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4874" w:rsidRPr="003C4874" w:rsidRDefault="003C4874" w:rsidP="003C4874">
      <w:pPr>
        <w:tabs>
          <w:tab w:val="center" w:pos="4153"/>
          <w:tab w:val="right" w:pos="8306"/>
        </w:tabs>
        <w:spacing w:after="0" w:line="240" w:lineRule="auto"/>
        <w:ind w:firstLine="1418"/>
        <w:rPr>
          <w:rFonts w:ascii="Times New Roman" w:eastAsia="Times New Roman" w:hAnsi="Times New Roman" w:cs="Times New Roman"/>
          <w:b/>
          <w:sz w:val="24"/>
          <w:szCs w:val="20"/>
          <w:lang w:val="en-US" w:eastAsia="hr-HR"/>
        </w:rPr>
      </w:pPr>
      <w:bookmarkStart w:id="0" w:name="_GoBack"/>
      <w:bookmarkEnd w:id="0"/>
    </w:p>
    <w:p w:rsidR="003C4874" w:rsidRPr="003C4874" w:rsidRDefault="00530631" w:rsidP="003C4874">
      <w:pPr>
        <w:tabs>
          <w:tab w:val="center" w:pos="4153"/>
          <w:tab w:val="right" w:pos="8306"/>
        </w:tabs>
        <w:spacing w:after="0" w:line="240" w:lineRule="auto"/>
        <w:ind w:firstLine="1418"/>
        <w:rPr>
          <w:rFonts w:ascii="Times New Roman" w:eastAsia="Times New Roman" w:hAnsi="Times New Roman" w:cs="Times New Roman"/>
          <w:b/>
          <w:sz w:val="24"/>
          <w:szCs w:val="20"/>
          <w:lang w:val="en-US" w:eastAsia="hr-HR"/>
        </w:rPr>
      </w:pPr>
      <w:r>
        <w:rPr>
          <w:rFonts w:ascii="Times New Roman" w:eastAsia="Times New Roman" w:hAnsi="Times New Roman" w:cs="Times New Roman"/>
          <w:b/>
          <w:sz w:val="24"/>
          <w:szCs w:val="20"/>
          <w:lang w:val="en-US" w:eastAsia="hr-HR"/>
        </w:rPr>
        <w:t xml:space="preserve"> </w:t>
      </w:r>
      <w:r>
        <w:rPr>
          <w:rFonts w:ascii="Times New Roman" w:eastAsia="Times New Roman" w:hAnsi="Times New Roman" w:cs="Times New Roman"/>
          <w:b/>
          <w:noProof/>
          <w:sz w:val="24"/>
          <w:szCs w:val="20"/>
          <w:lang w:eastAsia="hr-HR"/>
        </w:rPr>
        <w:drawing>
          <wp:inline distT="0" distB="0" distL="0" distR="0" wp14:anchorId="45CFBAB2">
            <wp:extent cx="466725" cy="581025"/>
            <wp:effectExtent l="0" t="0" r="9525"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725" cy="581025"/>
                    </a:xfrm>
                    <a:prstGeom prst="rect">
                      <a:avLst/>
                    </a:prstGeom>
                    <a:noFill/>
                  </pic:spPr>
                </pic:pic>
              </a:graphicData>
            </a:graphic>
          </wp:inline>
        </w:drawing>
      </w:r>
    </w:p>
    <w:p w:rsidR="003C4874" w:rsidRPr="003C4874" w:rsidRDefault="003C4874" w:rsidP="003C4874">
      <w:pPr>
        <w:tabs>
          <w:tab w:val="center" w:pos="4153"/>
          <w:tab w:val="right" w:pos="8306"/>
        </w:tabs>
        <w:spacing w:after="0" w:line="240" w:lineRule="auto"/>
        <w:ind w:firstLine="1418"/>
        <w:rPr>
          <w:rFonts w:ascii="Times New Roman" w:eastAsia="Times New Roman" w:hAnsi="Times New Roman" w:cs="Times New Roman"/>
          <w:b/>
          <w:sz w:val="24"/>
          <w:szCs w:val="20"/>
          <w:lang w:val="en-US" w:eastAsia="hr-HR"/>
        </w:rPr>
      </w:pPr>
    </w:p>
    <w:p w:rsidR="003C4874" w:rsidRPr="003C4874" w:rsidRDefault="003C4874" w:rsidP="003C4874">
      <w:pPr>
        <w:tabs>
          <w:tab w:val="center" w:pos="4153"/>
          <w:tab w:val="right" w:pos="8306"/>
        </w:tabs>
        <w:spacing w:after="0" w:line="240" w:lineRule="auto"/>
        <w:rPr>
          <w:rFonts w:ascii="Times New Roman" w:eastAsia="Times New Roman" w:hAnsi="Times New Roman" w:cs="Times New Roman"/>
          <w:b/>
          <w:sz w:val="24"/>
          <w:szCs w:val="20"/>
          <w:lang w:val="en-US" w:eastAsia="hr-HR"/>
        </w:rPr>
      </w:pPr>
      <w:r w:rsidRPr="003C4874">
        <w:rPr>
          <w:rFonts w:ascii="Times New Roman" w:eastAsia="Times New Roman" w:hAnsi="Times New Roman" w:cs="Times New Roman"/>
          <w:b/>
          <w:sz w:val="24"/>
          <w:szCs w:val="20"/>
          <w:lang w:val="en-US" w:eastAsia="hr-HR"/>
        </w:rPr>
        <w:t xml:space="preserve">             REPUBLIKA HRVATSKA</w:t>
      </w:r>
    </w:p>
    <w:p w:rsidR="003C4874" w:rsidRPr="003C4874" w:rsidRDefault="003C4874" w:rsidP="003C4874">
      <w:pPr>
        <w:tabs>
          <w:tab w:val="center" w:pos="4153"/>
          <w:tab w:val="right" w:pos="8306"/>
        </w:tabs>
        <w:spacing w:after="0" w:line="240" w:lineRule="auto"/>
        <w:rPr>
          <w:rFonts w:ascii="Times New Roman" w:eastAsia="Times New Roman" w:hAnsi="Times New Roman" w:cs="Times New Roman"/>
          <w:b/>
          <w:sz w:val="24"/>
          <w:szCs w:val="20"/>
          <w:lang w:val="en-US" w:eastAsia="hr-HR"/>
        </w:rPr>
      </w:pPr>
      <w:r w:rsidRPr="003C4874">
        <w:rPr>
          <w:rFonts w:ascii="Times New Roman" w:eastAsia="Times New Roman" w:hAnsi="Times New Roman" w:cs="Times New Roman"/>
          <w:b/>
          <w:sz w:val="24"/>
          <w:szCs w:val="20"/>
          <w:lang w:val="en-US" w:eastAsia="hr-HR"/>
        </w:rPr>
        <w:t xml:space="preserve">  SISAČKO-MOSLAVAČKA ŽUPANIJA</w:t>
      </w:r>
    </w:p>
    <w:p w:rsidR="003C4874" w:rsidRPr="003C4874" w:rsidRDefault="003C4874" w:rsidP="003C4874">
      <w:pPr>
        <w:tabs>
          <w:tab w:val="center" w:pos="4153"/>
          <w:tab w:val="right" w:pos="8306"/>
        </w:tabs>
        <w:spacing w:after="0" w:line="240" w:lineRule="auto"/>
        <w:rPr>
          <w:rFonts w:ascii="Times New Roman" w:eastAsia="Times New Roman" w:hAnsi="Times New Roman" w:cs="Times New Roman"/>
          <w:b/>
          <w:sz w:val="24"/>
          <w:szCs w:val="20"/>
          <w:lang w:val="en-US" w:eastAsia="hr-HR"/>
        </w:rPr>
      </w:pPr>
      <w:r w:rsidRPr="003C4874">
        <w:rPr>
          <w:rFonts w:ascii="Times New Roman" w:eastAsia="Times New Roman" w:hAnsi="Times New Roman" w:cs="Times New Roman"/>
          <w:b/>
          <w:sz w:val="24"/>
          <w:szCs w:val="20"/>
          <w:lang w:val="en-US" w:eastAsia="hr-HR"/>
        </w:rPr>
        <w:t xml:space="preserve">                 GRAD NOVSKA</w:t>
      </w:r>
    </w:p>
    <w:p w:rsidR="003C4874" w:rsidRPr="003C4874" w:rsidRDefault="003C4874" w:rsidP="003C4874">
      <w:pPr>
        <w:tabs>
          <w:tab w:val="center" w:pos="4153"/>
          <w:tab w:val="right" w:pos="8306"/>
        </w:tabs>
        <w:spacing w:after="0" w:line="240" w:lineRule="auto"/>
        <w:rPr>
          <w:rFonts w:ascii="Times New Roman" w:eastAsia="Times New Roman" w:hAnsi="Times New Roman" w:cs="Times New Roman"/>
          <w:b/>
          <w:sz w:val="24"/>
          <w:szCs w:val="20"/>
          <w:lang w:val="en-US" w:eastAsia="hr-HR"/>
        </w:rPr>
      </w:pPr>
      <w:r w:rsidRPr="003C4874">
        <w:rPr>
          <w:rFonts w:ascii="Times New Roman" w:eastAsia="Times New Roman" w:hAnsi="Times New Roman" w:cs="Times New Roman"/>
          <w:b/>
          <w:sz w:val="24"/>
          <w:szCs w:val="20"/>
          <w:lang w:val="en-US" w:eastAsia="hr-HR"/>
        </w:rPr>
        <w:t xml:space="preserve">         G R A D O N A Č E L N I K</w:t>
      </w:r>
    </w:p>
    <w:p w:rsidR="00BA6B4E" w:rsidRDefault="003C4874" w:rsidP="003C4874">
      <w:r w:rsidRPr="003C4874">
        <w:rPr>
          <w:rFonts w:ascii="Times New Roman" w:eastAsia="Times New Roman" w:hAnsi="Times New Roman" w:cs="Times New Roman"/>
          <w:b/>
          <w:sz w:val="24"/>
          <w:szCs w:val="20"/>
          <w:lang w:val="en-US" w:eastAsia="hr-HR"/>
        </w:rPr>
        <w:t>_______________________________________________________________</w:t>
      </w:r>
    </w:p>
    <w:p w:rsidR="007E49CE" w:rsidRDefault="00171B77" w:rsidP="00171B77">
      <w:pPr>
        <w:spacing w:after="0" w:line="240" w:lineRule="auto"/>
        <w:rPr>
          <w:rFonts w:ascii="Times New Roman" w:eastAsia="Times New Roman" w:hAnsi="Times New Roman" w:cs="Times New Roman"/>
          <w:b/>
          <w:sz w:val="24"/>
          <w:szCs w:val="24"/>
          <w:lang w:eastAsia="hr-HR"/>
        </w:rPr>
      </w:pPr>
      <w:r w:rsidRPr="007F69E4">
        <w:rPr>
          <w:rFonts w:ascii="Times New Roman" w:eastAsia="Times New Roman" w:hAnsi="Times New Roman" w:cs="Times New Roman"/>
          <w:b/>
          <w:sz w:val="24"/>
          <w:szCs w:val="24"/>
          <w:lang w:eastAsia="hr-HR"/>
        </w:rPr>
        <w:t xml:space="preserve">KLASA: </w:t>
      </w:r>
      <w:r w:rsidR="007E49CE">
        <w:rPr>
          <w:rFonts w:ascii="Times New Roman" w:eastAsia="Times New Roman" w:hAnsi="Times New Roman" w:cs="Times New Roman"/>
          <w:b/>
          <w:sz w:val="24"/>
          <w:szCs w:val="24"/>
          <w:lang w:eastAsia="hr-HR"/>
        </w:rPr>
        <w:t>022-05/1</w:t>
      </w:r>
      <w:r w:rsidR="008119BE">
        <w:rPr>
          <w:rFonts w:ascii="Times New Roman" w:eastAsia="Times New Roman" w:hAnsi="Times New Roman" w:cs="Times New Roman"/>
          <w:b/>
          <w:sz w:val="24"/>
          <w:szCs w:val="24"/>
          <w:lang w:eastAsia="hr-HR"/>
        </w:rPr>
        <w:t>5</w:t>
      </w:r>
      <w:r w:rsidR="007E49CE">
        <w:rPr>
          <w:rFonts w:ascii="Times New Roman" w:eastAsia="Times New Roman" w:hAnsi="Times New Roman" w:cs="Times New Roman"/>
          <w:b/>
          <w:sz w:val="24"/>
          <w:szCs w:val="24"/>
          <w:lang w:eastAsia="hr-HR"/>
        </w:rPr>
        <w:t>-01/</w:t>
      </w:r>
      <w:r w:rsidR="00A55830">
        <w:rPr>
          <w:rFonts w:ascii="Times New Roman" w:eastAsia="Times New Roman" w:hAnsi="Times New Roman" w:cs="Times New Roman"/>
          <w:b/>
          <w:sz w:val="24"/>
          <w:szCs w:val="24"/>
          <w:lang w:eastAsia="hr-HR"/>
        </w:rPr>
        <w:t>2</w:t>
      </w:r>
    </w:p>
    <w:p w:rsidR="00171B77" w:rsidRPr="007F69E4" w:rsidRDefault="00171B77" w:rsidP="00171B77">
      <w:pPr>
        <w:spacing w:after="0" w:line="240" w:lineRule="auto"/>
        <w:rPr>
          <w:rFonts w:ascii="Times New Roman" w:eastAsia="Times New Roman" w:hAnsi="Times New Roman" w:cs="Times New Roman"/>
          <w:b/>
          <w:sz w:val="24"/>
          <w:szCs w:val="24"/>
          <w:lang w:eastAsia="hr-HR"/>
        </w:rPr>
      </w:pPr>
      <w:r w:rsidRPr="007F69E4">
        <w:rPr>
          <w:rFonts w:ascii="Times New Roman" w:eastAsia="Times New Roman" w:hAnsi="Times New Roman" w:cs="Times New Roman"/>
          <w:b/>
          <w:sz w:val="24"/>
          <w:szCs w:val="24"/>
          <w:lang w:eastAsia="hr-HR"/>
        </w:rPr>
        <w:t>URBROJ: 2176/04-03-1</w:t>
      </w:r>
      <w:r w:rsidR="008119BE">
        <w:rPr>
          <w:rFonts w:ascii="Times New Roman" w:eastAsia="Times New Roman" w:hAnsi="Times New Roman" w:cs="Times New Roman"/>
          <w:b/>
          <w:sz w:val="24"/>
          <w:szCs w:val="24"/>
          <w:lang w:eastAsia="hr-HR"/>
        </w:rPr>
        <w:t>5</w:t>
      </w:r>
      <w:r w:rsidRPr="007F69E4">
        <w:rPr>
          <w:rFonts w:ascii="Times New Roman" w:eastAsia="Times New Roman" w:hAnsi="Times New Roman" w:cs="Times New Roman"/>
          <w:b/>
          <w:sz w:val="24"/>
          <w:szCs w:val="24"/>
          <w:lang w:eastAsia="hr-HR"/>
        </w:rPr>
        <w:t>-1</w:t>
      </w:r>
    </w:p>
    <w:p w:rsidR="00171B77" w:rsidRPr="007F69E4" w:rsidRDefault="00171B77" w:rsidP="00171B77">
      <w:pPr>
        <w:spacing w:after="0" w:line="240" w:lineRule="auto"/>
        <w:rPr>
          <w:rFonts w:ascii="Times New Roman" w:eastAsia="Times New Roman" w:hAnsi="Times New Roman" w:cs="Times New Roman"/>
          <w:b/>
          <w:sz w:val="24"/>
          <w:szCs w:val="24"/>
          <w:lang w:eastAsia="hr-HR"/>
        </w:rPr>
      </w:pPr>
      <w:r w:rsidRPr="007F69E4">
        <w:rPr>
          <w:rFonts w:ascii="Times New Roman" w:eastAsia="Times New Roman" w:hAnsi="Times New Roman" w:cs="Times New Roman"/>
          <w:b/>
          <w:sz w:val="24"/>
          <w:szCs w:val="24"/>
          <w:lang w:eastAsia="hr-HR"/>
        </w:rPr>
        <w:t xml:space="preserve">Novska, </w:t>
      </w:r>
      <w:r w:rsidR="008119BE">
        <w:rPr>
          <w:rFonts w:ascii="Times New Roman" w:eastAsia="Times New Roman" w:hAnsi="Times New Roman" w:cs="Times New Roman"/>
          <w:b/>
          <w:sz w:val="24"/>
          <w:szCs w:val="24"/>
          <w:lang w:eastAsia="hr-HR"/>
        </w:rPr>
        <w:t>20</w:t>
      </w:r>
      <w:r w:rsidRPr="007F69E4">
        <w:rPr>
          <w:rFonts w:ascii="Times New Roman" w:eastAsia="Times New Roman" w:hAnsi="Times New Roman" w:cs="Times New Roman"/>
          <w:b/>
          <w:sz w:val="24"/>
          <w:szCs w:val="24"/>
          <w:lang w:eastAsia="hr-HR"/>
        </w:rPr>
        <w:t xml:space="preserve">. </w:t>
      </w:r>
      <w:r w:rsidR="008119BE">
        <w:rPr>
          <w:rFonts w:ascii="Times New Roman" w:eastAsia="Times New Roman" w:hAnsi="Times New Roman" w:cs="Times New Roman"/>
          <w:b/>
          <w:sz w:val="24"/>
          <w:szCs w:val="24"/>
          <w:lang w:eastAsia="hr-HR"/>
        </w:rPr>
        <w:t>siječnja</w:t>
      </w:r>
      <w:r w:rsidRPr="007F69E4">
        <w:rPr>
          <w:rFonts w:ascii="Times New Roman" w:eastAsia="Times New Roman" w:hAnsi="Times New Roman" w:cs="Times New Roman"/>
          <w:b/>
          <w:sz w:val="24"/>
          <w:szCs w:val="24"/>
          <w:lang w:eastAsia="hr-HR"/>
        </w:rPr>
        <w:t xml:space="preserve"> 201</w:t>
      </w:r>
      <w:r w:rsidR="008119BE">
        <w:rPr>
          <w:rFonts w:ascii="Times New Roman" w:eastAsia="Times New Roman" w:hAnsi="Times New Roman" w:cs="Times New Roman"/>
          <w:b/>
          <w:sz w:val="24"/>
          <w:szCs w:val="24"/>
          <w:lang w:eastAsia="hr-HR"/>
        </w:rPr>
        <w:t>5</w:t>
      </w:r>
      <w:r w:rsidRPr="007F69E4">
        <w:rPr>
          <w:rFonts w:ascii="Times New Roman" w:eastAsia="Times New Roman" w:hAnsi="Times New Roman" w:cs="Times New Roman"/>
          <w:b/>
          <w:sz w:val="24"/>
          <w:szCs w:val="24"/>
          <w:lang w:eastAsia="hr-HR"/>
        </w:rPr>
        <w:t>.</w:t>
      </w:r>
    </w:p>
    <w:p w:rsidR="00171B77" w:rsidRPr="007F69E4" w:rsidRDefault="00171B77" w:rsidP="00171B77">
      <w:pPr>
        <w:spacing w:after="0" w:line="240" w:lineRule="auto"/>
        <w:rPr>
          <w:rFonts w:ascii="Times New Roman" w:eastAsia="Times New Roman" w:hAnsi="Times New Roman" w:cs="Times New Roman"/>
          <w:b/>
          <w:sz w:val="24"/>
          <w:szCs w:val="24"/>
          <w:lang w:eastAsia="hr-HR"/>
        </w:rPr>
      </w:pPr>
      <w:r w:rsidRPr="007F69E4">
        <w:rPr>
          <w:rFonts w:ascii="Times New Roman" w:eastAsia="Times New Roman" w:hAnsi="Times New Roman" w:cs="Times New Roman"/>
          <w:sz w:val="24"/>
          <w:szCs w:val="24"/>
          <w:lang w:eastAsia="hr-HR"/>
        </w:rPr>
        <w:t xml:space="preserve">                                                                                     </w:t>
      </w:r>
      <w:r w:rsidRPr="007F69E4">
        <w:rPr>
          <w:rFonts w:ascii="Times New Roman" w:eastAsia="Times New Roman" w:hAnsi="Times New Roman" w:cs="Times New Roman"/>
          <w:b/>
          <w:sz w:val="24"/>
          <w:szCs w:val="24"/>
          <w:lang w:eastAsia="hr-HR"/>
        </w:rPr>
        <w:t xml:space="preserve">GRADSKO VIJEĆE </w:t>
      </w:r>
    </w:p>
    <w:p w:rsidR="00171B77" w:rsidRPr="007F69E4" w:rsidRDefault="00171B77" w:rsidP="00171B77">
      <w:pPr>
        <w:spacing w:after="0" w:line="240" w:lineRule="auto"/>
        <w:rPr>
          <w:rFonts w:ascii="Times New Roman" w:eastAsia="Times New Roman" w:hAnsi="Times New Roman" w:cs="Times New Roman"/>
          <w:sz w:val="24"/>
          <w:szCs w:val="24"/>
          <w:lang w:eastAsia="hr-HR"/>
        </w:rPr>
      </w:pPr>
    </w:p>
    <w:p w:rsidR="00171B77" w:rsidRPr="007F69E4" w:rsidRDefault="00171B77" w:rsidP="00171B77">
      <w:pPr>
        <w:spacing w:after="0" w:line="240" w:lineRule="auto"/>
        <w:rPr>
          <w:rFonts w:ascii="Times New Roman" w:eastAsia="Times New Roman" w:hAnsi="Times New Roman" w:cs="Times New Roman"/>
          <w:b/>
          <w:sz w:val="24"/>
          <w:szCs w:val="24"/>
          <w:lang w:eastAsia="hr-HR"/>
        </w:rPr>
      </w:pPr>
      <w:r w:rsidRPr="007F69E4">
        <w:rPr>
          <w:rFonts w:ascii="Times New Roman" w:eastAsia="Times New Roman" w:hAnsi="Times New Roman" w:cs="Times New Roman"/>
          <w:sz w:val="24"/>
          <w:szCs w:val="24"/>
          <w:lang w:eastAsia="hr-HR"/>
        </w:rPr>
        <w:t xml:space="preserve">                                                                     </w:t>
      </w:r>
      <w:r w:rsidR="007F69E4">
        <w:rPr>
          <w:rFonts w:ascii="Times New Roman" w:eastAsia="Times New Roman" w:hAnsi="Times New Roman" w:cs="Times New Roman"/>
          <w:sz w:val="24"/>
          <w:szCs w:val="24"/>
          <w:lang w:eastAsia="hr-HR"/>
        </w:rPr>
        <w:t xml:space="preserve">               </w:t>
      </w:r>
      <w:r w:rsidRPr="007F69E4">
        <w:rPr>
          <w:rFonts w:ascii="Times New Roman" w:eastAsia="Times New Roman" w:hAnsi="Times New Roman" w:cs="Times New Roman"/>
          <w:sz w:val="24"/>
          <w:szCs w:val="24"/>
          <w:lang w:eastAsia="hr-HR"/>
        </w:rPr>
        <w:t xml:space="preserve">  </w:t>
      </w:r>
      <w:r w:rsidRPr="007F69E4">
        <w:rPr>
          <w:rFonts w:ascii="Times New Roman" w:eastAsia="Times New Roman" w:hAnsi="Times New Roman" w:cs="Times New Roman"/>
          <w:b/>
          <w:sz w:val="24"/>
          <w:szCs w:val="24"/>
          <w:lang w:eastAsia="hr-HR"/>
        </w:rPr>
        <w:t>GRADA NOVSKE</w:t>
      </w:r>
    </w:p>
    <w:p w:rsidR="00171B77" w:rsidRPr="007F69E4" w:rsidRDefault="00171B77" w:rsidP="00171B77">
      <w:pPr>
        <w:spacing w:after="0" w:line="240" w:lineRule="auto"/>
        <w:rPr>
          <w:rFonts w:ascii="Times New Roman" w:eastAsia="Times New Roman" w:hAnsi="Times New Roman" w:cs="Times New Roman"/>
          <w:sz w:val="24"/>
          <w:szCs w:val="24"/>
          <w:lang w:eastAsia="hr-HR"/>
        </w:rPr>
      </w:pPr>
    </w:p>
    <w:p w:rsidR="00171B77" w:rsidRPr="007F69E4" w:rsidRDefault="00171B77" w:rsidP="00171B77">
      <w:pPr>
        <w:spacing w:after="0" w:line="240" w:lineRule="auto"/>
        <w:jc w:val="both"/>
        <w:rPr>
          <w:rFonts w:ascii="Times New Roman" w:eastAsia="Times New Roman" w:hAnsi="Times New Roman" w:cs="Times New Roman"/>
          <w:b/>
          <w:sz w:val="24"/>
          <w:szCs w:val="24"/>
          <w:lang w:eastAsia="hr-HR"/>
        </w:rPr>
      </w:pPr>
      <w:r w:rsidRPr="007F69E4">
        <w:rPr>
          <w:rFonts w:ascii="Times New Roman" w:eastAsia="Times New Roman" w:hAnsi="Times New Roman" w:cs="Times New Roman"/>
          <w:b/>
          <w:sz w:val="24"/>
          <w:szCs w:val="24"/>
          <w:lang w:eastAsia="hr-HR"/>
        </w:rPr>
        <w:t xml:space="preserve">PREDMET: Izvješće o radu Gradonačelnika Grada Novske za razdoblje </w:t>
      </w:r>
      <w:r w:rsidR="008119BE">
        <w:rPr>
          <w:rFonts w:ascii="Times New Roman" w:eastAsia="Times New Roman" w:hAnsi="Times New Roman" w:cs="Times New Roman"/>
          <w:b/>
          <w:sz w:val="24"/>
          <w:szCs w:val="24"/>
          <w:lang w:eastAsia="hr-HR"/>
        </w:rPr>
        <w:t>srpanj</w:t>
      </w:r>
      <w:r w:rsidRPr="007F69E4">
        <w:rPr>
          <w:rFonts w:ascii="Times New Roman" w:eastAsia="Times New Roman" w:hAnsi="Times New Roman" w:cs="Times New Roman"/>
          <w:b/>
          <w:sz w:val="24"/>
          <w:szCs w:val="24"/>
          <w:lang w:eastAsia="hr-HR"/>
        </w:rPr>
        <w:t xml:space="preserve"> - </w:t>
      </w:r>
      <w:r w:rsidR="008119BE">
        <w:rPr>
          <w:rFonts w:ascii="Times New Roman" w:eastAsia="Times New Roman" w:hAnsi="Times New Roman" w:cs="Times New Roman"/>
          <w:b/>
          <w:sz w:val="24"/>
          <w:szCs w:val="24"/>
          <w:lang w:eastAsia="hr-HR"/>
        </w:rPr>
        <w:t>prosinac</w:t>
      </w:r>
      <w:r w:rsidRPr="007F69E4">
        <w:rPr>
          <w:rFonts w:ascii="Times New Roman" w:eastAsia="Times New Roman" w:hAnsi="Times New Roman" w:cs="Times New Roman"/>
          <w:b/>
          <w:sz w:val="24"/>
          <w:szCs w:val="24"/>
          <w:lang w:eastAsia="hr-HR"/>
        </w:rPr>
        <w:t xml:space="preserve"> 201</w:t>
      </w:r>
      <w:r w:rsidR="000A7B16">
        <w:rPr>
          <w:rFonts w:ascii="Times New Roman" w:eastAsia="Times New Roman" w:hAnsi="Times New Roman" w:cs="Times New Roman"/>
          <w:b/>
          <w:sz w:val="24"/>
          <w:szCs w:val="24"/>
          <w:lang w:eastAsia="hr-HR"/>
        </w:rPr>
        <w:t>4</w:t>
      </w:r>
      <w:r w:rsidRPr="007F69E4">
        <w:rPr>
          <w:rFonts w:ascii="Times New Roman" w:eastAsia="Times New Roman" w:hAnsi="Times New Roman" w:cs="Times New Roman"/>
          <w:b/>
          <w:sz w:val="24"/>
          <w:szCs w:val="24"/>
          <w:lang w:eastAsia="hr-HR"/>
        </w:rPr>
        <w:t>. godine,</w:t>
      </w:r>
    </w:p>
    <w:p w:rsidR="00171B77" w:rsidRPr="007F69E4" w:rsidRDefault="00171B77" w:rsidP="00171B77">
      <w:pPr>
        <w:spacing w:after="0" w:line="240" w:lineRule="auto"/>
        <w:jc w:val="both"/>
        <w:rPr>
          <w:rFonts w:ascii="Times New Roman" w:eastAsia="Times New Roman" w:hAnsi="Times New Roman" w:cs="Times New Roman"/>
          <w:b/>
          <w:sz w:val="24"/>
          <w:szCs w:val="24"/>
          <w:lang w:eastAsia="hr-HR"/>
        </w:rPr>
      </w:pPr>
    </w:p>
    <w:p w:rsidR="008E7AAB" w:rsidRPr="00D70F79" w:rsidRDefault="00D70F79" w:rsidP="00D70F79">
      <w:pPr>
        <w:spacing w:after="0" w:line="240" w:lineRule="auto"/>
        <w:rPr>
          <w:rFonts w:ascii="Times New Roman" w:eastAsia="Times New Roman" w:hAnsi="Times New Roman" w:cs="Times New Roman"/>
          <w:b/>
          <w:sz w:val="28"/>
          <w:szCs w:val="28"/>
          <w:lang w:eastAsia="hr-HR"/>
        </w:rPr>
      </w:pPr>
      <w:r>
        <w:rPr>
          <w:rFonts w:ascii="Times New Roman" w:eastAsia="Times New Roman" w:hAnsi="Times New Roman" w:cs="Times New Roman"/>
          <w:b/>
          <w:sz w:val="28"/>
          <w:szCs w:val="28"/>
          <w:lang w:eastAsia="hr-HR"/>
        </w:rPr>
        <w:t xml:space="preserve">- dostavlja se </w:t>
      </w:r>
    </w:p>
    <w:p w:rsidR="00BA6B4E" w:rsidRPr="007F69E4" w:rsidRDefault="00BA6B4E" w:rsidP="00166A50">
      <w:pPr>
        <w:jc w:val="center"/>
        <w:rPr>
          <w:rFonts w:ascii="Times New Roman" w:hAnsi="Times New Roman" w:cs="Times New Roman"/>
          <w:b/>
          <w:sz w:val="24"/>
          <w:szCs w:val="24"/>
          <w:lang w:bidi="he-IL"/>
        </w:rPr>
      </w:pPr>
      <w:r w:rsidRPr="007F69E4">
        <w:rPr>
          <w:rFonts w:ascii="Times New Roman" w:hAnsi="Times New Roman" w:cs="Times New Roman"/>
          <w:b/>
          <w:sz w:val="24"/>
          <w:szCs w:val="24"/>
          <w:lang w:bidi="he-IL"/>
        </w:rPr>
        <w:t>U V O D</w:t>
      </w:r>
    </w:p>
    <w:p w:rsidR="00BA6B4E" w:rsidRPr="007F69E4" w:rsidRDefault="00BA6B4E" w:rsidP="00BA6B4E">
      <w:pPr>
        <w:jc w:val="both"/>
        <w:rPr>
          <w:rFonts w:ascii="Times New Roman" w:hAnsi="Times New Roman" w:cs="Times New Roman"/>
          <w:sz w:val="24"/>
          <w:szCs w:val="24"/>
          <w:lang w:bidi="he-IL"/>
        </w:rPr>
      </w:pPr>
      <w:r w:rsidRPr="007F69E4">
        <w:rPr>
          <w:rFonts w:ascii="Times New Roman" w:hAnsi="Times New Roman" w:cs="Times New Roman"/>
          <w:sz w:val="24"/>
          <w:szCs w:val="24"/>
          <w:lang w:bidi="he-IL"/>
        </w:rPr>
        <w:tab/>
        <w:t xml:space="preserve">Polazeći od zakonske i člankom </w:t>
      </w:r>
      <w:r w:rsidR="00000579" w:rsidRPr="007F69E4">
        <w:rPr>
          <w:rFonts w:ascii="Times New Roman" w:hAnsi="Times New Roman" w:cs="Times New Roman"/>
          <w:sz w:val="24"/>
          <w:szCs w:val="24"/>
          <w:lang w:bidi="he-IL"/>
        </w:rPr>
        <w:t>48</w:t>
      </w:r>
      <w:r w:rsidRPr="007F69E4">
        <w:rPr>
          <w:rFonts w:ascii="Times New Roman" w:hAnsi="Times New Roman" w:cs="Times New Roman"/>
          <w:sz w:val="24"/>
          <w:szCs w:val="24"/>
          <w:lang w:bidi="he-IL"/>
        </w:rPr>
        <w:t xml:space="preserve">. stavak 1. Statuta Grada Novske propisane obveze da gradonačelnik podnosi izvješće o radu za razdoblje </w:t>
      </w:r>
      <w:r w:rsidR="00A55830">
        <w:rPr>
          <w:rFonts w:ascii="Times New Roman" w:hAnsi="Times New Roman" w:cs="Times New Roman"/>
          <w:sz w:val="24"/>
          <w:szCs w:val="24"/>
          <w:lang w:bidi="he-IL"/>
        </w:rPr>
        <w:t>srpanj</w:t>
      </w:r>
      <w:r w:rsidRPr="007F69E4">
        <w:rPr>
          <w:rFonts w:ascii="Times New Roman" w:hAnsi="Times New Roman" w:cs="Times New Roman"/>
          <w:sz w:val="24"/>
          <w:szCs w:val="24"/>
          <w:lang w:bidi="he-IL"/>
        </w:rPr>
        <w:t xml:space="preserve"> – </w:t>
      </w:r>
      <w:r w:rsidR="00A55830">
        <w:rPr>
          <w:rFonts w:ascii="Times New Roman" w:hAnsi="Times New Roman" w:cs="Times New Roman"/>
          <w:sz w:val="24"/>
          <w:szCs w:val="24"/>
          <w:lang w:bidi="he-IL"/>
        </w:rPr>
        <w:t>prosinac</w:t>
      </w:r>
      <w:r w:rsidRPr="007F69E4">
        <w:rPr>
          <w:rFonts w:ascii="Times New Roman" w:hAnsi="Times New Roman" w:cs="Times New Roman"/>
          <w:sz w:val="24"/>
          <w:szCs w:val="24"/>
          <w:lang w:bidi="he-IL"/>
        </w:rPr>
        <w:t xml:space="preserve"> </w:t>
      </w:r>
      <w:r w:rsidR="00A55830">
        <w:rPr>
          <w:rFonts w:ascii="Times New Roman" w:hAnsi="Times New Roman" w:cs="Times New Roman"/>
          <w:sz w:val="24"/>
          <w:szCs w:val="24"/>
          <w:lang w:bidi="he-IL"/>
        </w:rPr>
        <w:t>2014.</w:t>
      </w:r>
      <w:r w:rsidRPr="007F69E4">
        <w:rPr>
          <w:rFonts w:ascii="Times New Roman" w:hAnsi="Times New Roman" w:cs="Times New Roman"/>
          <w:sz w:val="24"/>
          <w:szCs w:val="24"/>
          <w:lang w:bidi="he-IL"/>
        </w:rPr>
        <w:t xml:space="preserve"> godine</w:t>
      </w:r>
      <w:r w:rsidR="00000579" w:rsidRPr="007F69E4">
        <w:rPr>
          <w:rFonts w:ascii="Times New Roman" w:hAnsi="Times New Roman" w:cs="Times New Roman"/>
          <w:sz w:val="24"/>
          <w:szCs w:val="24"/>
          <w:lang w:bidi="he-IL"/>
        </w:rPr>
        <w:t>,</w:t>
      </w:r>
      <w:r w:rsidRPr="007F69E4">
        <w:rPr>
          <w:rFonts w:ascii="Times New Roman" w:hAnsi="Times New Roman" w:cs="Times New Roman"/>
          <w:sz w:val="24"/>
          <w:szCs w:val="24"/>
          <w:lang w:bidi="he-IL"/>
        </w:rPr>
        <w:t xml:space="preserve"> u nastavku slijedi kratki prikaz moga radu u prethodnom izvještajnom razdoblju.</w:t>
      </w:r>
    </w:p>
    <w:p w:rsidR="00BA6B4E" w:rsidRPr="007F69E4" w:rsidRDefault="00BA6B4E" w:rsidP="00BA6B4E">
      <w:pPr>
        <w:jc w:val="both"/>
        <w:rPr>
          <w:rFonts w:ascii="Times New Roman" w:hAnsi="Times New Roman" w:cs="Times New Roman"/>
          <w:b/>
          <w:sz w:val="24"/>
          <w:szCs w:val="24"/>
          <w:lang w:bidi="he-IL"/>
        </w:rPr>
      </w:pPr>
      <w:r w:rsidRPr="007F69E4">
        <w:rPr>
          <w:rFonts w:ascii="Times New Roman" w:hAnsi="Times New Roman" w:cs="Times New Roman"/>
          <w:sz w:val="24"/>
          <w:szCs w:val="24"/>
          <w:lang w:bidi="he-IL"/>
        </w:rPr>
        <w:tab/>
      </w:r>
      <w:r w:rsidR="008E7AAB" w:rsidRPr="007F69E4">
        <w:rPr>
          <w:rFonts w:ascii="Times New Roman" w:hAnsi="Times New Roman" w:cs="Times New Roman"/>
          <w:b/>
          <w:sz w:val="24"/>
          <w:szCs w:val="24"/>
          <w:lang w:bidi="he-IL"/>
        </w:rPr>
        <w:t xml:space="preserve"> </w:t>
      </w:r>
      <w:r w:rsidRPr="007F69E4">
        <w:rPr>
          <w:rFonts w:ascii="Times New Roman" w:hAnsi="Times New Roman" w:cs="Times New Roman"/>
          <w:b/>
          <w:sz w:val="24"/>
          <w:szCs w:val="24"/>
          <w:lang w:bidi="he-IL"/>
        </w:rPr>
        <w:t>Normativna djelatnost</w:t>
      </w:r>
    </w:p>
    <w:p w:rsidR="00BA6B4E" w:rsidRPr="007F69E4" w:rsidRDefault="00BA6B4E" w:rsidP="00B73465">
      <w:pPr>
        <w:jc w:val="both"/>
        <w:rPr>
          <w:rFonts w:ascii="Times New Roman" w:hAnsi="Times New Roman" w:cs="Times New Roman"/>
          <w:sz w:val="24"/>
          <w:szCs w:val="24"/>
        </w:rPr>
      </w:pPr>
      <w:r w:rsidRPr="007F69E4">
        <w:rPr>
          <w:rFonts w:ascii="Times New Roman" w:hAnsi="Times New Roman" w:cs="Times New Roman"/>
          <w:sz w:val="24"/>
          <w:szCs w:val="24"/>
        </w:rPr>
        <w:t xml:space="preserve">U razdoblju od 1. </w:t>
      </w:r>
      <w:r w:rsidR="009D73CC">
        <w:rPr>
          <w:rFonts w:ascii="Times New Roman" w:hAnsi="Times New Roman" w:cs="Times New Roman"/>
          <w:sz w:val="24"/>
          <w:szCs w:val="24"/>
        </w:rPr>
        <w:t>srpnja</w:t>
      </w:r>
      <w:r w:rsidRPr="007F69E4">
        <w:rPr>
          <w:rFonts w:ascii="Times New Roman" w:hAnsi="Times New Roman" w:cs="Times New Roman"/>
          <w:sz w:val="24"/>
          <w:szCs w:val="24"/>
        </w:rPr>
        <w:t xml:space="preserve"> do 3</w:t>
      </w:r>
      <w:r w:rsidR="009D73CC">
        <w:rPr>
          <w:rFonts w:ascii="Times New Roman" w:hAnsi="Times New Roman" w:cs="Times New Roman"/>
          <w:sz w:val="24"/>
          <w:szCs w:val="24"/>
        </w:rPr>
        <w:t>1</w:t>
      </w:r>
      <w:r w:rsidRPr="007F69E4">
        <w:rPr>
          <w:rFonts w:ascii="Times New Roman" w:hAnsi="Times New Roman" w:cs="Times New Roman"/>
          <w:sz w:val="24"/>
          <w:szCs w:val="24"/>
        </w:rPr>
        <w:t xml:space="preserve">. </w:t>
      </w:r>
      <w:r w:rsidR="009D73CC">
        <w:rPr>
          <w:rFonts w:ascii="Times New Roman" w:hAnsi="Times New Roman" w:cs="Times New Roman"/>
          <w:sz w:val="24"/>
          <w:szCs w:val="24"/>
        </w:rPr>
        <w:t>prosinca</w:t>
      </w:r>
      <w:r w:rsidRPr="007F69E4">
        <w:rPr>
          <w:rFonts w:ascii="Times New Roman" w:hAnsi="Times New Roman" w:cs="Times New Roman"/>
          <w:sz w:val="24"/>
          <w:szCs w:val="24"/>
        </w:rPr>
        <w:t xml:space="preserve"> 201</w:t>
      </w:r>
      <w:r w:rsidR="008E7AAB" w:rsidRPr="007F69E4">
        <w:rPr>
          <w:rFonts w:ascii="Times New Roman" w:hAnsi="Times New Roman" w:cs="Times New Roman"/>
          <w:sz w:val="24"/>
          <w:szCs w:val="24"/>
        </w:rPr>
        <w:t>4</w:t>
      </w:r>
      <w:r w:rsidRPr="007F69E4">
        <w:rPr>
          <w:rFonts w:ascii="Times New Roman" w:hAnsi="Times New Roman" w:cs="Times New Roman"/>
          <w:sz w:val="24"/>
          <w:szCs w:val="24"/>
        </w:rPr>
        <w:t>. godine, Gradskom vijeću su dostavljeni na razmatranje i usvajanje sljedeći prijedlozi općih akata odnosno raznih izvješća:</w:t>
      </w:r>
    </w:p>
    <w:p w:rsidR="003D1217" w:rsidRPr="009D73CC" w:rsidRDefault="003D1217" w:rsidP="004475BF">
      <w:pPr>
        <w:numPr>
          <w:ilvl w:val="0"/>
          <w:numId w:val="18"/>
        </w:numPr>
        <w:spacing w:after="0" w:line="240" w:lineRule="auto"/>
        <w:contextualSpacing/>
        <w:rPr>
          <w:rFonts w:ascii="Times New Roman" w:eastAsia="Times New Roman" w:hAnsi="Times New Roman" w:cs="Times New Roman"/>
          <w:sz w:val="24"/>
          <w:szCs w:val="24"/>
          <w:lang w:eastAsia="hr-HR"/>
        </w:rPr>
      </w:pPr>
      <w:r w:rsidRPr="009D73CC">
        <w:rPr>
          <w:rFonts w:ascii="Times New Roman" w:eastAsia="Times New Roman" w:hAnsi="Times New Roman" w:cs="Times New Roman"/>
          <w:sz w:val="24"/>
          <w:szCs w:val="24"/>
          <w:lang w:eastAsia="hr-HR"/>
        </w:rPr>
        <w:t>Izmjene i dopune Proračuna Grada Novske za 2014. godinu,</w:t>
      </w:r>
    </w:p>
    <w:p w:rsidR="003D1217" w:rsidRPr="009D73CC" w:rsidRDefault="003D1217" w:rsidP="004475BF">
      <w:pPr>
        <w:numPr>
          <w:ilvl w:val="0"/>
          <w:numId w:val="18"/>
        </w:numPr>
        <w:spacing w:after="0" w:line="240" w:lineRule="auto"/>
        <w:contextualSpacing/>
        <w:rPr>
          <w:rFonts w:ascii="Times New Roman" w:eastAsia="Times New Roman" w:hAnsi="Times New Roman" w:cs="Times New Roman"/>
          <w:sz w:val="24"/>
          <w:szCs w:val="24"/>
          <w:lang w:eastAsia="hr-HR"/>
        </w:rPr>
      </w:pPr>
      <w:r w:rsidRPr="009D73CC">
        <w:rPr>
          <w:rFonts w:ascii="Times New Roman" w:eastAsia="Times New Roman" w:hAnsi="Times New Roman" w:cs="Times New Roman"/>
          <w:sz w:val="24"/>
          <w:szCs w:val="24"/>
          <w:lang w:eastAsia="hr-HR"/>
        </w:rPr>
        <w:t>Odluka o rasporedu viška prihoda iz 2013.</w:t>
      </w:r>
      <w:r w:rsidR="00D70F79" w:rsidRPr="009D73CC">
        <w:rPr>
          <w:rFonts w:ascii="Times New Roman" w:eastAsia="Times New Roman" w:hAnsi="Times New Roman" w:cs="Times New Roman"/>
          <w:sz w:val="24"/>
          <w:szCs w:val="24"/>
          <w:lang w:eastAsia="hr-HR"/>
        </w:rPr>
        <w:t xml:space="preserve"> godinu,</w:t>
      </w:r>
    </w:p>
    <w:p w:rsidR="003D1217" w:rsidRPr="009D73CC" w:rsidRDefault="003D1217" w:rsidP="004475BF">
      <w:pPr>
        <w:numPr>
          <w:ilvl w:val="0"/>
          <w:numId w:val="18"/>
        </w:numPr>
        <w:spacing w:after="0" w:line="240" w:lineRule="auto"/>
        <w:contextualSpacing/>
        <w:rPr>
          <w:rFonts w:ascii="Times New Roman" w:eastAsia="Times New Roman" w:hAnsi="Times New Roman" w:cs="Times New Roman"/>
          <w:sz w:val="24"/>
          <w:szCs w:val="24"/>
          <w:lang w:eastAsia="hr-HR"/>
        </w:rPr>
      </w:pPr>
      <w:r w:rsidRPr="009D73CC">
        <w:rPr>
          <w:rFonts w:ascii="Times New Roman" w:eastAsia="Times New Roman" w:hAnsi="Times New Roman" w:cs="Times New Roman"/>
          <w:sz w:val="24"/>
          <w:szCs w:val="24"/>
          <w:lang w:eastAsia="hr-HR"/>
        </w:rPr>
        <w:t xml:space="preserve">Izmjene i dopune Programa javnih potreba u socijalnoj skrbi za 2014. </w:t>
      </w:r>
      <w:r w:rsidR="00D70F79" w:rsidRPr="009D73CC">
        <w:rPr>
          <w:rFonts w:ascii="Times New Roman" w:eastAsia="Times New Roman" w:hAnsi="Times New Roman" w:cs="Times New Roman"/>
          <w:sz w:val="24"/>
          <w:szCs w:val="24"/>
          <w:lang w:eastAsia="hr-HR"/>
        </w:rPr>
        <w:t>godinu,</w:t>
      </w:r>
    </w:p>
    <w:p w:rsidR="003D1217" w:rsidRPr="009D73CC" w:rsidRDefault="003D1217" w:rsidP="000825CB">
      <w:pPr>
        <w:numPr>
          <w:ilvl w:val="0"/>
          <w:numId w:val="18"/>
        </w:numPr>
        <w:spacing w:after="0" w:line="240" w:lineRule="auto"/>
        <w:contextualSpacing/>
        <w:jc w:val="both"/>
        <w:rPr>
          <w:rFonts w:ascii="Times New Roman" w:eastAsia="Times New Roman" w:hAnsi="Times New Roman" w:cs="Times New Roman"/>
          <w:sz w:val="24"/>
          <w:szCs w:val="24"/>
          <w:lang w:eastAsia="hr-HR"/>
        </w:rPr>
      </w:pPr>
      <w:r w:rsidRPr="009D73CC">
        <w:rPr>
          <w:rFonts w:ascii="Times New Roman" w:eastAsia="Times New Roman" w:hAnsi="Times New Roman" w:cs="Times New Roman"/>
          <w:sz w:val="24"/>
          <w:szCs w:val="24"/>
          <w:lang w:eastAsia="hr-HR"/>
        </w:rPr>
        <w:t>Izmjene i dopune Programa gradnje objekata i uređaja komunalne infrastrukture za 2014.</w:t>
      </w:r>
      <w:r w:rsidR="00D70F79" w:rsidRPr="009D73CC">
        <w:rPr>
          <w:rFonts w:ascii="Times New Roman" w:eastAsia="Times New Roman" w:hAnsi="Times New Roman" w:cs="Times New Roman"/>
          <w:sz w:val="24"/>
          <w:szCs w:val="24"/>
          <w:lang w:eastAsia="hr-HR"/>
        </w:rPr>
        <w:t xml:space="preserve"> godinu,</w:t>
      </w:r>
    </w:p>
    <w:p w:rsidR="003D1217" w:rsidRPr="009D73CC" w:rsidRDefault="003D1217" w:rsidP="000825CB">
      <w:pPr>
        <w:numPr>
          <w:ilvl w:val="0"/>
          <w:numId w:val="18"/>
        </w:numPr>
        <w:spacing w:after="0" w:line="240" w:lineRule="auto"/>
        <w:contextualSpacing/>
        <w:jc w:val="both"/>
        <w:rPr>
          <w:rFonts w:ascii="Times New Roman" w:eastAsia="Times New Roman" w:hAnsi="Times New Roman" w:cs="Times New Roman"/>
          <w:sz w:val="24"/>
          <w:szCs w:val="24"/>
          <w:lang w:eastAsia="hr-HR"/>
        </w:rPr>
      </w:pPr>
      <w:r w:rsidRPr="009D73CC">
        <w:rPr>
          <w:rFonts w:ascii="Times New Roman" w:eastAsia="Times New Roman" w:hAnsi="Times New Roman" w:cs="Times New Roman"/>
          <w:sz w:val="24"/>
          <w:szCs w:val="24"/>
          <w:lang w:eastAsia="hr-HR"/>
        </w:rPr>
        <w:t>Dopuna Statuta Grada Novske,</w:t>
      </w:r>
    </w:p>
    <w:p w:rsidR="003D1217" w:rsidRPr="009D73CC" w:rsidRDefault="003D1217" w:rsidP="004475BF">
      <w:pPr>
        <w:numPr>
          <w:ilvl w:val="0"/>
          <w:numId w:val="18"/>
        </w:numPr>
        <w:spacing w:after="0" w:line="240" w:lineRule="auto"/>
        <w:contextualSpacing/>
        <w:rPr>
          <w:rFonts w:ascii="Times New Roman" w:eastAsia="Times New Roman" w:hAnsi="Times New Roman" w:cs="Times New Roman"/>
          <w:sz w:val="24"/>
          <w:szCs w:val="24"/>
          <w:lang w:eastAsia="hr-HR"/>
        </w:rPr>
      </w:pPr>
      <w:r w:rsidRPr="009D73CC">
        <w:rPr>
          <w:rFonts w:ascii="Times New Roman" w:eastAsia="Times New Roman" w:hAnsi="Times New Roman" w:cs="Times New Roman"/>
          <w:sz w:val="24"/>
          <w:szCs w:val="24"/>
          <w:lang w:eastAsia="hr-HR"/>
        </w:rPr>
        <w:t>Izmjene i dopune Poslovnika  Gradskog vijeća Grada Novske,</w:t>
      </w:r>
    </w:p>
    <w:p w:rsidR="003D1217" w:rsidRPr="009D73CC" w:rsidRDefault="003D1217" w:rsidP="00FF2648">
      <w:pPr>
        <w:numPr>
          <w:ilvl w:val="0"/>
          <w:numId w:val="18"/>
        </w:numPr>
        <w:spacing w:after="0" w:line="240" w:lineRule="auto"/>
        <w:contextualSpacing/>
        <w:jc w:val="both"/>
        <w:rPr>
          <w:rFonts w:ascii="Times New Roman" w:eastAsia="Times New Roman" w:hAnsi="Times New Roman" w:cs="Times New Roman"/>
          <w:sz w:val="24"/>
          <w:szCs w:val="24"/>
          <w:lang w:eastAsia="hr-HR"/>
        </w:rPr>
      </w:pPr>
      <w:r w:rsidRPr="009D73CC">
        <w:rPr>
          <w:rFonts w:ascii="Times New Roman" w:eastAsia="Times New Roman" w:hAnsi="Times New Roman" w:cs="Times New Roman"/>
          <w:sz w:val="24"/>
          <w:szCs w:val="24"/>
          <w:lang w:eastAsia="hr-HR"/>
        </w:rPr>
        <w:t>Izmjene i dopune Odluke o provedbi izbora za članove vijeća mjesnih odbora na području Grada Novske,</w:t>
      </w:r>
    </w:p>
    <w:p w:rsidR="003D1217" w:rsidRPr="009D73CC" w:rsidRDefault="003D1217" w:rsidP="004475BF">
      <w:pPr>
        <w:numPr>
          <w:ilvl w:val="0"/>
          <w:numId w:val="18"/>
        </w:numPr>
        <w:spacing w:after="0" w:line="240" w:lineRule="auto"/>
        <w:contextualSpacing/>
        <w:rPr>
          <w:rFonts w:ascii="Times New Roman" w:eastAsia="Times New Roman" w:hAnsi="Times New Roman" w:cs="Times New Roman"/>
          <w:sz w:val="24"/>
          <w:szCs w:val="24"/>
          <w:lang w:eastAsia="hr-HR"/>
        </w:rPr>
      </w:pPr>
      <w:r w:rsidRPr="009D73CC">
        <w:rPr>
          <w:rFonts w:ascii="Times New Roman" w:eastAsia="Times New Roman" w:hAnsi="Times New Roman" w:cs="Times New Roman"/>
          <w:sz w:val="24"/>
          <w:szCs w:val="24"/>
          <w:lang w:eastAsia="hr-HR"/>
        </w:rPr>
        <w:t xml:space="preserve">Odluka o  stipendiranju, </w:t>
      </w:r>
    </w:p>
    <w:p w:rsidR="003D1217" w:rsidRPr="009D73CC" w:rsidRDefault="003D1217" w:rsidP="00D70F79">
      <w:pPr>
        <w:numPr>
          <w:ilvl w:val="0"/>
          <w:numId w:val="18"/>
        </w:numPr>
        <w:spacing w:after="0" w:line="240" w:lineRule="auto"/>
        <w:jc w:val="both"/>
        <w:rPr>
          <w:rFonts w:ascii="Times New Roman" w:eastAsia="Times New Roman" w:hAnsi="Times New Roman" w:cs="Times New Roman"/>
          <w:sz w:val="24"/>
          <w:szCs w:val="24"/>
          <w:lang w:eastAsia="hr-HR"/>
        </w:rPr>
      </w:pPr>
      <w:r w:rsidRPr="009D73CC">
        <w:rPr>
          <w:rFonts w:ascii="Times New Roman" w:eastAsia="Times New Roman" w:hAnsi="Times New Roman" w:cs="Times New Roman"/>
          <w:sz w:val="24"/>
          <w:szCs w:val="24"/>
          <w:lang w:eastAsia="hr-HR"/>
        </w:rPr>
        <w:t>Odluka o izdavanju suglasnosti za zaduživanje putem financijskog leasinga u svrhu nabave traktora s komunalnom nadogradnjom za zimsko i ljetno održavanje javno-prometnih površina,</w:t>
      </w:r>
    </w:p>
    <w:p w:rsidR="003D1217" w:rsidRPr="009D73CC" w:rsidRDefault="003D1217" w:rsidP="004475BF">
      <w:pPr>
        <w:numPr>
          <w:ilvl w:val="0"/>
          <w:numId w:val="18"/>
        </w:numPr>
        <w:spacing w:after="0" w:line="240" w:lineRule="auto"/>
        <w:contextualSpacing/>
        <w:rPr>
          <w:rFonts w:ascii="Times New Roman" w:eastAsia="Times New Roman" w:hAnsi="Times New Roman" w:cs="Times New Roman"/>
          <w:sz w:val="24"/>
          <w:szCs w:val="24"/>
          <w:lang w:eastAsia="hr-HR"/>
        </w:rPr>
      </w:pPr>
      <w:r w:rsidRPr="009D73CC">
        <w:rPr>
          <w:rFonts w:ascii="Times New Roman" w:eastAsia="Times New Roman" w:hAnsi="Times New Roman" w:cs="Times New Roman"/>
          <w:sz w:val="24"/>
          <w:szCs w:val="24"/>
          <w:lang w:eastAsia="hr-HR"/>
        </w:rPr>
        <w:t>Odluka o usvajanju Plan gospodarenja otpadom Grada Novske,</w:t>
      </w:r>
    </w:p>
    <w:p w:rsidR="003D1217" w:rsidRPr="009D73CC" w:rsidRDefault="003D1217" w:rsidP="004475BF">
      <w:pPr>
        <w:numPr>
          <w:ilvl w:val="0"/>
          <w:numId w:val="18"/>
        </w:numPr>
        <w:spacing w:after="0" w:line="240" w:lineRule="auto"/>
        <w:contextualSpacing/>
        <w:rPr>
          <w:rFonts w:ascii="Times New Roman" w:eastAsia="Times New Roman" w:hAnsi="Times New Roman" w:cs="Times New Roman"/>
          <w:sz w:val="24"/>
          <w:szCs w:val="24"/>
          <w:lang w:eastAsia="hr-HR"/>
        </w:rPr>
      </w:pPr>
      <w:r w:rsidRPr="009D73CC">
        <w:rPr>
          <w:rFonts w:ascii="Times New Roman" w:eastAsia="Times New Roman" w:hAnsi="Times New Roman" w:cs="Times New Roman"/>
          <w:sz w:val="24"/>
          <w:szCs w:val="24"/>
          <w:lang w:eastAsia="hr-HR"/>
        </w:rPr>
        <w:t>Programa rada Savjeta mlad</w:t>
      </w:r>
      <w:r w:rsidR="00066A41">
        <w:rPr>
          <w:rFonts w:ascii="Times New Roman" w:eastAsia="Times New Roman" w:hAnsi="Times New Roman" w:cs="Times New Roman"/>
          <w:sz w:val="24"/>
          <w:szCs w:val="24"/>
          <w:lang w:eastAsia="hr-HR"/>
        </w:rPr>
        <w:t>ih Grada Novske za 2014. godinu,</w:t>
      </w:r>
    </w:p>
    <w:p w:rsidR="003D1217" w:rsidRPr="009D73CC" w:rsidRDefault="003D1217" w:rsidP="004475BF">
      <w:pPr>
        <w:numPr>
          <w:ilvl w:val="0"/>
          <w:numId w:val="18"/>
        </w:numPr>
        <w:spacing w:after="0" w:line="240" w:lineRule="auto"/>
        <w:contextualSpacing/>
        <w:rPr>
          <w:rFonts w:ascii="Times New Roman" w:eastAsia="Times New Roman" w:hAnsi="Times New Roman" w:cs="Times New Roman"/>
          <w:sz w:val="24"/>
          <w:szCs w:val="24"/>
          <w:lang w:eastAsia="hr-HR"/>
        </w:rPr>
      </w:pPr>
      <w:r w:rsidRPr="009D73CC">
        <w:rPr>
          <w:rFonts w:ascii="Times New Roman" w:eastAsia="Times New Roman" w:hAnsi="Times New Roman" w:cs="Times New Roman"/>
          <w:sz w:val="24"/>
          <w:szCs w:val="24"/>
          <w:lang w:eastAsia="hr-HR"/>
        </w:rPr>
        <w:t>Odluka o dodjeli javnih priznanja Grada Novske za 2014. godinu,</w:t>
      </w:r>
    </w:p>
    <w:p w:rsidR="003D1217" w:rsidRPr="000A7B16" w:rsidRDefault="003D1217" w:rsidP="004475BF">
      <w:pPr>
        <w:numPr>
          <w:ilvl w:val="0"/>
          <w:numId w:val="18"/>
        </w:numPr>
        <w:spacing w:after="0" w:line="240" w:lineRule="auto"/>
        <w:jc w:val="both"/>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sz w:val="24"/>
          <w:szCs w:val="24"/>
          <w:lang w:eastAsia="hr-HR"/>
        </w:rPr>
        <w:lastRenderedPageBreak/>
        <w:t>I. Izmjene i dopune Programa poticanja razvoja malog i srednjeg</w:t>
      </w:r>
      <w:r w:rsidRPr="000A7B16">
        <w:rPr>
          <w:rFonts w:ascii="Times New Roman" w:eastAsia="Times New Roman" w:hAnsi="Times New Roman" w:cs="Times New Roman"/>
          <w:b/>
          <w:sz w:val="24"/>
          <w:szCs w:val="24"/>
          <w:lang w:eastAsia="hr-HR"/>
        </w:rPr>
        <w:t xml:space="preserve"> </w:t>
      </w:r>
      <w:r w:rsidRPr="000A7B16">
        <w:rPr>
          <w:rFonts w:ascii="Times New Roman" w:eastAsia="Times New Roman" w:hAnsi="Times New Roman" w:cs="Times New Roman"/>
          <w:sz w:val="24"/>
          <w:szCs w:val="24"/>
          <w:lang w:eastAsia="hr-HR"/>
        </w:rPr>
        <w:t>poduzetništva Grada Novske za 2014. godinu,</w:t>
      </w:r>
      <w:r w:rsidRPr="000A7B16">
        <w:rPr>
          <w:rFonts w:ascii="Times New Roman" w:eastAsia="Times New Roman" w:hAnsi="Times New Roman" w:cs="Times New Roman"/>
          <w:b/>
          <w:sz w:val="24"/>
          <w:szCs w:val="24"/>
          <w:lang w:eastAsia="hr-HR"/>
        </w:rPr>
        <w:t xml:space="preserve"> </w:t>
      </w:r>
    </w:p>
    <w:p w:rsidR="003D1217" w:rsidRPr="000A7B16" w:rsidRDefault="003D1217" w:rsidP="004475BF">
      <w:pPr>
        <w:numPr>
          <w:ilvl w:val="0"/>
          <w:numId w:val="18"/>
        </w:numPr>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color w:val="222222"/>
          <w:sz w:val="24"/>
          <w:szCs w:val="24"/>
          <w:shd w:val="clear" w:color="auto" w:fill="FFFFFF"/>
          <w:lang w:eastAsia="hr-HR"/>
        </w:rPr>
        <w:t>Odluka o raspisivanju javnog natječaja za prodaju građevinskog zemljišta u Poduzetničkoj zoni Novska</w:t>
      </w:r>
      <w:r w:rsidR="00D70F79" w:rsidRPr="000A7B16">
        <w:rPr>
          <w:rFonts w:ascii="Times New Roman" w:eastAsia="Times New Roman" w:hAnsi="Times New Roman" w:cs="Times New Roman"/>
          <w:color w:val="222222"/>
          <w:sz w:val="24"/>
          <w:szCs w:val="24"/>
          <w:shd w:val="clear" w:color="auto" w:fill="FFFFFF"/>
          <w:lang w:eastAsia="hr-HR"/>
        </w:rPr>
        <w:t>,</w:t>
      </w:r>
    </w:p>
    <w:p w:rsidR="003D1217" w:rsidRPr="000A7B16" w:rsidRDefault="003D1217" w:rsidP="004475BF">
      <w:pPr>
        <w:numPr>
          <w:ilvl w:val="0"/>
          <w:numId w:val="18"/>
        </w:numPr>
        <w:shd w:val="clear" w:color="auto" w:fill="FFFFFF"/>
        <w:spacing w:after="0" w:line="240" w:lineRule="auto"/>
        <w:rPr>
          <w:rFonts w:ascii="Times New Roman" w:eastAsia="Times New Roman" w:hAnsi="Times New Roman" w:cs="Times New Roman"/>
          <w:color w:val="222222"/>
          <w:sz w:val="24"/>
          <w:szCs w:val="24"/>
          <w:lang w:eastAsia="hr-HR"/>
        </w:rPr>
      </w:pPr>
      <w:r w:rsidRPr="000A7B16">
        <w:rPr>
          <w:rFonts w:ascii="Times New Roman" w:eastAsia="Times New Roman" w:hAnsi="Times New Roman" w:cs="Times New Roman"/>
          <w:color w:val="222222"/>
          <w:sz w:val="24"/>
          <w:szCs w:val="24"/>
          <w:lang w:eastAsia="hr-HR"/>
        </w:rPr>
        <w:t>Izmjene i dopune Proračuna Grada Novske  za 2014. godinu,</w:t>
      </w:r>
    </w:p>
    <w:p w:rsidR="003D1217" w:rsidRPr="000A7B16" w:rsidRDefault="003D1217" w:rsidP="004475BF">
      <w:pPr>
        <w:numPr>
          <w:ilvl w:val="0"/>
          <w:numId w:val="18"/>
        </w:numPr>
        <w:shd w:val="clear" w:color="auto" w:fill="FFFFFF"/>
        <w:spacing w:after="0" w:line="240" w:lineRule="auto"/>
        <w:rPr>
          <w:rFonts w:ascii="Times New Roman" w:eastAsia="Times New Roman" w:hAnsi="Times New Roman" w:cs="Times New Roman"/>
          <w:color w:val="222222"/>
          <w:sz w:val="24"/>
          <w:szCs w:val="24"/>
          <w:lang w:eastAsia="hr-HR"/>
        </w:rPr>
      </w:pPr>
      <w:r w:rsidRPr="000A7B16">
        <w:rPr>
          <w:rFonts w:ascii="Times New Roman" w:eastAsia="Times New Roman" w:hAnsi="Times New Roman" w:cs="Times New Roman"/>
          <w:color w:val="222222"/>
          <w:sz w:val="24"/>
          <w:szCs w:val="24"/>
          <w:lang w:eastAsia="hr-HR"/>
        </w:rPr>
        <w:t>Izmjena Odluke o rasporedu viška prihoda iz 2013. godine,</w:t>
      </w:r>
    </w:p>
    <w:p w:rsidR="003D1217" w:rsidRPr="000A7B16" w:rsidRDefault="003D1217" w:rsidP="004475BF">
      <w:pPr>
        <w:numPr>
          <w:ilvl w:val="0"/>
          <w:numId w:val="18"/>
        </w:numPr>
        <w:shd w:val="clear" w:color="auto" w:fill="FFFFFF"/>
        <w:spacing w:after="0" w:line="240" w:lineRule="auto"/>
        <w:rPr>
          <w:rFonts w:ascii="Times New Roman" w:eastAsia="Times New Roman" w:hAnsi="Times New Roman" w:cs="Times New Roman"/>
          <w:color w:val="222222"/>
          <w:sz w:val="24"/>
          <w:szCs w:val="24"/>
          <w:lang w:eastAsia="hr-HR"/>
        </w:rPr>
      </w:pPr>
      <w:r w:rsidRPr="000A7B16">
        <w:rPr>
          <w:rFonts w:ascii="Times New Roman" w:eastAsia="Times New Roman" w:hAnsi="Times New Roman" w:cs="Times New Roman"/>
          <w:color w:val="222222"/>
          <w:sz w:val="24"/>
          <w:szCs w:val="24"/>
          <w:lang w:eastAsia="hr-HR"/>
        </w:rPr>
        <w:t>Izmjena Odluke o izvršenju proračuna Grada Novske za 2014. godinu,</w:t>
      </w:r>
    </w:p>
    <w:p w:rsidR="003D1217" w:rsidRPr="000A7B16" w:rsidRDefault="003D1217" w:rsidP="00D23F16">
      <w:pPr>
        <w:numPr>
          <w:ilvl w:val="0"/>
          <w:numId w:val="18"/>
        </w:numPr>
        <w:shd w:val="clear" w:color="auto" w:fill="FFFFFF"/>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Izmjena i dopuna Programa gradnje objekata i uređaja komunalne infrastrukture za 2014. godinu,</w:t>
      </w:r>
    </w:p>
    <w:p w:rsidR="003D1217" w:rsidRPr="000A7B16" w:rsidRDefault="003D1217" w:rsidP="004475BF">
      <w:pPr>
        <w:numPr>
          <w:ilvl w:val="0"/>
          <w:numId w:val="18"/>
        </w:numPr>
        <w:shd w:val="clear" w:color="auto" w:fill="FFFFFF"/>
        <w:spacing w:after="0" w:line="240" w:lineRule="auto"/>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Izmjena i dopuna Programa održavanja objekata i uređaja komunalne infrastrukture za 2014. godinu,</w:t>
      </w:r>
    </w:p>
    <w:p w:rsidR="003D1217" w:rsidRPr="000A7B16" w:rsidRDefault="003D1217" w:rsidP="00D23F16">
      <w:pPr>
        <w:numPr>
          <w:ilvl w:val="0"/>
          <w:numId w:val="18"/>
        </w:numPr>
        <w:shd w:val="clear" w:color="auto" w:fill="FFFFFF"/>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Izmjena i dopuna Programa utroška sredstava naknade za zadržavanje nezakonito izgrađene građevine za 2014. godinu,</w:t>
      </w:r>
    </w:p>
    <w:p w:rsidR="003D1217" w:rsidRPr="000A7B16" w:rsidRDefault="003D1217" w:rsidP="00D23F16">
      <w:pPr>
        <w:numPr>
          <w:ilvl w:val="0"/>
          <w:numId w:val="18"/>
        </w:numPr>
        <w:shd w:val="clear" w:color="auto" w:fill="FFFFFF"/>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 xml:space="preserve">Izmjena Odluke o namjeni i raspodjeli sredstava za financiranje Vatrogasne zajednice Grada Novska za 2014. godinu, </w:t>
      </w:r>
    </w:p>
    <w:p w:rsidR="003D1217" w:rsidRPr="000A7B16" w:rsidRDefault="003D1217" w:rsidP="004475BF">
      <w:pPr>
        <w:numPr>
          <w:ilvl w:val="0"/>
          <w:numId w:val="18"/>
        </w:numPr>
        <w:shd w:val="clear" w:color="auto" w:fill="FFFFFF"/>
        <w:spacing w:after="0" w:line="240" w:lineRule="auto"/>
        <w:rPr>
          <w:rFonts w:ascii="Times New Roman" w:eastAsia="Times New Roman" w:hAnsi="Times New Roman" w:cs="Times New Roman"/>
          <w:color w:val="222222"/>
          <w:sz w:val="24"/>
          <w:szCs w:val="24"/>
          <w:lang w:eastAsia="hr-HR"/>
        </w:rPr>
      </w:pPr>
      <w:r w:rsidRPr="000A7B16">
        <w:rPr>
          <w:rFonts w:ascii="Times New Roman" w:eastAsia="Times New Roman" w:hAnsi="Times New Roman" w:cs="Times New Roman"/>
          <w:color w:val="222222"/>
          <w:sz w:val="24"/>
          <w:szCs w:val="24"/>
          <w:lang w:eastAsia="hr-HR"/>
        </w:rPr>
        <w:t>Izmjene i dopune Programa javnih potreba u kulturi za 2014. godinu,</w:t>
      </w:r>
    </w:p>
    <w:p w:rsidR="003D1217" w:rsidRPr="000A7B16" w:rsidRDefault="003D1217" w:rsidP="004475BF">
      <w:pPr>
        <w:numPr>
          <w:ilvl w:val="0"/>
          <w:numId w:val="18"/>
        </w:numPr>
        <w:shd w:val="clear" w:color="auto" w:fill="FFFFFF"/>
        <w:spacing w:after="0" w:line="240" w:lineRule="auto"/>
        <w:rPr>
          <w:rFonts w:ascii="Times New Roman" w:eastAsia="Times New Roman" w:hAnsi="Times New Roman" w:cs="Times New Roman"/>
          <w:color w:val="222222"/>
          <w:sz w:val="24"/>
          <w:szCs w:val="24"/>
          <w:lang w:eastAsia="hr-HR"/>
        </w:rPr>
      </w:pPr>
      <w:r w:rsidRPr="000A7B16">
        <w:rPr>
          <w:rFonts w:ascii="Times New Roman" w:eastAsia="Times New Roman" w:hAnsi="Times New Roman" w:cs="Times New Roman"/>
          <w:color w:val="222222"/>
          <w:sz w:val="24"/>
          <w:szCs w:val="24"/>
          <w:lang w:eastAsia="hr-HR"/>
        </w:rPr>
        <w:t>Izmjene i dopune Programa  javnih potreba u sportu  za 2014. godinu,</w:t>
      </w:r>
    </w:p>
    <w:p w:rsidR="003D1217" w:rsidRPr="000A7B16" w:rsidRDefault="003D1217" w:rsidP="004475BF">
      <w:pPr>
        <w:numPr>
          <w:ilvl w:val="0"/>
          <w:numId w:val="18"/>
        </w:numPr>
        <w:shd w:val="clear" w:color="auto" w:fill="FFFFFF"/>
        <w:spacing w:after="0" w:line="240" w:lineRule="auto"/>
        <w:rPr>
          <w:rFonts w:ascii="Times New Roman" w:eastAsia="Times New Roman" w:hAnsi="Times New Roman" w:cs="Times New Roman"/>
          <w:color w:val="222222"/>
          <w:sz w:val="24"/>
          <w:szCs w:val="24"/>
          <w:lang w:eastAsia="hr-HR"/>
        </w:rPr>
      </w:pPr>
      <w:r w:rsidRPr="000A7B16">
        <w:rPr>
          <w:rFonts w:ascii="Times New Roman" w:eastAsia="Times New Roman" w:hAnsi="Times New Roman" w:cs="Times New Roman"/>
          <w:color w:val="222222"/>
          <w:sz w:val="24"/>
          <w:szCs w:val="24"/>
          <w:lang w:eastAsia="hr-HR"/>
        </w:rPr>
        <w:t>Izmjene i dopune Programa  javnih potreba u socijalnoj skrbi za 2014. godinu,</w:t>
      </w:r>
    </w:p>
    <w:p w:rsidR="003D1217" w:rsidRPr="000A7B16" w:rsidRDefault="003D1217" w:rsidP="00FB2C30">
      <w:pPr>
        <w:numPr>
          <w:ilvl w:val="0"/>
          <w:numId w:val="18"/>
        </w:numPr>
        <w:shd w:val="clear" w:color="auto" w:fill="FFFFFF"/>
        <w:spacing w:after="0" w:line="240" w:lineRule="auto"/>
        <w:jc w:val="both"/>
        <w:rPr>
          <w:rFonts w:ascii="Times New Roman" w:eastAsia="Times New Roman" w:hAnsi="Times New Roman" w:cs="Times New Roman"/>
          <w:color w:val="222222"/>
          <w:sz w:val="24"/>
          <w:szCs w:val="24"/>
          <w:lang w:eastAsia="hr-HR"/>
        </w:rPr>
      </w:pPr>
      <w:r w:rsidRPr="000A7B16">
        <w:rPr>
          <w:rFonts w:ascii="Times New Roman" w:eastAsia="Times New Roman" w:hAnsi="Times New Roman" w:cs="Times New Roman"/>
          <w:color w:val="000000"/>
          <w:sz w:val="24"/>
          <w:szCs w:val="24"/>
          <w:lang w:eastAsia="hr-HR"/>
        </w:rPr>
        <w:t>II. Izmjene i dopune Programa poticanja razvoja malog i srednjeg poduzetništva  Grada Novska za 2014.godinu,</w:t>
      </w:r>
    </w:p>
    <w:p w:rsidR="003D1217" w:rsidRPr="000A7B16" w:rsidRDefault="003D1217" w:rsidP="004475BF">
      <w:pPr>
        <w:numPr>
          <w:ilvl w:val="0"/>
          <w:numId w:val="18"/>
        </w:numPr>
        <w:shd w:val="clear" w:color="auto" w:fill="FFFFFF"/>
        <w:spacing w:after="0" w:line="240" w:lineRule="auto"/>
        <w:rPr>
          <w:rFonts w:ascii="Times New Roman" w:eastAsia="Times New Roman" w:hAnsi="Times New Roman" w:cs="Times New Roman"/>
          <w:color w:val="222222"/>
          <w:sz w:val="24"/>
          <w:szCs w:val="24"/>
          <w:lang w:eastAsia="hr-HR"/>
        </w:rPr>
      </w:pPr>
      <w:r w:rsidRPr="000A7B16">
        <w:rPr>
          <w:rFonts w:ascii="Times New Roman" w:eastAsia="Times New Roman" w:hAnsi="Times New Roman" w:cs="Times New Roman"/>
          <w:color w:val="222222"/>
          <w:sz w:val="24"/>
          <w:szCs w:val="24"/>
          <w:lang w:eastAsia="hr-HR"/>
        </w:rPr>
        <w:t>Plan Proračuna Grada Novske za 2015. godinu i projekcije za 2016. i 2017. godinu,</w:t>
      </w:r>
    </w:p>
    <w:p w:rsidR="003D1217" w:rsidRPr="000A7B16" w:rsidRDefault="003D1217" w:rsidP="004475BF">
      <w:pPr>
        <w:numPr>
          <w:ilvl w:val="0"/>
          <w:numId w:val="18"/>
        </w:numPr>
        <w:shd w:val="clear" w:color="auto" w:fill="FFFFFF"/>
        <w:spacing w:after="0" w:line="240" w:lineRule="auto"/>
        <w:rPr>
          <w:rFonts w:ascii="Times New Roman" w:eastAsia="Times New Roman" w:hAnsi="Times New Roman" w:cs="Times New Roman"/>
          <w:color w:val="222222"/>
          <w:sz w:val="24"/>
          <w:szCs w:val="24"/>
          <w:lang w:eastAsia="hr-HR"/>
        </w:rPr>
      </w:pPr>
      <w:r w:rsidRPr="000A7B16">
        <w:rPr>
          <w:rFonts w:ascii="Times New Roman" w:eastAsia="Times New Roman" w:hAnsi="Times New Roman" w:cs="Times New Roman"/>
          <w:color w:val="222222"/>
          <w:sz w:val="24"/>
          <w:szCs w:val="24"/>
          <w:lang w:eastAsia="hr-HR"/>
        </w:rPr>
        <w:t>Odluka o izvršenju Proračuna Grada Novske  za 2015. godinu,</w:t>
      </w:r>
    </w:p>
    <w:p w:rsidR="003D1217" w:rsidRPr="000A7B16" w:rsidRDefault="003D1217" w:rsidP="004475BF">
      <w:pPr>
        <w:numPr>
          <w:ilvl w:val="0"/>
          <w:numId w:val="18"/>
        </w:numPr>
        <w:shd w:val="clear" w:color="auto" w:fill="FFFFFF"/>
        <w:spacing w:after="0" w:line="240" w:lineRule="auto"/>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Program gradnje objekata i uređaja komunalne infrastrukture za 2015. godinu,</w:t>
      </w:r>
    </w:p>
    <w:p w:rsidR="003D1217" w:rsidRPr="000A7B16" w:rsidRDefault="003D1217" w:rsidP="00FB2C30">
      <w:pPr>
        <w:numPr>
          <w:ilvl w:val="0"/>
          <w:numId w:val="18"/>
        </w:numPr>
        <w:shd w:val="clear" w:color="auto" w:fill="FFFFFF"/>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Program održavanja objekata i uređaja komunalne infrastrukture za 2015. godinu,</w:t>
      </w:r>
    </w:p>
    <w:p w:rsidR="003D1217" w:rsidRPr="000A7B16" w:rsidRDefault="003D1217" w:rsidP="004475BF">
      <w:pPr>
        <w:numPr>
          <w:ilvl w:val="0"/>
          <w:numId w:val="18"/>
        </w:numPr>
        <w:shd w:val="clear" w:color="auto" w:fill="FFFFFF"/>
        <w:spacing w:after="0" w:line="240" w:lineRule="auto"/>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Program utroška sredstava šumskog doprinosa za 2015. godinu,</w:t>
      </w:r>
    </w:p>
    <w:p w:rsidR="003D1217" w:rsidRPr="000A7B16" w:rsidRDefault="003D1217" w:rsidP="004475BF">
      <w:pPr>
        <w:numPr>
          <w:ilvl w:val="0"/>
          <w:numId w:val="18"/>
        </w:numPr>
        <w:spacing w:after="0" w:line="240" w:lineRule="auto"/>
        <w:rPr>
          <w:rFonts w:ascii="Times New Roman" w:eastAsia="Calibri" w:hAnsi="Times New Roman" w:cs="Times New Roman"/>
          <w:sz w:val="24"/>
          <w:szCs w:val="24"/>
        </w:rPr>
      </w:pPr>
      <w:r w:rsidRPr="000A7B16">
        <w:rPr>
          <w:rFonts w:ascii="Times New Roman" w:eastAsia="Calibri" w:hAnsi="Times New Roman" w:cs="Times New Roman"/>
          <w:sz w:val="24"/>
          <w:szCs w:val="24"/>
        </w:rPr>
        <w:t>Program utroška sredstava naknade za zadržavanje nezakonito izgrađene građevine za 2015. godinu,</w:t>
      </w:r>
    </w:p>
    <w:p w:rsidR="003D1217" w:rsidRPr="000A7B16" w:rsidRDefault="003D1217" w:rsidP="00FB2C30">
      <w:pPr>
        <w:numPr>
          <w:ilvl w:val="0"/>
          <w:numId w:val="18"/>
        </w:numPr>
        <w:shd w:val="clear" w:color="auto" w:fill="FFFFFF"/>
        <w:spacing w:after="0" w:line="240" w:lineRule="auto"/>
        <w:jc w:val="both"/>
        <w:rPr>
          <w:rFonts w:ascii="Times New Roman" w:eastAsia="Times New Roman" w:hAnsi="Times New Roman" w:cs="Times New Roman"/>
          <w:color w:val="000000"/>
          <w:sz w:val="24"/>
          <w:szCs w:val="24"/>
          <w:lang w:eastAsia="hr-HR"/>
        </w:rPr>
      </w:pPr>
      <w:r w:rsidRPr="000A7B16">
        <w:rPr>
          <w:rFonts w:ascii="Times New Roman" w:eastAsia="Times New Roman" w:hAnsi="Times New Roman" w:cs="Times New Roman"/>
          <w:color w:val="000000"/>
          <w:sz w:val="24"/>
          <w:szCs w:val="24"/>
          <w:lang w:eastAsia="hr-HR"/>
        </w:rPr>
        <w:t>Program poticanja razvoja malog i srednjeg poduzetništva Grada Novska za</w:t>
      </w:r>
      <w:r w:rsidRPr="000A7B16">
        <w:rPr>
          <w:rFonts w:ascii="Times New Roman" w:eastAsia="Times New Roman" w:hAnsi="Times New Roman" w:cs="Times New Roman"/>
          <w:b/>
          <w:color w:val="000000"/>
          <w:sz w:val="24"/>
          <w:szCs w:val="24"/>
          <w:lang w:eastAsia="hr-HR"/>
        </w:rPr>
        <w:t xml:space="preserve"> </w:t>
      </w:r>
      <w:r w:rsidRPr="000A7B16">
        <w:rPr>
          <w:rFonts w:ascii="Times New Roman" w:eastAsia="Times New Roman" w:hAnsi="Times New Roman" w:cs="Times New Roman"/>
          <w:color w:val="000000"/>
          <w:sz w:val="24"/>
          <w:szCs w:val="24"/>
          <w:lang w:eastAsia="hr-HR"/>
        </w:rPr>
        <w:t>2015.</w:t>
      </w:r>
      <w:r w:rsidRPr="000A7B16">
        <w:rPr>
          <w:rFonts w:ascii="Times New Roman" w:eastAsia="Times New Roman" w:hAnsi="Times New Roman" w:cs="Times New Roman"/>
          <w:b/>
          <w:color w:val="000000"/>
          <w:sz w:val="24"/>
          <w:szCs w:val="24"/>
          <w:lang w:eastAsia="hr-HR"/>
        </w:rPr>
        <w:t xml:space="preserve"> </w:t>
      </w:r>
      <w:r w:rsidRPr="000A7B16">
        <w:rPr>
          <w:rFonts w:ascii="Times New Roman" w:eastAsia="Times New Roman" w:hAnsi="Times New Roman" w:cs="Times New Roman"/>
          <w:color w:val="000000"/>
          <w:sz w:val="24"/>
          <w:szCs w:val="24"/>
          <w:lang w:eastAsia="hr-HR"/>
        </w:rPr>
        <w:t>godinu,</w:t>
      </w:r>
    </w:p>
    <w:p w:rsidR="003D1217" w:rsidRPr="000A7B16" w:rsidRDefault="003D1217" w:rsidP="004475BF">
      <w:pPr>
        <w:numPr>
          <w:ilvl w:val="0"/>
          <w:numId w:val="18"/>
        </w:numPr>
        <w:shd w:val="clear" w:color="auto" w:fill="FFFFFF"/>
        <w:spacing w:after="0" w:line="240" w:lineRule="auto"/>
        <w:rPr>
          <w:rFonts w:ascii="Times New Roman" w:eastAsia="Times New Roman" w:hAnsi="Times New Roman" w:cs="Times New Roman"/>
          <w:color w:val="222222"/>
          <w:sz w:val="24"/>
          <w:szCs w:val="24"/>
          <w:lang w:eastAsia="hr-HR"/>
        </w:rPr>
      </w:pPr>
      <w:r w:rsidRPr="000A7B16">
        <w:rPr>
          <w:rFonts w:ascii="Times New Roman" w:eastAsia="Times New Roman" w:hAnsi="Times New Roman" w:cs="Times New Roman"/>
          <w:color w:val="222222"/>
          <w:sz w:val="24"/>
          <w:szCs w:val="24"/>
          <w:lang w:eastAsia="hr-HR"/>
        </w:rPr>
        <w:t>Program javnih potreba u kulturi  za 2015. godinu,</w:t>
      </w:r>
    </w:p>
    <w:p w:rsidR="003D1217" w:rsidRPr="000A7B16" w:rsidRDefault="003D1217" w:rsidP="004475BF">
      <w:pPr>
        <w:numPr>
          <w:ilvl w:val="0"/>
          <w:numId w:val="18"/>
        </w:numPr>
        <w:shd w:val="clear" w:color="auto" w:fill="FFFFFF"/>
        <w:spacing w:after="0" w:line="240" w:lineRule="auto"/>
        <w:rPr>
          <w:rFonts w:ascii="Times New Roman" w:eastAsia="Times New Roman" w:hAnsi="Times New Roman" w:cs="Times New Roman"/>
          <w:color w:val="222222"/>
          <w:sz w:val="24"/>
          <w:szCs w:val="24"/>
          <w:lang w:eastAsia="hr-HR"/>
        </w:rPr>
      </w:pPr>
      <w:r w:rsidRPr="000A7B16">
        <w:rPr>
          <w:rFonts w:ascii="Times New Roman" w:eastAsia="Times New Roman" w:hAnsi="Times New Roman" w:cs="Times New Roman"/>
          <w:color w:val="222222"/>
          <w:sz w:val="24"/>
          <w:szCs w:val="24"/>
          <w:lang w:eastAsia="hr-HR"/>
        </w:rPr>
        <w:t>Program  javnih potreba u tehničkoj kulturi  za 2015. godinu,</w:t>
      </w:r>
    </w:p>
    <w:p w:rsidR="003D1217" w:rsidRPr="000A7B16" w:rsidRDefault="003D1217" w:rsidP="004475BF">
      <w:pPr>
        <w:numPr>
          <w:ilvl w:val="0"/>
          <w:numId w:val="18"/>
        </w:numPr>
        <w:shd w:val="clear" w:color="auto" w:fill="FFFFFF"/>
        <w:spacing w:after="0" w:line="240" w:lineRule="auto"/>
        <w:rPr>
          <w:rFonts w:ascii="Times New Roman" w:eastAsia="Times New Roman" w:hAnsi="Times New Roman" w:cs="Times New Roman"/>
          <w:color w:val="222222"/>
          <w:sz w:val="24"/>
          <w:szCs w:val="24"/>
          <w:lang w:eastAsia="hr-HR"/>
        </w:rPr>
      </w:pPr>
      <w:r w:rsidRPr="000A7B16">
        <w:rPr>
          <w:rFonts w:ascii="Times New Roman" w:eastAsia="Times New Roman" w:hAnsi="Times New Roman" w:cs="Times New Roman"/>
          <w:color w:val="222222"/>
          <w:sz w:val="24"/>
          <w:szCs w:val="24"/>
          <w:lang w:eastAsia="hr-HR"/>
        </w:rPr>
        <w:t>Program javnih potreba u sportu  za 2015. godinu,</w:t>
      </w:r>
    </w:p>
    <w:p w:rsidR="003D1217" w:rsidRPr="000A7B16" w:rsidRDefault="003D1217" w:rsidP="004475BF">
      <w:pPr>
        <w:numPr>
          <w:ilvl w:val="0"/>
          <w:numId w:val="18"/>
        </w:numPr>
        <w:shd w:val="clear" w:color="auto" w:fill="FFFFFF"/>
        <w:spacing w:after="0" w:line="240" w:lineRule="auto"/>
        <w:rPr>
          <w:rFonts w:ascii="Times New Roman" w:eastAsia="Times New Roman" w:hAnsi="Times New Roman" w:cs="Times New Roman"/>
          <w:color w:val="222222"/>
          <w:sz w:val="24"/>
          <w:szCs w:val="24"/>
          <w:lang w:eastAsia="hr-HR"/>
        </w:rPr>
      </w:pPr>
      <w:r w:rsidRPr="000A7B16">
        <w:rPr>
          <w:rFonts w:ascii="Times New Roman" w:eastAsia="Times New Roman" w:hAnsi="Times New Roman" w:cs="Times New Roman"/>
          <w:color w:val="222222"/>
          <w:sz w:val="24"/>
          <w:szCs w:val="24"/>
          <w:lang w:eastAsia="hr-HR"/>
        </w:rPr>
        <w:t>Program javnih potreba u socijalnoj skrbi  za 2015. godinu,</w:t>
      </w:r>
    </w:p>
    <w:p w:rsidR="003D1217" w:rsidRPr="000A7B16" w:rsidRDefault="003D1217" w:rsidP="004475BF">
      <w:pPr>
        <w:numPr>
          <w:ilvl w:val="0"/>
          <w:numId w:val="18"/>
        </w:numPr>
        <w:spacing w:after="0" w:line="240" w:lineRule="auto"/>
        <w:rPr>
          <w:rFonts w:ascii="Times New Roman" w:eastAsia="Calibri" w:hAnsi="Times New Roman" w:cs="Times New Roman"/>
          <w:sz w:val="24"/>
          <w:szCs w:val="24"/>
        </w:rPr>
      </w:pPr>
      <w:r w:rsidRPr="000A7B16">
        <w:rPr>
          <w:rFonts w:ascii="Times New Roman" w:eastAsia="Calibri" w:hAnsi="Times New Roman" w:cs="Times New Roman"/>
          <w:sz w:val="24"/>
          <w:szCs w:val="24"/>
        </w:rPr>
        <w:t>Odluka o nerazvrstanim cestama Gada Novske,</w:t>
      </w:r>
    </w:p>
    <w:p w:rsidR="003D1217" w:rsidRPr="000A7B16" w:rsidRDefault="003D1217" w:rsidP="004475BF">
      <w:pPr>
        <w:numPr>
          <w:ilvl w:val="0"/>
          <w:numId w:val="18"/>
        </w:numPr>
        <w:spacing w:after="0" w:line="240" w:lineRule="auto"/>
        <w:rPr>
          <w:rFonts w:ascii="Times New Roman" w:eastAsia="Calibri" w:hAnsi="Times New Roman" w:cs="Times New Roman"/>
          <w:sz w:val="24"/>
          <w:szCs w:val="24"/>
        </w:rPr>
      </w:pPr>
      <w:r w:rsidRPr="000A7B16">
        <w:rPr>
          <w:rFonts w:ascii="Times New Roman" w:eastAsia="Calibri" w:hAnsi="Times New Roman" w:cs="Times New Roman"/>
          <w:sz w:val="24"/>
          <w:szCs w:val="24"/>
        </w:rPr>
        <w:t>Odluka o izradi III. Izmjena i dopuna Prostornog plana uređenja Grada Novske,</w:t>
      </w:r>
    </w:p>
    <w:p w:rsidR="003D1217" w:rsidRPr="000A7B16" w:rsidRDefault="003D1217" w:rsidP="004475BF">
      <w:pPr>
        <w:numPr>
          <w:ilvl w:val="0"/>
          <w:numId w:val="18"/>
        </w:numPr>
        <w:shd w:val="clear" w:color="auto" w:fill="FFFFFF"/>
        <w:spacing w:after="0" w:line="240" w:lineRule="auto"/>
        <w:rPr>
          <w:rFonts w:ascii="Times New Roman" w:eastAsia="Times New Roman" w:hAnsi="Times New Roman" w:cs="Times New Roman"/>
          <w:color w:val="222222"/>
          <w:sz w:val="24"/>
          <w:szCs w:val="24"/>
          <w:lang w:eastAsia="hr-HR"/>
        </w:rPr>
      </w:pPr>
      <w:r w:rsidRPr="000A7B16">
        <w:rPr>
          <w:rFonts w:ascii="Times New Roman" w:eastAsia="Times New Roman" w:hAnsi="Times New Roman" w:cs="Times New Roman"/>
          <w:sz w:val="24"/>
          <w:szCs w:val="24"/>
          <w:lang w:eastAsia="hr-HR"/>
        </w:rPr>
        <w:t>Odluka o izradi II. Izmjena i dopuna Urbanističkog plana uređenja Novska,</w:t>
      </w:r>
    </w:p>
    <w:p w:rsidR="003D1217" w:rsidRPr="000A7B16" w:rsidRDefault="003D1217" w:rsidP="004475BF">
      <w:pPr>
        <w:numPr>
          <w:ilvl w:val="0"/>
          <w:numId w:val="18"/>
        </w:numPr>
        <w:shd w:val="clear" w:color="auto" w:fill="FFFFFF"/>
        <w:spacing w:after="0" w:line="240" w:lineRule="auto"/>
        <w:rPr>
          <w:rFonts w:ascii="Times New Roman" w:eastAsia="Times New Roman" w:hAnsi="Times New Roman" w:cs="Times New Roman"/>
          <w:color w:val="000000"/>
          <w:sz w:val="24"/>
          <w:szCs w:val="24"/>
          <w:lang w:eastAsia="hr-HR"/>
        </w:rPr>
      </w:pPr>
      <w:r w:rsidRPr="000A7B16">
        <w:rPr>
          <w:rFonts w:ascii="Times New Roman" w:eastAsia="Times New Roman" w:hAnsi="Times New Roman" w:cs="Times New Roman"/>
          <w:color w:val="000000"/>
          <w:sz w:val="24"/>
          <w:szCs w:val="24"/>
          <w:lang w:eastAsia="hr-HR"/>
        </w:rPr>
        <w:t>Plan ukupnog razvoja Grada Novska 2014. - 2018., </w:t>
      </w:r>
    </w:p>
    <w:p w:rsidR="003D1217" w:rsidRPr="000A7B16" w:rsidRDefault="0030709F" w:rsidP="00FB2C30">
      <w:pPr>
        <w:numPr>
          <w:ilvl w:val="0"/>
          <w:numId w:val="18"/>
        </w:numPr>
        <w:shd w:val="clear" w:color="auto" w:fill="FFFFFF"/>
        <w:spacing w:after="0" w:line="240" w:lineRule="auto"/>
        <w:jc w:val="both"/>
        <w:rPr>
          <w:rFonts w:ascii="Times New Roman" w:eastAsia="Times New Roman" w:hAnsi="Times New Roman" w:cs="Times New Roman"/>
          <w:color w:val="222222"/>
          <w:sz w:val="24"/>
          <w:szCs w:val="24"/>
          <w:lang w:eastAsia="hr-HR"/>
        </w:rPr>
      </w:pPr>
      <w:r w:rsidRPr="000A7B16">
        <w:rPr>
          <w:rFonts w:ascii="Times New Roman" w:eastAsia="Times New Roman" w:hAnsi="Times New Roman" w:cs="Times New Roman"/>
          <w:sz w:val="24"/>
          <w:szCs w:val="24"/>
          <w:lang w:eastAsia="hr-HR"/>
        </w:rPr>
        <w:t>Zaključak</w:t>
      </w:r>
      <w:r w:rsidR="003D1217" w:rsidRPr="000A7B16">
        <w:rPr>
          <w:rFonts w:ascii="Times New Roman" w:eastAsia="Times New Roman" w:hAnsi="Times New Roman" w:cs="Times New Roman"/>
          <w:sz w:val="24"/>
          <w:szCs w:val="24"/>
          <w:lang w:eastAsia="hr-HR"/>
        </w:rPr>
        <w:t xml:space="preserve"> o prijedlogu za razrješenje i  imenovanje člana u Nadzorni odbor Trgovačkog društva Radio postaje d.o.o.  Novska,</w:t>
      </w:r>
    </w:p>
    <w:p w:rsidR="003D1217" w:rsidRPr="000A7B16" w:rsidRDefault="003D1217" w:rsidP="007143FF">
      <w:pPr>
        <w:numPr>
          <w:ilvl w:val="0"/>
          <w:numId w:val="18"/>
        </w:numPr>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Odluka o visini naknade za rad članova Upravnih vijeća ustanova kojih je osnivač Grad Novska,</w:t>
      </w:r>
    </w:p>
    <w:p w:rsidR="003D1217" w:rsidRPr="000A7B16" w:rsidRDefault="003D1217" w:rsidP="007143FF">
      <w:pPr>
        <w:numPr>
          <w:ilvl w:val="0"/>
          <w:numId w:val="18"/>
        </w:numPr>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 xml:space="preserve">Odluka o Izmjeni Odluke o jednokratnom zakupu prostora u društvenim domovima na području Grada Novske, </w:t>
      </w:r>
    </w:p>
    <w:p w:rsidR="003D1217" w:rsidRPr="000A7B16" w:rsidRDefault="003D1217" w:rsidP="007143FF">
      <w:pPr>
        <w:numPr>
          <w:ilvl w:val="0"/>
          <w:numId w:val="18"/>
        </w:numPr>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Izmjene  Odluke o raspodjel</w:t>
      </w:r>
      <w:r w:rsidR="00066A41">
        <w:rPr>
          <w:rFonts w:ascii="Times New Roman" w:eastAsia="Times New Roman" w:hAnsi="Times New Roman" w:cs="Times New Roman"/>
          <w:sz w:val="24"/>
          <w:szCs w:val="24"/>
          <w:lang w:eastAsia="hr-HR"/>
        </w:rPr>
        <w:t>i</w:t>
      </w:r>
      <w:r w:rsidRPr="000A7B16">
        <w:rPr>
          <w:rFonts w:ascii="Times New Roman" w:eastAsia="Times New Roman" w:hAnsi="Times New Roman" w:cs="Times New Roman"/>
          <w:sz w:val="24"/>
          <w:szCs w:val="24"/>
          <w:lang w:eastAsia="hr-HR"/>
        </w:rPr>
        <w:t xml:space="preserve"> sredstava proračuna  za rad političkih stranaka zastupljenih u Gradskom vijeću Grada Novske,</w:t>
      </w:r>
    </w:p>
    <w:p w:rsidR="003D1217" w:rsidRPr="000A7B16" w:rsidRDefault="003D1217" w:rsidP="004475BF">
      <w:pPr>
        <w:numPr>
          <w:ilvl w:val="0"/>
          <w:numId w:val="18"/>
        </w:numPr>
        <w:spacing w:after="0" w:line="240" w:lineRule="auto"/>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Program rada Gradskog vije</w:t>
      </w:r>
      <w:r w:rsidR="00066A41">
        <w:rPr>
          <w:rFonts w:ascii="Times New Roman" w:eastAsia="Times New Roman" w:hAnsi="Times New Roman" w:cs="Times New Roman"/>
          <w:sz w:val="24"/>
          <w:szCs w:val="24"/>
          <w:lang w:eastAsia="hr-HR"/>
        </w:rPr>
        <w:t>ća Grada Novske za 2015. godinu,</w:t>
      </w:r>
    </w:p>
    <w:p w:rsidR="0030709F" w:rsidRPr="000A7B16" w:rsidRDefault="0030709F" w:rsidP="007143FF">
      <w:pPr>
        <w:pStyle w:val="Odlomakpopisa"/>
        <w:numPr>
          <w:ilvl w:val="0"/>
          <w:numId w:val="18"/>
        </w:numPr>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Polugodišnje Izvješće o radu Gradonačelnika za razdoblje siječanj-lipanj 2014. godine,</w:t>
      </w:r>
    </w:p>
    <w:p w:rsidR="00D50769" w:rsidRPr="000A7B16" w:rsidRDefault="00D50769" w:rsidP="007143FF">
      <w:pPr>
        <w:pStyle w:val="Odlomakpopisa"/>
        <w:numPr>
          <w:ilvl w:val="0"/>
          <w:numId w:val="18"/>
        </w:numPr>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Izvješće o Polugodišnjem izvršenju proračuna Grada Novske za razdoblje siječanj-lipanj 2014. godine,</w:t>
      </w:r>
    </w:p>
    <w:p w:rsidR="00D50769" w:rsidRPr="000A7B16" w:rsidRDefault="00D50769" w:rsidP="007143FF">
      <w:pPr>
        <w:pStyle w:val="Odlomakpopisa"/>
        <w:numPr>
          <w:ilvl w:val="0"/>
          <w:numId w:val="18"/>
        </w:numPr>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lastRenderedPageBreak/>
        <w:t>Izvješće Dječjeg vrtića „Radost“ Novska o financijskom poslovanju za 2013. godinu i realizacija Godišnjeg Plana i programa za pedagošku godinu 2013/2014.,</w:t>
      </w:r>
    </w:p>
    <w:p w:rsidR="00D50769" w:rsidRPr="000A7B16" w:rsidRDefault="00D50769" w:rsidP="007143FF">
      <w:pPr>
        <w:numPr>
          <w:ilvl w:val="0"/>
          <w:numId w:val="18"/>
        </w:numPr>
        <w:spacing w:after="0" w:line="240" w:lineRule="auto"/>
        <w:contextualSpacing/>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Informacija Glazbene škole u Novskoj o financijskom poslovanju za 2013. godinu i realizaciji Godišnjeg Plana i programa za pedagošku godinu 2013/2014.,</w:t>
      </w:r>
    </w:p>
    <w:p w:rsidR="007143FF" w:rsidRPr="000A7B16" w:rsidRDefault="007143FF" w:rsidP="007143FF">
      <w:pPr>
        <w:pStyle w:val="Odlomakpopisa"/>
        <w:numPr>
          <w:ilvl w:val="0"/>
          <w:numId w:val="18"/>
        </w:numPr>
        <w:spacing w:after="0" w:line="240" w:lineRule="auto"/>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 xml:space="preserve">Odluka o razrješenju i imenovanju člana Povjerenstva za izbor i </w:t>
      </w:r>
      <w:r w:rsidR="00D70F79" w:rsidRPr="000A7B16">
        <w:rPr>
          <w:rFonts w:ascii="Times New Roman" w:eastAsia="Times New Roman" w:hAnsi="Times New Roman" w:cs="Times New Roman"/>
          <w:sz w:val="24"/>
          <w:szCs w:val="24"/>
          <w:lang w:eastAsia="hr-HR"/>
        </w:rPr>
        <w:t xml:space="preserve"> imenovanje Gradskog vijeća Grada Novske,</w:t>
      </w:r>
    </w:p>
    <w:p w:rsidR="007143FF" w:rsidRPr="000A7B16" w:rsidRDefault="007143FF" w:rsidP="007143FF">
      <w:pPr>
        <w:pStyle w:val="Odlomakpopisa"/>
        <w:numPr>
          <w:ilvl w:val="0"/>
          <w:numId w:val="18"/>
        </w:numPr>
        <w:spacing w:after="0" w:line="240" w:lineRule="auto"/>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Odluka o razrješenju i imenovanju člana Odbora za statutarno - pravna pitanja Gradskog vijeća</w:t>
      </w:r>
      <w:r w:rsidR="00D70F79" w:rsidRPr="000A7B16">
        <w:rPr>
          <w:rFonts w:ascii="Times New Roman" w:eastAsia="Times New Roman" w:hAnsi="Times New Roman" w:cs="Times New Roman"/>
          <w:sz w:val="24"/>
          <w:szCs w:val="24"/>
          <w:lang w:eastAsia="hr-HR"/>
        </w:rPr>
        <w:t xml:space="preserve"> Grada Novske</w:t>
      </w:r>
      <w:r w:rsidR="00066A41">
        <w:rPr>
          <w:rFonts w:ascii="Times New Roman" w:eastAsia="Times New Roman" w:hAnsi="Times New Roman" w:cs="Times New Roman"/>
          <w:sz w:val="24"/>
          <w:szCs w:val="24"/>
          <w:lang w:eastAsia="hr-HR"/>
        </w:rPr>
        <w:t>,</w:t>
      </w:r>
    </w:p>
    <w:p w:rsidR="007143FF" w:rsidRPr="000A7B16" w:rsidRDefault="007143FF" w:rsidP="007143FF">
      <w:pPr>
        <w:numPr>
          <w:ilvl w:val="0"/>
          <w:numId w:val="18"/>
        </w:numPr>
        <w:spacing w:after="0" w:line="240" w:lineRule="auto"/>
        <w:contextualSpacing/>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Odluka o imenovanju potpredsjednice Gradskog vijeća Grada Novske,</w:t>
      </w:r>
    </w:p>
    <w:p w:rsidR="00D70F79" w:rsidRPr="000A7B16" w:rsidRDefault="00D70F79" w:rsidP="00D028FC">
      <w:pPr>
        <w:numPr>
          <w:ilvl w:val="0"/>
          <w:numId w:val="18"/>
        </w:numPr>
        <w:spacing w:after="0" w:line="240" w:lineRule="auto"/>
        <w:contextualSpacing/>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 xml:space="preserve">Prijedlog </w:t>
      </w:r>
      <w:r w:rsidR="00107B0B" w:rsidRPr="000A7B16">
        <w:rPr>
          <w:rFonts w:ascii="Times New Roman" w:eastAsia="Times New Roman" w:hAnsi="Times New Roman" w:cs="Times New Roman"/>
          <w:sz w:val="24"/>
          <w:szCs w:val="24"/>
          <w:lang w:eastAsia="hr-HR"/>
        </w:rPr>
        <w:t>Z</w:t>
      </w:r>
      <w:r w:rsidRPr="000A7B16">
        <w:rPr>
          <w:rFonts w:ascii="Times New Roman" w:eastAsia="Times New Roman" w:hAnsi="Times New Roman" w:cs="Times New Roman"/>
          <w:sz w:val="24"/>
          <w:szCs w:val="24"/>
          <w:lang w:eastAsia="hr-HR"/>
        </w:rPr>
        <w:t>aključka za razrješenje i imenovanje člana u Nadzorni odbor Trgovačkog društva Radio postaje Novska.</w:t>
      </w:r>
    </w:p>
    <w:p w:rsidR="00192F90" w:rsidRPr="000A7B16" w:rsidRDefault="00192F90" w:rsidP="00D028FC">
      <w:pPr>
        <w:spacing w:after="0" w:line="240" w:lineRule="auto"/>
        <w:jc w:val="both"/>
        <w:rPr>
          <w:rFonts w:ascii="Times New Roman" w:hAnsi="Times New Roman" w:cs="Times New Roman"/>
          <w:color w:val="000000"/>
          <w:sz w:val="24"/>
          <w:szCs w:val="24"/>
        </w:rPr>
      </w:pPr>
    </w:p>
    <w:p w:rsidR="00192F90" w:rsidRPr="000A7B16" w:rsidRDefault="00192F90" w:rsidP="00192F90">
      <w:pPr>
        <w:spacing w:after="0" w:line="240" w:lineRule="auto"/>
        <w:ind w:left="360"/>
        <w:jc w:val="both"/>
        <w:rPr>
          <w:rFonts w:ascii="Times New Roman" w:hAnsi="Times New Roman" w:cs="Times New Roman"/>
          <w:color w:val="000000"/>
          <w:sz w:val="24"/>
          <w:szCs w:val="24"/>
        </w:rPr>
      </w:pPr>
      <w:r w:rsidRPr="000A7B16">
        <w:rPr>
          <w:rFonts w:ascii="Times New Roman" w:hAnsi="Times New Roman" w:cs="Times New Roman"/>
          <w:color w:val="000000"/>
          <w:sz w:val="24"/>
          <w:szCs w:val="24"/>
        </w:rPr>
        <w:t>U prvom polugodištu na sjednici Gradskog vijeća raspravljano je i usvojen</w:t>
      </w:r>
      <w:r w:rsidR="00000579" w:rsidRPr="000A7B16">
        <w:rPr>
          <w:rFonts w:ascii="Times New Roman" w:hAnsi="Times New Roman" w:cs="Times New Roman"/>
          <w:color w:val="000000"/>
          <w:sz w:val="24"/>
          <w:szCs w:val="24"/>
        </w:rPr>
        <w:t>o</w:t>
      </w:r>
      <w:r w:rsidRPr="000A7B16">
        <w:rPr>
          <w:rFonts w:ascii="Times New Roman" w:hAnsi="Times New Roman" w:cs="Times New Roman"/>
          <w:color w:val="000000"/>
          <w:sz w:val="24"/>
          <w:szCs w:val="24"/>
        </w:rPr>
        <w:t xml:space="preserve">  Izvješće o radu Gradonačelnika za razdoblje </w:t>
      </w:r>
      <w:r w:rsidR="00A379D6" w:rsidRPr="000A7B16">
        <w:rPr>
          <w:rFonts w:ascii="Times New Roman" w:hAnsi="Times New Roman" w:cs="Times New Roman"/>
          <w:color w:val="000000"/>
          <w:sz w:val="24"/>
          <w:szCs w:val="24"/>
        </w:rPr>
        <w:t>siječanj</w:t>
      </w:r>
      <w:r w:rsidR="00D028FC">
        <w:rPr>
          <w:rFonts w:ascii="Times New Roman" w:hAnsi="Times New Roman" w:cs="Times New Roman"/>
          <w:color w:val="000000"/>
          <w:sz w:val="24"/>
          <w:szCs w:val="24"/>
        </w:rPr>
        <w:t xml:space="preserve"> </w:t>
      </w:r>
      <w:r w:rsidR="00B73B7C" w:rsidRPr="000A7B16">
        <w:rPr>
          <w:rFonts w:ascii="Times New Roman" w:hAnsi="Times New Roman" w:cs="Times New Roman"/>
          <w:color w:val="000000"/>
          <w:sz w:val="24"/>
          <w:szCs w:val="24"/>
        </w:rPr>
        <w:t xml:space="preserve">- </w:t>
      </w:r>
      <w:r w:rsidR="00A379D6" w:rsidRPr="000A7B16">
        <w:rPr>
          <w:rFonts w:ascii="Times New Roman" w:hAnsi="Times New Roman" w:cs="Times New Roman"/>
          <w:color w:val="000000"/>
          <w:sz w:val="24"/>
          <w:szCs w:val="24"/>
        </w:rPr>
        <w:t>lipanj</w:t>
      </w:r>
      <w:r w:rsidRPr="000A7B16">
        <w:rPr>
          <w:rFonts w:ascii="Times New Roman" w:hAnsi="Times New Roman" w:cs="Times New Roman"/>
          <w:color w:val="000000"/>
          <w:sz w:val="24"/>
          <w:szCs w:val="24"/>
        </w:rPr>
        <w:t xml:space="preserve"> 201</w:t>
      </w:r>
      <w:r w:rsidR="00A379D6" w:rsidRPr="000A7B16">
        <w:rPr>
          <w:rFonts w:ascii="Times New Roman" w:hAnsi="Times New Roman" w:cs="Times New Roman"/>
          <w:color w:val="000000"/>
          <w:sz w:val="24"/>
          <w:szCs w:val="24"/>
        </w:rPr>
        <w:t>4. godine</w:t>
      </w:r>
      <w:r w:rsidRPr="000A7B16">
        <w:rPr>
          <w:rFonts w:ascii="Times New Roman" w:hAnsi="Times New Roman" w:cs="Times New Roman"/>
          <w:color w:val="000000"/>
          <w:sz w:val="24"/>
          <w:szCs w:val="24"/>
        </w:rPr>
        <w:t>. Primljena na znanje izvješća Mandatnog povjerenstva.</w:t>
      </w:r>
    </w:p>
    <w:p w:rsidR="00473069" w:rsidRPr="007F69E4" w:rsidRDefault="00473069">
      <w:pPr>
        <w:rPr>
          <w:rFonts w:ascii="Times New Roman" w:hAnsi="Times New Roman" w:cs="Times New Roman"/>
          <w:sz w:val="24"/>
          <w:szCs w:val="24"/>
        </w:rPr>
      </w:pPr>
    </w:p>
    <w:p w:rsidR="00A742D4" w:rsidRPr="000A7B16" w:rsidRDefault="00BA6B4E">
      <w:pPr>
        <w:rPr>
          <w:rFonts w:ascii="Times New Roman" w:hAnsi="Times New Roman" w:cs="Times New Roman"/>
          <w:sz w:val="24"/>
          <w:szCs w:val="24"/>
        </w:rPr>
      </w:pPr>
      <w:r w:rsidRPr="000A7B16">
        <w:rPr>
          <w:rFonts w:ascii="Times New Roman" w:hAnsi="Times New Roman" w:cs="Times New Roman"/>
          <w:sz w:val="24"/>
          <w:szCs w:val="24"/>
        </w:rPr>
        <w:t>Gradsko vijeće prihvatilo je sve akte i izvješća.</w:t>
      </w:r>
    </w:p>
    <w:p w:rsidR="00FB1511" w:rsidRPr="000A7B16" w:rsidRDefault="008E7AAB" w:rsidP="004700DC">
      <w:pPr>
        <w:jc w:val="center"/>
        <w:rPr>
          <w:rFonts w:ascii="Times New Roman" w:hAnsi="Times New Roman" w:cs="Times New Roman"/>
          <w:b/>
          <w:sz w:val="24"/>
          <w:szCs w:val="24"/>
        </w:rPr>
      </w:pPr>
      <w:r w:rsidRPr="000A7B16">
        <w:rPr>
          <w:rFonts w:ascii="Times New Roman" w:hAnsi="Times New Roman" w:cs="Times New Roman"/>
          <w:b/>
          <w:sz w:val="24"/>
          <w:szCs w:val="24"/>
        </w:rPr>
        <w:t>Aktivnosti Gradonačelnika kao nositelja izvršne vlasti</w:t>
      </w:r>
    </w:p>
    <w:p w:rsidR="00D231E4" w:rsidRPr="000A7B16" w:rsidRDefault="00BF19DB" w:rsidP="00D028FC">
      <w:pPr>
        <w:jc w:val="both"/>
        <w:rPr>
          <w:rFonts w:ascii="Times New Roman" w:hAnsi="Times New Roman" w:cs="Times New Roman"/>
          <w:b/>
          <w:sz w:val="24"/>
          <w:szCs w:val="24"/>
        </w:rPr>
      </w:pPr>
      <w:r w:rsidRPr="000A7B16">
        <w:rPr>
          <w:rFonts w:ascii="Times New Roman" w:hAnsi="Times New Roman" w:cs="Times New Roman"/>
          <w:b/>
          <w:sz w:val="24"/>
          <w:szCs w:val="24"/>
        </w:rPr>
        <w:t>U samoupravnom djelokrugu gradonačelnik je donio odluke, zaključke i rješenja kako slijedi:</w:t>
      </w:r>
    </w:p>
    <w:p w:rsidR="00C9289A" w:rsidRPr="000A7B16" w:rsidRDefault="00C9289A" w:rsidP="00107B0B">
      <w:pPr>
        <w:pStyle w:val="Odlomakpopisa"/>
        <w:numPr>
          <w:ilvl w:val="0"/>
          <w:numId w:val="22"/>
        </w:numPr>
        <w:jc w:val="both"/>
        <w:rPr>
          <w:rFonts w:ascii="Times New Roman" w:hAnsi="Times New Roman" w:cs="Times New Roman"/>
        </w:rPr>
      </w:pPr>
      <w:r w:rsidRPr="000A7B16">
        <w:rPr>
          <w:rFonts w:ascii="Times New Roman" w:hAnsi="Times New Roman" w:cs="Times New Roman"/>
        </w:rPr>
        <w:t>Odluka o izboru najpovoljnije ponude za nabavu-Projektiranje željezničkog kolosijeka u Poduzetničkoj zoni Novska,</w:t>
      </w:r>
    </w:p>
    <w:p w:rsidR="00C9289A" w:rsidRPr="000A7B16" w:rsidRDefault="00C9289A" w:rsidP="00107B0B">
      <w:pPr>
        <w:pStyle w:val="Odlomakpopisa"/>
        <w:numPr>
          <w:ilvl w:val="0"/>
          <w:numId w:val="22"/>
        </w:numPr>
        <w:jc w:val="both"/>
        <w:rPr>
          <w:rFonts w:ascii="Times New Roman" w:hAnsi="Times New Roman" w:cs="Times New Roman"/>
        </w:rPr>
      </w:pPr>
      <w:r w:rsidRPr="000A7B16">
        <w:rPr>
          <w:rFonts w:ascii="Times New Roman" w:hAnsi="Times New Roman" w:cs="Times New Roman"/>
        </w:rPr>
        <w:t xml:space="preserve">Odluka o imenovanju ovlaštenih predstavnika Grada Novske-javnog naručitelja, za provođenje otvorenog postupka javne nabave opskrbe plinom za potrebe Grada Novske, </w:t>
      </w:r>
    </w:p>
    <w:p w:rsidR="00C9289A" w:rsidRPr="000A7B16" w:rsidRDefault="00C9289A" w:rsidP="00107B0B">
      <w:pPr>
        <w:pStyle w:val="Odlomakpopisa"/>
        <w:numPr>
          <w:ilvl w:val="0"/>
          <w:numId w:val="22"/>
        </w:numPr>
        <w:jc w:val="both"/>
        <w:rPr>
          <w:rFonts w:ascii="Times New Roman" w:hAnsi="Times New Roman" w:cs="Times New Roman"/>
        </w:rPr>
      </w:pPr>
      <w:r w:rsidRPr="000A7B16">
        <w:rPr>
          <w:rFonts w:ascii="Times New Roman" w:hAnsi="Times New Roman" w:cs="Times New Roman"/>
        </w:rPr>
        <w:t>Odluka o odabiru najpovoljnije ponude za nabavu električne energije za potrebe Grada Novske,</w:t>
      </w:r>
    </w:p>
    <w:p w:rsidR="00C9289A" w:rsidRPr="000A7B16" w:rsidRDefault="00C9289A" w:rsidP="00107B0B">
      <w:pPr>
        <w:pStyle w:val="Odlomakpopisa"/>
        <w:numPr>
          <w:ilvl w:val="0"/>
          <w:numId w:val="22"/>
        </w:numPr>
        <w:jc w:val="both"/>
        <w:rPr>
          <w:rFonts w:ascii="Times New Roman" w:hAnsi="Times New Roman" w:cs="Times New Roman"/>
        </w:rPr>
      </w:pPr>
      <w:r w:rsidRPr="000A7B16">
        <w:rPr>
          <w:rFonts w:ascii="Times New Roman" w:hAnsi="Times New Roman" w:cs="Times New Roman"/>
        </w:rPr>
        <w:t>Odluka o imenovanju Povjerenstva za provedbu bagatelne nabave za II fazu izgradnje Društvenog doma i Vatrogasne spremnice u Jazavici,</w:t>
      </w:r>
    </w:p>
    <w:p w:rsidR="00F13990" w:rsidRPr="000A7B16" w:rsidRDefault="00F13990" w:rsidP="00107B0B">
      <w:pPr>
        <w:pStyle w:val="Odlomakpopisa"/>
        <w:numPr>
          <w:ilvl w:val="0"/>
          <w:numId w:val="22"/>
        </w:numPr>
        <w:jc w:val="both"/>
        <w:rPr>
          <w:rFonts w:ascii="Times New Roman" w:hAnsi="Times New Roman" w:cs="Times New Roman"/>
        </w:rPr>
      </w:pPr>
      <w:r w:rsidRPr="000A7B16">
        <w:rPr>
          <w:rFonts w:ascii="Times New Roman" w:hAnsi="Times New Roman" w:cs="Times New Roman"/>
        </w:rPr>
        <w:t>Odluka o odabiru najpovoljnije ponude za nabavu radova-II. faza izgradnje Društvenog doma i Vatrogasne spremnice u Jazavici,</w:t>
      </w:r>
    </w:p>
    <w:p w:rsidR="00C9289A" w:rsidRPr="000A7B16" w:rsidRDefault="00C9289A" w:rsidP="00107B0B">
      <w:pPr>
        <w:pStyle w:val="Odlomakpopisa"/>
        <w:numPr>
          <w:ilvl w:val="0"/>
          <w:numId w:val="22"/>
        </w:numPr>
        <w:jc w:val="both"/>
        <w:rPr>
          <w:rFonts w:ascii="Times New Roman" w:hAnsi="Times New Roman" w:cs="Times New Roman"/>
        </w:rPr>
      </w:pPr>
      <w:r w:rsidRPr="000A7B16">
        <w:rPr>
          <w:rFonts w:ascii="Times New Roman" w:hAnsi="Times New Roman" w:cs="Times New Roman"/>
        </w:rPr>
        <w:t>Odluka o imenovanju Povjerenstva za provođenje javnog poziva za prijam polaznika na stručno osposobljavanje za rad bez zasnivanja radnog odnosa,</w:t>
      </w:r>
    </w:p>
    <w:p w:rsidR="00F13990" w:rsidRDefault="00C9289A" w:rsidP="00D028FC">
      <w:pPr>
        <w:pStyle w:val="Odlomakpopisa"/>
        <w:numPr>
          <w:ilvl w:val="0"/>
          <w:numId w:val="22"/>
        </w:numPr>
        <w:jc w:val="both"/>
        <w:rPr>
          <w:rFonts w:ascii="Times New Roman" w:hAnsi="Times New Roman" w:cs="Times New Roman"/>
        </w:rPr>
      </w:pPr>
      <w:r w:rsidRPr="000A7B16">
        <w:rPr>
          <w:rFonts w:ascii="Times New Roman" w:hAnsi="Times New Roman" w:cs="Times New Roman"/>
        </w:rPr>
        <w:t>Odluka o imenovanju Povjerenstva za provedbu bagatelne nabave za III</w:t>
      </w:r>
      <w:r w:rsidR="00D028FC">
        <w:rPr>
          <w:rFonts w:ascii="Times New Roman" w:hAnsi="Times New Roman" w:cs="Times New Roman"/>
        </w:rPr>
        <w:t>.</w:t>
      </w:r>
      <w:r w:rsidRPr="000A7B16">
        <w:rPr>
          <w:rFonts w:ascii="Times New Roman" w:hAnsi="Times New Roman" w:cs="Times New Roman"/>
        </w:rPr>
        <w:t xml:space="preserve"> fazu izgradnje svlačionica u Staroj Subockoj,</w:t>
      </w:r>
    </w:p>
    <w:p w:rsidR="00D028FC" w:rsidRPr="00D028FC" w:rsidRDefault="00D028FC" w:rsidP="00D028FC">
      <w:pPr>
        <w:pStyle w:val="Odlomakpopisa"/>
        <w:numPr>
          <w:ilvl w:val="0"/>
          <w:numId w:val="22"/>
        </w:numPr>
        <w:jc w:val="both"/>
        <w:rPr>
          <w:rFonts w:ascii="Times New Roman" w:hAnsi="Times New Roman" w:cs="Times New Roman"/>
        </w:rPr>
      </w:pPr>
      <w:r w:rsidRPr="000A7B16">
        <w:rPr>
          <w:rFonts w:ascii="Times New Roman" w:hAnsi="Times New Roman" w:cs="Times New Roman"/>
        </w:rPr>
        <w:t>Odluka o imenovanju Povjerenstva za provedbu bagatelne nabave-Projekt nadogradnje (modernizacija) postojeće javne rasvjete u energetski učinkovitu javnu rasvjetu na području Grada Novske,</w:t>
      </w:r>
    </w:p>
    <w:p w:rsidR="00F13990" w:rsidRPr="000A7B16" w:rsidRDefault="00F13990" w:rsidP="005E4F8C">
      <w:pPr>
        <w:pStyle w:val="Odlomakpopisa"/>
        <w:numPr>
          <w:ilvl w:val="0"/>
          <w:numId w:val="22"/>
        </w:numPr>
        <w:jc w:val="both"/>
        <w:rPr>
          <w:rFonts w:ascii="Times New Roman" w:hAnsi="Times New Roman" w:cs="Times New Roman"/>
        </w:rPr>
      </w:pPr>
      <w:r w:rsidRPr="000A7B16">
        <w:rPr>
          <w:rFonts w:ascii="Times New Roman" w:hAnsi="Times New Roman" w:cs="Times New Roman"/>
        </w:rPr>
        <w:t>Odluka o poništenju postupka bagatelne nabave –Projekt nadogradnje (modernizacija) postojeće  javne rasvjete u energetski učinkovitu javnu rasvjetu na području Grada Novske</w:t>
      </w:r>
      <w:r w:rsidR="00D028FC">
        <w:rPr>
          <w:rFonts w:ascii="Times New Roman" w:hAnsi="Times New Roman" w:cs="Times New Roman"/>
        </w:rPr>
        <w:t>,</w:t>
      </w:r>
      <w:r w:rsidRPr="000A7B16">
        <w:rPr>
          <w:rFonts w:ascii="Times New Roman" w:hAnsi="Times New Roman" w:cs="Times New Roman"/>
        </w:rPr>
        <w:t xml:space="preserve"> </w:t>
      </w:r>
    </w:p>
    <w:p w:rsidR="00C9289A" w:rsidRPr="000A7B16" w:rsidRDefault="00C9289A" w:rsidP="00A156F5">
      <w:pPr>
        <w:pStyle w:val="Odlomakpopisa"/>
        <w:numPr>
          <w:ilvl w:val="0"/>
          <w:numId w:val="22"/>
        </w:numPr>
        <w:jc w:val="both"/>
        <w:rPr>
          <w:rFonts w:ascii="Times New Roman" w:hAnsi="Times New Roman" w:cs="Times New Roman"/>
        </w:rPr>
      </w:pPr>
      <w:r w:rsidRPr="000A7B16">
        <w:rPr>
          <w:rFonts w:ascii="Times New Roman" w:hAnsi="Times New Roman" w:cs="Times New Roman"/>
        </w:rPr>
        <w:t>Zaključak o prihvaćanju partnerstva sa Hrvatskim zavodom za zapošljavanje u organizaciji Sajma poslova u Kutini,</w:t>
      </w:r>
    </w:p>
    <w:p w:rsidR="00C9289A" w:rsidRPr="000A7B16" w:rsidRDefault="00C9289A" w:rsidP="00C9289A">
      <w:pPr>
        <w:pStyle w:val="Odlomakpopisa"/>
        <w:numPr>
          <w:ilvl w:val="0"/>
          <w:numId w:val="22"/>
        </w:numPr>
        <w:rPr>
          <w:rFonts w:ascii="Times New Roman" w:hAnsi="Times New Roman" w:cs="Times New Roman"/>
        </w:rPr>
      </w:pPr>
      <w:r w:rsidRPr="000A7B16">
        <w:rPr>
          <w:rFonts w:ascii="Times New Roman" w:hAnsi="Times New Roman" w:cs="Times New Roman"/>
        </w:rPr>
        <w:t>Odluka o korištenju prostora u Društvenom domu u Rajiću za gospodarske svrhe,</w:t>
      </w:r>
    </w:p>
    <w:p w:rsidR="00C9289A" w:rsidRPr="000A7B16" w:rsidRDefault="00C9289A" w:rsidP="00A156F5">
      <w:pPr>
        <w:pStyle w:val="Odlomakpopisa"/>
        <w:numPr>
          <w:ilvl w:val="0"/>
          <w:numId w:val="22"/>
        </w:numPr>
        <w:jc w:val="both"/>
        <w:rPr>
          <w:rFonts w:ascii="Times New Roman" w:hAnsi="Times New Roman" w:cs="Times New Roman"/>
        </w:rPr>
      </w:pPr>
      <w:r w:rsidRPr="000A7B16">
        <w:rPr>
          <w:rFonts w:ascii="Times New Roman" w:hAnsi="Times New Roman" w:cs="Times New Roman"/>
        </w:rPr>
        <w:t>Odluka o korištenju prostora Društvenog doma u Novoj  Subockoj za gospodarske svrhe,</w:t>
      </w:r>
    </w:p>
    <w:p w:rsidR="00C9289A" w:rsidRPr="000A7B16" w:rsidRDefault="00C9289A" w:rsidP="00C9289A">
      <w:pPr>
        <w:pStyle w:val="Odlomakpopisa"/>
        <w:numPr>
          <w:ilvl w:val="0"/>
          <w:numId w:val="22"/>
        </w:numPr>
        <w:rPr>
          <w:rFonts w:ascii="Times New Roman" w:hAnsi="Times New Roman" w:cs="Times New Roman"/>
        </w:rPr>
      </w:pPr>
      <w:r w:rsidRPr="000A7B16">
        <w:rPr>
          <w:rFonts w:ascii="Times New Roman" w:hAnsi="Times New Roman" w:cs="Times New Roman"/>
        </w:rPr>
        <w:t>Odluka o korištenju prostora Društvenog doma u Brestači za gospodarske svrhe,</w:t>
      </w:r>
    </w:p>
    <w:p w:rsidR="00C9289A" w:rsidRPr="000A7B16" w:rsidRDefault="00C9289A" w:rsidP="00C9289A">
      <w:pPr>
        <w:pStyle w:val="Odlomakpopisa"/>
        <w:numPr>
          <w:ilvl w:val="0"/>
          <w:numId w:val="22"/>
        </w:numPr>
        <w:rPr>
          <w:rFonts w:ascii="Times New Roman" w:hAnsi="Times New Roman" w:cs="Times New Roman"/>
        </w:rPr>
      </w:pPr>
      <w:r w:rsidRPr="000A7B16">
        <w:rPr>
          <w:rFonts w:ascii="Times New Roman" w:hAnsi="Times New Roman" w:cs="Times New Roman"/>
        </w:rPr>
        <w:t>Odluka o korištenju prostora Društvenog doma u Kozaricama u gospodarske svrhe,</w:t>
      </w:r>
    </w:p>
    <w:p w:rsidR="00C9289A" w:rsidRPr="000A7B16" w:rsidRDefault="00C9289A" w:rsidP="00A156F5">
      <w:pPr>
        <w:pStyle w:val="Odlomakpopisa"/>
        <w:numPr>
          <w:ilvl w:val="0"/>
          <w:numId w:val="22"/>
        </w:numPr>
        <w:jc w:val="both"/>
        <w:rPr>
          <w:rFonts w:ascii="Times New Roman" w:hAnsi="Times New Roman" w:cs="Times New Roman"/>
        </w:rPr>
      </w:pPr>
      <w:r w:rsidRPr="000A7B16">
        <w:rPr>
          <w:rFonts w:ascii="Times New Roman" w:hAnsi="Times New Roman" w:cs="Times New Roman"/>
        </w:rPr>
        <w:lastRenderedPageBreak/>
        <w:t>Odluka o korištenju prostora Društvenog doma u Staroj Subockoj u gospodarske svrhe,</w:t>
      </w:r>
    </w:p>
    <w:p w:rsidR="00C9289A" w:rsidRPr="000A7B16" w:rsidRDefault="00C9289A" w:rsidP="00A156F5">
      <w:pPr>
        <w:pStyle w:val="Odlomakpopisa"/>
        <w:numPr>
          <w:ilvl w:val="0"/>
          <w:numId w:val="22"/>
        </w:numPr>
        <w:jc w:val="both"/>
        <w:rPr>
          <w:rFonts w:ascii="Times New Roman" w:hAnsi="Times New Roman" w:cs="Times New Roman"/>
        </w:rPr>
      </w:pPr>
      <w:r w:rsidRPr="000A7B16">
        <w:rPr>
          <w:rFonts w:ascii="Times New Roman" w:hAnsi="Times New Roman" w:cs="Times New Roman"/>
        </w:rPr>
        <w:t>Odluka o korištenju prostora Društvenog doma u Starom Grabovcu u gospodarske svrhe,</w:t>
      </w:r>
    </w:p>
    <w:p w:rsidR="00C9289A" w:rsidRPr="000A7B16" w:rsidRDefault="00C9289A" w:rsidP="00C9289A">
      <w:pPr>
        <w:pStyle w:val="Odlomakpopisa"/>
        <w:numPr>
          <w:ilvl w:val="0"/>
          <w:numId w:val="22"/>
        </w:numPr>
        <w:rPr>
          <w:rFonts w:ascii="Times New Roman" w:hAnsi="Times New Roman" w:cs="Times New Roman"/>
        </w:rPr>
      </w:pPr>
      <w:r w:rsidRPr="000A7B16">
        <w:rPr>
          <w:rFonts w:ascii="Times New Roman" w:hAnsi="Times New Roman" w:cs="Times New Roman"/>
        </w:rPr>
        <w:t>Odluka o korištenju prostora Društvenog doma u Borovcu u gospodarske svrhe,</w:t>
      </w:r>
    </w:p>
    <w:p w:rsidR="00C9289A" w:rsidRPr="000A7B16" w:rsidRDefault="00C9289A" w:rsidP="00265B17">
      <w:pPr>
        <w:pStyle w:val="Odlomakpopisa"/>
        <w:numPr>
          <w:ilvl w:val="0"/>
          <w:numId w:val="22"/>
        </w:numPr>
        <w:jc w:val="both"/>
        <w:rPr>
          <w:rFonts w:ascii="Times New Roman" w:hAnsi="Times New Roman" w:cs="Times New Roman"/>
        </w:rPr>
      </w:pPr>
      <w:r w:rsidRPr="000A7B16">
        <w:rPr>
          <w:rFonts w:ascii="Times New Roman" w:hAnsi="Times New Roman" w:cs="Times New Roman"/>
        </w:rPr>
        <w:t>Odluka kojom se utvrđuje da je nakon  usklađenja kartica sa korisnikom prostora u Gradskoj vijećnici Grada Novske Ministarstvom zdravlja za nivo:</w:t>
      </w:r>
      <w:r w:rsidR="00A156F5" w:rsidRPr="000A7B16">
        <w:rPr>
          <w:rFonts w:ascii="Times New Roman" w:hAnsi="Times New Roman" w:cs="Times New Roman"/>
        </w:rPr>
        <w:t xml:space="preserve"> </w:t>
      </w:r>
      <w:r w:rsidRPr="000A7B16">
        <w:rPr>
          <w:rFonts w:ascii="Times New Roman" w:hAnsi="Times New Roman" w:cs="Times New Roman"/>
        </w:rPr>
        <w:t>refundacija sredstava ustanovljena pretplata u iznosu od 162,22 kune,</w:t>
      </w:r>
    </w:p>
    <w:p w:rsidR="00C9289A" w:rsidRPr="000A7B16" w:rsidRDefault="00C9289A" w:rsidP="00265B17">
      <w:pPr>
        <w:pStyle w:val="Odlomakpopisa"/>
        <w:numPr>
          <w:ilvl w:val="0"/>
          <w:numId w:val="22"/>
        </w:numPr>
        <w:jc w:val="both"/>
        <w:rPr>
          <w:rFonts w:ascii="Times New Roman" w:hAnsi="Times New Roman" w:cs="Times New Roman"/>
        </w:rPr>
      </w:pPr>
      <w:r w:rsidRPr="000A7B16">
        <w:rPr>
          <w:rFonts w:ascii="Times New Roman" w:hAnsi="Times New Roman" w:cs="Times New Roman"/>
        </w:rPr>
        <w:t>Odluka kojom se utvrđuje da je nakon  usklađenja kartica sa obveznikom Tisak d.d. Zagreb za nivo:</w:t>
      </w:r>
      <w:r w:rsidR="00A156F5" w:rsidRPr="000A7B16">
        <w:rPr>
          <w:rFonts w:ascii="Times New Roman" w:hAnsi="Times New Roman" w:cs="Times New Roman"/>
        </w:rPr>
        <w:t xml:space="preserve"> </w:t>
      </w:r>
      <w:r w:rsidRPr="000A7B16">
        <w:rPr>
          <w:rFonts w:ascii="Times New Roman" w:hAnsi="Times New Roman" w:cs="Times New Roman"/>
        </w:rPr>
        <w:t>zakup javne površine ustanovljena pret</w:t>
      </w:r>
      <w:r w:rsidR="009665BE" w:rsidRPr="000A7B16">
        <w:rPr>
          <w:rFonts w:ascii="Times New Roman" w:hAnsi="Times New Roman" w:cs="Times New Roman"/>
        </w:rPr>
        <w:t>plata u iznosu od 4.060,45 kune,</w:t>
      </w:r>
    </w:p>
    <w:p w:rsidR="00C9289A" w:rsidRPr="000A7B16" w:rsidRDefault="00C9289A" w:rsidP="00C9289A">
      <w:pPr>
        <w:pStyle w:val="Odlomakpopisa"/>
        <w:numPr>
          <w:ilvl w:val="0"/>
          <w:numId w:val="22"/>
        </w:numPr>
        <w:rPr>
          <w:rFonts w:ascii="Times New Roman" w:hAnsi="Times New Roman" w:cs="Times New Roman"/>
        </w:rPr>
      </w:pPr>
      <w:r w:rsidRPr="000A7B16">
        <w:rPr>
          <w:rFonts w:ascii="Times New Roman" w:hAnsi="Times New Roman" w:cs="Times New Roman"/>
        </w:rPr>
        <w:t>IV. Izmjene i dopune Plana nabave Grada Novske za 2014.godinu,</w:t>
      </w:r>
    </w:p>
    <w:p w:rsidR="00C9289A" w:rsidRPr="000A7B16" w:rsidRDefault="00C9289A" w:rsidP="00A156F5">
      <w:pPr>
        <w:pStyle w:val="Odlomakpopisa"/>
        <w:numPr>
          <w:ilvl w:val="0"/>
          <w:numId w:val="22"/>
        </w:numPr>
        <w:jc w:val="both"/>
        <w:rPr>
          <w:rFonts w:ascii="Times New Roman" w:hAnsi="Times New Roman" w:cs="Times New Roman"/>
        </w:rPr>
      </w:pPr>
      <w:r w:rsidRPr="000A7B16">
        <w:rPr>
          <w:rFonts w:ascii="Times New Roman" w:hAnsi="Times New Roman" w:cs="Times New Roman"/>
        </w:rPr>
        <w:t>Odluka o izboru ponuditelja za nabavu usluga premije osiguranja za osobno vozilo KT 651 DF u vlasništvu Grada Novske,</w:t>
      </w:r>
    </w:p>
    <w:p w:rsidR="00C9289A" w:rsidRPr="000A7B16" w:rsidRDefault="00C9289A" w:rsidP="00265B17">
      <w:pPr>
        <w:pStyle w:val="Odlomakpopisa"/>
        <w:numPr>
          <w:ilvl w:val="0"/>
          <w:numId w:val="22"/>
        </w:numPr>
        <w:jc w:val="both"/>
        <w:rPr>
          <w:rFonts w:ascii="Times New Roman" w:hAnsi="Times New Roman" w:cs="Times New Roman"/>
        </w:rPr>
      </w:pPr>
      <w:r w:rsidRPr="000A7B16">
        <w:rPr>
          <w:rFonts w:ascii="Times New Roman" w:hAnsi="Times New Roman" w:cs="Times New Roman"/>
        </w:rPr>
        <w:t>Odluka kojoj se odobrava iznos od 500,00 kuna za točenje benzina za Vatrogasnu zajednicu Grada Novske za prijevoz delegacije  Grada Mengena,</w:t>
      </w:r>
    </w:p>
    <w:p w:rsidR="00C9289A" w:rsidRPr="000A7B16" w:rsidRDefault="00C9289A" w:rsidP="00C9289A">
      <w:pPr>
        <w:pStyle w:val="Odlomakpopisa"/>
        <w:numPr>
          <w:ilvl w:val="0"/>
          <w:numId w:val="22"/>
        </w:numPr>
        <w:rPr>
          <w:rFonts w:ascii="Times New Roman" w:hAnsi="Times New Roman" w:cs="Times New Roman"/>
        </w:rPr>
      </w:pPr>
      <w:r w:rsidRPr="000A7B16">
        <w:rPr>
          <w:rFonts w:ascii="Times New Roman" w:hAnsi="Times New Roman" w:cs="Times New Roman"/>
        </w:rPr>
        <w:t>Rješenje o određivanju brojčanih oznaka stvaralaca i primalaca akata u tijelima Grada Novske,</w:t>
      </w:r>
    </w:p>
    <w:p w:rsidR="00C9289A" w:rsidRPr="000A7B16" w:rsidRDefault="00C9289A" w:rsidP="00C9289A">
      <w:pPr>
        <w:pStyle w:val="Odlomakpopisa"/>
        <w:numPr>
          <w:ilvl w:val="0"/>
          <w:numId w:val="22"/>
        </w:numPr>
        <w:rPr>
          <w:rFonts w:ascii="Times New Roman" w:hAnsi="Times New Roman" w:cs="Times New Roman"/>
        </w:rPr>
      </w:pPr>
      <w:r w:rsidRPr="000A7B16">
        <w:rPr>
          <w:rFonts w:ascii="Times New Roman" w:hAnsi="Times New Roman" w:cs="Times New Roman"/>
        </w:rPr>
        <w:t>Odluka o imenovanju službenice za informiranje,</w:t>
      </w:r>
    </w:p>
    <w:p w:rsidR="00C9289A" w:rsidRPr="000A7B16" w:rsidRDefault="00C9289A" w:rsidP="00265B17">
      <w:pPr>
        <w:pStyle w:val="Odlomakpopisa"/>
        <w:numPr>
          <w:ilvl w:val="0"/>
          <w:numId w:val="22"/>
        </w:numPr>
        <w:jc w:val="both"/>
        <w:rPr>
          <w:rFonts w:ascii="Times New Roman" w:hAnsi="Times New Roman" w:cs="Times New Roman"/>
        </w:rPr>
      </w:pPr>
      <w:r w:rsidRPr="000A7B16">
        <w:rPr>
          <w:rFonts w:ascii="Times New Roman" w:hAnsi="Times New Roman" w:cs="Times New Roman"/>
        </w:rPr>
        <w:t>Odluka kojom se odobrava plaćanje novčane naknade kao zamjensko ispunjavanje kvote osoba s invaliditetom odnosno jedne osobe koja je određena kao obveza za Grad Novsku,</w:t>
      </w:r>
    </w:p>
    <w:p w:rsidR="00C9289A" w:rsidRPr="000A7B16" w:rsidRDefault="00C9289A" w:rsidP="00C9289A">
      <w:pPr>
        <w:pStyle w:val="Odlomakpopisa"/>
        <w:numPr>
          <w:ilvl w:val="0"/>
          <w:numId w:val="22"/>
        </w:numPr>
        <w:rPr>
          <w:rFonts w:ascii="Times New Roman" w:hAnsi="Times New Roman" w:cs="Times New Roman"/>
        </w:rPr>
      </w:pPr>
      <w:r w:rsidRPr="000A7B16">
        <w:rPr>
          <w:rFonts w:ascii="Times New Roman" w:hAnsi="Times New Roman" w:cs="Times New Roman"/>
        </w:rPr>
        <w:t>Odluka o preraspodjeli sredstava planiranih u proračunu Grada Novske za 2014.</w:t>
      </w:r>
    </w:p>
    <w:p w:rsidR="00C9289A" w:rsidRPr="000A7B16" w:rsidRDefault="00C9289A" w:rsidP="00C9289A">
      <w:pPr>
        <w:pStyle w:val="Odlomakpopisa"/>
        <w:numPr>
          <w:ilvl w:val="0"/>
          <w:numId w:val="22"/>
        </w:numPr>
        <w:rPr>
          <w:rFonts w:ascii="Times New Roman" w:hAnsi="Times New Roman" w:cs="Times New Roman"/>
        </w:rPr>
      </w:pPr>
      <w:r w:rsidRPr="000A7B16">
        <w:rPr>
          <w:rFonts w:ascii="Times New Roman" w:hAnsi="Times New Roman" w:cs="Times New Roman"/>
        </w:rPr>
        <w:t>Odluka o prenošenju u vlasništvo Pučkom otvorenom učilištu pet barskih stolica,</w:t>
      </w:r>
    </w:p>
    <w:p w:rsidR="00C9289A" w:rsidRPr="000A7B16" w:rsidRDefault="00C9289A" w:rsidP="005E4F8C">
      <w:pPr>
        <w:pStyle w:val="Odlomakpopisa"/>
        <w:numPr>
          <w:ilvl w:val="0"/>
          <w:numId w:val="22"/>
        </w:numPr>
        <w:jc w:val="both"/>
        <w:rPr>
          <w:rFonts w:ascii="Times New Roman" w:hAnsi="Times New Roman" w:cs="Times New Roman"/>
        </w:rPr>
      </w:pPr>
      <w:r w:rsidRPr="000A7B16">
        <w:rPr>
          <w:rFonts w:ascii="Times New Roman" w:hAnsi="Times New Roman" w:cs="Times New Roman"/>
        </w:rPr>
        <w:t xml:space="preserve">Suglasnost  udruzi  Zavičajni klub Prisoje  za korištenje prostora u društvenom domu u Brestači, </w:t>
      </w:r>
    </w:p>
    <w:p w:rsidR="00C9289A" w:rsidRPr="000A7B16" w:rsidRDefault="00C9289A" w:rsidP="005E4F8C">
      <w:pPr>
        <w:pStyle w:val="Odlomakpopisa"/>
        <w:numPr>
          <w:ilvl w:val="0"/>
          <w:numId w:val="22"/>
        </w:numPr>
        <w:jc w:val="both"/>
        <w:rPr>
          <w:rFonts w:ascii="Times New Roman" w:hAnsi="Times New Roman" w:cs="Times New Roman"/>
        </w:rPr>
      </w:pPr>
      <w:r w:rsidRPr="000A7B16">
        <w:rPr>
          <w:rFonts w:ascii="Times New Roman" w:hAnsi="Times New Roman" w:cs="Times New Roman"/>
        </w:rPr>
        <w:t>Odluka o usvajanju zamolbe Lions cluba Kontesa Nera za financijska sredstva namijenjena za stipendiranje mladih glazbenika,</w:t>
      </w:r>
    </w:p>
    <w:p w:rsidR="00C9289A" w:rsidRPr="000A7B16" w:rsidRDefault="00C9289A" w:rsidP="005E4F8C">
      <w:pPr>
        <w:pStyle w:val="Odlomakpopisa"/>
        <w:numPr>
          <w:ilvl w:val="0"/>
          <w:numId w:val="22"/>
        </w:numPr>
        <w:jc w:val="both"/>
        <w:rPr>
          <w:rFonts w:ascii="Times New Roman" w:hAnsi="Times New Roman" w:cs="Times New Roman"/>
        </w:rPr>
      </w:pPr>
      <w:r w:rsidRPr="000A7B16">
        <w:rPr>
          <w:rFonts w:ascii="Times New Roman" w:hAnsi="Times New Roman" w:cs="Times New Roman"/>
        </w:rPr>
        <w:t>Odluka o financiranju prijevoza delegacije iz Grada Mengena na relaciji Zagreb-Novska,</w:t>
      </w:r>
    </w:p>
    <w:p w:rsidR="00C9289A" w:rsidRPr="000A7B16" w:rsidRDefault="00C9289A" w:rsidP="005E4F8C">
      <w:pPr>
        <w:pStyle w:val="Odlomakpopisa"/>
        <w:numPr>
          <w:ilvl w:val="0"/>
          <w:numId w:val="22"/>
        </w:numPr>
        <w:jc w:val="both"/>
        <w:rPr>
          <w:rFonts w:ascii="Times New Roman" w:hAnsi="Times New Roman" w:cs="Times New Roman"/>
        </w:rPr>
      </w:pPr>
      <w:r w:rsidRPr="000A7B16">
        <w:rPr>
          <w:rFonts w:ascii="Times New Roman" w:hAnsi="Times New Roman" w:cs="Times New Roman"/>
        </w:rPr>
        <w:t>Odluka kojom se odobrava isplata 800,00 kuna  Čazmatransu za prijevoz  nezaposlenih osoba na Sajam poslova u Kutini,</w:t>
      </w:r>
    </w:p>
    <w:p w:rsidR="00C9289A" w:rsidRPr="000A7B16" w:rsidRDefault="00C9289A" w:rsidP="00C9289A">
      <w:pPr>
        <w:pStyle w:val="Odlomakpopisa"/>
        <w:numPr>
          <w:ilvl w:val="0"/>
          <w:numId w:val="22"/>
        </w:numPr>
        <w:rPr>
          <w:rFonts w:ascii="Times New Roman" w:hAnsi="Times New Roman" w:cs="Times New Roman"/>
        </w:rPr>
      </w:pPr>
      <w:r w:rsidRPr="000A7B16">
        <w:rPr>
          <w:rFonts w:ascii="Times New Roman" w:hAnsi="Times New Roman" w:cs="Times New Roman"/>
        </w:rPr>
        <w:t>V. Izmjene Plana nabave Grada Novske za 2014. godinu,</w:t>
      </w:r>
    </w:p>
    <w:p w:rsidR="00C9289A" w:rsidRPr="000A7B16" w:rsidRDefault="00C9289A" w:rsidP="00C9289A">
      <w:pPr>
        <w:pStyle w:val="Odlomakpopisa"/>
        <w:numPr>
          <w:ilvl w:val="0"/>
          <w:numId w:val="22"/>
        </w:numPr>
        <w:rPr>
          <w:rFonts w:ascii="Times New Roman" w:hAnsi="Times New Roman" w:cs="Times New Roman"/>
        </w:rPr>
      </w:pPr>
      <w:r w:rsidRPr="000A7B16">
        <w:rPr>
          <w:rFonts w:ascii="Times New Roman" w:hAnsi="Times New Roman" w:cs="Times New Roman"/>
        </w:rPr>
        <w:t>Odluka kojom grad Novska prenosi u vlasništvo Vatrogasnoj zajednici Grada Novske šest kaciga,</w:t>
      </w:r>
    </w:p>
    <w:p w:rsidR="00C9289A" w:rsidRPr="000A7B16" w:rsidRDefault="00C9289A" w:rsidP="00C9289A">
      <w:pPr>
        <w:pStyle w:val="Odlomakpopisa"/>
        <w:numPr>
          <w:ilvl w:val="0"/>
          <w:numId w:val="22"/>
        </w:numPr>
        <w:rPr>
          <w:rFonts w:ascii="Times New Roman" w:hAnsi="Times New Roman" w:cs="Times New Roman"/>
        </w:rPr>
      </w:pPr>
      <w:r w:rsidRPr="000A7B16">
        <w:rPr>
          <w:rFonts w:ascii="Times New Roman" w:hAnsi="Times New Roman" w:cs="Times New Roman"/>
        </w:rPr>
        <w:t>Odluka o radu Gradskog klizališta,</w:t>
      </w:r>
    </w:p>
    <w:p w:rsidR="00C9289A" w:rsidRPr="000A7B16" w:rsidRDefault="00C9289A" w:rsidP="005E4F8C">
      <w:pPr>
        <w:pStyle w:val="Odlomakpopisa"/>
        <w:numPr>
          <w:ilvl w:val="0"/>
          <w:numId w:val="22"/>
        </w:numPr>
        <w:jc w:val="both"/>
        <w:rPr>
          <w:rFonts w:ascii="Times New Roman" w:hAnsi="Times New Roman" w:cs="Times New Roman"/>
        </w:rPr>
      </w:pPr>
      <w:r w:rsidRPr="000A7B16">
        <w:rPr>
          <w:rFonts w:ascii="Times New Roman" w:hAnsi="Times New Roman" w:cs="Times New Roman"/>
        </w:rPr>
        <w:t xml:space="preserve">Zaključak o izdavanju Suglasnosti na izmjene i dopune Pravilnika o radu Gradskoj knjižnici i čitaonici Ante Jagar, koji je donesen 7. </w:t>
      </w:r>
      <w:r w:rsidR="00A156F5" w:rsidRPr="000A7B16">
        <w:rPr>
          <w:rFonts w:ascii="Times New Roman" w:hAnsi="Times New Roman" w:cs="Times New Roman"/>
        </w:rPr>
        <w:t>s</w:t>
      </w:r>
      <w:r w:rsidRPr="000A7B16">
        <w:rPr>
          <w:rFonts w:ascii="Times New Roman" w:hAnsi="Times New Roman" w:cs="Times New Roman"/>
        </w:rPr>
        <w:t>vibnja</w:t>
      </w:r>
      <w:r w:rsidR="00A156F5" w:rsidRPr="000A7B16">
        <w:rPr>
          <w:rFonts w:ascii="Times New Roman" w:hAnsi="Times New Roman" w:cs="Times New Roman"/>
        </w:rPr>
        <w:t xml:space="preserve"> </w:t>
      </w:r>
      <w:r w:rsidRPr="000A7B16">
        <w:rPr>
          <w:rFonts w:ascii="Times New Roman" w:hAnsi="Times New Roman" w:cs="Times New Roman"/>
        </w:rPr>
        <w:t>2005. godine,</w:t>
      </w:r>
    </w:p>
    <w:p w:rsidR="00C9289A" w:rsidRPr="000A7B16" w:rsidRDefault="00C9289A" w:rsidP="00C9289A">
      <w:pPr>
        <w:pStyle w:val="Odlomakpopisa"/>
        <w:numPr>
          <w:ilvl w:val="0"/>
          <w:numId w:val="22"/>
        </w:numPr>
        <w:rPr>
          <w:rFonts w:ascii="Times New Roman" w:hAnsi="Times New Roman" w:cs="Times New Roman"/>
        </w:rPr>
      </w:pPr>
      <w:r w:rsidRPr="000A7B16">
        <w:rPr>
          <w:rFonts w:ascii="Times New Roman" w:hAnsi="Times New Roman" w:cs="Times New Roman"/>
        </w:rPr>
        <w:t>Uputa za rad Vijeća mjesnih odbora na području Grada Novske,</w:t>
      </w:r>
    </w:p>
    <w:p w:rsidR="00C9289A" w:rsidRPr="000A7B16" w:rsidRDefault="00C9289A" w:rsidP="005E4F8C">
      <w:pPr>
        <w:pStyle w:val="Odlomakpopisa"/>
        <w:numPr>
          <w:ilvl w:val="0"/>
          <w:numId w:val="22"/>
        </w:numPr>
        <w:jc w:val="both"/>
        <w:rPr>
          <w:rFonts w:ascii="Times New Roman" w:hAnsi="Times New Roman" w:cs="Times New Roman"/>
        </w:rPr>
      </w:pPr>
      <w:r w:rsidRPr="000A7B16">
        <w:rPr>
          <w:rFonts w:ascii="Times New Roman" w:hAnsi="Times New Roman" w:cs="Times New Roman"/>
        </w:rPr>
        <w:t>Upute o realizaciji sredstava za elementarno funkcioniranje rada mjesnih odbora na području Grada Novske,</w:t>
      </w:r>
    </w:p>
    <w:p w:rsidR="00265B17" w:rsidRPr="000A7B16" w:rsidRDefault="00265B17" w:rsidP="00265B17">
      <w:pPr>
        <w:pStyle w:val="Odlomakpopisa"/>
        <w:numPr>
          <w:ilvl w:val="0"/>
          <w:numId w:val="22"/>
        </w:numPr>
        <w:rPr>
          <w:rFonts w:ascii="Times New Roman" w:hAnsi="Times New Roman" w:cs="Times New Roman"/>
          <w:sz w:val="24"/>
          <w:szCs w:val="24"/>
        </w:rPr>
      </w:pPr>
      <w:r w:rsidRPr="000A7B16">
        <w:rPr>
          <w:rFonts w:ascii="Times New Roman" w:hAnsi="Times New Roman" w:cs="Times New Roman"/>
          <w:sz w:val="24"/>
          <w:szCs w:val="24"/>
        </w:rPr>
        <w:t xml:space="preserve">Odluka o dodjeli gradskih subvencija u poljoprivredi za 2014. </w:t>
      </w:r>
      <w:r w:rsidR="00A156F5" w:rsidRPr="000A7B16">
        <w:rPr>
          <w:rFonts w:ascii="Times New Roman" w:hAnsi="Times New Roman" w:cs="Times New Roman"/>
          <w:sz w:val="24"/>
          <w:szCs w:val="24"/>
        </w:rPr>
        <w:t>g</w:t>
      </w:r>
      <w:r w:rsidRPr="000A7B16">
        <w:rPr>
          <w:rFonts w:ascii="Times New Roman" w:hAnsi="Times New Roman" w:cs="Times New Roman"/>
          <w:sz w:val="24"/>
          <w:szCs w:val="24"/>
        </w:rPr>
        <w:t>odinu</w:t>
      </w:r>
      <w:r w:rsidR="00A156F5" w:rsidRPr="000A7B16">
        <w:rPr>
          <w:rFonts w:ascii="Times New Roman" w:hAnsi="Times New Roman" w:cs="Times New Roman"/>
          <w:sz w:val="24"/>
          <w:szCs w:val="24"/>
        </w:rPr>
        <w:t>,</w:t>
      </w:r>
    </w:p>
    <w:p w:rsidR="00265B17" w:rsidRPr="000A7B16" w:rsidRDefault="00265B17" w:rsidP="005E4F8C">
      <w:pPr>
        <w:pStyle w:val="Odlomakpopisa"/>
        <w:numPr>
          <w:ilvl w:val="0"/>
          <w:numId w:val="22"/>
        </w:numPr>
        <w:jc w:val="both"/>
        <w:rPr>
          <w:rFonts w:ascii="Times New Roman" w:hAnsi="Times New Roman" w:cs="Times New Roman"/>
          <w:sz w:val="24"/>
          <w:szCs w:val="24"/>
        </w:rPr>
      </w:pPr>
      <w:r w:rsidRPr="000A7B16">
        <w:rPr>
          <w:rFonts w:ascii="Times New Roman" w:hAnsi="Times New Roman" w:cs="Times New Roman"/>
          <w:sz w:val="24"/>
          <w:szCs w:val="24"/>
        </w:rPr>
        <w:t xml:space="preserve">Odluka o imenovanju Povjerenstva za provedbu Javnog poziva za dodjelu poticaja u poljoprivredi na području Grada Novske za 2014. </w:t>
      </w:r>
      <w:r w:rsidR="00A156F5" w:rsidRPr="000A7B16">
        <w:rPr>
          <w:rFonts w:ascii="Times New Roman" w:hAnsi="Times New Roman" w:cs="Times New Roman"/>
          <w:sz w:val="24"/>
          <w:szCs w:val="24"/>
        </w:rPr>
        <w:t>g</w:t>
      </w:r>
      <w:r w:rsidRPr="000A7B16">
        <w:rPr>
          <w:rFonts w:ascii="Times New Roman" w:hAnsi="Times New Roman" w:cs="Times New Roman"/>
          <w:sz w:val="24"/>
          <w:szCs w:val="24"/>
        </w:rPr>
        <w:t>odinu</w:t>
      </w:r>
      <w:r w:rsidR="00A156F5" w:rsidRPr="000A7B16">
        <w:rPr>
          <w:rFonts w:ascii="Times New Roman" w:hAnsi="Times New Roman" w:cs="Times New Roman"/>
          <w:sz w:val="24"/>
          <w:szCs w:val="24"/>
        </w:rPr>
        <w:t>,</w:t>
      </w:r>
    </w:p>
    <w:p w:rsidR="00265B17" w:rsidRPr="000A7B16" w:rsidRDefault="00265B17" w:rsidP="00265B17">
      <w:pPr>
        <w:pStyle w:val="Odlomakpopisa"/>
        <w:numPr>
          <w:ilvl w:val="0"/>
          <w:numId w:val="22"/>
        </w:numPr>
        <w:rPr>
          <w:rFonts w:ascii="Times New Roman" w:hAnsi="Times New Roman" w:cs="Times New Roman"/>
          <w:sz w:val="24"/>
          <w:szCs w:val="24"/>
        </w:rPr>
      </w:pPr>
      <w:r w:rsidRPr="000A7B16">
        <w:rPr>
          <w:rFonts w:ascii="Times New Roman" w:hAnsi="Times New Roman" w:cs="Times New Roman"/>
          <w:sz w:val="24"/>
          <w:szCs w:val="24"/>
        </w:rPr>
        <w:t xml:space="preserve">Odluka o izmjeni Odluke o poticaju u poljoprivredi za 2014. </w:t>
      </w:r>
      <w:r w:rsidR="00A156F5" w:rsidRPr="000A7B16">
        <w:rPr>
          <w:rFonts w:ascii="Times New Roman" w:hAnsi="Times New Roman" w:cs="Times New Roman"/>
          <w:sz w:val="24"/>
          <w:szCs w:val="24"/>
        </w:rPr>
        <w:t>g</w:t>
      </w:r>
      <w:r w:rsidRPr="000A7B16">
        <w:rPr>
          <w:rFonts w:ascii="Times New Roman" w:hAnsi="Times New Roman" w:cs="Times New Roman"/>
          <w:sz w:val="24"/>
          <w:szCs w:val="24"/>
        </w:rPr>
        <w:t>odinu</w:t>
      </w:r>
      <w:r w:rsidR="00A156F5" w:rsidRPr="000A7B16">
        <w:rPr>
          <w:rFonts w:ascii="Times New Roman" w:hAnsi="Times New Roman" w:cs="Times New Roman"/>
          <w:sz w:val="24"/>
          <w:szCs w:val="24"/>
        </w:rPr>
        <w:t>,</w:t>
      </w:r>
    </w:p>
    <w:p w:rsidR="00265B17" w:rsidRPr="000A7B16" w:rsidRDefault="00265B17" w:rsidP="00265B17">
      <w:pPr>
        <w:pStyle w:val="Odlomakpopisa"/>
        <w:numPr>
          <w:ilvl w:val="0"/>
          <w:numId w:val="22"/>
        </w:numPr>
        <w:rPr>
          <w:rFonts w:ascii="Times New Roman" w:hAnsi="Times New Roman" w:cs="Times New Roman"/>
          <w:sz w:val="24"/>
          <w:szCs w:val="24"/>
        </w:rPr>
      </w:pPr>
      <w:r w:rsidRPr="000A7B16">
        <w:rPr>
          <w:rFonts w:ascii="Times New Roman" w:hAnsi="Times New Roman" w:cs="Times New Roman"/>
          <w:sz w:val="24"/>
          <w:szCs w:val="24"/>
        </w:rPr>
        <w:t>Odluka o izmjeni Javnog poziva za dodjelu poticaja u poljoprivredi na području Grada Novske za 2014. godinu</w:t>
      </w:r>
    </w:p>
    <w:p w:rsidR="00265B17" w:rsidRPr="000A7B16" w:rsidRDefault="00265B17" w:rsidP="00265B17">
      <w:pPr>
        <w:pStyle w:val="Odlomakpopisa"/>
        <w:numPr>
          <w:ilvl w:val="0"/>
          <w:numId w:val="22"/>
        </w:numPr>
        <w:rPr>
          <w:rFonts w:ascii="Times New Roman" w:hAnsi="Times New Roman" w:cs="Times New Roman"/>
          <w:sz w:val="24"/>
          <w:szCs w:val="24"/>
        </w:rPr>
      </w:pPr>
      <w:r w:rsidRPr="000A7B16">
        <w:rPr>
          <w:rFonts w:ascii="Times New Roman" w:hAnsi="Times New Roman" w:cs="Times New Roman"/>
          <w:sz w:val="24"/>
          <w:szCs w:val="24"/>
        </w:rPr>
        <w:t>Odluka – Korina proizvodnja d.o.o.</w:t>
      </w:r>
    </w:p>
    <w:p w:rsidR="00265B17" w:rsidRPr="000A7B16" w:rsidRDefault="00265B17" w:rsidP="0046736E">
      <w:pPr>
        <w:pStyle w:val="Odlomakpopisa"/>
        <w:numPr>
          <w:ilvl w:val="0"/>
          <w:numId w:val="22"/>
        </w:numPr>
        <w:jc w:val="both"/>
        <w:rPr>
          <w:rFonts w:ascii="Times New Roman" w:hAnsi="Times New Roman" w:cs="Times New Roman"/>
          <w:sz w:val="24"/>
          <w:szCs w:val="24"/>
        </w:rPr>
      </w:pPr>
      <w:r w:rsidRPr="000A7B16">
        <w:rPr>
          <w:rFonts w:ascii="Times New Roman" w:hAnsi="Times New Roman" w:cs="Times New Roman"/>
          <w:sz w:val="24"/>
          <w:szCs w:val="24"/>
        </w:rPr>
        <w:t>Odluka o imenovanju predstavnika Grada Novske u Povjerenstvo za javnu nabavu roba i usluga u trgovačkom društvu Novokom d.o.o. Novska koje sufinancira Fond za zaštitu okoliša i energetsku učinkovitost</w:t>
      </w:r>
      <w:r w:rsidR="00A156F5" w:rsidRPr="000A7B16">
        <w:rPr>
          <w:rFonts w:ascii="Times New Roman" w:hAnsi="Times New Roman" w:cs="Times New Roman"/>
          <w:sz w:val="24"/>
          <w:szCs w:val="24"/>
        </w:rPr>
        <w:t>,</w:t>
      </w:r>
    </w:p>
    <w:p w:rsidR="00265B17" w:rsidRPr="000A7B16" w:rsidRDefault="00265B17" w:rsidP="005E4F8C">
      <w:pPr>
        <w:pStyle w:val="Odlomakpopisa"/>
        <w:numPr>
          <w:ilvl w:val="0"/>
          <w:numId w:val="22"/>
        </w:numPr>
        <w:jc w:val="both"/>
        <w:rPr>
          <w:rFonts w:ascii="Times New Roman" w:hAnsi="Times New Roman" w:cs="Times New Roman"/>
          <w:sz w:val="24"/>
          <w:szCs w:val="24"/>
        </w:rPr>
      </w:pPr>
      <w:r w:rsidRPr="000A7B16">
        <w:rPr>
          <w:rFonts w:ascii="Times New Roman" w:hAnsi="Times New Roman" w:cs="Times New Roman"/>
          <w:sz w:val="24"/>
          <w:szCs w:val="24"/>
        </w:rPr>
        <w:lastRenderedPageBreak/>
        <w:t>Odluka o produženju roka za dostavu glavnog projekta za Javni natječaj za javno prikupljanje prijava fizičkih osoba za sufinanciranje Programa ''Poticanje korištenja obnovljivih izvora energije u kućanstvima na području Grada Novske 2014.''</w:t>
      </w:r>
    </w:p>
    <w:p w:rsidR="00265B17" w:rsidRPr="000A7B16" w:rsidRDefault="00265B17" w:rsidP="00265B17">
      <w:pPr>
        <w:pStyle w:val="Odlomakpopisa"/>
        <w:numPr>
          <w:ilvl w:val="0"/>
          <w:numId w:val="22"/>
        </w:numPr>
        <w:rPr>
          <w:rFonts w:ascii="Times New Roman" w:hAnsi="Times New Roman" w:cs="Times New Roman"/>
          <w:sz w:val="24"/>
          <w:szCs w:val="24"/>
        </w:rPr>
      </w:pPr>
      <w:r w:rsidRPr="000A7B16">
        <w:rPr>
          <w:rFonts w:ascii="Times New Roman" w:hAnsi="Times New Roman" w:cs="Times New Roman"/>
          <w:sz w:val="24"/>
          <w:szCs w:val="24"/>
        </w:rPr>
        <w:t>Zaključak o utvrđivanju konačne bodovne liste o odabiru korisnika subvencije</w:t>
      </w:r>
      <w:r w:rsidR="00A156F5" w:rsidRPr="000A7B16">
        <w:rPr>
          <w:rFonts w:ascii="Times New Roman" w:hAnsi="Times New Roman" w:cs="Times New Roman"/>
          <w:sz w:val="24"/>
          <w:szCs w:val="24"/>
        </w:rPr>
        <w:t>,</w:t>
      </w:r>
    </w:p>
    <w:p w:rsidR="00265B17" w:rsidRPr="000A7B16" w:rsidRDefault="00265B17" w:rsidP="005E4F8C">
      <w:pPr>
        <w:pStyle w:val="Odlomakpopisa"/>
        <w:numPr>
          <w:ilvl w:val="0"/>
          <w:numId w:val="22"/>
        </w:numPr>
        <w:jc w:val="both"/>
        <w:rPr>
          <w:rFonts w:ascii="Times New Roman" w:hAnsi="Times New Roman" w:cs="Times New Roman"/>
          <w:sz w:val="24"/>
          <w:szCs w:val="24"/>
        </w:rPr>
      </w:pPr>
      <w:r w:rsidRPr="000A7B16">
        <w:rPr>
          <w:rFonts w:ascii="Times New Roman" w:hAnsi="Times New Roman" w:cs="Times New Roman"/>
          <w:sz w:val="24"/>
          <w:szCs w:val="24"/>
        </w:rPr>
        <w:t xml:space="preserve">Odluka o raspisivanju 2. kruga Javnog natječaja za javno prikupljanje prijava fizičkih osoba za  sufinanciranje projekta ''Poticanje korištenja obnovljivih izvora energije u kućanstvima na području Grada Novske'' za 2014. </w:t>
      </w:r>
      <w:r w:rsidR="00A156F5" w:rsidRPr="000A7B16">
        <w:rPr>
          <w:rFonts w:ascii="Times New Roman" w:hAnsi="Times New Roman" w:cs="Times New Roman"/>
          <w:sz w:val="24"/>
          <w:szCs w:val="24"/>
        </w:rPr>
        <w:t>g</w:t>
      </w:r>
      <w:r w:rsidRPr="000A7B16">
        <w:rPr>
          <w:rFonts w:ascii="Times New Roman" w:hAnsi="Times New Roman" w:cs="Times New Roman"/>
          <w:sz w:val="24"/>
          <w:szCs w:val="24"/>
        </w:rPr>
        <w:t>odinu</w:t>
      </w:r>
      <w:r w:rsidR="00A156F5" w:rsidRPr="000A7B16">
        <w:rPr>
          <w:rFonts w:ascii="Times New Roman" w:hAnsi="Times New Roman" w:cs="Times New Roman"/>
          <w:sz w:val="24"/>
          <w:szCs w:val="24"/>
        </w:rPr>
        <w:t>,</w:t>
      </w:r>
    </w:p>
    <w:p w:rsidR="00265B17" w:rsidRPr="000A7B16" w:rsidRDefault="00265B17" w:rsidP="00A156F5">
      <w:pPr>
        <w:pStyle w:val="Odlomakpopisa"/>
        <w:numPr>
          <w:ilvl w:val="0"/>
          <w:numId w:val="22"/>
        </w:numPr>
        <w:jc w:val="both"/>
        <w:rPr>
          <w:rFonts w:ascii="Times New Roman" w:hAnsi="Times New Roman" w:cs="Times New Roman"/>
          <w:sz w:val="24"/>
          <w:szCs w:val="24"/>
        </w:rPr>
      </w:pPr>
      <w:r w:rsidRPr="000A7B16">
        <w:rPr>
          <w:rFonts w:ascii="Times New Roman" w:hAnsi="Times New Roman" w:cs="Times New Roman"/>
          <w:sz w:val="24"/>
          <w:szCs w:val="24"/>
        </w:rPr>
        <w:t>Odluka o izmjeni Pravilnika o poticanju korištenja obnovljivih izvora energije u obiteljskim kućama na području Grada Novske,</w:t>
      </w:r>
    </w:p>
    <w:p w:rsidR="00265B17" w:rsidRPr="000A7B16" w:rsidRDefault="00265B17" w:rsidP="005E4F8C">
      <w:pPr>
        <w:pStyle w:val="Odlomakpopisa"/>
        <w:numPr>
          <w:ilvl w:val="0"/>
          <w:numId w:val="22"/>
        </w:numPr>
        <w:jc w:val="both"/>
        <w:rPr>
          <w:rFonts w:ascii="Times New Roman" w:hAnsi="Times New Roman" w:cs="Times New Roman"/>
          <w:sz w:val="24"/>
          <w:szCs w:val="24"/>
        </w:rPr>
      </w:pPr>
      <w:r w:rsidRPr="000A7B16">
        <w:rPr>
          <w:rFonts w:ascii="Times New Roman" w:hAnsi="Times New Roman" w:cs="Times New Roman"/>
          <w:sz w:val="24"/>
          <w:szCs w:val="24"/>
        </w:rPr>
        <w:t>Odluka o predmetu, broju i visini iznosa financiranja mjera  korištenja obnovljivih izvora energije u obiteljskim kućama na području Grada Novske u 2014. godini,</w:t>
      </w:r>
    </w:p>
    <w:p w:rsidR="00265B17" w:rsidRPr="000A7B16" w:rsidRDefault="00265B17" w:rsidP="005E4F8C">
      <w:pPr>
        <w:pStyle w:val="Odlomakpopisa"/>
        <w:numPr>
          <w:ilvl w:val="0"/>
          <w:numId w:val="22"/>
        </w:numPr>
        <w:jc w:val="both"/>
        <w:rPr>
          <w:rFonts w:ascii="Times New Roman" w:hAnsi="Times New Roman" w:cs="Times New Roman"/>
          <w:sz w:val="24"/>
          <w:szCs w:val="24"/>
        </w:rPr>
      </w:pPr>
      <w:r w:rsidRPr="000A7B16">
        <w:rPr>
          <w:rFonts w:ascii="Times New Roman" w:hAnsi="Times New Roman" w:cs="Times New Roman"/>
          <w:sz w:val="24"/>
          <w:szCs w:val="24"/>
        </w:rPr>
        <w:t>Odluka o imenovanju Povjerenstva za terenski pregled kuća po ponudama koje su pristigle na Javni natječaj Grada Novska za provedbu Programa poticanje korištenja obnovljivih izvora energije u obiteljskim kućama na području Grada Novske,</w:t>
      </w:r>
    </w:p>
    <w:p w:rsidR="00265B17" w:rsidRPr="000A7B16" w:rsidRDefault="00265B17" w:rsidP="005E4F8C">
      <w:pPr>
        <w:pStyle w:val="Odlomakpopisa"/>
        <w:numPr>
          <w:ilvl w:val="0"/>
          <w:numId w:val="22"/>
        </w:numPr>
        <w:jc w:val="both"/>
        <w:rPr>
          <w:rFonts w:ascii="Times New Roman" w:hAnsi="Times New Roman" w:cs="Times New Roman"/>
          <w:sz w:val="24"/>
          <w:szCs w:val="24"/>
        </w:rPr>
      </w:pPr>
      <w:r w:rsidRPr="000A7B16">
        <w:rPr>
          <w:rFonts w:ascii="Times New Roman" w:hAnsi="Times New Roman" w:cs="Times New Roman"/>
          <w:sz w:val="24"/>
          <w:szCs w:val="24"/>
        </w:rPr>
        <w:t>Odluka o raspisivanju Javnog natječaja za javno prikupljanje prijava fizičkih osoba za  sufinanciranje projekta ''Poticanje korištenja obnovljivih izvora energije u kućanstvima na području Grada Novske'' za 2014. godinu,</w:t>
      </w:r>
    </w:p>
    <w:p w:rsidR="00265B17" w:rsidRPr="000A7B16" w:rsidRDefault="00265B17" w:rsidP="005E4F8C">
      <w:pPr>
        <w:pStyle w:val="Odlomakpopisa"/>
        <w:numPr>
          <w:ilvl w:val="0"/>
          <w:numId w:val="22"/>
        </w:numPr>
        <w:jc w:val="both"/>
        <w:rPr>
          <w:rFonts w:ascii="Times New Roman" w:hAnsi="Times New Roman" w:cs="Times New Roman"/>
          <w:sz w:val="24"/>
          <w:szCs w:val="24"/>
        </w:rPr>
      </w:pPr>
      <w:r w:rsidRPr="000A7B16">
        <w:rPr>
          <w:rFonts w:ascii="Times New Roman" w:hAnsi="Times New Roman" w:cs="Times New Roman"/>
          <w:sz w:val="24"/>
          <w:szCs w:val="24"/>
        </w:rPr>
        <w:t>Odluka o imenovanju Povjerenstva za pregled i ocjenjivanje ponuda pristiglih na Javni natječaj Grada Novska za provedbu Programa poticanje korištenja obnovljivih izvora energije u obiteljskim kućama na području Grada Novske,</w:t>
      </w:r>
    </w:p>
    <w:p w:rsidR="00265B17" w:rsidRPr="000A7B16" w:rsidRDefault="00265B17" w:rsidP="00265B17">
      <w:pPr>
        <w:pStyle w:val="Odlomakpopisa"/>
        <w:numPr>
          <w:ilvl w:val="0"/>
          <w:numId w:val="22"/>
        </w:numPr>
        <w:jc w:val="both"/>
        <w:rPr>
          <w:rFonts w:ascii="Times New Roman" w:hAnsi="Times New Roman" w:cs="Times New Roman"/>
          <w:sz w:val="24"/>
          <w:szCs w:val="24"/>
        </w:rPr>
      </w:pPr>
      <w:r w:rsidRPr="000A7B16">
        <w:rPr>
          <w:rFonts w:ascii="Times New Roman" w:hAnsi="Times New Roman" w:cs="Times New Roman"/>
          <w:sz w:val="24"/>
          <w:szCs w:val="24"/>
        </w:rPr>
        <w:t>Odluka o predmetu, broju i visini financiranja mjera energetske učinkovitosti u obiteljskim kućama na području Grada Novske u  2014. godini</w:t>
      </w:r>
    </w:p>
    <w:p w:rsidR="00265B17" w:rsidRPr="000A7B16" w:rsidRDefault="00265B17" w:rsidP="005E4F8C">
      <w:pPr>
        <w:pStyle w:val="Odlomakpopisa"/>
        <w:numPr>
          <w:ilvl w:val="0"/>
          <w:numId w:val="22"/>
        </w:numPr>
        <w:jc w:val="both"/>
        <w:rPr>
          <w:rFonts w:ascii="Times New Roman" w:hAnsi="Times New Roman" w:cs="Times New Roman"/>
          <w:sz w:val="24"/>
          <w:szCs w:val="24"/>
        </w:rPr>
      </w:pPr>
      <w:r w:rsidRPr="000A7B16">
        <w:rPr>
          <w:rFonts w:ascii="Times New Roman" w:hAnsi="Times New Roman" w:cs="Times New Roman"/>
          <w:sz w:val="24"/>
          <w:szCs w:val="24"/>
        </w:rPr>
        <w:t>Odluka o raspisivanju Javnog natječaja za javno prikupljanje prijava  fizičkih osoba za  sufinanciranje projekta ''Poticanje povećanja energetske učinkovitosti u obiteljskim kućama na području Grada Novske'' za 2014. Godinu</w:t>
      </w:r>
    </w:p>
    <w:p w:rsidR="00265B17" w:rsidRPr="000A7B16" w:rsidRDefault="00265B17" w:rsidP="005E4F8C">
      <w:pPr>
        <w:pStyle w:val="Odlomakpopisa"/>
        <w:numPr>
          <w:ilvl w:val="0"/>
          <w:numId w:val="22"/>
        </w:numPr>
        <w:jc w:val="both"/>
        <w:rPr>
          <w:rFonts w:ascii="Times New Roman" w:hAnsi="Times New Roman" w:cs="Times New Roman"/>
          <w:sz w:val="24"/>
          <w:szCs w:val="24"/>
        </w:rPr>
      </w:pPr>
      <w:r w:rsidRPr="000A7B16">
        <w:rPr>
          <w:rFonts w:ascii="Times New Roman" w:hAnsi="Times New Roman" w:cs="Times New Roman"/>
          <w:sz w:val="24"/>
          <w:szCs w:val="24"/>
        </w:rPr>
        <w:t>Odluka o imenovanju Povjerenstva za pregled i ocjenjivanje ponuda pristiglih na Javni natječaj Grada Novska za provedbu Programa povećanja energetske učinkovitosti obiteljskih kuća na području Grada Novske</w:t>
      </w:r>
    </w:p>
    <w:p w:rsidR="00265B17" w:rsidRPr="000A7B16" w:rsidRDefault="00265B17" w:rsidP="005E4F8C">
      <w:pPr>
        <w:pStyle w:val="Odlomakpopisa"/>
        <w:numPr>
          <w:ilvl w:val="0"/>
          <w:numId w:val="22"/>
        </w:numPr>
        <w:jc w:val="both"/>
        <w:rPr>
          <w:rFonts w:ascii="Times New Roman" w:hAnsi="Times New Roman" w:cs="Times New Roman"/>
          <w:sz w:val="24"/>
          <w:szCs w:val="24"/>
        </w:rPr>
      </w:pPr>
      <w:r w:rsidRPr="000A7B16">
        <w:rPr>
          <w:rFonts w:ascii="Times New Roman" w:hAnsi="Times New Roman" w:cs="Times New Roman"/>
          <w:sz w:val="24"/>
          <w:szCs w:val="24"/>
        </w:rPr>
        <w:t>Odluka o produženju roka za objavu Neslužbene bodovne liste za Javni natječaj za javno prikupljanje prijava fizičkih osoba za sufinanciranje Programa ''Povećanja energetske učinkovitosti obiteljskih kuća na području Grada Novske 2014.''</w:t>
      </w:r>
    </w:p>
    <w:p w:rsidR="00265B17" w:rsidRPr="000A7B16" w:rsidRDefault="00265B17" w:rsidP="005E4F8C">
      <w:pPr>
        <w:pStyle w:val="Odlomakpopisa"/>
        <w:numPr>
          <w:ilvl w:val="0"/>
          <w:numId w:val="22"/>
        </w:numPr>
        <w:jc w:val="both"/>
        <w:rPr>
          <w:rFonts w:ascii="Times New Roman" w:hAnsi="Times New Roman" w:cs="Times New Roman"/>
          <w:sz w:val="24"/>
          <w:szCs w:val="24"/>
        </w:rPr>
      </w:pPr>
      <w:r w:rsidRPr="000A7B16">
        <w:rPr>
          <w:rFonts w:ascii="Times New Roman" w:hAnsi="Times New Roman" w:cs="Times New Roman"/>
          <w:sz w:val="24"/>
          <w:szCs w:val="24"/>
        </w:rPr>
        <w:t>Zaključak o utvrđivanju konačne bodovne liste o odabiru korisnika subvencije podnositelja ponude na Javni natječaj za subvencioniranje projekta „Povećanje energetske učinkovitosti obiteljskih kuća u Gradu Novska 2014“,</w:t>
      </w:r>
    </w:p>
    <w:p w:rsidR="00265B17" w:rsidRPr="000A7B16" w:rsidRDefault="00265B17" w:rsidP="005E4F8C">
      <w:pPr>
        <w:pStyle w:val="Odlomakpopisa"/>
        <w:numPr>
          <w:ilvl w:val="0"/>
          <w:numId w:val="22"/>
        </w:numPr>
        <w:jc w:val="both"/>
        <w:rPr>
          <w:rFonts w:ascii="Times New Roman" w:hAnsi="Times New Roman" w:cs="Times New Roman"/>
          <w:sz w:val="24"/>
          <w:szCs w:val="24"/>
        </w:rPr>
      </w:pPr>
      <w:r w:rsidRPr="000A7B16">
        <w:rPr>
          <w:rFonts w:ascii="Times New Roman" w:hAnsi="Times New Roman" w:cs="Times New Roman"/>
          <w:sz w:val="24"/>
          <w:szCs w:val="24"/>
        </w:rPr>
        <w:t>Izmjena zaključka o utvrđivanju konačne bodovne liste o odabiru korisnika subvencije podnositelja ponude na Javni natječaj za subvencioniranje projekta „Povećanje energetske učinkovitosti obiteljskih kuća u Gradu Novska 2014“,</w:t>
      </w:r>
    </w:p>
    <w:p w:rsidR="00265B17" w:rsidRPr="000A7B16" w:rsidRDefault="00265B17" w:rsidP="005E4F8C">
      <w:pPr>
        <w:pStyle w:val="Odlomakpopisa"/>
        <w:numPr>
          <w:ilvl w:val="0"/>
          <w:numId w:val="22"/>
        </w:numPr>
        <w:jc w:val="both"/>
        <w:rPr>
          <w:rFonts w:ascii="Times New Roman" w:hAnsi="Times New Roman" w:cs="Times New Roman"/>
          <w:sz w:val="24"/>
          <w:szCs w:val="24"/>
        </w:rPr>
      </w:pPr>
      <w:r w:rsidRPr="000A7B16">
        <w:rPr>
          <w:rFonts w:ascii="Times New Roman" w:hAnsi="Times New Roman" w:cs="Times New Roman"/>
          <w:sz w:val="24"/>
          <w:szCs w:val="24"/>
        </w:rPr>
        <w:t>Odluka o produženju roka za dostavu glavnog projekta za Javni natječaj za javno prikupljanje prijava fizičkih osoba za sufinanciranje Programa ''Povećanja energetske učinkovitosti obiteljskih kuća na području Grada Novske 2014.''</w:t>
      </w:r>
    </w:p>
    <w:p w:rsidR="00265B17" w:rsidRPr="000A7B16" w:rsidRDefault="00265B17" w:rsidP="00265B17">
      <w:pPr>
        <w:pStyle w:val="Odlomakpopisa"/>
        <w:numPr>
          <w:ilvl w:val="0"/>
          <w:numId w:val="22"/>
        </w:numPr>
        <w:rPr>
          <w:rFonts w:ascii="Times New Roman" w:hAnsi="Times New Roman" w:cs="Times New Roman"/>
          <w:sz w:val="24"/>
          <w:szCs w:val="24"/>
        </w:rPr>
      </w:pPr>
      <w:r w:rsidRPr="000A7B16">
        <w:rPr>
          <w:rFonts w:ascii="Times New Roman" w:hAnsi="Times New Roman" w:cs="Times New Roman"/>
          <w:sz w:val="24"/>
          <w:szCs w:val="24"/>
        </w:rPr>
        <w:t>Zaključak o imenovanju zamjenice predstavnika Grad</w:t>
      </w:r>
      <w:r w:rsidR="00D028FC">
        <w:rPr>
          <w:rFonts w:ascii="Times New Roman" w:hAnsi="Times New Roman" w:cs="Times New Roman"/>
          <w:sz w:val="24"/>
          <w:szCs w:val="24"/>
        </w:rPr>
        <w:t>a Novske LAG,</w:t>
      </w:r>
    </w:p>
    <w:p w:rsidR="001268B7" w:rsidRPr="000A7B16" w:rsidRDefault="001268B7" w:rsidP="00A156F5">
      <w:pPr>
        <w:pStyle w:val="Odlomakpopisa"/>
        <w:numPr>
          <w:ilvl w:val="0"/>
          <w:numId w:val="22"/>
        </w:numPr>
        <w:jc w:val="both"/>
        <w:rPr>
          <w:rFonts w:ascii="Times New Roman" w:hAnsi="Times New Roman" w:cs="Times New Roman"/>
          <w:sz w:val="24"/>
          <w:szCs w:val="24"/>
        </w:rPr>
      </w:pPr>
      <w:r w:rsidRPr="000A7B16">
        <w:rPr>
          <w:rFonts w:ascii="Times New Roman" w:hAnsi="Times New Roman" w:cs="Times New Roman"/>
          <w:sz w:val="24"/>
          <w:szCs w:val="24"/>
        </w:rPr>
        <w:t xml:space="preserve">Odluka o odabiru najpovoljnije ponude prirodnog plina za potrebe Grada Novske, </w:t>
      </w:r>
    </w:p>
    <w:p w:rsidR="001268B7" w:rsidRPr="000A7B16" w:rsidRDefault="001268B7" w:rsidP="00A156F5">
      <w:pPr>
        <w:pStyle w:val="Odlomakpopisa"/>
        <w:numPr>
          <w:ilvl w:val="0"/>
          <w:numId w:val="22"/>
        </w:numPr>
        <w:jc w:val="both"/>
        <w:rPr>
          <w:rFonts w:ascii="Times New Roman" w:hAnsi="Times New Roman" w:cs="Times New Roman"/>
          <w:sz w:val="24"/>
          <w:szCs w:val="24"/>
        </w:rPr>
      </w:pPr>
      <w:r w:rsidRPr="000A7B16">
        <w:rPr>
          <w:rFonts w:ascii="Times New Roman" w:hAnsi="Times New Roman" w:cs="Times New Roman"/>
          <w:sz w:val="24"/>
          <w:szCs w:val="24"/>
        </w:rPr>
        <w:t>Odluka o usvajanju zahtjeva Josipa Pejakovića iz Starog Grabovca za oslobađanje od plaćanja poreza na tvrtku prve dvije godine poslovanja</w:t>
      </w:r>
      <w:r w:rsidR="00A156F5" w:rsidRPr="000A7B16">
        <w:rPr>
          <w:rFonts w:ascii="Times New Roman" w:hAnsi="Times New Roman" w:cs="Times New Roman"/>
          <w:sz w:val="24"/>
          <w:szCs w:val="24"/>
        </w:rPr>
        <w:t>,</w:t>
      </w:r>
    </w:p>
    <w:p w:rsidR="001268B7" w:rsidRPr="000A7B16" w:rsidRDefault="001268B7" w:rsidP="00A156F5">
      <w:pPr>
        <w:pStyle w:val="Odlomakpopisa"/>
        <w:numPr>
          <w:ilvl w:val="0"/>
          <w:numId w:val="22"/>
        </w:numPr>
        <w:jc w:val="both"/>
        <w:rPr>
          <w:rFonts w:ascii="Times New Roman" w:hAnsi="Times New Roman" w:cs="Times New Roman"/>
          <w:sz w:val="24"/>
          <w:szCs w:val="24"/>
        </w:rPr>
      </w:pPr>
      <w:r w:rsidRPr="000A7B16">
        <w:rPr>
          <w:rFonts w:ascii="Times New Roman" w:hAnsi="Times New Roman" w:cs="Times New Roman"/>
          <w:sz w:val="24"/>
          <w:szCs w:val="24"/>
        </w:rPr>
        <w:lastRenderedPageBreak/>
        <w:t>Odluka o usvajanju zahtjeva Vere Dujmović iz  Bročica za oslobađanje od plaćanja poreza na tvrtku prve dvije godine poslovanja</w:t>
      </w:r>
      <w:r w:rsidR="00A156F5" w:rsidRPr="000A7B16">
        <w:rPr>
          <w:rFonts w:ascii="Times New Roman" w:hAnsi="Times New Roman" w:cs="Times New Roman"/>
          <w:sz w:val="24"/>
          <w:szCs w:val="24"/>
        </w:rPr>
        <w:t>,</w:t>
      </w:r>
    </w:p>
    <w:p w:rsidR="001268B7" w:rsidRPr="000A7B16" w:rsidRDefault="001268B7" w:rsidP="00A156F5">
      <w:pPr>
        <w:pStyle w:val="Odlomakpopisa"/>
        <w:numPr>
          <w:ilvl w:val="0"/>
          <w:numId w:val="22"/>
        </w:numPr>
        <w:jc w:val="both"/>
        <w:rPr>
          <w:rFonts w:ascii="Times New Roman" w:hAnsi="Times New Roman" w:cs="Times New Roman"/>
          <w:sz w:val="24"/>
          <w:szCs w:val="24"/>
        </w:rPr>
      </w:pPr>
      <w:r w:rsidRPr="000A7B16">
        <w:rPr>
          <w:rFonts w:ascii="Times New Roman" w:hAnsi="Times New Roman" w:cs="Times New Roman"/>
          <w:sz w:val="24"/>
          <w:szCs w:val="24"/>
        </w:rPr>
        <w:t>Odluka o usvajanju zahtjeva Matije Filipovića iz Novske za oslobađanje od plaćanja poreza na tvrtku prve dvije godine poslovanja</w:t>
      </w:r>
      <w:r w:rsidR="00A156F5" w:rsidRPr="000A7B16">
        <w:rPr>
          <w:rFonts w:ascii="Times New Roman" w:hAnsi="Times New Roman" w:cs="Times New Roman"/>
          <w:sz w:val="24"/>
          <w:szCs w:val="24"/>
        </w:rPr>
        <w:t>,</w:t>
      </w:r>
    </w:p>
    <w:p w:rsidR="001268B7" w:rsidRPr="000A7B16" w:rsidRDefault="001268B7" w:rsidP="00A156F5">
      <w:pPr>
        <w:pStyle w:val="Odlomakpopisa"/>
        <w:numPr>
          <w:ilvl w:val="0"/>
          <w:numId w:val="22"/>
        </w:numPr>
        <w:jc w:val="both"/>
        <w:rPr>
          <w:rFonts w:ascii="Times New Roman" w:hAnsi="Times New Roman" w:cs="Times New Roman"/>
          <w:sz w:val="24"/>
          <w:szCs w:val="24"/>
        </w:rPr>
      </w:pPr>
      <w:r w:rsidRPr="000A7B16">
        <w:rPr>
          <w:rFonts w:ascii="Times New Roman" w:hAnsi="Times New Roman" w:cs="Times New Roman"/>
          <w:sz w:val="24"/>
          <w:szCs w:val="24"/>
        </w:rPr>
        <w:t>Odluka o usvajanju zahtjeva trgovačkog društva Centar Tomić d.o.o za oslobađanje od plaćanja poreza na tvrtku prve dvije godine poslovanja</w:t>
      </w:r>
      <w:r w:rsidR="00A156F5" w:rsidRPr="000A7B16">
        <w:rPr>
          <w:rFonts w:ascii="Times New Roman" w:hAnsi="Times New Roman" w:cs="Times New Roman"/>
          <w:sz w:val="24"/>
          <w:szCs w:val="24"/>
        </w:rPr>
        <w:t>,</w:t>
      </w:r>
    </w:p>
    <w:p w:rsidR="001268B7" w:rsidRPr="000A7B16" w:rsidRDefault="001268B7" w:rsidP="00A156F5">
      <w:pPr>
        <w:pStyle w:val="Odlomakpopisa"/>
        <w:numPr>
          <w:ilvl w:val="0"/>
          <w:numId w:val="22"/>
        </w:numPr>
        <w:jc w:val="both"/>
        <w:rPr>
          <w:rFonts w:ascii="Times New Roman" w:hAnsi="Times New Roman" w:cs="Times New Roman"/>
          <w:sz w:val="24"/>
          <w:szCs w:val="24"/>
        </w:rPr>
      </w:pPr>
      <w:r w:rsidRPr="000A7B16">
        <w:rPr>
          <w:rFonts w:ascii="Times New Roman" w:hAnsi="Times New Roman" w:cs="Times New Roman"/>
          <w:sz w:val="24"/>
          <w:szCs w:val="24"/>
        </w:rPr>
        <w:t>Odluka o usvajanju zahtjeva Tomislava Šimića iz Brestače za oslobađanje od plaćanja poreza na tvrtku prve dvije godine poslovanja</w:t>
      </w:r>
      <w:r w:rsidR="00A156F5" w:rsidRPr="000A7B16">
        <w:rPr>
          <w:rFonts w:ascii="Times New Roman" w:hAnsi="Times New Roman" w:cs="Times New Roman"/>
          <w:sz w:val="24"/>
          <w:szCs w:val="24"/>
        </w:rPr>
        <w:t>,</w:t>
      </w:r>
    </w:p>
    <w:p w:rsidR="001268B7" w:rsidRPr="000A7B16" w:rsidRDefault="001268B7" w:rsidP="00A156F5">
      <w:pPr>
        <w:pStyle w:val="Odlomakpopisa"/>
        <w:numPr>
          <w:ilvl w:val="0"/>
          <w:numId w:val="22"/>
        </w:numPr>
        <w:jc w:val="both"/>
        <w:rPr>
          <w:rFonts w:ascii="Times New Roman" w:hAnsi="Times New Roman" w:cs="Times New Roman"/>
          <w:sz w:val="24"/>
          <w:szCs w:val="24"/>
        </w:rPr>
      </w:pPr>
      <w:r w:rsidRPr="000A7B16">
        <w:rPr>
          <w:rFonts w:ascii="Times New Roman" w:hAnsi="Times New Roman" w:cs="Times New Roman"/>
          <w:sz w:val="24"/>
          <w:szCs w:val="24"/>
        </w:rPr>
        <w:t>Odluka o usvajanju zahtjeva Zdenke Matijević iz Bročica za oslobađanje od plaćanja poreza na tvrtku prve dvije godine poslovanja</w:t>
      </w:r>
      <w:r w:rsidR="00A156F5" w:rsidRPr="000A7B16">
        <w:rPr>
          <w:rFonts w:ascii="Times New Roman" w:hAnsi="Times New Roman" w:cs="Times New Roman"/>
          <w:sz w:val="24"/>
          <w:szCs w:val="24"/>
        </w:rPr>
        <w:t>,</w:t>
      </w:r>
    </w:p>
    <w:p w:rsidR="001268B7" w:rsidRPr="00AA7F61" w:rsidRDefault="001268B7" w:rsidP="00A156F5">
      <w:pPr>
        <w:pStyle w:val="Odlomakpopisa"/>
        <w:numPr>
          <w:ilvl w:val="0"/>
          <w:numId w:val="22"/>
        </w:numPr>
        <w:jc w:val="both"/>
        <w:rPr>
          <w:rFonts w:ascii="Times New Roman" w:hAnsi="Times New Roman" w:cs="Times New Roman"/>
          <w:sz w:val="24"/>
          <w:szCs w:val="24"/>
        </w:rPr>
      </w:pPr>
      <w:r w:rsidRPr="000A7B16">
        <w:rPr>
          <w:rFonts w:ascii="Times New Roman" w:hAnsi="Times New Roman" w:cs="Times New Roman"/>
          <w:sz w:val="24"/>
          <w:szCs w:val="24"/>
        </w:rPr>
        <w:t>Odluka o usvajanju zahtjeva Trgovačkog društva Crnojević  sa sjedištem u Staroj Subockoj za oslobađanje od plaćanja poreza na tvrtku prve dvije godine poslovanja</w:t>
      </w:r>
      <w:r w:rsidR="00A156F5" w:rsidRPr="00AA7F61">
        <w:rPr>
          <w:rFonts w:ascii="Times New Roman" w:hAnsi="Times New Roman" w:cs="Times New Roman"/>
          <w:sz w:val="24"/>
          <w:szCs w:val="24"/>
        </w:rPr>
        <w:t>.</w:t>
      </w:r>
    </w:p>
    <w:p w:rsidR="008A4DCE" w:rsidRPr="00AA7F61" w:rsidRDefault="00B73465" w:rsidP="0001157B">
      <w:pPr>
        <w:jc w:val="both"/>
        <w:rPr>
          <w:rFonts w:ascii="Times New Roman" w:hAnsi="Times New Roman" w:cs="Times New Roman"/>
          <w:sz w:val="24"/>
          <w:szCs w:val="24"/>
        </w:rPr>
      </w:pPr>
      <w:r w:rsidRPr="00AA7F61">
        <w:rPr>
          <w:rFonts w:ascii="Times New Roman" w:hAnsi="Times New Roman" w:cs="Times New Roman"/>
          <w:sz w:val="24"/>
          <w:szCs w:val="24"/>
        </w:rPr>
        <w:t xml:space="preserve">Slijedom navedenog u izvještajnom razdoblju gradonačelnik je Gradskom vijeću predložio </w:t>
      </w:r>
      <w:r w:rsidR="00265B17" w:rsidRPr="00AA7F61">
        <w:rPr>
          <w:rFonts w:ascii="Times New Roman" w:hAnsi="Times New Roman" w:cs="Times New Roman"/>
          <w:sz w:val="24"/>
          <w:szCs w:val="24"/>
        </w:rPr>
        <w:t>5</w:t>
      </w:r>
      <w:r w:rsidR="00107B0B" w:rsidRPr="00AA7F61">
        <w:rPr>
          <w:rFonts w:ascii="Times New Roman" w:hAnsi="Times New Roman" w:cs="Times New Roman"/>
          <w:sz w:val="24"/>
          <w:szCs w:val="24"/>
        </w:rPr>
        <w:t>3</w:t>
      </w:r>
      <w:r w:rsidRPr="00AA7F61">
        <w:rPr>
          <w:rFonts w:ascii="Times New Roman" w:hAnsi="Times New Roman" w:cs="Times New Roman"/>
          <w:sz w:val="24"/>
          <w:szCs w:val="24"/>
        </w:rPr>
        <w:t xml:space="preserve"> akta i u samoupravnom djelokrugu donio je </w:t>
      </w:r>
      <w:r w:rsidR="00107B0B" w:rsidRPr="00AA7F61">
        <w:rPr>
          <w:rFonts w:ascii="Times New Roman" w:hAnsi="Times New Roman" w:cs="Times New Roman"/>
          <w:sz w:val="24"/>
          <w:szCs w:val="24"/>
        </w:rPr>
        <w:t>6</w:t>
      </w:r>
      <w:r w:rsidR="00D028FC">
        <w:rPr>
          <w:rFonts w:ascii="Times New Roman" w:hAnsi="Times New Roman" w:cs="Times New Roman"/>
          <w:sz w:val="24"/>
          <w:szCs w:val="24"/>
        </w:rPr>
        <w:t>7</w:t>
      </w:r>
      <w:r w:rsidRPr="00AA7F61">
        <w:rPr>
          <w:rFonts w:ascii="Times New Roman" w:hAnsi="Times New Roman" w:cs="Times New Roman"/>
          <w:sz w:val="24"/>
          <w:szCs w:val="24"/>
        </w:rPr>
        <w:t xml:space="preserve"> akata (ukupno </w:t>
      </w:r>
      <w:r w:rsidR="00F23F65" w:rsidRPr="00AA7F61">
        <w:rPr>
          <w:rFonts w:ascii="Times New Roman" w:hAnsi="Times New Roman" w:cs="Times New Roman"/>
          <w:sz w:val="24"/>
          <w:szCs w:val="24"/>
        </w:rPr>
        <w:t>1</w:t>
      </w:r>
      <w:r w:rsidR="00DB6E08">
        <w:rPr>
          <w:rFonts w:ascii="Times New Roman" w:hAnsi="Times New Roman" w:cs="Times New Roman"/>
          <w:sz w:val="24"/>
          <w:szCs w:val="24"/>
        </w:rPr>
        <w:t>20</w:t>
      </w:r>
      <w:r w:rsidR="003E2AD3" w:rsidRPr="00AA7F61">
        <w:rPr>
          <w:rFonts w:ascii="Times New Roman" w:hAnsi="Times New Roman" w:cs="Times New Roman"/>
          <w:sz w:val="24"/>
          <w:szCs w:val="24"/>
        </w:rPr>
        <w:t xml:space="preserve"> akta</w:t>
      </w:r>
      <w:r w:rsidRPr="00AA7F61">
        <w:rPr>
          <w:rFonts w:ascii="Times New Roman" w:hAnsi="Times New Roman" w:cs="Times New Roman"/>
          <w:sz w:val="24"/>
          <w:szCs w:val="24"/>
        </w:rPr>
        <w:t>)</w:t>
      </w:r>
      <w:r w:rsidR="0001157B" w:rsidRPr="00AA7F61">
        <w:rPr>
          <w:rFonts w:ascii="Times New Roman" w:hAnsi="Times New Roman" w:cs="Times New Roman"/>
          <w:sz w:val="24"/>
          <w:szCs w:val="24"/>
        </w:rPr>
        <w:t>.</w:t>
      </w:r>
    </w:p>
    <w:p w:rsidR="0005432E" w:rsidRPr="0005432E" w:rsidRDefault="0005432E" w:rsidP="0001157B">
      <w:pPr>
        <w:jc w:val="both"/>
        <w:rPr>
          <w:rFonts w:ascii="Times New Roman" w:hAnsi="Times New Roman" w:cs="Times New Roman"/>
          <w:b/>
          <w:sz w:val="24"/>
          <w:szCs w:val="24"/>
        </w:rPr>
      </w:pPr>
      <w:r w:rsidRPr="0005432E">
        <w:rPr>
          <w:rFonts w:ascii="Times New Roman" w:hAnsi="Times New Roman" w:cs="Times New Roman"/>
          <w:b/>
          <w:sz w:val="24"/>
          <w:szCs w:val="24"/>
        </w:rPr>
        <w:t>OBJAVA OPĆIH AKATA</w:t>
      </w:r>
    </w:p>
    <w:p w:rsidR="0001157B" w:rsidRPr="00AA7F61" w:rsidRDefault="0001157B" w:rsidP="0001157B">
      <w:pPr>
        <w:jc w:val="both"/>
        <w:rPr>
          <w:rFonts w:ascii="Times New Roman" w:hAnsi="Times New Roman" w:cs="Times New Roman"/>
          <w:sz w:val="24"/>
          <w:szCs w:val="24"/>
        </w:rPr>
      </w:pPr>
      <w:r w:rsidRPr="00AA7F61">
        <w:rPr>
          <w:rFonts w:ascii="Times New Roman" w:hAnsi="Times New Roman" w:cs="Times New Roman"/>
          <w:sz w:val="24"/>
          <w:szCs w:val="24"/>
        </w:rPr>
        <w:t xml:space="preserve">Zakonom propisana javnost rada jedinice lokalne samouprave ostvaruje se i objavom </w:t>
      </w:r>
      <w:r w:rsidR="006632A1" w:rsidRPr="00AA7F61">
        <w:rPr>
          <w:rFonts w:ascii="Times New Roman" w:hAnsi="Times New Roman" w:cs="Times New Roman"/>
          <w:sz w:val="24"/>
          <w:szCs w:val="24"/>
        </w:rPr>
        <w:t>općih akata u službenom glasilu.</w:t>
      </w:r>
    </w:p>
    <w:p w:rsidR="00BA6B4E" w:rsidRPr="00AA7F61" w:rsidRDefault="0001157B" w:rsidP="00854E01">
      <w:pPr>
        <w:jc w:val="both"/>
        <w:rPr>
          <w:rFonts w:ascii="Times New Roman" w:hAnsi="Times New Roman" w:cs="Times New Roman"/>
          <w:sz w:val="24"/>
          <w:szCs w:val="24"/>
        </w:rPr>
      </w:pPr>
      <w:r w:rsidRPr="00AA7F61">
        <w:rPr>
          <w:rFonts w:ascii="Times New Roman" w:hAnsi="Times New Roman" w:cs="Times New Roman"/>
          <w:sz w:val="24"/>
          <w:szCs w:val="24"/>
        </w:rPr>
        <w:t xml:space="preserve">Da bi pojedini opći akt uopće stupio na snagu i postao obvezujući prethodno mora biti objavljen u službenom glasilu jedinice lokalne samouprave. Grad Novska svoje akte  objavljuje u „Službenom vjesniku“  Grada Novske kao svom službenom glasilu, sukladno odredbi članka 73. stavka 3. Zakona o lokalnoj i područnoj (regionalnoj) samoupravi i članka 60. Statuta Grada  Novske. </w:t>
      </w:r>
    </w:p>
    <w:p w:rsidR="00CA6FEF" w:rsidRPr="00AA7F61" w:rsidRDefault="00CA6FEF" w:rsidP="00BF7BAE">
      <w:pPr>
        <w:jc w:val="both"/>
        <w:rPr>
          <w:rFonts w:ascii="Times New Roman" w:hAnsi="Times New Roman" w:cs="Times New Roman"/>
          <w:sz w:val="24"/>
          <w:szCs w:val="24"/>
        </w:rPr>
      </w:pPr>
      <w:r w:rsidRPr="00AA7F61">
        <w:rPr>
          <w:rFonts w:ascii="Times New Roman" w:hAnsi="Times New Roman" w:cs="Times New Roman"/>
          <w:sz w:val="24"/>
          <w:szCs w:val="24"/>
        </w:rPr>
        <w:t xml:space="preserve">Sukladno odredbama Zakona o izmjenama i dopunama Zakona o lokalnoj i područnoj </w:t>
      </w:r>
      <w:r w:rsidR="00BF7BAE" w:rsidRPr="00AA7F61">
        <w:rPr>
          <w:rFonts w:ascii="Times New Roman" w:hAnsi="Times New Roman" w:cs="Times New Roman"/>
          <w:sz w:val="24"/>
          <w:szCs w:val="24"/>
        </w:rPr>
        <w:t>(regionalnoj) samoupravi iz 2012. godine u nadležnosti gradonačelnika kao tijela izvršne vlasti sada je i imenovanje i razrješenje predstavnika jedinice lokalne samouprave u tijelima javnih ustanova i trgovačkih društava u vlasništvu jedinice.</w:t>
      </w:r>
      <w:r w:rsidR="0043076A" w:rsidRPr="00AA7F61">
        <w:rPr>
          <w:rFonts w:ascii="Times New Roman" w:hAnsi="Times New Roman" w:cs="Times New Roman"/>
          <w:sz w:val="24"/>
          <w:szCs w:val="24"/>
        </w:rPr>
        <w:t xml:space="preserve"> </w:t>
      </w:r>
      <w:r w:rsidR="00BF7BAE" w:rsidRPr="00AA7F61">
        <w:rPr>
          <w:rFonts w:ascii="Times New Roman" w:hAnsi="Times New Roman" w:cs="Times New Roman"/>
          <w:sz w:val="24"/>
          <w:szCs w:val="24"/>
        </w:rPr>
        <w:t xml:space="preserve">Sukladno tom </w:t>
      </w:r>
      <w:r w:rsidR="004018C4" w:rsidRPr="00AA7F61">
        <w:rPr>
          <w:rFonts w:ascii="Times New Roman" w:hAnsi="Times New Roman" w:cs="Times New Roman"/>
          <w:sz w:val="24"/>
          <w:szCs w:val="24"/>
        </w:rPr>
        <w:t>ovlaštenju iz Zakona</w:t>
      </w:r>
      <w:r w:rsidR="00BF7BAE" w:rsidRPr="00AA7F61">
        <w:rPr>
          <w:rFonts w:ascii="Times New Roman" w:hAnsi="Times New Roman" w:cs="Times New Roman"/>
          <w:sz w:val="24"/>
          <w:szCs w:val="24"/>
        </w:rPr>
        <w:t xml:space="preserve"> Gradonačelnik je donio i odluke o imenovanju (odnosno razrješenju) predstavnika Grada Novske  u upravnim vijećima ustanova Grada i to kako slijedi:       </w:t>
      </w:r>
    </w:p>
    <w:p w:rsidR="0005432E" w:rsidRPr="00AA7F61" w:rsidRDefault="00CA6FEF" w:rsidP="006752F0">
      <w:pPr>
        <w:jc w:val="both"/>
        <w:rPr>
          <w:rFonts w:ascii="Times New Roman" w:hAnsi="Times New Roman" w:cs="Times New Roman"/>
          <w:sz w:val="24"/>
          <w:szCs w:val="24"/>
        </w:rPr>
      </w:pPr>
      <w:r w:rsidRPr="00AA7F61">
        <w:rPr>
          <w:rFonts w:ascii="Times New Roman" w:hAnsi="Times New Roman" w:cs="Times New Roman"/>
          <w:sz w:val="24"/>
          <w:szCs w:val="24"/>
        </w:rPr>
        <w:t xml:space="preserve">Odluka o imenovanju </w:t>
      </w:r>
      <w:r w:rsidR="00854E01" w:rsidRPr="00AA7F61">
        <w:rPr>
          <w:rFonts w:ascii="Times New Roman" w:hAnsi="Times New Roman" w:cs="Times New Roman"/>
          <w:sz w:val="24"/>
          <w:szCs w:val="24"/>
        </w:rPr>
        <w:t xml:space="preserve">i razrješenju </w:t>
      </w:r>
      <w:r w:rsidRPr="00AA7F61">
        <w:rPr>
          <w:rFonts w:ascii="Times New Roman" w:hAnsi="Times New Roman" w:cs="Times New Roman"/>
          <w:sz w:val="24"/>
          <w:szCs w:val="24"/>
        </w:rPr>
        <w:t>članova Upravnog vijeća</w:t>
      </w:r>
      <w:r w:rsidR="00854E01" w:rsidRPr="00AA7F61">
        <w:rPr>
          <w:rFonts w:ascii="Times New Roman" w:hAnsi="Times New Roman" w:cs="Times New Roman"/>
          <w:sz w:val="24"/>
          <w:szCs w:val="24"/>
        </w:rPr>
        <w:t>, Gradske knjižnice i čitaonic</w:t>
      </w:r>
      <w:r w:rsidR="0081291F" w:rsidRPr="00AA7F61">
        <w:rPr>
          <w:rFonts w:ascii="Times New Roman" w:hAnsi="Times New Roman" w:cs="Times New Roman"/>
          <w:sz w:val="24"/>
          <w:szCs w:val="24"/>
        </w:rPr>
        <w:t>e</w:t>
      </w:r>
      <w:r w:rsidR="00854E01" w:rsidRPr="00AA7F61">
        <w:rPr>
          <w:rFonts w:ascii="Times New Roman" w:hAnsi="Times New Roman" w:cs="Times New Roman"/>
          <w:sz w:val="24"/>
          <w:szCs w:val="24"/>
        </w:rPr>
        <w:t xml:space="preserve"> </w:t>
      </w:r>
      <w:r w:rsidR="00530631" w:rsidRPr="00AA7F61">
        <w:rPr>
          <w:rFonts w:ascii="Times New Roman" w:hAnsi="Times New Roman" w:cs="Times New Roman"/>
          <w:sz w:val="24"/>
          <w:szCs w:val="24"/>
        </w:rPr>
        <w:t xml:space="preserve"> „Ante Jagar „ Novska </w:t>
      </w:r>
      <w:r w:rsidR="00A156F5" w:rsidRPr="00AA7F61">
        <w:rPr>
          <w:rFonts w:ascii="Times New Roman" w:hAnsi="Times New Roman" w:cs="Times New Roman"/>
          <w:sz w:val="24"/>
          <w:szCs w:val="24"/>
        </w:rPr>
        <w:t>( kao predstavnici Grada  imenovane su (Valentina Opić i Ksenija Lekić na mandat od četiri godine).</w:t>
      </w:r>
    </w:p>
    <w:p w:rsidR="000D4A07" w:rsidRDefault="00AC4E44" w:rsidP="006752F0">
      <w:pPr>
        <w:jc w:val="both"/>
        <w:rPr>
          <w:rFonts w:ascii="Times New Roman" w:hAnsi="Times New Roman" w:cs="Times New Roman"/>
          <w:sz w:val="24"/>
          <w:szCs w:val="24"/>
        </w:rPr>
      </w:pPr>
      <w:r w:rsidRPr="00AA7F61">
        <w:rPr>
          <w:rFonts w:ascii="Times New Roman" w:hAnsi="Times New Roman" w:cs="Times New Roman"/>
          <w:sz w:val="24"/>
          <w:szCs w:val="24"/>
        </w:rPr>
        <w:t xml:space="preserve">S obzirom da je odredbama članka 48. stavak 1. točka 6. Zakona o lokalnoj i područnoj (regionalnoj) samoupravi, propisano da predstavnike jedinica lokalne  i područne (regionalne) samouprave imenuje izvršni čelnik  – Gradonačelnik i </w:t>
      </w:r>
      <w:r w:rsidR="00B54B99" w:rsidRPr="00AA7F61">
        <w:rPr>
          <w:rFonts w:ascii="Times New Roman" w:hAnsi="Times New Roman" w:cs="Times New Roman"/>
          <w:sz w:val="24"/>
          <w:szCs w:val="24"/>
        </w:rPr>
        <w:t>da</w:t>
      </w:r>
      <w:r w:rsidR="006752F0" w:rsidRPr="00AA7F61">
        <w:rPr>
          <w:rFonts w:ascii="Times New Roman" w:hAnsi="Times New Roman" w:cs="Times New Roman"/>
          <w:sz w:val="24"/>
          <w:szCs w:val="24"/>
        </w:rPr>
        <w:t xml:space="preserve"> je </w:t>
      </w:r>
      <w:r w:rsidRPr="00AA7F61">
        <w:rPr>
          <w:rFonts w:ascii="Times New Roman" w:hAnsi="Times New Roman" w:cs="Times New Roman"/>
          <w:sz w:val="24"/>
          <w:szCs w:val="24"/>
        </w:rPr>
        <w:t xml:space="preserve">o istom sukladno stavku 4. istog članka </w:t>
      </w:r>
      <w:r w:rsidR="006752F0" w:rsidRPr="00AA7F61">
        <w:rPr>
          <w:rFonts w:ascii="Times New Roman" w:hAnsi="Times New Roman" w:cs="Times New Roman"/>
          <w:sz w:val="24"/>
          <w:szCs w:val="24"/>
        </w:rPr>
        <w:t xml:space="preserve"> obvezan izvijestiti </w:t>
      </w:r>
      <w:r w:rsidRPr="00AA7F61">
        <w:rPr>
          <w:rFonts w:ascii="Times New Roman" w:hAnsi="Times New Roman" w:cs="Times New Roman"/>
          <w:sz w:val="24"/>
          <w:szCs w:val="24"/>
        </w:rPr>
        <w:t>predstavničko tijelo – Gradsko vijeće</w:t>
      </w:r>
      <w:r w:rsidR="006752F0" w:rsidRPr="00AA7F61">
        <w:rPr>
          <w:rFonts w:ascii="Times New Roman" w:hAnsi="Times New Roman" w:cs="Times New Roman"/>
          <w:sz w:val="24"/>
          <w:szCs w:val="24"/>
        </w:rPr>
        <w:t>, o istom je i izvješteno Gradsko vijeće</w:t>
      </w:r>
      <w:r w:rsidR="00530631" w:rsidRPr="00AA7F61">
        <w:rPr>
          <w:rFonts w:ascii="Times New Roman" w:hAnsi="Times New Roman" w:cs="Times New Roman"/>
          <w:sz w:val="24"/>
          <w:szCs w:val="24"/>
        </w:rPr>
        <w:t>.</w:t>
      </w:r>
    </w:p>
    <w:p w:rsidR="00DB6E08" w:rsidRDefault="00DB6E08" w:rsidP="006752F0">
      <w:pPr>
        <w:jc w:val="both"/>
        <w:rPr>
          <w:rFonts w:ascii="Times New Roman" w:hAnsi="Times New Roman" w:cs="Times New Roman"/>
          <w:sz w:val="24"/>
          <w:szCs w:val="24"/>
        </w:rPr>
      </w:pPr>
    </w:p>
    <w:p w:rsidR="00DB6E08" w:rsidRPr="00AA7F61" w:rsidRDefault="00DB6E08" w:rsidP="006752F0">
      <w:pPr>
        <w:jc w:val="both"/>
        <w:rPr>
          <w:rFonts w:ascii="Times New Roman" w:hAnsi="Times New Roman" w:cs="Times New Roman"/>
          <w:sz w:val="24"/>
          <w:szCs w:val="24"/>
        </w:rPr>
      </w:pPr>
    </w:p>
    <w:p w:rsidR="00CA6FEF" w:rsidRPr="00AA7F61" w:rsidRDefault="00087ACC" w:rsidP="00CA6FEF">
      <w:pPr>
        <w:rPr>
          <w:rFonts w:ascii="Times New Roman" w:hAnsi="Times New Roman" w:cs="Times New Roman"/>
          <w:b/>
          <w:sz w:val="24"/>
          <w:szCs w:val="24"/>
        </w:rPr>
      </w:pPr>
      <w:r w:rsidRPr="00AA7F61">
        <w:rPr>
          <w:rFonts w:ascii="Times New Roman" w:hAnsi="Times New Roman" w:cs="Times New Roman"/>
          <w:b/>
          <w:sz w:val="24"/>
          <w:szCs w:val="24"/>
        </w:rPr>
        <w:lastRenderedPageBreak/>
        <w:t>U</w:t>
      </w:r>
      <w:r w:rsidR="00CA6FEF" w:rsidRPr="00AA7F61">
        <w:rPr>
          <w:rFonts w:ascii="Times New Roman" w:hAnsi="Times New Roman" w:cs="Times New Roman"/>
          <w:b/>
          <w:sz w:val="24"/>
          <w:szCs w:val="24"/>
        </w:rPr>
        <w:t xml:space="preserve">vedena je rubrika: Savjetovanja sa zainteresiranim </w:t>
      </w:r>
      <w:r w:rsidRPr="00AA7F61">
        <w:rPr>
          <w:rFonts w:ascii="Times New Roman" w:hAnsi="Times New Roman" w:cs="Times New Roman"/>
          <w:b/>
          <w:sz w:val="24"/>
          <w:szCs w:val="24"/>
        </w:rPr>
        <w:t>javnostima:</w:t>
      </w:r>
    </w:p>
    <w:p w:rsidR="000D4A07" w:rsidRPr="000A7B16" w:rsidRDefault="00CA6FEF" w:rsidP="0043076A">
      <w:pPr>
        <w:jc w:val="both"/>
        <w:rPr>
          <w:rFonts w:ascii="Times New Roman" w:hAnsi="Times New Roman" w:cs="Times New Roman"/>
          <w:sz w:val="24"/>
          <w:szCs w:val="24"/>
        </w:rPr>
      </w:pPr>
      <w:r w:rsidRPr="000A7B16">
        <w:rPr>
          <w:rFonts w:ascii="Times New Roman" w:hAnsi="Times New Roman" w:cs="Times New Roman"/>
          <w:sz w:val="24"/>
          <w:szCs w:val="24"/>
        </w:rPr>
        <w:t xml:space="preserve">Savjetovanja se provode o nacrtima onih općih akata čijim se donošenjem ili </w:t>
      </w:r>
      <w:r w:rsidR="0043076A" w:rsidRPr="000A7B16">
        <w:rPr>
          <w:rFonts w:ascii="Times New Roman" w:hAnsi="Times New Roman" w:cs="Times New Roman"/>
          <w:sz w:val="24"/>
          <w:szCs w:val="24"/>
        </w:rPr>
        <w:t>izmjenama neposredno ostvaruju potrebe građana ili uređuju druga pitanja od interesa za opću dobrobit građana i pravnih osoba na području Grada Novske. Uz svaki nacrt dokumenta o kojem se provodi savjetovanje sa zainteresiranom javnosti objavljuju se i razlozi njegova donošenja ili izmjena</w:t>
      </w:r>
      <w:r w:rsidR="0081291F" w:rsidRPr="000A7B16">
        <w:rPr>
          <w:rFonts w:ascii="Times New Roman" w:hAnsi="Times New Roman" w:cs="Times New Roman"/>
          <w:sz w:val="24"/>
          <w:szCs w:val="24"/>
        </w:rPr>
        <w:t>,</w:t>
      </w:r>
      <w:r w:rsidR="0043076A" w:rsidRPr="000A7B16">
        <w:rPr>
          <w:rFonts w:ascii="Times New Roman" w:hAnsi="Times New Roman" w:cs="Times New Roman"/>
          <w:sz w:val="24"/>
          <w:szCs w:val="24"/>
        </w:rPr>
        <w:t xml:space="preserve"> kao i ciljevi koji se savjetovanjem žele postići. O svakom provedenom savjetovanju objavljuje se i izvješće iz kojeg je vidljivo koji su prijedlozi građana usvojeni.</w:t>
      </w:r>
    </w:p>
    <w:p w:rsidR="00107B0B" w:rsidRPr="000A7B16" w:rsidRDefault="00107B0B" w:rsidP="0043076A">
      <w:pPr>
        <w:jc w:val="both"/>
        <w:rPr>
          <w:rFonts w:ascii="Times New Roman" w:hAnsi="Times New Roman" w:cs="Times New Roman"/>
          <w:sz w:val="24"/>
          <w:szCs w:val="24"/>
        </w:rPr>
      </w:pPr>
      <w:r w:rsidRPr="000A7B16">
        <w:rPr>
          <w:rFonts w:ascii="Times New Roman" w:hAnsi="Times New Roman" w:cs="Times New Roman"/>
          <w:sz w:val="24"/>
          <w:szCs w:val="24"/>
        </w:rPr>
        <w:t>Akti o kojima je provedeno savjetovanje sa zainteresiranom javnošću u promatranom razdoblju su:</w:t>
      </w:r>
    </w:p>
    <w:p w:rsidR="00107B0B" w:rsidRPr="000A7B16" w:rsidRDefault="00107B0B" w:rsidP="0043076A">
      <w:pPr>
        <w:jc w:val="both"/>
        <w:rPr>
          <w:rFonts w:ascii="Times New Roman" w:hAnsi="Times New Roman" w:cs="Times New Roman"/>
          <w:sz w:val="24"/>
          <w:szCs w:val="24"/>
        </w:rPr>
      </w:pPr>
      <w:r w:rsidRPr="000A7B16">
        <w:rPr>
          <w:rFonts w:ascii="Times New Roman" w:hAnsi="Times New Roman" w:cs="Times New Roman"/>
          <w:sz w:val="24"/>
          <w:szCs w:val="24"/>
        </w:rPr>
        <w:t>- Prijedlog Dopune Statuta Grada Novske,</w:t>
      </w:r>
    </w:p>
    <w:p w:rsidR="00107B0B" w:rsidRPr="000A7B16" w:rsidRDefault="00107B0B" w:rsidP="0043076A">
      <w:pPr>
        <w:jc w:val="both"/>
        <w:rPr>
          <w:rFonts w:ascii="Times New Roman" w:hAnsi="Times New Roman" w:cs="Times New Roman"/>
          <w:sz w:val="24"/>
          <w:szCs w:val="24"/>
        </w:rPr>
      </w:pPr>
      <w:r w:rsidRPr="000A7B16">
        <w:rPr>
          <w:rFonts w:ascii="Times New Roman" w:hAnsi="Times New Roman" w:cs="Times New Roman"/>
          <w:sz w:val="24"/>
          <w:szCs w:val="24"/>
        </w:rPr>
        <w:t>- Prijedlog Dopune Poslovnika Gradskog vijeća Grada Novske,</w:t>
      </w:r>
    </w:p>
    <w:p w:rsidR="00107B0B" w:rsidRPr="000A7B16" w:rsidRDefault="00107B0B" w:rsidP="0043076A">
      <w:pPr>
        <w:jc w:val="both"/>
        <w:rPr>
          <w:rFonts w:ascii="Times New Roman" w:hAnsi="Times New Roman" w:cs="Times New Roman"/>
          <w:sz w:val="24"/>
          <w:szCs w:val="24"/>
        </w:rPr>
      </w:pPr>
      <w:r w:rsidRPr="000A7B16">
        <w:rPr>
          <w:rFonts w:ascii="Times New Roman" w:hAnsi="Times New Roman" w:cs="Times New Roman"/>
          <w:sz w:val="24"/>
          <w:szCs w:val="24"/>
        </w:rPr>
        <w:t xml:space="preserve">- Prijedlog Odluke o Izmjeni i dopuni odluke o provođenju izbora za članove vijeća mjesnih  </w:t>
      </w:r>
    </w:p>
    <w:p w:rsidR="00107B0B" w:rsidRPr="000A7B16" w:rsidRDefault="00107B0B" w:rsidP="0043076A">
      <w:pPr>
        <w:jc w:val="both"/>
        <w:rPr>
          <w:rFonts w:ascii="Times New Roman" w:hAnsi="Times New Roman" w:cs="Times New Roman"/>
          <w:sz w:val="24"/>
          <w:szCs w:val="24"/>
        </w:rPr>
      </w:pPr>
      <w:r w:rsidRPr="000A7B16">
        <w:rPr>
          <w:rFonts w:ascii="Times New Roman" w:hAnsi="Times New Roman" w:cs="Times New Roman"/>
          <w:sz w:val="24"/>
          <w:szCs w:val="24"/>
        </w:rPr>
        <w:t xml:space="preserve">  odbora na području Grada Novske,</w:t>
      </w:r>
    </w:p>
    <w:p w:rsidR="00AA7F61" w:rsidRPr="000A7B16" w:rsidRDefault="00AA7F61" w:rsidP="0043076A">
      <w:pPr>
        <w:jc w:val="both"/>
        <w:rPr>
          <w:rFonts w:ascii="Times New Roman" w:hAnsi="Times New Roman" w:cs="Times New Roman"/>
          <w:sz w:val="24"/>
          <w:szCs w:val="24"/>
        </w:rPr>
      </w:pPr>
      <w:r w:rsidRPr="000A7B16">
        <w:rPr>
          <w:rFonts w:ascii="Times New Roman" w:hAnsi="Times New Roman" w:cs="Times New Roman"/>
          <w:sz w:val="24"/>
          <w:szCs w:val="24"/>
        </w:rPr>
        <w:t xml:space="preserve">- Prijedlog Odluke o Izmjeni odluke o o uvjetima i načinu jednokratnog zakupljivanja  </w:t>
      </w:r>
    </w:p>
    <w:p w:rsidR="00AA7F61" w:rsidRPr="000A7B16" w:rsidRDefault="00AA7F61" w:rsidP="0043076A">
      <w:pPr>
        <w:jc w:val="both"/>
        <w:rPr>
          <w:rFonts w:ascii="Times New Roman" w:hAnsi="Times New Roman" w:cs="Times New Roman"/>
          <w:sz w:val="24"/>
          <w:szCs w:val="24"/>
        </w:rPr>
      </w:pPr>
      <w:r w:rsidRPr="000A7B16">
        <w:rPr>
          <w:rFonts w:ascii="Times New Roman" w:hAnsi="Times New Roman" w:cs="Times New Roman"/>
          <w:sz w:val="24"/>
          <w:szCs w:val="24"/>
        </w:rPr>
        <w:t xml:space="preserve">  prostora za javne i druge potrebe u društvenim domovima na području Grada Novske.</w:t>
      </w:r>
    </w:p>
    <w:p w:rsidR="00751BDD" w:rsidRPr="000A7B16" w:rsidRDefault="00751BDD" w:rsidP="00751BDD">
      <w:pPr>
        <w:jc w:val="both"/>
        <w:rPr>
          <w:rFonts w:ascii="Times New Roman" w:hAnsi="Times New Roman" w:cs="Times New Roman"/>
        </w:rPr>
      </w:pPr>
      <w:r w:rsidRPr="000A7B16">
        <w:rPr>
          <w:rFonts w:ascii="Times New Roman" w:hAnsi="Times New Roman" w:cs="Times New Roman"/>
        </w:rPr>
        <w:t>O Nacrtu prijedloga Statutarne odluke o Dopuni Statuta Grada Novske, o Nacrtu Izmjene i dopune Poslovnika Gradskog vijeća Grada Novske i o Nacrtu Izmjene i dopune Odluke o provedbi izbora za vijeća mjesnih odbora na području Grada Novske, provedeno je javno internetsko savjetovanje u razdoblju od 29. kolovoza do 08. rujna 2014. godine te su svi predstavnici zainteresirane javnosti bili pozvani da dostave svoje načelne primjedbe i prijedloge na cjelokupni tekst  navedenih nacrta općih akata, kao i konkretne primjedbe i prijedloge na pojedine članke.</w:t>
      </w:r>
    </w:p>
    <w:p w:rsidR="00AA7F61" w:rsidRPr="002C72F7" w:rsidRDefault="00751BDD" w:rsidP="0043076A">
      <w:pPr>
        <w:jc w:val="both"/>
        <w:rPr>
          <w:rFonts w:ascii="Times New Roman" w:hAnsi="Times New Roman" w:cs="Times New Roman"/>
        </w:rPr>
      </w:pPr>
      <w:r w:rsidRPr="000A7B16">
        <w:rPr>
          <w:rFonts w:ascii="Times New Roman" w:hAnsi="Times New Roman" w:cs="Times New Roman"/>
        </w:rPr>
        <w:t>Na prijedlog navedenih akata nij</w:t>
      </w:r>
      <w:r w:rsidR="00AA7F61" w:rsidRPr="000A7B16">
        <w:rPr>
          <w:rFonts w:ascii="Times New Roman" w:hAnsi="Times New Roman" w:cs="Times New Roman"/>
        </w:rPr>
        <w:t>e bilo prijedloga ni primjedbi.</w:t>
      </w:r>
    </w:p>
    <w:p w:rsidR="00B54B99" w:rsidRPr="00AA7F61" w:rsidRDefault="00B54B99" w:rsidP="002A1F86">
      <w:pPr>
        <w:jc w:val="center"/>
        <w:rPr>
          <w:rFonts w:ascii="Times New Roman" w:hAnsi="Times New Roman" w:cs="Times New Roman"/>
          <w:b/>
          <w:sz w:val="24"/>
          <w:szCs w:val="24"/>
        </w:rPr>
      </w:pPr>
      <w:r w:rsidRPr="00AA7F61">
        <w:rPr>
          <w:rFonts w:ascii="Times New Roman" w:hAnsi="Times New Roman" w:cs="Times New Roman"/>
          <w:b/>
          <w:sz w:val="24"/>
          <w:szCs w:val="24"/>
        </w:rPr>
        <w:t>JAVNA NABAVA</w:t>
      </w:r>
    </w:p>
    <w:p w:rsidR="00107B0B" w:rsidRPr="00AA7F61" w:rsidRDefault="00107B0B" w:rsidP="009F1448">
      <w:pPr>
        <w:jc w:val="both"/>
        <w:rPr>
          <w:rFonts w:ascii="Times New Roman" w:hAnsi="Times New Roman" w:cs="Times New Roman"/>
          <w:sz w:val="24"/>
          <w:szCs w:val="24"/>
        </w:rPr>
      </w:pPr>
      <w:r w:rsidRPr="00AA7F61">
        <w:rPr>
          <w:rFonts w:ascii="Times New Roman" w:hAnsi="Times New Roman" w:cs="Times New Roman"/>
          <w:sz w:val="24"/>
          <w:szCs w:val="24"/>
        </w:rPr>
        <w:t>Radi provođenja postupaka javne nabave i usklađenju sa Izmjenama i dopunama Proračuna Grada Novske</w:t>
      </w:r>
      <w:r w:rsidR="00935AF2" w:rsidRPr="00AA7F61">
        <w:rPr>
          <w:rFonts w:ascii="Times New Roman" w:hAnsi="Times New Roman" w:cs="Times New Roman"/>
          <w:sz w:val="24"/>
          <w:szCs w:val="24"/>
        </w:rPr>
        <w:t xml:space="preserve"> s financijskim planom Stručne službe </w:t>
      </w:r>
      <w:r w:rsidRPr="00AA7F61">
        <w:rPr>
          <w:rFonts w:ascii="Times New Roman" w:hAnsi="Times New Roman" w:cs="Times New Roman"/>
          <w:sz w:val="24"/>
          <w:szCs w:val="24"/>
        </w:rPr>
        <w:t xml:space="preserve"> donesene su </w:t>
      </w:r>
      <w:r w:rsidR="00244C93" w:rsidRPr="00AA7F61">
        <w:rPr>
          <w:rFonts w:ascii="Times New Roman" w:hAnsi="Times New Roman" w:cs="Times New Roman"/>
          <w:sz w:val="24"/>
          <w:szCs w:val="24"/>
        </w:rPr>
        <w:t>dvije izmjene i dopune Plana nabave za 2014. godinu.</w:t>
      </w:r>
    </w:p>
    <w:p w:rsidR="00107B0B" w:rsidRPr="00AA7F61" w:rsidRDefault="009F1448" w:rsidP="003B6E19">
      <w:pPr>
        <w:jc w:val="both"/>
        <w:rPr>
          <w:rFonts w:ascii="Times New Roman" w:hAnsi="Times New Roman" w:cs="Times New Roman"/>
          <w:sz w:val="24"/>
          <w:szCs w:val="24"/>
        </w:rPr>
      </w:pPr>
      <w:r w:rsidRPr="00AA7F61">
        <w:rPr>
          <w:rFonts w:ascii="Times New Roman" w:hAnsi="Times New Roman" w:cs="Times New Roman"/>
          <w:sz w:val="24"/>
          <w:szCs w:val="24"/>
        </w:rPr>
        <w:t>U izvještajnom razdoblju u</w:t>
      </w:r>
      <w:r w:rsidR="00244C93" w:rsidRPr="00AA7F61">
        <w:rPr>
          <w:rFonts w:ascii="Times New Roman" w:hAnsi="Times New Roman" w:cs="Times New Roman"/>
          <w:sz w:val="24"/>
          <w:szCs w:val="24"/>
        </w:rPr>
        <w:t xml:space="preserve"> dijelu javne nabave koja se odnosi na Stručnu službu </w:t>
      </w:r>
      <w:r w:rsidR="00D23F16" w:rsidRPr="00AA7F61">
        <w:rPr>
          <w:rFonts w:ascii="Times New Roman" w:hAnsi="Times New Roman" w:cs="Times New Roman"/>
          <w:sz w:val="24"/>
          <w:szCs w:val="24"/>
        </w:rPr>
        <w:t xml:space="preserve">proveden je postupak javne nabave za nabavu usluge premije osiguranja </w:t>
      </w:r>
      <w:r w:rsidR="003B6E19" w:rsidRPr="00AA7F61">
        <w:rPr>
          <w:rFonts w:ascii="Times New Roman" w:hAnsi="Times New Roman" w:cs="Times New Roman"/>
          <w:sz w:val="24"/>
          <w:szCs w:val="24"/>
        </w:rPr>
        <w:t>za osobno vozilo KT 651DF u vlasništvu Grada Novske (izabrana je Croatia osiguranje).</w:t>
      </w:r>
    </w:p>
    <w:p w:rsidR="00811432" w:rsidRPr="00AA7F61" w:rsidRDefault="00D23F16" w:rsidP="003B6E19">
      <w:pPr>
        <w:jc w:val="both"/>
        <w:rPr>
          <w:rFonts w:ascii="Times New Roman" w:hAnsi="Times New Roman" w:cs="Times New Roman"/>
          <w:sz w:val="24"/>
          <w:szCs w:val="24"/>
        </w:rPr>
      </w:pPr>
      <w:r w:rsidRPr="00AA7F61">
        <w:rPr>
          <w:rFonts w:ascii="Times New Roman" w:hAnsi="Times New Roman" w:cs="Times New Roman"/>
          <w:sz w:val="24"/>
          <w:szCs w:val="24"/>
        </w:rPr>
        <w:t>Za 2015. godinu donesen je Plan nabave za postupke javne nabave koji se odnose na Stručnu službu za poslove Gradskog vijeća i Grado</w:t>
      </w:r>
      <w:r w:rsidR="003B6E19" w:rsidRPr="00AA7F61">
        <w:rPr>
          <w:rFonts w:ascii="Times New Roman" w:hAnsi="Times New Roman" w:cs="Times New Roman"/>
          <w:sz w:val="24"/>
          <w:szCs w:val="24"/>
        </w:rPr>
        <w:t>načelnika. Radi nabave pojedinih predmeta nabave pokrenut je postupak za nabavu osiguranja osoba i imovine, uredski materijal i uredske potrepštine, materijal za čišćenje i održavanje, poštanske usluge, telekomunikacijske usluge, poštanske usluge, objava akata u službenom glasilu, reprezentacija i sl.</w:t>
      </w:r>
    </w:p>
    <w:p w:rsidR="00811432" w:rsidRPr="00AA7F61" w:rsidRDefault="00811432" w:rsidP="00244C93">
      <w:pPr>
        <w:rPr>
          <w:rFonts w:ascii="Times New Roman" w:hAnsi="Times New Roman" w:cs="Times New Roman"/>
          <w:sz w:val="24"/>
          <w:szCs w:val="24"/>
        </w:rPr>
      </w:pPr>
    </w:p>
    <w:p w:rsidR="000D4A07" w:rsidRPr="00AA7F61" w:rsidRDefault="006D740E" w:rsidP="002A1F86">
      <w:pPr>
        <w:jc w:val="center"/>
        <w:rPr>
          <w:rFonts w:ascii="Times New Roman" w:hAnsi="Times New Roman" w:cs="Times New Roman"/>
          <w:b/>
          <w:sz w:val="24"/>
          <w:szCs w:val="24"/>
        </w:rPr>
      </w:pPr>
      <w:r w:rsidRPr="00AA7F61">
        <w:rPr>
          <w:rFonts w:ascii="Times New Roman" w:hAnsi="Times New Roman" w:cs="Times New Roman"/>
          <w:b/>
          <w:sz w:val="24"/>
          <w:szCs w:val="24"/>
        </w:rPr>
        <w:lastRenderedPageBreak/>
        <w:t>RADNI ODNOSI</w:t>
      </w:r>
    </w:p>
    <w:p w:rsidR="000611C4" w:rsidRPr="00AA7F61" w:rsidRDefault="000330EE" w:rsidP="000330EE">
      <w:pPr>
        <w:jc w:val="both"/>
        <w:rPr>
          <w:rFonts w:ascii="Times New Roman" w:hAnsi="Times New Roman" w:cs="Times New Roman"/>
          <w:sz w:val="24"/>
          <w:szCs w:val="24"/>
        </w:rPr>
      </w:pPr>
      <w:r w:rsidRPr="00AA7F61">
        <w:rPr>
          <w:rFonts w:ascii="Times New Roman" w:hAnsi="Times New Roman" w:cs="Times New Roman"/>
          <w:sz w:val="24"/>
          <w:szCs w:val="24"/>
        </w:rPr>
        <w:t>Svi poslovi koji se odnose na radne odnose službenika i namještenika obavljaju se u Stručnoj službi za poslove G</w:t>
      </w:r>
      <w:r w:rsidR="00DB6E08">
        <w:rPr>
          <w:rFonts w:ascii="Times New Roman" w:hAnsi="Times New Roman" w:cs="Times New Roman"/>
          <w:sz w:val="24"/>
          <w:szCs w:val="24"/>
        </w:rPr>
        <w:t>radskog vijeća i Gradonačelnika.</w:t>
      </w:r>
      <w:r w:rsidRPr="00AA7F61">
        <w:rPr>
          <w:rFonts w:ascii="Times New Roman" w:hAnsi="Times New Roman" w:cs="Times New Roman"/>
          <w:sz w:val="24"/>
          <w:szCs w:val="24"/>
        </w:rPr>
        <w:t xml:space="preserve"> Na prijam u službu te prava, obveze i odgovornosti u upravnim tijelima kao i druga pitanja od značaja za ostvarenje prava i obveza službenika i namještenika primjenjuju se Zakon o službenicima i namještenicima u lokalnoj i područnoj (regionalnoj) samoupravi</w:t>
      </w:r>
      <w:r w:rsidR="0081291F" w:rsidRPr="00AA7F61">
        <w:rPr>
          <w:rFonts w:ascii="Times New Roman" w:hAnsi="Times New Roman" w:cs="Times New Roman"/>
          <w:sz w:val="24"/>
          <w:szCs w:val="24"/>
        </w:rPr>
        <w:t>,</w:t>
      </w:r>
      <w:r w:rsidRPr="00AA7F61">
        <w:rPr>
          <w:rFonts w:ascii="Times New Roman" w:hAnsi="Times New Roman" w:cs="Times New Roman"/>
          <w:sz w:val="24"/>
          <w:szCs w:val="24"/>
        </w:rPr>
        <w:t xml:space="preserve"> a supsidijarno se primjenjuje i Zakon o radu.</w:t>
      </w:r>
    </w:p>
    <w:p w:rsidR="00C91C1D" w:rsidRPr="00AA7F61" w:rsidRDefault="00C91C1D" w:rsidP="000330EE">
      <w:pPr>
        <w:jc w:val="both"/>
        <w:rPr>
          <w:rFonts w:ascii="Times New Roman" w:hAnsi="Times New Roman" w:cs="Times New Roman"/>
          <w:b/>
          <w:sz w:val="24"/>
          <w:szCs w:val="24"/>
        </w:rPr>
      </w:pPr>
      <w:r w:rsidRPr="00AA7F61">
        <w:rPr>
          <w:rFonts w:ascii="Times New Roman" w:hAnsi="Times New Roman" w:cs="Times New Roman"/>
          <w:b/>
          <w:sz w:val="24"/>
          <w:szCs w:val="24"/>
        </w:rPr>
        <w:t>1. Stručno osposobljavanje osoba bez zasnivanja radnog odnosa</w:t>
      </w:r>
    </w:p>
    <w:p w:rsidR="000D4A07" w:rsidRPr="00AA7F61" w:rsidRDefault="00273467" w:rsidP="00F05E4B">
      <w:pPr>
        <w:jc w:val="both"/>
        <w:rPr>
          <w:rFonts w:ascii="Times New Roman" w:hAnsi="Times New Roman" w:cs="Times New Roman"/>
          <w:sz w:val="24"/>
          <w:szCs w:val="24"/>
        </w:rPr>
      </w:pPr>
      <w:r w:rsidRPr="00AA7F61">
        <w:rPr>
          <w:rFonts w:ascii="Times New Roman" w:hAnsi="Times New Roman" w:cs="Times New Roman"/>
          <w:sz w:val="24"/>
          <w:szCs w:val="24"/>
        </w:rPr>
        <w:t>Svake godine u upravnim tijelima Grada provode se mjere Hrvatskog zavoda za zapošljavanje prema kojima se vrši stručno osposoblj</w:t>
      </w:r>
      <w:r w:rsidR="0081291F" w:rsidRPr="00AA7F61">
        <w:rPr>
          <w:rFonts w:ascii="Times New Roman" w:hAnsi="Times New Roman" w:cs="Times New Roman"/>
          <w:sz w:val="24"/>
          <w:szCs w:val="24"/>
        </w:rPr>
        <w:t>ava</w:t>
      </w:r>
      <w:r w:rsidRPr="00AA7F61">
        <w:rPr>
          <w:rFonts w:ascii="Times New Roman" w:hAnsi="Times New Roman" w:cs="Times New Roman"/>
          <w:sz w:val="24"/>
          <w:szCs w:val="24"/>
        </w:rPr>
        <w:t>nje osoba bez zasnivanja radnog odnosa. Financijska sredstva za stručno osposobljavanje osiguravaju se u državnom proračunu i isplaćuju posredstvom HZZ.</w:t>
      </w:r>
    </w:p>
    <w:p w:rsidR="00273467" w:rsidRPr="00AA7F61" w:rsidRDefault="00273467" w:rsidP="00F05E4B">
      <w:pPr>
        <w:jc w:val="both"/>
        <w:rPr>
          <w:rFonts w:ascii="Times New Roman" w:hAnsi="Times New Roman" w:cs="Times New Roman"/>
          <w:sz w:val="24"/>
          <w:szCs w:val="24"/>
        </w:rPr>
      </w:pPr>
      <w:r w:rsidRPr="00AA7F61">
        <w:rPr>
          <w:rFonts w:ascii="Times New Roman" w:hAnsi="Times New Roman" w:cs="Times New Roman"/>
          <w:sz w:val="24"/>
          <w:szCs w:val="24"/>
        </w:rPr>
        <w:t xml:space="preserve">U </w:t>
      </w:r>
      <w:r w:rsidR="00530631" w:rsidRPr="00AA7F61">
        <w:rPr>
          <w:rFonts w:ascii="Times New Roman" w:hAnsi="Times New Roman" w:cs="Times New Roman"/>
          <w:sz w:val="24"/>
          <w:szCs w:val="24"/>
        </w:rPr>
        <w:t>izvještajnom</w:t>
      </w:r>
      <w:r w:rsidRPr="00AA7F61">
        <w:rPr>
          <w:rFonts w:ascii="Times New Roman" w:hAnsi="Times New Roman" w:cs="Times New Roman"/>
          <w:sz w:val="24"/>
          <w:szCs w:val="24"/>
        </w:rPr>
        <w:t xml:space="preserve"> razdoblju sastavlj</w:t>
      </w:r>
      <w:r w:rsidR="004E2515" w:rsidRPr="00AA7F61">
        <w:rPr>
          <w:rFonts w:ascii="Times New Roman" w:hAnsi="Times New Roman" w:cs="Times New Roman"/>
          <w:sz w:val="24"/>
          <w:szCs w:val="24"/>
        </w:rPr>
        <w:t>e</w:t>
      </w:r>
      <w:r w:rsidRPr="00AA7F61">
        <w:rPr>
          <w:rFonts w:ascii="Times New Roman" w:hAnsi="Times New Roman" w:cs="Times New Roman"/>
          <w:sz w:val="24"/>
          <w:szCs w:val="24"/>
        </w:rPr>
        <w:t>n je</w:t>
      </w:r>
      <w:r w:rsidR="0063546F" w:rsidRPr="00AA7F61">
        <w:rPr>
          <w:rFonts w:ascii="Times New Roman" w:hAnsi="Times New Roman" w:cs="Times New Roman"/>
          <w:sz w:val="24"/>
          <w:szCs w:val="24"/>
        </w:rPr>
        <w:t xml:space="preserve"> i</w:t>
      </w:r>
      <w:r w:rsidRPr="00AA7F61">
        <w:rPr>
          <w:rFonts w:ascii="Times New Roman" w:hAnsi="Times New Roman" w:cs="Times New Roman"/>
          <w:sz w:val="24"/>
          <w:szCs w:val="24"/>
        </w:rPr>
        <w:t xml:space="preserve"> </w:t>
      </w:r>
      <w:r w:rsidR="00244C93" w:rsidRPr="00AA7F61">
        <w:rPr>
          <w:rFonts w:ascii="Times New Roman" w:hAnsi="Times New Roman" w:cs="Times New Roman"/>
          <w:sz w:val="24"/>
          <w:szCs w:val="24"/>
        </w:rPr>
        <w:t xml:space="preserve">proveden  drugi dio </w:t>
      </w:r>
      <w:r w:rsidRPr="00AA7F61">
        <w:rPr>
          <w:rFonts w:ascii="Times New Roman" w:hAnsi="Times New Roman" w:cs="Times New Roman"/>
          <w:sz w:val="24"/>
          <w:szCs w:val="24"/>
        </w:rPr>
        <w:t>Plan</w:t>
      </w:r>
      <w:r w:rsidR="00244C93" w:rsidRPr="00AA7F61">
        <w:rPr>
          <w:rFonts w:ascii="Times New Roman" w:hAnsi="Times New Roman" w:cs="Times New Roman"/>
          <w:sz w:val="24"/>
          <w:szCs w:val="24"/>
        </w:rPr>
        <w:t>a</w:t>
      </w:r>
      <w:r w:rsidRPr="00AA7F61">
        <w:rPr>
          <w:rFonts w:ascii="Times New Roman" w:hAnsi="Times New Roman" w:cs="Times New Roman"/>
          <w:sz w:val="24"/>
          <w:szCs w:val="24"/>
        </w:rPr>
        <w:t xml:space="preserve"> prijama na stručno osposobljavanj</w:t>
      </w:r>
      <w:r w:rsidR="00E95B95" w:rsidRPr="00AA7F61">
        <w:rPr>
          <w:rFonts w:ascii="Times New Roman" w:hAnsi="Times New Roman" w:cs="Times New Roman"/>
          <w:sz w:val="24"/>
          <w:szCs w:val="24"/>
        </w:rPr>
        <w:t>e</w:t>
      </w:r>
      <w:r w:rsidRPr="00AA7F61">
        <w:rPr>
          <w:rFonts w:ascii="Times New Roman" w:hAnsi="Times New Roman" w:cs="Times New Roman"/>
          <w:sz w:val="24"/>
          <w:szCs w:val="24"/>
        </w:rPr>
        <w:t xml:space="preserve"> u upravnim tijelima prema kojem se osposobljavanje vrši u svim upravnim tijelima odnosno odjelima. Prema planu u 2014. godini osposobljav</w:t>
      </w:r>
      <w:r w:rsidR="00244C93" w:rsidRPr="00AA7F61">
        <w:rPr>
          <w:rFonts w:ascii="Times New Roman" w:hAnsi="Times New Roman" w:cs="Times New Roman"/>
          <w:sz w:val="24"/>
          <w:szCs w:val="24"/>
        </w:rPr>
        <w:t>anje se provodi za 27 polaznika, s tim da je</w:t>
      </w:r>
      <w:r w:rsidR="0063546F" w:rsidRPr="00AA7F61">
        <w:rPr>
          <w:rFonts w:ascii="Times New Roman" w:hAnsi="Times New Roman" w:cs="Times New Roman"/>
          <w:sz w:val="24"/>
          <w:szCs w:val="24"/>
        </w:rPr>
        <w:t xml:space="preserve"> u</w:t>
      </w:r>
      <w:r w:rsidR="00244C93" w:rsidRPr="00AA7F61">
        <w:rPr>
          <w:rFonts w:ascii="Times New Roman" w:hAnsi="Times New Roman" w:cs="Times New Roman"/>
          <w:sz w:val="24"/>
          <w:szCs w:val="24"/>
        </w:rPr>
        <w:t xml:space="preserve"> drugoj polovini godine  postupak za  stručno osposobljavanje </w:t>
      </w:r>
      <w:r w:rsidR="00B30D28" w:rsidRPr="00AA7F61">
        <w:rPr>
          <w:rFonts w:ascii="Times New Roman" w:hAnsi="Times New Roman" w:cs="Times New Roman"/>
          <w:sz w:val="24"/>
          <w:szCs w:val="24"/>
        </w:rPr>
        <w:t xml:space="preserve">proveden za </w:t>
      </w:r>
      <w:r w:rsidR="005E4F8C" w:rsidRPr="00AA7F61">
        <w:rPr>
          <w:rFonts w:ascii="Times New Roman" w:hAnsi="Times New Roman" w:cs="Times New Roman"/>
          <w:sz w:val="24"/>
          <w:szCs w:val="24"/>
        </w:rPr>
        <w:t>7</w:t>
      </w:r>
      <w:r w:rsidR="00B30D28" w:rsidRPr="00AA7F61">
        <w:rPr>
          <w:rFonts w:ascii="Times New Roman" w:hAnsi="Times New Roman" w:cs="Times New Roman"/>
          <w:sz w:val="24"/>
          <w:szCs w:val="24"/>
        </w:rPr>
        <w:t xml:space="preserve"> polaznika, jer su osobe koje su se osposobljavale ispunile svoju zakonsku obvezu i položile državni stručni ispit te im je prema ugovoru prestao radni odnos a oslobodile su prostor za sljedećih 7 kandidata koji se osposobljavaju na rok od jedne godine.</w:t>
      </w:r>
    </w:p>
    <w:p w:rsidR="00CB341E" w:rsidRPr="00AA7F61" w:rsidRDefault="00273467" w:rsidP="00F05E4B">
      <w:pPr>
        <w:jc w:val="both"/>
        <w:rPr>
          <w:rFonts w:ascii="Times New Roman" w:hAnsi="Times New Roman" w:cs="Times New Roman"/>
          <w:sz w:val="24"/>
          <w:szCs w:val="24"/>
        </w:rPr>
      </w:pPr>
      <w:r w:rsidRPr="00AA7F61">
        <w:rPr>
          <w:rFonts w:ascii="Times New Roman" w:hAnsi="Times New Roman" w:cs="Times New Roman"/>
          <w:sz w:val="24"/>
          <w:szCs w:val="24"/>
        </w:rPr>
        <w:t xml:space="preserve">Poziv za stručno osposobljavanje objavljen je na internetskim stranicama grada i </w:t>
      </w:r>
      <w:r w:rsidR="00CB341E" w:rsidRPr="00AA7F61">
        <w:rPr>
          <w:rFonts w:ascii="Times New Roman" w:hAnsi="Times New Roman" w:cs="Times New Roman"/>
          <w:sz w:val="24"/>
          <w:szCs w:val="24"/>
        </w:rPr>
        <w:t>H</w:t>
      </w:r>
      <w:r w:rsidRPr="00AA7F61">
        <w:rPr>
          <w:rFonts w:ascii="Times New Roman" w:hAnsi="Times New Roman" w:cs="Times New Roman"/>
          <w:sz w:val="24"/>
          <w:szCs w:val="24"/>
        </w:rPr>
        <w:t>rvatskog zavoda za zapošljavanje</w:t>
      </w:r>
      <w:r w:rsidR="00CB341E" w:rsidRPr="00AA7F61">
        <w:rPr>
          <w:rFonts w:ascii="Times New Roman" w:hAnsi="Times New Roman" w:cs="Times New Roman"/>
          <w:sz w:val="24"/>
          <w:szCs w:val="24"/>
        </w:rPr>
        <w:t>. Nakon podnesenih prijava sa svim kandidatima proveden je intervju</w:t>
      </w:r>
      <w:r w:rsidR="0081291F" w:rsidRPr="00AA7F61">
        <w:rPr>
          <w:rFonts w:ascii="Times New Roman" w:hAnsi="Times New Roman" w:cs="Times New Roman"/>
          <w:sz w:val="24"/>
          <w:szCs w:val="24"/>
        </w:rPr>
        <w:t>,</w:t>
      </w:r>
      <w:r w:rsidR="00CB341E" w:rsidRPr="00AA7F61">
        <w:rPr>
          <w:rFonts w:ascii="Times New Roman" w:hAnsi="Times New Roman" w:cs="Times New Roman"/>
          <w:sz w:val="24"/>
          <w:szCs w:val="24"/>
        </w:rPr>
        <w:t xml:space="preserve"> a potom je u </w:t>
      </w:r>
      <w:r w:rsidR="005E4F8C" w:rsidRPr="00AA7F61">
        <w:rPr>
          <w:rFonts w:ascii="Times New Roman" w:hAnsi="Times New Roman" w:cs="Times New Roman"/>
          <w:sz w:val="24"/>
          <w:szCs w:val="24"/>
        </w:rPr>
        <w:t>drugoj</w:t>
      </w:r>
      <w:r w:rsidR="00CB341E" w:rsidRPr="00AA7F61">
        <w:rPr>
          <w:rFonts w:ascii="Times New Roman" w:hAnsi="Times New Roman" w:cs="Times New Roman"/>
          <w:sz w:val="24"/>
          <w:szCs w:val="24"/>
        </w:rPr>
        <w:t xml:space="preserve"> etapi od </w:t>
      </w:r>
      <w:r w:rsidR="00244C93" w:rsidRPr="00AA7F61">
        <w:rPr>
          <w:rFonts w:ascii="Times New Roman" w:hAnsi="Times New Roman" w:cs="Times New Roman"/>
          <w:sz w:val="24"/>
          <w:szCs w:val="24"/>
        </w:rPr>
        <w:t>31</w:t>
      </w:r>
      <w:r w:rsidR="004E2515" w:rsidRPr="00AA7F61">
        <w:rPr>
          <w:rFonts w:ascii="Times New Roman" w:hAnsi="Times New Roman" w:cs="Times New Roman"/>
          <w:sz w:val="24"/>
          <w:szCs w:val="24"/>
        </w:rPr>
        <w:t xml:space="preserve"> prijavljena </w:t>
      </w:r>
      <w:r w:rsidR="00CB341E" w:rsidRPr="00AA7F61">
        <w:rPr>
          <w:rFonts w:ascii="Times New Roman" w:hAnsi="Times New Roman" w:cs="Times New Roman"/>
          <w:sz w:val="24"/>
          <w:szCs w:val="24"/>
        </w:rPr>
        <w:t>kandidata na osposobljavanje</w:t>
      </w:r>
      <w:r w:rsidR="004E2515" w:rsidRPr="00AA7F61">
        <w:rPr>
          <w:rFonts w:ascii="Times New Roman" w:hAnsi="Times New Roman" w:cs="Times New Roman"/>
          <w:sz w:val="24"/>
          <w:szCs w:val="24"/>
        </w:rPr>
        <w:t xml:space="preserve"> primljeno</w:t>
      </w:r>
      <w:r w:rsidR="00CB341E" w:rsidRPr="00AA7F61">
        <w:rPr>
          <w:rFonts w:ascii="Times New Roman" w:hAnsi="Times New Roman" w:cs="Times New Roman"/>
          <w:sz w:val="24"/>
          <w:szCs w:val="24"/>
        </w:rPr>
        <w:t xml:space="preserve"> </w:t>
      </w:r>
      <w:r w:rsidR="00244C93" w:rsidRPr="00AA7F61">
        <w:rPr>
          <w:rFonts w:ascii="Times New Roman" w:hAnsi="Times New Roman" w:cs="Times New Roman"/>
          <w:sz w:val="24"/>
          <w:szCs w:val="24"/>
        </w:rPr>
        <w:t>7</w:t>
      </w:r>
      <w:r w:rsidR="00CB341E" w:rsidRPr="00AA7F61">
        <w:rPr>
          <w:rFonts w:ascii="Times New Roman" w:hAnsi="Times New Roman" w:cs="Times New Roman"/>
          <w:sz w:val="24"/>
          <w:szCs w:val="24"/>
        </w:rPr>
        <w:t xml:space="preserve"> kandidata.</w:t>
      </w:r>
    </w:p>
    <w:p w:rsidR="00162DC9" w:rsidRPr="00AA7F61" w:rsidRDefault="004E2515" w:rsidP="00244C93">
      <w:pPr>
        <w:jc w:val="both"/>
        <w:rPr>
          <w:rFonts w:ascii="Times New Roman" w:hAnsi="Times New Roman" w:cs="Times New Roman"/>
          <w:sz w:val="24"/>
          <w:szCs w:val="24"/>
        </w:rPr>
      </w:pPr>
      <w:r w:rsidRPr="00AA7F61">
        <w:rPr>
          <w:rFonts w:ascii="Times New Roman" w:hAnsi="Times New Roman" w:cs="Times New Roman"/>
          <w:sz w:val="24"/>
          <w:szCs w:val="24"/>
        </w:rPr>
        <w:t xml:space="preserve">Sa svim kandidatima zaključen je Ugovor o stručnom osposobljavanju (ukupno </w:t>
      </w:r>
      <w:r w:rsidR="00244C93" w:rsidRPr="00AA7F61">
        <w:rPr>
          <w:rFonts w:ascii="Times New Roman" w:hAnsi="Times New Roman" w:cs="Times New Roman"/>
          <w:sz w:val="24"/>
          <w:szCs w:val="24"/>
        </w:rPr>
        <w:t>7</w:t>
      </w:r>
      <w:r w:rsidRPr="00AA7F61">
        <w:rPr>
          <w:rFonts w:ascii="Times New Roman" w:hAnsi="Times New Roman" w:cs="Times New Roman"/>
          <w:sz w:val="24"/>
          <w:szCs w:val="24"/>
        </w:rPr>
        <w:t>) i svi kandidati prijavljeni su na zdravstveno i mirovinsko osiguranje. Za sve polaznike sastavljeni su programi stručnog osposobljavanja i određeni su mentori koji će</w:t>
      </w:r>
      <w:r w:rsidR="00244C93" w:rsidRPr="00AA7F61">
        <w:rPr>
          <w:rFonts w:ascii="Times New Roman" w:hAnsi="Times New Roman" w:cs="Times New Roman"/>
          <w:sz w:val="24"/>
          <w:szCs w:val="24"/>
        </w:rPr>
        <w:t xml:space="preserve"> provoditi osposobljavanja. </w:t>
      </w:r>
    </w:p>
    <w:p w:rsidR="00631EE8" w:rsidRPr="00AA7F61" w:rsidRDefault="00244C93" w:rsidP="00F05E4B">
      <w:pPr>
        <w:jc w:val="both"/>
        <w:rPr>
          <w:rFonts w:ascii="Times New Roman" w:hAnsi="Times New Roman" w:cs="Times New Roman"/>
          <w:b/>
          <w:sz w:val="24"/>
          <w:szCs w:val="24"/>
        </w:rPr>
      </w:pPr>
      <w:r w:rsidRPr="00AA7F61">
        <w:rPr>
          <w:rFonts w:ascii="Times New Roman" w:hAnsi="Times New Roman" w:cs="Times New Roman"/>
          <w:b/>
          <w:sz w:val="24"/>
          <w:szCs w:val="24"/>
        </w:rPr>
        <w:t>2</w:t>
      </w:r>
      <w:r w:rsidR="00631EE8" w:rsidRPr="00AA7F61">
        <w:rPr>
          <w:rFonts w:ascii="Times New Roman" w:hAnsi="Times New Roman" w:cs="Times New Roman"/>
          <w:b/>
          <w:sz w:val="24"/>
          <w:szCs w:val="24"/>
        </w:rPr>
        <w:t>. Ostvarivanje prava iz radnog odnosa</w:t>
      </w:r>
    </w:p>
    <w:p w:rsidR="00631EE8" w:rsidRPr="00AA7F61" w:rsidRDefault="00631EE8" w:rsidP="00F05E4B">
      <w:pPr>
        <w:jc w:val="both"/>
        <w:rPr>
          <w:rFonts w:ascii="Times New Roman" w:hAnsi="Times New Roman" w:cs="Times New Roman"/>
          <w:sz w:val="24"/>
          <w:szCs w:val="24"/>
        </w:rPr>
      </w:pPr>
      <w:r w:rsidRPr="00AA7F61">
        <w:rPr>
          <w:rFonts w:ascii="Times New Roman" w:hAnsi="Times New Roman" w:cs="Times New Roman"/>
          <w:sz w:val="24"/>
          <w:szCs w:val="24"/>
        </w:rPr>
        <w:t>U</w:t>
      </w:r>
      <w:r w:rsidR="00661E38" w:rsidRPr="00AA7F61">
        <w:rPr>
          <w:rFonts w:ascii="Times New Roman" w:hAnsi="Times New Roman" w:cs="Times New Roman"/>
          <w:sz w:val="24"/>
          <w:szCs w:val="24"/>
        </w:rPr>
        <w:t xml:space="preserve"> </w:t>
      </w:r>
      <w:r w:rsidRPr="00AA7F61">
        <w:rPr>
          <w:rFonts w:ascii="Times New Roman" w:hAnsi="Times New Roman" w:cs="Times New Roman"/>
          <w:sz w:val="24"/>
          <w:szCs w:val="24"/>
        </w:rPr>
        <w:t xml:space="preserve">promatranom razdoblju radi ostvarivanja prava </w:t>
      </w:r>
      <w:r w:rsidR="00960D09" w:rsidRPr="00AA7F61">
        <w:rPr>
          <w:rFonts w:ascii="Times New Roman" w:hAnsi="Times New Roman" w:cs="Times New Roman"/>
          <w:sz w:val="24"/>
          <w:szCs w:val="24"/>
        </w:rPr>
        <w:t xml:space="preserve">iz radnog odnosa za službenike i namještenike zaposlene u Gradskoj upravi Grada Novske sastavljeno je 35 rješenja o ostvarivanja prava </w:t>
      </w:r>
      <w:r w:rsidR="00661E38" w:rsidRPr="00AA7F61">
        <w:rPr>
          <w:rFonts w:ascii="Times New Roman" w:hAnsi="Times New Roman" w:cs="Times New Roman"/>
          <w:sz w:val="24"/>
          <w:szCs w:val="24"/>
        </w:rPr>
        <w:t xml:space="preserve">na </w:t>
      </w:r>
      <w:r w:rsidR="00244C93" w:rsidRPr="00AA7F61">
        <w:rPr>
          <w:rFonts w:ascii="Times New Roman" w:hAnsi="Times New Roman" w:cs="Times New Roman"/>
          <w:sz w:val="24"/>
          <w:szCs w:val="24"/>
        </w:rPr>
        <w:t>božićnicu</w:t>
      </w:r>
      <w:r w:rsidR="00661E38" w:rsidRPr="00AA7F61">
        <w:rPr>
          <w:rFonts w:ascii="Times New Roman" w:hAnsi="Times New Roman" w:cs="Times New Roman"/>
          <w:sz w:val="24"/>
          <w:szCs w:val="24"/>
        </w:rPr>
        <w:t xml:space="preserve">. </w:t>
      </w:r>
      <w:r w:rsidR="00244C93" w:rsidRPr="00AA7F61">
        <w:rPr>
          <w:rFonts w:ascii="Times New Roman" w:hAnsi="Times New Roman" w:cs="Times New Roman"/>
          <w:sz w:val="24"/>
          <w:szCs w:val="24"/>
        </w:rPr>
        <w:t>Sastavljeno je 12 rješenja o prav</w:t>
      </w:r>
      <w:r w:rsidR="00F23F65" w:rsidRPr="00AA7F61">
        <w:rPr>
          <w:rFonts w:ascii="Times New Roman" w:hAnsi="Times New Roman" w:cs="Times New Roman"/>
          <w:sz w:val="24"/>
          <w:szCs w:val="24"/>
        </w:rPr>
        <w:t>u</w:t>
      </w:r>
      <w:r w:rsidR="00244C93" w:rsidRPr="00AA7F61">
        <w:rPr>
          <w:rFonts w:ascii="Times New Roman" w:hAnsi="Times New Roman" w:cs="Times New Roman"/>
          <w:sz w:val="24"/>
          <w:szCs w:val="24"/>
        </w:rPr>
        <w:t xml:space="preserve"> na dar za blagdan sv. Nikole. I</w:t>
      </w:r>
      <w:r w:rsidR="00661E38" w:rsidRPr="00AA7F61">
        <w:rPr>
          <w:rFonts w:ascii="Times New Roman" w:hAnsi="Times New Roman" w:cs="Times New Roman"/>
          <w:sz w:val="24"/>
          <w:szCs w:val="24"/>
        </w:rPr>
        <w:t>zdavane su potvrde i uvjerenje ( ukupno 15</w:t>
      </w:r>
      <w:r w:rsidR="00244C93" w:rsidRPr="00AA7F61">
        <w:rPr>
          <w:rFonts w:ascii="Times New Roman" w:hAnsi="Times New Roman" w:cs="Times New Roman"/>
          <w:sz w:val="24"/>
          <w:szCs w:val="24"/>
        </w:rPr>
        <w:t>).</w:t>
      </w:r>
      <w:r w:rsidR="00050334" w:rsidRPr="00AA7F61">
        <w:rPr>
          <w:rFonts w:ascii="Times New Roman" w:hAnsi="Times New Roman" w:cs="Times New Roman"/>
          <w:sz w:val="24"/>
          <w:szCs w:val="24"/>
        </w:rPr>
        <w:t xml:space="preserve"> </w:t>
      </w:r>
    </w:p>
    <w:p w:rsidR="00244C93" w:rsidRPr="00AA7F61" w:rsidRDefault="00661E38" w:rsidP="00F05E4B">
      <w:pPr>
        <w:jc w:val="both"/>
        <w:rPr>
          <w:rFonts w:ascii="Times New Roman" w:hAnsi="Times New Roman" w:cs="Times New Roman"/>
          <w:sz w:val="24"/>
          <w:szCs w:val="24"/>
        </w:rPr>
      </w:pPr>
      <w:r w:rsidRPr="00AA7F61">
        <w:rPr>
          <w:rFonts w:ascii="Times New Roman" w:hAnsi="Times New Roman" w:cs="Times New Roman"/>
          <w:sz w:val="24"/>
          <w:szCs w:val="24"/>
        </w:rPr>
        <w:t xml:space="preserve">Nakon izmjene Pravilnika o unutarnjem redu Gradske uprave Grada Novske </w:t>
      </w:r>
      <w:r w:rsidR="00244C93" w:rsidRPr="00AA7F61">
        <w:rPr>
          <w:rFonts w:ascii="Times New Roman" w:hAnsi="Times New Roman" w:cs="Times New Roman"/>
          <w:sz w:val="24"/>
          <w:szCs w:val="24"/>
        </w:rPr>
        <w:t>sastavljena su rješenja o rasporedu službenika.</w:t>
      </w:r>
    </w:p>
    <w:p w:rsidR="00631EE8" w:rsidRPr="00AA7F61" w:rsidRDefault="00E43E46" w:rsidP="00F05E4B">
      <w:pPr>
        <w:jc w:val="both"/>
        <w:rPr>
          <w:rFonts w:ascii="Times New Roman" w:hAnsi="Times New Roman" w:cs="Times New Roman"/>
          <w:b/>
          <w:sz w:val="24"/>
          <w:szCs w:val="24"/>
        </w:rPr>
      </w:pPr>
      <w:r w:rsidRPr="00AA7F61">
        <w:rPr>
          <w:rFonts w:ascii="Times New Roman" w:hAnsi="Times New Roman" w:cs="Times New Roman"/>
          <w:b/>
          <w:sz w:val="24"/>
          <w:szCs w:val="24"/>
        </w:rPr>
        <w:t>Raspolaganje društvenim domovima na području grada Novske s osnova jednokratnog zakupa</w:t>
      </w:r>
    </w:p>
    <w:p w:rsidR="00631EE8" w:rsidRPr="00AA7F61" w:rsidRDefault="00E43E46" w:rsidP="00F05E4B">
      <w:pPr>
        <w:jc w:val="both"/>
        <w:rPr>
          <w:rFonts w:ascii="Times New Roman" w:hAnsi="Times New Roman" w:cs="Times New Roman"/>
          <w:sz w:val="24"/>
          <w:szCs w:val="24"/>
        </w:rPr>
      </w:pPr>
      <w:r w:rsidRPr="00AA7F61">
        <w:rPr>
          <w:rFonts w:ascii="Times New Roman" w:hAnsi="Times New Roman" w:cs="Times New Roman"/>
          <w:sz w:val="24"/>
          <w:szCs w:val="24"/>
        </w:rPr>
        <w:t xml:space="preserve">Gradsko vijeće Grada Novske donijelo je odluku o uvjetima i načinu jednokratnog zakupljivanja prostora za javne i druge potrebe u društvenim domovima na području Grada </w:t>
      </w:r>
      <w:r w:rsidRPr="00AA7F61">
        <w:rPr>
          <w:rFonts w:ascii="Times New Roman" w:hAnsi="Times New Roman" w:cs="Times New Roman"/>
          <w:sz w:val="24"/>
          <w:szCs w:val="24"/>
        </w:rPr>
        <w:lastRenderedPageBreak/>
        <w:t>Novske. Odluka se primjenjuje na jednokratni zakup prostora u društvenim domovima za održavanje svadbenih svečanosti i zabava za koji se plaća zakup.</w:t>
      </w:r>
    </w:p>
    <w:p w:rsidR="0063546F" w:rsidRPr="00AA7F61" w:rsidRDefault="0063546F" w:rsidP="00F05E4B">
      <w:pPr>
        <w:jc w:val="both"/>
        <w:rPr>
          <w:rFonts w:ascii="Times New Roman" w:hAnsi="Times New Roman" w:cs="Times New Roman"/>
          <w:sz w:val="24"/>
          <w:szCs w:val="24"/>
        </w:rPr>
      </w:pPr>
      <w:r w:rsidRPr="00AA7F61">
        <w:rPr>
          <w:rFonts w:ascii="Times New Roman" w:hAnsi="Times New Roman" w:cs="Times New Roman"/>
          <w:sz w:val="24"/>
          <w:szCs w:val="24"/>
        </w:rPr>
        <w:t xml:space="preserve">Donošenjem Izmjena i dopuna Odluke </w:t>
      </w:r>
      <w:r w:rsidR="009A2AC5" w:rsidRPr="00AA7F61">
        <w:rPr>
          <w:rFonts w:ascii="Times New Roman" w:hAnsi="Times New Roman" w:cs="Times New Roman"/>
          <w:sz w:val="24"/>
          <w:szCs w:val="24"/>
        </w:rPr>
        <w:t>o uvjetima i načinu jednokratnog zakupljivanja prostora za javne i druge potrebe u društvenim domovima na području Grada Novske.</w:t>
      </w:r>
      <w:r w:rsidRPr="00AA7F61">
        <w:rPr>
          <w:rFonts w:ascii="Times New Roman" w:hAnsi="Times New Roman" w:cs="Times New Roman"/>
          <w:sz w:val="24"/>
          <w:szCs w:val="24"/>
        </w:rPr>
        <w:t xml:space="preserve"> stvoreni su uvjeti za </w:t>
      </w:r>
      <w:r w:rsidR="009A2AC5" w:rsidRPr="00AA7F61">
        <w:rPr>
          <w:rFonts w:ascii="Times New Roman" w:hAnsi="Times New Roman" w:cs="Times New Roman"/>
          <w:sz w:val="24"/>
          <w:szCs w:val="24"/>
        </w:rPr>
        <w:t>jednokratni zakup prostora za održavanje seminara kako u društvenim domovima tako i u ustanovama u vlasništvu Grada. Za izmjenu odluke poštovan je zahtjev Lokalne akcijske grupe za</w:t>
      </w:r>
      <w:r w:rsidR="00327A8D" w:rsidRPr="00AA7F61">
        <w:rPr>
          <w:rFonts w:ascii="Times New Roman" w:hAnsi="Times New Roman" w:cs="Times New Roman"/>
          <w:sz w:val="24"/>
          <w:szCs w:val="24"/>
        </w:rPr>
        <w:t xml:space="preserve"> osiguranje prostora i utvrđivanje cijene jednokratnog zakupa </w:t>
      </w:r>
      <w:r w:rsidR="009A2AC5" w:rsidRPr="00AA7F61">
        <w:rPr>
          <w:rFonts w:ascii="Times New Roman" w:hAnsi="Times New Roman" w:cs="Times New Roman"/>
          <w:sz w:val="24"/>
          <w:szCs w:val="24"/>
        </w:rPr>
        <w:t xml:space="preserve"> </w:t>
      </w:r>
      <w:r w:rsidR="00327A8D" w:rsidRPr="00AA7F61">
        <w:rPr>
          <w:rFonts w:ascii="Times New Roman" w:hAnsi="Times New Roman" w:cs="Times New Roman"/>
          <w:sz w:val="24"/>
          <w:szCs w:val="24"/>
        </w:rPr>
        <w:t>za održavanje</w:t>
      </w:r>
      <w:r w:rsidR="009A2AC5" w:rsidRPr="00AA7F61">
        <w:rPr>
          <w:rFonts w:ascii="Times New Roman" w:hAnsi="Times New Roman" w:cs="Times New Roman"/>
          <w:sz w:val="24"/>
          <w:szCs w:val="24"/>
        </w:rPr>
        <w:t xml:space="preserve"> seminara za zašto su osigurani novci u sklopu programa koji se financira iz sredstava </w:t>
      </w:r>
      <w:r w:rsidR="00DB6E08">
        <w:rPr>
          <w:rFonts w:ascii="Times New Roman" w:hAnsi="Times New Roman" w:cs="Times New Roman"/>
          <w:sz w:val="24"/>
          <w:szCs w:val="24"/>
        </w:rPr>
        <w:t xml:space="preserve">fondova </w:t>
      </w:r>
      <w:r w:rsidR="009A2AC5" w:rsidRPr="00AA7F61">
        <w:rPr>
          <w:rFonts w:ascii="Times New Roman" w:hAnsi="Times New Roman" w:cs="Times New Roman"/>
          <w:sz w:val="24"/>
          <w:szCs w:val="24"/>
        </w:rPr>
        <w:t>Europske unije.</w:t>
      </w:r>
    </w:p>
    <w:p w:rsidR="00F23F65" w:rsidRPr="00AA7F61" w:rsidRDefault="00E43E46" w:rsidP="00F05E4B">
      <w:pPr>
        <w:jc w:val="both"/>
        <w:rPr>
          <w:rFonts w:ascii="Times New Roman" w:hAnsi="Times New Roman" w:cs="Times New Roman"/>
          <w:sz w:val="24"/>
          <w:szCs w:val="24"/>
        </w:rPr>
      </w:pPr>
      <w:r w:rsidRPr="00AA7F61">
        <w:rPr>
          <w:rFonts w:ascii="Times New Roman" w:hAnsi="Times New Roman" w:cs="Times New Roman"/>
          <w:sz w:val="24"/>
          <w:szCs w:val="24"/>
        </w:rPr>
        <w:t>U izvještajnom razdoblju sredstva od jednokratnog zakupa uplaćena su u gradski prora</w:t>
      </w:r>
      <w:r w:rsidR="000E1A1F" w:rsidRPr="00AA7F61">
        <w:rPr>
          <w:rFonts w:ascii="Times New Roman" w:hAnsi="Times New Roman" w:cs="Times New Roman"/>
          <w:sz w:val="24"/>
          <w:szCs w:val="24"/>
        </w:rPr>
        <w:t xml:space="preserve">čun u iznosu od </w:t>
      </w:r>
      <w:r w:rsidR="00DB6E08">
        <w:rPr>
          <w:rFonts w:ascii="Times New Roman" w:hAnsi="Times New Roman" w:cs="Times New Roman"/>
          <w:sz w:val="24"/>
          <w:szCs w:val="24"/>
        </w:rPr>
        <w:t>24.502,00</w:t>
      </w:r>
      <w:r w:rsidR="000A2962" w:rsidRPr="00AA7F61">
        <w:rPr>
          <w:rFonts w:ascii="Times New Roman" w:hAnsi="Times New Roman" w:cs="Times New Roman"/>
          <w:sz w:val="24"/>
          <w:szCs w:val="24"/>
        </w:rPr>
        <w:t xml:space="preserve">  kuna, a za 2014. godinu u uplaćeno je u ukupnom iznosu  52.187,50 kuna.</w:t>
      </w:r>
    </w:p>
    <w:p w:rsidR="00E43E46" w:rsidRPr="00AA7F61" w:rsidRDefault="00E43E46" w:rsidP="00E43E46">
      <w:pPr>
        <w:jc w:val="center"/>
        <w:rPr>
          <w:rFonts w:ascii="Times New Roman" w:hAnsi="Times New Roman" w:cs="Times New Roman"/>
          <w:b/>
          <w:sz w:val="24"/>
          <w:szCs w:val="24"/>
        </w:rPr>
      </w:pPr>
      <w:r w:rsidRPr="00AA7F61">
        <w:rPr>
          <w:rFonts w:ascii="Times New Roman" w:hAnsi="Times New Roman" w:cs="Times New Roman"/>
          <w:b/>
          <w:sz w:val="24"/>
          <w:szCs w:val="24"/>
        </w:rPr>
        <w:t>U nastavku se daje Tablica pregleda jednokratnog korištenja društvenih domova</w:t>
      </w:r>
    </w:p>
    <w:p w:rsidR="00162DC9" w:rsidRPr="00AA7F61" w:rsidRDefault="00E43E46" w:rsidP="00E82464">
      <w:pPr>
        <w:jc w:val="center"/>
        <w:rPr>
          <w:rFonts w:ascii="Times New Roman" w:hAnsi="Times New Roman" w:cs="Times New Roman"/>
          <w:b/>
          <w:sz w:val="24"/>
          <w:szCs w:val="24"/>
        </w:rPr>
      </w:pPr>
      <w:r w:rsidRPr="00AA7F61">
        <w:rPr>
          <w:rFonts w:ascii="Times New Roman" w:hAnsi="Times New Roman" w:cs="Times New Roman"/>
          <w:b/>
          <w:sz w:val="24"/>
          <w:szCs w:val="24"/>
        </w:rPr>
        <w:t>na području Grada Novske</w:t>
      </w:r>
    </w:p>
    <w:tbl>
      <w:tblPr>
        <w:tblStyle w:val="Srednjipopis2-Isticanje1"/>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2421"/>
        <w:gridCol w:w="1275"/>
        <w:gridCol w:w="142"/>
        <w:gridCol w:w="1418"/>
        <w:gridCol w:w="1275"/>
        <w:gridCol w:w="71"/>
        <w:gridCol w:w="1347"/>
      </w:tblGrid>
      <w:tr w:rsidR="00E82464" w:rsidRPr="000A7B16" w:rsidTr="00E8246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E82464" w:rsidRPr="000A7B16" w:rsidRDefault="00E82464" w:rsidP="00E82464">
            <w:pPr>
              <w:jc w:val="center"/>
              <w:rPr>
                <w:rFonts w:ascii="Times New Roman" w:hAnsi="Times New Roman" w:cs="Times New Roman"/>
              </w:rPr>
            </w:pPr>
            <w:r w:rsidRPr="000A7B16">
              <w:rPr>
                <w:rFonts w:ascii="Times New Roman" w:hAnsi="Times New Roman" w:cs="Times New Roman"/>
              </w:rPr>
              <w:t>R.Br.</w:t>
            </w:r>
          </w:p>
        </w:tc>
        <w:tc>
          <w:tcPr>
            <w:tcW w:w="242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E82464" w:rsidRPr="000A7B16" w:rsidRDefault="00E82464" w:rsidP="00E824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A7B16">
              <w:rPr>
                <w:rFonts w:ascii="Times New Roman" w:hAnsi="Times New Roman" w:cs="Times New Roman"/>
              </w:rPr>
              <w:t>DRUŠTVENI DOM</w:t>
            </w:r>
          </w:p>
        </w:tc>
        <w:tc>
          <w:tcPr>
            <w:tcW w:w="2835"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E82464" w:rsidRPr="000A7B16" w:rsidRDefault="00E82464" w:rsidP="00E824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A7B16">
              <w:rPr>
                <w:rFonts w:ascii="Times New Roman" w:hAnsi="Times New Roman" w:cs="Times New Roman"/>
              </w:rPr>
              <w:t>NAMJENA i BROJ KORIŠTENJA</w:t>
            </w:r>
          </w:p>
        </w:tc>
        <w:tc>
          <w:tcPr>
            <w:tcW w:w="2693"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E82464" w:rsidRPr="000A7B16" w:rsidRDefault="00E82464" w:rsidP="00E824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A7B16">
              <w:rPr>
                <w:rFonts w:ascii="Times New Roman" w:hAnsi="Times New Roman" w:cs="Times New Roman"/>
              </w:rPr>
              <w:t>IZNOS BEZ PDV-a</w:t>
            </w:r>
          </w:p>
        </w:tc>
      </w:tr>
      <w:tr w:rsidR="00E82464" w:rsidRPr="000A7B16" w:rsidTr="00E82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vMerge w:val="restart"/>
            <w:tcBorders>
              <w:top w:val="single" w:sz="4" w:space="0" w:color="auto"/>
              <w:left w:val="single" w:sz="4" w:space="0" w:color="auto"/>
              <w:right w:val="single" w:sz="4" w:space="0" w:color="auto"/>
            </w:tcBorders>
            <w:vAlign w:val="center"/>
          </w:tcPr>
          <w:p w:rsidR="00E82464" w:rsidRPr="000A7B16" w:rsidRDefault="00E82464" w:rsidP="00E82464">
            <w:pPr>
              <w:jc w:val="center"/>
              <w:rPr>
                <w:rFonts w:ascii="Times New Roman" w:hAnsi="Times New Roman" w:cs="Times New Roman"/>
                <w:sz w:val="24"/>
                <w:szCs w:val="24"/>
              </w:rPr>
            </w:pPr>
            <w:r w:rsidRPr="000A7B16">
              <w:rPr>
                <w:rFonts w:ascii="Times New Roman" w:hAnsi="Times New Roman" w:cs="Times New Roman"/>
                <w:sz w:val="24"/>
                <w:szCs w:val="24"/>
              </w:rPr>
              <w:t>1.</w:t>
            </w:r>
          </w:p>
        </w:tc>
        <w:tc>
          <w:tcPr>
            <w:tcW w:w="2421" w:type="dxa"/>
            <w:vMerge w:val="restart"/>
            <w:tcBorders>
              <w:top w:val="single" w:sz="4" w:space="0" w:color="auto"/>
              <w:left w:val="single" w:sz="4" w:space="0" w:color="auto"/>
              <w:right w:val="single" w:sz="4" w:space="0" w:color="auto"/>
            </w:tcBorders>
            <w:shd w:val="clear" w:color="auto" w:fill="auto"/>
            <w:vAlign w:val="center"/>
          </w:tcPr>
          <w:p w:rsidR="00E82464" w:rsidRPr="000A7B16" w:rsidRDefault="00E82464"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A7B16">
              <w:rPr>
                <w:rFonts w:ascii="Times New Roman" w:hAnsi="Times New Roman" w:cs="Times New Roman"/>
                <w:b/>
                <w:sz w:val="24"/>
                <w:szCs w:val="24"/>
              </w:rPr>
              <w:t>BRESTAČA</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82464" w:rsidRPr="000A7B16" w:rsidRDefault="00E82464"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svadba</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464" w:rsidRPr="000A7B16" w:rsidRDefault="00E82464"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zabava (krštenja, rođendani, krizme…)</w:t>
            </w:r>
          </w:p>
        </w:tc>
        <w:tc>
          <w:tcPr>
            <w:tcW w:w="1275" w:type="dxa"/>
            <w:tcBorders>
              <w:top w:val="single" w:sz="4" w:space="0" w:color="auto"/>
              <w:left w:val="single" w:sz="4" w:space="0" w:color="auto"/>
              <w:bottom w:val="single" w:sz="4" w:space="0" w:color="auto"/>
            </w:tcBorders>
            <w:shd w:val="clear" w:color="auto" w:fill="auto"/>
            <w:vAlign w:val="center"/>
          </w:tcPr>
          <w:p w:rsidR="00E82464" w:rsidRPr="000A7B16" w:rsidRDefault="00E82464"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svadba</w:t>
            </w:r>
          </w:p>
        </w:tc>
        <w:tc>
          <w:tcPr>
            <w:tcW w:w="1418" w:type="dxa"/>
            <w:gridSpan w:val="2"/>
            <w:tcBorders>
              <w:top w:val="single" w:sz="4" w:space="0" w:color="auto"/>
              <w:left w:val="single" w:sz="4" w:space="0" w:color="auto"/>
              <w:bottom w:val="single" w:sz="4" w:space="0" w:color="auto"/>
            </w:tcBorders>
            <w:shd w:val="clear" w:color="auto" w:fill="auto"/>
            <w:vAlign w:val="center"/>
          </w:tcPr>
          <w:p w:rsidR="00E82464" w:rsidRPr="000A7B16" w:rsidRDefault="00E82464"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zabava (krštenja, rođendani, krizme…)</w:t>
            </w:r>
          </w:p>
        </w:tc>
      </w:tr>
      <w:tr w:rsidR="00E82464" w:rsidRPr="000A7B16" w:rsidTr="00E82464">
        <w:tc>
          <w:tcPr>
            <w:cnfStyle w:val="001000000000" w:firstRow="0" w:lastRow="0" w:firstColumn="1" w:lastColumn="0" w:oddVBand="0" w:evenVBand="0" w:oddHBand="0" w:evenHBand="0" w:firstRowFirstColumn="0" w:firstRowLastColumn="0" w:lastRowFirstColumn="0" w:lastRowLastColumn="0"/>
            <w:tcW w:w="948" w:type="dxa"/>
            <w:vMerge/>
            <w:tcBorders>
              <w:left w:val="single" w:sz="4" w:space="0" w:color="auto"/>
              <w:bottom w:val="single" w:sz="4" w:space="0" w:color="auto"/>
              <w:right w:val="single" w:sz="4" w:space="0" w:color="auto"/>
            </w:tcBorders>
            <w:vAlign w:val="center"/>
          </w:tcPr>
          <w:p w:rsidR="00E82464" w:rsidRPr="000A7B16" w:rsidRDefault="00E82464" w:rsidP="00E82464">
            <w:pPr>
              <w:jc w:val="center"/>
              <w:rPr>
                <w:rFonts w:ascii="Times New Roman" w:hAnsi="Times New Roman" w:cs="Times New Roman"/>
                <w:sz w:val="24"/>
                <w:szCs w:val="24"/>
              </w:rPr>
            </w:pPr>
          </w:p>
        </w:tc>
        <w:tc>
          <w:tcPr>
            <w:tcW w:w="2421" w:type="dxa"/>
            <w:vMerge/>
            <w:tcBorders>
              <w:left w:val="single" w:sz="4" w:space="0" w:color="auto"/>
              <w:right w:val="single" w:sz="4" w:space="0" w:color="auto"/>
            </w:tcBorders>
            <w:shd w:val="clear" w:color="auto" w:fill="auto"/>
          </w:tcPr>
          <w:p w:rsidR="00E82464" w:rsidRPr="000A7B16" w:rsidRDefault="00E82464" w:rsidP="00E824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75" w:type="dxa"/>
            <w:tcBorders>
              <w:top w:val="single" w:sz="4" w:space="0" w:color="auto"/>
              <w:left w:val="single" w:sz="4" w:space="0" w:color="auto"/>
            </w:tcBorders>
            <w:shd w:val="clear" w:color="auto" w:fill="auto"/>
            <w:vAlign w:val="center"/>
          </w:tcPr>
          <w:p w:rsidR="00E82464" w:rsidRPr="000A7B16" w:rsidRDefault="00F429FF" w:rsidP="00E82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5</w:t>
            </w:r>
          </w:p>
        </w:tc>
        <w:tc>
          <w:tcPr>
            <w:tcW w:w="1560" w:type="dxa"/>
            <w:gridSpan w:val="2"/>
            <w:tcBorders>
              <w:top w:val="single" w:sz="4" w:space="0" w:color="auto"/>
            </w:tcBorders>
            <w:shd w:val="clear" w:color="auto" w:fill="auto"/>
            <w:vAlign w:val="center"/>
          </w:tcPr>
          <w:p w:rsidR="00E82464" w:rsidRPr="000A7B16" w:rsidRDefault="00F429FF" w:rsidP="00E82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5</w:t>
            </w:r>
          </w:p>
        </w:tc>
        <w:tc>
          <w:tcPr>
            <w:tcW w:w="1275" w:type="dxa"/>
            <w:tcBorders>
              <w:top w:val="single" w:sz="4" w:space="0" w:color="auto"/>
              <w:bottom w:val="single" w:sz="4" w:space="0" w:color="auto"/>
            </w:tcBorders>
            <w:shd w:val="clear" w:color="auto" w:fill="auto"/>
            <w:vAlign w:val="center"/>
          </w:tcPr>
          <w:p w:rsidR="00E82464" w:rsidRPr="000A7B16" w:rsidRDefault="00F429FF" w:rsidP="00E82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 xml:space="preserve">10. 625 </w:t>
            </w:r>
            <w:r w:rsidR="00E82464" w:rsidRPr="000A7B16">
              <w:rPr>
                <w:rFonts w:ascii="Times New Roman" w:hAnsi="Times New Roman" w:cs="Times New Roman"/>
                <w:sz w:val="24"/>
                <w:szCs w:val="24"/>
              </w:rPr>
              <w:t>kn</w:t>
            </w:r>
          </w:p>
        </w:tc>
        <w:tc>
          <w:tcPr>
            <w:tcW w:w="1418" w:type="dxa"/>
            <w:gridSpan w:val="2"/>
            <w:tcBorders>
              <w:top w:val="single" w:sz="4" w:space="0" w:color="auto"/>
              <w:bottom w:val="single" w:sz="4" w:space="0" w:color="auto"/>
            </w:tcBorders>
            <w:shd w:val="clear" w:color="auto" w:fill="auto"/>
            <w:vAlign w:val="center"/>
          </w:tcPr>
          <w:p w:rsidR="00E82464" w:rsidRPr="000A7B16" w:rsidRDefault="00E82464" w:rsidP="00F429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3</w:t>
            </w:r>
            <w:r w:rsidR="00F429FF" w:rsidRPr="000A7B16">
              <w:rPr>
                <w:rFonts w:ascii="Times New Roman" w:hAnsi="Times New Roman" w:cs="Times New Roman"/>
                <w:sz w:val="24"/>
                <w:szCs w:val="24"/>
              </w:rPr>
              <w:t>.125</w:t>
            </w:r>
            <w:r w:rsidRPr="000A7B16">
              <w:rPr>
                <w:rFonts w:ascii="Times New Roman" w:hAnsi="Times New Roman" w:cs="Times New Roman"/>
                <w:sz w:val="24"/>
                <w:szCs w:val="24"/>
              </w:rPr>
              <w:t xml:space="preserve"> kn</w:t>
            </w:r>
          </w:p>
        </w:tc>
      </w:tr>
      <w:tr w:rsidR="00E82464" w:rsidRPr="000A7B16" w:rsidTr="00E82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tcBorders>
              <w:top w:val="single" w:sz="4" w:space="0" w:color="auto"/>
              <w:left w:val="single" w:sz="4" w:space="0" w:color="auto"/>
              <w:bottom w:val="single" w:sz="4" w:space="0" w:color="auto"/>
              <w:right w:val="single" w:sz="4" w:space="0" w:color="auto"/>
            </w:tcBorders>
            <w:vAlign w:val="center"/>
          </w:tcPr>
          <w:p w:rsidR="00E82464" w:rsidRPr="000A7B16" w:rsidRDefault="00E82464" w:rsidP="00E82464">
            <w:pPr>
              <w:jc w:val="center"/>
              <w:rPr>
                <w:rFonts w:ascii="Times New Roman" w:hAnsi="Times New Roman" w:cs="Times New Roman"/>
                <w:sz w:val="24"/>
                <w:szCs w:val="24"/>
              </w:rPr>
            </w:pPr>
          </w:p>
        </w:tc>
        <w:tc>
          <w:tcPr>
            <w:tcW w:w="2421" w:type="dxa"/>
            <w:tcBorders>
              <w:left w:val="single" w:sz="4" w:space="0" w:color="auto"/>
              <w:bottom w:val="single" w:sz="4" w:space="0" w:color="auto"/>
            </w:tcBorders>
            <w:shd w:val="clear" w:color="auto" w:fill="auto"/>
          </w:tcPr>
          <w:p w:rsidR="00E82464" w:rsidRPr="000A7B16" w:rsidRDefault="00E82464" w:rsidP="00E824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835" w:type="dxa"/>
            <w:gridSpan w:val="3"/>
            <w:tcBorders>
              <w:bottom w:val="single" w:sz="4" w:space="0" w:color="auto"/>
              <w:right w:val="single" w:sz="4" w:space="0" w:color="auto"/>
            </w:tcBorders>
            <w:shd w:val="clear" w:color="auto" w:fill="auto"/>
          </w:tcPr>
          <w:p w:rsidR="00E82464" w:rsidRPr="000A7B16" w:rsidRDefault="00E82464" w:rsidP="00E824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A7B16">
              <w:rPr>
                <w:rFonts w:ascii="Times New Roman" w:hAnsi="Times New Roman" w:cs="Times New Roman"/>
                <w:b/>
                <w:sz w:val="24"/>
                <w:szCs w:val="24"/>
              </w:rPr>
              <w:t>UKUPNO:</w:t>
            </w:r>
          </w:p>
        </w:tc>
        <w:tc>
          <w:tcPr>
            <w:tcW w:w="2693" w:type="dxa"/>
            <w:gridSpan w:val="3"/>
            <w:tcBorders>
              <w:top w:val="single" w:sz="4" w:space="0" w:color="auto"/>
              <w:left w:val="single" w:sz="4" w:space="0" w:color="auto"/>
              <w:bottom w:val="single" w:sz="4" w:space="0" w:color="auto"/>
            </w:tcBorders>
            <w:shd w:val="clear" w:color="auto" w:fill="auto"/>
            <w:vAlign w:val="center"/>
          </w:tcPr>
          <w:p w:rsidR="00E82464" w:rsidRPr="000A7B16" w:rsidRDefault="00E82464" w:rsidP="00F429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A7B16">
              <w:rPr>
                <w:rFonts w:ascii="Times New Roman" w:hAnsi="Times New Roman" w:cs="Times New Roman"/>
                <w:b/>
                <w:sz w:val="24"/>
                <w:szCs w:val="24"/>
              </w:rPr>
              <w:t>1</w:t>
            </w:r>
            <w:r w:rsidR="00F429FF" w:rsidRPr="000A7B16">
              <w:rPr>
                <w:rFonts w:ascii="Times New Roman" w:hAnsi="Times New Roman" w:cs="Times New Roman"/>
                <w:b/>
                <w:sz w:val="24"/>
                <w:szCs w:val="24"/>
              </w:rPr>
              <w:t>3</w:t>
            </w:r>
            <w:r w:rsidRPr="000A7B16">
              <w:rPr>
                <w:rFonts w:ascii="Times New Roman" w:hAnsi="Times New Roman" w:cs="Times New Roman"/>
                <w:b/>
                <w:sz w:val="24"/>
                <w:szCs w:val="24"/>
              </w:rPr>
              <w:t>.750 kuna</w:t>
            </w:r>
          </w:p>
        </w:tc>
      </w:tr>
      <w:tr w:rsidR="00E82464" w:rsidRPr="000A7B16" w:rsidTr="00E82464">
        <w:tc>
          <w:tcPr>
            <w:cnfStyle w:val="001000000000" w:firstRow="0" w:lastRow="0" w:firstColumn="1" w:lastColumn="0" w:oddVBand="0" w:evenVBand="0" w:oddHBand="0" w:evenHBand="0" w:firstRowFirstColumn="0" w:firstRowLastColumn="0" w:lastRowFirstColumn="0" w:lastRowLastColumn="0"/>
            <w:tcW w:w="948" w:type="dxa"/>
            <w:tcBorders>
              <w:top w:val="single" w:sz="4" w:space="0" w:color="auto"/>
              <w:left w:val="single" w:sz="4" w:space="0" w:color="auto"/>
              <w:bottom w:val="single" w:sz="4" w:space="0" w:color="auto"/>
              <w:right w:val="single" w:sz="4" w:space="0" w:color="auto"/>
            </w:tcBorders>
            <w:vAlign w:val="center"/>
          </w:tcPr>
          <w:p w:rsidR="00E82464" w:rsidRPr="000A7B16" w:rsidRDefault="00E82464" w:rsidP="00E82464">
            <w:pPr>
              <w:jc w:val="center"/>
              <w:rPr>
                <w:rFonts w:ascii="Times New Roman" w:hAnsi="Times New Roman" w:cs="Times New Roman"/>
                <w:sz w:val="24"/>
                <w:szCs w:val="24"/>
              </w:rPr>
            </w:pPr>
          </w:p>
        </w:tc>
        <w:tc>
          <w:tcPr>
            <w:tcW w:w="2421" w:type="dxa"/>
            <w:tcBorders>
              <w:left w:val="single" w:sz="4" w:space="0" w:color="auto"/>
              <w:right w:val="single" w:sz="4" w:space="0" w:color="auto"/>
            </w:tcBorders>
            <w:shd w:val="clear" w:color="auto" w:fill="auto"/>
          </w:tcPr>
          <w:p w:rsidR="00E82464" w:rsidRPr="000A7B16" w:rsidRDefault="00E82464" w:rsidP="00E824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835" w:type="dxa"/>
            <w:gridSpan w:val="3"/>
            <w:tcBorders>
              <w:left w:val="single" w:sz="4" w:space="0" w:color="auto"/>
              <w:right w:val="single" w:sz="4" w:space="0" w:color="auto"/>
            </w:tcBorders>
            <w:shd w:val="clear" w:color="auto" w:fill="auto"/>
          </w:tcPr>
          <w:p w:rsidR="00E82464" w:rsidRPr="000A7B16" w:rsidRDefault="00E82464" w:rsidP="00E824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693" w:type="dxa"/>
            <w:gridSpan w:val="3"/>
            <w:tcBorders>
              <w:left w:val="single" w:sz="4" w:space="0" w:color="auto"/>
            </w:tcBorders>
            <w:shd w:val="clear" w:color="auto" w:fill="auto"/>
            <w:vAlign w:val="center"/>
          </w:tcPr>
          <w:p w:rsidR="00E82464" w:rsidRPr="000A7B16" w:rsidRDefault="00E82464" w:rsidP="00E82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82464" w:rsidRPr="000A7B16" w:rsidTr="00E82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tcBorders>
              <w:top w:val="single" w:sz="4" w:space="0" w:color="auto"/>
              <w:left w:val="single" w:sz="4" w:space="0" w:color="auto"/>
              <w:bottom w:val="single" w:sz="4" w:space="0" w:color="auto"/>
              <w:right w:val="single" w:sz="4" w:space="0" w:color="auto"/>
            </w:tcBorders>
            <w:vAlign w:val="center"/>
          </w:tcPr>
          <w:p w:rsidR="00E82464" w:rsidRPr="000A7B16" w:rsidRDefault="00E82464" w:rsidP="00E82464">
            <w:pPr>
              <w:jc w:val="center"/>
              <w:rPr>
                <w:rFonts w:ascii="Times New Roman" w:hAnsi="Times New Roman" w:cs="Times New Roman"/>
                <w:sz w:val="24"/>
                <w:szCs w:val="24"/>
              </w:rPr>
            </w:pPr>
          </w:p>
        </w:tc>
        <w:tc>
          <w:tcPr>
            <w:tcW w:w="2421" w:type="dxa"/>
            <w:tcBorders>
              <w:top w:val="single" w:sz="4" w:space="0" w:color="auto"/>
              <w:left w:val="single" w:sz="4" w:space="0" w:color="auto"/>
              <w:bottom w:val="single" w:sz="4" w:space="0" w:color="auto"/>
              <w:right w:val="single" w:sz="4" w:space="0" w:color="auto"/>
            </w:tcBorders>
            <w:shd w:val="clear" w:color="auto" w:fill="auto"/>
          </w:tcPr>
          <w:p w:rsidR="00E82464" w:rsidRPr="000A7B16" w:rsidRDefault="00E82464" w:rsidP="00E824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tcPr>
          <w:p w:rsidR="00E82464" w:rsidRPr="000A7B16" w:rsidRDefault="00E82464" w:rsidP="00E824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693" w:type="dxa"/>
            <w:gridSpan w:val="3"/>
            <w:tcBorders>
              <w:top w:val="single" w:sz="4" w:space="0" w:color="auto"/>
              <w:left w:val="single" w:sz="4" w:space="0" w:color="auto"/>
              <w:bottom w:val="single" w:sz="4" w:space="0" w:color="auto"/>
            </w:tcBorders>
            <w:shd w:val="clear" w:color="auto" w:fill="auto"/>
            <w:vAlign w:val="center"/>
          </w:tcPr>
          <w:p w:rsidR="00E82464" w:rsidRPr="000A7B16" w:rsidRDefault="00E82464"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E82464" w:rsidRPr="000A7B16" w:rsidTr="00E82464">
        <w:tc>
          <w:tcPr>
            <w:cnfStyle w:val="001000000000" w:firstRow="0" w:lastRow="0" w:firstColumn="1" w:lastColumn="0" w:oddVBand="0" w:evenVBand="0" w:oddHBand="0" w:evenHBand="0" w:firstRowFirstColumn="0" w:firstRowLastColumn="0" w:lastRowFirstColumn="0" w:lastRowLastColumn="0"/>
            <w:tcW w:w="948" w:type="dxa"/>
            <w:vMerge w:val="restart"/>
            <w:tcBorders>
              <w:top w:val="single" w:sz="4" w:space="0" w:color="auto"/>
              <w:left w:val="single" w:sz="4" w:space="0" w:color="auto"/>
              <w:bottom w:val="single" w:sz="4" w:space="0" w:color="auto"/>
              <w:right w:val="single" w:sz="4" w:space="0" w:color="auto"/>
            </w:tcBorders>
            <w:vAlign w:val="center"/>
          </w:tcPr>
          <w:p w:rsidR="00E82464" w:rsidRPr="000A7B16" w:rsidRDefault="00E82464" w:rsidP="00E82464">
            <w:pPr>
              <w:jc w:val="center"/>
              <w:rPr>
                <w:rFonts w:ascii="Times New Roman" w:hAnsi="Times New Roman" w:cs="Times New Roman"/>
                <w:sz w:val="24"/>
                <w:szCs w:val="24"/>
              </w:rPr>
            </w:pPr>
            <w:r w:rsidRPr="000A7B16">
              <w:rPr>
                <w:rFonts w:ascii="Times New Roman" w:hAnsi="Times New Roman" w:cs="Times New Roman"/>
                <w:sz w:val="24"/>
                <w:szCs w:val="24"/>
              </w:rPr>
              <w:t>2.</w:t>
            </w:r>
          </w:p>
        </w:tc>
        <w:tc>
          <w:tcPr>
            <w:tcW w:w="2421" w:type="dxa"/>
            <w:vMerge w:val="restart"/>
            <w:tcBorders>
              <w:top w:val="single" w:sz="4" w:space="0" w:color="auto"/>
              <w:left w:val="single" w:sz="4" w:space="0" w:color="auto"/>
            </w:tcBorders>
            <w:shd w:val="clear" w:color="auto" w:fill="auto"/>
            <w:vAlign w:val="center"/>
          </w:tcPr>
          <w:p w:rsidR="00E82464" w:rsidRPr="000A7B16" w:rsidRDefault="00E82464" w:rsidP="00E82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A7B16">
              <w:rPr>
                <w:rFonts w:ascii="Times New Roman" w:hAnsi="Times New Roman" w:cs="Times New Roman"/>
                <w:b/>
                <w:sz w:val="24"/>
                <w:szCs w:val="24"/>
              </w:rPr>
              <w:t>BROČICE</w:t>
            </w:r>
          </w:p>
        </w:tc>
        <w:tc>
          <w:tcPr>
            <w:tcW w:w="1417" w:type="dxa"/>
            <w:gridSpan w:val="2"/>
            <w:tcBorders>
              <w:top w:val="single" w:sz="4" w:space="0" w:color="auto"/>
              <w:bottom w:val="single" w:sz="4" w:space="0" w:color="auto"/>
            </w:tcBorders>
            <w:shd w:val="clear" w:color="auto" w:fill="auto"/>
            <w:vAlign w:val="center"/>
          </w:tcPr>
          <w:p w:rsidR="00E82464" w:rsidRPr="000A7B16" w:rsidRDefault="00E82464" w:rsidP="00E82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svadba</w:t>
            </w:r>
          </w:p>
        </w:tc>
        <w:tc>
          <w:tcPr>
            <w:tcW w:w="1418" w:type="dxa"/>
            <w:tcBorders>
              <w:top w:val="single" w:sz="4" w:space="0" w:color="auto"/>
              <w:bottom w:val="single" w:sz="4" w:space="0" w:color="auto"/>
            </w:tcBorders>
            <w:shd w:val="clear" w:color="auto" w:fill="auto"/>
            <w:vAlign w:val="center"/>
          </w:tcPr>
          <w:p w:rsidR="00E82464" w:rsidRPr="000A7B16" w:rsidRDefault="00E82464" w:rsidP="00E82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zabava (krštenja, rođendani, krizme…)</w:t>
            </w:r>
          </w:p>
        </w:tc>
        <w:tc>
          <w:tcPr>
            <w:tcW w:w="1346" w:type="dxa"/>
            <w:gridSpan w:val="2"/>
            <w:tcBorders>
              <w:top w:val="single" w:sz="4" w:space="0" w:color="auto"/>
            </w:tcBorders>
            <w:shd w:val="clear" w:color="auto" w:fill="auto"/>
            <w:vAlign w:val="center"/>
          </w:tcPr>
          <w:p w:rsidR="00E82464" w:rsidRPr="000A7B16" w:rsidRDefault="00E82464" w:rsidP="00E82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svadba</w:t>
            </w:r>
          </w:p>
        </w:tc>
        <w:tc>
          <w:tcPr>
            <w:tcW w:w="1347" w:type="dxa"/>
            <w:tcBorders>
              <w:top w:val="single" w:sz="4" w:space="0" w:color="auto"/>
            </w:tcBorders>
            <w:shd w:val="clear" w:color="auto" w:fill="auto"/>
            <w:vAlign w:val="center"/>
          </w:tcPr>
          <w:p w:rsidR="00E82464" w:rsidRPr="000A7B16" w:rsidRDefault="00E82464" w:rsidP="00E82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zabava (krštenja, rođendani, krizme…)</w:t>
            </w:r>
          </w:p>
        </w:tc>
      </w:tr>
      <w:tr w:rsidR="00E82464" w:rsidRPr="000A7B16" w:rsidTr="00E82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vMerge/>
            <w:tcBorders>
              <w:top w:val="single" w:sz="4" w:space="0" w:color="auto"/>
              <w:left w:val="single" w:sz="4" w:space="0" w:color="auto"/>
              <w:bottom w:val="single" w:sz="4" w:space="0" w:color="auto"/>
              <w:right w:val="single" w:sz="4" w:space="0" w:color="auto"/>
            </w:tcBorders>
            <w:vAlign w:val="center"/>
          </w:tcPr>
          <w:p w:rsidR="00E82464" w:rsidRPr="000A7B16" w:rsidRDefault="00E82464" w:rsidP="00E82464">
            <w:pPr>
              <w:jc w:val="center"/>
              <w:rPr>
                <w:rFonts w:ascii="Times New Roman" w:hAnsi="Times New Roman" w:cs="Times New Roman"/>
                <w:sz w:val="24"/>
                <w:szCs w:val="24"/>
              </w:rPr>
            </w:pPr>
          </w:p>
        </w:tc>
        <w:tc>
          <w:tcPr>
            <w:tcW w:w="2421" w:type="dxa"/>
            <w:vMerge/>
            <w:tcBorders>
              <w:left w:val="single" w:sz="4" w:space="0" w:color="auto"/>
              <w:right w:val="single" w:sz="4" w:space="0" w:color="auto"/>
            </w:tcBorders>
            <w:shd w:val="clear" w:color="auto" w:fill="auto"/>
          </w:tcPr>
          <w:p w:rsidR="00E82464" w:rsidRPr="000A7B16" w:rsidRDefault="00E82464" w:rsidP="00E824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464" w:rsidRPr="000A7B16" w:rsidRDefault="00F429FF"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82464" w:rsidRPr="000A7B16" w:rsidRDefault="00E82464"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1</w:t>
            </w:r>
          </w:p>
        </w:tc>
        <w:tc>
          <w:tcPr>
            <w:tcW w:w="1346" w:type="dxa"/>
            <w:gridSpan w:val="2"/>
            <w:tcBorders>
              <w:left w:val="single" w:sz="4" w:space="0" w:color="auto"/>
            </w:tcBorders>
            <w:shd w:val="clear" w:color="auto" w:fill="auto"/>
            <w:vAlign w:val="center"/>
          </w:tcPr>
          <w:p w:rsidR="00E82464" w:rsidRPr="000A7B16" w:rsidRDefault="00F429FF"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1562,50</w:t>
            </w:r>
          </w:p>
        </w:tc>
        <w:tc>
          <w:tcPr>
            <w:tcW w:w="1347" w:type="dxa"/>
            <w:tcBorders>
              <w:left w:val="single" w:sz="4" w:space="0" w:color="auto"/>
            </w:tcBorders>
            <w:shd w:val="clear" w:color="auto" w:fill="auto"/>
            <w:vAlign w:val="center"/>
          </w:tcPr>
          <w:p w:rsidR="00E82464" w:rsidRPr="000A7B16" w:rsidRDefault="00E82464"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500,00 kn</w:t>
            </w:r>
          </w:p>
        </w:tc>
      </w:tr>
      <w:tr w:rsidR="00E82464" w:rsidRPr="000A7B16" w:rsidTr="00E82464">
        <w:tc>
          <w:tcPr>
            <w:cnfStyle w:val="001000000000" w:firstRow="0" w:lastRow="0" w:firstColumn="1" w:lastColumn="0" w:oddVBand="0" w:evenVBand="0" w:oddHBand="0" w:evenHBand="0" w:firstRowFirstColumn="0" w:firstRowLastColumn="0" w:lastRowFirstColumn="0" w:lastRowLastColumn="0"/>
            <w:tcW w:w="948" w:type="dxa"/>
            <w:tcBorders>
              <w:top w:val="single" w:sz="4" w:space="0" w:color="auto"/>
            </w:tcBorders>
            <w:vAlign w:val="center"/>
          </w:tcPr>
          <w:p w:rsidR="00E82464" w:rsidRPr="000A7B16" w:rsidRDefault="00E82464" w:rsidP="00E82464">
            <w:pPr>
              <w:jc w:val="center"/>
              <w:rPr>
                <w:rFonts w:ascii="Times New Roman" w:hAnsi="Times New Roman" w:cs="Times New Roman"/>
                <w:sz w:val="24"/>
                <w:szCs w:val="24"/>
              </w:rPr>
            </w:pPr>
          </w:p>
        </w:tc>
        <w:tc>
          <w:tcPr>
            <w:tcW w:w="2421" w:type="dxa"/>
            <w:shd w:val="clear" w:color="auto" w:fill="auto"/>
          </w:tcPr>
          <w:p w:rsidR="00E82464" w:rsidRPr="000A7B16" w:rsidRDefault="00E82464" w:rsidP="00E824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835" w:type="dxa"/>
            <w:gridSpan w:val="3"/>
            <w:tcBorders>
              <w:top w:val="single" w:sz="4" w:space="0" w:color="auto"/>
            </w:tcBorders>
            <w:shd w:val="clear" w:color="auto" w:fill="auto"/>
            <w:vAlign w:val="center"/>
          </w:tcPr>
          <w:p w:rsidR="00E82464" w:rsidRPr="000A7B16" w:rsidRDefault="00E82464" w:rsidP="00E82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A7B16">
              <w:rPr>
                <w:rFonts w:ascii="Times New Roman" w:hAnsi="Times New Roman" w:cs="Times New Roman"/>
                <w:b/>
                <w:sz w:val="24"/>
                <w:szCs w:val="24"/>
              </w:rPr>
              <w:t>UKUPNO:</w:t>
            </w:r>
          </w:p>
        </w:tc>
        <w:tc>
          <w:tcPr>
            <w:tcW w:w="2693" w:type="dxa"/>
            <w:gridSpan w:val="3"/>
            <w:shd w:val="clear" w:color="auto" w:fill="auto"/>
            <w:vAlign w:val="center"/>
          </w:tcPr>
          <w:p w:rsidR="00E82464" w:rsidRPr="000A7B16" w:rsidRDefault="00F429FF" w:rsidP="00E82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A7B16">
              <w:rPr>
                <w:rFonts w:ascii="Times New Roman" w:hAnsi="Times New Roman" w:cs="Times New Roman"/>
                <w:b/>
                <w:sz w:val="24"/>
                <w:szCs w:val="24"/>
              </w:rPr>
              <w:t>2.065,50</w:t>
            </w:r>
            <w:r w:rsidR="00E82464" w:rsidRPr="000A7B16">
              <w:rPr>
                <w:rFonts w:ascii="Times New Roman" w:hAnsi="Times New Roman" w:cs="Times New Roman"/>
                <w:b/>
                <w:sz w:val="24"/>
                <w:szCs w:val="24"/>
              </w:rPr>
              <w:t xml:space="preserve"> kuna</w:t>
            </w:r>
          </w:p>
        </w:tc>
      </w:tr>
      <w:tr w:rsidR="00E82464" w:rsidRPr="000A7B16" w:rsidTr="00E82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vAlign w:val="center"/>
          </w:tcPr>
          <w:p w:rsidR="00E82464" w:rsidRPr="000A7B16" w:rsidRDefault="00E82464" w:rsidP="00E82464">
            <w:pPr>
              <w:jc w:val="center"/>
              <w:rPr>
                <w:rFonts w:ascii="Times New Roman" w:hAnsi="Times New Roman" w:cs="Times New Roman"/>
                <w:sz w:val="24"/>
                <w:szCs w:val="24"/>
              </w:rPr>
            </w:pPr>
          </w:p>
        </w:tc>
        <w:tc>
          <w:tcPr>
            <w:tcW w:w="2421" w:type="dxa"/>
            <w:shd w:val="clear" w:color="auto" w:fill="auto"/>
          </w:tcPr>
          <w:p w:rsidR="00E82464" w:rsidRPr="000A7B16" w:rsidRDefault="00E82464" w:rsidP="00E824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835" w:type="dxa"/>
            <w:gridSpan w:val="3"/>
            <w:shd w:val="clear" w:color="auto" w:fill="auto"/>
          </w:tcPr>
          <w:p w:rsidR="00E82464" w:rsidRPr="000A7B16" w:rsidRDefault="00E82464" w:rsidP="00E824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693" w:type="dxa"/>
            <w:gridSpan w:val="3"/>
            <w:shd w:val="clear" w:color="auto" w:fill="auto"/>
          </w:tcPr>
          <w:p w:rsidR="00E82464" w:rsidRPr="000A7B16" w:rsidRDefault="00E82464" w:rsidP="00E824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E82464" w:rsidRPr="000A7B16" w:rsidTr="00E82464">
        <w:tc>
          <w:tcPr>
            <w:cnfStyle w:val="001000000000" w:firstRow="0" w:lastRow="0" w:firstColumn="1" w:lastColumn="0" w:oddVBand="0" w:evenVBand="0" w:oddHBand="0" w:evenHBand="0" w:firstRowFirstColumn="0" w:firstRowLastColumn="0" w:lastRowFirstColumn="0" w:lastRowLastColumn="0"/>
            <w:tcW w:w="948" w:type="dxa"/>
            <w:tcBorders>
              <w:bottom w:val="single" w:sz="4" w:space="0" w:color="auto"/>
            </w:tcBorders>
            <w:vAlign w:val="center"/>
          </w:tcPr>
          <w:p w:rsidR="00E82464" w:rsidRPr="000A7B16" w:rsidRDefault="00E82464" w:rsidP="00E82464">
            <w:pPr>
              <w:jc w:val="center"/>
              <w:rPr>
                <w:rFonts w:ascii="Times New Roman" w:hAnsi="Times New Roman" w:cs="Times New Roman"/>
                <w:sz w:val="24"/>
                <w:szCs w:val="24"/>
              </w:rPr>
            </w:pPr>
          </w:p>
        </w:tc>
        <w:tc>
          <w:tcPr>
            <w:tcW w:w="2421" w:type="dxa"/>
            <w:tcBorders>
              <w:bottom w:val="single" w:sz="4" w:space="0" w:color="auto"/>
            </w:tcBorders>
            <w:shd w:val="clear" w:color="auto" w:fill="auto"/>
          </w:tcPr>
          <w:p w:rsidR="00E82464" w:rsidRPr="000A7B16" w:rsidRDefault="00E82464" w:rsidP="00E824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835" w:type="dxa"/>
            <w:gridSpan w:val="3"/>
            <w:shd w:val="clear" w:color="auto" w:fill="auto"/>
          </w:tcPr>
          <w:p w:rsidR="00E82464" w:rsidRPr="000A7B16" w:rsidRDefault="00E82464" w:rsidP="00E824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693" w:type="dxa"/>
            <w:gridSpan w:val="3"/>
            <w:shd w:val="clear" w:color="auto" w:fill="auto"/>
          </w:tcPr>
          <w:p w:rsidR="00E82464" w:rsidRPr="000A7B16" w:rsidRDefault="00E82464" w:rsidP="00E824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82464" w:rsidRPr="000A7B16" w:rsidTr="00E82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tcBorders>
              <w:top w:val="single" w:sz="4" w:space="0" w:color="auto"/>
              <w:left w:val="single" w:sz="4" w:space="0" w:color="auto"/>
              <w:bottom w:val="single" w:sz="4" w:space="0" w:color="auto"/>
              <w:right w:val="single" w:sz="4" w:space="0" w:color="auto"/>
            </w:tcBorders>
            <w:vAlign w:val="center"/>
          </w:tcPr>
          <w:p w:rsidR="00E82464" w:rsidRPr="000A7B16" w:rsidRDefault="00E82464" w:rsidP="00E82464">
            <w:pPr>
              <w:jc w:val="center"/>
              <w:rPr>
                <w:rFonts w:ascii="Times New Roman" w:hAnsi="Times New Roman" w:cs="Times New Roman"/>
                <w:sz w:val="24"/>
                <w:szCs w:val="24"/>
              </w:rPr>
            </w:pPr>
            <w:r w:rsidRPr="000A7B16">
              <w:rPr>
                <w:rFonts w:ascii="Times New Roman" w:hAnsi="Times New Roman" w:cs="Times New Roman"/>
                <w:sz w:val="24"/>
                <w:szCs w:val="24"/>
              </w:rPr>
              <w:t xml:space="preserve">3. </w:t>
            </w:r>
          </w:p>
        </w:tc>
        <w:tc>
          <w:tcPr>
            <w:tcW w:w="24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82464" w:rsidRPr="000A7B16" w:rsidRDefault="00E82464"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A7B16">
              <w:rPr>
                <w:rFonts w:ascii="Times New Roman" w:hAnsi="Times New Roman" w:cs="Times New Roman"/>
                <w:b/>
                <w:sz w:val="24"/>
                <w:szCs w:val="24"/>
              </w:rPr>
              <w:t>RAJIĆ</w:t>
            </w:r>
          </w:p>
        </w:tc>
        <w:tc>
          <w:tcPr>
            <w:tcW w:w="1417" w:type="dxa"/>
            <w:gridSpan w:val="2"/>
            <w:tcBorders>
              <w:left w:val="single" w:sz="4" w:space="0" w:color="auto"/>
            </w:tcBorders>
            <w:shd w:val="clear" w:color="auto" w:fill="auto"/>
            <w:vAlign w:val="center"/>
          </w:tcPr>
          <w:p w:rsidR="00E82464" w:rsidRPr="000A7B16" w:rsidRDefault="00E82464"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svadba</w:t>
            </w:r>
          </w:p>
        </w:tc>
        <w:tc>
          <w:tcPr>
            <w:tcW w:w="1418" w:type="dxa"/>
            <w:tcBorders>
              <w:left w:val="single" w:sz="4" w:space="0" w:color="auto"/>
              <w:right w:val="single" w:sz="4" w:space="0" w:color="auto"/>
            </w:tcBorders>
            <w:shd w:val="clear" w:color="auto" w:fill="auto"/>
            <w:vAlign w:val="center"/>
          </w:tcPr>
          <w:p w:rsidR="00E82464" w:rsidRPr="000A7B16" w:rsidRDefault="00E82464"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zabava (krštenja, rođendani, krizme…)</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464" w:rsidRPr="000A7B16" w:rsidRDefault="00E82464"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svadba</w:t>
            </w:r>
          </w:p>
        </w:tc>
        <w:tc>
          <w:tcPr>
            <w:tcW w:w="1347" w:type="dxa"/>
            <w:tcBorders>
              <w:left w:val="single" w:sz="4" w:space="0" w:color="auto"/>
            </w:tcBorders>
            <w:shd w:val="clear" w:color="auto" w:fill="auto"/>
            <w:vAlign w:val="center"/>
          </w:tcPr>
          <w:p w:rsidR="00E82464" w:rsidRPr="000A7B16" w:rsidRDefault="00E82464"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zabava (krštenja, rođendani, krizme…)</w:t>
            </w:r>
          </w:p>
        </w:tc>
      </w:tr>
      <w:tr w:rsidR="00E82464" w:rsidRPr="000A7B16" w:rsidTr="00E82464">
        <w:tc>
          <w:tcPr>
            <w:cnfStyle w:val="001000000000" w:firstRow="0" w:lastRow="0" w:firstColumn="1" w:lastColumn="0" w:oddVBand="0" w:evenVBand="0" w:oddHBand="0" w:evenHBand="0" w:firstRowFirstColumn="0" w:firstRowLastColumn="0" w:lastRowFirstColumn="0" w:lastRowLastColumn="0"/>
            <w:tcW w:w="948" w:type="dxa"/>
            <w:tcBorders>
              <w:top w:val="single" w:sz="4" w:space="0" w:color="auto"/>
              <w:left w:val="single" w:sz="4" w:space="0" w:color="auto"/>
              <w:bottom w:val="single" w:sz="4" w:space="0" w:color="auto"/>
              <w:right w:val="single" w:sz="4" w:space="0" w:color="auto"/>
            </w:tcBorders>
            <w:vAlign w:val="center"/>
          </w:tcPr>
          <w:p w:rsidR="00E82464" w:rsidRPr="000A7B16" w:rsidRDefault="00E82464" w:rsidP="00E82464">
            <w:pPr>
              <w:jc w:val="center"/>
              <w:rPr>
                <w:rFonts w:ascii="Times New Roman" w:hAnsi="Times New Roman" w:cs="Times New Roman"/>
                <w:sz w:val="24"/>
                <w:szCs w:val="24"/>
              </w:rPr>
            </w:pPr>
          </w:p>
        </w:tc>
        <w:tc>
          <w:tcPr>
            <w:tcW w:w="2421" w:type="dxa"/>
            <w:vMerge/>
            <w:tcBorders>
              <w:top w:val="single" w:sz="4" w:space="0" w:color="auto"/>
              <w:left w:val="single" w:sz="4" w:space="0" w:color="auto"/>
            </w:tcBorders>
            <w:shd w:val="clear" w:color="auto" w:fill="auto"/>
          </w:tcPr>
          <w:p w:rsidR="00E82464" w:rsidRPr="000A7B16" w:rsidRDefault="00E82464" w:rsidP="00E824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7" w:type="dxa"/>
            <w:gridSpan w:val="2"/>
            <w:shd w:val="clear" w:color="auto" w:fill="auto"/>
            <w:vAlign w:val="center"/>
          </w:tcPr>
          <w:p w:rsidR="00E82464" w:rsidRPr="000A7B16" w:rsidRDefault="00E82464" w:rsidP="00E82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0</w:t>
            </w:r>
          </w:p>
        </w:tc>
        <w:tc>
          <w:tcPr>
            <w:tcW w:w="1418" w:type="dxa"/>
            <w:tcBorders>
              <w:top w:val="single" w:sz="4" w:space="0" w:color="auto"/>
            </w:tcBorders>
            <w:shd w:val="clear" w:color="auto" w:fill="auto"/>
            <w:vAlign w:val="center"/>
          </w:tcPr>
          <w:p w:rsidR="00E82464" w:rsidRPr="000A7B16" w:rsidRDefault="00F429FF" w:rsidP="00E82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1</w:t>
            </w:r>
          </w:p>
        </w:tc>
        <w:tc>
          <w:tcPr>
            <w:tcW w:w="1346" w:type="dxa"/>
            <w:gridSpan w:val="2"/>
            <w:tcBorders>
              <w:top w:val="single" w:sz="4" w:space="0" w:color="auto"/>
            </w:tcBorders>
            <w:shd w:val="clear" w:color="auto" w:fill="auto"/>
            <w:vAlign w:val="center"/>
          </w:tcPr>
          <w:p w:rsidR="00E82464" w:rsidRPr="000A7B16" w:rsidRDefault="00E82464" w:rsidP="00E82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47" w:type="dxa"/>
            <w:shd w:val="clear" w:color="auto" w:fill="auto"/>
            <w:vAlign w:val="center"/>
          </w:tcPr>
          <w:p w:rsidR="00E82464" w:rsidRPr="000A7B16" w:rsidRDefault="00F429FF" w:rsidP="00E82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625,00</w:t>
            </w:r>
            <w:r w:rsidR="00E82464" w:rsidRPr="000A7B16">
              <w:rPr>
                <w:rFonts w:ascii="Times New Roman" w:hAnsi="Times New Roman" w:cs="Times New Roman"/>
                <w:sz w:val="24"/>
                <w:szCs w:val="24"/>
              </w:rPr>
              <w:t xml:space="preserve"> kn</w:t>
            </w:r>
          </w:p>
        </w:tc>
      </w:tr>
      <w:tr w:rsidR="00E82464" w:rsidRPr="000A7B16" w:rsidTr="00E82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tcBorders>
              <w:top w:val="single" w:sz="4" w:space="0" w:color="auto"/>
            </w:tcBorders>
            <w:vAlign w:val="center"/>
          </w:tcPr>
          <w:p w:rsidR="00E82464" w:rsidRPr="000A7B16" w:rsidRDefault="00E82464" w:rsidP="00E82464">
            <w:pPr>
              <w:jc w:val="center"/>
              <w:rPr>
                <w:rFonts w:ascii="Times New Roman" w:hAnsi="Times New Roman" w:cs="Times New Roman"/>
                <w:sz w:val="24"/>
                <w:szCs w:val="24"/>
              </w:rPr>
            </w:pPr>
          </w:p>
        </w:tc>
        <w:tc>
          <w:tcPr>
            <w:tcW w:w="2421" w:type="dxa"/>
            <w:shd w:val="clear" w:color="auto" w:fill="auto"/>
          </w:tcPr>
          <w:p w:rsidR="00E82464" w:rsidRPr="000A7B16" w:rsidRDefault="00E82464" w:rsidP="00E824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835" w:type="dxa"/>
            <w:gridSpan w:val="3"/>
            <w:shd w:val="clear" w:color="auto" w:fill="auto"/>
          </w:tcPr>
          <w:p w:rsidR="00E82464" w:rsidRPr="000A7B16" w:rsidRDefault="00E82464"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A7B16">
              <w:rPr>
                <w:rFonts w:ascii="Times New Roman" w:hAnsi="Times New Roman" w:cs="Times New Roman"/>
                <w:b/>
                <w:sz w:val="24"/>
                <w:szCs w:val="24"/>
              </w:rPr>
              <w:t>UKUPNO:</w:t>
            </w:r>
          </w:p>
        </w:tc>
        <w:tc>
          <w:tcPr>
            <w:tcW w:w="2693" w:type="dxa"/>
            <w:gridSpan w:val="3"/>
            <w:shd w:val="clear" w:color="auto" w:fill="auto"/>
          </w:tcPr>
          <w:p w:rsidR="00E82464" w:rsidRPr="000A7B16" w:rsidRDefault="00E82464"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A7B16">
              <w:rPr>
                <w:rFonts w:ascii="Times New Roman" w:hAnsi="Times New Roman" w:cs="Times New Roman"/>
                <w:b/>
                <w:sz w:val="24"/>
                <w:szCs w:val="24"/>
              </w:rPr>
              <w:t xml:space="preserve"> </w:t>
            </w:r>
            <w:r w:rsidR="00F429FF" w:rsidRPr="000A7B16">
              <w:rPr>
                <w:rFonts w:ascii="Times New Roman" w:hAnsi="Times New Roman" w:cs="Times New Roman"/>
                <w:b/>
                <w:sz w:val="24"/>
                <w:szCs w:val="24"/>
              </w:rPr>
              <w:t>K</w:t>
            </w:r>
            <w:r w:rsidRPr="000A7B16">
              <w:rPr>
                <w:rFonts w:ascii="Times New Roman" w:hAnsi="Times New Roman" w:cs="Times New Roman"/>
                <w:b/>
                <w:sz w:val="24"/>
                <w:szCs w:val="24"/>
              </w:rPr>
              <w:t>una</w:t>
            </w:r>
            <w:r w:rsidR="00F429FF" w:rsidRPr="000A7B16">
              <w:rPr>
                <w:rFonts w:ascii="Times New Roman" w:hAnsi="Times New Roman" w:cs="Times New Roman"/>
                <w:b/>
                <w:sz w:val="24"/>
                <w:szCs w:val="24"/>
              </w:rPr>
              <w:t xml:space="preserve"> 625,00</w:t>
            </w:r>
          </w:p>
        </w:tc>
      </w:tr>
      <w:tr w:rsidR="00E82464" w:rsidRPr="000A7B16" w:rsidTr="00E82464">
        <w:tc>
          <w:tcPr>
            <w:cnfStyle w:val="001000000000" w:firstRow="0" w:lastRow="0" w:firstColumn="1" w:lastColumn="0" w:oddVBand="0" w:evenVBand="0" w:oddHBand="0" w:evenHBand="0" w:firstRowFirstColumn="0" w:firstRowLastColumn="0" w:lastRowFirstColumn="0" w:lastRowLastColumn="0"/>
            <w:tcW w:w="948" w:type="dxa"/>
            <w:vAlign w:val="center"/>
          </w:tcPr>
          <w:p w:rsidR="00E82464" w:rsidRPr="000A7B16" w:rsidRDefault="00E82464" w:rsidP="00E82464">
            <w:pPr>
              <w:jc w:val="center"/>
              <w:rPr>
                <w:rFonts w:ascii="Times New Roman" w:hAnsi="Times New Roman" w:cs="Times New Roman"/>
                <w:sz w:val="24"/>
                <w:szCs w:val="24"/>
              </w:rPr>
            </w:pPr>
          </w:p>
        </w:tc>
        <w:tc>
          <w:tcPr>
            <w:tcW w:w="2421" w:type="dxa"/>
            <w:shd w:val="clear" w:color="auto" w:fill="auto"/>
          </w:tcPr>
          <w:p w:rsidR="00E82464" w:rsidRPr="000A7B16" w:rsidRDefault="00E82464" w:rsidP="00E824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835" w:type="dxa"/>
            <w:gridSpan w:val="3"/>
            <w:shd w:val="clear" w:color="auto" w:fill="auto"/>
          </w:tcPr>
          <w:p w:rsidR="00E82464" w:rsidRPr="000A7B16" w:rsidRDefault="00E82464" w:rsidP="00E824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693" w:type="dxa"/>
            <w:gridSpan w:val="3"/>
            <w:shd w:val="clear" w:color="auto" w:fill="auto"/>
          </w:tcPr>
          <w:p w:rsidR="00E82464" w:rsidRPr="000A7B16" w:rsidRDefault="00E82464" w:rsidP="00E824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82464" w:rsidRPr="000A7B16" w:rsidTr="00E82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tcBorders>
              <w:bottom w:val="single" w:sz="4" w:space="0" w:color="auto"/>
            </w:tcBorders>
            <w:vAlign w:val="center"/>
          </w:tcPr>
          <w:p w:rsidR="00E82464" w:rsidRPr="000A7B16" w:rsidRDefault="00E82464" w:rsidP="00E82464">
            <w:pPr>
              <w:jc w:val="center"/>
              <w:rPr>
                <w:rFonts w:ascii="Times New Roman" w:hAnsi="Times New Roman" w:cs="Times New Roman"/>
                <w:sz w:val="24"/>
                <w:szCs w:val="24"/>
              </w:rPr>
            </w:pPr>
          </w:p>
        </w:tc>
        <w:tc>
          <w:tcPr>
            <w:tcW w:w="2421" w:type="dxa"/>
            <w:tcBorders>
              <w:bottom w:val="single" w:sz="4" w:space="0" w:color="auto"/>
            </w:tcBorders>
            <w:shd w:val="clear" w:color="auto" w:fill="auto"/>
          </w:tcPr>
          <w:p w:rsidR="00E82464" w:rsidRPr="000A7B16" w:rsidRDefault="00E82464" w:rsidP="00E824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835" w:type="dxa"/>
            <w:gridSpan w:val="3"/>
            <w:shd w:val="clear" w:color="auto" w:fill="auto"/>
          </w:tcPr>
          <w:p w:rsidR="00E82464" w:rsidRPr="000A7B16" w:rsidRDefault="00E82464" w:rsidP="00E824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693" w:type="dxa"/>
            <w:gridSpan w:val="3"/>
            <w:shd w:val="clear" w:color="auto" w:fill="auto"/>
          </w:tcPr>
          <w:p w:rsidR="00E82464" w:rsidRPr="000A7B16" w:rsidRDefault="00E82464" w:rsidP="00E824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E82464" w:rsidRPr="000A7B16" w:rsidTr="00E82464">
        <w:tc>
          <w:tcPr>
            <w:cnfStyle w:val="001000000000" w:firstRow="0" w:lastRow="0" w:firstColumn="1" w:lastColumn="0" w:oddVBand="0" w:evenVBand="0" w:oddHBand="0" w:evenHBand="0" w:firstRowFirstColumn="0" w:firstRowLastColumn="0" w:lastRowFirstColumn="0" w:lastRowLastColumn="0"/>
            <w:tcW w:w="948" w:type="dxa"/>
            <w:vMerge w:val="restart"/>
            <w:tcBorders>
              <w:left w:val="single" w:sz="4" w:space="0" w:color="auto"/>
              <w:right w:val="single" w:sz="4" w:space="0" w:color="auto"/>
            </w:tcBorders>
            <w:vAlign w:val="center"/>
          </w:tcPr>
          <w:p w:rsidR="00E82464" w:rsidRPr="000A7B16" w:rsidRDefault="00E82464" w:rsidP="00E82464">
            <w:pPr>
              <w:jc w:val="center"/>
              <w:rPr>
                <w:rFonts w:ascii="Times New Roman" w:hAnsi="Times New Roman" w:cs="Times New Roman"/>
                <w:sz w:val="24"/>
                <w:szCs w:val="24"/>
              </w:rPr>
            </w:pPr>
            <w:r w:rsidRPr="000A7B16">
              <w:rPr>
                <w:rFonts w:ascii="Times New Roman" w:hAnsi="Times New Roman" w:cs="Times New Roman"/>
                <w:sz w:val="24"/>
                <w:szCs w:val="24"/>
              </w:rPr>
              <w:t>4.</w:t>
            </w:r>
          </w:p>
        </w:tc>
        <w:tc>
          <w:tcPr>
            <w:tcW w:w="2421" w:type="dxa"/>
            <w:vMerge w:val="restart"/>
            <w:tcBorders>
              <w:left w:val="single" w:sz="4" w:space="0" w:color="auto"/>
            </w:tcBorders>
            <w:shd w:val="clear" w:color="auto" w:fill="auto"/>
            <w:vAlign w:val="center"/>
          </w:tcPr>
          <w:p w:rsidR="00E82464" w:rsidRPr="000A7B16" w:rsidRDefault="00E82464" w:rsidP="00E82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A7B16">
              <w:rPr>
                <w:rFonts w:ascii="Times New Roman" w:hAnsi="Times New Roman" w:cs="Times New Roman"/>
                <w:b/>
                <w:sz w:val="24"/>
                <w:szCs w:val="24"/>
              </w:rPr>
              <w:t>NOVA SUBOCKA</w:t>
            </w:r>
          </w:p>
        </w:tc>
        <w:tc>
          <w:tcPr>
            <w:tcW w:w="1417" w:type="dxa"/>
            <w:gridSpan w:val="2"/>
            <w:shd w:val="clear" w:color="auto" w:fill="auto"/>
            <w:vAlign w:val="center"/>
          </w:tcPr>
          <w:p w:rsidR="00E82464" w:rsidRPr="000A7B16" w:rsidRDefault="00E82464" w:rsidP="00E82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svadba</w:t>
            </w:r>
          </w:p>
        </w:tc>
        <w:tc>
          <w:tcPr>
            <w:tcW w:w="1418" w:type="dxa"/>
            <w:shd w:val="clear" w:color="auto" w:fill="auto"/>
            <w:vAlign w:val="center"/>
          </w:tcPr>
          <w:p w:rsidR="00E82464" w:rsidRPr="000A7B16" w:rsidRDefault="00E82464" w:rsidP="00E82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zabava (krštenja, rođendani, krizme…)</w:t>
            </w:r>
          </w:p>
        </w:tc>
        <w:tc>
          <w:tcPr>
            <w:tcW w:w="1346" w:type="dxa"/>
            <w:gridSpan w:val="2"/>
            <w:tcBorders>
              <w:bottom w:val="single" w:sz="4" w:space="0" w:color="auto"/>
            </w:tcBorders>
            <w:shd w:val="clear" w:color="auto" w:fill="auto"/>
            <w:vAlign w:val="center"/>
          </w:tcPr>
          <w:p w:rsidR="00E82464" w:rsidRPr="000A7B16" w:rsidRDefault="00E82464" w:rsidP="00E82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svadba</w:t>
            </w:r>
          </w:p>
        </w:tc>
        <w:tc>
          <w:tcPr>
            <w:tcW w:w="1347" w:type="dxa"/>
            <w:tcBorders>
              <w:bottom w:val="single" w:sz="4" w:space="0" w:color="auto"/>
            </w:tcBorders>
            <w:shd w:val="clear" w:color="auto" w:fill="auto"/>
            <w:vAlign w:val="center"/>
          </w:tcPr>
          <w:p w:rsidR="00E82464" w:rsidRPr="000A7B16" w:rsidRDefault="00E82464" w:rsidP="00E82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zabava (krštenja, rođendani, krizme…)</w:t>
            </w:r>
          </w:p>
        </w:tc>
      </w:tr>
      <w:tr w:rsidR="00E82464" w:rsidRPr="000A7B16" w:rsidTr="00E82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vMerge/>
            <w:tcBorders>
              <w:left w:val="single" w:sz="4" w:space="0" w:color="auto"/>
              <w:right w:val="single" w:sz="4" w:space="0" w:color="auto"/>
            </w:tcBorders>
            <w:vAlign w:val="center"/>
          </w:tcPr>
          <w:p w:rsidR="00E82464" w:rsidRPr="000A7B16" w:rsidRDefault="00E82464" w:rsidP="00E82464">
            <w:pPr>
              <w:jc w:val="center"/>
              <w:rPr>
                <w:rFonts w:ascii="Times New Roman" w:hAnsi="Times New Roman" w:cs="Times New Roman"/>
                <w:sz w:val="24"/>
                <w:szCs w:val="24"/>
              </w:rPr>
            </w:pPr>
          </w:p>
        </w:tc>
        <w:tc>
          <w:tcPr>
            <w:tcW w:w="2421" w:type="dxa"/>
            <w:vMerge/>
            <w:tcBorders>
              <w:top w:val="single" w:sz="4" w:space="0" w:color="auto"/>
              <w:left w:val="single" w:sz="4" w:space="0" w:color="auto"/>
              <w:bottom w:val="single" w:sz="4" w:space="0" w:color="auto"/>
              <w:right w:val="single" w:sz="4" w:space="0" w:color="auto"/>
            </w:tcBorders>
            <w:shd w:val="clear" w:color="auto" w:fill="auto"/>
          </w:tcPr>
          <w:p w:rsidR="00E82464" w:rsidRPr="000A7B16" w:rsidRDefault="00E82464"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7" w:type="dxa"/>
            <w:gridSpan w:val="2"/>
            <w:tcBorders>
              <w:left w:val="single" w:sz="4" w:space="0" w:color="auto"/>
            </w:tcBorders>
            <w:shd w:val="clear" w:color="auto" w:fill="auto"/>
            <w:vAlign w:val="center"/>
          </w:tcPr>
          <w:p w:rsidR="00E82464" w:rsidRPr="000A7B16" w:rsidRDefault="00E82464"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0</w:t>
            </w:r>
          </w:p>
        </w:tc>
        <w:tc>
          <w:tcPr>
            <w:tcW w:w="1418" w:type="dxa"/>
            <w:tcBorders>
              <w:left w:val="single" w:sz="4" w:space="0" w:color="auto"/>
              <w:right w:val="single" w:sz="4" w:space="0" w:color="auto"/>
            </w:tcBorders>
            <w:shd w:val="clear" w:color="auto" w:fill="auto"/>
            <w:vAlign w:val="center"/>
          </w:tcPr>
          <w:p w:rsidR="00E82464" w:rsidRPr="000A7B16" w:rsidRDefault="00F429FF"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1</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464" w:rsidRPr="000A7B16" w:rsidRDefault="00E82464"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0</w:t>
            </w:r>
          </w:p>
        </w:tc>
        <w:tc>
          <w:tcPr>
            <w:tcW w:w="1347" w:type="dxa"/>
            <w:tcBorders>
              <w:top w:val="single" w:sz="4" w:space="0" w:color="auto"/>
              <w:left w:val="single" w:sz="4" w:space="0" w:color="auto"/>
              <w:bottom w:val="single" w:sz="4" w:space="0" w:color="auto"/>
            </w:tcBorders>
            <w:shd w:val="clear" w:color="auto" w:fill="auto"/>
            <w:vAlign w:val="center"/>
          </w:tcPr>
          <w:p w:rsidR="00E82464" w:rsidRPr="000A7B16" w:rsidRDefault="00F429FF"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625,</w:t>
            </w:r>
            <w:r w:rsidR="00E82464" w:rsidRPr="000A7B16">
              <w:rPr>
                <w:rFonts w:ascii="Times New Roman" w:hAnsi="Times New Roman" w:cs="Times New Roman"/>
                <w:sz w:val="24"/>
                <w:szCs w:val="24"/>
              </w:rPr>
              <w:t>00 kn</w:t>
            </w:r>
          </w:p>
        </w:tc>
      </w:tr>
      <w:tr w:rsidR="00E82464" w:rsidRPr="000A7B16" w:rsidTr="00E82464">
        <w:tc>
          <w:tcPr>
            <w:cnfStyle w:val="001000000000" w:firstRow="0" w:lastRow="0" w:firstColumn="1" w:lastColumn="0" w:oddVBand="0" w:evenVBand="0" w:oddHBand="0" w:evenHBand="0" w:firstRowFirstColumn="0" w:firstRowLastColumn="0" w:lastRowFirstColumn="0" w:lastRowLastColumn="0"/>
            <w:tcW w:w="948" w:type="dxa"/>
            <w:vAlign w:val="center"/>
          </w:tcPr>
          <w:p w:rsidR="00E82464" w:rsidRPr="000A7B16" w:rsidRDefault="00E82464" w:rsidP="00E82464">
            <w:pPr>
              <w:jc w:val="center"/>
              <w:rPr>
                <w:rFonts w:ascii="Times New Roman" w:hAnsi="Times New Roman" w:cs="Times New Roman"/>
                <w:sz w:val="24"/>
                <w:szCs w:val="24"/>
              </w:rPr>
            </w:pPr>
          </w:p>
        </w:tc>
        <w:tc>
          <w:tcPr>
            <w:tcW w:w="2421" w:type="dxa"/>
            <w:tcBorders>
              <w:top w:val="single" w:sz="4" w:space="0" w:color="auto"/>
            </w:tcBorders>
            <w:shd w:val="clear" w:color="auto" w:fill="auto"/>
          </w:tcPr>
          <w:p w:rsidR="00E82464" w:rsidRPr="000A7B16" w:rsidRDefault="00E82464" w:rsidP="00E824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835" w:type="dxa"/>
            <w:gridSpan w:val="3"/>
            <w:shd w:val="clear" w:color="auto" w:fill="auto"/>
            <w:vAlign w:val="center"/>
          </w:tcPr>
          <w:p w:rsidR="00E82464" w:rsidRPr="000A7B16" w:rsidRDefault="00E82464" w:rsidP="00E82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A7B16">
              <w:rPr>
                <w:rFonts w:ascii="Times New Roman" w:hAnsi="Times New Roman" w:cs="Times New Roman"/>
                <w:b/>
                <w:sz w:val="24"/>
                <w:szCs w:val="24"/>
              </w:rPr>
              <w:t>UKUPNO:</w:t>
            </w:r>
          </w:p>
        </w:tc>
        <w:tc>
          <w:tcPr>
            <w:tcW w:w="2693" w:type="dxa"/>
            <w:gridSpan w:val="3"/>
            <w:tcBorders>
              <w:top w:val="single" w:sz="4" w:space="0" w:color="auto"/>
            </w:tcBorders>
            <w:shd w:val="clear" w:color="auto" w:fill="auto"/>
            <w:vAlign w:val="center"/>
          </w:tcPr>
          <w:p w:rsidR="00E82464" w:rsidRPr="000A7B16" w:rsidRDefault="00F429FF" w:rsidP="00E82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A7B16">
              <w:rPr>
                <w:rFonts w:ascii="Times New Roman" w:hAnsi="Times New Roman" w:cs="Times New Roman"/>
                <w:b/>
                <w:sz w:val="24"/>
                <w:szCs w:val="24"/>
              </w:rPr>
              <w:t>625</w:t>
            </w:r>
            <w:r w:rsidR="00E82464" w:rsidRPr="000A7B16">
              <w:rPr>
                <w:rFonts w:ascii="Times New Roman" w:hAnsi="Times New Roman" w:cs="Times New Roman"/>
                <w:b/>
                <w:sz w:val="24"/>
                <w:szCs w:val="24"/>
              </w:rPr>
              <w:t>,00</w:t>
            </w:r>
          </w:p>
        </w:tc>
      </w:tr>
      <w:tr w:rsidR="00E82464" w:rsidRPr="000A7B16" w:rsidTr="00E82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tcBorders>
              <w:bottom w:val="single" w:sz="4" w:space="0" w:color="auto"/>
            </w:tcBorders>
            <w:vAlign w:val="center"/>
          </w:tcPr>
          <w:p w:rsidR="00E82464" w:rsidRPr="000A7B16" w:rsidRDefault="00E82464" w:rsidP="00E82464">
            <w:pPr>
              <w:jc w:val="center"/>
              <w:rPr>
                <w:rFonts w:ascii="Times New Roman" w:hAnsi="Times New Roman" w:cs="Times New Roman"/>
                <w:sz w:val="24"/>
                <w:szCs w:val="24"/>
              </w:rPr>
            </w:pPr>
          </w:p>
        </w:tc>
        <w:tc>
          <w:tcPr>
            <w:tcW w:w="2421" w:type="dxa"/>
            <w:tcBorders>
              <w:bottom w:val="single" w:sz="4" w:space="0" w:color="auto"/>
            </w:tcBorders>
            <w:shd w:val="clear" w:color="auto" w:fill="auto"/>
          </w:tcPr>
          <w:p w:rsidR="00E82464" w:rsidRPr="000A7B16" w:rsidRDefault="00E82464" w:rsidP="00E824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835" w:type="dxa"/>
            <w:gridSpan w:val="3"/>
            <w:shd w:val="clear" w:color="auto" w:fill="auto"/>
          </w:tcPr>
          <w:p w:rsidR="00E82464" w:rsidRPr="000A7B16" w:rsidRDefault="00E82464" w:rsidP="00E824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693" w:type="dxa"/>
            <w:gridSpan w:val="3"/>
            <w:shd w:val="clear" w:color="auto" w:fill="auto"/>
          </w:tcPr>
          <w:p w:rsidR="00E82464" w:rsidRPr="000A7B16" w:rsidRDefault="00E82464" w:rsidP="00E824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E82464" w:rsidRPr="000A7B16" w:rsidTr="00E82464">
        <w:tc>
          <w:tcPr>
            <w:cnfStyle w:val="001000000000" w:firstRow="0" w:lastRow="0" w:firstColumn="1" w:lastColumn="0" w:oddVBand="0" w:evenVBand="0" w:oddHBand="0" w:evenHBand="0" w:firstRowFirstColumn="0" w:firstRowLastColumn="0" w:lastRowFirstColumn="0" w:lastRowLastColumn="0"/>
            <w:tcW w:w="948" w:type="dxa"/>
            <w:vMerge w:val="restart"/>
            <w:tcBorders>
              <w:left w:val="single" w:sz="4" w:space="0" w:color="auto"/>
              <w:right w:val="single" w:sz="4" w:space="0" w:color="auto"/>
            </w:tcBorders>
            <w:vAlign w:val="center"/>
          </w:tcPr>
          <w:p w:rsidR="00E82464" w:rsidRPr="000A7B16" w:rsidRDefault="00E82464" w:rsidP="00E82464">
            <w:pPr>
              <w:jc w:val="center"/>
              <w:rPr>
                <w:rFonts w:ascii="Times New Roman" w:hAnsi="Times New Roman" w:cs="Times New Roman"/>
                <w:sz w:val="24"/>
                <w:szCs w:val="24"/>
              </w:rPr>
            </w:pPr>
            <w:r w:rsidRPr="000A7B16">
              <w:rPr>
                <w:rFonts w:ascii="Times New Roman" w:hAnsi="Times New Roman" w:cs="Times New Roman"/>
                <w:sz w:val="24"/>
                <w:szCs w:val="24"/>
              </w:rPr>
              <w:t>5.</w:t>
            </w:r>
          </w:p>
        </w:tc>
        <w:tc>
          <w:tcPr>
            <w:tcW w:w="2421" w:type="dxa"/>
            <w:vMerge w:val="restart"/>
            <w:tcBorders>
              <w:left w:val="single" w:sz="4" w:space="0" w:color="auto"/>
            </w:tcBorders>
            <w:shd w:val="clear" w:color="auto" w:fill="auto"/>
            <w:vAlign w:val="center"/>
          </w:tcPr>
          <w:p w:rsidR="00E82464" w:rsidRPr="000A7B16" w:rsidRDefault="00E82464" w:rsidP="00E82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A7B16">
              <w:rPr>
                <w:rFonts w:ascii="Times New Roman" w:hAnsi="Times New Roman" w:cs="Times New Roman"/>
                <w:b/>
                <w:sz w:val="24"/>
                <w:szCs w:val="24"/>
              </w:rPr>
              <w:t>STARA SUBOCKA</w:t>
            </w:r>
          </w:p>
        </w:tc>
        <w:tc>
          <w:tcPr>
            <w:tcW w:w="1417" w:type="dxa"/>
            <w:gridSpan w:val="2"/>
            <w:shd w:val="clear" w:color="auto" w:fill="auto"/>
            <w:vAlign w:val="center"/>
          </w:tcPr>
          <w:p w:rsidR="00E82464" w:rsidRPr="000A7B16" w:rsidRDefault="00E82464" w:rsidP="00E82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svadba</w:t>
            </w:r>
          </w:p>
        </w:tc>
        <w:tc>
          <w:tcPr>
            <w:tcW w:w="1418" w:type="dxa"/>
            <w:shd w:val="clear" w:color="auto" w:fill="auto"/>
            <w:vAlign w:val="center"/>
          </w:tcPr>
          <w:p w:rsidR="00E82464" w:rsidRPr="000A7B16" w:rsidRDefault="00E82464" w:rsidP="00E82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zabava (krštenja, rođendani, krizme…)</w:t>
            </w:r>
          </w:p>
        </w:tc>
        <w:tc>
          <w:tcPr>
            <w:tcW w:w="1346" w:type="dxa"/>
            <w:gridSpan w:val="2"/>
            <w:tcBorders>
              <w:bottom w:val="single" w:sz="4" w:space="0" w:color="auto"/>
            </w:tcBorders>
            <w:shd w:val="clear" w:color="auto" w:fill="auto"/>
            <w:vAlign w:val="center"/>
          </w:tcPr>
          <w:p w:rsidR="00E82464" w:rsidRPr="000A7B16" w:rsidRDefault="00E82464" w:rsidP="00E82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svadba</w:t>
            </w:r>
          </w:p>
        </w:tc>
        <w:tc>
          <w:tcPr>
            <w:tcW w:w="1347" w:type="dxa"/>
            <w:tcBorders>
              <w:bottom w:val="single" w:sz="4" w:space="0" w:color="auto"/>
            </w:tcBorders>
            <w:shd w:val="clear" w:color="auto" w:fill="auto"/>
            <w:vAlign w:val="center"/>
          </w:tcPr>
          <w:p w:rsidR="00E82464" w:rsidRPr="000A7B16" w:rsidRDefault="00E82464" w:rsidP="00E82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zabava (krštenja, rođendani, krizme…)</w:t>
            </w:r>
          </w:p>
        </w:tc>
      </w:tr>
      <w:tr w:rsidR="00E82464" w:rsidRPr="000A7B16" w:rsidTr="00E82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vMerge/>
            <w:tcBorders>
              <w:left w:val="single" w:sz="4" w:space="0" w:color="auto"/>
              <w:bottom w:val="single" w:sz="4" w:space="0" w:color="auto"/>
              <w:right w:val="single" w:sz="4" w:space="0" w:color="auto"/>
            </w:tcBorders>
            <w:vAlign w:val="center"/>
          </w:tcPr>
          <w:p w:rsidR="00E82464" w:rsidRPr="000A7B16" w:rsidRDefault="00E82464" w:rsidP="00E82464">
            <w:pPr>
              <w:jc w:val="center"/>
              <w:rPr>
                <w:rFonts w:ascii="Times New Roman" w:hAnsi="Times New Roman" w:cs="Times New Roman"/>
                <w:sz w:val="24"/>
                <w:szCs w:val="24"/>
              </w:rPr>
            </w:pPr>
          </w:p>
        </w:tc>
        <w:tc>
          <w:tcPr>
            <w:tcW w:w="2421" w:type="dxa"/>
            <w:vMerge/>
            <w:tcBorders>
              <w:top w:val="single" w:sz="4" w:space="0" w:color="auto"/>
              <w:left w:val="single" w:sz="4" w:space="0" w:color="auto"/>
              <w:bottom w:val="single" w:sz="4" w:space="0" w:color="auto"/>
              <w:right w:val="single" w:sz="4" w:space="0" w:color="auto"/>
            </w:tcBorders>
            <w:shd w:val="clear" w:color="auto" w:fill="auto"/>
          </w:tcPr>
          <w:p w:rsidR="00E82464" w:rsidRPr="000A7B16" w:rsidRDefault="00E82464" w:rsidP="00E824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7" w:type="dxa"/>
            <w:gridSpan w:val="2"/>
            <w:tcBorders>
              <w:left w:val="single" w:sz="4" w:space="0" w:color="auto"/>
            </w:tcBorders>
            <w:shd w:val="clear" w:color="auto" w:fill="auto"/>
            <w:vAlign w:val="center"/>
          </w:tcPr>
          <w:p w:rsidR="00E82464" w:rsidRPr="000A7B16" w:rsidRDefault="00E82464"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0</w:t>
            </w:r>
          </w:p>
        </w:tc>
        <w:tc>
          <w:tcPr>
            <w:tcW w:w="1418" w:type="dxa"/>
            <w:tcBorders>
              <w:left w:val="single" w:sz="4" w:space="0" w:color="auto"/>
              <w:right w:val="single" w:sz="4" w:space="0" w:color="auto"/>
            </w:tcBorders>
            <w:shd w:val="clear" w:color="auto" w:fill="auto"/>
            <w:vAlign w:val="center"/>
          </w:tcPr>
          <w:p w:rsidR="00E82464" w:rsidRPr="000A7B16" w:rsidRDefault="00E82464"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1</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464" w:rsidRPr="000A7B16" w:rsidRDefault="00E82464"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0</w:t>
            </w:r>
          </w:p>
        </w:tc>
        <w:tc>
          <w:tcPr>
            <w:tcW w:w="1347" w:type="dxa"/>
            <w:tcBorders>
              <w:top w:val="single" w:sz="4" w:space="0" w:color="auto"/>
              <w:left w:val="single" w:sz="4" w:space="0" w:color="auto"/>
              <w:bottom w:val="single" w:sz="4" w:space="0" w:color="auto"/>
            </w:tcBorders>
            <w:shd w:val="clear" w:color="auto" w:fill="auto"/>
            <w:vAlign w:val="center"/>
          </w:tcPr>
          <w:p w:rsidR="00E82464" w:rsidRPr="000A7B16" w:rsidRDefault="00F429FF"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5</w:t>
            </w:r>
            <w:r w:rsidR="00E82464" w:rsidRPr="000A7B16">
              <w:rPr>
                <w:rFonts w:ascii="Times New Roman" w:hAnsi="Times New Roman" w:cs="Times New Roman"/>
                <w:sz w:val="24"/>
                <w:szCs w:val="24"/>
              </w:rPr>
              <w:t>00,00 kn</w:t>
            </w:r>
          </w:p>
        </w:tc>
      </w:tr>
      <w:tr w:rsidR="00E82464" w:rsidRPr="000A7B16" w:rsidTr="00E82464">
        <w:tc>
          <w:tcPr>
            <w:cnfStyle w:val="001000000000" w:firstRow="0" w:lastRow="0" w:firstColumn="1" w:lastColumn="0" w:oddVBand="0" w:evenVBand="0" w:oddHBand="0" w:evenHBand="0" w:firstRowFirstColumn="0" w:firstRowLastColumn="0" w:lastRowFirstColumn="0" w:lastRowLastColumn="0"/>
            <w:tcW w:w="948" w:type="dxa"/>
            <w:tcBorders>
              <w:top w:val="single" w:sz="4" w:space="0" w:color="auto"/>
            </w:tcBorders>
            <w:vAlign w:val="center"/>
          </w:tcPr>
          <w:p w:rsidR="00E82464" w:rsidRPr="000A7B16" w:rsidRDefault="00E82464" w:rsidP="00E82464">
            <w:pPr>
              <w:jc w:val="center"/>
              <w:rPr>
                <w:rFonts w:ascii="Times New Roman" w:hAnsi="Times New Roman" w:cs="Times New Roman"/>
                <w:sz w:val="24"/>
                <w:szCs w:val="24"/>
              </w:rPr>
            </w:pPr>
          </w:p>
        </w:tc>
        <w:tc>
          <w:tcPr>
            <w:tcW w:w="2421" w:type="dxa"/>
            <w:tcBorders>
              <w:top w:val="single" w:sz="4" w:space="0" w:color="auto"/>
            </w:tcBorders>
            <w:shd w:val="clear" w:color="auto" w:fill="auto"/>
          </w:tcPr>
          <w:p w:rsidR="00E82464" w:rsidRPr="000A7B16" w:rsidRDefault="00E82464" w:rsidP="00E824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835" w:type="dxa"/>
            <w:gridSpan w:val="3"/>
            <w:shd w:val="clear" w:color="auto" w:fill="auto"/>
            <w:vAlign w:val="center"/>
          </w:tcPr>
          <w:p w:rsidR="00E82464" w:rsidRPr="000A7B16" w:rsidRDefault="00E82464" w:rsidP="00E82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A7B16">
              <w:rPr>
                <w:rFonts w:ascii="Times New Roman" w:hAnsi="Times New Roman" w:cs="Times New Roman"/>
                <w:b/>
                <w:sz w:val="24"/>
                <w:szCs w:val="24"/>
              </w:rPr>
              <w:t>UKUPNO:</w:t>
            </w:r>
          </w:p>
        </w:tc>
        <w:tc>
          <w:tcPr>
            <w:tcW w:w="2693" w:type="dxa"/>
            <w:gridSpan w:val="3"/>
            <w:tcBorders>
              <w:top w:val="single" w:sz="4" w:space="0" w:color="auto"/>
            </w:tcBorders>
            <w:shd w:val="clear" w:color="auto" w:fill="auto"/>
            <w:vAlign w:val="center"/>
          </w:tcPr>
          <w:p w:rsidR="00E82464" w:rsidRPr="000A7B16" w:rsidRDefault="00F429FF" w:rsidP="00E82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A7B16">
              <w:rPr>
                <w:rFonts w:ascii="Times New Roman" w:hAnsi="Times New Roman" w:cs="Times New Roman"/>
                <w:b/>
                <w:sz w:val="24"/>
                <w:szCs w:val="24"/>
              </w:rPr>
              <w:t>5</w:t>
            </w:r>
            <w:r w:rsidR="00E82464" w:rsidRPr="000A7B16">
              <w:rPr>
                <w:rFonts w:ascii="Times New Roman" w:hAnsi="Times New Roman" w:cs="Times New Roman"/>
                <w:b/>
                <w:sz w:val="24"/>
                <w:szCs w:val="24"/>
              </w:rPr>
              <w:t>00,00 kuna</w:t>
            </w:r>
          </w:p>
        </w:tc>
      </w:tr>
      <w:tr w:rsidR="00E82464" w:rsidRPr="000A7B16" w:rsidTr="00E82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vAlign w:val="center"/>
          </w:tcPr>
          <w:p w:rsidR="00E82464" w:rsidRPr="000A7B16" w:rsidRDefault="00E82464" w:rsidP="00E82464">
            <w:pPr>
              <w:jc w:val="center"/>
              <w:rPr>
                <w:rFonts w:ascii="Times New Roman" w:hAnsi="Times New Roman" w:cs="Times New Roman"/>
                <w:sz w:val="24"/>
                <w:szCs w:val="24"/>
              </w:rPr>
            </w:pPr>
          </w:p>
        </w:tc>
        <w:tc>
          <w:tcPr>
            <w:tcW w:w="2421" w:type="dxa"/>
            <w:shd w:val="clear" w:color="auto" w:fill="auto"/>
          </w:tcPr>
          <w:p w:rsidR="00E82464" w:rsidRPr="000A7B16" w:rsidRDefault="00E82464" w:rsidP="00E824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835" w:type="dxa"/>
            <w:gridSpan w:val="3"/>
            <w:shd w:val="clear" w:color="auto" w:fill="auto"/>
          </w:tcPr>
          <w:p w:rsidR="00E82464" w:rsidRPr="000A7B16" w:rsidRDefault="00E82464" w:rsidP="00E824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693" w:type="dxa"/>
            <w:gridSpan w:val="3"/>
            <w:shd w:val="clear" w:color="auto" w:fill="auto"/>
          </w:tcPr>
          <w:p w:rsidR="00E82464" w:rsidRPr="000A7B16" w:rsidRDefault="00E82464" w:rsidP="00E824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E82464" w:rsidRPr="000A7B16" w:rsidTr="00E82464">
        <w:tc>
          <w:tcPr>
            <w:cnfStyle w:val="001000000000" w:firstRow="0" w:lastRow="0" w:firstColumn="1" w:lastColumn="0" w:oddVBand="0" w:evenVBand="0" w:oddHBand="0" w:evenHBand="0" w:firstRowFirstColumn="0" w:firstRowLastColumn="0" w:lastRowFirstColumn="0" w:lastRowLastColumn="0"/>
            <w:tcW w:w="948" w:type="dxa"/>
            <w:tcBorders>
              <w:bottom w:val="single" w:sz="4" w:space="0" w:color="auto"/>
            </w:tcBorders>
            <w:vAlign w:val="center"/>
          </w:tcPr>
          <w:p w:rsidR="00E82464" w:rsidRPr="000A7B16" w:rsidRDefault="00E82464" w:rsidP="00E82464">
            <w:pPr>
              <w:jc w:val="center"/>
              <w:rPr>
                <w:rFonts w:ascii="Times New Roman" w:hAnsi="Times New Roman" w:cs="Times New Roman"/>
                <w:sz w:val="24"/>
                <w:szCs w:val="24"/>
              </w:rPr>
            </w:pPr>
          </w:p>
        </w:tc>
        <w:tc>
          <w:tcPr>
            <w:tcW w:w="2421" w:type="dxa"/>
            <w:tcBorders>
              <w:bottom w:val="single" w:sz="4" w:space="0" w:color="auto"/>
            </w:tcBorders>
            <w:shd w:val="clear" w:color="auto" w:fill="auto"/>
          </w:tcPr>
          <w:p w:rsidR="00E82464" w:rsidRPr="000A7B16" w:rsidRDefault="00E82464" w:rsidP="00E824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835" w:type="dxa"/>
            <w:gridSpan w:val="3"/>
            <w:shd w:val="clear" w:color="auto" w:fill="auto"/>
          </w:tcPr>
          <w:p w:rsidR="00E82464" w:rsidRPr="000A7B16" w:rsidRDefault="00E82464" w:rsidP="00E824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693" w:type="dxa"/>
            <w:gridSpan w:val="3"/>
            <w:tcBorders>
              <w:bottom w:val="single" w:sz="4" w:space="0" w:color="auto"/>
            </w:tcBorders>
            <w:shd w:val="clear" w:color="auto" w:fill="auto"/>
          </w:tcPr>
          <w:p w:rsidR="00E82464" w:rsidRPr="000A7B16" w:rsidRDefault="00E82464" w:rsidP="00E824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82464" w:rsidRPr="000A7B16" w:rsidTr="00E82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vMerge w:val="restart"/>
            <w:tcBorders>
              <w:top w:val="single" w:sz="4" w:space="0" w:color="auto"/>
              <w:left w:val="single" w:sz="4" w:space="0" w:color="auto"/>
              <w:right w:val="single" w:sz="4" w:space="0" w:color="auto"/>
            </w:tcBorders>
            <w:vAlign w:val="center"/>
          </w:tcPr>
          <w:p w:rsidR="00E82464" w:rsidRPr="000A7B16" w:rsidRDefault="00E82464" w:rsidP="00E82464">
            <w:pPr>
              <w:jc w:val="center"/>
              <w:rPr>
                <w:rFonts w:ascii="Times New Roman" w:hAnsi="Times New Roman" w:cs="Times New Roman"/>
                <w:sz w:val="24"/>
                <w:szCs w:val="24"/>
              </w:rPr>
            </w:pPr>
            <w:r w:rsidRPr="000A7B16">
              <w:rPr>
                <w:rFonts w:ascii="Times New Roman" w:hAnsi="Times New Roman" w:cs="Times New Roman"/>
                <w:sz w:val="24"/>
                <w:szCs w:val="24"/>
              </w:rPr>
              <w:t>6.</w:t>
            </w:r>
          </w:p>
        </w:tc>
        <w:tc>
          <w:tcPr>
            <w:tcW w:w="24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82464" w:rsidRPr="000A7B16" w:rsidRDefault="00E82464"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A7B16">
              <w:rPr>
                <w:rFonts w:ascii="Times New Roman" w:hAnsi="Times New Roman" w:cs="Times New Roman"/>
                <w:b/>
                <w:sz w:val="24"/>
                <w:szCs w:val="24"/>
              </w:rPr>
              <w:t>KOZARICE</w:t>
            </w:r>
          </w:p>
        </w:tc>
        <w:tc>
          <w:tcPr>
            <w:tcW w:w="1417" w:type="dxa"/>
            <w:gridSpan w:val="2"/>
            <w:tcBorders>
              <w:left w:val="single" w:sz="4" w:space="0" w:color="auto"/>
            </w:tcBorders>
            <w:shd w:val="clear" w:color="auto" w:fill="auto"/>
            <w:vAlign w:val="center"/>
          </w:tcPr>
          <w:p w:rsidR="00E82464" w:rsidRPr="000A7B16" w:rsidRDefault="00E82464"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svadba</w:t>
            </w:r>
          </w:p>
        </w:tc>
        <w:tc>
          <w:tcPr>
            <w:tcW w:w="1418" w:type="dxa"/>
            <w:tcBorders>
              <w:left w:val="single" w:sz="4" w:space="0" w:color="auto"/>
              <w:right w:val="single" w:sz="4" w:space="0" w:color="auto"/>
            </w:tcBorders>
            <w:shd w:val="clear" w:color="auto" w:fill="auto"/>
            <w:vAlign w:val="center"/>
          </w:tcPr>
          <w:p w:rsidR="00E82464" w:rsidRPr="000A7B16" w:rsidRDefault="00E82464"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zabava (krštenja, rođendani, krizme…)</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464" w:rsidRPr="000A7B16" w:rsidRDefault="00E82464"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svadba</w:t>
            </w:r>
          </w:p>
        </w:tc>
        <w:tc>
          <w:tcPr>
            <w:tcW w:w="1347" w:type="dxa"/>
            <w:tcBorders>
              <w:top w:val="single" w:sz="4" w:space="0" w:color="auto"/>
              <w:left w:val="single" w:sz="4" w:space="0" w:color="auto"/>
              <w:bottom w:val="single" w:sz="4" w:space="0" w:color="auto"/>
            </w:tcBorders>
            <w:shd w:val="clear" w:color="auto" w:fill="auto"/>
            <w:vAlign w:val="center"/>
          </w:tcPr>
          <w:p w:rsidR="00E82464" w:rsidRPr="000A7B16" w:rsidRDefault="00E82464"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zabava (krštenja, rođendani, krizme…)</w:t>
            </w:r>
          </w:p>
        </w:tc>
      </w:tr>
      <w:tr w:rsidR="00E82464" w:rsidRPr="000A7B16" w:rsidTr="00E82464">
        <w:tc>
          <w:tcPr>
            <w:cnfStyle w:val="001000000000" w:firstRow="0" w:lastRow="0" w:firstColumn="1" w:lastColumn="0" w:oddVBand="0" w:evenVBand="0" w:oddHBand="0" w:evenHBand="0" w:firstRowFirstColumn="0" w:firstRowLastColumn="0" w:lastRowFirstColumn="0" w:lastRowLastColumn="0"/>
            <w:tcW w:w="948" w:type="dxa"/>
            <w:vMerge/>
            <w:tcBorders>
              <w:left w:val="single" w:sz="4" w:space="0" w:color="auto"/>
              <w:bottom w:val="single" w:sz="4" w:space="0" w:color="auto"/>
              <w:right w:val="single" w:sz="4" w:space="0" w:color="auto"/>
            </w:tcBorders>
            <w:vAlign w:val="center"/>
          </w:tcPr>
          <w:p w:rsidR="00E82464" w:rsidRPr="000A7B16" w:rsidRDefault="00E82464" w:rsidP="00E82464">
            <w:pPr>
              <w:jc w:val="center"/>
              <w:rPr>
                <w:rFonts w:ascii="Times New Roman" w:hAnsi="Times New Roman" w:cs="Times New Roman"/>
                <w:sz w:val="24"/>
                <w:szCs w:val="24"/>
              </w:rPr>
            </w:pPr>
          </w:p>
        </w:tc>
        <w:tc>
          <w:tcPr>
            <w:tcW w:w="2421" w:type="dxa"/>
            <w:vMerge/>
            <w:tcBorders>
              <w:left w:val="single" w:sz="4" w:space="0" w:color="auto"/>
            </w:tcBorders>
            <w:shd w:val="clear" w:color="auto" w:fill="auto"/>
          </w:tcPr>
          <w:p w:rsidR="00E82464" w:rsidRPr="000A7B16" w:rsidRDefault="00E82464" w:rsidP="00E824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7" w:type="dxa"/>
            <w:gridSpan w:val="2"/>
            <w:shd w:val="clear" w:color="auto" w:fill="auto"/>
            <w:vAlign w:val="center"/>
          </w:tcPr>
          <w:p w:rsidR="00E82464" w:rsidRPr="000A7B16" w:rsidRDefault="00E82464" w:rsidP="00E82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tcBorders>
              <w:top w:val="single" w:sz="4" w:space="0" w:color="auto"/>
            </w:tcBorders>
            <w:shd w:val="clear" w:color="auto" w:fill="auto"/>
            <w:vAlign w:val="center"/>
          </w:tcPr>
          <w:p w:rsidR="00E82464" w:rsidRPr="000A7B16" w:rsidRDefault="00A544A4" w:rsidP="00E82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5</w:t>
            </w:r>
          </w:p>
        </w:tc>
        <w:tc>
          <w:tcPr>
            <w:tcW w:w="1346" w:type="dxa"/>
            <w:gridSpan w:val="2"/>
            <w:tcBorders>
              <w:top w:val="single" w:sz="4" w:space="0" w:color="auto"/>
            </w:tcBorders>
            <w:shd w:val="clear" w:color="auto" w:fill="auto"/>
            <w:vAlign w:val="center"/>
          </w:tcPr>
          <w:p w:rsidR="00E82464" w:rsidRPr="000A7B16" w:rsidRDefault="00E82464" w:rsidP="00E82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0</w:t>
            </w:r>
          </w:p>
        </w:tc>
        <w:tc>
          <w:tcPr>
            <w:tcW w:w="1347" w:type="dxa"/>
            <w:tcBorders>
              <w:top w:val="single" w:sz="4" w:space="0" w:color="auto"/>
            </w:tcBorders>
            <w:shd w:val="clear" w:color="auto" w:fill="auto"/>
            <w:vAlign w:val="center"/>
          </w:tcPr>
          <w:p w:rsidR="00E82464" w:rsidRPr="000A7B16" w:rsidRDefault="00A544A4" w:rsidP="00E82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1500</w:t>
            </w:r>
            <w:r w:rsidR="00E82464" w:rsidRPr="000A7B16">
              <w:rPr>
                <w:rFonts w:ascii="Times New Roman" w:hAnsi="Times New Roman" w:cs="Times New Roman"/>
                <w:sz w:val="24"/>
                <w:szCs w:val="24"/>
              </w:rPr>
              <w:t>,00 kn</w:t>
            </w:r>
          </w:p>
        </w:tc>
      </w:tr>
      <w:tr w:rsidR="00E82464" w:rsidRPr="000A7B16" w:rsidTr="00E82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tcBorders>
              <w:top w:val="single" w:sz="4" w:space="0" w:color="auto"/>
              <w:bottom w:val="single" w:sz="4" w:space="0" w:color="auto"/>
            </w:tcBorders>
            <w:vAlign w:val="center"/>
          </w:tcPr>
          <w:p w:rsidR="00E82464" w:rsidRPr="000A7B16" w:rsidRDefault="00E82464" w:rsidP="00E82464">
            <w:pPr>
              <w:jc w:val="center"/>
              <w:rPr>
                <w:rFonts w:ascii="Times New Roman" w:hAnsi="Times New Roman" w:cs="Times New Roman"/>
                <w:sz w:val="24"/>
                <w:szCs w:val="24"/>
              </w:rPr>
            </w:pPr>
          </w:p>
        </w:tc>
        <w:tc>
          <w:tcPr>
            <w:tcW w:w="2421" w:type="dxa"/>
            <w:tcBorders>
              <w:bottom w:val="single" w:sz="4" w:space="0" w:color="auto"/>
            </w:tcBorders>
            <w:shd w:val="clear" w:color="auto" w:fill="auto"/>
          </w:tcPr>
          <w:p w:rsidR="00E82464" w:rsidRPr="000A7B16" w:rsidRDefault="00E82464" w:rsidP="00E824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835" w:type="dxa"/>
            <w:gridSpan w:val="3"/>
            <w:tcBorders>
              <w:bottom w:val="single" w:sz="4" w:space="0" w:color="auto"/>
            </w:tcBorders>
            <w:shd w:val="clear" w:color="auto" w:fill="auto"/>
          </w:tcPr>
          <w:p w:rsidR="00E82464" w:rsidRPr="000A7B16" w:rsidRDefault="00E82464"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A7B16">
              <w:rPr>
                <w:rFonts w:ascii="Times New Roman" w:hAnsi="Times New Roman" w:cs="Times New Roman"/>
                <w:b/>
                <w:sz w:val="24"/>
                <w:szCs w:val="24"/>
              </w:rPr>
              <w:t>UKUPNO:</w:t>
            </w:r>
          </w:p>
        </w:tc>
        <w:tc>
          <w:tcPr>
            <w:tcW w:w="2693" w:type="dxa"/>
            <w:gridSpan w:val="3"/>
            <w:tcBorders>
              <w:bottom w:val="single" w:sz="4" w:space="0" w:color="auto"/>
            </w:tcBorders>
            <w:shd w:val="clear" w:color="auto" w:fill="auto"/>
          </w:tcPr>
          <w:p w:rsidR="00E82464" w:rsidRPr="000A7B16" w:rsidRDefault="00821E7D"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A7B16">
              <w:rPr>
                <w:rFonts w:ascii="Times New Roman" w:hAnsi="Times New Roman" w:cs="Times New Roman"/>
                <w:b/>
                <w:sz w:val="24"/>
                <w:szCs w:val="24"/>
              </w:rPr>
              <w:t>1.500,00</w:t>
            </w:r>
          </w:p>
        </w:tc>
      </w:tr>
      <w:tr w:rsidR="00E82464" w:rsidRPr="000A7B16" w:rsidTr="00E82464">
        <w:tc>
          <w:tcPr>
            <w:cnfStyle w:val="001000000000" w:firstRow="0" w:lastRow="0" w:firstColumn="1" w:lastColumn="0" w:oddVBand="0" w:evenVBand="0" w:oddHBand="0" w:evenHBand="0" w:firstRowFirstColumn="0" w:firstRowLastColumn="0" w:lastRowFirstColumn="0" w:lastRowLastColumn="0"/>
            <w:tcW w:w="948" w:type="dxa"/>
            <w:tcBorders>
              <w:left w:val="single" w:sz="4" w:space="0" w:color="auto"/>
              <w:bottom w:val="single" w:sz="4" w:space="0" w:color="auto"/>
              <w:right w:val="single" w:sz="4" w:space="0" w:color="auto"/>
            </w:tcBorders>
            <w:vAlign w:val="center"/>
          </w:tcPr>
          <w:p w:rsidR="00E82464" w:rsidRPr="000A7B16" w:rsidRDefault="00E82464" w:rsidP="00E82464">
            <w:pPr>
              <w:jc w:val="center"/>
              <w:rPr>
                <w:rFonts w:ascii="Times New Roman" w:hAnsi="Times New Roman" w:cs="Times New Roman"/>
                <w:sz w:val="24"/>
                <w:szCs w:val="24"/>
              </w:rPr>
            </w:pPr>
          </w:p>
        </w:tc>
        <w:tc>
          <w:tcPr>
            <w:tcW w:w="2421" w:type="dxa"/>
            <w:tcBorders>
              <w:left w:val="single" w:sz="4" w:space="0" w:color="auto"/>
              <w:bottom w:val="single" w:sz="4" w:space="0" w:color="auto"/>
              <w:right w:val="single" w:sz="4" w:space="0" w:color="auto"/>
            </w:tcBorders>
            <w:shd w:val="clear" w:color="auto" w:fill="auto"/>
          </w:tcPr>
          <w:p w:rsidR="00E82464" w:rsidRPr="000A7B16" w:rsidRDefault="00E82464" w:rsidP="00E824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835" w:type="dxa"/>
            <w:gridSpan w:val="3"/>
            <w:tcBorders>
              <w:left w:val="single" w:sz="4" w:space="0" w:color="auto"/>
              <w:bottom w:val="single" w:sz="4" w:space="0" w:color="auto"/>
              <w:right w:val="single" w:sz="4" w:space="0" w:color="auto"/>
            </w:tcBorders>
            <w:shd w:val="clear" w:color="auto" w:fill="auto"/>
          </w:tcPr>
          <w:p w:rsidR="00E82464" w:rsidRPr="000A7B16" w:rsidRDefault="00E82464" w:rsidP="00E824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693" w:type="dxa"/>
            <w:gridSpan w:val="3"/>
            <w:tcBorders>
              <w:left w:val="single" w:sz="4" w:space="0" w:color="auto"/>
              <w:bottom w:val="single" w:sz="4" w:space="0" w:color="auto"/>
            </w:tcBorders>
            <w:shd w:val="clear" w:color="auto" w:fill="auto"/>
          </w:tcPr>
          <w:p w:rsidR="00E82464" w:rsidRPr="000A7B16" w:rsidRDefault="00E82464" w:rsidP="00E824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82464" w:rsidRPr="000A7B16" w:rsidTr="00E82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tcBorders>
              <w:top w:val="single" w:sz="4" w:space="0" w:color="auto"/>
              <w:left w:val="single" w:sz="4" w:space="0" w:color="auto"/>
              <w:bottom w:val="single" w:sz="4" w:space="0" w:color="auto"/>
              <w:right w:val="single" w:sz="4" w:space="0" w:color="auto"/>
            </w:tcBorders>
            <w:vAlign w:val="center"/>
          </w:tcPr>
          <w:p w:rsidR="00E82464" w:rsidRPr="000A7B16" w:rsidRDefault="00E82464" w:rsidP="00E82464">
            <w:pPr>
              <w:jc w:val="center"/>
              <w:rPr>
                <w:rFonts w:ascii="Times New Roman" w:hAnsi="Times New Roman" w:cs="Times New Roman"/>
                <w:sz w:val="24"/>
                <w:szCs w:val="24"/>
              </w:rPr>
            </w:pPr>
          </w:p>
          <w:p w:rsidR="00E82464" w:rsidRPr="000A7B16" w:rsidRDefault="00E82464" w:rsidP="00E82464">
            <w:pPr>
              <w:jc w:val="center"/>
              <w:rPr>
                <w:rFonts w:ascii="Times New Roman" w:hAnsi="Times New Roman" w:cs="Times New Roman"/>
                <w:sz w:val="24"/>
                <w:szCs w:val="24"/>
              </w:rPr>
            </w:pPr>
          </w:p>
          <w:p w:rsidR="00E82464" w:rsidRPr="000A7B16" w:rsidRDefault="00E82464" w:rsidP="00E82464">
            <w:pPr>
              <w:jc w:val="center"/>
              <w:rPr>
                <w:rFonts w:ascii="Times New Roman" w:hAnsi="Times New Roman" w:cs="Times New Roman"/>
                <w:sz w:val="24"/>
                <w:szCs w:val="24"/>
              </w:rPr>
            </w:pPr>
          </w:p>
          <w:p w:rsidR="00E82464" w:rsidRPr="000A7B16" w:rsidRDefault="00E82464" w:rsidP="00E82464">
            <w:pPr>
              <w:jc w:val="center"/>
              <w:rPr>
                <w:rFonts w:ascii="Times New Roman" w:hAnsi="Times New Roman" w:cs="Times New Roman"/>
                <w:sz w:val="24"/>
                <w:szCs w:val="24"/>
              </w:rPr>
            </w:pPr>
          </w:p>
        </w:tc>
        <w:tc>
          <w:tcPr>
            <w:tcW w:w="2421" w:type="dxa"/>
            <w:tcBorders>
              <w:top w:val="single" w:sz="4" w:space="0" w:color="auto"/>
              <w:left w:val="single" w:sz="4" w:space="0" w:color="auto"/>
              <w:bottom w:val="single" w:sz="4" w:space="0" w:color="auto"/>
              <w:right w:val="single" w:sz="4" w:space="0" w:color="auto"/>
            </w:tcBorders>
            <w:shd w:val="clear" w:color="auto" w:fill="auto"/>
          </w:tcPr>
          <w:p w:rsidR="00E82464" w:rsidRPr="000A7B16" w:rsidRDefault="00E82464" w:rsidP="00E824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tcPr>
          <w:p w:rsidR="00E82464" w:rsidRPr="000A7B16" w:rsidRDefault="00E82464" w:rsidP="00E824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693" w:type="dxa"/>
            <w:gridSpan w:val="3"/>
            <w:tcBorders>
              <w:top w:val="single" w:sz="4" w:space="0" w:color="auto"/>
              <w:left w:val="single" w:sz="4" w:space="0" w:color="auto"/>
              <w:bottom w:val="single" w:sz="4" w:space="0" w:color="auto"/>
            </w:tcBorders>
            <w:shd w:val="clear" w:color="auto" w:fill="auto"/>
          </w:tcPr>
          <w:p w:rsidR="00E82464" w:rsidRPr="000A7B16" w:rsidRDefault="00E82464" w:rsidP="00E824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E82464" w:rsidRPr="000A7B16" w:rsidTr="00E82464">
        <w:tc>
          <w:tcPr>
            <w:cnfStyle w:val="001000000000" w:firstRow="0" w:lastRow="0" w:firstColumn="1" w:lastColumn="0" w:oddVBand="0" w:evenVBand="0" w:oddHBand="0" w:evenHBand="0" w:firstRowFirstColumn="0" w:firstRowLastColumn="0" w:lastRowFirstColumn="0" w:lastRowLastColumn="0"/>
            <w:tcW w:w="948" w:type="dxa"/>
            <w:tcBorders>
              <w:left w:val="single" w:sz="4" w:space="0" w:color="auto"/>
              <w:bottom w:val="single" w:sz="4" w:space="0" w:color="auto"/>
              <w:right w:val="single" w:sz="4" w:space="0" w:color="auto"/>
            </w:tcBorders>
            <w:vAlign w:val="center"/>
          </w:tcPr>
          <w:p w:rsidR="00E82464" w:rsidRPr="000A7B16" w:rsidRDefault="00E82464" w:rsidP="00E82464">
            <w:pPr>
              <w:jc w:val="center"/>
              <w:rPr>
                <w:rFonts w:ascii="Times New Roman" w:hAnsi="Times New Roman" w:cs="Times New Roman"/>
                <w:sz w:val="24"/>
                <w:szCs w:val="24"/>
              </w:rPr>
            </w:pPr>
            <w:r w:rsidRPr="000A7B16">
              <w:rPr>
                <w:rFonts w:ascii="Times New Roman" w:hAnsi="Times New Roman" w:cs="Times New Roman"/>
                <w:sz w:val="24"/>
                <w:szCs w:val="24"/>
              </w:rPr>
              <w:t>7.</w:t>
            </w:r>
          </w:p>
        </w:tc>
        <w:tc>
          <w:tcPr>
            <w:tcW w:w="2421" w:type="dxa"/>
            <w:vMerge w:val="restart"/>
            <w:tcBorders>
              <w:left w:val="single" w:sz="4" w:space="0" w:color="auto"/>
              <w:right w:val="single" w:sz="4" w:space="0" w:color="auto"/>
            </w:tcBorders>
            <w:shd w:val="clear" w:color="auto" w:fill="auto"/>
            <w:vAlign w:val="center"/>
          </w:tcPr>
          <w:p w:rsidR="00E82464" w:rsidRPr="000A7B16" w:rsidRDefault="00E82464" w:rsidP="00E82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A7B16">
              <w:rPr>
                <w:rFonts w:ascii="Times New Roman" w:hAnsi="Times New Roman" w:cs="Times New Roman"/>
                <w:b/>
                <w:sz w:val="24"/>
                <w:szCs w:val="24"/>
              </w:rPr>
              <w:t>VOĆARICA</w:t>
            </w:r>
          </w:p>
        </w:tc>
        <w:tc>
          <w:tcPr>
            <w:tcW w:w="1417" w:type="dxa"/>
            <w:gridSpan w:val="2"/>
            <w:tcBorders>
              <w:left w:val="single" w:sz="4" w:space="0" w:color="auto"/>
              <w:bottom w:val="single" w:sz="4" w:space="0" w:color="auto"/>
              <w:right w:val="single" w:sz="4" w:space="0" w:color="auto"/>
            </w:tcBorders>
            <w:shd w:val="clear" w:color="auto" w:fill="auto"/>
            <w:vAlign w:val="center"/>
          </w:tcPr>
          <w:p w:rsidR="00E82464" w:rsidRPr="000A7B16" w:rsidRDefault="00E82464" w:rsidP="00E82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svadba</w:t>
            </w:r>
          </w:p>
        </w:tc>
        <w:tc>
          <w:tcPr>
            <w:tcW w:w="1418" w:type="dxa"/>
            <w:tcBorders>
              <w:left w:val="single" w:sz="4" w:space="0" w:color="auto"/>
              <w:bottom w:val="single" w:sz="4" w:space="0" w:color="auto"/>
              <w:right w:val="single" w:sz="4" w:space="0" w:color="auto"/>
            </w:tcBorders>
            <w:shd w:val="clear" w:color="auto" w:fill="auto"/>
            <w:vAlign w:val="center"/>
          </w:tcPr>
          <w:p w:rsidR="00E82464" w:rsidRPr="000A7B16" w:rsidRDefault="00E82464" w:rsidP="00E82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zabava (krštenja, rođendani, krizme…)</w:t>
            </w:r>
          </w:p>
        </w:tc>
        <w:tc>
          <w:tcPr>
            <w:tcW w:w="1346" w:type="dxa"/>
            <w:gridSpan w:val="2"/>
            <w:tcBorders>
              <w:left w:val="single" w:sz="4" w:space="0" w:color="auto"/>
              <w:bottom w:val="single" w:sz="4" w:space="0" w:color="auto"/>
            </w:tcBorders>
            <w:shd w:val="clear" w:color="auto" w:fill="auto"/>
            <w:vAlign w:val="center"/>
          </w:tcPr>
          <w:p w:rsidR="00E82464" w:rsidRPr="000A7B16" w:rsidRDefault="00E82464" w:rsidP="00E82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svadba</w:t>
            </w:r>
          </w:p>
        </w:tc>
        <w:tc>
          <w:tcPr>
            <w:tcW w:w="1347" w:type="dxa"/>
            <w:tcBorders>
              <w:left w:val="single" w:sz="4" w:space="0" w:color="auto"/>
              <w:bottom w:val="single" w:sz="4" w:space="0" w:color="auto"/>
            </w:tcBorders>
            <w:shd w:val="clear" w:color="auto" w:fill="auto"/>
            <w:vAlign w:val="center"/>
          </w:tcPr>
          <w:p w:rsidR="00E82464" w:rsidRPr="000A7B16" w:rsidRDefault="00E82464" w:rsidP="00E82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zabava (krštenja, rođendani, krizme…)</w:t>
            </w:r>
          </w:p>
        </w:tc>
      </w:tr>
      <w:tr w:rsidR="00E82464" w:rsidRPr="000A7B16" w:rsidTr="00E82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tcBorders>
              <w:top w:val="single" w:sz="4" w:space="0" w:color="auto"/>
              <w:left w:val="single" w:sz="4" w:space="0" w:color="auto"/>
              <w:bottom w:val="single" w:sz="4" w:space="0" w:color="auto"/>
              <w:right w:val="single" w:sz="4" w:space="0" w:color="auto"/>
            </w:tcBorders>
            <w:vAlign w:val="center"/>
          </w:tcPr>
          <w:p w:rsidR="00E82464" w:rsidRPr="000A7B16" w:rsidRDefault="00E82464" w:rsidP="00E82464">
            <w:pPr>
              <w:jc w:val="center"/>
              <w:rPr>
                <w:rFonts w:ascii="Times New Roman" w:hAnsi="Times New Roman" w:cs="Times New Roman"/>
                <w:sz w:val="24"/>
                <w:szCs w:val="24"/>
              </w:rPr>
            </w:pPr>
          </w:p>
        </w:tc>
        <w:tc>
          <w:tcPr>
            <w:tcW w:w="2421" w:type="dxa"/>
            <w:vMerge/>
            <w:tcBorders>
              <w:left w:val="single" w:sz="4" w:space="0" w:color="auto"/>
              <w:bottom w:val="single" w:sz="4" w:space="0" w:color="auto"/>
              <w:right w:val="single" w:sz="4" w:space="0" w:color="auto"/>
            </w:tcBorders>
            <w:shd w:val="clear" w:color="auto" w:fill="auto"/>
          </w:tcPr>
          <w:p w:rsidR="00E82464" w:rsidRPr="000A7B16" w:rsidRDefault="00E82464" w:rsidP="00E824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464" w:rsidRPr="000A7B16" w:rsidRDefault="00E82464"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82464" w:rsidRPr="000A7B16" w:rsidRDefault="00F117E0"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3</w:t>
            </w:r>
          </w:p>
        </w:tc>
        <w:tc>
          <w:tcPr>
            <w:tcW w:w="1346" w:type="dxa"/>
            <w:gridSpan w:val="2"/>
            <w:tcBorders>
              <w:top w:val="single" w:sz="4" w:space="0" w:color="auto"/>
              <w:left w:val="single" w:sz="4" w:space="0" w:color="auto"/>
              <w:bottom w:val="single" w:sz="4" w:space="0" w:color="auto"/>
            </w:tcBorders>
            <w:shd w:val="clear" w:color="auto" w:fill="auto"/>
            <w:vAlign w:val="center"/>
          </w:tcPr>
          <w:p w:rsidR="00E82464" w:rsidRPr="000A7B16" w:rsidRDefault="00E82464"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0</w:t>
            </w:r>
          </w:p>
        </w:tc>
        <w:tc>
          <w:tcPr>
            <w:tcW w:w="1347" w:type="dxa"/>
            <w:tcBorders>
              <w:top w:val="single" w:sz="4" w:space="0" w:color="auto"/>
              <w:left w:val="single" w:sz="4" w:space="0" w:color="auto"/>
              <w:bottom w:val="single" w:sz="4" w:space="0" w:color="auto"/>
            </w:tcBorders>
            <w:shd w:val="clear" w:color="auto" w:fill="auto"/>
            <w:vAlign w:val="center"/>
          </w:tcPr>
          <w:p w:rsidR="00E82464" w:rsidRPr="000A7B16" w:rsidRDefault="00F117E0"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2000</w:t>
            </w:r>
            <w:r w:rsidR="00E82464" w:rsidRPr="000A7B16">
              <w:rPr>
                <w:rFonts w:ascii="Times New Roman" w:hAnsi="Times New Roman" w:cs="Times New Roman"/>
                <w:sz w:val="24"/>
                <w:szCs w:val="24"/>
              </w:rPr>
              <w:t>,00 kn</w:t>
            </w:r>
          </w:p>
        </w:tc>
      </w:tr>
      <w:tr w:rsidR="00E82464" w:rsidRPr="000A7B16" w:rsidTr="00E82464">
        <w:tc>
          <w:tcPr>
            <w:cnfStyle w:val="001000000000" w:firstRow="0" w:lastRow="0" w:firstColumn="1" w:lastColumn="0" w:oddVBand="0" w:evenVBand="0" w:oddHBand="0" w:evenHBand="0" w:firstRowFirstColumn="0" w:firstRowLastColumn="0" w:lastRowFirstColumn="0" w:lastRowLastColumn="0"/>
            <w:tcW w:w="948" w:type="dxa"/>
            <w:tcBorders>
              <w:left w:val="single" w:sz="4" w:space="0" w:color="auto"/>
              <w:bottom w:val="single" w:sz="4" w:space="0" w:color="auto"/>
              <w:right w:val="single" w:sz="4" w:space="0" w:color="auto"/>
            </w:tcBorders>
            <w:vAlign w:val="center"/>
          </w:tcPr>
          <w:p w:rsidR="00E82464" w:rsidRPr="000A7B16" w:rsidRDefault="00E82464" w:rsidP="00E82464">
            <w:pPr>
              <w:jc w:val="center"/>
              <w:rPr>
                <w:rFonts w:ascii="Times New Roman" w:hAnsi="Times New Roman" w:cs="Times New Roman"/>
                <w:sz w:val="24"/>
                <w:szCs w:val="24"/>
              </w:rPr>
            </w:pPr>
          </w:p>
        </w:tc>
        <w:tc>
          <w:tcPr>
            <w:tcW w:w="2421" w:type="dxa"/>
            <w:tcBorders>
              <w:left w:val="single" w:sz="4" w:space="0" w:color="auto"/>
              <w:bottom w:val="single" w:sz="4" w:space="0" w:color="auto"/>
              <w:right w:val="single" w:sz="4" w:space="0" w:color="auto"/>
            </w:tcBorders>
            <w:shd w:val="clear" w:color="auto" w:fill="auto"/>
          </w:tcPr>
          <w:p w:rsidR="00E82464" w:rsidRPr="000A7B16" w:rsidRDefault="00E82464" w:rsidP="00E824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835" w:type="dxa"/>
            <w:gridSpan w:val="3"/>
            <w:tcBorders>
              <w:left w:val="single" w:sz="4" w:space="0" w:color="auto"/>
              <w:bottom w:val="single" w:sz="4" w:space="0" w:color="auto"/>
              <w:right w:val="single" w:sz="4" w:space="0" w:color="auto"/>
            </w:tcBorders>
            <w:shd w:val="clear" w:color="auto" w:fill="auto"/>
          </w:tcPr>
          <w:p w:rsidR="00E82464" w:rsidRPr="000A7B16" w:rsidRDefault="00E82464" w:rsidP="00E82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A7B16">
              <w:rPr>
                <w:rFonts w:ascii="Times New Roman" w:hAnsi="Times New Roman" w:cs="Times New Roman"/>
                <w:b/>
                <w:sz w:val="24"/>
                <w:szCs w:val="24"/>
              </w:rPr>
              <w:t>UKUPNO:</w:t>
            </w:r>
          </w:p>
        </w:tc>
        <w:tc>
          <w:tcPr>
            <w:tcW w:w="2693" w:type="dxa"/>
            <w:gridSpan w:val="3"/>
            <w:tcBorders>
              <w:left w:val="single" w:sz="4" w:space="0" w:color="auto"/>
              <w:bottom w:val="single" w:sz="4" w:space="0" w:color="auto"/>
            </w:tcBorders>
            <w:shd w:val="clear" w:color="auto" w:fill="auto"/>
          </w:tcPr>
          <w:p w:rsidR="00E82464" w:rsidRPr="000A7B16" w:rsidRDefault="00E82464" w:rsidP="006060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A7B16">
              <w:rPr>
                <w:rFonts w:ascii="Times New Roman" w:hAnsi="Times New Roman" w:cs="Times New Roman"/>
                <w:b/>
                <w:sz w:val="24"/>
                <w:szCs w:val="24"/>
              </w:rPr>
              <w:t>2</w:t>
            </w:r>
            <w:r w:rsidR="00606010" w:rsidRPr="000A7B16">
              <w:rPr>
                <w:rFonts w:ascii="Times New Roman" w:hAnsi="Times New Roman" w:cs="Times New Roman"/>
                <w:b/>
                <w:sz w:val="24"/>
                <w:szCs w:val="24"/>
              </w:rPr>
              <w:t>0</w:t>
            </w:r>
            <w:r w:rsidRPr="000A7B16">
              <w:rPr>
                <w:rFonts w:ascii="Times New Roman" w:hAnsi="Times New Roman" w:cs="Times New Roman"/>
                <w:b/>
                <w:sz w:val="24"/>
                <w:szCs w:val="24"/>
              </w:rPr>
              <w:t>00,00 kn</w:t>
            </w:r>
          </w:p>
        </w:tc>
      </w:tr>
      <w:tr w:rsidR="00E82464" w:rsidRPr="000A7B16" w:rsidTr="00E82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tcBorders>
              <w:top w:val="single" w:sz="4" w:space="0" w:color="auto"/>
              <w:left w:val="single" w:sz="4" w:space="0" w:color="auto"/>
              <w:bottom w:val="single" w:sz="4" w:space="0" w:color="auto"/>
              <w:right w:val="single" w:sz="4" w:space="0" w:color="auto"/>
            </w:tcBorders>
            <w:vAlign w:val="center"/>
          </w:tcPr>
          <w:p w:rsidR="00E82464" w:rsidRPr="000A7B16" w:rsidRDefault="00E82464" w:rsidP="00E82464">
            <w:pPr>
              <w:jc w:val="center"/>
              <w:rPr>
                <w:rFonts w:ascii="Times New Roman" w:hAnsi="Times New Roman" w:cs="Times New Roman"/>
                <w:sz w:val="24"/>
                <w:szCs w:val="24"/>
              </w:rPr>
            </w:pPr>
          </w:p>
        </w:tc>
        <w:tc>
          <w:tcPr>
            <w:tcW w:w="2421" w:type="dxa"/>
            <w:tcBorders>
              <w:top w:val="single" w:sz="4" w:space="0" w:color="auto"/>
              <w:left w:val="single" w:sz="4" w:space="0" w:color="auto"/>
              <w:bottom w:val="single" w:sz="4" w:space="0" w:color="auto"/>
              <w:right w:val="single" w:sz="4" w:space="0" w:color="auto"/>
            </w:tcBorders>
            <w:shd w:val="clear" w:color="auto" w:fill="auto"/>
          </w:tcPr>
          <w:p w:rsidR="00E82464" w:rsidRPr="000A7B16" w:rsidRDefault="00E82464" w:rsidP="00E824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tcPr>
          <w:p w:rsidR="00E82464" w:rsidRPr="000A7B16" w:rsidRDefault="00E82464" w:rsidP="00E824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693" w:type="dxa"/>
            <w:gridSpan w:val="3"/>
            <w:tcBorders>
              <w:top w:val="single" w:sz="4" w:space="0" w:color="auto"/>
              <w:left w:val="single" w:sz="4" w:space="0" w:color="auto"/>
              <w:bottom w:val="single" w:sz="4" w:space="0" w:color="auto"/>
            </w:tcBorders>
            <w:shd w:val="clear" w:color="auto" w:fill="auto"/>
          </w:tcPr>
          <w:p w:rsidR="00E82464" w:rsidRPr="000A7B16" w:rsidRDefault="00E82464" w:rsidP="00E824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E82464" w:rsidRPr="000A7B16" w:rsidTr="00E82464">
        <w:tc>
          <w:tcPr>
            <w:cnfStyle w:val="001000000000" w:firstRow="0" w:lastRow="0" w:firstColumn="1" w:lastColumn="0" w:oddVBand="0" w:evenVBand="0" w:oddHBand="0" w:evenHBand="0" w:firstRowFirstColumn="0" w:firstRowLastColumn="0" w:lastRowFirstColumn="0" w:lastRowLastColumn="0"/>
            <w:tcW w:w="948" w:type="dxa"/>
            <w:tcBorders>
              <w:top w:val="single" w:sz="4" w:space="0" w:color="auto"/>
              <w:left w:val="single" w:sz="4" w:space="0" w:color="auto"/>
              <w:bottom w:val="single" w:sz="4" w:space="0" w:color="auto"/>
              <w:right w:val="single" w:sz="4" w:space="0" w:color="auto"/>
            </w:tcBorders>
            <w:vAlign w:val="center"/>
          </w:tcPr>
          <w:p w:rsidR="00E82464" w:rsidRPr="000A7B16" w:rsidRDefault="00E82464" w:rsidP="00E82464">
            <w:pPr>
              <w:jc w:val="center"/>
              <w:rPr>
                <w:rFonts w:ascii="Times New Roman" w:hAnsi="Times New Roman" w:cs="Times New Roman"/>
                <w:sz w:val="24"/>
                <w:szCs w:val="24"/>
              </w:rPr>
            </w:pPr>
          </w:p>
        </w:tc>
        <w:tc>
          <w:tcPr>
            <w:tcW w:w="2421" w:type="dxa"/>
            <w:tcBorders>
              <w:top w:val="single" w:sz="4" w:space="0" w:color="auto"/>
              <w:left w:val="single" w:sz="4" w:space="0" w:color="auto"/>
              <w:bottom w:val="single" w:sz="4" w:space="0" w:color="auto"/>
              <w:right w:val="single" w:sz="4" w:space="0" w:color="auto"/>
            </w:tcBorders>
            <w:shd w:val="clear" w:color="auto" w:fill="auto"/>
          </w:tcPr>
          <w:p w:rsidR="00E82464" w:rsidRPr="000A7B16" w:rsidRDefault="00E82464" w:rsidP="00E824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tcPr>
          <w:p w:rsidR="00E82464" w:rsidRPr="000A7B16" w:rsidRDefault="00E82464" w:rsidP="00E824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693" w:type="dxa"/>
            <w:gridSpan w:val="3"/>
            <w:tcBorders>
              <w:top w:val="single" w:sz="4" w:space="0" w:color="auto"/>
              <w:left w:val="single" w:sz="4" w:space="0" w:color="auto"/>
              <w:bottom w:val="single" w:sz="4" w:space="0" w:color="auto"/>
            </w:tcBorders>
            <w:shd w:val="clear" w:color="auto" w:fill="auto"/>
          </w:tcPr>
          <w:p w:rsidR="00E82464" w:rsidRPr="000A7B16" w:rsidRDefault="00E82464" w:rsidP="00E824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82464" w:rsidRPr="000A7B16" w:rsidTr="00E82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tcBorders>
              <w:top w:val="single" w:sz="4" w:space="0" w:color="auto"/>
              <w:left w:val="single" w:sz="4" w:space="0" w:color="auto"/>
              <w:bottom w:val="single" w:sz="4" w:space="0" w:color="auto"/>
              <w:right w:val="single" w:sz="4" w:space="0" w:color="auto"/>
            </w:tcBorders>
            <w:vAlign w:val="center"/>
          </w:tcPr>
          <w:p w:rsidR="00E82464" w:rsidRPr="000A7B16" w:rsidRDefault="00E82464" w:rsidP="00E82464">
            <w:pPr>
              <w:jc w:val="center"/>
              <w:rPr>
                <w:rFonts w:ascii="Times New Roman" w:hAnsi="Times New Roman" w:cs="Times New Roman"/>
                <w:sz w:val="24"/>
                <w:szCs w:val="24"/>
              </w:rPr>
            </w:pPr>
            <w:r w:rsidRPr="000A7B16">
              <w:rPr>
                <w:rFonts w:ascii="Times New Roman" w:hAnsi="Times New Roman" w:cs="Times New Roman"/>
                <w:sz w:val="24"/>
                <w:szCs w:val="24"/>
              </w:rPr>
              <w:t>8.</w:t>
            </w:r>
          </w:p>
        </w:tc>
        <w:tc>
          <w:tcPr>
            <w:tcW w:w="2421" w:type="dxa"/>
            <w:vMerge w:val="restart"/>
            <w:tcBorders>
              <w:top w:val="single" w:sz="4" w:space="0" w:color="auto"/>
              <w:left w:val="single" w:sz="4" w:space="0" w:color="auto"/>
              <w:right w:val="single" w:sz="4" w:space="0" w:color="auto"/>
            </w:tcBorders>
            <w:shd w:val="clear" w:color="auto" w:fill="auto"/>
            <w:vAlign w:val="center"/>
          </w:tcPr>
          <w:p w:rsidR="00E82464" w:rsidRPr="000A7B16" w:rsidRDefault="00E82464"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A7B16">
              <w:rPr>
                <w:rFonts w:ascii="Times New Roman" w:hAnsi="Times New Roman" w:cs="Times New Roman"/>
                <w:b/>
                <w:sz w:val="24"/>
                <w:szCs w:val="24"/>
              </w:rPr>
              <w:t>STARI GRABOVAC</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464" w:rsidRPr="000A7B16" w:rsidRDefault="00E82464"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svadba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82464" w:rsidRPr="000A7B16" w:rsidRDefault="00E82464"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zabava (krštenja, rođendani, krizme…)</w:t>
            </w:r>
          </w:p>
        </w:tc>
        <w:tc>
          <w:tcPr>
            <w:tcW w:w="1346" w:type="dxa"/>
            <w:gridSpan w:val="2"/>
            <w:tcBorders>
              <w:top w:val="single" w:sz="4" w:space="0" w:color="auto"/>
              <w:left w:val="single" w:sz="4" w:space="0" w:color="auto"/>
              <w:bottom w:val="single" w:sz="4" w:space="0" w:color="auto"/>
            </w:tcBorders>
            <w:shd w:val="clear" w:color="auto" w:fill="auto"/>
            <w:vAlign w:val="center"/>
          </w:tcPr>
          <w:p w:rsidR="00E82464" w:rsidRPr="000A7B16" w:rsidRDefault="00E82464"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svadba</w:t>
            </w:r>
          </w:p>
        </w:tc>
        <w:tc>
          <w:tcPr>
            <w:tcW w:w="1347" w:type="dxa"/>
            <w:tcBorders>
              <w:top w:val="single" w:sz="4" w:space="0" w:color="auto"/>
              <w:left w:val="single" w:sz="4" w:space="0" w:color="auto"/>
              <w:bottom w:val="single" w:sz="4" w:space="0" w:color="auto"/>
            </w:tcBorders>
            <w:shd w:val="clear" w:color="auto" w:fill="auto"/>
            <w:vAlign w:val="center"/>
          </w:tcPr>
          <w:p w:rsidR="00E82464" w:rsidRPr="000A7B16" w:rsidRDefault="00E82464"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zabava (krštenja, rođendani, krizme…)</w:t>
            </w:r>
          </w:p>
        </w:tc>
      </w:tr>
      <w:tr w:rsidR="00E82464" w:rsidRPr="000A7B16" w:rsidTr="00E82464">
        <w:tc>
          <w:tcPr>
            <w:cnfStyle w:val="001000000000" w:firstRow="0" w:lastRow="0" w:firstColumn="1" w:lastColumn="0" w:oddVBand="0" w:evenVBand="0" w:oddHBand="0" w:evenHBand="0" w:firstRowFirstColumn="0" w:firstRowLastColumn="0" w:lastRowFirstColumn="0" w:lastRowLastColumn="0"/>
            <w:tcW w:w="948" w:type="dxa"/>
            <w:tcBorders>
              <w:top w:val="single" w:sz="4" w:space="0" w:color="auto"/>
              <w:left w:val="single" w:sz="4" w:space="0" w:color="auto"/>
              <w:bottom w:val="single" w:sz="4" w:space="0" w:color="auto"/>
              <w:right w:val="single" w:sz="4" w:space="0" w:color="auto"/>
            </w:tcBorders>
            <w:vAlign w:val="center"/>
          </w:tcPr>
          <w:p w:rsidR="00E82464" w:rsidRPr="000A7B16" w:rsidRDefault="00E82464" w:rsidP="00E82464">
            <w:pPr>
              <w:jc w:val="center"/>
              <w:rPr>
                <w:rFonts w:ascii="Times New Roman" w:hAnsi="Times New Roman" w:cs="Times New Roman"/>
                <w:sz w:val="24"/>
                <w:szCs w:val="24"/>
              </w:rPr>
            </w:pPr>
          </w:p>
        </w:tc>
        <w:tc>
          <w:tcPr>
            <w:tcW w:w="2421" w:type="dxa"/>
            <w:vMerge/>
            <w:tcBorders>
              <w:left w:val="single" w:sz="4" w:space="0" w:color="auto"/>
              <w:bottom w:val="single" w:sz="4" w:space="0" w:color="auto"/>
              <w:right w:val="single" w:sz="4" w:space="0" w:color="auto"/>
            </w:tcBorders>
            <w:shd w:val="clear" w:color="auto" w:fill="auto"/>
          </w:tcPr>
          <w:p w:rsidR="00E82464" w:rsidRPr="000A7B16" w:rsidRDefault="00E82464" w:rsidP="00E824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464" w:rsidRPr="000A7B16" w:rsidRDefault="00E82464" w:rsidP="00E82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82464" w:rsidRPr="000A7B16" w:rsidRDefault="00F429FF" w:rsidP="00E82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1</w:t>
            </w:r>
          </w:p>
        </w:tc>
        <w:tc>
          <w:tcPr>
            <w:tcW w:w="1346" w:type="dxa"/>
            <w:gridSpan w:val="2"/>
            <w:tcBorders>
              <w:top w:val="single" w:sz="4" w:space="0" w:color="auto"/>
              <w:left w:val="single" w:sz="4" w:space="0" w:color="auto"/>
              <w:bottom w:val="single" w:sz="4" w:space="0" w:color="auto"/>
            </w:tcBorders>
            <w:shd w:val="clear" w:color="auto" w:fill="auto"/>
            <w:vAlign w:val="center"/>
          </w:tcPr>
          <w:p w:rsidR="00E82464" w:rsidRPr="000A7B16" w:rsidRDefault="00E82464" w:rsidP="00E82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0</w:t>
            </w:r>
          </w:p>
        </w:tc>
        <w:tc>
          <w:tcPr>
            <w:tcW w:w="1347" w:type="dxa"/>
            <w:tcBorders>
              <w:top w:val="single" w:sz="4" w:space="0" w:color="auto"/>
              <w:left w:val="single" w:sz="4" w:space="0" w:color="auto"/>
              <w:bottom w:val="single" w:sz="4" w:space="0" w:color="auto"/>
            </w:tcBorders>
            <w:shd w:val="clear" w:color="auto" w:fill="auto"/>
            <w:vAlign w:val="center"/>
          </w:tcPr>
          <w:p w:rsidR="00E82464" w:rsidRPr="000A7B16" w:rsidRDefault="00E82464" w:rsidP="00F429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1</w:t>
            </w:r>
            <w:r w:rsidR="00F429FF" w:rsidRPr="000A7B16">
              <w:rPr>
                <w:rFonts w:ascii="Times New Roman" w:hAnsi="Times New Roman" w:cs="Times New Roman"/>
                <w:sz w:val="24"/>
                <w:szCs w:val="24"/>
              </w:rPr>
              <w:t>0</w:t>
            </w:r>
            <w:r w:rsidRPr="000A7B16">
              <w:rPr>
                <w:rFonts w:ascii="Times New Roman" w:hAnsi="Times New Roman" w:cs="Times New Roman"/>
                <w:sz w:val="24"/>
                <w:szCs w:val="24"/>
              </w:rPr>
              <w:t>00,00 kn</w:t>
            </w:r>
          </w:p>
        </w:tc>
      </w:tr>
      <w:tr w:rsidR="00E82464" w:rsidRPr="000A7B16" w:rsidTr="00E82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tcBorders>
              <w:top w:val="single" w:sz="4" w:space="0" w:color="auto"/>
              <w:left w:val="single" w:sz="4" w:space="0" w:color="auto"/>
              <w:bottom w:val="single" w:sz="4" w:space="0" w:color="auto"/>
              <w:right w:val="single" w:sz="4" w:space="0" w:color="auto"/>
            </w:tcBorders>
            <w:vAlign w:val="center"/>
          </w:tcPr>
          <w:p w:rsidR="00E82464" w:rsidRPr="000A7B16" w:rsidRDefault="00E82464" w:rsidP="00E82464">
            <w:pPr>
              <w:jc w:val="center"/>
              <w:rPr>
                <w:rFonts w:ascii="Times New Roman" w:hAnsi="Times New Roman" w:cs="Times New Roman"/>
                <w:sz w:val="24"/>
                <w:szCs w:val="24"/>
              </w:rPr>
            </w:pPr>
          </w:p>
        </w:tc>
        <w:tc>
          <w:tcPr>
            <w:tcW w:w="2421" w:type="dxa"/>
            <w:tcBorders>
              <w:top w:val="single" w:sz="4" w:space="0" w:color="auto"/>
              <w:left w:val="single" w:sz="4" w:space="0" w:color="auto"/>
              <w:bottom w:val="single" w:sz="4" w:space="0" w:color="auto"/>
              <w:right w:val="single" w:sz="4" w:space="0" w:color="auto"/>
            </w:tcBorders>
            <w:shd w:val="clear" w:color="auto" w:fill="auto"/>
          </w:tcPr>
          <w:p w:rsidR="00E82464" w:rsidRPr="000A7B16" w:rsidRDefault="00E82464" w:rsidP="00E824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tcPr>
          <w:p w:rsidR="00E82464" w:rsidRPr="000A7B16" w:rsidRDefault="00E82464"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A7B16">
              <w:rPr>
                <w:rFonts w:ascii="Times New Roman" w:hAnsi="Times New Roman" w:cs="Times New Roman"/>
                <w:b/>
                <w:sz w:val="24"/>
                <w:szCs w:val="24"/>
              </w:rPr>
              <w:t>UKUPNO</w:t>
            </w:r>
          </w:p>
        </w:tc>
        <w:tc>
          <w:tcPr>
            <w:tcW w:w="2693" w:type="dxa"/>
            <w:gridSpan w:val="3"/>
            <w:tcBorders>
              <w:top w:val="single" w:sz="4" w:space="0" w:color="auto"/>
              <w:left w:val="single" w:sz="4" w:space="0" w:color="auto"/>
              <w:bottom w:val="single" w:sz="4" w:space="0" w:color="auto"/>
            </w:tcBorders>
            <w:shd w:val="clear" w:color="auto" w:fill="auto"/>
          </w:tcPr>
          <w:p w:rsidR="00E82464" w:rsidRPr="000A7B16" w:rsidRDefault="00E82464" w:rsidP="00F429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A7B16">
              <w:rPr>
                <w:rFonts w:ascii="Times New Roman" w:hAnsi="Times New Roman" w:cs="Times New Roman"/>
                <w:b/>
                <w:sz w:val="24"/>
                <w:szCs w:val="24"/>
              </w:rPr>
              <w:t>1</w:t>
            </w:r>
            <w:r w:rsidR="00F429FF" w:rsidRPr="000A7B16">
              <w:rPr>
                <w:rFonts w:ascii="Times New Roman" w:hAnsi="Times New Roman" w:cs="Times New Roman"/>
                <w:b/>
                <w:sz w:val="24"/>
                <w:szCs w:val="24"/>
              </w:rPr>
              <w:t>0</w:t>
            </w:r>
            <w:r w:rsidRPr="000A7B16">
              <w:rPr>
                <w:rFonts w:ascii="Times New Roman" w:hAnsi="Times New Roman" w:cs="Times New Roman"/>
                <w:b/>
                <w:sz w:val="24"/>
                <w:szCs w:val="24"/>
              </w:rPr>
              <w:t>00,00 kuna</w:t>
            </w:r>
          </w:p>
        </w:tc>
      </w:tr>
      <w:tr w:rsidR="00E82464" w:rsidRPr="000A7B16" w:rsidTr="00E82464">
        <w:tc>
          <w:tcPr>
            <w:cnfStyle w:val="001000000000" w:firstRow="0" w:lastRow="0" w:firstColumn="1" w:lastColumn="0" w:oddVBand="0" w:evenVBand="0" w:oddHBand="0" w:evenHBand="0" w:firstRowFirstColumn="0" w:firstRowLastColumn="0" w:lastRowFirstColumn="0" w:lastRowLastColumn="0"/>
            <w:tcW w:w="948" w:type="dxa"/>
            <w:tcBorders>
              <w:top w:val="single" w:sz="4" w:space="0" w:color="auto"/>
              <w:left w:val="single" w:sz="4" w:space="0" w:color="auto"/>
              <w:bottom w:val="single" w:sz="4" w:space="0" w:color="auto"/>
              <w:right w:val="single" w:sz="4" w:space="0" w:color="auto"/>
            </w:tcBorders>
            <w:vAlign w:val="center"/>
          </w:tcPr>
          <w:p w:rsidR="00E82464" w:rsidRPr="000A7B16" w:rsidRDefault="00E82464" w:rsidP="00E82464">
            <w:pPr>
              <w:jc w:val="center"/>
              <w:rPr>
                <w:rFonts w:ascii="Times New Roman" w:hAnsi="Times New Roman" w:cs="Times New Roman"/>
                <w:sz w:val="24"/>
                <w:szCs w:val="24"/>
              </w:rPr>
            </w:pPr>
          </w:p>
        </w:tc>
        <w:tc>
          <w:tcPr>
            <w:tcW w:w="2421" w:type="dxa"/>
            <w:tcBorders>
              <w:top w:val="single" w:sz="4" w:space="0" w:color="auto"/>
              <w:left w:val="single" w:sz="4" w:space="0" w:color="auto"/>
              <w:bottom w:val="single" w:sz="4" w:space="0" w:color="auto"/>
              <w:right w:val="single" w:sz="4" w:space="0" w:color="auto"/>
            </w:tcBorders>
            <w:shd w:val="clear" w:color="auto" w:fill="auto"/>
          </w:tcPr>
          <w:p w:rsidR="00E82464" w:rsidRPr="000A7B16" w:rsidRDefault="00E82464" w:rsidP="00E824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tcPr>
          <w:p w:rsidR="00E82464" w:rsidRPr="000A7B16" w:rsidRDefault="00E82464" w:rsidP="00E824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693" w:type="dxa"/>
            <w:gridSpan w:val="3"/>
            <w:tcBorders>
              <w:top w:val="single" w:sz="4" w:space="0" w:color="auto"/>
              <w:left w:val="single" w:sz="4" w:space="0" w:color="auto"/>
              <w:bottom w:val="single" w:sz="4" w:space="0" w:color="auto"/>
            </w:tcBorders>
            <w:shd w:val="clear" w:color="auto" w:fill="auto"/>
          </w:tcPr>
          <w:p w:rsidR="00E82464" w:rsidRPr="000A7B16" w:rsidRDefault="00E82464" w:rsidP="00E824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82464" w:rsidRPr="000A7B16" w:rsidTr="00E82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tcBorders>
              <w:top w:val="single" w:sz="4" w:space="0" w:color="auto"/>
              <w:left w:val="single" w:sz="4" w:space="0" w:color="auto"/>
              <w:bottom w:val="single" w:sz="4" w:space="0" w:color="auto"/>
              <w:right w:val="single" w:sz="4" w:space="0" w:color="auto"/>
            </w:tcBorders>
            <w:vAlign w:val="center"/>
          </w:tcPr>
          <w:p w:rsidR="00E82464" w:rsidRPr="000A7B16" w:rsidRDefault="00E82464" w:rsidP="00E82464">
            <w:pPr>
              <w:jc w:val="center"/>
              <w:rPr>
                <w:rFonts w:ascii="Times New Roman" w:hAnsi="Times New Roman" w:cs="Times New Roman"/>
                <w:sz w:val="24"/>
                <w:szCs w:val="24"/>
              </w:rPr>
            </w:pPr>
          </w:p>
        </w:tc>
        <w:tc>
          <w:tcPr>
            <w:tcW w:w="2421" w:type="dxa"/>
            <w:tcBorders>
              <w:top w:val="single" w:sz="4" w:space="0" w:color="auto"/>
              <w:left w:val="single" w:sz="4" w:space="0" w:color="auto"/>
              <w:bottom w:val="single" w:sz="4" w:space="0" w:color="auto"/>
              <w:right w:val="single" w:sz="4" w:space="0" w:color="auto"/>
            </w:tcBorders>
            <w:shd w:val="clear" w:color="auto" w:fill="auto"/>
          </w:tcPr>
          <w:p w:rsidR="00E82464" w:rsidRPr="000A7B16" w:rsidRDefault="00E82464" w:rsidP="00E824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tcPr>
          <w:p w:rsidR="00E82464" w:rsidRPr="000A7B16" w:rsidRDefault="00E82464" w:rsidP="00E824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693" w:type="dxa"/>
            <w:gridSpan w:val="3"/>
            <w:tcBorders>
              <w:top w:val="single" w:sz="4" w:space="0" w:color="auto"/>
              <w:left w:val="single" w:sz="4" w:space="0" w:color="auto"/>
              <w:bottom w:val="single" w:sz="4" w:space="0" w:color="auto"/>
            </w:tcBorders>
            <w:shd w:val="clear" w:color="auto" w:fill="auto"/>
          </w:tcPr>
          <w:p w:rsidR="00E82464" w:rsidRPr="000A7B16" w:rsidRDefault="00E82464" w:rsidP="00E824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E82464" w:rsidRPr="000A7B16" w:rsidTr="00E82464">
        <w:tc>
          <w:tcPr>
            <w:cnfStyle w:val="001000000000" w:firstRow="0" w:lastRow="0" w:firstColumn="1" w:lastColumn="0" w:oddVBand="0" w:evenVBand="0" w:oddHBand="0" w:evenHBand="0" w:firstRowFirstColumn="0" w:firstRowLastColumn="0" w:lastRowFirstColumn="0" w:lastRowLastColumn="0"/>
            <w:tcW w:w="948" w:type="dxa"/>
            <w:tcBorders>
              <w:top w:val="single" w:sz="4" w:space="0" w:color="auto"/>
              <w:left w:val="single" w:sz="4" w:space="0" w:color="auto"/>
              <w:bottom w:val="single" w:sz="4" w:space="0" w:color="auto"/>
              <w:right w:val="single" w:sz="4" w:space="0" w:color="auto"/>
            </w:tcBorders>
            <w:vAlign w:val="center"/>
          </w:tcPr>
          <w:p w:rsidR="00E82464" w:rsidRPr="000A7B16" w:rsidRDefault="00E82464" w:rsidP="00E82464">
            <w:pPr>
              <w:jc w:val="center"/>
              <w:rPr>
                <w:rFonts w:ascii="Times New Roman" w:hAnsi="Times New Roman" w:cs="Times New Roman"/>
                <w:sz w:val="24"/>
                <w:szCs w:val="24"/>
              </w:rPr>
            </w:pPr>
            <w:r w:rsidRPr="000A7B16">
              <w:rPr>
                <w:rFonts w:ascii="Times New Roman" w:hAnsi="Times New Roman" w:cs="Times New Roman"/>
                <w:sz w:val="24"/>
                <w:szCs w:val="24"/>
              </w:rPr>
              <w:t>9.</w:t>
            </w:r>
          </w:p>
        </w:tc>
        <w:tc>
          <w:tcPr>
            <w:tcW w:w="2421" w:type="dxa"/>
            <w:vMerge w:val="restart"/>
            <w:tcBorders>
              <w:top w:val="single" w:sz="4" w:space="0" w:color="auto"/>
              <w:left w:val="single" w:sz="4" w:space="0" w:color="auto"/>
              <w:right w:val="single" w:sz="4" w:space="0" w:color="auto"/>
            </w:tcBorders>
            <w:shd w:val="clear" w:color="auto" w:fill="auto"/>
            <w:vAlign w:val="center"/>
          </w:tcPr>
          <w:p w:rsidR="00E82464" w:rsidRPr="000A7B16" w:rsidRDefault="00E82464" w:rsidP="00E82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A7B16">
              <w:rPr>
                <w:rFonts w:ascii="Times New Roman" w:hAnsi="Times New Roman" w:cs="Times New Roman"/>
                <w:b/>
                <w:sz w:val="24"/>
                <w:szCs w:val="24"/>
              </w:rPr>
              <w:t>BOROVAC</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464" w:rsidRPr="000A7B16" w:rsidRDefault="00E82464" w:rsidP="00E82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svadba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82464" w:rsidRPr="000A7B16" w:rsidRDefault="00E82464" w:rsidP="00E82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zabava (krštenja, rođendani, krizme…)</w:t>
            </w:r>
          </w:p>
        </w:tc>
        <w:tc>
          <w:tcPr>
            <w:tcW w:w="1346" w:type="dxa"/>
            <w:gridSpan w:val="2"/>
            <w:tcBorders>
              <w:top w:val="single" w:sz="4" w:space="0" w:color="auto"/>
              <w:left w:val="single" w:sz="4" w:space="0" w:color="auto"/>
              <w:bottom w:val="single" w:sz="4" w:space="0" w:color="auto"/>
            </w:tcBorders>
            <w:shd w:val="clear" w:color="auto" w:fill="auto"/>
            <w:vAlign w:val="center"/>
          </w:tcPr>
          <w:p w:rsidR="00E82464" w:rsidRPr="000A7B16" w:rsidRDefault="00E82464" w:rsidP="00E82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svadba</w:t>
            </w:r>
          </w:p>
        </w:tc>
        <w:tc>
          <w:tcPr>
            <w:tcW w:w="1347" w:type="dxa"/>
            <w:tcBorders>
              <w:top w:val="single" w:sz="4" w:space="0" w:color="auto"/>
              <w:left w:val="single" w:sz="4" w:space="0" w:color="auto"/>
              <w:bottom w:val="single" w:sz="4" w:space="0" w:color="auto"/>
            </w:tcBorders>
            <w:shd w:val="clear" w:color="auto" w:fill="auto"/>
            <w:vAlign w:val="center"/>
          </w:tcPr>
          <w:p w:rsidR="00E82464" w:rsidRPr="000A7B16" w:rsidRDefault="00E82464" w:rsidP="00E82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zabava (krštenja, rođendani, krizme…)</w:t>
            </w:r>
          </w:p>
        </w:tc>
      </w:tr>
      <w:tr w:rsidR="00E82464" w:rsidRPr="000A7B16" w:rsidTr="00E82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tcBorders>
              <w:top w:val="single" w:sz="4" w:space="0" w:color="auto"/>
              <w:left w:val="single" w:sz="4" w:space="0" w:color="auto"/>
              <w:bottom w:val="single" w:sz="4" w:space="0" w:color="auto"/>
              <w:right w:val="single" w:sz="4" w:space="0" w:color="auto"/>
            </w:tcBorders>
            <w:vAlign w:val="center"/>
          </w:tcPr>
          <w:p w:rsidR="00E82464" w:rsidRPr="000A7B16" w:rsidRDefault="00E82464" w:rsidP="00E82464">
            <w:pPr>
              <w:jc w:val="center"/>
              <w:rPr>
                <w:rFonts w:ascii="Times New Roman" w:hAnsi="Times New Roman" w:cs="Times New Roman"/>
                <w:sz w:val="24"/>
                <w:szCs w:val="24"/>
              </w:rPr>
            </w:pPr>
          </w:p>
        </w:tc>
        <w:tc>
          <w:tcPr>
            <w:tcW w:w="2421" w:type="dxa"/>
            <w:vMerge/>
            <w:tcBorders>
              <w:left w:val="single" w:sz="4" w:space="0" w:color="auto"/>
              <w:bottom w:val="single" w:sz="4" w:space="0" w:color="auto"/>
              <w:right w:val="single" w:sz="4" w:space="0" w:color="auto"/>
            </w:tcBorders>
            <w:shd w:val="clear" w:color="auto" w:fill="auto"/>
          </w:tcPr>
          <w:p w:rsidR="00E82464" w:rsidRPr="000A7B16" w:rsidRDefault="00E82464" w:rsidP="00E824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464" w:rsidRPr="000A7B16" w:rsidRDefault="00E82464"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82464" w:rsidRPr="000A7B16" w:rsidRDefault="00396E18"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1</w:t>
            </w:r>
          </w:p>
        </w:tc>
        <w:tc>
          <w:tcPr>
            <w:tcW w:w="1346" w:type="dxa"/>
            <w:gridSpan w:val="2"/>
            <w:tcBorders>
              <w:top w:val="single" w:sz="4" w:space="0" w:color="auto"/>
              <w:left w:val="single" w:sz="4" w:space="0" w:color="auto"/>
              <w:bottom w:val="single" w:sz="4" w:space="0" w:color="auto"/>
            </w:tcBorders>
            <w:shd w:val="clear" w:color="auto" w:fill="auto"/>
            <w:vAlign w:val="center"/>
          </w:tcPr>
          <w:p w:rsidR="00E82464" w:rsidRPr="000A7B16" w:rsidRDefault="00E82464"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0</w:t>
            </w:r>
          </w:p>
        </w:tc>
        <w:tc>
          <w:tcPr>
            <w:tcW w:w="1347" w:type="dxa"/>
            <w:tcBorders>
              <w:top w:val="single" w:sz="4" w:space="0" w:color="auto"/>
              <w:left w:val="single" w:sz="4" w:space="0" w:color="auto"/>
              <w:bottom w:val="single" w:sz="4" w:space="0" w:color="auto"/>
            </w:tcBorders>
            <w:shd w:val="clear" w:color="auto" w:fill="auto"/>
            <w:vAlign w:val="center"/>
          </w:tcPr>
          <w:p w:rsidR="00E82464" w:rsidRPr="000A7B16" w:rsidRDefault="00396E18"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500</w:t>
            </w:r>
            <w:r w:rsidR="00E82464" w:rsidRPr="000A7B16">
              <w:rPr>
                <w:rFonts w:ascii="Times New Roman" w:hAnsi="Times New Roman" w:cs="Times New Roman"/>
                <w:sz w:val="24"/>
                <w:szCs w:val="24"/>
              </w:rPr>
              <w:t>,00</w:t>
            </w:r>
          </w:p>
        </w:tc>
      </w:tr>
      <w:tr w:rsidR="00E82464" w:rsidRPr="000A7B16" w:rsidTr="00E82464">
        <w:tc>
          <w:tcPr>
            <w:cnfStyle w:val="001000000000" w:firstRow="0" w:lastRow="0" w:firstColumn="1" w:lastColumn="0" w:oddVBand="0" w:evenVBand="0" w:oddHBand="0" w:evenHBand="0" w:firstRowFirstColumn="0" w:firstRowLastColumn="0" w:lastRowFirstColumn="0" w:lastRowLastColumn="0"/>
            <w:tcW w:w="948" w:type="dxa"/>
            <w:tcBorders>
              <w:top w:val="single" w:sz="4" w:space="0" w:color="auto"/>
              <w:left w:val="single" w:sz="4" w:space="0" w:color="auto"/>
              <w:bottom w:val="single" w:sz="4" w:space="0" w:color="auto"/>
              <w:right w:val="single" w:sz="4" w:space="0" w:color="auto"/>
            </w:tcBorders>
            <w:vAlign w:val="center"/>
          </w:tcPr>
          <w:p w:rsidR="00E82464" w:rsidRPr="000A7B16" w:rsidRDefault="00E82464" w:rsidP="00E82464">
            <w:pPr>
              <w:jc w:val="center"/>
              <w:rPr>
                <w:rFonts w:ascii="Times New Roman" w:hAnsi="Times New Roman" w:cs="Times New Roman"/>
                <w:sz w:val="24"/>
                <w:szCs w:val="24"/>
              </w:rPr>
            </w:pPr>
          </w:p>
        </w:tc>
        <w:tc>
          <w:tcPr>
            <w:tcW w:w="2421" w:type="dxa"/>
            <w:tcBorders>
              <w:top w:val="single" w:sz="4" w:space="0" w:color="auto"/>
              <w:left w:val="single" w:sz="4" w:space="0" w:color="auto"/>
              <w:bottom w:val="single" w:sz="4" w:space="0" w:color="auto"/>
              <w:right w:val="single" w:sz="4" w:space="0" w:color="auto"/>
            </w:tcBorders>
            <w:shd w:val="clear" w:color="auto" w:fill="auto"/>
          </w:tcPr>
          <w:p w:rsidR="00E82464" w:rsidRPr="000A7B16" w:rsidRDefault="00E82464" w:rsidP="00E824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tcPr>
          <w:p w:rsidR="00E82464" w:rsidRPr="000A7B16" w:rsidRDefault="00E82464" w:rsidP="00E82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A7B16">
              <w:rPr>
                <w:rFonts w:ascii="Times New Roman" w:hAnsi="Times New Roman" w:cs="Times New Roman"/>
                <w:b/>
                <w:sz w:val="24"/>
                <w:szCs w:val="24"/>
              </w:rPr>
              <w:t>UKUPNO:</w:t>
            </w:r>
          </w:p>
        </w:tc>
        <w:tc>
          <w:tcPr>
            <w:tcW w:w="2693" w:type="dxa"/>
            <w:gridSpan w:val="3"/>
            <w:tcBorders>
              <w:top w:val="single" w:sz="4" w:space="0" w:color="auto"/>
              <w:left w:val="single" w:sz="4" w:space="0" w:color="auto"/>
              <w:bottom w:val="single" w:sz="4" w:space="0" w:color="auto"/>
            </w:tcBorders>
            <w:shd w:val="clear" w:color="auto" w:fill="auto"/>
          </w:tcPr>
          <w:p w:rsidR="00E82464" w:rsidRPr="000A7B16" w:rsidRDefault="0001433F" w:rsidP="00E82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A7B16">
              <w:rPr>
                <w:rFonts w:ascii="Times New Roman" w:hAnsi="Times New Roman" w:cs="Times New Roman"/>
                <w:b/>
                <w:sz w:val="24"/>
                <w:szCs w:val="24"/>
              </w:rPr>
              <w:t>500,00</w:t>
            </w:r>
            <w:r w:rsidR="00E82464" w:rsidRPr="000A7B16">
              <w:rPr>
                <w:rFonts w:ascii="Times New Roman" w:hAnsi="Times New Roman" w:cs="Times New Roman"/>
                <w:b/>
                <w:sz w:val="24"/>
                <w:szCs w:val="24"/>
              </w:rPr>
              <w:t xml:space="preserve"> kuna</w:t>
            </w:r>
          </w:p>
        </w:tc>
      </w:tr>
      <w:tr w:rsidR="00E82464" w:rsidRPr="000A7B16" w:rsidTr="00E82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tcBorders>
              <w:top w:val="single" w:sz="4" w:space="0" w:color="auto"/>
              <w:left w:val="single" w:sz="4" w:space="0" w:color="auto"/>
              <w:bottom w:val="single" w:sz="4" w:space="0" w:color="auto"/>
              <w:right w:val="single" w:sz="4" w:space="0" w:color="auto"/>
            </w:tcBorders>
            <w:vAlign w:val="center"/>
          </w:tcPr>
          <w:p w:rsidR="00E82464" w:rsidRPr="000A7B16" w:rsidRDefault="00E82464" w:rsidP="00E82464">
            <w:pPr>
              <w:jc w:val="center"/>
              <w:rPr>
                <w:rFonts w:ascii="Times New Roman" w:hAnsi="Times New Roman" w:cs="Times New Roman"/>
                <w:sz w:val="24"/>
                <w:szCs w:val="24"/>
              </w:rPr>
            </w:pPr>
          </w:p>
        </w:tc>
        <w:tc>
          <w:tcPr>
            <w:tcW w:w="2421" w:type="dxa"/>
            <w:tcBorders>
              <w:top w:val="single" w:sz="4" w:space="0" w:color="auto"/>
              <w:left w:val="single" w:sz="4" w:space="0" w:color="auto"/>
              <w:bottom w:val="single" w:sz="4" w:space="0" w:color="auto"/>
              <w:right w:val="single" w:sz="4" w:space="0" w:color="auto"/>
            </w:tcBorders>
            <w:shd w:val="clear" w:color="auto" w:fill="auto"/>
          </w:tcPr>
          <w:p w:rsidR="00E82464" w:rsidRPr="000A7B16" w:rsidRDefault="00E82464" w:rsidP="00E824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tcPr>
          <w:p w:rsidR="00E82464" w:rsidRPr="000A7B16" w:rsidRDefault="00E82464" w:rsidP="00E824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693" w:type="dxa"/>
            <w:gridSpan w:val="3"/>
            <w:tcBorders>
              <w:top w:val="single" w:sz="4" w:space="0" w:color="auto"/>
              <w:left w:val="single" w:sz="4" w:space="0" w:color="auto"/>
              <w:bottom w:val="single" w:sz="4" w:space="0" w:color="auto"/>
            </w:tcBorders>
            <w:shd w:val="clear" w:color="auto" w:fill="auto"/>
          </w:tcPr>
          <w:p w:rsidR="00E82464" w:rsidRPr="000A7B16" w:rsidRDefault="00E82464" w:rsidP="00E824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E82464" w:rsidRPr="000A7B16" w:rsidTr="00E82464">
        <w:tc>
          <w:tcPr>
            <w:cnfStyle w:val="001000000000" w:firstRow="0" w:lastRow="0" w:firstColumn="1" w:lastColumn="0" w:oddVBand="0" w:evenVBand="0" w:oddHBand="0" w:evenHBand="0" w:firstRowFirstColumn="0" w:firstRowLastColumn="0" w:lastRowFirstColumn="0" w:lastRowLastColumn="0"/>
            <w:tcW w:w="948" w:type="dxa"/>
            <w:tcBorders>
              <w:top w:val="single" w:sz="4" w:space="0" w:color="auto"/>
              <w:left w:val="single" w:sz="4" w:space="0" w:color="auto"/>
              <w:bottom w:val="single" w:sz="4" w:space="0" w:color="auto"/>
              <w:right w:val="single" w:sz="4" w:space="0" w:color="auto"/>
            </w:tcBorders>
            <w:vAlign w:val="center"/>
          </w:tcPr>
          <w:p w:rsidR="00E82464" w:rsidRPr="000A7B16" w:rsidRDefault="00E82464" w:rsidP="00E82464">
            <w:pPr>
              <w:jc w:val="center"/>
              <w:rPr>
                <w:rFonts w:ascii="Times New Roman" w:hAnsi="Times New Roman" w:cs="Times New Roman"/>
                <w:sz w:val="24"/>
                <w:szCs w:val="24"/>
              </w:rPr>
            </w:pPr>
          </w:p>
        </w:tc>
        <w:tc>
          <w:tcPr>
            <w:tcW w:w="2421" w:type="dxa"/>
            <w:tcBorders>
              <w:top w:val="single" w:sz="4" w:space="0" w:color="auto"/>
              <w:left w:val="single" w:sz="4" w:space="0" w:color="auto"/>
              <w:bottom w:val="single" w:sz="4" w:space="0" w:color="auto"/>
              <w:right w:val="single" w:sz="4" w:space="0" w:color="auto"/>
            </w:tcBorders>
            <w:shd w:val="clear" w:color="auto" w:fill="auto"/>
          </w:tcPr>
          <w:p w:rsidR="00E82464" w:rsidRPr="000A7B16" w:rsidRDefault="00E82464" w:rsidP="00E824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tcPr>
          <w:p w:rsidR="00E82464" w:rsidRPr="000A7B16" w:rsidRDefault="00E82464" w:rsidP="00E824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693" w:type="dxa"/>
            <w:gridSpan w:val="3"/>
            <w:tcBorders>
              <w:top w:val="single" w:sz="4" w:space="0" w:color="auto"/>
              <w:left w:val="single" w:sz="4" w:space="0" w:color="auto"/>
              <w:bottom w:val="single" w:sz="4" w:space="0" w:color="auto"/>
            </w:tcBorders>
            <w:shd w:val="clear" w:color="auto" w:fill="auto"/>
          </w:tcPr>
          <w:p w:rsidR="00E82464" w:rsidRPr="000A7B16" w:rsidRDefault="00E82464" w:rsidP="00E824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82464" w:rsidRPr="000A7B16" w:rsidTr="00E82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tcBorders>
              <w:top w:val="single" w:sz="4" w:space="0" w:color="auto"/>
              <w:left w:val="single" w:sz="4" w:space="0" w:color="auto"/>
              <w:bottom w:val="single" w:sz="4" w:space="0" w:color="auto"/>
              <w:right w:val="single" w:sz="4" w:space="0" w:color="auto"/>
            </w:tcBorders>
            <w:vAlign w:val="center"/>
          </w:tcPr>
          <w:p w:rsidR="00E82464" w:rsidRPr="000A7B16" w:rsidRDefault="00E82464" w:rsidP="00E82464">
            <w:pPr>
              <w:jc w:val="center"/>
              <w:rPr>
                <w:rFonts w:ascii="Times New Roman" w:hAnsi="Times New Roman" w:cs="Times New Roman"/>
                <w:sz w:val="24"/>
                <w:szCs w:val="24"/>
              </w:rPr>
            </w:pPr>
            <w:r w:rsidRPr="000A7B16">
              <w:rPr>
                <w:rFonts w:ascii="Times New Roman" w:hAnsi="Times New Roman" w:cs="Times New Roman"/>
                <w:sz w:val="24"/>
                <w:szCs w:val="24"/>
              </w:rPr>
              <w:t>10.</w:t>
            </w:r>
          </w:p>
        </w:tc>
        <w:tc>
          <w:tcPr>
            <w:tcW w:w="2421" w:type="dxa"/>
            <w:vMerge w:val="restart"/>
            <w:tcBorders>
              <w:top w:val="single" w:sz="4" w:space="0" w:color="auto"/>
              <w:left w:val="single" w:sz="4" w:space="0" w:color="auto"/>
              <w:right w:val="single" w:sz="4" w:space="0" w:color="auto"/>
            </w:tcBorders>
            <w:shd w:val="clear" w:color="auto" w:fill="auto"/>
            <w:vAlign w:val="center"/>
          </w:tcPr>
          <w:p w:rsidR="00E82464" w:rsidRPr="000A7B16" w:rsidRDefault="00E82464"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A7B16">
              <w:rPr>
                <w:rFonts w:ascii="Times New Roman" w:hAnsi="Times New Roman" w:cs="Times New Roman"/>
                <w:b/>
                <w:sz w:val="24"/>
                <w:szCs w:val="24"/>
              </w:rPr>
              <w:t>PAKLENICA</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2464" w:rsidRPr="000A7B16" w:rsidRDefault="00E82464"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svadba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82464" w:rsidRPr="000A7B16" w:rsidRDefault="00E82464"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 xml:space="preserve">zabava (krštenja, rođendani, </w:t>
            </w:r>
            <w:r w:rsidRPr="000A7B16">
              <w:rPr>
                <w:rFonts w:ascii="Times New Roman" w:hAnsi="Times New Roman" w:cs="Times New Roman"/>
                <w:sz w:val="24"/>
                <w:szCs w:val="24"/>
              </w:rPr>
              <w:lastRenderedPageBreak/>
              <w:t>krizme…)</w:t>
            </w:r>
          </w:p>
        </w:tc>
        <w:tc>
          <w:tcPr>
            <w:tcW w:w="1346" w:type="dxa"/>
            <w:gridSpan w:val="2"/>
            <w:tcBorders>
              <w:top w:val="single" w:sz="4" w:space="0" w:color="auto"/>
              <w:left w:val="single" w:sz="4" w:space="0" w:color="auto"/>
              <w:bottom w:val="single" w:sz="4" w:space="0" w:color="auto"/>
            </w:tcBorders>
            <w:shd w:val="clear" w:color="auto" w:fill="auto"/>
            <w:vAlign w:val="center"/>
          </w:tcPr>
          <w:p w:rsidR="00E82464" w:rsidRPr="000A7B16" w:rsidRDefault="00E82464"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lastRenderedPageBreak/>
              <w:t>svadba</w:t>
            </w:r>
          </w:p>
        </w:tc>
        <w:tc>
          <w:tcPr>
            <w:tcW w:w="1347" w:type="dxa"/>
            <w:tcBorders>
              <w:top w:val="single" w:sz="4" w:space="0" w:color="auto"/>
              <w:left w:val="single" w:sz="4" w:space="0" w:color="auto"/>
              <w:bottom w:val="single" w:sz="4" w:space="0" w:color="auto"/>
            </w:tcBorders>
            <w:shd w:val="clear" w:color="auto" w:fill="auto"/>
            <w:vAlign w:val="center"/>
          </w:tcPr>
          <w:p w:rsidR="00E82464" w:rsidRPr="000A7B16" w:rsidRDefault="00E82464"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 xml:space="preserve">zabava (krštenja, rođendani, </w:t>
            </w:r>
            <w:r w:rsidRPr="000A7B16">
              <w:rPr>
                <w:rFonts w:ascii="Times New Roman" w:hAnsi="Times New Roman" w:cs="Times New Roman"/>
                <w:sz w:val="24"/>
                <w:szCs w:val="24"/>
              </w:rPr>
              <w:lastRenderedPageBreak/>
              <w:t>krizme…)</w:t>
            </w:r>
          </w:p>
        </w:tc>
      </w:tr>
      <w:tr w:rsidR="00E82464" w:rsidRPr="000A7B16" w:rsidTr="00E82464">
        <w:tc>
          <w:tcPr>
            <w:cnfStyle w:val="001000000000" w:firstRow="0" w:lastRow="0" w:firstColumn="1" w:lastColumn="0" w:oddVBand="0" w:evenVBand="0" w:oddHBand="0" w:evenHBand="0" w:firstRowFirstColumn="0" w:firstRowLastColumn="0" w:lastRowFirstColumn="0" w:lastRowLastColumn="0"/>
            <w:tcW w:w="948" w:type="dxa"/>
            <w:tcBorders>
              <w:top w:val="single" w:sz="4" w:space="0" w:color="auto"/>
              <w:left w:val="single" w:sz="4" w:space="0" w:color="auto"/>
              <w:bottom w:val="single" w:sz="4" w:space="0" w:color="auto"/>
              <w:right w:val="single" w:sz="4" w:space="0" w:color="auto"/>
            </w:tcBorders>
            <w:vAlign w:val="center"/>
          </w:tcPr>
          <w:p w:rsidR="00E82464" w:rsidRPr="000A7B16" w:rsidRDefault="00E82464" w:rsidP="00E82464">
            <w:pPr>
              <w:jc w:val="center"/>
              <w:rPr>
                <w:rFonts w:ascii="Times New Roman" w:hAnsi="Times New Roman" w:cs="Times New Roman"/>
                <w:sz w:val="24"/>
                <w:szCs w:val="24"/>
              </w:rPr>
            </w:pPr>
          </w:p>
        </w:tc>
        <w:tc>
          <w:tcPr>
            <w:tcW w:w="2421" w:type="dxa"/>
            <w:vMerge/>
            <w:tcBorders>
              <w:left w:val="single" w:sz="4" w:space="0" w:color="auto"/>
              <w:bottom w:val="single" w:sz="4" w:space="0" w:color="auto"/>
              <w:right w:val="single" w:sz="4" w:space="0" w:color="auto"/>
            </w:tcBorders>
            <w:shd w:val="clear" w:color="auto" w:fill="auto"/>
          </w:tcPr>
          <w:p w:rsidR="00E82464" w:rsidRPr="000A7B16" w:rsidRDefault="00E82464" w:rsidP="00E824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E82464" w:rsidRPr="000A7B16" w:rsidRDefault="00BF5392" w:rsidP="00E824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82464" w:rsidRPr="000A7B16" w:rsidRDefault="00BF5392" w:rsidP="00E824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1</w:t>
            </w:r>
          </w:p>
        </w:tc>
        <w:tc>
          <w:tcPr>
            <w:tcW w:w="1346" w:type="dxa"/>
            <w:gridSpan w:val="2"/>
            <w:tcBorders>
              <w:top w:val="single" w:sz="4" w:space="0" w:color="auto"/>
              <w:left w:val="single" w:sz="4" w:space="0" w:color="auto"/>
              <w:bottom w:val="single" w:sz="4" w:space="0" w:color="auto"/>
            </w:tcBorders>
            <w:shd w:val="clear" w:color="auto" w:fill="auto"/>
          </w:tcPr>
          <w:p w:rsidR="00E82464" w:rsidRPr="000A7B16" w:rsidRDefault="00F117E0" w:rsidP="00E824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937,50</w:t>
            </w:r>
          </w:p>
        </w:tc>
        <w:tc>
          <w:tcPr>
            <w:tcW w:w="1347" w:type="dxa"/>
            <w:tcBorders>
              <w:top w:val="single" w:sz="4" w:space="0" w:color="auto"/>
              <w:left w:val="single" w:sz="4" w:space="0" w:color="auto"/>
              <w:bottom w:val="single" w:sz="4" w:space="0" w:color="auto"/>
            </w:tcBorders>
            <w:shd w:val="clear" w:color="auto" w:fill="auto"/>
          </w:tcPr>
          <w:p w:rsidR="00E82464" w:rsidRPr="000A7B16" w:rsidRDefault="00F117E0" w:rsidP="00E824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500</w:t>
            </w:r>
            <w:r w:rsidR="00E82464" w:rsidRPr="000A7B16">
              <w:rPr>
                <w:rFonts w:ascii="Times New Roman" w:hAnsi="Times New Roman" w:cs="Times New Roman"/>
                <w:sz w:val="24"/>
                <w:szCs w:val="24"/>
              </w:rPr>
              <w:t>,00 kn</w:t>
            </w:r>
          </w:p>
        </w:tc>
      </w:tr>
      <w:tr w:rsidR="00E82464" w:rsidRPr="000A7B16" w:rsidTr="00E82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tcBorders>
              <w:top w:val="single" w:sz="4" w:space="0" w:color="auto"/>
              <w:left w:val="single" w:sz="4" w:space="0" w:color="auto"/>
              <w:bottom w:val="single" w:sz="4" w:space="0" w:color="auto"/>
              <w:right w:val="single" w:sz="4" w:space="0" w:color="auto"/>
            </w:tcBorders>
            <w:vAlign w:val="center"/>
          </w:tcPr>
          <w:p w:rsidR="00E82464" w:rsidRPr="000A7B16" w:rsidRDefault="00E82464" w:rsidP="00E82464">
            <w:pPr>
              <w:jc w:val="center"/>
              <w:rPr>
                <w:rFonts w:ascii="Times New Roman" w:hAnsi="Times New Roman" w:cs="Times New Roman"/>
                <w:sz w:val="24"/>
                <w:szCs w:val="24"/>
              </w:rPr>
            </w:pPr>
          </w:p>
        </w:tc>
        <w:tc>
          <w:tcPr>
            <w:tcW w:w="2421" w:type="dxa"/>
            <w:tcBorders>
              <w:top w:val="single" w:sz="4" w:space="0" w:color="auto"/>
              <w:left w:val="single" w:sz="4" w:space="0" w:color="auto"/>
              <w:bottom w:val="single" w:sz="4" w:space="0" w:color="auto"/>
              <w:right w:val="single" w:sz="4" w:space="0" w:color="auto"/>
            </w:tcBorders>
            <w:shd w:val="clear" w:color="auto" w:fill="auto"/>
          </w:tcPr>
          <w:p w:rsidR="00E82464" w:rsidRPr="000A7B16" w:rsidRDefault="00E82464" w:rsidP="00E824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tcPr>
          <w:p w:rsidR="00E82464" w:rsidRPr="000A7B16" w:rsidRDefault="00E82464"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A7B16">
              <w:rPr>
                <w:rFonts w:ascii="Times New Roman" w:hAnsi="Times New Roman" w:cs="Times New Roman"/>
                <w:b/>
                <w:sz w:val="24"/>
                <w:szCs w:val="24"/>
              </w:rPr>
              <w:t>UKUPNO</w:t>
            </w:r>
          </w:p>
        </w:tc>
        <w:tc>
          <w:tcPr>
            <w:tcW w:w="2693" w:type="dxa"/>
            <w:gridSpan w:val="3"/>
            <w:tcBorders>
              <w:top w:val="single" w:sz="4" w:space="0" w:color="auto"/>
              <w:left w:val="single" w:sz="4" w:space="0" w:color="auto"/>
              <w:bottom w:val="single" w:sz="4" w:space="0" w:color="auto"/>
            </w:tcBorders>
            <w:shd w:val="clear" w:color="auto" w:fill="auto"/>
          </w:tcPr>
          <w:p w:rsidR="00E82464" w:rsidRPr="000A7B16" w:rsidRDefault="00112F7D" w:rsidP="00112F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A7B16">
              <w:rPr>
                <w:rFonts w:ascii="Times New Roman" w:hAnsi="Times New Roman" w:cs="Times New Roman"/>
                <w:b/>
                <w:sz w:val="24"/>
                <w:szCs w:val="24"/>
              </w:rPr>
              <w:t>1.437,00</w:t>
            </w:r>
            <w:r w:rsidR="00E82464" w:rsidRPr="000A7B16">
              <w:rPr>
                <w:rFonts w:ascii="Times New Roman" w:hAnsi="Times New Roman" w:cs="Times New Roman"/>
                <w:b/>
                <w:sz w:val="24"/>
                <w:szCs w:val="24"/>
              </w:rPr>
              <w:t xml:space="preserve"> kuna</w:t>
            </w:r>
          </w:p>
        </w:tc>
      </w:tr>
      <w:tr w:rsidR="00A25F13" w:rsidRPr="000A7B16" w:rsidTr="00D028FC">
        <w:tc>
          <w:tcPr>
            <w:cnfStyle w:val="001000000000" w:firstRow="0" w:lastRow="0" w:firstColumn="1" w:lastColumn="0" w:oddVBand="0" w:evenVBand="0" w:oddHBand="0" w:evenHBand="0" w:firstRowFirstColumn="0" w:firstRowLastColumn="0" w:lastRowFirstColumn="0" w:lastRowLastColumn="0"/>
            <w:tcW w:w="948" w:type="dxa"/>
            <w:tcBorders>
              <w:top w:val="single" w:sz="4" w:space="0" w:color="auto"/>
              <w:left w:val="single" w:sz="4" w:space="0" w:color="auto"/>
              <w:bottom w:val="single" w:sz="4" w:space="0" w:color="auto"/>
              <w:right w:val="single" w:sz="4" w:space="0" w:color="auto"/>
            </w:tcBorders>
            <w:vAlign w:val="center"/>
          </w:tcPr>
          <w:p w:rsidR="00A25F13" w:rsidRPr="000A7B16" w:rsidRDefault="00A25F13" w:rsidP="00A25F13">
            <w:pPr>
              <w:jc w:val="center"/>
              <w:rPr>
                <w:rFonts w:ascii="Times New Roman" w:hAnsi="Times New Roman" w:cs="Times New Roman"/>
                <w:sz w:val="24"/>
                <w:szCs w:val="24"/>
              </w:rPr>
            </w:pPr>
            <w:r w:rsidRPr="000A7B16">
              <w:rPr>
                <w:rFonts w:ascii="Times New Roman" w:hAnsi="Times New Roman" w:cs="Times New Roman"/>
                <w:sz w:val="24"/>
                <w:szCs w:val="24"/>
              </w:rPr>
              <w:t>11.</w:t>
            </w:r>
          </w:p>
        </w:tc>
        <w:tc>
          <w:tcPr>
            <w:tcW w:w="2421" w:type="dxa"/>
            <w:vMerge w:val="restart"/>
            <w:tcBorders>
              <w:top w:val="single" w:sz="4" w:space="0" w:color="auto"/>
              <w:left w:val="single" w:sz="4" w:space="0" w:color="auto"/>
              <w:right w:val="single" w:sz="4" w:space="0" w:color="auto"/>
            </w:tcBorders>
            <w:shd w:val="clear" w:color="auto" w:fill="auto"/>
            <w:vAlign w:val="center"/>
          </w:tcPr>
          <w:p w:rsidR="00A25F13" w:rsidRPr="000A7B16" w:rsidRDefault="00A25F13" w:rsidP="00D028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A7B16">
              <w:rPr>
                <w:rFonts w:ascii="Times New Roman" w:hAnsi="Times New Roman" w:cs="Times New Roman"/>
                <w:b/>
                <w:sz w:val="24"/>
                <w:szCs w:val="24"/>
              </w:rPr>
              <w:t>ROŽDANIK</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25F13" w:rsidRPr="000A7B16" w:rsidRDefault="00A25F13" w:rsidP="00D028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svadba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25F13" w:rsidRPr="000A7B16" w:rsidRDefault="00A25F13" w:rsidP="00D028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zabava (krštenja, rođendani, krizme…)</w:t>
            </w:r>
          </w:p>
        </w:tc>
        <w:tc>
          <w:tcPr>
            <w:tcW w:w="1346" w:type="dxa"/>
            <w:gridSpan w:val="2"/>
            <w:tcBorders>
              <w:top w:val="single" w:sz="4" w:space="0" w:color="auto"/>
              <w:left w:val="single" w:sz="4" w:space="0" w:color="auto"/>
              <w:bottom w:val="single" w:sz="4" w:space="0" w:color="auto"/>
            </w:tcBorders>
            <w:shd w:val="clear" w:color="auto" w:fill="auto"/>
            <w:vAlign w:val="center"/>
          </w:tcPr>
          <w:p w:rsidR="00A25F13" w:rsidRPr="000A7B16" w:rsidRDefault="00A25F13" w:rsidP="00D028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svadba</w:t>
            </w:r>
          </w:p>
        </w:tc>
        <w:tc>
          <w:tcPr>
            <w:tcW w:w="1347" w:type="dxa"/>
            <w:tcBorders>
              <w:top w:val="single" w:sz="4" w:space="0" w:color="auto"/>
              <w:left w:val="single" w:sz="4" w:space="0" w:color="auto"/>
              <w:bottom w:val="single" w:sz="4" w:space="0" w:color="auto"/>
            </w:tcBorders>
            <w:shd w:val="clear" w:color="auto" w:fill="auto"/>
            <w:vAlign w:val="center"/>
          </w:tcPr>
          <w:p w:rsidR="00A25F13" w:rsidRPr="000A7B16" w:rsidRDefault="00A25F13" w:rsidP="00D028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zabava (krštenja, rođendani, krizme…)</w:t>
            </w:r>
          </w:p>
        </w:tc>
      </w:tr>
      <w:tr w:rsidR="00A25F13" w:rsidRPr="000A7B16" w:rsidTr="00D02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tcBorders>
              <w:top w:val="single" w:sz="4" w:space="0" w:color="auto"/>
              <w:left w:val="single" w:sz="4" w:space="0" w:color="auto"/>
              <w:bottom w:val="single" w:sz="4" w:space="0" w:color="auto"/>
              <w:right w:val="single" w:sz="4" w:space="0" w:color="auto"/>
            </w:tcBorders>
            <w:vAlign w:val="center"/>
          </w:tcPr>
          <w:p w:rsidR="00A25F13" w:rsidRPr="000A7B16" w:rsidRDefault="00A25F13" w:rsidP="00D028FC">
            <w:pPr>
              <w:jc w:val="center"/>
              <w:rPr>
                <w:rFonts w:ascii="Times New Roman" w:hAnsi="Times New Roman" w:cs="Times New Roman"/>
                <w:sz w:val="24"/>
                <w:szCs w:val="24"/>
              </w:rPr>
            </w:pPr>
          </w:p>
        </w:tc>
        <w:tc>
          <w:tcPr>
            <w:tcW w:w="2421" w:type="dxa"/>
            <w:vMerge/>
            <w:tcBorders>
              <w:left w:val="single" w:sz="4" w:space="0" w:color="auto"/>
              <w:bottom w:val="single" w:sz="4" w:space="0" w:color="auto"/>
              <w:right w:val="single" w:sz="4" w:space="0" w:color="auto"/>
            </w:tcBorders>
            <w:shd w:val="clear" w:color="auto" w:fill="auto"/>
          </w:tcPr>
          <w:p w:rsidR="00A25F13" w:rsidRPr="000A7B16" w:rsidRDefault="00A25F13" w:rsidP="00D028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A25F13" w:rsidRPr="000A7B16" w:rsidRDefault="00A25F13" w:rsidP="00D028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25F13" w:rsidRPr="000A7B16" w:rsidRDefault="00A25F13" w:rsidP="00D028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 xml:space="preserve"> 1</w:t>
            </w:r>
          </w:p>
        </w:tc>
        <w:tc>
          <w:tcPr>
            <w:tcW w:w="1346" w:type="dxa"/>
            <w:gridSpan w:val="2"/>
            <w:tcBorders>
              <w:top w:val="single" w:sz="4" w:space="0" w:color="auto"/>
              <w:left w:val="single" w:sz="4" w:space="0" w:color="auto"/>
              <w:bottom w:val="single" w:sz="4" w:space="0" w:color="auto"/>
            </w:tcBorders>
            <w:shd w:val="clear" w:color="auto" w:fill="auto"/>
          </w:tcPr>
          <w:p w:rsidR="00A25F13" w:rsidRPr="000A7B16" w:rsidRDefault="00A25F13" w:rsidP="00D028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47" w:type="dxa"/>
            <w:tcBorders>
              <w:top w:val="single" w:sz="4" w:space="0" w:color="auto"/>
              <w:left w:val="single" w:sz="4" w:space="0" w:color="auto"/>
              <w:bottom w:val="single" w:sz="4" w:space="0" w:color="auto"/>
            </w:tcBorders>
            <w:shd w:val="clear" w:color="auto" w:fill="auto"/>
          </w:tcPr>
          <w:p w:rsidR="00A25F13" w:rsidRPr="000A7B16" w:rsidRDefault="00A25F13" w:rsidP="00D028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sz w:val="24"/>
                <w:szCs w:val="24"/>
              </w:rPr>
              <w:t xml:space="preserve"> 500,00</w:t>
            </w:r>
          </w:p>
        </w:tc>
      </w:tr>
      <w:tr w:rsidR="00E82464" w:rsidRPr="000A7B16" w:rsidTr="00E82464">
        <w:tc>
          <w:tcPr>
            <w:cnfStyle w:val="001000000000" w:firstRow="0" w:lastRow="0" w:firstColumn="1" w:lastColumn="0" w:oddVBand="0" w:evenVBand="0" w:oddHBand="0" w:evenHBand="0" w:firstRowFirstColumn="0" w:firstRowLastColumn="0" w:lastRowFirstColumn="0" w:lastRowLastColumn="0"/>
            <w:tcW w:w="948" w:type="dxa"/>
            <w:tcBorders>
              <w:top w:val="single" w:sz="4" w:space="0" w:color="auto"/>
              <w:left w:val="single" w:sz="4" w:space="0" w:color="auto"/>
              <w:bottom w:val="single" w:sz="4" w:space="0" w:color="auto"/>
              <w:right w:val="single" w:sz="4" w:space="0" w:color="auto"/>
            </w:tcBorders>
            <w:vAlign w:val="center"/>
          </w:tcPr>
          <w:p w:rsidR="00E82464" w:rsidRPr="000A7B16" w:rsidRDefault="00E82464" w:rsidP="00E82464">
            <w:pPr>
              <w:jc w:val="center"/>
              <w:rPr>
                <w:rFonts w:ascii="Times New Roman" w:hAnsi="Times New Roman" w:cs="Times New Roman"/>
                <w:sz w:val="24"/>
                <w:szCs w:val="24"/>
              </w:rPr>
            </w:pPr>
          </w:p>
        </w:tc>
        <w:tc>
          <w:tcPr>
            <w:tcW w:w="2421" w:type="dxa"/>
            <w:tcBorders>
              <w:top w:val="single" w:sz="4" w:space="0" w:color="auto"/>
              <w:left w:val="single" w:sz="4" w:space="0" w:color="auto"/>
              <w:bottom w:val="single" w:sz="4" w:space="0" w:color="auto"/>
              <w:right w:val="single" w:sz="4" w:space="0" w:color="auto"/>
            </w:tcBorders>
            <w:shd w:val="clear" w:color="auto" w:fill="auto"/>
          </w:tcPr>
          <w:p w:rsidR="00E82464" w:rsidRPr="000A7B16" w:rsidRDefault="00E82464" w:rsidP="00E824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tcPr>
          <w:p w:rsidR="00E82464" w:rsidRPr="000A7B16" w:rsidRDefault="00CD123D" w:rsidP="00CD123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A7B16">
              <w:rPr>
                <w:rFonts w:ascii="Times New Roman" w:hAnsi="Times New Roman" w:cs="Times New Roman"/>
                <w:b/>
                <w:sz w:val="24"/>
                <w:szCs w:val="24"/>
              </w:rPr>
              <w:t xml:space="preserve">              UKUPNO</w:t>
            </w:r>
          </w:p>
        </w:tc>
        <w:tc>
          <w:tcPr>
            <w:tcW w:w="2693" w:type="dxa"/>
            <w:gridSpan w:val="3"/>
            <w:tcBorders>
              <w:top w:val="single" w:sz="4" w:space="0" w:color="auto"/>
              <w:left w:val="single" w:sz="4" w:space="0" w:color="auto"/>
              <w:bottom w:val="single" w:sz="4" w:space="0" w:color="auto"/>
            </w:tcBorders>
            <w:shd w:val="clear" w:color="auto" w:fill="auto"/>
          </w:tcPr>
          <w:p w:rsidR="00E82464" w:rsidRPr="000A7B16" w:rsidRDefault="00CD123D" w:rsidP="00E824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A7B16">
              <w:rPr>
                <w:rFonts w:ascii="Times New Roman" w:hAnsi="Times New Roman" w:cs="Times New Roman"/>
                <w:sz w:val="24"/>
                <w:szCs w:val="24"/>
              </w:rPr>
              <w:t xml:space="preserve">                       </w:t>
            </w:r>
            <w:r w:rsidRPr="000A7B16">
              <w:rPr>
                <w:rFonts w:ascii="Times New Roman" w:hAnsi="Times New Roman" w:cs="Times New Roman"/>
                <w:b/>
                <w:sz w:val="24"/>
                <w:szCs w:val="24"/>
              </w:rPr>
              <w:t>500,00</w:t>
            </w:r>
          </w:p>
        </w:tc>
      </w:tr>
      <w:tr w:rsidR="00E82464" w:rsidRPr="000A7B16" w:rsidTr="00E82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tcBorders>
              <w:top w:val="single" w:sz="4" w:space="0" w:color="auto"/>
              <w:left w:val="single" w:sz="4" w:space="0" w:color="auto"/>
              <w:bottom w:val="single" w:sz="4" w:space="0" w:color="auto"/>
              <w:right w:val="single" w:sz="4" w:space="0" w:color="auto"/>
            </w:tcBorders>
            <w:vAlign w:val="center"/>
          </w:tcPr>
          <w:p w:rsidR="00E82464" w:rsidRPr="000A7B16" w:rsidRDefault="00E82464" w:rsidP="00E82464">
            <w:pPr>
              <w:jc w:val="center"/>
              <w:rPr>
                <w:rFonts w:ascii="Times New Roman" w:hAnsi="Times New Roman" w:cs="Times New Roman"/>
                <w:sz w:val="24"/>
                <w:szCs w:val="24"/>
              </w:rPr>
            </w:pPr>
          </w:p>
        </w:tc>
        <w:tc>
          <w:tcPr>
            <w:tcW w:w="2421" w:type="dxa"/>
            <w:tcBorders>
              <w:top w:val="single" w:sz="4" w:space="0" w:color="auto"/>
              <w:left w:val="single" w:sz="4" w:space="0" w:color="auto"/>
              <w:bottom w:val="single" w:sz="4" w:space="0" w:color="auto"/>
              <w:right w:val="single" w:sz="4" w:space="0" w:color="auto"/>
            </w:tcBorders>
            <w:shd w:val="clear" w:color="auto" w:fill="auto"/>
          </w:tcPr>
          <w:p w:rsidR="00E82464" w:rsidRPr="000A7B16" w:rsidRDefault="00E82464" w:rsidP="00E824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tcPr>
          <w:p w:rsidR="00E82464" w:rsidRPr="000A7B16" w:rsidRDefault="00E82464" w:rsidP="00E824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A7B16">
              <w:rPr>
                <w:rFonts w:ascii="Times New Roman" w:hAnsi="Times New Roman" w:cs="Times New Roman"/>
                <w:b/>
                <w:sz w:val="24"/>
                <w:szCs w:val="24"/>
              </w:rPr>
              <w:t>UKUPNO SVI DOMOVI (iznos bez PDV-a):</w:t>
            </w:r>
          </w:p>
        </w:tc>
        <w:tc>
          <w:tcPr>
            <w:tcW w:w="2693" w:type="dxa"/>
            <w:gridSpan w:val="3"/>
            <w:tcBorders>
              <w:top w:val="single" w:sz="4" w:space="0" w:color="auto"/>
              <w:left w:val="single" w:sz="4" w:space="0" w:color="auto"/>
              <w:bottom w:val="single" w:sz="4" w:space="0" w:color="auto"/>
            </w:tcBorders>
            <w:shd w:val="clear" w:color="auto" w:fill="auto"/>
            <w:vAlign w:val="center"/>
          </w:tcPr>
          <w:p w:rsidR="00E82464" w:rsidRPr="000A7B16" w:rsidRDefault="00FB5DC4"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u w:val="single"/>
              </w:rPr>
            </w:pPr>
            <w:r w:rsidRPr="000A7B16">
              <w:rPr>
                <w:rFonts w:ascii="Times New Roman" w:hAnsi="Times New Roman" w:cs="Times New Roman"/>
                <w:b/>
                <w:sz w:val="24"/>
                <w:szCs w:val="24"/>
                <w:u w:val="single"/>
              </w:rPr>
              <w:t>19.601,00</w:t>
            </w:r>
          </w:p>
        </w:tc>
      </w:tr>
      <w:tr w:rsidR="00E82464" w:rsidRPr="000A7B16" w:rsidTr="00E82464">
        <w:tc>
          <w:tcPr>
            <w:cnfStyle w:val="001000000000" w:firstRow="0" w:lastRow="0" w:firstColumn="1" w:lastColumn="0" w:oddVBand="0" w:evenVBand="0" w:oddHBand="0" w:evenHBand="0" w:firstRowFirstColumn="0" w:firstRowLastColumn="0" w:lastRowFirstColumn="0" w:lastRowLastColumn="0"/>
            <w:tcW w:w="948" w:type="dxa"/>
            <w:tcBorders>
              <w:top w:val="single" w:sz="4" w:space="0" w:color="auto"/>
              <w:left w:val="single" w:sz="4" w:space="0" w:color="auto"/>
              <w:bottom w:val="single" w:sz="4" w:space="0" w:color="auto"/>
              <w:right w:val="single" w:sz="4" w:space="0" w:color="auto"/>
            </w:tcBorders>
            <w:vAlign w:val="center"/>
          </w:tcPr>
          <w:p w:rsidR="00E82464" w:rsidRPr="000A7B16" w:rsidRDefault="00E82464" w:rsidP="00E82464">
            <w:pPr>
              <w:jc w:val="center"/>
              <w:rPr>
                <w:rFonts w:ascii="Times New Roman" w:hAnsi="Times New Roman" w:cs="Times New Roman"/>
                <w:sz w:val="24"/>
                <w:szCs w:val="24"/>
              </w:rPr>
            </w:pPr>
          </w:p>
        </w:tc>
        <w:tc>
          <w:tcPr>
            <w:tcW w:w="2421" w:type="dxa"/>
            <w:tcBorders>
              <w:top w:val="single" w:sz="4" w:space="0" w:color="auto"/>
              <w:left w:val="single" w:sz="4" w:space="0" w:color="auto"/>
              <w:bottom w:val="single" w:sz="4" w:space="0" w:color="auto"/>
              <w:right w:val="single" w:sz="4" w:space="0" w:color="auto"/>
            </w:tcBorders>
            <w:shd w:val="clear" w:color="auto" w:fill="auto"/>
          </w:tcPr>
          <w:p w:rsidR="00E82464" w:rsidRPr="000A7B16" w:rsidRDefault="00E82464" w:rsidP="00E824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tcPr>
          <w:p w:rsidR="00E82464" w:rsidRPr="000A7B16" w:rsidRDefault="00E82464" w:rsidP="00E824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693" w:type="dxa"/>
            <w:gridSpan w:val="3"/>
            <w:tcBorders>
              <w:top w:val="single" w:sz="4" w:space="0" w:color="auto"/>
              <w:left w:val="single" w:sz="4" w:space="0" w:color="auto"/>
              <w:bottom w:val="single" w:sz="4" w:space="0" w:color="auto"/>
            </w:tcBorders>
            <w:shd w:val="clear" w:color="auto" w:fill="auto"/>
            <w:vAlign w:val="center"/>
          </w:tcPr>
          <w:p w:rsidR="00E82464" w:rsidRPr="000A7B16" w:rsidRDefault="00E82464" w:rsidP="00E824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E82464" w:rsidRPr="000A7B16" w:rsidTr="00E82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dxa"/>
            <w:tcBorders>
              <w:top w:val="single" w:sz="4" w:space="0" w:color="auto"/>
              <w:left w:val="single" w:sz="4" w:space="0" w:color="auto"/>
              <w:bottom w:val="single" w:sz="4" w:space="0" w:color="auto"/>
              <w:right w:val="single" w:sz="4" w:space="0" w:color="auto"/>
            </w:tcBorders>
            <w:vAlign w:val="center"/>
          </w:tcPr>
          <w:p w:rsidR="00E82464" w:rsidRPr="000A7B16" w:rsidRDefault="00E82464" w:rsidP="00E82464">
            <w:pPr>
              <w:jc w:val="center"/>
              <w:rPr>
                <w:rFonts w:ascii="Times New Roman" w:hAnsi="Times New Roman" w:cs="Times New Roman"/>
                <w:sz w:val="24"/>
                <w:szCs w:val="24"/>
              </w:rPr>
            </w:pPr>
          </w:p>
        </w:tc>
        <w:tc>
          <w:tcPr>
            <w:tcW w:w="2421" w:type="dxa"/>
            <w:tcBorders>
              <w:top w:val="single" w:sz="4" w:space="0" w:color="auto"/>
              <w:left w:val="single" w:sz="4" w:space="0" w:color="auto"/>
              <w:bottom w:val="single" w:sz="4" w:space="0" w:color="auto"/>
              <w:right w:val="single" w:sz="4" w:space="0" w:color="auto"/>
            </w:tcBorders>
            <w:shd w:val="clear" w:color="auto" w:fill="auto"/>
          </w:tcPr>
          <w:p w:rsidR="00E82464" w:rsidRPr="000A7B16" w:rsidRDefault="00E82464" w:rsidP="00E824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tcPr>
          <w:p w:rsidR="00E82464" w:rsidRPr="000A7B16" w:rsidRDefault="00E82464" w:rsidP="00E824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7B16">
              <w:rPr>
                <w:rFonts w:ascii="Times New Roman" w:hAnsi="Times New Roman" w:cs="Times New Roman"/>
                <w:b/>
                <w:sz w:val="24"/>
                <w:szCs w:val="24"/>
              </w:rPr>
              <w:t>UKUPNO SVI DOMOVI (iznos s PDV-om):</w:t>
            </w:r>
          </w:p>
        </w:tc>
        <w:tc>
          <w:tcPr>
            <w:tcW w:w="2693" w:type="dxa"/>
            <w:gridSpan w:val="3"/>
            <w:tcBorders>
              <w:top w:val="single" w:sz="4" w:space="0" w:color="auto"/>
              <w:left w:val="single" w:sz="4" w:space="0" w:color="auto"/>
              <w:bottom w:val="single" w:sz="4" w:space="0" w:color="auto"/>
            </w:tcBorders>
            <w:shd w:val="clear" w:color="auto" w:fill="auto"/>
            <w:vAlign w:val="center"/>
          </w:tcPr>
          <w:p w:rsidR="00E82464" w:rsidRPr="000A7B16" w:rsidRDefault="0001554F" w:rsidP="00E824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u w:val="single"/>
              </w:rPr>
            </w:pPr>
            <w:r w:rsidRPr="000A7B16">
              <w:rPr>
                <w:rFonts w:ascii="Times New Roman" w:hAnsi="Times New Roman" w:cs="Times New Roman"/>
                <w:b/>
                <w:sz w:val="24"/>
                <w:szCs w:val="24"/>
                <w:u w:val="single"/>
              </w:rPr>
              <w:t>24.502,00</w:t>
            </w:r>
          </w:p>
        </w:tc>
      </w:tr>
      <w:tr w:rsidR="00E82464" w:rsidRPr="000A7B16" w:rsidTr="00E82464">
        <w:tc>
          <w:tcPr>
            <w:cnfStyle w:val="001000000000" w:firstRow="0" w:lastRow="0" w:firstColumn="1" w:lastColumn="0" w:oddVBand="0" w:evenVBand="0" w:oddHBand="0" w:evenHBand="0" w:firstRowFirstColumn="0" w:firstRowLastColumn="0" w:lastRowFirstColumn="0" w:lastRowLastColumn="0"/>
            <w:tcW w:w="948" w:type="dxa"/>
            <w:tcBorders>
              <w:top w:val="single" w:sz="4" w:space="0" w:color="auto"/>
              <w:left w:val="single" w:sz="4" w:space="0" w:color="auto"/>
              <w:bottom w:val="single" w:sz="4" w:space="0" w:color="auto"/>
              <w:right w:val="single" w:sz="4" w:space="0" w:color="auto"/>
            </w:tcBorders>
            <w:vAlign w:val="center"/>
          </w:tcPr>
          <w:p w:rsidR="00E82464" w:rsidRPr="000A7B16" w:rsidRDefault="00E82464" w:rsidP="00E82464">
            <w:pPr>
              <w:jc w:val="center"/>
              <w:rPr>
                <w:rFonts w:ascii="Times New Roman" w:hAnsi="Times New Roman" w:cs="Times New Roman"/>
                <w:sz w:val="24"/>
                <w:szCs w:val="24"/>
              </w:rPr>
            </w:pPr>
          </w:p>
        </w:tc>
        <w:tc>
          <w:tcPr>
            <w:tcW w:w="2421" w:type="dxa"/>
            <w:tcBorders>
              <w:top w:val="single" w:sz="4" w:space="0" w:color="auto"/>
              <w:left w:val="single" w:sz="4" w:space="0" w:color="auto"/>
              <w:bottom w:val="single" w:sz="4" w:space="0" w:color="auto"/>
              <w:right w:val="single" w:sz="4" w:space="0" w:color="auto"/>
            </w:tcBorders>
            <w:shd w:val="clear" w:color="auto" w:fill="auto"/>
          </w:tcPr>
          <w:p w:rsidR="00E82464" w:rsidRPr="000A7B16" w:rsidRDefault="00E82464" w:rsidP="00E824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tcPr>
          <w:p w:rsidR="00E82464" w:rsidRPr="000A7B16" w:rsidRDefault="00E82464" w:rsidP="00E824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693" w:type="dxa"/>
            <w:gridSpan w:val="3"/>
            <w:tcBorders>
              <w:top w:val="single" w:sz="4" w:space="0" w:color="auto"/>
              <w:left w:val="single" w:sz="4" w:space="0" w:color="auto"/>
              <w:bottom w:val="single" w:sz="4" w:space="0" w:color="auto"/>
            </w:tcBorders>
            <w:shd w:val="clear" w:color="auto" w:fill="auto"/>
          </w:tcPr>
          <w:p w:rsidR="00E82464" w:rsidRPr="000A7B16" w:rsidRDefault="00E82464" w:rsidP="00E824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rsidR="00162DC9" w:rsidRPr="000A7B16" w:rsidRDefault="00162DC9" w:rsidP="00F05E4B">
      <w:pPr>
        <w:jc w:val="both"/>
        <w:rPr>
          <w:rFonts w:ascii="Times New Roman" w:hAnsi="Times New Roman" w:cs="Times New Roman"/>
          <w:b/>
          <w:sz w:val="24"/>
          <w:szCs w:val="24"/>
        </w:rPr>
      </w:pPr>
    </w:p>
    <w:p w:rsidR="00BA6B4E" w:rsidRPr="000A7B16" w:rsidRDefault="00E82464" w:rsidP="005A6BD1">
      <w:pPr>
        <w:jc w:val="both"/>
        <w:rPr>
          <w:rFonts w:ascii="Times New Roman" w:hAnsi="Times New Roman" w:cs="Times New Roman"/>
          <w:sz w:val="24"/>
          <w:szCs w:val="24"/>
        </w:rPr>
      </w:pPr>
      <w:r w:rsidRPr="000A7B16">
        <w:rPr>
          <w:rFonts w:ascii="Times New Roman" w:hAnsi="Times New Roman" w:cs="Times New Roman"/>
          <w:sz w:val="24"/>
          <w:szCs w:val="24"/>
        </w:rPr>
        <w:t xml:space="preserve">U izvještajnom razdoblju s osnova jednokratnog zakupa prostora u društvenim domovima prikupljen je prihod u iznosu od </w:t>
      </w:r>
      <w:r w:rsidR="00DB6E08">
        <w:rPr>
          <w:rFonts w:ascii="Times New Roman" w:hAnsi="Times New Roman" w:cs="Times New Roman"/>
          <w:sz w:val="24"/>
          <w:szCs w:val="24"/>
        </w:rPr>
        <w:t>24.502,00</w:t>
      </w:r>
      <w:r w:rsidRPr="000A7B16">
        <w:rPr>
          <w:rFonts w:ascii="Times New Roman" w:hAnsi="Times New Roman" w:cs="Times New Roman"/>
          <w:sz w:val="24"/>
          <w:szCs w:val="24"/>
        </w:rPr>
        <w:t xml:space="preserve"> kun</w:t>
      </w:r>
      <w:r w:rsidR="00DB6E08">
        <w:rPr>
          <w:rFonts w:ascii="Times New Roman" w:hAnsi="Times New Roman" w:cs="Times New Roman"/>
          <w:sz w:val="24"/>
          <w:szCs w:val="24"/>
        </w:rPr>
        <w:t>e</w:t>
      </w:r>
      <w:r w:rsidR="002333E7" w:rsidRPr="000A7B16">
        <w:rPr>
          <w:rFonts w:ascii="Times New Roman" w:hAnsi="Times New Roman" w:cs="Times New Roman"/>
          <w:sz w:val="24"/>
          <w:szCs w:val="24"/>
        </w:rPr>
        <w:t>,</w:t>
      </w:r>
      <w:r w:rsidR="00DB6E08">
        <w:rPr>
          <w:rFonts w:ascii="Times New Roman" w:hAnsi="Times New Roman" w:cs="Times New Roman"/>
          <w:sz w:val="24"/>
          <w:szCs w:val="24"/>
        </w:rPr>
        <w:t xml:space="preserve"> a 2014. Godinu ukupno je prikupljen prihod u iznosu od 52.187,50 kuna</w:t>
      </w:r>
      <w:r w:rsidR="002333E7" w:rsidRPr="000A7B16">
        <w:rPr>
          <w:rFonts w:ascii="Times New Roman" w:hAnsi="Times New Roman" w:cs="Times New Roman"/>
          <w:sz w:val="24"/>
          <w:szCs w:val="24"/>
        </w:rPr>
        <w:t xml:space="preserve"> a</w:t>
      </w:r>
      <w:r w:rsidRPr="000A7B16">
        <w:rPr>
          <w:rFonts w:ascii="Times New Roman" w:hAnsi="Times New Roman" w:cs="Times New Roman"/>
          <w:sz w:val="24"/>
          <w:szCs w:val="24"/>
        </w:rPr>
        <w:t xml:space="preserve"> što pokazuje da je sve veća zainteresiranost naših građana za korištenjem prostora u našim društvenim domovima, jer su po cijenama dostupni svim razinama društva.</w:t>
      </w:r>
    </w:p>
    <w:p w:rsidR="001B5B61" w:rsidRPr="000A7B16" w:rsidRDefault="001B5B61" w:rsidP="001B5B61">
      <w:pPr>
        <w:spacing w:after="0" w:line="240" w:lineRule="auto"/>
        <w:rPr>
          <w:rFonts w:ascii="Times New Roman" w:hAnsi="Times New Roman" w:cs="Times New Roman"/>
          <w:b/>
          <w:sz w:val="24"/>
          <w:szCs w:val="24"/>
        </w:rPr>
      </w:pPr>
    </w:p>
    <w:p w:rsidR="00607DA7" w:rsidRPr="000A7B16" w:rsidRDefault="00607DA7" w:rsidP="00607DA7">
      <w:pPr>
        <w:jc w:val="center"/>
        <w:rPr>
          <w:rFonts w:ascii="Times New Roman" w:hAnsi="Times New Roman" w:cs="Times New Roman"/>
          <w:b/>
          <w:sz w:val="24"/>
          <w:szCs w:val="24"/>
        </w:rPr>
      </w:pPr>
      <w:r w:rsidRPr="000A7B16">
        <w:rPr>
          <w:rFonts w:ascii="Times New Roman" w:hAnsi="Times New Roman" w:cs="Times New Roman"/>
          <w:b/>
          <w:sz w:val="24"/>
          <w:szCs w:val="24"/>
        </w:rPr>
        <w:t>IZVJEŠĆE O RADU UPRAVNOG ODJELA ZA PRORAČUN I FINANCIJE</w:t>
      </w:r>
    </w:p>
    <w:p w:rsidR="00607DA7" w:rsidRPr="000A7B16" w:rsidRDefault="00607DA7" w:rsidP="00607DA7">
      <w:pPr>
        <w:jc w:val="center"/>
        <w:rPr>
          <w:rFonts w:ascii="Times New Roman" w:hAnsi="Times New Roman" w:cs="Times New Roman"/>
          <w:b/>
          <w:sz w:val="24"/>
          <w:szCs w:val="24"/>
        </w:rPr>
      </w:pPr>
      <w:r w:rsidRPr="000A7B16">
        <w:rPr>
          <w:rFonts w:ascii="Times New Roman" w:hAnsi="Times New Roman" w:cs="Times New Roman"/>
          <w:b/>
          <w:sz w:val="24"/>
          <w:szCs w:val="24"/>
        </w:rPr>
        <w:t xml:space="preserve">GRADA NOVSKE U RAZDOBLJU OD 01.07.2014. DO 31.12.2014. GODINE </w:t>
      </w:r>
    </w:p>
    <w:p w:rsidR="00607DA7" w:rsidRPr="000A7B16" w:rsidRDefault="00607DA7" w:rsidP="00607DA7">
      <w:pPr>
        <w:jc w:val="center"/>
        <w:rPr>
          <w:rFonts w:ascii="Times New Roman" w:hAnsi="Times New Roman" w:cs="Times New Roman"/>
          <w:b/>
          <w:sz w:val="24"/>
          <w:szCs w:val="24"/>
        </w:rPr>
      </w:pPr>
    </w:p>
    <w:p w:rsidR="00607DA7" w:rsidRPr="000A7B16" w:rsidRDefault="00607DA7" w:rsidP="00607DA7">
      <w:pPr>
        <w:jc w:val="both"/>
        <w:rPr>
          <w:rFonts w:ascii="Times New Roman" w:hAnsi="Times New Roman" w:cs="Times New Roman"/>
          <w:sz w:val="24"/>
          <w:szCs w:val="24"/>
        </w:rPr>
      </w:pPr>
      <w:r w:rsidRPr="000A7B16">
        <w:rPr>
          <w:rFonts w:ascii="Times New Roman" w:hAnsi="Times New Roman" w:cs="Times New Roman"/>
          <w:sz w:val="24"/>
          <w:szCs w:val="24"/>
        </w:rPr>
        <w:t xml:space="preserve">U sklopu zadaća i funkcija Upravnog odjela za proračun i financije u drugom polugodištu 2014. godine odjel je aktivno sudjelovao u izradi prijedloga izmjena i dopuna proračuna, podnošenju zakonskih izvješća Gradskom vijeću te donošenju proračuna i projekcija proračuna. Osim procesa planiranja i izvještavanja, veći dio poslova odnosi se na vođenje proračunskog računovodstva u sustavu riznice, a ove godine posebna  pažnja posvećena je praćenju izmjena i dopuna zakona iz područja proračuna i financija, usklađivanju akata i procesu rada s tim izmjenama te prilagodbi poslovanja sustavu riznice i sustavu poreza na dodanu vrijednost.  </w:t>
      </w:r>
    </w:p>
    <w:p w:rsidR="00607DA7" w:rsidRPr="000A7B16" w:rsidRDefault="00607DA7" w:rsidP="00607DA7">
      <w:pPr>
        <w:jc w:val="both"/>
        <w:rPr>
          <w:rFonts w:ascii="Times New Roman" w:hAnsi="Times New Roman" w:cs="Times New Roman"/>
          <w:sz w:val="24"/>
          <w:szCs w:val="24"/>
        </w:rPr>
      </w:pPr>
      <w:r w:rsidRPr="000A7B16">
        <w:rPr>
          <w:rFonts w:ascii="Times New Roman" w:hAnsi="Times New Roman" w:cs="Times New Roman"/>
          <w:sz w:val="24"/>
          <w:szCs w:val="24"/>
        </w:rPr>
        <w:t xml:space="preserve">U drugom polugodištu 2014. godine provedene su dvije izmjene i dopune proračuna, dvije preraspodjele sredstava, donesen je proračun za iduću godinu te je podneseno izvješće o polugodišnjem izvršenju proračuna. </w:t>
      </w:r>
    </w:p>
    <w:p w:rsidR="00607DA7" w:rsidRPr="002C72F7" w:rsidRDefault="00607DA7" w:rsidP="00607DA7">
      <w:pPr>
        <w:jc w:val="both"/>
        <w:rPr>
          <w:rFonts w:ascii="Times New Roman" w:hAnsi="Times New Roman" w:cs="Times New Roman"/>
          <w:b/>
          <w:sz w:val="24"/>
          <w:szCs w:val="24"/>
        </w:rPr>
      </w:pPr>
      <w:r w:rsidRPr="002C72F7">
        <w:rPr>
          <w:rFonts w:ascii="Times New Roman" w:hAnsi="Times New Roman" w:cs="Times New Roman"/>
          <w:b/>
          <w:sz w:val="24"/>
          <w:szCs w:val="24"/>
        </w:rPr>
        <w:t>POLUGODIŠNJI IZVJEŠTAJ O IZVRŠENJU PRORAČUNA</w:t>
      </w:r>
    </w:p>
    <w:p w:rsidR="00607DA7" w:rsidRPr="000A7B16" w:rsidRDefault="00607DA7" w:rsidP="00607DA7">
      <w:pPr>
        <w:jc w:val="both"/>
        <w:rPr>
          <w:rFonts w:ascii="Times New Roman" w:hAnsi="Times New Roman" w:cs="Times New Roman"/>
          <w:sz w:val="24"/>
          <w:szCs w:val="24"/>
        </w:rPr>
      </w:pPr>
      <w:r w:rsidRPr="000A7B16">
        <w:rPr>
          <w:rFonts w:ascii="Times New Roman" w:hAnsi="Times New Roman" w:cs="Times New Roman"/>
          <w:sz w:val="24"/>
          <w:szCs w:val="24"/>
        </w:rPr>
        <w:t xml:space="preserve">Gradsko vijeće je na trinaestoj sjednici, koja je održana 15. rujna 2014. godine  prihvatilo izvješće o izvršenju proračuna Grada za razdoblje od 01.01. do 30.06.2014. godine.  </w:t>
      </w:r>
      <w:r w:rsidRPr="000A7B16">
        <w:rPr>
          <w:rFonts w:ascii="Times New Roman" w:hAnsi="Times New Roman" w:cs="Times New Roman"/>
          <w:sz w:val="24"/>
          <w:szCs w:val="24"/>
        </w:rPr>
        <w:lastRenderedPageBreak/>
        <w:t xml:space="preserve">Polugodišnji izvještaj o izvršenju proračuna objavljen je u „Službenom vjesniku“, broj 39/14, te na web stranicama Grada. </w:t>
      </w:r>
    </w:p>
    <w:p w:rsidR="00607DA7" w:rsidRPr="000A7B16" w:rsidRDefault="00607DA7" w:rsidP="00607DA7">
      <w:pPr>
        <w:jc w:val="both"/>
        <w:rPr>
          <w:rFonts w:ascii="Times New Roman" w:hAnsi="Times New Roman" w:cs="Times New Roman"/>
          <w:sz w:val="24"/>
          <w:szCs w:val="24"/>
        </w:rPr>
      </w:pPr>
      <w:r w:rsidRPr="000A7B16">
        <w:rPr>
          <w:rFonts w:ascii="Times New Roman" w:hAnsi="Times New Roman" w:cs="Times New Roman"/>
          <w:sz w:val="24"/>
          <w:szCs w:val="24"/>
        </w:rPr>
        <w:t>Prema podacima iz izvješća proračun je u prvom polugodištu ostvaren od planiranih 46.010.612 kn s 26.223.042 kn ili 57% prihoda i 16.128.532 kn ili 35%  rashoda. Na kraju obračunskog razdoblja iskazan je višak prihoda u iznosu od 10.094.510 kn. U prvom polugodištu proračun se nije zaduživao niti su davana jamstva i suglasnosti za zaduživanje proračunskim korisnicima, ustanovama i tvrtkama u pretežitom vlasništvu Grada, a provedene su jedne izmjene i dopune proračuna.  Značajniji prihodi proračuna imali su dobru realizaciju u prvom polugodištu 2014. godine kao npr. prihod od poreza na dohodak čija je realizacija iznosila 48%, porez na dobit koji se uplaćuje u proračun iz sredstava pomoći državnog proračuna s 88%, komunalna naknada i doprinos realizirani su s 46% plana, doprinos za šume je ostvaren 9% više od godišnjeg plana itd. Najznačajnije smanjenje na prihodovnoj strani zabilježeno je kod prihoda rudne rente koja je u prvom polugodištu ostvarena samo s 30%, a u odnosu na prethodnu godinu prihodi su manji za oko 900.000 kn. Na rashodovnoj strani najveći su materijalni rashodi s 4.362.439 kn, rashodi za zaposlene 4.245.841 kn, rashodi donacija (tekućih i kapitalnih) i pomoći trgovačkim društvima 2.806.860 kn, naknade građanima i kućanstvima 1.433.867 kn, pomoći drugim proračunima 396.223 kn te subvencije i financijski rashodi 386.722 kn.</w:t>
      </w:r>
      <w:r w:rsidR="002C72F7">
        <w:rPr>
          <w:rFonts w:ascii="Times New Roman" w:hAnsi="Times New Roman" w:cs="Times New Roman"/>
          <w:sz w:val="24"/>
          <w:szCs w:val="24"/>
        </w:rPr>
        <w:t xml:space="preserve"> </w:t>
      </w:r>
    </w:p>
    <w:p w:rsidR="00607DA7" w:rsidRPr="002C72F7" w:rsidRDefault="00607DA7" w:rsidP="00607DA7">
      <w:pPr>
        <w:jc w:val="both"/>
        <w:rPr>
          <w:rFonts w:ascii="Times New Roman" w:hAnsi="Times New Roman" w:cs="Times New Roman"/>
          <w:b/>
          <w:sz w:val="24"/>
          <w:szCs w:val="24"/>
        </w:rPr>
      </w:pPr>
      <w:r w:rsidRPr="002C72F7">
        <w:rPr>
          <w:rFonts w:ascii="Times New Roman" w:hAnsi="Times New Roman" w:cs="Times New Roman"/>
          <w:b/>
          <w:sz w:val="24"/>
          <w:szCs w:val="24"/>
        </w:rPr>
        <w:t xml:space="preserve">IZMJENE I DOPUNE PRORAČUNA </w:t>
      </w:r>
    </w:p>
    <w:p w:rsidR="00607DA7" w:rsidRPr="000A7B16" w:rsidRDefault="00607DA7" w:rsidP="00607DA7">
      <w:pPr>
        <w:jc w:val="both"/>
        <w:rPr>
          <w:rFonts w:ascii="Times New Roman" w:hAnsi="Times New Roman" w:cs="Times New Roman"/>
          <w:sz w:val="24"/>
          <w:szCs w:val="24"/>
        </w:rPr>
      </w:pPr>
      <w:r w:rsidRPr="000A7B16">
        <w:rPr>
          <w:rFonts w:ascii="Times New Roman" w:hAnsi="Times New Roman" w:cs="Times New Roman"/>
          <w:sz w:val="24"/>
          <w:szCs w:val="24"/>
        </w:rPr>
        <w:t>U „Službenom vjesniku“, broj 39/2014, objavljene su druge izmjene i dopune proračuna koje je Gradsko vijeće usvojilo na 13. sjednici održanoj 15. rujna 2014. godine. Tim izmjenama proračun je iskazan s povećanje za 22% ili 10.019.102 kn što čini ukupan iznos proračuna s planom od 56.019.714 kn. Najveće povećanje na prihodovnoj strani odnosi se na planiranje sredstava pomoći iz državnog proračuna, prvenstveno za projekte iz područja zaštite okoliša. Tako su planirana sredstva za sanaciju odlagališta otpada 4.085.500 kn, nabavu komunalne opreme 3.386.680 kn, nabavu zelenih otoka 416.000 kn, energetsku učinkovitost obiteljskih kuća 2.000.000 kn i projekt Poticanja razvoja svijesti o zaštiti okoliša 39.859 kn.  Sredstva pomoći iz državnog proračuna planirana su za izgradnju pješačkog mosta u Paklenici u iznosu od 158.000 kn i 100.000 kn iz županijskog proračuna za izgradnju doma u Jazavici. U posebnom dijelu proračuna, u skladu s planom prihoda,  na rashodovnoj strani planirani su projekti s izvorom financiranja pomoći.</w:t>
      </w:r>
    </w:p>
    <w:p w:rsidR="00607DA7" w:rsidRPr="000A7B16" w:rsidRDefault="00607DA7" w:rsidP="00607DA7">
      <w:pPr>
        <w:jc w:val="both"/>
        <w:rPr>
          <w:rFonts w:ascii="Times New Roman" w:hAnsi="Times New Roman" w:cs="Times New Roman"/>
          <w:sz w:val="24"/>
          <w:szCs w:val="24"/>
        </w:rPr>
      </w:pPr>
      <w:r w:rsidRPr="000A7B16">
        <w:rPr>
          <w:rFonts w:ascii="Times New Roman" w:hAnsi="Times New Roman" w:cs="Times New Roman"/>
          <w:sz w:val="24"/>
          <w:szCs w:val="24"/>
        </w:rPr>
        <w:t xml:space="preserve">Treće izmjene i dopune proračuna usvojene su na sjednici održanoj 23. prosinca 2014. godine, a objavljene su u „Službenom vjesniku“, broj 59/2014. Zadnjim izmjenama i dopunama proračuna iskazano je smanjenje proračuna za 1.390.615 kn ili 2,5%, tako da ukupan plan iznosi 54.639.099 kn. Uobičajeno se zadnjim izmjenama i dopunama proračuna usklađuje plan prihoda s realizacijom, dok se na rashodovnoj strani vrši usklađenje plana i realizacije, a u slučajevima gdje nema realizacije, plan se usklađuje s provedenim postupcima javne nabave, sklopljenim ugovorima i sl. Na prihodovnoj strani iskazano je povećanje prihoda pomoći na ime poreza na dobit za 400.000 kn, povećanje doprinosa za šume za 500.000 kn, smanjena je rudna renta za 1.433.000 kn, a sredstva pomoći za program zaštite okoliša smanjena su nakon provedenih postupaka nabave za 1.507.000 kn. </w:t>
      </w:r>
    </w:p>
    <w:p w:rsidR="00607DA7" w:rsidRPr="000A7B16" w:rsidRDefault="00607DA7" w:rsidP="00607DA7">
      <w:pPr>
        <w:spacing w:after="0" w:line="240" w:lineRule="auto"/>
        <w:jc w:val="both"/>
        <w:rPr>
          <w:rFonts w:ascii="Times New Roman" w:eastAsia="Times New Roman" w:hAnsi="Times New Roman" w:cs="Times New Roman"/>
          <w:bCs/>
          <w:sz w:val="24"/>
          <w:szCs w:val="24"/>
          <w:lang w:eastAsia="hr-HR"/>
        </w:rPr>
      </w:pPr>
      <w:r w:rsidRPr="000A7B16">
        <w:rPr>
          <w:rFonts w:ascii="Times New Roman" w:eastAsia="Times New Roman" w:hAnsi="Times New Roman" w:cs="Times New Roman"/>
          <w:bCs/>
          <w:sz w:val="24"/>
          <w:szCs w:val="24"/>
          <w:lang w:eastAsia="hr-HR"/>
        </w:rPr>
        <w:lastRenderedPageBreak/>
        <w:t>Osim izmjena i dopuna proračuna Gradonačelnik je temeljem Odluke o izvršenju proračuna za 2014. godinu „Službeni vjesnik“ broj 64/13, 11/14 i 59/14) u skladu s odredbama članka 9. donio Odluku o preraspodjeli sredstava</w:t>
      </w:r>
      <w:r w:rsidRPr="000A7B16">
        <w:rPr>
          <w:rFonts w:ascii="Times New Roman" w:eastAsia="Times New Roman" w:hAnsi="Times New Roman" w:cs="Times New Roman"/>
          <w:b/>
          <w:bCs/>
          <w:sz w:val="24"/>
          <w:szCs w:val="24"/>
          <w:lang w:eastAsia="hr-HR"/>
        </w:rPr>
        <w:t xml:space="preserve"> </w:t>
      </w:r>
      <w:r w:rsidRPr="000A7B16">
        <w:rPr>
          <w:rFonts w:ascii="Times New Roman" w:eastAsia="Times New Roman" w:hAnsi="Times New Roman" w:cs="Times New Roman"/>
          <w:bCs/>
          <w:sz w:val="24"/>
          <w:szCs w:val="24"/>
          <w:lang w:eastAsia="hr-HR"/>
        </w:rPr>
        <w:t xml:space="preserve">na proračunskim stavkama proračuna, kod proračunskih korisnika ili između proračunskih korisnika, i to najviše do 5% rashoda i izdataka na stavci koja se umanjuje. </w:t>
      </w:r>
    </w:p>
    <w:p w:rsidR="00607DA7" w:rsidRPr="000A7B16" w:rsidRDefault="00607DA7" w:rsidP="00607DA7">
      <w:pPr>
        <w:spacing w:after="0" w:line="240" w:lineRule="auto"/>
        <w:jc w:val="both"/>
        <w:rPr>
          <w:rFonts w:ascii="Times New Roman" w:eastAsia="Times New Roman" w:hAnsi="Times New Roman" w:cs="Times New Roman"/>
          <w:bCs/>
          <w:sz w:val="24"/>
          <w:szCs w:val="24"/>
          <w:lang w:eastAsia="hr-HR"/>
        </w:rPr>
      </w:pPr>
      <w:r w:rsidRPr="000A7B16">
        <w:rPr>
          <w:rFonts w:ascii="Times New Roman" w:eastAsia="Times New Roman" w:hAnsi="Times New Roman" w:cs="Times New Roman"/>
          <w:bCs/>
          <w:sz w:val="24"/>
          <w:szCs w:val="24"/>
          <w:lang w:eastAsia="hr-HR"/>
        </w:rPr>
        <w:t xml:space="preserve">Prva preraspodjela sredstava izvršena je prvenstveno zbog povećanja plana rashoda za izgradnju svlačionice u Staroj Subockoj radi usklađenja s izvedenim radovima. Odlukom o preraspodjeli sredstava od 01. listopada 2014. godine, izvršena je preraspodjela na način da su sredstva skinuta s više projekata i aktivnosti u propisanom postotku kako bi se osigurala dodatna sredstva od 80.000 kn za izgradnju svlačionice. Obično krajem godine radi usklađenja plana i realizacije postoji potreba za preraspodjelom te je druga Odluka donesena 30. prosinca 2014. godine. Izvršene su korekcije na način da su osigurana dodatna sredstva na projektima i aktivnostima gdje je postojala mogućnost probijanja stavaka plana, a umanjenje je izvršeno na stavkama do 5% za koje se u trenutku donošenja Odluke znalo da sredstva neće biti potrebna. U skladu s Odlukom o izvršenju proračuna i Zakonom o proračunu, Gradonačelnik će kroz izvješće o izvršenju proračuna za 2014. godinu podnijeti i izvješće o izvršenim preraspodjelama. </w:t>
      </w:r>
    </w:p>
    <w:p w:rsidR="00607DA7" w:rsidRPr="002C72F7" w:rsidRDefault="00607DA7" w:rsidP="00607DA7">
      <w:pPr>
        <w:jc w:val="both"/>
        <w:rPr>
          <w:rFonts w:ascii="Times New Roman" w:hAnsi="Times New Roman" w:cs="Times New Roman"/>
          <w:b/>
          <w:sz w:val="24"/>
          <w:szCs w:val="24"/>
        </w:rPr>
      </w:pPr>
    </w:p>
    <w:p w:rsidR="00607DA7" w:rsidRPr="002C72F7" w:rsidRDefault="00607DA7" w:rsidP="00607DA7">
      <w:pPr>
        <w:jc w:val="both"/>
        <w:rPr>
          <w:rFonts w:ascii="Times New Roman" w:hAnsi="Times New Roman" w:cs="Times New Roman"/>
          <w:b/>
          <w:sz w:val="24"/>
          <w:szCs w:val="24"/>
        </w:rPr>
      </w:pPr>
      <w:r w:rsidRPr="002C72F7">
        <w:rPr>
          <w:rFonts w:ascii="Times New Roman" w:hAnsi="Times New Roman" w:cs="Times New Roman"/>
          <w:b/>
          <w:sz w:val="24"/>
          <w:szCs w:val="24"/>
        </w:rPr>
        <w:t>ZADUŽIVANJE, DAVANJE JAMSTVA I SUGLASNOSTI</w:t>
      </w:r>
    </w:p>
    <w:p w:rsidR="00607DA7" w:rsidRPr="000A7B16" w:rsidRDefault="00607DA7" w:rsidP="00607DA7">
      <w:pPr>
        <w:jc w:val="both"/>
        <w:rPr>
          <w:rFonts w:ascii="Times New Roman" w:hAnsi="Times New Roman" w:cs="Times New Roman"/>
          <w:sz w:val="24"/>
          <w:szCs w:val="24"/>
        </w:rPr>
      </w:pPr>
      <w:r w:rsidRPr="000A7B16">
        <w:rPr>
          <w:rFonts w:ascii="Times New Roman" w:hAnsi="Times New Roman" w:cs="Times New Roman"/>
          <w:sz w:val="24"/>
          <w:szCs w:val="24"/>
        </w:rPr>
        <w:t>U drugom polugodištu 2014. godine Grad se nije zaduživao podizanjem novih kredita. Gradsko vijeće je na sjednici održanoj 15. rujna 2014. godine donijelo  Odluku kojom se daje suglasnost trgovačkom društvu Novokom d.o.o Novska, A. Knoppa 1a, da se zaduži putem financijskog leasinga  za nabavu traktora s komunalnom nadogradnjom za zimsko i ljetno održavanje javno – prometnih površina. Prema sklopljenim ugovorima ukupan iznos zaduženja iznosi 982.628 kn, na rok od 5 godina i kamatnu stopu od 5,55%. Trgovačko društvo dužno je obveze po financijskom leasingu podmirivati iz vlastitih sredstava. Nakon potpisivanja ugovora, obavijest o danoj suglasnosti poslana je u Ministarstvo financija na propisanom obrascu, a upravni odjel, kroz cijeli period prati otplatu zaduženja i dostavlja propisana iz</w:t>
      </w:r>
      <w:r w:rsidR="002C72F7">
        <w:rPr>
          <w:rFonts w:ascii="Times New Roman" w:hAnsi="Times New Roman" w:cs="Times New Roman"/>
          <w:sz w:val="24"/>
          <w:szCs w:val="24"/>
        </w:rPr>
        <w:t xml:space="preserve">vješća Ministarstvu financija. </w:t>
      </w:r>
    </w:p>
    <w:p w:rsidR="00607DA7" w:rsidRPr="002C72F7" w:rsidRDefault="00607DA7" w:rsidP="00607DA7">
      <w:pPr>
        <w:jc w:val="both"/>
        <w:rPr>
          <w:rFonts w:ascii="Times New Roman" w:hAnsi="Times New Roman" w:cs="Times New Roman"/>
          <w:b/>
          <w:sz w:val="24"/>
          <w:szCs w:val="24"/>
        </w:rPr>
      </w:pPr>
      <w:r w:rsidRPr="002C72F7">
        <w:rPr>
          <w:rFonts w:ascii="Times New Roman" w:hAnsi="Times New Roman" w:cs="Times New Roman"/>
          <w:b/>
          <w:sz w:val="24"/>
          <w:szCs w:val="24"/>
        </w:rPr>
        <w:t xml:space="preserve">PLAN PRORAČUNA ZA 2015. GODINU I PROJEKCIJE ZA 2016. I 2017. GODINU </w:t>
      </w:r>
    </w:p>
    <w:p w:rsidR="00607DA7" w:rsidRPr="000A7B16" w:rsidRDefault="00607DA7" w:rsidP="00607DA7">
      <w:pPr>
        <w:jc w:val="both"/>
        <w:rPr>
          <w:rFonts w:ascii="Times New Roman" w:hAnsi="Times New Roman" w:cs="Times New Roman"/>
          <w:sz w:val="24"/>
          <w:szCs w:val="24"/>
        </w:rPr>
      </w:pPr>
      <w:r w:rsidRPr="000A7B16">
        <w:rPr>
          <w:rFonts w:ascii="Times New Roman" w:hAnsi="Times New Roman" w:cs="Times New Roman"/>
          <w:sz w:val="24"/>
          <w:szCs w:val="24"/>
        </w:rPr>
        <w:t xml:space="preserve">Prije predlaganja proračuna predstavničkom tijelu, Gradonačelnik je u Gradskoj vijećnici Grada Novske 12. studenog 2014. godine kroz  javnu prezentaciju proračuna predstavio nacrt prijedloga proračuna. Proračun je planiran u otežanim uvjetima. Krajem godine dogodile su se velike izmjene zakonske regulative vezano direktno ili indirektno za financiranje lokalne samouprave pa je tako proračun kreiran temeljem nepotpunih informacija o smanjenju prihoda proračuna. Zakon o financiranju lokalne samouprave, Zakon o regionalnom razvoju i Zakon o porezu na dohodak krajem godine su ušli u proceduru donošenja, odnosno krajem godine su objavljeni što je za proces planiranja prekasno, ako se uzme u obzir da je njihova primjena od 01.01.2015. godine značajno odražava na javne financije. Proračun je planiran s 50.035.849 kn, a projekcije za 2016. i 2017. godinu u iznosu od 52.879.790 kn i 53.529.790 kn. Porez na dohodak planiran je 1.000.000 kn manje, tako da plan iznosi 19.000.000 kn, a  rudna renta planirana je 1.500.000 kn manje. Izvorni prihodi proračuna, dakle prihodi proračuna bez proračunskih korisnika, donacija, sredstava pomoći, planirani su manje za 5%. </w:t>
      </w:r>
      <w:r w:rsidRPr="000A7B16">
        <w:rPr>
          <w:rFonts w:ascii="Times New Roman" w:hAnsi="Times New Roman" w:cs="Times New Roman"/>
          <w:sz w:val="24"/>
          <w:szCs w:val="24"/>
        </w:rPr>
        <w:lastRenderedPageBreak/>
        <w:t xml:space="preserve">Takvo smanjenje odrazilo se na planiranje posebnog dijela proračuna, tj. projekata. Izvršena su određena smanjenja nekih rashoda kako bi se osigurala sredstva za provođenje programa projektiranja i građenja objekata i uređaja komunalne infrastrukture koji je planiran s 8.026.000 kn. Najveći rashodi planirani su za izgradnju i nastavak projektiranja komunalne infrastrukture u zoni Novska s planom od 4.350.000 kn, rekonstrukcija ceste Brestača-Kozarice-Torovi s 1.000.000 kn, izgradnja i projektiranje mrtvačnica 500.000 kn itd. </w:t>
      </w:r>
    </w:p>
    <w:p w:rsidR="00756676" w:rsidRPr="002C72F7" w:rsidRDefault="00607DA7" w:rsidP="002C72F7">
      <w:pPr>
        <w:jc w:val="both"/>
        <w:rPr>
          <w:rFonts w:ascii="Times New Roman" w:hAnsi="Times New Roman" w:cs="Times New Roman"/>
          <w:b/>
          <w:sz w:val="24"/>
          <w:szCs w:val="24"/>
        </w:rPr>
      </w:pPr>
      <w:r w:rsidRPr="000A7B16">
        <w:rPr>
          <w:rFonts w:ascii="Times New Roman" w:hAnsi="Times New Roman" w:cs="Times New Roman"/>
          <w:sz w:val="24"/>
          <w:szCs w:val="24"/>
        </w:rPr>
        <w:t xml:space="preserve">Gradsko vijeće je na sjednici održanoj 23. prosinca 2014. godine  usvojilo proračun za 2015. godinu i projekcije za 2016. i 2017. godinu. Proračun je objavljen u „Službenom vjesniku“, broj 59/2014 i na web stranicama Grada. </w:t>
      </w:r>
    </w:p>
    <w:p w:rsidR="006B74C1" w:rsidRPr="000A7B16" w:rsidRDefault="006B74C1" w:rsidP="00756676">
      <w:pPr>
        <w:widowControl w:val="0"/>
        <w:tabs>
          <w:tab w:val="left" w:pos="2153"/>
        </w:tabs>
        <w:autoSpaceDE w:val="0"/>
        <w:autoSpaceDN w:val="0"/>
        <w:adjustRightInd w:val="0"/>
        <w:spacing w:after="43" w:line="220" w:lineRule="atLeast"/>
        <w:ind w:right="-48"/>
        <w:jc w:val="both"/>
        <w:rPr>
          <w:rFonts w:ascii="Times New Roman" w:eastAsia="Times New Roman" w:hAnsi="Times New Roman" w:cs="Times New Roman"/>
          <w:b/>
          <w:sz w:val="24"/>
          <w:szCs w:val="24"/>
          <w:lang w:eastAsia="hr-HR"/>
        </w:rPr>
      </w:pPr>
    </w:p>
    <w:p w:rsidR="006B74C1" w:rsidRPr="000A7B16" w:rsidRDefault="006B74C1" w:rsidP="006B74C1">
      <w:pPr>
        <w:widowControl w:val="0"/>
        <w:tabs>
          <w:tab w:val="left" w:pos="2153"/>
        </w:tabs>
        <w:autoSpaceDE w:val="0"/>
        <w:autoSpaceDN w:val="0"/>
        <w:adjustRightInd w:val="0"/>
        <w:spacing w:after="43" w:line="220" w:lineRule="atLeast"/>
        <w:ind w:right="-992"/>
        <w:jc w:val="center"/>
        <w:rPr>
          <w:rFonts w:ascii="Times New Roman" w:eastAsia="Times New Roman" w:hAnsi="Times New Roman" w:cs="Times New Roman"/>
          <w:b/>
          <w:sz w:val="24"/>
          <w:szCs w:val="19"/>
          <w:lang w:eastAsia="hr-HR"/>
        </w:rPr>
      </w:pPr>
      <w:r w:rsidRPr="000A7B16">
        <w:rPr>
          <w:rFonts w:ascii="Times New Roman" w:eastAsia="Times New Roman" w:hAnsi="Times New Roman" w:cs="Times New Roman"/>
          <w:b/>
          <w:sz w:val="24"/>
          <w:szCs w:val="19"/>
          <w:lang w:eastAsia="hr-HR"/>
        </w:rPr>
        <w:t>KOMUNALNO GOSPODARSTVO</w:t>
      </w:r>
    </w:p>
    <w:p w:rsidR="006B74C1" w:rsidRPr="000A7B16" w:rsidRDefault="006B74C1" w:rsidP="006B74C1">
      <w:pPr>
        <w:widowControl w:val="0"/>
        <w:tabs>
          <w:tab w:val="left" w:pos="2153"/>
        </w:tabs>
        <w:autoSpaceDE w:val="0"/>
        <w:autoSpaceDN w:val="0"/>
        <w:adjustRightInd w:val="0"/>
        <w:spacing w:after="43" w:line="220" w:lineRule="atLeast"/>
        <w:ind w:right="-992"/>
        <w:jc w:val="both"/>
        <w:rPr>
          <w:rFonts w:ascii="Times New Roman" w:eastAsia="Times New Roman" w:hAnsi="Times New Roman" w:cs="Times New Roman"/>
          <w:b/>
          <w:i/>
          <w:sz w:val="24"/>
          <w:szCs w:val="19"/>
          <w:lang w:eastAsia="hr-HR"/>
        </w:rPr>
      </w:pPr>
    </w:p>
    <w:p w:rsidR="006B74C1" w:rsidRPr="000A7B16" w:rsidRDefault="006B74C1" w:rsidP="006B74C1">
      <w:pPr>
        <w:widowControl w:val="0"/>
        <w:numPr>
          <w:ilvl w:val="1"/>
          <w:numId w:val="4"/>
        </w:numPr>
        <w:autoSpaceDE w:val="0"/>
        <w:autoSpaceDN w:val="0"/>
        <w:adjustRightInd w:val="0"/>
        <w:spacing w:after="43" w:line="220" w:lineRule="atLeast"/>
        <w:ind w:right="-992"/>
        <w:jc w:val="both"/>
        <w:rPr>
          <w:rFonts w:ascii="Times New Roman" w:eastAsia="Times New Roman" w:hAnsi="Times New Roman" w:cs="Times New Roman"/>
          <w:b/>
          <w:sz w:val="24"/>
          <w:szCs w:val="19"/>
          <w:lang w:eastAsia="hr-HR"/>
        </w:rPr>
      </w:pPr>
      <w:r w:rsidRPr="000A7B16">
        <w:rPr>
          <w:rFonts w:ascii="Times New Roman" w:eastAsia="Times New Roman" w:hAnsi="Times New Roman" w:cs="Times New Roman"/>
          <w:b/>
          <w:sz w:val="24"/>
          <w:szCs w:val="19"/>
          <w:lang w:eastAsia="hr-HR"/>
        </w:rPr>
        <w:t xml:space="preserve">  Komunalna naknada</w:t>
      </w:r>
    </w:p>
    <w:p w:rsidR="006B74C1" w:rsidRPr="000A7B16" w:rsidRDefault="006B74C1" w:rsidP="006B74C1">
      <w:pPr>
        <w:widowControl w:val="0"/>
        <w:autoSpaceDE w:val="0"/>
        <w:autoSpaceDN w:val="0"/>
        <w:adjustRightInd w:val="0"/>
        <w:spacing w:after="43" w:line="220" w:lineRule="atLeast"/>
        <w:ind w:left="822" w:right="-992"/>
        <w:jc w:val="both"/>
        <w:rPr>
          <w:rFonts w:ascii="Times New Roman" w:eastAsia="Times New Roman" w:hAnsi="Times New Roman" w:cs="Times New Roman"/>
          <w:b/>
          <w:sz w:val="24"/>
          <w:szCs w:val="19"/>
          <w:lang w:eastAsia="hr-HR"/>
        </w:rPr>
      </w:pPr>
    </w:p>
    <w:p w:rsidR="006B74C1" w:rsidRPr="000A7B16" w:rsidRDefault="006B74C1" w:rsidP="006B74C1">
      <w:pPr>
        <w:widowControl w:val="0"/>
        <w:autoSpaceDE w:val="0"/>
        <w:autoSpaceDN w:val="0"/>
        <w:adjustRightInd w:val="0"/>
        <w:spacing w:after="43" w:line="220" w:lineRule="atLeast"/>
        <w:ind w:right="-48"/>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19"/>
          <w:lang w:eastAsia="hr-HR"/>
        </w:rPr>
        <w:t xml:space="preserve">U promatranom razdoblju na poslovima vezanim uz prihod od komunalne naknade koji fizičke i pravne osobe plaćaju sukladno Odluci o komunalnoj naknadi </w:t>
      </w:r>
      <w:r w:rsidRPr="000A7B16">
        <w:rPr>
          <w:rFonts w:ascii="Times New Roman" w:eastAsia="Times New Roman" w:hAnsi="Times New Roman" w:cs="Times New Roman"/>
          <w:sz w:val="24"/>
          <w:szCs w:val="24"/>
          <w:lang w:eastAsia="hr-HR"/>
        </w:rPr>
        <w:t>obavljeni su sljedeći poslovi:</w:t>
      </w:r>
    </w:p>
    <w:p w:rsidR="006B74C1" w:rsidRPr="000A7B16" w:rsidRDefault="006B74C1" w:rsidP="006B74C1">
      <w:pPr>
        <w:widowControl w:val="0"/>
        <w:autoSpaceDE w:val="0"/>
        <w:autoSpaceDN w:val="0"/>
        <w:adjustRightInd w:val="0"/>
        <w:spacing w:after="43" w:line="220" w:lineRule="atLeast"/>
        <w:ind w:right="-48"/>
        <w:jc w:val="both"/>
        <w:rPr>
          <w:rFonts w:ascii="Times New Roman" w:eastAsia="Times New Roman" w:hAnsi="Times New Roman" w:cs="Times New Roman"/>
          <w:sz w:val="24"/>
          <w:szCs w:val="24"/>
          <w:lang w:eastAsia="hr-HR"/>
        </w:rPr>
      </w:pPr>
    </w:p>
    <w:p w:rsidR="006B74C1" w:rsidRPr="000A7B16" w:rsidRDefault="006B74C1" w:rsidP="006B74C1">
      <w:pPr>
        <w:widowControl w:val="0"/>
        <w:tabs>
          <w:tab w:val="left" w:pos="2153"/>
        </w:tabs>
        <w:autoSpaceDE w:val="0"/>
        <w:autoSpaceDN w:val="0"/>
        <w:adjustRightInd w:val="0"/>
        <w:spacing w:after="43" w:line="360" w:lineRule="auto"/>
        <w:ind w:right="-992"/>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 izdano je 4.460  računa za poslovne prostore,</w:t>
      </w:r>
    </w:p>
    <w:p w:rsidR="006B74C1" w:rsidRPr="000A7B16" w:rsidRDefault="006B74C1" w:rsidP="006B74C1">
      <w:pPr>
        <w:widowControl w:val="0"/>
        <w:tabs>
          <w:tab w:val="left" w:pos="2153"/>
        </w:tabs>
        <w:autoSpaceDE w:val="0"/>
        <w:autoSpaceDN w:val="0"/>
        <w:adjustRightInd w:val="0"/>
        <w:spacing w:after="43" w:line="360" w:lineRule="auto"/>
        <w:ind w:right="-992"/>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 izdano je  163  novih rješenja o komunalnoj naknadi,</w:t>
      </w:r>
    </w:p>
    <w:p w:rsidR="006B74C1" w:rsidRPr="000A7B16" w:rsidRDefault="006B74C1" w:rsidP="006B74C1">
      <w:pPr>
        <w:widowControl w:val="0"/>
        <w:tabs>
          <w:tab w:val="left" w:pos="2153"/>
        </w:tabs>
        <w:autoSpaceDE w:val="0"/>
        <w:autoSpaceDN w:val="0"/>
        <w:adjustRightInd w:val="0"/>
        <w:spacing w:after="43" w:line="360" w:lineRule="auto"/>
        <w:ind w:right="-992"/>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 poslano je 1.223  opomena zbog neplaćanja,</w:t>
      </w:r>
    </w:p>
    <w:p w:rsidR="006B74C1" w:rsidRPr="000A7B16" w:rsidRDefault="006B74C1" w:rsidP="006B74C1">
      <w:pPr>
        <w:widowControl w:val="0"/>
        <w:tabs>
          <w:tab w:val="left" w:pos="2153"/>
        </w:tabs>
        <w:autoSpaceDE w:val="0"/>
        <w:autoSpaceDN w:val="0"/>
        <w:adjustRightInd w:val="0"/>
        <w:spacing w:after="43" w:line="360" w:lineRule="auto"/>
        <w:ind w:right="-992"/>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 izdano je 19.970  uplatnica za stambeni prostor,</w:t>
      </w:r>
    </w:p>
    <w:p w:rsidR="006B74C1" w:rsidRPr="000A7B16" w:rsidRDefault="006B74C1" w:rsidP="006B74C1">
      <w:pPr>
        <w:widowControl w:val="0"/>
        <w:tabs>
          <w:tab w:val="left" w:pos="2153"/>
        </w:tabs>
        <w:autoSpaceDE w:val="0"/>
        <w:autoSpaceDN w:val="0"/>
        <w:adjustRightInd w:val="0"/>
        <w:spacing w:after="43" w:line="360" w:lineRule="auto"/>
        <w:ind w:right="-992"/>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 izdano je 155  rješenja o prisilnoj naplati,</w:t>
      </w:r>
    </w:p>
    <w:p w:rsidR="006B74C1" w:rsidRPr="000A7B16" w:rsidRDefault="006B74C1" w:rsidP="006B74C1">
      <w:pPr>
        <w:widowControl w:val="0"/>
        <w:tabs>
          <w:tab w:val="left" w:pos="2153"/>
        </w:tabs>
        <w:autoSpaceDE w:val="0"/>
        <w:autoSpaceDN w:val="0"/>
        <w:adjustRightInd w:val="0"/>
        <w:spacing w:after="43" w:line="220" w:lineRule="atLeast"/>
        <w:ind w:right="-992"/>
        <w:jc w:val="both"/>
        <w:rPr>
          <w:rFonts w:ascii="Times New Roman" w:eastAsia="Times New Roman" w:hAnsi="Times New Roman" w:cs="Times New Roman"/>
          <w:sz w:val="24"/>
          <w:szCs w:val="24"/>
          <w:lang w:eastAsia="hr-HR"/>
        </w:rPr>
      </w:pPr>
    </w:p>
    <w:p w:rsidR="006B74C1" w:rsidRPr="000A7B16" w:rsidRDefault="006B74C1" w:rsidP="006B74C1">
      <w:pPr>
        <w:widowControl w:val="0"/>
        <w:tabs>
          <w:tab w:val="left" w:pos="2153"/>
        </w:tabs>
        <w:autoSpaceDE w:val="0"/>
        <w:autoSpaceDN w:val="0"/>
        <w:adjustRightInd w:val="0"/>
        <w:spacing w:after="43" w:line="220" w:lineRule="atLeast"/>
        <w:ind w:right="-48"/>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te je sveukupno naplaćeno za promatrano razdoblje 3.503.066,05</w:t>
      </w:r>
      <w:r w:rsidRPr="000A7B16">
        <w:rPr>
          <w:rFonts w:ascii="Times New Roman" w:eastAsia="Times New Roman" w:hAnsi="Times New Roman" w:cs="Times New Roman"/>
          <w:sz w:val="19"/>
          <w:szCs w:val="19"/>
          <w:lang w:eastAsia="hr-HR"/>
        </w:rPr>
        <w:t xml:space="preserve"> </w:t>
      </w:r>
      <w:r w:rsidRPr="000A7B16">
        <w:rPr>
          <w:rFonts w:ascii="Times New Roman" w:eastAsia="Times New Roman" w:hAnsi="Times New Roman" w:cs="Times New Roman"/>
          <w:sz w:val="24"/>
          <w:szCs w:val="24"/>
          <w:lang w:eastAsia="hr-HR"/>
        </w:rPr>
        <w:t>kuna od planiranih 3.800.000,00 kuna sredstva.</w:t>
      </w:r>
    </w:p>
    <w:p w:rsidR="006B74C1" w:rsidRPr="000A7B16" w:rsidRDefault="006B74C1" w:rsidP="006B74C1">
      <w:pPr>
        <w:widowControl w:val="0"/>
        <w:tabs>
          <w:tab w:val="left" w:pos="2153"/>
        </w:tabs>
        <w:autoSpaceDE w:val="0"/>
        <w:autoSpaceDN w:val="0"/>
        <w:adjustRightInd w:val="0"/>
        <w:spacing w:after="43" w:line="220" w:lineRule="atLeast"/>
        <w:ind w:right="-992"/>
        <w:jc w:val="both"/>
        <w:rPr>
          <w:rFonts w:ascii="Times New Roman" w:eastAsia="Times New Roman" w:hAnsi="Times New Roman" w:cs="Times New Roman"/>
          <w:sz w:val="24"/>
          <w:szCs w:val="19"/>
          <w:lang w:eastAsia="hr-HR"/>
        </w:rPr>
      </w:pPr>
    </w:p>
    <w:tbl>
      <w:tblPr>
        <w:tblW w:w="9355" w:type="dxa"/>
        <w:tblInd w:w="108" w:type="dxa"/>
        <w:tblLayout w:type="fixed"/>
        <w:tblLook w:val="01E0" w:firstRow="1" w:lastRow="1" w:firstColumn="1" w:lastColumn="1" w:noHBand="0" w:noVBand="0"/>
      </w:tblPr>
      <w:tblGrid>
        <w:gridCol w:w="692"/>
        <w:gridCol w:w="1576"/>
        <w:gridCol w:w="1560"/>
        <w:gridCol w:w="1701"/>
        <w:gridCol w:w="283"/>
        <w:gridCol w:w="1559"/>
        <w:gridCol w:w="1984"/>
      </w:tblGrid>
      <w:tr w:rsidR="006B74C1" w:rsidRPr="000A7B16" w:rsidTr="00BF5392">
        <w:tc>
          <w:tcPr>
            <w:tcW w:w="692" w:type="dxa"/>
            <w:tcBorders>
              <w:top w:val="thinThickSmallGap" w:sz="24" w:space="0" w:color="auto"/>
              <w:bottom w:val="thinThickSmallGap" w:sz="24" w:space="0" w:color="auto"/>
            </w:tcBorders>
            <w:shd w:val="clear" w:color="auto" w:fill="C0C0C0"/>
          </w:tcPr>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Red.</w:t>
            </w: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br.</w:t>
            </w:r>
          </w:p>
        </w:tc>
        <w:tc>
          <w:tcPr>
            <w:tcW w:w="1576" w:type="dxa"/>
            <w:tcBorders>
              <w:top w:val="thinThickSmallGap" w:sz="24" w:space="0" w:color="auto"/>
              <w:bottom w:val="thinThickSmallGap" w:sz="24" w:space="0" w:color="auto"/>
            </w:tcBorders>
            <w:shd w:val="clear" w:color="auto" w:fill="C0C0C0"/>
          </w:tcPr>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Komunalna naknada</w:t>
            </w:r>
          </w:p>
        </w:tc>
        <w:tc>
          <w:tcPr>
            <w:tcW w:w="1560" w:type="dxa"/>
            <w:tcBorders>
              <w:top w:val="thinThickSmallGap" w:sz="24" w:space="0" w:color="auto"/>
              <w:bottom w:val="thinThickSmallGap" w:sz="24" w:space="0" w:color="auto"/>
            </w:tcBorders>
            <w:shd w:val="clear" w:color="auto" w:fill="C0C0C0"/>
          </w:tcPr>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Planirano              2014.</w:t>
            </w: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(kn)</w:t>
            </w:r>
          </w:p>
        </w:tc>
        <w:tc>
          <w:tcPr>
            <w:tcW w:w="1701" w:type="dxa"/>
            <w:tcBorders>
              <w:top w:val="thinThickSmallGap" w:sz="24" w:space="0" w:color="auto"/>
              <w:bottom w:val="thinThickSmallGap" w:sz="24" w:space="0" w:color="auto"/>
            </w:tcBorders>
            <w:shd w:val="clear" w:color="auto" w:fill="C0C0C0"/>
          </w:tcPr>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Realizirano</w:t>
            </w: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(siječanj – lipanj) kn</w:t>
            </w:r>
          </w:p>
        </w:tc>
        <w:tc>
          <w:tcPr>
            <w:tcW w:w="1842" w:type="dxa"/>
            <w:gridSpan w:val="2"/>
            <w:tcBorders>
              <w:top w:val="thinThickSmallGap" w:sz="24" w:space="0" w:color="auto"/>
              <w:bottom w:val="thinThickSmallGap" w:sz="24" w:space="0" w:color="auto"/>
            </w:tcBorders>
            <w:shd w:val="clear" w:color="auto" w:fill="C0C0C0"/>
          </w:tcPr>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Realizirano</w:t>
            </w: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(srpanj - prosinac) kn</w:t>
            </w: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p>
        </w:tc>
        <w:tc>
          <w:tcPr>
            <w:tcW w:w="1984" w:type="dxa"/>
            <w:tcBorders>
              <w:top w:val="thinThickSmallGap" w:sz="24" w:space="0" w:color="auto"/>
              <w:bottom w:val="thinThickSmallGap" w:sz="24" w:space="0" w:color="auto"/>
            </w:tcBorders>
            <w:shd w:val="clear" w:color="auto" w:fill="C0C0C0"/>
          </w:tcPr>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Realizirano</w:t>
            </w: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(siječanj - prosinac) kn / %</w:t>
            </w: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p>
        </w:tc>
      </w:tr>
      <w:tr w:rsidR="006B74C1" w:rsidRPr="000A7B16" w:rsidTr="00BF5392">
        <w:trPr>
          <w:trHeight w:val="583"/>
        </w:trPr>
        <w:tc>
          <w:tcPr>
            <w:tcW w:w="692" w:type="dxa"/>
            <w:tcBorders>
              <w:top w:val="thinThickSmallGap" w:sz="24" w:space="0" w:color="auto"/>
              <w:bottom w:val="single" w:sz="4" w:space="0" w:color="auto"/>
            </w:tcBorders>
            <w:shd w:val="clear" w:color="auto" w:fill="auto"/>
          </w:tcPr>
          <w:p w:rsidR="006B74C1" w:rsidRPr="000A7B16" w:rsidRDefault="006B74C1" w:rsidP="006B74C1">
            <w:pPr>
              <w:spacing w:after="0" w:line="240" w:lineRule="auto"/>
              <w:jc w:val="center"/>
              <w:rPr>
                <w:rFonts w:ascii="Times New Roman" w:eastAsia="Times New Roman" w:hAnsi="Times New Roman" w:cs="Times New Roman"/>
                <w:sz w:val="24"/>
                <w:szCs w:val="24"/>
                <w:lang w:eastAsia="hr-HR"/>
              </w:rPr>
            </w:pPr>
          </w:p>
          <w:p w:rsidR="006B74C1" w:rsidRPr="000A7B16" w:rsidRDefault="006B74C1" w:rsidP="006B74C1">
            <w:pPr>
              <w:spacing w:after="0" w:line="240" w:lineRule="auto"/>
              <w:jc w:val="center"/>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1.</w:t>
            </w:r>
          </w:p>
        </w:tc>
        <w:tc>
          <w:tcPr>
            <w:tcW w:w="1576" w:type="dxa"/>
            <w:tcBorders>
              <w:top w:val="thinThickSmallGap" w:sz="24" w:space="0" w:color="auto"/>
              <w:bottom w:val="single" w:sz="4" w:space="0" w:color="auto"/>
            </w:tcBorders>
            <w:shd w:val="clear" w:color="auto" w:fill="auto"/>
          </w:tcPr>
          <w:p w:rsidR="006B74C1" w:rsidRPr="000A7B16" w:rsidRDefault="006B74C1" w:rsidP="006B74C1">
            <w:pPr>
              <w:spacing w:after="0" w:line="240" w:lineRule="auto"/>
              <w:rPr>
                <w:rFonts w:ascii="Times New Roman" w:eastAsia="Times New Roman" w:hAnsi="Times New Roman" w:cs="Times New Roman"/>
                <w:sz w:val="24"/>
                <w:szCs w:val="24"/>
                <w:lang w:eastAsia="hr-HR"/>
              </w:rPr>
            </w:pPr>
          </w:p>
          <w:p w:rsidR="006B74C1" w:rsidRPr="000A7B16" w:rsidRDefault="006B74C1" w:rsidP="006B74C1">
            <w:pPr>
              <w:spacing w:after="0" w:line="240" w:lineRule="auto"/>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Naplata po rješenjima</w:t>
            </w:r>
          </w:p>
          <w:p w:rsidR="006B74C1" w:rsidRPr="000A7B16" w:rsidRDefault="006B74C1" w:rsidP="006B74C1">
            <w:pPr>
              <w:spacing w:after="0" w:line="240" w:lineRule="auto"/>
              <w:rPr>
                <w:rFonts w:ascii="Times New Roman" w:eastAsia="Times New Roman" w:hAnsi="Times New Roman" w:cs="Times New Roman"/>
                <w:sz w:val="24"/>
                <w:szCs w:val="24"/>
                <w:lang w:eastAsia="hr-HR"/>
              </w:rPr>
            </w:pPr>
          </w:p>
        </w:tc>
        <w:tc>
          <w:tcPr>
            <w:tcW w:w="1560" w:type="dxa"/>
            <w:tcBorders>
              <w:top w:val="thinThickSmallGap" w:sz="24" w:space="0" w:color="auto"/>
              <w:bottom w:val="single" w:sz="4" w:space="0" w:color="auto"/>
            </w:tcBorders>
          </w:tcPr>
          <w:p w:rsidR="006B74C1" w:rsidRPr="000A7B16" w:rsidRDefault="006B74C1" w:rsidP="006B74C1">
            <w:pPr>
              <w:spacing w:after="0" w:line="240" w:lineRule="auto"/>
              <w:jc w:val="center"/>
              <w:rPr>
                <w:rFonts w:ascii="Times New Roman" w:eastAsia="Times New Roman" w:hAnsi="Times New Roman" w:cs="Times New Roman"/>
                <w:sz w:val="24"/>
                <w:szCs w:val="24"/>
                <w:lang w:eastAsia="hr-HR"/>
              </w:rPr>
            </w:pPr>
          </w:p>
          <w:p w:rsidR="006B74C1" w:rsidRPr="000A7B16" w:rsidRDefault="006B74C1" w:rsidP="006B74C1">
            <w:pPr>
              <w:spacing w:after="0" w:line="240" w:lineRule="auto"/>
              <w:jc w:val="center"/>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3.800.000,00</w:t>
            </w:r>
          </w:p>
        </w:tc>
        <w:tc>
          <w:tcPr>
            <w:tcW w:w="1984" w:type="dxa"/>
            <w:gridSpan w:val="2"/>
            <w:tcBorders>
              <w:top w:val="thinThickSmallGap" w:sz="24" w:space="0" w:color="auto"/>
              <w:bottom w:val="single" w:sz="4" w:space="0" w:color="auto"/>
            </w:tcBorders>
            <w:shd w:val="clear" w:color="auto" w:fill="auto"/>
          </w:tcPr>
          <w:p w:rsidR="006B74C1" w:rsidRPr="000A7B16" w:rsidRDefault="006B74C1" w:rsidP="006B74C1">
            <w:pPr>
              <w:spacing w:after="0" w:line="240" w:lineRule="auto"/>
              <w:jc w:val="center"/>
              <w:rPr>
                <w:rFonts w:ascii="Times New Roman" w:eastAsia="Times New Roman" w:hAnsi="Times New Roman" w:cs="Times New Roman"/>
                <w:sz w:val="24"/>
                <w:szCs w:val="24"/>
                <w:lang w:eastAsia="hr-HR"/>
              </w:rPr>
            </w:pPr>
          </w:p>
          <w:p w:rsidR="006B74C1" w:rsidRPr="000A7B16" w:rsidRDefault="006B74C1" w:rsidP="006B74C1">
            <w:pPr>
              <w:spacing w:after="0" w:line="240" w:lineRule="auto"/>
              <w:jc w:val="center"/>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1.630.144,32</w:t>
            </w:r>
          </w:p>
        </w:tc>
        <w:tc>
          <w:tcPr>
            <w:tcW w:w="1559" w:type="dxa"/>
            <w:tcBorders>
              <w:top w:val="thinThickSmallGap" w:sz="24" w:space="0" w:color="auto"/>
              <w:bottom w:val="single" w:sz="4" w:space="0" w:color="auto"/>
            </w:tcBorders>
          </w:tcPr>
          <w:p w:rsidR="006B74C1" w:rsidRPr="000A7B16" w:rsidRDefault="006B74C1" w:rsidP="006B74C1">
            <w:pPr>
              <w:spacing w:after="0" w:line="240" w:lineRule="auto"/>
              <w:jc w:val="center"/>
              <w:rPr>
                <w:rFonts w:ascii="Times New Roman" w:eastAsia="Times New Roman" w:hAnsi="Times New Roman" w:cs="Times New Roman"/>
                <w:sz w:val="24"/>
                <w:szCs w:val="24"/>
                <w:lang w:eastAsia="hr-HR"/>
              </w:rPr>
            </w:pPr>
          </w:p>
          <w:p w:rsidR="006B74C1" w:rsidRPr="000A7B16" w:rsidRDefault="006B74C1" w:rsidP="006B74C1">
            <w:pPr>
              <w:spacing w:after="0" w:line="240" w:lineRule="auto"/>
              <w:jc w:val="center"/>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1.872.921,73</w:t>
            </w:r>
          </w:p>
        </w:tc>
        <w:tc>
          <w:tcPr>
            <w:tcW w:w="1984" w:type="dxa"/>
            <w:tcBorders>
              <w:top w:val="thinThickSmallGap" w:sz="24" w:space="0" w:color="auto"/>
              <w:bottom w:val="single" w:sz="4" w:space="0" w:color="auto"/>
            </w:tcBorders>
            <w:shd w:val="clear" w:color="auto" w:fill="auto"/>
          </w:tcPr>
          <w:p w:rsidR="006B74C1" w:rsidRPr="000A7B16" w:rsidRDefault="006B74C1" w:rsidP="006B74C1">
            <w:pPr>
              <w:spacing w:after="0" w:line="240" w:lineRule="auto"/>
              <w:jc w:val="center"/>
              <w:rPr>
                <w:rFonts w:ascii="Times New Roman" w:eastAsia="Times New Roman" w:hAnsi="Times New Roman" w:cs="Times New Roman"/>
                <w:sz w:val="24"/>
                <w:szCs w:val="24"/>
                <w:lang w:eastAsia="hr-HR"/>
              </w:rPr>
            </w:pPr>
          </w:p>
          <w:p w:rsidR="006B74C1" w:rsidRPr="000A7B16" w:rsidRDefault="006B74C1" w:rsidP="006B74C1">
            <w:pPr>
              <w:spacing w:after="0" w:line="240" w:lineRule="auto"/>
              <w:jc w:val="center"/>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3.503.066,05 kn</w:t>
            </w:r>
          </w:p>
          <w:p w:rsidR="006B74C1" w:rsidRPr="000A7B16" w:rsidRDefault="006B74C1" w:rsidP="006B74C1">
            <w:pPr>
              <w:spacing w:after="0" w:line="240" w:lineRule="auto"/>
              <w:jc w:val="center"/>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92,19 %</w:t>
            </w:r>
          </w:p>
        </w:tc>
      </w:tr>
    </w:tbl>
    <w:p w:rsidR="006B74C1" w:rsidRPr="000A7B16" w:rsidRDefault="006B74C1" w:rsidP="006B74C1">
      <w:pPr>
        <w:widowControl w:val="0"/>
        <w:tabs>
          <w:tab w:val="left" w:pos="2153"/>
        </w:tabs>
        <w:autoSpaceDE w:val="0"/>
        <w:autoSpaceDN w:val="0"/>
        <w:adjustRightInd w:val="0"/>
        <w:spacing w:after="43" w:line="220" w:lineRule="atLeast"/>
        <w:ind w:left="822" w:right="-992"/>
        <w:jc w:val="both"/>
        <w:rPr>
          <w:rFonts w:ascii="Times New Roman" w:eastAsia="Times New Roman" w:hAnsi="Times New Roman" w:cs="Times New Roman"/>
          <w:b/>
          <w:sz w:val="24"/>
          <w:szCs w:val="19"/>
          <w:lang w:eastAsia="hr-HR"/>
        </w:rPr>
      </w:pPr>
    </w:p>
    <w:p w:rsidR="006B74C1" w:rsidRDefault="006B74C1" w:rsidP="006B74C1">
      <w:pPr>
        <w:widowControl w:val="0"/>
        <w:tabs>
          <w:tab w:val="left" w:pos="2153"/>
        </w:tabs>
        <w:autoSpaceDE w:val="0"/>
        <w:autoSpaceDN w:val="0"/>
        <w:adjustRightInd w:val="0"/>
        <w:spacing w:after="43" w:line="220" w:lineRule="atLeast"/>
        <w:ind w:right="-992"/>
        <w:jc w:val="both"/>
        <w:rPr>
          <w:rFonts w:ascii="Times New Roman" w:eastAsia="Times New Roman" w:hAnsi="Times New Roman" w:cs="Times New Roman"/>
          <w:sz w:val="24"/>
          <w:szCs w:val="19"/>
          <w:lang w:eastAsia="hr-HR"/>
        </w:rPr>
      </w:pPr>
    </w:p>
    <w:p w:rsidR="00DB6E08" w:rsidRDefault="00DB6E08" w:rsidP="006B74C1">
      <w:pPr>
        <w:widowControl w:val="0"/>
        <w:tabs>
          <w:tab w:val="left" w:pos="2153"/>
        </w:tabs>
        <w:autoSpaceDE w:val="0"/>
        <w:autoSpaceDN w:val="0"/>
        <w:adjustRightInd w:val="0"/>
        <w:spacing w:after="43" w:line="220" w:lineRule="atLeast"/>
        <w:ind w:right="-992"/>
        <w:jc w:val="both"/>
        <w:rPr>
          <w:rFonts w:ascii="Times New Roman" w:eastAsia="Times New Roman" w:hAnsi="Times New Roman" w:cs="Times New Roman"/>
          <w:sz w:val="24"/>
          <w:szCs w:val="19"/>
          <w:lang w:eastAsia="hr-HR"/>
        </w:rPr>
      </w:pPr>
    </w:p>
    <w:p w:rsidR="00DB6E08" w:rsidRDefault="00DB6E08" w:rsidP="006B74C1">
      <w:pPr>
        <w:widowControl w:val="0"/>
        <w:tabs>
          <w:tab w:val="left" w:pos="2153"/>
        </w:tabs>
        <w:autoSpaceDE w:val="0"/>
        <w:autoSpaceDN w:val="0"/>
        <w:adjustRightInd w:val="0"/>
        <w:spacing w:after="43" w:line="220" w:lineRule="atLeast"/>
        <w:ind w:right="-992"/>
        <w:jc w:val="both"/>
        <w:rPr>
          <w:rFonts w:ascii="Times New Roman" w:eastAsia="Times New Roman" w:hAnsi="Times New Roman" w:cs="Times New Roman"/>
          <w:sz w:val="24"/>
          <w:szCs w:val="19"/>
          <w:lang w:eastAsia="hr-HR"/>
        </w:rPr>
      </w:pPr>
    </w:p>
    <w:p w:rsidR="00DB6E08" w:rsidRDefault="00DB6E08" w:rsidP="006B74C1">
      <w:pPr>
        <w:widowControl w:val="0"/>
        <w:tabs>
          <w:tab w:val="left" w:pos="2153"/>
        </w:tabs>
        <w:autoSpaceDE w:val="0"/>
        <w:autoSpaceDN w:val="0"/>
        <w:adjustRightInd w:val="0"/>
        <w:spacing w:after="43" w:line="220" w:lineRule="atLeast"/>
        <w:ind w:right="-992"/>
        <w:jc w:val="both"/>
        <w:rPr>
          <w:rFonts w:ascii="Times New Roman" w:eastAsia="Times New Roman" w:hAnsi="Times New Roman" w:cs="Times New Roman"/>
          <w:sz w:val="24"/>
          <w:szCs w:val="19"/>
          <w:lang w:eastAsia="hr-HR"/>
        </w:rPr>
      </w:pPr>
    </w:p>
    <w:p w:rsidR="00DB6E08" w:rsidRPr="000A7B16" w:rsidRDefault="00DB6E08" w:rsidP="006B74C1">
      <w:pPr>
        <w:widowControl w:val="0"/>
        <w:tabs>
          <w:tab w:val="left" w:pos="2153"/>
        </w:tabs>
        <w:autoSpaceDE w:val="0"/>
        <w:autoSpaceDN w:val="0"/>
        <w:adjustRightInd w:val="0"/>
        <w:spacing w:after="43" w:line="220" w:lineRule="atLeast"/>
        <w:ind w:right="-992"/>
        <w:jc w:val="both"/>
        <w:rPr>
          <w:rFonts w:ascii="Times New Roman" w:eastAsia="Times New Roman" w:hAnsi="Times New Roman" w:cs="Times New Roman"/>
          <w:sz w:val="24"/>
          <w:szCs w:val="19"/>
          <w:lang w:eastAsia="hr-HR"/>
        </w:rPr>
      </w:pPr>
    </w:p>
    <w:p w:rsidR="006B74C1" w:rsidRPr="000A7B16" w:rsidRDefault="006B74C1" w:rsidP="006B74C1">
      <w:pPr>
        <w:widowControl w:val="0"/>
        <w:tabs>
          <w:tab w:val="left" w:pos="2153"/>
        </w:tabs>
        <w:autoSpaceDE w:val="0"/>
        <w:autoSpaceDN w:val="0"/>
        <w:adjustRightInd w:val="0"/>
        <w:spacing w:after="43" w:line="220" w:lineRule="atLeast"/>
        <w:ind w:right="-992" w:firstLine="342"/>
        <w:jc w:val="both"/>
        <w:rPr>
          <w:rFonts w:ascii="Times New Roman" w:eastAsia="Times New Roman" w:hAnsi="Times New Roman" w:cs="Times New Roman"/>
          <w:b/>
          <w:sz w:val="24"/>
          <w:szCs w:val="19"/>
          <w:lang w:eastAsia="hr-HR"/>
        </w:rPr>
      </w:pPr>
      <w:r w:rsidRPr="000A7B16">
        <w:rPr>
          <w:rFonts w:ascii="Times New Roman" w:eastAsia="Times New Roman" w:hAnsi="Times New Roman" w:cs="Times New Roman"/>
          <w:b/>
          <w:sz w:val="24"/>
          <w:szCs w:val="19"/>
          <w:lang w:eastAsia="hr-HR"/>
        </w:rPr>
        <w:lastRenderedPageBreak/>
        <w:t>1.2.  Komunalni doprinos</w:t>
      </w:r>
    </w:p>
    <w:p w:rsidR="006B74C1" w:rsidRPr="000A7B16" w:rsidRDefault="006B74C1" w:rsidP="006B74C1">
      <w:pPr>
        <w:widowControl w:val="0"/>
        <w:tabs>
          <w:tab w:val="left" w:pos="2153"/>
        </w:tabs>
        <w:autoSpaceDE w:val="0"/>
        <w:autoSpaceDN w:val="0"/>
        <w:adjustRightInd w:val="0"/>
        <w:spacing w:after="43" w:line="220" w:lineRule="atLeast"/>
        <w:ind w:right="-992" w:firstLine="342"/>
        <w:jc w:val="both"/>
        <w:rPr>
          <w:rFonts w:ascii="Times New Roman" w:eastAsia="Times New Roman" w:hAnsi="Times New Roman" w:cs="Times New Roman"/>
          <w:b/>
          <w:sz w:val="24"/>
          <w:szCs w:val="19"/>
          <w:lang w:eastAsia="hr-HR"/>
        </w:rPr>
      </w:pPr>
    </w:p>
    <w:p w:rsidR="006B74C1" w:rsidRPr="000A7B16" w:rsidRDefault="006B74C1" w:rsidP="006B74C1">
      <w:pPr>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Sukladno Zakonu o komunalnom gospodarstvu i Odluci o komunalnom  doprinosu u postupku ishođenja akata temeljem kojih se može graditi (rješenje o uvjetima gradnje, potvrda glavnog projekta, rješenje o vremenu gradnje i dr.) u promatranom razdoblju izdano je:</w:t>
      </w:r>
    </w:p>
    <w:p w:rsidR="006B74C1" w:rsidRPr="000A7B16" w:rsidRDefault="006B74C1" w:rsidP="006B74C1">
      <w:pPr>
        <w:spacing w:after="0" w:line="240" w:lineRule="auto"/>
        <w:jc w:val="both"/>
        <w:rPr>
          <w:rFonts w:ascii="Times New Roman" w:eastAsia="Times New Roman" w:hAnsi="Times New Roman" w:cs="Times New Roman"/>
          <w:sz w:val="24"/>
          <w:szCs w:val="24"/>
          <w:lang w:eastAsia="hr-HR"/>
        </w:rPr>
      </w:pPr>
    </w:p>
    <w:p w:rsidR="006B74C1" w:rsidRPr="000A7B16" w:rsidRDefault="006B74C1" w:rsidP="006B74C1">
      <w:pPr>
        <w:numPr>
          <w:ilvl w:val="0"/>
          <w:numId w:val="3"/>
        </w:numPr>
        <w:spacing w:after="0" w:line="360" w:lineRule="auto"/>
        <w:ind w:left="714" w:hanging="357"/>
        <w:rPr>
          <w:rFonts w:ascii="Times New Roman" w:eastAsia="Times New Roman" w:hAnsi="Times New Roman" w:cs="Times New Roman"/>
          <w:color w:val="000000"/>
          <w:sz w:val="24"/>
          <w:szCs w:val="24"/>
          <w:lang w:eastAsia="hr-HR"/>
        </w:rPr>
      </w:pPr>
      <w:r w:rsidRPr="000A7B16">
        <w:rPr>
          <w:rFonts w:ascii="Times New Roman" w:eastAsia="Times New Roman" w:hAnsi="Times New Roman" w:cs="Times New Roman"/>
          <w:sz w:val="24"/>
          <w:szCs w:val="24"/>
          <w:lang w:eastAsia="hr-HR"/>
        </w:rPr>
        <w:t xml:space="preserve">118 </w:t>
      </w:r>
      <w:r w:rsidRPr="000A7B16">
        <w:rPr>
          <w:rFonts w:ascii="Times New Roman" w:eastAsia="Times New Roman" w:hAnsi="Times New Roman" w:cs="Times New Roman"/>
          <w:color w:val="000000"/>
          <w:sz w:val="24"/>
          <w:szCs w:val="24"/>
          <w:lang w:eastAsia="hr-HR"/>
        </w:rPr>
        <w:t xml:space="preserve"> rješenja o naplati komunalnog doprinosa,</w:t>
      </w:r>
    </w:p>
    <w:p w:rsidR="006B74C1" w:rsidRPr="000A7B16" w:rsidRDefault="006B74C1" w:rsidP="006B74C1">
      <w:pPr>
        <w:numPr>
          <w:ilvl w:val="0"/>
          <w:numId w:val="3"/>
        </w:numPr>
        <w:spacing w:after="0" w:line="360" w:lineRule="auto"/>
        <w:ind w:left="714" w:hanging="357"/>
        <w:rPr>
          <w:rFonts w:ascii="Times New Roman" w:eastAsia="Times New Roman" w:hAnsi="Times New Roman" w:cs="Times New Roman"/>
          <w:color w:val="000000"/>
          <w:sz w:val="24"/>
          <w:szCs w:val="24"/>
          <w:lang w:eastAsia="hr-HR"/>
        </w:rPr>
      </w:pPr>
      <w:r w:rsidRPr="000A7B16">
        <w:rPr>
          <w:rFonts w:ascii="Times New Roman" w:eastAsia="Times New Roman" w:hAnsi="Times New Roman" w:cs="Times New Roman"/>
          <w:sz w:val="24"/>
          <w:szCs w:val="24"/>
          <w:lang w:eastAsia="hr-HR"/>
        </w:rPr>
        <w:t xml:space="preserve">26 </w:t>
      </w:r>
      <w:r w:rsidRPr="000A7B16">
        <w:rPr>
          <w:rFonts w:ascii="Times New Roman" w:eastAsia="Times New Roman" w:hAnsi="Times New Roman" w:cs="Times New Roman"/>
          <w:color w:val="000000"/>
          <w:sz w:val="24"/>
          <w:szCs w:val="24"/>
          <w:lang w:eastAsia="hr-HR"/>
        </w:rPr>
        <w:t xml:space="preserve"> opomena zbog neplaćanja,</w:t>
      </w:r>
    </w:p>
    <w:p w:rsidR="006B74C1" w:rsidRPr="000A7B16" w:rsidRDefault="006B74C1" w:rsidP="006B74C1">
      <w:pPr>
        <w:numPr>
          <w:ilvl w:val="0"/>
          <w:numId w:val="3"/>
        </w:numPr>
        <w:spacing w:after="0" w:line="360" w:lineRule="auto"/>
        <w:ind w:left="714" w:hanging="357"/>
        <w:rPr>
          <w:rFonts w:ascii="Times New Roman" w:eastAsia="Times New Roman" w:hAnsi="Times New Roman" w:cs="Times New Roman"/>
          <w:color w:val="000000"/>
          <w:sz w:val="24"/>
          <w:szCs w:val="24"/>
          <w:lang w:eastAsia="hr-HR"/>
        </w:rPr>
      </w:pPr>
      <w:r w:rsidRPr="000A7B16">
        <w:rPr>
          <w:rFonts w:ascii="Times New Roman" w:eastAsia="Times New Roman" w:hAnsi="Times New Roman" w:cs="Times New Roman"/>
          <w:sz w:val="24"/>
          <w:szCs w:val="24"/>
          <w:lang w:eastAsia="hr-HR"/>
        </w:rPr>
        <w:t xml:space="preserve">0 </w:t>
      </w:r>
      <w:r w:rsidRPr="000A7B16">
        <w:rPr>
          <w:rFonts w:ascii="Times New Roman" w:eastAsia="Times New Roman" w:hAnsi="Times New Roman" w:cs="Times New Roman"/>
          <w:color w:val="000000"/>
          <w:sz w:val="24"/>
          <w:szCs w:val="24"/>
          <w:lang w:eastAsia="hr-HR"/>
        </w:rPr>
        <w:t xml:space="preserve"> prisilna rješenja o naplati duga,</w:t>
      </w:r>
    </w:p>
    <w:p w:rsidR="006B74C1" w:rsidRPr="000A7B16" w:rsidRDefault="006B74C1" w:rsidP="006B74C1">
      <w:pPr>
        <w:spacing w:after="0" w:line="240" w:lineRule="auto"/>
        <w:rPr>
          <w:rFonts w:ascii="Times New Roman" w:eastAsia="Times New Roman" w:hAnsi="Times New Roman" w:cs="Times New Roman"/>
          <w:color w:val="000000"/>
          <w:sz w:val="24"/>
          <w:szCs w:val="24"/>
          <w:lang w:eastAsia="hr-HR"/>
        </w:rPr>
      </w:pPr>
    </w:p>
    <w:p w:rsidR="006B74C1" w:rsidRPr="000A7B16" w:rsidRDefault="006B74C1" w:rsidP="006B74C1">
      <w:pPr>
        <w:spacing w:after="0" w:line="240" w:lineRule="auto"/>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Ukupno je naplaćeno za promatrano razdoblje 289.714,80  kuna komunalnog doprinosa od 200.000,00 kuna planiranih sredstava.</w:t>
      </w:r>
    </w:p>
    <w:p w:rsidR="006B74C1" w:rsidRPr="000A7B16" w:rsidRDefault="006B74C1" w:rsidP="006B74C1">
      <w:pPr>
        <w:spacing w:after="0" w:line="240" w:lineRule="auto"/>
        <w:rPr>
          <w:rFonts w:ascii="Times New Roman" w:eastAsia="Times New Roman" w:hAnsi="Times New Roman" w:cs="Times New Roman"/>
          <w:sz w:val="24"/>
          <w:szCs w:val="24"/>
          <w:lang w:eastAsia="hr-HR"/>
        </w:rPr>
      </w:pPr>
    </w:p>
    <w:p w:rsidR="006B74C1" w:rsidRPr="000A7B16" w:rsidRDefault="006B74C1" w:rsidP="006B74C1">
      <w:pPr>
        <w:spacing w:after="0" w:line="240" w:lineRule="auto"/>
        <w:rPr>
          <w:rFonts w:ascii="Times New Roman" w:eastAsia="Times New Roman" w:hAnsi="Times New Roman" w:cs="Times New Roman"/>
          <w:sz w:val="24"/>
          <w:szCs w:val="24"/>
          <w:lang w:eastAsia="hr-HR"/>
        </w:rPr>
      </w:pPr>
    </w:p>
    <w:p w:rsidR="006B74C1" w:rsidRPr="000A7B16" w:rsidRDefault="006B74C1" w:rsidP="006B74C1">
      <w:pPr>
        <w:spacing w:after="0" w:line="240" w:lineRule="auto"/>
        <w:rPr>
          <w:rFonts w:ascii="Times New Roman" w:eastAsia="Times New Roman" w:hAnsi="Times New Roman" w:cs="Times New Roman"/>
          <w:sz w:val="24"/>
          <w:szCs w:val="24"/>
          <w:lang w:eastAsia="hr-HR"/>
        </w:rPr>
      </w:pPr>
    </w:p>
    <w:p w:rsidR="006B74C1" w:rsidRPr="000A7B16" w:rsidRDefault="006B74C1" w:rsidP="006B74C1">
      <w:pPr>
        <w:spacing w:after="0" w:line="240" w:lineRule="auto"/>
        <w:rPr>
          <w:rFonts w:ascii="Times New Roman" w:eastAsia="Times New Roman" w:hAnsi="Times New Roman" w:cs="Times New Roman"/>
          <w:sz w:val="24"/>
          <w:szCs w:val="24"/>
          <w:lang w:eastAsia="hr-HR"/>
        </w:rPr>
      </w:pPr>
    </w:p>
    <w:tbl>
      <w:tblPr>
        <w:tblW w:w="9355" w:type="dxa"/>
        <w:tblInd w:w="108" w:type="dxa"/>
        <w:tblLayout w:type="fixed"/>
        <w:tblLook w:val="01E0" w:firstRow="1" w:lastRow="1" w:firstColumn="1" w:lastColumn="1" w:noHBand="0" w:noVBand="0"/>
      </w:tblPr>
      <w:tblGrid>
        <w:gridCol w:w="692"/>
        <w:gridCol w:w="1576"/>
        <w:gridCol w:w="1560"/>
        <w:gridCol w:w="1701"/>
        <w:gridCol w:w="283"/>
        <w:gridCol w:w="1559"/>
        <w:gridCol w:w="1984"/>
      </w:tblGrid>
      <w:tr w:rsidR="006B74C1" w:rsidRPr="000A7B16" w:rsidTr="00BF5392">
        <w:tc>
          <w:tcPr>
            <w:tcW w:w="692" w:type="dxa"/>
            <w:tcBorders>
              <w:top w:val="thinThickSmallGap" w:sz="24" w:space="0" w:color="auto"/>
              <w:bottom w:val="thinThickSmallGap" w:sz="24" w:space="0" w:color="auto"/>
            </w:tcBorders>
            <w:shd w:val="clear" w:color="auto" w:fill="C0C0C0"/>
          </w:tcPr>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Red.</w:t>
            </w: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br.</w:t>
            </w:r>
          </w:p>
        </w:tc>
        <w:tc>
          <w:tcPr>
            <w:tcW w:w="1576" w:type="dxa"/>
            <w:tcBorders>
              <w:top w:val="thinThickSmallGap" w:sz="24" w:space="0" w:color="auto"/>
              <w:bottom w:val="thinThickSmallGap" w:sz="24" w:space="0" w:color="auto"/>
            </w:tcBorders>
            <w:shd w:val="clear" w:color="auto" w:fill="C0C0C0"/>
          </w:tcPr>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Komunalni doprinos</w:t>
            </w:r>
          </w:p>
        </w:tc>
        <w:tc>
          <w:tcPr>
            <w:tcW w:w="1560" w:type="dxa"/>
            <w:tcBorders>
              <w:top w:val="thinThickSmallGap" w:sz="24" w:space="0" w:color="auto"/>
              <w:bottom w:val="thinThickSmallGap" w:sz="24" w:space="0" w:color="auto"/>
            </w:tcBorders>
            <w:shd w:val="clear" w:color="auto" w:fill="C0C0C0"/>
          </w:tcPr>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Planirano              2014.</w:t>
            </w: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(kn)</w:t>
            </w:r>
          </w:p>
        </w:tc>
        <w:tc>
          <w:tcPr>
            <w:tcW w:w="1701" w:type="dxa"/>
            <w:tcBorders>
              <w:top w:val="thinThickSmallGap" w:sz="24" w:space="0" w:color="auto"/>
              <w:bottom w:val="thinThickSmallGap" w:sz="24" w:space="0" w:color="auto"/>
            </w:tcBorders>
            <w:shd w:val="clear" w:color="auto" w:fill="C0C0C0"/>
          </w:tcPr>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Realizirano</w:t>
            </w: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(siječanj – lipanj) kn</w:t>
            </w:r>
          </w:p>
        </w:tc>
        <w:tc>
          <w:tcPr>
            <w:tcW w:w="1842" w:type="dxa"/>
            <w:gridSpan w:val="2"/>
            <w:tcBorders>
              <w:top w:val="thinThickSmallGap" w:sz="24" w:space="0" w:color="auto"/>
              <w:bottom w:val="thinThickSmallGap" w:sz="24" w:space="0" w:color="auto"/>
            </w:tcBorders>
            <w:shd w:val="clear" w:color="auto" w:fill="C0C0C0"/>
          </w:tcPr>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Realizirano</w:t>
            </w: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(srpanj - prosinac) kn</w:t>
            </w: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p>
        </w:tc>
        <w:tc>
          <w:tcPr>
            <w:tcW w:w="1984" w:type="dxa"/>
            <w:tcBorders>
              <w:top w:val="thinThickSmallGap" w:sz="24" w:space="0" w:color="auto"/>
              <w:bottom w:val="thinThickSmallGap" w:sz="24" w:space="0" w:color="auto"/>
            </w:tcBorders>
            <w:shd w:val="clear" w:color="auto" w:fill="C0C0C0"/>
          </w:tcPr>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Realizirano</w:t>
            </w: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(siječanj - prosinac) kn / %</w:t>
            </w: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p>
        </w:tc>
      </w:tr>
      <w:tr w:rsidR="006B74C1" w:rsidRPr="000A7B16" w:rsidTr="00BF5392">
        <w:tc>
          <w:tcPr>
            <w:tcW w:w="692" w:type="dxa"/>
            <w:tcBorders>
              <w:top w:val="thinThickSmallGap" w:sz="24" w:space="0" w:color="auto"/>
              <w:bottom w:val="single" w:sz="4" w:space="0" w:color="auto"/>
            </w:tcBorders>
            <w:shd w:val="clear" w:color="auto" w:fill="auto"/>
          </w:tcPr>
          <w:p w:rsidR="006B74C1" w:rsidRPr="000A7B16" w:rsidRDefault="006B74C1" w:rsidP="006B74C1">
            <w:pPr>
              <w:spacing w:after="0" w:line="240" w:lineRule="auto"/>
              <w:jc w:val="center"/>
              <w:rPr>
                <w:rFonts w:ascii="Times New Roman" w:eastAsia="Times New Roman" w:hAnsi="Times New Roman" w:cs="Times New Roman"/>
                <w:sz w:val="24"/>
                <w:szCs w:val="24"/>
                <w:lang w:eastAsia="hr-HR"/>
              </w:rPr>
            </w:pPr>
          </w:p>
          <w:p w:rsidR="006B74C1" w:rsidRPr="000A7B16" w:rsidRDefault="006B74C1" w:rsidP="006B74C1">
            <w:pPr>
              <w:spacing w:after="0" w:line="240" w:lineRule="auto"/>
              <w:jc w:val="center"/>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1.</w:t>
            </w:r>
          </w:p>
        </w:tc>
        <w:tc>
          <w:tcPr>
            <w:tcW w:w="1576" w:type="dxa"/>
            <w:tcBorders>
              <w:top w:val="thinThickSmallGap" w:sz="24" w:space="0" w:color="auto"/>
              <w:bottom w:val="single" w:sz="4" w:space="0" w:color="auto"/>
            </w:tcBorders>
            <w:shd w:val="clear" w:color="auto" w:fill="auto"/>
          </w:tcPr>
          <w:p w:rsidR="006B74C1" w:rsidRPr="000A7B16" w:rsidRDefault="006B74C1" w:rsidP="006B74C1">
            <w:pPr>
              <w:spacing w:after="0" w:line="240" w:lineRule="auto"/>
              <w:rPr>
                <w:rFonts w:ascii="Times New Roman" w:eastAsia="Times New Roman" w:hAnsi="Times New Roman" w:cs="Times New Roman"/>
                <w:sz w:val="24"/>
                <w:szCs w:val="24"/>
                <w:lang w:eastAsia="hr-HR"/>
              </w:rPr>
            </w:pPr>
          </w:p>
          <w:p w:rsidR="006B74C1" w:rsidRPr="000A7B16" w:rsidRDefault="006B74C1" w:rsidP="006B74C1">
            <w:pPr>
              <w:spacing w:after="0" w:line="240" w:lineRule="auto"/>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Naplata po rješenjima</w:t>
            </w:r>
          </w:p>
          <w:p w:rsidR="006B74C1" w:rsidRPr="000A7B16" w:rsidRDefault="006B74C1" w:rsidP="006B74C1">
            <w:pPr>
              <w:spacing w:after="0" w:line="240" w:lineRule="auto"/>
              <w:rPr>
                <w:rFonts w:ascii="Times New Roman" w:eastAsia="Times New Roman" w:hAnsi="Times New Roman" w:cs="Times New Roman"/>
                <w:sz w:val="24"/>
                <w:szCs w:val="24"/>
                <w:lang w:eastAsia="hr-HR"/>
              </w:rPr>
            </w:pPr>
          </w:p>
        </w:tc>
        <w:tc>
          <w:tcPr>
            <w:tcW w:w="1560" w:type="dxa"/>
            <w:tcBorders>
              <w:top w:val="thinThickSmallGap" w:sz="24" w:space="0" w:color="auto"/>
              <w:bottom w:val="single" w:sz="4" w:space="0" w:color="auto"/>
            </w:tcBorders>
          </w:tcPr>
          <w:p w:rsidR="006B74C1" w:rsidRPr="000A7B16" w:rsidRDefault="006B74C1" w:rsidP="006B74C1">
            <w:pPr>
              <w:spacing w:after="0" w:line="240" w:lineRule="auto"/>
              <w:jc w:val="center"/>
              <w:rPr>
                <w:rFonts w:ascii="Times New Roman" w:eastAsia="Times New Roman" w:hAnsi="Times New Roman" w:cs="Times New Roman"/>
                <w:sz w:val="24"/>
                <w:szCs w:val="24"/>
                <w:lang w:eastAsia="hr-HR"/>
              </w:rPr>
            </w:pPr>
          </w:p>
          <w:p w:rsidR="006B74C1" w:rsidRPr="000A7B16" w:rsidRDefault="006B74C1" w:rsidP="006B74C1">
            <w:pPr>
              <w:spacing w:after="0" w:line="240" w:lineRule="auto"/>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200.000,00</w:t>
            </w:r>
          </w:p>
        </w:tc>
        <w:tc>
          <w:tcPr>
            <w:tcW w:w="1984" w:type="dxa"/>
            <w:gridSpan w:val="2"/>
            <w:tcBorders>
              <w:top w:val="thinThickSmallGap" w:sz="24" w:space="0" w:color="auto"/>
              <w:bottom w:val="single" w:sz="4" w:space="0" w:color="auto"/>
            </w:tcBorders>
            <w:shd w:val="clear" w:color="auto" w:fill="auto"/>
          </w:tcPr>
          <w:p w:rsidR="006B74C1" w:rsidRPr="000A7B16" w:rsidRDefault="006B74C1" w:rsidP="006B74C1">
            <w:pPr>
              <w:spacing w:after="0" w:line="240" w:lineRule="auto"/>
              <w:jc w:val="center"/>
              <w:rPr>
                <w:rFonts w:ascii="Times New Roman" w:eastAsia="Times New Roman" w:hAnsi="Times New Roman" w:cs="Times New Roman"/>
                <w:sz w:val="24"/>
                <w:szCs w:val="24"/>
                <w:lang w:eastAsia="hr-HR"/>
              </w:rPr>
            </w:pPr>
          </w:p>
          <w:p w:rsidR="006B74C1" w:rsidRPr="000A7B16" w:rsidRDefault="006B74C1" w:rsidP="006B74C1">
            <w:pPr>
              <w:spacing w:after="0" w:line="240" w:lineRule="auto"/>
              <w:jc w:val="center"/>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153.765,19</w:t>
            </w:r>
          </w:p>
        </w:tc>
        <w:tc>
          <w:tcPr>
            <w:tcW w:w="1559" w:type="dxa"/>
            <w:tcBorders>
              <w:top w:val="thinThickSmallGap" w:sz="24" w:space="0" w:color="auto"/>
              <w:bottom w:val="single" w:sz="4" w:space="0" w:color="auto"/>
            </w:tcBorders>
          </w:tcPr>
          <w:p w:rsidR="006B74C1" w:rsidRPr="000A7B16" w:rsidRDefault="006B74C1" w:rsidP="006B74C1">
            <w:pPr>
              <w:spacing w:after="0" w:line="240" w:lineRule="auto"/>
              <w:jc w:val="center"/>
              <w:rPr>
                <w:rFonts w:ascii="Times New Roman" w:eastAsia="Times New Roman" w:hAnsi="Times New Roman" w:cs="Times New Roman"/>
                <w:color w:val="FF0000"/>
                <w:sz w:val="24"/>
                <w:szCs w:val="24"/>
                <w:lang w:eastAsia="hr-HR"/>
              </w:rPr>
            </w:pPr>
          </w:p>
          <w:p w:rsidR="006B74C1" w:rsidRPr="000A7B16" w:rsidRDefault="006B74C1" w:rsidP="006B74C1">
            <w:pPr>
              <w:spacing w:after="0" w:line="240" w:lineRule="auto"/>
              <w:jc w:val="center"/>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135.949,61</w:t>
            </w:r>
          </w:p>
        </w:tc>
        <w:tc>
          <w:tcPr>
            <w:tcW w:w="1984" w:type="dxa"/>
            <w:tcBorders>
              <w:top w:val="thinThickSmallGap" w:sz="24" w:space="0" w:color="auto"/>
              <w:bottom w:val="single" w:sz="4" w:space="0" w:color="auto"/>
            </w:tcBorders>
            <w:shd w:val="clear" w:color="auto" w:fill="auto"/>
          </w:tcPr>
          <w:p w:rsidR="006B74C1" w:rsidRPr="000A7B16" w:rsidRDefault="006B74C1" w:rsidP="006B74C1">
            <w:pPr>
              <w:spacing w:after="0" w:line="240" w:lineRule="auto"/>
              <w:jc w:val="center"/>
              <w:rPr>
                <w:rFonts w:ascii="Times New Roman" w:eastAsia="Times New Roman" w:hAnsi="Times New Roman" w:cs="Times New Roman"/>
                <w:color w:val="FF0000"/>
                <w:sz w:val="24"/>
                <w:szCs w:val="24"/>
                <w:lang w:eastAsia="hr-HR"/>
              </w:rPr>
            </w:pPr>
          </w:p>
          <w:p w:rsidR="006B74C1" w:rsidRPr="000A7B16" w:rsidRDefault="006B74C1" w:rsidP="006B74C1">
            <w:pPr>
              <w:spacing w:after="0" w:line="240" w:lineRule="auto"/>
              <w:jc w:val="center"/>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289.714,80 kn</w:t>
            </w:r>
          </w:p>
          <w:p w:rsidR="006B74C1" w:rsidRPr="000A7B16" w:rsidRDefault="006B74C1" w:rsidP="006B74C1">
            <w:pPr>
              <w:spacing w:after="0" w:line="240" w:lineRule="auto"/>
              <w:jc w:val="center"/>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144,86 %</w:t>
            </w:r>
          </w:p>
        </w:tc>
      </w:tr>
    </w:tbl>
    <w:p w:rsidR="006B74C1" w:rsidRPr="000A7B16" w:rsidRDefault="006B74C1" w:rsidP="006B74C1">
      <w:pPr>
        <w:widowControl w:val="0"/>
        <w:tabs>
          <w:tab w:val="left" w:pos="2153"/>
        </w:tabs>
        <w:autoSpaceDE w:val="0"/>
        <w:autoSpaceDN w:val="0"/>
        <w:adjustRightInd w:val="0"/>
        <w:spacing w:after="43" w:line="220" w:lineRule="atLeast"/>
        <w:ind w:right="-992" w:firstLine="342"/>
        <w:jc w:val="both"/>
        <w:rPr>
          <w:rFonts w:ascii="Times New Roman" w:eastAsia="Times New Roman" w:hAnsi="Times New Roman" w:cs="Times New Roman"/>
          <w:b/>
          <w:sz w:val="20"/>
          <w:szCs w:val="20"/>
          <w:lang w:eastAsia="hr-HR"/>
        </w:rPr>
      </w:pPr>
    </w:p>
    <w:p w:rsidR="006B74C1" w:rsidRPr="000A7B16" w:rsidRDefault="006B74C1" w:rsidP="006B74C1">
      <w:pPr>
        <w:widowControl w:val="0"/>
        <w:tabs>
          <w:tab w:val="left" w:pos="2153"/>
        </w:tabs>
        <w:autoSpaceDE w:val="0"/>
        <w:autoSpaceDN w:val="0"/>
        <w:adjustRightInd w:val="0"/>
        <w:spacing w:after="43" w:line="220" w:lineRule="atLeast"/>
        <w:ind w:right="-992" w:firstLine="342"/>
        <w:jc w:val="both"/>
        <w:rPr>
          <w:rFonts w:ascii="Times New Roman" w:eastAsia="Times New Roman" w:hAnsi="Times New Roman" w:cs="Times New Roman"/>
          <w:b/>
          <w:sz w:val="20"/>
          <w:szCs w:val="20"/>
          <w:lang w:eastAsia="hr-HR"/>
        </w:rPr>
      </w:pPr>
    </w:p>
    <w:p w:rsidR="006B74C1" w:rsidRPr="000A7B16" w:rsidRDefault="006B74C1" w:rsidP="006B74C1">
      <w:pPr>
        <w:widowControl w:val="0"/>
        <w:numPr>
          <w:ilvl w:val="1"/>
          <w:numId w:val="5"/>
        </w:numPr>
        <w:tabs>
          <w:tab w:val="left" w:pos="0"/>
        </w:tabs>
        <w:autoSpaceDE w:val="0"/>
        <w:autoSpaceDN w:val="0"/>
        <w:adjustRightInd w:val="0"/>
        <w:spacing w:after="43" w:line="220" w:lineRule="atLeast"/>
        <w:ind w:right="-48"/>
        <w:jc w:val="both"/>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 xml:space="preserve"> Naknada za zadržavanje nezakonito izgrađene zgrade u prostoru</w:t>
      </w:r>
    </w:p>
    <w:p w:rsidR="006B74C1" w:rsidRPr="000A7B16" w:rsidRDefault="006B74C1" w:rsidP="006B74C1">
      <w:pPr>
        <w:widowControl w:val="0"/>
        <w:tabs>
          <w:tab w:val="left" w:pos="0"/>
        </w:tabs>
        <w:autoSpaceDE w:val="0"/>
        <w:autoSpaceDN w:val="0"/>
        <w:adjustRightInd w:val="0"/>
        <w:spacing w:after="43" w:line="220" w:lineRule="atLeast"/>
        <w:ind w:left="342" w:right="-48"/>
        <w:jc w:val="both"/>
        <w:rPr>
          <w:rFonts w:ascii="Times New Roman" w:eastAsia="Times New Roman" w:hAnsi="Times New Roman" w:cs="Times New Roman"/>
          <w:b/>
          <w:sz w:val="24"/>
          <w:szCs w:val="24"/>
          <w:lang w:eastAsia="hr-HR"/>
        </w:rPr>
      </w:pPr>
    </w:p>
    <w:p w:rsidR="006B74C1" w:rsidRPr="000A7B16" w:rsidRDefault="006B74C1" w:rsidP="006B74C1">
      <w:pPr>
        <w:widowControl w:val="0"/>
        <w:tabs>
          <w:tab w:val="left" w:pos="0"/>
        </w:tabs>
        <w:autoSpaceDE w:val="0"/>
        <w:autoSpaceDN w:val="0"/>
        <w:adjustRightInd w:val="0"/>
        <w:spacing w:after="43" w:line="220" w:lineRule="atLeast"/>
        <w:ind w:left="342" w:right="-48"/>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Donošenjem Zakona o postupanju s nezakonito izgrađenim zgradama, Gradu Novska utvrđena je obveza izdavanja rješenja i naplata naknade za zadržavanje nezakonito izgrađene zgrade u prostoru u postupku legalizacije objekata.</w:t>
      </w:r>
    </w:p>
    <w:p w:rsidR="006B74C1" w:rsidRPr="000A7B16" w:rsidRDefault="006B74C1" w:rsidP="006B74C1">
      <w:pPr>
        <w:widowControl w:val="0"/>
        <w:tabs>
          <w:tab w:val="left" w:pos="0"/>
        </w:tabs>
        <w:autoSpaceDE w:val="0"/>
        <w:autoSpaceDN w:val="0"/>
        <w:adjustRightInd w:val="0"/>
        <w:spacing w:after="43" w:line="220" w:lineRule="atLeast"/>
        <w:ind w:left="342" w:right="-48"/>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Uplaćeni prihod raspoređuje se po proračunima na sljedeći način: 50%  Republika Hrvatska, 20 % Sisačko-moslavačka županija i 30% Grad Novska.</w:t>
      </w:r>
    </w:p>
    <w:p w:rsidR="006B74C1" w:rsidRPr="000A7B16" w:rsidRDefault="006B74C1" w:rsidP="006B74C1">
      <w:pPr>
        <w:widowControl w:val="0"/>
        <w:tabs>
          <w:tab w:val="left" w:pos="0"/>
        </w:tabs>
        <w:autoSpaceDE w:val="0"/>
        <w:autoSpaceDN w:val="0"/>
        <w:adjustRightInd w:val="0"/>
        <w:spacing w:after="43" w:line="220" w:lineRule="atLeast"/>
        <w:ind w:left="342" w:right="-48"/>
        <w:jc w:val="both"/>
        <w:rPr>
          <w:rFonts w:ascii="Times New Roman" w:eastAsia="Times New Roman" w:hAnsi="Times New Roman" w:cs="Times New Roman"/>
          <w:sz w:val="24"/>
          <w:szCs w:val="24"/>
          <w:lang w:eastAsia="hr-HR"/>
        </w:rPr>
      </w:pPr>
    </w:p>
    <w:p w:rsidR="006B74C1" w:rsidRPr="000A7B16" w:rsidRDefault="006B74C1" w:rsidP="006B74C1">
      <w:pPr>
        <w:widowControl w:val="0"/>
        <w:tabs>
          <w:tab w:val="left" w:pos="0"/>
        </w:tabs>
        <w:autoSpaceDE w:val="0"/>
        <w:autoSpaceDN w:val="0"/>
        <w:adjustRightInd w:val="0"/>
        <w:spacing w:after="43" w:line="220" w:lineRule="atLeast"/>
        <w:ind w:left="342" w:right="-48"/>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U promatranom periodu izdano je ukupno 35 rješenja za naknadu za zadržavanje  nezakonito izgrađenih zgrada.</w:t>
      </w:r>
    </w:p>
    <w:p w:rsidR="006B74C1" w:rsidRPr="000A7B16" w:rsidRDefault="006B74C1" w:rsidP="006B74C1">
      <w:pPr>
        <w:widowControl w:val="0"/>
        <w:tabs>
          <w:tab w:val="left" w:pos="0"/>
        </w:tabs>
        <w:autoSpaceDE w:val="0"/>
        <w:autoSpaceDN w:val="0"/>
        <w:adjustRightInd w:val="0"/>
        <w:spacing w:after="43" w:line="220" w:lineRule="atLeast"/>
        <w:ind w:left="360" w:right="-48"/>
        <w:jc w:val="both"/>
        <w:rPr>
          <w:rFonts w:ascii="Times New Roman" w:eastAsia="Times New Roman" w:hAnsi="Times New Roman" w:cs="Times New Roman"/>
          <w:sz w:val="24"/>
          <w:szCs w:val="24"/>
          <w:lang w:eastAsia="hr-HR"/>
        </w:rPr>
      </w:pPr>
    </w:p>
    <w:p w:rsidR="006B74C1" w:rsidRPr="000A7B16" w:rsidRDefault="006B74C1" w:rsidP="006B74C1">
      <w:pPr>
        <w:widowControl w:val="0"/>
        <w:tabs>
          <w:tab w:val="left" w:pos="0"/>
        </w:tabs>
        <w:autoSpaceDE w:val="0"/>
        <w:autoSpaceDN w:val="0"/>
        <w:adjustRightInd w:val="0"/>
        <w:spacing w:after="43" w:line="220" w:lineRule="atLeast"/>
        <w:ind w:left="360" w:right="-48"/>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Ukupno je naplaćeno 86.296,35 kuna naknade za zadržavanje nezakonito izgrađene zgrade  od 60.000,00 kuna planiranih sredstava.</w:t>
      </w:r>
    </w:p>
    <w:p w:rsidR="006B74C1" w:rsidRPr="000A7B16" w:rsidRDefault="006B74C1" w:rsidP="006B74C1">
      <w:pPr>
        <w:widowControl w:val="0"/>
        <w:tabs>
          <w:tab w:val="left" w:pos="0"/>
        </w:tabs>
        <w:autoSpaceDE w:val="0"/>
        <w:autoSpaceDN w:val="0"/>
        <w:adjustRightInd w:val="0"/>
        <w:spacing w:after="43" w:line="220" w:lineRule="atLeast"/>
        <w:ind w:left="720" w:right="-48"/>
        <w:jc w:val="both"/>
        <w:rPr>
          <w:rFonts w:ascii="Times New Roman" w:eastAsia="Times New Roman" w:hAnsi="Times New Roman" w:cs="Times New Roman"/>
          <w:sz w:val="24"/>
          <w:szCs w:val="24"/>
          <w:lang w:eastAsia="hr-HR"/>
        </w:rPr>
      </w:pPr>
    </w:p>
    <w:tbl>
      <w:tblPr>
        <w:tblW w:w="9355" w:type="dxa"/>
        <w:tblInd w:w="108" w:type="dxa"/>
        <w:tblLayout w:type="fixed"/>
        <w:tblLook w:val="01E0" w:firstRow="1" w:lastRow="1" w:firstColumn="1" w:lastColumn="1" w:noHBand="0" w:noVBand="0"/>
      </w:tblPr>
      <w:tblGrid>
        <w:gridCol w:w="692"/>
        <w:gridCol w:w="1576"/>
        <w:gridCol w:w="1560"/>
        <w:gridCol w:w="1701"/>
        <w:gridCol w:w="283"/>
        <w:gridCol w:w="1559"/>
        <w:gridCol w:w="1984"/>
      </w:tblGrid>
      <w:tr w:rsidR="006B74C1" w:rsidRPr="000A7B16" w:rsidTr="00BF5392">
        <w:tc>
          <w:tcPr>
            <w:tcW w:w="692" w:type="dxa"/>
            <w:tcBorders>
              <w:top w:val="thinThickSmallGap" w:sz="24" w:space="0" w:color="auto"/>
              <w:bottom w:val="thinThickSmallGap" w:sz="24" w:space="0" w:color="auto"/>
            </w:tcBorders>
            <w:shd w:val="clear" w:color="auto" w:fill="C0C0C0"/>
          </w:tcPr>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Red.</w:t>
            </w: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br.</w:t>
            </w:r>
          </w:p>
        </w:tc>
        <w:tc>
          <w:tcPr>
            <w:tcW w:w="1576" w:type="dxa"/>
            <w:tcBorders>
              <w:top w:val="thinThickSmallGap" w:sz="24" w:space="0" w:color="auto"/>
              <w:bottom w:val="thinThickSmallGap" w:sz="24" w:space="0" w:color="auto"/>
            </w:tcBorders>
            <w:shd w:val="clear" w:color="auto" w:fill="C0C0C0"/>
          </w:tcPr>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Komunalna naknada</w:t>
            </w:r>
          </w:p>
        </w:tc>
        <w:tc>
          <w:tcPr>
            <w:tcW w:w="1560" w:type="dxa"/>
            <w:tcBorders>
              <w:top w:val="thinThickSmallGap" w:sz="24" w:space="0" w:color="auto"/>
              <w:bottom w:val="thinThickSmallGap" w:sz="24" w:space="0" w:color="auto"/>
            </w:tcBorders>
            <w:shd w:val="clear" w:color="auto" w:fill="C0C0C0"/>
          </w:tcPr>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Planirano              2014.</w:t>
            </w: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(kn)</w:t>
            </w:r>
          </w:p>
        </w:tc>
        <w:tc>
          <w:tcPr>
            <w:tcW w:w="1701" w:type="dxa"/>
            <w:tcBorders>
              <w:top w:val="thinThickSmallGap" w:sz="24" w:space="0" w:color="auto"/>
              <w:bottom w:val="thinThickSmallGap" w:sz="24" w:space="0" w:color="auto"/>
            </w:tcBorders>
            <w:shd w:val="clear" w:color="auto" w:fill="C0C0C0"/>
          </w:tcPr>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Realizirano</w:t>
            </w: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(siječanj – lipanj) kn</w:t>
            </w:r>
          </w:p>
        </w:tc>
        <w:tc>
          <w:tcPr>
            <w:tcW w:w="1842" w:type="dxa"/>
            <w:gridSpan w:val="2"/>
            <w:tcBorders>
              <w:top w:val="thinThickSmallGap" w:sz="24" w:space="0" w:color="auto"/>
              <w:bottom w:val="thinThickSmallGap" w:sz="24" w:space="0" w:color="auto"/>
            </w:tcBorders>
            <w:shd w:val="clear" w:color="auto" w:fill="C0C0C0"/>
          </w:tcPr>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Realizirano</w:t>
            </w: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(srpanj - prosinac) kn</w:t>
            </w: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p>
        </w:tc>
        <w:tc>
          <w:tcPr>
            <w:tcW w:w="1984" w:type="dxa"/>
            <w:tcBorders>
              <w:top w:val="thinThickSmallGap" w:sz="24" w:space="0" w:color="auto"/>
              <w:bottom w:val="thinThickSmallGap" w:sz="24" w:space="0" w:color="auto"/>
            </w:tcBorders>
            <w:shd w:val="clear" w:color="auto" w:fill="C0C0C0"/>
          </w:tcPr>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Realizirano</w:t>
            </w: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(siječanj - prosinac) kn / %</w:t>
            </w: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p>
        </w:tc>
      </w:tr>
      <w:tr w:rsidR="006B74C1" w:rsidRPr="000A7B16" w:rsidTr="00BF5392">
        <w:tc>
          <w:tcPr>
            <w:tcW w:w="692" w:type="dxa"/>
            <w:tcBorders>
              <w:top w:val="thinThickSmallGap" w:sz="24" w:space="0" w:color="auto"/>
              <w:bottom w:val="single" w:sz="4" w:space="0" w:color="auto"/>
            </w:tcBorders>
            <w:shd w:val="clear" w:color="auto" w:fill="auto"/>
          </w:tcPr>
          <w:p w:rsidR="006B74C1" w:rsidRPr="000A7B16" w:rsidRDefault="006B74C1" w:rsidP="006B74C1">
            <w:pPr>
              <w:spacing w:after="0" w:line="240" w:lineRule="auto"/>
              <w:jc w:val="center"/>
              <w:rPr>
                <w:rFonts w:ascii="Times New Roman" w:eastAsia="Times New Roman" w:hAnsi="Times New Roman" w:cs="Times New Roman"/>
                <w:sz w:val="24"/>
                <w:szCs w:val="24"/>
                <w:lang w:eastAsia="hr-HR"/>
              </w:rPr>
            </w:pPr>
          </w:p>
          <w:p w:rsidR="006B74C1" w:rsidRPr="000A7B16" w:rsidRDefault="006B74C1" w:rsidP="006B74C1">
            <w:pPr>
              <w:spacing w:after="0" w:line="240" w:lineRule="auto"/>
              <w:jc w:val="center"/>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1.</w:t>
            </w:r>
          </w:p>
        </w:tc>
        <w:tc>
          <w:tcPr>
            <w:tcW w:w="1576" w:type="dxa"/>
            <w:tcBorders>
              <w:top w:val="thinThickSmallGap" w:sz="24" w:space="0" w:color="auto"/>
              <w:bottom w:val="single" w:sz="4" w:space="0" w:color="auto"/>
            </w:tcBorders>
            <w:shd w:val="clear" w:color="auto" w:fill="auto"/>
          </w:tcPr>
          <w:p w:rsidR="006B74C1" w:rsidRPr="000A7B16" w:rsidRDefault="006B74C1" w:rsidP="006B74C1">
            <w:pPr>
              <w:spacing w:after="0" w:line="240" w:lineRule="auto"/>
              <w:rPr>
                <w:rFonts w:ascii="Times New Roman" w:eastAsia="Times New Roman" w:hAnsi="Times New Roman" w:cs="Times New Roman"/>
                <w:sz w:val="24"/>
                <w:szCs w:val="24"/>
                <w:lang w:eastAsia="hr-HR"/>
              </w:rPr>
            </w:pPr>
          </w:p>
          <w:p w:rsidR="006B74C1" w:rsidRPr="000A7B16" w:rsidRDefault="006B74C1" w:rsidP="006B74C1">
            <w:pPr>
              <w:spacing w:after="0" w:line="240" w:lineRule="auto"/>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Naplata po rješenjima</w:t>
            </w:r>
          </w:p>
          <w:p w:rsidR="006B74C1" w:rsidRPr="000A7B16" w:rsidRDefault="006B74C1" w:rsidP="006B74C1">
            <w:pPr>
              <w:spacing w:after="0" w:line="240" w:lineRule="auto"/>
              <w:rPr>
                <w:rFonts w:ascii="Times New Roman" w:eastAsia="Times New Roman" w:hAnsi="Times New Roman" w:cs="Times New Roman"/>
                <w:sz w:val="24"/>
                <w:szCs w:val="24"/>
                <w:lang w:eastAsia="hr-HR"/>
              </w:rPr>
            </w:pPr>
          </w:p>
        </w:tc>
        <w:tc>
          <w:tcPr>
            <w:tcW w:w="1560" w:type="dxa"/>
            <w:tcBorders>
              <w:top w:val="thinThickSmallGap" w:sz="24" w:space="0" w:color="auto"/>
              <w:bottom w:val="single" w:sz="4" w:space="0" w:color="auto"/>
            </w:tcBorders>
          </w:tcPr>
          <w:p w:rsidR="006B74C1" w:rsidRPr="000A7B16" w:rsidRDefault="006B74C1" w:rsidP="006B74C1">
            <w:pPr>
              <w:spacing w:after="0" w:line="240" w:lineRule="auto"/>
              <w:jc w:val="center"/>
              <w:rPr>
                <w:rFonts w:ascii="Times New Roman" w:eastAsia="Times New Roman" w:hAnsi="Times New Roman" w:cs="Times New Roman"/>
                <w:sz w:val="24"/>
                <w:szCs w:val="24"/>
                <w:lang w:eastAsia="hr-HR"/>
              </w:rPr>
            </w:pPr>
          </w:p>
          <w:p w:rsidR="006B74C1" w:rsidRPr="000A7B16" w:rsidRDefault="006B74C1" w:rsidP="006B74C1">
            <w:pPr>
              <w:spacing w:after="0" w:line="240" w:lineRule="auto"/>
              <w:jc w:val="center"/>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60.000,00</w:t>
            </w:r>
          </w:p>
        </w:tc>
        <w:tc>
          <w:tcPr>
            <w:tcW w:w="1984" w:type="dxa"/>
            <w:gridSpan w:val="2"/>
            <w:tcBorders>
              <w:top w:val="thinThickSmallGap" w:sz="24" w:space="0" w:color="auto"/>
              <w:bottom w:val="single" w:sz="4" w:space="0" w:color="auto"/>
            </w:tcBorders>
            <w:shd w:val="clear" w:color="auto" w:fill="auto"/>
          </w:tcPr>
          <w:p w:rsidR="006B74C1" w:rsidRPr="000A7B16" w:rsidRDefault="006B74C1" w:rsidP="006B74C1">
            <w:pPr>
              <w:spacing w:after="0" w:line="240" w:lineRule="auto"/>
              <w:jc w:val="center"/>
              <w:rPr>
                <w:rFonts w:ascii="Times New Roman" w:eastAsia="Times New Roman" w:hAnsi="Times New Roman" w:cs="Times New Roman"/>
                <w:sz w:val="24"/>
                <w:szCs w:val="24"/>
                <w:lang w:eastAsia="hr-HR"/>
              </w:rPr>
            </w:pPr>
          </w:p>
          <w:p w:rsidR="006B74C1" w:rsidRPr="000A7B16" w:rsidRDefault="006B74C1" w:rsidP="006B74C1">
            <w:pPr>
              <w:spacing w:after="0" w:line="240" w:lineRule="auto"/>
              <w:jc w:val="center"/>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50.838,23</w:t>
            </w:r>
          </w:p>
        </w:tc>
        <w:tc>
          <w:tcPr>
            <w:tcW w:w="1559" w:type="dxa"/>
            <w:tcBorders>
              <w:top w:val="thinThickSmallGap" w:sz="24" w:space="0" w:color="auto"/>
              <w:bottom w:val="single" w:sz="4" w:space="0" w:color="auto"/>
            </w:tcBorders>
          </w:tcPr>
          <w:p w:rsidR="006B74C1" w:rsidRPr="000A7B16" w:rsidRDefault="006B74C1" w:rsidP="006B74C1">
            <w:pPr>
              <w:spacing w:after="0" w:line="240" w:lineRule="auto"/>
              <w:jc w:val="center"/>
              <w:rPr>
                <w:rFonts w:ascii="Times New Roman" w:eastAsia="Times New Roman" w:hAnsi="Times New Roman" w:cs="Times New Roman"/>
                <w:sz w:val="24"/>
                <w:szCs w:val="24"/>
                <w:lang w:eastAsia="hr-HR"/>
              </w:rPr>
            </w:pPr>
          </w:p>
          <w:p w:rsidR="006B74C1" w:rsidRPr="000A7B16" w:rsidRDefault="006B74C1" w:rsidP="006B74C1">
            <w:pPr>
              <w:spacing w:after="0" w:line="240" w:lineRule="auto"/>
              <w:jc w:val="center"/>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35.458,12</w:t>
            </w:r>
          </w:p>
        </w:tc>
        <w:tc>
          <w:tcPr>
            <w:tcW w:w="1984" w:type="dxa"/>
            <w:tcBorders>
              <w:top w:val="thinThickSmallGap" w:sz="24" w:space="0" w:color="auto"/>
              <w:bottom w:val="single" w:sz="4" w:space="0" w:color="auto"/>
            </w:tcBorders>
            <w:shd w:val="clear" w:color="auto" w:fill="auto"/>
          </w:tcPr>
          <w:p w:rsidR="006B74C1" w:rsidRPr="000A7B16" w:rsidRDefault="006B74C1" w:rsidP="006B74C1">
            <w:pPr>
              <w:spacing w:after="0" w:line="240" w:lineRule="auto"/>
              <w:jc w:val="center"/>
              <w:rPr>
                <w:rFonts w:ascii="Times New Roman" w:eastAsia="Times New Roman" w:hAnsi="Times New Roman" w:cs="Times New Roman"/>
                <w:sz w:val="24"/>
                <w:szCs w:val="24"/>
                <w:lang w:eastAsia="hr-HR"/>
              </w:rPr>
            </w:pPr>
          </w:p>
          <w:p w:rsidR="006B74C1" w:rsidRPr="000A7B16" w:rsidRDefault="006B74C1" w:rsidP="006B74C1">
            <w:pPr>
              <w:spacing w:after="0" w:line="240" w:lineRule="auto"/>
              <w:jc w:val="center"/>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86.296,35 kn</w:t>
            </w:r>
          </w:p>
          <w:p w:rsidR="006B74C1" w:rsidRPr="000A7B16" w:rsidRDefault="006B74C1" w:rsidP="006B74C1">
            <w:pPr>
              <w:spacing w:after="0" w:line="240" w:lineRule="auto"/>
              <w:jc w:val="center"/>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143,83 %</w:t>
            </w:r>
          </w:p>
        </w:tc>
      </w:tr>
    </w:tbl>
    <w:p w:rsidR="006B74C1" w:rsidRPr="000A7B16" w:rsidRDefault="006B74C1" w:rsidP="006B74C1">
      <w:pPr>
        <w:widowControl w:val="0"/>
        <w:tabs>
          <w:tab w:val="left" w:pos="0"/>
        </w:tabs>
        <w:autoSpaceDE w:val="0"/>
        <w:autoSpaceDN w:val="0"/>
        <w:adjustRightInd w:val="0"/>
        <w:spacing w:after="43" w:line="220" w:lineRule="atLeast"/>
        <w:ind w:right="-48"/>
        <w:jc w:val="both"/>
        <w:rPr>
          <w:rFonts w:ascii="Times New Roman" w:eastAsia="Times New Roman" w:hAnsi="Times New Roman" w:cs="Times New Roman"/>
          <w:sz w:val="24"/>
          <w:szCs w:val="24"/>
          <w:lang w:eastAsia="hr-HR"/>
        </w:rPr>
      </w:pPr>
    </w:p>
    <w:p w:rsidR="006B74C1" w:rsidRDefault="006B74C1" w:rsidP="006B74C1">
      <w:pPr>
        <w:widowControl w:val="0"/>
        <w:tabs>
          <w:tab w:val="left" w:pos="0"/>
        </w:tabs>
        <w:autoSpaceDE w:val="0"/>
        <w:autoSpaceDN w:val="0"/>
        <w:adjustRightInd w:val="0"/>
        <w:spacing w:after="43" w:line="220" w:lineRule="atLeast"/>
        <w:ind w:right="-48"/>
        <w:jc w:val="both"/>
        <w:rPr>
          <w:rFonts w:ascii="Times New Roman" w:eastAsia="Times New Roman" w:hAnsi="Times New Roman" w:cs="Times New Roman"/>
          <w:sz w:val="24"/>
          <w:szCs w:val="24"/>
          <w:lang w:eastAsia="hr-HR"/>
        </w:rPr>
      </w:pPr>
    </w:p>
    <w:p w:rsidR="002C72F7" w:rsidRPr="000A7B16" w:rsidRDefault="002C72F7" w:rsidP="006B74C1">
      <w:pPr>
        <w:widowControl w:val="0"/>
        <w:tabs>
          <w:tab w:val="left" w:pos="0"/>
        </w:tabs>
        <w:autoSpaceDE w:val="0"/>
        <w:autoSpaceDN w:val="0"/>
        <w:adjustRightInd w:val="0"/>
        <w:spacing w:after="43" w:line="220" w:lineRule="atLeast"/>
        <w:ind w:right="-48"/>
        <w:jc w:val="both"/>
        <w:rPr>
          <w:rFonts w:ascii="Times New Roman" w:eastAsia="Times New Roman" w:hAnsi="Times New Roman" w:cs="Times New Roman"/>
          <w:sz w:val="24"/>
          <w:szCs w:val="24"/>
          <w:lang w:eastAsia="hr-HR"/>
        </w:rPr>
      </w:pPr>
    </w:p>
    <w:p w:rsidR="006B74C1" w:rsidRPr="000A7B16" w:rsidRDefault="006B74C1" w:rsidP="006B74C1">
      <w:pPr>
        <w:widowControl w:val="0"/>
        <w:numPr>
          <w:ilvl w:val="1"/>
          <w:numId w:val="5"/>
        </w:numPr>
        <w:tabs>
          <w:tab w:val="left" w:pos="851"/>
        </w:tabs>
        <w:autoSpaceDE w:val="0"/>
        <w:autoSpaceDN w:val="0"/>
        <w:adjustRightInd w:val="0"/>
        <w:spacing w:after="43" w:line="220" w:lineRule="atLeast"/>
        <w:ind w:right="-992"/>
        <w:jc w:val="both"/>
        <w:rPr>
          <w:rFonts w:ascii="Times New Roman" w:eastAsia="Times New Roman" w:hAnsi="Times New Roman" w:cs="Times New Roman"/>
          <w:b/>
          <w:sz w:val="24"/>
          <w:szCs w:val="19"/>
          <w:lang w:eastAsia="hr-HR"/>
        </w:rPr>
      </w:pPr>
      <w:r w:rsidRPr="000A7B16">
        <w:rPr>
          <w:rFonts w:ascii="Times New Roman" w:eastAsia="Times New Roman" w:hAnsi="Times New Roman" w:cs="Times New Roman"/>
          <w:b/>
          <w:sz w:val="24"/>
          <w:szCs w:val="19"/>
          <w:lang w:eastAsia="hr-HR"/>
        </w:rPr>
        <w:t>Program održavanja objekata i uređaja komunalne infrastrukture</w:t>
      </w:r>
    </w:p>
    <w:p w:rsidR="006B74C1" w:rsidRPr="000A7B16" w:rsidRDefault="006B74C1" w:rsidP="006B74C1">
      <w:pPr>
        <w:widowControl w:val="0"/>
        <w:tabs>
          <w:tab w:val="left" w:pos="2153"/>
        </w:tabs>
        <w:autoSpaceDE w:val="0"/>
        <w:autoSpaceDN w:val="0"/>
        <w:adjustRightInd w:val="0"/>
        <w:spacing w:after="43" w:line="220" w:lineRule="atLeast"/>
        <w:ind w:left="342" w:right="-992"/>
        <w:jc w:val="both"/>
        <w:rPr>
          <w:rFonts w:ascii="Times New Roman" w:eastAsia="Times New Roman" w:hAnsi="Times New Roman" w:cs="Times New Roman"/>
          <w:b/>
          <w:sz w:val="20"/>
          <w:szCs w:val="20"/>
          <w:lang w:eastAsia="hr-HR"/>
        </w:rPr>
      </w:pPr>
    </w:p>
    <w:p w:rsidR="006B74C1" w:rsidRPr="000A7B16" w:rsidRDefault="006B74C1" w:rsidP="006B74C1">
      <w:pPr>
        <w:widowControl w:val="0"/>
        <w:tabs>
          <w:tab w:val="left" w:pos="-142"/>
        </w:tabs>
        <w:autoSpaceDE w:val="0"/>
        <w:autoSpaceDN w:val="0"/>
        <w:adjustRightInd w:val="0"/>
        <w:spacing w:after="43" w:line="220" w:lineRule="atLeast"/>
        <w:ind w:right="-48"/>
        <w:jc w:val="both"/>
        <w:rPr>
          <w:rFonts w:ascii="Times New Roman" w:eastAsia="Times New Roman" w:hAnsi="Times New Roman" w:cs="Times New Roman"/>
          <w:sz w:val="24"/>
          <w:szCs w:val="19"/>
          <w:lang w:eastAsia="hr-HR"/>
        </w:rPr>
      </w:pPr>
      <w:r w:rsidRPr="000A7B16">
        <w:rPr>
          <w:rFonts w:ascii="Times New Roman" w:eastAsia="Times New Roman" w:hAnsi="Times New Roman" w:cs="Times New Roman"/>
          <w:sz w:val="24"/>
          <w:szCs w:val="19"/>
          <w:lang w:eastAsia="hr-HR"/>
        </w:rPr>
        <w:tab/>
        <w:t>Ukupna vrijednost Programa održavanja objekata i uređaja komunalne infrastrukture kojeg je Gradsko vijeće Grada Novske donijelo na 6. sjednici održanoj 17. prosinca 2013. godine  iznosila je 2.770.000,00 kuna, te je kroz godinu izmjenama i dopunama planirani iznos povećan na 4.105.000,00 kuna, a je realiziran u iznosu od 3.887.183,16 kn, odnosno 94,70 %.</w:t>
      </w:r>
    </w:p>
    <w:p w:rsidR="006B74C1" w:rsidRPr="000A7B16" w:rsidRDefault="006B74C1" w:rsidP="006B74C1">
      <w:pPr>
        <w:widowControl w:val="0"/>
        <w:tabs>
          <w:tab w:val="left" w:pos="-142"/>
        </w:tabs>
        <w:autoSpaceDE w:val="0"/>
        <w:autoSpaceDN w:val="0"/>
        <w:adjustRightInd w:val="0"/>
        <w:spacing w:after="43" w:line="220" w:lineRule="atLeast"/>
        <w:ind w:right="-48"/>
        <w:jc w:val="both"/>
        <w:rPr>
          <w:rFonts w:ascii="Times New Roman" w:eastAsia="Times New Roman" w:hAnsi="Times New Roman" w:cs="Times New Roman"/>
          <w:sz w:val="20"/>
          <w:szCs w:val="20"/>
          <w:lang w:eastAsia="hr-HR"/>
        </w:rPr>
      </w:pPr>
    </w:p>
    <w:p w:rsidR="006B74C1" w:rsidRPr="000A7B16" w:rsidRDefault="006B74C1" w:rsidP="006B74C1">
      <w:pPr>
        <w:widowControl w:val="0"/>
        <w:tabs>
          <w:tab w:val="left" w:pos="-142"/>
        </w:tabs>
        <w:autoSpaceDE w:val="0"/>
        <w:autoSpaceDN w:val="0"/>
        <w:adjustRightInd w:val="0"/>
        <w:spacing w:after="43" w:line="220" w:lineRule="atLeast"/>
        <w:ind w:right="-48"/>
        <w:jc w:val="both"/>
        <w:rPr>
          <w:rFonts w:ascii="Times New Roman" w:eastAsia="Times New Roman" w:hAnsi="Times New Roman" w:cs="Times New Roman"/>
          <w:sz w:val="24"/>
          <w:szCs w:val="19"/>
          <w:lang w:eastAsia="hr-HR"/>
        </w:rPr>
      </w:pPr>
      <w:r w:rsidRPr="000A7B16">
        <w:rPr>
          <w:rFonts w:ascii="Times New Roman" w:eastAsia="Times New Roman" w:hAnsi="Times New Roman" w:cs="Times New Roman"/>
          <w:sz w:val="24"/>
          <w:szCs w:val="19"/>
          <w:lang w:eastAsia="hr-HR"/>
        </w:rPr>
        <w:tab/>
        <w:t>Ugovorene radove prema ovom Programu izvodila su; gradsko komunalno poduzeće „Novokom“ d.o.o. i „Vodovod Novska“ d.o.o. na poslovima održavanja nerazvrstanih cesta, javnih površina, zimske službe, te objektima vodoopskrbe i odvodnje, dok je poslove održavanja javne rasvjete izvodila tvrtka „EMGD“ iz Kutine.</w:t>
      </w:r>
    </w:p>
    <w:p w:rsidR="006B74C1" w:rsidRPr="000A7B16" w:rsidRDefault="006B74C1" w:rsidP="006B74C1">
      <w:pPr>
        <w:widowControl w:val="0"/>
        <w:tabs>
          <w:tab w:val="left" w:pos="-142"/>
        </w:tabs>
        <w:autoSpaceDE w:val="0"/>
        <w:autoSpaceDN w:val="0"/>
        <w:adjustRightInd w:val="0"/>
        <w:spacing w:after="43" w:line="220" w:lineRule="atLeast"/>
        <w:ind w:right="-48"/>
        <w:jc w:val="both"/>
        <w:rPr>
          <w:rFonts w:ascii="Times New Roman" w:eastAsia="Times New Roman" w:hAnsi="Times New Roman" w:cs="Times New Roman"/>
          <w:sz w:val="24"/>
          <w:szCs w:val="19"/>
          <w:lang w:eastAsia="hr-HR"/>
        </w:rPr>
      </w:pPr>
    </w:p>
    <w:p w:rsidR="006B74C1" w:rsidRPr="000A7B16" w:rsidRDefault="006B74C1" w:rsidP="006B74C1">
      <w:pPr>
        <w:widowControl w:val="0"/>
        <w:tabs>
          <w:tab w:val="left" w:pos="-142"/>
        </w:tabs>
        <w:autoSpaceDE w:val="0"/>
        <w:autoSpaceDN w:val="0"/>
        <w:adjustRightInd w:val="0"/>
        <w:spacing w:after="43" w:line="220" w:lineRule="atLeast"/>
        <w:ind w:right="-48"/>
        <w:jc w:val="both"/>
        <w:rPr>
          <w:rFonts w:ascii="Times New Roman" w:eastAsia="Times New Roman" w:hAnsi="Times New Roman" w:cs="Times New Roman"/>
          <w:sz w:val="24"/>
          <w:szCs w:val="19"/>
          <w:lang w:eastAsia="hr-HR"/>
        </w:rPr>
      </w:pPr>
      <w:r w:rsidRPr="000A7B16">
        <w:rPr>
          <w:rFonts w:ascii="Times New Roman" w:eastAsia="Times New Roman" w:hAnsi="Times New Roman" w:cs="Times New Roman"/>
          <w:sz w:val="24"/>
          <w:szCs w:val="19"/>
          <w:lang w:eastAsia="hr-HR"/>
        </w:rPr>
        <w:tab/>
        <w:t>Nadzor nad obavljenim radovima vršili su djelatnici Upravnog odjela za komunalno gospodarstvo, prostorno planiranje, graditeljstvo i zaštitu okoliša, te je do kraja mjeseca prosinca utrošeno:</w:t>
      </w:r>
    </w:p>
    <w:p w:rsidR="006B74C1" w:rsidRPr="000A7B16" w:rsidRDefault="006B74C1" w:rsidP="006B74C1">
      <w:pPr>
        <w:spacing w:after="0" w:line="240" w:lineRule="auto"/>
        <w:rPr>
          <w:rFonts w:ascii="Times New Roman" w:eastAsia="Times New Roman" w:hAnsi="Times New Roman" w:cs="Times New Roman"/>
          <w:sz w:val="24"/>
          <w:szCs w:val="24"/>
          <w:lang w:eastAsia="hr-HR"/>
        </w:rPr>
      </w:pPr>
    </w:p>
    <w:tbl>
      <w:tblPr>
        <w:tblW w:w="9356" w:type="dxa"/>
        <w:tblInd w:w="108" w:type="dxa"/>
        <w:tblLook w:val="01E0" w:firstRow="1" w:lastRow="1" w:firstColumn="1" w:lastColumn="1" w:noHBand="0" w:noVBand="0"/>
      </w:tblPr>
      <w:tblGrid>
        <w:gridCol w:w="691"/>
        <w:gridCol w:w="1965"/>
        <w:gridCol w:w="1599"/>
        <w:gridCol w:w="1476"/>
        <w:gridCol w:w="1839"/>
        <w:gridCol w:w="1786"/>
      </w:tblGrid>
      <w:tr w:rsidR="006B74C1" w:rsidRPr="000A7B16" w:rsidTr="00BF5392">
        <w:tc>
          <w:tcPr>
            <w:tcW w:w="691" w:type="dxa"/>
            <w:tcBorders>
              <w:top w:val="thinThickSmallGap" w:sz="24" w:space="0" w:color="auto"/>
              <w:bottom w:val="thinThickSmallGap" w:sz="24" w:space="0" w:color="auto"/>
            </w:tcBorders>
            <w:shd w:val="clear" w:color="auto" w:fill="C0C0C0"/>
          </w:tcPr>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Red.</w:t>
            </w: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br.</w:t>
            </w:r>
          </w:p>
        </w:tc>
        <w:tc>
          <w:tcPr>
            <w:tcW w:w="1965" w:type="dxa"/>
            <w:tcBorders>
              <w:top w:val="thinThickSmallGap" w:sz="24" w:space="0" w:color="auto"/>
              <w:bottom w:val="thinThickSmallGap" w:sz="24" w:space="0" w:color="auto"/>
            </w:tcBorders>
            <w:shd w:val="clear" w:color="auto" w:fill="C0C0C0"/>
          </w:tcPr>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Program</w:t>
            </w: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održavanja</w:t>
            </w:r>
          </w:p>
        </w:tc>
        <w:tc>
          <w:tcPr>
            <w:tcW w:w="1599" w:type="dxa"/>
            <w:tcBorders>
              <w:top w:val="thinThickSmallGap" w:sz="24" w:space="0" w:color="auto"/>
              <w:bottom w:val="thinThickSmallGap" w:sz="24" w:space="0" w:color="auto"/>
            </w:tcBorders>
            <w:shd w:val="clear" w:color="auto" w:fill="C0C0C0"/>
          </w:tcPr>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Planirano</w:t>
            </w: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2014.</w:t>
            </w: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(kn)</w:t>
            </w:r>
          </w:p>
        </w:tc>
        <w:tc>
          <w:tcPr>
            <w:tcW w:w="1476" w:type="dxa"/>
            <w:tcBorders>
              <w:top w:val="thinThickSmallGap" w:sz="24" w:space="0" w:color="auto"/>
              <w:bottom w:val="thinThickSmallGap" w:sz="24" w:space="0" w:color="auto"/>
            </w:tcBorders>
            <w:shd w:val="clear" w:color="auto" w:fill="C0C0C0"/>
          </w:tcPr>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Realizirano</w:t>
            </w: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(siječanj – lipanj) kn</w:t>
            </w:r>
          </w:p>
        </w:tc>
        <w:tc>
          <w:tcPr>
            <w:tcW w:w="1839" w:type="dxa"/>
            <w:tcBorders>
              <w:top w:val="thinThickSmallGap" w:sz="24" w:space="0" w:color="auto"/>
              <w:bottom w:val="thinThickSmallGap" w:sz="24" w:space="0" w:color="auto"/>
            </w:tcBorders>
            <w:shd w:val="clear" w:color="auto" w:fill="C0C0C0"/>
          </w:tcPr>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Realizirano</w:t>
            </w: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(srpanj - prosinac) kn</w:t>
            </w: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p>
        </w:tc>
        <w:tc>
          <w:tcPr>
            <w:tcW w:w="1786" w:type="dxa"/>
            <w:tcBorders>
              <w:top w:val="thinThickSmallGap" w:sz="24" w:space="0" w:color="auto"/>
              <w:bottom w:val="thinThickSmallGap" w:sz="24" w:space="0" w:color="auto"/>
            </w:tcBorders>
            <w:shd w:val="clear" w:color="auto" w:fill="C0C0C0"/>
          </w:tcPr>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Realizirano</w:t>
            </w: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(siječanj - prosinac) %</w:t>
            </w:r>
          </w:p>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p>
        </w:tc>
      </w:tr>
      <w:tr w:rsidR="006B74C1" w:rsidRPr="000A7B16" w:rsidTr="00BF5392">
        <w:tc>
          <w:tcPr>
            <w:tcW w:w="691" w:type="dxa"/>
            <w:tcBorders>
              <w:top w:val="thinThickSmallGap" w:sz="24" w:space="0" w:color="auto"/>
              <w:bottom w:val="single" w:sz="4" w:space="0" w:color="auto"/>
            </w:tcBorders>
            <w:shd w:val="clear" w:color="auto" w:fill="auto"/>
          </w:tcPr>
          <w:p w:rsidR="006B74C1" w:rsidRPr="000A7B16" w:rsidRDefault="006B74C1" w:rsidP="006B74C1">
            <w:pPr>
              <w:spacing w:after="0" w:line="240" w:lineRule="auto"/>
              <w:jc w:val="center"/>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1.</w:t>
            </w:r>
          </w:p>
        </w:tc>
        <w:tc>
          <w:tcPr>
            <w:tcW w:w="1965" w:type="dxa"/>
            <w:tcBorders>
              <w:top w:val="thinThickSmallGap" w:sz="24" w:space="0" w:color="auto"/>
              <w:bottom w:val="single" w:sz="4" w:space="0" w:color="auto"/>
            </w:tcBorders>
            <w:shd w:val="clear" w:color="auto" w:fill="auto"/>
          </w:tcPr>
          <w:p w:rsidR="006B74C1" w:rsidRPr="000A7B16" w:rsidRDefault="006B74C1" w:rsidP="006B74C1">
            <w:pPr>
              <w:spacing w:after="0" w:line="240" w:lineRule="auto"/>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 xml:space="preserve">Javne površine </w:t>
            </w:r>
          </w:p>
          <w:p w:rsidR="006B74C1" w:rsidRPr="000A7B16" w:rsidRDefault="006B74C1" w:rsidP="006B74C1">
            <w:pPr>
              <w:spacing w:after="0" w:line="240" w:lineRule="auto"/>
              <w:rPr>
                <w:rFonts w:ascii="Times New Roman" w:eastAsia="Times New Roman" w:hAnsi="Times New Roman" w:cs="Times New Roman"/>
                <w:sz w:val="24"/>
                <w:szCs w:val="24"/>
                <w:lang w:eastAsia="hr-HR"/>
              </w:rPr>
            </w:pPr>
          </w:p>
        </w:tc>
        <w:tc>
          <w:tcPr>
            <w:tcW w:w="1599" w:type="dxa"/>
            <w:tcBorders>
              <w:top w:val="thinThickSmallGap" w:sz="24" w:space="0" w:color="auto"/>
              <w:bottom w:val="single" w:sz="4" w:space="0" w:color="auto"/>
            </w:tcBorders>
            <w:shd w:val="clear" w:color="auto" w:fill="auto"/>
          </w:tcPr>
          <w:p w:rsidR="006B74C1" w:rsidRPr="000A7B16" w:rsidRDefault="006B74C1" w:rsidP="006B74C1">
            <w:pPr>
              <w:spacing w:after="0" w:line="240" w:lineRule="auto"/>
              <w:jc w:val="center"/>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1.300.000,00</w:t>
            </w:r>
          </w:p>
        </w:tc>
        <w:tc>
          <w:tcPr>
            <w:tcW w:w="1476" w:type="dxa"/>
            <w:tcBorders>
              <w:top w:val="thinThickSmallGap" w:sz="24" w:space="0" w:color="auto"/>
              <w:bottom w:val="single" w:sz="4" w:space="0" w:color="auto"/>
            </w:tcBorders>
          </w:tcPr>
          <w:p w:rsidR="006B74C1" w:rsidRPr="000A7B16" w:rsidRDefault="006B74C1" w:rsidP="006B74C1">
            <w:pPr>
              <w:spacing w:after="0" w:line="240" w:lineRule="auto"/>
              <w:jc w:val="center"/>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380.701,18</w:t>
            </w:r>
          </w:p>
        </w:tc>
        <w:tc>
          <w:tcPr>
            <w:tcW w:w="1839" w:type="dxa"/>
            <w:tcBorders>
              <w:top w:val="thinThickSmallGap" w:sz="24" w:space="0" w:color="auto"/>
              <w:bottom w:val="single" w:sz="4" w:space="0" w:color="auto"/>
            </w:tcBorders>
            <w:shd w:val="clear" w:color="auto" w:fill="auto"/>
          </w:tcPr>
          <w:p w:rsidR="006B74C1" w:rsidRPr="000A7B16" w:rsidRDefault="006B74C1" w:rsidP="006B74C1">
            <w:pPr>
              <w:spacing w:after="0" w:line="240" w:lineRule="auto"/>
              <w:jc w:val="center"/>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919.159,87</w:t>
            </w:r>
          </w:p>
        </w:tc>
        <w:tc>
          <w:tcPr>
            <w:tcW w:w="1786" w:type="dxa"/>
            <w:tcBorders>
              <w:top w:val="thinThickSmallGap" w:sz="24" w:space="0" w:color="auto"/>
              <w:bottom w:val="single" w:sz="4" w:space="0" w:color="auto"/>
            </w:tcBorders>
          </w:tcPr>
          <w:p w:rsidR="006B74C1" w:rsidRPr="000A7B16" w:rsidRDefault="006B74C1" w:rsidP="006B74C1">
            <w:pPr>
              <w:spacing w:after="0" w:line="240" w:lineRule="auto"/>
              <w:jc w:val="center"/>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99,99 %</w:t>
            </w:r>
          </w:p>
        </w:tc>
      </w:tr>
      <w:tr w:rsidR="006B74C1" w:rsidRPr="000A7B16" w:rsidTr="00BF5392">
        <w:tc>
          <w:tcPr>
            <w:tcW w:w="691" w:type="dxa"/>
            <w:tcBorders>
              <w:top w:val="single" w:sz="4" w:space="0" w:color="auto"/>
              <w:bottom w:val="single" w:sz="4" w:space="0" w:color="auto"/>
            </w:tcBorders>
            <w:shd w:val="clear" w:color="auto" w:fill="auto"/>
          </w:tcPr>
          <w:p w:rsidR="006B74C1" w:rsidRPr="000A7B16" w:rsidRDefault="006B74C1" w:rsidP="006B74C1">
            <w:pPr>
              <w:spacing w:after="0" w:line="240" w:lineRule="auto"/>
              <w:jc w:val="center"/>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2.</w:t>
            </w:r>
          </w:p>
        </w:tc>
        <w:tc>
          <w:tcPr>
            <w:tcW w:w="1965" w:type="dxa"/>
            <w:tcBorders>
              <w:top w:val="single" w:sz="4" w:space="0" w:color="auto"/>
              <w:bottom w:val="single" w:sz="4" w:space="0" w:color="auto"/>
            </w:tcBorders>
            <w:shd w:val="clear" w:color="auto" w:fill="auto"/>
          </w:tcPr>
          <w:p w:rsidR="006B74C1" w:rsidRPr="000A7B16" w:rsidRDefault="006B74C1" w:rsidP="006B74C1">
            <w:pPr>
              <w:spacing w:after="0" w:line="240" w:lineRule="auto"/>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Nerazvrstane ceste</w:t>
            </w:r>
          </w:p>
        </w:tc>
        <w:tc>
          <w:tcPr>
            <w:tcW w:w="1599" w:type="dxa"/>
            <w:tcBorders>
              <w:top w:val="single" w:sz="4" w:space="0" w:color="auto"/>
              <w:bottom w:val="single" w:sz="4" w:space="0" w:color="auto"/>
            </w:tcBorders>
            <w:shd w:val="clear" w:color="auto" w:fill="auto"/>
          </w:tcPr>
          <w:p w:rsidR="006B74C1" w:rsidRPr="000A7B16" w:rsidRDefault="006B74C1" w:rsidP="006B74C1">
            <w:pPr>
              <w:spacing w:after="0" w:line="240" w:lineRule="auto"/>
              <w:jc w:val="center"/>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1.300.000,00</w:t>
            </w:r>
          </w:p>
        </w:tc>
        <w:tc>
          <w:tcPr>
            <w:tcW w:w="1476" w:type="dxa"/>
            <w:tcBorders>
              <w:top w:val="single" w:sz="4" w:space="0" w:color="auto"/>
              <w:bottom w:val="single" w:sz="4" w:space="0" w:color="auto"/>
            </w:tcBorders>
          </w:tcPr>
          <w:p w:rsidR="006B74C1" w:rsidRPr="000A7B16" w:rsidRDefault="006B74C1" w:rsidP="006B74C1">
            <w:pPr>
              <w:spacing w:after="0" w:line="240" w:lineRule="auto"/>
              <w:jc w:val="center"/>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394.105,38</w:t>
            </w:r>
          </w:p>
        </w:tc>
        <w:tc>
          <w:tcPr>
            <w:tcW w:w="1839" w:type="dxa"/>
            <w:tcBorders>
              <w:top w:val="single" w:sz="4" w:space="0" w:color="auto"/>
              <w:bottom w:val="single" w:sz="4" w:space="0" w:color="auto"/>
            </w:tcBorders>
            <w:shd w:val="clear" w:color="auto" w:fill="auto"/>
          </w:tcPr>
          <w:p w:rsidR="006B74C1" w:rsidRPr="000A7B16" w:rsidRDefault="006B74C1" w:rsidP="006B74C1">
            <w:pPr>
              <w:spacing w:after="0" w:line="240" w:lineRule="auto"/>
              <w:jc w:val="center"/>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904.459,13</w:t>
            </w:r>
          </w:p>
        </w:tc>
        <w:tc>
          <w:tcPr>
            <w:tcW w:w="1786" w:type="dxa"/>
            <w:tcBorders>
              <w:top w:val="single" w:sz="4" w:space="0" w:color="auto"/>
              <w:bottom w:val="single" w:sz="4" w:space="0" w:color="auto"/>
            </w:tcBorders>
          </w:tcPr>
          <w:p w:rsidR="006B74C1" w:rsidRPr="000A7B16" w:rsidRDefault="006B74C1" w:rsidP="006B74C1">
            <w:pPr>
              <w:spacing w:after="0" w:line="240" w:lineRule="auto"/>
              <w:jc w:val="center"/>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99,90 %</w:t>
            </w:r>
          </w:p>
        </w:tc>
      </w:tr>
      <w:tr w:rsidR="006B74C1" w:rsidRPr="000A7B16" w:rsidTr="00BF5392">
        <w:tc>
          <w:tcPr>
            <w:tcW w:w="691" w:type="dxa"/>
            <w:tcBorders>
              <w:top w:val="single" w:sz="4" w:space="0" w:color="auto"/>
              <w:bottom w:val="single" w:sz="4" w:space="0" w:color="auto"/>
            </w:tcBorders>
            <w:shd w:val="clear" w:color="auto" w:fill="auto"/>
          </w:tcPr>
          <w:p w:rsidR="006B74C1" w:rsidRPr="000A7B16" w:rsidRDefault="006B74C1" w:rsidP="006B74C1">
            <w:pPr>
              <w:spacing w:after="0" w:line="240" w:lineRule="auto"/>
              <w:jc w:val="center"/>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3.</w:t>
            </w:r>
          </w:p>
        </w:tc>
        <w:tc>
          <w:tcPr>
            <w:tcW w:w="1965" w:type="dxa"/>
            <w:tcBorders>
              <w:top w:val="single" w:sz="4" w:space="0" w:color="auto"/>
              <w:bottom w:val="single" w:sz="4" w:space="0" w:color="auto"/>
            </w:tcBorders>
            <w:shd w:val="clear" w:color="auto" w:fill="auto"/>
          </w:tcPr>
          <w:p w:rsidR="006B74C1" w:rsidRPr="000A7B16" w:rsidRDefault="006B74C1" w:rsidP="006B74C1">
            <w:pPr>
              <w:spacing w:after="0" w:line="240" w:lineRule="auto"/>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Zimska služba</w:t>
            </w:r>
          </w:p>
          <w:p w:rsidR="006B74C1" w:rsidRPr="000A7B16" w:rsidRDefault="006B74C1" w:rsidP="006B74C1">
            <w:pPr>
              <w:spacing w:after="0" w:line="240" w:lineRule="auto"/>
              <w:rPr>
                <w:rFonts w:ascii="Times New Roman" w:eastAsia="Times New Roman" w:hAnsi="Times New Roman" w:cs="Times New Roman"/>
                <w:sz w:val="24"/>
                <w:szCs w:val="24"/>
                <w:lang w:eastAsia="hr-HR"/>
              </w:rPr>
            </w:pPr>
          </w:p>
        </w:tc>
        <w:tc>
          <w:tcPr>
            <w:tcW w:w="1599" w:type="dxa"/>
            <w:tcBorders>
              <w:top w:val="single" w:sz="4" w:space="0" w:color="auto"/>
              <w:bottom w:val="single" w:sz="4" w:space="0" w:color="auto"/>
            </w:tcBorders>
            <w:shd w:val="clear" w:color="auto" w:fill="auto"/>
          </w:tcPr>
          <w:p w:rsidR="006B74C1" w:rsidRPr="000A7B16" w:rsidRDefault="006B74C1" w:rsidP="006B74C1">
            <w:pPr>
              <w:spacing w:after="0" w:line="240" w:lineRule="auto"/>
              <w:jc w:val="center"/>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500.000,00</w:t>
            </w:r>
          </w:p>
        </w:tc>
        <w:tc>
          <w:tcPr>
            <w:tcW w:w="1476" w:type="dxa"/>
            <w:tcBorders>
              <w:top w:val="single" w:sz="4" w:space="0" w:color="auto"/>
              <w:bottom w:val="single" w:sz="4" w:space="0" w:color="auto"/>
            </w:tcBorders>
          </w:tcPr>
          <w:p w:rsidR="006B74C1" w:rsidRPr="000A7B16" w:rsidRDefault="006B74C1" w:rsidP="006B74C1">
            <w:pPr>
              <w:spacing w:after="0" w:line="240" w:lineRule="auto"/>
              <w:jc w:val="center"/>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231.333,10</w:t>
            </w:r>
          </w:p>
        </w:tc>
        <w:tc>
          <w:tcPr>
            <w:tcW w:w="1839" w:type="dxa"/>
            <w:tcBorders>
              <w:top w:val="single" w:sz="4" w:space="0" w:color="auto"/>
              <w:bottom w:val="single" w:sz="4" w:space="0" w:color="auto"/>
            </w:tcBorders>
            <w:shd w:val="clear" w:color="auto" w:fill="auto"/>
          </w:tcPr>
          <w:p w:rsidR="006B74C1" w:rsidRPr="000A7B16" w:rsidRDefault="006B74C1" w:rsidP="006B74C1">
            <w:pPr>
              <w:spacing w:after="0" w:line="240" w:lineRule="auto"/>
              <w:jc w:val="center"/>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152.372,60</w:t>
            </w:r>
          </w:p>
        </w:tc>
        <w:tc>
          <w:tcPr>
            <w:tcW w:w="1786" w:type="dxa"/>
            <w:tcBorders>
              <w:top w:val="single" w:sz="4" w:space="0" w:color="auto"/>
              <w:bottom w:val="single" w:sz="4" w:space="0" w:color="auto"/>
            </w:tcBorders>
          </w:tcPr>
          <w:p w:rsidR="006B74C1" w:rsidRPr="000A7B16" w:rsidRDefault="006B74C1" w:rsidP="006B74C1">
            <w:pPr>
              <w:spacing w:after="0" w:line="240" w:lineRule="auto"/>
              <w:jc w:val="center"/>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76,70 %</w:t>
            </w:r>
          </w:p>
        </w:tc>
      </w:tr>
      <w:tr w:rsidR="006B74C1" w:rsidRPr="000A7B16" w:rsidTr="00BF5392">
        <w:tc>
          <w:tcPr>
            <w:tcW w:w="691" w:type="dxa"/>
            <w:tcBorders>
              <w:top w:val="single" w:sz="4" w:space="0" w:color="auto"/>
              <w:bottom w:val="single" w:sz="4" w:space="0" w:color="auto"/>
            </w:tcBorders>
            <w:shd w:val="clear" w:color="auto" w:fill="auto"/>
          </w:tcPr>
          <w:p w:rsidR="006B74C1" w:rsidRPr="000A7B16" w:rsidRDefault="006B74C1" w:rsidP="006B74C1">
            <w:pPr>
              <w:spacing w:after="0" w:line="240" w:lineRule="auto"/>
              <w:jc w:val="center"/>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4.</w:t>
            </w:r>
          </w:p>
        </w:tc>
        <w:tc>
          <w:tcPr>
            <w:tcW w:w="1965" w:type="dxa"/>
            <w:tcBorders>
              <w:top w:val="single" w:sz="4" w:space="0" w:color="auto"/>
              <w:bottom w:val="single" w:sz="4" w:space="0" w:color="auto"/>
            </w:tcBorders>
            <w:shd w:val="clear" w:color="auto" w:fill="auto"/>
          </w:tcPr>
          <w:p w:rsidR="006B74C1" w:rsidRPr="000A7B16" w:rsidRDefault="006B74C1" w:rsidP="006B74C1">
            <w:pPr>
              <w:spacing w:after="0" w:line="240" w:lineRule="auto"/>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Javna rasvjeta</w:t>
            </w:r>
          </w:p>
          <w:p w:rsidR="006B74C1" w:rsidRPr="000A7B16" w:rsidRDefault="006B74C1" w:rsidP="006B74C1">
            <w:pPr>
              <w:spacing w:after="0" w:line="240" w:lineRule="auto"/>
              <w:rPr>
                <w:rFonts w:ascii="Times New Roman" w:eastAsia="Times New Roman" w:hAnsi="Times New Roman" w:cs="Times New Roman"/>
                <w:sz w:val="24"/>
                <w:szCs w:val="24"/>
                <w:lang w:eastAsia="hr-HR"/>
              </w:rPr>
            </w:pPr>
          </w:p>
        </w:tc>
        <w:tc>
          <w:tcPr>
            <w:tcW w:w="1599" w:type="dxa"/>
            <w:tcBorders>
              <w:top w:val="single" w:sz="4" w:space="0" w:color="auto"/>
              <w:bottom w:val="single" w:sz="4" w:space="0" w:color="auto"/>
            </w:tcBorders>
            <w:shd w:val="clear" w:color="auto" w:fill="auto"/>
          </w:tcPr>
          <w:p w:rsidR="006B74C1" w:rsidRPr="000A7B16" w:rsidRDefault="006B74C1" w:rsidP="006B74C1">
            <w:pPr>
              <w:spacing w:after="0" w:line="240" w:lineRule="auto"/>
              <w:jc w:val="center"/>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245.000,00</w:t>
            </w:r>
          </w:p>
        </w:tc>
        <w:tc>
          <w:tcPr>
            <w:tcW w:w="1476" w:type="dxa"/>
            <w:tcBorders>
              <w:top w:val="single" w:sz="4" w:space="0" w:color="auto"/>
              <w:bottom w:val="single" w:sz="4" w:space="0" w:color="auto"/>
            </w:tcBorders>
          </w:tcPr>
          <w:p w:rsidR="006B74C1" w:rsidRPr="000A7B16" w:rsidRDefault="006B74C1" w:rsidP="006B74C1">
            <w:pPr>
              <w:spacing w:after="0" w:line="240" w:lineRule="auto"/>
              <w:jc w:val="center"/>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119.755,00</w:t>
            </w:r>
          </w:p>
        </w:tc>
        <w:tc>
          <w:tcPr>
            <w:tcW w:w="1839" w:type="dxa"/>
            <w:tcBorders>
              <w:top w:val="single" w:sz="4" w:space="0" w:color="auto"/>
              <w:bottom w:val="single" w:sz="4" w:space="0" w:color="auto"/>
            </w:tcBorders>
            <w:shd w:val="clear" w:color="auto" w:fill="auto"/>
          </w:tcPr>
          <w:p w:rsidR="006B74C1" w:rsidRPr="000A7B16" w:rsidRDefault="006B74C1" w:rsidP="006B74C1">
            <w:pPr>
              <w:spacing w:after="0" w:line="240" w:lineRule="auto"/>
              <w:jc w:val="center"/>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124.937,50</w:t>
            </w:r>
          </w:p>
        </w:tc>
        <w:tc>
          <w:tcPr>
            <w:tcW w:w="1786" w:type="dxa"/>
            <w:tcBorders>
              <w:top w:val="single" w:sz="4" w:space="0" w:color="auto"/>
              <w:bottom w:val="single" w:sz="4" w:space="0" w:color="auto"/>
            </w:tcBorders>
          </w:tcPr>
          <w:p w:rsidR="006B74C1" w:rsidRPr="000A7B16" w:rsidRDefault="006B74C1" w:rsidP="006B74C1">
            <w:pPr>
              <w:spacing w:after="0" w:line="360" w:lineRule="auto"/>
              <w:jc w:val="center"/>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99,90 %</w:t>
            </w:r>
          </w:p>
        </w:tc>
      </w:tr>
      <w:tr w:rsidR="006B74C1" w:rsidRPr="000A7B16" w:rsidTr="00BF5392">
        <w:tc>
          <w:tcPr>
            <w:tcW w:w="691" w:type="dxa"/>
            <w:tcBorders>
              <w:top w:val="single" w:sz="4" w:space="0" w:color="auto"/>
              <w:bottom w:val="thickThinSmallGap" w:sz="24" w:space="0" w:color="auto"/>
            </w:tcBorders>
            <w:shd w:val="clear" w:color="auto" w:fill="auto"/>
          </w:tcPr>
          <w:p w:rsidR="006B74C1" w:rsidRPr="000A7B16" w:rsidRDefault="006B74C1" w:rsidP="006B74C1">
            <w:pPr>
              <w:spacing w:after="0" w:line="240" w:lineRule="auto"/>
              <w:jc w:val="center"/>
              <w:rPr>
                <w:rFonts w:ascii="Times New Roman" w:eastAsia="Times New Roman" w:hAnsi="Times New Roman" w:cs="Times New Roman"/>
                <w:sz w:val="24"/>
                <w:szCs w:val="24"/>
                <w:lang w:eastAsia="hr-HR"/>
              </w:rPr>
            </w:pPr>
          </w:p>
        </w:tc>
        <w:tc>
          <w:tcPr>
            <w:tcW w:w="1965" w:type="dxa"/>
            <w:tcBorders>
              <w:top w:val="single" w:sz="4" w:space="0" w:color="auto"/>
              <w:bottom w:val="thickThinSmallGap" w:sz="24" w:space="0" w:color="auto"/>
            </w:tcBorders>
            <w:shd w:val="clear" w:color="auto" w:fill="auto"/>
          </w:tcPr>
          <w:p w:rsidR="006B74C1" w:rsidRPr="000A7B16" w:rsidRDefault="006B74C1" w:rsidP="006B74C1">
            <w:pPr>
              <w:spacing w:after="0" w:line="240" w:lineRule="auto"/>
              <w:jc w:val="right"/>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 xml:space="preserve">Ukupno </w:t>
            </w:r>
          </w:p>
          <w:p w:rsidR="006B74C1" w:rsidRPr="000A7B16" w:rsidRDefault="006B74C1" w:rsidP="006B74C1">
            <w:pPr>
              <w:spacing w:after="0" w:line="240" w:lineRule="auto"/>
              <w:rPr>
                <w:rFonts w:ascii="Times New Roman" w:eastAsia="Times New Roman" w:hAnsi="Times New Roman" w:cs="Times New Roman"/>
                <w:b/>
                <w:sz w:val="24"/>
                <w:szCs w:val="24"/>
                <w:lang w:eastAsia="hr-HR"/>
              </w:rPr>
            </w:pPr>
          </w:p>
        </w:tc>
        <w:tc>
          <w:tcPr>
            <w:tcW w:w="1599" w:type="dxa"/>
            <w:tcBorders>
              <w:top w:val="single" w:sz="4" w:space="0" w:color="auto"/>
              <w:bottom w:val="thickThinSmallGap" w:sz="24" w:space="0" w:color="auto"/>
            </w:tcBorders>
            <w:shd w:val="clear" w:color="auto" w:fill="auto"/>
          </w:tcPr>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3.345.000,00</w:t>
            </w:r>
          </w:p>
        </w:tc>
        <w:tc>
          <w:tcPr>
            <w:tcW w:w="1476" w:type="dxa"/>
            <w:tcBorders>
              <w:top w:val="single" w:sz="4" w:space="0" w:color="auto"/>
              <w:bottom w:val="thickThinSmallGap" w:sz="24" w:space="0" w:color="auto"/>
            </w:tcBorders>
          </w:tcPr>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1.125.894,66</w:t>
            </w:r>
          </w:p>
        </w:tc>
        <w:tc>
          <w:tcPr>
            <w:tcW w:w="1839" w:type="dxa"/>
            <w:tcBorders>
              <w:top w:val="single" w:sz="4" w:space="0" w:color="auto"/>
              <w:bottom w:val="thickThinSmallGap" w:sz="24" w:space="0" w:color="auto"/>
            </w:tcBorders>
            <w:shd w:val="clear" w:color="auto" w:fill="auto"/>
          </w:tcPr>
          <w:p w:rsidR="006B74C1" w:rsidRPr="000A7B16" w:rsidRDefault="006B74C1" w:rsidP="006B74C1">
            <w:pPr>
              <w:spacing w:after="0" w:line="240" w:lineRule="auto"/>
              <w:jc w:val="center"/>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2.100.929,10</w:t>
            </w:r>
          </w:p>
        </w:tc>
        <w:tc>
          <w:tcPr>
            <w:tcW w:w="1786" w:type="dxa"/>
            <w:tcBorders>
              <w:top w:val="single" w:sz="4" w:space="0" w:color="auto"/>
              <w:bottom w:val="thickThinSmallGap" w:sz="24" w:space="0" w:color="auto"/>
            </w:tcBorders>
          </w:tcPr>
          <w:p w:rsidR="006B74C1" w:rsidRPr="000A7B16" w:rsidRDefault="006B74C1" w:rsidP="006B74C1">
            <w:pPr>
              <w:spacing w:after="0" w:line="240" w:lineRule="auto"/>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 xml:space="preserve">       96,47 %</w:t>
            </w:r>
          </w:p>
        </w:tc>
      </w:tr>
    </w:tbl>
    <w:p w:rsidR="006B74C1" w:rsidRPr="000A7B16" w:rsidRDefault="006B74C1" w:rsidP="006B74C1">
      <w:pPr>
        <w:spacing w:after="0" w:line="240" w:lineRule="auto"/>
        <w:jc w:val="both"/>
        <w:rPr>
          <w:rFonts w:ascii="Times New Roman" w:eastAsia="Times New Roman" w:hAnsi="Times New Roman" w:cs="Times New Roman"/>
          <w:sz w:val="24"/>
          <w:szCs w:val="24"/>
          <w:lang w:eastAsia="hr-HR"/>
        </w:rPr>
      </w:pPr>
    </w:p>
    <w:p w:rsidR="006B74C1" w:rsidRPr="000A7B16" w:rsidRDefault="006B74C1" w:rsidP="006B74C1">
      <w:pPr>
        <w:spacing w:after="0" w:line="240" w:lineRule="auto"/>
        <w:jc w:val="both"/>
        <w:rPr>
          <w:rFonts w:ascii="Times New Roman" w:eastAsia="Times New Roman" w:hAnsi="Times New Roman" w:cs="Times New Roman"/>
          <w:sz w:val="24"/>
          <w:szCs w:val="24"/>
          <w:lang w:eastAsia="hr-HR"/>
        </w:rPr>
      </w:pPr>
    </w:p>
    <w:p w:rsidR="006B74C1" w:rsidRPr="000A7B16" w:rsidRDefault="006B74C1" w:rsidP="006B74C1">
      <w:pPr>
        <w:widowControl w:val="0"/>
        <w:numPr>
          <w:ilvl w:val="1"/>
          <w:numId w:val="5"/>
        </w:numPr>
        <w:tabs>
          <w:tab w:val="left" w:pos="993"/>
        </w:tabs>
        <w:autoSpaceDE w:val="0"/>
        <w:autoSpaceDN w:val="0"/>
        <w:adjustRightInd w:val="0"/>
        <w:spacing w:after="43" w:line="220" w:lineRule="atLeast"/>
        <w:ind w:right="-992"/>
        <w:jc w:val="both"/>
        <w:rPr>
          <w:rFonts w:ascii="Times New Roman" w:eastAsia="Times New Roman" w:hAnsi="Times New Roman" w:cs="Times New Roman"/>
          <w:b/>
          <w:sz w:val="24"/>
          <w:szCs w:val="19"/>
          <w:lang w:eastAsia="hr-HR"/>
        </w:rPr>
      </w:pPr>
      <w:r w:rsidRPr="000A7B16">
        <w:rPr>
          <w:rFonts w:ascii="Times New Roman" w:eastAsia="Times New Roman" w:hAnsi="Times New Roman" w:cs="Times New Roman"/>
          <w:b/>
          <w:sz w:val="24"/>
          <w:szCs w:val="19"/>
          <w:lang w:eastAsia="hr-HR"/>
        </w:rPr>
        <w:t>Program gradnje objekata i uređaja komunalne infrastrukture</w:t>
      </w:r>
    </w:p>
    <w:p w:rsidR="006B74C1" w:rsidRPr="000A7B16" w:rsidRDefault="006B74C1" w:rsidP="006B74C1">
      <w:pPr>
        <w:widowControl w:val="0"/>
        <w:tabs>
          <w:tab w:val="left" w:pos="2153"/>
        </w:tabs>
        <w:autoSpaceDE w:val="0"/>
        <w:autoSpaceDN w:val="0"/>
        <w:adjustRightInd w:val="0"/>
        <w:spacing w:after="43" w:line="220" w:lineRule="atLeast"/>
        <w:ind w:right="-48"/>
        <w:jc w:val="both"/>
        <w:rPr>
          <w:rFonts w:ascii="Times New Roman" w:eastAsia="Times New Roman" w:hAnsi="Times New Roman" w:cs="Times New Roman"/>
          <w:b/>
          <w:sz w:val="24"/>
          <w:szCs w:val="19"/>
          <w:lang w:eastAsia="hr-HR"/>
        </w:rPr>
      </w:pPr>
    </w:p>
    <w:p w:rsidR="006B74C1" w:rsidRPr="000A7B16" w:rsidRDefault="006B74C1" w:rsidP="006B74C1">
      <w:pPr>
        <w:widowControl w:val="0"/>
        <w:tabs>
          <w:tab w:val="left" w:pos="2153"/>
        </w:tabs>
        <w:autoSpaceDE w:val="0"/>
        <w:autoSpaceDN w:val="0"/>
        <w:adjustRightInd w:val="0"/>
        <w:spacing w:after="43" w:line="220" w:lineRule="atLeast"/>
        <w:ind w:right="-48"/>
        <w:jc w:val="both"/>
        <w:rPr>
          <w:rFonts w:ascii="Times New Roman" w:eastAsia="Times New Roman" w:hAnsi="Times New Roman" w:cs="Times New Roman"/>
          <w:sz w:val="24"/>
          <w:szCs w:val="19"/>
          <w:lang w:eastAsia="hr-HR"/>
        </w:rPr>
      </w:pPr>
      <w:r w:rsidRPr="000A7B16">
        <w:rPr>
          <w:rFonts w:ascii="Times New Roman" w:eastAsia="Times New Roman" w:hAnsi="Times New Roman" w:cs="Times New Roman"/>
          <w:sz w:val="24"/>
          <w:szCs w:val="19"/>
          <w:lang w:eastAsia="hr-HR"/>
        </w:rPr>
        <w:t xml:space="preserve">Program gradnje uređaja i objekata komunalne infrastrukture Gradsko vijeće Grada Novske donijelo je na svojoj 6. sjednici održanoj 17. prosinca 2013. godine, a planirana vrijednost ovog programa iznosila je 2.749.000,00 kuna. Ovaj Program u promatranom razdoblju mijenjan je 24. travnja, 15. rujna i 19. prosinca 2014. godine na 9., 13. i 16. sjednici  Gradskog vijeća, te prema zadnjim izmjenama realizacija Programa je planirana s  9.916.001,00 kuna. </w:t>
      </w:r>
    </w:p>
    <w:p w:rsidR="006B74C1" w:rsidRPr="000A7B16" w:rsidRDefault="006B74C1" w:rsidP="006B74C1">
      <w:pPr>
        <w:spacing w:after="0" w:line="240" w:lineRule="auto"/>
        <w:jc w:val="both"/>
        <w:rPr>
          <w:rFonts w:ascii="Times New Roman" w:eastAsia="Times New Roman" w:hAnsi="Times New Roman" w:cs="Times New Roman"/>
          <w:sz w:val="24"/>
          <w:szCs w:val="24"/>
          <w:lang w:eastAsia="hr-HR"/>
        </w:rPr>
      </w:pPr>
    </w:p>
    <w:p w:rsidR="006B74C1" w:rsidRPr="000A7B16" w:rsidRDefault="006B74C1" w:rsidP="006B74C1">
      <w:pPr>
        <w:widowControl w:val="0"/>
        <w:tabs>
          <w:tab w:val="left" w:pos="2153"/>
        </w:tabs>
        <w:autoSpaceDE w:val="0"/>
        <w:autoSpaceDN w:val="0"/>
        <w:adjustRightInd w:val="0"/>
        <w:spacing w:after="43" w:line="220" w:lineRule="atLeast"/>
        <w:ind w:right="-48"/>
        <w:jc w:val="both"/>
        <w:rPr>
          <w:rFonts w:ascii="Times New Roman" w:eastAsia="Times New Roman" w:hAnsi="Times New Roman" w:cs="Times New Roman"/>
          <w:sz w:val="24"/>
          <w:szCs w:val="19"/>
          <w:lang w:eastAsia="hr-HR"/>
        </w:rPr>
      </w:pPr>
      <w:r w:rsidRPr="000A7B16">
        <w:rPr>
          <w:rFonts w:ascii="Times New Roman" w:eastAsia="Times New Roman" w:hAnsi="Times New Roman" w:cs="Times New Roman"/>
          <w:sz w:val="24"/>
          <w:szCs w:val="19"/>
          <w:lang w:eastAsia="hr-HR"/>
        </w:rPr>
        <w:t>Najznačajniji projekti ovog Programa:</w:t>
      </w:r>
    </w:p>
    <w:p w:rsidR="006B74C1" w:rsidRPr="000A7B16" w:rsidRDefault="006B74C1" w:rsidP="006B74C1">
      <w:pPr>
        <w:widowControl w:val="0"/>
        <w:tabs>
          <w:tab w:val="left" w:pos="2153"/>
        </w:tabs>
        <w:autoSpaceDE w:val="0"/>
        <w:autoSpaceDN w:val="0"/>
        <w:adjustRightInd w:val="0"/>
        <w:spacing w:after="43" w:line="220" w:lineRule="atLeast"/>
        <w:ind w:right="-48"/>
        <w:jc w:val="both"/>
        <w:rPr>
          <w:rFonts w:ascii="Times New Roman" w:eastAsia="Times New Roman" w:hAnsi="Times New Roman" w:cs="Times New Roman"/>
          <w:sz w:val="24"/>
          <w:szCs w:val="19"/>
          <w:lang w:eastAsia="hr-HR"/>
        </w:rPr>
      </w:pPr>
    </w:p>
    <w:p w:rsidR="006B74C1" w:rsidRPr="000A7B16" w:rsidRDefault="006B74C1" w:rsidP="006B74C1">
      <w:pPr>
        <w:widowControl w:val="0"/>
        <w:numPr>
          <w:ilvl w:val="0"/>
          <w:numId w:val="2"/>
        </w:numPr>
        <w:tabs>
          <w:tab w:val="left" w:pos="360"/>
        </w:tabs>
        <w:autoSpaceDE w:val="0"/>
        <w:autoSpaceDN w:val="0"/>
        <w:adjustRightInd w:val="0"/>
        <w:spacing w:after="43" w:line="220" w:lineRule="atLeast"/>
        <w:ind w:right="-48"/>
        <w:jc w:val="both"/>
        <w:rPr>
          <w:rFonts w:ascii="Times New Roman" w:eastAsia="Times New Roman" w:hAnsi="Times New Roman" w:cs="Times New Roman"/>
          <w:sz w:val="24"/>
          <w:szCs w:val="19"/>
          <w:lang w:eastAsia="hr-HR"/>
        </w:rPr>
      </w:pPr>
      <w:r w:rsidRPr="000A7B16">
        <w:rPr>
          <w:rFonts w:ascii="Times New Roman" w:eastAsia="Times New Roman" w:hAnsi="Times New Roman" w:cs="Times New Roman"/>
          <w:sz w:val="24"/>
          <w:szCs w:val="19"/>
          <w:lang w:eastAsia="hr-HR"/>
        </w:rPr>
        <w:t xml:space="preserve">Sanacija klizišta u Staroselskoj ulici </w:t>
      </w:r>
    </w:p>
    <w:p w:rsidR="006B74C1" w:rsidRPr="000A7B16" w:rsidRDefault="006B74C1" w:rsidP="006B74C1">
      <w:pPr>
        <w:widowControl w:val="0"/>
        <w:tabs>
          <w:tab w:val="left" w:pos="360"/>
        </w:tabs>
        <w:autoSpaceDE w:val="0"/>
        <w:autoSpaceDN w:val="0"/>
        <w:adjustRightInd w:val="0"/>
        <w:spacing w:after="43" w:line="220" w:lineRule="atLeast"/>
        <w:ind w:left="702" w:right="-48"/>
        <w:jc w:val="both"/>
        <w:rPr>
          <w:rFonts w:ascii="Times New Roman" w:eastAsia="Times New Roman" w:hAnsi="Times New Roman" w:cs="Times New Roman"/>
          <w:sz w:val="24"/>
          <w:szCs w:val="19"/>
          <w:lang w:eastAsia="hr-HR"/>
        </w:rPr>
      </w:pPr>
    </w:p>
    <w:p w:rsidR="006B74C1" w:rsidRPr="000A7B16" w:rsidRDefault="006B74C1" w:rsidP="006B74C1">
      <w:pPr>
        <w:spacing w:after="0" w:line="240" w:lineRule="auto"/>
        <w:ind w:firstLine="709"/>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Realizacija ovog projekta započela je krajem 2013. godine provedbom postupka javne nabave u kojoj je za najpovoljnijeg ponuditelja odabrana tvrtka „Poliesterplast“ d.o.o. iz Kutine, te je s ovom tvrtkom dana 10. siječnja 2014. godine sklopljen ugovor u iznosu od 362.726,25. Nadzor nad ovim radovima izvodila je tvrtka „Tenzor“ d.o.o. iz Zagreba u iznosu 17.312,50 kuna, a projektantski nadzor vršen je od strane „Geotehničkog studija“ d.o.o. iz Zagreba u iznosu od 16.500,00 kuna.</w:t>
      </w:r>
    </w:p>
    <w:p w:rsidR="006B74C1" w:rsidRPr="000A7B16" w:rsidRDefault="006B74C1" w:rsidP="006B74C1">
      <w:pPr>
        <w:spacing w:after="0" w:line="240" w:lineRule="auto"/>
        <w:ind w:firstLine="709"/>
        <w:jc w:val="both"/>
        <w:rPr>
          <w:rFonts w:ascii="Times New Roman" w:eastAsia="Times New Roman" w:hAnsi="Times New Roman" w:cs="Times New Roman"/>
          <w:sz w:val="24"/>
          <w:szCs w:val="24"/>
          <w:lang w:eastAsia="hr-HR"/>
        </w:rPr>
      </w:pPr>
    </w:p>
    <w:p w:rsidR="006B74C1" w:rsidRPr="000A7B16" w:rsidRDefault="006B74C1" w:rsidP="006B74C1">
      <w:pPr>
        <w:spacing w:after="0" w:line="240" w:lineRule="auto"/>
        <w:ind w:firstLine="709"/>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Radovi na sanaciji klizišta započeli su u travnju ove godine. Projektom sanacije klizišta obuhvaćena je; rekonstrukcija ceste i pješačke staze u zoni klizišta, izgradnja gabionskog potpornog zida, te izrada drenažnog sustava za odvodnju površinskih i podzemnih voda u pokosu iza potpornog zida.</w:t>
      </w:r>
    </w:p>
    <w:p w:rsidR="006B74C1" w:rsidRPr="000A7B16" w:rsidRDefault="006B74C1" w:rsidP="006B74C1">
      <w:pPr>
        <w:spacing w:after="0" w:line="240" w:lineRule="auto"/>
        <w:ind w:firstLine="709"/>
        <w:jc w:val="both"/>
        <w:rPr>
          <w:rFonts w:ascii="Times New Roman" w:eastAsia="Times New Roman" w:hAnsi="Times New Roman" w:cs="Times New Roman"/>
          <w:sz w:val="24"/>
          <w:szCs w:val="24"/>
          <w:lang w:eastAsia="hr-HR"/>
        </w:rPr>
      </w:pPr>
    </w:p>
    <w:p w:rsidR="006B74C1" w:rsidRPr="000A7B16" w:rsidRDefault="006B74C1" w:rsidP="006B74C1">
      <w:pPr>
        <w:spacing w:after="0" w:line="240" w:lineRule="auto"/>
        <w:ind w:firstLine="709"/>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Radove na predmetnoj sanaciji klizišta pratile su tijekom gradnje učestale kiše zbog kojih se radovi nisu mogli izvoditi u kontinuitetu i planiranom dinamikom. Loše vremenske prilike tijekom godine sa prekomjernom količinom kiše u tijeku izvođenja radova uzrokovale su daljnje klizanje terena, zbog kojeg se projektno rješenje nadopunjavalo dodatnim radovima prema novonastaloj situaciji na gradilištu.</w:t>
      </w:r>
    </w:p>
    <w:p w:rsidR="006B74C1" w:rsidRPr="000A7B16" w:rsidRDefault="006B74C1" w:rsidP="006B74C1">
      <w:pPr>
        <w:spacing w:after="0" w:line="240" w:lineRule="auto"/>
        <w:ind w:firstLine="709"/>
        <w:jc w:val="both"/>
        <w:rPr>
          <w:rFonts w:ascii="Times New Roman" w:eastAsia="Times New Roman" w:hAnsi="Times New Roman" w:cs="Times New Roman"/>
          <w:sz w:val="24"/>
          <w:szCs w:val="24"/>
          <w:lang w:eastAsia="hr-HR"/>
        </w:rPr>
      </w:pPr>
    </w:p>
    <w:p w:rsidR="006B74C1" w:rsidRPr="000A7B16" w:rsidRDefault="006B74C1" w:rsidP="006B74C1">
      <w:pPr>
        <w:spacing w:after="0" w:line="240" w:lineRule="auto"/>
        <w:ind w:firstLine="709"/>
        <w:rPr>
          <w:rFonts w:ascii="Times New Roman" w:eastAsia="Times New Roman" w:hAnsi="Times New Roman" w:cs="Times New Roman"/>
          <w:sz w:val="24"/>
          <w:szCs w:val="24"/>
          <w:lang w:eastAsia="hr-HR"/>
        </w:rPr>
      </w:pPr>
      <w:r w:rsidRPr="000A7B16">
        <w:rPr>
          <w:rFonts w:ascii="Times New Roman" w:eastAsia="Times New Roman" w:hAnsi="Times New Roman" w:cs="Times New Roman"/>
          <w:noProof/>
          <w:sz w:val="24"/>
          <w:szCs w:val="24"/>
          <w:lang w:eastAsia="hr-HR"/>
        </w:rPr>
        <w:drawing>
          <wp:inline distT="0" distB="0" distL="0" distR="0" wp14:anchorId="164C4956" wp14:editId="07A62709">
            <wp:extent cx="4857750" cy="3524250"/>
            <wp:effectExtent l="0" t="0" r="0" b="0"/>
            <wp:docPr id="13" name="Slika 13" descr="Klizi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izist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7750" cy="3524250"/>
                    </a:xfrm>
                    <a:prstGeom prst="rect">
                      <a:avLst/>
                    </a:prstGeom>
                    <a:noFill/>
                    <a:ln>
                      <a:noFill/>
                    </a:ln>
                  </pic:spPr>
                </pic:pic>
              </a:graphicData>
            </a:graphic>
          </wp:inline>
        </w:drawing>
      </w:r>
    </w:p>
    <w:p w:rsidR="006B74C1" w:rsidRPr="000A7B16" w:rsidRDefault="006B74C1" w:rsidP="006B74C1">
      <w:pPr>
        <w:spacing w:after="0" w:line="240" w:lineRule="auto"/>
        <w:ind w:firstLine="709"/>
        <w:jc w:val="both"/>
        <w:rPr>
          <w:rFonts w:ascii="Times New Roman" w:eastAsia="Times New Roman" w:hAnsi="Times New Roman" w:cs="Times New Roman"/>
          <w:sz w:val="24"/>
          <w:szCs w:val="24"/>
          <w:lang w:eastAsia="hr-HR"/>
        </w:rPr>
      </w:pPr>
    </w:p>
    <w:p w:rsidR="006B74C1" w:rsidRPr="000A7B16" w:rsidRDefault="006B74C1" w:rsidP="006B74C1">
      <w:pPr>
        <w:spacing w:after="0" w:line="240" w:lineRule="auto"/>
        <w:ind w:firstLine="709"/>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Završnim obračunom krajem 2014. godine utvrđena je konačna vrijednost radova na  sanaciji klizišta u Staroselskoj ulici u iznosu od 516.915,41 kn.</w:t>
      </w:r>
    </w:p>
    <w:p w:rsidR="006B74C1" w:rsidRPr="000A7B16" w:rsidRDefault="006B74C1" w:rsidP="006B74C1">
      <w:pPr>
        <w:spacing w:after="0" w:line="240" w:lineRule="auto"/>
        <w:ind w:firstLine="709"/>
        <w:jc w:val="both"/>
        <w:rPr>
          <w:rFonts w:ascii="Times New Roman" w:eastAsia="Times New Roman" w:hAnsi="Times New Roman" w:cs="Times New Roman"/>
          <w:sz w:val="16"/>
          <w:szCs w:val="16"/>
          <w:lang w:eastAsia="hr-HR"/>
        </w:rPr>
      </w:pPr>
    </w:p>
    <w:p w:rsidR="006B74C1" w:rsidRPr="000A7B16" w:rsidRDefault="006B74C1" w:rsidP="006B74C1">
      <w:pPr>
        <w:widowControl w:val="0"/>
        <w:tabs>
          <w:tab w:val="left" w:pos="2153"/>
        </w:tabs>
        <w:autoSpaceDE w:val="0"/>
        <w:autoSpaceDN w:val="0"/>
        <w:adjustRightInd w:val="0"/>
        <w:spacing w:after="43" w:line="220" w:lineRule="atLeast"/>
        <w:ind w:right="-48"/>
        <w:jc w:val="both"/>
        <w:rPr>
          <w:rFonts w:ascii="Times New Roman" w:eastAsia="Times New Roman" w:hAnsi="Times New Roman" w:cs="Times New Roman"/>
          <w:sz w:val="16"/>
          <w:szCs w:val="16"/>
          <w:lang w:eastAsia="hr-HR"/>
        </w:rPr>
      </w:pPr>
    </w:p>
    <w:p w:rsidR="006B74C1" w:rsidRPr="000A7B16" w:rsidRDefault="006B74C1" w:rsidP="006B74C1">
      <w:pPr>
        <w:widowControl w:val="0"/>
        <w:numPr>
          <w:ilvl w:val="0"/>
          <w:numId w:val="2"/>
        </w:numPr>
        <w:tabs>
          <w:tab w:val="left" w:pos="2153"/>
        </w:tabs>
        <w:autoSpaceDE w:val="0"/>
        <w:autoSpaceDN w:val="0"/>
        <w:adjustRightInd w:val="0"/>
        <w:spacing w:after="43" w:line="220" w:lineRule="atLeast"/>
        <w:ind w:right="-48"/>
        <w:jc w:val="both"/>
        <w:rPr>
          <w:rFonts w:ascii="Times New Roman" w:eastAsia="Times New Roman" w:hAnsi="Times New Roman" w:cs="Times New Roman"/>
          <w:sz w:val="24"/>
          <w:szCs w:val="19"/>
          <w:lang w:eastAsia="hr-HR"/>
        </w:rPr>
      </w:pPr>
      <w:r w:rsidRPr="000A7B16">
        <w:rPr>
          <w:rFonts w:ascii="Times New Roman" w:eastAsia="Times New Roman" w:hAnsi="Times New Roman" w:cs="Times New Roman"/>
          <w:sz w:val="24"/>
          <w:szCs w:val="19"/>
          <w:lang w:eastAsia="hr-HR"/>
        </w:rPr>
        <w:t xml:space="preserve">Obnova poljskih putova </w:t>
      </w:r>
    </w:p>
    <w:p w:rsidR="006B74C1" w:rsidRPr="000A7B16" w:rsidRDefault="006B74C1" w:rsidP="006B74C1">
      <w:pPr>
        <w:spacing w:after="0" w:line="240" w:lineRule="auto"/>
        <w:ind w:firstLine="709"/>
        <w:jc w:val="both"/>
        <w:rPr>
          <w:rFonts w:ascii="Times New Roman" w:eastAsia="Times New Roman" w:hAnsi="Times New Roman" w:cs="Times New Roman"/>
          <w:sz w:val="24"/>
          <w:szCs w:val="24"/>
          <w:lang w:eastAsia="hr-HR"/>
        </w:rPr>
      </w:pPr>
    </w:p>
    <w:p w:rsidR="006B74C1" w:rsidRPr="000A7B16" w:rsidRDefault="006B74C1" w:rsidP="006B74C1">
      <w:pPr>
        <w:widowControl w:val="0"/>
        <w:tabs>
          <w:tab w:val="left" w:pos="2153"/>
        </w:tabs>
        <w:autoSpaceDE w:val="0"/>
        <w:autoSpaceDN w:val="0"/>
        <w:adjustRightInd w:val="0"/>
        <w:spacing w:after="43" w:line="220" w:lineRule="atLeast"/>
        <w:ind w:right="-48"/>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lastRenderedPageBreak/>
        <w:t xml:space="preserve">           Za stavku obnova poljskih putova na području grada Novske planirana su izmjenama i dopunama tijekom godine planirana sredstva u iznosu od 95.000,00 kuna. Projekt obuhvaća nasipavanje poljskih putova kamenim materijalom na širem području grada Novske. Tijekom 2014. godine utrošeno je za tu namjenu 62.381,25 kuna na prijevoz i ugradnju kamenog materijala u naseljima; Borovac Jazavica, Roždanik, Rajić, Paklenica, Stari Grabovac, Voćarica, Kozarice, Stara Subocka, Nova Subocka, Bročice, Brestača i produžetak Obrtničke ulice u Novskoj. Zbog loših vremenskih uvjeta tijekom godine, te kvalitete doniranog materijala radovi nisu izvedeni u potpunosti, te će biti nastavljeni u 2015. godini.</w:t>
      </w:r>
    </w:p>
    <w:p w:rsidR="006B74C1" w:rsidRPr="000A7B16" w:rsidRDefault="006B74C1" w:rsidP="006B74C1">
      <w:pPr>
        <w:widowControl w:val="0"/>
        <w:tabs>
          <w:tab w:val="left" w:pos="2153"/>
        </w:tabs>
        <w:autoSpaceDE w:val="0"/>
        <w:autoSpaceDN w:val="0"/>
        <w:adjustRightInd w:val="0"/>
        <w:spacing w:after="43" w:line="220" w:lineRule="atLeast"/>
        <w:ind w:right="-48"/>
        <w:jc w:val="both"/>
        <w:rPr>
          <w:rFonts w:ascii="Times New Roman" w:eastAsia="Times New Roman" w:hAnsi="Times New Roman" w:cs="Times New Roman"/>
          <w:sz w:val="24"/>
          <w:szCs w:val="24"/>
          <w:lang w:eastAsia="hr-HR"/>
        </w:rPr>
      </w:pPr>
    </w:p>
    <w:p w:rsidR="006B74C1" w:rsidRPr="000A7B16" w:rsidRDefault="006B74C1" w:rsidP="006B74C1">
      <w:pPr>
        <w:widowControl w:val="0"/>
        <w:numPr>
          <w:ilvl w:val="0"/>
          <w:numId w:val="2"/>
        </w:numPr>
        <w:tabs>
          <w:tab w:val="left" w:pos="2153"/>
        </w:tabs>
        <w:autoSpaceDE w:val="0"/>
        <w:autoSpaceDN w:val="0"/>
        <w:adjustRightInd w:val="0"/>
        <w:spacing w:after="43" w:line="220" w:lineRule="atLeast"/>
        <w:ind w:right="-48"/>
        <w:jc w:val="both"/>
        <w:rPr>
          <w:rFonts w:ascii="Times New Roman" w:eastAsia="Times New Roman" w:hAnsi="Times New Roman" w:cs="Times New Roman"/>
          <w:sz w:val="24"/>
          <w:szCs w:val="19"/>
          <w:lang w:eastAsia="hr-HR"/>
        </w:rPr>
      </w:pPr>
      <w:r w:rsidRPr="000A7B16">
        <w:rPr>
          <w:rFonts w:ascii="Times New Roman" w:eastAsia="Times New Roman" w:hAnsi="Times New Roman" w:cs="Times New Roman"/>
          <w:sz w:val="24"/>
          <w:szCs w:val="19"/>
          <w:lang w:eastAsia="hr-HR"/>
        </w:rPr>
        <w:t>Proširenje vodovodne mreže u naselju Paklenica</w:t>
      </w:r>
    </w:p>
    <w:p w:rsidR="006B74C1" w:rsidRPr="000A7B16" w:rsidRDefault="006B74C1" w:rsidP="006B74C1">
      <w:pPr>
        <w:spacing w:after="0" w:line="240" w:lineRule="auto"/>
        <w:ind w:firstLine="709"/>
        <w:jc w:val="both"/>
        <w:rPr>
          <w:rFonts w:ascii="Times New Roman" w:eastAsia="Times New Roman" w:hAnsi="Times New Roman" w:cs="Times New Roman"/>
          <w:sz w:val="24"/>
          <w:szCs w:val="24"/>
          <w:lang w:eastAsia="hr-HR"/>
        </w:rPr>
      </w:pPr>
    </w:p>
    <w:p w:rsidR="006B74C1" w:rsidRPr="000A7B16" w:rsidRDefault="006B74C1" w:rsidP="006B74C1">
      <w:pPr>
        <w:spacing w:after="0" w:line="240" w:lineRule="auto"/>
        <w:ind w:firstLine="708"/>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Projekt obuhvaća izgradnju sekundarnog odvojka vodovodne mreže u naselju Paklenica. Sredstva su planirana u iznosu od 209.000,00 kuna, a radove na izgradnji ovog odvojka vodovoda povjereno je gradskom komunalnom poduzeću Vodovod Novska d.o.o.. Proširenjem vodovodne mreže u Paklenici izveden je sekundarni vod u dužini 1000 m, promjera 110 mm. Konačna vrijednost izvedenih radova iznosi 206.454,61 kuna.</w:t>
      </w:r>
    </w:p>
    <w:p w:rsidR="006B74C1" w:rsidRPr="000A7B16" w:rsidRDefault="006B74C1" w:rsidP="006B74C1">
      <w:pPr>
        <w:widowControl w:val="0"/>
        <w:tabs>
          <w:tab w:val="left" w:pos="2153"/>
        </w:tabs>
        <w:autoSpaceDE w:val="0"/>
        <w:autoSpaceDN w:val="0"/>
        <w:adjustRightInd w:val="0"/>
        <w:spacing w:after="43" w:line="220" w:lineRule="atLeast"/>
        <w:ind w:right="-48"/>
        <w:jc w:val="both"/>
        <w:rPr>
          <w:rFonts w:ascii="Times New Roman" w:eastAsia="Times New Roman" w:hAnsi="Times New Roman" w:cs="Times New Roman"/>
          <w:sz w:val="16"/>
          <w:szCs w:val="16"/>
          <w:lang w:eastAsia="hr-HR"/>
        </w:rPr>
      </w:pPr>
    </w:p>
    <w:p w:rsidR="006B74C1" w:rsidRPr="000A7B16" w:rsidRDefault="006B74C1" w:rsidP="006B74C1">
      <w:pPr>
        <w:widowControl w:val="0"/>
        <w:tabs>
          <w:tab w:val="left" w:pos="2153"/>
        </w:tabs>
        <w:autoSpaceDE w:val="0"/>
        <w:autoSpaceDN w:val="0"/>
        <w:adjustRightInd w:val="0"/>
        <w:spacing w:after="43" w:line="220" w:lineRule="atLeast"/>
        <w:ind w:right="-48"/>
        <w:jc w:val="both"/>
        <w:rPr>
          <w:rFonts w:ascii="Times New Roman" w:eastAsia="Times New Roman" w:hAnsi="Times New Roman" w:cs="Times New Roman"/>
          <w:sz w:val="16"/>
          <w:szCs w:val="16"/>
          <w:lang w:eastAsia="hr-HR"/>
        </w:rPr>
      </w:pPr>
    </w:p>
    <w:p w:rsidR="006B74C1" w:rsidRPr="000A7B16" w:rsidRDefault="006B74C1" w:rsidP="006B74C1">
      <w:pPr>
        <w:widowControl w:val="0"/>
        <w:tabs>
          <w:tab w:val="left" w:pos="2153"/>
        </w:tabs>
        <w:autoSpaceDE w:val="0"/>
        <w:autoSpaceDN w:val="0"/>
        <w:adjustRightInd w:val="0"/>
        <w:spacing w:after="43" w:line="220" w:lineRule="atLeast"/>
        <w:ind w:right="-48"/>
        <w:jc w:val="both"/>
        <w:rPr>
          <w:rFonts w:ascii="Times New Roman" w:eastAsia="Times New Roman" w:hAnsi="Times New Roman" w:cs="Times New Roman"/>
          <w:sz w:val="16"/>
          <w:szCs w:val="16"/>
          <w:lang w:eastAsia="hr-HR"/>
        </w:rPr>
      </w:pPr>
    </w:p>
    <w:p w:rsidR="006B74C1" w:rsidRPr="000A7B16" w:rsidRDefault="006B74C1" w:rsidP="006B74C1">
      <w:pPr>
        <w:widowControl w:val="0"/>
        <w:numPr>
          <w:ilvl w:val="0"/>
          <w:numId w:val="2"/>
        </w:numPr>
        <w:tabs>
          <w:tab w:val="left" w:pos="2153"/>
        </w:tabs>
        <w:autoSpaceDE w:val="0"/>
        <w:autoSpaceDN w:val="0"/>
        <w:adjustRightInd w:val="0"/>
        <w:spacing w:after="43" w:line="220" w:lineRule="atLeast"/>
        <w:ind w:right="-48"/>
        <w:jc w:val="both"/>
        <w:rPr>
          <w:rFonts w:ascii="Times New Roman" w:eastAsia="Times New Roman" w:hAnsi="Times New Roman" w:cs="Times New Roman"/>
          <w:sz w:val="24"/>
          <w:szCs w:val="19"/>
          <w:lang w:eastAsia="hr-HR"/>
        </w:rPr>
      </w:pPr>
      <w:r w:rsidRPr="000A7B16">
        <w:rPr>
          <w:rFonts w:ascii="Times New Roman" w:eastAsia="Times New Roman" w:hAnsi="Times New Roman" w:cs="Times New Roman"/>
          <w:sz w:val="24"/>
          <w:szCs w:val="19"/>
          <w:lang w:eastAsia="hr-HR"/>
        </w:rPr>
        <w:t>Proširenje vodovodne mreže u naselju Voćarica</w:t>
      </w:r>
    </w:p>
    <w:p w:rsidR="006B74C1" w:rsidRPr="000A7B16" w:rsidRDefault="006B74C1" w:rsidP="006B74C1">
      <w:pPr>
        <w:widowControl w:val="0"/>
        <w:tabs>
          <w:tab w:val="left" w:pos="2153"/>
        </w:tabs>
        <w:autoSpaceDE w:val="0"/>
        <w:autoSpaceDN w:val="0"/>
        <w:adjustRightInd w:val="0"/>
        <w:spacing w:after="43" w:line="220" w:lineRule="atLeast"/>
        <w:ind w:right="-48"/>
        <w:jc w:val="both"/>
        <w:rPr>
          <w:rFonts w:ascii="Times New Roman" w:eastAsia="Times New Roman" w:hAnsi="Times New Roman" w:cs="Times New Roman"/>
          <w:sz w:val="16"/>
          <w:szCs w:val="16"/>
          <w:lang w:eastAsia="hr-HR"/>
        </w:rPr>
      </w:pPr>
    </w:p>
    <w:p w:rsidR="006B74C1" w:rsidRPr="000A7B16" w:rsidRDefault="006B74C1" w:rsidP="006B74C1">
      <w:pPr>
        <w:spacing w:after="0" w:line="240" w:lineRule="auto"/>
        <w:ind w:firstLine="708"/>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Projekt obuhvaća izgradnju sekundarnog odvojka vodovodne mreže u naselju Voćarica. Planirana su sredstva u iznosu od 81.000,00 kuna, a radove na izgradnji ovog odvojka vodovoda povjereno je gradskom komunalnom poduzeću Vodovod Novska d.o.o..</w:t>
      </w:r>
    </w:p>
    <w:p w:rsidR="006B74C1" w:rsidRPr="000A7B16" w:rsidRDefault="006B74C1" w:rsidP="006B74C1">
      <w:pPr>
        <w:spacing w:after="0" w:line="240" w:lineRule="auto"/>
        <w:ind w:firstLine="708"/>
        <w:jc w:val="both"/>
        <w:rPr>
          <w:rFonts w:ascii="Times New Roman" w:eastAsia="Times New Roman" w:hAnsi="Times New Roman" w:cs="Times New Roman"/>
          <w:sz w:val="24"/>
          <w:szCs w:val="24"/>
          <w:lang w:eastAsia="hr-HR"/>
        </w:rPr>
      </w:pPr>
    </w:p>
    <w:p w:rsidR="006B74C1" w:rsidRPr="000A7B16" w:rsidRDefault="006B74C1" w:rsidP="006B74C1">
      <w:pPr>
        <w:spacing w:after="0" w:line="240" w:lineRule="auto"/>
        <w:ind w:firstLine="708"/>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noProof/>
          <w:sz w:val="24"/>
          <w:szCs w:val="24"/>
          <w:lang w:eastAsia="hr-HR"/>
        </w:rPr>
        <w:drawing>
          <wp:inline distT="0" distB="0" distL="0" distR="0" wp14:anchorId="0C343FFE" wp14:editId="4B879DD5">
            <wp:extent cx="4686300" cy="3133725"/>
            <wp:effectExtent l="0" t="0" r="0" b="9525"/>
            <wp:docPr id="12" name="Slika 12" descr="vocarica-vodovo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carica-vodovod-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6300" cy="3133725"/>
                    </a:xfrm>
                    <a:prstGeom prst="rect">
                      <a:avLst/>
                    </a:prstGeom>
                    <a:noFill/>
                    <a:ln>
                      <a:noFill/>
                    </a:ln>
                  </pic:spPr>
                </pic:pic>
              </a:graphicData>
            </a:graphic>
          </wp:inline>
        </w:drawing>
      </w:r>
    </w:p>
    <w:p w:rsidR="006B74C1" w:rsidRPr="000A7B16" w:rsidRDefault="006B74C1" w:rsidP="006B74C1">
      <w:pPr>
        <w:spacing w:after="0" w:line="240" w:lineRule="auto"/>
        <w:ind w:firstLine="708"/>
        <w:jc w:val="both"/>
        <w:rPr>
          <w:rFonts w:ascii="Times New Roman" w:eastAsia="Times New Roman" w:hAnsi="Times New Roman" w:cs="Times New Roman"/>
          <w:sz w:val="24"/>
          <w:szCs w:val="24"/>
          <w:lang w:eastAsia="hr-HR"/>
        </w:rPr>
      </w:pPr>
    </w:p>
    <w:p w:rsidR="006B74C1" w:rsidRPr="000A7B16" w:rsidRDefault="006B74C1" w:rsidP="006B74C1">
      <w:pPr>
        <w:spacing w:after="0" w:line="240" w:lineRule="auto"/>
        <w:ind w:firstLine="708"/>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 xml:space="preserve"> Proširenjem vodovodne mreže u Voćarici izveden je sekundarni vod u dužini 320 m, promjera 110 mm. Konačna vrijednost izvedenih radova iznosi 73.410,76  kuna.</w:t>
      </w:r>
    </w:p>
    <w:p w:rsidR="006B74C1" w:rsidRPr="000A7B16" w:rsidRDefault="006B74C1" w:rsidP="006B74C1">
      <w:pPr>
        <w:widowControl w:val="0"/>
        <w:tabs>
          <w:tab w:val="left" w:pos="2153"/>
        </w:tabs>
        <w:autoSpaceDE w:val="0"/>
        <w:autoSpaceDN w:val="0"/>
        <w:adjustRightInd w:val="0"/>
        <w:spacing w:after="43" w:line="220" w:lineRule="atLeast"/>
        <w:ind w:right="-48"/>
        <w:jc w:val="both"/>
        <w:rPr>
          <w:rFonts w:ascii="Times New Roman" w:eastAsia="Times New Roman" w:hAnsi="Times New Roman" w:cs="Times New Roman"/>
          <w:sz w:val="16"/>
          <w:szCs w:val="16"/>
          <w:lang w:eastAsia="hr-HR"/>
        </w:rPr>
      </w:pPr>
    </w:p>
    <w:p w:rsidR="006B74C1" w:rsidRPr="002C72F7" w:rsidRDefault="006B74C1" w:rsidP="002C72F7">
      <w:pPr>
        <w:widowControl w:val="0"/>
        <w:numPr>
          <w:ilvl w:val="0"/>
          <w:numId w:val="2"/>
        </w:numPr>
        <w:tabs>
          <w:tab w:val="left" w:pos="2153"/>
        </w:tabs>
        <w:autoSpaceDE w:val="0"/>
        <w:autoSpaceDN w:val="0"/>
        <w:adjustRightInd w:val="0"/>
        <w:spacing w:after="43" w:line="220" w:lineRule="atLeast"/>
        <w:ind w:right="-48"/>
        <w:jc w:val="both"/>
        <w:rPr>
          <w:rFonts w:ascii="Times New Roman" w:eastAsia="Times New Roman" w:hAnsi="Times New Roman" w:cs="Times New Roman"/>
          <w:sz w:val="24"/>
          <w:szCs w:val="19"/>
          <w:lang w:eastAsia="hr-HR"/>
        </w:rPr>
      </w:pPr>
      <w:r w:rsidRPr="000A7B16">
        <w:rPr>
          <w:rFonts w:ascii="Times New Roman" w:eastAsia="Times New Roman" w:hAnsi="Times New Roman" w:cs="Times New Roman"/>
          <w:sz w:val="24"/>
          <w:szCs w:val="19"/>
          <w:lang w:eastAsia="hr-HR"/>
        </w:rPr>
        <w:t>Javna rasvjeta</w:t>
      </w:r>
    </w:p>
    <w:p w:rsidR="006B74C1" w:rsidRPr="000A7B16" w:rsidRDefault="006B74C1" w:rsidP="006B74C1">
      <w:pPr>
        <w:widowControl w:val="0"/>
        <w:tabs>
          <w:tab w:val="left" w:pos="2153"/>
        </w:tabs>
        <w:autoSpaceDE w:val="0"/>
        <w:autoSpaceDN w:val="0"/>
        <w:adjustRightInd w:val="0"/>
        <w:spacing w:after="43" w:line="220" w:lineRule="atLeast"/>
        <w:ind w:right="-48"/>
        <w:jc w:val="center"/>
        <w:rPr>
          <w:rFonts w:ascii="Times New Roman" w:eastAsia="Times New Roman" w:hAnsi="Times New Roman" w:cs="Times New Roman"/>
          <w:sz w:val="16"/>
          <w:szCs w:val="16"/>
          <w:lang w:eastAsia="hr-HR"/>
        </w:rPr>
      </w:pPr>
      <w:r w:rsidRPr="000A7B16">
        <w:rPr>
          <w:rFonts w:ascii="Times New Roman" w:eastAsia="Times New Roman" w:hAnsi="Times New Roman" w:cs="Times New Roman"/>
          <w:noProof/>
          <w:sz w:val="19"/>
          <w:szCs w:val="19"/>
          <w:lang w:eastAsia="hr-HR"/>
        </w:rPr>
        <w:lastRenderedPageBreak/>
        <w:drawing>
          <wp:inline distT="0" distB="0" distL="0" distR="0" wp14:anchorId="2CBED4D0" wp14:editId="2FF700A3">
            <wp:extent cx="4600575" cy="3448050"/>
            <wp:effectExtent l="0" t="0" r="9525" b="0"/>
            <wp:docPr id="11" name="Slika 11" descr="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00575" cy="3448050"/>
                    </a:xfrm>
                    <a:prstGeom prst="rect">
                      <a:avLst/>
                    </a:prstGeom>
                    <a:noFill/>
                    <a:ln>
                      <a:noFill/>
                    </a:ln>
                  </pic:spPr>
                </pic:pic>
              </a:graphicData>
            </a:graphic>
          </wp:inline>
        </w:drawing>
      </w:r>
    </w:p>
    <w:p w:rsidR="006B74C1" w:rsidRPr="000A7B16" w:rsidRDefault="006B74C1" w:rsidP="006B74C1">
      <w:pPr>
        <w:spacing w:after="0" w:line="240" w:lineRule="auto"/>
        <w:ind w:firstLine="708"/>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 xml:space="preserve">Za potrebe proširenja javne rasvjete u 2014. godini planirana su sredstva u iznosu 57.000,00 kuna. Tijekom godine izvedena su 4 proširenja javne rasvjete u Osječkoj i Radničkoj ulici u Novskoj, te kod škole u Staroj Subockoj i crkve u Jazavici. Konačna vrijednost izvedenih radova iznosi 53.745,00  kuna. </w:t>
      </w:r>
    </w:p>
    <w:p w:rsidR="006B74C1" w:rsidRPr="000A7B16" w:rsidRDefault="006B74C1" w:rsidP="006B74C1">
      <w:pPr>
        <w:spacing w:after="0" w:line="240" w:lineRule="auto"/>
        <w:ind w:firstLine="708"/>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 xml:space="preserve">Nadalje, u 2014. godini proveden energetski pregled javne rasvjete na cijelom području grada Novske. Sveukupan iznos od 99.100,00 kuna sufinancirao je Grad Novska u iznosu 49.100,00 kuna, a ostatak od 50.000,00 kuna financirao je Fond za zaštitu okoliša i energetsku učinkovitost. </w:t>
      </w:r>
    </w:p>
    <w:p w:rsidR="006B74C1" w:rsidRPr="000A7B16" w:rsidRDefault="006B74C1" w:rsidP="006B74C1">
      <w:pPr>
        <w:spacing w:after="0" w:line="240" w:lineRule="auto"/>
        <w:ind w:firstLine="708"/>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Tijekom 2014. godine izrađen je projekt izdvajanja upravljačkih ormara javne rasvjete iz upravljačkog sustava HEP-a u iznosu 31.250,00 kuna, kao sljedeći korak u modernizaciji javne rasvjete i autonomnosti JLS u upravljanju istom.</w:t>
      </w:r>
    </w:p>
    <w:p w:rsidR="006B74C1" w:rsidRPr="000A7B16" w:rsidRDefault="006B74C1" w:rsidP="006B74C1">
      <w:pPr>
        <w:spacing w:after="0" w:line="240" w:lineRule="auto"/>
        <w:ind w:firstLine="708"/>
        <w:jc w:val="both"/>
        <w:rPr>
          <w:rFonts w:ascii="Times New Roman" w:eastAsia="Times New Roman" w:hAnsi="Times New Roman" w:cs="Times New Roman"/>
          <w:sz w:val="24"/>
          <w:szCs w:val="24"/>
          <w:lang w:eastAsia="hr-HR"/>
        </w:rPr>
      </w:pPr>
    </w:p>
    <w:p w:rsidR="006B74C1" w:rsidRPr="000A7B16" w:rsidRDefault="006B74C1" w:rsidP="006B74C1">
      <w:pPr>
        <w:widowControl w:val="0"/>
        <w:tabs>
          <w:tab w:val="left" w:pos="2153"/>
        </w:tabs>
        <w:autoSpaceDE w:val="0"/>
        <w:autoSpaceDN w:val="0"/>
        <w:adjustRightInd w:val="0"/>
        <w:spacing w:after="43" w:line="220" w:lineRule="atLeast"/>
        <w:ind w:right="-48"/>
        <w:jc w:val="both"/>
        <w:rPr>
          <w:rFonts w:ascii="Times New Roman" w:eastAsia="Times New Roman" w:hAnsi="Times New Roman" w:cs="Times New Roman"/>
          <w:sz w:val="16"/>
          <w:szCs w:val="16"/>
          <w:lang w:eastAsia="hr-HR"/>
        </w:rPr>
      </w:pPr>
    </w:p>
    <w:p w:rsidR="006B74C1" w:rsidRPr="000A7B16" w:rsidRDefault="006B74C1" w:rsidP="006B74C1">
      <w:pPr>
        <w:widowControl w:val="0"/>
        <w:numPr>
          <w:ilvl w:val="0"/>
          <w:numId w:val="2"/>
        </w:numPr>
        <w:tabs>
          <w:tab w:val="left" w:pos="2153"/>
        </w:tabs>
        <w:autoSpaceDE w:val="0"/>
        <w:autoSpaceDN w:val="0"/>
        <w:adjustRightInd w:val="0"/>
        <w:spacing w:after="43" w:line="220" w:lineRule="atLeast"/>
        <w:ind w:right="-48"/>
        <w:jc w:val="both"/>
        <w:rPr>
          <w:rFonts w:ascii="Times New Roman" w:eastAsia="Times New Roman" w:hAnsi="Times New Roman" w:cs="Times New Roman"/>
          <w:sz w:val="24"/>
          <w:szCs w:val="19"/>
          <w:lang w:eastAsia="hr-HR"/>
        </w:rPr>
      </w:pPr>
      <w:r w:rsidRPr="000A7B16">
        <w:rPr>
          <w:rFonts w:ascii="Times New Roman" w:eastAsia="Times New Roman" w:hAnsi="Times New Roman" w:cs="Times New Roman"/>
          <w:sz w:val="24"/>
          <w:szCs w:val="19"/>
          <w:lang w:eastAsia="hr-HR"/>
        </w:rPr>
        <w:t>Zaštita okoliša, nabava opreme za održavanje čistoće i odlaganje komunalnog otpada</w:t>
      </w:r>
    </w:p>
    <w:p w:rsidR="006B74C1" w:rsidRPr="000A7B16" w:rsidRDefault="006B74C1" w:rsidP="006B74C1">
      <w:pPr>
        <w:widowControl w:val="0"/>
        <w:tabs>
          <w:tab w:val="left" w:pos="2153"/>
        </w:tabs>
        <w:autoSpaceDE w:val="0"/>
        <w:autoSpaceDN w:val="0"/>
        <w:adjustRightInd w:val="0"/>
        <w:spacing w:after="43" w:line="220" w:lineRule="atLeast"/>
        <w:ind w:right="-48"/>
        <w:jc w:val="center"/>
        <w:rPr>
          <w:rFonts w:ascii="Times New Roman" w:eastAsia="Times New Roman" w:hAnsi="Times New Roman" w:cs="Times New Roman"/>
          <w:sz w:val="16"/>
          <w:szCs w:val="16"/>
          <w:lang w:eastAsia="hr-HR"/>
        </w:rPr>
      </w:pPr>
    </w:p>
    <w:p w:rsidR="006B74C1" w:rsidRPr="000A7B16" w:rsidRDefault="006B74C1" w:rsidP="006B74C1">
      <w:pPr>
        <w:spacing w:after="0" w:line="240" w:lineRule="auto"/>
        <w:ind w:firstLine="708"/>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 xml:space="preserve">Početkom 2014. godine za realizaciju ovog programa iz zaštite okoliša planirana su sredstva u sveukupnom iznosu od 795.000,00 kuna. Izradom i usvajanjem Plana gospodarenja otpadom, te apliciranjem istog na natječaj Fonda za zaštitu okoliša i energetsku učinkovitost odobrena su krajem kalendarske godine sredstva pomoći prema kojima su izmjenama i dopunama povećana proračunska sredstva na sveukupni iznos od 7.932.400,00 kuna, od čega je planiran iznos od 6.865.880,00 kuna iz izvora pomoći Fonda za zaštitu okoliša i energetsku učinkovitost. </w:t>
      </w:r>
    </w:p>
    <w:p w:rsidR="006B74C1" w:rsidRPr="000A7B16" w:rsidRDefault="006B74C1" w:rsidP="006B74C1">
      <w:pPr>
        <w:spacing w:after="0" w:line="240" w:lineRule="auto"/>
        <w:ind w:firstLine="708"/>
        <w:jc w:val="both"/>
        <w:rPr>
          <w:rFonts w:ascii="Times New Roman" w:eastAsia="Times New Roman" w:hAnsi="Times New Roman" w:cs="Times New Roman"/>
          <w:sz w:val="24"/>
          <w:szCs w:val="24"/>
          <w:lang w:eastAsia="hr-HR"/>
        </w:rPr>
      </w:pPr>
    </w:p>
    <w:p w:rsidR="006B74C1" w:rsidRPr="000A7B16" w:rsidRDefault="006B74C1" w:rsidP="006B74C1">
      <w:pPr>
        <w:spacing w:after="0" w:line="240" w:lineRule="auto"/>
        <w:ind w:firstLine="708"/>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noProof/>
          <w:sz w:val="24"/>
          <w:szCs w:val="24"/>
          <w:lang w:eastAsia="hr-HR"/>
        </w:rPr>
        <w:lastRenderedPageBreak/>
        <w:drawing>
          <wp:inline distT="0" distB="0" distL="0" distR="0" wp14:anchorId="31E03539" wp14:editId="0166948B">
            <wp:extent cx="4629150" cy="3409950"/>
            <wp:effectExtent l="0" t="0" r="0" b="0"/>
            <wp:docPr id="10" name="Slika 10" descr="Novokom ponovo proširuje svoju opre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vokom ponovo proširuje svoju oprem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9150" cy="3409950"/>
                    </a:xfrm>
                    <a:prstGeom prst="rect">
                      <a:avLst/>
                    </a:prstGeom>
                    <a:noFill/>
                    <a:ln>
                      <a:noFill/>
                    </a:ln>
                  </pic:spPr>
                </pic:pic>
              </a:graphicData>
            </a:graphic>
          </wp:inline>
        </w:drawing>
      </w:r>
    </w:p>
    <w:p w:rsidR="006B74C1" w:rsidRPr="000A7B16" w:rsidRDefault="006B74C1" w:rsidP="006B74C1">
      <w:pPr>
        <w:spacing w:after="0" w:line="240" w:lineRule="auto"/>
        <w:ind w:firstLine="708"/>
        <w:jc w:val="both"/>
        <w:rPr>
          <w:rFonts w:ascii="Times New Roman" w:eastAsia="Times New Roman" w:hAnsi="Times New Roman" w:cs="Times New Roman"/>
          <w:sz w:val="24"/>
          <w:szCs w:val="24"/>
          <w:lang w:eastAsia="hr-HR"/>
        </w:rPr>
      </w:pPr>
    </w:p>
    <w:p w:rsidR="006B74C1" w:rsidRPr="000A7B16" w:rsidRDefault="006B74C1" w:rsidP="006B74C1">
      <w:pPr>
        <w:spacing w:after="0" w:line="240" w:lineRule="auto"/>
        <w:ind w:firstLine="708"/>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 xml:space="preserve">Iste izmjene i dopune proračuna bile su preduvjet za sklapanje ugovora o sufinanciranju sa Fondom. Raspodjelom sredstava su namjenski raspoređena na nabavu; malog komunalnog vozila, sjeckalice granja i šiblja, nabavi komunalne opreme za zelene otoke i javne površine, opreme za kućanstva, te sanaciju deponije Kurjakana. </w:t>
      </w:r>
    </w:p>
    <w:p w:rsidR="006B74C1" w:rsidRPr="000A7B16" w:rsidRDefault="006B74C1" w:rsidP="006B74C1">
      <w:pPr>
        <w:spacing w:after="0" w:line="240" w:lineRule="auto"/>
        <w:ind w:firstLine="708"/>
        <w:jc w:val="both"/>
        <w:rPr>
          <w:rFonts w:ascii="Times New Roman" w:eastAsia="Times New Roman" w:hAnsi="Times New Roman" w:cs="Times New Roman"/>
          <w:sz w:val="24"/>
          <w:szCs w:val="24"/>
          <w:lang w:eastAsia="hr-HR"/>
        </w:rPr>
      </w:pPr>
    </w:p>
    <w:p w:rsidR="006B74C1" w:rsidRPr="000A7B16" w:rsidRDefault="006B74C1" w:rsidP="006B74C1">
      <w:pPr>
        <w:spacing w:after="0" w:line="240" w:lineRule="auto"/>
        <w:ind w:firstLine="708"/>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Radove na I. fazi sanacije deponije Kurjakana putem otvorenog postupka javne nabave dobila je tvrtka Koming d.o.o. iz Koprivnice, dok će nadzor nad izvođenjem radova provoditi tvrtka Tenzor d.o.o. iz Zagreba. Vrijednost ugovorenih radova na I. fazi sanacije iznosi 3.613.235,21 kuna. Ugovoreni radovi obuhvaćaju izgradnju; prilazne ceste, reciklažnog dvorišta, kolne vage, pretovarne stanice, prateće objekte i zaštitnu ogradu.</w:t>
      </w:r>
    </w:p>
    <w:p w:rsidR="006B74C1" w:rsidRPr="000A7B16" w:rsidRDefault="006B74C1" w:rsidP="006B74C1">
      <w:pPr>
        <w:spacing w:after="0" w:line="240" w:lineRule="auto"/>
        <w:ind w:firstLine="708"/>
        <w:jc w:val="both"/>
        <w:rPr>
          <w:rFonts w:ascii="Times New Roman" w:eastAsia="Times New Roman" w:hAnsi="Times New Roman" w:cs="Times New Roman"/>
          <w:sz w:val="24"/>
          <w:szCs w:val="24"/>
          <w:lang w:eastAsia="hr-HR"/>
        </w:rPr>
      </w:pPr>
    </w:p>
    <w:p w:rsidR="006B74C1" w:rsidRPr="000A7B16" w:rsidRDefault="006B74C1" w:rsidP="006B74C1">
      <w:pPr>
        <w:spacing w:after="0" w:line="240" w:lineRule="auto"/>
        <w:ind w:firstLine="708"/>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 xml:space="preserve">Svi postupci javne nabave provedeni su krajem prosinca 2014. godine, dok će financijska realizacija biti ostvarena početkom 2015. godine. </w:t>
      </w:r>
    </w:p>
    <w:p w:rsidR="006B74C1" w:rsidRPr="000A7B16" w:rsidRDefault="006B74C1" w:rsidP="006B74C1">
      <w:pPr>
        <w:spacing w:after="0" w:line="240" w:lineRule="auto"/>
        <w:ind w:firstLine="708"/>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 xml:space="preserve"> </w:t>
      </w:r>
    </w:p>
    <w:p w:rsidR="006B74C1" w:rsidRPr="000A7B16" w:rsidRDefault="006B74C1" w:rsidP="006B74C1">
      <w:pPr>
        <w:spacing w:after="0" w:line="240" w:lineRule="auto"/>
        <w:ind w:firstLine="708"/>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Vrijednost utrošenih sredstava u 2014. godini na sanaciji deponije Kurjakana iznosi 73.410,76  kuna, a za selektiranje komunalnog otpada 85.037,50 kuna.</w:t>
      </w:r>
    </w:p>
    <w:p w:rsidR="006B74C1" w:rsidRPr="000A7B16" w:rsidRDefault="006B74C1" w:rsidP="006B74C1">
      <w:pPr>
        <w:spacing w:after="0" w:line="240" w:lineRule="auto"/>
        <w:ind w:firstLine="708"/>
        <w:jc w:val="both"/>
        <w:rPr>
          <w:rFonts w:ascii="Times New Roman" w:eastAsia="Times New Roman" w:hAnsi="Times New Roman" w:cs="Times New Roman"/>
          <w:sz w:val="24"/>
          <w:szCs w:val="24"/>
          <w:lang w:eastAsia="hr-HR"/>
        </w:rPr>
      </w:pPr>
    </w:p>
    <w:p w:rsidR="006B74C1" w:rsidRPr="000A7B16" w:rsidRDefault="006B74C1" w:rsidP="006B74C1">
      <w:pPr>
        <w:widowControl w:val="0"/>
        <w:numPr>
          <w:ilvl w:val="0"/>
          <w:numId w:val="2"/>
        </w:numPr>
        <w:tabs>
          <w:tab w:val="left" w:pos="360"/>
        </w:tabs>
        <w:autoSpaceDE w:val="0"/>
        <w:autoSpaceDN w:val="0"/>
        <w:adjustRightInd w:val="0"/>
        <w:spacing w:after="43" w:line="220" w:lineRule="atLeast"/>
        <w:ind w:right="-48"/>
        <w:jc w:val="both"/>
        <w:rPr>
          <w:rFonts w:ascii="Times New Roman" w:eastAsia="Times New Roman" w:hAnsi="Times New Roman" w:cs="Times New Roman"/>
          <w:sz w:val="24"/>
          <w:szCs w:val="19"/>
          <w:lang w:eastAsia="hr-HR"/>
        </w:rPr>
      </w:pPr>
      <w:r w:rsidRPr="000A7B16">
        <w:rPr>
          <w:rFonts w:ascii="Times New Roman" w:eastAsia="Times New Roman" w:hAnsi="Times New Roman" w:cs="Times New Roman"/>
          <w:sz w:val="24"/>
          <w:szCs w:val="19"/>
          <w:lang w:eastAsia="hr-HR"/>
        </w:rPr>
        <w:t>Komunalna infrastruktura u Poduzetničkoj zoni Novska</w:t>
      </w:r>
    </w:p>
    <w:p w:rsidR="006B74C1" w:rsidRPr="000A7B16" w:rsidRDefault="006B74C1" w:rsidP="006B74C1">
      <w:pPr>
        <w:widowControl w:val="0"/>
        <w:tabs>
          <w:tab w:val="left" w:pos="360"/>
        </w:tabs>
        <w:autoSpaceDE w:val="0"/>
        <w:autoSpaceDN w:val="0"/>
        <w:adjustRightInd w:val="0"/>
        <w:spacing w:after="43" w:line="220" w:lineRule="atLeast"/>
        <w:ind w:left="702" w:right="-48"/>
        <w:jc w:val="both"/>
        <w:rPr>
          <w:rFonts w:ascii="Times New Roman" w:eastAsia="Times New Roman" w:hAnsi="Times New Roman" w:cs="Times New Roman"/>
          <w:sz w:val="24"/>
          <w:szCs w:val="19"/>
          <w:lang w:eastAsia="hr-HR"/>
        </w:rPr>
      </w:pPr>
    </w:p>
    <w:p w:rsidR="006B74C1" w:rsidRPr="000A7B16" w:rsidRDefault="006B74C1" w:rsidP="006B74C1">
      <w:pPr>
        <w:widowControl w:val="0"/>
        <w:tabs>
          <w:tab w:val="left" w:pos="360"/>
        </w:tabs>
        <w:autoSpaceDE w:val="0"/>
        <w:autoSpaceDN w:val="0"/>
        <w:adjustRightInd w:val="0"/>
        <w:spacing w:after="43" w:line="220" w:lineRule="atLeast"/>
        <w:ind w:right="-48"/>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ab/>
      </w:r>
      <w:r w:rsidRPr="000A7B16">
        <w:rPr>
          <w:rFonts w:ascii="Times New Roman" w:eastAsia="Times New Roman" w:hAnsi="Times New Roman" w:cs="Times New Roman"/>
          <w:sz w:val="24"/>
          <w:szCs w:val="24"/>
          <w:lang w:eastAsia="hr-HR"/>
        </w:rPr>
        <w:tab/>
        <w:t>Tijekom 2014. godine izmjenama i dopunama proračuna na stavkama iz ovog programa planirano je sveukupno 602.500,00 kuna za realizaciju ovog programa za potrebe projektiranja i početka gradnje komunalne infrastrukture u PZN. U promatranom razdoblju izvedeno je projektiranje II. faze komunalne infrastrukture, te se početkom 2015. godine očekuje izdavanje potrebnih građevinskih dozvola i početak gradnje: vodovoda i odvodnje, javne rasvjete, struje, plina, ceste i industrijskog kolosijeka. U promatranom razdoblju je na navedene radove projektiranja utrošeno sveukupno 496.155,74 kuna.</w:t>
      </w:r>
    </w:p>
    <w:p w:rsidR="006B74C1" w:rsidRPr="000A7B16" w:rsidRDefault="006B74C1" w:rsidP="006B74C1">
      <w:pPr>
        <w:widowControl w:val="0"/>
        <w:tabs>
          <w:tab w:val="left" w:pos="360"/>
        </w:tabs>
        <w:autoSpaceDE w:val="0"/>
        <w:autoSpaceDN w:val="0"/>
        <w:adjustRightInd w:val="0"/>
        <w:spacing w:after="43" w:line="220" w:lineRule="atLeast"/>
        <w:ind w:right="-48"/>
        <w:jc w:val="both"/>
        <w:rPr>
          <w:rFonts w:ascii="Times New Roman" w:eastAsia="Times New Roman" w:hAnsi="Times New Roman" w:cs="Times New Roman"/>
          <w:sz w:val="16"/>
          <w:szCs w:val="16"/>
          <w:lang w:eastAsia="hr-HR"/>
        </w:rPr>
      </w:pPr>
    </w:p>
    <w:p w:rsidR="006B74C1" w:rsidRDefault="006B74C1" w:rsidP="006B74C1">
      <w:pPr>
        <w:widowControl w:val="0"/>
        <w:tabs>
          <w:tab w:val="left" w:pos="360"/>
        </w:tabs>
        <w:autoSpaceDE w:val="0"/>
        <w:autoSpaceDN w:val="0"/>
        <w:adjustRightInd w:val="0"/>
        <w:spacing w:after="43" w:line="220" w:lineRule="atLeast"/>
        <w:ind w:right="-48"/>
        <w:jc w:val="both"/>
        <w:rPr>
          <w:rFonts w:ascii="Times New Roman" w:eastAsia="Times New Roman" w:hAnsi="Times New Roman" w:cs="Times New Roman"/>
          <w:sz w:val="16"/>
          <w:szCs w:val="16"/>
          <w:lang w:eastAsia="hr-HR"/>
        </w:rPr>
      </w:pPr>
    </w:p>
    <w:p w:rsidR="002C72F7" w:rsidRPr="000A7B16" w:rsidRDefault="002C72F7" w:rsidP="006B74C1">
      <w:pPr>
        <w:widowControl w:val="0"/>
        <w:tabs>
          <w:tab w:val="left" w:pos="360"/>
        </w:tabs>
        <w:autoSpaceDE w:val="0"/>
        <w:autoSpaceDN w:val="0"/>
        <w:adjustRightInd w:val="0"/>
        <w:spacing w:after="43" w:line="220" w:lineRule="atLeast"/>
        <w:ind w:right="-48"/>
        <w:jc w:val="both"/>
        <w:rPr>
          <w:rFonts w:ascii="Times New Roman" w:eastAsia="Times New Roman" w:hAnsi="Times New Roman" w:cs="Times New Roman"/>
          <w:sz w:val="16"/>
          <w:szCs w:val="16"/>
          <w:lang w:eastAsia="hr-HR"/>
        </w:rPr>
      </w:pPr>
    </w:p>
    <w:p w:rsidR="006B74C1" w:rsidRPr="000A7B16" w:rsidRDefault="006B74C1" w:rsidP="006B74C1">
      <w:pPr>
        <w:widowControl w:val="0"/>
        <w:numPr>
          <w:ilvl w:val="1"/>
          <w:numId w:val="5"/>
        </w:numPr>
        <w:tabs>
          <w:tab w:val="left" w:pos="851"/>
        </w:tabs>
        <w:autoSpaceDE w:val="0"/>
        <w:autoSpaceDN w:val="0"/>
        <w:adjustRightInd w:val="0"/>
        <w:spacing w:after="43" w:line="220" w:lineRule="atLeast"/>
        <w:ind w:right="-992"/>
        <w:jc w:val="both"/>
        <w:rPr>
          <w:rFonts w:ascii="Times New Roman" w:eastAsia="Times New Roman" w:hAnsi="Times New Roman" w:cs="Times New Roman"/>
          <w:b/>
          <w:sz w:val="24"/>
          <w:szCs w:val="19"/>
          <w:lang w:eastAsia="hr-HR"/>
        </w:rPr>
      </w:pPr>
      <w:r w:rsidRPr="000A7B16">
        <w:rPr>
          <w:rFonts w:ascii="Times New Roman" w:eastAsia="Times New Roman" w:hAnsi="Times New Roman" w:cs="Times New Roman"/>
          <w:b/>
          <w:sz w:val="24"/>
          <w:szCs w:val="19"/>
          <w:lang w:eastAsia="hr-HR"/>
        </w:rPr>
        <w:lastRenderedPageBreak/>
        <w:t xml:space="preserve">Deratizacija, dezinsekcija i higijeničarska služba </w:t>
      </w:r>
    </w:p>
    <w:p w:rsidR="006B74C1" w:rsidRPr="000A7B16" w:rsidRDefault="006B74C1" w:rsidP="006B74C1">
      <w:pPr>
        <w:widowControl w:val="0"/>
        <w:tabs>
          <w:tab w:val="left" w:pos="2153"/>
        </w:tabs>
        <w:autoSpaceDE w:val="0"/>
        <w:autoSpaceDN w:val="0"/>
        <w:adjustRightInd w:val="0"/>
        <w:spacing w:after="43" w:line="220" w:lineRule="atLeast"/>
        <w:ind w:right="-992" w:firstLine="342"/>
        <w:jc w:val="both"/>
        <w:rPr>
          <w:rFonts w:ascii="Times New Roman" w:eastAsia="Times New Roman" w:hAnsi="Times New Roman" w:cs="Times New Roman"/>
          <w:b/>
          <w:sz w:val="24"/>
          <w:szCs w:val="19"/>
          <w:lang w:eastAsia="hr-HR"/>
        </w:rPr>
      </w:pPr>
    </w:p>
    <w:p w:rsidR="006B74C1" w:rsidRPr="000A7B16" w:rsidRDefault="006B74C1" w:rsidP="006B74C1">
      <w:pPr>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19"/>
          <w:lang w:eastAsia="hr-HR"/>
        </w:rPr>
        <w:tab/>
        <w:t xml:space="preserve">Sukladno Zakonu o zaštiti pučanstva od zaraznih bolesti („Narodne novine“ br. 79/07, 113/08 i 43/09) i osiguranim-planiranim sredstvima u proračunu za ovu godinu u iznosu od 85.000,00 kuna ugovorene su usluge higijeničarske službe za područje Grada Novske s tvrtkom </w:t>
      </w:r>
      <w:r w:rsidRPr="000A7B16">
        <w:rPr>
          <w:rFonts w:ascii="Times New Roman" w:eastAsia="Times New Roman" w:hAnsi="Times New Roman" w:cs="Times New Roman"/>
          <w:sz w:val="24"/>
          <w:szCs w:val="24"/>
          <w:lang w:eastAsia="hr-HR"/>
        </w:rPr>
        <w:t xml:space="preserve">„Veterinarska stanica Pakrac“ d.o.o. iz Pakraca. </w:t>
      </w:r>
      <w:r w:rsidRPr="000A7B16">
        <w:rPr>
          <w:rFonts w:ascii="Times New Roman" w:eastAsia="Times New Roman" w:hAnsi="Times New Roman" w:cs="Times New Roman"/>
          <w:sz w:val="24"/>
          <w:szCs w:val="19"/>
          <w:lang w:eastAsia="hr-HR"/>
        </w:rPr>
        <w:t>Godišnja realizacija ovog programa ostvarena je u iznosu od 84.900,00 kuna, tj. 99,90 %.</w:t>
      </w:r>
    </w:p>
    <w:p w:rsidR="006B74C1" w:rsidRPr="000A7B16" w:rsidRDefault="006B74C1" w:rsidP="006B74C1">
      <w:pPr>
        <w:widowControl w:val="0"/>
        <w:autoSpaceDE w:val="0"/>
        <w:autoSpaceDN w:val="0"/>
        <w:adjustRightInd w:val="0"/>
        <w:spacing w:after="43" w:line="220" w:lineRule="atLeast"/>
        <w:ind w:right="-168"/>
        <w:jc w:val="both"/>
        <w:rPr>
          <w:rFonts w:ascii="Times New Roman" w:eastAsia="Times New Roman" w:hAnsi="Times New Roman" w:cs="Times New Roman"/>
          <w:color w:val="FF0000"/>
          <w:sz w:val="24"/>
          <w:szCs w:val="19"/>
          <w:lang w:eastAsia="hr-HR"/>
        </w:rPr>
      </w:pPr>
    </w:p>
    <w:p w:rsidR="006B74C1" w:rsidRPr="000A7B16" w:rsidRDefault="006B74C1" w:rsidP="006B74C1">
      <w:pPr>
        <w:widowControl w:val="0"/>
        <w:tabs>
          <w:tab w:val="left" w:pos="2153"/>
        </w:tabs>
        <w:autoSpaceDE w:val="0"/>
        <w:autoSpaceDN w:val="0"/>
        <w:adjustRightInd w:val="0"/>
        <w:spacing w:after="43" w:line="220" w:lineRule="atLeast"/>
        <w:ind w:right="-48"/>
        <w:jc w:val="both"/>
        <w:rPr>
          <w:rFonts w:ascii="Times New Roman" w:eastAsia="Times New Roman" w:hAnsi="Times New Roman" w:cs="Times New Roman"/>
          <w:sz w:val="24"/>
          <w:szCs w:val="19"/>
          <w:lang w:eastAsia="hr-HR"/>
        </w:rPr>
      </w:pPr>
      <w:r w:rsidRPr="000A7B16">
        <w:rPr>
          <w:rFonts w:ascii="Times New Roman" w:eastAsia="Times New Roman" w:hAnsi="Times New Roman" w:cs="Times New Roman"/>
          <w:sz w:val="24"/>
          <w:szCs w:val="19"/>
          <w:lang w:eastAsia="hr-HR"/>
        </w:rPr>
        <w:t xml:space="preserve">            Usluge preventivne deratizacije ugovorene su sa trvtkom „Škarda-sanitarna zaštita“ d.o.o. iz Čazme za proljeće i jesen sa planiranim sredstvima u sveukupnom iznosu od 80.000,00 kuna. Nadzor nad provedbom deratizacije provela je nadležna sanitarna inspekcija. Ukupna financijska sredstva utrošena za godišnju realizaciju ovog programa iznose 72.335,00 kuna, odnosno 90,40 %.</w:t>
      </w:r>
    </w:p>
    <w:p w:rsidR="006B74C1" w:rsidRPr="000A7B16" w:rsidRDefault="006B74C1" w:rsidP="006B74C1">
      <w:pPr>
        <w:widowControl w:val="0"/>
        <w:tabs>
          <w:tab w:val="left" w:pos="2153"/>
        </w:tabs>
        <w:autoSpaceDE w:val="0"/>
        <w:autoSpaceDN w:val="0"/>
        <w:adjustRightInd w:val="0"/>
        <w:spacing w:after="43" w:line="220" w:lineRule="atLeast"/>
        <w:ind w:right="-48" w:firstLine="342"/>
        <w:jc w:val="both"/>
        <w:rPr>
          <w:rFonts w:ascii="Times New Roman" w:eastAsia="Times New Roman" w:hAnsi="Times New Roman" w:cs="Times New Roman"/>
          <w:color w:val="FF0000"/>
          <w:sz w:val="24"/>
          <w:szCs w:val="19"/>
          <w:lang w:eastAsia="hr-HR"/>
        </w:rPr>
      </w:pPr>
    </w:p>
    <w:p w:rsidR="006B74C1" w:rsidRPr="000A7B16" w:rsidRDefault="006B74C1" w:rsidP="006B74C1">
      <w:pPr>
        <w:widowControl w:val="0"/>
        <w:autoSpaceDE w:val="0"/>
        <w:autoSpaceDN w:val="0"/>
        <w:adjustRightInd w:val="0"/>
        <w:spacing w:after="43" w:line="220" w:lineRule="atLeast"/>
        <w:ind w:left="18" w:right="-48" w:hanging="18"/>
        <w:jc w:val="both"/>
        <w:rPr>
          <w:rFonts w:ascii="Times New Roman" w:eastAsia="Times New Roman" w:hAnsi="Times New Roman" w:cs="Times New Roman"/>
          <w:sz w:val="24"/>
          <w:szCs w:val="19"/>
          <w:lang w:eastAsia="hr-HR"/>
        </w:rPr>
      </w:pPr>
      <w:r w:rsidRPr="000A7B16">
        <w:rPr>
          <w:rFonts w:ascii="Times New Roman" w:eastAsia="Times New Roman" w:hAnsi="Times New Roman" w:cs="Times New Roman"/>
          <w:sz w:val="24"/>
          <w:szCs w:val="19"/>
          <w:lang w:eastAsia="hr-HR"/>
        </w:rPr>
        <w:tab/>
      </w:r>
      <w:r w:rsidRPr="000A7B16">
        <w:rPr>
          <w:rFonts w:ascii="Times New Roman" w:eastAsia="Times New Roman" w:hAnsi="Times New Roman" w:cs="Times New Roman"/>
          <w:sz w:val="24"/>
          <w:szCs w:val="19"/>
          <w:lang w:eastAsia="hr-HR"/>
        </w:rPr>
        <w:tab/>
        <w:t>Dezinsekcija (larvicidno i adulticidno) za područje Grada Novske izvedena je u okviru planiranih sredstava u iznosu od 90.000,00 kuna. Predmetni radovi provedeni su u više navrata zbog obilnih i učestalih kiša. Nadzor nad ovom uslugom provodio je Zavod za javno zdravstvo Sisačko-moslavačke Županije, a ukupna vrijednost utrošenih sredstava za ovu uslugu do kraja prosinca iznosila je 86.625,00 kuna, odnosno 96,30 %.</w:t>
      </w:r>
    </w:p>
    <w:p w:rsidR="006B74C1" w:rsidRPr="000A7B16" w:rsidRDefault="006B74C1" w:rsidP="006B74C1">
      <w:pPr>
        <w:widowControl w:val="0"/>
        <w:tabs>
          <w:tab w:val="left" w:pos="360"/>
        </w:tabs>
        <w:autoSpaceDE w:val="0"/>
        <w:autoSpaceDN w:val="0"/>
        <w:adjustRightInd w:val="0"/>
        <w:spacing w:after="43" w:line="220" w:lineRule="atLeast"/>
        <w:ind w:right="-48"/>
        <w:jc w:val="both"/>
        <w:rPr>
          <w:rFonts w:ascii="Times New Roman" w:eastAsia="Times New Roman" w:hAnsi="Times New Roman" w:cs="Times New Roman"/>
          <w:sz w:val="24"/>
          <w:szCs w:val="19"/>
          <w:lang w:eastAsia="hr-HR"/>
        </w:rPr>
      </w:pPr>
    </w:p>
    <w:p w:rsidR="006B74C1" w:rsidRPr="000A7B16" w:rsidRDefault="006B74C1" w:rsidP="006B74C1">
      <w:pPr>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ab/>
        <w:t>Temeljem Odluke o uvjetima i načinu držanja pasa, mačaka i drugih životinja kućnih ljubimaca na području Grada Novske, higijeničarske usluge za područje Grada Novske provodila je „Veterinarska stanica Pakrac“ d.o.o. iz Pakraca.</w:t>
      </w:r>
    </w:p>
    <w:p w:rsidR="006B74C1" w:rsidRPr="000A7B16" w:rsidRDefault="006B74C1" w:rsidP="006B74C1">
      <w:pPr>
        <w:spacing w:after="0" w:line="240" w:lineRule="auto"/>
        <w:jc w:val="both"/>
        <w:rPr>
          <w:rFonts w:ascii="Times New Roman" w:eastAsia="Times New Roman" w:hAnsi="Times New Roman" w:cs="Times New Roman"/>
          <w:color w:val="FF0000"/>
          <w:sz w:val="24"/>
          <w:szCs w:val="24"/>
          <w:lang w:eastAsia="hr-HR"/>
        </w:rPr>
      </w:pPr>
    </w:p>
    <w:p w:rsidR="006B74C1" w:rsidRPr="000A7B16" w:rsidRDefault="006B74C1" w:rsidP="006B74C1">
      <w:pPr>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ab/>
        <w:t>U razdoblju do 31. prosinca provedeno je sveukupno 28 akcija uklanjanja pasa lutalica s područja cijelog Grada. Kroz ove usluge uklonjeno je 45 raznih pasa lutalica koji su zbrinuti sukladno Odluci o uvjetima i načinu držanja pasa, mačaka i drugih životinja kućnih ljubimaca na području Grada Novske prema Zakonu o zaštiti životinja i Zakonu o veterinarstvu.</w:t>
      </w:r>
    </w:p>
    <w:p w:rsidR="00AA7F61" w:rsidRPr="000A7B16" w:rsidRDefault="00AA7F61" w:rsidP="006B74C1">
      <w:pPr>
        <w:spacing w:after="0" w:line="240" w:lineRule="auto"/>
        <w:jc w:val="both"/>
        <w:rPr>
          <w:rFonts w:ascii="Times New Roman" w:eastAsia="Times New Roman" w:hAnsi="Times New Roman" w:cs="Times New Roman"/>
          <w:sz w:val="24"/>
          <w:szCs w:val="24"/>
          <w:lang w:eastAsia="hr-HR"/>
        </w:rPr>
      </w:pPr>
    </w:p>
    <w:p w:rsidR="006B74C1" w:rsidRPr="000A7B16" w:rsidRDefault="006B74C1" w:rsidP="006B74C1">
      <w:pPr>
        <w:numPr>
          <w:ilvl w:val="0"/>
          <w:numId w:val="5"/>
        </w:numPr>
        <w:spacing w:after="0" w:line="240" w:lineRule="auto"/>
        <w:jc w:val="both"/>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b/>
          <w:sz w:val="24"/>
          <w:szCs w:val="24"/>
          <w:lang w:eastAsia="hr-HR"/>
        </w:rPr>
        <w:t>GRADITELJSTVO</w:t>
      </w:r>
    </w:p>
    <w:p w:rsidR="006B74C1" w:rsidRPr="000A7B16" w:rsidRDefault="006B74C1" w:rsidP="006B74C1">
      <w:pPr>
        <w:spacing w:after="0" w:line="240" w:lineRule="auto"/>
        <w:ind w:left="360"/>
        <w:jc w:val="both"/>
        <w:rPr>
          <w:rFonts w:ascii="Times New Roman" w:eastAsia="Times New Roman" w:hAnsi="Times New Roman" w:cs="Times New Roman"/>
          <w:b/>
          <w:sz w:val="24"/>
          <w:szCs w:val="24"/>
          <w:lang w:eastAsia="hr-HR"/>
        </w:rPr>
      </w:pPr>
    </w:p>
    <w:p w:rsidR="006B74C1" w:rsidRPr="000A7B16" w:rsidRDefault="006B74C1" w:rsidP="006B74C1">
      <w:pPr>
        <w:widowControl w:val="0"/>
        <w:tabs>
          <w:tab w:val="left" w:pos="2153"/>
        </w:tabs>
        <w:autoSpaceDE w:val="0"/>
        <w:autoSpaceDN w:val="0"/>
        <w:adjustRightInd w:val="0"/>
        <w:spacing w:after="43" w:line="220" w:lineRule="atLeast"/>
        <w:ind w:right="-48"/>
        <w:jc w:val="both"/>
        <w:rPr>
          <w:rFonts w:ascii="Times New Roman" w:eastAsia="Times New Roman" w:hAnsi="Times New Roman" w:cs="Times New Roman"/>
          <w:sz w:val="24"/>
          <w:szCs w:val="19"/>
          <w:lang w:eastAsia="hr-HR"/>
        </w:rPr>
      </w:pPr>
      <w:r w:rsidRPr="000A7B16">
        <w:rPr>
          <w:rFonts w:ascii="Times New Roman" w:eastAsia="Times New Roman" w:hAnsi="Times New Roman" w:cs="Times New Roman"/>
          <w:sz w:val="24"/>
          <w:szCs w:val="19"/>
          <w:lang w:eastAsia="hr-HR"/>
        </w:rPr>
        <w:t xml:space="preserve">U proračunu Grada Novske u promatranom periodu osigurana su sredstva za nastavak gradnje sljedećih najznačajnijih objekata u vlasništvu grada:  </w:t>
      </w:r>
    </w:p>
    <w:p w:rsidR="006B74C1" w:rsidRPr="000A7B16" w:rsidRDefault="006B74C1" w:rsidP="006B74C1">
      <w:pPr>
        <w:widowControl w:val="0"/>
        <w:tabs>
          <w:tab w:val="left" w:pos="2153"/>
        </w:tabs>
        <w:autoSpaceDE w:val="0"/>
        <w:autoSpaceDN w:val="0"/>
        <w:adjustRightInd w:val="0"/>
        <w:spacing w:after="43" w:line="220" w:lineRule="atLeast"/>
        <w:ind w:right="-48"/>
        <w:jc w:val="both"/>
        <w:rPr>
          <w:rFonts w:ascii="Times New Roman" w:eastAsia="Times New Roman" w:hAnsi="Times New Roman" w:cs="Times New Roman"/>
          <w:sz w:val="24"/>
          <w:szCs w:val="19"/>
          <w:lang w:eastAsia="hr-HR"/>
        </w:rPr>
      </w:pPr>
    </w:p>
    <w:p w:rsidR="006B74C1" w:rsidRPr="000A7B16" w:rsidRDefault="006B74C1" w:rsidP="006B74C1">
      <w:pPr>
        <w:widowControl w:val="0"/>
        <w:numPr>
          <w:ilvl w:val="0"/>
          <w:numId w:val="7"/>
        </w:numPr>
        <w:tabs>
          <w:tab w:val="left" w:pos="709"/>
        </w:tabs>
        <w:autoSpaceDE w:val="0"/>
        <w:autoSpaceDN w:val="0"/>
        <w:adjustRightInd w:val="0"/>
        <w:spacing w:after="43" w:line="220" w:lineRule="atLeast"/>
        <w:ind w:right="-48"/>
        <w:jc w:val="both"/>
        <w:rPr>
          <w:rFonts w:ascii="Times New Roman" w:eastAsia="Times New Roman" w:hAnsi="Times New Roman" w:cs="Times New Roman"/>
          <w:sz w:val="24"/>
          <w:szCs w:val="19"/>
          <w:lang w:eastAsia="hr-HR"/>
        </w:rPr>
      </w:pPr>
      <w:r w:rsidRPr="000A7B16">
        <w:rPr>
          <w:rFonts w:ascii="Times New Roman" w:eastAsia="Times New Roman" w:hAnsi="Times New Roman" w:cs="Times New Roman"/>
          <w:sz w:val="24"/>
          <w:szCs w:val="19"/>
          <w:lang w:eastAsia="hr-HR"/>
        </w:rPr>
        <w:t>Izgradnja društvenog doma i vatrogasne spremnice u Jazavici – II. faza</w:t>
      </w:r>
    </w:p>
    <w:p w:rsidR="006B74C1" w:rsidRPr="000A7B16" w:rsidRDefault="006B74C1" w:rsidP="006B74C1">
      <w:pPr>
        <w:widowControl w:val="0"/>
        <w:tabs>
          <w:tab w:val="left" w:pos="709"/>
        </w:tabs>
        <w:autoSpaceDE w:val="0"/>
        <w:autoSpaceDN w:val="0"/>
        <w:adjustRightInd w:val="0"/>
        <w:spacing w:after="43" w:line="220" w:lineRule="atLeast"/>
        <w:ind w:left="720" w:right="-48"/>
        <w:jc w:val="both"/>
        <w:rPr>
          <w:rFonts w:ascii="Times New Roman" w:eastAsia="Times New Roman" w:hAnsi="Times New Roman" w:cs="Times New Roman"/>
          <w:sz w:val="24"/>
          <w:szCs w:val="19"/>
          <w:lang w:eastAsia="hr-HR"/>
        </w:rPr>
      </w:pPr>
    </w:p>
    <w:p w:rsidR="006B74C1" w:rsidRPr="000A7B16" w:rsidRDefault="006B74C1" w:rsidP="006B74C1">
      <w:pPr>
        <w:spacing w:after="100" w:afterAutospacing="1" w:line="240" w:lineRule="auto"/>
        <w:ind w:firstLine="708"/>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 xml:space="preserve">U Proračunu Grada Novske za 2014. godinu uz izmjene i dopune proračuna planiran je nastavak radova na izgradnji društvenog doma i vatrogasne spremnice u Jazavici u visini od 515.000,00 kuna, uz planirano sufinanciranje Ministarstva regionalnog razvoja i fondova Europske unije. </w:t>
      </w:r>
    </w:p>
    <w:p w:rsidR="006B74C1" w:rsidRPr="000A7B16" w:rsidRDefault="006B74C1" w:rsidP="006B74C1">
      <w:pPr>
        <w:spacing w:after="100" w:afterAutospacing="1" w:line="240" w:lineRule="auto"/>
        <w:ind w:firstLine="708"/>
        <w:jc w:val="center"/>
        <w:rPr>
          <w:rFonts w:ascii="Times New Roman" w:eastAsia="Times New Roman" w:hAnsi="Times New Roman" w:cs="Times New Roman"/>
          <w:sz w:val="24"/>
          <w:szCs w:val="24"/>
          <w:lang w:eastAsia="hr-HR"/>
        </w:rPr>
      </w:pPr>
      <w:r w:rsidRPr="000A7B16">
        <w:rPr>
          <w:rFonts w:ascii="Times New Roman" w:eastAsia="Times New Roman" w:hAnsi="Times New Roman" w:cs="Times New Roman"/>
          <w:noProof/>
          <w:sz w:val="24"/>
          <w:szCs w:val="24"/>
          <w:lang w:eastAsia="hr-HR"/>
        </w:rPr>
        <w:lastRenderedPageBreak/>
        <w:drawing>
          <wp:inline distT="0" distB="0" distL="0" distR="0" wp14:anchorId="575D3AE3" wp14:editId="2EA8FE9E">
            <wp:extent cx="4286250" cy="3219450"/>
            <wp:effectExtent l="0" t="0" r="0" b="0"/>
            <wp:docPr id="9" name="Slika 9" descr="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8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6B74C1" w:rsidRPr="000A7B16" w:rsidRDefault="006B74C1" w:rsidP="006B74C1">
      <w:pPr>
        <w:spacing w:after="100" w:afterAutospacing="1" w:line="240" w:lineRule="auto"/>
        <w:ind w:firstLine="708"/>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Ovaj projekt kandidiran je prema navedenom ministarstvu dana 10. veljače 2014. godine, te je od strane ovog Ministarstva potvrđena potpunost dostavljene dokumentacije dopisom dana 14. travnja 2014. godine. Do kraja kalendarske godine Ministarstvo regionalnog razvoja i fondova Europske unije sufinanciralo je izgradnju doma u Jazavici u iznosu 96.421,86 kuna.</w:t>
      </w:r>
    </w:p>
    <w:p w:rsidR="006B74C1" w:rsidRPr="000A7B16" w:rsidRDefault="006B74C1" w:rsidP="006B74C1">
      <w:pPr>
        <w:spacing w:after="100" w:afterAutospacing="1" w:line="240" w:lineRule="auto"/>
        <w:ind w:firstLine="708"/>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 xml:space="preserve">Tijekom godine su i od strane Sisačko-moslavačke Županije odobrena sredstva pomoći za izgradnju doma u Jazavici u iznosu od 100.000,00 kuna. </w:t>
      </w:r>
    </w:p>
    <w:p w:rsidR="006B74C1" w:rsidRPr="000A7B16" w:rsidRDefault="006B74C1" w:rsidP="002C72F7">
      <w:pPr>
        <w:spacing w:after="100" w:afterAutospacing="1" w:line="240" w:lineRule="auto"/>
        <w:ind w:firstLine="708"/>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Do kraja kalendarske godine izvedeno je radova na unutarnjem uređenju društvenog doma i vatrogasne spremnice u Jazavici u sveukupnom iznosu od 476.183,95 kuna, od čega je iz gradskog proračuna grada Novske izdvojeno 279.762,09  kuna, odnosno 58,75 %, dok je ostatak sredstava od 41,25 % dobiven iz pomoći.</w:t>
      </w:r>
    </w:p>
    <w:p w:rsidR="006B74C1" w:rsidRPr="000A7B16" w:rsidRDefault="006B74C1" w:rsidP="006B74C1">
      <w:pPr>
        <w:spacing w:after="0" w:line="240" w:lineRule="auto"/>
        <w:jc w:val="both"/>
        <w:rPr>
          <w:rFonts w:ascii="Times New Roman" w:eastAsia="Times New Roman" w:hAnsi="Times New Roman" w:cs="Times New Roman"/>
          <w:sz w:val="24"/>
          <w:szCs w:val="24"/>
          <w:lang w:eastAsia="hr-HR"/>
        </w:rPr>
      </w:pPr>
    </w:p>
    <w:p w:rsidR="006B74C1" w:rsidRPr="000A7B16" w:rsidRDefault="006B74C1" w:rsidP="006B74C1">
      <w:pPr>
        <w:widowControl w:val="0"/>
        <w:numPr>
          <w:ilvl w:val="0"/>
          <w:numId w:val="2"/>
        </w:numPr>
        <w:tabs>
          <w:tab w:val="left" w:pos="2153"/>
        </w:tabs>
        <w:autoSpaceDE w:val="0"/>
        <w:autoSpaceDN w:val="0"/>
        <w:adjustRightInd w:val="0"/>
        <w:spacing w:after="43" w:line="220" w:lineRule="atLeast"/>
        <w:ind w:right="-992"/>
        <w:jc w:val="both"/>
        <w:rPr>
          <w:rFonts w:ascii="Times New Roman" w:eastAsia="Times New Roman" w:hAnsi="Times New Roman" w:cs="Times New Roman"/>
          <w:sz w:val="24"/>
          <w:szCs w:val="19"/>
          <w:lang w:eastAsia="hr-HR"/>
        </w:rPr>
      </w:pPr>
      <w:r w:rsidRPr="000A7B16">
        <w:rPr>
          <w:rFonts w:ascii="Times New Roman" w:eastAsia="Times New Roman" w:hAnsi="Times New Roman" w:cs="Times New Roman"/>
          <w:sz w:val="24"/>
          <w:szCs w:val="19"/>
          <w:lang w:eastAsia="hr-HR"/>
        </w:rPr>
        <w:t>Izgradnja vatrogasne spremnice u Rajiću – III. faza</w:t>
      </w:r>
    </w:p>
    <w:p w:rsidR="006B74C1" w:rsidRPr="000A7B16" w:rsidRDefault="006B74C1" w:rsidP="006B74C1">
      <w:pPr>
        <w:widowControl w:val="0"/>
        <w:tabs>
          <w:tab w:val="left" w:pos="2153"/>
        </w:tabs>
        <w:autoSpaceDE w:val="0"/>
        <w:autoSpaceDN w:val="0"/>
        <w:adjustRightInd w:val="0"/>
        <w:spacing w:after="43" w:line="220" w:lineRule="atLeast"/>
        <w:ind w:left="702" w:right="-992"/>
        <w:jc w:val="both"/>
        <w:rPr>
          <w:rFonts w:ascii="Times New Roman" w:eastAsia="Times New Roman" w:hAnsi="Times New Roman" w:cs="Times New Roman"/>
          <w:sz w:val="16"/>
          <w:szCs w:val="16"/>
          <w:lang w:eastAsia="hr-HR"/>
        </w:rPr>
      </w:pPr>
    </w:p>
    <w:p w:rsidR="006B74C1" w:rsidRPr="000A7B16" w:rsidRDefault="006B74C1" w:rsidP="006B74C1">
      <w:pPr>
        <w:widowControl w:val="0"/>
        <w:tabs>
          <w:tab w:val="left" w:pos="2153"/>
        </w:tabs>
        <w:autoSpaceDE w:val="0"/>
        <w:autoSpaceDN w:val="0"/>
        <w:adjustRightInd w:val="0"/>
        <w:spacing w:after="43" w:line="220" w:lineRule="atLeast"/>
        <w:ind w:left="342" w:right="-992"/>
        <w:rPr>
          <w:rFonts w:ascii="Times New Roman" w:eastAsia="Times New Roman" w:hAnsi="Times New Roman" w:cs="Times New Roman"/>
          <w:b/>
          <w:sz w:val="24"/>
          <w:szCs w:val="19"/>
          <w:lang w:eastAsia="hr-HR"/>
        </w:rPr>
      </w:pPr>
      <w:r w:rsidRPr="000A7B16">
        <w:rPr>
          <w:rFonts w:ascii="Times New Roman" w:eastAsia="Times New Roman" w:hAnsi="Times New Roman" w:cs="Times New Roman"/>
          <w:b/>
          <w:sz w:val="24"/>
          <w:szCs w:val="19"/>
          <w:lang w:eastAsia="hr-HR"/>
        </w:rPr>
        <w:lastRenderedPageBreak/>
        <w:t xml:space="preserve">                 </w:t>
      </w:r>
      <w:r w:rsidRPr="000A7B16">
        <w:rPr>
          <w:rFonts w:ascii="Times New Roman" w:eastAsia="Times New Roman" w:hAnsi="Times New Roman" w:cs="Times New Roman"/>
          <w:b/>
          <w:noProof/>
          <w:sz w:val="24"/>
          <w:szCs w:val="19"/>
          <w:lang w:eastAsia="hr-HR"/>
        </w:rPr>
        <w:drawing>
          <wp:inline distT="0" distB="0" distL="0" distR="0" wp14:anchorId="243CC4C6" wp14:editId="4A559D72">
            <wp:extent cx="4352925" cy="3276600"/>
            <wp:effectExtent l="0" t="0" r="9525" b="0"/>
            <wp:docPr id="8" name="Slika 8" descr="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8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52925" cy="3276600"/>
                    </a:xfrm>
                    <a:prstGeom prst="rect">
                      <a:avLst/>
                    </a:prstGeom>
                    <a:noFill/>
                    <a:ln>
                      <a:noFill/>
                    </a:ln>
                  </pic:spPr>
                </pic:pic>
              </a:graphicData>
            </a:graphic>
          </wp:inline>
        </w:drawing>
      </w:r>
    </w:p>
    <w:p w:rsidR="006B74C1" w:rsidRPr="000A7B16" w:rsidRDefault="006B74C1" w:rsidP="006B74C1">
      <w:pPr>
        <w:widowControl w:val="0"/>
        <w:tabs>
          <w:tab w:val="left" w:pos="2153"/>
        </w:tabs>
        <w:autoSpaceDE w:val="0"/>
        <w:autoSpaceDN w:val="0"/>
        <w:adjustRightInd w:val="0"/>
        <w:spacing w:after="43" w:line="220" w:lineRule="atLeast"/>
        <w:ind w:left="342" w:right="-992"/>
        <w:jc w:val="center"/>
        <w:rPr>
          <w:rFonts w:ascii="Times New Roman" w:eastAsia="Times New Roman" w:hAnsi="Times New Roman" w:cs="Times New Roman"/>
          <w:b/>
          <w:sz w:val="24"/>
          <w:szCs w:val="19"/>
          <w:lang w:eastAsia="hr-HR"/>
        </w:rPr>
      </w:pPr>
    </w:p>
    <w:p w:rsidR="006B74C1" w:rsidRPr="000A7B16" w:rsidRDefault="006B74C1" w:rsidP="006B74C1">
      <w:pPr>
        <w:widowControl w:val="0"/>
        <w:tabs>
          <w:tab w:val="left" w:pos="709"/>
        </w:tabs>
        <w:autoSpaceDE w:val="0"/>
        <w:autoSpaceDN w:val="0"/>
        <w:adjustRightInd w:val="0"/>
        <w:spacing w:after="43" w:line="220" w:lineRule="atLeast"/>
        <w:ind w:right="-48"/>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ab/>
        <w:t xml:space="preserve">Završni radovi na izgradnji </w:t>
      </w:r>
      <w:r w:rsidRPr="000A7B16">
        <w:rPr>
          <w:rFonts w:ascii="Times New Roman" w:eastAsia="Times New Roman" w:hAnsi="Times New Roman" w:cs="Times New Roman"/>
          <w:sz w:val="24"/>
          <w:szCs w:val="19"/>
          <w:lang w:eastAsia="hr-HR"/>
        </w:rPr>
        <w:t>vatrogasne spremnice u Rajiću</w:t>
      </w:r>
      <w:r w:rsidRPr="000A7B16">
        <w:rPr>
          <w:rFonts w:ascii="Times New Roman" w:eastAsia="Times New Roman" w:hAnsi="Times New Roman" w:cs="Times New Roman"/>
          <w:sz w:val="24"/>
          <w:szCs w:val="24"/>
          <w:lang w:eastAsia="hr-HR"/>
        </w:rPr>
        <w:t xml:space="preserve"> izvedeni su krajem svibnja i predani na korištenje Gradu Novska sredinom lipnja 2014. godine. Sveukupna vrijednost izvedenih radova u 2014. godini iznosi 111.325,00  kuna.</w:t>
      </w:r>
    </w:p>
    <w:p w:rsidR="006B74C1" w:rsidRPr="000A7B16" w:rsidRDefault="006B74C1" w:rsidP="006B74C1">
      <w:pPr>
        <w:widowControl w:val="0"/>
        <w:tabs>
          <w:tab w:val="left" w:pos="2153"/>
        </w:tabs>
        <w:autoSpaceDE w:val="0"/>
        <w:autoSpaceDN w:val="0"/>
        <w:adjustRightInd w:val="0"/>
        <w:spacing w:after="43" w:line="220" w:lineRule="atLeast"/>
        <w:ind w:right="-142" w:firstLine="342"/>
        <w:jc w:val="both"/>
        <w:rPr>
          <w:rFonts w:ascii="Times New Roman" w:eastAsia="Times New Roman" w:hAnsi="Times New Roman" w:cs="Times New Roman"/>
          <w:sz w:val="24"/>
          <w:szCs w:val="24"/>
          <w:lang w:eastAsia="hr-HR"/>
        </w:rPr>
      </w:pPr>
    </w:p>
    <w:p w:rsidR="006B74C1" w:rsidRPr="000A7B16" w:rsidRDefault="006B74C1" w:rsidP="006B74C1">
      <w:pPr>
        <w:widowControl w:val="0"/>
        <w:numPr>
          <w:ilvl w:val="0"/>
          <w:numId w:val="2"/>
        </w:numPr>
        <w:tabs>
          <w:tab w:val="left" w:pos="2153"/>
        </w:tabs>
        <w:autoSpaceDE w:val="0"/>
        <w:autoSpaceDN w:val="0"/>
        <w:adjustRightInd w:val="0"/>
        <w:spacing w:after="43" w:line="220" w:lineRule="atLeast"/>
        <w:ind w:right="-992"/>
        <w:jc w:val="both"/>
        <w:rPr>
          <w:rFonts w:ascii="Times New Roman" w:eastAsia="Times New Roman" w:hAnsi="Times New Roman" w:cs="Times New Roman"/>
          <w:sz w:val="24"/>
          <w:szCs w:val="19"/>
          <w:lang w:eastAsia="hr-HR"/>
        </w:rPr>
      </w:pPr>
      <w:r w:rsidRPr="000A7B16">
        <w:rPr>
          <w:rFonts w:ascii="Times New Roman" w:eastAsia="Times New Roman" w:hAnsi="Times New Roman" w:cs="Times New Roman"/>
          <w:sz w:val="24"/>
          <w:szCs w:val="19"/>
          <w:lang w:eastAsia="hr-HR"/>
        </w:rPr>
        <w:t>Izgradnja svlačionica u Staroj Subockoj – II. faza</w:t>
      </w:r>
    </w:p>
    <w:p w:rsidR="006B74C1" w:rsidRPr="000A7B16" w:rsidRDefault="006B74C1" w:rsidP="006B74C1">
      <w:pPr>
        <w:widowControl w:val="0"/>
        <w:tabs>
          <w:tab w:val="left" w:pos="2153"/>
        </w:tabs>
        <w:autoSpaceDE w:val="0"/>
        <w:autoSpaceDN w:val="0"/>
        <w:adjustRightInd w:val="0"/>
        <w:spacing w:after="43" w:line="220" w:lineRule="atLeast"/>
        <w:ind w:left="702" w:right="-992"/>
        <w:jc w:val="both"/>
        <w:rPr>
          <w:rFonts w:ascii="Times New Roman" w:eastAsia="Times New Roman" w:hAnsi="Times New Roman" w:cs="Times New Roman"/>
          <w:sz w:val="16"/>
          <w:szCs w:val="16"/>
          <w:lang w:eastAsia="hr-HR"/>
        </w:rPr>
      </w:pPr>
    </w:p>
    <w:p w:rsidR="006B74C1" w:rsidRPr="000A7B16" w:rsidRDefault="006B74C1" w:rsidP="006B74C1">
      <w:pPr>
        <w:widowControl w:val="0"/>
        <w:tabs>
          <w:tab w:val="left" w:pos="2153"/>
        </w:tabs>
        <w:autoSpaceDE w:val="0"/>
        <w:autoSpaceDN w:val="0"/>
        <w:adjustRightInd w:val="0"/>
        <w:spacing w:after="43" w:line="220" w:lineRule="atLeast"/>
        <w:ind w:right="-142"/>
        <w:jc w:val="center"/>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 xml:space="preserve">     </w:t>
      </w:r>
      <w:r w:rsidRPr="000A7B16">
        <w:rPr>
          <w:rFonts w:ascii="Times New Roman" w:eastAsia="Times New Roman" w:hAnsi="Times New Roman" w:cs="Times New Roman"/>
          <w:noProof/>
          <w:sz w:val="24"/>
          <w:szCs w:val="24"/>
          <w:lang w:eastAsia="hr-HR"/>
        </w:rPr>
        <w:drawing>
          <wp:inline distT="0" distB="0" distL="0" distR="0" wp14:anchorId="5185FD1F" wp14:editId="1C4C7EE2">
            <wp:extent cx="4391025" cy="3276600"/>
            <wp:effectExtent l="0" t="0" r="9525" b="0"/>
            <wp:docPr id="7" name="Slika 7" descr="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91025" cy="3276600"/>
                    </a:xfrm>
                    <a:prstGeom prst="rect">
                      <a:avLst/>
                    </a:prstGeom>
                    <a:noFill/>
                    <a:ln>
                      <a:noFill/>
                    </a:ln>
                  </pic:spPr>
                </pic:pic>
              </a:graphicData>
            </a:graphic>
          </wp:inline>
        </w:drawing>
      </w:r>
    </w:p>
    <w:p w:rsidR="006B74C1" w:rsidRPr="000A7B16" w:rsidRDefault="006B74C1" w:rsidP="006B74C1">
      <w:pPr>
        <w:widowControl w:val="0"/>
        <w:tabs>
          <w:tab w:val="left" w:pos="2153"/>
        </w:tabs>
        <w:autoSpaceDE w:val="0"/>
        <w:autoSpaceDN w:val="0"/>
        <w:adjustRightInd w:val="0"/>
        <w:spacing w:after="43" w:line="220" w:lineRule="atLeast"/>
        <w:ind w:right="-142"/>
        <w:jc w:val="center"/>
        <w:rPr>
          <w:rFonts w:ascii="Times New Roman" w:eastAsia="Times New Roman" w:hAnsi="Times New Roman" w:cs="Times New Roman"/>
          <w:sz w:val="16"/>
          <w:szCs w:val="16"/>
          <w:lang w:eastAsia="hr-HR"/>
        </w:rPr>
      </w:pPr>
    </w:p>
    <w:p w:rsidR="006B74C1" w:rsidRPr="000A7B16" w:rsidRDefault="006B74C1" w:rsidP="006B74C1">
      <w:pPr>
        <w:spacing w:after="100" w:afterAutospacing="1" w:line="240" w:lineRule="auto"/>
        <w:ind w:firstLine="708"/>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U Proračunu Grada Novske za 2014. godinu planiran je nastavak radova na izgradnji  svlačionica u Staroj Subockoj u visini od 290.000,00 kuna. Do kraja 2014. godine izvedeni su svi građevinski radovi na objektu u iznosu 283.163,65 kuna, osim komunalnih priključaka koji će biti realizirani početkom 2015. godine.</w:t>
      </w:r>
    </w:p>
    <w:p w:rsidR="006B74C1" w:rsidRPr="000A7B16" w:rsidRDefault="006B74C1" w:rsidP="006B74C1">
      <w:pPr>
        <w:widowControl w:val="0"/>
        <w:numPr>
          <w:ilvl w:val="0"/>
          <w:numId w:val="2"/>
        </w:numPr>
        <w:tabs>
          <w:tab w:val="left" w:pos="2153"/>
        </w:tabs>
        <w:autoSpaceDE w:val="0"/>
        <w:autoSpaceDN w:val="0"/>
        <w:adjustRightInd w:val="0"/>
        <w:spacing w:after="43" w:line="220" w:lineRule="atLeast"/>
        <w:ind w:right="-992"/>
        <w:jc w:val="both"/>
        <w:rPr>
          <w:rFonts w:ascii="Times New Roman" w:eastAsia="Times New Roman" w:hAnsi="Times New Roman" w:cs="Times New Roman"/>
          <w:sz w:val="24"/>
          <w:szCs w:val="19"/>
          <w:lang w:eastAsia="hr-HR"/>
        </w:rPr>
      </w:pPr>
      <w:r w:rsidRPr="000A7B16">
        <w:rPr>
          <w:rFonts w:ascii="Times New Roman" w:eastAsia="Times New Roman" w:hAnsi="Times New Roman" w:cs="Times New Roman"/>
          <w:sz w:val="24"/>
          <w:szCs w:val="19"/>
          <w:lang w:eastAsia="hr-HR"/>
        </w:rPr>
        <w:lastRenderedPageBreak/>
        <w:t>Dogradnja svlačionica u Rajiću– II. faza</w:t>
      </w:r>
    </w:p>
    <w:p w:rsidR="006B74C1" w:rsidRPr="000A7B16" w:rsidRDefault="006B74C1" w:rsidP="006B74C1">
      <w:pPr>
        <w:widowControl w:val="0"/>
        <w:tabs>
          <w:tab w:val="left" w:pos="2153"/>
        </w:tabs>
        <w:autoSpaceDE w:val="0"/>
        <w:autoSpaceDN w:val="0"/>
        <w:adjustRightInd w:val="0"/>
        <w:spacing w:after="43" w:line="220" w:lineRule="atLeast"/>
        <w:ind w:left="702" w:right="-992"/>
        <w:jc w:val="both"/>
        <w:rPr>
          <w:rFonts w:ascii="Times New Roman" w:eastAsia="Times New Roman" w:hAnsi="Times New Roman" w:cs="Times New Roman"/>
          <w:sz w:val="16"/>
          <w:szCs w:val="16"/>
          <w:lang w:eastAsia="hr-HR"/>
        </w:rPr>
      </w:pPr>
    </w:p>
    <w:p w:rsidR="006B74C1" w:rsidRPr="000A7B16" w:rsidRDefault="006B74C1" w:rsidP="006B74C1">
      <w:pPr>
        <w:spacing w:after="0" w:line="240" w:lineRule="auto"/>
        <w:ind w:firstLine="709"/>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Tijekom 2014. godine Grad Novska planirao je u legalizaciju i dogradnju svlačionica u ukupnom iznosu od 85.000,00 kuna, obzirom da je objekt djelomično izveden, te je za njega dana 16. lipnja 2013. Podnesen zahtjev za legalizaciju Upravnom odjelu za prostorno uređenje i graditeljstvo Sisačko-moslavačke županije, Ispostava Novska. Do kraja kalendarske godine izvedeni su radovi dogradnje svlačionice u iznosu 48.054,69 kuna, te legalizacije u iznosu 13.750,00 kuna, dok će ostatak radova biti izveden početkom 2015. godine.</w:t>
      </w:r>
    </w:p>
    <w:p w:rsidR="006B74C1" w:rsidRPr="000A7B16" w:rsidRDefault="006B74C1" w:rsidP="006B74C1">
      <w:pPr>
        <w:widowControl w:val="0"/>
        <w:tabs>
          <w:tab w:val="left" w:pos="2153"/>
        </w:tabs>
        <w:autoSpaceDE w:val="0"/>
        <w:autoSpaceDN w:val="0"/>
        <w:adjustRightInd w:val="0"/>
        <w:spacing w:after="43" w:line="220" w:lineRule="atLeast"/>
        <w:ind w:right="-992"/>
        <w:jc w:val="both"/>
        <w:rPr>
          <w:rFonts w:ascii="Times New Roman" w:eastAsia="Times New Roman" w:hAnsi="Times New Roman" w:cs="Times New Roman"/>
          <w:b/>
          <w:sz w:val="24"/>
          <w:szCs w:val="24"/>
          <w:lang w:eastAsia="hr-HR"/>
        </w:rPr>
      </w:pPr>
    </w:p>
    <w:p w:rsidR="006B74C1" w:rsidRPr="000A7B16" w:rsidRDefault="006B74C1" w:rsidP="006B74C1">
      <w:pPr>
        <w:widowControl w:val="0"/>
        <w:numPr>
          <w:ilvl w:val="0"/>
          <w:numId w:val="6"/>
        </w:numPr>
        <w:tabs>
          <w:tab w:val="left" w:pos="709"/>
        </w:tabs>
        <w:autoSpaceDE w:val="0"/>
        <w:autoSpaceDN w:val="0"/>
        <w:adjustRightInd w:val="0"/>
        <w:spacing w:after="43" w:line="220" w:lineRule="atLeast"/>
        <w:ind w:right="-142"/>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Uređenje okoliša društvenog doma u Novoj Subockoj – II. faza</w:t>
      </w:r>
    </w:p>
    <w:p w:rsidR="006B74C1" w:rsidRPr="000A7B16" w:rsidRDefault="006B74C1" w:rsidP="006B74C1">
      <w:pPr>
        <w:widowControl w:val="0"/>
        <w:tabs>
          <w:tab w:val="left" w:pos="2153"/>
        </w:tabs>
        <w:autoSpaceDE w:val="0"/>
        <w:autoSpaceDN w:val="0"/>
        <w:adjustRightInd w:val="0"/>
        <w:spacing w:after="43" w:line="220" w:lineRule="atLeast"/>
        <w:ind w:right="-142"/>
        <w:jc w:val="both"/>
        <w:rPr>
          <w:rFonts w:ascii="Times New Roman" w:eastAsia="Times New Roman" w:hAnsi="Times New Roman" w:cs="Times New Roman"/>
          <w:sz w:val="16"/>
          <w:szCs w:val="16"/>
          <w:lang w:eastAsia="hr-HR"/>
        </w:rPr>
      </w:pPr>
    </w:p>
    <w:p w:rsidR="006B74C1" w:rsidRPr="000A7B16" w:rsidRDefault="006B74C1" w:rsidP="006B74C1">
      <w:pPr>
        <w:widowControl w:val="0"/>
        <w:tabs>
          <w:tab w:val="left" w:pos="2153"/>
        </w:tabs>
        <w:autoSpaceDE w:val="0"/>
        <w:autoSpaceDN w:val="0"/>
        <w:adjustRightInd w:val="0"/>
        <w:spacing w:after="43" w:line="220" w:lineRule="atLeast"/>
        <w:ind w:right="-142"/>
        <w:jc w:val="center"/>
        <w:rPr>
          <w:rFonts w:ascii="Times New Roman" w:eastAsia="Times New Roman" w:hAnsi="Times New Roman" w:cs="Times New Roman"/>
          <w:sz w:val="16"/>
          <w:szCs w:val="16"/>
          <w:lang w:eastAsia="hr-HR"/>
        </w:rPr>
      </w:pPr>
      <w:r w:rsidRPr="000A7B16">
        <w:rPr>
          <w:rFonts w:ascii="Times New Roman" w:eastAsia="Times New Roman" w:hAnsi="Times New Roman" w:cs="Times New Roman"/>
          <w:noProof/>
          <w:sz w:val="16"/>
          <w:szCs w:val="16"/>
          <w:lang w:eastAsia="hr-HR"/>
        </w:rPr>
        <w:drawing>
          <wp:inline distT="0" distB="0" distL="0" distR="0" wp14:anchorId="3DAC57CD" wp14:editId="17B13A0D">
            <wp:extent cx="4905375" cy="3676650"/>
            <wp:effectExtent l="0" t="0" r="9525" b="0"/>
            <wp:docPr id="6" name="Slika 6" descr="P223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22300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05375" cy="3676650"/>
                    </a:xfrm>
                    <a:prstGeom prst="rect">
                      <a:avLst/>
                    </a:prstGeom>
                    <a:noFill/>
                    <a:ln>
                      <a:noFill/>
                    </a:ln>
                  </pic:spPr>
                </pic:pic>
              </a:graphicData>
            </a:graphic>
          </wp:inline>
        </w:drawing>
      </w:r>
    </w:p>
    <w:p w:rsidR="006B74C1" w:rsidRPr="000A7B16" w:rsidRDefault="006B74C1" w:rsidP="006B74C1">
      <w:pPr>
        <w:widowControl w:val="0"/>
        <w:tabs>
          <w:tab w:val="left" w:pos="2153"/>
        </w:tabs>
        <w:autoSpaceDE w:val="0"/>
        <w:autoSpaceDN w:val="0"/>
        <w:adjustRightInd w:val="0"/>
        <w:spacing w:after="43" w:line="220" w:lineRule="atLeast"/>
        <w:ind w:right="-142"/>
        <w:jc w:val="both"/>
        <w:rPr>
          <w:rFonts w:ascii="Times New Roman" w:eastAsia="Times New Roman" w:hAnsi="Times New Roman" w:cs="Times New Roman"/>
          <w:sz w:val="16"/>
          <w:szCs w:val="16"/>
          <w:lang w:eastAsia="hr-HR"/>
        </w:rPr>
      </w:pPr>
    </w:p>
    <w:p w:rsidR="006B74C1" w:rsidRPr="000A7B16" w:rsidRDefault="006B74C1" w:rsidP="006B74C1">
      <w:pPr>
        <w:spacing w:after="100" w:afterAutospacing="1" w:line="240" w:lineRule="auto"/>
        <w:ind w:firstLine="708"/>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 xml:space="preserve">U 2014. godini planiran je nastavak radova na uređenju okoliša društvenog doma u Novoj Subockoj u visini od 445.000,00 kuna. U okviru planiranog iznosa izvedeni su radovi na uređenju asfaltnih površina parkirališta i nogostupa te javna rasvjeta oko doma. </w:t>
      </w:r>
    </w:p>
    <w:p w:rsidR="006B74C1" w:rsidRPr="000A7B16" w:rsidRDefault="006B74C1" w:rsidP="006B74C1">
      <w:pPr>
        <w:spacing w:after="100" w:afterAutospacing="1" w:line="240" w:lineRule="auto"/>
        <w:ind w:firstLine="708"/>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Vrijednost izvedenih radova u 2014. godini iznosi 415.016,06 kuna. Preostali radovi na hortikulturnom uređenju izvesti će se tijekom 2015. godine.</w:t>
      </w:r>
    </w:p>
    <w:p w:rsidR="006B74C1" w:rsidRPr="000A7B16" w:rsidRDefault="006B74C1" w:rsidP="006B74C1">
      <w:pPr>
        <w:spacing w:after="100" w:afterAutospacing="1" w:line="240" w:lineRule="auto"/>
        <w:ind w:firstLine="708"/>
        <w:jc w:val="both"/>
        <w:rPr>
          <w:rFonts w:ascii="Times New Roman" w:eastAsia="Times New Roman" w:hAnsi="Times New Roman" w:cs="Times New Roman"/>
          <w:sz w:val="24"/>
          <w:szCs w:val="24"/>
          <w:lang w:eastAsia="hr-HR"/>
        </w:rPr>
      </w:pPr>
    </w:p>
    <w:p w:rsidR="006B74C1" w:rsidRPr="000A7B16" w:rsidRDefault="006B74C1" w:rsidP="006B74C1">
      <w:pPr>
        <w:spacing w:after="100" w:afterAutospacing="1" w:line="240" w:lineRule="auto"/>
        <w:ind w:firstLine="708"/>
        <w:jc w:val="both"/>
        <w:rPr>
          <w:rFonts w:ascii="Times New Roman" w:eastAsia="Times New Roman" w:hAnsi="Times New Roman" w:cs="Times New Roman"/>
          <w:sz w:val="24"/>
          <w:szCs w:val="24"/>
          <w:lang w:eastAsia="hr-HR"/>
        </w:rPr>
      </w:pPr>
    </w:p>
    <w:p w:rsidR="006B74C1" w:rsidRPr="000A7B16" w:rsidRDefault="006B74C1" w:rsidP="006B74C1">
      <w:pPr>
        <w:widowControl w:val="0"/>
        <w:numPr>
          <w:ilvl w:val="0"/>
          <w:numId w:val="6"/>
        </w:numPr>
        <w:tabs>
          <w:tab w:val="left" w:pos="709"/>
        </w:tabs>
        <w:autoSpaceDE w:val="0"/>
        <w:autoSpaceDN w:val="0"/>
        <w:adjustRightInd w:val="0"/>
        <w:spacing w:after="43" w:line="220" w:lineRule="atLeast"/>
        <w:ind w:right="-142"/>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Nabava kontejnera za Mjesni odbor u Novom Grabovcu</w:t>
      </w:r>
    </w:p>
    <w:p w:rsidR="006B74C1" w:rsidRPr="000A7B16" w:rsidRDefault="006B74C1" w:rsidP="006B74C1">
      <w:pPr>
        <w:widowControl w:val="0"/>
        <w:tabs>
          <w:tab w:val="left" w:pos="709"/>
        </w:tabs>
        <w:autoSpaceDE w:val="0"/>
        <w:autoSpaceDN w:val="0"/>
        <w:adjustRightInd w:val="0"/>
        <w:spacing w:after="43" w:line="220" w:lineRule="atLeast"/>
        <w:ind w:left="720" w:right="-142"/>
        <w:jc w:val="both"/>
        <w:rPr>
          <w:rFonts w:ascii="Times New Roman" w:eastAsia="Times New Roman" w:hAnsi="Times New Roman" w:cs="Times New Roman"/>
          <w:sz w:val="24"/>
          <w:szCs w:val="24"/>
          <w:lang w:eastAsia="hr-HR"/>
        </w:rPr>
      </w:pPr>
    </w:p>
    <w:p w:rsidR="006B74C1" w:rsidRPr="000A7B16" w:rsidRDefault="006B74C1" w:rsidP="006B74C1">
      <w:pPr>
        <w:widowControl w:val="0"/>
        <w:tabs>
          <w:tab w:val="left" w:pos="2153"/>
        </w:tabs>
        <w:autoSpaceDE w:val="0"/>
        <w:autoSpaceDN w:val="0"/>
        <w:adjustRightInd w:val="0"/>
        <w:spacing w:after="43" w:line="220" w:lineRule="atLeast"/>
        <w:ind w:right="-142"/>
        <w:jc w:val="center"/>
        <w:rPr>
          <w:rFonts w:ascii="Times New Roman" w:eastAsia="Times New Roman" w:hAnsi="Times New Roman" w:cs="Times New Roman"/>
          <w:sz w:val="24"/>
          <w:szCs w:val="24"/>
          <w:lang w:eastAsia="hr-HR"/>
        </w:rPr>
      </w:pPr>
      <w:r w:rsidRPr="000A7B16">
        <w:rPr>
          <w:rFonts w:ascii="Times New Roman" w:eastAsia="Times New Roman" w:hAnsi="Times New Roman" w:cs="Times New Roman"/>
          <w:noProof/>
          <w:sz w:val="24"/>
          <w:szCs w:val="24"/>
          <w:lang w:eastAsia="hr-HR"/>
        </w:rPr>
        <w:lastRenderedPageBreak/>
        <w:drawing>
          <wp:inline distT="0" distB="0" distL="0" distR="0" wp14:anchorId="050CD1C1" wp14:editId="57D78219">
            <wp:extent cx="4562475" cy="3419475"/>
            <wp:effectExtent l="0" t="0" r="9525" b="9525"/>
            <wp:docPr id="5" name="Slika 5" descr="P804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804009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62475" cy="3419475"/>
                    </a:xfrm>
                    <a:prstGeom prst="rect">
                      <a:avLst/>
                    </a:prstGeom>
                    <a:noFill/>
                    <a:ln>
                      <a:noFill/>
                    </a:ln>
                  </pic:spPr>
                </pic:pic>
              </a:graphicData>
            </a:graphic>
          </wp:inline>
        </w:drawing>
      </w:r>
    </w:p>
    <w:p w:rsidR="006B74C1" w:rsidRPr="000A7B16" w:rsidRDefault="006B74C1" w:rsidP="006B74C1">
      <w:pPr>
        <w:widowControl w:val="0"/>
        <w:tabs>
          <w:tab w:val="left" w:pos="2153"/>
        </w:tabs>
        <w:autoSpaceDE w:val="0"/>
        <w:autoSpaceDN w:val="0"/>
        <w:adjustRightInd w:val="0"/>
        <w:spacing w:after="43" w:line="220" w:lineRule="atLeast"/>
        <w:ind w:right="-142"/>
        <w:jc w:val="center"/>
        <w:rPr>
          <w:rFonts w:ascii="Times New Roman" w:eastAsia="Times New Roman" w:hAnsi="Times New Roman" w:cs="Times New Roman"/>
          <w:sz w:val="24"/>
          <w:szCs w:val="24"/>
          <w:lang w:eastAsia="hr-HR"/>
        </w:rPr>
      </w:pPr>
    </w:p>
    <w:p w:rsidR="006B74C1" w:rsidRPr="000A7B16" w:rsidRDefault="006B74C1" w:rsidP="006B74C1">
      <w:pPr>
        <w:spacing w:after="100" w:afterAutospacing="1" w:line="240" w:lineRule="auto"/>
        <w:ind w:firstLine="708"/>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 xml:space="preserve">U 2014. godini planirana je nabava kontejnera u iznosu 23.400,00 kuna obzirom da građani nemaju adekvatan prostor za obavljanje poslova za potrebe rada mjesnog odbora Novi Grabovac. Vrijednost provedene nabave kontejnera iznosi 23.377,50 kuna. </w:t>
      </w:r>
    </w:p>
    <w:p w:rsidR="006B74C1" w:rsidRPr="000A7B16" w:rsidRDefault="006B74C1" w:rsidP="006B74C1">
      <w:pPr>
        <w:widowControl w:val="0"/>
        <w:numPr>
          <w:ilvl w:val="0"/>
          <w:numId w:val="2"/>
        </w:numPr>
        <w:tabs>
          <w:tab w:val="left" w:pos="360"/>
        </w:tabs>
        <w:autoSpaceDE w:val="0"/>
        <w:autoSpaceDN w:val="0"/>
        <w:adjustRightInd w:val="0"/>
        <w:spacing w:after="43" w:line="220" w:lineRule="atLeast"/>
        <w:ind w:right="-48"/>
        <w:jc w:val="both"/>
        <w:rPr>
          <w:rFonts w:ascii="Times New Roman" w:eastAsia="Times New Roman" w:hAnsi="Times New Roman" w:cs="Times New Roman"/>
          <w:sz w:val="24"/>
          <w:szCs w:val="19"/>
          <w:lang w:eastAsia="hr-HR"/>
        </w:rPr>
      </w:pPr>
      <w:r w:rsidRPr="000A7B16">
        <w:rPr>
          <w:rFonts w:ascii="Times New Roman" w:eastAsia="Times New Roman" w:hAnsi="Times New Roman" w:cs="Times New Roman"/>
          <w:sz w:val="24"/>
          <w:szCs w:val="19"/>
          <w:lang w:eastAsia="hr-HR"/>
        </w:rPr>
        <w:t xml:space="preserve">Pješački prijelaz preko kanala u Paklenici </w:t>
      </w:r>
    </w:p>
    <w:p w:rsidR="006B74C1" w:rsidRPr="000A7B16" w:rsidRDefault="006B74C1" w:rsidP="006B74C1">
      <w:pPr>
        <w:widowControl w:val="0"/>
        <w:tabs>
          <w:tab w:val="left" w:pos="360"/>
        </w:tabs>
        <w:autoSpaceDE w:val="0"/>
        <w:autoSpaceDN w:val="0"/>
        <w:adjustRightInd w:val="0"/>
        <w:spacing w:after="43" w:line="220" w:lineRule="atLeast"/>
        <w:ind w:left="702" w:right="-48"/>
        <w:jc w:val="both"/>
        <w:rPr>
          <w:rFonts w:ascii="Times New Roman" w:eastAsia="Times New Roman" w:hAnsi="Times New Roman" w:cs="Times New Roman"/>
          <w:sz w:val="16"/>
          <w:szCs w:val="16"/>
          <w:lang w:eastAsia="hr-HR"/>
        </w:rPr>
      </w:pPr>
    </w:p>
    <w:p w:rsidR="006B74C1" w:rsidRPr="000A7B16" w:rsidRDefault="006B74C1" w:rsidP="006B74C1">
      <w:pPr>
        <w:spacing w:after="0" w:line="240" w:lineRule="auto"/>
        <w:ind w:left="702"/>
        <w:jc w:val="center"/>
        <w:rPr>
          <w:rFonts w:ascii="Times New Roman" w:eastAsia="Times New Roman" w:hAnsi="Times New Roman" w:cs="Times New Roman"/>
          <w:sz w:val="24"/>
          <w:szCs w:val="24"/>
          <w:lang w:eastAsia="hr-HR"/>
        </w:rPr>
      </w:pPr>
      <w:r w:rsidRPr="000A7B16">
        <w:rPr>
          <w:rFonts w:ascii="Times New Roman" w:eastAsia="Times New Roman" w:hAnsi="Times New Roman" w:cs="Times New Roman"/>
          <w:noProof/>
          <w:sz w:val="24"/>
          <w:szCs w:val="24"/>
          <w:lang w:eastAsia="hr-HR"/>
        </w:rPr>
        <w:drawing>
          <wp:inline distT="0" distB="0" distL="0" distR="0" wp14:anchorId="01A6E0A3" wp14:editId="7A0481BD">
            <wp:extent cx="4143375" cy="3105150"/>
            <wp:effectExtent l="0" t="0" r="9525" b="0"/>
            <wp:docPr id="4" name="Slika 4" descr="fotograf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tografij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3375" cy="3105150"/>
                    </a:xfrm>
                    <a:prstGeom prst="rect">
                      <a:avLst/>
                    </a:prstGeom>
                    <a:noFill/>
                    <a:ln>
                      <a:noFill/>
                    </a:ln>
                  </pic:spPr>
                </pic:pic>
              </a:graphicData>
            </a:graphic>
          </wp:inline>
        </w:drawing>
      </w:r>
    </w:p>
    <w:p w:rsidR="006B74C1" w:rsidRPr="000A7B16" w:rsidRDefault="006B74C1" w:rsidP="006B74C1">
      <w:pPr>
        <w:spacing w:after="0" w:line="240" w:lineRule="auto"/>
        <w:ind w:left="702"/>
        <w:rPr>
          <w:rFonts w:ascii="Times New Roman" w:eastAsia="Times New Roman" w:hAnsi="Times New Roman" w:cs="Times New Roman"/>
          <w:sz w:val="16"/>
          <w:szCs w:val="16"/>
          <w:lang w:eastAsia="hr-HR"/>
        </w:rPr>
      </w:pPr>
    </w:p>
    <w:p w:rsidR="006B74C1" w:rsidRPr="000A7B16" w:rsidRDefault="006B74C1" w:rsidP="006B74C1">
      <w:pPr>
        <w:spacing w:after="0" w:line="240" w:lineRule="auto"/>
        <w:ind w:firstLine="708"/>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 xml:space="preserve">Ovim projektom obuhvaćeni su radovi na nadzoru radova i izgradnji pješačkog prijelaza u Paklenici ukupne dužine 33,14 metara. Provedbom postupka javne nabave za najpovoljnijeg izvođača radova odabrana je tvrtka „Slukom“ d.o.o. iz Kutine, te je s ovom tvrtkom sklopljen ugovor u iznosu 199.385,79 kuna, dok je nadzor nad gradnjom provodila </w:t>
      </w:r>
      <w:r w:rsidRPr="000A7B16">
        <w:rPr>
          <w:rFonts w:ascii="Times New Roman" w:eastAsia="Times New Roman" w:hAnsi="Times New Roman" w:cs="Times New Roman"/>
          <w:sz w:val="24"/>
          <w:szCs w:val="24"/>
          <w:lang w:eastAsia="hr-HR"/>
        </w:rPr>
        <w:lastRenderedPageBreak/>
        <w:t xml:space="preserve">tvrtka „Tenzor“ d.o.o. iz Zagreba u iznosu 12.812,50 kuna. Radovi su izvedeni u periodu kolovoz – studeni 2014. godine. </w:t>
      </w:r>
    </w:p>
    <w:p w:rsidR="006B74C1" w:rsidRPr="000A7B16" w:rsidRDefault="006B74C1" w:rsidP="006B74C1">
      <w:pPr>
        <w:spacing w:after="0" w:line="240" w:lineRule="auto"/>
        <w:ind w:firstLine="708"/>
        <w:jc w:val="both"/>
        <w:rPr>
          <w:rFonts w:ascii="Times New Roman" w:eastAsia="Times New Roman" w:hAnsi="Times New Roman" w:cs="Times New Roman"/>
          <w:sz w:val="24"/>
          <w:szCs w:val="19"/>
          <w:lang w:eastAsia="hr-HR"/>
        </w:rPr>
      </w:pPr>
      <w:r w:rsidRPr="000A7B16">
        <w:rPr>
          <w:rFonts w:ascii="Times New Roman" w:eastAsia="Times New Roman" w:hAnsi="Times New Roman" w:cs="Times New Roman"/>
          <w:sz w:val="24"/>
          <w:szCs w:val="24"/>
          <w:lang w:eastAsia="hr-HR"/>
        </w:rPr>
        <w:t>Sveukupna vrijednost izgradnje pješačkog prijelaza preko kanala u Paklenici po okončanoj situaciji iznosi 223.074,71 kn, od čega je iznos od 158.000,00 kuna osiguran kroz Program održivog razvoja lokalne zajednice Ministarstva regionalnog razvoja i sredstava Europske unije, dok je razlika sredstava od 65.074,71 kuna, odnosno 29,17 %  ukupne vrijednosti investicije osigurana su iz gradskog proračuna.</w:t>
      </w:r>
    </w:p>
    <w:p w:rsidR="006B74C1" w:rsidRPr="000A7B16" w:rsidRDefault="006B74C1" w:rsidP="006B74C1">
      <w:pPr>
        <w:spacing w:after="0" w:line="240" w:lineRule="auto"/>
        <w:jc w:val="both"/>
        <w:rPr>
          <w:rFonts w:ascii="Times New Roman" w:eastAsia="Times New Roman" w:hAnsi="Times New Roman" w:cs="Times New Roman"/>
          <w:sz w:val="16"/>
          <w:szCs w:val="16"/>
        </w:rPr>
      </w:pPr>
    </w:p>
    <w:p w:rsidR="006B74C1" w:rsidRPr="000A7B16" w:rsidRDefault="006B74C1" w:rsidP="006B74C1">
      <w:pPr>
        <w:widowControl w:val="0"/>
        <w:numPr>
          <w:ilvl w:val="0"/>
          <w:numId w:val="6"/>
        </w:numPr>
        <w:tabs>
          <w:tab w:val="left" w:pos="709"/>
        </w:tabs>
        <w:autoSpaceDE w:val="0"/>
        <w:autoSpaceDN w:val="0"/>
        <w:adjustRightInd w:val="0"/>
        <w:spacing w:after="43" w:line="220" w:lineRule="atLeast"/>
        <w:ind w:right="-142"/>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 xml:space="preserve">Dječja igrališta </w:t>
      </w:r>
    </w:p>
    <w:p w:rsidR="006B74C1" w:rsidRPr="000A7B16" w:rsidRDefault="006B74C1" w:rsidP="006B74C1">
      <w:pPr>
        <w:widowControl w:val="0"/>
        <w:tabs>
          <w:tab w:val="left" w:pos="709"/>
        </w:tabs>
        <w:autoSpaceDE w:val="0"/>
        <w:autoSpaceDN w:val="0"/>
        <w:adjustRightInd w:val="0"/>
        <w:spacing w:after="43" w:line="220" w:lineRule="atLeast"/>
        <w:ind w:left="720" w:right="-142"/>
        <w:jc w:val="both"/>
        <w:rPr>
          <w:rFonts w:ascii="Times New Roman" w:eastAsia="Times New Roman" w:hAnsi="Times New Roman" w:cs="Times New Roman"/>
          <w:sz w:val="16"/>
          <w:szCs w:val="16"/>
          <w:lang w:eastAsia="hr-HR"/>
        </w:rPr>
      </w:pPr>
    </w:p>
    <w:p w:rsidR="006B74C1" w:rsidRPr="000A7B16" w:rsidRDefault="006B74C1" w:rsidP="006B74C1">
      <w:pPr>
        <w:widowControl w:val="0"/>
        <w:tabs>
          <w:tab w:val="left" w:pos="709"/>
        </w:tabs>
        <w:autoSpaceDE w:val="0"/>
        <w:autoSpaceDN w:val="0"/>
        <w:adjustRightInd w:val="0"/>
        <w:spacing w:after="43" w:line="220" w:lineRule="atLeast"/>
        <w:ind w:left="720" w:right="-142"/>
        <w:jc w:val="center"/>
        <w:rPr>
          <w:rFonts w:ascii="Times New Roman" w:eastAsia="Times New Roman" w:hAnsi="Times New Roman" w:cs="Times New Roman"/>
          <w:sz w:val="19"/>
          <w:szCs w:val="19"/>
          <w:lang w:eastAsia="hr-HR"/>
        </w:rPr>
      </w:pPr>
      <w:r w:rsidRPr="000A7B16">
        <w:rPr>
          <w:rFonts w:ascii="Times New Roman" w:eastAsia="Times New Roman" w:hAnsi="Times New Roman" w:cs="Times New Roman"/>
          <w:noProof/>
          <w:sz w:val="19"/>
          <w:szCs w:val="19"/>
          <w:lang w:eastAsia="hr-HR"/>
        </w:rPr>
        <w:drawing>
          <wp:inline distT="0" distB="0" distL="0" distR="0" wp14:anchorId="19F2162A" wp14:editId="77491ADA">
            <wp:extent cx="4229100" cy="2714625"/>
            <wp:effectExtent l="0" t="0" r="0" b="9525"/>
            <wp:docPr id="3" name="Slika 3" descr="Ure&amp;dstrok;eno dje&amp;ccaron;je igralište i u Staroj Subock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re&amp;dstrok;eno dje&amp;ccaron;je igralište i u Staroj Subockoj"/>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29100" cy="2714625"/>
                    </a:xfrm>
                    <a:prstGeom prst="rect">
                      <a:avLst/>
                    </a:prstGeom>
                    <a:noFill/>
                    <a:ln>
                      <a:noFill/>
                    </a:ln>
                  </pic:spPr>
                </pic:pic>
              </a:graphicData>
            </a:graphic>
          </wp:inline>
        </w:drawing>
      </w:r>
    </w:p>
    <w:p w:rsidR="006B74C1" w:rsidRPr="000A7B16" w:rsidRDefault="006B74C1" w:rsidP="006B74C1">
      <w:pPr>
        <w:widowControl w:val="0"/>
        <w:tabs>
          <w:tab w:val="left" w:pos="2153"/>
        </w:tabs>
        <w:autoSpaceDE w:val="0"/>
        <w:autoSpaceDN w:val="0"/>
        <w:adjustRightInd w:val="0"/>
        <w:spacing w:after="43" w:line="220" w:lineRule="atLeast"/>
        <w:ind w:right="-142"/>
        <w:jc w:val="center"/>
        <w:rPr>
          <w:rFonts w:ascii="Times New Roman" w:eastAsia="Times New Roman" w:hAnsi="Times New Roman" w:cs="Times New Roman"/>
          <w:sz w:val="16"/>
          <w:szCs w:val="16"/>
          <w:lang w:eastAsia="hr-HR"/>
        </w:rPr>
      </w:pPr>
    </w:p>
    <w:p w:rsidR="006B74C1" w:rsidRPr="000A7B16" w:rsidRDefault="006B74C1" w:rsidP="006B74C1">
      <w:pPr>
        <w:spacing w:after="100" w:afterAutospacing="1" w:line="240" w:lineRule="auto"/>
        <w:ind w:firstLine="708"/>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 xml:space="preserve">U 2014. godini planirana su uz izmjene i dopune proračunska sredstva u sveukupnom iznosu od 572.500,00 kuna za namjenu uređenja dječjih i sportskih igrališta. </w:t>
      </w:r>
    </w:p>
    <w:p w:rsidR="006B74C1" w:rsidRPr="000A7B16" w:rsidRDefault="006B74C1" w:rsidP="006B74C1">
      <w:pPr>
        <w:spacing w:after="100" w:afterAutospacing="1" w:line="240" w:lineRule="auto"/>
        <w:ind w:firstLine="708"/>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Tijekom 2014. godine izgrađeno je sveukupno 6 novih dječjih igrališta sa po 5 sprava po igralištu (vrtuljak, ljuljačka tobogan, njihalica, klackalica) u sljedećim naseljima; Kozarice u dvorištu škole, Stara Subocka u dvorištu škole, Brestača u dvorištu škole, Bročice u dvorištu škole, te kod društvenih domova u Sigetcu i Plesmu.</w:t>
      </w:r>
    </w:p>
    <w:p w:rsidR="006B74C1" w:rsidRPr="000A7B16" w:rsidRDefault="006B74C1" w:rsidP="006B74C1">
      <w:pPr>
        <w:spacing w:after="100" w:afterAutospacing="1" w:line="240" w:lineRule="auto"/>
        <w:ind w:firstLine="708"/>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Nadalje, započeto je sa radovima rekonstrukcije završnog asfaltnog sloja na rukometnom i košarkaškom igralištu u Rajiću, koji su zbog loših vremenskih uvjeta i dolaska zime odgođeni za povoljnije vremenske uvjete, odnosno za proljeće 2015. godine.</w:t>
      </w:r>
    </w:p>
    <w:p w:rsidR="006B74C1" w:rsidRPr="000A7B16" w:rsidRDefault="006B74C1" w:rsidP="002C72F7">
      <w:pPr>
        <w:spacing w:after="100" w:afterAutospacing="1" w:line="240" w:lineRule="auto"/>
        <w:ind w:firstLine="708"/>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Sveukupna vrijednost izvedenih radova na uređenju dječjih igrališta u 2014. godini iznosi 345.415,45 kuna.</w:t>
      </w:r>
    </w:p>
    <w:p w:rsidR="006B74C1" w:rsidRPr="000A7B16" w:rsidRDefault="006B74C1" w:rsidP="006B74C1">
      <w:pPr>
        <w:widowControl w:val="0"/>
        <w:numPr>
          <w:ilvl w:val="0"/>
          <w:numId w:val="6"/>
        </w:numPr>
        <w:tabs>
          <w:tab w:val="left" w:pos="709"/>
        </w:tabs>
        <w:autoSpaceDE w:val="0"/>
        <w:autoSpaceDN w:val="0"/>
        <w:adjustRightInd w:val="0"/>
        <w:spacing w:after="43" w:line="220" w:lineRule="atLeast"/>
        <w:ind w:right="-142"/>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Uređenje Novljanskog jezera</w:t>
      </w:r>
    </w:p>
    <w:p w:rsidR="006B74C1" w:rsidRPr="000A7B16" w:rsidRDefault="006B74C1" w:rsidP="006B74C1">
      <w:pPr>
        <w:widowControl w:val="0"/>
        <w:tabs>
          <w:tab w:val="left" w:pos="709"/>
        </w:tabs>
        <w:autoSpaceDE w:val="0"/>
        <w:autoSpaceDN w:val="0"/>
        <w:adjustRightInd w:val="0"/>
        <w:spacing w:after="43" w:line="220" w:lineRule="atLeast"/>
        <w:ind w:left="720" w:right="-142"/>
        <w:jc w:val="both"/>
        <w:rPr>
          <w:rFonts w:ascii="Times New Roman" w:eastAsia="Times New Roman" w:hAnsi="Times New Roman" w:cs="Times New Roman"/>
          <w:sz w:val="24"/>
          <w:szCs w:val="24"/>
          <w:lang w:eastAsia="hr-HR"/>
        </w:rPr>
      </w:pPr>
    </w:p>
    <w:p w:rsidR="006B74C1" w:rsidRPr="000A7B16" w:rsidRDefault="006B74C1" w:rsidP="006B74C1">
      <w:pPr>
        <w:widowControl w:val="0"/>
        <w:tabs>
          <w:tab w:val="left" w:pos="709"/>
        </w:tabs>
        <w:autoSpaceDE w:val="0"/>
        <w:autoSpaceDN w:val="0"/>
        <w:adjustRightInd w:val="0"/>
        <w:spacing w:after="43" w:line="220" w:lineRule="atLeast"/>
        <w:ind w:left="720" w:right="-142"/>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noProof/>
          <w:sz w:val="24"/>
          <w:szCs w:val="24"/>
          <w:lang w:eastAsia="hr-HR"/>
        </w:rPr>
        <w:lastRenderedPageBreak/>
        <w:drawing>
          <wp:inline distT="0" distB="0" distL="0" distR="0" wp14:anchorId="4A9815FB" wp14:editId="47901088">
            <wp:extent cx="4895850" cy="2828925"/>
            <wp:effectExtent l="0" t="0" r="0" b="9525"/>
            <wp:docPr id="2" name="Slika 2" descr="_MG_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_MG_24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95850" cy="2828925"/>
                    </a:xfrm>
                    <a:prstGeom prst="rect">
                      <a:avLst/>
                    </a:prstGeom>
                    <a:noFill/>
                    <a:ln>
                      <a:noFill/>
                    </a:ln>
                  </pic:spPr>
                </pic:pic>
              </a:graphicData>
            </a:graphic>
          </wp:inline>
        </w:drawing>
      </w:r>
    </w:p>
    <w:p w:rsidR="006B74C1" w:rsidRPr="000A7B16" w:rsidRDefault="006B74C1" w:rsidP="006B74C1">
      <w:pPr>
        <w:widowControl w:val="0"/>
        <w:tabs>
          <w:tab w:val="left" w:pos="709"/>
        </w:tabs>
        <w:autoSpaceDE w:val="0"/>
        <w:autoSpaceDN w:val="0"/>
        <w:adjustRightInd w:val="0"/>
        <w:spacing w:after="43" w:line="220" w:lineRule="atLeast"/>
        <w:ind w:left="720" w:right="-142"/>
        <w:jc w:val="both"/>
        <w:rPr>
          <w:rFonts w:ascii="Times New Roman" w:eastAsia="Times New Roman" w:hAnsi="Times New Roman" w:cs="Times New Roman"/>
          <w:sz w:val="24"/>
          <w:szCs w:val="24"/>
          <w:lang w:eastAsia="hr-HR"/>
        </w:rPr>
      </w:pPr>
    </w:p>
    <w:p w:rsidR="006B74C1" w:rsidRPr="000A7B16" w:rsidRDefault="006B74C1" w:rsidP="006B74C1">
      <w:pPr>
        <w:spacing w:after="0" w:line="240" w:lineRule="auto"/>
        <w:jc w:val="both"/>
        <w:rPr>
          <w:rFonts w:ascii="Times New Roman" w:eastAsia="Times New Roman" w:hAnsi="Times New Roman" w:cs="Times New Roman"/>
          <w:sz w:val="24"/>
          <w:szCs w:val="24"/>
        </w:rPr>
      </w:pPr>
      <w:r w:rsidRPr="000A7B16">
        <w:rPr>
          <w:rFonts w:ascii="Times New Roman" w:eastAsia="Times New Roman" w:hAnsi="Times New Roman" w:cs="Times New Roman"/>
          <w:sz w:val="24"/>
          <w:szCs w:val="24"/>
        </w:rPr>
        <w:tab/>
        <w:t>Za potrebe sufinanciranja realizacije ovog projekta planirana su u 2014. godini proračunska sredstva u iznosu od 283.500,00 kuna za namjenu uređenja okoliša Novljanskog jezera. U okviru planiranih sredstava uređeno je 200 metara plaže sa pratećim sportsko rekreacijskim sadržajima i osnovnom sezonskom komunalnom opremom. Vrijednost sveukupno utrošenih sredstava na ovom projektu u 2014. godini iznose 283.306,83 kuna.</w:t>
      </w:r>
    </w:p>
    <w:p w:rsidR="006B74C1" w:rsidRPr="000A7B16" w:rsidRDefault="006B74C1" w:rsidP="006B74C1">
      <w:pPr>
        <w:spacing w:after="0" w:line="240" w:lineRule="auto"/>
        <w:jc w:val="both"/>
        <w:rPr>
          <w:rFonts w:ascii="Times New Roman" w:eastAsia="Times New Roman" w:hAnsi="Times New Roman" w:cs="Times New Roman"/>
          <w:b/>
          <w:sz w:val="24"/>
          <w:szCs w:val="24"/>
        </w:rPr>
      </w:pPr>
    </w:p>
    <w:p w:rsidR="006B74C1" w:rsidRPr="000A7B16" w:rsidRDefault="006B74C1" w:rsidP="006B74C1">
      <w:pPr>
        <w:spacing w:after="0" w:line="240" w:lineRule="auto"/>
        <w:jc w:val="both"/>
        <w:rPr>
          <w:rFonts w:ascii="Times New Roman" w:eastAsia="Times New Roman" w:hAnsi="Times New Roman" w:cs="Times New Roman"/>
          <w:b/>
          <w:sz w:val="24"/>
          <w:szCs w:val="24"/>
        </w:rPr>
      </w:pPr>
    </w:p>
    <w:p w:rsidR="006B74C1" w:rsidRPr="000A7B16" w:rsidRDefault="006B74C1" w:rsidP="006B74C1">
      <w:pPr>
        <w:numPr>
          <w:ilvl w:val="0"/>
          <w:numId w:val="5"/>
        </w:numPr>
        <w:spacing w:after="0" w:line="240" w:lineRule="auto"/>
        <w:jc w:val="both"/>
        <w:rPr>
          <w:rFonts w:ascii="Times New Roman" w:eastAsia="Times New Roman" w:hAnsi="Times New Roman" w:cs="Times New Roman"/>
          <w:b/>
          <w:sz w:val="24"/>
          <w:szCs w:val="24"/>
        </w:rPr>
      </w:pPr>
      <w:r w:rsidRPr="000A7B16">
        <w:rPr>
          <w:rFonts w:ascii="Times New Roman" w:eastAsia="Times New Roman" w:hAnsi="Times New Roman" w:cs="Times New Roman"/>
          <w:b/>
          <w:sz w:val="24"/>
          <w:szCs w:val="24"/>
        </w:rPr>
        <w:t>IMOVINSKO – PRAVNI POSLOVI</w:t>
      </w:r>
    </w:p>
    <w:p w:rsidR="006B74C1" w:rsidRPr="000A7B16" w:rsidRDefault="006B74C1" w:rsidP="006B74C1">
      <w:pPr>
        <w:spacing w:after="0" w:line="240" w:lineRule="auto"/>
        <w:jc w:val="both"/>
        <w:rPr>
          <w:rFonts w:ascii="Times New Roman" w:eastAsia="Times New Roman" w:hAnsi="Times New Roman" w:cs="Times New Roman"/>
          <w:sz w:val="24"/>
          <w:szCs w:val="24"/>
        </w:rPr>
      </w:pPr>
    </w:p>
    <w:p w:rsidR="006B74C1" w:rsidRPr="000A7B16" w:rsidRDefault="006B74C1" w:rsidP="006B74C1">
      <w:pPr>
        <w:spacing w:after="0" w:line="240" w:lineRule="auto"/>
        <w:jc w:val="both"/>
        <w:rPr>
          <w:rFonts w:ascii="Times New Roman" w:eastAsia="Times New Roman" w:hAnsi="Times New Roman" w:cs="Times New Roman"/>
          <w:sz w:val="24"/>
          <w:szCs w:val="24"/>
        </w:rPr>
      </w:pPr>
      <w:r w:rsidRPr="000A7B16">
        <w:rPr>
          <w:rFonts w:ascii="Times New Roman" w:eastAsia="Times New Roman" w:hAnsi="Times New Roman" w:cs="Times New Roman"/>
          <w:sz w:val="24"/>
          <w:szCs w:val="20"/>
        </w:rPr>
        <w:t>U području imovinsko-pravnih poslova Upravni odjel za komunalni sustav, prostorno uređenje i imovinske poslove Grada Novska nadležan je za izradu općih i pojedinačnih akata o korištenju javnih površina i provedbu natječajnih postupaka, izradu općih i pojedinačnih akata o zakupu poslovnog prostora, evidenciju najma stanova i izradu općih akata o dodjeli stanova,   te poslove gospodarenja nekretninama.</w:t>
      </w:r>
    </w:p>
    <w:p w:rsidR="006B74C1" w:rsidRPr="000A7B16" w:rsidRDefault="006B74C1" w:rsidP="006B74C1">
      <w:pPr>
        <w:spacing w:after="0" w:line="240" w:lineRule="auto"/>
        <w:jc w:val="both"/>
        <w:rPr>
          <w:rFonts w:ascii="Times New Roman" w:eastAsia="Times New Roman" w:hAnsi="Times New Roman" w:cs="Times New Roman"/>
          <w:sz w:val="24"/>
          <w:szCs w:val="20"/>
          <w:lang w:val="de-DE"/>
        </w:rPr>
      </w:pPr>
    </w:p>
    <w:p w:rsidR="006B74C1" w:rsidRPr="000A7B16" w:rsidRDefault="006B74C1" w:rsidP="006B74C1">
      <w:pPr>
        <w:spacing w:after="0" w:line="240" w:lineRule="auto"/>
        <w:ind w:firstLine="708"/>
        <w:jc w:val="both"/>
        <w:rPr>
          <w:rFonts w:ascii="Times New Roman" w:eastAsia="Times New Roman" w:hAnsi="Times New Roman" w:cs="Times New Roman"/>
          <w:b/>
          <w:sz w:val="24"/>
          <w:szCs w:val="20"/>
          <w:lang w:val="de-DE"/>
        </w:rPr>
      </w:pPr>
      <w:r w:rsidRPr="000A7B16">
        <w:rPr>
          <w:rFonts w:ascii="Times New Roman" w:eastAsia="Times New Roman" w:hAnsi="Times New Roman" w:cs="Times New Roman"/>
          <w:b/>
          <w:sz w:val="24"/>
          <w:szCs w:val="20"/>
          <w:lang w:val="de-DE"/>
        </w:rPr>
        <w:t>a) Zakup poslovnih prostora</w:t>
      </w:r>
    </w:p>
    <w:p w:rsidR="006B74C1" w:rsidRPr="000A7B16" w:rsidRDefault="006B74C1" w:rsidP="006B74C1">
      <w:pPr>
        <w:spacing w:after="0" w:line="240" w:lineRule="auto"/>
        <w:ind w:left="360"/>
        <w:jc w:val="both"/>
        <w:rPr>
          <w:rFonts w:ascii="Times New Roman" w:eastAsia="Times New Roman" w:hAnsi="Times New Roman" w:cs="Times New Roman"/>
          <w:sz w:val="24"/>
          <w:szCs w:val="20"/>
          <w:lang w:val="de-DE"/>
        </w:rPr>
      </w:pPr>
      <w:r w:rsidRPr="000A7B16">
        <w:rPr>
          <w:rFonts w:ascii="Times New Roman" w:eastAsia="Times New Roman" w:hAnsi="Times New Roman" w:cs="Times New Roman"/>
          <w:sz w:val="24"/>
          <w:szCs w:val="20"/>
          <w:lang w:val="de-DE"/>
        </w:rPr>
        <w:t xml:space="preserve">                                                                                     </w:t>
      </w:r>
      <w:r w:rsidRPr="000A7B16">
        <w:rPr>
          <w:rFonts w:ascii="Times New Roman" w:eastAsia="Times New Roman" w:hAnsi="Times New Roman" w:cs="Times New Roman"/>
          <w:b/>
          <w:sz w:val="24"/>
          <w:szCs w:val="20"/>
          <w:lang w:val="de-DE"/>
        </w:rPr>
        <w:t xml:space="preserve">                                                                                            </w:t>
      </w:r>
    </w:p>
    <w:p w:rsidR="006B74C1" w:rsidRPr="000A7B16" w:rsidRDefault="006B74C1" w:rsidP="006B74C1">
      <w:pPr>
        <w:spacing w:after="0" w:line="240" w:lineRule="auto"/>
        <w:jc w:val="both"/>
        <w:rPr>
          <w:rFonts w:ascii="Times New Roman" w:eastAsia="Times New Roman" w:hAnsi="Times New Roman" w:cs="Times New Roman"/>
          <w:sz w:val="24"/>
          <w:szCs w:val="20"/>
          <w:lang w:val="de-DE"/>
        </w:rPr>
      </w:pPr>
      <w:r w:rsidRPr="000A7B16">
        <w:rPr>
          <w:rFonts w:ascii="Times New Roman" w:eastAsia="Times New Roman" w:hAnsi="Times New Roman" w:cs="Times New Roman"/>
          <w:sz w:val="24"/>
          <w:szCs w:val="20"/>
          <w:lang w:val="de-DE"/>
        </w:rPr>
        <w:t>Poslovnim prostorima u vlasništvu Grada Novska raspolaže Gradonačelnik Grada Novske na temelju  Zakona o zakupu i kupoprodaji poslovnog prostora  (Narodne  novine, broj 125/11  i Odluke Grada Novska o zakupu poslovnog prostora (Službeni vjesnik, broj 3/13).</w:t>
      </w:r>
    </w:p>
    <w:p w:rsidR="006B74C1" w:rsidRPr="000A7B16" w:rsidRDefault="006B74C1" w:rsidP="006B74C1">
      <w:pPr>
        <w:spacing w:after="0" w:line="240" w:lineRule="auto"/>
        <w:jc w:val="both"/>
        <w:rPr>
          <w:rFonts w:ascii="Times New Roman" w:eastAsia="Times New Roman" w:hAnsi="Times New Roman" w:cs="Times New Roman"/>
          <w:sz w:val="24"/>
          <w:szCs w:val="20"/>
          <w:lang w:val="de-DE"/>
        </w:rPr>
      </w:pPr>
    </w:p>
    <w:p w:rsidR="006B74C1" w:rsidRPr="000A7B16" w:rsidRDefault="006B74C1" w:rsidP="006B74C1">
      <w:pPr>
        <w:spacing w:after="0" w:line="240" w:lineRule="auto"/>
        <w:jc w:val="both"/>
        <w:rPr>
          <w:rFonts w:ascii="Times New Roman" w:eastAsia="Times New Roman" w:hAnsi="Times New Roman" w:cs="Times New Roman"/>
          <w:sz w:val="24"/>
          <w:szCs w:val="20"/>
          <w:lang w:val="de-DE"/>
        </w:rPr>
      </w:pPr>
      <w:r w:rsidRPr="000A7B16">
        <w:rPr>
          <w:rFonts w:ascii="Times New Roman" w:eastAsia="Times New Roman" w:hAnsi="Times New Roman" w:cs="Times New Roman"/>
          <w:sz w:val="24"/>
          <w:szCs w:val="20"/>
          <w:lang w:val="de-DE"/>
        </w:rPr>
        <w:t xml:space="preserve">U izvještajnom razdoblju u zakupu je (temeljem ugovora o zakupu) bilo  sedam poslovnih prostora u vlasništvu Grada Novska.  </w:t>
      </w:r>
    </w:p>
    <w:p w:rsidR="006B74C1" w:rsidRPr="000A7B16" w:rsidRDefault="006B74C1" w:rsidP="006B74C1">
      <w:pPr>
        <w:spacing w:after="0" w:line="240" w:lineRule="auto"/>
        <w:jc w:val="both"/>
        <w:rPr>
          <w:rFonts w:ascii="Times New Roman" w:eastAsia="Times New Roman" w:hAnsi="Times New Roman" w:cs="Times New Roman"/>
          <w:sz w:val="24"/>
          <w:szCs w:val="20"/>
          <w:lang w:val="de-DE"/>
        </w:rPr>
      </w:pPr>
    </w:p>
    <w:p w:rsidR="006B74C1" w:rsidRPr="000A7B16" w:rsidRDefault="006B74C1" w:rsidP="006B74C1">
      <w:pPr>
        <w:spacing w:after="0" w:line="240" w:lineRule="auto"/>
        <w:jc w:val="both"/>
        <w:rPr>
          <w:rFonts w:ascii="Times New Roman" w:eastAsia="Times New Roman" w:hAnsi="Times New Roman" w:cs="Times New Roman"/>
          <w:sz w:val="24"/>
          <w:szCs w:val="20"/>
          <w:lang w:val="de-DE"/>
        </w:rPr>
      </w:pPr>
      <w:r w:rsidRPr="000A7B16">
        <w:rPr>
          <w:rFonts w:ascii="Times New Roman" w:eastAsia="Times New Roman" w:hAnsi="Times New Roman" w:cs="Times New Roman"/>
          <w:sz w:val="24"/>
          <w:szCs w:val="20"/>
          <w:lang w:val="de-DE"/>
        </w:rPr>
        <w:t xml:space="preserve">U zakupu su poslovni prostori u u društvenim domovima u Bročicama, Starom Grabovcu, Kozaricama, Staroj Subockoj te poslovni prostori u Novskoj:  Trg Đure Szabe 7, Trg dr. Franje Tuđmana 4. i Radnička 3. </w:t>
      </w:r>
    </w:p>
    <w:p w:rsidR="006B74C1" w:rsidRPr="000A7B16" w:rsidRDefault="006B74C1" w:rsidP="006B74C1">
      <w:pPr>
        <w:spacing w:after="0" w:line="240" w:lineRule="auto"/>
        <w:jc w:val="both"/>
        <w:rPr>
          <w:rFonts w:ascii="Times New Roman" w:eastAsia="Times New Roman" w:hAnsi="Times New Roman" w:cs="Times New Roman"/>
          <w:sz w:val="24"/>
          <w:szCs w:val="20"/>
          <w:lang w:val="de-DE"/>
        </w:rPr>
      </w:pPr>
    </w:p>
    <w:p w:rsidR="006B74C1" w:rsidRDefault="006B74C1" w:rsidP="006B74C1">
      <w:pPr>
        <w:spacing w:after="0" w:line="240" w:lineRule="auto"/>
        <w:jc w:val="both"/>
        <w:rPr>
          <w:rFonts w:ascii="Times New Roman" w:eastAsia="Times New Roman" w:hAnsi="Times New Roman" w:cs="Times New Roman"/>
          <w:sz w:val="24"/>
          <w:szCs w:val="20"/>
          <w:lang w:val="de-DE"/>
        </w:rPr>
      </w:pPr>
      <w:r w:rsidRPr="000A7B16">
        <w:rPr>
          <w:rFonts w:ascii="Times New Roman" w:eastAsia="Times New Roman" w:hAnsi="Times New Roman" w:cs="Times New Roman"/>
          <w:sz w:val="24"/>
          <w:szCs w:val="20"/>
          <w:lang w:val="de-DE"/>
        </w:rPr>
        <w:t>Prihod od zakupa  poslovnih prostora u izvještajnom razdoblju iznosio je 70.991,33 kn.</w:t>
      </w:r>
    </w:p>
    <w:p w:rsidR="00DB6E08" w:rsidRDefault="00DB6E08" w:rsidP="006B74C1">
      <w:pPr>
        <w:spacing w:after="0" w:line="240" w:lineRule="auto"/>
        <w:jc w:val="both"/>
        <w:rPr>
          <w:rFonts w:ascii="Times New Roman" w:eastAsia="Times New Roman" w:hAnsi="Times New Roman" w:cs="Times New Roman"/>
          <w:sz w:val="24"/>
          <w:szCs w:val="20"/>
          <w:lang w:val="de-DE"/>
        </w:rPr>
      </w:pPr>
    </w:p>
    <w:p w:rsidR="00DB6E08" w:rsidRDefault="00DB6E08" w:rsidP="006B74C1">
      <w:pPr>
        <w:spacing w:after="0" w:line="240" w:lineRule="auto"/>
        <w:jc w:val="both"/>
        <w:rPr>
          <w:rFonts w:ascii="Times New Roman" w:eastAsia="Times New Roman" w:hAnsi="Times New Roman" w:cs="Times New Roman"/>
          <w:sz w:val="24"/>
          <w:szCs w:val="20"/>
          <w:lang w:val="de-DE"/>
        </w:rPr>
      </w:pPr>
    </w:p>
    <w:p w:rsidR="00DB6E08" w:rsidRPr="000A7B16" w:rsidRDefault="00DB6E08" w:rsidP="006B74C1">
      <w:pPr>
        <w:spacing w:after="0" w:line="240" w:lineRule="auto"/>
        <w:jc w:val="both"/>
        <w:rPr>
          <w:rFonts w:ascii="Times New Roman" w:eastAsia="Times New Roman" w:hAnsi="Times New Roman" w:cs="Times New Roman"/>
          <w:sz w:val="24"/>
          <w:szCs w:val="20"/>
          <w:lang w:val="de-DE"/>
        </w:rPr>
      </w:pPr>
    </w:p>
    <w:p w:rsidR="006B74C1" w:rsidRPr="000A7B16" w:rsidRDefault="006B74C1" w:rsidP="006B74C1">
      <w:pPr>
        <w:spacing w:after="0" w:line="240" w:lineRule="auto"/>
        <w:jc w:val="both"/>
        <w:rPr>
          <w:rFonts w:ascii="Times New Roman" w:eastAsia="Times New Roman" w:hAnsi="Times New Roman" w:cs="Times New Roman"/>
          <w:sz w:val="24"/>
          <w:szCs w:val="20"/>
          <w:lang w:val="de-DE"/>
        </w:rPr>
      </w:pPr>
    </w:p>
    <w:p w:rsidR="006B74C1" w:rsidRPr="000A7B16" w:rsidRDefault="006B74C1" w:rsidP="006B74C1">
      <w:pPr>
        <w:spacing w:after="0" w:line="240" w:lineRule="auto"/>
        <w:ind w:left="708"/>
        <w:jc w:val="both"/>
        <w:rPr>
          <w:rFonts w:ascii="Times New Roman" w:eastAsia="Times New Roman" w:hAnsi="Times New Roman" w:cs="Times New Roman"/>
          <w:b/>
          <w:sz w:val="24"/>
          <w:szCs w:val="20"/>
          <w:lang w:val="de-DE"/>
        </w:rPr>
      </w:pPr>
      <w:r w:rsidRPr="000A7B16">
        <w:rPr>
          <w:rFonts w:ascii="Times New Roman" w:eastAsia="Times New Roman" w:hAnsi="Times New Roman" w:cs="Times New Roman"/>
          <w:b/>
          <w:sz w:val="24"/>
          <w:szCs w:val="20"/>
          <w:lang w:val="de-DE"/>
        </w:rPr>
        <w:lastRenderedPageBreak/>
        <w:t>b) Najam stanova u vlasništvu Grada</w:t>
      </w:r>
    </w:p>
    <w:p w:rsidR="006B74C1" w:rsidRPr="000A7B16" w:rsidRDefault="006B74C1" w:rsidP="006B74C1">
      <w:pPr>
        <w:spacing w:after="0" w:line="240" w:lineRule="auto"/>
        <w:ind w:left="708"/>
        <w:jc w:val="both"/>
        <w:rPr>
          <w:rFonts w:ascii="Times New Roman" w:eastAsia="Times New Roman" w:hAnsi="Times New Roman" w:cs="Times New Roman"/>
          <w:sz w:val="24"/>
          <w:szCs w:val="20"/>
          <w:lang w:val="de-DE"/>
        </w:rPr>
      </w:pPr>
    </w:p>
    <w:p w:rsidR="006B74C1" w:rsidRPr="000A7B16" w:rsidRDefault="006B74C1" w:rsidP="006B74C1">
      <w:pPr>
        <w:spacing w:after="0" w:line="240" w:lineRule="auto"/>
        <w:jc w:val="both"/>
        <w:rPr>
          <w:rFonts w:ascii="Times New Roman" w:eastAsia="Times New Roman" w:hAnsi="Times New Roman" w:cs="Times New Roman"/>
          <w:sz w:val="24"/>
          <w:szCs w:val="20"/>
          <w:lang w:val="de-DE"/>
        </w:rPr>
      </w:pPr>
      <w:r w:rsidRPr="000A7B16">
        <w:rPr>
          <w:rFonts w:ascii="Times New Roman" w:eastAsia="Times New Roman" w:hAnsi="Times New Roman" w:cs="Times New Roman"/>
          <w:sz w:val="24"/>
          <w:szCs w:val="20"/>
          <w:lang w:val="de-DE"/>
        </w:rPr>
        <w:t xml:space="preserve">Odluke o dodjeli stanova u najam donosi Gradonačelnik na temelju Pravilnika o  uvjetima i mjerilima  za davanje stanova u najam U izvještajnom razdoblju u najmu je dvanaest stanova i kuća u vlasništvu Grada Novska, a jedan stan privremeno je dan na korištenje Centru za socijalnu skrb u Novskoj za potrebe zbrinjavanja žrtava nasilja u obitelji.  </w:t>
      </w:r>
    </w:p>
    <w:p w:rsidR="006B74C1" w:rsidRPr="000A7B16" w:rsidRDefault="006B74C1" w:rsidP="006B74C1">
      <w:pPr>
        <w:spacing w:after="0" w:line="240" w:lineRule="auto"/>
        <w:jc w:val="both"/>
        <w:rPr>
          <w:rFonts w:ascii="Times New Roman" w:eastAsia="Times New Roman" w:hAnsi="Times New Roman" w:cs="Times New Roman"/>
          <w:sz w:val="24"/>
          <w:szCs w:val="20"/>
          <w:lang w:val="de-DE"/>
        </w:rPr>
      </w:pPr>
    </w:p>
    <w:p w:rsidR="006B74C1" w:rsidRPr="000A7B16" w:rsidRDefault="006B74C1" w:rsidP="006B74C1">
      <w:pPr>
        <w:spacing w:after="0" w:line="240" w:lineRule="auto"/>
        <w:jc w:val="both"/>
        <w:rPr>
          <w:rFonts w:ascii="Times New Roman" w:eastAsia="Times New Roman" w:hAnsi="Times New Roman" w:cs="Times New Roman"/>
          <w:sz w:val="24"/>
          <w:szCs w:val="20"/>
          <w:lang w:val="de-DE"/>
        </w:rPr>
      </w:pPr>
      <w:r w:rsidRPr="000A7B16">
        <w:rPr>
          <w:rFonts w:ascii="Times New Roman" w:eastAsia="Times New Roman" w:hAnsi="Times New Roman" w:cs="Times New Roman"/>
          <w:sz w:val="24"/>
          <w:szCs w:val="20"/>
          <w:lang w:val="de-DE"/>
        </w:rPr>
        <w:t>U jednom stanu je zaštićeni najmoprimac, a ostali stanovi su dani u najam socijalnim slučajevima. U izvještajnom razdoblju tri stana  nisu useljena.</w:t>
      </w:r>
    </w:p>
    <w:p w:rsidR="006B74C1" w:rsidRPr="000A7B16" w:rsidRDefault="006B74C1" w:rsidP="006B74C1">
      <w:pPr>
        <w:spacing w:after="0" w:line="240" w:lineRule="auto"/>
        <w:jc w:val="both"/>
        <w:rPr>
          <w:rFonts w:ascii="Times New Roman" w:eastAsia="Times New Roman" w:hAnsi="Times New Roman" w:cs="Times New Roman"/>
          <w:sz w:val="24"/>
          <w:szCs w:val="20"/>
          <w:lang w:val="de-DE"/>
        </w:rPr>
      </w:pPr>
    </w:p>
    <w:p w:rsidR="006B74C1" w:rsidRPr="000A7B16" w:rsidRDefault="006B74C1" w:rsidP="006B74C1">
      <w:pPr>
        <w:spacing w:after="0" w:line="240" w:lineRule="auto"/>
        <w:jc w:val="both"/>
        <w:rPr>
          <w:rFonts w:ascii="Times New Roman" w:eastAsia="Times New Roman" w:hAnsi="Times New Roman" w:cs="Times New Roman"/>
          <w:sz w:val="24"/>
          <w:szCs w:val="20"/>
          <w:lang w:val="de-DE"/>
        </w:rPr>
      </w:pPr>
      <w:r w:rsidRPr="000A7B16">
        <w:rPr>
          <w:rFonts w:ascii="Times New Roman" w:eastAsia="Times New Roman" w:hAnsi="Times New Roman" w:cs="Times New Roman"/>
          <w:sz w:val="24"/>
          <w:szCs w:val="20"/>
          <w:lang w:val="de-DE"/>
        </w:rPr>
        <w:t>U izvještajnom razdoblju sklopljen je jedan ugovor o najmu kuće u Kolodvorskoj 9 u Novskoj na određeno vrijeme od jedne godine.  Sklopljena su tri aneksa ugovora o najmu stana prema kojima je dosadašnjim najmoprimcima produžen najam stana  do 31. prosinca 2014. godine.</w:t>
      </w:r>
    </w:p>
    <w:p w:rsidR="006B74C1" w:rsidRPr="000A7B16" w:rsidRDefault="006B74C1" w:rsidP="006B74C1">
      <w:pPr>
        <w:spacing w:after="0" w:line="240" w:lineRule="auto"/>
        <w:jc w:val="both"/>
        <w:rPr>
          <w:rFonts w:ascii="Times New Roman" w:eastAsia="Times New Roman" w:hAnsi="Times New Roman" w:cs="Times New Roman"/>
          <w:sz w:val="24"/>
          <w:szCs w:val="20"/>
          <w:lang w:val="de-DE"/>
        </w:rPr>
      </w:pPr>
    </w:p>
    <w:p w:rsidR="006B74C1" w:rsidRPr="000A7B16" w:rsidRDefault="006B74C1" w:rsidP="006B74C1">
      <w:pPr>
        <w:spacing w:after="0" w:line="240" w:lineRule="auto"/>
        <w:jc w:val="both"/>
        <w:rPr>
          <w:rFonts w:ascii="Times New Roman" w:eastAsia="Times New Roman" w:hAnsi="Times New Roman" w:cs="Times New Roman"/>
          <w:sz w:val="24"/>
          <w:szCs w:val="20"/>
          <w:lang w:val="de-DE"/>
        </w:rPr>
      </w:pPr>
      <w:r w:rsidRPr="000A7B16">
        <w:rPr>
          <w:rFonts w:ascii="Times New Roman" w:eastAsia="Times New Roman" w:hAnsi="Times New Roman" w:cs="Times New Roman"/>
          <w:sz w:val="24"/>
          <w:szCs w:val="20"/>
          <w:lang w:val="de-DE"/>
        </w:rPr>
        <w:t>Prihod od najma stanova u izvještajnom razdoblju  iznosio je 6.425,34 kn.</w:t>
      </w:r>
    </w:p>
    <w:p w:rsidR="006B74C1" w:rsidRPr="000A7B16" w:rsidRDefault="006B74C1" w:rsidP="006B74C1">
      <w:pPr>
        <w:spacing w:after="0" w:line="240" w:lineRule="auto"/>
        <w:jc w:val="both"/>
        <w:rPr>
          <w:rFonts w:ascii="Times New Roman" w:eastAsia="Times New Roman" w:hAnsi="Times New Roman" w:cs="Times New Roman"/>
          <w:sz w:val="24"/>
          <w:szCs w:val="20"/>
          <w:lang w:val="de-DE"/>
        </w:rPr>
      </w:pPr>
    </w:p>
    <w:p w:rsidR="006B74C1" w:rsidRPr="000A7B16" w:rsidRDefault="006B74C1" w:rsidP="006B74C1">
      <w:pPr>
        <w:spacing w:after="0" w:line="240" w:lineRule="auto"/>
        <w:jc w:val="both"/>
        <w:rPr>
          <w:rFonts w:ascii="Times New Roman" w:eastAsia="Times New Roman" w:hAnsi="Times New Roman" w:cs="Times New Roman"/>
          <w:b/>
          <w:sz w:val="24"/>
          <w:szCs w:val="20"/>
          <w:lang w:val="de-DE"/>
        </w:rPr>
      </w:pPr>
      <w:r w:rsidRPr="000A7B16">
        <w:rPr>
          <w:rFonts w:ascii="Times New Roman" w:eastAsia="Times New Roman" w:hAnsi="Times New Roman" w:cs="Times New Roman"/>
          <w:sz w:val="24"/>
          <w:szCs w:val="20"/>
          <w:lang w:val="de-DE"/>
        </w:rPr>
        <w:tab/>
      </w:r>
      <w:r w:rsidRPr="000A7B16">
        <w:rPr>
          <w:rFonts w:ascii="Times New Roman" w:eastAsia="Times New Roman" w:hAnsi="Times New Roman" w:cs="Times New Roman"/>
          <w:b/>
          <w:sz w:val="24"/>
          <w:szCs w:val="20"/>
          <w:lang w:val="de-DE"/>
        </w:rPr>
        <w:t>c) Zakup i korištenje javnih površina</w:t>
      </w:r>
    </w:p>
    <w:p w:rsidR="006B74C1" w:rsidRPr="000A7B16" w:rsidRDefault="006B74C1" w:rsidP="006B74C1">
      <w:pPr>
        <w:spacing w:after="0" w:line="240" w:lineRule="auto"/>
        <w:jc w:val="both"/>
        <w:rPr>
          <w:rFonts w:ascii="Times New Roman" w:eastAsia="Times New Roman" w:hAnsi="Times New Roman" w:cs="Times New Roman"/>
          <w:b/>
          <w:sz w:val="24"/>
          <w:szCs w:val="20"/>
          <w:lang w:val="de-DE"/>
        </w:rPr>
      </w:pPr>
    </w:p>
    <w:p w:rsidR="006B74C1" w:rsidRPr="000A7B16" w:rsidRDefault="006B74C1" w:rsidP="006B74C1">
      <w:pPr>
        <w:spacing w:after="0" w:line="240" w:lineRule="auto"/>
        <w:jc w:val="both"/>
        <w:rPr>
          <w:rFonts w:ascii="Times New Roman" w:eastAsia="Times New Roman" w:hAnsi="Times New Roman" w:cs="Times New Roman"/>
          <w:bCs/>
        </w:rPr>
      </w:pPr>
      <w:r w:rsidRPr="000A7B16">
        <w:rPr>
          <w:rFonts w:ascii="Times New Roman" w:eastAsia="Times New Roman" w:hAnsi="Times New Roman" w:cs="Times New Roman"/>
          <w:sz w:val="24"/>
          <w:szCs w:val="20"/>
          <w:lang w:val="de-DE"/>
        </w:rPr>
        <w:t xml:space="preserve">Postupak davanja u zakup javnih površina i naplata poreza, odnosno zakupnine, uređeni su  Odlukom o upravljanju nekretninama u vlasništvu Grada Novska (Službeni vjesnik broj19/13), Odlukom o komunalnom redu (Službeni vjesnik broj  7/14) i </w:t>
      </w:r>
      <w:r w:rsidRPr="000A7B16">
        <w:rPr>
          <w:rFonts w:ascii="Times New Roman" w:eastAsia="Times New Roman" w:hAnsi="Times New Roman" w:cs="Times New Roman"/>
          <w:bCs/>
        </w:rPr>
        <w:t>Odlukom o gradskim porezima („Službeni vjesnik“ broj 24/01, 02/4, 15/04, 32/05, 41A/09, 10/10, 49/1).</w:t>
      </w:r>
    </w:p>
    <w:p w:rsidR="006B74C1" w:rsidRPr="000A7B16" w:rsidRDefault="006B74C1" w:rsidP="006B74C1">
      <w:pPr>
        <w:spacing w:after="0" w:line="240" w:lineRule="auto"/>
        <w:jc w:val="both"/>
        <w:rPr>
          <w:rFonts w:ascii="Times New Roman" w:eastAsia="Times New Roman" w:hAnsi="Times New Roman" w:cs="Times New Roman"/>
          <w:bCs/>
        </w:rPr>
      </w:pPr>
    </w:p>
    <w:p w:rsidR="006B74C1" w:rsidRPr="000A7B16" w:rsidRDefault="006B74C1" w:rsidP="006B74C1">
      <w:pPr>
        <w:spacing w:after="0" w:line="240" w:lineRule="auto"/>
        <w:jc w:val="both"/>
        <w:rPr>
          <w:rFonts w:ascii="Times New Roman" w:eastAsia="Times New Roman" w:hAnsi="Times New Roman" w:cs="Times New Roman"/>
          <w:sz w:val="24"/>
          <w:szCs w:val="20"/>
        </w:rPr>
      </w:pPr>
      <w:r w:rsidRPr="000A7B16">
        <w:rPr>
          <w:rFonts w:ascii="Times New Roman" w:eastAsia="Times New Roman" w:hAnsi="Times New Roman" w:cs="Times New Roman"/>
          <w:sz w:val="24"/>
          <w:szCs w:val="20"/>
        </w:rPr>
        <w:t>U izvještajnom razdoblju u zakupu je  pet javnih površina na kojima su postavljeni kiosci i jedna javna površina sa reklamom, a riješeno je i 26 zahtjeva za povremeno korištenje javnih površina za koja su izdana rješenja o korištenju.</w:t>
      </w:r>
    </w:p>
    <w:p w:rsidR="006B74C1" w:rsidRPr="000A7B16" w:rsidRDefault="006B74C1" w:rsidP="006B74C1">
      <w:pPr>
        <w:keepNext/>
        <w:spacing w:before="240" w:after="60" w:line="240" w:lineRule="auto"/>
        <w:jc w:val="both"/>
        <w:outlineLvl w:val="2"/>
        <w:rPr>
          <w:rFonts w:ascii="Times New Roman" w:eastAsia="Times New Roman" w:hAnsi="Times New Roman" w:cs="Times New Roman"/>
          <w:bCs/>
          <w:color w:val="000000"/>
          <w:lang w:eastAsia="hr-HR"/>
        </w:rPr>
      </w:pPr>
      <w:r w:rsidRPr="000A7B16">
        <w:rPr>
          <w:rFonts w:ascii="Times New Roman" w:eastAsia="Times New Roman" w:hAnsi="Times New Roman" w:cs="Times New Roman"/>
          <w:bCs/>
          <w:sz w:val="24"/>
          <w:szCs w:val="26"/>
          <w:lang w:eastAsia="hr-HR"/>
        </w:rPr>
        <w:t>Proveden je javni natječaj za davanje u zakup javnih površina u Novskoj u svrhu prigodne prodaje  povodom Lukova 2014. godine,  donesena je odluka o izboru najpovoljnijih ponuditelja sukladno ponuđenim zakupninama i sklopljeno je 18 ugovora o zakupu.</w:t>
      </w:r>
    </w:p>
    <w:p w:rsidR="006B74C1" w:rsidRPr="000A7B16" w:rsidRDefault="006B74C1" w:rsidP="006B74C1">
      <w:pPr>
        <w:spacing w:after="0" w:line="240" w:lineRule="auto"/>
        <w:jc w:val="both"/>
        <w:rPr>
          <w:rFonts w:ascii="Times New Roman" w:eastAsia="Times New Roman" w:hAnsi="Times New Roman" w:cs="Times New Roman"/>
          <w:sz w:val="24"/>
          <w:szCs w:val="20"/>
        </w:rPr>
      </w:pPr>
      <w:r w:rsidRPr="000A7B16">
        <w:rPr>
          <w:rFonts w:ascii="Times New Roman" w:eastAsia="Times New Roman" w:hAnsi="Times New Roman" w:cs="Times New Roman"/>
          <w:sz w:val="24"/>
          <w:szCs w:val="20"/>
        </w:rPr>
        <w:t xml:space="preserve">Prihod od zakupa javnih površina za izvještajno razdoblje iznosio je </w:t>
      </w:r>
      <w:r w:rsidRPr="000A7B16">
        <w:rPr>
          <w:rFonts w:ascii="Times New Roman" w:eastAsia="Times New Roman" w:hAnsi="Times New Roman" w:cs="Times New Roman"/>
          <w:color w:val="000000"/>
        </w:rPr>
        <w:t>17.854,95</w:t>
      </w:r>
      <w:r w:rsidRPr="000A7B16">
        <w:rPr>
          <w:rFonts w:ascii="Times New Roman" w:eastAsia="Times New Roman" w:hAnsi="Times New Roman" w:cs="Times New Roman"/>
          <w:sz w:val="24"/>
          <w:szCs w:val="20"/>
        </w:rPr>
        <w:t xml:space="preserve"> kn.</w:t>
      </w:r>
    </w:p>
    <w:p w:rsidR="006B74C1" w:rsidRPr="000A7B16" w:rsidRDefault="006B74C1" w:rsidP="006B74C1">
      <w:pPr>
        <w:keepNext/>
        <w:spacing w:before="240" w:after="60" w:line="240" w:lineRule="auto"/>
        <w:jc w:val="both"/>
        <w:outlineLvl w:val="2"/>
        <w:rPr>
          <w:rFonts w:ascii="Times New Roman" w:eastAsia="Times New Roman" w:hAnsi="Times New Roman" w:cs="Times New Roman"/>
          <w:bCs/>
          <w:color w:val="000000"/>
          <w:lang w:eastAsia="hr-HR"/>
        </w:rPr>
      </w:pPr>
      <w:r w:rsidRPr="000A7B16">
        <w:rPr>
          <w:rFonts w:ascii="Times New Roman" w:eastAsia="Times New Roman" w:hAnsi="Times New Roman" w:cs="Times New Roman"/>
          <w:bCs/>
          <w:color w:val="000000"/>
          <w:lang w:eastAsia="hr-HR"/>
        </w:rPr>
        <w:t>Proveden je javni natječaj  za zakup  neizgrađenog građevinskog zemljišta u k.o. Novska  koje se daje u zakup kao tehnološka u svrhu poljoprivredne obrade ( K.O. NOVSKA,  TABLA 2 površine 32 ha 01a 40 m2,  i  TABLA 3 površine 36 ha 68a 15m2 ). Zemljište je dano u zakup na rok od jedne godine,  odnosno do započinjanja radova na izgradnji nastavka ceste ili druge infrastrukture u Poduzetničkoj zoni Novska  i/ili  sklapanja ugovora o prodaji ili drugog oblika raspolaganja zemljištem u Poduzetničkoj zoni Novska.</w:t>
      </w:r>
    </w:p>
    <w:p w:rsidR="006B74C1" w:rsidRPr="000A7B16" w:rsidRDefault="006B74C1" w:rsidP="006B74C1">
      <w:pPr>
        <w:spacing w:after="0" w:line="240" w:lineRule="auto"/>
        <w:rPr>
          <w:rFonts w:ascii="Times New Roman" w:eastAsia="Times New Roman" w:hAnsi="Times New Roman" w:cs="Times New Roman"/>
          <w:sz w:val="24"/>
          <w:szCs w:val="24"/>
          <w:lang w:eastAsia="hr-HR"/>
        </w:rPr>
      </w:pPr>
    </w:p>
    <w:p w:rsidR="006B74C1" w:rsidRPr="000A7B16" w:rsidRDefault="006B74C1" w:rsidP="006B74C1">
      <w:pPr>
        <w:spacing w:after="0" w:line="240" w:lineRule="auto"/>
        <w:jc w:val="both"/>
        <w:rPr>
          <w:rFonts w:ascii="Times New Roman" w:eastAsia="Times New Roman" w:hAnsi="Times New Roman" w:cs="Times New Roman"/>
          <w:b/>
          <w:sz w:val="24"/>
          <w:szCs w:val="20"/>
        </w:rPr>
      </w:pPr>
      <w:r w:rsidRPr="000A7B16">
        <w:rPr>
          <w:rFonts w:ascii="Times New Roman" w:eastAsia="Times New Roman" w:hAnsi="Times New Roman" w:cs="Times New Roman"/>
          <w:b/>
          <w:sz w:val="24"/>
          <w:szCs w:val="20"/>
        </w:rPr>
        <w:tab/>
        <w:t xml:space="preserve">e) Kupoprodaja zemljišta </w:t>
      </w:r>
    </w:p>
    <w:p w:rsidR="006B74C1" w:rsidRPr="000A7B16" w:rsidRDefault="006B74C1" w:rsidP="006B74C1">
      <w:pPr>
        <w:spacing w:after="0" w:line="240" w:lineRule="auto"/>
        <w:jc w:val="both"/>
        <w:rPr>
          <w:rFonts w:ascii="Times New Roman" w:eastAsia="Times New Roman" w:hAnsi="Times New Roman" w:cs="Times New Roman"/>
          <w:sz w:val="24"/>
          <w:szCs w:val="24"/>
        </w:rPr>
      </w:pPr>
    </w:p>
    <w:p w:rsidR="006B74C1" w:rsidRPr="000A7B16" w:rsidRDefault="006B74C1" w:rsidP="006B74C1">
      <w:pPr>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U skladu s Odlukom o donošenju detaljnog plana uređenja proširenja Mjesnog groblja u Voćarici (Službeni vjesnik broj 3/13) Grad Novska otkupio je od privatnih vlasnika nekretnine kč. br.</w:t>
      </w:r>
      <w:r w:rsidRPr="000A7B16">
        <w:rPr>
          <w:rFonts w:ascii="Times New Roman" w:eastAsia="Times New Roman" w:hAnsi="Times New Roman" w:cs="Times New Roman"/>
          <w:b/>
          <w:sz w:val="24"/>
          <w:szCs w:val="24"/>
          <w:lang w:eastAsia="hr-HR"/>
        </w:rPr>
        <w:t xml:space="preserve">  </w:t>
      </w:r>
      <w:r w:rsidRPr="000A7B16">
        <w:rPr>
          <w:rFonts w:ascii="Times New Roman" w:eastAsia="Times New Roman" w:hAnsi="Times New Roman" w:cs="Times New Roman"/>
          <w:sz w:val="24"/>
          <w:szCs w:val="24"/>
          <w:lang w:eastAsia="hr-HR"/>
        </w:rPr>
        <w:t xml:space="preserve">361/2 oranica u selu od 532 m2,  kč. br. 361/3 oranica u selu od 508 m2, </w:t>
      </w:r>
      <w:r w:rsidRPr="000A7B16">
        <w:rPr>
          <w:rFonts w:ascii="Times New Roman" w:eastAsia="Times New Roman" w:hAnsi="Times New Roman" w:cs="Times New Roman"/>
          <w:bCs/>
          <w:sz w:val="24"/>
          <w:szCs w:val="24"/>
          <w:lang w:eastAsia="hr-HR"/>
        </w:rPr>
        <w:t>kč. br. 356/2 oranica u selu od 827 m2 i  kč. br. 356/3 oranica u selu od 1060 m2, sve k.o. Voćarica, u svrhu  proširenja Mjesnog groblja u Voćarici. Prethodno je izvršeno brisanje tereta sa nekretnina prodavatelja.</w:t>
      </w:r>
    </w:p>
    <w:p w:rsidR="006B74C1" w:rsidRPr="000A7B16" w:rsidRDefault="006B74C1" w:rsidP="006B74C1">
      <w:pPr>
        <w:keepNext/>
        <w:spacing w:after="0" w:line="240" w:lineRule="auto"/>
        <w:jc w:val="both"/>
        <w:outlineLvl w:val="1"/>
        <w:rPr>
          <w:rFonts w:ascii="Times New Roman" w:eastAsia="Times New Roman" w:hAnsi="Times New Roman" w:cs="Times New Roman"/>
          <w:bCs/>
          <w:sz w:val="24"/>
          <w:szCs w:val="24"/>
          <w:lang w:eastAsia="hr-HR"/>
        </w:rPr>
      </w:pPr>
      <w:r w:rsidRPr="000A7B16">
        <w:rPr>
          <w:rFonts w:ascii="Times New Roman" w:eastAsia="Times New Roman" w:hAnsi="Times New Roman" w:cs="Times New Roman"/>
          <w:b/>
          <w:bCs/>
          <w:sz w:val="24"/>
          <w:szCs w:val="24"/>
          <w:lang w:eastAsia="hr-HR"/>
        </w:rPr>
        <w:t xml:space="preserve">                                                                   </w:t>
      </w:r>
    </w:p>
    <w:p w:rsidR="006B74C1" w:rsidRPr="000A7B16" w:rsidRDefault="006B74C1" w:rsidP="006B74C1">
      <w:pPr>
        <w:spacing w:after="0" w:line="240" w:lineRule="auto"/>
        <w:jc w:val="both"/>
        <w:rPr>
          <w:rFonts w:ascii="Times New Roman" w:eastAsia="Times New Roman" w:hAnsi="Times New Roman" w:cs="Times New Roman"/>
          <w:sz w:val="24"/>
          <w:szCs w:val="24"/>
        </w:rPr>
      </w:pPr>
      <w:r w:rsidRPr="000A7B16">
        <w:rPr>
          <w:rFonts w:ascii="Times New Roman" w:eastAsia="Times New Roman" w:hAnsi="Times New Roman" w:cs="Times New Roman"/>
          <w:sz w:val="24"/>
          <w:szCs w:val="24"/>
        </w:rPr>
        <w:t>Sklopljen ugovor o darovanju zemljišta između Grada Novska kao daroprimatelja i privatnog vlasnika kao darodavca, za darovanje  dijela puta u k.o. Novska oznake kč. br. 2452/5 k.o. Novska.</w:t>
      </w:r>
    </w:p>
    <w:p w:rsidR="006B74C1" w:rsidRDefault="006B74C1" w:rsidP="006B74C1">
      <w:pPr>
        <w:spacing w:after="0" w:line="240" w:lineRule="auto"/>
        <w:jc w:val="both"/>
        <w:rPr>
          <w:rFonts w:ascii="Times New Roman" w:eastAsia="Times New Roman" w:hAnsi="Times New Roman" w:cs="Times New Roman"/>
          <w:sz w:val="24"/>
          <w:szCs w:val="24"/>
        </w:rPr>
      </w:pPr>
      <w:r w:rsidRPr="000A7B16">
        <w:rPr>
          <w:rFonts w:ascii="Times New Roman" w:eastAsia="Times New Roman" w:hAnsi="Times New Roman" w:cs="Times New Roman"/>
          <w:sz w:val="24"/>
          <w:szCs w:val="24"/>
        </w:rPr>
        <w:lastRenderedPageBreak/>
        <w:t xml:space="preserve"> </w:t>
      </w:r>
    </w:p>
    <w:p w:rsidR="002C72F7" w:rsidRPr="000A7B16" w:rsidRDefault="002C72F7" w:rsidP="006B74C1">
      <w:pPr>
        <w:spacing w:after="0" w:line="240" w:lineRule="auto"/>
        <w:jc w:val="both"/>
        <w:rPr>
          <w:rFonts w:ascii="Times New Roman" w:eastAsia="Times New Roman" w:hAnsi="Times New Roman" w:cs="Times New Roman"/>
          <w:sz w:val="24"/>
          <w:szCs w:val="24"/>
        </w:rPr>
      </w:pPr>
    </w:p>
    <w:p w:rsidR="006B74C1" w:rsidRPr="000A7B16" w:rsidRDefault="006B74C1" w:rsidP="006B74C1">
      <w:pPr>
        <w:spacing w:after="0" w:line="240" w:lineRule="auto"/>
        <w:jc w:val="both"/>
        <w:rPr>
          <w:rFonts w:ascii="Times New Roman" w:eastAsia="Times New Roman" w:hAnsi="Times New Roman" w:cs="Times New Roman"/>
          <w:b/>
          <w:sz w:val="24"/>
          <w:szCs w:val="24"/>
        </w:rPr>
      </w:pPr>
      <w:r w:rsidRPr="000A7B16">
        <w:rPr>
          <w:rFonts w:ascii="Times New Roman" w:eastAsia="Times New Roman" w:hAnsi="Times New Roman" w:cs="Times New Roman"/>
          <w:b/>
          <w:sz w:val="24"/>
          <w:szCs w:val="24"/>
        </w:rPr>
        <w:t xml:space="preserve">            f) Služnosti na zemljištu</w:t>
      </w:r>
    </w:p>
    <w:p w:rsidR="006B74C1" w:rsidRPr="000A7B16" w:rsidRDefault="006B74C1" w:rsidP="006B74C1">
      <w:pPr>
        <w:spacing w:after="0" w:line="240" w:lineRule="auto"/>
        <w:jc w:val="both"/>
        <w:rPr>
          <w:rFonts w:ascii="Times New Roman" w:eastAsia="Times New Roman" w:hAnsi="Times New Roman" w:cs="Times New Roman"/>
          <w:b/>
          <w:sz w:val="24"/>
          <w:szCs w:val="24"/>
        </w:rPr>
      </w:pPr>
    </w:p>
    <w:p w:rsidR="006B74C1" w:rsidRPr="000A7B16" w:rsidRDefault="006B74C1" w:rsidP="006B74C1">
      <w:pPr>
        <w:spacing w:after="0" w:line="240" w:lineRule="auto"/>
        <w:jc w:val="both"/>
        <w:rPr>
          <w:rFonts w:ascii="Times New Roman" w:eastAsia="Times New Roman" w:hAnsi="Times New Roman" w:cs="Times New Roman"/>
          <w:sz w:val="24"/>
          <w:szCs w:val="24"/>
        </w:rPr>
      </w:pPr>
      <w:r w:rsidRPr="000A7B16">
        <w:rPr>
          <w:rFonts w:ascii="Times New Roman" w:eastAsia="Times New Roman" w:hAnsi="Times New Roman" w:cs="Times New Roman"/>
          <w:sz w:val="24"/>
          <w:szCs w:val="24"/>
        </w:rPr>
        <w:t>U izvještajnom razdoblju između Grada Novska kao davatelja prava služnosti i Hrvatske elektroprivrede d.d. Zagreb kao primatelja služnosti sklopljen je Ugovor  o osnivanju  prava služnosti pristupa, izgradnje i održavanja 10(20) kV kabelskog dalekovoda od TS 35/10 kV “novska” do TS 10(20)0,4 kV “Bročice 1-Ribička” I 35 kV kabelskog dalekovoda od TS 3510 kV “Novska” do DTS 10(20)0,4 kV “Novska 40-Industrijska zona jug”.</w:t>
      </w:r>
    </w:p>
    <w:p w:rsidR="006B74C1" w:rsidRPr="000A7B16" w:rsidRDefault="006B74C1" w:rsidP="006B74C1">
      <w:pPr>
        <w:spacing w:after="0" w:line="240" w:lineRule="auto"/>
        <w:jc w:val="both"/>
        <w:rPr>
          <w:rFonts w:ascii="Times New Roman" w:eastAsia="Times New Roman" w:hAnsi="Times New Roman" w:cs="Times New Roman"/>
          <w:sz w:val="24"/>
          <w:szCs w:val="20"/>
        </w:rPr>
      </w:pPr>
      <w:r w:rsidRPr="000A7B16">
        <w:rPr>
          <w:rFonts w:ascii="Times New Roman" w:eastAsia="Times New Roman" w:hAnsi="Times New Roman" w:cs="Times New Roman"/>
          <w:sz w:val="24"/>
          <w:szCs w:val="20"/>
        </w:rPr>
        <w:tab/>
        <w:t xml:space="preserve">    </w:t>
      </w:r>
    </w:p>
    <w:p w:rsidR="006B74C1" w:rsidRPr="000A7B16" w:rsidRDefault="006B74C1" w:rsidP="006B74C1">
      <w:pPr>
        <w:spacing w:after="0" w:line="240" w:lineRule="auto"/>
        <w:ind w:firstLine="708"/>
        <w:jc w:val="both"/>
        <w:rPr>
          <w:rFonts w:ascii="Times New Roman" w:eastAsia="Times New Roman" w:hAnsi="Times New Roman" w:cs="Times New Roman"/>
          <w:b/>
          <w:sz w:val="24"/>
          <w:szCs w:val="20"/>
        </w:rPr>
      </w:pPr>
      <w:r w:rsidRPr="000A7B16">
        <w:rPr>
          <w:rFonts w:ascii="Times New Roman" w:eastAsia="Times New Roman" w:hAnsi="Times New Roman" w:cs="Times New Roman"/>
          <w:b/>
          <w:sz w:val="24"/>
          <w:szCs w:val="20"/>
        </w:rPr>
        <w:t>g) Ostali imovinsko pravni poslovi</w:t>
      </w:r>
    </w:p>
    <w:p w:rsidR="006B74C1" w:rsidRPr="000A7B16" w:rsidRDefault="006B74C1" w:rsidP="006B74C1">
      <w:pPr>
        <w:spacing w:after="0" w:line="240" w:lineRule="auto"/>
        <w:jc w:val="both"/>
        <w:rPr>
          <w:rFonts w:ascii="Times New Roman" w:eastAsia="Times New Roman" w:hAnsi="Times New Roman" w:cs="Times New Roman"/>
          <w:sz w:val="24"/>
          <w:szCs w:val="20"/>
        </w:rPr>
      </w:pPr>
    </w:p>
    <w:p w:rsidR="006B74C1" w:rsidRPr="000A7B16" w:rsidRDefault="006B74C1" w:rsidP="006B74C1">
      <w:pPr>
        <w:spacing w:after="0" w:line="240" w:lineRule="auto"/>
        <w:jc w:val="both"/>
        <w:rPr>
          <w:rFonts w:ascii="Times New Roman" w:eastAsia="Times New Roman" w:hAnsi="Times New Roman" w:cs="Times New Roman"/>
          <w:sz w:val="24"/>
          <w:szCs w:val="20"/>
        </w:rPr>
      </w:pPr>
      <w:r w:rsidRPr="000A7B16">
        <w:rPr>
          <w:rFonts w:ascii="Times New Roman" w:eastAsia="Times New Roman" w:hAnsi="Times New Roman" w:cs="Times New Roman"/>
          <w:sz w:val="24"/>
          <w:szCs w:val="20"/>
        </w:rPr>
        <w:t>U izvještajnom razdoblju obavljeni su i drugi imovinsko pravni poslovi:  izdavana su  brisovna očitovanja za brisanje hipoteke na stanovima koji su otkupljeni prema Zakonu o prodaji stanova na kojima postoji stanarsko pravo,  postupci uknjižbe vlasništva nad kupljenim nekretninama, brisanje statusa  kulturnog dobra, izdavana su očitovanja o nerazvrstanim cestama ODO u Kutini,  očitovanja u postupcima komunalne naknade,  javni poziv za evidentiranje nerazvrstanih cesta  i sl.</w:t>
      </w:r>
    </w:p>
    <w:p w:rsidR="006B74C1" w:rsidRPr="000A7B16" w:rsidRDefault="006B74C1" w:rsidP="006B74C1">
      <w:pPr>
        <w:spacing w:after="0" w:line="240" w:lineRule="auto"/>
        <w:jc w:val="both"/>
        <w:rPr>
          <w:rFonts w:ascii="Times New Roman" w:eastAsia="Times New Roman" w:hAnsi="Times New Roman" w:cs="Times New Roman"/>
          <w:sz w:val="24"/>
          <w:szCs w:val="20"/>
        </w:rPr>
      </w:pPr>
    </w:p>
    <w:p w:rsidR="006B74C1" w:rsidRPr="000A7B16" w:rsidRDefault="006B74C1" w:rsidP="00756676">
      <w:pPr>
        <w:widowControl w:val="0"/>
        <w:tabs>
          <w:tab w:val="left" w:pos="2153"/>
        </w:tabs>
        <w:autoSpaceDE w:val="0"/>
        <w:autoSpaceDN w:val="0"/>
        <w:adjustRightInd w:val="0"/>
        <w:spacing w:after="43" w:line="220" w:lineRule="atLeast"/>
        <w:ind w:right="-48"/>
        <w:jc w:val="both"/>
        <w:rPr>
          <w:rFonts w:ascii="Times New Roman" w:eastAsia="Times New Roman" w:hAnsi="Times New Roman" w:cs="Times New Roman"/>
          <w:b/>
          <w:sz w:val="24"/>
          <w:szCs w:val="24"/>
          <w:lang w:eastAsia="hr-HR"/>
        </w:rPr>
      </w:pPr>
    </w:p>
    <w:p w:rsidR="0029005B" w:rsidRPr="000A7B16" w:rsidRDefault="002C72F7" w:rsidP="0029005B">
      <w:pPr>
        <w:rPr>
          <w:rFonts w:ascii="Times New Roman" w:hAnsi="Times New Roman" w:cs="Times New Roman"/>
          <w:b/>
        </w:rPr>
      </w:pPr>
      <w:r w:rsidRPr="000A7B16">
        <w:rPr>
          <w:rFonts w:ascii="Times New Roman" w:hAnsi="Times New Roman" w:cs="Times New Roman"/>
          <w:b/>
        </w:rPr>
        <w:t>UPRAVNI ODJEL ZA GOSPODARSTVO, POLJOPRIVREDU, TURIZAM I FONDOVE EU</w:t>
      </w:r>
    </w:p>
    <w:p w:rsidR="0029005B" w:rsidRPr="000A7B16" w:rsidRDefault="0029005B" w:rsidP="0029005B">
      <w:pPr>
        <w:spacing w:after="0"/>
        <w:jc w:val="both"/>
        <w:rPr>
          <w:rFonts w:ascii="Times New Roman" w:hAnsi="Times New Roman" w:cs="Times New Roman"/>
        </w:rPr>
      </w:pPr>
      <w:r w:rsidRPr="000A7B16">
        <w:rPr>
          <w:rFonts w:ascii="Times New Roman" w:hAnsi="Times New Roman" w:cs="Times New Roman"/>
        </w:rPr>
        <w:t>Tijekom izvještajnog razdoblja u cilju stvaranja  povoljnog okruženja za daljnji razvoj malog i srednjeg poduzetništva Grad Novska je preko internetskih stranica kontinuirano provodio informiranje  poduzetnika  o mogućnostima korištenja bespovratnih sredstava iz raznih  raspoloživih izvora aktualnim objavama :</w:t>
      </w:r>
    </w:p>
    <w:p w:rsidR="0029005B" w:rsidRPr="000A7B16" w:rsidRDefault="0029005B" w:rsidP="0029005B">
      <w:pPr>
        <w:spacing w:after="0"/>
        <w:jc w:val="both"/>
        <w:rPr>
          <w:rFonts w:ascii="Times New Roman" w:hAnsi="Times New Roman" w:cs="Times New Roman"/>
        </w:rPr>
      </w:pPr>
      <w:r w:rsidRPr="000A7B16">
        <w:rPr>
          <w:rFonts w:ascii="Times New Roman" w:hAnsi="Times New Roman" w:cs="Times New Roman"/>
        </w:rPr>
        <w:t xml:space="preserve">- poziva na seminare i radionice iz područja gospodarstva  </w:t>
      </w:r>
    </w:p>
    <w:p w:rsidR="0029005B" w:rsidRPr="000A7B16" w:rsidRDefault="0029005B" w:rsidP="0029005B">
      <w:pPr>
        <w:spacing w:after="0"/>
        <w:jc w:val="both"/>
        <w:rPr>
          <w:rFonts w:ascii="Times New Roman" w:hAnsi="Times New Roman" w:cs="Times New Roman"/>
        </w:rPr>
      </w:pPr>
      <w:r w:rsidRPr="000A7B16">
        <w:rPr>
          <w:rFonts w:ascii="Times New Roman" w:hAnsi="Times New Roman" w:cs="Times New Roman"/>
        </w:rPr>
        <w:t>- Natječaja za sufinanciranje poduzetničkih ideja iz nacionalnih i europskih izvora</w:t>
      </w:r>
    </w:p>
    <w:p w:rsidR="0029005B" w:rsidRPr="000A7B16" w:rsidRDefault="0029005B" w:rsidP="0029005B">
      <w:pPr>
        <w:spacing w:after="0"/>
        <w:jc w:val="both"/>
        <w:rPr>
          <w:rFonts w:ascii="Times New Roman" w:hAnsi="Times New Roman" w:cs="Times New Roman"/>
        </w:rPr>
      </w:pPr>
      <w:r w:rsidRPr="000A7B16">
        <w:rPr>
          <w:rFonts w:ascii="Times New Roman" w:hAnsi="Times New Roman" w:cs="Times New Roman"/>
        </w:rPr>
        <w:t>- poziva za sudjelovanje na sajmovima i manifestacijama u organizaciji Grada i drugih subjekata</w:t>
      </w:r>
    </w:p>
    <w:p w:rsidR="0029005B" w:rsidRPr="000A7B16" w:rsidRDefault="0029005B" w:rsidP="0029005B">
      <w:pPr>
        <w:spacing w:after="0"/>
        <w:jc w:val="both"/>
        <w:rPr>
          <w:rFonts w:ascii="Times New Roman" w:hAnsi="Times New Roman" w:cs="Times New Roman"/>
        </w:rPr>
      </w:pPr>
      <w:r w:rsidRPr="000A7B16">
        <w:rPr>
          <w:rFonts w:ascii="Times New Roman" w:hAnsi="Times New Roman" w:cs="Times New Roman"/>
        </w:rPr>
        <w:t>- mogućnostima korištenja subvencija za Poduzetničke kredite</w:t>
      </w:r>
    </w:p>
    <w:p w:rsidR="0029005B" w:rsidRPr="000A7B16" w:rsidRDefault="0029005B" w:rsidP="0029005B">
      <w:pPr>
        <w:spacing w:after="0"/>
        <w:jc w:val="both"/>
        <w:rPr>
          <w:rFonts w:ascii="Times New Roman" w:hAnsi="Times New Roman" w:cs="Times New Roman"/>
        </w:rPr>
      </w:pPr>
      <w:r w:rsidRPr="000A7B16">
        <w:rPr>
          <w:rFonts w:ascii="Times New Roman" w:hAnsi="Times New Roman" w:cs="Times New Roman"/>
        </w:rPr>
        <w:t>Kontinuirano i sustavno se radi na dostupnosti predmetnih informacija kroz navedne objave ali i izravnim informiranjem zainteresiranih o mogućnostima provedbe za konkretne individualne ideje.</w:t>
      </w:r>
    </w:p>
    <w:p w:rsidR="0029005B" w:rsidRPr="000A7B16" w:rsidRDefault="0029005B" w:rsidP="0029005B">
      <w:pPr>
        <w:spacing w:after="0"/>
        <w:jc w:val="both"/>
        <w:rPr>
          <w:rFonts w:ascii="Times New Roman" w:hAnsi="Times New Roman" w:cs="Times New Roman"/>
        </w:rPr>
      </w:pPr>
      <w:r w:rsidRPr="000A7B16">
        <w:rPr>
          <w:rFonts w:ascii="Times New Roman" w:hAnsi="Times New Roman" w:cs="Times New Roman"/>
        </w:rPr>
        <w:t>Nastavljeno je emitiranje vijesti za gospodarstvo sa Radio postajom Novska te se svakodnevno nakon glavnih vijesti  RPN-a emitiraju i gospodarske vijesti sa gore navedenim aktualnim  temama.</w:t>
      </w:r>
    </w:p>
    <w:p w:rsidR="0029005B" w:rsidRPr="000A7B16" w:rsidRDefault="0029005B" w:rsidP="0029005B">
      <w:pPr>
        <w:spacing w:after="0"/>
        <w:jc w:val="both"/>
        <w:rPr>
          <w:rFonts w:ascii="Times New Roman" w:hAnsi="Times New Roman" w:cs="Times New Roman"/>
        </w:rPr>
      </w:pPr>
      <w:r w:rsidRPr="000A7B16">
        <w:rPr>
          <w:rFonts w:ascii="Times New Roman" w:hAnsi="Times New Roman" w:cs="Times New Roman"/>
        </w:rPr>
        <w:t>Isto tako, oformljena je gospodarska rubrika u Novljanskom vjesniku kako bi sve važne informacije bile svima dostupne.</w:t>
      </w:r>
    </w:p>
    <w:p w:rsidR="0029005B" w:rsidRPr="000A7B16" w:rsidRDefault="0029005B" w:rsidP="0029005B">
      <w:pPr>
        <w:spacing w:after="0"/>
        <w:jc w:val="both"/>
        <w:rPr>
          <w:rFonts w:ascii="Times New Roman" w:hAnsi="Times New Roman" w:cs="Times New Roman"/>
        </w:rPr>
      </w:pPr>
      <w:r w:rsidRPr="000A7B16">
        <w:rPr>
          <w:rFonts w:ascii="Times New Roman" w:hAnsi="Times New Roman" w:cs="Times New Roman"/>
        </w:rPr>
        <w:t>Također je inicirano pojedinačano predstavljanje poduzetnika sa područja Grada kroz reportaže.</w:t>
      </w:r>
    </w:p>
    <w:p w:rsidR="0029005B" w:rsidRPr="000A7B16" w:rsidRDefault="0029005B" w:rsidP="0029005B">
      <w:pPr>
        <w:spacing w:after="0"/>
        <w:jc w:val="both"/>
        <w:rPr>
          <w:rFonts w:ascii="Times New Roman" w:hAnsi="Times New Roman" w:cs="Times New Roman"/>
        </w:rPr>
      </w:pPr>
      <w:r w:rsidRPr="000A7B16">
        <w:rPr>
          <w:rFonts w:ascii="Times New Roman" w:hAnsi="Times New Roman" w:cs="Times New Roman"/>
        </w:rPr>
        <w:t>U drugom dijelu godine su vidljivi rezultati organizacije prezentacije Poduzetničkog impulsa 2014. koji su prema objavljenim podacima Ministarstva obrta i malog i srednjeg poduzetništva na listi prihvaćenih projekata nalazi se pet poduzetnika sa područja Grada koji su za svoje  poduzetničke ideje ostvarili sredstva prema navedenom Programu.</w:t>
      </w:r>
    </w:p>
    <w:p w:rsidR="0029005B" w:rsidRPr="000A7B16" w:rsidRDefault="0029005B" w:rsidP="0029005B">
      <w:pPr>
        <w:spacing w:after="0"/>
        <w:jc w:val="both"/>
        <w:rPr>
          <w:rFonts w:ascii="Times New Roman" w:hAnsi="Times New Roman" w:cs="Times New Roman"/>
        </w:rPr>
      </w:pPr>
      <w:r w:rsidRPr="000A7B16">
        <w:rPr>
          <w:rFonts w:ascii="Times New Roman" w:hAnsi="Times New Roman" w:cs="Times New Roman"/>
        </w:rPr>
        <w:t>Prihvaćen je jedan projekt iz programa za malo i srednje poduzetništvo za koji su odobrena sredstva Ministarstva poduzetništva i obrta u vrijednosti 1.232.290,29 kn.</w:t>
      </w:r>
    </w:p>
    <w:p w:rsidR="0029005B" w:rsidRPr="000A7B16" w:rsidRDefault="0029005B" w:rsidP="0029005B">
      <w:pPr>
        <w:spacing w:after="0"/>
        <w:jc w:val="both"/>
        <w:rPr>
          <w:rFonts w:ascii="Times New Roman" w:hAnsi="Times New Roman" w:cs="Times New Roman"/>
        </w:rPr>
      </w:pPr>
      <w:r w:rsidRPr="000A7B16">
        <w:rPr>
          <w:rFonts w:ascii="Times New Roman" w:hAnsi="Times New Roman" w:cs="Times New Roman"/>
        </w:rPr>
        <w:t>Također su prihvaćeni projekti četiri obrtnika kojima su odobrena sredstva iz Programa  za cjeloživotno obrazovanje obrtnika u ukupnom iznosu 12.750,00 kn bespovratnih sredstava.</w:t>
      </w:r>
    </w:p>
    <w:p w:rsidR="0029005B" w:rsidRPr="000A7B16" w:rsidRDefault="0029005B" w:rsidP="0029005B">
      <w:pPr>
        <w:spacing w:after="0"/>
        <w:jc w:val="both"/>
        <w:rPr>
          <w:rFonts w:ascii="Times New Roman" w:hAnsi="Times New Roman" w:cs="Times New Roman"/>
        </w:rPr>
      </w:pPr>
    </w:p>
    <w:p w:rsidR="0029005B" w:rsidRPr="000A7B16" w:rsidRDefault="0029005B" w:rsidP="0029005B">
      <w:pPr>
        <w:pStyle w:val="Odlomakpopisa"/>
        <w:numPr>
          <w:ilvl w:val="0"/>
          <w:numId w:val="24"/>
        </w:numPr>
        <w:suppressAutoHyphens/>
        <w:autoSpaceDN w:val="0"/>
        <w:spacing w:after="0"/>
        <w:contextualSpacing w:val="0"/>
        <w:jc w:val="both"/>
        <w:textAlignment w:val="baseline"/>
        <w:rPr>
          <w:rFonts w:ascii="Times New Roman" w:hAnsi="Times New Roman" w:cs="Times New Roman"/>
          <w:b/>
        </w:rPr>
      </w:pPr>
      <w:r w:rsidRPr="000A7B16">
        <w:rPr>
          <w:rFonts w:ascii="Times New Roman" w:hAnsi="Times New Roman" w:cs="Times New Roman"/>
          <w:b/>
        </w:rPr>
        <w:t>Poticanje investicijske klime i Investicije u Poduzetničkim zonama</w:t>
      </w:r>
    </w:p>
    <w:p w:rsidR="0029005B" w:rsidRPr="000A7B16" w:rsidRDefault="0029005B" w:rsidP="0029005B">
      <w:pPr>
        <w:spacing w:after="0"/>
        <w:jc w:val="both"/>
        <w:rPr>
          <w:rFonts w:ascii="Times New Roman" w:eastAsia="Times New Roman" w:hAnsi="Times New Roman" w:cs="Times New Roman"/>
          <w:bCs/>
        </w:rPr>
      </w:pPr>
      <w:r w:rsidRPr="000A7B16">
        <w:rPr>
          <w:rFonts w:ascii="Times New Roman" w:eastAsia="Times New Roman" w:hAnsi="Times New Roman" w:cs="Times New Roman"/>
          <w:bCs/>
        </w:rPr>
        <w:t>Istovremeno i kontinuirano se radi na usmenom i pisanom informiranju potencijalnih investitora o prednostima PZ Novska.</w:t>
      </w:r>
    </w:p>
    <w:p w:rsidR="0029005B" w:rsidRPr="000A7B16" w:rsidRDefault="0029005B" w:rsidP="0029005B">
      <w:pPr>
        <w:spacing w:after="0"/>
        <w:jc w:val="both"/>
        <w:rPr>
          <w:rFonts w:ascii="Times New Roman" w:eastAsia="Times New Roman" w:hAnsi="Times New Roman" w:cs="Times New Roman"/>
          <w:bCs/>
        </w:rPr>
      </w:pPr>
      <w:r w:rsidRPr="000A7B16">
        <w:rPr>
          <w:rFonts w:ascii="Times New Roman" w:eastAsia="Times New Roman" w:hAnsi="Times New Roman" w:cs="Times New Roman"/>
          <w:bCs/>
        </w:rPr>
        <w:lastRenderedPageBreak/>
        <w:t>U svrhu promocije investicijske klime u Gradu Novska, zakupljen je prostor na Zagrebačkom velesajmu za nastup na investicijskom sajmu „Gradovi i regije – generatori razvoja „  koji je održan u od 17. – 20.09.2014. i gdje su predstavljene pogodnosti ulaganja u Poduzetničku zonu Novska.</w:t>
      </w:r>
    </w:p>
    <w:p w:rsidR="0029005B" w:rsidRPr="000A7B16" w:rsidRDefault="0029005B" w:rsidP="0029005B">
      <w:pPr>
        <w:spacing w:after="0"/>
        <w:jc w:val="both"/>
        <w:rPr>
          <w:rFonts w:ascii="Times New Roman" w:eastAsia="Times New Roman" w:hAnsi="Times New Roman" w:cs="Times New Roman"/>
          <w:bCs/>
        </w:rPr>
      </w:pPr>
      <w:r w:rsidRPr="000A7B16">
        <w:rPr>
          <w:rFonts w:ascii="Times New Roman" w:eastAsia="Times New Roman" w:hAnsi="Times New Roman" w:cs="Times New Roman"/>
          <w:bCs/>
        </w:rPr>
        <w:t>Za predmetnu svrhu izrađena je digitalna hrvatsko/engleska prezenzacija PZ Novska te je otisnuta brošura sa najvažnijim informacijama za ulagače u Poduzetničku zonu Novska „ u srcu Hrvatske – korak do bilo gdje „  također na hrvatskom i engleskom jeziku.</w:t>
      </w:r>
    </w:p>
    <w:p w:rsidR="0029005B" w:rsidRPr="000A7B16" w:rsidRDefault="0029005B" w:rsidP="0029005B">
      <w:pPr>
        <w:spacing w:after="0"/>
        <w:jc w:val="both"/>
        <w:rPr>
          <w:rFonts w:ascii="Times New Roman" w:eastAsia="Times New Roman" w:hAnsi="Times New Roman" w:cs="Times New Roman"/>
          <w:bCs/>
        </w:rPr>
      </w:pPr>
      <w:r w:rsidRPr="000A7B16">
        <w:rPr>
          <w:rFonts w:ascii="Times New Roman" w:eastAsia="Times New Roman" w:hAnsi="Times New Roman" w:cs="Times New Roman"/>
          <w:bCs/>
        </w:rPr>
        <w:t>Štand Grada Novska posjetile su delegacije aktualnog Predsjednika Republike sa suradnicima, Gradonačelnik Grada Zagreba sa suradnicima te Ministar regionalnog razvoja i Ministar poduzetništva i obrta sa suradnicima.</w:t>
      </w:r>
    </w:p>
    <w:p w:rsidR="0029005B" w:rsidRPr="000A7B16" w:rsidRDefault="0029005B" w:rsidP="0029005B">
      <w:pPr>
        <w:spacing w:after="0"/>
        <w:jc w:val="both"/>
        <w:rPr>
          <w:rFonts w:ascii="Times New Roman" w:eastAsia="Times New Roman" w:hAnsi="Times New Roman" w:cs="Times New Roman"/>
          <w:bCs/>
        </w:rPr>
      </w:pPr>
      <w:r w:rsidRPr="000A7B16">
        <w:rPr>
          <w:rFonts w:ascii="Times New Roman" w:eastAsia="Times New Roman" w:hAnsi="Times New Roman" w:cs="Times New Roman"/>
          <w:bCs/>
        </w:rPr>
        <w:t>Prezentaciju Poduzetničke zone su posjetili  i ostali posjetitelji Sajma među kojima posebno ističemo unaprijed dogovoreni posjet  Veleposlanstva Republike Kine na čelu sa Veleposlanicom Deng Ying te Tajnicom Zhou Yi</w:t>
      </w:r>
    </w:p>
    <w:p w:rsidR="0029005B" w:rsidRPr="000A7B16" w:rsidRDefault="0029005B" w:rsidP="0029005B">
      <w:pPr>
        <w:spacing w:after="0"/>
        <w:jc w:val="both"/>
        <w:rPr>
          <w:rFonts w:ascii="Times New Roman" w:eastAsia="Times New Roman" w:hAnsi="Times New Roman" w:cs="Times New Roman"/>
          <w:bCs/>
        </w:rPr>
      </w:pPr>
      <w:r w:rsidRPr="000A7B16">
        <w:rPr>
          <w:rFonts w:ascii="Times New Roman" w:eastAsia="Times New Roman" w:hAnsi="Times New Roman" w:cs="Times New Roman"/>
          <w:bCs/>
        </w:rPr>
        <w:t>Gospodarski dio delegacije je predvodio Savjetnik Ureda za gospodarstvo u Veleposlanstvu Republike Kine, g. Liu Kai sa tajnikom Gospodarskog ureda Luo Lin i predstavnicima triju građevinskih tvrtki iz Pekinga.</w:t>
      </w:r>
    </w:p>
    <w:tbl>
      <w:tblPr>
        <w:tblStyle w:val="Reetkatablice"/>
        <w:tblW w:w="0" w:type="auto"/>
        <w:tblLook w:val="04A0" w:firstRow="1" w:lastRow="0" w:firstColumn="1" w:lastColumn="0" w:noHBand="0" w:noVBand="1"/>
      </w:tblPr>
      <w:tblGrid>
        <w:gridCol w:w="3246"/>
        <w:gridCol w:w="2892"/>
        <w:gridCol w:w="3150"/>
      </w:tblGrid>
      <w:tr w:rsidR="0029005B" w:rsidRPr="000A7B16" w:rsidTr="00BF5392">
        <w:tc>
          <w:tcPr>
            <w:tcW w:w="3246" w:type="dxa"/>
          </w:tcPr>
          <w:p w:rsidR="0029005B" w:rsidRPr="000A7B16" w:rsidRDefault="0029005B" w:rsidP="00BF5392">
            <w:pPr>
              <w:jc w:val="center"/>
              <w:rPr>
                <w:bCs/>
              </w:rPr>
            </w:pPr>
            <w:r w:rsidRPr="000A7B16">
              <w:rPr>
                <w:bCs/>
                <w:noProof/>
              </w:rPr>
              <w:drawing>
                <wp:inline distT="0" distB="0" distL="0" distR="0" wp14:anchorId="7CD6FCC8" wp14:editId="5EAC7A84">
                  <wp:extent cx="1918428" cy="1162050"/>
                  <wp:effectExtent l="0" t="0" r="571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Z Kinezi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25298" cy="1166211"/>
                          </a:xfrm>
                          <a:prstGeom prst="rect">
                            <a:avLst/>
                          </a:prstGeom>
                        </pic:spPr>
                      </pic:pic>
                    </a:graphicData>
                  </a:graphic>
                </wp:inline>
              </w:drawing>
            </w:r>
          </w:p>
        </w:tc>
        <w:tc>
          <w:tcPr>
            <w:tcW w:w="3141" w:type="dxa"/>
          </w:tcPr>
          <w:p w:rsidR="0029005B" w:rsidRPr="000A7B16" w:rsidRDefault="0029005B" w:rsidP="00BF5392">
            <w:pPr>
              <w:jc w:val="center"/>
              <w:rPr>
                <w:bCs/>
              </w:rPr>
            </w:pPr>
            <w:r w:rsidRPr="000A7B16">
              <w:rPr>
                <w:bCs/>
                <w:noProof/>
              </w:rPr>
              <w:drawing>
                <wp:inline distT="0" distB="0" distL="0" distR="0" wp14:anchorId="19E50F85" wp14:editId="03911492">
                  <wp:extent cx="1589176" cy="1125199"/>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Z prezentacij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89281" cy="1125274"/>
                          </a:xfrm>
                          <a:prstGeom prst="rect">
                            <a:avLst/>
                          </a:prstGeom>
                        </pic:spPr>
                      </pic:pic>
                    </a:graphicData>
                  </a:graphic>
                </wp:inline>
              </w:drawing>
            </w:r>
          </w:p>
        </w:tc>
        <w:tc>
          <w:tcPr>
            <w:tcW w:w="3183" w:type="dxa"/>
          </w:tcPr>
          <w:p w:rsidR="0029005B" w:rsidRPr="000A7B16" w:rsidRDefault="0029005B" w:rsidP="00BF5392">
            <w:pPr>
              <w:jc w:val="center"/>
              <w:rPr>
                <w:bCs/>
              </w:rPr>
            </w:pPr>
            <w:r w:rsidRPr="000A7B16">
              <w:rPr>
                <w:bCs/>
                <w:noProof/>
              </w:rPr>
              <w:drawing>
                <wp:inline distT="0" distB="0" distL="0" distR="0" wp14:anchorId="6FCEE1CE" wp14:editId="6EB98196">
                  <wp:extent cx="1840266" cy="1123950"/>
                  <wp:effectExtent l="0" t="0" r="762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on-RPN 29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57512" cy="1134483"/>
                          </a:xfrm>
                          <a:prstGeom prst="rect">
                            <a:avLst/>
                          </a:prstGeom>
                        </pic:spPr>
                      </pic:pic>
                    </a:graphicData>
                  </a:graphic>
                </wp:inline>
              </w:drawing>
            </w:r>
          </w:p>
        </w:tc>
      </w:tr>
    </w:tbl>
    <w:p w:rsidR="0029005B" w:rsidRPr="000A7B16" w:rsidRDefault="0029005B" w:rsidP="0029005B">
      <w:pPr>
        <w:spacing w:after="0"/>
        <w:jc w:val="both"/>
        <w:rPr>
          <w:rFonts w:ascii="Times New Roman" w:eastAsia="Times New Roman" w:hAnsi="Times New Roman" w:cs="Times New Roman"/>
          <w:bCs/>
        </w:rPr>
      </w:pPr>
    </w:p>
    <w:p w:rsidR="0029005B" w:rsidRPr="000A7B16" w:rsidRDefault="0029005B" w:rsidP="0029005B">
      <w:pPr>
        <w:spacing w:after="0"/>
        <w:jc w:val="both"/>
        <w:rPr>
          <w:rFonts w:ascii="Times New Roman" w:eastAsia="Times New Roman" w:hAnsi="Times New Roman" w:cs="Times New Roman"/>
          <w:bCs/>
        </w:rPr>
      </w:pPr>
      <w:r w:rsidRPr="000A7B16">
        <w:rPr>
          <w:rFonts w:ascii="Times New Roman" w:eastAsia="Times New Roman" w:hAnsi="Times New Roman" w:cs="Times New Roman"/>
          <w:bCs/>
        </w:rPr>
        <w:t>Mjere poticanja investicija u PZ Novska rezultirale su potpisivanjem predugovora sa tvrtkom Unija industrija d.o.o. te su završnoj fazi ostale formalne radnje za početak radova na izgradnji hladnjače.</w:t>
      </w:r>
    </w:p>
    <w:p w:rsidR="0029005B" w:rsidRPr="000A7B16" w:rsidRDefault="0029005B" w:rsidP="0029005B">
      <w:pPr>
        <w:spacing w:after="0"/>
        <w:jc w:val="both"/>
        <w:rPr>
          <w:rFonts w:ascii="Times New Roman" w:eastAsia="Times New Roman" w:hAnsi="Times New Roman" w:cs="Times New Roman"/>
          <w:bCs/>
        </w:rPr>
      </w:pPr>
    </w:p>
    <w:p w:rsidR="0029005B" w:rsidRPr="000A7B16" w:rsidRDefault="0029005B" w:rsidP="0029005B">
      <w:pPr>
        <w:spacing w:after="0"/>
        <w:jc w:val="both"/>
        <w:rPr>
          <w:rFonts w:ascii="Times New Roman" w:eastAsia="Times New Roman" w:hAnsi="Times New Roman" w:cs="Times New Roman"/>
          <w:bCs/>
        </w:rPr>
      </w:pPr>
      <w:r w:rsidRPr="000A7B16">
        <w:rPr>
          <w:rFonts w:ascii="Times New Roman" w:eastAsia="Times New Roman" w:hAnsi="Times New Roman" w:cs="Times New Roman"/>
          <w:bCs/>
        </w:rPr>
        <w:t>Također je zaprimljeno pismo namjere tvrtke u osnivanju Terra Stone Croatia d.o.o. , donešena Odluka o provedbi  postupka Javne nabave za prodaju zemljišta u PZ  te je isti objavljen i proveden a vezano za isto   ulaganje  za izgradnju tvorničkih kapaciteta proizvodnje ploča i pločica od kompozitnog kamena.</w:t>
      </w:r>
    </w:p>
    <w:p w:rsidR="0029005B" w:rsidRPr="000A7B16" w:rsidRDefault="0029005B" w:rsidP="0029005B">
      <w:pPr>
        <w:spacing w:after="0"/>
        <w:jc w:val="both"/>
        <w:rPr>
          <w:rFonts w:ascii="Times New Roman" w:eastAsia="Times New Roman" w:hAnsi="Times New Roman" w:cs="Times New Roman"/>
          <w:bCs/>
        </w:rPr>
      </w:pPr>
      <w:r w:rsidRPr="000A7B16">
        <w:rPr>
          <w:rFonts w:ascii="Times New Roman" w:eastAsia="Times New Roman" w:hAnsi="Times New Roman" w:cs="Times New Roman"/>
          <w:bCs/>
        </w:rPr>
        <w:t xml:space="preserve">Izvršena je registracija tvrtke u Hrvatskoj,  započele su radnje ugovaranja prodaje zemljišta i priprema za  izgradnju kapaciteta. </w:t>
      </w:r>
    </w:p>
    <w:p w:rsidR="0029005B" w:rsidRPr="000A7B16" w:rsidRDefault="0029005B" w:rsidP="0029005B">
      <w:pPr>
        <w:spacing w:after="0"/>
        <w:jc w:val="both"/>
        <w:rPr>
          <w:rFonts w:ascii="Times New Roman" w:eastAsia="Times New Roman" w:hAnsi="Times New Roman" w:cs="Times New Roman"/>
          <w:bCs/>
        </w:rPr>
      </w:pPr>
      <w:r w:rsidRPr="000A7B16">
        <w:rPr>
          <w:rFonts w:ascii="Times New Roman" w:eastAsia="Times New Roman" w:hAnsi="Times New Roman" w:cs="Times New Roman"/>
          <w:bCs/>
        </w:rPr>
        <w:t>Prema poslovnim planovima investitora, u pokretanje navedenih poslova biti će uloženo cca. 15 milijuna eura koja će rezultirati zapošljavanjem cca. 85 osoba sa potencijalom daljnjeg rasta.</w:t>
      </w:r>
    </w:p>
    <w:p w:rsidR="0029005B" w:rsidRPr="000A7B16" w:rsidRDefault="0029005B" w:rsidP="0029005B">
      <w:pPr>
        <w:spacing w:after="0"/>
        <w:jc w:val="both"/>
        <w:rPr>
          <w:rFonts w:ascii="Times New Roman" w:eastAsia="Times New Roman" w:hAnsi="Times New Roman" w:cs="Times New Roman"/>
          <w:bCs/>
        </w:rPr>
      </w:pPr>
    </w:p>
    <w:p w:rsidR="0029005B" w:rsidRPr="000A7B16" w:rsidRDefault="0029005B" w:rsidP="0029005B">
      <w:pPr>
        <w:spacing w:after="0"/>
        <w:jc w:val="both"/>
        <w:rPr>
          <w:rFonts w:ascii="Times New Roman" w:eastAsia="Times New Roman" w:hAnsi="Times New Roman" w:cs="Times New Roman"/>
          <w:bCs/>
        </w:rPr>
      </w:pPr>
      <w:r w:rsidRPr="000A7B16">
        <w:rPr>
          <w:rFonts w:ascii="Times New Roman" w:eastAsia="Times New Roman" w:hAnsi="Times New Roman" w:cs="Times New Roman"/>
          <w:bCs/>
        </w:rPr>
        <w:t xml:space="preserve">Osim navedenog, vršeno je oglašavanje Poduzetničkih zona u ciljanim rubrikama poslovnih časopisa , na investicijskim portalima Sisačko-moslavačke županije, Agencije za investicije i konkurentnost te Ministarstva poduzetništva i obrta. </w:t>
      </w:r>
    </w:p>
    <w:p w:rsidR="0029005B" w:rsidRPr="000A7B16" w:rsidRDefault="0029005B" w:rsidP="0029005B">
      <w:pPr>
        <w:spacing w:after="0"/>
        <w:jc w:val="both"/>
        <w:rPr>
          <w:rFonts w:ascii="Times New Roman" w:eastAsia="Times New Roman" w:hAnsi="Times New Roman" w:cs="Times New Roman"/>
          <w:bCs/>
        </w:rPr>
      </w:pPr>
      <w:r w:rsidRPr="000A7B16">
        <w:rPr>
          <w:rFonts w:ascii="Times New Roman" w:eastAsia="Times New Roman" w:hAnsi="Times New Roman" w:cs="Times New Roman"/>
          <w:bCs/>
        </w:rPr>
        <w:t>Sve navedeno je rezultiralo zaprimanjem još dva pisma namjere za investicijska ulaganja u izgradnju kapaciteta za proizvodnju energije iz biomase kojima je prihvatljivija lokacija u Poduzetničkoj zoni Zapad. Ove investicije ovise o ishođenju dozvola od HERE te će biti realizirane ukoliko investitori uspiju ishoditi potrebne Ugovore.</w:t>
      </w:r>
    </w:p>
    <w:p w:rsidR="0029005B" w:rsidRPr="000A7B16" w:rsidRDefault="0029005B" w:rsidP="0029005B">
      <w:pPr>
        <w:spacing w:after="0"/>
        <w:jc w:val="both"/>
        <w:rPr>
          <w:rFonts w:ascii="Times New Roman" w:eastAsia="Times New Roman" w:hAnsi="Times New Roman" w:cs="Times New Roman"/>
          <w:bCs/>
        </w:rPr>
      </w:pPr>
      <w:r w:rsidRPr="000A7B16">
        <w:rPr>
          <w:rFonts w:ascii="Times New Roman" w:eastAsia="Times New Roman" w:hAnsi="Times New Roman" w:cs="Times New Roman"/>
          <w:bCs/>
        </w:rPr>
        <w:t xml:space="preserve">Zaprimljeno je tri pisma namjere ta Brownfield investicije, no kako u </w:t>
      </w:r>
      <w:r w:rsidR="00AA7F61" w:rsidRPr="000A7B16">
        <w:rPr>
          <w:rFonts w:ascii="Times New Roman" w:eastAsia="Times New Roman" w:hAnsi="Times New Roman" w:cs="Times New Roman"/>
          <w:bCs/>
        </w:rPr>
        <w:t>vlasništvo</w:t>
      </w:r>
      <w:r w:rsidRPr="000A7B16">
        <w:rPr>
          <w:rFonts w:ascii="Times New Roman" w:eastAsia="Times New Roman" w:hAnsi="Times New Roman" w:cs="Times New Roman"/>
          <w:bCs/>
        </w:rPr>
        <w:t xml:space="preserve"> Grada Novska nema proizvodnih hala, zainteresiranima su poslane informacije o raspoloživim kapacitetima Tvrtki na području Grada kao i  kontakti za dogovor, no isti nisu udovoljavali potrebama investitora. </w:t>
      </w:r>
    </w:p>
    <w:p w:rsidR="0029005B" w:rsidRPr="000A7B16" w:rsidRDefault="0029005B" w:rsidP="0029005B">
      <w:pPr>
        <w:spacing w:after="0"/>
        <w:jc w:val="both"/>
        <w:rPr>
          <w:rFonts w:ascii="Times New Roman" w:eastAsia="Times New Roman" w:hAnsi="Times New Roman" w:cs="Times New Roman"/>
          <w:bCs/>
        </w:rPr>
      </w:pPr>
      <w:r w:rsidRPr="000A7B16">
        <w:rPr>
          <w:rFonts w:ascii="Times New Roman" w:eastAsia="Times New Roman" w:hAnsi="Times New Roman" w:cs="Times New Roman"/>
          <w:bCs/>
        </w:rPr>
        <w:t>Također, sve navedene aktivnosti potaknule su i domaću tvrtku Hakadesch d.o.o. na proširenje proizvodnje te je i od navedenog zaprimljeno pismo namjere i provedeni postupci Javne nabave za izgradnju proizvodnih kapaciteta u Poduzetničkoj zoni Zapad i otvaranje novih 100 radnih mjesta.</w:t>
      </w:r>
    </w:p>
    <w:p w:rsidR="0029005B" w:rsidRPr="000A7B16" w:rsidRDefault="0029005B" w:rsidP="0029005B">
      <w:pPr>
        <w:spacing w:after="0"/>
        <w:jc w:val="both"/>
        <w:rPr>
          <w:rFonts w:ascii="Times New Roman" w:eastAsia="Times New Roman" w:hAnsi="Times New Roman" w:cs="Times New Roman"/>
          <w:bCs/>
        </w:rPr>
      </w:pPr>
    </w:p>
    <w:p w:rsidR="0029005B" w:rsidRDefault="0029005B" w:rsidP="0029005B">
      <w:pPr>
        <w:pStyle w:val="Odlomakpopisa"/>
        <w:numPr>
          <w:ilvl w:val="0"/>
          <w:numId w:val="24"/>
        </w:numPr>
        <w:suppressAutoHyphens/>
        <w:autoSpaceDN w:val="0"/>
        <w:spacing w:after="0"/>
        <w:contextualSpacing w:val="0"/>
        <w:jc w:val="both"/>
        <w:textAlignment w:val="baseline"/>
        <w:rPr>
          <w:rFonts w:ascii="Times New Roman" w:eastAsia="Times New Roman" w:hAnsi="Times New Roman" w:cs="Times New Roman"/>
          <w:b/>
          <w:bCs/>
        </w:rPr>
      </w:pPr>
      <w:r w:rsidRPr="000A7B16">
        <w:rPr>
          <w:rFonts w:ascii="Times New Roman" w:eastAsia="Times New Roman" w:hAnsi="Times New Roman" w:cs="Times New Roman"/>
          <w:b/>
          <w:bCs/>
        </w:rPr>
        <w:t>Privlačenje bespovratnih sredstava za financiranje projekata</w:t>
      </w:r>
    </w:p>
    <w:p w:rsidR="002C72F7" w:rsidRPr="000A7B16" w:rsidRDefault="002C72F7" w:rsidP="002C72F7">
      <w:pPr>
        <w:pStyle w:val="Odlomakpopisa"/>
        <w:suppressAutoHyphens/>
        <w:autoSpaceDN w:val="0"/>
        <w:spacing w:after="0"/>
        <w:contextualSpacing w:val="0"/>
        <w:jc w:val="both"/>
        <w:textAlignment w:val="baseline"/>
        <w:rPr>
          <w:rFonts w:ascii="Times New Roman" w:eastAsia="Times New Roman" w:hAnsi="Times New Roman" w:cs="Times New Roman"/>
          <w:b/>
          <w:bCs/>
        </w:rPr>
      </w:pPr>
    </w:p>
    <w:p w:rsidR="0029005B" w:rsidRPr="002C72F7" w:rsidRDefault="0029005B" w:rsidP="0029005B">
      <w:pPr>
        <w:spacing w:after="0"/>
        <w:jc w:val="both"/>
        <w:rPr>
          <w:rFonts w:ascii="Times New Roman" w:eastAsia="Times New Roman" w:hAnsi="Times New Roman" w:cs="Times New Roman"/>
          <w:bCs/>
        </w:rPr>
      </w:pPr>
      <w:r w:rsidRPr="002C72F7">
        <w:rPr>
          <w:rFonts w:ascii="Times New Roman" w:eastAsia="Times New Roman" w:hAnsi="Times New Roman" w:cs="Times New Roman"/>
          <w:bCs/>
        </w:rPr>
        <w:t xml:space="preserve">U izvještajnom razdoblju je pripremljeno i prijavljeno </w:t>
      </w:r>
      <w:r w:rsidRPr="002C72F7">
        <w:rPr>
          <w:rFonts w:ascii="Times New Roman" w:eastAsia="Times New Roman" w:hAnsi="Times New Roman" w:cs="Times New Roman"/>
          <w:b/>
          <w:bCs/>
        </w:rPr>
        <w:t>26 projekta</w:t>
      </w:r>
      <w:r w:rsidRPr="002C72F7">
        <w:rPr>
          <w:rFonts w:ascii="Times New Roman" w:eastAsia="Times New Roman" w:hAnsi="Times New Roman" w:cs="Times New Roman"/>
          <w:bCs/>
        </w:rPr>
        <w:t xml:space="preserve"> na objavljene Javne pozive i Natječaje raznih institucija a u kojima se Grad Novska mogao prijaviti i kao Jedinicica lokalne samouprave biti nositelj projekta.</w:t>
      </w:r>
    </w:p>
    <w:p w:rsidR="0029005B" w:rsidRPr="002C72F7" w:rsidRDefault="0029005B" w:rsidP="0029005B">
      <w:pPr>
        <w:spacing w:after="0"/>
        <w:jc w:val="both"/>
        <w:rPr>
          <w:rFonts w:ascii="Times New Roman" w:eastAsia="Times New Roman" w:hAnsi="Times New Roman" w:cs="Times New Roman"/>
          <w:bCs/>
        </w:rPr>
      </w:pPr>
      <w:r w:rsidRPr="002C72F7">
        <w:rPr>
          <w:rFonts w:ascii="Times New Roman" w:eastAsia="Times New Roman" w:hAnsi="Times New Roman" w:cs="Times New Roman"/>
          <w:b/>
          <w:bCs/>
        </w:rPr>
        <w:t>Odobreno je 17 prijavljenih projekta</w:t>
      </w:r>
      <w:r w:rsidRPr="002C72F7">
        <w:rPr>
          <w:rFonts w:ascii="Times New Roman" w:eastAsia="Times New Roman" w:hAnsi="Times New Roman" w:cs="Times New Roman"/>
          <w:bCs/>
        </w:rPr>
        <w:t xml:space="preserve"> za koje je odobreno  </w:t>
      </w:r>
      <w:r w:rsidRPr="002C72F7">
        <w:rPr>
          <w:rFonts w:ascii="Times New Roman" w:eastAsia="Times New Roman" w:hAnsi="Times New Roman" w:cs="Times New Roman"/>
          <w:b/>
          <w:bCs/>
        </w:rPr>
        <w:t>9.326.986,80 kn</w:t>
      </w:r>
      <w:r w:rsidRPr="002C72F7">
        <w:rPr>
          <w:rFonts w:ascii="Times New Roman" w:eastAsia="Times New Roman" w:hAnsi="Times New Roman" w:cs="Times New Roman"/>
          <w:bCs/>
        </w:rPr>
        <w:t xml:space="preserve"> bespovratnih sredstava.</w:t>
      </w:r>
    </w:p>
    <w:p w:rsidR="0029005B" w:rsidRPr="002C72F7" w:rsidRDefault="0029005B" w:rsidP="0029005B">
      <w:pPr>
        <w:spacing w:after="0"/>
        <w:jc w:val="both"/>
        <w:rPr>
          <w:rFonts w:ascii="Times New Roman" w:eastAsia="Times New Roman" w:hAnsi="Times New Roman" w:cs="Times New Roman"/>
          <w:bCs/>
        </w:rPr>
      </w:pPr>
      <w:r w:rsidRPr="002C72F7">
        <w:rPr>
          <w:rFonts w:ascii="Times New Roman" w:eastAsia="Times New Roman" w:hAnsi="Times New Roman" w:cs="Times New Roman"/>
          <w:bCs/>
        </w:rPr>
        <w:t xml:space="preserve">Ukupna vrijednost  investicija po predmetnim projektima iznosi </w:t>
      </w:r>
      <w:r w:rsidRPr="002C72F7">
        <w:rPr>
          <w:rFonts w:ascii="Times New Roman" w:eastAsia="Times New Roman" w:hAnsi="Times New Roman" w:cs="Times New Roman"/>
          <w:b/>
          <w:bCs/>
        </w:rPr>
        <w:t>12.014.406,75 kn</w:t>
      </w:r>
      <w:r w:rsidRPr="002C72F7">
        <w:rPr>
          <w:rFonts w:ascii="Times New Roman" w:eastAsia="Times New Roman" w:hAnsi="Times New Roman" w:cs="Times New Roman"/>
          <w:bCs/>
        </w:rPr>
        <w:t xml:space="preserve"> što znači da je za navedene projekte iz proračuna Grada potrebno 1.180.899,95 kn odnosno </w:t>
      </w:r>
      <w:r w:rsidRPr="002C72F7">
        <w:rPr>
          <w:rFonts w:ascii="Times New Roman" w:eastAsia="Times New Roman" w:hAnsi="Times New Roman" w:cs="Times New Roman"/>
          <w:b/>
          <w:bCs/>
        </w:rPr>
        <w:t>10% vrijednosti investicija</w:t>
      </w:r>
      <w:r w:rsidRPr="002C72F7">
        <w:rPr>
          <w:rFonts w:ascii="Times New Roman" w:eastAsia="Times New Roman" w:hAnsi="Times New Roman" w:cs="Times New Roman"/>
          <w:bCs/>
        </w:rPr>
        <w:t>.</w:t>
      </w:r>
    </w:p>
    <w:p w:rsidR="0029005B" w:rsidRPr="002C72F7" w:rsidRDefault="0029005B" w:rsidP="0029005B">
      <w:pPr>
        <w:spacing w:after="0"/>
        <w:jc w:val="both"/>
        <w:rPr>
          <w:rFonts w:ascii="Times New Roman" w:eastAsia="Times New Roman" w:hAnsi="Times New Roman" w:cs="Times New Roman"/>
          <w:bCs/>
          <w:sz w:val="16"/>
          <w:szCs w:val="16"/>
        </w:rPr>
      </w:pPr>
    </w:p>
    <w:p w:rsidR="0029005B" w:rsidRPr="002C72F7" w:rsidRDefault="0029005B" w:rsidP="0029005B">
      <w:pPr>
        <w:spacing w:after="0"/>
        <w:jc w:val="both"/>
        <w:rPr>
          <w:rFonts w:ascii="Times New Roman" w:eastAsia="Times New Roman" w:hAnsi="Times New Roman" w:cs="Times New Roman"/>
          <w:bCs/>
        </w:rPr>
      </w:pPr>
      <w:r w:rsidRPr="002C72F7">
        <w:rPr>
          <w:rFonts w:ascii="Times New Roman" w:eastAsia="Times New Roman" w:hAnsi="Times New Roman" w:cs="Times New Roman"/>
          <w:bCs/>
        </w:rPr>
        <w:t xml:space="preserve">Posebno je za istaknuti da </w:t>
      </w:r>
      <w:r w:rsidRPr="002C72F7">
        <w:rPr>
          <w:rFonts w:ascii="Times New Roman" w:eastAsia="Times New Roman" w:hAnsi="Times New Roman" w:cs="Times New Roman"/>
          <w:b/>
          <w:bCs/>
        </w:rPr>
        <w:t>2.734.380,00 kn bespovratnih sredstava</w:t>
      </w:r>
      <w:r w:rsidRPr="002C72F7">
        <w:rPr>
          <w:rFonts w:ascii="Times New Roman" w:eastAsia="Times New Roman" w:hAnsi="Times New Roman" w:cs="Times New Roman"/>
          <w:bCs/>
        </w:rPr>
        <w:t xml:space="preserve"> </w:t>
      </w:r>
      <w:r w:rsidRPr="002C72F7">
        <w:rPr>
          <w:rFonts w:ascii="Times New Roman" w:eastAsia="Times New Roman" w:hAnsi="Times New Roman" w:cs="Times New Roman"/>
          <w:b/>
          <w:bCs/>
        </w:rPr>
        <w:t>izravno namjenjeno kućanstvima</w:t>
      </w:r>
      <w:r w:rsidRPr="002C72F7">
        <w:rPr>
          <w:rFonts w:ascii="Times New Roman" w:eastAsia="Times New Roman" w:hAnsi="Times New Roman" w:cs="Times New Roman"/>
          <w:bCs/>
        </w:rPr>
        <w:t xml:space="preserve"> na području Grada Novska i osigurana su zajedničkim sufinanciranjem Fonda za zaštitu okoliša i energetsku učinkovitost i Grada Novska.</w:t>
      </w:r>
    </w:p>
    <w:p w:rsidR="0029005B" w:rsidRPr="002C72F7" w:rsidRDefault="0029005B" w:rsidP="0029005B">
      <w:pPr>
        <w:spacing w:after="0"/>
        <w:jc w:val="both"/>
        <w:rPr>
          <w:rFonts w:ascii="Times New Roman" w:eastAsia="Times New Roman" w:hAnsi="Times New Roman" w:cs="Times New Roman"/>
          <w:bCs/>
        </w:rPr>
      </w:pPr>
      <w:r w:rsidRPr="002C72F7">
        <w:rPr>
          <w:rFonts w:ascii="Times New Roman" w:eastAsia="Times New Roman" w:hAnsi="Times New Roman" w:cs="Times New Roman"/>
          <w:bCs/>
        </w:rPr>
        <w:t>To se odnosi na 1.031.500,00 kn bespovratnih sredstava za povećanje energetske učinkovitosti obiteljskih kuća te je sukladno raspoloživim sredstvima u Program uključeno 17 kuća.</w:t>
      </w:r>
    </w:p>
    <w:p w:rsidR="0029005B" w:rsidRPr="002C72F7" w:rsidRDefault="0029005B" w:rsidP="0029005B">
      <w:pPr>
        <w:spacing w:after="0"/>
        <w:jc w:val="both"/>
        <w:rPr>
          <w:rFonts w:ascii="Times New Roman" w:eastAsia="Times New Roman" w:hAnsi="Times New Roman" w:cs="Times New Roman"/>
          <w:bCs/>
        </w:rPr>
      </w:pPr>
      <w:r w:rsidRPr="002C72F7">
        <w:rPr>
          <w:rFonts w:ascii="Times New Roman" w:eastAsia="Times New Roman" w:hAnsi="Times New Roman" w:cs="Times New Roman"/>
          <w:bCs/>
        </w:rPr>
        <w:t>U navedenih 17 kuća u 15 kuća ugrađuje se fasada te 4 kuće mijenjaju vanjsku stolariju .</w:t>
      </w:r>
    </w:p>
    <w:p w:rsidR="0029005B" w:rsidRPr="002C72F7" w:rsidRDefault="0029005B" w:rsidP="0029005B">
      <w:pPr>
        <w:spacing w:after="0"/>
        <w:jc w:val="both"/>
        <w:rPr>
          <w:rFonts w:ascii="Times New Roman" w:eastAsia="Times New Roman" w:hAnsi="Times New Roman" w:cs="Times New Roman"/>
          <w:bCs/>
        </w:rPr>
      </w:pPr>
      <w:r w:rsidRPr="002C72F7">
        <w:rPr>
          <w:rFonts w:ascii="Times New Roman" w:eastAsia="Times New Roman" w:hAnsi="Times New Roman" w:cs="Times New Roman"/>
          <w:bCs/>
        </w:rPr>
        <w:t>Sukladno uvjetima Natječaja osigurana su bespovratna sredstva za sufinanciranje 82,5% iznosa investicije a najviše do 61.850,00 kn po kućanstvu.</w:t>
      </w:r>
    </w:p>
    <w:p w:rsidR="0029005B" w:rsidRPr="002C72F7" w:rsidRDefault="0029005B" w:rsidP="0029005B">
      <w:pPr>
        <w:spacing w:after="0"/>
        <w:jc w:val="both"/>
        <w:rPr>
          <w:rFonts w:ascii="Times New Roman" w:eastAsia="Times New Roman" w:hAnsi="Times New Roman" w:cs="Times New Roman"/>
          <w:bCs/>
        </w:rPr>
      </w:pPr>
      <w:r w:rsidRPr="002C72F7">
        <w:rPr>
          <w:rFonts w:ascii="Times New Roman" w:eastAsia="Times New Roman" w:hAnsi="Times New Roman" w:cs="Times New Roman"/>
          <w:bCs/>
        </w:rPr>
        <w:t>Također  1.031.500,00 kn bespovratnih sredstava namjenjeno je za ugradnju obnovljivih izvora energije u obiteljskim kućama koja su također osigurana zajedničkim sufinanciranjem Grada Novska i Fonda za zaštitu okoliša i energetsku učinkovitost.</w:t>
      </w:r>
    </w:p>
    <w:p w:rsidR="0029005B" w:rsidRPr="002C72F7" w:rsidRDefault="0029005B" w:rsidP="0029005B">
      <w:pPr>
        <w:spacing w:after="0"/>
        <w:jc w:val="both"/>
        <w:rPr>
          <w:rFonts w:ascii="Times New Roman" w:eastAsia="Times New Roman" w:hAnsi="Times New Roman" w:cs="Times New Roman"/>
          <w:bCs/>
        </w:rPr>
      </w:pPr>
      <w:r w:rsidRPr="002C72F7">
        <w:rPr>
          <w:rFonts w:ascii="Times New Roman" w:eastAsia="Times New Roman" w:hAnsi="Times New Roman" w:cs="Times New Roman"/>
          <w:bCs/>
        </w:rPr>
        <w:t>Provedbom ovog Programa u 28 obiteljskih kuća  biti će ugrađeno 39 sustava obnovljivih izvora energije.</w:t>
      </w:r>
    </w:p>
    <w:p w:rsidR="0029005B" w:rsidRPr="002C72F7" w:rsidRDefault="0029005B" w:rsidP="0029005B">
      <w:pPr>
        <w:spacing w:after="0"/>
        <w:jc w:val="both"/>
        <w:rPr>
          <w:rFonts w:ascii="Times New Roman" w:eastAsia="Times New Roman" w:hAnsi="Times New Roman" w:cs="Times New Roman"/>
          <w:bCs/>
        </w:rPr>
      </w:pPr>
      <w:r w:rsidRPr="002C72F7">
        <w:rPr>
          <w:rFonts w:ascii="Times New Roman" w:eastAsia="Times New Roman" w:hAnsi="Times New Roman" w:cs="Times New Roman"/>
          <w:bCs/>
        </w:rPr>
        <w:t>Sukladno uvjetima Natječaja osigurana su bespovratna sredstva za sufinanciranje 82,5% iznosa investicije a najviše do 24.750,00 kn po sustavu.</w:t>
      </w:r>
    </w:p>
    <w:p w:rsidR="0029005B" w:rsidRPr="002C72F7" w:rsidRDefault="0029005B" w:rsidP="0029005B">
      <w:pPr>
        <w:spacing w:after="0"/>
        <w:jc w:val="both"/>
        <w:rPr>
          <w:rFonts w:ascii="Times New Roman" w:eastAsia="Times New Roman" w:hAnsi="Times New Roman" w:cs="Times New Roman"/>
          <w:bCs/>
        </w:rPr>
      </w:pPr>
      <w:r w:rsidRPr="002C72F7">
        <w:rPr>
          <w:rFonts w:ascii="Times New Roman" w:eastAsia="Times New Roman" w:hAnsi="Times New Roman" w:cs="Times New Roman"/>
          <w:bCs/>
        </w:rPr>
        <w:t>Za provedbu predmetnih Programa raspisivani su Javni natječaji na koje je zaprimljeno 163 prijave, s tim da je radi nedovoljnog interesa građana za korištenje OiE Natječaj raspisivan u tri kruga kako bi sva odobrena sredstva bila iskorištena.</w:t>
      </w:r>
    </w:p>
    <w:p w:rsidR="0029005B" w:rsidRPr="002C72F7" w:rsidRDefault="0029005B" w:rsidP="0029005B">
      <w:pPr>
        <w:spacing w:after="0"/>
        <w:jc w:val="both"/>
        <w:rPr>
          <w:rFonts w:ascii="Times New Roman" w:hAnsi="Times New Roman" w:cs="Times New Roman"/>
        </w:rPr>
      </w:pPr>
      <w:r w:rsidRPr="002C72F7">
        <w:rPr>
          <w:rFonts w:ascii="Times New Roman" w:eastAsia="Times New Roman" w:hAnsi="Times New Roman" w:cs="Times New Roman"/>
        </w:rPr>
        <w:t>Provedbom ovih Programa postići će se društveno gospodarski učinci kroz poboljšanje uvjeta života građana smanjenjem troškova režija i toplinsku ugodnost prostora, poboljšanje stanja izgrađenog prostora radi izgradnje novih  fasada, vanjske stolarije i krovišta .</w:t>
      </w:r>
    </w:p>
    <w:p w:rsidR="0029005B" w:rsidRPr="002C72F7" w:rsidRDefault="0029005B" w:rsidP="0029005B">
      <w:pPr>
        <w:spacing w:after="0"/>
        <w:jc w:val="both"/>
        <w:rPr>
          <w:rFonts w:ascii="Times New Roman" w:eastAsia="Times New Roman" w:hAnsi="Times New Roman" w:cs="Times New Roman"/>
          <w:bCs/>
        </w:rPr>
      </w:pPr>
      <w:r w:rsidRPr="002C72F7">
        <w:rPr>
          <w:rFonts w:ascii="Times New Roman" w:eastAsia="Times New Roman" w:hAnsi="Times New Roman" w:cs="Times New Roman"/>
          <w:bCs/>
        </w:rPr>
        <w:t>Istovremeno je provedbom ovih Programa angažirana operativa lokalnih građevinskih i drugih Tvrtki koje su neposredno vezane za propisanu provedbu, što znači da će većina investiranih sredstva neposredno  ostati na području Grada Novska i time povećati gospodarsku aktivnost u Gradu.</w:t>
      </w:r>
    </w:p>
    <w:p w:rsidR="0029005B" w:rsidRPr="002C72F7" w:rsidRDefault="0029005B" w:rsidP="0029005B">
      <w:pPr>
        <w:spacing w:after="0"/>
        <w:jc w:val="both"/>
        <w:rPr>
          <w:rFonts w:ascii="Times New Roman" w:eastAsia="Times New Roman" w:hAnsi="Times New Roman" w:cs="Times New Roman"/>
          <w:bCs/>
          <w:sz w:val="16"/>
          <w:szCs w:val="16"/>
        </w:rPr>
      </w:pPr>
    </w:p>
    <w:p w:rsidR="0029005B" w:rsidRPr="002C72F7" w:rsidRDefault="0029005B" w:rsidP="0029005B">
      <w:pPr>
        <w:spacing w:after="0"/>
        <w:jc w:val="both"/>
        <w:rPr>
          <w:rFonts w:ascii="Times New Roman" w:eastAsia="Times New Roman" w:hAnsi="Times New Roman" w:cs="Times New Roman"/>
          <w:color w:val="000000"/>
        </w:rPr>
      </w:pPr>
      <w:r w:rsidRPr="002C72F7">
        <w:rPr>
          <w:rFonts w:ascii="Times New Roman" w:eastAsia="Times New Roman" w:hAnsi="Times New Roman" w:cs="Times New Roman"/>
          <w:bCs/>
        </w:rPr>
        <w:t xml:space="preserve">Isto tako, za kućanstva na području Grada Novska nabavljeno je 8.000 kanti za odvojeno prikupljanje otpada tako da je za 4.000 obiteljskih kuća nabavljeno po dvije kante za što je osigurano  </w:t>
      </w:r>
      <w:r w:rsidRPr="002C72F7">
        <w:rPr>
          <w:rFonts w:ascii="Times New Roman" w:eastAsia="Times New Roman" w:hAnsi="Times New Roman" w:cs="Times New Roman"/>
          <w:color w:val="000000"/>
        </w:rPr>
        <w:t>671.880,00 kn bespovratnih sredstava također u suradnji Grada Novska i FZOEU.</w:t>
      </w:r>
    </w:p>
    <w:p w:rsidR="0029005B" w:rsidRDefault="0029005B" w:rsidP="0029005B">
      <w:pPr>
        <w:spacing w:after="0"/>
        <w:jc w:val="both"/>
        <w:rPr>
          <w:rFonts w:ascii="Times New Roman" w:eastAsia="Times New Roman" w:hAnsi="Times New Roman" w:cs="Times New Roman"/>
          <w:color w:val="000000"/>
        </w:rPr>
      </w:pPr>
      <w:r w:rsidRPr="002C72F7">
        <w:rPr>
          <w:rFonts w:ascii="Times New Roman" w:eastAsia="Times New Roman" w:hAnsi="Times New Roman" w:cs="Times New Roman"/>
          <w:color w:val="000000"/>
        </w:rPr>
        <w:t>Sva tri navedena Programa namjenjena kućanstvima pretpostavljaju sudjelovanje građana sa minimalno 17,5 % iznosa investicije,  odnosno, sukladno nominalnim ograničenjima, participiraju do ukupne vrijednosti investicije.</w:t>
      </w:r>
    </w:p>
    <w:p w:rsidR="00DB6E08" w:rsidRDefault="00DB6E08" w:rsidP="0029005B">
      <w:pPr>
        <w:spacing w:after="0"/>
        <w:jc w:val="both"/>
        <w:rPr>
          <w:rFonts w:ascii="Times New Roman" w:eastAsia="Times New Roman" w:hAnsi="Times New Roman" w:cs="Times New Roman"/>
          <w:color w:val="000000"/>
        </w:rPr>
      </w:pPr>
    </w:p>
    <w:p w:rsidR="00DB6E08" w:rsidRDefault="00DB6E08" w:rsidP="0029005B">
      <w:pPr>
        <w:spacing w:after="0"/>
        <w:jc w:val="both"/>
        <w:rPr>
          <w:rFonts w:ascii="Times New Roman" w:eastAsia="Times New Roman" w:hAnsi="Times New Roman" w:cs="Times New Roman"/>
          <w:color w:val="000000"/>
        </w:rPr>
      </w:pPr>
    </w:p>
    <w:p w:rsidR="00DB6E08" w:rsidRDefault="00DB6E08" w:rsidP="0029005B">
      <w:pPr>
        <w:spacing w:after="0"/>
        <w:jc w:val="both"/>
        <w:rPr>
          <w:rFonts w:ascii="Times New Roman" w:eastAsia="Times New Roman" w:hAnsi="Times New Roman" w:cs="Times New Roman"/>
          <w:color w:val="000000"/>
        </w:rPr>
      </w:pPr>
    </w:p>
    <w:p w:rsidR="00DB6E08" w:rsidRDefault="00DB6E08" w:rsidP="0029005B">
      <w:pPr>
        <w:spacing w:after="0"/>
        <w:jc w:val="both"/>
        <w:rPr>
          <w:rFonts w:ascii="Times New Roman" w:eastAsia="Times New Roman" w:hAnsi="Times New Roman" w:cs="Times New Roman"/>
          <w:color w:val="000000"/>
        </w:rPr>
      </w:pPr>
    </w:p>
    <w:p w:rsidR="00DB6E08" w:rsidRDefault="00DB6E08" w:rsidP="0029005B">
      <w:pPr>
        <w:spacing w:after="0"/>
        <w:jc w:val="both"/>
        <w:rPr>
          <w:rFonts w:ascii="Times New Roman" w:eastAsia="Times New Roman" w:hAnsi="Times New Roman" w:cs="Times New Roman"/>
          <w:color w:val="000000"/>
        </w:rPr>
      </w:pPr>
    </w:p>
    <w:p w:rsidR="00DB6E08" w:rsidRPr="002C72F7" w:rsidRDefault="00DB6E08" w:rsidP="0029005B">
      <w:pPr>
        <w:spacing w:after="0"/>
        <w:jc w:val="both"/>
        <w:rPr>
          <w:rFonts w:ascii="Times New Roman" w:eastAsia="Times New Roman" w:hAnsi="Times New Roman" w:cs="Times New Roman"/>
          <w:bCs/>
        </w:rPr>
      </w:pPr>
    </w:p>
    <w:p w:rsidR="0029005B" w:rsidRPr="002C72F7" w:rsidRDefault="0029005B" w:rsidP="0029005B">
      <w:pPr>
        <w:spacing w:after="0"/>
        <w:jc w:val="both"/>
        <w:rPr>
          <w:rFonts w:ascii="Times New Roman" w:eastAsia="Times New Roman" w:hAnsi="Times New Roman" w:cs="Times New Roman"/>
          <w:bCs/>
          <w:sz w:val="16"/>
          <w:szCs w:val="16"/>
        </w:rPr>
      </w:pPr>
    </w:p>
    <w:p w:rsidR="0029005B" w:rsidRPr="002C72F7" w:rsidRDefault="0029005B" w:rsidP="0029005B">
      <w:pPr>
        <w:spacing w:after="0"/>
        <w:jc w:val="both"/>
        <w:rPr>
          <w:rFonts w:ascii="Times New Roman" w:eastAsia="Times New Roman" w:hAnsi="Times New Roman" w:cs="Times New Roman"/>
          <w:bCs/>
        </w:rPr>
      </w:pPr>
      <w:r w:rsidRPr="002C72F7">
        <w:rPr>
          <w:rFonts w:ascii="Times New Roman" w:eastAsia="Times New Roman" w:hAnsi="Times New Roman" w:cs="Times New Roman"/>
          <w:bCs/>
        </w:rPr>
        <w:lastRenderedPageBreak/>
        <w:t>Odobrena bespovratna sredstva za projekte:</w:t>
      </w:r>
    </w:p>
    <w:tbl>
      <w:tblPr>
        <w:tblW w:w="9371" w:type="dxa"/>
        <w:tblInd w:w="93" w:type="dxa"/>
        <w:tblLook w:val="04A0" w:firstRow="1" w:lastRow="0" w:firstColumn="1" w:lastColumn="0" w:noHBand="0" w:noVBand="1"/>
      </w:tblPr>
      <w:tblGrid>
        <w:gridCol w:w="9371"/>
      </w:tblGrid>
      <w:tr w:rsidR="0029005B" w:rsidRPr="002C72F7" w:rsidTr="00BF5392">
        <w:trPr>
          <w:trHeight w:val="495"/>
        </w:trPr>
        <w:tc>
          <w:tcPr>
            <w:tcW w:w="9371"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29005B" w:rsidRPr="002C72F7" w:rsidRDefault="0029005B" w:rsidP="00BF5392">
            <w:pPr>
              <w:spacing w:after="0" w:line="240" w:lineRule="auto"/>
              <w:jc w:val="center"/>
              <w:rPr>
                <w:rFonts w:ascii="Times New Roman" w:eastAsia="Times New Roman" w:hAnsi="Times New Roman" w:cs="Times New Roman"/>
                <w:color w:val="000000"/>
                <w:sz w:val="20"/>
                <w:szCs w:val="20"/>
              </w:rPr>
            </w:pPr>
            <w:r w:rsidRPr="002C72F7">
              <w:rPr>
                <w:rFonts w:ascii="Times New Roman" w:eastAsia="Times New Roman" w:hAnsi="Times New Roman" w:cs="Times New Roman"/>
                <w:color w:val="000000"/>
                <w:sz w:val="20"/>
                <w:szCs w:val="20"/>
              </w:rPr>
              <w:t>PROJEKT</w:t>
            </w:r>
          </w:p>
        </w:tc>
      </w:tr>
      <w:tr w:rsidR="0029005B" w:rsidRPr="002C72F7" w:rsidTr="00BF5392">
        <w:trPr>
          <w:trHeight w:val="495"/>
        </w:trPr>
        <w:tc>
          <w:tcPr>
            <w:tcW w:w="9371" w:type="dxa"/>
            <w:tcBorders>
              <w:top w:val="nil"/>
              <w:left w:val="single" w:sz="4" w:space="0" w:color="auto"/>
              <w:bottom w:val="single" w:sz="4" w:space="0" w:color="auto"/>
              <w:right w:val="single" w:sz="4" w:space="0" w:color="auto"/>
            </w:tcBorders>
            <w:shd w:val="clear" w:color="auto" w:fill="auto"/>
            <w:vAlign w:val="center"/>
            <w:hideMark/>
          </w:tcPr>
          <w:p w:rsidR="0029005B" w:rsidRPr="002C72F7" w:rsidRDefault="0029005B" w:rsidP="00BF5392">
            <w:pPr>
              <w:spacing w:after="0" w:line="240" w:lineRule="auto"/>
              <w:rPr>
                <w:rFonts w:ascii="Times New Roman" w:eastAsia="Times New Roman" w:hAnsi="Times New Roman" w:cs="Times New Roman"/>
                <w:color w:val="000000"/>
                <w:sz w:val="20"/>
                <w:szCs w:val="20"/>
              </w:rPr>
            </w:pPr>
            <w:r w:rsidRPr="002C72F7">
              <w:rPr>
                <w:rFonts w:ascii="Times New Roman" w:eastAsia="Times New Roman" w:hAnsi="Times New Roman" w:cs="Times New Roman"/>
                <w:color w:val="000000"/>
                <w:sz w:val="20"/>
                <w:szCs w:val="20"/>
              </w:rPr>
              <w:t>Energetski pregled javne rasvjete</w:t>
            </w:r>
          </w:p>
        </w:tc>
      </w:tr>
      <w:tr w:rsidR="0029005B" w:rsidRPr="002C72F7" w:rsidTr="00BF5392">
        <w:trPr>
          <w:trHeight w:val="495"/>
        </w:trPr>
        <w:tc>
          <w:tcPr>
            <w:tcW w:w="9371" w:type="dxa"/>
            <w:tcBorders>
              <w:top w:val="nil"/>
              <w:left w:val="single" w:sz="4" w:space="0" w:color="auto"/>
              <w:bottom w:val="single" w:sz="4" w:space="0" w:color="auto"/>
              <w:right w:val="single" w:sz="4" w:space="0" w:color="auto"/>
            </w:tcBorders>
            <w:shd w:val="clear" w:color="auto" w:fill="auto"/>
            <w:vAlign w:val="center"/>
          </w:tcPr>
          <w:p w:rsidR="0029005B" w:rsidRPr="002C72F7" w:rsidRDefault="0029005B" w:rsidP="00BF5392">
            <w:pPr>
              <w:spacing w:after="0" w:line="240" w:lineRule="auto"/>
              <w:rPr>
                <w:rFonts w:ascii="Times New Roman" w:eastAsia="Times New Roman" w:hAnsi="Times New Roman" w:cs="Times New Roman"/>
                <w:color w:val="000000"/>
                <w:sz w:val="20"/>
                <w:szCs w:val="20"/>
              </w:rPr>
            </w:pPr>
            <w:r w:rsidRPr="002C72F7">
              <w:rPr>
                <w:rFonts w:ascii="Times New Roman" w:eastAsia="Times New Roman" w:hAnsi="Times New Roman" w:cs="Times New Roman"/>
                <w:color w:val="000000"/>
                <w:sz w:val="20"/>
                <w:szCs w:val="20"/>
              </w:rPr>
              <w:t>Energetski pregled zgrada javne namjene</w:t>
            </w:r>
          </w:p>
        </w:tc>
      </w:tr>
      <w:tr w:rsidR="0029005B" w:rsidRPr="002C72F7" w:rsidTr="00BF5392">
        <w:trPr>
          <w:trHeight w:val="495"/>
        </w:trPr>
        <w:tc>
          <w:tcPr>
            <w:tcW w:w="9371" w:type="dxa"/>
            <w:tcBorders>
              <w:top w:val="nil"/>
              <w:left w:val="single" w:sz="4" w:space="0" w:color="auto"/>
              <w:bottom w:val="single" w:sz="4" w:space="0" w:color="auto"/>
              <w:right w:val="single" w:sz="4" w:space="0" w:color="auto"/>
            </w:tcBorders>
            <w:shd w:val="clear" w:color="auto" w:fill="auto"/>
            <w:vAlign w:val="center"/>
            <w:hideMark/>
          </w:tcPr>
          <w:p w:rsidR="0029005B" w:rsidRPr="002C72F7" w:rsidRDefault="0029005B" w:rsidP="00BF5392">
            <w:pPr>
              <w:spacing w:after="0" w:line="240" w:lineRule="auto"/>
              <w:rPr>
                <w:rFonts w:ascii="Times New Roman" w:eastAsia="Times New Roman" w:hAnsi="Times New Roman" w:cs="Times New Roman"/>
                <w:color w:val="000000"/>
                <w:sz w:val="20"/>
                <w:szCs w:val="20"/>
              </w:rPr>
            </w:pPr>
            <w:r w:rsidRPr="002C72F7">
              <w:rPr>
                <w:rFonts w:ascii="Times New Roman" w:eastAsia="Times New Roman" w:hAnsi="Times New Roman" w:cs="Times New Roman"/>
                <w:color w:val="000000"/>
                <w:sz w:val="20"/>
                <w:szCs w:val="20"/>
              </w:rPr>
              <w:t>Izgradnja pješačkog mosta u Paklenici</w:t>
            </w:r>
          </w:p>
        </w:tc>
      </w:tr>
      <w:tr w:rsidR="0029005B" w:rsidRPr="002C72F7" w:rsidTr="00BF5392">
        <w:trPr>
          <w:trHeight w:val="495"/>
        </w:trPr>
        <w:tc>
          <w:tcPr>
            <w:tcW w:w="9371" w:type="dxa"/>
            <w:tcBorders>
              <w:top w:val="nil"/>
              <w:left w:val="single" w:sz="4" w:space="0" w:color="auto"/>
              <w:bottom w:val="single" w:sz="4" w:space="0" w:color="auto"/>
              <w:right w:val="single" w:sz="4" w:space="0" w:color="auto"/>
            </w:tcBorders>
            <w:shd w:val="clear" w:color="auto" w:fill="auto"/>
            <w:vAlign w:val="center"/>
            <w:hideMark/>
          </w:tcPr>
          <w:p w:rsidR="0029005B" w:rsidRPr="002C72F7" w:rsidRDefault="0029005B" w:rsidP="00BF5392">
            <w:pPr>
              <w:spacing w:after="0" w:line="240" w:lineRule="auto"/>
              <w:rPr>
                <w:rFonts w:ascii="Times New Roman" w:eastAsia="Times New Roman" w:hAnsi="Times New Roman" w:cs="Times New Roman"/>
                <w:color w:val="000000"/>
                <w:sz w:val="20"/>
                <w:szCs w:val="20"/>
              </w:rPr>
            </w:pPr>
            <w:r w:rsidRPr="002C72F7">
              <w:rPr>
                <w:rFonts w:ascii="Times New Roman" w:eastAsia="Times New Roman" w:hAnsi="Times New Roman" w:cs="Times New Roman"/>
                <w:color w:val="000000"/>
                <w:sz w:val="20"/>
                <w:szCs w:val="20"/>
              </w:rPr>
              <w:t>Dovršetak Društvenog doma Jazavica</w:t>
            </w:r>
          </w:p>
        </w:tc>
      </w:tr>
      <w:tr w:rsidR="0029005B" w:rsidRPr="002C72F7" w:rsidTr="00BF5392">
        <w:trPr>
          <w:trHeight w:val="495"/>
        </w:trPr>
        <w:tc>
          <w:tcPr>
            <w:tcW w:w="9371" w:type="dxa"/>
            <w:tcBorders>
              <w:top w:val="nil"/>
              <w:left w:val="single" w:sz="4" w:space="0" w:color="auto"/>
              <w:bottom w:val="single" w:sz="4" w:space="0" w:color="auto"/>
              <w:right w:val="single" w:sz="4" w:space="0" w:color="auto"/>
            </w:tcBorders>
            <w:shd w:val="clear" w:color="auto" w:fill="auto"/>
            <w:vAlign w:val="center"/>
            <w:hideMark/>
          </w:tcPr>
          <w:p w:rsidR="0029005B" w:rsidRPr="002C72F7" w:rsidRDefault="0029005B" w:rsidP="00BF5392">
            <w:pPr>
              <w:spacing w:after="0" w:line="240" w:lineRule="auto"/>
              <w:rPr>
                <w:rFonts w:ascii="Times New Roman" w:eastAsia="Times New Roman" w:hAnsi="Times New Roman" w:cs="Times New Roman"/>
                <w:color w:val="000000"/>
                <w:sz w:val="18"/>
                <w:szCs w:val="18"/>
              </w:rPr>
            </w:pPr>
            <w:r w:rsidRPr="002C72F7">
              <w:rPr>
                <w:rFonts w:ascii="Times New Roman" w:eastAsia="Times New Roman" w:hAnsi="Times New Roman" w:cs="Times New Roman"/>
                <w:color w:val="000000"/>
                <w:sz w:val="18"/>
                <w:szCs w:val="18"/>
              </w:rPr>
              <w:t>EnU -povećanje energetske učinkovitosti obiteljskih kuća</w:t>
            </w:r>
          </w:p>
        </w:tc>
      </w:tr>
      <w:tr w:rsidR="0029005B" w:rsidRPr="002C72F7" w:rsidTr="00BF5392">
        <w:trPr>
          <w:trHeight w:val="495"/>
        </w:trPr>
        <w:tc>
          <w:tcPr>
            <w:tcW w:w="9371" w:type="dxa"/>
            <w:tcBorders>
              <w:top w:val="nil"/>
              <w:left w:val="single" w:sz="4" w:space="0" w:color="auto"/>
              <w:bottom w:val="single" w:sz="4" w:space="0" w:color="auto"/>
              <w:right w:val="single" w:sz="4" w:space="0" w:color="auto"/>
            </w:tcBorders>
            <w:shd w:val="clear" w:color="auto" w:fill="auto"/>
            <w:vAlign w:val="center"/>
            <w:hideMark/>
          </w:tcPr>
          <w:p w:rsidR="0029005B" w:rsidRPr="002C72F7" w:rsidRDefault="0029005B" w:rsidP="00BF5392">
            <w:pPr>
              <w:spacing w:after="0" w:line="240" w:lineRule="auto"/>
              <w:rPr>
                <w:rFonts w:ascii="Times New Roman" w:eastAsia="Times New Roman" w:hAnsi="Times New Roman" w:cs="Times New Roman"/>
                <w:color w:val="000000"/>
                <w:sz w:val="18"/>
                <w:szCs w:val="18"/>
              </w:rPr>
            </w:pPr>
            <w:r w:rsidRPr="002C72F7">
              <w:rPr>
                <w:rFonts w:ascii="Times New Roman" w:eastAsia="Times New Roman" w:hAnsi="Times New Roman" w:cs="Times New Roman"/>
                <w:color w:val="000000"/>
                <w:sz w:val="18"/>
                <w:szCs w:val="18"/>
              </w:rPr>
              <w:t>OIE - korištenje obnovljivih izvora energije u obiteljskim kućama</w:t>
            </w:r>
          </w:p>
        </w:tc>
      </w:tr>
      <w:tr w:rsidR="0029005B" w:rsidRPr="002C72F7" w:rsidTr="00BF5392">
        <w:trPr>
          <w:trHeight w:val="495"/>
        </w:trPr>
        <w:tc>
          <w:tcPr>
            <w:tcW w:w="93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005B" w:rsidRPr="002C72F7" w:rsidRDefault="0029005B" w:rsidP="00BF5392">
            <w:pPr>
              <w:spacing w:after="0" w:line="240" w:lineRule="auto"/>
              <w:rPr>
                <w:rFonts w:ascii="Times New Roman" w:eastAsia="Times New Roman" w:hAnsi="Times New Roman" w:cs="Times New Roman"/>
                <w:color w:val="000000"/>
                <w:sz w:val="18"/>
                <w:szCs w:val="18"/>
              </w:rPr>
            </w:pPr>
            <w:r w:rsidRPr="002C72F7">
              <w:rPr>
                <w:rFonts w:ascii="Times New Roman" w:eastAsia="Times New Roman" w:hAnsi="Times New Roman" w:cs="Times New Roman"/>
                <w:color w:val="000000"/>
                <w:sz w:val="18"/>
                <w:szCs w:val="18"/>
              </w:rPr>
              <w:t>Poticanje obrazovnih, istraživačkih i razvojnih studija u području zaštite okolišta / „Moja Novska- čista Novska“ edukacije</w:t>
            </w:r>
          </w:p>
        </w:tc>
      </w:tr>
      <w:tr w:rsidR="0029005B" w:rsidRPr="002C72F7" w:rsidTr="00BF5392">
        <w:trPr>
          <w:trHeight w:val="495"/>
        </w:trPr>
        <w:tc>
          <w:tcPr>
            <w:tcW w:w="93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005B" w:rsidRPr="002C72F7" w:rsidRDefault="0029005B" w:rsidP="00BF5392">
            <w:pPr>
              <w:spacing w:after="0" w:line="240" w:lineRule="auto"/>
              <w:rPr>
                <w:rFonts w:ascii="Times New Roman" w:eastAsia="Times New Roman" w:hAnsi="Times New Roman" w:cs="Times New Roman"/>
                <w:color w:val="000000"/>
                <w:sz w:val="18"/>
                <w:szCs w:val="18"/>
              </w:rPr>
            </w:pPr>
            <w:r w:rsidRPr="002C72F7">
              <w:rPr>
                <w:rFonts w:ascii="Times New Roman" w:eastAsia="Times New Roman" w:hAnsi="Times New Roman" w:cs="Times New Roman"/>
                <w:color w:val="000000"/>
                <w:sz w:val="18"/>
                <w:szCs w:val="18"/>
              </w:rPr>
              <w:t>Nabava  komunalne opreme za odvojeno prikupljanje otpada / Dječji vrtić, Osnovna škola, Srednja škola i javne površine</w:t>
            </w:r>
          </w:p>
        </w:tc>
      </w:tr>
      <w:tr w:rsidR="0029005B" w:rsidRPr="002C72F7" w:rsidTr="00BF5392">
        <w:trPr>
          <w:trHeight w:val="495"/>
        </w:trPr>
        <w:tc>
          <w:tcPr>
            <w:tcW w:w="9371" w:type="dxa"/>
            <w:tcBorders>
              <w:top w:val="nil"/>
              <w:left w:val="single" w:sz="4" w:space="0" w:color="auto"/>
              <w:bottom w:val="single" w:sz="4" w:space="0" w:color="auto"/>
              <w:right w:val="single" w:sz="4" w:space="0" w:color="auto"/>
            </w:tcBorders>
            <w:shd w:val="clear" w:color="auto" w:fill="auto"/>
            <w:vAlign w:val="center"/>
            <w:hideMark/>
          </w:tcPr>
          <w:p w:rsidR="0029005B" w:rsidRPr="002C72F7" w:rsidRDefault="0029005B" w:rsidP="00BF5392">
            <w:pPr>
              <w:spacing w:after="0" w:line="240" w:lineRule="auto"/>
              <w:rPr>
                <w:rFonts w:ascii="Times New Roman" w:eastAsia="Times New Roman" w:hAnsi="Times New Roman" w:cs="Times New Roman"/>
                <w:color w:val="000000"/>
                <w:sz w:val="18"/>
                <w:szCs w:val="18"/>
              </w:rPr>
            </w:pPr>
            <w:r w:rsidRPr="002C72F7">
              <w:rPr>
                <w:rFonts w:ascii="Times New Roman" w:eastAsia="Times New Roman" w:hAnsi="Times New Roman" w:cs="Times New Roman"/>
                <w:color w:val="000000"/>
                <w:sz w:val="18"/>
                <w:szCs w:val="18"/>
              </w:rPr>
              <w:t>Nabava komunalne opreme kućanstva / kante za odvojeno prikupljanje otpada</w:t>
            </w:r>
          </w:p>
        </w:tc>
      </w:tr>
      <w:tr w:rsidR="0029005B" w:rsidRPr="002C72F7" w:rsidTr="00BF5392">
        <w:trPr>
          <w:trHeight w:val="495"/>
        </w:trPr>
        <w:tc>
          <w:tcPr>
            <w:tcW w:w="9371" w:type="dxa"/>
            <w:tcBorders>
              <w:top w:val="nil"/>
              <w:left w:val="single" w:sz="4" w:space="0" w:color="auto"/>
              <w:bottom w:val="single" w:sz="4" w:space="0" w:color="auto"/>
              <w:right w:val="single" w:sz="4" w:space="0" w:color="auto"/>
            </w:tcBorders>
            <w:shd w:val="clear" w:color="auto" w:fill="auto"/>
            <w:vAlign w:val="center"/>
            <w:hideMark/>
          </w:tcPr>
          <w:p w:rsidR="0029005B" w:rsidRPr="002C72F7" w:rsidRDefault="0029005B" w:rsidP="00BF5392">
            <w:pPr>
              <w:spacing w:after="0" w:line="240" w:lineRule="auto"/>
              <w:rPr>
                <w:rFonts w:ascii="Times New Roman" w:eastAsia="Times New Roman" w:hAnsi="Times New Roman" w:cs="Times New Roman"/>
                <w:sz w:val="18"/>
                <w:szCs w:val="18"/>
              </w:rPr>
            </w:pPr>
            <w:r w:rsidRPr="002C72F7">
              <w:rPr>
                <w:rFonts w:ascii="Times New Roman" w:eastAsia="Times New Roman" w:hAnsi="Times New Roman" w:cs="Times New Roman"/>
                <w:sz w:val="18"/>
                <w:szCs w:val="18"/>
              </w:rPr>
              <w:t xml:space="preserve">Sanacija odlagališta Kurjakana/ gospodarenje otpadom </w:t>
            </w:r>
          </w:p>
        </w:tc>
      </w:tr>
      <w:tr w:rsidR="0029005B" w:rsidRPr="002C72F7" w:rsidTr="00BF5392">
        <w:trPr>
          <w:trHeight w:val="495"/>
        </w:trPr>
        <w:tc>
          <w:tcPr>
            <w:tcW w:w="9371" w:type="dxa"/>
            <w:tcBorders>
              <w:top w:val="nil"/>
              <w:left w:val="single" w:sz="4" w:space="0" w:color="auto"/>
              <w:bottom w:val="single" w:sz="4" w:space="0" w:color="auto"/>
              <w:right w:val="single" w:sz="4" w:space="0" w:color="auto"/>
            </w:tcBorders>
            <w:shd w:val="clear" w:color="auto" w:fill="auto"/>
            <w:vAlign w:val="center"/>
            <w:hideMark/>
          </w:tcPr>
          <w:p w:rsidR="0029005B" w:rsidRPr="002C72F7" w:rsidRDefault="0029005B" w:rsidP="00BF5392">
            <w:pPr>
              <w:spacing w:after="0" w:line="240" w:lineRule="auto"/>
              <w:rPr>
                <w:rFonts w:ascii="Times New Roman" w:eastAsia="Times New Roman" w:hAnsi="Times New Roman" w:cs="Times New Roman"/>
                <w:color w:val="000000"/>
                <w:sz w:val="18"/>
                <w:szCs w:val="18"/>
              </w:rPr>
            </w:pPr>
            <w:r w:rsidRPr="002C72F7">
              <w:rPr>
                <w:rFonts w:ascii="Times New Roman" w:eastAsia="Times New Roman" w:hAnsi="Times New Roman" w:cs="Times New Roman"/>
                <w:color w:val="000000"/>
                <w:sz w:val="18"/>
                <w:szCs w:val="18"/>
              </w:rPr>
              <w:t>komunalna oprema - kontejneri -zeleni otoci</w:t>
            </w:r>
          </w:p>
        </w:tc>
      </w:tr>
      <w:tr w:rsidR="0029005B" w:rsidRPr="002C72F7" w:rsidTr="00BF5392">
        <w:trPr>
          <w:trHeight w:val="495"/>
        </w:trPr>
        <w:tc>
          <w:tcPr>
            <w:tcW w:w="9371" w:type="dxa"/>
            <w:tcBorders>
              <w:top w:val="nil"/>
              <w:left w:val="single" w:sz="4" w:space="0" w:color="auto"/>
              <w:bottom w:val="single" w:sz="4" w:space="0" w:color="auto"/>
              <w:right w:val="single" w:sz="4" w:space="0" w:color="auto"/>
            </w:tcBorders>
            <w:shd w:val="clear" w:color="auto" w:fill="auto"/>
            <w:vAlign w:val="center"/>
            <w:hideMark/>
          </w:tcPr>
          <w:p w:rsidR="0029005B" w:rsidRPr="002C72F7" w:rsidRDefault="0029005B" w:rsidP="00BF5392">
            <w:pPr>
              <w:spacing w:after="0" w:line="240" w:lineRule="auto"/>
              <w:rPr>
                <w:rFonts w:ascii="Times New Roman" w:eastAsia="Times New Roman" w:hAnsi="Times New Roman" w:cs="Times New Roman"/>
                <w:color w:val="000000"/>
                <w:sz w:val="18"/>
                <w:szCs w:val="18"/>
              </w:rPr>
            </w:pPr>
            <w:r w:rsidRPr="002C72F7">
              <w:rPr>
                <w:rFonts w:ascii="Times New Roman" w:eastAsia="Times New Roman" w:hAnsi="Times New Roman" w:cs="Times New Roman"/>
                <w:color w:val="000000"/>
                <w:sz w:val="18"/>
                <w:szCs w:val="18"/>
              </w:rPr>
              <w:t xml:space="preserve">komunalna oprema - vozila MUVO </w:t>
            </w:r>
          </w:p>
        </w:tc>
      </w:tr>
      <w:tr w:rsidR="0029005B" w:rsidRPr="002C72F7" w:rsidTr="00BF5392">
        <w:trPr>
          <w:trHeight w:val="495"/>
        </w:trPr>
        <w:tc>
          <w:tcPr>
            <w:tcW w:w="9371" w:type="dxa"/>
            <w:tcBorders>
              <w:top w:val="nil"/>
              <w:left w:val="single" w:sz="4" w:space="0" w:color="auto"/>
              <w:bottom w:val="single" w:sz="4" w:space="0" w:color="auto"/>
              <w:right w:val="single" w:sz="4" w:space="0" w:color="auto"/>
            </w:tcBorders>
            <w:shd w:val="clear" w:color="auto" w:fill="auto"/>
            <w:vAlign w:val="center"/>
            <w:hideMark/>
          </w:tcPr>
          <w:p w:rsidR="0029005B" w:rsidRPr="002C72F7" w:rsidRDefault="0029005B" w:rsidP="00BF5392">
            <w:pPr>
              <w:spacing w:after="0" w:line="240" w:lineRule="auto"/>
              <w:rPr>
                <w:rFonts w:ascii="Times New Roman" w:eastAsia="Times New Roman" w:hAnsi="Times New Roman" w:cs="Times New Roman"/>
                <w:color w:val="000000"/>
                <w:sz w:val="18"/>
                <w:szCs w:val="18"/>
              </w:rPr>
            </w:pPr>
            <w:r w:rsidRPr="002C72F7">
              <w:rPr>
                <w:rFonts w:ascii="Times New Roman" w:eastAsia="Times New Roman" w:hAnsi="Times New Roman" w:cs="Times New Roman"/>
                <w:color w:val="000000"/>
                <w:sz w:val="18"/>
                <w:szCs w:val="18"/>
              </w:rPr>
              <w:t>komunalna oprema -sjeckalica granja</w:t>
            </w:r>
          </w:p>
        </w:tc>
      </w:tr>
      <w:tr w:rsidR="0029005B" w:rsidRPr="002C72F7" w:rsidTr="00BF5392">
        <w:trPr>
          <w:trHeight w:val="495"/>
        </w:trPr>
        <w:tc>
          <w:tcPr>
            <w:tcW w:w="9371" w:type="dxa"/>
            <w:tcBorders>
              <w:top w:val="nil"/>
              <w:left w:val="single" w:sz="4" w:space="0" w:color="auto"/>
              <w:bottom w:val="single" w:sz="4" w:space="0" w:color="auto"/>
              <w:right w:val="single" w:sz="4" w:space="0" w:color="auto"/>
            </w:tcBorders>
            <w:shd w:val="clear" w:color="auto" w:fill="auto"/>
            <w:vAlign w:val="center"/>
            <w:hideMark/>
          </w:tcPr>
          <w:p w:rsidR="0029005B" w:rsidRPr="002C72F7" w:rsidRDefault="0029005B" w:rsidP="00BF5392">
            <w:pPr>
              <w:spacing w:after="0" w:line="240" w:lineRule="auto"/>
              <w:rPr>
                <w:rFonts w:ascii="Times New Roman" w:eastAsia="Times New Roman" w:hAnsi="Times New Roman" w:cs="Times New Roman"/>
                <w:color w:val="000000"/>
                <w:sz w:val="18"/>
                <w:szCs w:val="18"/>
              </w:rPr>
            </w:pPr>
            <w:r w:rsidRPr="002C72F7">
              <w:rPr>
                <w:rFonts w:ascii="Times New Roman" w:eastAsia="Times New Roman" w:hAnsi="Times New Roman" w:cs="Times New Roman"/>
                <w:sz w:val="18"/>
                <w:szCs w:val="18"/>
              </w:rPr>
              <w:t xml:space="preserve">Pučko otvoreno učilište / </w:t>
            </w:r>
            <w:r w:rsidRPr="002C72F7">
              <w:rPr>
                <w:rFonts w:ascii="Times New Roman" w:eastAsia="Times New Roman" w:hAnsi="Times New Roman" w:cs="Times New Roman"/>
                <w:color w:val="000000"/>
                <w:sz w:val="18"/>
                <w:szCs w:val="18"/>
              </w:rPr>
              <w:t xml:space="preserve"> solarna elektrana za proizvodnju električne energije </w:t>
            </w:r>
          </w:p>
        </w:tc>
      </w:tr>
      <w:tr w:rsidR="0029005B" w:rsidRPr="002C72F7" w:rsidTr="00BF5392">
        <w:trPr>
          <w:trHeight w:val="495"/>
        </w:trPr>
        <w:tc>
          <w:tcPr>
            <w:tcW w:w="93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005B" w:rsidRPr="002C72F7" w:rsidRDefault="0029005B" w:rsidP="00BF5392">
            <w:pPr>
              <w:spacing w:after="0" w:line="240" w:lineRule="auto"/>
              <w:rPr>
                <w:rFonts w:ascii="Times New Roman" w:eastAsia="Times New Roman" w:hAnsi="Times New Roman" w:cs="Times New Roman"/>
                <w:color w:val="000000"/>
                <w:sz w:val="18"/>
                <w:szCs w:val="18"/>
              </w:rPr>
            </w:pPr>
            <w:r w:rsidRPr="002C72F7">
              <w:rPr>
                <w:rFonts w:ascii="Times New Roman" w:eastAsia="Times New Roman" w:hAnsi="Times New Roman" w:cs="Times New Roman"/>
                <w:color w:val="000000"/>
                <w:sz w:val="18"/>
                <w:szCs w:val="18"/>
              </w:rPr>
              <w:t xml:space="preserve">Dječji vrtić RADOST / Sunčana elektrana i uvođenje solarnog sustava za zagrijavanje potrošne tople vode i dogrijavanje sustava grijanja </w:t>
            </w:r>
          </w:p>
        </w:tc>
      </w:tr>
      <w:tr w:rsidR="0029005B" w:rsidRPr="002C72F7" w:rsidTr="00BF5392">
        <w:trPr>
          <w:trHeight w:val="495"/>
        </w:trPr>
        <w:tc>
          <w:tcPr>
            <w:tcW w:w="93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005B" w:rsidRPr="002C72F7" w:rsidRDefault="0029005B" w:rsidP="00BF5392">
            <w:pPr>
              <w:spacing w:after="0" w:line="240" w:lineRule="auto"/>
              <w:rPr>
                <w:rFonts w:ascii="Times New Roman" w:eastAsia="Times New Roman" w:hAnsi="Times New Roman" w:cs="Times New Roman"/>
                <w:sz w:val="18"/>
                <w:szCs w:val="18"/>
              </w:rPr>
            </w:pPr>
            <w:r w:rsidRPr="002C72F7">
              <w:rPr>
                <w:rFonts w:ascii="Times New Roman" w:eastAsia="Times New Roman" w:hAnsi="Times New Roman" w:cs="Times New Roman"/>
                <w:sz w:val="18"/>
                <w:szCs w:val="18"/>
              </w:rPr>
              <w:t>AKCIJSKI PLAN za uvođenje energetske učinkovitosti i korištenje obnovljivih izvora energije za Grad Novska</w:t>
            </w:r>
          </w:p>
        </w:tc>
      </w:tr>
      <w:tr w:rsidR="0029005B" w:rsidRPr="002C72F7" w:rsidTr="00BF5392">
        <w:trPr>
          <w:trHeight w:val="495"/>
        </w:trPr>
        <w:tc>
          <w:tcPr>
            <w:tcW w:w="9371" w:type="dxa"/>
            <w:tcBorders>
              <w:top w:val="nil"/>
              <w:left w:val="single" w:sz="4" w:space="0" w:color="auto"/>
              <w:bottom w:val="single" w:sz="4" w:space="0" w:color="auto"/>
              <w:right w:val="single" w:sz="4" w:space="0" w:color="auto"/>
            </w:tcBorders>
            <w:shd w:val="clear" w:color="auto" w:fill="auto"/>
            <w:vAlign w:val="center"/>
            <w:hideMark/>
          </w:tcPr>
          <w:p w:rsidR="0029005B" w:rsidRPr="002C72F7" w:rsidRDefault="0029005B" w:rsidP="00BF5392">
            <w:pPr>
              <w:spacing w:after="0" w:line="240" w:lineRule="auto"/>
              <w:rPr>
                <w:rFonts w:ascii="Times New Roman" w:eastAsia="Times New Roman" w:hAnsi="Times New Roman" w:cs="Times New Roman"/>
                <w:sz w:val="18"/>
                <w:szCs w:val="18"/>
              </w:rPr>
            </w:pPr>
            <w:r w:rsidRPr="002C72F7">
              <w:rPr>
                <w:rFonts w:ascii="Times New Roman" w:eastAsia="Times New Roman" w:hAnsi="Times New Roman" w:cs="Times New Roman"/>
                <w:sz w:val="18"/>
                <w:szCs w:val="18"/>
              </w:rPr>
              <w:t>Gospodarska manifestacija - Lukovo u Novskoj 2014</w:t>
            </w:r>
          </w:p>
        </w:tc>
      </w:tr>
    </w:tbl>
    <w:p w:rsidR="0029005B" w:rsidRPr="002C72F7" w:rsidRDefault="0029005B" w:rsidP="0029005B">
      <w:pPr>
        <w:spacing w:after="0"/>
        <w:jc w:val="both"/>
        <w:rPr>
          <w:rFonts w:ascii="Times New Roman" w:eastAsia="Times New Roman" w:hAnsi="Times New Roman" w:cs="Times New Roman"/>
          <w:bCs/>
          <w:sz w:val="16"/>
          <w:szCs w:val="16"/>
        </w:rPr>
      </w:pPr>
    </w:p>
    <w:p w:rsidR="0029005B" w:rsidRPr="002C72F7" w:rsidRDefault="0029005B" w:rsidP="0029005B">
      <w:pPr>
        <w:spacing w:after="0"/>
        <w:jc w:val="both"/>
        <w:rPr>
          <w:rFonts w:ascii="Times New Roman" w:eastAsia="Times New Roman" w:hAnsi="Times New Roman" w:cs="Times New Roman"/>
          <w:bCs/>
        </w:rPr>
      </w:pPr>
      <w:r w:rsidRPr="002C72F7">
        <w:rPr>
          <w:rFonts w:ascii="Times New Roman" w:eastAsia="Times New Roman" w:hAnsi="Times New Roman" w:cs="Times New Roman"/>
          <w:bCs/>
        </w:rPr>
        <w:t>Radi propisanih procedura za provedbu navedenih projekta, bespovratna sredstva su realizirana za prva četiri projekta, dok se za ostale projekte odobrena bespovratna sredstva  realiziraju u 2015.godini sukladno pravilima i ugovorenim uvjetima.</w:t>
      </w:r>
    </w:p>
    <w:p w:rsidR="0029005B" w:rsidRPr="002C72F7" w:rsidRDefault="0029005B" w:rsidP="0029005B">
      <w:pPr>
        <w:spacing w:after="0"/>
        <w:jc w:val="both"/>
        <w:rPr>
          <w:rFonts w:ascii="Times New Roman" w:eastAsia="Times New Roman" w:hAnsi="Times New Roman" w:cs="Times New Roman"/>
          <w:bCs/>
        </w:rPr>
      </w:pPr>
    </w:p>
    <w:p w:rsidR="0029005B" w:rsidRPr="002C72F7" w:rsidRDefault="0029005B" w:rsidP="0029005B">
      <w:pPr>
        <w:spacing w:after="0"/>
        <w:jc w:val="both"/>
        <w:rPr>
          <w:rFonts w:ascii="Times New Roman" w:eastAsia="Times New Roman" w:hAnsi="Times New Roman" w:cs="Times New Roman"/>
          <w:bCs/>
        </w:rPr>
      </w:pPr>
    </w:p>
    <w:p w:rsidR="0029005B" w:rsidRPr="002C72F7" w:rsidRDefault="0029005B" w:rsidP="0029005B">
      <w:pPr>
        <w:pStyle w:val="Odlomakpopisa"/>
        <w:numPr>
          <w:ilvl w:val="0"/>
          <w:numId w:val="24"/>
        </w:numPr>
        <w:suppressAutoHyphens/>
        <w:autoSpaceDN w:val="0"/>
        <w:spacing w:after="0"/>
        <w:contextualSpacing w:val="0"/>
        <w:jc w:val="both"/>
        <w:textAlignment w:val="baseline"/>
        <w:rPr>
          <w:rFonts w:ascii="Times New Roman" w:eastAsia="Times New Roman" w:hAnsi="Times New Roman" w:cs="Times New Roman"/>
          <w:b/>
          <w:bCs/>
        </w:rPr>
      </w:pPr>
      <w:r w:rsidRPr="002C72F7">
        <w:rPr>
          <w:rFonts w:ascii="Times New Roman" w:eastAsia="Times New Roman" w:hAnsi="Times New Roman" w:cs="Times New Roman"/>
          <w:b/>
          <w:bCs/>
        </w:rPr>
        <w:t>Sufinanciranje kamatne stope po programu „Poduzetnički krediti „</w:t>
      </w:r>
    </w:p>
    <w:p w:rsidR="0029005B" w:rsidRPr="002C72F7" w:rsidRDefault="0029005B" w:rsidP="0029005B">
      <w:pPr>
        <w:spacing w:after="0"/>
        <w:jc w:val="both"/>
        <w:rPr>
          <w:rFonts w:ascii="Times New Roman" w:eastAsia="Times New Roman" w:hAnsi="Times New Roman" w:cs="Times New Roman"/>
          <w:bCs/>
        </w:rPr>
      </w:pPr>
    </w:p>
    <w:p w:rsidR="0029005B" w:rsidRPr="002C72F7" w:rsidRDefault="0029005B" w:rsidP="0029005B">
      <w:pPr>
        <w:spacing w:after="0"/>
        <w:jc w:val="both"/>
        <w:rPr>
          <w:rFonts w:ascii="Times New Roman" w:eastAsia="Times New Roman" w:hAnsi="Times New Roman" w:cs="Times New Roman"/>
          <w:bCs/>
        </w:rPr>
      </w:pPr>
      <w:r w:rsidRPr="002C72F7">
        <w:rPr>
          <w:rFonts w:ascii="Times New Roman" w:eastAsia="Times New Roman" w:hAnsi="Times New Roman" w:cs="Times New Roman"/>
          <w:bCs/>
        </w:rPr>
        <w:t>Grad Novska je i za 2014.godinu potpisnik Ugovora o zajedničkom sufinanciranju kamatne stope na poduzetničke kredite sa Sisačko-moslavačkom županijom u koji je uključeno  jedanaest Banaka.</w:t>
      </w:r>
    </w:p>
    <w:p w:rsidR="0029005B" w:rsidRPr="002C72F7" w:rsidRDefault="0029005B" w:rsidP="0029005B">
      <w:pPr>
        <w:spacing w:after="0"/>
        <w:jc w:val="both"/>
        <w:rPr>
          <w:rFonts w:ascii="Times New Roman" w:eastAsia="Times New Roman" w:hAnsi="Times New Roman" w:cs="Times New Roman"/>
          <w:bCs/>
        </w:rPr>
      </w:pPr>
      <w:r w:rsidRPr="002C72F7">
        <w:rPr>
          <w:rFonts w:ascii="Times New Roman" w:eastAsia="Times New Roman" w:hAnsi="Times New Roman" w:cs="Times New Roman"/>
          <w:bCs/>
        </w:rPr>
        <w:t>Po ovom osnovu Grad Novska sufinancira 2% a Sisačko-moslavačka županija 3% kamatne stope  Poduzetničkih  kredita za investicije u proizvodnju, dok za ostale djelatnosti subvencija kamatne stope iznosi 2% koju snosi Grad Novska te 2% Sisačko-moslavačka županija. Što znači da poduzetnici mogu ostvariti kreditne linije  sa plaćanjem od 1% ili 2% kamate u zavisnosti od odabira Banke kao i svrhe ulaganja.</w:t>
      </w:r>
    </w:p>
    <w:p w:rsidR="0029005B" w:rsidRPr="002C72F7" w:rsidRDefault="0029005B" w:rsidP="0029005B">
      <w:pPr>
        <w:spacing w:after="0"/>
        <w:jc w:val="both"/>
        <w:rPr>
          <w:rFonts w:ascii="Times New Roman" w:eastAsia="Times New Roman" w:hAnsi="Times New Roman" w:cs="Times New Roman"/>
          <w:bCs/>
        </w:rPr>
      </w:pPr>
    </w:p>
    <w:p w:rsidR="0029005B" w:rsidRPr="002C72F7" w:rsidRDefault="0029005B" w:rsidP="0029005B">
      <w:pPr>
        <w:spacing w:after="0"/>
        <w:jc w:val="both"/>
        <w:rPr>
          <w:rFonts w:ascii="Times New Roman" w:eastAsia="Times New Roman" w:hAnsi="Times New Roman" w:cs="Times New Roman"/>
          <w:bCs/>
        </w:rPr>
      </w:pPr>
      <w:r w:rsidRPr="002C72F7">
        <w:rPr>
          <w:rFonts w:ascii="Times New Roman" w:eastAsia="Times New Roman" w:hAnsi="Times New Roman" w:cs="Times New Roman"/>
          <w:bCs/>
        </w:rPr>
        <w:lastRenderedPageBreak/>
        <w:t>U izvještajnom razdoblju nastavilo se sa subvencijom kamatne stope  osam poduzetnika po prijašnjim Ugovorima.</w:t>
      </w:r>
    </w:p>
    <w:p w:rsidR="0029005B" w:rsidRPr="002C72F7" w:rsidRDefault="0029005B" w:rsidP="0029005B">
      <w:pPr>
        <w:spacing w:after="0"/>
        <w:jc w:val="both"/>
        <w:rPr>
          <w:rFonts w:ascii="Times New Roman" w:hAnsi="Times New Roman" w:cs="Times New Roman"/>
        </w:rPr>
      </w:pPr>
      <w:r w:rsidRPr="002C72F7">
        <w:rPr>
          <w:rFonts w:ascii="Times New Roman" w:eastAsia="Times New Roman" w:hAnsi="Times New Roman" w:cs="Times New Roman"/>
          <w:bCs/>
        </w:rPr>
        <w:t xml:space="preserve">Gore navedene aktivnosti i sustavno informiranje o opredjeljenju Grada za poticanje poduzetnika, potaknut je optimizam i razvijena poduzetnička klima te se </w:t>
      </w:r>
      <w:r w:rsidRPr="002C72F7">
        <w:rPr>
          <w:rFonts w:ascii="Times New Roman" w:hAnsi="Times New Roman" w:cs="Times New Roman"/>
        </w:rPr>
        <w:t>još četiri poduzetnika uključilo u navedeni program a kojima su sredstva odobrena u ovom izvještajnom razdoblju..</w:t>
      </w:r>
    </w:p>
    <w:p w:rsidR="0029005B" w:rsidRPr="002C72F7" w:rsidRDefault="0029005B" w:rsidP="0029005B">
      <w:pPr>
        <w:spacing w:after="0"/>
        <w:jc w:val="both"/>
        <w:rPr>
          <w:rFonts w:ascii="Times New Roman" w:hAnsi="Times New Roman" w:cs="Times New Roman"/>
        </w:rPr>
      </w:pPr>
      <w:r w:rsidRPr="002C72F7">
        <w:rPr>
          <w:rFonts w:ascii="Times New Roman" w:hAnsi="Times New Roman" w:cs="Times New Roman"/>
        </w:rPr>
        <w:t>U program subvencija kamatne stope uključili su se Drvna industrije TOBIJAŠ, Mesni butik „Mijo Idžojtić“;  „Posavina“ d.o.o. te Hakadesch d.o.o .</w:t>
      </w:r>
    </w:p>
    <w:p w:rsidR="0029005B" w:rsidRPr="002C72F7" w:rsidRDefault="0029005B" w:rsidP="0029005B">
      <w:pPr>
        <w:spacing w:after="0"/>
        <w:jc w:val="both"/>
        <w:rPr>
          <w:rFonts w:ascii="Times New Roman" w:hAnsi="Times New Roman" w:cs="Times New Roman"/>
        </w:rPr>
      </w:pPr>
      <w:r w:rsidRPr="002C72F7">
        <w:rPr>
          <w:rFonts w:ascii="Times New Roman" w:hAnsi="Times New Roman" w:cs="Times New Roman"/>
        </w:rPr>
        <w:t>Za nove investicije  potaknute Programom subvencija kamatne stope biti će uloženo cca. 7,5 mil. kuna i otvorena radna mjesta za cca. 30 radnika.</w:t>
      </w:r>
    </w:p>
    <w:p w:rsidR="0029005B" w:rsidRPr="002C72F7" w:rsidRDefault="0029005B" w:rsidP="0029005B">
      <w:pPr>
        <w:spacing w:after="0"/>
        <w:jc w:val="both"/>
        <w:rPr>
          <w:rFonts w:ascii="Times New Roman" w:hAnsi="Times New Roman" w:cs="Times New Roman"/>
          <w:b/>
        </w:rPr>
      </w:pPr>
    </w:p>
    <w:p w:rsidR="0029005B" w:rsidRPr="002C72F7" w:rsidRDefault="0029005B" w:rsidP="0029005B">
      <w:pPr>
        <w:spacing w:after="0"/>
        <w:jc w:val="both"/>
        <w:rPr>
          <w:rFonts w:ascii="Times New Roman" w:hAnsi="Times New Roman" w:cs="Times New Roman"/>
          <w:b/>
        </w:rPr>
      </w:pPr>
    </w:p>
    <w:p w:rsidR="0029005B" w:rsidRPr="002C72F7" w:rsidRDefault="0029005B" w:rsidP="0029005B">
      <w:pPr>
        <w:spacing w:after="0"/>
        <w:jc w:val="both"/>
        <w:rPr>
          <w:rFonts w:ascii="Times New Roman" w:hAnsi="Times New Roman" w:cs="Times New Roman"/>
          <w:b/>
        </w:rPr>
      </w:pPr>
    </w:p>
    <w:p w:rsidR="0029005B" w:rsidRPr="000A7B16" w:rsidRDefault="0029005B" w:rsidP="0029005B">
      <w:pPr>
        <w:pStyle w:val="Odlomakpopisa"/>
        <w:numPr>
          <w:ilvl w:val="0"/>
          <w:numId w:val="24"/>
        </w:numPr>
        <w:suppressAutoHyphens/>
        <w:autoSpaceDN w:val="0"/>
        <w:spacing w:after="0"/>
        <w:contextualSpacing w:val="0"/>
        <w:jc w:val="both"/>
        <w:textAlignment w:val="baseline"/>
        <w:rPr>
          <w:rFonts w:ascii="Times New Roman" w:hAnsi="Times New Roman" w:cs="Times New Roman"/>
          <w:b/>
        </w:rPr>
      </w:pPr>
      <w:r w:rsidRPr="000A7B16">
        <w:rPr>
          <w:rFonts w:ascii="Times New Roman" w:hAnsi="Times New Roman" w:cs="Times New Roman"/>
          <w:b/>
        </w:rPr>
        <w:t>Poticanje gospodarske aktivnosti</w:t>
      </w:r>
    </w:p>
    <w:p w:rsidR="0029005B" w:rsidRPr="000A7B16" w:rsidRDefault="0029005B" w:rsidP="0029005B">
      <w:pPr>
        <w:spacing w:after="0"/>
        <w:jc w:val="both"/>
        <w:rPr>
          <w:rFonts w:ascii="Times New Roman" w:hAnsi="Times New Roman" w:cs="Times New Roman"/>
        </w:rPr>
      </w:pPr>
    </w:p>
    <w:p w:rsidR="0029005B" w:rsidRPr="000A7B16" w:rsidRDefault="0029005B" w:rsidP="0029005B">
      <w:pPr>
        <w:spacing w:after="0"/>
        <w:jc w:val="both"/>
        <w:rPr>
          <w:rFonts w:ascii="Times New Roman" w:hAnsi="Times New Roman" w:cs="Times New Roman"/>
          <w:bCs/>
          <w:color w:val="222222"/>
          <w:shd w:val="clear" w:color="auto" w:fill="FFFFFF"/>
        </w:rPr>
      </w:pPr>
      <w:r w:rsidRPr="000A7B16">
        <w:rPr>
          <w:rFonts w:ascii="Times New Roman" w:hAnsi="Times New Roman" w:cs="Times New Roman"/>
          <w:bCs/>
          <w:color w:val="222222"/>
          <w:shd w:val="clear" w:color="auto" w:fill="FFFFFF"/>
        </w:rPr>
        <w:t>U cilju promocije potencijala poljoprivredne proizvodnje Grada Novska, a posebno radi pružanja mogućnosti poljoprivrednim proizvođačima da svoje proizvode predstave i prodaju  zakupljen je izložbeni prostor na Zagrebačkom velesajmu u sklopu sajma „Mistic&amp; Organica“  koje je održan od 15.-19. listopada 2014.</w:t>
      </w:r>
    </w:p>
    <w:p w:rsidR="0029005B" w:rsidRPr="000A7B16" w:rsidRDefault="0029005B" w:rsidP="0029005B">
      <w:pPr>
        <w:spacing w:after="0"/>
        <w:jc w:val="both"/>
        <w:rPr>
          <w:rFonts w:ascii="Times New Roman" w:hAnsi="Times New Roman" w:cs="Times New Roman"/>
          <w:bCs/>
          <w:color w:val="222222"/>
          <w:shd w:val="clear" w:color="auto" w:fill="FFFFFF"/>
        </w:rPr>
      </w:pPr>
    </w:p>
    <w:p w:rsidR="0029005B" w:rsidRPr="000A7B16" w:rsidRDefault="0029005B" w:rsidP="0029005B">
      <w:pPr>
        <w:spacing w:after="0"/>
        <w:jc w:val="both"/>
        <w:rPr>
          <w:rFonts w:ascii="Times New Roman" w:hAnsi="Times New Roman" w:cs="Times New Roman"/>
          <w:bCs/>
          <w:color w:val="222222"/>
          <w:shd w:val="clear" w:color="auto" w:fill="FFFFFF"/>
        </w:rPr>
      </w:pPr>
      <w:r w:rsidRPr="000A7B16">
        <w:rPr>
          <w:rFonts w:ascii="Times New Roman" w:hAnsi="Times New Roman" w:cs="Times New Roman"/>
          <w:bCs/>
          <w:color w:val="222222"/>
          <w:shd w:val="clear" w:color="auto" w:fill="FFFFFF"/>
        </w:rPr>
        <w:t xml:space="preserve">Grad Novska je financirao zakup prostora te je poljoprivrednicima omogućeno besplatno sudjelovanje na istom.  </w:t>
      </w:r>
    </w:p>
    <w:p w:rsidR="0029005B" w:rsidRPr="000A7B16" w:rsidRDefault="0029005B" w:rsidP="0029005B">
      <w:pPr>
        <w:spacing w:after="0"/>
        <w:jc w:val="both"/>
        <w:rPr>
          <w:rFonts w:ascii="Times New Roman" w:hAnsi="Times New Roman" w:cs="Times New Roman"/>
        </w:rPr>
      </w:pPr>
      <w:r w:rsidRPr="000A7B16">
        <w:rPr>
          <w:rFonts w:ascii="Times New Roman" w:hAnsi="Times New Roman" w:cs="Times New Roman"/>
        </w:rPr>
        <w:t>Kako bi se što više poljoprivrednika uključilo, od lipnja pa sve do početka Sajma, više puta je objavljivan Javni poziv te su na kućne adrese više puta slani Pozivi kao i telefonski kontaktirani OPG-i, no Pozivu se odazvalo samo dva Gospodarstva- OPG Sirana Gračković i OPG Kata Kolarić.</w:t>
      </w:r>
    </w:p>
    <w:p w:rsidR="0029005B" w:rsidRPr="000A7B16" w:rsidRDefault="0029005B" w:rsidP="0029005B">
      <w:pPr>
        <w:spacing w:after="0"/>
        <w:jc w:val="both"/>
        <w:rPr>
          <w:rFonts w:ascii="Times New Roman" w:hAnsi="Times New Roman" w:cs="Times New Roman"/>
        </w:rPr>
      </w:pPr>
      <w:r w:rsidRPr="000A7B16">
        <w:rPr>
          <w:rFonts w:ascii="Times New Roman" w:hAnsi="Times New Roman" w:cs="Times New Roman"/>
        </w:rPr>
        <w:t>Oba OPG-a su ostvarila značajne kontakte i istovremeno prodali višestruko više proizvoda nego to mogu ostići na lokalnom tržištu.</w:t>
      </w:r>
    </w:p>
    <w:p w:rsidR="0029005B" w:rsidRPr="000A7B16" w:rsidRDefault="0029005B" w:rsidP="0029005B">
      <w:pPr>
        <w:spacing w:after="0"/>
        <w:jc w:val="both"/>
        <w:rPr>
          <w:rFonts w:ascii="Times New Roman" w:hAnsi="Times New Roman" w:cs="Times New Roman"/>
        </w:rPr>
      </w:pPr>
      <w:r w:rsidRPr="000A7B16">
        <w:rPr>
          <w:rFonts w:ascii="Times New Roman" w:hAnsi="Times New Roman" w:cs="Times New Roman"/>
        </w:rPr>
        <w:t>Štand Grada Novska posjetilo je izaslanstvo Ministarstva poljoprivrede te je Ministru Jakovini gđa. Kata Kolarić poklonila nojevo jaje .</w:t>
      </w:r>
    </w:p>
    <w:p w:rsidR="0029005B" w:rsidRPr="000A7B16" w:rsidRDefault="0029005B" w:rsidP="0029005B">
      <w:pPr>
        <w:spacing w:after="0"/>
        <w:jc w:val="both"/>
        <w:rPr>
          <w:rFonts w:ascii="Times New Roman" w:hAnsi="Times New Roman" w:cs="Times New Roman"/>
        </w:rPr>
      </w:pPr>
    </w:p>
    <w:p w:rsidR="0029005B" w:rsidRPr="000A7B16" w:rsidRDefault="0029005B" w:rsidP="0029005B">
      <w:pPr>
        <w:spacing w:after="0"/>
        <w:jc w:val="both"/>
        <w:rPr>
          <w:rFonts w:ascii="Times New Roman" w:hAnsi="Times New Roman" w:cs="Times New Roman"/>
        </w:rPr>
      </w:pPr>
      <w:r w:rsidRPr="000A7B16">
        <w:rPr>
          <w:rFonts w:ascii="Times New Roman" w:hAnsi="Times New Roman" w:cs="Times New Roman"/>
        </w:rPr>
        <w:t>Istovremeno je na štandu prezentiran Grad Novska te investicijske mogućnosti u Poduzetničkim zonama.</w:t>
      </w:r>
    </w:p>
    <w:p w:rsidR="0029005B" w:rsidRPr="000A7B16" w:rsidRDefault="0029005B" w:rsidP="0029005B">
      <w:pPr>
        <w:spacing w:after="0"/>
        <w:jc w:val="both"/>
        <w:rPr>
          <w:rFonts w:ascii="Times New Roman" w:hAnsi="Times New Roman" w:cs="Times New Roman"/>
        </w:rPr>
      </w:pPr>
      <w:r w:rsidRPr="000A7B16">
        <w:rPr>
          <w:rFonts w:ascii="Times New Roman" w:hAnsi="Times New Roman" w:cs="Times New Roman"/>
        </w:rPr>
        <w:t>Također je za tu svrhu izrađen Katalog gospodarskih subjekata na području Grada Novska koji je bio dostupan posjetiteljima Sajma i naših OPG-a.</w:t>
      </w:r>
    </w:p>
    <w:p w:rsidR="0029005B" w:rsidRPr="000A7B16" w:rsidRDefault="0029005B" w:rsidP="0029005B">
      <w:pPr>
        <w:spacing w:after="0"/>
        <w:jc w:val="both"/>
        <w:rPr>
          <w:rFonts w:ascii="Times New Roman" w:hAnsi="Times New Roman" w:cs="Times New Roman"/>
        </w:rPr>
      </w:pPr>
    </w:p>
    <w:p w:rsidR="0029005B" w:rsidRPr="000A7B16" w:rsidRDefault="0029005B" w:rsidP="0029005B">
      <w:pPr>
        <w:spacing w:after="0"/>
        <w:jc w:val="both"/>
        <w:rPr>
          <w:rFonts w:ascii="Times New Roman" w:hAnsi="Times New Roman" w:cs="Times New Roman"/>
        </w:rPr>
      </w:pPr>
    </w:p>
    <w:p w:rsidR="0029005B" w:rsidRPr="000A7B16" w:rsidRDefault="0029005B" w:rsidP="0029005B">
      <w:pPr>
        <w:spacing w:after="0"/>
        <w:jc w:val="both"/>
        <w:rPr>
          <w:rFonts w:ascii="Times New Roman" w:hAnsi="Times New Roman" w:cs="Times New Roman"/>
        </w:rPr>
      </w:pPr>
    </w:p>
    <w:p w:rsidR="0029005B" w:rsidRPr="000A7B16" w:rsidRDefault="0029005B" w:rsidP="0029005B">
      <w:pPr>
        <w:spacing w:after="0"/>
        <w:jc w:val="both"/>
        <w:rPr>
          <w:rFonts w:ascii="Times New Roman" w:hAnsi="Times New Roman" w:cs="Times New Roman"/>
        </w:rPr>
      </w:pPr>
    </w:p>
    <w:tbl>
      <w:tblPr>
        <w:tblStyle w:val="Reetkatablice"/>
        <w:tblW w:w="9747" w:type="dxa"/>
        <w:tblLayout w:type="fixed"/>
        <w:tblLook w:val="04A0" w:firstRow="1" w:lastRow="0" w:firstColumn="1" w:lastColumn="0" w:noHBand="0" w:noVBand="1"/>
      </w:tblPr>
      <w:tblGrid>
        <w:gridCol w:w="2660"/>
        <w:gridCol w:w="2410"/>
        <w:gridCol w:w="2409"/>
        <w:gridCol w:w="2268"/>
      </w:tblGrid>
      <w:tr w:rsidR="0029005B" w:rsidRPr="000A7B16" w:rsidTr="00BF5392">
        <w:tc>
          <w:tcPr>
            <w:tcW w:w="2660" w:type="dxa"/>
          </w:tcPr>
          <w:p w:rsidR="0029005B" w:rsidRPr="000A7B16" w:rsidRDefault="0029005B" w:rsidP="00BF5392">
            <w:pPr>
              <w:jc w:val="center"/>
            </w:pPr>
            <w:r w:rsidRPr="000A7B16">
              <w:rPr>
                <w:noProof/>
              </w:rPr>
              <w:drawing>
                <wp:inline distT="0" distB="0" distL="0" distR="0" wp14:anchorId="5DAD4AF5" wp14:editId="5C216F65">
                  <wp:extent cx="1381125" cy="1841501"/>
                  <wp:effectExtent l="0" t="0" r="0" b="635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8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91214" cy="1854953"/>
                          </a:xfrm>
                          <a:prstGeom prst="rect">
                            <a:avLst/>
                          </a:prstGeom>
                        </pic:spPr>
                      </pic:pic>
                    </a:graphicData>
                  </a:graphic>
                </wp:inline>
              </w:drawing>
            </w:r>
          </w:p>
        </w:tc>
        <w:tc>
          <w:tcPr>
            <w:tcW w:w="2410" w:type="dxa"/>
          </w:tcPr>
          <w:p w:rsidR="0029005B" w:rsidRPr="000A7B16" w:rsidRDefault="0029005B" w:rsidP="00BF5392">
            <w:pPr>
              <w:jc w:val="center"/>
            </w:pPr>
            <w:r w:rsidRPr="000A7B16">
              <w:rPr>
                <w:noProof/>
              </w:rPr>
              <w:drawing>
                <wp:inline distT="0" distB="0" distL="0" distR="0" wp14:anchorId="09BB6018" wp14:editId="7462297F">
                  <wp:extent cx="1385889" cy="1847850"/>
                  <wp:effectExtent l="0" t="0" r="5080"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8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90553" cy="1854068"/>
                          </a:xfrm>
                          <a:prstGeom prst="rect">
                            <a:avLst/>
                          </a:prstGeom>
                        </pic:spPr>
                      </pic:pic>
                    </a:graphicData>
                  </a:graphic>
                </wp:inline>
              </w:drawing>
            </w:r>
          </w:p>
        </w:tc>
        <w:tc>
          <w:tcPr>
            <w:tcW w:w="2409" w:type="dxa"/>
          </w:tcPr>
          <w:p w:rsidR="0029005B" w:rsidRPr="000A7B16" w:rsidRDefault="0029005B" w:rsidP="00BF5392">
            <w:pPr>
              <w:jc w:val="both"/>
            </w:pPr>
            <w:r w:rsidRPr="000A7B16">
              <w:rPr>
                <w:noProof/>
              </w:rPr>
              <w:drawing>
                <wp:inline distT="0" distB="0" distL="0" distR="0" wp14:anchorId="74DED07D" wp14:editId="22F14612">
                  <wp:extent cx="1378744" cy="1838325"/>
                  <wp:effectExtent l="0" t="0" r="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7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83192" cy="1844255"/>
                          </a:xfrm>
                          <a:prstGeom prst="rect">
                            <a:avLst/>
                          </a:prstGeom>
                        </pic:spPr>
                      </pic:pic>
                    </a:graphicData>
                  </a:graphic>
                </wp:inline>
              </w:drawing>
            </w:r>
          </w:p>
        </w:tc>
        <w:tc>
          <w:tcPr>
            <w:tcW w:w="2268" w:type="dxa"/>
          </w:tcPr>
          <w:p w:rsidR="0029005B" w:rsidRPr="000A7B16" w:rsidRDefault="0029005B" w:rsidP="00BF5392">
            <w:pPr>
              <w:jc w:val="both"/>
            </w:pPr>
            <w:r w:rsidRPr="000A7B16">
              <w:rPr>
                <w:noProof/>
              </w:rPr>
              <w:drawing>
                <wp:inline distT="0" distB="0" distL="0" distR="0" wp14:anchorId="1D19E15B" wp14:editId="04E7181C">
                  <wp:extent cx="1343026" cy="1790700"/>
                  <wp:effectExtent l="0" t="0" r="9525"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9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50939" cy="1801250"/>
                          </a:xfrm>
                          <a:prstGeom prst="rect">
                            <a:avLst/>
                          </a:prstGeom>
                        </pic:spPr>
                      </pic:pic>
                    </a:graphicData>
                  </a:graphic>
                </wp:inline>
              </w:drawing>
            </w:r>
          </w:p>
        </w:tc>
      </w:tr>
    </w:tbl>
    <w:p w:rsidR="0029005B" w:rsidRPr="000A7B16" w:rsidRDefault="0029005B" w:rsidP="0029005B">
      <w:pPr>
        <w:spacing w:after="0"/>
        <w:jc w:val="both"/>
        <w:rPr>
          <w:rFonts w:ascii="Times New Roman" w:hAnsi="Times New Roman" w:cs="Times New Roman"/>
        </w:rPr>
      </w:pPr>
    </w:p>
    <w:p w:rsidR="0029005B" w:rsidRPr="000A7B16" w:rsidRDefault="0029005B" w:rsidP="0029005B">
      <w:pPr>
        <w:spacing w:after="0"/>
        <w:jc w:val="both"/>
        <w:rPr>
          <w:rFonts w:ascii="Times New Roman" w:hAnsi="Times New Roman" w:cs="Times New Roman"/>
        </w:rPr>
      </w:pPr>
    </w:p>
    <w:p w:rsidR="0029005B" w:rsidRPr="000A7B16" w:rsidRDefault="0029005B" w:rsidP="0029005B">
      <w:pPr>
        <w:spacing w:after="0"/>
        <w:jc w:val="both"/>
        <w:rPr>
          <w:rFonts w:ascii="Times New Roman" w:hAnsi="Times New Roman" w:cs="Times New Roman"/>
        </w:rPr>
      </w:pPr>
      <w:r w:rsidRPr="000A7B16">
        <w:rPr>
          <w:rFonts w:ascii="Times New Roman" w:hAnsi="Times New Roman" w:cs="Times New Roman"/>
        </w:rPr>
        <w:t>Kako bi se što kvalitetnije iskoristili dolazak delegacije Grada Mengena, u sklopu Manifestacije Lukovo 2014. organizirana je gospodarska tribina „ Povezivanje – projekti – suradnja „ na kojoj su predstavljeni gospodarski potencijali za ulaganje u Poduzetničku zonu Novska te omogućeno predstavljanje i povezivanje gospodarstvenika Grada Novska sa gospodarstvenicima iz Mengena.</w:t>
      </w:r>
    </w:p>
    <w:p w:rsidR="0029005B" w:rsidRPr="000A7B16" w:rsidRDefault="0029005B" w:rsidP="0029005B">
      <w:pPr>
        <w:spacing w:after="0"/>
        <w:jc w:val="both"/>
        <w:rPr>
          <w:rFonts w:ascii="Times New Roman" w:hAnsi="Times New Roman" w:cs="Times New Roman"/>
        </w:rPr>
      </w:pPr>
      <w:r w:rsidRPr="000A7B16">
        <w:rPr>
          <w:rFonts w:ascii="Times New Roman" w:hAnsi="Times New Roman" w:cs="Times New Roman"/>
        </w:rPr>
        <w:t>Predstavljanje je organizirano uz simulatani prijevod na njemački jezik.</w:t>
      </w:r>
    </w:p>
    <w:p w:rsidR="0029005B" w:rsidRDefault="0029005B" w:rsidP="0029005B">
      <w:pPr>
        <w:spacing w:after="0"/>
        <w:jc w:val="both"/>
        <w:rPr>
          <w:rFonts w:ascii="Times New Roman" w:hAnsi="Times New Roman" w:cs="Times New Roman"/>
        </w:rPr>
      </w:pPr>
      <w:r w:rsidRPr="000A7B16">
        <w:rPr>
          <w:rFonts w:ascii="Times New Roman" w:hAnsi="Times New Roman" w:cs="Times New Roman"/>
        </w:rPr>
        <w:t>U sklopu istog, osim virtualne prezentacije kapaciteta, organiziran je i obilazak Novljanskih Tvrtki.</w:t>
      </w:r>
    </w:p>
    <w:p w:rsidR="002C72F7" w:rsidRPr="000A7B16" w:rsidRDefault="002C72F7" w:rsidP="0029005B">
      <w:pPr>
        <w:spacing w:after="0"/>
        <w:jc w:val="both"/>
        <w:rPr>
          <w:rFonts w:ascii="Times New Roman" w:hAnsi="Times New Roman" w:cs="Times New Roman"/>
        </w:rPr>
      </w:pPr>
    </w:p>
    <w:tbl>
      <w:tblPr>
        <w:tblStyle w:val="Reetkatablice"/>
        <w:tblW w:w="9889" w:type="dxa"/>
        <w:tblLook w:val="04A0" w:firstRow="1" w:lastRow="0" w:firstColumn="1" w:lastColumn="0" w:noHBand="0" w:noVBand="1"/>
      </w:tblPr>
      <w:tblGrid>
        <w:gridCol w:w="3366"/>
        <w:gridCol w:w="3381"/>
        <w:gridCol w:w="3521"/>
      </w:tblGrid>
      <w:tr w:rsidR="0029005B" w:rsidRPr="000A7B16" w:rsidTr="00BF5392">
        <w:tc>
          <w:tcPr>
            <w:tcW w:w="3333" w:type="dxa"/>
          </w:tcPr>
          <w:p w:rsidR="0029005B" w:rsidRPr="000A7B16" w:rsidRDefault="0029005B" w:rsidP="00BF5392">
            <w:pPr>
              <w:jc w:val="both"/>
            </w:pPr>
            <w:r w:rsidRPr="000A7B16">
              <w:rPr>
                <w:noProof/>
              </w:rPr>
              <w:drawing>
                <wp:inline distT="0" distB="0" distL="0" distR="0" wp14:anchorId="3094988E" wp14:editId="4FAD43C5">
                  <wp:extent cx="1996866" cy="1497757"/>
                  <wp:effectExtent l="0" t="0" r="3810" b="762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9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97097" cy="1497930"/>
                          </a:xfrm>
                          <a:prstGeom prst="rect">
                            <a:avLst/>
                          </a:prstGeom>
                        </pic:spPr>
                      </pic:pic>
                    </a:graphicData>
                  </a:graphic>
                </wp:inline>
              </w:drawing>
            </w:r>
          </w:p>
        </w:tc>
        <w:tc>
          <w:tcPr>
            <w:tcW w:w="3215" w:type="dxa"/>
          </w:tcPr>
          <w:p w:rsidR="0029005B" w:rsidRPr="000A7B16" w:rsidRDefault="0029005B" w:rsidP="00BF5392">
            <w:pPr>
              <w:jc w:val="both"/>
            </w:pPr>
            <w:r w:rsidRPr="000A7B16">
              <w:rPr>
                <w:noProof/>
              </w:rPr>
              <w:drawing>
                <wp:inline distT="0" distB="0" distL="0" distR="0" wp14:anchorId="450DC1A5" wp14:editId="3BCAB20E">
                  <wp:extent cx="1923846" cy="1442988"/>
                  <wp:effectExtent l="0" t="0" r="635" b="508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0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22629" cy="1442075"/>
                          </a:xfrm>
                          <a:prstGeom prst="rect">
                            <a:avLst/>
                          </a:prstGeom>
                        </pic:spPr>
                      </pic:pic>
                    </a:graphicData>
                  </a:graphic>
                </wp:inline>
              </w:drawing>
            </w:r>
          </w:p>
        </w:tc>
        <w:tc>
          <w:tcPr>
            <w:tcW w:w="3341" w:type="dxa"/>
          </w:tcPr>
          <w:p w:rsidR="0029005B" w:rsidRPr="000A7B16" w:rsidRDefault="0029005B" w:rsidP="00BF5392">
            <w:pPr>
              <w:jc w:val="both"/>
            </w:pPr>
            <w:r w:rsidRPr="000A7B16">
              <w:rPr>
                <w:noProof/>
              </w:rPr>
              <w:drawing>
                <wp:inline distT="0" distB="0" distL="0" distR="0" wp14:anchorId="6A1D9821" wp14:editId="0C620A0D">
                  <wp:extent cx="1993756" cy="1495425"/>
                  <wp:effectExtent l="0" t="0" r="6985" b="0"/>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0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96168" cy="1497234"/>
                          </a:xfrm>
                          <a:prstGeom prst="rect">
                            <a:avLst/>
                          </a:prstGeom>
                        </pic:spPr>
                      </pic:pic>
                    </a:graphicData>
                  </a:graphic>
                </wp:inline>
              </w:drawing>
            </w:r>
          </w:p>
        </w:tc>
      </w:tr>
      <w:tr w:rsidR="0029005B" w:rsidRPr="000A7B16" w:rsidTr="00BF5392">
        <w:tc>
          <w:tcPr>
            <w:tcW w:w="3333" w:type="dxa"/>
          </w:tcPr>
          <w:p w:rsidR="0029005B" w:rsidRPr="000A7B16" w:rsidRDefault="0029005B" w:rsidP="00BF5392">
            <w:pPr>
              <w:jc w:val="both"/>
            </w:pPr>
            <w:r w:rsidRPr="000A7B16">
              <w:rPr>
                <w:noProof/>
              </w:rPr>
              <w:drawing>
                <wp:inline distT="0" distB="0" distL="0" distR="0" wp14:anchorId="282842F5" wp14:editId="2B9D6741">
                  <wp:extent cx="2000250" cy="1363504"/>
                  <wp:effectExtent l="0" t="0" r="0" b="8255"/>
                  <wp:docPr id="24" name="Picture 18" descr="C:\Users\Eva\Pictures\FOTKE\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Pictures\FOTKE\4-1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07488" cy="1368438"/>
                          </a:xfrm>
                          <a:prstGeom prst="rect">
                            <a:avLst/>
                          </a:prstGeom>
                          <a:noFill/>
                          <a:ln>
                            <a:noFill/>
                          </a:ln>
                        </pic:spPr>
                      </pic:pic>
                    </a:graphicData>
                  </a:graphic>
                </wp:inline>
              </w:drawing>
            </w:r>
          </w:p>
        </w:tc>
        <w:tc>
          <w:tcPr>
            <w:tcW w:w="3215" w:type="dxa"/>
          </w:tcPr>
          <w:p w:rsidR="0029005B" w:rsidRPr="000A7B16" w:rsidRDefault="0029005B" w:rsidP="00BF5392">
            <w:pPr>
              <w:jc w:val="both"/>
            </w:pPr>
            <w:r w:rsidRPr="000A7B16">
              <w:rPr>
                <w:noProof/>
              </w:rPr>
              <w:drawing>
                <wp:inline distT="0" distB="0" distL="0" distR="0" wp14:anchorId="508EEF92" wp14:editId="16898E68">
                  <wp:extent cx="2009775" cy="1507332"/>
                  <wp:effectExtent l="0" t="0" r="0" b="0"/>
                  <wp:docPr id="25" name="Picture 19" descr="C:\Users\Eva\Pictures\FOTKE\DSC_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a\Pictures\FOTKE\DSC_060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18909" cy="1514182"/>
                          </a:xfrm>
                          <a:prstGeom prst="rect">
                            <a:avLst/>
                          </a:prstGeom>
                          <a:noFill/>
                          <a:ln>
                            <a:noFill/>
                          </a:ln>
                        </pic:spPr>
                      </pic:pic>
                    </a:graphicData>
                  </a:graphic>
                </wp:inline>
              </w:drawing>
            </w:r>
          </w:p>
        </w:tc>
        <w:tc>
          <w:tcPr>
            <w:tcW w:w="3341" w:type="dxa"/>
          </w:tcPr>
          <w:p w:rsidR="0029005B" w:rsidRPr="000A7B16" w:rsidRDefault="0029005B" w:rsidP="00BF5392">
            <w:pPr>
              <w:jc w:val="both"/>
            </w:pPr>
            <w:r w:rsidRPr="000A7B16">
              <w:rPr>
                <w:noProof/>
              </w:rPr>
              <w:drawing>
                <wp:inline distT="0" distB="0" distL="0" distR="0" wp14:anchorId="3628E181" wp14:editId="595FF4C4">
                  <wp:extent cx="2098676" cy="1574006"/>
                  <wp:effectExtent l="0" t="0" r="0" b="7620"/>
                  <wp:docPr id="26" name="Picture 20" descr="C:\Users\Eva\Pictures\FOTKE\DSC_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va\Pictures\FOTKE\DSC_061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05053" cy="1578788"/>
                          </a:xfrm>
                          <a:prstGeom prst="rect">
                            <a:avLst/>
                          </a:prstGeom>
                          <a:noFill/>
                          <a:ln>
                            <a:noFill/>
                          </a:ln>
                        </pic:spPr>
                      </pic:pic>
                    </a:graphicData>
                  </a:graphic>
                </wp:inline>
              </w:drawing>
            </w:r>
          </w:p>
        </w:tc>
      </w:tr>
    </w:tbl>
    <w:p w:rsidR="0029005B" w:rsidRPr="000A7B16" w:rsidRDefault="0029005B" w:rsidP="0029005B">
      <w:pPr>
        <w:spacing w:after="0"/>
        <w:jc w:val="both"/>
        <w:rPr>
          <w:rFonts w:ascii="Times New Roman" w:hAnsi="Times New Roman" w:cs="Times New Roman"/>
        </w:rPr>
      </w:pPr>
    </w:p>
    <w:p w:rsidR="0029005B" w:rsidRPr="000A7B16" w:rsidRDefault="0029005B" w:rsidP="0029005B">
      <w:pPr>
        <w:spacing w:after="0"/>
        <w:jc w:val="both"/>
        <w:rPr>
          <w:rFonts w:ascii="Times New Roman" w:hAnsi="Times New Roman" w:cs="Times New Roman"/>
        </w:rPr>
      </w:pPr>
    </w:p>
    <w:p w:rsidR="0029005B" w:rsidRPr="000A7B16" w:rsidRDefault="0029005B" w:rsidP="0029005B">
      <w:pPr>
        <w:spacing w:after="0"/>
        <w:jc w:val="both"/>
        <w:rPr>
          <w:rFonts w:ascii="Times New Roman" w:hAnsi="Times New Roman" w:cs="Times New Roman"/>
        </w:rPr>
      </w:pPr>
      <w:r w:rsidRPr="000A7B16">
        <w:rPr>
          <w:rFonts w:ascii="Times New Roman" w:hAnsi="Times New Roman" w:cs="Times New Roman"/>
        </w:rPr>
        <w:t>Potporu Grada na ime 30% smanjenja ugovorene zakupnine koristi pet zakupnika javnih površina čime su  oslobođeni ukupno 7.070,00 kn te šest zakupaca poslovnih prostora koji su u izvještajnom razdoblju  ukupno oslobođeni 26.409,75 kn obveza prema Gradu.</w:t>
      </w:r>
    </w:p>
    <w:p w:rsidR="0029005B" w:rsidRPr="000A7B16" w:rsidRDefault="0029005B" w:rsidP="0029005B">
      <w:pPr>
        <w:spacing w:after="0"/>
        <w:jc w:val="both"/>
        <w:rPr>
          <w:rFonts w:ascii="Times New Roman" w:hAnsi="Times New Roman" w:cs="Times New Roman"/>
        </w:rPr>
      </w:pPr>
    </w:p>
    <w:p w:rsidR="0029005B" w:rsidRPr="000A7B16" w:rsidRDefault="0029005B" w:rsidP="0029005B">
      <w:pPr>
        <w:spacing w:after="0"/>
        <w:jc w:val="both"/>
        <w:rPr>
          <w:rFonts w:ascii="Times New Roman" w:hAnsi="Times New Roman" w:cs="Times New Roman"/>
        </w:rPr>
      </w:pPr>
    </w:p>
    <w:p w:rsidR="0029005B" w:rsidRPr="000A7B16" w:rsidRDefault="0029005B" w:rsidP="0029005B">
      <w:pPr>
        <w:pStyle w:val="Odlomakpopisa"/>
        <w:numPr>
          <w:ilvl w:val="0"/>
          <w:numId w:val="23"/>
        </w:numPr>
        <w:suppressAutoHyphens/>
        <w:autoSpaceDN w:val="0"/>
        <w:spacing w:after="0"/>
        <w:contextualSpacing w:val="0"/>
        <w:jc w:val="both"/>
        <w:textAlignment w:val="baseline"/>
        <w:rPr>
          <w:rFonts w:ascii="Times New Roman" w:hAnsi="Times New Roman" w:cs="Times New Roman"/>
          <w:b/>
        </w:rPr>
      </w:pPr>
      <w:r w:rsidRPr="000A7B16">
        <w:rPr>
          <w:rFonts w:ascii="Times New Roman" w:hAnsi="Times New Roman" w:cs="Times New Roman"/>
          <w:b/>
        </w:rPr>
        <w:t>Poljoprivreda</w:t>
      </w:r>
    </w:p>
    <w:p w:rsidR="0029005B" w:rsidRPr="000A7B16" w:rsidRDefault="0029005B" w:rsidP="0029005B">
      <w:pPr>
        <w:pStyle w:val="Odlomakpopisa"/>
        <w:spacing w:after="0"/>
        <w:jc w:val="both"/>
        <w:rPr>
          <w:rFonts w:ascii="Times New Roman" w:hAnsi="Times New Roman" w:cs="Times New Roman"/>
        </w:rPr>
      </w:pPr>
    </w:p>
    <w:p w:rsidR="0029005B" w:rsidRPr="000A7B16" w:rsidRDefault="0029005B" w:rsidP="0029005B">
      <w:pPr>
        <w:spacing w:after="0"/>
        <w:jc w:val="both"/>
        <w:rPr>
          <w:rFonts w:ascii="Times New Roman" w:hAnsi="Times New Roman" w:cs="Times New Roman"/>
        </w:rPr>
      </w:pPr>
      <w:r w:rsidRPr="000A7B16">
        <w:rPr>
          <w:rFonts w:ascii="Times New Roman" w:hAnsi="Times New Roman" w:cs="Times New Roman"/>
        </w:rPr>
        <w:t>U izvještajnom razdoblju proveden je Javni poziv za subvencioniranje poljoprivrede u sklopu kojeg je 122 OPG-a ostvarilo potporu i za što je uloženo 419.999,82 kn.</w:t>
      </w:r>
    </w:p>
    <w:p w:rsidR="0029005B" w:rsidRPr="000A7B16" w:rsidRDefault="0029005B" w:rsidP="0029005B">
      <w:pPr>
        <w:spacing w:after="0"/>
        <w:jc w:val="both"/>
        <w:rPr>
          <w:rFonts w:ascii="Times New Roman" w:hAnsi="Times New Roman" w:cs="Times New Roman"/>
        </w:rPr>
      </w:pPr>
      <w:r w:rsidRPr="000A7B16">
        <w:rPr>
          <w:rFonts w:ascii="Times New Roman" w:hAnsi="Times New Roman" w:cs="Times New Roman"/>
        </w:rPr>
        <w:t>Od toga je :</w:t>
      </w:r>
    </w:p>
    <w:p w:rsidR="0029005B" w:rsidRPr="000A7B16" w:rsidRDefault="0029005B" w:rsidP="0029005B">
      <w:pPr>
        <w:pStyle w:val="Odlomakpopisa"/>
        <w:numPr>
          <w:ilvl w:val="0"/>
          <w:numId w:val="26"/>
        </w:numPr>
        <w:suppressAutoHyphens/>
        <w:autoSpaceDN w:val="0"/>
        <w:spacing w:after="0"/>
        <w:contextualSpacing w:val="0"/>
        <w:jc w:val="both"/>
        <w:textAlignment w:val="baseline"/>
        <w:rPr>
          <w:rFonts w:ascii="Times New Roman" w:hAnsi="Times New Roman" w:cs="Times New Roman"/>
        </w:rPr>
      </w:pPr>
      <w:r w:rsidRPr="000A7B16">
        <w:rPr>
          <w:rFonts w:ascii="Times New Roman" w:hAnsi="Times New Roman" w:cs="Times New Roman"/>
        </w:rPr>
        <w:t>za konjogojstvo -  23 OPG-a ostvarilo poticaje u vrijednosti 85.663,50 kn.</w:t>
      </w:r>
    </w:p>
    <w:p w:rsidR="0029005B" w:rsidRPr="000A7B16" w:rsidRDefault="0029005B" w:rsidP="0029005B">
      <w:pPr>
        <w:pStyle w:val="Odlomakpopisa"/>
        <w:numPr>
          <w:ilvl w:val="0"/>
          <w:numId w:val="25"/>
        </w:numPr>
        <w:suppressAutoHyphens/>
        <w:autoSpaceDN w:val="0"/>
        <w:spacing w:after="0"/>
        <w:contextualSpacing w:val="0"/>
        <w:jc w:val="both"/>
        <w:textAlignment w:val="baseline"/>
        <w:rPr>
          <w:rFonts w:ascii="Times New Roman" w:hAnsi="Times New Roman" w:cs="Times New Roman"/>
        </w:rPr>
      </w:pPr>
      <w:r w:rsidRPr="000A7B16">
        <w:rPr>
          <w:rFonts w:ascii="Times New Roman" w:hAnsi="Times New Roman" w:cs="Times New Roman"/>
        </w:rPr>
        <w:t>Za govedarstvo – 20 OPG-a – u vrijednosti 129.426,38 kn</w:t>
      </w:r>
    </w:p>
    <w:p w:rsidR="0029005B" w:rsidRPr="000A7B16" w:rsidRDefault="0029005B" w:rsidP="0029005B">
      <w:pPr>
        <w:pStyle w:val="Odlomakpopisa"/>
        <w:numPr>
          <w:ilvl w:val="0"/>
          <w:numId w:val="25"/>
        </w:numPr>
        <w:suppressAutoHyphens/>
        <w:autoSpaceDN w:val="0"/>
        <w:spacing w:after="0"/>
        <w:contextualSpacing w:val="0"/>
        <w:jc w:val="both"/>
        <w:textAlignment w:val="baseline"/>
        <w:rPr>
          <w:rFonts w:ascii="Times New Roman" w:hAnsi="Times New Roman" w:cs="Times New Roman"/>
        </w:rPr>
      </w:pPr>
      <w:r w:rsidRPr="000A7B16">
        <w:rPr>
          <w:rFonts w:ascii="Times New Roman" w:hAnsi="Times New Roman" w:cs="Times New Roman"/>
        </w:rPr>
        <w:t>Za biljnu proizvodnju – 4 OPG-a – poticaji u  vrijednosti 13.177,28 kn</w:t>
      </w:r>
    </w:p>
    <w:p w:rsidR="0029005B" w:rsidRPr="000A7B16" w:rsidRDefault="0029005B" w:rsidP="0029005B">
      <w:pPr>
        <w:pStyle w:val="Odlomakpopisa"/>
        <w:numPr>
          <w:ilvl w:val="0"/>
          <w:numId w:val="25"/>
        </w:numPr>
        <w:suppressAutoHyphens/>
        <w:autoSpaceDN w:val="0"/>
        <w:spacing w:after="0"/>
        <w:contextualSpacing w:val="0"/>
        <w:jc w:val="both"/>
        <w:textAlignment w:val="baseline"/>
        <w:rPr>
          <w:rFonts w:ascii="Times New Roman" w:hAnsi="Times New Roman" w:cs="Times New Roman"/>
        </w:rPr>
      </w:pPr>
      <w:r w:rsidRPr="000A7B16">
        <w:rPr>
          <w:rFonts w:ascii="Times New Roman" w:hAnsi="Times New Roman" w:cs="Times New Roman"/>
        </w:rPr>
        <w:t>Za investicijska ulaganja – 8 OPG-a – u vrijednosti 62866,21 kn</w:t>
      </w:r>
    </w:p>
    <w:p w:rsidR="0029005B" w:rsidRPr="000A7B16" w:rsidRDefault="0029005B" w:rsidP="0029005B">
      <w:pPr>
        <w:pStyle w:val="Odlomakpopisa"/>
        <w:numPr>
          <w:ilvl w:val="0"/>
          <w:numId w:val="25"/>
        </w:numPr>
        <w:suppressAutoHyphens/>
        <w:autoSpaceDN w:val="0"/>
        <w:spacing w:after="0"/>
        <w:contextualSpacing w:val="0"/>
        <w:jc w:val="both"/>
        <w:textAlignment w:val="baseline"/>
        <w:rPr>
          <w:rFonts w:ascii="Times New Roman" w:hAnsi="Times New Roman" w:cs="Times New Roman"/>
        </w:rPr>
      </w:pPr>
      <w:r w:rsidRPr="000A7B16">
        <w:rPr>
          <w:rFonts w:ascii="Times New Roman" w:hAnsi="Times New Roman" w:cs="Times New Roman"/>
        </w:rPr>
        <w:t>Za premiju osiguranja – 9 OPG-a – u vrijednosti 25.083,26 kn</w:t>
      </w:r>
    </w:p>
    <w:p w:rsidR="0029005B" w:rsidRPr="000A7B16" w:rsidRDefault="0029005B" w:rsidP="0029005B">
      <w:pPr>
        <w:pStyle w:val="Odlomakpopisa"/>
        <w:numPr>
          <w:ilvl w:val="0"/>
          <w:numId w:val="25"/>
        </w:numPr>
        <w:suppressAutoHyphens/>
        <w:autoSpaceDN w:val="0"/>
        <w:spacing w:after="0"/>
        <w:contextualSpacing w:val="0"/>
        <w:jc w:val="both"/>
        <w:textAlignment w:val="baseline"/>
        <w:rPr>
          <w:rFonts w:ascii="Times New Roman" w:hAnsi="Times New Roman" w:cs="Times New Roman"/>
        </w:rPr>
      </w:pPr>
      <w:r w:rsidRPr="000A7B16">
        <w:rPr>
          <w:rFonts w:ascii="Times New Roman" w:hAnsi="Times New Roman" w:cs="Times New Roman"/>
        </w:rPr>
        <w:t>Za pčelarstvo – 58 OPG-a – vrijednost poticaja 103.783,19 kn</w:t>
      </w:r>
    </w:p>
    <w:p w:rsidR="0029005B" w:rsidRPr="000A7B16" w:rsidRDefault="0029005B" w:rsidP="0029005B">
      <w:pPr>
        <w:spacing w:after="0"/>
        <w:ind w:left="360"/>
        <w:jc w:val="both"/>
        <w:rPr>
          <w:rFonts w:ascii="Times New Roman" w:hAnsi="Times New Roman" w:cs="Times New Roman"/>
        </w:rPr>
      </w:pPr>
    </w:p>
    <w:p w:rsidR="0029005B" w:rsidRPr="000A7B16" w:rsidRDefault="0029005B" w:rsidP="0029005B">
      <w:pPr>
        <w:spacing w:after="0"/>
        <w:jc w:val="both"/>
        <w:rPr>
          <w:rFonts w:ascii="Times New Roman" w:hAnsi="Times New Roman" w:cs="Times New Roman"/>
        </w:rPr>
      </w:pPr>
    </w:p>
    <w:p w:rsidR="0029005B" w:rsidRPr="000A7B16" w:rsidRDefault="0029005B" w:rsidP="0029005B">
      <w:pPr>
        <w:spacing w:after="0"/>
        <w:jc w:val="both"/>
        <w:rPr>
          <w:rFonts w:ascii="Times New Roman" w:hAnsi="Times New Roman" w:cs="Times New Roman"/>
        </w:rPr>
      </w:pPr>
      <w:r w:rsidRPr="000A7B16">
        <w:rPr>
          <w:rFonts w:ascii="Times New Roman" w:hAnsi="Times New Roman" w:cs="Times New Roman"/>
        </w:rPr>
        <w:t xml:space="preserve">S obzirom da je poljoprivreda nedjeljivi dio gospodarstva,  tijekom izvještajnog razdoblja informiranje vezano za razvoj poljoprivrede provođeno je u sklopu informativnih aktivnosti za gospodarstvo kroz </w:t>
      </w:r>
      <w:r w:rsidRPr="000A7B16">
        <w:rPr>
          <w:rFonts w:ascii="Times New Roman" w:hAnsi="Times New Roman" w:cs="Times New Roman"/>
        </w:rPr>
        <w:lastRenderedPageBreak/>
        <w:t>objave na internetskim stranicama Grada, Vijesti za gospodarstvo u emisiji RPN-a te rubrici Gospodarske vijesti u Novljanskom vjesniku.</w:t>
      </w:r>
    </w:p>
    <w:p w:rsidR="0029005B" w:rsidRPr="000A7B16" w:rsidRDefault="0029005B" w:rsidP="0029005B">
      <w:pPr>
        <w:spacing w:after="0"/>
        <w:jc w:val="both"/>
        <w:rPr>
          <w:rFonts w:ascii="Times New Roman" w:hAnsi="Times New Roman" w:cs="Times New Roman"/>
        </w:rPr>
      </w:pPr>
      <w:r w:rsidRPr="000A7B16">
        <w:rPr>
          <w:rFonts w:ascii="Times New Roman" w:hAnsi="Times New Roman" w:cs="Times New Roman"/>
        </w:rPr>
        <w:t xml:space="preserve">Posebno za djelatnost poljoprivrede je u suradnji sa LAG Zeleni trokut više puta  organizirana prezentacija Programa ruralnog razvoja 2014.-2020 koju je  održao predstavnik LAG-a. </w:t>
      </w:r>
    </w:p>
    <w:p w:rsidR="0029005B" w:rsidRPr="000A7B16" w:rsidRDefault="0029005B" w:rsidP="0029005B">
      <w:pPr>
        <w:spacing w:after="0"/>
        <w:jc w:val="both"/>
        <w:rPr>
          <w:rFonts w:ascii="Times New Roman" w:hAnsi="Times New Roman" w:cs="Times New Roman"/>
        </w:rPr>
      </w:pPr>
      <w:r w:rsidRPr="000A7B16">
        <w:rPr>
          <w:rFonts w:ascii="Times New Roman" w:hAnsi="Times New Roman" w:cs="Times New Roman"/>
        </w:rPr>
        <w:t xml:space="preserve">Na ove prezentaciju se odazove cca. 25 zainteresiranih  po prezentaciji i s obzirom na pravovremenu informaciju o mogućnostima te kriterijima za uključivanje u Program, vjerujemo da će više OPG-a prijaviti svoje projekte.  </w:t>
      </w:r>
    </w:p>
    <w:p w:rsidR="0029005B" w:rsidRPr="000A7B16" w:rsidRDefault="0029005B" w:rsidP="0029005B">
      <w:pPr>
        <w:spacing w:after="0"/>
        <w:jc w:val="both"/>
        <w:rPr>
          <w:rFonts w:ascii="Times New Roman" w:hAnsi="Times New Roman" w:cs="Times New Roman"/>
          <w:bCs/>
        </w:rPr>
      </w:pPr>
      <w:r w:rsidRPr="000A7B16">
        <w:rPr>
          <w:rFonts w:ascii="Times New Roman" w:hAnsi="Times New Roman" w:cs="Times New Roman"/>
          <w:bCs/>
        </w:rPr>
        <w:t>Izrađen je projekt pristupnog puta u Mokro polje</w:t>
      </w:r>
      <w:r w:rsidRPr="000A7B16">
        <w:rPr>
          <w:rFonts w:ascii="Times New Roman" w:hAnsi="Times New Roman" w:cs="Times New Roman"/>
        </w:rPr>
        <w:t xml:space="preserve"> u cilju </w:t>
      </w:r>
      <w:r w:rsidRPr="000A7B16">
        <w:rPr>
          <w:rFonts w:ascii="Times New Roman" w:hAnsi="Times New Roman" w:cs="Times New Roman"/>
          <w:bCs/>
        </w:rPr>
        <w:t>unapređenja uvjeta za razvoj tradicionalne stočarske proizvodnje, no s obzirom na loše vremenske uvjete predmetni projekt nije bilo moguće provesti.</w:t>
      </w:r>
    </w:p>
    <w:p w:rsidR="0029005B" w:rsidRPr="000A7B16" w:rsidRDefault="0029005B" w:rsidP="0029005B">
      <w:pPr>
        <w:spacing w:after="0"/>
        <w:jc w:val="both"/>
        <w:rPr>
          <w:rFonts w:ascii="Times New Roman" w:hAnsi="Times New Roman" w:cs="Times New Roman"/>
          <w:bCs/>
        </w:rPr>
      </w:pPr>
    </w:p>
    <w:p w:rsidR="0029005B" w:rsidRPr="000A7B16" w:rsidRDefault="0029005B" w:rsidP="0029005B">
      <w:pPr>
        <w:spacing w:after="0"/>
        <w:jc w:val="both"/>
        <w:rPr>
          <w:rFonts w:ascii="Times New Roman" w:hAnsi="Times New Roman" w:cs="Times New Roman"/>
        </w:rPr>
      </w:pPr>
      <w:r w:rsidRPr="000A7B16">
        <w:rPr>
          <w:rFonts w:ascii="Times New Roman" w:hAnsi="Times New Roman" w:cs="Times New Roman"/>
        </w:rPr>
        <w:t>Kroz poticanje mjera u poljoprivredi a u sklopu Programa poticanja malog i srednjeg poduzetništva u izvještajnom razdoblju su provođene mjere umjetnog osjemenjivanja krava i junica a temeljem koje je umjetno osjemenjeno 289 krava i junica.</w:t>
      </w:r>
    </w:p>
    <w:p w:rsidR="0029005B" w:rsidRPr="000A7B16" w:rsidRDefault="0029005B" w:rsidP="0029005B">
      <w:pPr>
        <w:spacing w:after="0"/>
        <w:jc w:val="both"/>
        <w:rPr>
          <w:rFonts w:ascii="Times New Roman" w:hAnsi="Times New Roman" w:cs="Times New Roman"/>
        </w:rPr>
      </w:pPr>
      <w:r w:rsidRPr="000A7B16">
        <w:rPr>
          <w:rFonts w:ascii="Times New Roman" w:hAnsi="Times New Roman" w:cs="Times New Roman"/>
        </w:rPr>
        <w:t>U okviru iste mjere poticanja poljoprivrede provođena je mjera umjetnog osjemenjivanja krmača i nazimica te je tako subvencionirano osjemenjivanje 14 jedinki.</w:t>
      </w:r>
    </w:p>
    <w:p w:rsidR="0029005B" w:rsidRPr="000A7B16" w:rsidRDefault="0029005B" w:rsidP="0029005B">
      <w:pPr>
        <w:spacing w:after="0"/>
        <w:jc w:val="both"/>
        <w:rPr>
          <w:rFonts w:ascii="Times New Roman" w:hAnsi="Times New Roman" w:cs="Times New Roman"/>
        </w:rPr>
      </w:pPr>
      <w:r w:rsidRPr="000A7B16">
        <w:rPr>
          <w:rFonts w:ascii="Times New Roman" w:hAnsi="Times New Roman" w:cs="Times New Roman"/>
        </w:rPr>
        <w:t>Za provedbu navedenih mjera sklopljeni su Ugovori sa Veterinarskom stanicom Novska kao za provedbu mjere zaštite od zaraze trihinelom  kroz koju se sufinancira pregled uzoraka mesa temeljem koje je pregledano 1.167 uzoraka.</w:t>
      </w:r>
    </w:p>
    <w:p w:rsidR="0029005B" w:rsidRPr="000A7B16" w:rsidRDefault="0029005B" w:rsidP="0029005B">
      <w:pPr>
        <w:spacing w:after="0"/>
        <w:jc w:val="both"/>
        <w:rPr>
          <w:rFonts w:ascii="Times New Roman" w:hAnsi="Times New Roman" w:cs="Times New Roman"/>
        </w:rPr>
      </w:pPr>
    </w:p>
    <w:p w:rsidR="0029005B" w:rsidRPr="000A7B16" w:rsidRDefault="0029005B" w:rsidP="0029005B">
      <w:pPr>
        <w:pStyle w:val="Odlomakpopisa"/>
        <w:numPr>
          <w:ilvl w:val="0"/>
          <w:numId w:val="23"/>
        </w:numPr>
        <w:suppressAutoHyphens/>
        <w:autoSpaceDN w:val="0"/>
        <w:contextualSpacing w:val="0"/>
        <w:textAlignment w:val="baseline"/>
        <w:rPr>
          <w:rFonts w:ascii="Times New Roman" w:hAnsi="Times New Roman" w:cs="Times New Roman"/>
          <w:b/>
        </w:rPr>
      </w:pPr>
      <w:r w:rsidRPr="000A7B16">
        <w:rPr>
          <w:rFonts w:ascii="Times New Roman" w:hAnsi="Times New Roman" w:cs="Times New Roman"/>
          <w:b/>
        </w:rPr>
        <w:t>Turizam</w:t>
      </w:r>
    </w:p>
    <w:p w:rsidR="0029005B" w:rsidRPr="000A7B16" w:rsidRDefault="0029005B" w:rsidP="0029005B">
      <w:pPr>
        <w:ind w:left="360"/>
        <w:jc w:val="both"/>
        <w:rPr>
          <w:rFonts w:ascii="Times New Roman" w:hAnsi="Times New Roman" w:cs="Times New Roman"/>
        </w:rPr>
      </w:pPr>
      <w:r w:rsidRPr="000A7B16">
        <w:rPr>
          <w:rFonts w:ascii="Times New Roman" w:hAnsi="Times New Roman" w:cs="Times New Roman"/>
        </w:rPr>
        <w:t>U izvještajnom razdoblju je nastavljeno sa sufinanciranjem rada Turističke zajednice Novska .</w:t>
      </w:r>
    </w:p>
    <w:p w:rsidR="0029005B" w:rsidRPr="000A7B16" w:rsidRDefault="0029005B" w:rsidP="0029005B">
      <w:pPr>
        <w:spacing w:after="0"/>
        <w:ind w:left="360"/>
        <w:jc w:val="both"/>
        <w:rPr>
          <w:rFonts w:ascii="Times New Roman" w:hAnsi="Times New Roman" w:cs="Times New Roman"/>
        </w:rPr>
      </w:pPr>
      <w:r w:rsidRPr="000A7B16">
        <w:rPr>
          <w:rFonts w:ascii="Times New Roman" w:hAnsi="Times New Roman" w:cs="Times New Roman"/>
        </w:rPr>
        <w:t>U cilju povećanja turističkog potencijala izrađena je Prostorno- planska studija za  sadržaje koji se planiraju izgraditi na  Novljanskom  jezeru.</w:t>
      </w:r>
    </w:p>
    <w:p w:rsidR="0029005B" w:rsidRPr="000A7B16" w:rsidRDefault="0029005B" w:rsidP="0029005B">
      <w:pPr>
        <w:spacing w:after="0"/>
        <w:ind w:left="360"/>
        <w:jc w:val="both"/>
        <w:rPr>
          <w:rFonts w:ascii="Times New Roman" w:hAnsi="Times New Roman" w:cs="Times New Roman"/>
        </w:rPr>
      </w:pPr>
      <w:r w:rsidRPr="000A7B16">
        <w:rPr>
          <w:rFonts w:ascii="Times New Roman" w:hAnsi="Times New Roman" w:cs="Times New Roman"/>
        </w:rPr>
        <w:t>Novljansko jezero je zamišljeno kao multifunkcionalan turističko-rekreativni centar za sve uzraste i  kapacitiran za funkcioniranje tijekom cijele godine i sa ciljanim obuhvatom na turističku potražnju u okruženju.</w:t>
      </w:r>
    </w:p>
    <w:p w:rsidR="0029005B" w:rsidRPr="000A7B16" w:rsidRDefault="0029005B" w:rsidP="0029005B">
      <w:pPr>
        <w:spacing w:after="0"/>
        <w:ind w:left="360"/>
        <w:jc w:val="both"/>
        <w:rPr>
          <w:rFonts w:ascii="Times New Roman" w:hAnsi="Times New Roman" w:cs="Times New Roman"/>
        </w:rPr>
      </w:pPr>
      <w:r w:rsidRPr="000A7B16">
        <w:rPr>
          <w:rFonts w:ascii="Times New Roman" w:hAnsi="Times New Roman" w:cs="Times New Roman"/>
        </w:rPr>
        <w:t>U izvještajnom razdoblju je nakon izvršenog  odmuljivanja Jezera i nasipavanje plaže   kupališni dio stavljen u funkciju i  postavljeni su rekreativni i ugostiteljski sadržaji na zadovoljstvo građana Novske a posebno djece.</w:t>
      </w:r>
    </w:p>
    <w:p w:rsidR="0029005B" w:rsidRPr="000A7B16" w:rsidRDefault="0029005B" w:rsidP="0029005B">
      <w:pPr>
        <w:spacing w:after="0"/>
        <w:ind w:left="360"/>
        <w:jc w:val="both"/>
        <w:rPr>
          <w:rFonts w:ascii="Times New Roman" w:hAnsi="Times New Roman" w:cs="Times New Roman"/>
        </w:rPr>
      </w:pPr>
      <w:r w:rsidRPr="000A7B16">
        <w:rPr>
          <w:rFonts w:ascii="Times New Roman" w:hAnsi="Times New Roman" w:cs="Times New Roman"/>
        </w:rPr>
        <w:t>Unatoč lošim vremenskim prilikama, Novljansko jezero je stalo posjećeno i posjećivano za aktivnosti koje su primjerene vremeskim prilikama i interesima posjetitelja.</w:t>
      </w:r>
    </w:p>
    <w:p w:rsidR="0029005B" w:rsidRPr="000A7B16" w:rsidRDefault="0029005B" w:rsidP="0029005B">
      <w:pPr>
        <w:spacing w:after="0"/>
        <w:ind w:left="360"/>
        <w:jc w:val="both"/>
        <w:rPr>
          <w:rFonts w:ascii="Times New Roman" w:hAnsi="Times New Roman" w:cs="Times New Roman"/>
        </w:rPr>
      </w:pPr>
    </w:p>
    <w:p w:rsidR="003F5559" w:rsidRPr="000A7B16" w:rsidRDefault="003F5559" w:rsidP="00756676">
      <w:pPr>
        <w:spacing w:after="0" w:line="240" w:lineRule="auto"/>
        <w:jc w:val="both"/>
        <w:rPr>
          <w:rFonts w:ascii="Times New Roman" w:eastAsia="Times New Roman" w:hAnsi="Times New Roman" w:cs="Times New Roman"/>
          <w:sz w:val="24"/>
          <w:szCs w:val="24"/>
        </w:rPr>
      </w:pPr>
    </w:p>
    <w:p w:rsidR="00F91D04" w:rsidRPr="000A7B16" w:rsidRDefault="00F91D04" w:rsidP="004D3298">
      <w:pPr>
        <w:tabs>
          <w:tab w:val="left" w:pos="708"/>
          <w:tab w:val="center" w:pos="4153"/>
          <w:tab w:val="right" w:pos="8306"/>
        </w:tabs>
        <w:spacing w:after="0" w:line="240" w:lineRule="auto"/>
        <w:jc w:val="both"/>
        <w:rPr>
          <w:rFonts w:ascii="Times New Roman" w:eastAsia="Times New Roman" w:hAnsi="Times New Roman" w:cs="Times New Roman"/>
          <w:sz w:val="24"/>
          <w:szCs w:val="24"/>
        </w:rPr>
      </w:pPr>
    </w:p>
    <w:p w:rsidR="00F91D04" w:rsidRPr="000A7B16" w:rsidRDefault="00F91D04" w:rsidP="004D3298">
      <w:pPr>
        <w:tabs>
          <w:tab w:val="left" w:pos="708"/>
          <w:tab w:val="center" w:pos="4153"/>
          <w:tab w:val="right" w:pos="8306"/>
        </w:tabs>
        <w:spacing w:after="0" w:line="240" w:lineRule="auto"/>
        <w:jc w:val="both"/>
        <w:rPr>
          <w:rFonts w:ascii="Times New Roman" w:eastAsia="Times New Roman" w:hAnsi="Times New Roman" w:cs="Times New Roman"/>
          <w:sz w:val="24"/>
          <w:szCs w:val="24"/>
        </w:rPr>
      </w:pPr>
    </w:p>
    <w:p w:rsidR="00130266" w:rsidRPr="000A7B16" w:rsidRDefault="00130266" w:rsidP="00130266">
      <w:pPr>
        <w:spacing w:after="0" w:line="240" w:lineRule="auto"/>
        <w:jc w:val="center"/>
        <w:rPr>
          <w:rFonts w:ascii="Times New Roman" w:eastAsia="Times New Roman" w:hAnsi="Times New Roman" w:cs="Times New Roman"/>
          <w:b/>
          <w:color w:val="000000"/>
          <w:sz w:val="28"/>
          <w:szCs w:val="28"/>
          <w:lang w:eastAsia="hr-HR"/>
        </w:rPr>
      </w:pPr>
      <w:r w:rsidRPr="000A7B16">
        <w:rPr>
          <w:rFonts w:ascii="Times New Roman" w:eastAsia="Times New Roman" w:hAnsi="Times New Roman" w:cs="Times New Roman"/>
          <w:b/>
          <w:color w:val="000000"/>
          <w:sz w:val="28"/>
          <w:szCs w:val="28"/>
          <w:lang w:eastAsia="hr-HR"/>
        </w:rPr>
        <w:t xml:space="preserve">UPRAVNI ODJEL ZA DRUŠTVENE DJELATNOSTI , </w:t>
      </w:r>
    </w:p>
    <w:p w:rsidR="00130266" w:rsidRPr="000A7B16" w:rsidRDefault="00130266" w:rsidP="00130266">
      <w:pPr>
        <w:spacing w:after="0" w:line="240" w:lineRule="auto"/>
        <w:jc w:val="center"/>
        <w:rPr>
          <w:rFonts w:ascii="Times New Roman" w:eastAsia="Times New Roman" w:hAnsi="Times New Roman" w:cs="Times New Roman"/>
          <w:b/>
          <w:color w:val="000000"/>
          <w:sz w:val="28"/>
          <w:szCs w:val="28"/>
          <w:lang w:eastAsia="hr-HR"/>
        </w:rPr>
      </w:pPr>
      <w:r w:rsidRPr="000A7B16">
        <w:rPr>
          <w:rFonts w:ascii="Times New Roman" w:eastAsia="Times New Roman" w:hAnsi="Times New Roman" w:cs="Times New Roman"/>
          <w:b/>
          <w:color w:val="000000"/>
          <w:sz w:val="28"/>
          <w:szCs w:val="28"/>
          <w:lang w:eastAsia="hr-HR"/>
        </w:rPr>
        <w:t>PRAVNE POSLOVE  I  JAVNU NABAVU</w:t>
      </w:r>
    </w:p>
    <w:p w:rsidR="00130266" w:rsidRPr="000A7B16" w:rsidRDefault="00130266" w:rsidP="00130266">
      <w:pPr>
        <w:spacing w:after="0" w:line="240" w:lineRule="auto"/>
        <w:rPr>
          <w:rFonts w:ascii="Times New Roman" w:eastAsia="Times New Roman" w:hAnsi="Times New Roman" w:cs="Times New Roman"/>
          <w:b/>
          <w:color w:val="000000"/>
          <w:sz w:val="28"/>
          <w:szCs w:val="28"/>
          <w:lang w:eastAsia="hr-HR"/>
        </w:rPr>
      </w:pPr>
    </w:p>
    <w:p w:rsidR="00130266" w:rsidRPr="000A7B16" w:rsidRDefault="00130266" w:rsidP="002C72F7">
      <w:pPr>
        <w:spacing w:after="0" w:line="240" w:lineRule="auto"/>
        <w:rPr>
          <w:rFonts w:ascii="Times New Roman" w:eastAsia="Times New Roman" w:hAnsi="Times New Roman" w:cs="Times New Roman"/>
          <w:b/>
          <w:color w:val="000000"/>
          <w:sz w:val="28"/>
          <w:szCs w:val="28"/>
          <w:lang w:eastAsia="hr-HR"/>
        </w:rPr>
      </w:pPr>
    </w:p>
    <w:p w:rsidR="00130266" w:rsidRPr="000A7B16" w:rsidRDefault="00130266" w:rsidP="00130266">
      <w:pPr>
        <w:contextualSpacing/>
        <w:jc w:val="both"/>
        <w:rPr>
          <w:rFonts w:ascii="Times New Roman" w:eastAsia="Calibri" w:hAnsi="Times New Roman" w:cs="Times New Roman"/>
          <w:sz w:val="24"/>
          <w:szCs w:val="24"/>
        </w:rPr>
      </w:pPr>
      <w:r w:rsidRPr="000A7B16">
        <w:rPr>
          <w:rFonts w:ascii="Times New Roman" w:eastAsia="Calibri" w:hAnsi="Times New Roman" w:cs="Times New Roman"/>
          <w:sz w:val="24"/>
          <w:szCs w:val="24"/>
        </w:rPr>
        <w:t xml:space="preserve">Za ostvarenje programa Upravnog odjela za društvene djelatnosti, pravne poslove i javnu nabavu (u daljnjem tekstu: Upravni odjel) proračunom Grada Novska za 2014. godinu planirana su sredstva u iznosu od </w:t>
      </w:r>
      <w:r w:rsidRPr="000A7B16">
        <w:rPr>
          <w:rFonts w:ascii="Times New Roman" w:eastAsia="Calibri" w:hAnsi="Times New Roman" w:cs="Times New Roman"/>
          <w:b/>
          <w:sz w:val="24"/>
          <w:szCs w:val="24"/>
        </w:rPr>
        <w:t>19.047.413,00</w:t>
      </w:r>
      <w:r w:rsidRPr="000A7B16">
        <w:rPr>
          <w:rFonts w:ascii="Times New Roman" w:eastAsia="Calibri" w:hAnsi="Times New Roman" w:cs="Times New Roman"/>
          <w:sz w:val="24"/>
          <w:szCs w:val="24"/>
        </w:rPr>
        <w:t xml:space="preserve">  kuna za ukupno 13 (trinaest) različitih programa koji su obuhvaćeni Financijskim planom rashoda Upravnog odjela koje provode četiri (4) službenika.</w:t>
      </w:r>
    </w:p>
    <w:p w:rsidR="00130266" w:rsidRPr="000A7B16" w:rsidRDefault="00130266" w:rsidP="00130266">
      <w:pPr>
        <w:contextualSpacing/>
        <w:jc w:val="both"/>
        <w:rPr>
          <w:rFonts w:ascii="Times New Roman" w:eastAsia="Calibri" w:hAnsi="Times New Roman" w:cs="Times New Roman"/>
          <w:sz w:val="24"/>
          <w:szCs w:val="24"/>
        </w:rPr>
      </w:pPr>
      <w:r w:rsidRPr="000A7B16">
        <w:rPr>
          <w:rFonts w:ascii="Times New Roman" w:eastAsia="Calibri" w:hAnsi="Times New Roman" w:cs="Times New Roman"/>
          <w:sz w:val="24"/>
          <w:szCs w:val="24"/>
        </w:rPr>
        <w:lastRenderedPageBreak/>
        <w:t xml:space="preserve">U 2. polugodištu 2014. godine, za ostvarenje svih planiranih programa utrošeno je ukupno </w:t>
      </w:r>
      <w:r w:rsidRPr="000A7B16">
        <w:rPr>
          <w:rFonts w:ascii="Times New Roman" w:eastAsia="Calibri" w:hAnsi="Times New Roman" w:cs="Times New Roman"/>
          <w:b/>
          <w:sz w:val="24"/>
          <w:szCs w:val="24"/>
        </w:rPr>
        <w:t xml:space="preserve">9.267.977,78 kuna ili 48,70 % </w:t>
      </w:r>
      <w:r w:rsidRPr="000A7B16">
        <w:rPr>
          <w:rFonts w:ascii="Times New Roman" w:eastAsia="Calibri" w:hAnsi="Times New Roman" w:cs="Times New Roman"/>
          <w:sz w:val="24"/>
          <w:szCs w:val="24"/>
        </w:rPr>
        <w:t>od plana,  a  programi su  izvršeni u sljedećim iznosima:</w:t>
      </w:r>
    </w:p>
    <w:p w:rsidR="00130266" w:rsidRPr="000A7B16" w:rsidRDefault="00130266" w:rsidP="00130266">
      <w:pPr>
        <w:contextualSpacing/>
        <w:jc w:val="both"/>
        <w:rPr>
          <w:rFonts w:ascii="Times New Roman" w:eastAsia="Calibri" w:hAnsi="Times New Roman" w:cs="Times New Roman"/>
          <w:sz w:val="24"/>
          <w:szCs w:val="24"/>
        </w:rPr>
      </w:pPr>
    </w:p>
    <w:p w:rsidR="00130266" w:rsidRPr="000A7B16" w:rsidRDefault="00130266" w:rsidP="00130266">
      <w:pPr>
        <w:spacing w:after="0" w:line="240" w:lineRule="auto"/>
        <w:jc w:val="center"/>
        <w:rPr>
          <w:rFonts w:ascii="Times New Roman" w:eastAsia="Calibri" w:hAnsi="Times New Roman" w:cs="Times New Roman"/>
          <w:i/>
          <w:sz w:val="20"/>
          <w:szCs w:val="20"/>
        </w:rPr>
      </w:pPr>
      <w:r w:rsidRPr="000A7B16">
        <w:rPr>
          <w:rFonts w:ascii="Times New Roman" w:eastAsia="Calibri" w:hAnsi="Times New Roman" w:cs="Times New Roman"/>
          <w:i/>
          <w:sz w:val="20"/>
          <w:szCs w:val="20"/>
        </w:rPr>
        <w:t>/Tabelarni prikaz izvršenja programa Upravnog odjela za društvene djelatnosti, pravne poslove i javnu nabavu</w:t>
      </w:r>
    </w:p>
    <w:p w:rsidR="00130266" w:rsidRPr="000A7B16" w:rsidRDefault="00130266" w:rsidP="00130266">
      <w:pPr>
        <w:spacing w:after="0" w:line="240" w:lineRule="auto"/>
        <w:jc w:val="center"/>
        <w:rPr>
          <w:rFonts w:ascii="Times New Roman" w:eastAsia="Calibri" w:hAnsi="Times New Roman" w:cs="Times New Roman"/>
          <w:i/>
          <w:sz w:val="20"/>
          <w:szCs w:val="20"/>
        </w:rPr>
      </w:pPr>
      <w:r w:rsidRPr="000A7B16">
        <w:rPr>
          <w:rFonts w:ascii="Times New Roman" w:eastAsia="Calibri" w:hAnsi="Times New Roman" w:cs="Times New Roman"/>
          <w:i/>
          <w:sz w:val="20"/>
          <w:szCs w:val="20"/>
        </w:rPr>
        <w:t>za 2. polugodište 2014. godine/</w:t>
      </w:r>
    </w:p>
    <w:tbl>
      <w:tblPr>
        <w:tblW w:w="9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235"/>
        <w:gridCol w:w="1985"/>
        <w:gridCol w:w="1843"/>
        <w:gridCol w:w="1276"/>
      </w:tblGrid>
      <w:tr w:rsidR="00130266" w:rsidRPr="000A7B16" w:rsidTr="00BF5392">
        <w:tc>
          <w:tcPr>
            <w:tcW w:w="817" w:type="dxa"/>
            <w:tcBorders>
              <w:top w:val="single" w:sz="4" w:space="0" w:color="auto"/>
              <w:left w:val="single" w:sz="4" w:space="0" w:color="auto"/>
              <w:bottom w:val="single" w:sz="4" w:space="0" w:color="auto"/>
              <w:right w:val="single" w:sz="4" w:space="0" w:color="auto"/>
            </w:tcBorders>
            <w:shd w:val="clear" w:color="auto" w:fill="DDD9C3"/>
          </w:tcPr>
          <w:p w:rsidR="00130266" w:rsidRPr="000A7B16" w:rsidRDefault="00130266" w:rsidP="00130266">
            <w:pPr>
              <w:spacing w:after="0" w:line="240" w:lineRule="auto"/>
              <w:jc w:val="center"/>
              <w:rPr>
                <w:rFonts w:ascii="Times New Roman" w:eastAsia="Calibri" w:hAnsi="Times New Roman" w:cs="Times New Roman"/>
                <w:b/>
                <w:sz w:val="24"/>
                <w:szCs w:val="24"/>
              </w:rPr>
            </w:pPr>
          </w:p>
          <w:p w:rsidR="00130266" w:rsidRPr="000A7B16" w:rsidRDefault="00130266" w:rsidP="00130266">
            <w:pPr>
              <w:spacing w:after="0" w:line="240" w:lineRule="auto"/>
              <w:jc w:val="center"/>
              <w:rPr>
                <w:rFonts w:ascii="Times New Roman" w:eastAsia="Calibri" w:hAnsi="Times New Roman" w:cs="Times New Roman"/>
                <w:b/>
                <w:sz w:val="24"/>
                <w:szCs w:val="24"/>
              </w:rPr>
            </w:pPr>
          </w:p>
          <w:p w:rsidR="00130266" w:rsidRPr="000A7B16" w:rsidRDefault="00130266" w:rsidP="00130266">
            <w:pPr>
              <w:spacing w:after="0" w:line="240" w:lineRule="auto"/>
              <w:jc w:val="center"/>
              <w:rPr>
                <w:rFonts w:ascii="Times New Roman" w:eastAsia="Calibri" w:hAnsi="Times New Roman" w:cs="Times New Roman"/>
                <w:b/>
                <w:sz w:val="24"/>
                <w:szCs w:val="24"/>
              </w:rPr>
            </w:pPr>
            <w:r w:rsidRPr="000A7B16">
              <w:rPr>
                <w:rFonts w:ascii="Times New Roman" w:eastAsia="Calibri" w:hAnsi="Times New Roman" w:cs="Times New Roman"/>
                <w:b/>
                <w:sz w:val="24"/>
                <w:szCs w:val="24"/>
              </w:rPr>
              <w:t>R.br.</w:t>
            </w:r>
          </w:p>
        </w:tc>
        <w:tc>
          <w:tcPr>
            <w:tcW w:w="3235" w:type="dxa"/>
            <w:tcBorders>
              <w:top w:val="single" w:sz="4" w:space="0" w:color="auto"/>
              <w:left w:val="single" w:sz="4" w:space="0" w:color="auto"/>
              <w:bottom w:val="single" w:sz="4" w:space="0" w:color="auto"/>
              <w:right w:val="single" w:sz="4" w:space="0" w:color="auto"/>
            </w:tcBorders>
            <w:shd w:val="clear" w:color="auto" w:fill="DDD9C3"/>
          </w:tcPr>
          <w:p w:rsidR="00130266" w:rsidRPr="000A7B16" w:rsidRDefault="00130266" w:rsidP="00130266">
            <w:pPr>
              <w:spacing w:after="0" w:line="240" w:lineRule="auto"/>
              <w:jc w:val="center"/>
              <w:rPr>
                <w:rFonts w:ascii="Times New Roman" w:eastAsia="Calibri" w:hAnsi="Times New Roman" w:cs="Times New Roman"/>
                <w:b/>
                <w:sz w:val="24"/>
                <w:szCs w:val="24"/>
              </w:rPr>
            </w:pPr>
          </w:p>
          <w:p w:rsidR="00130266" w:rsidRPr="000A7B16" w:rsidRDefault="00130266" w:rsidP="00130266">
            <w:pPr>
              <w:spacing w:after="0" w:line="240" w:lineRule="auto"/>
              <w:jc w:val="center"/>
              <w:rPr>
                <w:rFonts w:ascii="Times New Roman" w:eastAsia="Calibri" w:hAnsi="Times New Roman" w:cs="Times New Roman"/>
                <w:b/>
                <w:sz w:val="24"/>
                <w:szCs w:val="24"/>
              </w:rPr>
            </w:pPr>
          </w:p>
          <w:p w:rsidR="00130266" w:rsidRPr="000A7B16" w:rsidRDefault="00130266" w:rsidP="00130266">
            <w:pPr>
              <w:spacing w:after="0" w:line="240" w:lineRule="auto"/>
              <w:jc w:val="center"/>
              <w:rPr>
                <w:rFonts w:ascii="Times New Roman" w:eastAsia="Calibri" w:hAnsi="Times New Roman" w:cs="Times New Roman"/>
                <w:b/>
                <w:sz w:val="24"/>
                <w:szCs w:val="24"/>
              </w:rPr>
            </w:pPr>
            <w:r w:rsidRPr="000A7B16">
              <w:rPr>
                <w:rFonts w:ascii="Times New Roman" w:eastAsia="Calibri" w:hAnsi="Times New Roman" w:cs="Times New Roman"/>
                <w:b/>
                <w:sz w:val="24"/>
                <w:szCs w:val="24"/>
              </w:rPr>
              <w:t>Naziv programa</w:t>
            </w:r>
          </w:p>
        </w:tc>
        <w:tc>
          <w:tcPr>
            <w:tcW w:w="1985" w:type="dxa"/>
            <w:tcBorders>
              <w:top w:val="single" w:sz="4" w:space="0" w:color="auto"/>
              <w:left w:val="single" w:sz="4" w:space="0" w:color="auto"/>
              <w:bottom w:val="single" w:sz="4" w:space="0" w:color="auto"/>
              <w:right w:val="single" w:sz="4" w:space="0" w:color="auto"/>
            </w:tcBorders>
            <w:shd w:val="clear" w:color="auto" w:fill="DDD9C3"/>
          </w:tcPr>
          <w:p w:rsidR="00130266" w:rsidRPr="000A7B16" w:rsidRDefault="00130266" w:rsidP="00130266">
            <w:pPr>
              <w:spacing w:after="0" w:line="240" w:lineRule="auto"/>
              <w:jc w:val="center"/>
              <w:rPr>
                <w:rFonts w:ascii="Times New Roman" w:eastAsia="Calibri" w:hAnsi="Times New Roman" w:cs="Times New Roman"/>
                <w:b/>
                <w:sz w:val="24"/>
                <w:szCs w:val="24"/>
              </w:rPr>
            </w:pPr>
          </w:p>
          <w:p w:rsidR="00130266" w:rsidRPr="000A7B16" w:rsidRDefault="00130266" w:rsidP="00130266">
            <w:pPr>
              <w:spacing w:after="0" w:line="240" w:lineRule="auto"/>
              <w:jc w:val="center"/>
              <w:rPr>
                <w:rFonts w:ascii="Times New Roman" w:eastAsia="Calibri" w:hAnsi="Times New Roman" w:cs="Times New Roman"/>
                <w:b/>
                <w:sz w:val="24"/>
                <w:szCs w:val="24"/>
              </w:rPr>
            </w:pPr>
          </w:p>
          <w:p w:rsidR="00130266" w:rsidRPr="000A7B16" w:rsidRDefault="00130266" w:rsidP="00130266">
            <w:pPr>
              <w:spacing w:after="0" w:line="240" w:lineRule="auto"/>
              <w:jc w:val="center"/>
              <w:rPr>
                <w:rFonts w:ascii="Times New Roman" w:eastAsia="Calibri" w:hAnsi="Times New Roman" w:cs="Times New Roman"/>
                <w:b/>
                <w:sz w:val="24"/>
                <w:szCs w:val="24"/>
              </w:rPr>
            </w:pPr>
            <w:r w:rsidRPr="000A7B16">
              <w:rPr>
                <w:rFonts w:ascii="Times New Roman" w:eastAsia="Calibri" w:hAnsi="Times New Roman" w:cs="Times New Roman"/>
                <w:b/>
                <w:sz w:val="24"/>
                <w:szCs w:val="24"/>
              </w:rPr>
              <w:t>Planirano proračunom za 2014.</w:t>
            </w:r>
          </w:p>
        </w:tc>
        <w:tc>
          <w:tcPr>
            <w:tcW w:w="1843" w:type="dxa"/>
            <w:tcBorders>
              <w:top w:val="single" w:sz="4" w:space="0" w:color="auto"/>
              <w:left w:val="single" w:sz="4" w:space="0" w:color="auto"/>
              <w:bottom w:val="single" w:sz="4" w:space="0" w:color="auto"/>
              <w:right w:val="single" w:sz="4" w:space="0" w:color="auto"/>
            </w:tcBorders>
            <w:shd w:val="clear" w:color="auto" w:fill="DDD9C3"/>
          </w:tcPr>
          <w:p w:rsidR="00130266" w:rsidRPr="000A7B16" w:rsidRDefault="00130266" w:rsidP="00130266">
            <w:pPr>
              <w:spacing w:after="0" w:line="240" w:lineRule="auto"/>
              <w:jc w:val="center"/>
              <w:rPr>
                <w:rFonts w:ascii="Times New Roman" w:eastAsia="Calibri" w:hAnsi="Times New Roman" w:cs="Times New Roman"/>
                <w:b/>
                <w:sz w:val="24"/>
                <w:szCs w:val="24"/>
              </w:rPr>
            </w:pPr>
          </w:p>
          <w:p w:rsidR="00130266" w:rsidRPr="000A7B16" w:rsidRDefault="00130266" w:rsidP="00130266">
            <w:pPr>
              <w:spacing w:after="0" w:line="240" w:lineRule="auto"/>
              <w:jc w:val="center"/>
              <w:rPr>
                <w:rFonts w:ascii="Times New Roman" w:eastAsia="Calibri" w:hAnsi="Times New Roman" w:cs="Times New Roman"/>
                <w:b/>
                <w:sz w:val="24"/>
                <w:szCs w:val="24"/>
              </w:rPr>
            </w:pPr>
            <w:r w:rsidRPr="000A7B16">
              <w:rPr>
                <w:rFonts w:ascii="Times New Roman" w:eastAsia="Calibri" w:hAnsi="Times New Roman" w:cs="Times New Roman"/>
                <w:b/>
                <w:sz w:val="24"/>
                <w:szCs w:val="24"/>
              </w:rPr>
              <w:t>Izvršenje proračuna za II. polugodište 2014. godine</w:t>
            </w:r>
          </w:p>
        </w:tc>
        <w:tc>
          <w:tcPr>
            <w:tcW w:w="1276" w:type="dxa"/>
            <w:tcBorders>
              <w:top w:val="single" w:sz="4" w:space="0" w:color="auto"/>
              <w:left w:val="single" w:sz="4" w:space="0" w:color="auto"/>
              <w:bottom w:val="single" w:sz="4" w:space="0" w:color="auto"/>
              <w:right w:val="single" w:sz="4" w:space="0" w:color="auto"/>
            </w:tcBorders>
            <w:shd w:val="clear" w:color="auto" w:fill="DDD9C3"/>
          </w:tcPr>
          <w:p w:rsidR="00130266" w:rsidRPr="000A7B16" w:rsidRDefault="00130266" w:rsidP="00130266">
            <w:pPr>
              <w:spacing w:after="0" w:line="240" w:lineRule="auto"/>
              <w:jc w:val="center"/>
              <w:rPr>
                <w:rFonts w:ascii="Times New Roman" w:eastAsia="Calibri" w:hAnsi="Times New Roman" w:cs="Times New Roman"/>
                <w:b/>
                <w:sz w:val="24"/>
                <w:szCs w:val="24"/>
              </w:rPr>
            </w:pPr>
          </w:p>
          <w:p w:rsidR="00130266" w:rsidRPr="000A7B16" w:rsidRDefault="00130266" w:rsidP="00130266">
            <w:pPr>
              <w:spacing w:after="0" w:line="240" w:lineRule="auto"/>
              <w:jc w:val="center"/>
              <w:rPr>
                <w:rFonts w:ascii="Times New Roman" w:eastAsia="Calibri" w:hAnsi="Times New Roman" w:cs="Times New Roman"/>
                <w:b/>
                <w:sz w:val="24"/>
                <w:szCs w:val="24"/>
              </w:rPr>
            </w:pPr>
          </w:p>
          <w:p w:rsidR="00130266" w:rsidRPr="000A7B16" w:rsidRDefault="00130266" w:rsidP="00130266">
            <w:pPr>
              <w:spacing w:after="0" w:line="240" w:lineRule="auto"/>
              <w:jc w:val="center"/>
              <w:rPr>
                <w:rFonts w:ascii="Times New Roman" w:eastAsia="Calibri" w:hAnsi="Times New Roman" w:cs="Times New Roman"/>
                <w:b/>
                <w:sz w:val="24"/>
                <w:szCs w:val="24"/>
              </w:rPr>
            </w:pPr>
            <w:r w:rsidRPr="000A7B16">
              <w:rPr>
                <w:rFonts w:ascii="Times New Roman" w:eastAsia="Calibri" w:hAnsi="Times New Roman" w:cs="Times New Roman"/>
                <w:b/>
                <w:sz w:val="24"/>
                <w:szCs w:val="24"/>
              </w:rPr>
              <w:t>Izvršenje u %</w:t>
            </w:r>
          </w:p>
        </w:tc>
      </w:tr>
      <w:tr w:rsidR="00130266" w:rsidRPr="000A7B16" w:rsidTr="00BF5392">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266" w:rsidRPr="000A7B16" w:rsidRDefault="00130266" w:rsidP="00130266">
            <w:pPr>
              <w:spacing w:after="0" w:line="240" w:lineRule="auto"/>
              <w:rPr>
                <w:rFonts w:ascii="Times New Roman" w:eastAsia="Calibri" w:hAnsi="Times New Roman" w:cs="Times New Roman"/>
                <w:sz w:val="24"/>
                <w:szCs w:val="24"/>
              </w:rPr>
            </w:pPr>
            <w:r w:rsidRPr="000A7B16">
              <w:rPr>
                <w:rFonts w:ascii="Times New Roman" w:eastAsia="Calibri" w:hAnsi="Times New Roman" w:cs="Times New Roman"/>
                <w:sz w:val="24"/>
                <w:szCs w:val="24"/>
              </w:rPr>
              <w:t>1.</w:t>
            </w:r>
          </w:p>
        </w:tc>
        <w:tc>
          <w:tcPr>
            <w:tcW w:w="32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266" w:rsidRPr="000A7B16" w:rsidRDefault="00130266" w:rsidP="00130266">
            <w:pPr>
              <w:spacing w:after="0" w:line="240" w:lineRule="auto"/>
              <w:rPr>
                <w:rFonts w:ascii="Times New Roman" w:eastAsia="Calibri" w:hAnsi="Times New Roman" w:cs="Times New Roman"/>
                <w:sz w:val="24"/>
                <w:szCs w:val="24"/>
              </w:rPr>
            </w:pPr>
            <w:r w:rsidRPr="000A7B16">
              <w:rPr>
                <w:rFonts w:ascii="Times New Roman" w:eastAsia="Calibri" w:hAnsi="Times New Roman" w:cs="Times New Roman"/>
                <w:sz w:val="24"/>
                <w:szCs w:val="24"/>
              </w:rPr>
              <w:t>Javna uprava i administracija</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266" w:rsidRPr="000A7B16" w:rsidRDefault="00130266" w:rsidP="00130266">
            <w:pPr>
              <w:spacing w:after="0" w:line="240" w:lineRule="auto"/>
              <w:jc w:val="right"/>
              <w:rPr>
                <w:rFonts w:ascii="Times New Roman" w:eastAsia="Calibri" w:hAnsi="Times New Roman" w:cs="Times New Roman"/>
                <w:sz w:val="24"/>
                <w:szCs w:val="24"/>
              </w:rPr>
            </w:pPr>
            <w:r w:rsidRPr="000A7B16">
              <w:rPr>
                <w:rFonts w:ascii="Times New Roman" w:eastAsia="Calibri" w:hAnsi="Times New Roman" w:cs="Times New Roman"/>
                <w:sz w:val="24"/>
                <w:szCs w:val="24"/>
              </w:rPr>
              <w:t>662.590,00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130266" w:rsidRPr="000A7B16" w:rsidRDefault="00130266" w:rsidP="00130266">
            <w:pPr>
              <w:spacing w:after="0" w:line="240" w:lineRule="auto"/>
              <w:jc w:val="right"/>
              <w:rPr>
                <w:rFonts w:ascii="Times New Roman" w:eastAsia="Calibri" w:hAnsi="Times New Roman" w:cs="Times New Roman"/>
                <w:sz w:val="24"/>
                <w:szCs w:val="24"/>
              </w:rPr>
            </w:pPr>
            <w:r w:rsidRPr="000A7B16">
              <w:rPr>
                <w:rFonts w:ascii="Times New Roman" w:eastAsia="Calibri" w:hAnsi="Times New Roman" w:cs="Times New Roman"/>
                <w:sz w:val="24"/>
                <w:szCs w:val="24"/>
              </w:rPr>
              <w:t>267.171,25</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0266" w:rsidRPr="000A7B16" w:rsidRDefault="00130266" w:rsidP="00130266">
            <w:pPr>
              <w:spacing w:after="0" w:line="240" w:lineRule="auto"/>
              <w:jc w:val="right"/>
              <w:rPr>
                <w:rFonts w:ascii="Times New Roman" w:eastAsia="Calibri" w:hAnsi="Times New Roman" w:cs="Times New Roman"/>
                <w:sz w:val="24"/>
                <w:szCs w:val="24"/>
              </w:rPr>
            </w:pPr>
            <w:r w:rsidRPr="000A7B16">
              <w:rPr>
                <w:rFonts w:ascii="Times New Roman" w:eastAsia="Calibri" w:hAnsi="Times New Roman" w:cs="Times New Roman"/>
                <w:sz w:val="24"/>
                <w:szCs w:val="24"/>
              </w:rPr>
              <w:t>40,30</w:t>
            </w:r>
          </w:p>
        </w:tc>
      </w:tr>
      <w:tr w:rsidR="00130266" w:rsidRPr="000A7B16" w:rsidTr="00BF5392">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266" w:rsidRPr="000A7B16" w:rsidRDefault="00130266" w:rsidP="00130266">
            <w:pPr>
              <w:spacing w:after="0" w:line="240" w:lineRule="auto"/>
              <w:rPr>
                <w:rFonts w:ascii="Times New Roman" w:eastAsia="Calibri" w:hAnsi="Times New Roman" w:cs="Times New Roman"/>
                <w:sz w:val="24"/>
                <w:szCs w:val="24"/>
              </w:rPr>
            </w:pPr>
            <w:r w:rsidRPr="000A7B16">
              <w:rPr>
                <w:rFonts w:ascii="Times New Roman" w:eastAsia="Calibri" w:hAnsi="Times New Roman" w:cs="Times New Roman"/>
                <w:sz w:val="24"/>
                <w:szCs w:val="24"/>
              </w:rPr>
              <w:t>2.</w:t>
            </w:r>
          </w:p>
        </w:tc>
        <w:tc>
          <w:tcPr>
            <w:tcW w:w="32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266" w:rsidRPr="000A7B16" w:rsidRDefault="00130266" w:rsidP="00130266">
            <w:pPr>
              <w:spacing w:after="0" w:line="240" w:lineRule="auto"/>
              <w:rPr>
                <w:rFonts w:ascii="Times New Roman" w:eastAsia="Calibri" w:hAnsi="Times New Roman" w:cs="Times New Roman"/>
                <w:sz w:val="24"/>
                <w:szCs w:val="24"/>
              </w:rPr>
            </w:pPr>
            <w:r w:rsidRPr="000A7B16">
              <w:rPr>
                <w:rFonts w:ascii="Times New Roman" w:eastAsia="Calibri" w:hAnsi="Times New Roman" w:cs="Times New Roman"/>
                <w:sz w:val="24"/>
                <w:szCs w:val="24"/>
              </w:rPr>
              <w:t>Upravljanje imovinom</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266" w:rsidRPr="000A7B16" w:rsidRDefault="00130266" w:rsidP="00130266">
            <w:pPr>
              <w:spacing w:after="0" w:line="240" w:lineRule="auto"/>
              <w:jc w:val="right"/>
              <w:rPr>
                <w:rFonts w:ascii="Times New Roman" w:eastAsia="Calibri" w:hAnsi="Times New Roman" w:cs="Times New Roman"/>
                <w:sz w:val="24"/>
                <w:szCs w:val="24"/>
              </w:rPr>
            </w:pPr>
            <w:r w:rsidRPr="000A7B16">
              <w:rPr>
                <w:rFonts w:ascii="Times New Roman" w:eastAsia="Calibri" w:hAnsi="Times New Roman" w:cs="Times New Roman"/>
                <w:sz w:val="24"/>
                <w:szCs w:val="24"/>
              </w:rPr>
              <w:t>660.292,00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130266" w:rsidRPr="000A7B16" w:rsidRDefault="00130266" w:rsidP="00130266">
            <w:pPr>
              <w:spacing w:after="0" w:line="240" w:lineRule="auto"/>
              <w:jc w:val="right"/>
              <w:rPr>
                <w:rFonts w:ascii="Times New Roman" w:eastAsia="Calibri" w:hAnsi="Times New Roman" w:cs="Times New Roman"/>
                <w:sz w:val="24"/>
                <w:szCs w:val="24"/>
              </w:rPr>
            </w:pPr>
            <w:r w:rsidRPr="000A7B16">
              <w:rPr>
                <w:rFonts w:ascii="Times New Roman" w:eastAsia="Calibri" w:hAnsi="Times New Roman" w:cs="Times New Roman"/>
                <w:sz w:val="24"/>
                <w:szCs w:val="24"/>
              </w:rPr>
              <w:t>195.270,00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0266" w:rsidRPr="000A7B16" w:rsidRDefault="00130266" w:rsidP="00130266">
            <w:pPr>
              <w:spacing w:after="0" w:line="240" w:lineRule="auto"/>
              <w:jc w:val="right"/>
              <w:rPr>
                <w:rFonts w:ascii="Times New Roman" w:eastAsia="Calibri" w:hAnsi="Times New Roman" w:cs="Times New Roman"/>
                <w:sz w:val="24"/>
                <w:szCs w:val="24"/>
              </w:rPr>
            </w:pPr>
            <w:r w:rsidRPr="000A7B16">
              <w:rPr>
                <w:rFonts w:ascii="Times New Roman" w:eastAsia="Calibri" w:hAnsi="Times New Roman" w:cs="Times New Roman"/>
                <w:sz w:val="24"/>
                <w:szCs w:val="24"/>
              </w:rPr>
              <w:t>29,60</w:t>
            </w:r>
          </w:p>
        </w:tc>
      </w:tr>
      <w:tr w:rsidR="00130266" w:rsidRPr="000A7B16" w:rsidTr="00BF5392">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266" w:rsidRPr="000A7B16" w:rsidRDefault="00130266" w:rsidP="00130266">
            <w:pPr>
              <w:spacing w:after="0" w:line="240" w:lineRule="auto"/>
              <w:rPr>
                <w:rFonts w:ascii="Times New Roman" w:eastAsia="Calibri" w:hAnsi="Times New Roman" w:cs="Times New Roman"/>
                <w:sz w:val="24"/>
                <w:szCs w:val="24"/>
              </w:rPr>
            </w:pPr>
            <w:r w:rsidRPr="000A7B16">
              <w:rPr>
                <w:rFonts w:ascii="Times New Roman" w:eastAsia="Calibri" w:hAnsi="Times New Roman" w:cs="Times New Roman"/>
                <w:sz w:val="24"/>
                <w:szCs w:val="24"/>
              </w:rPr>
              <w:t>3.</w:t>
            </w:r>
          </w:p>
        </w:tc>
        <w:tc>
          <w:tcPr>
            <w:tcW w:w="32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266" w:rsidRPr="000A7B16" w:rsidRDefault="00130266" w:rsidP="00130266">
            <w:pPr>
              <w:spacing w:after="0" w:line="240" w:lineRule="auto"/>
              <w:rPr>
                <w:rFonts w:ascii="Times New Roman" w:eastAsia="Calibri" w:hAnsi="Times New Roman" w:cs="Times New Roman"/>
                <w:sz w:val="24"/>
                <w:szCs w:val="24"/>
              </w:rPr>
            </w:pPr>
            <w:r w:rsidRPr="000A7B16">
              <w:rPr>
                <w:rFonts w:ascii="Times New Roman" w:eastAsia="Calibri" w:hAnsi="Times New Roman" w:cs="Times New Roman"/>
                <w:sz w:val="24"/>
                <w:szCs w:val="24"/>
              </w:rPr>
              <w:t>Razvoj civilnog društva</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266" w:rsidRPr="000A7B16" w:rsidRDefault="00130266" w:rsidP="00130266">
            <w:pPr>
              <w:spacing w:after="0" w:line="240" w:lineRule="auto"/>
              <w:jc w:val="right"/>
              <w:rPr>
                <w:rFonts w:ascii="Times New Roman" w:eastAsia="Calibri" w:hAnsi="Times New Roman" w:cs="Times New Roman"/>
                <w:sz w:val="24"/>
                <w:szCs w:val="24"/>
              </w:rPr>
            </w:pPr>
            <w:r w:rsidRPr="000A7B16">
              <w:rPr>
                <w:rFonts w:ascii="Times New Roman" w:eastAsia="Calibri" w:hAnsi="Times New Roman" w:cs="Times New Roman"/>
                <w:sz w:val="24"/>
                <w:szCs w:val="24"/>
              </w:rPr>
              <w:t>1.278.976,00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130266" w:rsidRPr="000A7B16" w:rsidRDefault="00130266" w:rsidP="00130266">
            <w:pPr>
              <w:spacing w:after="0" w:line="240" w:lineRule="auto"/>
              <w:jc w:val="right"/>
              <w:rPr>
                <w:rFonts w:ascii="Times New Roman" w:eastAsia="Calibri" w:hAnsi="Times New Roman" w:cs="Times New Roman"/>
                <w:sz w:val="24"/>
                <w:szCs w:val="24"/>
              </w:rPr>
            </w:pPr>
            <w:r w:rsidRPr="000A7B16">
              <w:rPr>
                <w:rFonts w:ascii="Times New Roman" w:eastAsia="Calibri" w:hAnsi="Times New Roman" w:cs="Times New Roman"/>
                <w:sz w:val="24"/>
                <w:szCs w:val="24"/>
              </w:rPr>
              <w:t>851.559,20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0266" w:rsidRPr="000A7B16" w:rsidRDefault="00130266" w:rsidP="00130266">
            <w:pPr>
              <w:spacing w:after="0" w:line="240" w:lineRule="auto"/>
              <w:jc w:val="right"/>
              <w:rPr>
                <w:rFonts w:ascii="Times New Roman" w:eastAsia="Calibri" w:hAnsi="Times New Roman" w:cs="Times New Roman"/>
                <w:sz w:val="24"/>
                <w:szCs w:val="24"/>
              </w:rPr>
            </w:pPr>
            <w:r w:rsidRPr="000A7B16">
              <w:rPr>
                <w:rFonts w:ascii="Times New Roman" w:eastAsia="Calibri" w:hAnsi="Times New Roman" w:cs="Times New Roman"/>
                <w:sz w:val="24"/>
                <w:szCs w:val="24"/>
              </w:rPr>
              <w:t>66,60</w:t>
            </w:r>
          </w:p>
        </w:tc>
      </w:tr>
      <w:tr w:rsidR="00130266" w:rsidRPr="000A7B16" w:rsidTr="00BF5392">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266" w:rsidRPr="000A7B16" w:rsidRDefault="00130266" w:rsidP="00130266">
            <w:pPr>
              <w:spacing w:after="0" w:line="240" w:lineRule="auto"/>
              <w:rPr>
                <w:rFonts w:ascii="Times New Roman" w:eastAsia="Calibri" w:hAnsi="Times New Roman" w:cs="Times New Roman"/>
                <w:sz w:val="24"/>
                <w:szCs w:val="24"/>
              </w:rPr>
            </w:pPr>
            <w:r w:rsidRPr="000A7B16">
              <w:rPr>
                <w:rFonts w:ascii="Times New Roman" w:eastAsia="Calibri" w:hAnsi="Times New Roman" w:cs="Times New Roman"/>
                <w:sz w:val="24"/>
                <w:szCs w:val="24"/>
              </w:rPr>
              <w:t>4.</w:t>
            </w:r>
          </w:p>
        </w:tc>
        <w:tc>
          <w:tcPr>
            <w:tcW w:w="32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266" w:rsidRPr="000A7B16" w:rsidRDefault="00130266" w:rsidP="00130266">
            <w:pPr>
              <w:spacing w:after="0" w:line="240" w:lineRule="auto"/>
              <w:rPr>
                <w:rFonts w:ascii="Times New Roman" w:eastAsia="Calibri" w:hAnsi="Times New Roman" w:cs="Times New Roman"/>
                <w:sz w:val="24"/>
                <w:szCs w:val="24"/>
              </w:rPr>
            </w:pPr>
            <w:r w:rsidRPr="000A7B16">
              <w:rPr>
                <w:rFonts w:ascii="Times New Roman" w:eastAsia="Calibri" w:hAnsi="Times New Roman" w:cs="Times New Roman"/>
                <w:sz w:val="24"/>
                <w:szCs w:val="24"/>
              </w:rPr>
              <w:t>Javne potrebe u kulturi</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266" w:rsidRPr="000A7B16" w:rsidRDefault="00130266" w:rsidP="00130266">
            <w:pPr>
              <w:spacing w:after="0" w:line="240" w:lineRule="auto"/>
              <w:jc w:val="right"/>
              <w:rPr>
                <w:rFonts w:ascii="Times New Roman" w:eastAsia="Calibri" w:hAnsi="Times New Roman" w:cs="Times New Roman"/>
                <w:sz w:val="24"/>
                <w:szCs w:val="24"/>
              </w:rPr>
            </w:pPr>
            <w:r w:rsidRPr="000A7B16">
              <w:rPr>
                <w:rFonts w:ascii="Times New Roman" w:eastAsia="Calibri" w:hAnsi="Times New Roman" w:cs="Times New Roman"/>
                <w:sz w:val="24"/>
                <w:szCs w:val="24"/>
              </w:rPr>
              <w:t>3.036.346,00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130266" w:rsidRPr="000A7B16" w:rsidRDefault="00130266" w:rsidP="00130266">
            <w:pPr>
              <w:spacing w:after="0" w:line="240" w:lineRule="auto"/>
              <w:jc w:val="right"/>
              <w:rPr>
                <w:rFonts w:ascii="Times New Roman" w:eastAsia="Calibri" w:hAnsi="Times New Roman" w:cs="Times New Roman"/>
                <w:sz w:val="24"/>
                <w:szCs w:val="24"/>
              </w:rPr>
            </w:pPr>
            <w:r w:rsidRPr="000A7B16">
              <w:rPr>
                <w:rFonts w:ascii="Times New Roman" w:eastAsia="Calibri" w:hAnsi="Times New Roman" w:cs="Times New Roman"/>
                <w:sz w:val="24"/>
                <w:szCs w:val="24"/>
              </w:rPr>
              <w:t>1.470.896,47</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0266" w:rsidRPr="000A7B16" w:rsidRDefault="00130266" w:rsidP="00130266">
            <w:pPr>
              <w:spacing w:after="0" w:line="240" w:lineRule="auto"/>
              <w:jc w:val="right"/>
              <w:rPr>
                <w:rFonts w:ascii="Times New Roman" w:eastAsia="Calibri" w:hAnsi="Times New Roman" w:cs="Times New Roman"/>
                <w:sz w:val="24"/>
                <w:szCs w:val="24"/>
              </w:rPr>
            </w:pPr>
            <w:r w:rsidRPr="000A7B16">
              <w:rPr>
                <w:rFonts w:ascii="Times New Roman" w:eastAsia="Calibri" w:hAnsi="Times New Roman" w:cs="Times New Roman"/>
                <w:sz w:val="24"/>
                <w:szCs w:val="24"/>
              </w:rPr>
              <w:t>48,40</w:t>
            </w:r>
          </w:p>
        </w:tc>
      </w:tr>
      <w:tr w:rsidR="00130266" w:rsidRPr="000A7B16" w:rsidTr="00BF5392">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266" w:rsidRPr="000A7B16" w:rsidRDefault="00130266" w:rsidP="00130266">
            <w:pPr>
              <w:spacing w:after="0" w:line="240" w:lineRule="auto"/>
              <w:rPr>
                <w:rFonts w:ascii="Times New Roman" w:eastAsia="Calibri" w:hAnsi="Times New Roman" w:cs="Times New Roman"/>
                <w:sz w:val="24"/>
                <w:szCs w:val="24"/>
              </w:rPr>
            </w:pPr>
            <w:r w:rsidRPr="000A7B16">
              <w:rPr>
                <w:rFonts w:ascii="Times New Roman" w:eastAsia="Calibri" w:hAnsi="Times New Roman" w:cs="Times New Roman"/>
                <w:sz w:val="24"/>
                <w:szCs w:val="24"/>
              </w:rPr>
              <w:t>5.</w:t>
            </w:r>
          </w:p>
        </w:tc>
        <w:tc>
          <w:tcPr>
            <w:tcW w:w="32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266" w:rsidRPr="000A7B16" w:rsidRDefault="00130266" w:rsidP="00130266">
            <w:pPr>
              <w:spacing w:after="0" w:line="240" w:lineRule="auto"/>
              <w:rPr>
                <w:rFonts w:ascii="Times New Roman" w:eastAsia="Calibri" w:hAnsi="Times New Roman" w:cs="Times New Roman"/>
                <w:sz w:val="24"/>
                <w:szCs w:val="24"/>
              </w:rPr>
            </w:pPr>
            <w:r w:rsidRPr="000A7B16">
              <w:rPr>
                <w:rFonts w:ascii="Times New Roman" w:eastAsia="Calibri" w:hAnsi="Times New Roman" w:cs="Times New Roman"/>
                <w:sz w:val="24"/>
                <w:szCs w:val="24"/>
              </w:rPr>
              <w:t>Sufinanciranje obrazovanja</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266" w:rsidRPr="000A7B16" w:rsidRDefault="00130266" w:rsidP="00130266">
            <w:pPr>
              <w:spacing w:after="0" w:line="240" w:lineRule="auto"/>
              <w:jc w:val="right"/>
              <w:rPr>
                <w:rFonts w:ascii="Times New Roman" w:eastAsia="Calibri" w:hAnsi="Times New Roman" w:cs="Times New Roman"/>
                <w:sz w:val="24"/>
                <w:szCs w:val="24"/>
              </w:rPr>
            </w:pPr>
            <w:r w:rsidRPr="000A7B16">
              <w:rPr>
                <w:rFonts w:ascii="Times New Roman" w:eastAsia="Calibri" w:hAnsi="Times New Roman" w:cs="Times New Roman"/>
                <w:sz w:val="24"/>
                <w:szCs w:val="24"/>
              </w:rPr>
              <w:t>3.414.679,00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130266" w:rsidRPr="000A7B16" w:rsidRDefault="00130266" w:rsidP="00130266">
            <w:pPr>
              <w:spacing w:after="0" w:line="240" w:lineRule="auto"/>
              <w:jc w:val="right"/>
              <w:rPr>
                <w:rFonts w:ascii="Times New Roman" w:eastAsia="Calibri" w:hAnsi="Times New Roman" w:cs="Times New Roman"/>
                <w:sz w:val="24"/>
                <w:szCs w:val="24"/>
              </w:rPr>
            </w:pPr>
            <w:r w:rsidRPr="000A7B16">
              <w:rPr>
                <w:rFonts w:ascii="Times New Roman" w:eastAsia="Calibri" w:hAnsi="Times New Roman" w:cs="Times New Roman"/>
                <w:sz w:val="24"/>
                <w:szCs w:val="24"/>
              </w:rPr>
              <w:t>1.394.083,37</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0266" w:rsidRPr="000A7B16" w:rsidRDefault="00130266" w:rsidP="00130266">
            <w:pPr>
              <w:spacing w:after="0" w:line="240" w:lineRule="auto"/>
              <w:jc w:val="right"/>
              <w:rPr>
                <w:rFonts w:ascii="Times New Roman" w:eastAsia="Calibri" w:hAnsi="Times New Roman" w:cs="Times New Roman"/>
                <w:sz w:val="24"/>
                <w:szCs w:val="24"/>
              </w:rPr>
            </w:pPr>
            <w:r w:rsidRPr="000A7B16">
              <w:rPr>
                <w:rFonts w:ascii="Times New Roman" w:eastAsia="Calibri" w:hAnsi="Times New Roman" w:cs="Times New Roman"/>
                <w:sz w:val="24"/>
                <w:szCs w:val="24"/>
              </w:rPr>
              <w:t>40,80</w:t>
            </w:r>
          </w:p>
        </w:tc>
      </w:tr>
      <w:tr w:rsidR="00130266" w:rsidRPr="000A7B16" w:rsidTr="00BF5392">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266" w:rsidRPr="000A7B16" w:rsidRDefault="00130266" w:rsidP="00130266">
            <w:pPr>
              <w:spacing w:after="0" w:line="240" w:lineRule="auto"/>
              <w:rPr>
                <w:rFonts w:ascii="Times New Roman" w:eastAsia="Calibri" w:hAnsi="Times New Roman" w:cs="Times New Roman"/>
                <w:sz w:val="24"/>
                <w:szCs w:val="24"/>
              </w:rPr>
            </w:pPr>
            <w:r w:rsidRPr="000A7B16">
              <w:rPr>
                <w:rFonts w:ascii="Times New Roman" w:eastAsia="Calibri" w:hAnsi="Times New Roman" w:cs="Times New Roman"/>
                <w:sz w:val="24"/>
                <w:szCs w:val="24"/>
              </w:rPr>
              <w:t>6.</w:t>
            </w:r>
          </w:p>
        </w:tc>
        <w:tc>
          <w:tcPr>
            <w:tcW w:w="32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266" w:rsidRPr="000A7B16" w:rsidRDefault="00130266" w:rsidP="00130266">
            <w:pPr>
              <w:spacing w:after="0" w:line="240" w:lineRule="auto"/>
              <w:rPr>
                <w:rFonts w:ascii="Times New Roman" w:eastAsia="Calibri" w:hAnsi="Times New Roman" w:cs="Times New Roman"/>
                <w:sz w:val="24"/>
                <w:szCs w:val="24"/>
              </w:rPr>
            </w:pPr>
            <w:r w:rsidRPr="000A7B16">
              <w:rPr>
                <w:rFonts w:ascii="Times New Roman" w:eastAsia="Calibri" w:hAnsi="Times New Roman" w:cs="Times New Roman"/>
                <w:sz w:val="24"/>
                <w:szCs w:val="24"/>
              </w:rPr>
              <w:t>Predškolski odgoj</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266" w:rsidRPr="000A7B16" w:rsidRDefault="00130266" w:rsidP="00130266">
            <w:pPr>
              <w:spacing w:after="0" w:line="240" w:lineRule="auto"/>
              <w:jc w:val="right"/>
              <w:rPr>
                <w:rFonts w:ascii="Times New Roman" w:eastAsia="Calibri" w:hAnsi="Times New Roman" w:cs="Times New Roman"/>
                <w:sz w:val="24"/>
                <w:szCs w:val="24"/>
              </w:rPr>
            </w:pPr>
            <w:r w:rsidRPr="000A7B16">
              <w:rPr>
                <w:rFonts w:ascii="Times New Roman" w:eastAsia="Calibri" w:hAnsi="Times New Roman" w:cs="Times New Roman"/>
                <w:sz w:val="24"/>
                <w:szCs w:val="24"/>
              </w:rPr>
              <w:t>4.822.749,00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130266" w:rsidRPr="000A7B16" w:rsidRDefault="00130266" w:rsidP="00130266">
            <w:pPr>
              <w:spacing w:after="0" w:line="240" w:lineRule="auto"/>
              <w:jc w:val="right"/>
              <w:rPr>
                <w:rFonts w:ascii="Times New Roman" w:eastAsia="Calibri" w:hAnsi="Times New Roman" w:cs="Times New Roman"/>
                <w:sz w:val="24"/>
                <w:szCs w:val="24"/>
              </w:rPr>
            </w:pPr>
            <w:r w:rsidRPr="000A7B16">
              <w:rPr>
                <w:rFonts w:ascii="Times New Roman" w:eastAsia="Calibri" w:hAnsi="Times New Roman" w:cs="Times New Roman"/>
                <w:sz w:val="24"/>
                <w:szCs w:val="24"/>
              </w:rPr>
              <w:t>2.073.402,59</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0266" w:rsidRPr="000A7B16" w:rsidRDefault="00130266" w:rsidP="00130266">
            <w:pPr>
              <w:spacing w:after="0" w:line="240" w:lineRule="auto"/>
              <w:jc w:val="right"/>
              <w:rPr>
                <w:rFonts w:ascii="Times New Roman" w:eastAsia="Calibri" w:hAnsi="Times New Roman" w:cs="Times New Roman"/>
                <w:sz w:val="24"/>
                <w:szCs w:val="24"/>
              </w:rPr>
            </w:pPr>
            <w:r w:rsidRPr="000A7B16">
              <w:rPr>
                <w:rFonts w:ascii="Times New Roman" w:eastAsia="Calibri" w:hAnsi="Times New Roman" w:cs="Times New Roman"/>
                <w:sz w:val="24"/>
                <w:szCs w:val="24"/>
              </w:rPr>
              <w:t>42,99</w:t>
            </w:r>
          </w:p>
        </w:tc>
      </w:tr>
      <w:tr w:rsidR="00130266" w:rsidRPr="000A7B16" w:rsidTr="00BF5392">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266" w:rsidRPr="000A7B16" w:rsidRDefault="00130266" w:rsidP="00130266">
            <w:pPr>
              <w:spacing w:after="0" w:line="240" w:lineRule="auto"/>
              <w:rPr>
                <w:rFonts w:ascii="Times New Roman" w:eastAsia="Calibri" w:hAnsi="Times New Roman" w:cs="Times New Roman"/>
                <w:sz w:val="24"/>
                <w:szCs w:val="24"/>
              </w:rPr>
            </w:pPr>
            <w:r w:rsidRPr="000A7B16">
              <w:rPr>
                <w:rFonts w:ascii="Times New Roman" w:eastAsia="Calibri" w:hAnsi="Times New Roman" w:cs="Times New Roman"/>
                <w:sz w:val="24"/>
                <w:szCs w:val="24"/>
              </w:rPr>
              <w:t>7.</w:t>
            </w:r>
          </w:p>
        </w:tc>
        <w:tc>
          <w:tcPr>
            <w:tcW w:w="32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266" w:rsidRPr="000A7B16" w:rsidRDefault="00130266" w:rsidP="00130266">
            <w:pPr>
              <w:spacing w:after="0" w:line="240" w:lineRule="auto"/>
              <w:rPr>
                <w:rFonts w:ascii="Times New Roman" w:eastAsia="Calibri" w:hAnsi="Times New Roman" w:cs="Times New Roman"/>
                <w:sz w:val="24"/>
                <w:szCs w:val="24"/>
              </w:rPr>
            </w:pPr>
            <w:r w:rsidRPr="000A7B16">
              <w:rPr>
                <w:rFonts w:ascii="Times New Roman" w:eastAsia="Calibri" w:hAnsi="Times New Roman" w:cs="Times New Roman"/>
                <w:sz w:val="24"/>
                <w:szCs w:val="24"/>
              </w:rPr>
              <w:t>Poticanje demografskog rasta</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266" w:rsidRPr="000A7B16" w:rsidRDefault="00130266" w:rsidP="00130266">
            <w:pPr>
              <w:spacing w:after="0" w:line="240" w:lineRule="auto"/>
              <w:jc w:val="right"/>
              <w:rPr>
                <w:rFonts w:ascii="Times New Roman" w:eastAsia="Calibri" w:hAnsi="Times New Roman" w:cs="Times New Roman"/>
                <w:sz w:val="24"/>
                <w:szCs w:val="24"/>
              </w:rPr>
            </w:pPr>
            <w:r w:rsidRPr="000A7B16">
              <w:rPr>
                <w:rFonts w:ascii="Times New Roman" w:eastAsia="Calibri" w:hAnsi="Times New Roman" w:cs="Times New Roman"/>
                <w:sz w:val="24"/>
                <w:szCs w:val="24"/>
              </w:rPr>
              <w:t>310.000,00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130266" w:rsidRPr="000A7B16" w:rsidRDefault="00130266" w:rsidP="00130266">
            <w:pPr>
              <w:spacing w:after="0" w:line="240" w:lineRule="auto"/>
              <w:jc w:val="right"/>
              <w:rPr>
                <w:rFonts w:ascii="Times New Roman" w:eastAsia="Calibri" w:hAnsi="Times New Roman" w:cs="Times New Roman"/>
                <w:sz w:val="24"/>
                <w:szCs w:val="24"/>
              </w:rPr>
            </w:pPr>
            <w:r w:rsidRPr="000A7B16">
              <w:rPr>
                <w:rFonts w:ascii="Times New Roman" w:eastAsia="Calibri" w:hAnsi="Times New Roman" w:cs="Times New Roman"/>
                <w:sz w:val="24"/>
                <w:szCs w:val="24"/>
              </w:rPr>
              <w:t>134.000,00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0266" w:rsidRPr="000A7B16" w:rsidRDefault="00130266" w:rsidP="00130266">
            <w:pPr>
              <w:spacing w:after="0" w:line="240" w:lineRule="auto"/>
              <w:jc w:val="right"/>
              <w:rPr>
                <w:rFonts w:ascii="Times New Roman" w:eastAsia="Calibri" w:hAnsi="Times New Roman" w:cs="Times New Roman"/>
                <w:sz w:val="24"/>
                <w:szCs w:val="24"/>
              </w:rPr>
            </w:pPr>
            <w:r w:rsidRPr="000A7B16">
              <w:rPr>
                <w:rFonts w:ascii="Times New Roman" w:eastAsia="Calibri" w:hAnsi="Times New Roman" w:cs="Times New Roman"/>
                <w:sz w:val="24"/>
                <w:szCs w:val="24"/>
              </w:rPr>
              <w:t>43,20</w:t>
            </w:r>
          </w:p>
        </w:tc>
      </w:tr>
      <w:tr w:rsidR="00130266" w:rsidRPr="000A7B16" w:rsidTr="00BF5392">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266" w:rsidRPr="000A7B16" w:rsidRDefault="00130266" w:rsidP="00130266">
            <w:pPr>
              <w:spacing w:after="0" w:line="240" w:lineRule="auto"/>
              <w:rPr>
                <w:rFonts w:ascii="Times New Roman" w:eastAsia="Calibri" w:hAnsi="Times New Roman" w:cs="Times New Roman"/>
                <w:sz w:val="24"/>
                <w:szCs w:val="24"/>
              </w:rPr>
            </w:pPr>
            <w:r w:rsidRPr="000A7B16">
              <w:rPr>
                <w:rFonts w:ascii="Times New Roman" w:eastAsia="Calibri" w:hAnsi="Times New Roman" w:cs="Times New Roman"/>
                <w:sz w:val="24"/>
                <w:szCs w:val="24"/>
              </w:rPr>
              <w:t>8.</w:t>
            </w:r>
          </w:p>
        </w:tc>
        <w:tc>
          <w:tcPr>
            <w:tcW w:w="32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266" w:rsidRPr="000A7B16" w:rsidRDefault="00130266" w:rsidP="00130266">
            <w:pPr>
              <w:spacing w:after="0" w:line="240" w:lineRule="auto"/>
              <w:rPr>
                <w:rFonts w:ascii="Times New Roman" w:eastAsia="Calibri" w:hAnsi="Times New Roman" w:cs="Times New Roman"/>
                <w:sz w:val="24"/>
                <w:szCs w:val="24"/>
              </w:rPr>
            </w:pPr>
            <w:r w:rsidRPr="000A7B16">
              <w:rPr>
                <w:rFonts w:ascii="Times New Roman" w:eastAsia="Calibri" w:hAnsi="Times New Roman" w:cs="Times New Roman"/>
                <w:sz w:val="24"/>
                <w:szCs w:val="24"/>
              </w:rPr>
              <w:t>Informiranje</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266" w:rsidRPr="000A7B16" w:rsidRDefault="00130266" w:rsidP="00130266">
            <w:pPr>
              <w:spacing w:after="0" w:line="240" w:lineRule="auto"/>
              <w:jc w:val="right"/>
              <w:rPr>
                <w:rFonts w:ascii="Times New Roman" w:eastAsia="Calibri" w:hAnsi="Times New Roman" w:cs="Times New Roman"/>
                <w:sz w:val="24"/>
                <w:szCs w:val="24"/>
              </w:rPr>
            </w:pPr>
            <w:r w:rsidRPr="000A7B16">
              <w:rPr>
                <w:rFonts w:ascii="Times New Roman" w:eastAsia="Calibri" w:hAnsi="Times New Roman" w:cs="Times New Roman"/>
                <w:sz w:val="24"/>
                <w:szCs w:val="24"/>
              </w:rPr>
              <w:t>450.000,00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130266" w:rsidRPr="000A7B16" w:rsidRDefault="00130266" w:rsidP="00130266">
            <w:pPr>
              <w:spacing w:after="0" w:line="240" w:lineRule="auto"/>
              <w:jc w:val="right"/>
              <w:rPr>
                <w:rFonts w:ascii="Times New Roman" w:eastAsia="Calibri" w:hAnsi="Times New Roman" w:cs="Times New Roman"/>
                <w:sz w:val="24"/>
                <w:szCs w:val="24"/>
              </w:rPr>
            </w:pPr>
            <w:r w:rsidRPr="000A7B16">
              <w:rPr>
                <w:rFonts w:ascii="Times New Roman" w:eastAsia="Calibri" w:hAnsi="Times New Roman" w:cs="Times New Roman"/>
                <w:sz w:val="24"/>
                <w:szCs w:val="24"/>
              </w:rPr>
              <w:t>300.000,00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0266" w:rsidRPr="000A7B16" w:rsidRDefault="00130266" w:rsidP="00130266">
            <w:pPr>
              <w:spacing w:after="0" w:line="240" w:lineRule="auto"/>
              <w:jc w:val="right"/>
              <w:rPr>
                <w:rFonts w:ascii="Times New Roman" w:eastAsia="Calibri" w:hAnsi="Times New Roman" w:cs="Times New Roman"/>
                <w:sz w:val="24"/>
                <w:szCs w:val="24"/>
              </w:rPr>
            </w:pPr>
            <w:r w:rsidRPr="000A7B16">
              <w:rPr>
                <w:rFonts w:ascii="Times New Roman" w:eastAsia="Calibri" w:hAnsi="Times New Roman" w:cs="Times New Roman"/>
                <w:sz w:val="24"/>
                <w:szCs w:val="24"/>
              </w:rPr>
              <w:t>66,70</w:t>
            </w:r>
          </w:p>
        </w:tc>
      </w:tr>
      <w:tr w:rsidR="00130266" w:rsidRPr="000A7B16" w:rsidTr="00BF5392">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266" w:rsidRPr="000A7B16" w:rsidRDefault="00130266" w:rsidP="00130266">
            <w:pPr>
              <w:spacing w:after="0" w:line="240" w:lineRule="auto"/>
              <w:rPr>
                <w:rFonts w:ascii="Times New Roman" w:eastAsia="Calibri" w:hAnsi="Times New Roman" w:cs="Times New Roman"/>
                <w:sz w:val="24"/>
                <w:szCs w:val="24"/>
              </w:rPr>
            </w:pPr>
            <w:r w:rsidRPr="000A7B16">
              <w:rPr>
                <w:rFonts w:ascii="Times New Roman" w:eastAsia="Calibri" w:hAnsi="Times New Roman" w:cs="Times New Roman"/>
                <w:sz w:val="24"/>
                <w:szCs w:val="24"/>
              </w:rPr>
              <w:t>9.</w:t>
            </w:r>
          </w:p>
        </w:tc>
        <w:tc>
          <w:tcPr>
            <w:tcW w:w="32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266" w:rsidRPr="000A7B16" w:rsidRDefault="00130266" w:rsidP="00130266">
            <w:pPr>
              <w:spacing w:after="0" w:line="240" w:lineRule="auto"/>
              <w:rPr>
                <w:rFonts w:ascii="Times New Roman" w:eastAsia="Calibri" w:hAnsi="Times New Roman" w:cs="Times New Roman"/>
                <w:sz w:val="24"/>
                <w:szCs w:val="24"/>
              </w:rPr>
            </w:pPr>
            <w:r w:rsidRPr="000A7B16">
              <w:rPr>
                <w:rFonts w:ascii="Times New Roman" w:eastAsia="Calibri" w:hAnsi="Times New Roman" w:cs="Times New Roman"/>
                <w:sz w:val="24"/>
                <w:szCs w:val="24"/>
              </w:rPr>
              <w:t>Socijalna skrb</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266" w:rsidRPr="000A7B16" w:rsidRDefault="00130266" w:rsidP="00130266">
            <w:pPr>
              <w:spacing w:after="0" w:line="240" w:lineRule="auto"/>
              <w:jc w:val="right"/>
              <w:rPr>
                <w:rFonts w:ascii="Times New Roman" w:eastAsia="Calibri" w:hAnsi="Times New Roman" w:cs="Times New Roman"/>
                <w:sz w:val="24"/>
                <w:szCs w:val="24"/>
              </w:rPr>
            </w:pPr>
            <w:r w:rsidRPr="000A7B16">
              <w:rPr>
                <w:rFonts w:ascii="Times New Roman" w:eastAsia="Calibri" w:hAnsi="Times New Roman" w:cs="Times New Roman"/>
                <w:sz w:val="24"/>
                <w:szCs w:val="24"/>
              </w:rPr>
              <w:t>1.687.500,00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130266" w:rsidRPr="000A7B16" w:rsidRDefault="00130266" w:rsidP="00130266">
            <w:pPr>
              <w:spacing w:after="0" w:line="240" w:lineRule="auto"/>
              <w:jc w:val="right"/>
              <w:rPr>
                <w:rFonts w:ascii="Times New Roman" w:eastAsia="Calibri" w:hAnsi="Times New Roman" w:cs="Times New Roman"/>
                <w:sz w:val="24"/>
                <w:szCs w:val="24"/>
              </w:rPr>
            </w:pPr>
            <w:r w:rsidRPr="000A7B16">
              <w:rPr>
                <w:rFonts w:ascii="Times New Roman" w:eastAsia="Calibri" w:hAnsi="Times New Roman" w:cs="Times New Roman"/>
                <w:sz w:val="24"/>
                <w:szCs w:val="24"/>
              </w:rPr>
              <w:t>1040.602,90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0266" w:rsidRPr="000A7B16" w:rsidRDefault="00130266" w:rsidP="00130266">
            <w:pPr>
              <w:spacing w:after="0" w:line="240" w:lineRule="auto"/>
              <w:jc w:val="right"/>
              <w:rPr>
                <w:rFonts w:ascii="Times New Roman" w:eastAsia="Calibri" w:hAnsi="Times New Roman" w:cs="Times New Roman"/>
                <w:sz w:val="24"/>
                <w:szCs w:val="24"/>
              </w:rPr>
            </w:pPr>
            <w:r w:rsidRPr="000A7B16">
              <w:rPr>
                <w:rFonts w:ascii="Times New Roman" w:eastAsia="Calibri" w:hAnsi="Times New Roman" w:cs="Times New Roman"/>
                <w:sz w:val="24"/>
                <w:szCs w:val="24"/>
              </w:rPr>
              <w:t>61,70</w:t>
            </w:r>
          </w:p>
        </w:tc>
      </w:tr>
      <w:tr w:rsidR="00130266" w:rsidRPr="000A7B16" w:rsidTr="00BF5392">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266" w:rsidRPr="000A7B16" w:rsidRDefault="00130266" w:rsidP="00130266">
            <w:pPr>
              <w:spacing w:after="0" w:line="240" w:lineRule="auto"/>
              <w:rPr>
                <w:rFonts w:ascii="Times New Roman" w:eastAsia="Calibri" w:hAnsi="Times New Roman" w:cs="Times New Roman"/>
                <w:sz w:val="24"/>
                <w:szCs w:val="24"/>
              </w:rPr>
            </w:pPr>
            <w:r w:rsidRPr="000A7B16">
              <w:rPr>
                <w:rFonts w:ascii="Times New Roman" w:eastAsia="Calibri" w:hAnsi="Times New Roman" w:cs="Times New Roman"/>
                <w:sz w:val="24"/>
                <w:szCs w:val="24"/>
              </w:rPr>
              <w:t>10.</w:t>
            </w:r>
          </w:p>
        </w:tc>
        <w:tc>
          <w:tcPr>
            <w:tcW w:w="32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266" w:rsidRPr="000A7B16" w:rsidRDefault="00130266" w:rsidP="00130266">
            <w:pPr>
              <w:spacing w:after="0" w:line="240" w:lineRule="auto"/>
              <w:rPr>
                <w:rFonts w:ascii="Times New Roman" w:eastAsia="Calibri" w:hAnsi="Times New Roman" w:cs="Times New Roman"/>
                <w:sz w:val="24"/>
                <w:szCs w:val="24"/>
              </w:rPr>
            </w:pPr>
            <w:r w:rsidRPr="000A7B16">
              <w:rPr>
                <w:rFonts w:ascii="Times New Roman" w:eastAsia="Calibri" w:hAnsi="Times New Roman" w:cs="Times New Roman"/>
                <w:sz w:val="24"/>
                <w:szCs w:val="24"/>
              </w:rPr>
              <w:t>Razvoj sporta i rekreacije</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266" w:rsidRPr="000A7B16" w:rsidRDefault="00130266" w:rsidP="00130266">
            <w:pPr>
              <w:spacing w:after="0" w:line="240" w:lineRule="auto"/>
              <w:jc w:val="right"/>
              <w:rPr>
                <w:rFonts w:ascii="Times New Roman" w:eastAsia="Calibri" w:hAnsi="Times New Roman" w:cs="Times New Roman"/>
                <w:sz w:val="24"/>
                <w:szCs w:val="24"/>
              </w:rPr>
            </w:pPr>
            <w:r w:rsidRPr="000A7B16">
              <w:rPr>
                <w:rFonts w:ascii="Times New Roman" w:eastAsia="Calibri" w:hAnsi="Times New Roman" w:cs="Times New Roman"/>
                <w:sz w:val="24"/>
                <w:szCs w:val="24"/>
              </w:rPr>
              <w:t>1.865.481,00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130266" w:rsidRPr="000A7B16" w:rsidRDefault="00130266" w:rsidP="00130266">
            <w:pPr>
              <w:spacing w:after="0" w:line="240" w:lineRule="auto"/>
              <w:jc w:val="right"/>
              <w:rPr>
                <w:rFonts w:ascii="Times New Roman" w:eastAsia="Calibri" w:hAnsi="Times New Roman" w:cs="Times New Roman"/>
                <w:sz w:val="24"/>
                <w:szCs w:val="24"/>
              </w:rPr>
            </w:pPr>
            <w:r w:rsidRPr="000A7B16">
              <w:rPr>
                <w:rFonts w:ascii="Times New Roman" w:eastAsia="Calibri" w:hAnsi="Times New Roman" w:cs="Times New Roman"/>
                <w:sz w:val="24"/>
                <w:szCs w:val="24"/>
              </w:rPr>
              <w:t>892.110,55</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0266" w:rsidRPr="000A7B16" w:rsidRDefault="00130266" w:rsidP="00130266">
            <w:pPr>
              <w:spacing w:after="0" w:line="240" w:lineRule="auto"/>
              <w:jc w:val="right"/>
              <w:rPr>
                <w:rFonts w:ascii="Times New Roman" w:eastAsia="Calibri" w:hAnsi="Times New Roman" w:cs="Times New Roman"/>
                <w:sz w:val="24"/>
                <w:szCs w:val="24"/>
              </w:rPr>
            </w:pPr>
            <w:r w:rsidRPr="000A7B16">
              <w:rPr>
                <w:rFonts w:ascii="Times New Roman" w:eastAsia="Calibri" w:hAnsi="Times New Roman" w:cs="Times New Roman"/>
                <w:sz w:val="24"/>
                <w:szCs w:val="24"/>
              </w:rPr>
              <w:t>47,80</w:t>
            </w:r>
          </w:p>
        </w:tc>
      </w:tr>
      <w:tr w:rsidR="00130266" w:rsidRPr="000A7B16" w:rsidTr="00BF5392">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266" w:rsidRPr="000A7B16" w:rsidRDefault="00130266" w:rsidP="00130266">
            <w:pPr>
              <w:spacing w:after="0" w:line="240" w:lineRule="auto"/>
              <w:rPr>
                <w:rFonts w:ascii="Times New Roman" w:eastAsia="Calibri" w:hAnsi="Times New Roman" w:cs="Times New Roman"/>
                <w:sz w:val="24"/>
                <w:szCs w:val="24"/>
              </w:rPr>
            </w:pPr>
            <w:r w:rsidRPr="000A7B16">
              <w:rPr>
                <w:rFonts w:ascii="Times New Roman" w:eastAsia="Calibri" w:hAnsi="Times New Roman" w:cs="Times New Roman"/>
                <w:sz w:val="24"/>
                <w:szCs w:val="24"/>
              </w:rPr>
              <w:t>11.</w:t>
            </w:r>
          </w:p>
        </w:tc>
        <w:tc>
          <w:tcPr>
            <w:tcW w:w="32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266" w:rsidRPr="000A7B16" w:rsidRDefault="00130266" w:rsidP="00130266">
            <w:pPr>
              <w:spacing w:after="0" w:line="240" w:lineRule="auto"/>
              <w:rPr>
                <w:rFonts w:ascii="Times New Roman" w:eastAsia="Calibri" w:hAnsi="Times New Roman" w:cs="Times New Roman"/>
                <w:sz w:val="24"/>
                <w:szCs w:val="24"/>
              </w:rPr>
            </w:pPr>
            <w:r w:rsidRPr="000A7B16">
              <w:rPr>
                <w:rFonts w:ascii="Times New Roman" w:eastAsia="Calibri" w:hAnsi="Times New Roman" w:cs="Times New Roman"/>
                <w:sz w:val="24"/>
                <w:szCs w:val="24"/>
              </w:rPr>
              <w:t>Poticanja razvoja turizma</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266" w:rsidRPr="000A7B16" w:rsidRDefault="00130266" w:rsidP="00130266">
            <w:pPr>
              <w:spacing w:after="0" w:line="240" w:lineRule="auto"/>
              <w:jc w:val="right"/>
              <w:rPr>
                <w:rFonts w:ascii="Times New Roman" w:eastAsia="Calibri" w:hAnsi="Times New Roman" w:cs="Times New Roman"/>
                <w:sz w:val="24"/>
                <w:szCs w:val="24"/>
              </w:rPr>
            </w:pPr>
            <w:r w:rsidRPr="000A7B16">
              <w:rPr>
                <w:rFonts w:ascii="Times New Roman" w:eastAsia="Calibri" w:hAnsi="Times New Roman" w:cs="Times New Roman"/>
                <w:sz w:val="24"/>
                <w:szCs w:val="24"/>
              </w:rPr>
              <w:t>758.800,00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130266" w:rsidRPr="000A7B16" w:rsidRDefault="00130266" w:rsidP="00130266">
            <w:pPr>
              <w:spacing w:after="0" w:line="240" w:lineRule="auto"/>
              <w:jc w:val="right"/>
              <w:rPr>
                <w:rFonts w:ascii="Times New Roman" w:eastAsia="Calibri" w:hAnsi="Times New Roman" w:cs="Times New Roman"/>
                <w:sz w:val="24"/>
                <w:szCs w:val="24"/>
              </w:rPr>
            </w:pPr>
            <w:r w:rsidRPr="000A7B16">
              <w:rPr>
                <w:rFonts w:ascii="Times New Roman" w:eastAsia="Calibri" w:hAnsi="Times New Roman" w:cs="Times New Roman"/>
                <w:sz w:val="24"/>
                <w:szCs w:val="24"/>
              </w:rPr>
              <w:t>549.504,89</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0266" w:rsidRPr="000A7B16" w:rsidRDefault="00130266" w:rsidP="00130266">
            <w:pPr>
              <w:spacing w:after="0" w:line="240" w:lineRule="auto"/>
              <w:jc w:val="right"/>
              <w:rPr>
                <w:rFonts w:ascii="Times New Roman" w:eastAsia="Calibri" w:hAnsi="Times New Roman" w:cs="Times New Roman"/>
                <w:sz w:val="24"/>
                <w:szCs w:val="24"/>
              </w:rPr>
            </w:pPr>
            <w:r w:rsidRPr="000A7B16">
              <w:rPr>
                <w:rFonts w:ascii="Times New Roman" w:eastAsia="Calibri" w:hAnsi="Times New Roman" w:cs="Times New Roman"/>
                <w:sz w:val="24"/>
                <w:szCs w:val="24"/>
              </w:rPr>
              <w:t>72,40</w:t>
            </w:r>
          </w:p>
        </w:tc>
      </w:tr>
      <w:tr w:rsidR="00130266" w:rsidRPr="000A7B16" w:rsidTr="00BF5392">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266" w:rsidRPr="000A7B16" w:rsidRDefault="00130266" w:rsidP="00130266">
            <w:pPr>
              <w:spacing w:after="0" w:line="240" w:lineRule="auto"/>
              <w:rPr>
                <w:rFonts w:ascii="Times New Roman" w:eastAsia="Calibri" w:hAnsi="Times New Roman" w:cs="Times New Roman"/>
                <w:sz w:val="24"/>
                <w:szCs w:val="24"/>
              </w:rPr>
            </w:pPr>
            <w:r w:rsidRPr="000A7B16">
              <w:rPr>
                <w:rFonts w:ascii="Times New Roman" w:eastAsia="Calibri" w:hAnsi="Times New Roman" w:cs="Times New Roman"/>
                <w:sz w:val="24"/>
                <w:szCs w:val="24"/>
              </w:rPr>
              <w:t>12.</w:t>
            </w:r>
          </w:p>
        </w:tc>
        <w:tc>
          <w:tcPr>
            <w:tcW w:w="32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266" w:rsidRPr="000A7B16" w:rsidRDefault="00130266" w:rsidP="00130266">
            <w:pPr>
              <w:spacing w:after="0" w:line="240" w:lineRule="auto"/>
              <w:rPr>
                <w:rFonts w:ascii="Times New Roman" w:eastAsia="Calibri" w:hAnsi="Times New Roman" w:cs="Times New Roman"/>
                <w:sz w:val="24"/>
                <w:szCs w:val="24"/>
              </w:rPr>
            </w:pPr>
            <w:r w:rsidRPr="000A7B16">
              <w:rPr>
                <w:rFonts w:ascii="Times New Roman" w:eastAsia="Calibri" w:hAnsi="Times New Roman" w:cs="Times New Roman"/>
                <w:sz w:val="24"/>
                <w:szCs w:val="24"/>
              </w:rPr>
              <w:t>Zdravstvo</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30266" w:rsidRPr="000A7B16" w:rsidRDefault="00130266" w:rsidP="00130266">
            <w:pPr>
              <w:spacing w:after="0" w:line="240" w:lineRule="auto"/>
              <w:jc w:val="right"/>
              <w:rPr>
                <w:rFonts w:ascii="Times New Roman" w:eastAsia="Calibri" w:hAnsi="Times New Roman" w:cs="Times New Roman"/>
                <w:sz w:val="24"/>
                <w:szCs w:val="24"/>
              </w:rPr>
            </w:pPr>
            <w:r w:rsidRPr="000A7B16">
              <w:rPr>
                <w:rFonts w:ascii="Times New Roman" w:eastAsia="Calibri" w:hAnsi="Times New Roman" w:cs="Times New Roman"/>
                <w:sz w:val="24"/>
                <w:szCs w:val="24"/>
              </w:rPr>
              <w:t>25.000,00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130266" w:rsidRPr="000A7B16" w:rsidRDefault="00130266" w:rsidP="00130266">
            <w:pPr>
              <w:spacing w:after="0" w:line="240" w:lineRule="auto"/>
              <w:jc w:val="right"/>
              <w:rPr>
                <w:rFonts w:ascii="Times New Roman" w:eastAsia="Calibri" w:hAnsi="Times New Roman" w:cs="Times New Roman"/>
                <w:sz w:val="24"/>
                <w:szCs w:val="24"/>
              </w:rPr>
            </w:pPr>
            <w:r w:rsidRPr="000A7B16">
              <w:rPr>
                <w:rFonts w:ascii="Times New Roman" w:eastAsia="Calibri" w:hAnsi="Times New Roman" w:cs="Times New Roman"/>
                <w:sz w:val="24"/>
                <w:szCs w:val="24"/>
              </w:rPr>
              <w:t>24.876,56</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0266" w:rsidRPr="000A7B16" w:rsidRDefault="00130266" w:rsidP="00130266">
            <w:pPr>
              <w:spacing w:after="0" w:line="240" w:lineRule="auto"/>
              <w:jc w:val="right"/>
              <w:rPr>
                <w:rFonts w:ascii="Times New Roman" w:eastAsia="Calibri" w:hAnsi="Times New Roman" w:cs="Times New Roman"/>
                <w:sz w:val="24"/>
                <w:szCs w:val="24"/>
              </w:rPr>
            </w:pPr>
            <w:r w:rsidRPr="000A7B16">
              <w:rPr>
                <w:rFonts w:ascii="Times New Roman" w:eastAsia="Calibri" w:hAnsi="Times New Roman" w:cs="Times New Roman"/>
                <w:sz w:val="24"/>
                <w:szCs w:val="24"/>
              </w:rPr>
              <w:t>99,50</w:t>
            </w:r>
          </w:p>
        </w:tc>
      </w:tr>
      <w:tr w:rsidR="00130266" w:rsidRPr="000A7B16" w:rsidTr="00BF5392">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tcPr>
          <w:p w:rsidR="00130266" w:rsidRPr="000A7B16" w:rsidRDefault="00130266" w:rsidP="00130266">
            <w:pPr>
              <w:spacing w:after="0" w:line="240" w:lineRule="auto"/>
              <w:rPr>
                <w:rFonts w:ascii="Times New Roman" w:eastAsia="Calibri" w:hAnsi="Times New Roman" w:cs="Times New Roman"/>
                <w:sz w:val="24"/>
                <w:szCs w:val="24"/>
              </w:rPr>
            </w:pPr>
            <w:r w:rsidRPr="000A7B16">
              <w:rPr>
                <w:rFonts w:ascii="Times New Roman" w:eastAsia="Calibri" w:hAnsi="Times New Roman" w:cs="Times New Roman"/>
                <w:sz w:val="24"/>
                <w:szCs w:val="24"/>
              </w:rPr>
              <w:t>13.</w:t>
            </w:r>
          </w:p>
        </w:tc>
        <w:tc>
          <w:tcPr>
            <w:tcW w:w="3235" w:type="dxa"/>
            <w:tcBorders>
              <w:top w:val="single" w:sz="4" w:space="0" w:color="auto"/>
              <w:left w:val="single" w:sz="4" w:space="0" w:color="auto"/>
              <w:bottom w:val="single" w:sz="4" w:space="0" w:color="auto"/>
              <w:right w:val="single" w:sz="4" w:space="0" w:color="auto"/>
            </w:tcBorders>
            <w:shd w:val="clear" w:color="auto" w:fill="FFFFFF" w:themeFill="background1"/>
          </w:tcPr>
          <w:p w:rsidR="00130266" w:rsidRPr="000A7B16" w:rsidRDefault="00130266" w:rsidP="00130266">
            <w:pPr>
              <w:spacing w:after="0" w:line="240" w:lineRule="auto"/>
              <w:rPr>
                <w:rFonts w:ascii="Times New Roman" w:eastAsia="Calibri" w:hAnsi="Times New Roman" w:cs="Times New Roman"/>
                <w:sz w:val="24"/>
                <w:szCs w:val="24"/>
              </w:rPr>
            </w:pPr>
            <w:r w:rsidRPr="000A7B16">
              <w:rPr>
                <w:rFonts w:ascii="Times New Roman" w:eastAsia="Calibri" w:hAnsi="Times New Roman" w:cs="Times New Roman"/>
                <w:sz w:val="24"/>
                <w:szCs w:val="24"/>
              </w:rPr>
              <w:t>Zaštita okoliša</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130266" w:rsidRPr="000A7B16" w:rsidRDefault="00130266" w:rsidP="00130266">
            <w:pPr>
              <w:spacing w:after="0" w:line="240" w:lineRule="auto"/>
              <w:jc w:val="right"/>
              <w:rPr>
                <w:rFonts w:ascii="Times New Roman" w:eastAsia="Calibri" w:hAnsi="Times New Roman" w:cs="Times New Roman"/>
                <w:sz w:val="24"/>
                <w:szCs w:val="24"/>
              </w:rPr>
            </w:pPr>
            <w:r w:rsidRPr="000A7B16">
              <w:rPr>
                <w:rFonts w:ascii="Times New Roman" w:eastAsia="Calibri" w:hAnsi="Times New Roman" w:cs="Times New Roman"/>
                <w:sz w:val="24"/>
                <w:szCs w:val="24"/>
              </w:rPr>
              <w:t>75.000,00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130266" w:rsidRPr="000A7B16" w:rsidRDefault="00130266" w:rsidP="00130266">
            <w:pPr>
              <w:spacing w:after="0" w:line="240" w:lineRule="auto"/>
              <w:jc w:val="right"/>
              <w:rPr>
                <w:rFonts w:ascii="Times New Roman" w:eastAsia="Calibri" w:hAnsi="Times New Roman" w:cs="Times New Roman"/>
                <w:sz w:val="24"/>
                <w:szCs w:val="24"/>
              </w:rPr>
            </w:pPr>
            <w:r w:rsidRPr="000A7B16">
              <w:rPr>
                <w:rFonts w:ascii="Times New Roman" w:eastAsia="Calibri" w:hAnsi="Times New Roman" w:cs="Times New Roman"/>
                <w:sz w:val="24"/>
                <w:szCs w:val="24"/>
              </w:rPr>
              <w:t>75.000,00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0266" w:rsidRPr="000A7B16" w:rsidRDefault="00130266" w:rsidP="00130266">
            <w:pPr>
              <w:spacing w:after="0" w:line="240" w:lineRule="auto"/>
              <w:jc w:val="right"/>
              <w:rPr>
                <w:rFonts w:ascii="Times New Roman" w:eastAsia="Calibri" w:hAnsi="Times New Roman" w:cs="Times New Roman"/>
                <w:sz w:val="24"/>
                <w:szCs w:val="24"/>
              </w:rPr>
            </w:pPr>
            <w:r w:rsidRPr="000A7B16">
              <w:rPr>
                <w:rFonts w:ascii="Times New Roman" w:eastAsia="Calibri" w:hAnsi="Times New Roman" w:cs="Times New Roman"/>
                <w:sz w:val="24"/>
                <w:szCs w:val="24"/>
              </w:rPr>
              <w:t>100</w:t>
            </w:r>
          </w:p>
        </w:tc>
      </w:tr>
      <w:tr w:rsidR="00130266" w:rsidRPr="000A7B16" w:rsidTr="00BF5392">
        <w:tc>
          <w:tcPr>
            <w:tcW w:w="817" w:type="dxa"/>
            <w:tcBorders>
              <w:top w:val="single" w:sz="4" w:space="0" w:color="auto"/>
              <w:left w:val="single" w:sz="4" w:space="0" w:color="auto"/>
              <w:bottom w:val="single" w:sz="4" w:space="0" w:color="auto"/>
              <w:right w:val="single" w:sz="4" w:space="0" w:color="auto"/>
            </w:tcBorders>
            <w:shd w:val="clear" w:color="auto" w:fill="DDD9C3"/>
          </w:tcPr>
          <w:p w:rsidR="00130266" w:rsidRPr="000A7B16" w:rsidRDefault="00130266" w:rsidP="00130266">
            <w:pPr>
              <w:spacing w:after="0" w:line="240" w:lineRule="auto"/>
              <w:rPr>
                <w:rFonts w:ascii="Times New Roman" w:eastAsia="Calibri" w:hAnsi="Times New Roman" w:cs="Times New Roman"/>
                <w:sz w:val="24"/>
                <w:szCs w:val="24"/>
              </w:rPr>
            </w:pPr>
          </w:p>
          <w:p w:rsidR="00130266" w:rsidRPr="000A7B16" w:rsidRDefault="00130266" w:rsidP="00130266">
            <w:pPr>
              <w:spacing w:after="0" w:line="240" w:lineRule="auto"/>
              <w:rPr>
                <w:rFonts w:ascii="Times New Roman" w:eastAsia="Calibri" w:hAnsi="Times New Roman" w:cs="Times New Roman"/>
                <w:sz w:val="24"/>
                <w:szCs w:val="24"/>
              </w:rPr>
            </w:pPr>
          </w:p>
        </w:tc>
        <w:tc>
          <w:tcPr>
            <w:tcW w:w="3235" w:type="dxa"/>
            <w:tcBorders>
              <w:top w:val="single" w:sz="4" w:space="0" w:color="auto"/>
              <w:left w:val="single" w:sz="4" w:space="0" w:color="auto"/>
              <w:bottom w:val="single" w:sz="4" w:space="0" w:color="auto"/>
              <w:right w:val="single" w:sz="4" w:space="0" w:color="auto"/>
            </w:tcBorders>
            <w:shd w:val="clear" w:color="auto" w:fill="DDD9C3"/>
            <w:hideMark/>
          </w:tcPr>
          <w:p w:rsidR="00130266" w:rsidRPr="000A7B16" w:rsidRDefault="00130266" w:rsidP="00130266">
            <w:pPr>
              <w:spacing w:after="0" w:line="240" w:lineRule="auto"/>
              <w:jc w:val="center"/>
              <w:rPr>
                <w:rFonts w:ascii="Times New Roman" w:eastAsia="Calibri" w:hAnsi="Times New Roman" w:cs="Times New Roman"/>
                <w:b/>
                <w:sz w:val="24"/>
                <w:szCs w:val="24"/>
              </w:rPr>
            </w:pPr>
          </w:p>
          <w:p w:rsidR="00130266" w:rsidRPr="000A7B16" w:rsidRDefault="00130266" w:rsidP="00130266">
            <w:pPr>
              <w:spacing w:after="0" w:line="240" w:lineRule="auto"/>
              <w:jc w:val="center"/>
              <w:rPr>
                <w:rFonts w:ascii="Times New Roman" w:eastAsia="Calibri" w:hAnsi="Times New Roman" w:cs="Times New Roman"/>
                <w:b/>
                <w:sz w:val="24"/>
                <w:szCs w:val="24"/>
              </w:rPr>
            </w:pPr>
            <w:r w:rsidRPr="000A7B16">
              <w:rPr>
                <w:rFonts w:ascii="Times New Roman" w:eastAsia="Calibri" w:hAnsi="Times New Roman" w:cs="Times New Roman"/>
                <w:b/>
                <w:sz w:val="24"/>
                <w:szCs w:val="24"/>
              </w:rPr>
              <w:t>Ukupno</w:t>
            </w:r>
          </w:p>
        </w:tc>
        <w:tc>
          <w:tcPr>
            <w:tcW w:w="1985" w:type="dxa"/>
            <w:tcBorders>
              <w:top w:val="single" w:sz="4" w:space="0" w:color="auto"/>
              <w:left w:val="single" w:sz="4" w:space="0" w:color="auto"/>
              <w:bottom w:val="single" w:sz="4" w:space="0" w:color="auto"/>
              <w:right w:val="single" w:sz="4" w:space="0" w:color="auto"/>
            </w:tcBorders>
            <w:shd w:val="clear" w:color="auto" w:fill="DDD9C3"/>
            <w:hideMark/>
          </w:tcPr>
          <w:p w:rsidR="00130266" w:rsidRPr="000A7B16" w:rsidRDefault="00130266" w:rsidP="00130266">
            <w:pPr>
              <w:spacing w:after="0" w:line="240" w:lineRule="auto"/>
              <w:jc w:val="right"/>
              <w:rPr>
                <w:rFonts w:ascii="Times New Roman" w:eastAsia="Calibri" w:hAnsi="Times New Roman" w:cs="Times New Roman"/>
                <w:b/>
                <w:sz w:val="24"/>
                <w:szCs w:val="24"/>
              </w:rPr>
            </w:pPr>
          </w:p>
          <w:p w:rsidR="00130266" w:rsidRPr="000A7B16" w:rsidRDefault="00130266" w:rsidP="00130266">
            <w:pPr>
              <w:spacing w:after="0" w:line="240" w:lineRule="auto"/>
              <w:jc w:val="right"/>
              <w:rPr>
                <w:rFonts w:ascii="Times New Roman" w:eastAsia="Calibri" w:hAnsi="Times New Roman" w:cs="Times New Roman"/>
                <w:b/>
                <w:sz w:val="24"/>
                <w:szCs w:val="24"/>
              </w:rPr>
            </w:pPr>
            <w:r w:rsidRPr="000A7B16">
              <w:rPr>
                <w:rFonts w:ascii="Times New Roman" w:eastAsia="Calibri" w:hAnsi="Times New Roman" w:cs="Times New Roman"/>
                <w:b/>
                <w:sz w:val="24"/>
                <w:szCs w:val="24"/>
              </w:rPr>
              <w:t>19.047.413,00</w:t>
            </w:r>
          </w:p>
        </w:tc>
        <w:tc>
          <w:tcPr>
            <w:tcW w:w="1843" w:type="dxa"/>
            <w:tcBorders>
              <w:top w:val="single" w:sz="4" w:space="0" w:color="auto"/>
              <w:left w:val="single" w:sz="4" w:space="0" w:color="auto"/>
              <w:bottom w:val="single" w:sz="4" w:space="0" w:color="auto"/>
              <w:right w:val="single" w:sz="4" w:space="0" w:color="auto"/>
            </w:tcBorders>
            <w:shd w:val="clear" w:color="auto" w:fill="DDD9C3"/>
            <w:hideMark/>
          </w:tcPr>
          <w:p w:rsidR="00130266" w:rsidRPr="000A7B16" w:rsidRDefault="00130266" w:rsidP="00130266">
            <w:pPr>
              <w:spacing w:after="0" w:line="240" w:lineRule="auto"/>
              <w:jc w:val="right"/>
              <w:rPr>
                <w:rFonts w:ascii="Times New Roman" w:eastAsia="Calibri" w:hAnsi="Times New Roman" w:cs="Times New Roman"/>
                <w:b/>
                <w:sz w:val="24"/>
                <w:szCs w:val="24"/>
              </w:rPr>
            </w:pPr>
          </w:p>
          <w:p w:rsidR="00130266" w:rsidRPr="000A7B16" w:rsidRDefault="00130266" w:rsidP="00130266">
            <w:pPr>
              <w:spacing w:after="0" w:line="240" w:lineRule="auto"/>
              <w:jc w:val="right"/>
              <w:rPr>
                <w:rFonts w:ascii="Times New Roman" w:eastAsia="Calibri" w:hAnsi="Times New Roman" w:cs="Times New Roman"/>
                <w:b/>
                <w:sz w:val="24"/>
                <w:szCs w:val="24"/>
              </w:rPr>
            </w:pPr>
            <w:r w:rsidRPr="000A7B16">
              <w:rPr>
                <w:rFonts w:ascii="Times New Roman" w:eastAsia="Calibri" w:hAnsi="Times New Roman" w:cs="Times New Roman"/>
                <w:b/>
                <w:sz w:val="24"/>
                <w:szCs w:val="24"/>
              </w:rPr>
              <w:t>9.267.977,78</w:t>
            </w:r>
          </w:p>
        </w:tc>
        <w:tc>
          <w:tcPr>
            <w:tcW w:w="1276" w:type="dxa"/>
            <w:tcBorders>
              <w:top w:val="single" w:sz="4" w:space="0" w:color="auto"/>
              <w:left w:val="single" w:sz="4" w:space="0" w:color="auto"/>
              <w:bottom w:val="single" w:sz="4" w:space="0" w:color="auto"/>
              <w:right w:val="single" w:sz="4" w:space="0" w:color="auto"/>
            </w:tcBorders>
            <w:shd w:val="clear" w:color="auto" w:fill="DDD9C3"/>
            <w:hideMark/>
          </w:tcPr>
          <w:p w:rsidR="00130266" w:rsidRPr="000A7B16" w:rsidRDefault="00130266" w:rsidP="00130266">
            <w:pPr>
              <w:spacing w:after="0" w:line="240" w:lineRule="auto"/>
              <w:jc w:val="right"/>
              <w:rPr>
                <w:rFonts w:ascii="Times New Roman" w:eastAsia="Calibri" w:hAnsi="Times New Roman" w:cs="Times New Roman"/>
                <w:b/>
                <w:sz w:val="24"/>
                <w:szCs w:val="24"/>
              </w:rPr>
            </w:pPr>
          </w:p>
          <w:p w:rsidR="00130266" w:rsidRPr="000A7B16" w:rsidRDefault="00130266" w:rsidP="00130266">
            <w:pPr>
              <w:spacing w:after="0" w:line="240" w:lineRule="auto"/>
              <w:jc w:val="right"/>
              <w:rPr>
                <w:rFonts w:ascii="Times New Roman" w:eastAsia="Calibri" w:hAnsi="Times New Roman" w:cs="Times New Roman"/>
                <w:b/>
                <w:sz w:val="24"/>
                <w:szCs w:val="24"/>
              </w:rPr>
            </w:pPr>
            <w:r w:rsidRPr="000A7B16">
              <w:rPr>
                <w:rFonts w:ascii="Times New Roman" w:eastAsia="Calibri" w:hAnsi="Times New Roman" w:cs="Times New Roman"/>
                <w:b/>
                <w:sz w:val="24"/>
                <w:szCs w:val="24"/>
              </w:rPr>
              <w:t>48,70</w:t>
            </w:r>
          </w:p>
        </w:tc>
      </w:tr>
    </w:tbl>
    <w:p w:rsidR="00130266" w:rsidRPr="000A7B16" w:rsidRDefault="00130266" w:rsidP="00130266">
      <w:pPr>
        <w:spacing w:after="0" w:line="240" w:lineRule="auto"/>
        <w:rPr>
          <w:rFonts w:ascii="Times New Roman" w:eastAsia="Calibri" w:hAnsi="Times New Roman" w:cs="Times New Roman"/>
          <w:b/>
        </w:rPr>
      </w:pPr>
    </w:p>
    <w:p w:rsidR="00130266" w:rsidRPr="000A7B16" w:rsidRDefault="00130266" w:rsidP="00130266">
      <w:pPr>
        <w:spacing w:after="0" w:line="240" w:lineRule="auto"/>
        <w:rPr>
          <w:rFonts w:ascii="Times New Roman" w:eastAsia="Calibri" w:hAnsi="Times New Roman" w:cs="Times New Roman"/>
          <w:b/>
        </w:rPr>
      </w:pPr>
    </w:p>
    <w:p w:rsidR="00130266" w:rsidRPr="000A7B16" w:rsidRDefault="00130266" w:rsidP="00130266">
      <w:pPr>
        <w:spacing w:after="0" w:line="240" w:lineRule="auto"/>
        <w:jc w:val="center"/>
        <w:rPr>
          <w:rFonts w:ascii="Times New Roman" w:eastAsia="Calibri" w:hAnsi="Times New Roman" w:cs="Times New Roman"/>
          <w:b/>
          <w:sz w:val="28"/>
          <w:szCs w:val="28"/>
          <w:u w:val="single"/>
        </w:rPr>
      </w:pPr>
      <w:r w:rsidRPr="000A7B16">
        <w:rPr>
          <w:rFonts w:ascii="Times New Roman" w:eastAsia="Calibri" w:hAnsi="Times New Roman" w:cs="Times New Roman"/>
          <w:b/>
          <w:sz w:val="28"/>
          <w:szCs w:val="28"/>
          <w:u w:val="single"/>
        </w:rPr>
        <w:t>DRUŠTVENE DJELATNOSTI</w:t>
      </w:r>
    </w:p>
    <w:p w:rsidR="00130266" w:rsidRPr="000A7B16" w:rsidRDefault="00130266" w:rsidP="00130266">
      <w:pPr>
        <w:spacing w:after="0" w:line="240" w:lineRule="auto"/>
        <w:jc w:val="center"/>
        <w:rPr>
          <w:rFonts w:ascii="Times New Roman" w:eastAsia="Times New Roman" w:hAnsi="Times New Roman" w:cs="Times New Roman"/>
          <w:b/>
          <w:color w:val="000000"/>
          <w:sz w:val="28"/>
          <w:szCs w:val="28"/>
          <w:lang w:eastAsia="hr-HR"/>
        </w:rPr>
      </w:pPr>
    </w:p>
    <w:p w:rsidR="00130266" w:rsidRPr="000A7B16" w:rsidRDefault="00130266" w:rsidP="00130266">
      <w:pPr>
        <w:spacing w:after="0" w:line="240" w:lineRule="auto"/>
        <w:jc w:val="both"/>
        <w:rPr>
          <w:rFonts w:ascii="Times New Roman" w:eastAsia="Times New Roman" w:hAnsi="Times New Roman" w:cs="Times New Roman"/>
          <w:color w:val="000000"/>
          <w:sz w:val="24"/>
          <w:szCs w:val="24"/>
          <w:lang w:eastAsia="hr-HR"/>
        </w:rPr>
      </w:pPr>
      <w:r w:rsidRPr="000A7B16">
        <w:rPr>
          <w:rFonts w:ascii="Times New Roman" w:eastAsia="Times New Roman" w:hAnsi="Times New Roman" w:cs="Times New Roman"/>
          <w:color w:val="000000"/>
          <w:sz w:val="24"/>
          <w:szCs w:val="24"/>
          <w:lang w:eastAsia="hr-HR"/>
        </w:rPr>
        <w:t>Od ukupno 13 programa o kojima je u 2014. Godini  skrbio Upravni odjel ili koje je izravno provodi Upravni odjel  10 programa odnosi se na društvene djelatnosti i to:</w:t>
      </w:r>
    </w:p>
    <w:p w:rsidR="00130266" w:rsidRPr="000A7B16" w:rsidRDefault="00130266" w:rsidP="00130266">
      <w:pPr>
        <w:spacing w:after="0" w:line="240" w:lineRule="auto"/>
        <w:jc w:val="both"/>
        <w:rPr>
          <w:rFonts w:ascii="Times New Roman" w:eastAsia="Times New Roman" w:hAnsi="Times New Roman" w:cs="Times New Roman"/>
          <w:color w:val="000000"/>
          <w:sz w:val="24"/>
          <w:szCs w:val="24"/>
          <w:lang w:eastAsia="hr-HR"/>
        </w:rPr>
      </w:pPr>
    </w:p>
    <w:p w:rsidR="00130266" w:rsidRPr="000A7B16" w:rsidRDefault="00130266" w:rsidP="00130266">
      <w:pPr>
        <w:spacing w:after="0" w:line="240" w:lineRule="auto"/>
        <w:rPr>
          <w:rFonts w:ascii="Times New Roman" w:eastAsia="Times New Roman" w:hAnsi="Times New Roman" w:cs="Times New Roman"/>
          <w:color w:val="000000"/>
          <w:sz w:val="24"/>
          <w:szCs w:val="24"/>
          <w:lang w:eastAsia="hr-HR"/>
        </w:rPr>
      </w:pPr>
    </w:p>
    <w:p w:rsidR="00130266" w:rsidRPr="000A7B16" w:rsidRDefault="00130266" w:rsidP="00130266">
      <w:pPr>
        <w:numPr>
          <w:ilvl w:val="0"/>
          <w:numId w:val="9"/>
        </w:numPr>
        <w:spacing w:after="0" w:line="240" w:lineRule="auto"/>
        <w:rPr>
          <w:rFonts w:ascii="Times New Roman" w:eastAsia="Times New Roman" w:hAnsi="Times New Roman" w:cs="Times New Roman"/>
          <w:b/>
          <w:color w:val="000000"/>
          <w:sz w:val="24"/>
          <w:szCs w:val="24"/>
          <w:lang w:eastAsia="hr-HR"/>
        </w:rPr>
      </w:pPr>
      <w:r w:rsidRPr="000A7B16">
        <w:rPr>
          <w:rFonts w:ascii="Times New Roman" w:eastAsia="Times New Roman" w:hAnsi="Times New Roman" w:cs="Times New Roman"/>
          <w:b/>
          <w:color w:val="000000"/>
          <w:sz w:val="24"/>
          <w:szCs w:val="24"/>
          <w:lang w:eastAsia="hr-HR"/>
        </w:rPr>
        <w:t>RAZVOJ CIVILNOG DRUŠTVA</w:t>
      </w:r>
    </w:p>
    <w:p w:rsidR="00130266" w:rsidRPr="000A7B16" w:rsidRDefault="00130266" w:rsidP="00130266">
      <w:pPr>
        <w:spacing w:after="0" w:line="240" w:lineRule="auto"/>
        <w:rPr>
          <w:rFonts w:ascii="Times New Roman" w:eastAsia="Times New Roman" w:hAnsi="Times New Roman" w:cs="Times New Roman"/>
          <w:b/>
          <w:color w:val="000000"/>
          <w:sz w:val="24"/>
          <w:szCs w:val="24"/>
          <w:lang w:eastAsia="hr-HR"/>
        </w:rPr>
      </w:pPr>
    </w:p>
    <w:p w:rsidR="00130266" w:rsidRPr="000A7B16" w:rsidRDefault="00130266" w:rsidP="00130266">
      <w:pPr>
        <w:spacing w:after="0" w:line="240" w:lineRule="auto"/>
        <w:jc w:val="both"/>
        <w:rPr>
          <w:rFonts w:ascii="Times New Roman" w:eastAsia="Calibri" w:hAnsi="Times New Roman" w:cs="Times New Roman"/>
          <w:sz w:val="24"/>
          <w:szCs w:val="24"/>
        </w:rPr>
      </w:pPr>
      <w:r w:rsidRPr="000A7B16">
        <w:rPr>
          <w:rFonts w:ascii="Times New Roman" w:eastAsia="Times New Roman" w:hAnsi="Times New Roman" w:cs="Times New Roman"/>
          <w:sz w:val="24"/>
          <w:szCs w:val="24"/>
          <w:lang w:eastAsia="hr-HR"/>
        </w:rPr>
        <w:t xml:space="preserve">U Proračunu Grada Novske za 2014. godinu osigurana su, u okviru financijskog plana odjela, sredstva za  projekte i aktivnosti  ukupno 42  udruge u ukupnom iznosu od 1.278.976,00 kuna. Temeljem zaključenih  ugovora o korištenju sredstava s udrugama za 2014. godinu i podnesenih obrazloženih zahtjeva za isplatu  u 2. polugodištu 2014. godine  na račune udruga, odnosno donacijom koju su udruge ostvarile u naravi (besplatno korištenje poslovnih prostora u vlasništvu Grada) transferirano je ukupno </w:t>
      </w:r>
      <w:r w:rsidRPr="000A7B16">
        <w:rPr>
          <w:rFonts w:ascii="Times New Roman" w:eastAsia="Calibri" w:hAnsi="Times New Roman" w:cs="Times New Roman"/>
          <w:sz w:val="24"/>
          <w:szCs w:val="24"/>
        </w:rPr>
        <w:t>851.559,20  kuna ili 66,60% od plana.</w:t>
      </w:r>
    </w:p>
    <w:p w:rsidR="00130266" w:rsidRPr="000A7B16" w:rsidRDefault="00130266" w:rsidP="00130266">
      <w:pPr>
        <w:spacing w:after="0" w:line="240" w:lineRule="auto"/>
        <w:jc w:val="both"/>
        <w:rPr>
          <w:rFonts w:ascii="Times New Roman" w:eastAsia="Calibri" w:hAnsi="Times New Roman" w:cs="Times New Roman"/>
          <w:sz w:val="24"/>
          <w:szCs w:val="24"/>
        </w:rPr>
      </w:pPr>
    </w:p>
    <w:p w:rsidR="00130266" w:rsidRPr="000A7B16" w:rsidRDefault="00130266" w:rsidP="00130266">
      <w:pPr>
        <w:spacing w:after="0" w:line="240" w:lineRule="auto"/>
        <w:jc w:val="both"/>
        <w:rPr>
          <w:rFonts w:ascii="Times New Roman" w:eastAsia="Calibri" w:hAnsi="Times New Roman" w:cs="Times New Roman"/>
          <w:sz w:val="24"/>
          <w:szCs w:val="24"/>
        </w:rPr>
      </w:pPr>
      <w:r w:rsidRPr="000A7B16">
        <w:rPr>
          <w:rFonts w:ascii="Times New Roman" w:eastAsia="Calibri" w:hAnsi="Times New Roman" w:cs="Times New Roman"/>
          <w:sz w:val="24"/>
          <w:szCs w:val="24"/>
        </w:rPr>
        <w:t xml:space="preserve">Napominjemo da su sredstva proračuna koja su namijenjena razvoju civilnog društva, a za koje </w:t>
      </w:r>
    </w:p>
    <w:p w:rsidR="00130266" w:rsidRPr="000A7B16" w:rsidRDefault="00130266" w:rsidP="00130266">
      <w:pPr>
        <w:spacing w:after="0" w:line="240" w:lineRule="auto"/>
        <w:jc w:val="both"/>
        <w:rPr>
          <w:rFonts w:ascii="Times New Roman" w:eastAsia="Calibri" w:hAnsi="Times New Roman" w:cs="Times New Roman"/>
          <w:sz w:val="24"/>
          <w:szCs w:val="24"/>
        </w:rPr>
      </w:pPr>
      <w:r w:rsidRPr="000A7B16">
        <w:rPr>
          <w:rFonts w:ascii="Times New Roman" w:eastAsia="Calibri" w:hAnsi="Times New Roman" w:cs="Times New Roman"/>
          <w:sz w:val="24"/>
          <w:szCs w:val="24"/>
        </w:rPr>
        <w:t>se gore navedenim natječajem također  prikupljaju prijave udruga i drugih neprofitnih organizacija osigurana i u drugim programima i to:</w:t>
      </w:r>
    </w:p>
    <w:p w:rsidR="00130266" w:rsidRPr="000A7B16" w:rsidRDefault="00130266" w:rsidP="00130266">
      <w:pPr>
        <w:spacing w:after="0" w:line="240" w:lineRule="auto"/>
        <w:jc w:val="both"/>
        <w:rPr>
          <w:rFonts w:ascii="Times New Roman" w:eastAsia="Calibri" w:hAnsi="Times New Roman" w:cs="Times New Roman"/>
          <w:sz w:val="24"/>
          <w:szCs w:val="24"/>
        </w:rPr>
      </w:pPr>
    </w:p>
    <w:p w:rsidR="00130266" w:rsidRPr="000A7B16" w:rsidRDefault="00130266" w:rsidP="00130266">
      <w:pPr>
        <w:numPr>
          <w:ilvl w:val="0"/>
          <w:numId w:val="10"/>
        </w:numPr>
        <w:spacing w:after="0" w:line="240" w:lineRule="auto"/>
        <w:jc w:val="both"/>
        <w:rPr>
          <w:rFonts w:ascii="Times New Roman" w:eastAsia="Calibri" w:hAnsi="Times New Roman" w:cs="Times New Roman"/>
          <w:sz w:val="24"/>
          <w:szCs w:val="24"/>
        </w:rPr>
      </w:pPr>
      <w:r w:rsidRPr="000A7B16">
        <w:rPr>
          <w:rFonts w:ascii="Times New Roman" w:eastAsia="Calibri" w:hAnsi="Times New Roman" w:cs="Times New Roman"/>
          <w:sz w:val="24"/>
          <w:szCs w:val="24"/>
          <w:u w:val="single"/>
        </w:rPr>
        <w:t>Program organiziranja i provođenja zaštite i spašavanja</w:t>
      </w:r>
      <w:r w:rsidRPr="000A7B16">
        <w:rPr>
          <w:rFonts w:ascii="Times New Roman" w:eastAsia="Calibri" w:hAnsi="Times New Roman" w:cs="Times New Roman"/>
          <w:sz w:val="24"/>
          <w:szCs w:val="24"/>
        </w:rPr>
        <w:t xml:space="preserve"> a kojim programom su sredstva gotovo u cijelosti osigurana za rad Vatrogasne zajednice putem koje se </w:t>
      </w:r>
      <w:r w:rsidRPr="000A7B16">
        <w:rPr>
          <w:rFonts w:ascii="Times New Roman" w:eastAsia="Calibri" w:hAnsi="Times New Roman" w:cs="Times New Roman"/>
          <w:sz w:val="24"/>
          <w:szCs w:val="24"/>
        </w:rPr>
        <w:lastRenderedPageBreak/>
        <w:t>financiraju Dobrovoljna vatrogasna društva na području Grada Novske, te  Hrvatska gorska služba spašavanja, Podružnica Novska) o kojem skrbi Upravni odjel nadležan za komunalno gospodarstvo</w:t>
      </w:r>
    </w:p>
    <w:p w:rsidR="00130266" w:rsidRPr="000A7B16" w:rsidRDefault="00130266" w:rsidP="00130266">
      <w:pPr>
        <w:numPr>
          <w:ilvl w:val="0"/>
          <w:numId w:val="10"/>
        </w:numPr>
        <w:spacing w:after="0" w:line="240" w:lineRule="auto"/>
        <w:jc w:val="both"/>
        <w:rPr>
          <w:rFonts w:ascii="Times New Roman" w:eastAsia="Calibri" w:hAnsi="Times New Roman" w:cs="Times New Roman"/>
          <w:sz w:val="24"/>
          <w:szCs w:val="24"/>
        </w:rPr>
      </w:pPr>
      <w:r w:rsidRPr="000A7B16">
        <w:rPr>
          <w:rFonts w:ascii="Times New Roman" w:eastAsia="Calibri" w:hAnsi="Times New Roman" w:cs="Times New Roman"/>
          <w:sz w:val="24"/>
          <w:szCs w:val="24"/>
          <w:u w:val="single"/>
        </w:rPr>
        <w:t>Program javnih potreba u kulturi</w:t>
      </w:r>
      <w:r w:rsidRPr="000A7B16">
        <w:rPr>
          <w:rFonts w:ascii="Times New Roman" w:eastAsia="Calibri" w:hAnsi="Times New Roman" w:cs="Times New Roman"/>
          <w:sz w:val="24"/>
          <w:szCs w:val="24"/>
        </w:rPr>
        <w:t xml:space="preserve">, kojim su osigurana sredstva za potrebe ukupno 11  Kulturno umjetničkih društava i drugih udruga u kulturi. </w:t>
      </w:r>
    </w:p>
    <w:p w:rsidR="00130266" w:rsidRPr="000A7B16" w:rsidRDefault="00130266" w:rsidP="00130266">
      <w:pPr>
        <w:numPr>
          <w:ilvl w:val="0"/>
          <w:numId w:val="10"/>
        </w:numPr>
        <w:spacing w:after="0" w:line="240" w:lineRule="auto"/>
        <w:jc w:val="both"/>
        <w:rPr>
          <w:rFonts w:ascii="Times New Roman" w:eastAsia="Calibri" w:hAnsi="Times New Roman" w:cs="Times New Roman"/>
          <w:sz w:val="24"/>
          <w:szCs w:val="24"/>
        </w:rPr>
      </w:pPr>
      <w:r w:rsidRPr="000A7B16">
        <w:rPr>
          <w:rFonts w:ascii="Times New Roman" w:eastAsia="Calibri" w:hAnsi="Times New Roman" w:cs="Times New Roman"/>
          <w:sz w:val="24"/>
          <w:szCs w:val="24"/>
          <w:u w:val="single"/>
        </w:rPr>
        <w:t xml:space="preserve">Program očuvanja kulturne baštine, </w:t>
      </w:r>
      <w:r w:rsidRPr="000A7B16">
        <w:rPr>
          <w:rFonts w:ascii="Times New Roman" w:eastAsia="Calibri" w:hAnsi="Times New Roman" w:cs="Times New Roman"/>
          <w:sz w:val="24"/>
          <w:szCs w:val="24"/>
        </w:rPr>
        <w:t>kojim su, između ostaloga, osigurana sredstva za sanaciju ili dovršetak izgradnje crkava u 3  novljanske župe, te za crkvu u Staroj Subockoj)</w:t>
      </w:r>
    </w:p>
    <w:p w:rsidR="00130266" w:rsidRPr="000A7B16" w:rsidRDefault="00130266" w:rsidP="00130266">
      <w:pPr>
        <w:numPr>
          <w:ilvl w:val="0"/>
          <w:numId w:val="10"/>
        </w:numPr>
        <w:spacing w:after="0" w:line="240" w:lineRule="auto"/>
        <w:jc w:val="both"/>
        <w:rPr>
          <w:rFonts w:ascii="Times New Roman" w:eastAsia="Calibri" w:hAnsi="Times New Roman" w:cs="Times New Roman"/>
          <w:sz w:val="24"/>
          <w:szCs w:val="24"/>
        </w:rPr>
      </w:pPr>
      <w:r w:rsidRPr="000A7B16">
        <w:rPr>
          <w:rFonts w:ascii="Times New Roman" w:eastAsia="Calibri" w:hAnsi="Times New Roman" w:cs="Times New Roman"/>
          <w:sz w:val="24"/>
          <w:szCs w:val="24"/>
          <w:u w:val="single"/>
        </w:rPr>
        <w:t xml:space="preserve">Program razvoja sporta i rekreacije, </w:t>
      </w:r>
      <w:r w:rsidRPr="000A7B16">
        <w:rPr>
          <w:rFonts w:ascii="Times New Roman" w:eastAsia="Calibri" w:hAnsi="Times New Roman" w:cs="Times New Roman"/>
          <w:sz w:val="24"/>
          <w:szCs w:val="24"/>
        </w:rPr>
        <w:t>kojim su osigurana sredstva za Zajednicu športskih udruga Grada Novske preko koje se financiraju novljanski sportski klubovi.</w:t>
      </w:r>
    </w:p>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p>
    <w:p w:rsidR="00130266" w:rsidRPr="000A7B16" w:rsidRDefault="00130266" w:rsidP="00130266">
      <w:pPr>
        <w:spacing w:after="0" w:line="240" w:lineRule="auto"/>
        <w:jc w:val="both"/>
        <w:rPr>
          <w:rFonts w:ascii="Times New Roman" w:eastAsia="Calibri" w:hAnsi="Times New Roman" w:cs="Times New Roman"/>
          <w:sz w:val="24"/>
          <w:szCs w:val="24"/>
        </w:rPr>
      </w:pPr>
      <w:r w:rsidRPr="000A7B16">
        <w:rPr>
          <w:rFonts w:ascii="Times New Roman" w:eastAsia="Times New Roman" w:hAnsi="Times New Roman" w:cs="Times New Roman"/>
          <w:sz w:val="24"/>
          <w:szCs w:val="24"/>
          <w:lang w:eastAsia="hr-HR"/>
        </w:rPr>
        <w:t xml:space="preserve">Također, u izvještajnom razdoblju, u mjesecu srpnju, objavljen je  Javni poziv za sufinanciranje programa udruga i drugih neprofitnih organizacija za 2015. godinu koji je trajao u periodu od kraja srpnja do 10. rujna 2014. godine  </w:t>
      </w:r>
      <w:r w:rsidRPr="000A7B16">
        <w:rPr>
          <w:rFonts w:ascii="Times New Roman" w:eastAsia="Calibri" w:hAnsi="Times New Roman" w:cs="Times New Roman"/>
          <w:sz w:val="24"/>
          <w:szCs w:val="24"/>
        </w:rPr>
        <w:t xml:space="preserve">otvorene su prijave na javni poziv i utvrđen je Prijedlog Programa javnih potreba u kulturi Grada Novske za 2015. godinu. </w:t>
      </w:r>
    </w:p>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p>
    <w:p w:rsidR="00130266" w:rsidRPr="000A7B16" w:rsidRDefault="00130266" w:rsidP="00130266">
      <w:pPr>
        <w:spacing w:after="0" w:line="240" w:lineRule="auto"/>
        <w:rPr>
          <w:rFonts w:ascii="Times New Roman" w:eastAsia="Times New Roman" w:hAnsi="Times New Roman" w:cs="Times New Roman"/>
          <w:b/>
          <w:sz w:val="24"/>
          <w:szCs w:val="24"/>
          <w:lang w:eastAsia="hr-HR"/>
        </w:rPr>
      </w:pPr>
    </w:p>
    <w:p w:rsidR="00130266" w:rsidRPr="000A7B16" w:rsidRDefault="00130266" w:rsidP="00130266">
      <w:pPr>
        <w:numPr>
          <w:ilvl w:val="0"/>
          <w:numId w:val="9"/>
        </w:numPr>
        <w:spacing w:after="0" w:line="240" w:lineRule="auto"/>
        <w:rPr>
          <w:rFonts w:ascii="Times New Roman" w:eastAsia="Times New Roman" w:hAnsi="Times New Roman" w:cs="Times New Roman"/>
          <w:b/>
          <w:color w:val="000000"/>
          <w:sz w:val="24"/>
          <w:szCs w:val="24"/>
          <w:lang w:eastAsia="hr-HR"/>
        </w:rPr>
      </w:pPr>
      <w:r w:rsidRPr="000A7B16">
        <w:rPr>
          <w:rFonts w:ascii="Times New Roman" w:eastAsia="Times New Roman" w:hAnsi="Times New Roman" w:cs="Times New Roman"/>
          <w:b/>
          <w:color w:val="000000"/>
          <w:sz w:val="24"/>
          <w:szCs w:val="24"/>
          <w:lang w:eastAsia="hr-HR"/>
        </w:rPr>
        <w:t>JAVNE POTREBE U KULTURI</w:t>
      </w:r>
    </w:p>
    <w:p w:rsidR="00130266" w:rsidRPr="000A7B16" w:rsidRDefault="00130266" w:rsidP="00130266">
      <w:pPr>
        <w:spacing w:after="0" w:line="240" w:lineRule="auto"/>
        <w:rPr>
          <w:rFonts w:ascii="Times New Roman" w:eastAsia="Times New Roman" w:hAnsi="Times New Roman" w:cs="Times New Roman"/>
          <w:b/>
          <w:color w:val="000000"/>
          <w:sz w:val="24"/>
          <w:szCs w:val="24"/>
          <w:lang w:eastAsia="hr-HR"/>
        </w:rPr>
      </w:pPr>
    </w:p>
    <w:p w:rsidR="00130266" w:rsidRPr="000A7B16" w:rsidRDefault="00130266" w:rsidP="00130266">
      <w:pPr>
        <w:spacing w:after="0" w:line="240" w:lineRule="auto"/>
        <w:jc w:val="both"/>
        <w:rPr>
          <w:rFonts w:ascii="Times New Roman" w:eastAsia="Calibri" w:hAnsi="Times New Roman" w:cs="Times New Roman"/>
          <w:sz w:val="24"/>
          <w:szCs w:val="24"/>
        </w:rPr>
      </w:pPr>
      <w:r w:rsidRPr="000A7B16">
        <w:rPr>
          <w:rFonts w:ascii="Times New Roman" w:eastAsia="Times New Roman" w:hAnsi="Times New Roman" w:cs="Times New Roman"/>
          <w:sz w:val="24"/>
          <w:szCs w:val="24"/>
          <w:lang w:eastAsia="hr-HR"/>
        </w:rPr>
        <w:t xml:space="preserve">Ovaj program je u izvještajnom razdoblju izvršen  u ukupnom iznosu od </w:t>
      </w:r>
      <w:r w:rsidRPr="000A7B16">
        <w:rPr>
          <w:rFonts w:ascii="Times New Roman" w:eastAsia="Calibri" w:hAnsi="Times New Roman" w:cs="Times New Roman"/>
          <w:sz w:val="24"/>
          <w:szCs w:val="24"/>
        </w:rPr>
        <w:t>1.470.896,47 kuna ili 48,40% od plana. Svi projekti i aktivnosti ovog programa sadržani su u Programu javnih potreba u kulturi Grada Novske za 2014. godinu kojega je donijelo Gradsko vijeće Grada Novske, temeljem kojega se izvršavaju predviđene aktivnosti i projekti u kulturi.</w:t>
      </w:r>
    </w:p>
    <w:p w:rsidR="00130266" w:rsidRPr="000A7B16" w:rsidRDefault="00130266" w:rsidP="00130266">
      <w:pPr>
        <w:spacing w:after="0" w:line="240" w:lineRule="auto"/>
        <w:jc w:val="both"/>
        <w:rPr>
          <w:rFonts w:ascii="Times New Roman" w:eastAsia="Calibri" w:hAnsi="Times New Roman" w:cs="Times New Roman"/>
          <w:sz w:val="24"/>
          <w:szCs w:val="24"/>
        </w:rPr>
      </w:pPr>
      <w:r w:rsidRPr="000A7B16">
        <w:rPr>
          <w:rFonts w:ascii="Times New Roman" w:eastAsia="Calibri" w:hAnsi="Times New Roman" w:cs="Times New Roman"/>
          <w:sz w:val="24"/>
          <w:szCs w:val="24"/>
        </w:rPr>
        <w:t>Program sadrži projekte i aktivnosti gradskih ustanova koje se bave kulturnim djelatnostima, Pučkog otvorenog učilišta i Gradske knjižnice i čitaocnice Ante Jagar Novska kojima su u izvještajnom razdoblju  redovno odobravana i isplaćivana  sredstva po njihovim zahtjevima, zatim projekte i aktivnosti 13 udruga u kulturi kojima se sredstva isplaćuju temeljem prethodno zaključenih ugovora o korištenju sredstava i obrazloženog zahtjeva za isplatu s potrebnim prilozima,  aktivnosti i projekte na očuvanju kulturne baštine, te sufinanciranje novljanskih župa.</w:t>
      </w:r>
    </w:p>
    <w:p w:rsidR="00130266" w:rsidRPr="000A7B16" w:rsidRDefault="00130266" w:rsidP="00130266">
      <w:pPr>
        <w:spacing w:after="0" w:line="240" w:lineRule="auto"/>
        <w:jc w:val="both"/>
        <w:rPr>
          <w:rFonts w:ascii="Times New Roman" w:eastAsia="Calibri" w:hAnsi="Times New Roman" w:cs="Times New Roman"/>
          <w:sz w:val="24"/>
          <w:szCs w:val="24"/>
        </w:rPr>
      </w:pPr>
    </w:p>
    <w:p w:rsidR="00130266" w:rsidRPr="000A7B16" w:rsidRDefault="00130266" w:rsidP="00130266">
      <w:pPr>
        <w:spacing w:after="0" w:line="240" w:lineRule="auto"/>
        <w:jc w:val="both"/>
        <w:rPr>
          <w:rFonts w:ascii="Times New Roman" w:eastAsia="Calibri" w:hAnsi="Times New Roman" w:cs="Times New Roman"/>
          <w:sz w:val="24"/>
          <w:szCs w:val="24"/>
        </w:rPr>
      </w:pPr>
      <w:r w:rsidRPr="000A7B16">
        <w:rPr>
          <w:rFonts w:ascii="Times New Roman" w:eastAsia="Calibri" w:hAnsi="Times New Roman" w:cs="Times New Roman"/>
          <w:sz w:val="24"/>
          <w:szCs w:val="24"/>
        </w:rPr>
        <w:t>Od ukupno 13 udruga u kulturi  u izvještajnom razdoblju sredstva su, po dostavljenim zahtjevima, transferirana KUD-ovima: „Šubić“ Novska,“Kolo“ Stari Grabovac, „Brest“ Brestača i Bročice „Javor“ Jazavica, Voćarica i Roždanik,  Klapi Ogrc, Udruzi žena „Iskra“, Novljanskom akademskom društvu,  Hrvatskom filatelističkom-numizmatičkm društvu,  Old timer klubu „Lanz buldog“, kao i dvjema novim udrugama u kulturi za koje su sredstva osigurana posljednjim izmjenama i dopunama proračuna - Društvo likovnih umjetnika Novska „Dlan“, te KUD-u „Paklenica“.</w:t>
      </w:r>
    </w:p>
    <w:p w:rsidR="00130266" w:rsidRPr="000A7B16" w:rsidRDefault="00130266" w:rsidP="00130266">
      <w:pPr>
        <w:spacing w:after="0" w:line="240" w:lineRule="auto"/>
        <w:jc w:val="both"/>
        <w:rPr>
          <w:rFonts w:ascii="Times New Roman" w:eastAsia="Calibri" w:hAnsi="Times New Roman" w:cs="Times New Roman"/>
        </w:rPr>
      </w:pPr>
    </w:p>
    <w:p w:rsidR="00130266" w:rsidRPr="000A7B16" w:rsidRDefault="00130266" w:rsidP="00130266">
      <w:pPr>
        <w:spacing w:after="0" w:line="240" w:lineRule="auto"/>
        <w:jc w:val="both"/>
        <w:rPr>
          <w:rFonts w:ascii="Times New Roman" w:eastAsia="Calibri" w:hAnsi="Times New Roman" w:cs="Times New Roman"/>
          <w:sz w:val="24"/>
          <w:szCs w:val="24"/>
        </w:rPr>
      </w:pPr>
      <w:r w:rsidRPr="000A7B16">
        <w:rPr>
          <w:rFonts w:ascii="Times New Roman" w:eastAsia="Calibri" w:hAnsi="Times New Roman" w:cs="Times New Roman"/>
          <w:sz w:val="24"/>
          <w:szCs w:val="24"/>
        </w:rPr>
        <w:t xml:space="preserve">Aktivnost  očuvanja kulturne baštine i sufinanciranja kapitalnih projekta novljanskih župa  u izvještajnom razdoblju ostvaren je u iznosu od 99.719,59 kuna ili 24,70 % od plana. </w:t>
      </w:r>
    </w:p>
    <w:p w:rsidR="00130266" w:rsidRPr="000A7B16" w:rsidRDefault="00130266" w:rsidP="00130266">
      <w:pPr>
        <w:spacing w:after="0" w:line="240" w:lineRule="auto"/>
        <w:jc w:val="both"/>
        <w:rPr>
          <w:rFonts w:ascii="Times New Roman" w:eastAsia="Calibri" w:hAnsi="Times New Roman" w:cs="Times New Roman"/>
          <w:sz w:val="24"/>
          <w:szCs w:val="24"/>
        </w:rPr>
      </w:pPr>
      <w:r w:rsidRPr="000A7B16">
        <w:rPr>
          <w:rFonts w:ascii="Times New Roman" w:eastAsia="Calibri" w:hAnsi="Times New Roman" w:cs="Times New Roman"/>
          <w:sz w:val="24"/>
          <w:szCs w:val="24"/>
        </w:rPr>
        <w:t>Za projekt restauracije namještaja 1. novljanske kotarske ljekarne utrošena su sredstva u skladu s ugovorom o izvršenju konzervatorskih radova koji je zaključen s umjetničkim obrtom „Atika“   iz 2014. godine kojim su ugovoreni daljnji konzervatorski u iznosu od 43.319,60 kuna za 4 komada namještaja (komad broj 7 – ormar s 21 ladicom, komad br.8 – ormar s 21 ladicom, komad broj 17 –vitrina s policama i 6 ladica i komad broj 18 – vitrina s policama i 9 ladica). Sredstva su isplaćivana i vlasniku Zbirke Sajko  za održavanje Zbirke starih predmeta sukladno godišnjem ugovoru o održavanju.</w:t>
      </w:r>
    </w:p>
    <w:p w:rsidR="00130266" w:rsidRPr="000A7B16" w:rsidRDefault="00130266" w:rsidP="00130266">
      <w:pPr>
        <w:spacing w:after="0" w:line="240" w:lineRule="auto"/>
        <w:jc w:val="both"/>
        <w:rPr>
          <w:rFonts w:ascii="Times New Roman" w:eastAsia="Calibri" w:hAnsi="Times New Roman" w:cs="Times New Roman"/>
          <w:sz w:val="24"/>
          <w:szCs w:val="24"/>
        </w:rPr>
      </w:pPr>
    </w:p>
    <w:p w:rsidR="00130266" w:rsidRPr="000A7B16" w:rsidRDefault="00130266" w:rsidP="00130266">
      <w:pPr>
        <w:spacing w:after="0" w:line="240" w:lineRule="auto"/>
        <w:jc w:val="both"/>
        <w:rPr>
          <w:rFonts w:ascii="Times New Roman" w:eastAsia="Calibri" w:hAnsi="Times New Roman" w:cs="Times New Roman"/>
          <w:sz w:val="24"/>
          <w:szCs w:val="24"/>
        </w:rPr>
      </w:pPr>
      <w:r w:rsidRPr="000A7B16">
        <w:rPr>
          <w:rFonts w:ascii="Times New Roman" w:eastAsia="Calibri" w:hAnsi="Times New Roman" w:cs="Times New Roman"/>
          <w:sz w:val="24"/>
          <w:szCs w:val="24"/>
        </w:rPr>
        <w:lastRenderedPageBreak/>
        <w:t>Za očuvanje kulturne baštine ostvarena su sredstva za sufinanciranje projekta nastavka konzervatorskih radova na 1. kotarskoj novljanskoj ljekarni, sukladno aplikaciji projekata na natječaj Ministarstva kulture u iznosu od 20.000,00 kuna, Sisačko-moslavačke županije, u iznosu 3.000,00 kuna, te sponzorska sredstva tvrtke INA  d.d. u iznosu od 10.000,00 kuna, o čemu su zaključeni Ugovor o korištenju sredstava s Ministarstvom kulture, te sponzorski ugovor s tvrtkom INA d.d.</w:t>
      </w:r>
    </w:p>
    <w:p w:rsidR="00130266" w:rsidRPr="000A7B16" w:rsidRDefault="00130266" w:rsidP="00130266">
      <w:pPr>
        <w:spacing w:after="0" w:line="240" w:lineRule="auto"/>
        <w:jc w:val="both"/>
        <w:rPr>
          <w:rFonts w:ascii="Times New Roman" w:eastAsia="Calibri" w:hAnsi="Times New Roman" w:cs="Times New Roman"/>
          <w:sz w:val="24"/>
          <w:szCs w:val="24"/>
        </w:rPr>
      </w:pPr>
    </w:p>
    <w:p w:rsidR="00130266" w:rsidRPr="000A7B16" w:rsidRDefault="00130266" w:rsidP="00130266">
      <w:pPr>
        <w:spacing w:after="0" w:line="240" w:lineRule="auto"/>
        <w:jc w:val="both"/>
        <w:rPr>
          <w:rFonts w:ascii="Times New Roman" w:eastAsia="Calibri" w:hAnsi="Times New Roman" w:cs="Times New Roman"/>
          <w:sz w:val="24"/>
          <w:szCs w:val="24"/>
        </w:rPr>
      </w:pPr>
      <w:r w:rsidRPr="000A7B16">
        <w:rPr>
          <w:rFonts w:ascii="Times New Roman" w:eastAsia="Calibri" w:hAnsi="Times New Roman" w:cs="Times New Roman"/>
          <w:sz w:val="24"/>
          <w:szCs w:val="24"/>
        </w:rPr>
        <w:t xml:space="preserve">Sufinanciranje kapitalnih projekta vjerskih zajednica odnosi se na sufinanciranje kapitalnih projekata novljanskih Župa, a u izvještajnom razdoblju sredstva su isplaćena Župi blaženog Alojzija Stepinca u iznosu od 50.000,00 kuna za projekt ograđivanja posjeda crkve. Navedena sredstva Župa je ostvarila osiguranjem dopunskih sredstava izmjenama i dopunama Proračuna u cilju završetka projekta u 2014. godini. Za dopunska sredstva sa Župom je zaključen Aneks Ugovora o sufinanciranju. Od projekta sanacije vlage injektiranjem odvlaživača u zidove crkve Bl. Djevice Marije u Staroj Subockoj Župa Sv. Josipa Lipovljani  je odustala, te predložila da se sredstva za sanaciju ove crkve planiraju u 2015. godini. </w:t>
      </w:r>
    </w:p>
    <w:p w:rsidR="00130266" w:rsidRPr="000A7B16" w:rsidRDefault="00130266" w:rsidP="00130266">
      <w:pPr>
        <w:spacing w:after="0" w:line="240" w:lineRule="auto"/>
        <w:jc w:val="both"/>
        <w:rPr>
          <w:rFonts w:ascii="Times New Roman" w:eastAsia="Calibri" w:hAnsi="Times New Roman" w:cs="Times New Roman"/>
          <w:sz w:val="24"/>
          <w:szCs w:val="24"/>
        </w:rPr>
      </w:pPr>
    </w:p>
    <w:p w:rsidR="00130266" w:rsidRPr="000A7B16" w:rsidRDefault="00130266" w:rsidP="00130266">
      <w:pPr>
        <w:spacing w:after="0" w:line="240" w:lineRule="auto"/>
        <w:jc w:val="both"/>
        <w:rPr>
          <w:rFonts w:ascii="Times New Roman" w:eastAsia="Calibri" w:hAnsi="Times New Roman" w:cs="Times New Roman"/>
          <w:sz w:val="24"/>
          <w:szCs w:val="24"/>
        </w:rPr>
      </w:pPr>
      <w:r w:rsidRPr="000A7B16">
        <w:rPr>
          <w:rFonts w:ascii="Times New Roman" w:eastAsia="Calibri" w:hAnsi="Times New Roman" w:cs="Times New Roman"/>
          <w:sz w:val="24"/>
          <w:szCs w:val="24"/>
        </w:rPr>
        <w:t xml:space="preserve">U izvještajnom razdoblju pripremljen je i objavljen  Javni pozivu za financiranje javnih potreba u kulturi za 2015. godinu, koji je trajao u periodu od 28. srpnja – 10. rujna 2014. godine, otvorene su prijave na javni poziv i utvrđen je Prijedlog javnih potreba u kulturi Grada Novske za 2015. godinu. </w:t>
      </w:r>
    </w:p>
    <w:p w:rsidR="00130266" w:rsidRPr="000A7B16" w:rsidRDefault="00130266" w:rsidP="00130266">
      <w:pPr>
        <w:spacing w:after="0" w:line="240" w:lineRule="auto"/>
        <w:jc w:val="both"/>
        <w:rPr>
          <w:rFonts w:ascii="Times New Roman" w:eastAsia="Calibri" w:hAnsi="Times New Roman" w:cs="Times New Roman"/>
          <w:sz w:val="24"/>
          <w:szCs w:val="24"/>
        </w:rPr>
      </w:pPr>
    </w:p>
    <w:p w:rsidR="00130266" w:rsidRPr="000A7B16" w:rsidRDefault="00130266" w:rsidP="00130266">
      <w:pPr>
        <w:spacing w:after="0" w:line="240" w:lineRule="auto"/>
        <w:rPr>
          <w:rFonts w:ascii="Times New Roman" w:eastAsia="Times New Roman" w:hAnsi="Times New Roman" w:cs="Times New Roman"/>
          <w:b/>
          <w:color w:val="000000"/>
          <w:sz w:val="24"/>
          <w:szCs w:val="24"/>
          <w:lang w:eastAsia="hr-HR"/>
        </w:rPr>
      </w:pPr>
    </w:p>
    <w:p w:rsidR="00130266" w:rsidRPr="000A7B16" w:rsidRDefault="00130266" w:rsidP="00130266">
      <w:pPr>
        <w:numPr>
          <w:ilvl w:val="0"/>
          <w:numId w:val="27"/>
        </w:numPr>
        <w:spacing w:after="0" w:line="240" w:lineRule="auto"/>
        <w:rPr>
          <w:rFonts w:ascii="Times New Roman" w:eastAsia="Times New Roman" w:hAnsi="Times New Roman" w:cs="Times New Roman"/>
          <w:b/>
          <w:color w:val="000000"/>
          <w:sz w:val="24"/>
          <w:szCs w:val="24"/>
          <w:lang w:eastAsia="hr-HR"/>
        </w:rPr>
      </w:pPr>
      <w:r w:rsidRPr="000A7B16">
        <w:rPr>
          <w:rFonts w:ascii="Times New Roman" w:eastAsia="Times New Roman" w:hAnsi="Times New Roman" w:cs="Times New Roman"/>
          <w:b/>
          <w:color w:val="000000"/>
          <w:sz w:val="24"/>
          <w:szCs w:val="24"/>
          <w:lang w:eastAsia="hr-HR"/>
        </w:rPr>
        <w:t>SUFINANCIRANJE OBRAZOVANJA</w:t>
      </w:r>
    </w:p>
    <w:p w:rsidR="00130266" w:rsidRPr="000A7B16" w:rsidRDefault="00130266" w:rsidP="00130266">
      <w:pPr>
        <w:spacing w:after="0" w:line="240" w:lineRule="auto"/>
        <w:jc w:val="both"/>
        <w:rPr>
          <w:rFonts w:ascii="Times New Roman" w:eastAsia="Calibri" w:hAnsi="Times New Roman" w:cs="Times New Roman"/>
          <w:color w:val="000000"/>
        </w:rPr>
      </w:pPr>
    </w:p>
    <w:p w:rsidR="00130266" w:rsidRPr="000A7B16" w:rsidRDefault="00130266" w:rsidP="00130266">
      <w:pPr>
        <w:spacing w:after="0" w:line="240" w:lineRule="auto"/>
        <w:jc w:val="both"/>
        <w:rPr>
          <w:rFonts w:ascii="Times New Roman" w:eastAsia="Calibri" w:hAnsi="Times New Roman" w:cs="Times New Roman"/>
          <w:sz w:val="24"/>
          <w:szCs w:val="24"/>
        </w:rPr>
      </w:pPr>
      <w:r w:rsidRPr="000A7B16">
        <w:rPr>
          <w:rFonts w:ascii="Times New Roman" w:eastAsia="Calibri" w:hAnsi="Times New Roman" w:cs="Times New Roman"/>
          <w:sz w:val="24"/>
          <w:szCs w:val="24"/>
        </w:rPr>
        <w:t>Program sufinanciranja obrazovanja u polugodišnjem razdoblju ostvaren je u iznosu od 1.394.083,37 kuna ili 40,80% od plana, a program obuhvaća rashode za zaposlene na programima obrazovanja i materijalno financijske rashode  Pučkog otvorenog učilišta, sufinanciranje programa i aktivnosti škola s područja Grada Novske i dodjelu stipendija.</w:t>
      </w:r>
    </w:p>
    <w:p w:rsidR="00130266" w:rsidRPr="000A7B16" w:rsidRDefault="00130266" w:rsidP="00130266">
      <w:pPr>
        <w:spacing w:after="0" w:line="240" w:lineRule="auto"/>
        <w:jc w:val="both"/>
        <w:rPr>
          <w:rFonts w:ascii="Times New Roman" w:eastAsia="Calibri" w:hAnsi="Times New Roman" w:cs="Times New Roman"/>
          <w:sz w:val="24"/>
          <w:szCs w:val="24"/>
        </w:rPr>
      </w:pPr>
    </w:p>
    <w:p w:rsidR="00130266" w:rsidRPr="000A7B16" w:rsidRDefault="00130266" w:rsidP="00130266">
      <w:pPr>
        <w:spacing w:after="0" w:line="240" w:lineRule="auto"/>
        <w:jc w:val="both"/>
        <w:rPr>
          <w:rFonts w:ascii="Times New Roman" w:eastAsia="Calibri" w:hAnsi="Times New Roman" w:cs="Times New Roman"/>
          <w:sz w:val="24"/>
          <w:szCs w:val="24"/>
        </w:rPr>
      </w:pPr>
      <w:r w:rsidRPr="000A7B16">
        <w:rPr>
          <w:rFonts w:ascii="Times New Roman" w:eastAsia="Calibri" w:hAnsi="Times New Roman" w:cs="Times New Roman"/>
          <w:sz w:val="24"/>
          <w:szCs w:val="24"/>
        </w:rPr>
        <w:t>Temeljem obrazloženih zahtjeva, sredstva su mjesečno transferirana OŠ Novska za projekt produženog boravka u školi, OŠ Rajić isplaćena su sredstva za nabavu opreme. Glazbenoj školi u Novskoj isplaćena su sredstva za redovan rad, a  OŠ Lipovljani isplaćena su sredstva za sanaciju   PŠ Stara Subocka.</w:t>
      </w:r>
    </w:p>
    <w:p w:rsidR="00130266" w:rsidRPr="000A7B16" w:rsidRDefault="00130266" w:rsidP="00130266">
      <w:pPr>
        <w:spacing w:after="0" w:line="240" w:lineRule="auto"/>
        <w:jc w:val="both"/>
        <w:rPr>
          <w:rFonts w:ascii="Times New Roman" w:eastAsia="Calibri" w:hAnsi="Times New Roman" w:cs="Times New Roman"/>
          <w:color w:val="000000"/>
          <w:sz w:val="24"/>
          <w:szCs w:val="24"/>
        </w:rPr>
      </w:pPr>
    </w:p>
    <w:p w:rsidR="00130266" w:rsidRPr="000A7B16" w:rsidRDefault="00130266" w:rsidP="00130266">
      <w:pPr>
        <w:spacing w:after="0" w:line="240" w:lineRule="auto"/>
        <w:jc w:val="both"/>
        <w:rPr>
          <w:rFonts w:ascii="Times New Roman" w:eastAsia="Calibri" w:hAnsi="Times New Roman" w:cs="Times New Roman"/>
          <w:color w:val="000000"/>
        </w:rPr>
      </w:pPr>
    </w:p>
    <w:p w:rsidR="00130266" w:rsidRPr="000A7B16" w:rsidRDefault="00130266" w:rsidP="00130266">
      <w:pPr>
        <w:spacing w:after="0" w:line="240" w:lineRule="auto"/>
        <w:jc w:val="both"/>
        <w:rPr>
          <w:rFonts w:ascii="Times New Roman" w:eastAsia="Calibri" w:hAnsi="Times New Roman" w:cs="Times New Roman"/>
          <w:color w:val="000000"/>
        </w:rPr>
      </w:pPr>
    </w:p>
    <w:p w:rsidR="00130266" w:rsidRPr="000A7B16" w:rsidRDefault="00130266" w:rsidP="00130266">
      <w:pPr>
        <w:spacing w:after="0" w:line="240" w:lineRule="auto"/>
        <w:jc w:val="both"/>
        <w:rPr>
          <w:rFonts w:ascii="Times New Roman" w:eastAsia="Calibri" w:hAnsi="Times New Roman" w:cs="Times New Roman"/>
          <w:b/>
          <w:color w:val="000000"/>
          <w:u w:val="single"/>
        </w:rPr>
      </w:pPr>
      <w:r w:rsidRPr="00DB6E08">
        <w:rPr>
          <w:rFonts w:ascii="Times New Roman" w:eastAsia="Calibri" w:hAnsi="Times New Roman" w:cs="Times New Roman"/>
          <w:b/>
          <w:color w:val="000000"/>
        </w:rPr>
        <w:t xml:space="preserve">      </w:t>
      </w:r>
      <w:r w:rsidR="00DB6E08" w:rsidRPr="00DB6E08">
        <w:rPr>
          <w:rFonts w:ascii="Times New Roman" w:eastAsia="Calibri" w:hAnsi="Times New Roman" w:cs="Times New Roman"/>
          <w:b/>
          <w:color w:val="000000"/>
        </w:rPr>
        <w:t>2.</w:t>
      </w:r>
      <w:r w:rsidRPr="000A7B16">
        <w:rPr>
          <w:rFonts w:ascii="Times New Roman" w:eastAsia="Calibri" w:hAnsi="Times New Roman" w:cs="Times New Roman"/>
          <w:color w:val="000000"/>
        </w:rPr>
        <w:t xml:space="preserve">    </w:t>
      </w:r>
      <w:r w:rsidRPr="000A7B16">
        <w:rPr>
          <w:rFonts w:ascii="Times New Roman" w:eastAsia="Calibri" w:hAnsi="Times New Roman" w:cs="Times New Roman"/>
          <w:b/>
          <w:color w:val="000000"/>
          <w:u w:val="single"/>
        </w:rPr>
        <w:t>STIPENDIJE</w:t>
      </w:r>
    </w:p>
    <w:p w:rsidR="00130266" w:rsidRPr="000A7B16" w:rsidRDefault="00130266" w:rsidP="00130266">
      <w:pPr>
        <w:spacing w:after="0" w:line="240" w:lineRule="auto"/>
        <w:jc w:val="both"/>
        <w:rPr>
          <w:rFonts w:ascii="Times New Roman" w:eastAsia="Calibri" w:hAnsi="Times New Roman" w:cs="Times New Roman"/>
          <w:b/>
          <w:color w:val="000000"/>
          <w:sz w:val="20"/>
          <w:szCs w:val="20"/>
          <w:u w:val="single"/>
        </w:rPr>
      </w:pPr>
    </w:p>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Jedan od najznačajnijih projekta u programu sufinanciranja obrazovanja je dodjela stipendija, a u izvještajnom razdoblju za tu namjenu utrošeno je ukupno 749.310,44 kuna.</w:t>
      </w:r>
    </w:p>
    <w:p w:rsidR="00130266" w:rsidRPr="000A7B16" w:rsidRDefault="00130266" w:rsidP="00130266">
      <w:pPr>
        <w:tabs>
          <w:tab w:val="left" w:pos="708"/>
          <w:tab w:val="center" w:pos="4153"/>
          <w:tab w:val="right" w:pos="8306"/>
        </w:tabs>
        <w:spacing w:after="0" w:line="240" w:lineRule="auto"/>
        <w:jc w:val="both"/>
        <w:rPr>
          <w:rFonts w:ascii="Times New Roman" w:eastAsia="Times New Roman" w:hAnsi="Times New Roman" w:cs="Times New Roman"/>
          <w:sz w:val="24"/>
          <w:szCs w:val="24"/>
        </w:rPr>
      </w:pPr>
      <w:r w:rsidRPr="000A7B16">
        <w:rPr>
          <w:rFonts w:ascii="Times New Roman" w:eastAsia="Times New Roman" w:hAnsi="Times New Roman" w:cs="Times New Roman"/>
          <w:sz w:val="24"/>
          <w:szCs w:val="24"/>
        </w:rPr>
        <w:t xml:space="preserve">Za akademsku godinu 2014/2015 pravo na studentsku stipendiju, temeljem Odluke o stipendiranju („Službeni vjesnik“ 39/14)  ostvarila su  153 studenta, u iznosu od 700,00 kuna mjesečno. </w:t>
      </w:r>
    </w:p>
    <w:p w:rsidR="00130266" w:rsidRPr="000A7B16" w:rsidRDefault="00130266" w:rsidP="00130266">
      <w:pPr>
        <w:tabs>
          <w:tab w:val="left" w:pos="708"/>
          <w:tab w:val="center" w:pos="4153"/>
          <w:tab w:val="right" w:pos="8306"/>
        </w:tabs>
        <w:spacing w:after="0" w:line="240" w:lineRule="auto"/>
        <w:jc w:val="both"/>
        <w:rPr>
          <w:rFonts w:ascii="Times New Roman" w:eastAsia="Times New Roman" w:hAnsi="Times New Roman" w:cs="Times New Roman"/>
          <w:sz w:val="24"/>
          <w:szCs w:val="24"/>
        </w:rPr>
      </w:pPr>
    </w:p>
    <w:p w:rsidR="00130266" w:rsidRPr="000A7B16" w:rsidRDefault="00130266" w:rsidP="00130266">
      <w:pPr>
        <w:tabs>
          <w:tab w:val="left" w:pos="708"/>
          <w:tab w:val="center" w:pos="4153"/>
          <w:tab w:val="right" w:pos="8306"/>
        </w:tabs>
        <w:spacing w:after="0" w:line="240" w:lineRule="auto"/>
        <w:jc w:val="both"/>
        <w:rPr>
          <w:rFonts w:ascii="Times New Roman" w:eastAsia="Times New Roman" w:hAnsi="Times New Roman" w:cs="Times New Roman"/>
          <w:sz w:val="24"/>
          <w:szCs w:val="24"/>
        </w:rPr>
      </w:pPr>
      <w:r w:rsidRPr="000A7B16">
        <w:rPr>
          <w:rFonts w:ascii="Times New Roman" w:eastAsia="Times New Roman" w:hAnsi="Times New Roman" w:cs="Times New Roman"/>
          <w:sz w:val="24"/>
          <w:szCs w:val="24"/>
        </w:rPr>
        <w:t>Temeljem gore navedene Odluke, pravo na učeničku stipendiju za  školsku godinu 2014/2015., ostvarila su  173 učenika. Od navedenog broja 157 učenika ostvarilo je pravo  na stipendiju u iznosu od 400,00 kuna mjesečno, a 16 učenika koji pohađaju Srednju školu Novska, a svakodnevno putuju iz mjesta svog prebivališta koje je udaljeno manje od 5 km od naselja Novska (a ne mogu ostvariti pravo na sufinanciranje troškova prijevoza iz državnog proračuna)  ostvaruje pravo na stipendiju koja ovisi o visini troškova prijevoza, te ne može biti veća od 400,00 kuna mjesečno.</w:t>
      </w:r>
    </w:p>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rPr>
        <w:lastRenderedPageBreak/>
        <w:t xml:space="preserve">Također je nastavljeno stipendiranje 18 studenata koji su pravo na stipendiju ostvarili temeljem </w:t>
      </w:r>
      <w:r w:rsidRPr="000A7B16">
        <w:rPr>
          <w:rFonts w:ascii="Times New Roman" w:eastAsia="Times New Roman" w:hAnsi="Times New Roman" w:cs="Times New Roman"/>
          <w:sz w:val="24"/>
          <w:szCs w:val="24"/>
          <w:lang w:eastAsia="hr-HR"/>
        </w:rPr>
        <w:t>Pravilnika o stipendiranju studenata Grada Novske („Službeni vjesnik“ 24/01, 14/05, 41/06, 41a/08, 49/09 i 49/12).</w:t>
      </w:r>
    </w:p>
    <w:p w:rsidR="00130266" w:rsidRPr="000A7B16" w:rsidRDefault="00130266" w:rsidP="00130266">
      <w:pPr>
        <w:spacing w:after="0" w:line="240" w:lineRule="auto"/>
        <w:jc w:val="both"/>
        <w:rPr>
          <w:rFonts w:ascii="Times New Roman" w:eastAsia="Times New Roman" w:hAnsi="Times New Roman" w:cs="Times New Roman"/>
          <w:b/>
          <w:sz w:val="24"/>
          <w:szCs w:val="24"/>
          <w:lang w:eastAsia="hr-HR"/>
        </w:rPr>
      </w:pPr>
    </w:p>
    <w:p w:rsidR="00130266" w:rsidRPr="000A7B16" w:rsidRDefault="00130266" w:rsidP="00130266">
      <w:pPr>
        <w:tabs>
          <w:tab w:val="left" w:pos="708"/>
          <w:tab w:val="center" w:pos="4153"/>
          <w:tab w:val="right" w:pos="8306"/>
        </w:tabs>
        <w:spacing w:after="0" w:line="240" w:lineRule="auto"/>
        <w:jc w:val="both"/>
        <w:rPr>
          <w:rFonts w:ascii="Times New Roman" w:eastAsia="Times New Roman" w:hAnsi="Times New Roman" w:cs="Times New Roman"/>
          <w:sz w:val="24"/>
          <w:szCs w:val="24"/>
        </w:rPr>
      </w:pPr>
      <w:r w:rsidRPr="000A7B16">
        <w:rPr>
          <w:rFonts w:ascii="Times New Roman" w:eastAsia="Times New Roman" w:hAnsi="Times New Roman" w:cs="Times New Roman"/>
          <w:sz w:val="24"/>
          <w:szCs w:val="24"/>
        </w:rPr>
        <w:t>Za navedene oblike potpora za školovanje  u izvještajnom razdoblju ukupno je utrošeno 749.310,44 kune.</w:t>
      </w:r>
    </w:p>
    <w:p w:rsidR="00130266" w:rsidRPr="000A7B16" w:rsidRDefault="00130266" w:rsidP="00130266">
      <w:pPr>
        <w:spacing w:after="0" w:line="240" w:lineRule="auto"/>
        <w:rPr>
          <w:rFonts w:ascii="Times New Roman" w:eastAsia="Times New Roman" w:hAnsi="Times New Roman" w:cs="Times New Roman"/>
          <w:b/>
          <w:color w:val="000000"/>
          <w:sz w:val="24"/>
          <w:szCs w:val="24"/>
          <w:lang w:eastAsia="hr-HR"/>
        </w:rPr>
      </w:pPr>
    </w:p>
    <w:p w:rsidR="00130266" w:rsidRPr="000A7B16" w:rsidRDefault="00130266" w:rsidP="00130266">
      <w:pPr>
        <w:numPr>
          <w:ilvl w:val="0"/>
          <w:numId w:val="9"/>
        </w:numPr>
        <w:spacing w:after="0" w:line="240" w:lineRule="auto"/>
        <w:rPr>
          <w:rFonts w:ascii="Times New Roman" w:eastAsia="Times New Roman" w:hAnsi="Times New Roman" w:cs="Times New Roman"/>
          <w:b/>
          <w:color w:val="000000"/>
          <w:sz w:val="24"/>
          <w:szCs w:val="24"/>
          <w:lang w:eastAsia="hr-HR"/>
        </w:rPr>
      </w:pPr>
      <w:r w:rsidRPr="000A7B16">
        <w:rPr>
          <w:rFonts w:ascii="Times New Roman" w:eastAsia="Times New Roman" w:hAnsi="Times New Roman" w:cs="Times New Roman"/>
          <w:b/>
          <w:color w:val="000000"/>
          <w:sz w:val="24"/>
          <w:szCs w:val="24"/>
          <w:lang w:eastAsia="hr-HR"/>
        </w:rPr>
        <w:t>PREDŠKOLSKI ODGOJ</w:t>
      </w:r>
    </w:p>
    <w:p w:rsidR="00130266" w:rsidRPr="000A7B16" w:rsidRDefault="00130266" w:rsidP="00130266">
      <w:pPr>
        <w:spacing w:after="0" w:line="240" w:lineRule="auto"/>
        <w:rPr>
          <w:rFonts w:ascii="Times New Roman" w:eastAsia="Times New Roman" w:hAnsi="Times New Roman" w:cs="Times New Roman"/>
          <w:b/>
          <w:color w:val="000000"/>
          <w:sz w:val="24"/>
          <w:szCs w:val="24"/>
          <w:lang w:eastAsia="hr-HR"/>
        </w:rPr>
      </w:pPr>
    </w:p>
    <w:p w:rsidR="00130266" w:rsidRPr="000A7B16" w:rsidRDefault="00130266" w:rsidP="00130266">
      <w:pPr>
        <w:spacing w:after="0" w:line="240" w:lineRule="auto"/>
        <w:jc w:val="both"/>
        <w:rPr>
          <w:rFonts w:ascii="Times New Roman" w:eastAsia="Times New Roman" w:hAnsi="Times New Roman" w:cs="Times New Roman"/>
          <w:color w:val="000000"/>
          <w:lang w:eastAsia="hr-HR"/>
        </w:rPr>
      </w:pPr>
      <w:r w:rsidRPr="000A7B16">
        <w:rPr>
          <w:rFonts w:ascii="Times New Roman" w:eastAsia="Times New Roman" w:hAnsi="Times New Roman" w:cs="Times New Roman"/>
          <w:color w:val="000000"/>
          <w:lang w:eastAsia="hr-HR"/>
        </w:rPr>
        <w:t>U izvještajnom razdoblju ovaj program ostvaren je u iznosu od 2.110.402,59 kuna ili 43,40% od plana.</w:t>
      </w:r>
    </w:p>
    <w:p w:rsidR="00130266" w:rsidRPr="000A7B16" w:rsidRDefault="00130266" w:rsidP="00130266">
      <w:pPr>
        <w:spacing w:after="0" w:line="240" w:lineRule="auto"/>
        <w:jc w:val="both"/>
        <w:rPr>
          <w:rFonts w:ascii="Times New Roman" w:eastAsia="Times New Roman" w:hAnsi="Times New Roman" w:cs="Times New Roman"/>
          <w:color w:val="000000"/>
          <w:lang w:eastAsia="hr-HR"/>
        </w:rPr>
      </w:pPr>
      <w:r w:rsidRPr="000A7B16">
        <w:rPr>
          <w:rFonts w:ascii="Times New Roman" w:eastAsia="Times New Roman" w:hAnsi="Times New Roman" w:cs="Times New Roman"/>
          <w:color w:val="000000"/>
          <w:lang w:eastAsia="hr-HR"/>
        </w:rPr>
        <w:t>Sredstva su utrošena, prema odobrenim zahtjevima Dječjeg vrtića „Radost“ Novska,  za troškove zaposlenika, materijalno-financijske rashode, za nabavu uredske opreme i namještaja,  za investicijsko održavanje zgrade vrtića vezano za usklađivanje vrtićkog prostora s državnim pedagoškim standardom za predškolske ustanove (uređenje tavanskog prostora).</w:t>
      </w:r>
    </w:p>
    <w:p w:rsidR="00130266" w:rsidRPr="000A7B16" w:rsidRDefault="00130266" w:rsidP="00130266">
      <w:pPr>
        <w:spacing w:after="0" w:line="240" w:lineRule="auto"/>
        <w:jc w:val="both"/>
        <w:rPr>
          <w:rFonts w:ascii="Times New Roman" w:eastAsia="Times New Roman" w:hAnsi="Times New Roman" w:cs="Times New Roman"/>
          <w:color w:val="000000"/>
          <w:lang w:eastAsia="hr-HR"/>
        </w:rPr>
      </w:pPr>
      <w:r w:rsidRPr="000A7B16">
        <w:rPr>
          <w:rFonts w:ascii="Times New Roman" w:eastAsia="Times New Roman" w:hAnsi="Times New Roman" w:cs="Times New Roman"/>
          <w:color w:val="000000"/>
          <w:lang w:eastAsia="hr-HR"/>
        </w:rPr>
        <w:t>Dio sredstava iz programa „Zaštita okoliša“ utrošen je u dječjem vrtiću za izradu projekta energetske učinkovitosti zgrade vrtića.</w:t>
      </w:r>
    </w:p>
    <w:p w:rsidR="00130266" w:rsidRPr="000A7B16" w:rsidRDefault="00130266" w:rsidP="00130266">
      <w:pPr>
        <w:spacing w:after="0" w:line="240" w:lineRule="auto"/>
        <w:rPr>
          <w:rFonts w:ascii="Times New Roman" w:eastAsia="Times New Roman" w:hAnsi="Times New Roman" w:cs="Times New Roman"/>
          <w:b/>
          <w:color w:val="000000"/>
          <w:sz w:val="24"/>
          <w:szCs w:val="24"/>
          <w:lang w:eastAsia="hr-HR"/>
        </w:rPr>
      </w:pPr>
    </w:p>
    <w:p w:rsidR="00130266" w:rsidRPr="000A7B16" w:rsidRDefault="00130266" w:rsidP="00130266">
      <w:pPr>
        <w:numPr>
          <w:ilvl w:val="0"/>
          <w:numId w:val="9"/>
        </w:numPr>
        <w:spacing w:after="0" w:line="240" w:lineRule="auto"/>
        <w:rPr>
          <w:rFonts w:ascii="Times New Roman" w:eastAsia="Times New Roman" w:hAnsi="Times New Roman" w:cs="Times New Roman"/>
          <w:b/>
          <w:color w:val="000000"/>
          <w:sz w:val="24"/>
          <w:szCs w:val="24"/>
          <w:lang w:eastAsia="hr-HR"/>
        </w:rPr>
      </w:pPr>
      <w:r w:rsidRPr="000A7B16">
        <w:rPr>
          <w:rFonts w:ascii="Times New Roman" w:eastAsia="Times New Roman" w:hAnsi="Times New Roman" w:cs="Times New Roman"/>
          <w:b/>
          <w:color w:val="000000"/>
          <w:sz w:val="24"/>
          <w:szCs w:val="24"/>
          <w:lang w:eastAsia="hr-HR"/>
        </w:rPr>
        <w:t xml:space="preserve">POTICANJE DEMOGRAFSKOG RASTA  - </w:t>
      </w:r>
      <w:r w:rsidRPr="000A7B16">
        <w:rPr>
          <w:rFonts w:ascii="Times New Roman" w:eastAsia="Times New Roman" w:hAnsi="Times New Roman" w:cs="Times New Roman"/>
          <w:b/>
          <w:sz w:val="24"/>
          <w:szCs w:val="24"/>
          <w:lang w:eastAsia="hr-HR"/>
        </w:rPr>
        <w:t>„PROGRAM  “KOLICA ZA NOVLJANSKOG KLINCA”</w:t>
      </w:r>
    </w:p>
    <w:p w:rsidR="00130266" w:rsidRPr="000A7B16" w:rsidRDefault="00130266" w:rsidP="00130266">
      <w:pPr>
        <w:spacing w:after="0" w:line="240" w:lineRule="auto"/>
        <w:rPr>
          <w:rFonts w:ascii="Times New Roman" w:eastAsia="Times New Roman" w:hAnsi="Times New Roman" w:cs="Times New Roman"/>
          <w:b/>
          <w:color w:val="000000"/>
          <w:sz w:val="24"/>
          <w:szCs w:val="24"/>
          <w:lang w:eastAsia="hr-HR"/>
        </w:rPr>
      </w:pPr>
    </w:p>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r w:rsidRPr="000A7B16">
        <w:rPr>
          <w:rFonts w:ascii="Times New Roman" w:eastAsia="Calibri" w:hAnsi="Times New Roman" w:cs="Times New Roman"/>
          <w:sz w:val="24"/>
          <w:szCs w:val="24"/>
        </w:rPr>
        <w:t xml:space="preserve">Ovaj program u izvještajnom razdoblju ostvaren je u iznosu od  134.000,00 kuna ili 43,20% od plana, a odnosi se na isplate financijske potpore roditeljima novorođene djece s prebivalištem na području Grada Novske u sljedećim iznosima: </w:t>
      </w:r>
      <w:r w:rsidRPr="000A7B16">
        <w:rPr>
          <w:rFonts w:ascii="Times New Roman" w:eastAsia="Times New Roman" w:hAnsi="Times New Roman" w:cs="Times New Roman"/>
          <w:sz w:val="24"/>
          <w:szCs w:val="24"/>
          <w:lang w:eastAsia="hr-HR"/>
        </w:rPr>
        <w:t xml:space="preserve">1.000,00 kuna za prvo dijete u obitelji, 2.000,00 kuna za drugo dijete u obitelji i 4.000,00 kuna za treće i svako sljedeće dijete u obitelji. </w:t>
      </w:r>
    </w:p>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p>
    <w:p w:rsidR="00130266" w:rsidRPr="000A7B16" w:rsidRDefault="00130266" w:rsidP="00130266">
      <w:pPr>
        <w:spacing w:after="0" w:line="240" w:lineRule="auto"/>
        <w:jc w:val="both"/>
        <w:rPr>
          <w:rFonts w:ascii="Times New Roman" w:eastAsia="Calibri" w:hAnsi="Times New Roman" w:cs="Times New Roman"/>
          <w:sz w:val="24"/>
          <w:szCs w:val="24"/>
        </w:rPr>
      </w:pPr>
      <w:r w:rsidRPr="000A7B16">
        <w:rPr>
          <w:rFonts w:ascii="Times New Roman" w:eastAsia="Calibri" w:hAnsi="Times New Roman" w:cs="Times New Roman"/>
          <w:sz w:val="24"/>
          <w:szCs w:val="24"/>
        </w:rPr>
        <w:t xml:space="preserve">U ovom periodu rođeno je  73 djece, što u  odnosu na isti  period u 2013. godini čini povećanje od 15,9 %. </w:t>
      </w:r>
    </w:p>
    <w:p w:rsidR="00130266" w:rsidRPr="000A7B16" w:rsidRDefault="00130266" w:rsidP="00130266">
      <w:pPr>
        <w:spacing w:after="0" w:line="240" w:lineRule="auto"/>
        <w:jc w:val="both"/>
        <w:rPr>
          <w:rFonts w:ascii="Times New Roman" w:eastAsia="Calibri" w:hAnsi="Times New Roman" w:cs="Times New Roman"/>
          <w:sz w:val="24"/>
          <w:szCs w:val="24"/>
        </w:rPr>
      </w:pPr>
    </w:p>
    <w:p w:rsidR="00130266" w:rsidRPr="000A7B16" w:rsidRDefault="00130266" w:rsidP="00130266">
      <w:pPr>
        <w:spacing w:after="0" w:line="240" w:lineRule="auto"/>
        <w:rPr>
          <w:rFonts w:ascii="Times New Roman" w:eastAsia="Calibri" w:hAnsi="Times New Roman" w:cs="Times New Roman"/>
          <w:sz w:val="24"/>
          <w:szCs w:val="24"/>
        </w:rPr>
      </w:pPr>
      <w:r w:rsidRPr="000A7B16">
        <w:rPr>
          <w:rFonts w:ascii="Times New Roman" w:eastAsia="Calibri" w:hAnsi="Times New Roman" w:cs="Times New Roman"/>
          <w:sz w:val="24"/>
          <w:szCs w:val="24"/>
        </w:rPr>
        <w:t>Podnesen je 71 zahtjev za potporu i to</w:t>
      </w:r>
    </w:p>
    <w:p w:rsidR="00130266" w:rsidRPr="000A7B16" w:rsidRDefault="00130266" w:rsidP="00130266">
      <w:pPr>
        <w:spacing w:after="0" w:line="240" w:lineRule="auto"/>
        <w:rPr>
          <w:rFonts w:ascii="Times New Roman" w:eastAsia="Calibri" w:hAnsi="Times New Roman" w:cs="Times New Roman"/>
          <w:sz w:val="24"/>
          <w:szCs w:val="24"/>
        </w:rPr>
      </w:pPr>
    </w:p>
    <w:p w:rsidR="00130266" w:rsidRPr="000A7B16" w:rsidRDefault="00130266" w:rsidP="00130266">
      <w:pPr>
        <w:numPr>
          <w:ilvl w:val="0"/>
          <w:numId w:val="13"/>
        </w:numPr>
        <w:spacing w:after="0" w:line="240" w:lineRule="auto"/>
        <w:rPr>
          <w:rFonts w:ascii="Times New Roman" w:eastAsia="Calibri" w:hAnsi="Times New Roman" w:cs="Times New Roman"/>
          <w:sz w:val="24"/>
          <w:szCs w:val="24"/>
        </w:rPr>
      </w:pPr>
      <w:r w:rsidRPr="000A7B16">
        <w:rPr>
          <w:rFonts w:ascii="Times New Roman" w:eastAsia="Calibri" w:hAnsi="Times New Roman" w:cs="Times New Roman"/>
          <w:sz w:val="24"/>
          <w:szCs w:val="24"/>
        </w:rPr>
        <w:t>za 1. dijete  u obitelji  27 zahtjeva</w:t>
      </w:r>
    </w:p>
    <w:p w:rsidR="00130266" w:rsidRPr="000A7B16" w:rsidRDefault="00130266" w:rsidP="00130266">
      <w:pPr>
        <w:numPr>
          <w:ilvl w:val="0"/>
          <w:numId w:val="13"/>
        </w:numPr>
        <w:spacing w:after="0" w:line="240" w:lineRule="auto"/>
        <w:rPr>
          <w:rFonts w:ascii="Times New Roman" w:eastAsia="Calibri" w:hAnsi="Times New Roman" w:cs="Times New Roman"/>
          <w:sz w:val="24"/>
          <w:szCs w:val="24"/>
        </w:rPr>
      </w:pPr>
      <w:r w:rsidRPr="000A7B16">
        <w:rPr>
          <w:rFonts w:ascii="Times New Roman" w:eastAsia="Calibri" w:hAnsi="Times New Roman" w:cs="Times New Roman"/>
          <w:sz w:val="24"/>
          <w:szCs w:val="24"/>
        </w:rPr>
        <w:t>za 2. dijete  u obitelji  29 zahtjeva</w:t>
      </w:r>
    </w:p>
    <w:p w:rsidR="00130266" w:rsidRPr="000A7B16" w:rsidRDefault="00130266" w:rsidP="00130266">
      <w:pPr>
        <w:numPr>
          <w:ilvl w:val="0"/>
          <w:numId w:val="13"/>
        </w:numPr>
        <w:spacing w:after="0" w:line="240" w:lineRule="auto"/>
        <w:rPr>
          <w:rFonts w:ascii="Times New Roman" w:eastAsia="Calibri" w:hAnsi="Times New Roman" w:cs="Times New Roman"/>
          <w:sz w:val="24"/>
          <w:szCs w:val="24"/>
        </w:rPr>
      </w:pPr>
      <w:r w:rsidRPr="000A7B16">
        <w:rPr>
          <w:rFonts w:ascii="Times New Roman" w:eastAsia="Calibri" w:hAnsi="Times New Roman" w:cs="Times New Roman"/>
          <w:sz w:val="24"/>
          <w:szCs w:val="24"/>
        </w:rPr>
        <w:t>za 3. dijete  u obitelji  10 zahtjeva</w:t>
      </w:r>
    </w:p>
    <w:p w:rsidR="00130266" w:rsidRPr="000A7B16" w:rsidRDefault="00130266" w:rsidP="00130266">
      <w:pPr>
        <w:numPr>
          <w:ilvl w:val="0"/>
          <w:numId w:val="13"/>
        </w:numPr>
        <w:spacing w:after="0" w:line="240" w:lineRule="auto"/>
        <w:rPr>
          <w:rFonts w:ascii="Times New Roman" w:eastAsia="Calibri" w:hAnsi="Times New Roman" w:cs="Times New Roman"/>
          <w:sz w:val="24"/>
          <w:szCs w:val="24"/>
        </w:rPr>
      </w:pPr>
      <w:r w:rsidRPr="000A7B16">
        <w:rPr>
          <w:rFonts w:ascii="Times New Roman" w:eastAsia="Calibri" w:hAnsi="Times New Roman" w:cs="Times New Roman"/>
          <w:sz w:val="24"/>
          <w:szCs w:val="24"/>
        </w:rPr>
        <w:t>za 4. dijete  u obitelji    1 zahtjev</w:t>
      </w:r>
    </w:p>
    <w:p w:rsidR="00130266" w:rsidRPr="000A7B16" w:rsidRDefault="00130266" w:rsidP="00130266">
      <w:pPr>
        <w:numPr>
          <w:ilvl w:val="0"/>
          <w:numId w:val="13"/>
        </w:numPr>
        <w:spacing w:after="0" w:line="240" w:lineRule="auto"/>
        <w:rPr>
          <w:rFonts w:ascii="Times New Roman" w:eastAsia="Calibri" w:hAnsi="Times New Roman" w:cs="Times New Roman"/>
          <w:sz w:val="24"/>
          <w:szCs w:val="24"/>
        </w:rPr>
      </w:pPr>
      <w:r w:rsidRPr="000A7B16">
        <w:rPr>
          <w:rFonts w:ascii="Times New Roman" w:eastAsia="Calibri" w:hAnsi="Times New Roman" w:cs="Times New Roman"/>
          <w:sz w:val="24"/>
          <w:szCs w:val="24"/>
        </w:rPr>
        <w:t xml:space="preserve">za 5. dijete  u obitelji    0 zahtjeva </w:t>
      </w:r>
    </w:p>
    <w:p w:rsidR="00130266" w:rsidRPr="000A7B16" w:rsidRDefault="00130266" w:rsidP="00130266">
      <w:pPr>
        <w:numPr>
          <w:ilvl w:val="0"/>
          <w:numId w:val="13"/>
        </w:numPr>
        <w:spacing w:after="0" w:line="240" w:lineRule="auto"/>
        <w:rPr>
          <w:rFonts w:ascii="Times New Roman" w:eastAsia="Calibri" w:hAnsi="Times New Roman" w:cs="Times New Roman"/>
          <w:sz w:val="24"/>
          <w:szCs w:val="24"/>
        </w:rPr>
      </w:pPr>
      <w:r w:rsidRPr="000A7B16">
        <w:rPr>
          <w:rFonts w:ascii="Times New Roman" w:eastAsia="Calibri" w:hAnsi="Times New Roman" w:cs="Times New Roman"/>
          <w:sz w:val="24"/>
          <w:szCs w:val="24"/>
        </w:rPr>
        <w:t>za 6. dijete  u obitelji    2 zahtjeva,</w:t>
      </w:r>
    </w:p>
    <w:p w:rsidR="00130266" w:rsidRPr="000A7B16" w:rsidRDefault="00130266" w:rsidP="00130266">
      <w:pPr>
        <w:numPr>
          <w:ilvl w:val="0"/>
          <w:numId w:val="13"/>
        </w:numPr>
        <w:spacing w:after="0" w:line="240" w:lineRule="auto"/>
        <w:rPr>
          <w:rFonts w:ascii="Times New Roman" w:eastAsia="Calibri" w:hAnsi="Times New Roman" w:cs="Times New Roman"/>
          <w:sz w:val="24"/>
          <w:szCs w:val="24"/>
        </w:rPr>
      </w:pPr>
      <w:r w:rsidRPr="000A7B16">
        <w:rPr>
          <w:rFonts w:ascii="Times New Roman" w:eastAsia="Calibri" w:hAnsi="Times New Roman" w:cs="Times New Roman"/>
          <w:sz w:val="24"/>
          <w:szCs w:val="24"/>
        </w:rPr>
        <w:t>za 7. dijete  u obitelji    1 zahtjev,</w:t>
      </w:r>
    </w:p>
    <w:p w:rsidR="00130266" w:rsidRPr="000A7B16" w:rsidRDefault="00130266" w:rsidP="00130266">
      <w:pPr>
        <w:numPr>
          <w:ilvl w:val="0"/>
          <w:numId w:val="13"/>
        </w:numPr>
        <w:spacing w:after="0" w:line="240" w:lineRule="auto"/>
        <w:rPr>
          <w:rFonts w:ascii="Times New Roman" w:eastAsia="Calibri" w:hAnsi="Times New Roman" w:cs="Times New Roman"/>
          <w:sz w:val="24"/>
          <w:szCs w:val="24"/>
        </w:rPr>
      </w:pPr>
      <w:r w:rsidRPr="000A7B16">
        <w:rPr>
          <w:rFonts w:ascii="Times New Roman" w:eastAsia="Calibri" w:hAnsi="Times New Roman" w:cs="Times New Roman"/>
          <w:sz w:val="24"/>
          <w:szCs w:val="24"/>
        </w:rPr>
        <w:t>za 8. dijete  u obitelji    1 zahtjev.</w:t>
      </w:r>
    </w:p>
    <w:p w:rsidR="00130266" w:rsidRPr="000A7B16" w:rsidRDefault="00130266" w:rsidP="00130266">
      <w:pPr>
        <w:spacing w:after="0" w:line="240" w:lineRule="auto"/>
        <w:jc w:val="both"/>
        <w:rPr>
          <w:rFonts w:ascii="Times New Roman" w:eastAsia="Calibri" w:hAnsi="Times New Roman" w:cs="Times New Roman"/>
          <w:sz w:val="24"/>
          <w:szCs w:val="24"/>
        </w:rPr>
      </w:pPr>
    </w:p>
    <w:tbl>
      <w:tblPr>
        <w:tblpPr w:leftFromText="180" w:rightFromText="180" w:vertAnchor="text" w:horzAnchor="margin" w:tblpXSpec="center" w:tblpY="140"/>
        <w:tblW w:w="10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1"/>
        <w:gridCol w:w="742"/>
        <w:gridCol w:w="709"/>
        <w:gridCol w:w="710"/>
        <w:gridCol w:w="709"/>
        <w:gridCol w:w="709"/>
        <w:gridCol w:w="708"/>
        <w:gridCol w:w="709"/>
        <w:gridCol w:w="709"/>
        <w:gridCol w:w="709"/>
        <w:gridCol w:w="709"/>
        <w:gridCol w:w="709"/>
      </w:tblGrid>
      <w:tr w:rsidR="00130266" w:rsidRPr="000A7B16" w:rsidTr="00BF5392">
        <w:tc>
          <w:tcPr>
            <w:tcW w:w="2631" w:type="dxa"/>
            <w:tcBorders>
              <w:top w:val="single" w:sz="4" w:space="0" w:color="auto"/>
              <w:left w:val="single" w:sz="4" w:space="0" w:color="auto"/>
              <w:bottom w:val="single" w:sz="4" w:space="0" w:color="auto"/>
              <w:right w:val="single" w:sz="4" w:space="0" w:color="auto"/>
            </w:tcBorders>
            <w:shd w:val="clear" w:color="auto" w:fill="FFFFFF"/>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noProof/>
                <w:sz w:val="20"/>
                <w:szCs w:val="20"/>
                <w:lang w:eastAsia="hr-HR"/>
              </w:rPr>
              <w:drawing>
                <wp:inline distT="0" distB="0" distL="0" distR="0" wp14:anchorId="513DFA6A" wp14:editId="51BC8DF9">
                  <wp:extent cx="1200150" cy="600075"/>
                  <wp:effectExtent l="0" t="0" r="0" b="9525"/>
                  <wp:docPr id="27" name="Slika 27" descr="MPj043850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j04385070000[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00150" cy="600075"/>
                          </a:xfrm>
                          <a:prstGeom prst="rect">
                            <a:avLst/>
                          </a:prstGeom>
                          <a:noFill/>
                          <a:ln>
                            <a:noFill/>
                          </a:ln>
                        </pic:spPr>
                      </pic:pic>
                    </a:graphicData>
                  </a:graphic>
                </wp:inline>
              </w:drawing>
            </w:r>
          </w:p>
        </w:tc>
        <w:tc>
          <w:tcPr>
            <w:tcW w:w="742" w:type="dxa"/>
            <w:tcBorders>
              <w:top w:val="single" w:sz="4" w:space="0" w:color="auto"/>
              <w:left w:val="single" w:sz="4" w:space="0" w:color="auto"/>
              <w:bottom w:val="single" w:sz="4" w:space="0" w:color="auto"/>
              <w:right w:val="single" w:sz="4" w:space="0" w:color="auto"/>
            </w:tcBorders>
            <w:shd w:val="clear" w:color="auto" w:fill="C4BC96"/>
          </w:tcPr>
          <w:p w:rsidR="00130266" w:rsidRPr="000A7B16" w:rsidRDefault="00130266" w:rsidP="00130266">
            <w:pPr>
              <w:spacing w:after="0" w:line="240" w:lineRule="auto"/>
              <w:jc w:val="center"/>
              <w:rPr>
                <w:rFonts w:ascii="Times New Roman" w:eastAsia="Times New Roman" w:hAnsi="Times New Roman" w:cs="Times New Roman"/>
                <w:b/>
                <w:sz w:val="20"/>
                <w:szCs w:val="20"/>
                <w:lang w:eastAsia="hr-HR"/>
              </w:rPr>
            </w:pPr>
          </w:p>
          <w:p w:rsidR="00130266" w:rsidRPr="000A7B16" w:rsidRDefault="00130266" w:rsidP="00130266">
            <w:pPr>
              <w:spacing w:after="0" w:line="240" w:lineRule="auto"/>
              <w:jc w:val="center"/>
              <w:rPr>
                <w:rFonts w:ascii="Times New Roman" w:eastAsia="Times New Roman" w:hAnsi="Times New Roman" w:cs="Times New Roman"/>
                <w:b/>
                <w:sz w:val="20"/>
                <w:szCs w:val="20"/>
                <w:lang w:eastAsia="hr-HR"/>
              </w:rPr>
            </w:pPr>
            <w:r w:rsidRPr="000A7B16">
              <w:rPr>
                <w:rFonts w:ascii="Times New Roman" w:eastAsia="Times New Roman" w:hAnsi="Times New Roman" w:cs="Times New Roman"/>
                <w:b/>
                <w:sz w:val="20"/>
                <w:szCs w:val="20"/>
                <w:lang w:eastAsia="hr-HR"/>
              </w:rPr>
              <w:t>2004.</w:t>
            </w:r>
          </w:p>
        </w:tc>
        <w:tc>
          <w:tcPr>
            <w:tcW w:w="709" w:type="dxa"/>
            <w:tcBorders>
              <w:top w:val="single" w:sz="4" w:space="0" w:color="auto"/>
              <w:left w:val="single" w:sz="4" w:space="0" w:color="auto"/>
              <w:bottom w:val="single" w:sz="4" w:space="0" w:color="auto"/>
              <w:right w:val="single" w:sz="4" w:space="0" w:color="auto"/>
            </w:tcBorders>
            <w:shd w:val="clear" w:color="auto" w:fill="C4BC96"/>
          </w:tcPr>
          <w:p w:rsidR="00130266" w:rsidRPr="000A7B16" w:rsidRDefault="00130266" w:rsidP="00130266">
            <w:pPr>
              <w:spacing w:after="0" w:line="240" w:lineRule="auto"/>
              <w:jc w:val="center"/>
              <w:rPr>
                <w:rFonts w:ascii="Times New Roman" w:eastAsia="Times New Roman" w:hAnsi="Times New Roman" w:cs="Times New Roman"/>
                <w:b/>
                <w:sz w:val="20"/>
                <w:szCs w:val="20"/>
                <w:lang w:eastAsia="hr-HR"/>
              </w:rPr>
            </w:pPr>
          </w:p>
          <w:p w:rsidR="00130266" w:rsidRPr="000A7B16" w:rsidRDefault="00130266" w:rsidP="00130266">
            <w:pPr>
              <w:spacing w:after="0" w:line="240" w:lineRule="auto"/>
              <w:jc w:val="center"/>
              <w:rPr>
                <w:rFonts w:ascii="Times New Roman" w:eastAsia="Times New Roman" w:hAnsi="Times New Roman" w:cs="Times New Roman"/>
                <w:b/>
                <w:sz w:val="20"/>
                <w:szCs w:val="20"/>
                <w:lang w:eastAsia="hr-HR"/>
              </w:rPr>
            </w:pPr>
            <w:r w:rsidRPr="000A7B16">
              <w:rPr>
                <w:rFonts w:ascii="Times New Roman" w:eastAsia="Times New Roman" w:hAnsi="Times New Roman" w:cs="Times New Roman"/>
                <w:b/>
                <w:sz w:val="20"/>
                <w:szCs w:val="20"/>
                <w:lang w:eastAsia="hr-HR"/>
              </w:rPr>
              <w:t>2005.</w:t>
            </w:r>
          </w:p>
        </w:tc>
        <w:tc>
          <w:tcPr>
            <w:tcW w:w="710" w:type="dxa"/>
            <w:tcBorders>
              <w:top w:val="single" w:sz="4" w:space="0" w:color="auto"/>
              <w:left w:val="single" w:sz="4" w:space="0" w:color="auto"/>
              <w:bottom w:val="single" w:sz="4" w:space="0" w:color="auto"/>
              <w:right w:val="single" w:sz="4" w:space="0" w:color="auto"/>
            </w:tcBorders>
            <w:shd w:val="clear" w:color="auto" w:fill="C4BC96"/>
          </w:tcPr>
          <w:p w:rsidR="00130266" w:rsidRPr="000A7B16" w:rsidRDefault="00130266" w:rsidP="00130266">
            <w:pPr>
              <w:spacing w:after="0" w:line="240" w:lineRule="auto"/>
              <w:jc w:val="center"/>
              <w:rPr>
                <w:rFonts w:ascii="Times New Roman" w:eastAsia="Times New Roman" w:hAnsi="Times New Roman" w:cs="Times New Roman"/>
                <w:b/>
                <w:sz w:val="20"/>
                <w:szCs w:val="20"/>
                <w:lang w:eastAsia="hr-HR"/>
              </w:rPr>
            </w:pPr>
          </w:p>
          <w:p w:rsidR="00130266" w:rsidRPr="000A7B16" w:rsidRDefault="00130266" w:rsidP="00130266">
            <w:pPr>
              <w:spacing w:after="0" w:line="240" w:lineRule="auto"/>
              <w:jc w:val="center"/>
              <w:rPr>
                <w:rFonts w:ascii="Times New Roman" w:eastAsia="Times New Roman" w:hAnsi="Times New Roman" w:cs="Times New Roman"/>
                <w:b/>
                <w:sz w:val="20"/>
                <w:szCs w:val="20"/>
                <w:lang w:eastAsia="hr-HR"/>
              </w:rPr>
            </w:pPr>
            <w:r w:rsidRPr="000A7B16">
              <w:rPr>
                <w:rFonts w:ascii="Times New Roman" w:eastAsia="Times New Roman" w:hAnsi="Times New Roman" w:cs="Times New Roman"/>
                <w:b/>
                <w:sz w:val="20"/>
                <w:szCs w:val="20"/>
                <w:lang w:eastAsia="hr-HR"/>
              </w:rPr>
              <w:t>2006.</w:t>
            </w:r>
          </w:p>
        </w:tc>
        <w:tc>
          <w:tcPr>
            <w:tcW w:w="709" w:type="dxa"/>
            <w:tcBorders>
              <w:top w:val="single" w:sz="4" w:space="0" w:color="auto"/>
              <w:left w:val="single" w:sz="4" w:space="0" w:color="auto"/>
              <w:bottom w:val="single" w:sz="4" w:space="0" w:color="auto"/>
              <w:right w:val="single" w:sz="4" w:space="0" w:color="auto"/>
            </w:tcBorders>
            <w:shd w:val="clear" w:color="auto" w:fill="C4BC96"/>
          </w:tcPr>
          <w:p w:rsidR="00130266" w:rsidRPr="000A7B16" w:rsidRDefault="00130266" w:rsidP="00130266">
            <w:pPr>
              <w:spacing w:after="0" w:line="240" w:lineRule="auto"/>
              <w:jc w:val="center"/>
              <w:rPr>
                <w:rFonts w:ascii="Times New Roman" w:eastAsia="Times New Roman" w:hAnsi="Times New Roman" w:cs="Times New Roman"/>
                <w:b/>
                <w:sz w:val="20"/>
                <w:szCs w:val="20"/>
                <w:lang w:eastAsia="hr-HR"/>
              </w:rPr>
            </w:pPr>
          </w:p>
          <w:p w:rsidR="00130266" w:rsidRPr="000A7B16" w:rsidRDefault="00130266" w:rsidP="00130266">
            <w:pPr>
              <w:spacing w:after="0" w:line="240" w:lineRule="auto"/>
              <w:jc w:val="center"/>
              <w:rPr>
                <w:rFonts w:ascii="Times New Roman" w:eastAsia="Times New Roman" w:hAnsi="Times New Roman" w:cs="Times New Roman"/>
                <w:b/>
                <w:sz w:val="20"/>
                <w:szCs w:val="20"/>
                <w:lang w:eastAsia="hr-HR"/>
              </w:rPr>
            </w:pPr>
            <w:r w:rsidRPr="000A7B16">
              <w:rPr>
                <w:rFonts w:ascii="Times New Roman" w:eastAsia="Times New Roman" w:hAnsi="Times New Roman" w:cs="Times New Roman"/>
                <w:b/>
                <w:sz w:val="20"/>
                <w:szCs w:val="20"/>
                <w:lang w:eastAsia="hr-HR"/>
              </w:rPr>
              <w:t>2007.</w:t>
            </w:r>
          </w:p>
        </w:tc>
        <w:tc>
          <w:tcPr>
            <w:tcW w:w="709" w:type="dxa"/>
            <w:tcBorders>
              <w:top w:val="single" w:sz="4" w:space="0" w:color="auto"/>
              <w:left w:val="single" w:sz="4" w:space="0" w:color="auto"/>
              <w:bottom w:val="single" w:sz="4" w:space="0" w:color="auto"/>
              <w:right w:val="single" w:sz="4" w:space="0" w:color="auto"/>
            </w:tcBorders>
            <w:shd w:val="clear" w:color="auto" w:fill="C4BC96"/>
          </w:tcPr>
          <w:p w:rsidR="00130266" w:rsidRPr="000A7B16" w:rsidRDefault="00130266" w:rsidP="00130266">
            <w:pPr>
              <w:spacing w:after="0" w:line="240" w:lineRule="auto"/>
              <w:jc w:val="center"/>
              <w:rPr>
                <w:rFonts w:ascii="Times New Roman" w:eastAsia="Times New Roman" w:hAnsi="Times New Roman" w:cs="Times New Roman"/>
                <w:b/>
                <w:sz w:val="20"/>
                <w:szCs w:val="20"/>
                <w:lang w:eastAsia="hr-HR"/>
              </w:rPr>
            </w:pPr>
          </w:p>
          <w:p w:rsidR="00130266" w:rsidRPr="000A7B16" w:rsidRDefault="00130266" w:rsidP="00130266">
            <w:pPr>
              <w:spacing w:after="0" w:line="240" w:lineRule="auto"/>
              <w:jc w:val="center"/>
              <w:rPr>
                <w:rFonts w:ascii="Times New Roman" w:eastAsia="Times New Roman" w:hAnsi="Times New Roman" w:cs="Times New Roman"/>
                <w:b/>
                <w:sz w:val="20"/>
                <w:szCs w:val="20"/>
                <w:lang w:eastAsia="hr-HR"/>
              </w:rPr>
            </w:pPr>
            <w:r w:rsidRPr="000A7B16">
              <w:rPr>
                <w:rFonts w:ascii="Times New Roman" w:eastAsia="Times New Roman" w:hAnsi="Times New Roman" w:cs="Times New Roman"/>
                <w:b/>
                <w:sz w:val="20"/>
                <w:szCs w:val="20"/>
                <w:lang w:eastAsia="hr-HR"/>
              </w:rPr>
              <w:t>2008.</w:t>
            </w:r>
          </w:p>
        </w:tc>
        <w:tc>
          <w:tcPr>
            <w:tcW w:w="708" w:type="dxa"/>
            <w:tcBorders>
              <w:top w:val="single" w:sz="4" w:space="0" w:color="auto"/>
              <w:left w:val="single" w:sz="4" w:space="0" w:color="auto"/>
              <w:bottom w:val="single" w:sz="4" w:space="0" w:color="auto"/>
              <w:right w:val="single" w:sz="4" w:space="0" w:color="auto"/>
            </w:tcBorders>
            <w:shd w:val="clear" w:color="auto" w:fill="C4BC96"/>
          </w:tcPr>
          <w:p w:rsidR="00130266" w:rsidRPr="000A7B16" w:rsidRDefault="00130266" w:rsidP="00130266">
            <w:pPr>
              <w:spacing w:after="0" w:line="240" w:lineRule="auto"/>
              <w:jc w:val="center"/>
              <w:rPr>
                <w:rFonts w:ascii="Times New Roman" w:eastAsia="Times New Roman" w:hAnsi="Times New Roman" w:cs="Times New Roman"/>
                <w:b/>
                <w:sz w:val="20"/>
                <w:szCs w:val="20"/>
                <w:lang w:eastAsia="hr-HR"/>
              </w:rPr>
            </w:pPr>
          </w:p>
          <w:p w:rsidR="00130266" w:rsidRPr="000A7B16" w:rsidRDefault="00130266" w:rsidP="00130266">
            <w:pPr>
              <w:spacing w:after="0" w:line="240" w:lineRule="auto"/>
              <w:jc w:val="center"/>
              <w:rPr>
                <w:rFonts w:ascii="Times New Roman" w:eastAsia="Times New Roman" w:hAnsi="Times New Roman" w:cs="Times New Roman"/>
                <w:b/>
                <w:sz w:val="20"/>
                <w:szCs w:val="20"/>
                <w:lang w:eastAsia="hr-HR"/>
              </w:rPr>
            </w:pPr>
            <w:r w:rsidRPr="000A7B16">
              <w:rPr>
                <w:rFonts w:ascii="Times New Roman" w:eastAsia="Times New Roman" w:hAnsi="Times New Roman" w:cs="Times New Roman"/>
                <w:b/>
                <w:sz w:val="20"/>
                <w:szCs w:val="20"/>
                <w:lang w:eastAsia="hr-HR"/>
              </w:rPr>
              <w:t>2009.</w:t>
            </w:r>
          </w:p>
        </w:tc>
        <w:tc>
          <w:tcPr>
            <w:tcW w:w="709" w:type="dxa"/>
            <w:tcBorders>
              <w:top w:val="single" w:sz="4" w:space="0" w:color="auto"/>
              <w:left w:val="single" w:sz="4" w:space="0" w:color="auto"/>
              <w:bottom w:val="single" w:sz="4" w:space="0" w:color="auto"/>
              <w:right w:val="single" w:sz="4" w:space="0" w:color="auto"/>
            </w:tcBorders>
            <w:shd w:val="clear" w:color="auto" w:fill="C4BC96"/>
          </w:tcPr>
          <w:p w:rsidR="00130266" w:rsidRPr="000A7B16" w:rsidRDefault="00130266" w:rsidP="00130266">
            <w:pPr>
              <w:spacing w:after="0" w:line="240" w:lineRule="auto"/>
              <w:jc w:val="center"/>
              <w:rPr>
                <w:rFonts w:ascii="Times New Roman" w:eastAsia="Times New Roman" w:hAnsi="Times New Roman" w:cs="Times New Roman"/>
                <w:b/>
                <w:sz w:val="20"/>
                <w:szCs w:val="20"/>
                <w:lang w:eastAsia="hr-HR"/>
              </w:rPr>
            </w:pPr>
          </w:p>
          <w:p w:rsidR="00130266" w:rsidRPr="000A7B16" w:rsidRDefault="00130266" w:rsidP="00130266">
            <w:pPr>
              <w:spacing w:after="0" w:line="240" w:lineRule="auto"/>
              <w:jc w:val="center"/>
              <w:rPr>
                <w:rFonts w:ascii="Times New Roman" w:eastAsia="Times New Roman" w:hAnsi="Times New Roman" w:cs="Times New Roman"/>
                <w:b/>
                <w:sz w:val="20"/>
                <w:szCs w:val="20"/>
                <w:lang w:eastAsia="hr-HR"/>
              </w:rPr>
            </w:pPr>
            <w:r w:rsidRPr="000A7B16">
              <w:rPr>
                <w:rFonts w:ascii="Times New Roman" w:eastAsia="Times New Roman" w:hAnsi="Times New Roman" w:cs="Times New Roman"/>
                <w:b/>
                <w:sz w:val="20"/>
                <w:szCs w:val="20"/>
                <w:lang w:eastAsia="hr-HR"/>
              </w:rPr>
              <w:t>2010.</w:t>
            </w:r>
          </w:p>
        </w:tc>
        <w:tc>
          <w:tcPr>
            <w:tcW w:w="709" w:type="dxa"/>
            <w:tcBorders>
              <w:top w:val="single" w:sz="4" w:space="0" w:color="auto"/>
              <w:left w:val="single" w:sz="4" w:space="0" w:color="auto"/>
              <w:bottom w:val="single" w:sz="4" w:space="0" w:color="auto"/>
              <w:right w:val="single" w:sz="4" w:space="0" w:color="auto"/>
            </w:tcBorders>
            <w:shd w:val="clear" w:color="auto" w:fill="C4BC96"/>
          </w:tcPr>
          <w:p w:rsidR="00130266" w:rsidRPr="000A7B16" w:rsidRDefault="00130266" w:rsidP="00130266">
            <w:pPr>
              <w:spacing w:after="0" w:line="240" w:lineRule="auto"/>
              <w:jc w:val="center"/>
              <w:rPr>
                <w:rFonts w:ascii="Times New Roman" w:eastAsia="Times New Roman" w:hAnsi="Times New Roman" w:cs="Times New Roman"/>
                <w:b/>
                <w:sz w:val="20"/>
                <w:szCs w:val="20"/>
                <w:lang w:eastAsia="hr-HR"/>
              </w:rPr>
            </w:pPr>
          </w:p>
          <w:p w:rsidR="00130266" w:rsidRPr="000A7B16" w:rsidRDefault="00130266" w:rsidP="00130266">
            <w:pPr>
              <w:spacing w:after="0" w:line="240" w:lineRule="auto"/>
              <w:jc w:val="center"/>
              <w:rPr>
                <w:rFonts w:ascii="Times New Roman" w:eastAsia="Times New Roman" w:hAnsi="Times New Roman" w:cs="Times New Roman"/>
                <w:b/>
                <w:sz w:val="20"/>
                <w:szCs w:val="20"/>
                <w:lang w:eastAsia="hr-HR"/>
              </w:rPr>
            </w:pPr>
            <w:r w:rsidRPr="000A7B16">
              <w:rPr>
                <w:rFonts w:ascii="Times New Roman" w:eastAsia="Times New Roman" w:hAnsi="Times New Roman" w:cs="Times New Roman"/>
                <w:b/>
                <w:sz w:val="20"/>
                <w:szCs w:val="20"/>
                <w:lang w:eastAsia="hr-HR"/>
              </w:rPr>
              <w:t>2011.</w:t>
            </w:r>
          </w:p>
        </w:tc>
        <w:tc>
          <w:tcPr>
            <w:tcW w:w="709" w:type="dxa"/>
            <w:tcBorders>
              <w:top w:val="single" w:sz="4" w:space="0" w:color="auto"/>
              <w:left w:val="single" w:sz="4" w:space="0" w:color="auto"/>
              <w:bottom w:val="single" w:sz="4" w:space="0" w:color="auto"/>
              <w:right w:val="single" w:sz="4" w:space="0" w:color="auto"/>
            </w:tcBorders>
            <w:shd w:val="clear" w:color="auto" w:fill="C4BC96"/>
          </w:tcPr>
          <w:p w:rsidR="00130266" w:rsidRPr="000A7B16" w:rsidRDefault="00130266" w:rsidP="00130266">
            <w:pPr>
              <w:spacing w:after="0" w:line="240" w:lineRule="auto"/>
              <w:jc w:val="center"/>
              <w:rPr>
                <w:rFonts w:ascii="Times New Roman" w:eastAsia="Times New Roman" w:hAnsi="Times New Roman" w:cs="Times New Roman"/>
                <w:b/>
                <w:sz w:val="20"/>
                <w:szCs w:val="20"/>
                <w:lang w:eastAsia="hr-HR"/>
              </w:rPr>
            </w:pPr>
          </w:p>
          <w:p w:rsidR="00130266" w:rsidRPr="000A7B16" w:rsidRDefault="00130266" w:rsidP="00130266">
            <w:pPr>
              <w:spacing w:after="0" w:line="240" w:lineRule="auto"/>
              <w:jc w:val="center"/>
              <w:rPr>
                <w:rFonts w:ascii="Times New Roman" w:eastAsia="Times New Roman" w:hAnsi="Times New Roman" w:cs="Times New Roman"/>
                <w:b/>
                <w:sz w:val="20"/>
                <w:szCs w:val="20"/>
                <w:lang w:eastAsia="hr-HR"/>
              </w:rPr>
            </w:pPr>
            <w:r w:rsidRPr="000A7B16">
              <w:rPr>
                <w:rFonts w:ascii="Times New Roman" w:eastAsia="Times New Roman" w:hAnsi="Times New Roman" w:cs="Times New Roman"/>
                <w:b/>
                <w:sz w:val="20"/>
                <w:szCs w:val="20"/>
                <w:lang w:eastAsia="hr-HR"/>
              </w:rPr>
              <w:t>2012.</w:t>
            </w:r>
          </w:p>
        </w:tc>
        <w:tc>
          <w:tcPr>
            <w:tcW w:w="709" w:type="dxa"/>
            <w:tcBorders>
              <w:top w:val="single" w:sz="4" w:space="0" w:color="auto"/>
              <w:left w:val="single" w:sz="4" w:space="0" w:color="auto"/>
              <w:bottom w:val="single" w:sz="4" w:space="0" w:color="auto"/>
              <w:right w:val="single" w:sz="4" w:space="0" w:color="auto"/>
            </w:tcBorders>
            <w:shd w:val="clear" w:color="auto" w:fill="C4BC96"/>
          </w:tcPr>
          <w:p w:rsidR="00130266" w:rsidRPr="000A7B16" w:rsidRDefault="00130266" w:rsidP="00130266">
            <w:pPr>
              <w:spacing w:after="0" w:line="240" w:lineRule="auto"/>
              <w:rPr>
                <w:rFonts w:ascii="Times New Roman" w:eastAsia="Times New Roman" w:hAnsi="Times New Roman" w:cs="Times New Roman"/>
                <w:b/>
                <w:sz w:val="20"/>
                <w:szCs w:val="20"/>
                <w:lang w:eastAsia="hr-HR"/>
              </w:rPr>
            </w:pPr>
          </w:p>
          <w:p w:rsidR="00130266" w:rsidRPr="000A7B16" w:rsidRDefault="00130266" w:rsidP="00130266">
            <w:pPr>
              <w:spacing w:after="0" w:line="240" w:lineRule="auto"/>
              <w:rPr>
                <w:rFonts w:ascii="Times New Roman" w:eastAsia="Times New Roman" w:hAnsi="Times New Roman" w:cs="Times New Roman"/>
                <w:b/>
                <w:sz w:val="20"/>
                <w:szCs w:val="20"/>
                <w:lang w:eastAsia="hr-HR"/>
              </w:rPr>
            </w:pPr>
            <w:r w:rsidRPr="000A7B16">
              <w:rPr>
                <w:rFonts w:ascii="Times New Roman" w:eastAsia="Times New Roman" w:hAnsi="Times New Roman" w:cs="Times New Roman"/>
                <w:b/>
                <w:sz w:val="20"/>
                <w:szCs w:val="20"/>
                <w:lang w:eastAsia="hr-HR"/>
              </w:rPr>
              <w:t>2013.</w:t>
            </w:r>
          </w:p>
        </w:tc>
        <w:tc>
          <w:tcPr>
            <w:tcW w:w="709" w:type="dxa"/>
            <w:tcBorders>
              <w:top w:val="single" w:sz="4" w:space="0" w:color="auto"/>
              <w:left w:val="single" w:sz="4" w:space="0" w:color="auto"/>
              <w:bottom w:val="single" w:sz="4" w:space="0" w:color="auto"/>
              <w:right w:val="single" w:sz="4" w:space="0" w:color="auto"/>
            </w:tcBorders>
            <w:shd w:val="clear" w:color="auto" w:fill="C4BC96"/>
          </w:tcPr>
          <w:p w:rsidR="00130266" w:rsidRPr="000A7B16" w:rsidRDefault="00130266" w:rsidP="00130266">
            <w:pPr>
              <w:spacing w:after="0" w:line="240" w:lineRule="auto"/>
              <w:rPr>
                <w:rFonts w:ascii="Times New Roman" w:eastAsia="Times New Roman" w:hAnsi="Times New Roman" w:cs="Times New Roman"/>
                <w:b/>
                <w:sz w:val="20"/>
                <w:szCs w:val="20"/>
                <w:lang w:eastAsia="hr-HR"/>
              </w:rPr>
            </w:pPr>
          </w:p>
          <w:p w:rsidR="00130266" w:rsidRPr="000A7B16" w:rsidRDefault="00130266" w:rsidP="00130266">
            <w:pPr>
              <w:spacing w:after="0" w:line="240" w:lineRule="auto"/>
              <w:rPr>
                <w:rFonts w:ascii="Times New Roman" w:eastAsia="Times New Roman" w:hAnsi="Times New Roman" w:cs="Times New Roman"/>
                <w:b/>
                <w:sz w:val="20"/>
                <w:szCs w:val="20"/>
                <w:lang w:eastAsia="hr-HR"/>
              </w:rPr>
            </w:pPr>
            <w:r w:rsidRPr="000A7B16">
              <w:rPr>
                <w:rFonts w:ascii="Times New Roman" w:eastAsia="Times New Roman" w:hAnsi="Times New Roman" w:cs="Times New Roman"/>
                <w:b/>
                <w:sz w:val="20"/>
                <w:szCs w:val="20"/>
                <w:lang w:eastAsia="hr-HR"/>
              </w:rPr>
              <w:t>2014.</w:t>
            </w:r>
          </w:p>
        </w:tc>
      </w:tr>
      <w:tr w:rsidR="00130266" w:rsidRPr="000A7B16" w:rsidTr="00BF5392">
        <w:tc>
          <w:tcPr>
            <w:tcW w:w="2631"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130266" w:rsidRPr="000A7B16" w:rsidRDefault="00130266" w:rsidP="00130266">
            <w:pPr>
              <w:spacing w:after="0" w:line="240" w:lineRule="auto"/>
              <w:jc w:val="center"/>
              <w:rPr>
                <w:rFonts w:ascii="Times New Roman" w:eastAsia="Times New Roman" w:hAnsi="Times New Roman" w:cs="Times New Roman"/>
                <w:b/>
                <w:sz w:val="20"/>
                <w:szCs w:val="20"/>
                <w:lang w:eastAsia="hr-HR"/>
              </w:rPr>
            </w:pPr>
            <w:r w:rsidRPr="000A7B16">
              <w:rPr>
                <w:rFonts w:ascii="Times New Roman" w:eastAsia="Times New Roman" w:hAnsi="Times New Roman" w:cs="Times New Roman"/>
                <w:b/>
                <w:sz w:val="20"/>
                <w:szCs w:val="20"/>
                <w:lang w:eastAsia="hr-HR"/>
              </w:rPr>
              <w:t xml:space="preserve">  SIJEČANJ</w:t>
            </w:r>
          </w:p>
        </w:tc>
        <w:tc>
          <w:tcPr>
            <w:tcW w:w="742"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14</w:t>
            </w:r>
          </w:p>
        </w:tc>
        <w:tc>
          <w:tcPr>
            <w:tcW w:w="70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9</w:t>
            </w:r>
          </w:p>
        </w:tc>
        <w:tc>
          <w:tcPr>
            <w:tcW w:w="710"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18</w:t>
            </w:r>
          </w:p>
        </w:tc>
        <w:tc>
          <w:tcPr>
            <w:tcW w:w="70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12</w:t>
            </w:r>
          </w:p>
        </w:tc>
        <w:tc>
          <w:tcPr>
            <w:tcW w:w="70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17</w:t>
            </w:r>
          </w:p>
        </w:tc>
        <w:tc>
          <w:tcPr>
            <w:tcW w:w="708"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13</w:t>
            </w:r>
          </w:p>
        </w:tc>
        <w:tc>
          <w:tcPr>
            <w:tcW w:w="70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11</w:t>
            </w:r>
          </w:p>
        </w:tc>
        <w:tc>
          <w:tcPr>
            <w:tcW w:w="709" w:type="dxa"/>
            <w:tcBorders>
              <w:top w:val="single" w:sz="4" w:space="0" w:color="auto"/>
              <w:left w:val="single" w:sz="4" w:space="0" w:color="auto"/>
              <w:bottom w:val="single" w:sz="4" w:space="0" w:color="auto"/>
              <w:right w:val="single" w:sz="4" w:space="0" w:color="auto"/>
            </w:tcBorders>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15</w:t>
            </w:r>
          </w:p>
        </w:tc>
        <w:tc>
          <w:tcPr>
            <w:tcW w:w="709" w:type="dxa"/>
            <w:tcBorders>
              <w:top w:val="single" w:sz="4" w:space="0" w:color="auto"/>
              <w:left w:val="single" w:sz="4" w:space="0" w:color="auto"/>
              <w:bottom w:val="single" w:sz="4" w:space="0" w:color="auto"/>
              <w:right w:val="single" w:sz="4" w:space="0" w:color="auto"/>
            </w:tcBorders>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11</w:t>
            </w:r>
          </w:p>
        </w:tc>
        <w:tc>
          <w:tcPr>
            <w:tcW w:w="709" w:type="dxa"/>
            <w:tcBorders>
              <w:top w:val="single" w:sz="4" w:space="0" w:color="auto"/>
              <w:left w:val="single" w:sz="4" w:space="0" w:color="auto"/>
              <w:bottom w:val="single" w:sz="4" w:space="0" w:color="auto"/>
              <w:right w:val="single" w:sz="4" w:space="0" w:color="auto"/>
            </w:tcBorders>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11</w:t>
            </w:r>
          </w:p>
        </w:tc>
        <w:tc>
          <w:tcPr>
            <w:tcW w:w="709" w:type="dxa"/>
            <w:tcBorders>
              <w:top w:val="single" w:sz="4" w:space="0" w:color="auto"/>
              <w:left w:val="single" w:sz="4" w:space="0" w:color="auto"/>
              <w:bottom w:val="single" w:sz="4" w:space="0" w:color="auto"/>
              <w:right w:val="single" w:sz="4" w:space="0" w:color="auto"/>
            </w:tcBorders>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11</w:t>
            </w:r>
          </w:p>
        </w:tc>
      </w:tr>
      <w:tr w:rsidR="00130266" w:rsidRPr="000A7B16" w:rsidTr="00BF5392">
        <w:tc>
          <w:tcPr>
            <w:tcW w:w="2631"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130266" w:rsidRPr="000A7B16" w:rsidRDefault="00130266" w:rsidP="00130266">
            <w:pPr>
              <w:spacing w:after="0" w:line="240" w:lineRule="auto"/>
              <w:jc w:val="center"/>
              <w:rPr>
                <w:rFonts w:ascii="Times New Roman" w:eastAsia="Times New Roman" w:hAnsi="Times New Roman" w:cs="Times New Roman"/>
                <w:b/>
                <w:sz w:val="20"/>
                <w:szCs w:val="20"/>
                <w:lang w:eastAsia="hr-HR"/>
              </w:rPr>
            </w:pPr>
            <w:r w:rsidRPr="000A7B16">
              <w:rPr>
                <w:rFonts w:ascii="Times New Roman" w:eastAsia="Times New Roman" w:hAnsi="Times New Roman" w:cs="Times New Roman"/>
                <w:b/>
                <w:sz w:val="20"/>
                <w:szCs w:val="20"/>
                <w:lang w:eastAsia="hr-HR"/>
              </w:rPr>
              <w:t>VELJAČA</w:t>
            </w:r>
          </w:p>
        </w:tc>
        <w:tc>
          <w:tcPr>
            <w:tcW w:w="742"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12</w:t>
            </w:r>
          </w:p>
        </w:tc>
        <w:tc>
          <w:tcPr>
            <w:tcW w:w="70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13</w:t>
            </w:r>
          </w:p>
        </w:tc>
        <w:tc>
          <w:tcPr>
            <w:tcW w:w="710"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17</w:t>
            </w:r>
          </w:p>
        </w:tc>
        <w:tc>
          <w:tcPr>
            <w:tcW w:w="70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8</w:t>
            </w:r>
          </w:p>
        </w:tc>
        <w:tc>
          <w:tcPr>
            <w:tcW w:w="708"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20</w:t>
            </w:r>
          </w:p>
        </w:tc>
        <w:tc>
          <w:tcPr>
            <w:tcW w:w="70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10</w:t>
            </w:r>
          </w:p>
        </w:tc>
        <w:tc>
          <w:tcPr>
            <w:tcW w:w="709" w:type="dxa"/>
            <w:tcBorders>
              <w:top w:val="single" w:sz="4" w:space="0" w:color="auto"/>
              <w:left w:val="single" w:sz="4" w:space="0" w:color="auto"/>
              <w:bottom w:val="single" w:sz="4" w:space="0" w:color="auto"/>
              <w:right w:val="single" w:sz="4" w:space="0" w:color="auto"/>
            </w:tcBorders>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20</w:t>
            </w:r>
          </w:p>
        </w:tc>
        <w:tc>
          <w:tcPr>
            <w:tcW w:w="709" w:type="dxa"/>
            <w:tcBorders>
              <w:top w:val="single" w:sz="4" w:space="0" w:color="auto"/>
              <w:left w:val="single" w:sz="4" w:space="0" w:color="auto"/>
              <w:bottom w:val="single" w:sz="4" w:space="0" w:color="auto"/>
              <w:right w:val="single" w:sz="4" w:space="0" w:color="auto"/>
            </w:tcBorders>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32</w:t>
            </w:r>
          </w:p>
        </w:tc>
        <w:tc>
          <w:tcPr>
            <w:tcW w:w="709" w:type="dxa"/>
            <w:tcBorders>
              <w:top w:val="single" w:sz="4" w:space="0" w:color="auto"/>
              <w:left w:val="single" w:sz="4" w:space="0" w:color="auto"/>
              <w:bottom w:val="single" w:sz="4" w:space="0" w:color="auto"/>
              <w:right w:val="single" w:sz="4" w:space="0" w:color="auto"/>
            </w:tcBorders>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6</w:t>
            </w:r>
          </w:p>
        </w:tc>
        <w:tc>
          <w:tcPr>
            <w:tcW w:w="709" w:type="dxa"/>
            <w:tcBorders>
              <w:top w:val="single" w:sz="4" w:space="0" w:color="auto"/>
              <w:left w:val="single" w:sz="4" w:space="0" w:color="auto"/>
              <w:bottom w:val="single" w:sz="4" w:space="0" w:color="auto"/>
              <w:right w:val="single" w:sz="4" w:space="0" w:color="auto"/>
            </w:tcBorders>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5</w:t>
            </w:r>
          </w:p>
        </w:tc>
      </w:tr>
      <w:tr w:rsidR="00130266" w:rsidRPr="000A7B16" w:rsidTr="00BF5392">
        <w:tc>
          <w:tcPr>
            <w:tcW w:w="2631"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130266" w:rsidRPr="000A7B16" w:rsidRDefault="00130266" w:rsidP="00130266">
            <w:pPr>
              <w:spacing w:after="0" w:line="240" w:lineRule="auto"/>
              <w:jc w:val="center"/>
              <w:rPr>
                <w:rFonts w:ascii="Times New Roman" w:eastAsia="Times New Roman" w:hAnsi="Times New Roman" w:cs="Times New Roman"/>
                <w:b/>
                <w:sz w:val="20"/>
                <w:szCs w:val="20"/>
                <w:lang w:eastAsia="hr-HR"/>
              </w:rPr>
            </w:pPr>
            <w:r w:rsidRPr="000A7B16">
              <w:rPr>
                <w:rFonts w:ascii="Times New Roman" w:eastAsia="Times New Roman" w:hAnsi="Times New Roman" w:cs="Times New Roman"/>
                <w:b/>
                <w:sz w:val="20"/>
                <w:szCs w:val="20"/>
                <w:lang w:eastAsia="hr-HR"/>
              </w:rPr>
              <w:t>OŽUJAK</w:t>
            </w:r>
          </w:p>
        </w:tc>
        <w:tc>
          <w:tcPr>
            <w:tcW w:w="742"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14</w:t>
            </w:r>
          </w:p>
        </w:tc>
        <w:tc>
          <w:tcPr>
            <w:tcW w:w="70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9</w:t>
            </w:r>
          </w:p>
        </w:tc>
        <w:tc>
          <w:tcPr>
            <w:tcW w:w="710"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13</w:t>
            </w:r>
          </w:p>
        </w:tc>
        <w:tc>
          <w:tcPr>
            <w:tcW w:w="70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8</w:t>
            </w:r>
          </w:p>
        </w:tc>
        <w:tc>
          <w:tcPr>
            <w:tcW w:w="70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17</w:t>
            </w:r>
          </w:p>
        </w:tc>
        <w:tc>
          <w:tcPr>
            <w:tcW w:w="708"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11</w:t>
            </w:r>
          </w:p>
        </w:tc>
        <w:tc>
          <w:tcPr>
            <w:tcW w:w="709" w:type="dxa"/>
            <w:tcBorders>
              <w:top w:val="single" w:sz="4" w:space="0" w:color="auto"/>
              <w:left w:val="single" w:sz="4" w:space="0" w:color="auto"/>
              <w:bottom w:val="single" w:sz="4" w:space="0" w:color="auto"/>
              <w:right w:val="single" w:sz="4" w:space="0" w:color="auto"/>
            </w:tcBorders>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21</w:t>
            </w:r>
          </w:p>
        </w:tc>
        <w:tc>
          <w:tcPr>
            <w:tcW w:w="709" w:type="dxa"/>
            <w:tcBorders>
              <w:top w:val="single" w:sz="4" w:space="0" w:color="auto"/>
              <w:left w:val="single" w:sz="4" w:space="0" w:color="auto"/>
              <w:bottom w:val="single" w:sz="4" w:space="0" w:color="auto"/>
              <w:right w:val="single" w:sz="4" w:space="0" w:color="auto"/>
            </w:tcBorders>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18</w:t>
            </w:r>
          </w:p>
        </w:tc>
        <w:tc>
          <w:tcPr>
            <w:tcW w:w="709" w:type="dxa"/>
            <w:tcBorders>
              <w:top w:val="single" w:sz="4" w:space="0" w:color="auto"/>
              <w:left w:val="single" w:sz="4" w:space="0" w:color="auto"/>
              <w:bottom w:val="single" w:sz="4" w:space="0" w:color="auto"/>
              <w:right w:val="single" w:sz="4" w:space="0" w:color="auto"/>
            </w:tcBorders>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6</w:t>
            </w:r>
          </w:p>
        </w:tc>
        <w:tc>
          <w:tcPr>
            <w:tcW w:w="709" w:type="dxa"/>
            <w:tcBorders>
              <w:top w:val="single" w:sz="4" w:space="0" w:color="auto"/>
              <w:left w:val="single" w:sz="4" w:space="0" w:color="auto"/>
              <w:bottom w:val="single" w:sz="4" w:space="0" w:color="auto"/>
              <w:right w:val="single" w:sz="4" w:space="0" w:color="auto"/>
            </w:tcBorders>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16</w:t>
            </w:r>
          </w:p>
        </w:tc>
      </w:tr>
      <w:tr w:rsidR="00130266" w:rsidRPr="000A7B16" w:rsidTr="00BF5392">
        <w:tc>
          <w:tcPr>
            <w:tcW w:w="2631"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130266" w:rsidRPr="000A7B16" w:rsidRDefault="00130266" w:rsidP="00130266">
            <w:pPr>
              <w:spacing w:after="0" w:line="240" w:lineRule="auto"/>
              <w:jc w:val="center"/>
              <w:rPr>
                <w:rFonts w:ascii="Times New Roman" w:eastAsia="Times New Roman" w:hAnsi="Times New Roman" w:cs="Times New Roman"/>
                <w:b/>
                <w:sz w:val="20"/>
                <w:szCs w:val="20"/>
                <w:lang w:eastAsia="hr-HR"/>
              </w:rPr>
            </w:pPr>
            <w:r w:rsidRPr="000A7B16">
              <w:rPr>
                <w:rFonts w:ascii="Times New Roman" w:eastAsia="Times New Roman" w:hAnsi="Times New Roman" w:cs="Times New Roman"/>
                <w:b/>
                <w:sz w:val="20"/>
                <w:szCs w:val="20"/>
                <w:lang w:eastAsia="hr-HR"/>
              </w:rPr>
              <w:t>TRAVANJ</w:t>
            </w:r>
          </w:p>
        </w:tc>
        <w:tc>
          <w:tcPr>
            <w:tcW w:w="742"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7</w:t>
            </w:r>
          </w:p>
        </w:tc>
        <w:tc>
          <w:tcPr>
            <w:tcW w:w="70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11</w:t>
            </w:r>
          </w:p>
        </w:tc>
        <w:tc>
          <w:tcPr>
            <w:tcW w:w="710"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color w:val="000080"/>
                <w:sz w:val="20"/>
                <w:szCs w:val="20"/>
                <w:lang w:eastAsia="hr-HR"/>
              </w:rPr>
            </w:pPr>
            <w:r w:rsidRPr="000A7B16">
              <w:rPr>
                <w:rFonts w:ascii="Times New Roman" w:eastAsia="Times New Roman" w:hAnsi="Times New Roman" w:cs="Times New Roman"/>
                <w:color w:val="000080"/>
                <w:sz w:val="20"/>
                <w:szCs w:val="20"/>
                <w:lang w:eastAsia="hr-HR"/>
              </w:rPr>
              <w:t>21</w:t>
            </w:r>
          </w:p>
        </w:tc>
        <w:tc>
          <w:tcPr>
            <w:tcW w:w="70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15</w:t>
            </w:r>
          </w:p>
        </w:tc>
        <w:tc>
          <w:tcPr>
            <w:tcW w:w="70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17</w:t>
            </w:r>
          </w:p>
        </w:tc>
        <w:tc>
          <w:tcPr>
            <w:tcW w:w="708"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12</w:t>
            </w:r>
          </w:p>
        </w:tc>
        <w:tc>
          <w:tcPr>
            <w:tcW w:w="70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13</w:t>
            </w:r>
          </w:p>
        </w:tc>
        <w:tc>
          <w:tcPr>
            <w:tcW w:w="709" w:type="dxa"/>
            <w:tcBorders>
              <w:top w:val="single" w:sz="4" w:space="0" w:color="auto"/>
              <w:left w:val="single" w:sz="4" w:space="0" w:color="auto"/>
              <w:bottom w:val="single" w:sz="4" w:space="0" w:color="auto"/>
              <w:right w:val="single" w:sz="4" w:space="0" w:color="auto"/>
            </w:tcBorders>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17</w:t>
            </w:r>
          </w:p>
        </w:tc>
        <w:tc>
          <w:tcPr>
            <w:tcW w:w="709" w:type="dxa"/>
            <w:tcBorders>
              <w:top w:val="single" w:sz="4" w:space="0" w:color="auto"/>
              <w:left w:val="single" w:sz="4" w:space="0" w:color="auto"/>
              <w:bottom w:val="single" w:sz="4" w:space="0" w:color="auto"/>
              <w:right w:val="single" w:sz="4" w:space="0" w:color="auto"/>
            </w:tcBorders>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17</w:t>
            </w:r>
          </w:p>
        </w:tc>
        <w:tc>
          <w:tcPr>
            <w:tcW w:w="709" w:type="dxa"/>
            <w:tcBorders>
              <w:top w:val="single" w:sz="4" w:space="0" w:color="auto"/>
              <w:left w:val="single" w:sz="4" w:space="0" w:color="auto"/>
              <w:bottom w:val="single" w:sz="4" w:space="0" w:color="auto"/>
              <w:right w:val="single" w:sz="4" w:space="0" w:color="auto"/>
            </w:tcBorders>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12</w:t>
            </w:r>
          </w:p>
        </w:tc>
        <w:tc>
          <w:tcPr>
            <w:tcW w:w="709" w:type="dxa"/>
            <w:tcBorders>
              <w:top w:val="single" w:sz="4" w:space="0" w:color="auto"/>
              <w:left w:val="single" w:sz="4" w:space="0" w:color="auto"/>
              <w:bottom w:val="single" w:sz="4" w:space="0" w:color="auto"/>
              <w:right w:val="single" w:sz="4" w:space="0" w:color="auto"/>
            </w:tcBorders>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23</w:t>
            </w:r>
          </w:p>
        </w:tc>
      </w:tr>
      <w:tr w:rsidR="00130266" w:rsidRPr="000A7B16" w:rsidTr="00BF5392">
        <w:tc>
          <w:tcPr>
            <w:tcW w:w="2631"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130266" w:rsidRPr="000A7B16" w:rsidRDefault="00130266" w:rsidP="00130266">
            <w:pPr>
              <w:spacing w:after="0" w:line="240" w:lineRule="auto"/>
              <w:jc w:val="center"/>
              <w:rPr>
                <w:rFonts w:ascii="Times New Roman" w:eastAsia="Times New Roman" w:hAnsi="Times New Roman" w:cs="Times New Roman"/>
                <w:b/>
                <w:sz w:val="20"/>
                <w:szCs w:val="20"/>
                <w:lang w:eastAsia="hr-HR"/>
              </w:rPr>
            </w:pPr>
            <w:r w:rsidRPr="000A7B16">
              <w:rPr>
                <w:rFonts w:ascii="Times New Roman" w:eastAsia="Times New Roman" w:hAnsi="Times New Roman" w:cs="Times New Roman"/>
                <w:b/>
                <w:sz w:val="20"/>
                <w:szCs w:val="20"/>
                <w:lang w:eastAsia="hr-HR"/>
              </w:rPr>
              <w:t>SVIBANJ</w:t>
            </w:r>
          </w:p>
        </w:tc>
        <w:tc>
          <w:tcPr>
            <w:tcW w:w="742"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11</w:t>
            </w:r>
          </w:p>
        </w:tc>
        <w:tc>
          <w:tcPr>
            <w:tcW w:w="710"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19</w:t>
            </w:r>
          </w:p>
        </w:tc>
        <w:tc>
          <w:tcPr>
            <w:tcW w:w="70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14</w:t>
            </w:r>
          </w:p>
        </w:tc>
        <w:tc>
          <w:tcPr>
            <w:tcW w:w="708"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16</w:t>
            </w:r>
          </w:p>
        </w:tc>
        <w:tc>
          <w:tcPr>
            <w:tcW w:w="709" w:type="dxa"/>
            <w:tcBorders>
              <w:top w:val="single" w:sz="4" w:space="0" w:color="auto"/>
              <w:left w:val="single" w:sz="4" w:space="0" w:color="auto"/>
              <w:bottom w:val="single" w:sz="4" w:space="0" w:color="auto"/>
              <w:right w:val="single" w:sz="4" w:space="0" w:color="auto"/>
            </w:tcBorders>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18</w:t>
            </w:r>
          </w:p>
        </w:tc>
        <w:tc>
          <w:tcPr>
            <w:tcW w:w="709" w:type="dxa"/>
            <w:tcBorders>
              <w:top w:val="single" w:sz="4" w:space="0" w:color="auto"/>
              <w:left w:val="single" w:sz="4" w:space="0" w:color="auto"/>
              <w:bottom w:val="single" w:sz="4" w:space="0" w:color="auto"/>
              <w:right w:val="single" w:sz="4" w:space="0" w:color="auto"/>
            </w:tcBorders>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19</w:t>
            </w:r>
          </w:p>
        </w:tc>
        <w:tc>
          <w:tcPr>
            <w:tcW w:w="709" w:type="dxa"/>
            <w:tcBorders>
              <w:top w:val="single" w:sz="4" w:space="0" w:color="auto"/>
              <w:left w:val="single" w:sz="4" w:space="0" w:color="auto"/>
              <w:bottom w:val="single" w:sz="4" w:space="0" w:color="auto"/>
              <w:right w:val="single" w:sz="4" w:space="0" w:color="auto"/>
            </w:tcBorders>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4</w:t>
            </w:r>
          </w:p>
        </w:tc>
        <w:tc>
          <w:tcPr>
            <w:tcW w:w="709" w:type="dxa"/>
            <w:tcBorders>
              <w:top w:val="single" w:sz="4" w:space="0" w:color="auto"/>
              <w:left w:val="single" w:sz="4" w:space="0" w:color="auto"/>
              <w:bottom w:val="single" w:sz="4" w:space="0" w:color="auto"/>
              <w:right w:val="single" w:sz="4" w:space="0" w:color="auto"/>
            </w:tcBorders>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11</w:t>
            </w:r>
          </w:p>
        </w:tc>
      </w:tr>
      <w:tr w:rsidR="00130266" w:rsidRPr="000A7B16" w:rsidTr="00BF5392">
        <w:tc>
          <w:tcPr>
            <w:tcW w:w="2631"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130266" w:rsidRPr="000A7B16" w:rsidRDefault="00130266" w:rsidP="00130266">
            <w:pPr>
              <w:spacing w:after="0" w:line="240" w:lineRule="auto"/>
              <w:jc w:val="center"/>
              <w:rPr>
                <w:rFonts w:ascii="Times New Roman" w:eastAsia="Times New Roman" w:hAnsi="Times New Roman" w:cs="Times New Roman"/>
                <w:b/>
                <w:sz w:val="20"/>
                <w:szCs w:val="20"/>
                <w:lang w:eastAsia="hr-HR"/>
              </w:rPr>
            </w:pPr>
            <w:r w:rsidRPr="000A7B16">
              <w:rPr>
                <w:rFonts w:ascii="Times New Roman" w:eastAsia="Times New Roman" w:hAnsi="Times New Roman" w:cs="Times New Roman"/>
                <w:b/>
                <w:sz w:val="20"/>
                <w:szCs w:val="20"/>
                <w:lang w:eastAsia="hr-HR"/>
              </w:rPr>
              <w:t>LIPANJ</w:t>
            </w:r>
          </w:p>
        </w:tc>
        <w:tc>
          <w:tcPr>
            <w:tcW w:w="742"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15</w:t>
            </w:r>
          </w:p>
        </w:tc>
        <w:tc>
          <w:tcPr>
            <w:tcW w:w="710"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8</w:t>
            </w:r>
          </w:p>
        </w:tc>
        <w:tc>
          <w:tcPr>
            <w:tcW w:w="70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14</w:t>
            </w:r>
          </w:p>
        </w:tc>
        <w:tc>
          <w:tcPr>
            <w:tcW w:w="70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17</w:t>
            </w:r>
          </w:p>
        </w:tc>
        <w:tc>
          <w:tcPr>
            <w:tcW w:w="70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14</w:t>
            </w:r>
          </w:p>
        </w:tc>
        <w:tc>
          <w:tcPr>
            <w:tcW w:w="709" w:type="dxa"/>
            <w:tcBorders>
              <w:top w:val="single" w:sz="4" w:space="0" w:color="auto"/>
              <w:left w:val="single" w:sz="4" w:space="0" w:color="auto"/>
              <w:bottom w:val="single" w:sz="4" w:space="0" w:color="auto"/>
              <w:right w:val="single" w:sz="4" w:space="0" w:color="auto"/>
            </w:tcBorders>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14</w:t>
            </w:r>
          </w:p>
        </w:tc>
        <w:tc>
          <w:tcPr>
            <w:tcW w:w="709" w:type="dxa"/>
            <w:tcBorders>
              <w:top w:val="single" w:sz="4" w:space="0" w:color="auto"/>
              <w:left w:val="single" w:sz="4" w:space="0" w:color="auto"/>
              <w:bottom w:val="single" w:sz="4" w:space="0" w:color="auto"/>
              <w:right w:val="single" w:sz="4" w:space="0" w:color="auto"/>
            </w:tcBorders>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18</w:t>
            </w:r>
          </w:p>
        </w:tc>
        <w:tc>
          <w:tcPr>
            <w:tcW w:w="709" w:type="dxa"/>
            <w:tcBorders>
              <w:top w:val="single" w:sz="4" w:space="0" w:color="auto"/>
              <w:left w:val="single" w:sz="4" w:space="0" w:color="auto"/>
              <w:bottom w:val="single" w:sz="4" w:space="0" w:color="auto"/>
              <w:right w:val="single" w:sz="4" w:space="0" w:color="auto"/>
            </w:tcBorders>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5</w:t>
            </w:r>
          </w:p>
        </w:tc>
        <w:tc>
          <w:tcPr>
            <w:tcW w:w="709" w:type="dxa"/>
            <w:tcBorders>
              <w:top w:val="single" w:sz="4" w:space="0" w:color="auto"/>
              <w:left w:val="single" w:sz="4" w:space="0" w:color="auto"/>
              <w:bottom w:val="single" w:sz="4" w:space="0" w:color="auto"/>
              <w:right w:val="single" w:sz="4" w:space="0" w:color="auto"/>
            </w:tcBorders>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7</w:t>
            </w:r>
          </w:p>
        </w:tc>
      </w:tr>
      <w:tr w:rsidR="00130266" w:rsidRPr="000A7B16" w:rsidTr="00BF5392">
        <w:tc>
          <w:tcPr>
            <w:tcW w:w="2631"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130266" w:rsidRPr="000A7B16" w:rsidRDefault="00130266" w:rsidP="00130266">
            <w:pPr>
              <w:spacing w:after="0" w:line="240" w:lineRule="auto"/>
              <w:jc w:val="center"/>
              <w:rPr>
                <w:rFonts w:ascii="Times New Roman" w:eastAsia="Times New Roman" w:hAnsi="Times New Roman" w:cs="Times New Roman"/>
                <w:b/>
                <w:color w:val="000080"/>
                <w:sz w:val="20"/>
                <w:szCs w:val="20"/>
                <w:lang w:eastAsia="hr-HR"/>
              </w:rPr>
            </w:pPr>
            <w:r w:rsidRPr="000A7B16">
              <w:rPr>
                <w:rFonts w:ascii="Times New Roman" w:eastAsia="Times New Roman" w:hAnsi="Times New Roman" w:cs="Times New Roman"/>
                <w:b/>
                <w:color w:val="000080"/>
                <w:sz w:val="20"/>
                <w:szCs w:val="20"/>
                <w:lang w:eastAsia="hr-HR"/>
              </w:rPr>
              <w:t>UKUPNO 1-6</w:t>
            </w:r>
          </w:p>
        </w:tc>
        <w:tc>
          <w:tcPr>
            <w:tcW w:w="742"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130266" w:rsidRPr="000A7B16" w:rsidRDefault="00130266" w:rsidP="00130266">
            <w:pPr>
              <w:spacing w:after="0" w:line="240" w:lineRule="auto"/>
              <w:jc w:val="center"/>
              <w:rPr>
                <w:rFonts w:ascii="Times New Roman" w:eastAsia="Times New Roman" w:hAnsi="Times New Roman" w:cs="Times New Roman"/>
                <w:b/>
                <w:color w:val="000080"/>
                <w:sz w:val="24"/>
                <w:szCs w:val="24"/>
                <w:lang w:eastAsia="hr-HR"/>
              </w:rPr>
            </w:pPr>
            <w:r w:rsidRPr="000A7B16">
              <w:rPr>
                <w:rFonts w:ascii="Times New Roman" w:eastAsia="Times New Roman" w:hAnsi="Times New Roman" w:cs="Times New Roman"/>
                <w:b/>
                <w:color w:val="000080"/>
                <w:sz w:val="24"/>
                <w:szCs w:val="24"/>
                <w:lang w:eastAsia="hr-HR"/>
              </w:rPr>
              <w:t>68</w:t>
            </w:r>
          </w:p>
        </w:tc>
        <w:tc>
          <w:tcPr>
            <w:tcW w:w="709"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130266" w:rsidRPr="000A7B16" w:rsidRDefault="00130266" w:rsidP="00130266">
            <w:pPr>
              <w:spacing w:after="0" w:line="240" w:lineRule="auto"/>
              <w:jc w:val="center"/>
              <w:rPr>
                <w:rFonts w:ascii="Times New Roman" w:eastAsia="Times New Roman" w:hAnsi="Times New Roman" w:cs="Times New Roman"/>
                <w:b/>
                <w:color w:val="000080"/>
                <w:sz w:val="24"/>
                <w:szCs w:val="24"/>
                <w:lang w:eastAsia="hr-HR"/>
              </w:rPr>
            </w:pPr>
            <w:r w:rsidRPr="000A7B16">
              <w:rPr>
                <w:rFonts w:ascii="Times New Roman" w:eastAsia="Times New Roman" w:hAnsi="Times New Roman" w:cs="Times New Roman"/>
                <w:b/>
                <w:color w:val="000080"/>
                <w:sz w:val="24"/>
                <w:szCs w:val="24"/>
                <w:lang w:eastAsia="hr-HR"/>
              </w:rPr>
              <w:t>68</w:t>
            </w:r>
          </w:p>
        </w:tc>
        <w:tc>
          <w:tcPr>
            <w:tcW w:w="710"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130266" w:rsidRPr="000A7B16" w:rsidRDefault="00130266" w:rsidP="00130266">
            <w:pPr>
              <w:spacing w:after="0" w:line="240" w:lineRule="auto"/>
              <w:jc w:val="center"/>
              <w:rPr>
                <w:rFonts w:ascii="Times New Roman" w:eastAsia="Times New Roman" w:hAnsi="Times New Roman" w:cs="Times New Roman"/>
                <w:b/>
                <w:color w:val="000080"/>
                <w:sz w:val="24"/>
                <w:szCs w:val="24"/>
                <w:lang w:eastAsia="hr-HR"/>
              </w:rPr>
            </w:pPr>
            <w:r w:rsidRPr="000A7B16">
              <w:rPr>
                <w:rFonts w:ascii="Times New Roman" w:eastAsia="Times New Roman" w:hAnsi="Times New Roman" w:cs="Times New Roman"/>
                <w:b/>
                <w:color w:val="000080"/>
                <w:sz w:val="24"/>
                <w:szCs w:val="24"/>
                <w:lang w:eastAsia="hr-HR"/>
              </w:rPr>
              <w:t>96</w:t>
            </w:r>
          </w:p>
        </w:tc>
        <w:tc>
          <w:tcPr>
            <w:tcW w:w="709"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130266" w:rsidRPr="000A7B16" w:rsidRDefault="00130266" w:rsidP="00130266">
            <w:pPr>
              <w:spacing w:after="0" w:line="240" w:lineRule="auto"/>
              <w:jc w:val="center"/>
              <w:rPr>
                <w:rFonts w:ascii="Times New Roman" w:eastAsia="Times New Roman" w:hAnsi="Times New Roman" w:cs="Times New Roman"/>
                <w:b/>
                <w:color w:val="000080"/>
                <w:sz w:val="24"/>
                <w:szCs w:val="24"/>
                <w:lang w:eastAsia="hr-HR"/>
              </w:rPr>
            </w:pPr>
            <w:r w:rsidRPr="000A7B16">
              <w:rPr>
                <w:rFonts w:ascii="Times New Roman" w:eastAsia="Times New Roman" w:hAnsi="Times New Roman" w:cs="Times New Roman"/>
                <w:b/>
                <w:color w:val="000080"/>
                <w:sz w:val="24"/>
                <w:szCs w:val="24"/>
                <w:lang w:eastAsia="hr-HR"/>
              </w:rPr>
              <w:t>67</w:t>
            </w:r>
          </w:p>
        </w:tc>
        <w:tc>
          <w:tcPr>
            <w:tcW w:w="709"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130266" w:rsidRPr="000A7B16" w:rsidRDefault="00130266" w:rsidP="00130266">
            <w:pPr>
              <w:spacing w:after="0" w:line="240" w:lineRule="auto"/>
              <w:jc w:val="center"/>
              <w:rPr>
                <w:rFonts w:ascii="Times New Roman" w:eastAsia="Times New Roman" w:hAnsi="Times New Roman" w:cs="Times New Roman"/>
                <w:b/>
                <w:color w:val="000080"/>
                <w:sz w:val="24"/>
                <w:szCs w:val="24"/>
                <w:lang w:eastAsia="hr-HR"/>
              </w:rPr>
            </w:pPr>
            <w:r w:rsidRPr="000A7B16">
              <w:rPr>
                <w:rFonts w:ascii="Times New Roman" w:eastAsia="Times New Roman" w:hAnsi="Times New Roman" w:cs="Times New Roman"/>
                <w:b/>
                <w:color w:val="000080"/>
                <w:sz w:val="24"/>
                <w:szCs w:val="24"/>
                <w:lang w:eastAsia="hr-HR"/>
              </w:rPr>
              <w:t>79</w:t>
            </w:r>
          </w:p>
        </w:tc>
        <w:tc>
          <w:tcPr>
            <w:tcW w:w="708"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130266" w:rsidRPr="000A7B16" w:rsidRDefault="00130266" w:rsidP="00130266">
            <w:pPr>
              <w:spacing w:after="0" w:line="240" w:lineRule="auto"/>
              <w:jc w:val="center"/>
              <w:rPr>
                <w:rFonts w:ascii="Times New Roman" w:eastAsia="Times New Roman" w:hAnsi="Times New Roman" w:cs="Times New Roman"/>
                <w:b/>
                <w:color w:val="000080"/>
                <w:sz w:val="24"/>
                <w:szCs w:val="24"/>
                <w:lang w:eastAsia="hr-HR"/>
              </w:rPr>
            </w:pPr>
            <w:r w:rsidRPr="000A7B16">
              <w:rPr>
                <w:rFonts w:ascii="Times New Roman" w:eastAsia="Times New Roman" w:hAnsi="Times New Roman" w:cs="Times New Roman"/>
                <w:b/>
                <w:color w:val="000080"/>
                <w:sz w:val="24"/>
                <w:szCs w:val="24"/>
                <w:lang w:eastAsia="hr-HR"/>
              </w:rPr>
              <w:t>84</w:t>
            </w:r>
          </w:p>
        </w:tc>
        <w:tc>
          <w:tcPr>
            <w:tcW w:w="709" w:type="dxa"/>
            <w:tcBorders>
              <w:top w:val="single" w:sz="4" w:space="0" w:color="auto"/>
              <w:left w:val="single" w:sz="4" w:space="0" w:color="auto"/>
              <w:bottom w:val="single" w:sz="4" w:space="0" w:color="auto"/>
              <w:right w:val="single" w:sz="4" w:space="0" w:color="auto"/>
            </w:tcBorders>
            <w:shd w:val="clear" w:color="auto" w:fill="D6E3BC"/>
            <w:hideMark/>
          </w:tcPr>
          <w:p w:rsidR="00130266" w:rsidRPr="000A7B16" w:rsidRDefault="00130266" w:rsidP="00130266">
            <w:pPr>
              <w:spacing w:after="0" w:line="240" w:lineRule="auto"/>
              <w:jc w:val="center"/>
              <w:rPr>
                <w:rFonts w:ascii="Times New Roman" w:eastAsia="Times New Roman" w:hAnsi="Times New Roman" w:cs="Times New Roman"/>
                <w:b/>
                <w:color w:val="000080"/>
                <w:sz w:val="24"/>
                <w:szCs w:val="24"/>
                <w:lang w:eastAsia="hr-HR"/>
              </w:rPr>
            </w:pPr>
            <w:r w:rsidRPr="000A7B16">
              <w:rPr>
                <w:rFonts w:ascii="Times New Roman" w:eastAsia="Times New Roman" w:hAnsi="Times New Roman" w:cs="Times New Roman"/>
                <w:b/>
                <w:color w:val="000080"/>
                <w:sz w:val="24"/>
                <w:szCs w:val="24"/>
                <w:lang w:eastAsia="hr-HR"/>
              </w:rPr>
              <w:t>75</w:t>
            </w:r>
          </w:p>
        </w:tc>
        <w:tc>
          <w:tcPr>
            <w:tcW w:w="709" w:type="dxa"/>
            <w:tcBorders>
              <w:top w:val="single" w:sz="4" w:space="0" w:color="auto"/>
              <w:left w:val="single" w:sz="4" w:space="0" w:color="auto"/>
              <w:bottom w:val="single" w:sz="4" w:space="0" w:color="auto"/>
              <w:right w:val="single" w:sz="4" w:space="0" w:color="auto"/>
            </w:tcBorders>
            <w:shd w:val="clear" w:color="auto" w:fill="D6E3BC"/>
            <w:hideMark/>
          </w:tcPr>
          <w:p w:rsidR="00130266" w:rsidRPr="000A7B16" w:rsidRDefault="00130266" w:rsidP="00130266">
            <w:pPr>
              <w:spacing w:after="0" w:line="240" w:lineRule="auto"/>
              <w:jc w:val="center"/>
              <w:rPr>
                <w:rFonts w:ascii="Times New Roman" w:eastAsia="Times New Roman" w:hAnsi="Times New Roman" w:cs="Times New Roman"/>
                <w:b/>
                <w:color w:val="000080"/>
                <w:sz w:val="24"/>
                <w:szCs w:val="24"/>
                <w:lang w:eastAsia="hr-HR"/>
              </w:rPr>
            </w:pPr>
            <w:r w:rsidRPr="000A7B16">
              <w:rPr>
                <w:rFonts w:ascii="Times New Roman" w:eastAsia="Times New Roman" w:hAnsi="Times New Roman" w:cs="Times New Roman"/>
                <w:b/>
                <w:color w:val="000080"/>
                <w:sz w:val="24"/>
                <w:szCs w:val="24"/>
                <w:lang w:eastAsia="hr-HR"/>
              </w:rPr>
              <w:t>105</w:t>
            </w:r>
          </w:p>
        </w:tc>
        <w:tc>
          <w:tcPr>
            <w:tcW w:w="709" w:type="dxa"/>
            <w:tcBorders>
              <w:top w:val="single" w:sz="4" w:space="0" w:color="auto"/>
              <w:left w:val="single" w:sz="4" w:space="0" w:color="auto"/>
              <w:bottom w:val="single" w:sz="4" w:space="0" w:color="auto"/>
              <w:right w:val="single" w:sz="4" w:space="0" w:color="auto"/>
            </w:tcBorders>
            <w:shd w:val="clear" w:color="auto" w:fill="D6E3BC"/>
            <w:hideMark/>
          </w:tcPr>
          <w:p w:rsidR="00130266" w:rsidRPr="000A7B16" w:rsidRDefault="00130266" w:rsidP="00130266">
            <w:pPr>
              <w:spacing w:after="0" w:line="240" w:lineRule="auto"/>
              <w:rPr>
                <w:rFonts w:ascii="Times New Roman" w:eastAsia="Times New Roman" w:hAnsi="Times New Roman" w:cs="Times New Roman"/>
                <w:b/>
                <w:color w:val="000080"/>
                <w:sz w:val="24"/>
                <w:szCs w:val="24"/>
                <w:lang w:eastAsia="hr-HR"/>
              </w:rPr>
            </w:pPr>
            <w:r w:rsidRPr="000A7B16">
              <w:rPr>
                <w:rFonts w:ascii="Times New Roman" w:eastAsia="Times New Roman" w:hAnsi="Times New Roman" w:cs="Times New Roman"/>
                <w:b/>
                <w:color w:val="000080"/>
                <w:sz w:val="24"/>
                <w:szCs w:val="24"/>
                <w:lang w:eastAsia="hr-HR"/>
              </w:rPr>
              <w:t xml:space="preserve"> 115</w:t>
            </w:r>
          </w:p>
        </w:tc>
        <w:tc>
          <w:tcPr>
            <w:tcW w:w="709" w:type="dxa"/>
            <w:tcBorders>
              <w:top w:val="single" w:sz="4" w:space="0" w:color="auto"/>
              <w:left w:val="single" w:sz="4" w:space="0" w:color="auto"/>
              <w:bottom w:val="single" w:sz="4" w:space="0" w:color="auto"/>
              <w:right w:val="single" w:sz="4" w:space="0" w:color="auto"/>
            </w:tcBorders>
            <w:shd w:val="clear" w:color="auto" w:fill="D6E3BC"/>
            <w:vAlign w:val="center"/>
          </w:tcPr>
          <w:p w:rsidR="00130266" w:rsidRPr="000A7B16" w:rsidRDefault="00130266" w:rsidP="00130266">
            <w:pPr>
              <w:spacing w:after="0" w:line="240" w:lineRule="auto"/>
              <w:jc w:val="center"/>
              <w:rPr>
                <w:rFonts w:ascii="Times New Roman" w:eastAsia="Times New Roman" w:hAnsi="Times New Roman" w:cs="Times New Roman"/>
                <w:b/>
                <w:color w:val="000080"/>
                <w:sz w:val="24"/>
                <w:szCs w:val="24"/>
                <w:lang w:eastAsia="hr-HR"/>
              </w:rPr>
            </w:pPr>
            <w:r w:rsidRPr="000A7B16">
              <w:rPr>
                <w:rFonts w:ascii="Times New Roman" w:eastAsia="Times New Roman" w:hAnsi="Times New Roman" w:cs="Times New Roman"/>
                <w:b/>
                <w:color w:val="000080"/>
                <w:sz w:val="24"/>
                <w:szCs w:val="24"/>
                <w:lang w:eastAsia="hr-HR"/>
              </w:rPr>
              <w:t>44</w:t>
            </w:r>
          </w:p>
        </w:tc>
        <w:tc>
          <w:tcPr>
            <w:tcW w:w="709" w:type="dxa"/>
            <w:tcBorders>
              <w:top w:val="single" w:sz="4" w:space="0" w:color="auto"/>
              <w:left w:val="single" w:sz="4" w:space="0" w:color="auto"/>
              <w:bottom w:val="single" w:sz="4" w:space="0" w:color="auto"/>
              <w:right w:val="single" w:sz="4" w:space="0" w:color="auto"/>
            </w:tcBorders>
            <w:shd w:val="clear" w:color="auto" w:fill="D6E3BC"/>
          </w:tcPr>
          <w:p w:rsidR="00130266" w:rsidRPr="000A7B16" w:rsidRDefault="00130266" w:rsidP="00130266">
            <w:pPr>
              <w:spacing w:after="0" w:line="240" w:lineRule="auto"/>
              <w:jc w:val="center"/>
              <w:rPr>
                <w:rFonts w:ascii="Times New Roman" w:eastAsia="Times New Roman" w:hAnsi="Times New Roman" w:cs="Times New Roman"/>
                <w:b/>
                <w:color w:val="000080"/>
                <w:sz w:val="24"/>
                <w:szCs w:val="24"/>
                <w:lang w:eastAsia="hr-HR"/>
              </w:rPr>
            </w:pPr>
            <w:r w:rsidRPr="000A7B16">
              <w:rPr>
                <w:rFonts w:ascii="Times New Roman" w:eastAsia="Times New Roman" w:hAnsi="Times New Roman" w:cs="Times New Roman"/>
                <w:b/>
                <w:color w:val="000080"/>
                <w:sz w:val="24"/>
                <w:szCs w:val="24"/>
                <w:lang w:eastAsia="hr-HR"/>
              </w:rPr>
              <w:t>73</w:t>
            </w:r>
          </w:p>
        </w:tc>
      </w:tr>
      <w:tr w:rsidR="00130266" w:rsidRPr="000A7B16" w:rsidTr="00BF5392">
        <w:tc>
          <w:tcPr>
            <w:tcW w:w="2631"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130266" w:rsidRPr="000A7B16" w:rsidRDefault="00130266" w:rsidP="00130266">
            <w:pPr>
              <w:spacing w:after="0" w:line="240" w:lineRule="auto"/>
              <w:jc w:val="center"/>
              <w:rPr>
                <w:rFonts w:ascii="Times New Roman" w:eastAsia="Times New Roman" w:hAnsi="Times New Roman" w:cs="Times New Roman"/>
                <w:b/>
                <w:sz w:val="20"/>
                <w:szCs w:val="20"/>
                <w:lang w:eastAsia="hr-HR"/>
              </w:rPr>
            </w:pPr>
            <w:r w:rsidRPr="000A7B16">
              <w:rPr>
                <w:rFonts w:ascii="Times New Roman" w:eastAsia="Times New Roman" w:hAnsi="Times New Roman" w:cs="Times New Roman"/>
                <w:b/>
                <w:sz w:val="20"/>
                <w:szCs w:val="20"/>
                <w:lang w:eastAsia="hr-HR"/>
              </w:rPr>
              <w:t>SRPANJ</w:t>
            </w:r>
          </w:p>
        </w:tc>
        <w:tc>
          <w:tcPr>
            <w:tcW w:w="742"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20</w:t>
            </w:r>
          </w:p>
        </w:tc>
        <w:tc>
          <w:tcPr>
            <w:tcW w:w="70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12</w:t>
            </w:r>
          </w:p>
        </w:tc>
        <w:tc>
          <w:tcPr>
            <w:tcW w:w="710"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17</w:t>
            </w:r>
          </w:p>
        </w:tc>
        <w:tc>
          <w:tcPr>
            <w:tcW w:w="70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13</w:t>
            </w:r>
          </w:p>
        </w:tc>
        <w:tc>
          <w:tcPr>
            <w:tcW w:w="70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11</w:t>
            </w:r>
          </w:p>
        </w:tc>
        <w:tc>
          <w:tcPr>
            <w:tcW w:w="708"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19</w:t>
            </w:r>
          </w:p>
        </w:tc>
        <w:tc>
          <w:tcPr>
            <w:tcW w:w="709" w:type="dxa"/>
            <w:tcBorders>
              <w:top w:val="single" w:sz="4" w:space="0" w:color="auto"/>
              <w:left w:val="single" w:sz="4" w:space="0" w:color="auto"/>
              <w:bottom w:val="single" w:sz="4" w:space="0" w:color="auto"/>
              <w:right w:val="single" w:sz="4" w:space="0" w:color="auto"/>
            </w:tcBorders>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17</w:t>
            </w:r>
          </w:p>
        </w:tc>
        <w:tc>
          <w:tcPr>
            <w:tcW w:w="709" w:type="dxa"/>
            <w:tcBorders>
              <w:top w:val="single" w:sz="4" w:space="0" w:color="auto"/>
              <w:left w:val="single" w:sz="4" w:space="0" w:color="auto"/>
              <w:bottom w:val="single" w:sz="4" w:space="0" w:color="auto"/>
              <w:right w:val="single" w:sz="4" w:space="0" w:color="auto"/>
            </w:tcBorders>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21</w:t>
            </w:r>
          </w:p>
        </w:tc>
        <w:tc>
          <w:tcPr>
            <w:tcW w:w="709" w:type="dxa"/>
            <w:tcBorders>
              <w:top w:val="single" w:sz="4" w:space="0" w:color="auto"/>
              <w:left w:val="single" w:sz="4" w:space="0" w:color="auto"/>
              <w:bottom w:val="single" w:sz="4" w:space="0" w:color="auto"/>
              <w:right w:val="single" w:sz="4" w:space="0" w:color="auto"/>
            </w:tcBorders>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17</w:t>
            </w:r>
          </w:p>
        </w:tc>
        <w:tc>
          <w:tcPr>
            <w:tcW w:w="709" w:type="dxa"/>
            <w:tcBorders>
              <w:top w:val="single" w:sz="4" w:space="0" w:color="auto"/>
              <w:left w:val="single" w:sz="4" w:space="0" w:color="auto"/>
              <w:bottom w:val="single" w:sz="4" w:space="0" w:color="auto"/>
              <w:right w:val="single" w:sz="4" w:space="0" w:color="auto"/>
            </w:tcBorders>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13</w:t>
            </w:r>
          </w:p>
        </w:tc>
        <w:tc>
          <w:tcPr>
            <w:tcW w:w="709" w:type="dxa"/>
            <w:tcBorders>
              <w:top w:val="single" w:sz="4" w:space="0" w:color="auto"/>
              <w:left w:val="single" w:sz="4" w:space="0" w:color="auto"/>
              <w:bottom w:val="single" w:sz="4" w:space="0" w:color="auto"/>
              <w:right w:val="single" w:sz="4" w:space="0" w:color="auto"/>
            </w:tcBorders>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15</w:t>
            </w:r>
          </w:p>
        </w:tc>
      </w:tr>
      <w:tr w:rsidR="00130266" w:rsidRPr="000A7B16" w:rsidTr="00BF5392">
        <w:tc>
          <w:tcPr>
            <w:tcW w:w="2631"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130266" w:rsidRPr="000A7B16" w:rsidRDefault="00130266" w:rsidP="00130266">
            <w:pPr>
              <w:spacing w:after="0" w:line="240" w:lineRule="auto"/>
              <w:jc w:val="center"/>
              <w:rPr>
                <w:rFonts w:ascii="Times New Roman" w:eastAsia="Times New Roman" w:hAnsi="Times New Roman" w:cs="Times New Roman"/>
                <w:b/>
                <w:sz w:val="20"/>
                <w:szCs w:val="20"/>
                <w:lang w:eastAsia="hr-HR"/>
              </w:rPr>
            </w:pPr>
            <w:r w:rsidRPr="000A7B16">
              <w:rPr>
                <w:rFonts w:ascii="Times New Roman" w:eastAsia="Times New Roman" w:hAnsi="Times New Roman" w:cs="Times New Roman"/>
                <w:b/>
                <w:sz w:val="20"/>
                <w:szCs w:val="20"/>
                <w:lang w:eastAsia="hr-HR"/>
              </w:rPr>
              <w:lastRenderedPageBreak/>
              <w:t>KOLOVOZ</w:t>
            </w:r>
          </w:p>
        </w:tc>
        <w:tc>
          <w:tcPr>
            <w:tcW w:w="742"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13</w:t>
            </w:r>
          </w:p>
        </w:tc>
        <w:tc>
          <w:tcPr>
            <w:tcW w:w="710"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15</w:t>
            </w:r>
          </w:p>
        </w:tc>
        <w:tc>
          <w:tcPr>
            <w:tcW w:w="708"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17</w:t>
            </w:r>
          </w:p>
        </w:tc>
        <w:tc>
          <w:tcPr>
            <w:tcW w:w="709" w:type="dxa"/>
            <w:tcBorders>
              <w:top w:val="single" w:sz="4" w:space="0" w:color="auto"/>
              <w:left w:val="single" w:sz="4" w:space="0" w:color="auto"/>
              <w:bottom w:val="single" w:sz="4" w:space="0" w:color="auto"/>
              <w:right w:val="single" w:sz="4" w:space="0" w:color="auto"/>
            </w:tcBorders>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16</w:t>
            </w:r>
          </w:p>
        </w:tc>
        <w:tc>
          <w:tcPr>
            <w:tcW w:w="709" w:type="dxa"/>
            <w:tcBorders>
              <w:top w:val="single" w:sz="4" w:space="0" w:color="auto"/>
              <w:left w:val="single" w:sz="4" w:space="0" w:color="auto"/>
              <w:bottom w:val="single" w:sz="4" w:space="0" w:color="auto"/>
              <w:right w:val="single" w:sz="4" w:space="0" w:color="auto"/>
            </w:tcBorders>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20</w:t>
            </w:r>
          </w:p>
        </w:tc>
        <w:tc>
          <w:tcPr>
            <w:tcW w:w="709" w:type="dxa"/>
            <w:tcBorders>
              <w:top w:val="single" w:sz="4" w:space="0" w:color="auto"/>
              <w:left w:val="single" w:sz="4" w:space="0" w:color="auto"/>
              <w:bottom w:val="single" w:sz="4" w:space="0" w:color="auto"/>
              <w:right w:val="single" w:sz="4" w:space="0" w:color="auto"/>
            </w:tcBorders>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21</w:t>
            </w:r>
          </w:p>
        </w:tc>
        <w:tc>
          <w:tcPr>
            <w:tcW w:w="709" w:type="dxa"/>
            <w:tcBorders>
              <w:top w:val="single" w:sz="4" w:space="0" w:color="auto"/>
              <w:left w:val="single" w:sz="4" w:space="0" w:color="auto"/>
              <w:bottom w:val="single" w:sz="4" w:space="0" w:color="auto"/>
              <w:right w:val="single" w:sz="4" w:space="0" w:color="auto"/>
            </w:tcBorders>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13</w:t>
            </w:r>
          </w:p>
        </w:tc>
        <w:tc>
          <w:tcPr>
            <w:tcW w:w="709" w:type="dxa"/>
            <w:tcBorders>
              <w:top w:val="single" w:sz="4" w:space="0" w:color="auto"/>
              <w:left w:val="single" w:sz="4" w:space="0" w:color="auto"/>
              <w:bottom w:val="single" w:sz="4" w:space="0" w:color="auto"/>
              <w:right w:val="single" w:sz="4" w:space="0" w:color="auto"/>
            </w:tcBorders>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15</w:t>
            </w:r>
          </w:p>
        </w:tc>
      </w:tr>
      <w:tr w:rsidR="00130266" w:rsidRPr="000A7B16" w:rsidTr="00BF5392">
        <w:tc>
          <w:tcPr>
            <w:tcW w:w="2631"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130266" w:rsidRPr="000A7B16" w:rsidRDefault="00130266" w:rsidP="00130266">
            <w:pPr>
              <w:spacing w:after="0" w:line="240" w:lineRule="auto"/>
              <w:jc w:val="center"/>
              <w:rPr>
                <w:rFonts w:ascii="Times New Roman" w:eastAsia="Times New Roman" w:hAnsi="Times New Roman" w:cs="Times New Roman"/>
                <w:b/>
                <w:sz w:val="20"/>
                <w:szCs w:val="20"/>
                <w:lang w:eastAsia="hr-HR"/>
              </w:rPr>
            </w:pPr>
            <w:r w:rsidRPr="000A7B16">
              <w:rPr>
                <w:rFonts w:ascii="Times New Roman" w:eastAsia="Times New Roman" w:hAnsi="Times New Roman" w:cs="Times New Roman"/>
                <w:b/>
                <w:sz w:val="20"/>
                <w:szCs w:val="20"/>
                <w:lang w:eastAsia="hr-HR"/>
              </w:rPr>
              <w:t>RUJAN</w:t>
            </w:r>
          </w:p>
        </w:tc>
        <w:tc>
          <w:tcPr>
            <w:tcW w:w="742"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13</w:t>
            </w:r>
          </w:p>
        </w:tc>
        <w:tc>
          <w:tcPr>
            <w:tcW w:w="70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7</w:t>
            </w:r>
          </w:p>
        </w:tc>
        <w:tc>
          <w:tcPr>
            <w:tcW w:w="710"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14</w:t>
            </w:r>
          </w:p>
        </w:tc>
        <w:tc>
          <w:tcPr>
            <w:tcW w:w="70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13</w:t>
            </w:r>
          </w:p>
        </w:tc>
        <w:tc>
          <w:tcPr>
            <w:tcW w:w="70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27</w:t>
            </w:r>
          </w:p>
        </w:tc>
        <w:tc>
          <w:tcPr>
            <w:tcW w:w="708"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14</w:t>
            </w:r>
          </w:p>
        </w:tc>
        <w:tc>
          <w:tcPr>
            <w:tcW w:w="709" w:type="dxa"/>
            <w:tcBorders>
              <w:top w:val="single" w:sz="4" w:space="0" w:color="auto"/>
              <w:left w:val="single" w:sz="4" w:space="0" w:color="auto"/>
              <w:bottom w:val="single" w:sz="4" w:space="0" w:color="auto"/>
              <w:right w:val="single" w:sz="4" w:space="0" w:color="auto"/>
            </w:tcBorders>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25</w:t>
            </w:r>
          </w:p>
        </w:tc>
        <w:tc>
          <w:tcPr>
            <w:tcW w:w="709" w:type="dxa"/>
            <w:tcBorders>
              <w:top w:val="single" w:sz="4" w:space="0" w:color="auto"/>
              <w:left w:val="single" w:sz="4" w:space="0" w:color="auto"/>
              <w:bottom w:val="single" w:sz="4" w:space="0" w:color="auto"/>
              <w:right w:val="single" w:sz="4" w:space="0" w:color="auto"/>
            </w:tcBorders>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14</w:t>
            </w:r>
          </w:p>
        </w:tc>
        <w:tc>
          <w:tcPr>
            <w:tcW w:w="709" w:type="dxa"/>
            <w:tcBorders>
              <w:top w:val="single" w:sz="4" w:space="0" w:color="auto"/>
              <w:left w:val="single" w:sz="4" w:space="0" w:color="auto"/>
              <w:bottom w:val="single" w:sz="4" w:space="0" w:color="auto"/>
              <w:right w:val="single" w:sz="4" w:space="0" w:color="auto"/>
            </w:tcBorders>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12</w:t>
            </w:r>
          </w:p>
        </w:tc>
        <w:tc>
          <w:tcPr>
            <w:tcW w:w="709" w:type="dxa"/>
            <w:tcBorders>
              <w:top w:val="single" w:sz="4" w:space="0" w:color="auto"/>
              <w:left w:val="single" w:sz="4" w:space="0" w:color="auto"/>
              <w:bottom w:val="single" w:sz="4" w:space="0" w:color="auto"/>
              <w:right w:val="single" w:sz="4" w:space="0" w:color="auto"/>
            </w:tcBorders>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7</w:t>
            </w:r>
          </w:p>
        </w:tc>
        <w:tc>
          <w:tcPr>
            <w:tcW w:w="709" w:type="dxa"/>
            <w:tcBorders>
              <w:top w:val="single" w:sz="4" w:space="0" w:color="auto"/>
              <w:left w:val="single" w:sz="4" w:space="0" w:color="auto"/>
              <w:bottom w:val="single" w:sz="4" w:space="0" w:color="auto"/>
              <w:right w:val="single" w:sz="4" w:space="0" w:color="auto"/>
            </w:tcBorders>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13</w:t>
            </w:r>
          </w:p>
        </w:tc>
      </w:tr>
      <w:tr w:rsidR="00130266" w:rsidRPr="000A7B16" w:rsidTr="00BF5392">
        <w:tc>
          <w:tcPr>
            <w:tcW w:w="2631"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130266" w:rsidRPr="000A7B16" w:rsidRDefault="00130266" w:rsidP="00130266">
            <w:pPr>
              <w:spacing w:after="0" w:line="240" w:lineRule="auto"/>
              <w:jc w:val="center"/>
              <w:rPr>
                <w:rFonts w:ascii="Times New Roman" w:eastAsia="Times New Roman" w:hAnsi="Times New Roman" w:cs="Times New Roman"/>
                <w:b/>
                <w:sz w:val="20"/>
                <w:szCs w:val="20"/>
                <w:lang w:eastAsia="hr-HR"/>
              </w:rPr>
            </w:pPr>
            <w:r w:rsidRPr="000A7B16">
              <w:rPr>
                <w:rFonts w:ascii="Times New Roman" w:eastAsia="Times New Roman" w:hAnsi="Times New Roman" w:cs="Times New Roman"/>
                <w:b/>
                <w:sz w:val="20"/>
                <w:szCs w:val="20"/>
                <w:lang w:eastAsia="hr-HR"/>
              </w:rPr>
              <w:t>LISTOPAD</w:t>
            </w:r>
          </w:p>
        </w:tc>
        <w:tc>
          <w:tcPr>
            <w:tcW w:w="742"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16</w:t>
            </w:r>
          </w:p>
        </w:tc>
        <w:tc>
          <w:tcPr>
            <w:tcW w:w="710"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17</w:t>
            </w:r>
          </w:p>
        </w:tc>
        <w:tc>
          <w:tcPr>
            <w:tcW w:w="70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12</w:t>
            </w:r>
          </w:p>
        </w:tc>
        <w:tc>
          <w:tcPr>
            <w:tcW w:w="708"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14</w:t>
            </w:r>
          </w:p>
        </w:tc>
        <w:tc>
          <w:tcPr>
            <w:tcW w:w="709" w:type="dxa"/>
            <w:tcBorders>
              <w:top w:val="single" w:sz="4" w:space="0" w:color="auto"/>
              <w:left w:val="single" w:sz="4" w:space="0" w:color="auto"/>
              <w:bottom w:val="single" w:sz="4" w:space="0" w:color="auto"/>
              <w:right w:val="single" w:sz="4" w:space="0" w:color="auto"/>
            </w:tcBorders>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20</w:t>
            </w:r>
          </w:p>
        </w:tc>
        <w:tc>
          <w:tcPr>
            <w:tcW w:w="709" w:type="dxa"/>
            <w:tcBorders>
              <w:top w:val="single" w:sz="4" w:space="0" w:color="auto"/>
              <w:left w:val="single" w:sz="4" w:space="0" w:color="auto"/>
              <w:bottom w:val="single" w:sz="4" w:space="0" w:color="auto"/>
              <w:right w:val="single" w:sz="4" w:space="0" w:color="auto"/>
            </w:tcBorders>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26</w:t>
            </w:r>
          </w:p>
        </w:tc>
        <w:tc>
          <w:tcPr>
            <w:tcW w:w="709" w:type="dxa"/>
            <w:tcBorders>
              <w:top w:val="single" w:sz="4" w:space="0" w:color="auto"/>
              <w:left w:val="single" w:sz="4" w:space="0" w:color="auto"/>
              <w:bottom w:val="single" w:sz="4" w:space="0" w:color="auto"/>
              <w:right w:val="single" w:sz="4" w:space="0" w:color="auto"/>
            </w:tcBorders>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14</w:t>
            </w:r>
          </w:p>
        </w:tc>
        <w:tc>
          <w:tcPr>
            <w:tcW w:w="709" w:type="dxa"/>
            <w:tcBorders>
              <w:top w:val="single" w:sz="4" w:space="0" w:color="auto"/>
              <w:left w:val="single" w:sz="4" w:space="0" w:color="auto"/>
              <w:bottom w:val="single" w:sz="4" w:space="0" w:color="auto"/>
              <w:right w:val="single" w:sz="4" w:space="0" w:color="auto"/>
            </w:tcBorders>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13</w:t>
            </w:r>
          </w:p>
        </w:tc>
        <w:tc>
          <w:tcPr>
            <w:tcW w:w="709" w:type="dxa"/>
            <w:tcBorders>
              <w:top w:val="single" w:sz="4" w:space="0" w:color="auto"/>
              <w:left w:val="single" w:sz="4" w:space="0" w:color="auto"/>
              <w:bottom w:val="single" w:sz="4" w:space="0" w:color="auto"/>
              <w:right w:val="single" w:sz="4" w:space="0" w:color="auto"/>
            </w:tcBorders>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8</w:t>
            </w:r>
          </w:p>
        </w:tc>
      </w:tr>
      <w:tr w:rsidR="00130266" w:rsidRPr="000A7B16" w:rsidTr="00BF5392">
        <w:tc>
          <w:tcPr>
            <w:tcW w:w="2631"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130266" w:rsidRPr="000A7B16" w:rsidRDefault="00130266" w:rsidP="00130266">
            <w:pPr>
              <w:spacing w:after="0" w:line="240" w:lineRule="auto"/>
              <w:jc w:val="center"/>
              <w:rPr>
                <w:rFonts w:ascii="Times New Roman" w:eastAsia="Times New Roman" w:hAnsi="Times New Roman" w:cs="Times New Roman"/>
                <w:b/>
                <w:sz w:val="20"/>
                <w:szCs w:val="20"/>
                <w:lang w:eastAsia="hr-HR"/>
              </w:rPr>
            </w:pPr>
            <w:r w:rsidRPr="000A7B16">
              <w:rPr>
                <w:rFonts w:ascii="Times New Roman" w:eastAsia="Times New Roman" w:hAnsi="Times New Roman" w:cs="Times New Roman"/>
                <w:b/>
                <w:sz w:val="20"/>
                <w:szCs w:val="20"/>
                <w:lang w:eastAsia="hr-HR"/>
              </w:rPr>
              <w:t>STUDENI</w:t>
            </w:r>
          </w:p>
        </w:tc>
        <w:tc>
          <w:tcPr>
            <w:tcW w:w="742"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13</w:t>
            </w:r>
          </w:p>
        </w:tc>
        <w:tc>
          <w:tcPr>
            <w:tcW w:w="710"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16</w:t>
            </w:r>
          </w:p>
        </w:tc>
        <w:tc>
          <w:tcPr>
            <w:tcW w:w="70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12</w:t>
            </w:r>
          </w:p>
        </w:tc>
        <w:tc>
          <w:tcPr>
            <w:tcW w:w="70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18</w:t>
            </w:r>
          </w:p>
        </w:tc>
        <w:tc>
          <w:tcPr>
            <w:tcW w:w="708"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15</w:t>
            </w:r>
          </w:p>
        </w:tc>
        <w:tc>
          <w:tcPr>
            <w:tcW w:w="709" w:type="dxa"/>
            <w:tcBorders>
              <w:top w:val="single" w:sz="4" w:space="0" w:color="auto"/>
              <w:left w:val="single" w:sz="4" w:space="0" w:color="auto"/>
              <w:bottom w:val="single" w:sz="4" w:space="0" w:color="auto"/>
              <w:right w:val="single" w:sz="4" w:space="0" w:color="auto"/>
            </w:tcBorders>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20</w:t>
            </w:r>
          </w:p>
        </w:tc>
        <w:tc>
          <w:tcPr>
            <w:tcW w:w="709" w:type="dxa"/>
            <w:tcBorders>
              <w:top w:val="single" w:sz="4" w:space="0" w:color="auto"/>
              <w:left w:val="single" w:sz="4" w:space="0" w:color="auto"/>
              <w:bottom w:val="single" w:sz="4" w:space="0" w:color="auto"/>
              <w:right w:val="single" w:sz="4" w:space="0" w:color="auto"/>
            </w:tcBorders>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20</w:t>
            </w:r>
          </w:p>
        </w:tc>
        <w:tc>
          <w:tcPr>
            <w:tcW w:w="709" w:type="dxa"/>
            <w:tcBorders>
              <w:top w:val="single" w:sz="4" w:space="0" w:color="auto"/>
              <w:left w:val="single" w:sz="4" w:space="0" w:color="auto"/>
              <w:bottom w:val="single" w:sz="4" w:space="0" w:color="auto"/>
              <w:right w:val="single" w:sz="4" w:space="0" w:color="auto"/>
            </w:tcBorders>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26</w:t>
            </w:r>
          </w:p>
        </w:tc>
        <w:tc>
          <w:tcPr>
            <w:tcW w:w="709" w:type="dxa"/>
            <w:tcBorders>
              <w:top w:val="single" w:sz="4" w:space="0" w:color="auto"/>
              <w:left w:val="single" w:sz="4" w:space="0" w:color="auto"/>
              <w:bottom w:val="single" w:sz="4" w:space="0" w:color="auto"/>
              <w:right w:val="single" w:sz="4" w:space="0" w:color="auto"/>
            </w:tcBorders>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8</w:t>
            </w:r>
          </w:p>
        </w:tc>
        <w:tc>
          <w:tcPr>
            <w:tcW w:w="709" w:type="dxa"/>
            <w:tcBorders>
              <w:top w:val="single" w:sz="4" w:space="0" w:color="auto"/>
              <w:left w:val="single" w:sz="4" w:space="0" w:color="auto"/>
              <w:bottom w:val="single" w:sz="4" w:space="0" w:color="auto"/>
              <w:right w:val="single" w:sz="4" w:space="0" w:color="auto"/>
            </w:tcBorders>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12</w:t>
            </w:r>
          </w:p>
        </w:tc>
      </w:tr>
      <w:tr w:rsidR="00130266" w:rsidRPr="000A7B16" w:rsidTr="00BF5392">
        <w:tc>
          <w:tcPr>
            <w:tcW w:w="2631"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130266" w:rsidRPr="000A7B16" w:rsidRDefault="00130266" w:rsidP="00130266">
            <w:pPr>
              <w:spacing w:after="0" w:line="240" w:lineRule="auto"/>
              <w:jc w:val="center"/>
              <w:rPr>
                <w:rFonts w:ascii="Times New Roman" w:eastAsia="Times New Roman" w:hAnsi="Times New Roman" w:cs="Times New Roman"/>
                <w:b/>
                <w:sz w:val="20"/>
                <w:szCs w:val="20"/>
                <w:lang w:eastAsia="hr-HR"/>
              </w:rPr>
            </w:pPr>
            <w:r w:rsidRPr="000A7B16">
              <w:rPr>
                <w:rFonts w:ascii="Times New Roman" w:eastAsia="Times New Roman" w:hAnsi="Times New Roman" w:cs="Times New Roman"/>
                <w:b/>
                <w:sz w:val="20"/>
                <w:szCs w:val="20"/>
                <w:lang w:eastAsia="hr-HR"/>
              </w:rPr>
              <w:t>PROSINAC</w:t>
            </w:r>
          </w:p>
        </w:tc>
        <w:tc>
          <w:tcPr>
            <w:tcW w:w="742"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13</w:t>
            </w:r>
          </w:p>
        </w:tc>
        <w:tc>
          <w:tcPr>
            <w:tcW w:w="70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8</w:t>
            </w:r>
          </w:p>
        </w:tc>
        <w:tc>
          <w:tcPr>
            <w:tcW w:w="710"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14</w:t>
            </w:r>
          </w:p>
        </w:tc>
        <w:tc>
          <w:tcPr>
            <w:tcW w:w="70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14</w:t>
            </w:r>
          </w:p>
        </w:tc>
        <w:tc>
          <w:tcPr>
            <w:tcW w:w="708"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14</w:t>
            </w:r>
          </w:p>
        </w:tc>
        <w:tc>
          <w:tcPr>
            <w:tcW w:w="709" w:type="dxa"/>
            <w:tcBorders>
              <w:top w:val="single" w:sz="4" w:space="0" w:color="auto"/>
              <w:left w:val="single" w:sz="4" w:space="0" w:color="auto"/>
              <w:bottom w:val="single" w:sz="4" w:space="0" w:color="auto"/>
              <w:right w:val="single" w:sz="4" w:space="0" w:color="auto"/>
            </w:tcBorders>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17</w:t>
            </w:r>
          </w:p>
        </w:tc>
        <w:tc>
          <w:tcPr>
            <w:tcW w:w="709" w:type="dxa"/>
            <w:tcBorders>
              <w:top w:val="single" w:sz="4" w:space="0" w:color="auto"/>
              <w:left w:val="single" w:sz="4" w:space="0" w:color="auto"/>
              <w:bottom w:val="single" w:sz="4" w:space="0" w:color="auto"/>
              <w:right w:val="single" w:sz="4" w:space="0" w:color="auto"/>
            </w:tcBorders>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22</w:t>
            </w:r>
          </w:p>
        </w:tc>
        <w:tc>
          <w:tcPr>
            <w:tcW w:w="709" w:type="dxa"/>
            <w:tcBorders>
              <w:top w:val="single" w:sz="4" w:space="0" w:color="auto"/>
              <w:left w:val="single" w:sz="4" w:space="0" w:color="auto"/>
              <w:bottom w:val="single" w:sz="4" w:space="0" w:color="auto"/>
              <w:right w:val="single" w:sz="4" w:space="0" w:color="auto"/>
            </w:tcBorders>
            <w:hideMark/>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11</w:t>
            </w:r>
          </w:p>
        </w:tc>
        <w:tc>
          <w:tcPr>
            <w:tcW w:w="709" w:type="dxa"/>
            <w:tcBorders>
              <w:top w:val="single" w:sz="4" w:space="0" w:color="auto"/>
              <w:left w:val="single" w:sz="4" w:space="0" w:color="auto"/>
              <w:bottom w:val="single" w:sz="4" w:space="0" w:color="auto"/>
              <w:right w:val="single" w:sz="4" w:space="0" w:color="auto"/>
            </w:tcBorders>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9</w:t>
            </w:r>
          </w:p>
        </w:tc>
        <w:tc>
          <w:tcPr>
            <w:tcW w:w="709" w:type="dxa"/>
            <w:tcBorders>
              <w:top w:val="single" w:sz="4" w:space="0" w:color="auto"/>
              <w:left w:val="single" w:sz="4" w:space="0" w:color="auto"/>
              <w:bottom w:val="single" w:sz="4" w:space="0" w:color="auto"/>
              <w:right w:val="single" w:sz="4" w:space="0" w:color="auto"/>
            </w:tcBorders>
          </w:tcPr>
          <w:p w:rsidR="00130266" w:rsidRPr="000A7B16" w:rsidRDefault="00130266" w:rsidP="00130266">
            <w:pPr>
              <w:spacing w:after="0" w:line="240" w:lineRule="auto"/>
              <w:jc w:val="center"/>
              <w:rPr>
                <w:rFonts w:ascii="Times New Roman" w:eastAsia="Times New Roman" w:hAnsi="Times New Roman" w:cs="Times New Roman"/>
                <w:sz w:val="20"/>
                <w:szCs w:val="20"/>
                <w:lang w:eastAsia="hr-HR"/>
              </w:rPr>
            </w:pPr>
            <w:r w:rsidRPr="000A7B16">
              <w:rPr>
                <w:rFonts w:ascii="Times New Roman" w:eastAsia="Times New Roman" w:hAnsi="Times New Roman" w:cs="Times New Roman"/>
                <w:sz w:val="20"/>
                <w:szCs w:val="20"/>
                <w:lang w:eastAsia="hr-HR"/>
              </w:rPr>
              <w:t>10</w:t>
            </w:r>
          </w:p>
        </w:tc>
      </w:tr>
      <w:tr w:rsidR="00130266" w:rsidRPr="000A7B16" w:rsidTr="00BF5392">
        <w:tc>
          <w:tcPr>
            <w:tcW w:w="2631"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130266" w:rsidRPr="000A7B16" w:rsidRDefault="00130266" w:rsidP="00130266">
            <w:pPr>
              <w:spacing w:after="0" w:line="240" w:lineRule="auto"/>
              <w:jc w:val="center"/>
              <w:rPr>
                <w:rFonts w:ascii="Times New Roman" w:eastAsia="Times New Roman" w:hAnsi="Times New Roman" w:cs="Times New Roman"/>
                <w:b/>
                <w:color w:val="003300"/>
                <w:sz w:val="20"/>
                <w:szCs w:val="20"/>
                <w:lang w:eastAsia="hr-HR"/>
              </w:rPr>
            </w:pPr>
            <w:r w:rsidRPr="000A7B16">
              <w:rPr>
                <w:rFonts w:ascii="Times New Roman" w:eastAsia="Times New Roman" w:hAnsi="Times New Roman" w:cs="Times New Roman"/>
                <w:b/>
                <w:color w:val="003300"/>
                <w:sz w:val="20"/>
                <w:szCs w:val="20"/>
                <w:lang w:eastAsia="hr-HR"/>
              </w:rPr>
              <w:t>UKUPNO 7-12</w:t>
            </w:r>
          </w:p>
        </w:tc>
        <w:tc>
          <w:tcPr>
            <w:tcW w:w="742"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130266" w:rsidRPr="000A7B16" w:rsidRDefault="00130266" w:rsidP="00130266">
            <w:pPr>
              <w:spacing w:after="0" w:line="240" w:lineRule="auto"/>
              <w:jc w:val="center"/>
              <w:rPr>
                <w:rFonts w:ascii="Times New Roman" w:eastAsia="Times New Roman" w:hAnsi="Times New Roman" w:cs="Times New Roman"/>
                <w:b/>
                <w:color w:val="003300"/>
                <w:sz w:val="24"/>
                <w:szCs w:val="24"/>
                <w:lang w:eastAsia="hr-HR"/>
              </w:rPr>
            </w:pPr>
            <w:r w:rsidRPr="000A7B16">
              <w:rPr>
                <w:rFonts w:ascii="Times New Roman" w:eastAsia="Times New Roman" w:hAnsi="Times New Roman" w:cs="Times New Roman"/>
                <w:b/>
                <w:color w:val="003300"/>
                <w:sz w:val="24"/>
                <w:szCs w:val="24"/>
                <w:lang w:eastAsia="hr-HR"/>
              </w:rPr>
              <w:t>74</w:t>
            </w:r>
          </w:p>
        </w:tc>
        <w:tc>
          <w:tcPr>
            <w:tcW w:w="709"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130266" w:rsidRPr="000A7B16" w:rsidRDefault="00130266" w:rsidP="00130266">
            <w:pPr>
              <w:spacing w:after="0" w:line="240" w:lineRule="auto"/>
              <w:jc w:val="center"/>
              <w:rPr>
                <w:rFonts w:ascii="Times New Roman" w:eastAsia="Times New Roman" w:hAnsi="Times New Roman" w:cs="Times New Roman"/>
                <w:b/>
                <w:color w:val="003300"/>
                <w:sz w:val="24"/>
                <w:szCs w:val="24"/>
                <w:lang w:eastAsia="hr-HR"/>
              </w:rPr>
            </w:pPr>
            <w:r w:rsidRPr="000A7B16">
              <w:rPr>
                <w:rFonts w:ascii="Times New Roman" w:eastAsia="Times New Roman" w:hAnsi="Times New Roman" w:cs="Times New Roman"/>
                <w:b/>
                <w:color w:val="003300"/>
                <w:sz w:val="24"/>
                <w:szCs w:val="24"/>
                <w:lang w:eastAsia="hr-HR"/>
              </w:rPr>
              <w:t>69</w:t>
            </w:r>
          </w:p>
        </w:tc>
        <w:tc>
          <w:tcPr>
            <w:tcW w:w="710"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130266" w:rsidRPr="000A7B16" w:rsidRDefault="00130266" w:rsidP="00130266">
            <w:pPr>
              <w:spacing w:after="0" w:line="240" w:lineRule="auto"/>
              <w:jc w:val="center"/>
              <w:rPr>
                <w:rFonts w:ascii="Times New Roman" w:eastAsia="Times New Roman" w:hAnsi="Times New Roman" w:cs="Times New Roman"/>
                <w:b/>
                <w:color w:val="003300"/>
                <w:sz w:val="24"/>
                <w:szCs w:val="24"/>
                <w:lang w:eastAsia="hr-HR"/>
              </w:rPr>
            </w:pPr>
            <w:r w:rsidRPr="000A7B16">
              <w:rPr>
                <w:rFonts w:ascii="Times New Roman" w:eastAsia="Times New Roman" w:hAnsi="Times New Roman" w:cs="Times New Roman"/>
                <w:b/>
                <w:color w:val="003300"/>
                <w:sz w:val="24"/>
                <w:szCs w:val="24"/>
                <w:lang w:eastAsia="hr-HR"/>
              </w:rPr>
              <w:t>70</w:t>
            </w:r>
          </w:p>
        </w:tc>
        <w:tc>
          <w:tcPr>
            <w:tcW w:w="709"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130266" w:rsidRPr="000A7B16" w:rsidRDefault="00130266" w:rsidP="00130266">
            <w:pPr>
              <w:spacing w:after="0" w:line="240" w:lineRule="auto"/>
              <w:jc w:val="center"/>
              <w:rPr>
                <w:rFonts w:ascii="Times New Roman" w:eastAsia="Times New Roman" w:hAnsi="Times New Roman" w:cs="Times New Roman"/>
                <w:b/>
                <w:color w:val="003300"/>
                <w:sz w:val="24"/>
                <w:szCs w:val="24"/>
                <w:lang w:eastAsia="hr-HR"/>
              </w:rPr>
            </w:pPr>
            <w:r w:rsidRPr="000A7B16">
              <w:rPr>
                <w:rFonts w:ascii="Times New Roman" w:eastAsia="Times New Roman" w:hAnsi="Times New Roman" w:cs="Times New Roman"/>
                <w:b/>
                <w:color w:val="003300"/>
                <w:sz w:val="24"/>
                <w:szCs w:val="24"/>
                <w:lang w:eastAsia="hr-HR"/>
              </w:rPr>
              <w:t>79</w:t>
            </w:r>
          </w:p>
        </w:tc>
        <w:tc>
          <w:tcPr>
            <w:tcW w:w="709"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130266" w:rsidRPr="000A7B16" w:rsidRDefault="00130266" w:rsidP="00130266">
            <w:pPr>
              <w:spacing w:after="0" w:line="240" w:lineRule="auto"/>
              <w:jc w:val="center"/>
              <w:rPr>
                <w:rFonts w:ascii="Times New Roman" w:eastAsia="Times New Roman" w:hAnsi="Times New Roman" w:cs="Times New Roman"/>
                <w:b/>
                <w:color w:val="003300"/>
                <w:sz w:val="24"/>
                <w:szCs w:val="24"/>
                <w:lang w:eastAsia="hr-HR"/>
              </w:rPr>
            </w:pPr>
            <w:r w:rsidRPr="000A7B16">
              <w:rPr>
                <w:rFonts w:ascii="Times New Roman" w:eastAsia="Times New Roman" w:hAnsi="Times New Roman" w:cs="Times New Roman"/>
                <w:b/>
                <w:color w:val="003300"/>
                <w:sz w:val="24"/>
                <w:szCs w:val="24"/>
                <w:lang w:eastAsia="hr-HR"/>
              </w:rPr>
              <w:t>97</w:t>
            </w:r>
          </w:p>
        </w:tc>
        <w:tc>
          <w:tcPr>
            <w:tcW w:w="708"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130266" w:rsidRPr="000A7B16" w:rsidRDefault="00130266" w:rsidP="00130266">
            <w:pPr>
              <w:spacing w:after="0" w:line="240" w:lineRule="auto"/>
              <w:jc w:val="center"/>
              <w:rPr>
                <w:rFonts w:ascii="Times New Roman" w:eastAsia="Times New Roman" w:hAnsi="Times New Roman" w:cs="Times New Roman"/>
                <w:b/>
                <w:color w:val="003300"/>
                <w:sz w:val="24"/>
                <w:szCs w:val="24"/>
                <w:lang w:eastAsia="hr-HR"/>
              </w:rPr>
            </w:pPr>
            <w:r w:rsidRPr="000A7B16">
              <w:rPr>
                <w:rFonts w:ascii="Times New Roman" w:eastAsia="Times New Roman" w:hAnsi="Times New Roman" w:cs="Times New Roman"/>
                <w:b/>
                <w:color w:val="003300"/>
                <w:sz w:val="24"/>
                <w:szCs w:val="24"/>
                <w:lang w:eastAsia="hr-HR"/>
              </w:rPr>
              <w:t>93</w:t>
            </w:r>
          </w:p>
        </w:tc>
        <w:tc>
          <w:tcPr>
            <w:tcW w:w="709" w:type="dxa"/>
            <w:tcBorders>
              <w:top w:val="single" w:sz="4" w:space="0" w:color="auto"/>
              <w:left w:val="single" w:sz="4" w:space="0" w:color="auto"/>
              <w:bottom w:val="single" w:sz="4" w:space="0" w:color="auto"/>
              <w:right w:val="single" w:sz="4" w:space="0" w:color="auto"/>
            </w:tcBorders>
            <w:shd w:val="clear" w:color="auto" w:fill="D6E3BC"/>
            <w:hideMark/>
          </w:tcPr>
          <w:p w:rsidR="00130266" w:rsidRPr="000A7B16" w:rsidRDefault="00130266" w:rsidP="00130266">
            <w:pPr>
              <w:spacing w:after="0" w:line="240" w:lineRule="auto"/>
              <w:jc w:val="center"/>
              <w:rPr>
                <w:rFonts w:ascii="Times New Roman" w:eastAsia="Times New Roman" w:hAnsi="Times New Roman" w:cs="Times New Roman"/>
                <w:b/>
                <w:color w:val="003300"/>
                <w:sz w:val="24"/>
                <w:szCs w:val="24"/>
                <w:lang w:eastAsia="hr-HR"/>
              </w:rPr>
            </w:pPr>
            <w:r w:rsidRPr="000A7B16">
              <w:rPr>
                <w:rFonts w:ascii="Times New Roman" w:eastAsia="Times New Roman" w:hAnsi="Times New Roman" w:cs="Times New Roman"/>
                <w:b/>
                <w:color w:val="003300"/>
                <w:sz w:val="24"/>
                <w:szCs w:val="24"/>
                <w:lang w:eastAsia="hr-HR"/>
              </w:rPr>
              <w:t>115</w:t>
            </w:r>
          </w:p>
        </w:tc>
        <w:tc>
          <w:tcPr>
            <w:tcW w:w="709" w:type="dxa"/>
            <w:tcBorders>
              <w:top w:val="single" w:sz="4" w:space="0" w:color="auto"/>
              <w:left w:val="single" w:sz="4" w:space="0" w:color="auto"/>
              <w:bottom w:val="single" w:sz="4" w:space="0" w:color="auto"/>
              <w:right w:val="single" w:sz="4" w:space="0" w:color="auto"/>
            </w:tcBorders>
            <w:shd w:val="clear" w:color="auto" w:fill="D6E3BC"/>
            <w:hideMark/>
          </w:tcPr>
          <w:p w:rsidR="00130266" w:rsidRPr="000A7B16" w:rsidRDefault="00130266" w:rsidP="00130266">
            <w:pPr>
              <w:spacing w:after="0" w:line="240" w:lineRule="auto"/>
              <w:jc w:val="center"/>
              <w:rPr>
                <w:rFonts w:ascii="Times New Roman" w:eastAsia="Times New Roman" w:hAnsi="Times New Roman" w:cs="Times New Roman"/>
                <w:b/>
                <w:color w:val="003300"/>
                <w:sz w:val="24"/>
                <w:szCs w:val="24"/>
                <w:lang w:eastAsia="hr-HR"/>
              </w:rPr>
            </w:pPr>
            <w:r w:rsidRPr="000A7B16">
              <w:rPr>
                <w:rFonts w:ascii="Times New Roman" w:eastAsia="Times New Roman" w:hAnsi="Times New Roman" w:cs="Times New Roman"/>
                <w:b/>
                <w:color w:val="003300"/>
                <w:sz w:val="24"/>
                <w:szCs w:val="24"/>
                <w:lang w:eastAsia="hr-HR"/>
              </w:rPr>
              <w:t>123</w:t>
            </w:r>
          </w:p>
        </w:tc>
        <w:tc>
          <w:tcPr>
            <w:tcW w:w="709" w:type="dxa"/>
            <w:tcBorders>
              <w:top w:val="single" w:sz="4" w:space="0" w:color="auto"/>
              <w:left w:val="single" w:sz="4" w:space="0" w:color="auto"/>
              <w:bottom w:val="single" w:sz="4" w:space="0" w:color="auto"/>
              <w:right w:val="single" w:sz="4" w:space="0" w:color="auto"/>
            </w:tcBorders>
            <w:shd w:val="clear" w:color="auto" w:fill="D6E3BC"/>
            <w:hideMark/>
          </w:tcPr>
          <w:p w:rsidR="00130266" w:rsidRPr="000A7B16" w:rsidRDefault="00130266" w:rsidP="00130266">
            <w:pPr>
              <w:spacing w:after="0" w:line="240" w:lineRule="auto"/>
              <w:jc w:val="center"/>
              <w:rPr>
                <w:rFonts w:ascii="Times New Roman" w:eastAsia="Times New Roman" w:hAnsi="Times New Roman" w:cs="Times New Roman"/>
                <w:b/>
                <w:color w:val="003300"/>
                <w:sz w:val="24"/>
                <w:szCs w:val="24"/>
                <w:lang w:eastAsia="hr-HR"/>
              </w:rPr>
            </w:pPr>
            <w:r w:rsidRPr="000A7B16">
              <w:rPr>
                <w:rFonts w:ascii="Times New Roman" w:eastAsia="Times New Roman" w:hAnsi="Times New Roman" w:cs="Times New Roman"/>
                <w:b/>
                <w:color w:val="003300"/>
                <w:sz w:val="24"/>
                <w:szCs w:val="24"/>
                <w:lang w:eastAsia="hr-HR"/>
              </w:rPr>
              <w:t>101</w:t>
            </w:r>
          </w:p>
        </w:tc>
        <w:tc>
          <w:tcPr>
            <w:tcW w:w="709" w:type="dxa"/>
            <w:tcBorders>
              <w:top w:val="single" w:sz="4" w:space="0" w:color="auto"/>
              <w:left w:val="single" w:sz="4" w:space="0" w:color="auto"/>
              <w:bottom w:val="single" w:sz="4" w:space="0" w:color="auto"/>
              <w:right w:val="single" w:sz="4" w:space="0" w:color="auto"/>
            </w:tcBorders>
            <w:shd w:val="clear" w:color="auto" w:fill="D6E3BC"/>
          </w:tcPr>
          <w:p w:rsidR="00130266" w:rsidRPr="000A7B16" w:rsidRDefault="00130266" w:rsidP="00130266">
            <w:pPr>
              <w:spacing w:after="0" w:line="240" w:lineRule="auto"/>
              <w:jc w:val="center"/>
              <w:rPr>
                <w:rFonts w:ascii="Times New Roman" w:eastAsia="Times New Roman" w:hAnsi="Times New Roman" w:cs="Times New Roman"/>
                <w:b/>
                <w:color w:val="003300"/>
                <w:sz w:val="24"/>
                <w:szCs w:val="24"/>
                <w:lang w:eastAsia="hr-HR"/>
              </w:rPr>
            </w:pPr>
            <w:r w:rsidRPr="000A7B16">
              <w:rPr>
                <w:rFonts w:ascii="Times New Roman" w:eastAsia="Times New Roman" w:hAnsi="Times New Roman" w:cs="Times New Roman"/>
                <w:b/>
                <w:color w:val="003300"/>
                <w:sz w:val="24"/>
                <w:szCs w:val="24"/>
                <w:lang w:eastAsia="hr-HR"/>
              </w:rPr>
              <w:t>63</w:t>
            </w:r>
          </w:p>
        </w:tc>
        <w:tc>
          <w:tcPr>
            <w:tcW w:w="709" w:type="dxa"/>
            <w:tcBorders>
              <w:top w:val="single" w:sz="4" w:space="0" w:color="auto"/>
              <w:left w:val="single" w:sz="4" w:space="0" w:color="auto"/>
              <w:bottom w:val="single" w:sz="4" w:space="0" w:color="auto"/>
              <w:right w:val="single" w:sz="4" w:space="0" w:color="auto"/>
            </w:tcBorders>
            <w:shd w:val="clear" w:color="auto" w:fill="D6E3BC"/>
          </w:tcPr>
          <w:p w:rsidR="00130266" w:rsidRPr="000A7B16" w:rsidRDefault="00130266" w:rsidP="00130266">
            <w:pPr>
              <w:spacing w:after="0" w:line="240" w:lineRule="auto"/>
              <w:jc w:val="center"/>
              <w:rPr>
                <w:rFonts w:ascii="Times New Roman" w:eastAsia="Times New Roman" w:hAnsi="Times New Roman" w:cs="Times New Roman"/>
                <w:b/>
                <w:color w:val="003300"/>
                <w:sz w:val="24"/>
                <w:szCs w:val="24"/>
                <w:lang w:eastAsia="hr-HR"/>
              </w:rPr>
            </w:pPr>
            <w:r w:rsidRPr="000A7B16">
              <w:rPr>
                <w:rFonts w:ascii="Times New Roman" w:eastAsia="Times New Roman" w:hAnsi="Times New Roman" w:cs="Times New Roman"/>
                <w:b/>
                <w:color w:val="003300"/>
                <w:sz w:val="24"/>
                <w:szCs w:val="24"/>
                <w:lang w:eastAsia="hr-HR"/>
              </w:rPr>
              <w:t>73</w:t>
            </w:r>
          </w:p>
        </w:tc>
      </w:tr>
      <w:tr w:rsidR="00130266" w:rsidRPr="000A7B16" w:rsidTr="00BF5392">
        <w:tc>
          <w:tcPr>
            <w:tcW w:w="2631" w:type="dxa"/>
            <w:tcBorders>
              <w:top w:val="single" w:sz="4" w:space="0" w:color="auto"/>
              <w:left w:val="single" w:sz="4" w:space="0" w:color="auto"/>
              <w:bottom w:val="single" w:sz="4" w:space="0" w:color="auto"/>
              <w:right w:val="single" w:sz="4" w:space="0" w:color="auto"/>
            </w:tcBorders>
            <w:shd w:val="clear" w:color="auto" w:fill="C4BC96"/>
            <w:vAlign w:val="center"/>
            <w:hideMark/>
          </w:tcPr>
          <w:p w:rsidR="00130266" w:rsidRPr="000A7B16" w:rsidRDefault="00130266" w:rsidP="00130266">
            <w:pPr>
              <w:spacing w:after="0" w:line="240" w:lineRule="auto"/>
              <w:jc w:val="center"/>
              <w:rPr>
                <w:rFonts w:ascii="Times New Roman" w:eastAsia="Times New Roman" w:hAnsi="Times New Roman" w:cs="Times New Roman"/>
                <w:b/>
                <w:color w:val="003300"/>
                <w:sz w:val="20"/>
                <w:szCs w:val="20"/>
                <w:lang w:eastAsia="hr-HR"/>
              </w:rPr>
            </w:pPr>
            <w:r w:rsidRPr="000A7B16">
              <w:rPr>
                <w:rFonts w:ascii="Times New Roman" w:eastAsia="Times New Roman" w:hAnsi="Times New Roman" w:cs="Times New Roman"/>
                <w:b/>
                <w:color w:val="003300"/>
                <w:sz w:val="20"/>
                <w:szCs w:val="20"/>
                <w:lang w:eastAsia="hr-HR"/>
              </w:rPr>
              <w:t xml:space="preserve">UKUPNO </w:t>
            </w:r>
          </w:p>
        </w:tc>
        <w:tc>
          <w:tcPr>
            <w:tcW w:w="742" w:type="dxa"/>
            <w:tcBorders>
              <w:top w:val="single" w:sz="4" w:space="0" w:color="auto"/>
              <w:left w:val="single" w:sz="4" w:space="0" w:color="auto"/>
              <w:bottom w:val="single" w:sz="4" w:space="0" w:color="auto"/>
              <w:right w:val="single" w:sz="4" w:space="0" w:color="auto"/>
            </w:tcBorders>
            <w:shd w:val="clear" w:color="auto" w:fill="C4BC96"/>
            <w:vAlign w:val="center"/>
            <w:hideMark/>
          </w:tcPr>
          <w:p w:rsidR="00130266" w:rsidRPr="000A7B16" w:rsidRDefault="00130266" w:rsidP="00130266">
            <w:pPr>
              <w:spacing w:after="0" w:line="240" w:lineRule="auto"/>
              <w:jc w:val="center"/>
              <w:rPr>
                <w:rFonts w:ascii="Times New Roman" w:eastAsia="Times New Roman" w:hAnsi="Times New Roman" w:cs="Times New Roman"/>
                <w:b/>
                <w:color w:val="003300"/>
                <w:sz w:val="24"/>
                <w:szCs w:val="24"/>
                <w:lang w:eastAsia="hr-HR"/>
              </w:rPr>
            </w:pPr>
            <w:r w:rsidRPr="000A7B16">
              <w:rPr>
                <w:rFonts w:ascii="Times New Roman" w:eastAsia="Times New Roman" w:hAnsi="Times New Roman" w:cs="Times New Roman"/>
                <w:b/>
                <w:color w:val="003300"/>
                <w:sz w:val="24"/>
                <w:szCs w:val="24"/>
                <w:lang w:eastAsia="hr-HR"/>
              </w:rPr>
              <w:t>142</w:t>
            </w:r>
          </w:p>
        </w:tc>
        <w:tc>
          <w:tcPr>
            <w:tcW w:w="709" w:type="dxa"/>
            <w:tcBorders>
              <w:top w:val="single" w:sz="4" w:space="0" w:color="auto"/>
              <w:left w:val="single" w:sz="4" w:space="0" w:color="auto"/>
              <w:bottom w:val="single" w:sz="4" w:space="0" w:color="auto"/>
              <w:right w:val="single" w:sz="4" w:space="0" w:color="auto"/>
            </w:tcBorders>
            <w:shd w:val="clear" w:color="auto" w:fill="C4BC96"/>
            <w:vAlign w:val="center"/>
            <w:hideMark/>
          </w:tcPr>
          <w:p w:rsidR="00130266" w:rsidRPr="000A7B16" w:rsidRDefault="00130266" w:rsidP="00130266">
            <w:pPr>
              <w:spacing w:after="0" w:line="240" w:lineRule="auto"/>
              <w:jc w:val="center"/>
              <w:rPr>
                <w:rFonts w:ascii="Times New Roman" w:eastAsia="Times New Roman" w:hAnsi="Times New Roman" w:cs="Times New Roman"/>
                <w:b/>
                <w:color w:val="003300"/>
                <w:sz w:val="24"/>
                <w:szCs w:val="24"/>
                <w:lang w:eastAsia="hr-HR"/>
              </w:rPr>
            </w:pPr>
            <w:r w:rsidRPr="000A7B16">
              <w:rPr>
                <w:rFonts w:ascii="Times New Roman" w:eastAsia="Times New Roman" w:hAnsi="Times New Roman" w:cs="Times New Roman"/>
                <w:b/>
                <w:color w:val="003300"/>
                <w:sz w:val="24"/>
                <w:szCs w:val="24"/>
                <w:lang w:eastAsia="hr-HR"/>
              </w:rPr>
              <w:t>137</w:t>
            </w:r>
          </w:p>
        </w:tc>
        <w:tc>
          <w:tcPr>
            <w:tcW w:w="710" w:type="dxa"/>
            <w:tcBorders>
              <w:top w:val="single" w:sz="4" w:space="0" w:color="auto"/>
              <w:left w:val="single" w:sz="4" w:space="0" w:color="auto"/>
              <w:bottom w:val="single" w:sz="4" w:space="0" w:color="auto"/>
              <w:right w:val="single" w:sz="4" w:space="0" w:color="auto"/>
            </w:tcBorders>
            <w:shd w:val="clear" w:color="auto" w:fill="C4BC96"/>
            <w:vAlign w:val="center"/>
            <w:hideMark/>
          </w:tcPr>
          <w:p w:rsidR="00130266" w:rsidRPr="000A7B16" w:rsidRDefault="00130266" w:rsidP="00130266">
            <w:pPr>
              <w:spacing w:after="0" w:line="240" w:lineRule="auto"/>
              <w:jc w:val="center"/>
              <w:rPr>
                <w:rFonts w:ascii="Times New Roman" w:eastAsia="Times New Roman" w:hAnsi="Times New Roman" w:cs="Times New Roman"/>
                <w:b/>
                <w:color w:val="003300"/>
                <w:sz w:val="24"/>
                <w:szCs w:val="24"/>
                <w:lang w:eastAsia="hr-HR"/>
              </w:rPr>
            </w:pPr>
            <w:r w:rsidRPr="000A7B16">
              <w:rPr>
                <w:rFonts w:ascii="Times New Roman" w:eastAsia="Times New Roman" w:hAnsi="Times New Roman" w:cs="Times New Roman"/>
                <w:b/>
                <w:color w:val="003300"/>
                <w:sz w:val="24"/>
                <w:szCs w:val="24"/>
                <w:lang w:eastAsia="hr-HR"/>
              </w:rPr>
              <w:t>166</w:t>
            </w:r>
          </w:p>
        </w:tc>
        <w:tc>
          <w:tcPr>
            <w:tcW w:w="709" w:type="dxa"/>
            <w:tcBorders>
              <w:top w:val="single" w:sz="4" w:space="0" w:color="auto"/>
              <w:left w:val="single" w:sz="4" w:space="0" w:color="auto"/>
              <w:bottom w:val="single" w:sz="4" w:space="0" w:color="auto"/>
              <w:right w:val="single" w:sz="4" w:space="0" w:color="auto"/>
            </w:tcBorders>
            <w:shd w:val="clear" w:color="auto" w:fill="C4BC96"/>
            <w:vAlign w:val="center"/>
            <w:hideMark/>
          </w:tcPr>
          <w:p w:rsidR="00130266" w:rsidRPr="000A7B16" w:rsidRDefault="00130266" w:rsidP="00130266">
            <w:pPr>
              <w:spacing w:after="0" w:line="240" w:lineRule="auto"/>
              <w:jc w:val="center"/>
              <w:rPr>
                <w:rFonts w:ascii="Times New Roman" w:eastAsia="Times New Roman" w:hAnsi="Times New Roman" w:cs="Times New Roman"/>
                <w:b/>
                <w:color w:val="003300"/>
                <w:sz w:val="24"/>
                <w:szCs w:val="24"/>
                <w:lang w:eastAsia="hr-HR"/>
              </w:rPr>
            </w:pPr>
            <w:r w:rsidRPr="000A7B16">
              <w:rPr>
                <w:rFonts w:ascii="Times New Roman" w:eastAsia="Times New Roman" w:hAnsi="Times New Roman" w:cs="Times New Roman"/>
                <w:b/>
                <w:color w:val="003300"/>
                <w:sz w:val="24"/>
                <w:szCs w:val="24"/>
                <w:lang w:eastAsia="hr-HR"/>
              </w:rPr>
              <w:t>146</w:t>
            </w:r>
          </w:p>
        </w:tc>
        <w:tc>
          <w:tcPr>
            <w:tcW w:w="709" w:type="dxa"/>
            <w:tcBorders>
              <w:top w:val="single" w:sz="4" w:space="0" w:color="auto"/>
              <w:left w:val="single" w:sz="4" w:space="0" w:color="auto"/>
              <w:bottom w:val="single" w:sz="4" w:space="0" w:color="auto"/>
              <w:right w:val="single" w:sz="4" w:space="0" w:color="auto"/>
            </w:tcBorders>
            <w:shd w:val="clear" w:color="auto" w:fill="C4BC96"/>
            <w:vAlign w:val="center"/>
            <w:hideMark/>
          </w:tcPr>
          <w:p w:rsidR="00130266" w:rsidRPr="000A7B16" w:rsidRDefault="00130266" w:rsidP="00130266">
            <w:pPr>
              <w:spacing w:after="0" w:line="240" w:lineRule="auto"/>
              <w:jc w:val="center"/>
              <w:rPr>
                <w:rFonts w:ascii="Times New Roman" w:eastAsia="Times New Roman" w:hAnsi="Times New Roman" w:cs="Times New Roman"/>
                <w:b/>
                <w:color w:val="003300"/>
                <w:sz w:val="24"/>
                <w:szCs w:val="24"/>
                <w:lang w:eastAsia="hr-HR"/>
              </w:rPr>
            </w:pPr>
            <w:r w:rsidRPr="000A7B16">
              <w:rPr>
                <w:rFonts w:ascii="Times New Roman" w:eastAsia="Times New Roman" w:hAnsi="Times New Roman" w:cs="Times New Roman"/>
                <w:b/>
                <w:color w:val="003300"/>
                <w:sz w:val="24"/>
                <w:szCs w:val="24"/>
                <w:lang w:eastAsia="hr-HR"/>
              </w:rPr>
              <w:t>176</w:t>
            </w:r>
          </w:p>
        </w:tc>
        <w:tc>
          <w:tcPr>
            <w:tcW w:w="708" w:type="dxa"/>
            <w:tcBorders>
              <w:top w:val="single" w:sz="4" w:space="0" w:color="auto"/>
              <w:left w:val="single" w:sz="4" w:space="0" w:color="auto"/>
              <w:bottom w:val="single" w:sz="4" w:space="0" w:color="auto"/>
              <w:right w:val="single" w:sz="4" w:space="0" w:color="auto"/>
            </w:tcBorders>
            <w:shd w:val="clear" w:color="auto" w:fill="C4BC96"/>
            <w:vAlign w:val="center"/>
            <w:hideMark/>
          </w:tcPr>
          <w:p w:rsidR="00130266" w:rsidRPr="000A7B16" w:rsidRDefault="00130266" w:rsidP="00130266">
            <w:pPr>
              <w:spacing w:after="0" w:line="240" w:lineRule="auto"/>
              <w:jc w:val="center"/>
              <w:rPr>
                <w:rFonts w:ascii="Times New Roman" w:eastAsia="Times New Roman" w:hAnsi="Times New Roman" w:cs="Times New Roman"/>
                <w:b/>
                <w:color w:val="003300"/>
                <w:sz w:val="24"/>
                <w:szCs w:val="24"/>
                <w:lang w:eastAsia="hr-HR"/>
              </w:rPr>
            </w:pPr>
            <w:r w:rsidRPr="000A7B16">
              <w:rPr>
                <w:rFonts w:ascii="Times New Roman" w:eastAsia="Times New Roman" w:hAnsi="Times New Roman" w:cs="Times New Roman"/>
                <w:b/>
                <w:color w:val="003300"/>
                <w:sz w:val="24"/>
                <w:szCs w:val="24"/>
                <w:lang w:eastAsia="hr-HR"/>
              </w:rPr>
              <w:t>177</w:t>
            </w:r>
          </w:p>
        </w:tc>
        <w:tc>
          <w:tcPr>
            <w:tcW w:w="709" w:type="dxa"/>
            <w:tcBorders>
              <w:top w:val="single" w:sz="4" w:space="0" w:color="auto"/>
              <w:left w:val="single" w:sz="4" w:space="0" w:color="auto"/>
              <w:bottom w:val="single" w:sz="4" w:space="0" w:color="auto"/>
              <w:right w:val="single" w:sz="4" w:space="0" w:color="auto"/>
            </w:tcBorders>
            <w:shd w:val="clear" w:color="auto" w:fill="C4BC96"/>
            <w:hideMark/>
          </w:tcPr>
          <w:p w:rsidR="00130266" w:rsidRPr="000A7B16" w:rsidRDefault="00130266" w:rsidP="00130266">
            <w:pPr>
              <w:spacing w:after="0" w:line="240" w:lineRule="auto"/>
              <w:jc w:val="center"/>
              <w:rPr>
                <w:rFonts w:ascii="Times New Roman" w:eastAsia="Times New Roman" w:hAnsi="Times New Roman" w:cs="Times New Roman"/>
                <w:b/>
                <w:color w:val="003300"/>
                <w:sz w:val="24"/>
                <w:szCs w:val="24"/>
                <w:lang w:eastAsia="hr-HR"/>
              </w:rPr>
            </w:pPr>
            <w:r w:rsidRPr="000A7B16">
              <w:rPr>
                <w:rFonts w:ascii="Times New Roman" w:eastAsia="Times New Roman" w:hAnsi="Times New Roman" w:cs="Times New Roman"/>
                <w:b/>
                <w:color w:val="003300"/>
                <w:sz w:val="24"/>
                <w:szCs w:val="24"/>
                <w:lang w:eastAsia="hr-HR"/>
              </w:rPr>
              <w:t>190</w:t>
            </w:r>
          </w:p>
        </w:tc>
        <w:tc>
          <w:tcPr>
            <w:tcW w:w="709" w:type="dxa"/>
            <w:tcBorders>
              <w:top w:val="single" w:sz="4" w:space="0" w:color="auto"/>
              <w:left w:val="single" w:sz="4" w:space="0" w:color="auto"/>
              <w:bottom w:val="single" w:sz="4" w:space="0" w:color="auto"/>
              <w:right w:val="single" w:sz="4" w:space="0" w:color="auto"/>
            </w:tcBorders>
            <w:shd w:val="clear" w:color="auto" w:fill="C4BC96"/>
            <w:hideMark/>
          </w:tcPr>
          <w:p w:rsidR="00130266" w:rsidRPr="000A7B16" w:rsidRDefault="00130266" w:rsidP="00130266">
            <w:pPr>
              <w:spacing w:after="0" w:line="240" w:lineRule="auto"/>
              <w:jc w:val="center"/>
              <w:rPr>
                <w:rFonts w:ascii="Times New Roman" w:eastAsia="Times New Roman" w:hAnsi="Times New Roman" w:cs="Times New Roman"/>
                <w:b/>
                <w:color w:val="003300"/>
                <w:sz w:val="24"/>
                <w:szCs w:val="24"/>
                <w:lang w:eastAsia="hr-HR"/>
              </w:rPr>
            </w:pPr>
            <w:r w:rsidRPr="000A7B16">
              <w:rPr>
                <w:rFonts w:ascii="Times New Roman" w:eastAsia="Times New Roman" w:hAnsi="Times New Roman" w:cs="Times New Roman"/>
                <w:b/>
                <w:color w:val="003300"/>
                <w:sz w:val="24"/>
                <w:szCs w:val="24"/>
                <w:lang w:eastAsia="hr-HR"/>
              </w:rPr>
              <w:t>228</w:t>
            </w:r>
          </w:p>
        </w:tc>
        <w:tc>
          <w:tcPr>
            <w:tcW w:w="709" w:type="dxa"/>
            <w:tcBorders>
              <w:top w:val="single" w:sz="4" w:space="0" w:color="auto"/>
              <w:left w:val="single" w:sz="4" w:space="0" w:color="auto"/>
              <w:bottom w:val="single" w:sz="4" w:space="0" w:color="auto"/>
              <w:right w:val="single" w:sz="4" w:space="0" w:color="auto"/>
            </w:tcBorders>
            <w:shd w:val="clear" w:color="auto" w:fill="C4BC96"/>
            <w:hideMark/>
          </w:tcPr>
          <w:p w:rsidR="00130266" w:rsidRPr="000A7B16" w:rsidRDefault="00130266" w:rsidP="00130266">
            <w:pPr>
              <w:spacing w:after="0" w:line="240" w:lineRule="auto"/>
              <w:jc w:val="center"/>
              <w:rPr>
                <w:rFonts w:ascii="Times New Roman" w:eastAsia="Times New Roman" w:hAnsi="Times New Roman" w:cs="Times New Roman"/>
                <w:b/>
                <w:color w:val="003300"/>
                <w:sz w:val="24"/>
                <w:szCs w:val="24"/>
                <w:lang w:eastAsia="hr-HR"/>
              </w:rPr>
            </w:pPr>
            <w:r w:rsidRPr="000A7B16">
              <w:rPr>
                <w:rFonts w:ascii="Times New Roman" w:eastAsia="Times New Roman" w:hAnsi="Times New Roman" w:cs="Times New Roman"/>
                <w:b/>
                <w:color w:val="003300"/>
                <w:sz w:val="24"/>
                <w:szCs w:val="24"/>
                <w:lang w:eastAsia="hr-HR"/>
              </w:rPr>
              <w:t>216</w:t>
            </w:r>
          </w:p>
        </w:tc>
        <w:tc>
          <w:tcPr>
            <w:tcW w:w="709" w:type="dxa"/>
            <w:tcBorders>
              <w:top w:val="single" w:sz="4" w:space="0" w:color="auto"/>
              <w:left w:val="single" w:sz="4" w:space="0" w:color="auto"/>
              <w:bottom w:val="single" w:sz="4" w:space="0" w:color="auto"/>
              <w:right w:val="single" w:sz="4" w:space="0" w:color="auto"/>
            </w:tcBorders>
            <w:shd w:val="clear" w:color="auto" w:fill="C4BC96"/>
          </w:tcPr>
          <w:p w:rsidR="00130266" w:rsidRPr="000A7B16" w:rsidRDefault="00130266" w:rsidP="00130266">
            <w:pPr>
              <w:spacing w:after="0" w:line="240" w:lineRule="auto"/>
              <w:jc w:val="center"/>
              <w:rPr>
                <w:rFonts w:ascii="Times New Roman" w:eastAsia="Times New Roman" w:hAnsi="Times New Roman" w:cs="Times New Roman"/>
                <w:b/>
                <w:color w:val="003300"/>
                <w:sz w:val="24"/>
                <w:szCs w:val="24"/>
                <w:lang w:eastAsia="hr-HR"/>
              </w:rPr>
            </w:pPr>
            <w:r w:rsidRPr="000A7B16">
              <w:rPr>
                <w:rFonts w:ascii="Times New Roman" w:eastAsia="Times New Roman" w:hAnsi="Times New Roman" w:cs="Times New Roman"/>
                <w:b/>
                <w:color w:val="003300"/>
                <w:sz w:val="24"/>
                <w:szCs w:val="24"/>
                <w:lang w:eastAsia="hr-HR"/>
              </w:rPr>
              <w:t>107</w:t>
            </w:r>
          </w:p>
        </w:tc>
        <w:tc>
          <w:tcPr>
            <w:tcW w:w="709" w:type="dxa"/>
            <w:tcBorders>
              <w:top w:val="single" w:sz="4" w:space="0" w:color="auto"/>
              <w:left w:val="single" w:sz="4" w:space="0" w:color="auto"/>
              <w:bottom w:val="single" w:sz="4" w:space="0" w:color="auto"/>
              <w:right w:val="single" w:sz="4" w:space="0" w:color="auto"/>
            </w:tcBorders>
            <w:shd w:val="clear" w:color="auto" w:fill="C4BC96"/>
          </w:tcPr>
          <w:p w:rsidR="00130266" w:rsidRPr="000A7B16" w:rsidRDefault="00130266" w:rsidP="00130266">
            <w:pPr>
              <w:spacing w:after="0" w:line="240" w:lineRule="auto"/>
              <w:jc w:val="center"/>
              <w:rPr>
                <w:rFonts w:ascii="Times New Roman" w:eastAsia="Times New Roman" w:hAnsi="Times New Roman" w:cs="Times New Roman"/>
                <w:b/>
                <w:color w:val="003300"/>
                <w:sz w:val="24"/>
                <w:szCs w:val="24"/>
                <w:lang w:eastAsia="hr-HR"/>
              </w:rPr>
            </w:pPr>
            <w:r w:rsidRPr="000A7B16">
              <w:rPr>
                <w:rFonts w:ascii="Times New Roman" w:eastAsia="Times New Roman" w:hAnsi="Times New Roman" w:cs="Times New Roman"/>
                <w:b/>
                <w:color w:val="003300"/>
                <w:sz w:val="24"/>
                <w:szCs w:val="24"/>
                <w:lang w:eastAsia="hr-HR"/>
              </w:rPr>
              <w:t>146</w:t>
            </w:r>
          </w:p>
        </w:tc>
      </w:tr>
    </w:tbl>
    <w:p w:rsidR="00130266" w:rsidRPr="000A7B16" w:rsidRDefault="00130266" w:rsidP="00130266">
      <w:pPr>
        <w:spacing w:after="0" w:line="240" w:lineRule="auto"/>
        <w:jc w:val="both"/>
        <w:rPr>
          <w:rFonts w:ascii="Times New Roman" w:eastAsia="Times New Roman" w:hAnsi="Times New Roman" w:cs="Times New Roman"/>
          <w:lang w:eastAsia="hr-HR"/>
        </w:rPr>
      </w:pPr>
      <w:r w:rsidRPr="000A7B16">
        <w:rPr>
          <w:rFonts w:ascii="Times New Roman" w:eastAsia="Times New Roman" w:hAnsi="Times New Roman" w:cs="Times New Roman"/>
          <w:i/>
          <w:sz w:val="20"/>
          <w:szCs w:val="20"/>
          <w:lang w:eastAsia="hr-HR"/>
        </w:rPr>
        <w:t xml:space="preserve">           Pregled novorođene djece na području Grada Novske u. razdoblju od 2004.-2014. godine</w:t>
      </w:r>
    </w:p>
    <w:p w:rsidR="00130266" w:rsidRPr="000A7B16" w:rsidRDefault="00130266" w:rsidP="00130266">
      <w:pPr>
        <w:spacing w:after="0" w:line="240" w:lineRule="auto"/>
        <w:rPr>
          <w:rFonts w:ascii="Times New Roman" w:eastAsia="Times New Roman" w:hAnsi="Times New Roman" w:cs="Times New Roman"/>
          <w:b/>
          <w:color w:val="000000"/>
          <w:sz w:val="24"/>
          <w:szCs w:val="24"/>
          <w:lang w:eastAsia="hr-HR"/>
        </w:rPr>
      </w:pPr>
    </w:p>
    <w:p w:rsidR="00130266" w:rsidRPr="000A7B16" w:rsidRDefault="00130266" w:rsidP="00130266">
      <w:pPr>
        <w:numPr>
          <w:ilvl w:val="0"/>
          <w:numId w:val="28"/>
        </w:numPr>
        <w:spacing w:after="0" w:line="240" w:lineRule="auto"/>
        <w:rPr>
          <w:rFonts w:ascii="Times New Roman" w:eastAsia="Times New Roman" w:hAnsi="Times New Roman" w:cs="Times New Roman"/>
          <w:b/>
          <w:color w:val="000000"/>
          <w:sz w:val="24"/>
          <w:szCs w:val="24"/>
          <w:lang w:eastAsia="hr-HR"/>
        </w:rPr>
      </w:pPr>
      <w:r w:rsidRPr="000A7B16">
        <w:rPr>
          <w:rFonts w:ascii="Times New Roman" w:eastAsia="Times New Roman" w:hAnsi="Times New Roman" w:cs="Times New Roman"/>
          <w:b/>
          <w:color w:val="000000"/>
          <w:sz w:val="24"/>
          <w:szCs w:val="24"/>
          <w:lang w:eastAsia="hr-HR"/>
        </w:rPr>
        <w:t>INFORMIRANJE</w:t>
      </w:r>
    </w:p>
    <w:p w:rsidR="00130266" w:rsidRPr="000A7B16" w:rsidRDefault="00130266" w:rsidP="00130266">
      <w:pPr>
        <w:spacing w:after="0" w:line="240" w:lineRule="auto"/>
        <w:rPr>
          <w:rFonts w:ascii="Times New Roman" w:eastAsia="Times New Roman" w:hAnsi="Times New Roman" w:cs="Times New Roman"/>
          <w:b/>
          <w:color w:val="000000"/>
          <w:sz w:val="24"/>
          <w:szCs w:val="24"/>
          <w:lang w:eastAsia="hr-HR"/>
        </w:rPr>
      </w:pPr>
    </w:p>
    <w:p w:rsidR="00130266" w:rsidRPr="000A7B16" w:rsidRDefault="00130266" w:rsidP="00130266">
      <w:pPr>
        <w:spacing w:after="0" w:line="240" w:lineRule="auto"/>
        <w:jc w:val="both"/>
        <w:rPr>
          <w:rFonts w:ascii="Times New Roman" w:eastAsia="Calibri" w:hAnsi="Times New Roman" w:cs="Times New Roman"/>
          <w:sz w:val="24"/>
          <w:szCs w:val="24"/>
        </w:rPr>
      </w:pPr>
      <w:r w:rsidRPr="000A7B16">
        <w:rPr>
          <w:rFonts w:ascii="Times New Roman" w:eastAsia="Calibri" w:hAnsi="Times New Roman" w:cs="Times New Roman"/>
          <w:sz w:val="24"/>
          <w:szCs w:val="24"/>
        </w:rPr>
        <w:t xml:space="preserve">Ova aktivnost ostvarena je u iznosu od 300.000,00 kuna ili 66,70% od plana. Aktivnost se odnosi na isplatu  potpore  Radio postaji Novska d.o.o.  odobrenoj Programom poticanja malog i srednjeg poduzetništva na području Grada Novske za 2014. godinu.  Cilj poticanja  je učinkovito, redovito i cjelovito  informiranje građana o svim aktivnostima lokalne i područne samouprave, o najavama događaja u kojima mogu sudjelovati, o raspisanim javnim natječajima i javnim pozivima, te uvođenje novih radijskih emisija  s gospodarskim temama. </w:t>
      </w:r>
    </w:p>
    <w:p w:rsidR="00130266" w:rsidRPr="000A7B16" w:rsidRDefault="00130266" w:rsidP="00130266">
      <w:pPr>
        <w:spacing w:after="0" w:line="240" w:lineRule="auto"/>
        <w:rPr>
          <w:rFonts w:ascii="Times New Roman" w:eastAsia="Times New Roman" w:hAnsi="Times New Roman" w:cs="Times New Roman"/>
          <w:b/>
          <w:color w:val="000000"/>
          <w:sz w:val="24"/>
          <w:szCs w:val="24"/>
          <w:lang w:eastAsia="hr-HR"/>
        </w:rPr>
      </w:pPr>
    </w:p>
    <w:p w:rsidR="00130266" w:rsidRPr="000A7B16" w:rsidRDefault="00130266" w:rsidP="00130266">
      <w:pPr>
        <w:numPr>
          <w:ilvl w:val="0"/>
          <w:numId w:val="28"/>
        </w:numPr>
        <w:spacing w:after="0" w:line="240" w:lineRule="auto"/>
        <w:rPr>
          <w:rFonts w:ascii="Times New Roman" w:eastAsia="Times New Roman" w:hAnsi="Times New Roman" w:cs="Times New Roman"/>
          <w:b/>
          <w:color w:val="000000"/>
          <w:sz w:val="24"/>
          <w:szCs w:val="24"/>
          <w:lang w:eastAsia="hr-HR"/>
        </w:rPr>
      </w:pPr>
      <w:r w:rsidRPr="000A7B16">
        <w:rPr>
          <w:rFonts w:ascii="Times New Roman" w:eastAsia="Times New Roman" w:hAnsi="Times New Roman" w:cs="Times New Roman"/>
          <w:b/>
          <w:color w:val="000000"/>
          <w:sz w:val="24"/>
          <w:szCs w:val="24"/>
          <w:lang w:eastAsia="hr-HR"/>
        </w:rPr>
        <w:t>SOCIJALNA SKRB</w:t>
      </w:r>
    </w:p>
    <w:p w:rsidR="00130266" w:rsidRPr="000A7B16" w:rsidRDefault="00130266" w:rsidP="00130266">
      <w:pPr>
        <w:spacing w:after="0" w:line="240" w:lineRule="auto"/>
        <w:rPr>
          <w:rFonts w:ascii="Times New Roman" w:eastAsia="Times New Roman" w:hAnsi="Times New Roman" w:cs="Times New Roman"/>
          <w:b/>
          <w:color w:val="000000"/>
          <w:sz w:val="24"/>
          <w:szCs w:val="24"/>
          <w:lang w:eastAsia="hr-HR"/>
        </w:rPr>
      </w:pPr>
    </w:p>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Ovaj program u izvještajnom razdoblju ostvaren je u iznosu od 893.904,28 kuna ili 52,00 % od plana. U provođenju Programa javnih potreba u socijalnoj skrbi u izvještajnom razdoblju riješeno je ukupno 587 upravnih predmeta,  odnosno ukupno u 2014. godini 777 predmeta, a struktura predmeta prema oblicima pomoći je sljedeća: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8"/>
        <w:gridCol w:w="2194"/>
        <w:gridCol w:w="1169"/>
        <w:gridCol w:w="1169"/>
        <w:gridCol w:w="1169"/>
        <w:gridCol w:w="1121"/>
      </w:tblGrid>
      <w:tr w:rsidR="00130266" w:rsidRPr="000A7B16" w:rsidTr="00BF5392">
        <w:trPr>
          <w:trHeight w:val="655"/>
          <w:jc w:val="center"/>
        </w:trPr>
        <w:tc>
          <w:tcPr>
            <w:tcW w:w="71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130266" w:rsidRPr="000A7B16" w:rsidRDefault="00130266" w:rsidP="00130266">
            <w:pPr>
              <w:spacing w:after="0" w:line="240" w:lineRule="auto"/>
              <w:jc w:val="center"/>
              <w:rPr>
                <w:rFonts w:ascii="Times New Roman" w:eastAsia="Times New Roman" w:hAnsi="Times New Roman" w:cs="Times New Roman"/>
                <w:b/>
                <w:lang w:val="de-DE" w:eastAsia="hr-HR"/>
              </w:rPr>
            </w:pPr>
            <w:r w:rsidRPr="000A7B16">
              <w:rPr>
                <w:rFonts w:ascii="Times New Roman" w:eastAsia="Times New Roman" w:hAnsi="Times New Roman" w:cs="Times New Roman"/>
                <w:b/>
                <w:lang w:val="de-DE" w:eastAsia="hr-HR"/>
              </w:rPr>
              <w:t>R.br.</w:t>
            </w:r>
          </w:p>
        </w:tc>
        <w:tc>
          <w:tcPr>
            <w:tcW w:w="2194"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130266" w:rsidRPr="000A7B16" w:rsidRDefault="00130266" w:rsidP="00130266">
            <w:pPr>
              <w:spacing w:after="0" w:line="240" w:lineRule="auto"/>
              <w:jc w:val="center"/>
              <w:rPr>
                <w:rFonts w:ascii="Times New Roman" w:eastAsia="Times New Roman" w:hAnsi="Times New Roman" w:cs="Times New Roman"/>
                <w:b/>
                <w:lang w:eastAsia="hr-HR"/>
              </w:rPr>
            </w:pPr>
            <w:r w:rsidRPr="000A7B16">
              <w:rPr>
                <w:rFonts w:ascii="Times New Roman" w:eastAsia="Times New Roman" w:hAnsi="Times New Roman" w:cs="Times New Roman"/>
                <w:b/>
                <w:lang w:eastAsia="hr-HR"/>
              </w:rPr>
              <w:t>Oblik pomoći</w:t>
            </w:r>
          </w:p>
        </w:tc>
        <w:tc>
          <w:tcPr>
            <w:tcW w:w="1169" w:type="dxa"/>
            <w:tcBorders>
              <w:top w:val="single" w:sz="4" w:space="0" w:color="auto"/>
              <w:left w:val="single" w:sz="4" w:space="0" w:color="auto"/>
              <w:bottom w:val="single" w:sz="4" w:space="0" w:color="auto"/>
              <w:right w:val="single" w:sz="4" w:space="0" w:color="auto"/>
            </w:tcBorders>
            <w:shd w:val="clear" w:color="auto" w:fill="DDD9C3"/>
            <w:hideMark/>
          </w:tcPr>
          <w:p w:rsidR="00130266" w:rsidRPr="000A7B16" w:rsidRDefault="00130266" w:rsidP="00130266">
            <w:pPr>
              <w:spacing w:after="0" w:line="240" w:lineRule="auto"/>
              <w:jc w:val="center"/>
              <w:rPr>
                <w:rFonts w:ascii="Times New Roman" w:eastAsia="Times New Roman" w:hAnsi="Times New Roman" w:cs="Times New Roman"/>
                <w:b/>
                <w:lang w:eastAsia="hr-HR"/>
              </w:rPr>
            </w:pPr>
            <w:r w:rsidRPr="000A7B16">
              <w:rPr>
                <w:rFonts w:ascii="Times New Roman" w:eastAsia="Times New Roman" w:hAnsi="Times New Roman" w:cs="Times New Roman"/>
                <w:b/>
                <w:lang w:eastAsia="hr-HR"/>
              </w:rPr>
              <w:t>Br predmeta</w:t>
            </w:r>
          </w:p>
          <w:p w:rsidR="00130266" w:rsidRPr="000A7B16" w:rsidRDefault="00130266" w:rsidP="00130266">
            <w:pPr>
              <w:spacing w:after="0" w:line="240" w:lineRule="auto"/>
              <w:jc w:val="center"/>
              <w:rPr>
                <w:rFonts w:ascii="Times New Roman" w:eastAsia="Times New Roman" w:hAnsi="Times New Roman" w:cs="Times New Roman"/>
                <w:b/>
                <w:lang w:eastAsia="hr-HR"/>
              </w:rPr>
            </w:pPr>
            <w:r w:rsidRPr="000A7B16">
              <w:rPr>
                <w:rFonts w:ascii="Times New Roman" w:eastAsia="Times New Roman" w:hAnsi="Times New Roman" w:cs="Times New Roman"/>
                <w:b/>
                <w:lang w:eastAsia="hr-HR"/>
              </w:rPr>
              <w:t>2011.</w:t>
            </w:r>
          </w:p>
        </w:tc>
        <w:tc>
          <w:tcPr>
            <w:tcW w:w="1169"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130266" w:rsidRPr="000A7B16" w:rsidRDefault="00130266" w:rsidP="00130266">
            <w:pPr>
              <w:spacing w:after="0" w:line="240" w:lineRule="auto"/>
              <w:jc w:val="center"/>
              <w:rPr>
                <w:rFonts w:ascii="Times New Roman" w:eastAsia="Times New Roman" w:hAnsi="Times New Roman" w:cs="Times New Roman"/>
                <w:b/>
                <w:lang w:eastAsia="hr-HR"/>
              </w:rPr>
            </w:pPr>
            <w:r w:rsidRPr="000A7B16">
              <w:rPr>
                <w:rFonts w:ascii="Times New Roman" w:eastAsia="Times New Roman" w:hAnsi="Times New Roman" w:cs="Times New Roman"/>
                <w:b/>
                <w:lang w:eastAsia="hr-HR"/>
              </w:rPr>
              <w:t>Broj predmeta</w:t>
            </w:r>
          </w:p>
          <w:p w:rsidR="00130266" w:rsidRPr="000A7B16" w:rsidRDefault="00130266" w:rsidP="00130266">
            <w:pPr>
              <w:spacing w:after="0" w:line="240" w:lineRule="auto"/>
              <w:jc w:val="center"/>
              <w:rPr>
                <w:rFonts w:ascii="Times New Roman" w:eastAsia="Times New Roman" w:hAnsi="Times New Roman" w:cs="Times New Roman"/>
                <w:b/>
                <w:lang w:eastAsia="hr-HR"/>
              </w:rPr>
            </w:pPr>
            <w:r w:rsidRPr="000A7B16">
              <w:rPr>
                <w:rFonts w:ascii="Times New Roman" w:eastAsia="Times New Roman" w:hAnsi="Times New Roman" w:cs="Times New Roman"/>
                <w:b/>
                <w:lang w:eastAsia="hr-HR"/>
              </w:rPr>
              <w:t>2012.</w:t>
            </w:r>
          </w:p>
        </w:tc>
        <w:tc>
          <w:tcPr>
            <w:tcW w:w="1169" w:type="dxa"/>
            <w:tcBorders>
              <w:top w:val="single" w:sz="4" w:space="0" w:color="auto"/>
              <w:left w:val="single" w:sz="4" w:space="0" w:color="auto"/>
              <w:bottom w:val="single" w:sz="4" w:space="0" w:color="auto"/>
              <w:right w:val="single" w:sz="4" w:space="0" w:color="auto"/>
            </w:tcBorders>
            <w:shd w:val="clear" w:color="auto" w:fill="DDD9C3"/>
          </w:tcPr>
          <w:p w:rsidR="00130266" w:rsidRPr="000A7B16" w:rsidRDefault="00130266" w:rsidP="00130266">
            <w:pPr>
              <w:spacing w:after="0" w:line="240" w:lineRule="auto"/>
              <w:jc w:val="center"/>
              <w:rPr>
                <w:rFonts w:ascii="Times New Roman" w:eastAsia="Times New Roman" w:hAnsi="Times New Roman" w:cs="Times New Roman"/>
                <w:b/>
                <w:lang w:eastAsia="hr-HR"/>
              </w:rPr>
            </w:pPr>
            <w:r w:rsidRPr="000A7B16">
              <w:rPr>
                <w:rFonts w:ascii="Times New Roman" w:eastAsia="Times New Roman" w:hAnsi="Times New Roman" w:cs="Times New Roman"/>
                <w:b/>
                <w:lang w:eastAsia="hr-HR"/>
              </w:rPr>
              <w:t>Broj predmeta</w:t>
            </w:r>
          </w:p>
          <w:p w:rsidR="00130266" w:rsidRPr="000A7B16" w:rsidRDefault="00130266" w:rsidP="00130266">
            <w:pPr>
              <w:spacing w:after="0" w:line="240" w:lineRule="auto"/>
              <w:jc w:val="center"/>
              <w:rPr>
                <w:rFonts w:ascii="Times New Roman" w:eastAsia="Times New Roman" w:hAnsi="Times New Roman" w:cs="Times New Roman"/>
                <w:b/>
                <w:lang w:eastAsia="hr-HR"/>
              </w:rPr>
            </w:pPr>
            <w:r w:rsidRPr="000A7B16">
              <w:rPr>
                <w:rFonts w:ascii="Times New Roman" w:eastAsia="Times New Roman" w:hAnsi="Times New Roman" w:cs="Times New Roman"/>
                <w:b/>
                <w:lang w:eastAsia="hr-HR"/>
              </w:rPr>
              <w:t>2013.</w:t>
            </w:r>
          </w:p>
        </w:tc>
        <w:tc>
          <w:tcPr>
            <w:tcW w:w="1121" w:type="dxa"/>
            <w:tcBorders>
              <w:top w:val="single" w:sz="4" w:space="0" w:color="auto"/>
              <w:left w:val="single" w:sz="4" w:space="0" w:color="auto"/>
              <w:bottom w:val="single" w:sz="4" w:space="0" w:color="auto"/>
              <w:right w:val="single" w:sz="4" w:space="0" w:color="auto"/>
            </w:tcBorders>
            <w:shd w:val="clear" w:color="auto" w:fill="DDD9C3"/>
          </w:tcPr>
          <w:p w:rsidR="00130266" w:rsidRPr="000A7B16" w:rsidRDefault="00130266" w:rsidP="00130266">
            <w:pPr>
              <w:spacing w:after="0" w:line="240" w:lineRule="auto"/>
              <w:jc w:val="center"/>
              <w:rPr>
                <w:rFonts w:ascii="Times New Roman" w:eastAsia="Times New Roman" w:hAnsi="Times New Roman" w:cs="Times New Roman"/>
                <w:b/>
                <w:lang w:eastAsia="hr-HR"/>
              </w:rPr>
            </w:pPr>
            <w:r w:rsidRPr="000A7B16">
              <w:rPr>
                <w:rFonts w:ascii="Times New Roman" w:eastAsia="Times New Roman" w:hAnsi="Times New Roman" w:cs="Times New Roman"/>
                <w:b/>
                <w:lang w:eastAsia="hr-HR"/>
              </w:rPr>
              <w:t xml:space="preserve">Broj predmeta </w:t>
            </w:r>
          </w:p>
          <w:p w:rsidR="00130266" w:rsidRPr="000A7B16" w:rsidRDefault="00130266" w:rsidP="00130266">
            <w:pPr>
              <w:spacing w:after="0" w:line="240" w:lineRule="auto"/>
              <w:jc w:val="center"/>
              <w:rPr>
                <w:rFonts w:ascii="Times New Roman" w:eastAsia="Times New Roman" w:hAnsi="Times New Roman" w:cs="Times New Roman"/>
                <w:b/>
                <w:lang w:eastAsia="hr-HR"/>
              </w:rPr>
            </w:pPr>
            <w:r w:rsidRPr="000A7B16">
              <w:rPr>
                <w:rFonts w:ascii="Times New Roman" w:eastAsia="Times New Roman" w:hAnsi="Times New Roman" w:cs="Times New Roman"/>
                <w:b/>
                <w:lang w:eastAsia="hr-HR"/>
              </w:rPr>
              <w:t>2014.</w:t>
            </w:r>
          </w:p>
        </w:tc>
      </w:tr>
      <w:tr w:rsidR="00130266" w:rsidRPr="000A7B16" w:rsidTr="00BF5392">
        <w:trPr>
          <w:trHeight w:val="362"/>
          <w:jc w:val="center"/>
        </w:trPr>
        <w:tc>
          <w:tcPr>
            <w:tcW w:w="718"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rPr>
                <w:rFonts w:ascii="Times New Roman" w:eastAsia="Times New Roman" w:hAnsi="Times New Roman" w:cs="Times New Roman"/>
                <w:lang w:val="de-DE" w:eastAsia="hr-HR"/>
              </w:rPr>
            </w:pPr>
            <w:r w:rsidRPr="000A7B16">
              <w:rPr>
                <w:rFonts w:ascii="Times New Roman" w:eastAsia="Times New Roman" w:hAnsi="Times New Roman" w:cs="Times New Roman"/>
                <w:lang w:val="de-DE" w:eastAsia="hr-HR"/>
              </w:rPr>
              <w:t>1.</w:t>
            </w:r>
          </w:p>
        </w:tc>
        <w:tc>
          <w:tcPr>
            <w:tcW w:w="2194"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rPr>
                <w:rFonts w:ascii="Times New Roman" w:eastAsia="Times New Roman" w:hAnsi="Times New Roman" w:cs="Times New Roman"/>
                <w:lang w:val="pl-PL" w:eastAsia="hr-HR"/>
              </w:rPr>
            </w:pPr>
            <w:r w:rsidRPr="000A7B16">
              <w:rPr>
                <w:rFonts w:ascii="Times New Roman" w:eastAsia="Times New Roman" w:hAnsi="Times New Roman" w:cs="Times New Roman"/>
                <w:lang w:val="pl-PL" w:eastAsia="hr-HR"/>
              </w:rPr>
              <w:t>Pomoć u podmirenju  troškova stanovanja</w:t>
            </w:r>
          </w:p>
        </w:tc>
        <w:tc>
          <w:tcPr>
            <w:tcW w:w="116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lang w:val="de-DE" w:eastAsia="hr-HR"/>
              </w:rPr>
            </w:pPr>
            <w:r w:rsidRPr="000A7B16">
              <w:rPr>
                <w:rFonts w:ascii="Times New Roman" w:eastAsia="Times New Roman" w:hAnsi="Times New Roman" w:cs="Times New Roman"/>
                <w:lang w:val="de-DE" w:eastAsia="hr-HR"/>
              </w:rPr>
              <w:t>480</w:t>
            </w:r>
          </w:p>
        </w:tc>
        <w:tc>
          <w:tcPr>
            <w:tcW w:w="116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lang w:val="de-DE" w:eastAsia="hr-HR"/>
              </w:rPr>
            </w:pPr>
            <w:r w:rsidRPr="000A7B16">
              <w:rPr>
                <w:rFonts w:ascii="Times New Roman" w:eastAsia="Times New Roman" w:hAnsi="Times New Roman" w:cs="Times New Roman"/>
                <w:lang w:val="de-DE" w:eastAsia="hr-HR"/>
              </w:rPr>
              <w:t>353</w:t>
            </w:r>
          </w:p>
        </w:tc>
        <w:tc>
          <w:tcPr>
            <w:tcW w:w="1169" w:type="dxa"/>
            <w:tcBorders>
              <w:top w:val="single" w:sz="4" w:space="0" w:color="auto"/>
              <w:left w:val="single" w:sz="4" w:space="0" w:color="auto"/>
              <w:bottom w:val="single" w:sz="4" w:space="0" w:color="auto"/>
              <w:right w:val="single" w:sz="4" w:space="0" w:color="auto"/>
            </w:tcBorders>
            <w:vAlign w:val="center"/>
          </w:tcPr>
          <w:p w:rsidR="00130266" w:rsidRPr="000A7B16" w:rsidRDefault="00130266" w:rsidP="00130266">
            <w:pPr>
              <w:spacing w:after="0" w:line="240" w:lineRule="auto"/>
              <w:jc w:val="center"/>
              <w:rPr>
                <w:rFonts w:ascii="Times New Roman" w:eastAsia="Times New Roman" w:hAnsi="Times New Roman" w:cs="Times New Roman"/>
                <w:lang w:val="de-DE" w:eastAsia="hr-HR"/>
              </w:rPr>
            </w:pPr>
            <w:r w:rsidRPr="000A7B16">
              <w:rPr>
                <w:rFonts w:ascii="Times New Roman" w:eastAsia="Times New Roman" w:hAnsi="Times New Roman" w:cs="Times New Roman"/>
                <w:lang w:val="de-DE" w:eastAsia="hr-HR"/>
              </w:rPr>
              <w:t>202</w:t>
            </w:r>
          </w:p>
        </w:tc>
        <w:tc>
          <w:tcPr>
            <w:tcW w:w="1121" w:type="dxa"/>
            <w:tcBorders>
              <w:top w:val="single" w:sz="4" w:space="0" w:color="auto"/>
              <w:left w:val="single" w:sz="4" w:space="0" w:color="auto"/>
              <w:bottom w:val="single" w:sz="4" w:space="0" w:color="auto"/>
              <w:right w:val="single" w:sz="4" w:space="0" w:color="auto"/>
            </w:tcBorders>
            <w:vAlign w:val="center"/>
          </w:tcPr>
          <w:p w:rsidR="00130266" w:rsidRPr="000A7B16" w:rsidRDefault="00130266" w:rsidP="00130266">
            <w:pPr>
              <w:spacing w:after="0" w:line="240" w:lineRule="auto"/>
              <w:jc w:val="center"/>
              <w:rPr>
                <w:rFonts w:ascii="Times New Roman" w:eastAsia="Times New Roman" w:hAnsi="Times New Roman" w:cs="Times New Roman"/>
                <w:lang w:val="de-DE" w:eastAsia="hr-HR"/>
              </w:rPr>
            </w:pPr>
            <w:r w:rsidRPr="000A7B16">
              <w:rPr>
                <w:rFonts w:ascii="Times New Roman" w:eastAsia="Times New Roman" w:hAnsi="Times New Roman" w:cs="Times New Roman"/>
                <w:lang w:val="de-DE" w:eastAsia="hr-HR"/>
              </w:rPr>
              <w:t>159</w:t>
            </w:r>
          </w:p>
        </w:tc>
      </w:tr>
      <w:tr w:rsidR="00130266" w:rsidRPr="000A7B16" w:rsidTr="00BF5392">
        <w:trPr>
          <w:trHeight w:val="362"/>
          <w:jc w:val="center"/>
        </w:trPr>
        <w:tc>
          <w:tcPr>
            <w:tcW w:w="718"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rPr>
                <w:rFonts w:ascii="Times New Roman" w:eastAsia="Times New Roman" w:hAnsi="Times New Roman" w:cs="Times New Roman"/>
                <w:lang w:val="de-DE" w:eastAsia="hr-HR"/>
              </w:rPr>
            </w:pPr>
            <w:r w:rsidRPr="000A7B16">
              <w:rPr>
                <w:rFonts w:ascii="Times New Roman" w:eastAsia="Times New Roman" w:hAnsi="Times New Roman" w:cs="Times New Roman"/>
                <w:lang w:val="de-DE" w:eastAsia="hr-HR"/>
              </w:rPr>
              <w:t>2.</w:t>
            </w:r>
          </w:p>
        </w:tc>
        <w:tc>
          <w:tcPr>
            <w:tcW w:w="2194"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Ogrjev</w:t>
            </w:r>
          </w:p>
        </w:tc>
        <w:tc>
          <w:tcPr>
            <w:tcW w:w="116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lang w:val="de-DE" w:eastAsia="hr-HR"/>
              </w:rPr>
            </w:pPr>
            <w:r w:rsidRPr="000A7B16">
              <w:rPr>
                <w:rFonts w:ascii="Times New Roman" w:eastAsia="Times New Roman" w:hAnsi="Times New Roman" w:cs="Times New Roman"/>
                <w:lang w:val="de-DE" w:eastAsia="hr-HR"/>
              </w:rPr>
              <w:t>176</w:t>
            </w:r>
          </w:p>
        </w:tc>
        <w:tc>
          <w:tcPr>
            <w:tcW w:w="116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lang w:val="de-DE" w:eastAsia="hr-HR"/>
              </w:rPr>
            </w:pPr>
            <w:r w:rsidRPr="000A7B16">
              <w:rPr>
                <w:rFonts w:ascii="Times New Roman" w:eastAsia="Times New Roman" w:hAnsi="Times New Roman" w:cs="Times New Roman"/>
                <w:lang w:val="de-DE" w:eastAsia="hr-HR"/>
              </w:rPr>
              <w:t>206</w:t>
            </w:r>
          </w:p>
        </w:tc>
        <w:tc>
          <w:tcPr>
            <w:tcW w:w="1169" w:type="dxa"/>
            <w:tcBorders>
              <w:top w:val="single" w:sz="4" w:space="0" w:color="auto"/>
              <w:left w:val="single" w:sz="4" w:space="0" w:color="auto"/>
              <w:bottom w:val="single" w:sz="4" w:space="0" w:color="auto"/>
              <w:right w:val="single" w:sz="4" w:space="0" w:color="auto"/>
            </w:tcBorders>
            <w:vAlign w:val="center"/>
          </w:tcPr>
          <w:p w:rsidR="00130266" w:rsidRPr="000A7B16" w:rsidRDefault="00130266" w:rsidP="00130266">
            <w:pPr>
              <w:spacing w:after="0" w:line="240" w:lineRule="auto"/>
              <w:jc w:val="center"/>
              <w:rPr>
                <w:rFonts w:ascii="Times New Roman" w:eastAsia="Times New Roman" w:hAnsi="Times New Roman" w:cs="Times New Roman"/>
                <w:lang w:val="de-DE" w:eastAsia="hr-HR"/>
              </w:rPr>
            </w:pPr>
            <w:r w:rsidRPr="000A7B16">
              <w:rPr>
                <w:rFonts w:ascii="Times New Roman" w:eastAsia="Times New Roman" w:hAnsi="Times New Roman" w:cs="Times New Roman"/>
                <w:lang w:val="de-DE" w:eastAsia="hr-HR"/>
              </w:rPr>
              <w:t>244</w:t>
            </w:r>
          </w:p>
        </w:tc>
        <w:tc>
          <w:tcPr>
            <w:tcW w:w="1121" w:type="dxa"/>
            <w:tcBorders>
              <w:top w:val="single" w:sz="4" w:space="0" w:color="auto"/>
              <w:left w:val="single" w:sz="4" w:space="0" w:color="auto"/>
              <w:bottom w:val="single" w:sz="4" w:space="0" w:color="auto"/>
              <w:right w:val="single" w:sz="4" w:space="0" w:color="auto"/>
            </w:tcBorders>
            <w:vAlign w:val="center"/>
          </w:tcPr>
          <w:p w:rsidR="00130266" w:rsidRPr="000A7B16" w:rsidRDefault="00130266" w:rsidP="00130266">
            <w:pPr>
              <w:spacing w:after="0" w:line="240" w:lineRule="auto"/>
              <w:jc w:val="center"/>
              <w:rPr>
                <w:rFonts w:ascii="Times New Roman" w:eastAsia="Times New Roman" w:hAnsi="Times New Roman" w:cs="Times New Roman"/>
                <w:lang w:val="de-DE" w:eastAsia="hr-HR"/>
              </w:rPr>
            </w:pPr>
            <w:r w:rsidRPr="000A7B16">
              <w:rPr>
                <w:rFonts w:ascii="Times New Roman" w:eastAsia="Times New Roman" w:hAnsi="Times New Roman" w:cs="Times New Roman"/>
                <w:lang w:val="de-DE" w:eastAsia="hr-HR"/>
              </w:rPr>
              <w:t>-</w:t>
            </w:r>
          </w:p>
        </w:tc>
      </w:tr>
      <w:tr w:rsidR="00130266" w:rsidRPr="000A7B16" w:rsidTr="00BF5392">
        <w:trPr>
          <w:trHeight w:val="362"/>
          <w:jc w:val="center"/>
        </w:trPr>
        <w:tc>
          <w:tcPr>
            <w:tcW w:w="718"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rPr>
                <w:rFonts w:ascii="Times New Roman" w:eastAsia="Times New Roman" w:hAnsi="Times New Roman" w:cs="Times New Roman"/>
                <w:lang w:val="de-DE" w:eastAsia="hr-HR"/>
              </w:rPr>
            </w:pPr>
            <w:r w:rsidRPr="000A7B16">
              <w:rPr>
                <w:rFonts w:ascii="Times New Roman" w:eastAsia="Times New Roman" w:hAnsi="Times New Roman" w:cs="Times New Roman"/>
                <w:lang w:val="de-DE" w:eastAsia="hr-HR"/>
              </w:rPr>
              <w:t>3.</w:t>
            </w:r>
          </w:p>
        </w:tc>
        <w:tc>
          <w:tcPr>
            <w:tcW w:w="2194"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Pomoć u nabavci školskog pribora</w:t>
            </w:r>
          </w:p>
        </w:tc>
        <w:tc>
          <w:tcPr>
            <w:tcW w:w="116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lang w:val="de-DE" w:eastAsia="hr-HR"/>
              </w:rPr>
            </w:pPr>
            <w:r w:rsidRPr="000A7B16">
              <w:rPr>
                <w:rFonts w:ascii="Times New Roman" w:eastAsia="Times New Roman" w:hAnsi="Times New Roman" w:cs="Times New Roman"/>
                <w:lang w:val="de-DE" w:eastAsia="hr-HR"/>
              </w:rPr>
              <w:t>47</w:t>
            </w:r>
          </w:p>
        </w:tc>
        <w:tc>
          <w:tcPr>
            <w:tcW w:w="116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lang w:val="de-DE" w:eastAsia="hr-HR"/>
              </w:rPr>
            </w:pPr>
            <w:r w:rsidRPr="000A7B16">
              <w:rPr>
                <w:rFonts w:ascii="Times New Roman" w:eastAsia="Times New Roman" w:hAnsi="Times New Roman" w:cs="Times New Roman"/>
                <w:lang w:val="de-DE" w:eastAsia="hr-HR"/>
              </w:rPr>
              <w:t>57</w:t>
            </w:r>
          </w:p>
        </w:tc>
        <w:tc>
          <w:tcPr>
            <w:tcW w:w="1169" w:type="dxa"/>
            <w:tcBorders>
              <w:top w:val="single" w:sz="4" w:space="0" w:color="auto"/>
              <w:left w:val="single" w:sz="4" w:space="0" w:color="auto"/>
              <w:bottom w:val="single" w:sz="4" w:space="0" w:color="auto"/>
              <w:right w:val="single" w:sz="4" w:space="0" w:color="auto"/>
            </w:tcBorders>
            <w:vAlign w:val="center"/>
          </w:tcPr>
          <w:p w:rsidR="00130266" w:rsidRPr="000A7B16" w:rsidRDefault="00130266" w:rsidP="00130266">
            <w:pPr>
              <w:spacing w:after="0" w:line="240" w:lineRule="auto"/>
              <w:jc w:val="center"/>
              <w:rPr>
                <w:rFonts w:ascii="Times New Roman" w:eastAsia="Times New Roman" w:hAnsi="Times New Roman" w:cs="Times New Roman"/>
                <w:lang w:val="de-DE" w:eastAsia="hr-HR"/>
              </w:rPr>
            </w:pPr>
            <w:r w:rsidRPr="000A7B16">
              <w:rPr>
                <w:rFonts w:ascii="Times New Roman" w:eastAsia="Times New Roman" w:hAnsi="Times New Roman" w:cs="Times New Roman"/>
                <w:lang w:val="de-DE" w:eastAsia="hr-HR"/>
              </w:rPr>
              <w:t>59</w:t>
            </w:r>
          </w:p>
        </w:tc>
        <w:tc>
          <w:tcPr>
            <w:tcW w:w="1121" w:type="dxa"/>
            <w:tcBorders>
              <w:top w:val="single" w:sz="4" w:space="0" w:color="auto"/>
              <w:left w:val="single" w:sz="4" w:space="0" w:color="auto"/>
              <w:bottom w:val="single" w:sz="4" w:space="0" w:color="auto"/>
              <w:right w:val="single" w:sz="4" w:space="0" w:color="auto"/>
            </w:tcBorders>
            <w:vAlign w:val="center"/>
          </w:tcPr>
          <w:p w:rsidR="00130266" w:rsidRPr="000A7B16" w:rsidRDefault="00130266" w:rsidP="00130266">
            <w:pPr>
              <w:spacing w:after="0" w:line="240" w:lineRule="auto"/>
              <w:jc w:val="center"/>
              <w:rPr>
                <w:rFonts w:ascii="Times New Roman" w:eastAsia="Times New Roman" w:hAnsi="Times New Roman" w:cs="Times New Roman"/>
                <w:lang w:val="de-DE" w:eastAsia="hr-HR"/>
              </w:rPr>
            </w:pPr>
            <w:r w:rsidRPr="000A7B16">
              <w:rPr>
                <w:rFonts w:ascii="Times New Roman" w:eastAsia="Times New Roman" w:hAnsi="Times New Roman" w:cs="Times New Roman"/>
                <w:lang w:val="de-DE" w:eastAsia="hr-HR"/>
              </w:rPr>
              <w:t>-</w:t>
            </w:r>
          </w:p>
        </w:tc>
      </w:tr>
      <w:tr w:rsidR="00130266" w:rsidRPr="000A7B16" w:rsidTr="00BF5392">
        <w:trPr>
          <w:trHeight w:val="362"/>
          <w:jc w:val="center"/>
        </w:trPr>
        <w:tc>
          <w:tcPr>
            <w:tcW w:w="718"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rPr>
                <w:rFonts w:ascii="Times New Roman" w:eastAsia="Times New Roman" w:hAnsi="Times New Roman" w:cs="Times New Roman"/>
                <w:lang w:val="de-DE" w:eastAsia="hr-HR"/>
              </w:rPr>
            </w:pPr>
            <w:r w:rsidRPr="000A7B16">
              <w:rPr>
                <w:rFonts w:ascii="Times New Roman" w:eastAsia="Times New Roman" w:hAnsi="Times New Roman" w:cs="Times New Roman"/>
                <w:lang w:val="de-DE" w:eastAsia="hr-HR"/>
              </w:rPr>
              <w:t>4.</w:t>
            </w:r>
          </w:p>
        </w:tc>
        <w:tc>
          <w:tcPr>
            <w:tcW w:w="2194"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Pomoć u plaćanju troškova školovanja</w:t>
            </w:r>
          </w:p>
        </w:tc>
        <w:tc>
          <w:tcPr>
            <w:tcW w:w="116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lang w:val="de-DE" w:eastAsia="hr-HR"/>
              </w:rPr>
            </w:pPr>
            <w:r w:rsidRPr="000A7B16">
              <w:rPr>
                <w:rFonts w:ascii="Times New Roman" w:eastAsia="Times New Roman" w:hAnsi="Times New Roman" w:cs="Times New Roman"/>
                <w:lang w:val="de-DE" w:eastAsia="hr-HR"/>
              </w:rPr>
              <w:t>4</w:t>
            </w:r>
          </w:p>
        </w:tc>
        <w:tc>
          <w:tcPr>
            <w:tcW w:w="116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lang w:val="de-DE" w:eastAsia="hr-HR"/>
              </w:rPr>
            </w:pPr>
            <w:r w:rsidRPr="000A7B16">
              <w:rPr>
                <w:rFonts w:ascii="Times New Roman" w:eastAsia="Times New Roman" w:hAnsi="Times New Roman" w:cs="Times New Roman"/>
                <w:lang w:val="de-DE" w:eastAsia="hr-HR"/>
              </w:rPr>
              <w:t>6</w:t>
            </w:r>
          </w:p>
        </w:tc>
        <w:tc>
          <w:tcPr>
            <w:tcW w:w="1169" w:type="dxa"/>
            <w:tcBorders>
              <w:top w:val="single" w:sz="4" w:space="0" w:color="auto"/>
              <w:left w:val="single" w:sz="4" w:space="0" w:color="auto"/>
              <w:bottom w:val="single" w:sz="4" w:space="0" w:color="auto"/>
              <w:right w:val="single" w:sz="4" w:space="0" w:color="auto"/>
            </w:tcBorders>
            <w:vAlign w:val="center"/>
          </w:tcPr>
          <w:p w:rsidR="00130266" w:rsidRPr="000A7B16" w:rsidRDefault="00130266" w:rsidP="00130266">
            <w:pPr>
              <w:spacing w:after="0" w:line="240" w:lineRule="auto"/>
              <w:jc w:val="center"/>
              <w:rPr>
                <w:rFonts w:ascii="Times New Roman" w:eastAsia="Times New Roman" w:hAnsi="Times New Roman" w:cs="Times New Roman"/>
                <w:lang w:val="de-DE" w:eastAsia="hr-HR"/>
              </w:rPr>
            </w:pPr>
            <w:r w:rsidRPr="000A7B16">
              <w:rPr>
                <w:rFonts w:ascii="Times New Roman" w:eastAsia="Times New Roman" w:hAnsi="Times New Roman" w:cs="Times New Roman"/>
                <w:lang w:val="de-DE" w:eastAsia="hr-HR"/>
              </w:rPr>
              <w:t>1</w:t>
            </w:r>
          </w:p>
        </w:tc>
        <w:tc>
          <w:tcPr>
            <w:tcW w:w="1121" w:type="dxa"/>
            <w:tcBorders>
              <w:top w:val="single" w:sz="4" w:space="0" w:color="auto"/>
              <w:left w:val="single" w:sz="4" w:space="0" w:color="auto"/>
              <w:bottom w:val="single" w:sz="4" w:space="0" w:color="auto"/>
              <w:right w:val="single" w:sz="4" w:space="0" w:color="auto"/>
            </w:tcBorders>
            <w:vAlign w:val="center"/>
          </w:tcPr>
          <w:p w:rsidR="00130266" w:rsidRPr="000A7B16" w:rsidRDefault="00130266" w:rsidP="00130266">
            <w:pPr>
              <w:spacing w:after="0" w:line="240" w:lineRule="auto"/>
              <w:jc w:val="center"/>
              <w:rPr>
                <w:rFonts w:ascii="Times New Roman" w:eastAsia="Times New Roman" w:hAnsi="Times New Roman" w:cs="Times New Roman"/>
                <w:lang w:val="de-DE" w:eastAsia="hr-HR"/>
              </w:rPr>
            </w:pPr>
            <w:r w:rsidRPr="000A7B16">
              <w:rPr>
                <w:rFonts w:ascii="Times New Roman" w:eastAsia="Times New Roman" w:hAnsi="Times New Roman" w:cs="Times New Roman"/>
                <w:lang w:val="de-DE" w:eastAsia="hr-HR"/>
              </w:rPr>
              <w:t>-</w:t>
            </w:r>
          </w:p>
        </w:tc>
      </w:tr>
      <w:tr w:rsidR="00130266" w:rsidRPr="000A7B16" w:rsidTr="00BF5392">
        <w:trPr>
          <w:trHeight w:val="362"/>
          <w:jc w:val="center"/>
        </w:trPr>
        <w:tc>
          <w:tcPr>
            <w:tcW w:w="718"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rPr>
                <w:rFonts w:ascii="Times New Roman" w:eastAsia="Times New Roman" w:hAnsi="Times New Roman" w:cs="Times New Roman"/>
                <w:lang w:val="de-DE" w:eastAsia="hr-HR"/>
              </w:rPr>
            </w:pPr>
            <w:r w:rsidRPr="000A7B16">
              <w:rPr>
                <w:rFonts w:ascii="Times New Roman" w:eastAsia="Times New Roman" w:hAnsi="Times New Roman" w:cs="Times New Roman"/>
                <w:lang w:val="de-DE" w:eastAsia="hr-HR"/>
              </w:rPr>
              <w:t>5.</w:t>
            </w:r>
          </w:p>
        </w:tc>
        <w:tc>
          <w:tcPr>
            <w:tcW w:w="2194"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Troškovi pogreba</w:t>
            </w:r>
          </w:p>
        </w:tc>
        <w:tc>
          <w:tcPr>
            <w:tcW w:w="116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lang w:val="de-DE" w:eastAsia="hr-HR"/>
              </w:rPr>
            </w:pPr>
            <w:r w:rsidRPr="000A7B16">
              <w:rPr>
                <w:rFonts w:ascii="Times New Roman" w:eastAsia="Times New Roman" w:hAnsi="Times New Roman" w:cs="Times New Roman"/>
                <w:lang w:val="de-DE" w:eastAsia="hr-HR"/>
              </w:rPr>
              <w:t>7</w:t>
            </w:r>
          </w:p>
        </w:tc>
        <w:tc>
          <w:tcPr>
            <w:tcW w:w="116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lang w:val="de-DE" w:eastAsia="hr-HR"/>
              </w:rPr>
            </w:pPr>
            <w:r w:rsidRPr="000A7B16">
              <w:rPr>
                <w:rFonts w:ascii="Times New Roman" w:eastAsia="Times New Roman" w:hAnsi="Times New Roman" w:cs="Times New Roman"/>
                <w:lang w:val="de-DE" w:eastAsia="hr-HR"/>
              </w:rPr>
              <w:t>4</w:t>
            </w:r>
          </w:p>
        </w:tc>
        <w:tc>
          <w:tcPr>
            <w:tcW w:w="1169" w:type="dxa"/>
            <w:tcBorders>
              <w:top w:val="single" w:sz="4" w:space="0" w:color="auto"/>
              <w:left w:val="single" w:sz="4" w:space="0" w:color="auto"/>
              <w:bottom w:val="single" w:sz="4" w:space="0" w:color="auto"/>
              <w:right w:val="single" w:sz="4" w:space="0" w:color="auto"/>
            </w:tcBorders>
            <w:vAlign w:val="center"/>
          </w:tcPr>
          <w:p w:rsidR="00130266" w:rsidRPr="000A7B16" w:rsidRDefault="00130266" w:rsidP="00130266">
            <w:pPr>
              <w:spacing w:after="0" w:line="240" w:lineRule="auto"/>
              <w:jc w:val="center"/>
              <w:rPr>
                <w:rFonts w:ascii="Times New Roman" w:eastAsia="Times New Roman" w:hAnsi="Times New Roman" w:cs="Times New Roman"/>
                <w:lang w:val="de-DE" w:eastAsia="hr-HR"/>
              </w:rPr>
            </w:pPr>
            <w:r w:rsidRPr="000A7B16">
              <w:rPr>
                <w:rFonts w:ascii="Times New Roman" w:eastAsia="Times New Roman" w:hAnsi="Times New Roman" w:cs="Times New Roman"/>
                <w:lang w:val="de-DE" w:eastAsia="hr-HR"/>
              </w:rPr>
              <w:t>3</w:t>
            </w:r>
          </w:p>
        </w:tc>
        <w:tc>
          <w:tcPr>
            <w:tcW w:w="1121" w:type="dxa"/>
            <w:tcBorders>
              <w:top w:val="single" w:sz="4" w:space="0" w:color="auto"/>
              <w:left w:val="single" w:sz="4" w:space="0" w:color="auto"/>
              <w:bottom w:val="single" w:sz="4" w:space="0" w:color="auto"/>
              <w:right w:val="single" w:sz="4" w:space="0" w:color="auto"/>
            </w:tcBorders>
            <w:vAlign w:val="center"/>
          </w:tcPr>
          <w:p w:rsidR="00130266" w:rsidRPr="000A7B16" w:rsidRDefault="00130266" w:rsidP="00130266">
            <w:pPr>
              <w:spacing w:after="0" w:line="240" w:lineRule="auto"/>
              <w:jc w:val="center"/>
              <w:rPr>
                <w:rFonts w:ascii="Times New Roman" w:eastAsia="Times New Roman" w:hAnsi="Times New Roman" w:cs="Times New Roman"/>
                <w:lang w:val="de-DE" w:eastAsia="hr-HR"/>
              </w:rPr>
            </w:pPr>
            <w:r w:rsidRPr="000A7B16">
              <w:rPr>
                <w:rFonts w:ascii="Times New Roman" w:eastAsia="Times New Roman" w:hAnsi="Times New Roman" w:cs="Times New Roman"/>
                <w:lang w:val="de-DE" w:eastAsia="hr-HR"/>
              </w:rPr>
              <w:t>6</w:t>
            </w:r>
          </w:p>
        </w:tc>
      </w:tr>
      <w:tr w:rsidR="00130266" w:rsidRPr="000A7B16" w:rsidTr="00BF5392">
        <w:trPr>
          <w:trHeight w:val="362"/>
          <w:jc w:val="center"/>
        </w:trPr>
        <w:tc>
          <w:tcPr>
            <w:tcW w:w="718"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rPr>
                <w:rFonts w:ascii="Times New Roman" w:eastAsia="Times New Roman" w:hAnsi="Times New Roman" w:cs="Times New Roman"/>
                <w:lang w:val="de-DE" w:eastAsia="hr-HR"/>
              </w:rPr>
            </w:pPr>
            <w:r w:rsidRPr="000A7B16">
              <w:rPr>
                <w:rFonts w:ascii="Times New Roman" w:eastAsia="Times New Roman" w:hAnsi="Times New Roman" w:cs="Times New Roman"/>
                <w:lang w:val="de-DE" w:eastAsia="hr-HR"/>
              </w:rPr>
              <w:t>6.</w:t>
            </w:r>
          </w:p>
        </w:tc>
        <w:tc>
          <w:tcPr>
            <w:tcW w:w="2194"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Ostalo</w:t>
            </w:r>
          </w:p>
        </w:tc>
        <w:tc>
          <w:tcPr>
            <w:tcW w:w="116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lang w:val="de-DE" w:eastAsia="hr-HR"/>
              </w:rPr>
            </w:pPr>
            <w:r w:rsidRPr="000A7B16">
              <w:rPr>
                <w:rFonts w:ascii="Times New Roman" w:eastAsia="Times New Roman" w:hAnsi="Times New Roman" w:cs="Times New Roman"/>
                <w:lang w:val="de-DE" w:eastAsia="hr-HR"/>
              </w:rPr>
              <w:t>53</w:t>
            </w:r>
          </w:p>
        </w:tc>
        <w:tc>
          <w:tcPr>
            <w:tcW w:w="1169" w:type="dxa"/>
            <w:tcBorders>
              <w:top w:val="single" w:sz="4" w:space="0" w:color="auto"/>
              <w:left w:val="single" w:sz="4" w:space="0" w:color="auto"/>
              <w:bottom w:val="single" w:sz="4" w:space="0" w:color="auto"/>
              <w:right w:val="single" w:sz="4" w:space="0" w:color="auto"/>
            </w:tcBorders>
            <w:vAlign w:val="center"/>
            <w:hideMark/>
          </w:tcPr>
          <w:p w:rsidR="00130266" w:rsidRPr="000A7B16" w:rsidRDefault="00130266" w:rsidP="00130266">
            <w:pPr>
              <w:spacing w:after="0" w:line="240" w:lineRule="auto"/>
              <w:jc w:val="center"/>
              <w:rPr>
                <w:rFonts w:ascii="Times New Roman" w:eastAsia="Times New Roman" w:hAnsi="Times New Roman" w:cs="Times New Roman"/>
                <w:lang w:val="de-DE" w:eastAsia="hr-HR"/>
              </w:rPr>
            </w:pPr>
            <w:r w:rsidRPr="000A7B16">
              <w:rPr>
                <w:rFonts w:ascii="Times New Roman" w:eastAsia="Times New Roman" w:hAnsi="Times New Roman" w:cs="Times New Roman"/>
                <w:lang w:val="de-DE" w:eastAsia="hr-HR"/>
              </w:rPr>
              <w:t>62</w:t>
            </w:r>
          </w:p>
        </w:tc>
        <w:tc>
          <w:tcPr>
            <w:tcW w:w="1169" w:type="dxa"/>
            <w:tcBorders>
              <w:top w:val="single" w:sz="4" w:space="0" w:color="auto"/>
              <w:left w:val="single" w:sz="4" w:space="0" w:color="auto"/>
              <w:bottom w:val="single" w:sz="4" w:space="0" w:color="auto"/>
              <w:right w:val="single" w:sz="4" w:space="0" w:color="auto"/>
            </w:tcBorders>
            <w:vAlign w:val="center"/>
          </w:tcPr>
          <w:p w:rsidR="00130266" w:rsidRPr="000A7B16" w:rsidRDefault="00130266" w:rsidP="00130266">
            <w:pPr>
              <w:spacing w:after="0" w:line="240" w:lineRule="auto"/>
              <w:jc w:val="center"/>
              <w:rPr>
                <w:rFonts w:ascii="Times New Roman" w:eastAsia="Times New Roman" w:hAnsi="Times New Roman" w:cs="Times New Roman"/>
                <w:lang w:val="de-DE" w:eastAsia="hr-HR"/>
              </w:rPr>
            </w:pPr>
            <w:r w:rsidRPr="000A7B16">
              <w:rPr>
                <w:rFonts w:ascii="Times New Roman" w:eastAsia="Times New Roman" w:hAnsi="Times New Roman" w:cs="Times New Roman"/>
                <w:lang w:val="de-DE" w:eastAsia="hr-HR"/>
              </w:rPr>
              <w:t>98</w:t>
            </w:r>
          </w:p>
        </w:tc>
        <w:tc>
          <w:tcPr>
            <w:tcW w:w="1121" w:type="dxa"/>
            <w:tcBorders>
              <w:top w:val="single" w:sz="4" w:space="0" w:color="auto"/>
              <w:left w:val="single" w:sz="4" w:space="0" w:color="auto"/>
              <w:bottom w:val="single" w:sz="4" w:space="0" w:color="auto"/>
              <w:right w:val="single" w:sz="4" w:space="0" w:color="auto"/>
            </w:tcBorders>
            <w:vAlign w:val="center"/>
          </w:tcPr>
          <w:p w:rsidR="00130266" w:rsidRPr="000A7B16" w:rsidRDefault="00130266" w:rsidP="00130266">
            <w:pPr>
              <w:spacing w:after="0" w:line="240" w:lineRule="auto"/>
              <w:jc w:val="center"/>
              <w:rPr>
                <w:rFonts w:ascii="Times New Roman" w:eastAsia="Times New Roman" w:hAnsi="Times New Roman" w:cs="Times New Roman"/>
                <w:lang w:val="de-DE" w:eastAsia="hr-HR"/>
              </w:rPr>
            </w:pPr>
            <w:r w:rsidRPr="000A7B16">
              <w:rPr>
                <w:rFonts w:ascii="Times New Roman" w:eastAsia="Times New Roman" w:hAnsi="Times New Roman" w:cs="Times New Roman"/>
                <w:lang w:val="de-DE" w:eastAsia="hr-HR"/>
              </w:rPr>
              <w:t>91</w:t>
            </w:r>
          </w:p>
        </w:tc>
      </w:tr>
      <w:tr w:rsidR="00130266" w:rsidRPr="000A7B16" w:rsidTr="00BF5392">
        <w:trPr>
          <w:trHeight w:val="362"/>
          <w:jc w:val="center"/>
        </w:trPr>
        <w:tc>
          <w:tcPr>
            <w:tcW w:w="718" w:type="dxa"/>
            <w:tcBorders>
              <w:top w:val="single" w:sz="4" w:space="0" w:color="auto"/>
              <w:left w:val="single" w:sz="4" w:space="0" w:color="auto"/>
              <w:bottom w:val="single" w:sz="4" w:space="0" w:color="auto"/>
              <w:right w:val="single" w:sz="4" w:space="0" w:color="auto"/>
            </w:tcBorders>
            <w:vAlign w:val="center"/>
          </w:tcPr>
          <w:p w:rsidR="00130266" w:rsidRPr="000A7B16" w:rsidRDefault="00130266" w:rsidP="00130266">
            <w:pPr>
              <w:spacing w:after="0" w:line="240" w:lineRule="auto"/>
              <w:rPr>
                <w:rFonts w:ascii="Times New Roman" w:eastAsia="Times New Roman" w:hAnsi="Times New Roman" w:cs="Times New Roman"/>
                <w:lang w:val="de-DE" w:eastAsia="hr-HR"/>
              </w:rPr>
            </w:pPr>
            <w:r w:rsidRPr="000A7B16">
              <w:rPr>
                <w:rFonts w:ascii="Times New Roman" w:eastAsia="Times New Roman" w:hAnsi="Times New Roman" w:cs="Times New Roman"/>
                <w:lang w:val="de-DE" w:eastAsia="hr-HR"/>
              </w:rPr>
              <w:t>7.</w:t>
            </w:r>
          </w:p>
        </w:tc>
        <w:tc>
          <w:tcPr>
            <w:tcW w:w="2194" w:type="dxa"/>
            <w:tcBorders>
              <w:top w:val="single" w:sz="4" w:space="0" w:color="auto"/>
              <w:left w:val="single" w:sz="4" w:space="0" w:color="auto"/>
              <w:bottom w:val="single" w:sz="4" w:space="0" w:color="auto"/>
              <w:right w:val="single" w:sz="4" w:space="0" w:color="auto"/>
            </w:tcBorders>
            <w:vAlign w:val="center"/>
          </w:tcPr>
          <w:p w:rsidR="00130266" w:rsidRPr="000A7B16" w:rsidRDefault="00130266" w:rsidP="00130266">
            <w:pPr>
              <w:spacing w:after="0" w:line="240" w:lineRule="auto"/>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Sufinanciranje udžbenika</w:t>
            </w:r>
          </w:p>
        </w:tc>
        <w:tc>
          <w:tcPr>
            <w:tcW w:w="1169" w:type="dxa"/>
            <w:tcBorders>
              <w:top w:val="single" w:sz="4" w:space="0" w:color="auto"/>
              <w:left w:val="single" w:sz="4" w:space="0" w:color="auto"/>
              <w:bottom w:val="single" w:sz="4" w:space="0" w:color="auto"/>
              <w:right w:val="single" w:sz="4" w:space="0" w:color="auto"/>
            </w:tcBorders>
            <w:vAlign w:val="center"/>
          </w:tcPr>
          <w:p w:rsidR="00130266" w:rsidRPr="000A7B16" w:rsidRDefault="00130266" w:rsidP="00130266">
            <w:pPr>
              <w:spacing w:after="0" w:line="240" w:lineRule="auto"/>
              <w:jc w:val="center"/>
              <w:rPr>
                <w:rFonts w:ascii="Times New Roman" w:eastAsia="Times New Roman" w:hAnsi="Times New Roman" w:cs="Times New Roman"/>
                <w:lang w:val="de-DE" w:eastAsia="hr-HR"/>
              </w:rPr>
            </w:pPr>
            <w:r w:rsidRPr="000A7B16">
              <w:rPr>
                <w:rFonts w:ascii="Times New Roman" w:eastAsia="Times New Roman" w:hAnsi="Times New Roman" w:cs="Times New Roman"/>
                <w:lang w:val="de-DE" w:eastAsia="hr-HR"/>
              </w:rPr>
              <w:t>-</w:t>
            </w:r>
          </w:p>
        </w:tc>
        <w:tc>
          <w:tcPr>
            <w:tcW w:w="1169" w:type="dxa"/>
            <w:tcBorders>
              <w:top w:val="single" w:sz="4" w:space="0" w:color="auto"/>
              <w:left w:val="single" w:sz="4" w:space="0" w:color="auto"/>
              <w:bottom w:val="single" w:sz="4" w:space="0" w:color="auto"/>
              <w:right w:val="single" w:sz="4" w:space="0" w:color="auto"/>
            </w:tcBorders>
            <w:vAlign w:val="center"/>
          </w:tcPr>
          <w:p w:rsidR="00130266" w:rsidRPr="000A7B16" w:rsidRDefault="00130266" w:rsidP="00130266">
            <w:pPr>
              <w:spacing w:after="0" w:line="240" w:lineRule="auto"/>
              <w:jc w:val="center"/>
              <w:rPr>
                <w:rFonts w:ascii="Times New Roman" w:eastAsia="Times New Roman" w:hAnsi="Times New Roman" w:cs="Times New Roman"/>
                <w:lang w:val="de-DE" w:eastAsia="hr-HR"/>
              </w:rPr>
            </w:pPr>
            <w:r w:rsidRPr="000A7B16">
              <w:rPr>
                <w:rFonts w:ascii="Times New Roman" w:eastAsia="Times New Roman" w:hAnsi="Times New Roman" w:cs="Times New Roman"/>
                <w:lang w:val="de-DE" w:eastAsia="hr-HR"/>
              </w:rPr>
              <w:t>-</w:t>
            </w:r>
          </w:p>
        </w:tc>
        <w:tc>
          <w:tcPr>
            <w:tcW w:w="1169" w:type="dxa"/>
            <w:tcBorders>
              <w:top w:val="single" w:sz="4" w:space="0" w:color="auto"/>
              <w:left w:val="single" w:sz="4" w:space="0" w:color="auto"/>
              <w:bottom w:val="single" w:sz="4" w:space="0" w:color="auto"/>
              <w:right w:val="single" w:sz="4" w:space="0" w:color="auto"/>
            </w:tcBorders>
            <w:vAlign w:val="center"/>
          </w:tcPr>
          <w:p w:rsidR="00130266" w:rsidRPr="000A7B16" w:rsidRDefault="00130266" w:rsidP="00130266">
            <w:pPr>
              <w:spacing w:after="0" w:line="240" w:lineRule="auto"/>
              <w:jc w:val="center"/>
              <w:rPr>
                <w:rFonts w:ascii="Times New Roman" w:eastAsia="Times New Roman" w:hAnsi="Times New Roman" w:cs="Times New Roman"/>
                <w:lang w:val="de-DE" w:eastAsia="hr-HR"/>
              </w:rPr>
            </w:pPr>
            <w:r w:rsidRPr="000A7B16">
              <w:rPr>
                <w:rFonts w:ascii="Times New Roman" w:eastAsia="Times New Roman" w:hAnsi="Times New Roman" w:cs="Times New Roman"/>
                <w:lang w:val="de-DE" w:eastAsia="hr-HR"/>
              </w:rPr>
              <w:t>-</w:t>
            </w:r>
          </w:p>
        </w:tc>
        <w:tc>
          <w:tcPr>
            <w:tcW w:w="1121" w:type="dxa"/>
            <w:tcBorders>
              <w:top w:val="single" w:sz="4" w:space="0" w:color="auto"/>
              <w:left w:val="single" w:sz="4" w:space="0" w:color="auto"/>
              <w:bottom w:val="single" w:sz="4" w:space="0" w:color="auto"/>
              <w:right w:val="single" w:sz="4" w:space="0" w:color="auto"/>
            </w:tcBorders>
            <w:vAlign w:val="center"/>
          </w:tcPr>
          <w:p w:rsidR="00130266" w:rsidRPr="000A7B16" w:rsidRDefault="00130266" w:rsidP="00130266">
            <w:pPr>
              <w:spacing w:after="0" w:line="240" w:lineRule="auto"/>
              <w:jc w:val="center"/>
              <w:rPr>
                <w:rFonts w:ascii="Times New Roman" w:eastAsia="Times New Roman" w:hAnsi="Times New Roman" w:cs="Times New Roman"/>
                <w:lang w:val="de-DE" w:eastAsia="hr-HR"/>
              </w:rPr>
            </w:pPr>
            <w:r w:rsidRPr="000A7B16">
              <w:rPr>
                <w:rFonts w:ascii="Times New Roman" w:eastAsia="Times New Roman" w:hAnsi="Times New Roman" w:cs="Times New Roman"/>
                <w:lang w:val="de-DE" w:eastAsia="hr-HR"/>
              </w:rPr>
              <w:t>521</w:t>
            </w:r>
          </w:p>
        </w:tc>
      </w:tr>
      <w:tr w:rsidR="00130266" w:rsidRPr="000A7B16" w:rsidTr="00BF5392">
        <w:trPr>
          <w:trHeight w:val="362"/>
          <w:jc w:val="center"/>
        </w:trPr>
        <w:tc>
          <w:tcPr>
            <w:tcW w:w="718" w:type="dxa"/>
            <w:tcBorders>
              <w:top w:val="single" w:sz="4" w:space="0" w:color="auto"/>
              <w:left w:val="single" w:sz="4" w:space="0" w:color="auto"/>
              <w:bottom w:val="single" w:sz="4" w:space="0" w:color="auto"/>
              <w:right w:val="single" w:sz="4" w:space="0" w:color="auto"/>
            </w:tcBorders>
            <w:shd w:val="clear" w:color="auto" w:fill="DDD9C3"/>
            <w:vAlign w:val="center"/>
          </w:tcPr>
          <w:p w:rsidR="00130266" w:rsidRPr="000A7B16" w:rsidRDefault="00130266" w:rsidP="00130266">
            <w:pPr>
              <w:spacing w:after="0" w:line="240" w:lineRule="auto"/>
              <w:rPr>
                <w:rFonts w:ascii="Times New Roman" w:eastAsia="Times New Roman" w:hAnsi="Times New Roman" w:cs="Times New Roman"/>
                <w:b/>
                <w:lang w:val="de-DE" w:eastAsia="hr-HR"/>
              </w:rPr>
            </w:pPr>
          </w:p>
        </w:tc>
        <w:tc>
          <w:tcPr>
            <w:tcW w:w="2194" w:type="dxa"/>
            <w:tcBorders>
              <w:top w:val="single" w:sz="4" w:space="0" w:color="auto"/>
              <w:left w:val="single" w:sz="4" w:space="0" w:color="auto"/>
              <w:bottom w:val="single" w:sz="4" w:space="0" w:color="auto"/>
              <w:right w:val="single" w:sz="4" w:space="0" w:color="auto"/>
            </w:tcBorders>
            <w:shd w:val="clear" w:color="auto" w:fill="DDD9C3"/>
            <w:vAlign w:val="bottom"/>
            <w:hideMark/>
          </w:tcPr>
          <w:p w:rsidR="00130266" w:rsidRPr="000A7B16" w:rsidRDefault="00130266" w:rsidP="00130266">
            <w:pPr>
              <w:spacing w:after="0" w:line="240" w:lineRule="auto"/>
              <w:rPr>
                <w:rFonts w:ascii="Times New Roman" w:eastAsia="Times New Roman" w:hAnsi="Times New Roman" w:cs="Times New Roman"/>
                <w:b/>
                <w:lang w:eastAsia="hr-HR"/>
              </w:rPr>
            </w:pPr>
            <w:r w:rsidRPr="000A7B16">
              <w:rPr>
                <w:rFonts w:ascii="Times New Roman" w:eastAsia="Times New Roman" w:hAnsi="Times New Roman" w:cs="Times New Roman"/>
                <w:b/>
                <w:lang w:eastAsia="hr-HR"/>
              </w:rPr>
              <w:t>Ukupno</w:t>
            </w:r>
          </w:p>
        </w:tc>
        <w:tc>
          <w:tcPr>
            <w:tcW w:w="1169" w:type="dxa"/>
            <w:tcBorders>
              <w:top w:val="single" w:sz="4" w:space="0" w:color="auto"/>
              <w:left w:val="single" w:sz="4" w:space="0" w:color="auto"/>
              <w:bottom w:val="single" w:sz="4" w:space="0" w:color="auto"/>
              <w:right w:val="single" w:sz="4" w:space="0" w:color="auto"/>
            </w:tcBorders>
            <w:shd w:val="clear" w:color="auto" w:fill="DDD9C3"/>
          </w:tcPr>
          <w:p w:rsidR="00130266" w:rsidRPr="000A7B16" w:rsidRDefault="00130266" w:rsidP="00130266">
            <w:pPr>
              <w:spacing w:after="0" w:line="240" w:lineRule="auto"/>
              <w:jc w:val="center"/>
              <w:rPr>
                <w:rFonts w:ascii="Times New Roman" w:eastAsia="Times New Roman" w:hAnsi="Times New Roman" w:cs="Times New Roman"/>
                <w:b/>
                <w:lang w:val="de-DE" w:eastAsia="hr-HR"/>
              </w:rPr>
            </w:pPr>
          </w:p>
          <w:p w:rsidR="00130266" w:rsidRPr="000A7B16" w:rsidRDefault="00130266" w:rsidP="00130266">
            <w:pPr>
              <w:spacing w:after="0" w:line="240" w:lineRule="auto"/>
              <w:jc w:val="center"/>
              <w:rPr>
                <w:rFonts w:ascii="Times New Roman" w:eastAsia="Times New Roman" w:hAnsi="Times New Roman" w:cs="Times New Roman"/>
                <w:b/>
                <w:lang w:val="de-DE" w:eastAsia="hr-HR"/>
              </w:rPr>
            </w:pPr>
            <w:r w:rsidRPr="000A7B16">
              <w:rPr>
                <w:rFonts w:ascii="Times New Roman" w:eastAsia="Times New Roman" w:hAnsi="Times New Roman" w:cs="Times New Roman"/>
                <w:b/>
                <w:lang w:val="de-DE" w:eastAsia="hr-HR"/>
              </w:rPr>
              <w:t>767</w:t>
            </w:r>
          </w:p>
        </w:tc>
        <w:tc>
          <w:tcPr>
            <w:tcW w:w="1169"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130266" w:rsidRPr="000A7B16" w:rsidRDefault="00130266" w:rsidP="00130266">
            <w:pPr>
              <w:spacing w:after="0" w:line="240" w:lineRule="auto"/>
              <w:jc w:val="center"/>
              <w:rPr>
                <w:rFonts w:ascii="Times New Roman" w:eastAsia="Times New Roman" w:hAnsi="Times New Roman" w:cs="Times New Roman"/>
                <w:b/>
                <w:lang w:val="de-DE" w:eastAsia="hr-HR"/>
              </w:rPr>
            </w:pPr>
          </w:p>
          <w:p w:rsidR="00130266" w:rsidRPr="000A7B16" w:rsidRDefault="00130266" w:rsidP="00130266">
            <w:pPr>
              <w:spacing w:after="0" w:line="240" w:lineRule="auto"/>
              <w:jc w:val="center"/>
              <w:rPr>
                <w:rFonts w:ascii="Times New Roman" w:eastAsia="Times New Roman" w:hAnsi="Times New Roman" w:cs="Times New Roman"/>
                <w:b/>
                <w:lang w:val="de-DE" w:eastAsia="hr-HR"/>
              </w:rPr>
            </w:pPr>
            <w:r w:rsidRPr="000A7B16">
              <w:rPr>
                <w:rFonts w:ascii="Times New Roman" w:eastAsia="Times New Roman" w:hAnsi="Times New Roman" w:cs="Times New Roman"/>
                <w:b/>
                <w:lang w:val="de-DE" w:eastAsia="hr-HR"/>
              </w:rPr>
              <w:t>688</w:t>
            </w:r>
          </w:p>
        </w:tc>
        <w:tc>
          <w:tcPr>
            <w:tcW w:w="1169" w:type="dxa"/>
            <w:tcBorders>
              <w:top w:val="single" w:sz="4" w:space="0" w:color="auto"/>
              <w:left w:val="single" w:sz="4" w:space="0" w:color="auto"/>
              <w:bottom w:val="single" w:sz="4" w:space="0" w:color="auto"/>
              <w:right w:val="single" w:sz="4" w:space="0" w:color="auto"/>
            </w:tcBorders>
            <w:shd w:val="clear" w:color="auto" w:fill="DDD9C3"/>
          </w:tcPr>
          <w:p w:rsidR="00130266" w:rsidRPr="000A7B16" w:rsidRDefault="00130266" w:rsidP="00130266">
            <w:pPr>
              <w:spacing w:after="0" w:line="240" w:lineRule="auto"/>
              <w:jc w:val="center"/>
              <w:rPr>
                <w:rFonts w:ascii="Times New Roman" w:eastAsia="Times New Roman" w:hAnsi="Times New Roman" w:cs="Times New Roman"/>
                <w:b/>
                <w:lang w:val="de-DE" w:eastAsia="hr-HR"/>
              </w:rPr>
            </w:pPr>
          </w:p>
          <w:p w:rsidR="00130266" w:rsidRPr="000A7B16" w:rsidRDefault="00130266" w:rsidP="00130266">
            <w:pPr>
              <w:spacing w:after="0" w:line="240" w:lineRule="auto"/>
              <w:jc w:val="center"/>
              <w:rPr>
                <w:rFonts w:ascii="Times New Roman" w:eastAsia="Times New Roman" w:hAnsi="Times New Roman" w:cs="Times New Roman"/>
                <w:b/>
                <w:lang w:val="de-DE" w:eastAsia="hr-HR"/>
              </w:rPr>
            </w:pPr>
            <w:r w:rsidRPr="000A7B16">
              <w:rPr>
                <w:rFonts w:ascii="Times New Roman" w:eastAsia="Times New Roman" w:hAnsi="Times New Roman" w:cs="Times New Roman"/>
                <w:b/>
                <w:lang w:val="de-DE" w:eastAsia="hr-HR"/>
              </w:rPr>
              <w:t>607</w:t>
            </w:r>
          </w:p>
        </w:tc>
        <w:tc>
          <w:tcPr>
            <w:tcW w:w="1121" w:type="dxa"/>
            <w:tcBorders>
              <w:top w:val="single" w:sz="4" w:space="0" w:color="auto"/>
              <w:left w:val="single" w:sz="4" w:space="0" w:color="auto"/>
              <w:bottom w:val="single" w:sz="4" w:space="0" w:color="auto"/>
              <w:right w:val="single" w:sz="4" w:space="0" w:color="auto"/>
            </w:tcBorders>
            <w:shd w:val="clear" w:color="auto" w:fill="DDD9C3"/>
          </w:tcPr>
          <w:p w:rsidR="00130266" w:rsidRPr="000A7B16" w:rsidRDefault="00130266" w:rsidP="00130266">
            <w:pPr>
              <w:spacing w:after="0" w:line="240" w:lineRule="auto"/>
              <w:jc w:val="center"/>
              <w:rPr>
                <w:rFonts w:ascii="Times New Roman" w:eastAsia="Times New Roman" w:hAnsi="Times New Roman" w:cs="Times New Roman"/>
                <w:b/>
                <w:lang w:val="de-DE" w:eastAsia="hr-HR"/>
              </w:rPr>
            </w:pPr>
          </w:p>
          <w:p w:rsidR="00130266" w:rsidRPr="000A7B16" w:rsidRDefault="00130266" w:rsidP="00130266">
            <w:pPr>
              <w:spacing w:after="0" w:line="240" w:lineRule="auto"/>
              <w:jc w:val="center"/>
              <w:rPr>
                <w:rFonts w:ascii="Times New Roman" w:eastAsia="Times New Roman" w:hAnsi="Times New Roman" w:cs="Times New Roman"/>
                <w:b/>
                <w:lang w:val="de-DE" w:eastAsia="hr-HR"/>
              </w:rPr>
            </w:pPr>
            <w:r w:rsidRPr="000A7B16">
              <w:rPr>
                <w:rFonts w:ascii="Times New Roman" w:eastAsia="Times New Roman" w:hAnsi="Times New Roman" w:cs="Times New Roman"/>
                <w:b/>
                <w:lang w:val="de-DE" w:eastAsia="hr-HR"/>
              </w:rPr>
              <w:t>777</w:t>
            </w:r>
          </w:p>
        </w:tc>
      </w:tr>
    </w:tbl>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p>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Dana 1. siječnja 2014. godine stupio je na snagu novi Zakon o socijalnoj skrbi („Narodne novine“ 153/13) koji je odredio da se pravo na naknadu za troškove stanovanja priznaje korisniku zajamčene minimalne naknade. Pomoć za troškove stanovanja odobrava se korisniku u određenom mjesečnom iznosu (podnosi se jedan zahtjev, a pravo se priznaje do kraja godine),  s tim da je korisnik obvezan svaki mjesec uz račune od distributera dostavljati i dokaz da i dalje ostvaruje pravo na zajamčenu minimalnu naknadu.</w:t>
      </w:r>
    </w:p>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p>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U 2014. godini o priznavanju prava na naknadu za troškove ogrjeva rješenje je donosila Sisačko-moslavačka županija, a Grad Novska je rješenja i sredstva dostavljao strankama.</w:t>
      </w:r>
    </w:p>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p>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lastRenderedPageBreak/>
        <w:t>Prema pojedinim oblicima pomoći utvrđenim Programom javnih potreba u socijalnoj skrbi za 2014. godinu, odnos planiranog i ostvarenog  je sljedeći:</w:t>
      </w:r>
    </w:p>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p>
    <w:tbl>
      <w:tblPr>
        <w:tblpPr w:leftFromText="180" w:rightFromText="180" w:vertAnchor="text" w:horzAnchor="margin" w:tblpXSpec="center" w:tblpY="67"/>
        <w:tblOverlap w:val="never"/>
        <w:tblW w:w="9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544"/>
        <w:gridCol w:w="1985"/>
        <w:gridCol w:w="1999"/>
        <w:gridCol w:w="1276"/>
      </w:tblGrid>
      <w:tr w:rsidR="00130266" w:rsidRPr="000A7B16" w:rsidTr="00BF5392">
        <w:trPr>
          <w:trHeight w:val="1049"/>
        </w:trPr>
        <w:tc>
          <w:tcPr>
            <w:tcW w:w="675" w:type="dxa"/>
            <w:tcBorders>
              <w:top w:val="single" w:sz="4" w:space="0" w:color="auto"/>
              <w:left w:val="single" w:sz="4" w:space="0" w:color="auto"/>
              <w:bottom w:val="single" w:sz="4" w:space="0" w:color="auto"/>
              <w:right w:val="single" w:sz="4" w:space="0" w:color="auto"/>
            </w:tcBorders>
            <w:shd w:val="clear" w:color="auto" w:fill="DDD9C3"/>
            <w:hideMark/>
          </w:tcPr>
          <w:p w:rsidR="00130266" w:rsidRPr="000A7B16" w:rsidRDefault="00130266" w:rsidP="00130266">
            <w:pPr>
              <w:spacing w:after="0" w:line="240" w:lineRule="auto"/>
              <w:jc w:val="both"/>
              <w:rPr>
                <w:rFonts w:ascii="Times New Roman" w:eastAsia="Times New Roman" w:hAnsi="Times New Roman" w:cs="Times New Roman"/>
                <w:b/>
                <w:sz w:val="20"/>
                <w:szCs w:val="20"/>
                <w:lang w:eastAsia="hr-HR"/>
              </w:rPr>
            </w:pPr>
            <w:r w:rsidRPr="000A7B16">
              <w:rPr>
                <w:rFonts w:ascii="Times New Roman" w:eastAsia="Times New Roman" w:hAnsi="Times New Roman" w:cs="Times New Roman"/>
                <w:b/>
                <w:sz w:val="20"/>
                <w:szCs w:val="20"/>
                <w:lang w:eastAsia="hr-HR"/>
              </w:rPr>
              <w:t>R.Br</w:t>
            </w:r>
          </w:p>
        </w:tc>
        <w:tc>
          <w:tcPr>
            <w:tcW w:w="3544" w:type="dxa"/>
            <w:tcBorders>
              <w:top w:val="single" w:sz="4" w:space="0" w:color="auto"/>
              <w:left w:val="single" w:sz="4" w:space="0" w:color="auto"/>
              <w:bottom w:val="single" w:sz="4" w:space="0" w:color="auto"/>
              <w:right w:val="single" w:sz="4" w:space="0" w:color="auto"/>
            </w:tcBorders>
            <w:shd w:val="clear" w:color="auto" w:fill="DDD9C3"/>
            <w:hideMark/>
          </w:tcPr>
          <w:p w:rsidR="00130266" w:rsidRPr="000A7B16" w:rsidRDefault="00130266" w:rsidP="00130266">
            <w:pPr>
              <w:keepNext/>
              <w:spacing w:before="240" w:after="60" w:line="240" w:lineRule="auto"/>
              <w:jc w:val="center"/>
              <w:outlineLvl w:val="1"/>
              <w:rPr>
                <w:rFonts w:ascii="Times New Roman" w:eastAsia="Times New Roman" w:hAnsi="Times New Roman" w:cs="Times New Roman"/>
                <w:b/>
                <w:bCs/>
                <w:iCs/>
                <w:sz w:val="20"/>
                <w:szCs w:val="20"/>
                <w:lang w:eastAsia="hr-HR"/>
              </w:rPr>
            </w:pPr>
            <w:r w:rsidRPr="000A7B16">
              <w:rPr>
                <w:rFonts w:ascii="Times New Roman" w:eastAsia="Times New Roman" w:hAnsi="Times New Roman" w:cs="Times New Roman"/>
                <w:b/>
                <w:bCs/>
                <w:iCs/>
                <w:sz w:val="20"/>
                <w:szCs w:val="20"/>
                <w:lang w:eastAsia="hr-HR"/>
              </w:rPr>
              <w:t>OBLIK POMOĆI</w:t>
            </w:r>
          </w:p>
        </w:tc>
        <w:tc>
          <w:tcPr>
            <w:tcW w:w="1985" w:type="dxa"/>
            <w:tcBorders>
              <w:top w:val="single" w:sz="4" w:space="0" w:color="auto"/>
              <w:left w:val="single" w:sz="4" w:space="0" w:color="auto"/>
              <w:bottom w:val="single" w:sz="4" w:space="0" w:color="auto"/>
              <w:right w:val="single" w:sz="4" w:space="0" w:color="auto"/>
            </w:tcBorders>
            <w:shd w:val="clear" w:color="auto" w:fill="DDD9C3"/>
          </w:tcPr>
          <w:p w:rsidR="00130266" w:rsidRPr="000A7B16" w:rsidRDefault="00130266" w:rsidP="00130266">
            <w:pPr>
              <w:spacing w:after="0" w:line="240" w:lineRule="auto"/>
              <w:jc w:val="center"/>
              <w:rPr>
                <w:rFonts w:ascii="Times New Roman" w:eastAsia="Times New Roman" w:hAnsi="Times New Roman" w:cs="Times New Roman"/>
                <w:b/>
                <w:sz w:val="20"/>
                <w:szCs w:val="20"/>
                <w:lang w:eastAsia="hr-HR"/>
              </w:rPr>
            </w:pPr>
          </w:p>
          <w:p w:rsidR="00130266" w:rsidRPr="000A7B16" w:rsidRDefault="00130266" w:rsidP="00130266">
            <w:pPr>
              <w:spacing w:after="0" w:line="240" w:lineRule="auto"/>
              <w:jc w:val="center"/>
              <w:rPr>
                <w:rFonts w:ascii="Times New Roman" w:eastAsia="Times New Roman" w:hAnsi="Times New Roman" w:cs="Times New Roman"/>
                <w:b/>
                <w:sz w:val="20"/>
                <w:szCs w:val="20"/>
                <w:lang w:eastAsia="hr-HR"/>
              </w:rPr>
            </w:pPr>
            <w:r w:rsidRPr="000A7B16">
              <w:rPr>
                <w:rFonts w:ascii="Times New Roman" w:eastAsia="Times New Roman" w:hAnsi="Times New Roman" w:cs="Times New Roman"/>
                <w:b/>
                <w:sz w:val="20"/>
                <w:szCs w:val="20"/>
                <w:lang w:eastAsia="hr-HR"/>
              </w:rPr>
              <w:t>Plan za 2014.</w:t>
            </w:r>
          </w:p>
          <w:p w:rsidR="00130266" w:rsidRPr="000A7B16" w:rsidRDefault="00130266" w:rsidP="00130266">
            <w:pPr>
              <w:spacing w:after="0" w:line="240" w:lineRule="auto"/>
              <w:jc w:val="center"/>
              <w:rPr>
                <w:rFonts w:ascii="Times New Roman" w:eastAsia="Times New Roman" w:hAnsi="Times New Roman" w:cs="Times New Roman"/>
                <w:b/>
                <w:sz w:val="20"/>
                <w:szCs w:val="20"/>
                <w:lang w:eastAsia="hr-HR"/>
              </w:rPr>
            </w:pPr>
            <w:r w:rsidRPr="000A7B16">
              <w:rPr>
                <w:rFonts w:ascii="Times New Roman" w:eastAsia="Times New Roman" w:hAnsi="Times New Roman" w:cs="Times New Roman"/>
                <w:b/>
                <w:sz w:val="20"/>
                <w:szCs w:val="20"/>
                <w:lang w:eastAsia="hr-HR"/>
              </w:rPr>
              <w:t>godinu</w:t>
            </w:r>
          </w:p>
          <w:p w:rsidR="00130266" w:rsidRPr="000A7B16" w:rsidRDefault="00130266" w:rsidP="00130266">
            <w:pPr>
              <w:spacing w:after="0" w:line="240" w:lineRule="auto"/>
              <w:jc w:val="center"/>
              <w:rPr>
                <w:rFonts w:ascii="Times New Roman" w:eastAsia="Times New Roman" w:hAnsi="Times New Roman" w:cs="Times New Roman"/>
                <w:b/>
                <w:sz w:val="20"/>
                <w:szCs w:val="20"/>
                <w:lang w:eastAsia="hr-HR"/>
              </w:rPr>
            </w:pPr>
          </w:p>
        </w:tc>
        <w:tc>
          <w:tcPr>
            <w:tcW w:w="1999" w:type="dxa"/>
            <w:tcBorders>
              <w:top w:val="single" w:sz="4" w:space="0" w:color="auto"/>
              <w:left w:val="single" w:sz="4" w:space="0" w:color="auto"/>
              <w:bottom w:val="single" w:sz="4" w:space="0" w:color="auto"/>
              <w:right w:val="single" w:sz="4" w:space="0" w:color="auto"/>
            </w:tcBorders>
            <w:shd w:val="clear" w:color="auto" w:fill="DDD9C3"/>
          </w:tcPr>
          <w:p w:rsidR="00130266" w:rsidRPr="000A7B16" w:rsidRDefault="00130266" w:rsidP="00130266">
            <w:pPr>
              <w:spacing w:after="0" w:line="240" w:lineRule="auto"/>
              <w:jc w:val="center"/>
              <w:rPr>
                <w:rFonts w:ascii="Times New Roman" w:eastAsia="Times New Roman" w:hAnsi="Times New Roman" w:cs="Times New Roman"/>
                <w:b/>
                <w:sz w:val="20"/>
                <w:szCs w:val="20"/>
                <w:lang w:eastAsia="hr-HR"/>
              </w:rPr>
            </w:pPr>
          </w:p>
          <w:p w:rsidR="00130266" w:rsidRPr="000A7B16" w:rsidRDefault="00130266" w:rsidP="00130266">
            <w:pPr>
              <w:spacing w:after="0" w:line="240" w:lineRule="auto"/>
              <w:jc w:val="center"/>
              <w:rPr>
                <w:rFonts w:ascii="Times New Roman" w:eastAsia="Times New Roman" w:hAnsi="Times New Roman" w:cs="Times New Roman"/>
                <w:b/>
                <w:sz w:val="20"/>
                <w:szCs w:val="20"/>
                <w:lang w:eastAsia="hr-HR"/>
              </w:rPr>
            </w:pPr>
            <w:r w:rsidRPr="000A7B16">
              <w:rPr>
                <w:rFonts w:ascii="Times New Roman" w:eastAsia="Times New Roman" w:hAnsi="Times New Roman" w:cs="Times New Roman"/>
                <w:b/>
                <w:sz w:val="20"/>
                <w:szCs w:val="20"/>
                <w:lang w:eastAsia="hr-HR"/>
              </w:rPr>
              <w:t>Realizacija</w:t>
            </w:r>
          </w:p>
          <w:p w:rsidR="00130266" w:rsidRPr="000A7B16" w:rsidRDefault="00130266" w:rsidP="00130266">
            <w:pPr>
              <w:spacing w:after="0" w:line="240" w:lineRule="auto"/>
              <w:jc w:val="center"/>
              <w:rPr>
                <w:rFonts w:ascii="Times New Roman" w:eastAsia="Times New Roman" w:hAnsi="Times New Roman" w:cs="Times New Roman"/>
                <w:b/>
                <w:sz w:val="20"/>
                <w:szCs w:val="20"/>
                <w:lang w:eastAsia="hr-HR"/>
              </w:rPr>
            </w:pPr>
            <w:r w:rsidRPr="000A7B16">
              <w:rPr>
                <w:rFonts w:ascii="Times New Roman" w:eastAsia="Times New Roman" w:hAnsi="Times New Roman" w:cs="Times New Roman"/>
                <w:b/>
                <w:sz w:val="20"/>
                <w:szCs w:val="20"/>
                <w:lang w:eastAsia="hr-HR"/>
              </w:rPr>
              <w:t xml:space="preserve">za 1I. polugodište 2014. godine </w:t>
            </w:r>
          </w:p>
        </w:tc>
        <w:tc>
          <w:tcPr>
            <w:tcW w:w="1276" w:type="dxa"/>
            <w:tcBorders>
              <w:top w:val="single" w:sz="4" w:space="0" w:color="auto"/>
              <w:left w:val="single" w:sz="4" w:space="0" w:color="auto"/>
              <w:bottom w:val="single" w:sz="4" w:space="0" w:color="auto"/>
              <w:right w:val="single" w:sz="4" w:space="0" w:color="auto"/>
            </w:tcBorders>
            <w:shd w:val="clear" w:color="auto" w:fill="DDD9C3"/>
            <w:hideMark/>
          </w:tcPr>
          <w:p w:rsidR="00130266" w:rsidRPr="000A7B16" w:rsidRDefault="00130266" w:rsidP="00130266">
            <w:pPr>
              <w:spacing w:after="0" w:line="240" w:lineRule="auto"/>
              <w:jc w:val="center"/>
              <w:rPr>
                <w:rFonts w:ascii="Times New Roman" w:eastAsia="Times New Roman" w:hAnsi="Times New Roman" w:cs="Times New Roman"/>
                <w:b/>
                <w:sz w:val="20"/>
                <w:szCs w:val="20"/>
                <w:lang w:eastAsia="hr-HR"/>
              </w:rPr>
            </w:pPr>
          </w:p>
          <w:p w:rsidR="00130266" w:rsidRPr="000A7B16" w:rsidRDefault="00130266" w:rsidP="00130266">
            <w:pPr>
              <w:spacing w:after="0" w:line="240" w:lineRule="auto"/>
              <w:jc w:val="center"/>
              <w:rPr>
                <w:rFonts w:ascii="Times New Roman" w:eastAsia="Times New Roman" w:hAnsi="Times New Roman" w:cs="Times New Roman"/>
                <w:b/>
                <w:bCs/>
                <w:sz w:val="20"/>
                <w:szCs w:val="20"/>
                <w:lang w:eastAsia="hr-HR"/>
              </w:rPr>
            </w:pPr>
            <w:r w:rsidRPr="000A7B16">
              <w:rPr>
                <w:rFonts w:ascii="Times New Roman" w:eastAsia="Times New Roman" w:hAnsi="Times New Roman" w:cs="Times New Roman"/>
                <w:b/>
                <w:bCs/>
                <w:sz w:val="20"/>
                <w:szCs w:val="20"/>
                <w:lang w:eastAsia="hr-HR"/>
              </w:rPr>
              <w:t>% izvršenja</w:t>
            </w:r>
          </w:p>
        </w:tc>
      </w:tr>
      <w:tr w:rsidR="00130266" w:rsidRPr="000A7B16" w:rsidTr="00BF5392">
        <w:trPr>
          <w:trHeight w:val="228"/>
        </w:trPr>
        <w:tc>
          <w:tcPr>
            <w:tcW w:w="675" w:type="dxa"/>
            <w:tcBorders>
              <w:top w:val="single" w:sz="4" w:space="0" w:color="auto"/>
              <w:left w:val="single" w:sz="4" w:space="0" w:color="auto"/>
              <w:bottom w:val="single" w:sz="4" w:space="0" w:color="auto"/>
              <w:right w:val="single" w:sz="4" w:space="0" w:color="auto"/>
            </w:tcBorders>
            <w:hideMark/>
          </w:tcPr>
          <w:p w:rsidR="00130266" w:rsidRPr="000A7B16" w:rsidRDefault="00130266" w:rsidP="00130266">
            <w:pPr>
              <w:spacing w:after="0" w:line="240" w:lineRule="auto"/>
              <w:jc w:val="both"/>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1.</w:t>
            </w:r>
          </w:p>
        </w:tc>
        <w:tc>
          <w:tcPr>
            <w:tcW w:w="3544" w:type="dxa"/>
            <w:tcBorders>
              <w:top w:val="single" w:sz="4" w:space="0" w:color="auto"/>
              <w:left w:val="single" w:sz="4" w:space="0" w:color="auto"/>
              <w:bottom w:val="single" w:sz="4" w:space="0" w:color="auto"/>
              <w:right w:val="single" w:sz="4" w:space="0" w:color="auto"/>
            </w:tcBorders>
            <w:hideMark/>
          </w:tcPr>
          <w:p w:rsidR="00130266" w:rsidRPr="000A7B16" w:rsidRDefault="00130266" w:rsidP="00130266">
            <w:pPr>
              <w:spacing w:after="0" w:line="240" w:lineRule="auto"/>
              <w:jc w:val="both"/>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Troškovi stanovanja</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130266" w:rsidRPr="000A7B16" w:rsidRDefault="00130266" w:rsidP="00130266">
            <w:pPr>
              <w:spacing w:after="0" w:line="240" w:lineRule="auto"/>
              <w:jc w:val="right"/>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226.000,00</w:t>
            </w:r>
          </w:p>
        </w:tc>
        <w:tc>
          <w:tcPr>
            <w:tcW w:w="1999" w:type="dxa"/>
            <w:tcBorders>
              <w:top w:val="single" w:sz="4" w:space="0" w:color="auto"/>
              <w:left w:val="single" w:sz="4" w:space="0" w:color="auto"/>
              <w:bottom w:val="single" w:sz="4" w:space="0" w:color="auto"/>
              <w:right w:val="single" w:sz="4" w:space="0" w:color="auto"/>
            </w:tcBorders>
            <w:shd w:val="clear" w:color="auto" w:fill="FFFFFF"/>
          </w:tcPr>
          <w:p w:rsidR="00130266" w:rsidRPr="000A7B16" w:rsidRDefault="00130266" w:rsidP="00130266">
            <w:pPr>
              <w:spacing w:after="0" w:line="240" w:lineRule="auto"/>
              <w:jc w:val="right"/>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125.682,02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30266" w:rsidRPr="000A7B16" w:rsidRDefault="00130266" w:rsidP="00130266">
            <w:pPr>
              <w:spacing w:after="0" w:line="240" w:lineRule="auto"/>
              <w:jc w:val="right"/>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55,60</w:t>
            </w:r>
          </w:p>
        </w:tc>
      </w:tr>
      <w:tr w:rsidR="00130266" w:rsidRPr="000A7B16" w:rsidTr="00BF5392">
        <w:trPr>
          <w:trHeight w:val="228"/>
        </w:trPr>
        <w:tc>
          <w:tcPr>
            <w:tcW w:w="675" w:type="dxa"/>
            <w:tcBorders>
              <w:top w:val="single" w:sz="4" w:space="0" w:color="auto"/>
              <w:left w:val="single" w:sz="4" w:space="0" w:color="auto"/>
              <w:bottom w:val="single" w:sz="4" w:space="0" w:color="auto"/>
              <w:right w:val="single" w:sz="4" w:space="0" w:color="auto"/>
            </w:tcBorders>
            <w:hideMark/>
          </w:tcPr>
          <w:p w:rsidR="00130266" w:rsidRPr="000A7B16" w:rsidRDefault="00130266" w:rsidP="00130266">
            <w:pPr>
              <w:spacing w:after="0" w:line="240" w:lineRule="auto"/>
              <w:jc w:val="both"/>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2.</w:t>
            </w:r>
          </w:p>
        </w:tc>
        <w:tc>
          <w:tcPr>
            <w:tcW w:w="3544" w:type="dxa"/>
            <w:tcBorders>
              <w:top w:val="single" w:sz="4" w:space="0" w:color="auto"/>
              <w:left w:val="single" w:sz="4" w:space="0" w:color="auto"/>
              <w:bottom w:val="single" w:sz="4" w:space="0" w:color="auto"/>
              <w:right w:val="single" w:sz="4" w:space="0" w:color="auto"/>
            </w:tcBorders>
            <w:hideMark/>
          </w:tcPr>
          <w:p w:rsidR="00130266" w:rsidRPr="000A7B16" w:rsidRDefault="00130266" w:rsidP="00130266">
            <w:pPr>
              <w:spacing w:after="0" w:line="240" w:lineRule="auto"/>
              <w:jc w:val="both"/>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 xml:space="preserve">Pomoć za ogrjev </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130266" w:rsidRPr="000A7B16" w:rsidRDefault="00130266" w:rsidP="00130266">
            <w:pPr>
              <w:spacing w:after="0" w:line="240" w:lineRule="auto"/>
              <w:jc w:val="right"/>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225.000,00</w:t>
            </w:r>
          </w:p>
        </w:tc>
        <w:tc>
          <w:tcPr>
            <w:tcW w:w="1999" w:type="dxa"/>
            <w:tcBorders>
              <w:top w:val="single" w:sz="4" w:space="0" w:color="auto"/>
              <w:left w:val="single" w:sz="4" w:space="0" w:color="auto"/>
              <w:bottom w:val="single" w:sz="4" w:space="0" w:color="auto"/>
              <w:right w:val="single" w:sz="4" w:space="0" w:color="auto"/>
            </w:tcBorders>
            <w:shd w:val="clear" w:color="auto" w:fill="FFFFFF"/>
            <w:vAlign w:val="bottom"/>
          </w:tcPr>
          <w:p w:rsidR="00130266" w:rsidRPr="000A7B16" w:rsidRDefault="00130266" w:rsidP="00130266">
            <w:pPr>
              <w:spacing w:after="0" w:line="240" w:lineRule="auto"/>
              <w:jc w:val="right"/>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218.700,00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rsidR="00130266" w:rsidRPr="000A7B16" w:rsidRDefault="00130266" w:rsidP="00130266">
            <w:pPr>
              <w:spacing w:after="0" w:line="240" w:lineRule="auto"/>
              <w:jc w:val="right"/>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97,20</w:t>
            </w:r>
          </w:p>
        </w:tc>
      </w:tr>
      <w:tr w:rsidR="00130266" w:rsidRPr="000A7B16" w:rsidTr="00BF5392">
        <w:trPr>
          <w:trHeight w:val="228"/>
        </w:trPr>
        <w:tc>
          <w:tcPr>
            <w:tcW w:w="675" w:type="dxa"/>
            <w:tcBorders>
              <w:top w:val="single" w:sz="4" w:space="0" w:color="auto"/>
              <w:left w:val="single" w:sz="4" w:space="0" w:color="auto"/>
              <w:bottom w:val="single" w:sz="4" w:space="0" w:color="auto"/>
              <w:right w:val="single" w:sz="4" w:space="0" w:color="auto"/>
            </w:tcBorders>
            <w:hideMark/>
          </w:tcPr>
          <w:p w:rsidR="00130266" w:rsidRPr="000A7B16" w:rsidRDefault="00130266" w:rsidP="00130266">
            <w:pPr>
              <w:spacing w:after="0" w:line="240" w:lineRule="auto"/>
              <w:jc w:val="both"/>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3.</w:t>
            </w:r>
          </w:p>
        </w:tc>
        <w:tc>
          <w:tcPr>
            <w:tcW w:w="3544" w:type="dxa"/>
            <w:tcBorders>
              <w:top w:val="single" w:sz="4" w:space="0" w:color="auto"/>
              <w:left w:val="single" w:sz="4" w:space="0" w:color="auto"/>
              <w:bottom w:val="single" w:sz="4" w:space="0" w:color="auto"/>
              <w:right w:val="single" w:sz="4" w:space="0" w:color="auto"/>
            </w:tcBorders>
            <w:hideMark/>
          </w:tcPr>
          <w:p w:rsidR="00130266" w:rsidRPr="000A7B16" w:rsidRDefault="00130266" w:rsidP="00130266">
            <w:pPr>
              <w:spacing w:after="0" w:line="240" w:lineRule="auto"/>
              <w:jc w:val="both"/>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Pomoć za školovanje</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130266" w:rsidRPr="000A7B16" w:rsidRDefault="00130266" w:rsidP="00130266">
            <w:pPr>
              <w:spacing w:after="0" w:line="240" w:lineRule="auto"/>
              <w:jc w:val="right"/>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26.000,00</w:t>
            </w:r>
          </w:p>
        </w:tc>
        <w:tc>
          <w:tcPr>
            <w:tcW w:w="1999" w:type="dxa"/>
            <w:tcBorders>
              <w:top w:val="single" w:sz="4" w:space="0" w:color="auto"/>
              <w:left w:val="single" w:sz="4" w:space="0" w:color="auto"/>
              <w:bottom w:val="single" w:sz="4" w:space="0" w:color="auto"/>
              <w:right w:val="single" w:sz="4" w:space="0" w:color="auto"/>
            </w:tcBorders>
            <w:shd w:val="clear" w:color="auto" w:fill="FFFFFF"/>
          </w:tcPr>
          <w:p w:rsidR="00130266" w:rsidRPr="000A7B16" w:rsidRDefault="00130266" w:rsidP="00130266">
            <w:pPr>
              <w:spacing w:after="0" w:line="240" w:lineRule="auto"/>
              <w:jc w:val="right"/>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9.600,00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30266" w:rsidRPr="000A7B16" w:rsidRDefault="00130266" w:rsidP="00130266">
            <w:pPr>
              <w:spacing w:after="0" w:line="240" w:lineRule="auto"/>
              <w:jc w:val="right"/>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36,90</w:t>
            </w:r>
          </w:p>
        </w:tc>
      </w:tr>
      <w:tr w:rsidR="00130266" w:rsidRPr="000A7B16" w:rsidTr="00BF5392">
        <w:trPr>
          <w:trHeight w:val="228"/>
        </w:trPr>
        <w:tc>
          <w:tcPr>
            <w:tcW w:w="675" w:type="dxa"/>
            <w:tcBorders>
              <w:top w:val="single" w:sz="4" w:space="0" w:color="auto"/>
              <w:left w:val="single" w:sz="4" w:space="0" w:color="auto"/>
              <w:bottom w:val="single" w:sz="4" w:space="0" w:color="auto"/>
              <w:right w:val="single" w:sz="4" w:space="0" w:color="auto"/>
            </w:tcBorders>
          </w:tcPr>
          <w:p w:rsidR="00130266" w:rsidRPr="000A7B16" w:rsidRDefault="00130266" w:rsidP="00130266">
            <w:pPr>
              <w:spacing w:after="0" w:line="240" w:lineRule="auto"/>
              <w:jc w:val="both"/>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4.</w:t>
            </w:r>
          </w:p>
        </w:tc>
        <w:tc>
          <w:tcPr>
            <w:tcW w:w="3544" w:type="dxa"/>
            <w:tcBorders>
              <w:top w:val="single" w:sz="4" w:space="0" w:color="auto"/>
              <w:left w:val="single" w:sz="4" w:space="0" w:color="auto"/>
              <w:bottom w:val="single" w:sz="4" w:space="0" w:color="auto"/>
              <w:right w:val="single" w:sz="4" w:space="0" w:color="auto"/>
            </w:tcBorders>
          </w:tcPr>
          <w:p w:rsidR="00130266" w:rsidRPr="000A7B16" w:rsidRDefault="00130266" w:rsidP="00130266">
            <w:pPr>
              <w:spacing w:after="0" w:line="240" w:lineRule="auto"/>
              <w:jc w:val="both"/>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Pogrebni troškovi</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130266" w:rsidRPr="000A7B16" w:rsidRDefault="00130266" w:rsidP="00130266">
            <w:pPr>
              <w:spacing w:after="0" w:line="240" w:lineRule="auto"/>
              <w:jc w:val="right"/>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10.000,00</w:t>
            </w:r>
          </w:p>
        </w:tc>
        <w:tc>
          <w:tcPr>
            <w:tcW w:w="1999" w:type="dxa"/>
            <w:tcBorders>
              <w:top w:val="single" w:sz="4" w:space="0" w:color="auto"/>
              <w:left w:val="single" w:sz="4" w:space="0" w:color="auto"/>
              <w:bottom w:val="single" w:sz="4" w:space="0" w:color="auto"/>
              <w:right w:val="single" w:sz="4" w:space="0" w:color="auto"/>
            </w:tcBorders>
            <w:shd w:val="clear" w:color="auto" w:fill="FFFFFF"/>
          </w:tcPr>
          <w:p w:rsidR="00130266" w:rsidRPr="000A7B16" w:rsidRDefault="00130266" w:rsidP="00130266">
            <w:pPr>
              <w:spacing w:after="0" w:line="240" w:lineRule="auto"/>
              <w:jc w:val="right"/>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4.500,00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30266" w:rsidRPr="000A7B16" w:rsidRDefault="00130266" w:rsidP="00130266">
            <w:pPr>
              <w:spacing w:after="0" w:line="240" w:lineRule="auto"/>
              <w:jc w:val="right"/>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45,00</w:t>
            </w:r>
          </w:p>
        </w:tc>
      </w:tr>
      <w:tr w:rsidR="00130266" w:rsidRPr="000A7B16" w:rsidTr="00BF5392">
        <w:trPr>
          <w:trHeight w:val="228"/>
        </w:trPr>
        <w:tc>
          <w:tcPr>
            <w:tcW w:w="675" w:type="dxa"/>
            <w:tcBorders>
              <w:top w:val="single" w:sz="4" w:space="0" w:color="auto"/>
              <w:left w:val="single" w:sz="4" w:space="0" w:color="auto"/>
              <w:bottom w:val="single" w:sz="4" w:space="0" w:color="auto"/>
              <w:right w:val="single" w:sz="4" w:space="0" w:color="auto"/>
            </w:tcBorders>
          </w:tcPr>
          <w:p w:rsidR="00130266" w:rsidRPr="000A7B16" w:rsidRDefault="00130266" w:rsidP="00130266">
            <w:pPr>
              <w:spacing w:after="0" w:line="240" w:lineRule="auto"/>
              <w:jc w:val="both"/>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5.</w:t>
            </w:r>
          </w:p>
        </w:tc>
        <w:tc>
          <w:tcPr>
            <w:tcW w:w="3544" w:type="dxa"/>
            <w:tcBorders>
              <w:top w:val="single" w:sz="4" w:space="0" w:color="auto"/>
              <w:left w:val="single" w:sz="4" w:space="0" w:color="auto"/>
              <w:bottom w:val="single" w:sz="4" w:space="0" w:color="auto"/>
              <w:right w:val="single" w:sz="4" w:space="0" w:color="auto"/>
            </w:tcBorders>
          </w:tcPr>
          <w:p w:rsidR="00130266" w:rsidRPr="000A7B16" w:rsidRDefault="00130266" w:rsidP="00130266">
            <w:pPr>
              <w:spacing w:after="0" w:line="240" w:lineRule="auto"/>
              <w:jc w:val="both"/>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Jednokratne novčane pomoći</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130266" w:rsidRPr="000A7B16" w:rsidRDefault="00130266" w:rsidP="00130266">
            <w:pPr>
              <w:spacing w:after="0" w:line="240" w:lineRule="auto"/>
              <w:jc w:val="right"/>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85.000,00</w:t>
            </w:r>
          </w:p>
        </w:tc>
        <w:tc>
          <w:tcPr>
            <w:tcW w:w="1999" w:type="dxa"/>
            <w:tcBorders>
              <w:top w:val="single" w:sz="4" w:space="0" w:color="auto"/>
              <w:left w:val="single" w:sz="4" w:space="0" w:color="auto"/>
              <w:bottom w:val="single" w:sz="4" w:space="0" w:color="auto"/>
              <w:right w:val="single" w:sz="4" w:space="0" w:color="auto"/>
            </w:tcBorders>
            <w:shd w:val="clear" w:color="auto" w:fill="FFFFFF"/>
          </w:tcPr>
          <w:p w:rsidR="00130266" w:rsidRPr="000A7B16" w:rsidRDefault="00130266" w:rsidP="00130266">
            <w:pPr>
              <w:spacing w:after="0" w:line="240" w:lineRule="auto"/>
              <w:jc w:val="right"/>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33.357,00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30266" w:rsidRPr="000A7B16" w:rsidRDefault="00130266" w:rsidP="00130266">
            <w:pPr>
              <w:spacing w:after="0" w:line="240" w:lineRule="auto"/>
              <w:jc w:val="right"/>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39,20</w:t>
            </w:r>
          </w:p>
        </w:tc>
      </w:tr>
      <w:tr w:rsidR="00130266" w:rsidRPr="000A7B16" w:rsidTr="00BF5392">
        <w:trPr>
          <w:trHeight w:val="228"/>
        </w:trPr>
        <w:tc>
          <w:tcPr>
            <w:tcW w:w="675" w:type="dxa"/>
            <w:tcBorders>
              <w:top w:val="single" w:sz="4" w:space="0" w:color="auto"/>
              <w:left w:val="single" w:sz="4" w:space="0" w:color="auto"/>
              <w:bottom w:val="single" w:sz="4" w:space="0" w:color="auto"/>
              <w:right w:val="single" w:sz="4" w:space="0" w:color="auto"/>
            </w:tcBorders>
          </w:tcPr>
          <w:p w:rsidR="00130266" w:rsidRPr="000A7B16" w:rsidRDefault="00130266" w:rsidP="00130266">
            <w:pPr>
              <w:spacing w:after="0" w:line="240" w:lineRule="auto"/>
              <w:jc w:val="both"/>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6.</w:t>
            </w:r>
          </w:p>
        </w:tc>
        <w:tc>
          <w:tcPr>
            <w:tcW w:w="3544" w:type="dxa"/>
            <w:tcBorders>
              <w:top w:val="single" w:sz="4" w:space="0" w:color="auto"/>
              <w:left w:val="single" w:sz="4" w:space="0" w:color="auto"/>
              <w:bottom w:val="single" w:sz="4" w:space="0" w:color="auto"/>
              <w:right w:val="single" w:sz="4" w:space="0" w:color="auto"/>
            </w:tcBorders>
          </w:tcPr>
          <w:p w:rsidR="00130266" w:rsidRPr="000A7B16" w:rsidRDefault="00130266" w:rsidP="00130266">
            <w:pPr>
              <w:spacing w:after="0" w:line="240" w:lineRule="auto"/>
              <w:jc w:val="both"/>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Poliklinika „Suvag“</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130266" w:rsidRPr="000A7B16" w:rsidRDefault="00130266" w:rsidP="00130266">
            <w:pPr>
              <w:spacing w:after="0" w:line="240" w:lineRule="auto"/>
              <w:jc w:val="right"/>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65.000,00</w:t>
            </w:r>
          </w:p>
        </w:tc>
        <w:tc>
          <w:tcPr>
            <w:tcW w:w="1999" w:type="dxa"/>
            <w:tcBorders>
              <w:top w:val="single" w:sz="4" w:space="0" w:color="auto"/>
              <w:left w:val="single" w:sz="4" w:space="0" w:color="auto"/>
              <w:bottom w:val="single" w:sz="4" w:space="0" w:color="auto"/>
              <w:right w:val="single" w:sz="4" w:space="0" w:color="auto"/>
            </w:tcBorders>
            <w:shd w:val="clear" w:color="auto" w:fill="FFFFFF"/>
          </w:tcPr>
          <w:p w:rsidR="00130266" w:rsidRPr="000A7B16" w:rsidRDefault="00130266" w:rsidP="00130266">
            <w:pPr>
              <w:spacing w:after="0" w:line="240" w:lineRule="auto"/>
              <w:jc w:val="right"/>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34.170,00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30266" w:rsidRPr="000A7B16" w:rsidRDefault="00130266" w:rsidP="00130266">
            <w:pPr>
              <w:spacing w:after="0" w:line="240" w:lineRule="auto"/>
              <w:jc w:val="right"/>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52,60</w:t>
            </w:r>
          </w:p>
        </w:tc>
      </w:tr>
      <w:tr w:rsidR="00130266" w:rsidRPr="000A7B16" w:rsidTr="00BF5392">
        <w:trPr>
          <w:trHeight w:val="228"/>
        </w:trPr>
        <w:tc>
          <w:tcPr>
            <w:tcW w:w="675" w:type="dxa"/>
            <w:tcBorders>
              <w:top w:val="single" w:sz="4" w:space="0" w:color="auto"/>
              <w:left w:val="single" w:sz="4" w:space="0" w:color="auto"/>
              <w:bottom w:val="single" w:sz="4" w:space="0" w:color="auto"/>
              <w:right w:val="single" w:sz="4" w:space="0" w:color="auto"/>
            </w:tcBorders>
          </w:tcPr>
          <w:p w:rsidR="00130266" w:rsidRPr="000A7B16" w:rsidRDefault="00130266" w:rsidP="00130266">
            <w:pPr>
              <w:spacing w:after="0" w:line="240" w:lineRule="auto"/>
              <w:jc w:val="both"/>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7.</w:t>
            </w:r>
          </w:p>
        </w:tc>
        <w:tc>
          <w:tcPr>
            <w:tcW w:w="3544" w:type="dxa"/>
            <w:tcBorders>
              <w:top w:val="single" w:sz="4" w:space="0" w:color="auto"/>
              <w:left w:val="single" w:sz="4" w:space="0" w:color="auto"/>
              <w:bottom w:val="single" w:sz="4" w:space="0" w:color="auto"/>
              <w:right w:val="single" w:sz="4" w:space="0" w:color="auto"/>
            </w:tcBorders>
          </w:tcPr>
          <w:p w:rsidR="00130266" w:rsidRPr="000A7B16" w:rsidRDefault="00130266" w:rsidP="00130266">
            <w:pPr>
              <w:spacing w:after="0" w:line="240" w:lineRule="auto"/>
              <w:jc w:val="both"/>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Prehrana u OŠ</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130266" w:rsidRPr="000A7B16" w:rsidRDefault="00130266" w:rsidP="00130266">
            <w:pPr>
              <w:spacing w:after="0" w:line="240" w:lineRule="auto"/>
              <w:jc w:val="right"/>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258.500,00</w:t>
            </w:r>
          </w:p>
        </w:tc>
        <w:tc>
          <w:tcPr>
            <w:tcW w:w="1999" w:type="dxa"/>
            <w:tcBorders>
              <w:top w:val="single" w:sz="4" w:space="0" w:color="auto"/>
              <w:left w:val="single" w:sz="4" w:space="0" w:color="auto"/>
              <w:bottom w:val="single" w:sz="4" w:space="0" w:color="auto"/>
              <w:right w:val="single" w:sz="4" w:space="0" w:color="auto"/>
            </w:tcBorders>
            <w:shd w:val="clear" w:color="auto" w:fill="FFFFFF"/>
          </w:tcPr>
          <w:p w:rsidR="00130266" w:rsidRPr="000A7B16" w:rsidRDefault="00130266" w:rsidP="00130266">
            <w:pPr>
              <w:spacing w:after="0" w:line="240" w:lineRule="auto"/>
              <w:jc w:val="right"/>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108.862,00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30266" w:rsidRPr="000A7B16" w:rsidRDefault="00130266" w:rsidP="00130266">
            <w:pPr>
              <w:spacing w:after="0" w:line="240" w:lineRule="auto"/>
              <w:jc w:val="right"/>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42,10</w:t>
            </w:r>
          </w:p>
        </w:tc>
      </w:tr>
      <w:tr w:rsidR="00130266" w:rsidRPr="000A7B16" w:rsidTr="00BF5392">
        <w:trPr>
          <w:trHeight w:val="228"/>
        </w:trPr>
        <w:tc>
          <w:tcPr>
            <w:tcW w:w="675" w:type="dxa"/>
            <w:tcBorders>
              <w:top w:val="single" w:sz="4" w:space="0" w:color="auto"/>
              <w:left w:val="single" w:sz="4" w:space="0" w:color="auto"/>
              <w:bottom w:val="single" w:sz="4" w:space="0" w:color="auto"/>
              <w:right w:val="single" w:sz="4" w:space="0" w:color="auto"/>
            </w:tcBorders>
            <w:hideMark/>
          </w:tcPr>
          <w:p w:rsidR="00130266" w:rsidRPr="000A7B16" w:rsidRDefault="00130266" w:rsidP="00130266">
            <w:pPr>
              <w:spacing w:after="0" w:line="240" w:lineRule="auto"/>
              <w:jc w:val="both"/>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8.</w:t>
            </w:r>
          </w:p>
        </w:tc>
        <w:tc>
          <w:tcPr>
            <w:tcW w:w="3544" w:type="dxa"/>
            <w:tcBorders>
              <w:top w:val="single" w:sz="4" w:space="0" w:color="auto"/>
              <w:left w:val="single" w:sz="4" w:space="0" w:color="auto"/>
              <w:bottom w:val="single" w:sz="4" w:space="0" w:color="auto"/>
              <w:right w:val="single" w:sz="4" w:space="0" w:color="auto"/>
            </w:tcBorders>
            <w:hideMark/>
          </w:tcPr>
          <w:p w:rsidR="00130266" w:rsidRPr="000A7B16" w:rsidRDefault="00130266" w:rsidP="00130266">
            <w:pPr>
              <w:spacing w:after="0" w:line="240" w:lineRule="auto"/>
              <w:jc w:val="both"/>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Sufin.boravka u vrtiću</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130266" w:rsidRPr="000A7B16" w:rsidRDefault="00130266" w:rsidP="00130266">
            <w:pPr>
              <w:spacing w:after="0" w:line="240" w:lineRule="auto"/>
              <w:jc w:val="right"/>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0,00</w:t>
            </w:r>
          </w:p>
        </w:tc>
        <w:tc>
          <w:tcPr>
            <w:tcW w:w="1999" w:type="dxa"/>
            <w:tcBorders>
              <w:top w:val="single" w:sz="4" w:space="0" w:color="auto"/>
              <w:left w:val="single" w:sz="4" w:space="0" w:color="auto"/>
              <w:bottom w:val="single" w:sz="4" w:space="0" w:color="auto"/>
              <w:right w:val="single" w:sz="4" w:space="0" w:color="auto"/>
            </w:tcBorders>
            <w:shd w:val="clear" w:color="auto" w:fill="FFFFFF"/>
          </w:tcPr>
          <w:p w:rsidR="00130266" w:rsidRPr="000A7B16" w:rsidRDefault="00130266" w:rsidP="00130266">
            <w:pPr>
              <w:spacing w:after="0" w:line="240" w:lineRule="auto"/>
              <w:jc w:val="right"/>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30266" w:rsidRPr="000A7B16" w:rsidRDefault="00130266" w:rsidP="00130266">
            <w:pPr>
              <w:spacing w:after="0" w:line="240" w:lineRule="auto"/>
              <w:jc w:val="right"/>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0,00</w:t>
            </w:r>
          </w:p>
        </w:tc>
      </w:tr>
      <w:tr w:rsidR="00130266" w:rsidRPr="000A7B16" w:rsidTr="00BF5392">
        <w:trPr>
          <w:trHeight w:val="228"/>
        </w:trPr>
        <w:tc>
          <w:tcPr>
            <w:tcW w:w="675" w:type="dxa"/>
            <w:tcBorders>
              <w:top w:val="single" w:sz="4" w:space="0" w:color="auto"/>
              <w:left w:val="single" w:sz="4" w:space="0" w:color="auto"/>
              <w:bottom w:val="single" w:sz="4" w:space="0" w:color="auto"/>
              <w:right w:val="single" w:sz="4" w:space="0" w:color="auto"/>
            </w:tcBorders>
            <w:hideMark/>
          </w:tcPr>
          <w:p w:rsidR="00130266" w:rsidRPr="000A7B16" w:rsidRDefault="00130266" w:rsidP="00130266">
            <w:pPr>
              <w:spacing w:after="0" w:line="240" w:lineRule="auto"/>
              <w:jc w:val="both"/>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9.</w:t>
            </w:r>
          </w:p>
        </w:tc>
        <w:tc>
          <w:tcPr>
            <w:tcW w:w="3544" w:type="dxa"/>
            <w:tcBorders>
              <w:top w:val="single" w:sz="4" w:space="0" w:color="auto"/>
              <w:left w:val="single" w:sz="4" w:space="0" w:color="auto"/>
              <w:bottom w:val="single" w:sz="4" w:space="0" w:color="auto"/>
              <w:right w:val="single" w:sz="4" w:space="0" w:color="auto"/>
            </w:tcBorders>
            <w:hideMark/>
          </w:tcPr>
          <w:p w:rsidR="00130266" w:rsidRPr="000A7B16" w:rsidRDefault="00130266" w:rsidP="00130266">
            <w:pPr>
              <w:spacing w:after="0" w:line="240" w:lineRule="auto"/>
              <w:jc w:val="both"/>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Komunalna naknada (oslobođenje)</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130266" w:rsidRPr="000A7B16" w:rsidRDefault="00130266" w:rsidP="00130266">
            <w:pPr>
              <w:spacing w:after="0" w:line="240" w:lineRule="auto"/>
              <w:jc w:val="right"/>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222.000,00</w:t>
            </w:r>
          </w:p>
        </w:tc>
        <w:tc>
          <w:tcPr>
            <w:tcW w:w="1999" w:type="dxa"/>
            <w:tcBorders>
              <w:top w:val="single" w:sz="4" w:space="0" w:color="auto"/>
              <w:left w:val="single" w:sz="4" w:space="0" w:color="auto"/>
              <w:bottom w:val="single" w:sz="4" w:space="0" w:color="auto"/>
              <w:right w:val="single" w:sz="4" w:space="0" w:color="auto"/>
            </w:tcBorders>
            <w:shd w:val="clear" w:color="auto" w:fill="FFFFFF"/>
            <w:vAlign w:val="center"/>
          </w:tcPr>
          <w:p w:rsidR="00130266" w:rsidRPr="000A7B16" w:rsidRDefault="00130266" w:rsidP="00130266">
            <w:pPr>
              <w:spacing w:after="0" w:line="240" w:lineRule="auto"/>
              <w:jc w:val="right"/>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30266" w:rsidRPr="000A7B16" w:rsidRDefault="00130266" w:rsidP="00130266">
            <w:pPr>
              <w:spacing w:after="0" w:line="240" w:lineRule="auto"/>
              <w:jc w:val="right"/>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0,00</w:t>
            </w:r>
          </w:p>
        </w:tc>
      </w:tr>
      <w:tr w:rsidR="00130266" w:rsidRPr="000A7B16" w:rsidTr="00BF5392">
        <w:trPr>
          <w:trHeight w:val="228"/>
        </w:trPr>
        <w:tc>
          <w:tcPr>
            <w:tcW w:w="675" w:type="dxa"/>
            <w:tcBorders>
              <w:top w:val="single" w:sz="4" w:space="0" w:color="auto"/>
              <w:left w:val="single" w:sz="4" w:space="0" w:color="auto"/>
              <w:bottom w:val="single" w:sz="4" w:space="0" w:color="auto"/>
              <w:right w:val="single" w:sz="4" w:space="0" w:color="auto"/>
            </w:tcBorders>
          </w:tcPr>
          <w:p w:rsidR="00130266" w:rsidRPr="000A7B16" w:rsidRDefault="00130266" w:rsidP="00130266">
            <w:pPr>
              <w:spacing w:after="0" w:line="240" w:lineRule="auto"/>
              <w:jc w:val="both"/>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10.</w:t>
            </w:r>
          </w:p>
        </w:tc>
        <w:tc>
          <w:tcPr>
            <w:tcW w:w="3544" w:type="dxa"/>
            <w:tcBorders>
              <w:top w:val="single" w:sz="4" w:space="0" w:color="auto"/>
              <w:left w:val="single" w:sz="4" w:space="0" w:color="auto"/>
              <w:bottom w:val="single" w:sz="4" w:space="0" w:color="auto"/>
              <w:right w:val="single" w:sz="4" w:space="0" w:color="auto"/>
            </w:tcBorders>
          </w:tcPr>
          <w:p w:rsidR="00130266" w:rsidRPr="000A7B16" w:rsidRDefault="00130266" w:rsidP="00130266">
            <w:pPr>
              <w:spacing w:after="0" w:line="240" w:lineRule="auto"/>
              <w:jc w:val="both"/>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Sufinanciranje nabave udžbenika</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130266" w:rsidRPr="000A7B16" w:rsidRDefault="00130266" w:rsidP="00130266">
            <w:pPr>
              <w:spacing w:after="0" w:line="240" w:lineRule="auto"/>
              <w:jc w:val="right"/>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600.000,00</w:t>
            </w:r>
          </w:p>
        </w:tc>
        <w:tc>
          <w:tcPr>
            <w:tcW w:w="1999" w:type="dxa"/>
            <w:tcBorders>
              <w:top w:val="single" w:sz="4" w:space="0" w:color="auto"/>
              <w:left w:val="single" w:sz="4" w:space="0" w:color="auto"/>
              <w:bottom w:val="single" w:sz="4" w:space="0" w:color="auto"/>
              <w:right w:val="single" w:sz="4" w:space="0" w:color="auto"/>
            </w:tcBorders>
            <w:shd w:val="clear" w:color="auto" w:fill="FFFFFF"/>
          </w:tcPr>
          <w:p w:rsidR="00130266" w:rsidRPr="000A7B16" w:rsidRDefault="00130266" w:rsidP="00130266">
            <w:pPr>
              <w:spacing w:after="0" w:line="240" w:lineRule="auto"/>
              <w:jc w:val="right"/>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359.033,26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30266" w:rsidRPr="000A7B16" w:rsidRDefault="00130266" w:rsidP="00130266">
            <w:pPr>
              <w:spacing w:after="0" w:line="240" w:lineRule="auto"/>
              <w:jc w:val="right"/>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59,80</w:t>
            </w:r>
          </w:p>
        </w:tc>
      </w:tr>
      <w:tr w:rsidR="00130266" w:rsidRPr="000A7B16" w:rsidTr="00BF5392">
        <w:trPr>
          <w:trHeight w:val="517"/>
        </w:trPr>
        <w:tc>
          <w:tcPr>
            <w:tcW w:w="675" w:type="dxa"/>
            <w:tcBorders>
              <w:top w:val="single" w:sz="4" w:space="0" w:color="auto"/>
              <w:left w:val="single" w:sz="4" w:space="0" w:color="auto"/>
              <w:bottom w:val="single" w:sz="4" w:space="0" w:color="auto"/>
              <w:right w:val="single" w:sz="4" w:space="0" w:color="auto"/>
            </w:tcBorders>
            <w:shd w:val="clear" w:color="auto" w:fill="DDD9C3"/>
          </w:tcPr>
          <w:p w:rsidR="00130266" w:rsidRPr="000A7B16" w:rsidRDefault="00130266" w:rsidP="00130266">
            <w:pPr>
              <w:spacing w:after="0" w:line="240" w:lineRule="auto"/>
              <w:jc w:val="both"/>
              <w:rPr>
                <w:rFonts w:ascii="Times New Roman" w:eastAsia="Times New Roman" w:hAnsi="Times New Roman" w:cs="Times New Roman"/>
                <w:lang w:eastAsia="hr-HR"/>
              </w:rPr>
            </w:pPr>
          </w:p>
        </w:tc>
        <w:tc>
          <w:tcPr>
            <w:tcW w:w="3544" w:type="dxa"/>
            <w:tcBorders>
              <w:top w:val="single" w:sz="4" w:space="0" w:color="auto"/>
              <w:left w:val="single" w:sz="4" w:space="0" w:color="auto"/>
              <w:bottom w:val="single" w:sz="4" w:space="0" w:color="auto"/>
              <w:right w:val="single" w:sz="4" w:space="0" w:color="auto"/>
            </w:tcBorders>
            <w:shd w:val="clear" w:color="auto" w:fill="DDD9C3"/>
          </w:tcPr>
          <w:p w:rsidR="00130266" w:rsidRPr="000A7B16" w:rsidRDefault="00130266" w:rsidP="00130266">
            <w:pPr>
              <w:spacing w:after="0" w:line="240" w:lineRule="auto"/>
              <w:jc w:val="both"/>
              <w:rPr>
                <w:rFonts w:ascii="Times New Roman" w:eastAsia="Times New Roman" w:hAnsi="Times New Roman" w:cs="Times New Roman"/>
                <w:lang w:eastAsia="hr-HR"/>
              </w:rPr>
            </w:pPr>
            <w:r w:rsidRPr="000A7B16">
              <w:rPr>
                <w:rFonts w:ascii="Times New Roman" w:eastAsia="Times New Roman" w:hAnsi="Times New Roman" w:cs="Times New Roman"/>
                <w:b/>
                <w:bCs/>
                <w:iCs/>
                <w:lang w:eastAsia="hr-HR"/>
              </w:rPr>
              <w:t>UKUPNO</w:t>
            </w:r>
          </w:p>
        </w:tc>
        <w:tc>
          <w:tcPr>
            <w:tcW w:w="1985" w:type="dxa"/>
            <w:tcBorders>
              <w:top w:val="single" w:sz="4" w:space="0" w:color="auto"/>
              <w:left w:val="single" w:sz="4" w:space="0" w:color="auto"/>
              <w:bottom w:val="single" w:sz="4" w:space="0" w:color="auto"/>
              <w:right w:val="single" w:sz="4" w:space="0" w:color="auto"/>
            </w:tcBorders>
            <w:shd w:val="clear" w:color="auto" w:fill="DDD9C3"/>
            <w:vAlign w:val="center"/>
          </w:tcPr>
          <w:p w:rsidR="00130266" w:rsidRPr="000A7B16" w:rsidRDefault="00130266" w:rsidP="00130266">
            <w:pPr>
              <w:spacing w:after="0" w:line="240" w:lineRule="auto"/>
              <w:jc w:val="right"/>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1.717.500,00</w:t>
            </w:r>
          </w:p>
        </w:tc>
        <w:tc>
          <w:tcPr>
            <w:tcW w:w="1999" w:type="dxa"/>
            <w:tcBorders>
              <w:top w:val="single" w:sz="4" w:space="0" w:color="auto"/>
              <w:left w:val="single" w:sz="4" w:space="0" w:color="auto"/>
              <w:bottom w:val="single" w:sz="4" w:space="0" w:color="auto"/>
              <w:right w:val="single" w:sz="4" w:space="0" w:color="auto"/>
            </w:tcBorders>
            <w:shd w:val="clear" w:color="auto" w:fill="DDD9C3"/>
            <w:vAlign w:val="center"/>
          </w:tcPr>
          <w:p w:rsidR="00130266" w:rsidRPr="000A7B16" w:rsidRDefault="00130266" w:rsidP="00130266">
            <w:pPr>
              <w:spacing w:after="0" w:line="240" w:lineRule="auto"/>
              <w:jc w:val="right"/>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893.904,28</w:t>
            </w:r>
          </w:p>
        </w:tc>
        <w:tc>
          <w:tcPr>
            <w:tcW w:w="1276" w:type="dxa"/>
            <w:tcBorders>
              <w:top w:val="single" w:sz="4" w:space="0" w:color="auto"/>
              <w:left w:val="single" w:sz="4" w:space="0" w:color="auto"/>
              <w:bottom w:val="single" w:sz="4" w:space="0" w:color="auto"/>
              <w:right w:val="single" w:sz="4" w:space="0" w:color="auto"/>
            </w:tcBorders>
            <w:shd w:val="clear" w:color="auto" w:fill="DDD9C3"/>
            <w:vAlign w:val="center"/>
          </w:tcPr>
          <w:p w:rsidR="00130266" w:rsidRPr="000A7B16" w:rsidRDefault="00130266" w:rsidP="00130266">
            <w:pPr>
              <w:spacing w:after="0" w:line="240" w:lineRule="auto"/>
              <w:jc w:val="right"/>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52,00</w:t>
            </w:r>
          </w:p>
        </w:tc>
      </w:tr>
    </w:tbl>
    <w:p w:rsidR="00130266" w:rsidRPr="000A7B16" w:rsidRDefault="00130266" w:rsidP="00130266">
      <w:pPr>
        <w:spacing w:after="0" w:line="240" w:lineRule="auto"/>
        <w:rPr>
          <w:rFonts w:ascii="Times New Roman" w:eastAsia="Times New Roman" w:hAnsi="Times New Roman" w:cs="Times New Roman"/>
          <w:b/>
          <w:sz w:val="24"/>
          <w:szCs w:val="24"/>
          <w:u w:val="single"/>
          <w:lang w:eastAsia="hr-HR"/>
        </w:rPr>
      </w:pPr>
    </w:p>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U izvještajnom razdoblju uveden je novi oblik potpore i to učenicima osnovnih škola,  pod nazivom „sufinanciranje nabave školskih udžbenika i pripadajućih dopunskih nastavnih sredstava“ koji je reguliran Izmjenama i dopunama Programa javnih potreba u socijalnoj skrbi za 2014. godinu („Službeni vjesnik“ broj 39/14).</w:t>
      </w:r>
    </w:p>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Ovaj oblik pomoći mogli su ostvariti svi učenici osnovnih škola s prebivalištem na području Grada Novske u slijedećim iznosima:</w:t>
      </w:r>
    </w:p>
    <w:p w:rsidR="00130266" w:rsidRPr="000A7B16" w:rsidRDefault="00130266" w:rsidP="00130266">
      <w:pPr>
        <w:numPr>
          <w:ilvl w:val="0"/>
          <w:numId w:val="29"/>
        </w:numPr>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učenici od 1. do 4. razreda u jednokratnom iznosu od 200,00 kuna,</w:t>
      </w:r>
    </w:p>
    <w:p w:rsidR="00130266" w:rsidRPr="000A7B16" w:rsidRDefault="00130266" w:rsidP="00130266">
      <w:pPr>
        <w:numPr>
          <w:ilvl w:val="0"/>
          <w:numId w:val="29"/>
        </w:numPr>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učenici od 5. do 6. razreda u jednokratnom iznosu od 400,00 kuna,</w:t>
      </w:r>
    </w:p>
    <w:p w:rsidR="00130266" w:rsidRPr="000A7B16" w:rsidRDefault="00130266" w:rsidP="00130266">
      <w:pPr>
        <w:numPr>
          <w:ilvl w:val="0"/>
          <w:numId w:val="29"/>
        </w:numPr>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učenici od 7. do 8. razreda u jednokratnom iznosu od 450,00 kuna.</w:t>
      </w:r>
    </w:p>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Ovisno o visini mjesečnih prihoda po članu kućanstva pravo se moglo ostvariti prema „Modelu I“ (za učenike koji dolaze iz obitelji čiji mjesečni prihod po članu kućanstva iznosi do 2.200,00 kuna) ili prema „Modelu II“ (za učenike koji dolaze iz obitelji čiji mjesečni prihod po članu kućanstva iznosi više od 2.200,00 kuna).</w:t>
      </w:r>
    </w:p>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 xml:space="preserve">Ukupno je zaprimljeno 648 zahtjeva. </w:t>
      </w:r>
    </w:p>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Od toga broja, prema „modelu I“ Upravni odjel za društvene djelatnosti, pravne poslove i javnu nabavu  donio je 507 pozitivnih rješenja, dok je za 14 zahtjeva donio odbijajuća rješenja.</w:t>
      </w:r>
    </w:p>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Prema „modelu II“, Odlukom Gradonačelnika usvojeno je 125 zahtjeva, a 2 su odbijena.</w:t>
      </w:r>
    </w:p>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 xml:space="preserve">Odbijajuća rješenja i odluke odnosili su se na stranke koje nemaju prebivalište na području Grada Novske ili stranke niti na ponovljeno traženje nisu dostavile potrebnu dokumentaciju na temelju koje bi se utvrdilo ostvarivanje prava. </w:t>
      </w:r>
    </w:p>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 xml:space="preserve">Za ovu namjenu utrošeno je 359.033,26 kuna, odnosno 59,80% od plana. </w:t>
      </w:r>
    </w:p>
    <w:p w:rsidR="00130266" w:rsidRPr="000A7B16" w:rsidRDefault="00130266" w:rsidP="00130266">
      <w:pPr>
        <w:spacing w:after="0" w:line="240" w:lineRule="auto"/>
        <w:rPr>
          <w:rFonts w:ascii="Times New Roman" w:eastAsia="Times New Roman" w:hAnsi="Times New Roman" w:cs="Times New Roman"/>
          <w:b/>
          <w:color w:val="000000"/>
          <w:sz w:val="24"/>
          <w:szCs w:val="24"/>
          <w:lang w:eastAsia="hr-HR"/>
        </w:rPr>
      </w:pPr>
    </w:p>
    <w:p w:rsidR="00130266" w:rsidRPr="000A7B16" w:rsidRDefault="00130266" w:rsidP="00130266">
      <w:pPr>
        <w:numPr>
          <w:ilvl w:val="0"/>
          <w:numId w:val="30"/>
        </w:numPr>
        <w:spacing w:after="0" w:line="240" w:lineRule="auto"/>
        <w:rPr>
          <w:rFonts w:ascii="Times New Roman" w:eastAsia="Times New Roman" w:hAnsi="Times New Roman" w:cs="Times New Roman"/>
          <w:b/>
          <w:color w:val="000000"/>
          <w:sz w:val="24"/>
          <w:szCs w:val="24"/>
          <w:lang w:eastAsia="hr-HR"/>
        </w:rPr>
      </w:pPr>
      <w:r w:rsidRPr="000A7B16">
        <w:rPr>
          <w:rFonts w:ascii="Times New Roman" w:eastAsia="Times New Roman" w:hAnsi="Times New Roman" w:cs="Times New Roman"/>
          <w:b/>
          <w:color w:val="000000"/>
          <w:sz w:val="24"/>
          <w:szCs w:val="24"/>
          <w:lang w:eastAsia="hr-HR"/>
        </w:rPr>
        <w:t>RAZVOJ SPORTA I REKREACIJE</w:t>
      </w:r>
    </w:p>
    <w:p w:rsidR="00130266" w:rsidRPr="000A7B16" w:rsidRDefault="00130266" w:rsidP="00130266">
      <w:pPr>
        <w:spacing w:after="0" w:line="240" w:lineRule="auto"/>
        <w:rPr>
          <w:rFonts w:ascii="Times New Roman" w:eastAsia="Times New Roman" w:hAnsi="Times New Roman" w:cs="Times New Roman"/>
          <w:b/>
          <w:color w:val="000000"/>
          <w:sz w:val="24"/>
          <w:szCs w:val="24"/>
          <w:lang w:eastAsia="hr-HR"/>
        </w:rPr>
      </w:pPr>
    </w:p>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 xml:space="preserve">Ovaj program u izvještajnom razdoblju ostvaren je u iznosu od 892.110,55 kuna ili 47,80% od plana, a trošak se odnosio  na financiranje 30 (trideset) aktivnih  sportskih klubova na području Grada Novske od kojih je 9 (devet) sportskih klubova razvrstano u klubove od posebnog interesa Grada (Nogometni klub Libertas Novska, Rukometni klub Novska, Košarkaški klub Novska, Kuglački klub Novska i Ženski kuglački klub Novska, sportski klub invalida i tri školsko sportska kluba), na financiranje materijalnih troškova Zajednice </w:t>
      </w:r>
      <w:r w:rsidRPr="000A7B16">
        <w:rPr>
          <w:rFonts w:ascii="Times New Roman" w:eastAsia="Times New Roman" w:hAnsi="Times New Roman" w:cs="Times New Roman"/>
          <w:sz w:val="24"/>
          <w:szCs w:val="24"/>
          <w:lang w:eastAsia="hr-HR"/>
        </w:rPr>
        <w:lastRenderedPageBreak/>
        <w:t>sportskih udruga Grada Novske,  na  održavanje sportskih objekata u vlasništvu Grada, te na održavanje školsko-športske dvorane u Novskoj.</w:t>
      </w:r>
    </w:p>
    <w:p w:rsidR="00130266" w:rsidRPr="000A7B16" w:rsidRDefault="00130266" w:rsidP="00130266">
      <w:pPr>
        <w:spacing w:after="0" w:line="240" w:lineRule="auto"/>
        <w:rPr>
          <w:rFonts w:ascii="Times New Roman" w:eastAsia="Times New Roman" w:hAnsi="Times New Roman" w:cs="Times New Roman"/>
          <w:b/>
          <w:color w:val="000000"/>
          <w:sz w:val="24"/>
          <w:szCs w:val="24"/>
          <w:lang w:eastAsia="hr-HR"/>
        </w:rPr>
      </w:pPr>
    </w:p>
    <w:p w:rsidR="00130266" w:rsidRPr="000A7B16" w:rsidRDefault="00130266" w:rsidP="00130266">
      <w:pPr>
        <w:numPr>
          <w:ilvl w:val="0"/>
          <w:numId w:val="30"/>
        </w:numPr>
        <w:spacing w:after="0" w:line="240" w:lineRule="auto"/>
        <w:rPr>
          <w:rFonts w:ascii="Times New Roman" w:eastAsia="Times New Roman" w:hAnsi="Times New Roman" w:cs="Times New Roman"/>
          <w:b/>
          <w:color w:val="000000"/>
          <w:sz w:val="24"/>
          <w:szCs w:val="24"/>
          <w:lang w:eastAsia="hr-HR"/>
        </w:rPr>
      </w:pPr>
      <w:r w:rsidRPr="000A7B16">
        <w:rPr>
          <w:rFonts w:ascii="Times New Roman" w:eastAsia="Times New Roman" w:hAnsi="Times New Roman" w:cs="Times New Roman"/>
          <w:b/>
          <w:color w:val="000000"/>
          <w:sz w:val="24"/>
          <w:szCs w:val="24"/>
          <w:lang w:eastAsia="hr-HR"/>
        </w:rPr>
        <w:t>POTICANJE RAZVOJA TURIZMA</w:t>
      </w:r>
    </w:p>
    <w:p w:rsidR="00130266" w:rsidRPr="000A7B16" w:rsidRDefault="00130266" w:rsidP="00130266">
      <w:pPr>
        <w:spacing w:after="0" w:line="240" w:lineRule="auto"/>
        <w:rPr>
          <w:rFonts w:ascii="Times New Roman" w:eastAsia="Times New Roman" w:hAnsi="Times New Roman" w:cs="Times New Roman"/>
          <w:b/>
          <w:color w:val="000000"/>
          <w:sz w:val="24"/>
          <w:szCs w:val="24"/>
          <w:lang w:eastAsia="hr-HR"/>
        </w:rPr>
      </w:pPr>
    </w:p>
    <w:p w:rsidR="00130266" w:rsidRPr="000A7B16" w:rsidRDefault="00130266" w:rsidP="00130266">
      <w:pPr>
        <w:spacing w:after="0" w:line="240" w:lineRule="auto"/>
        <w:jc w:val="both"/>
        <w:rPr>
          <w:rFonts w:ascii="Times New Roman" w:eastAsia="Calibri" w:hAnsi="Times New Roman" w:cs="Times New Roman"/>
          <w:color w:val="000000"/>
          <w:sz w:val="24"/>
          <w:szCs w:val="24"/>
        </w:rPr>
      </w:pPr>
      <w:r w:rsidRPr="000A7B16">
        <w:rPr>
          <w:rFonts w:ascii="Times New Roman" w:eastAsia="Calibri" w:hAnsi="Times New Roman" w:cs="Times New Roman"/>
          <w:color w:val="000000"/>
          <w:sz w:val="24"/>
          <w:szCs w:val="24"/>
        </w:rPr>
        <w:t xml:space="preserve">U polugodišnjem razdoblju ovaj tekući projekt ostvaren je u iznosu od 301.921,46  kuna ili 78% od plana i to za manifestacije: Ljeto u Novskoj, Dan novljanskih branitelja, Dan Grada Novske, za obilježavanje Božića i Nove godine“, te za troškove klizališta. </w:t>
      </w:r>
    </w:p>
    <w:p w:rsidR="00130266" w:rsidRPr="000A7B16" w:rsidRDefault="00130266" w:rsidP="00130266">
      <w:pPr>
        <w:spacing w:after="0" w:line="240" w:lineRule="auto"/>
        <w:jc w:val="both"/>
        <w:rPr>
          <w:rFonts w:ascii="Times New Roman" w:eastAsia="Calibri" w:hAnsi="Times New Roman" w:cs="Times New Roman"/>
          <w:color w:val="000000"/>
          <w:sz w:val="24"/>
          <w:szCs w:val="24"/>
        </w:rPr>
      </w:pPr>
      <w:r w:rsidRPr="000A7B16">
        <w:rPr>
          <w:rFonts w:ascii="Times New Roman" w:eastAsia="Calibri" w:hAnsi="Times New Roman" w:cs="Times New Roman"/>
          <w:color w:val="000000"/>
          <w:sz w:val="24"/>
          <w:szCs w:val="24"/>
        </w:rPr>
        <w:t>U izvještajnom razdoblju ostvarena su sponzorska sredstva aplikacijom projekta obilježavanja Dana hrvatskih branitelja i Dana Grada  na natječaju INE d.d., u iznosu od 15.000,00 kuna, o čemu je zaključen Ugovor o sponzorstvu.</w:t>
      </w:r>
    </w:p>
    <w:p w:rsidR="00130266" w:rsidRPr="000A7B16" w:rsidRDefault="00130266" w:rsidP="00130266">
      <w:pPr>
        <w:spacing w:after="0" w:line="240" w:lineRule="auto"/>
        <w:rPr>
          <w:rFonts w:ascii="Times New Roman" w:eastAsia="Times New Roman" w:hAnsi="Times New Roman" w:cs="Times New Roman"/>
          <w:b/>
          <w:color w:val="000000"/>
          <w:sz w:val="24"/>
          <w:szCs w:val="24"/>
          <w:lang w:eastAsia="hr-HR"/>
        </w:rPr>
      </w:pPr>
    </w:p>
    <w:p w:rsidR="00130266" w:rsidRPr="000A7B16" w:rsidRDefault="00130266" w:rsidP="00130266">
      <w:pPr>
        <w:numPr>
          <w:ilvl w:val="0"/>
          <w:numId w:val="30"/>
        </w:numPr>
        <w:spacing w:after="0" w:line="240" w:lineRule="auto"/>
        <w:rPr>
          <w:rFonts w:ascii="Times New Roman" w:eastAsia="Times New Roman" w:hAnsi="Times New Roman" w:cs="Times New Roman"/>
          <w:b/>
          <w:color w:val="000000"/>
          <w:sz w:val="24"/>
          <w:szCs w:val="24"/>
          <w:lang w:eastAsia="hr-HR"/>
        </w:rPr>
      </w:pPr>
      <w:r w:rsidRPr="000A7B16">
        <w:rPr>
          <w:rFonts w:ascii="Times New Roman" w:eastAsia="Times New Roman" w:hAnsi="Times New Roman" w:cs="Times New Roman"/>
          <w:b/>
          <w:color w:val="000000"/>
          <w:sz w:val="24"/>
          <w:szCs w:val="24"/>
          <w:lang w:eastAsia="hr-HR"/>
        </w:rPr>
        <w:t xml:space="preserve"> ZDRAVSTO</w:t>
      </w:r>
    </w:p>
    <w:p w:rsidR="00130266" w:rsidRPr="000A7B16" w:rsidRDefault="00130266" w:rsidP="00130266">
      <w:pPr>
        <w:spacing w:after="0" w:line="240" w:lineRule="auto"/>
        <w:rPr>
          <w:rFonts w:ascii="Times New Roman" w:eastAsia="Times New Roman" w:hAnsi="Times New Roman" w:cs="Times New Roman"/>
          <w:b/>
          <w:color w:val="000000"/>
          <w:sz w:val="24"/>
          <w:szCs w:val="24"/>
          <w:lang w:eastAsia="hr-HR"/>
        </w:rPr>
      </w:pPr>
    </w:p>
    <w:p w:rsidR="00130266" w:rsidRPr="000A7B16" w:rsidRDefault="00130266" w:rsidP="00130266">
      <w:pPr>
        <w:spacing w:after="0" w:line="240" w:lineRule="auto"/>
        <w:jc w:val="both"/>
        <w:rPr>
          <w:rFonts w:ascii="Times New Roman" w:eastAsia="Calibri" w:hAnsi="Times New Roman" w:cs="Times New Roman"/>
          <w:sz w:val="24"/>
          <w:szCs w:val="24"/>
        </w:rPr>
      </w:pPr>
      <w:r w:rsidRPr="000A7B16">
        <w:rPr>
          <w:rFonts w:ascii="Times New Roman" w:eastAsia="Calibri" w:hAnsi="Times New Roman" w:cs="Times New Roman"/>
          <w:sz w:val="24"/>
          <w:szCs w:val="24"/>
        </w:rPr>
        <w:t>Ovaj program odnosi se na nabava opreme za ginekološku ordinaciju, a ostvaren je u iznosu od   24.876,56 kuna.</w:t>
      </w:r>
    </w:p>
    <w:p w:rsidR="00130266" w:rsidRPr="000A7B16" w:rsidRDefault="00130266" w:rsidP="00130266">
      <w:pPr>
        <w:spacing w:after="0" w:line="240" w:lineRule="auto"/>
        <w:jc w:val="both"/>
        <w:rPr>
          <w:rFonts w:ascii="Times New Roman" w:eastAsia="Calibri" w:hAnsi="Times New Roman" w:cs="Times New Roman"/>
          <w:sz w:val="24"/>
          <w:szCs w:val="24"/>
        </w:rPr>
      </w:pPr>
      <w:r w:rsidRPr="000A7B16">
        <w:rPr>
          <w:rFonts w:ascii="Times New Roman" w:eastAsia="Calibri" w:hAnsi="Times New Roman" w:cs="Times New Roman"/>
          <w:sz w:val="24"/>
          <w:szCs w:val="24"/>
        </w:rPr>
        <w:t xml:space="preserve">Nabava ginekološkog stola ostvarena je u mjesecu srpnju i time je povećana kvaliteta zdravstvene usluge u ginekološkoj ordinaciji novljanske ispostave Doma zdravlja Kutina. </w:t>
      </w:r>
    </w:p>
    <w:p w:rsidR="00130266" w:rsidRPr="000A7B16" w:rsidRDefault="00130266" w:rsidP="00130266">
      <w:pPr>
        <w:spacing w:after="0" w:line="240" w:lineRule="auto"/>
        <w:jc w:val="both"/>
        <w:rPr>
          <w:rFonts w:ascii="Times New Roman" w:eastAsia="Times New Roman" w:hAnsi="Times New Roman" w:cs="Times New Roman"/>
          <w:b/>
          <w:color w:val="000000"/>
          <w:sz w:val="24"/>
          <w:szCs w:val="24"/>
          <w:lang w:eastAsia="hr-HR"/>
        </w:rPr>
      </w:pPr>
    </w:p>
    <w:p w:rsidR="00130266" w:rsidRPr="000A7B16" w:rsidRDefault="00130266" w:rsidP="00130266">
      <w:pPr>
        <w:spacing w:after="0" w:line="240" w:lineRule="auto"/>
        <w:rPr>
          <w:rFonts w:ascii="Times New Roman" w:eastAsia="Times New Roman" w:hAnsi="Times New Roman" w:cs="Times New Roman"/>
          <w:b/>
          <w:color w:val="000000"/>
          <w:sz w:val="24"/>
          <w:szCs w:val="24"/>
          <w:lang w:eastAsia="hr-HR"/>
        </w:rPr>
      </w:pPr>
    </w:p>
    <w:p w:rsidR="00130266" w:rsidRPr="000A7B16" w:rsidRDefault="00130266" w:rsidP="00130266">
      <w:pPr>
        <w:spacing w:after="0" w:line="240" w:lineRule="auto"/>
        <w:jc w:val="center"/>
        <w:rPr>
          <w:rFonts w:ascii="Times New Roman" w:eastAsia="Calibri" w:hAnsi="Times New Roman" w:cs="Times New Roman"/>
          <w:b/>
          <w:color w:val="000000"/>
          <w:sz w:val="28"/>
          <w:szCs w:val="28"/>
          <w:u w:val="single"/>
        </w:rPr>
      </w:pPr>
      <w:r w:rsidRPr="000A7B16">
        <w:rPr>
          <w:rFonts w:ascii="Times New Roman" w:eastAsia="Calibri" w:hAnsi="Times New Roman" w:cs="Times New Roman"/>
          <w:b/>
          <w:color w:val="000000"/>
          <w:sz w:val="28"/>
          <w:szCs w:val="28"/>
          <w:u w:val="single"/>
        </w:rPr>
        <w:t>UPRAVLJANJE IMOVINOM</w:t>
      </w:r>
    </w:p>
    <w:p w:rsidR="00130266" w:rsidRPr="000A7B16" w:rsidRDefault="00130266" w:rsidP="00130266">
      <w:pPr>
        <w:spacing w:after="0" w:line="240" w:lineRule="auto"/>
        <w:rPr>
          <w:rFonts w:ascii="Times New Roman" w:eastAsia="Times New Roman" w:hAnsi="Times New Roman" w:cs="Times New Roman"/>
          <w:b/>
          <w:color w:val="000000"/>
          <w:sz w:val="24"/>
          <w:szCs w:val="24"/>
          <w:lang w:eastAsia="hr-HR"/>
        </w:rPr>
      </w:pPr>
    </w:p>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 xml:space="preserve">Ovaj program u polugodišnjem razdoblju ostvaren je u iznosu od 195.270,00 kuna ili 29,60 % od plana, a odnosi se na zemljišta, te na otkup građevinskog objekata. U svezi s otkupom zemljišta izvršena je isplata  kupoprodajne cijene za jednu parcelu radi proširenja Staroselske ulice, sukladno prethodno zaključenom kupoprodajnom ugovoru i izvršen je otkup jednog samostojećeg stambenog objekta u Novskoj, u Glassovoj ulici iz sredstava ostvarenih od prodaje stanova na kojima postoji stanarsko pravo. </w:t>
      </w:r>
    </w:p>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p>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 xml:space="preserve">Na kraju  izvještajnog razdoblja pripremljena je Odluka o raspisivanju javnog natječaja za prodaju građevinskog zemljišta u poduzetničkoj zoni Novska u svrhu proizvodno gospodarske namjene, a nakon donesene Odluke Gradskog vijeća o raspisivanju javnog natječaj dana      17. prosinca 2014. godine natječaj je raspisan.  Povjerenstvo za raspolaganje nekretninama u vlasništvu Grada Novske otvorilo je ponude i sačinilo  o tome zapisnik. Na natječaj je u otvorenom roku pristigla jedna ponuda – ponuda tvrtke TeraStone Croatia d.o.o. za proizvodnju nemetalnih mineralnih proizvoda iz Novske, Crkvena 1 koja u Poduzetničkoj zoni Novska namjerava izgraditi pogon za proizvodnju kompozitnog kamena. </w:t>
      </w:r>
    </w:p>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p>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Tijekom izvještajnog razdoblja od tvrtke Libusoft cicom d.o.o. otkupljena je aplikacija REGISTAR IMOVINE i završena je obuka službenika koji će raditi na unosu podataka u aplikaciju, kao i onih službenika koji će imati mogućnost korištenja podataka iz aplikacije.</w:t>
      </w:r>
    </w:p>
    <w:p w:rsidR="00130266" w:rsidRDefault="00130266" w:rsidP="00130266">
      <w:pPr>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Program je definiran na način da se imovina Grada Novske razvrstava u grupe (poslovni prostori, nerazvrstane ceste, sportski objekti, građevinsko zemljište, poljoprivredno zemljište, javne površine…). Svaka jedinica imovine unosi se kao posebna nekretnina sa svim   podacima (gruntovni podaci, podaci iz katastra, način korištenja imovine, status riješenosti imovinsko-pravnih poslova, podaci o vrijednosti imovine, te  drugi podaci važni za pojedinu jedinicu imovine. Unos podataka je u tijeku.</w:t>
      </w:r>
    </w:p>
    <w:p w:rsidR="002C72F7" w:rsidRPr="000A7B16" w:rsidRDefault="002C72F7" w:rsidP="00130266">
      <w:pPr>
        <w:spacing w:after="0" w:line="240" w:lineRule="auto"/>
        <w:jc w:val="both"/>
        <w:rPr>
          <w:rFonts w:ascii="Times New Roman" w:eastAsia="Times New Roman" w:hAnsi="Times New Roman" w:cs="Times New Roman"/>
          <w:sz w:val="24"/>
          <w:szCs w:val="24"/>
          <w:lang w:eastAsia="hr-HR"/>
        </w:rPr>
      </w:pPr>
    </w:p>
    <w:p w:rsidR="00130266" w:rsidRPr="000A7B16" w:rsidRDefault="00130266" w:rsidP="00130266">
      <w:pPr>
        <w:tabs>
          <w:tab w:val="left" w:pos="708"/>
          <w:tab w:val="center" w:pos="4153"/>
          <w:tab w:val="right" w:pos="8306"/>
        </w:tabs>
        <w:spacing w:after="0" w:line="240" w:lineRule="auto"/>
        <w:jc w:val="both"/>
        <w:rPr>
          <w:rFonts w:ascii="Times New Roman" w:eastAsia="Times New Roman" w:hAnsi="Times New Roman" w:cs="Times New Roman"/>
          <w:sz w:val="24"/>
          <w:szCs w:val="20"/>
        </w:rPr>
      </w:pPr>
    </w:p>
    <w:p w:rsidR="00130266" w:rsidRPr="000A7B16" w:rsidRDefault="00130266" w:rsidP="00130266">
      <w:pPr>
        <w:spacing w:after="0" w:line="240" w:lineRule="auto"/>
        <w:jc w:val="center"/>
        <w:rPr>
          <w:rFonts w:ascii="Times New Roman" w:eastAsia="Times New Roman" w:hAnsi="Times New Roman" w:cs="Times New Roman"/>
          <w:b/>
          <w:sz w:val="28"/>
          <w:szCs w:val="28"/>
          <w:u w:val="single"/>
          <w:lang w:eastAsia="hr-HR"/>
        </w:rPr>
      </w:pPr>
      <w:r w:rsidRPr="000A7B16">
        <w:rPr>
          <w:rFonts w:ascii="Times New Roman" w:eastAsia="Times New Roman" w:hAnsi="Times New Roman" w:cs="Times New Roman"/>
          <w:b/>
          <w:sz w:val="28"/>
          <w:szCs w:val="28"/>
          <w:u w:val="single"/>
          <w:lang w:eastAsia="hr-HR"/>
        </w:rPr>
        <w:t>JAVNA NABAVA</w:t>
      </w:r>
    </w:p>
    <w:p w:rsidR="00130266" w:rsidRPr="000A7B16" w:rsidRDefault="00130266" w:rsidP="00130266">
      <w:pPr>
        <w:spacing w:after="0" w:line="240" w:lineRule="auto"/>
        <w:jc w:val="both"/>
        <w:rPr>
          <w:rFonts w:ascii="Times New Roman" w:eastAsia="Times New Roman" w:hAnsi="Times New Roman" w:cs="Times New Roman"/>
          <w:b/>
          <w:sz w:val="24"/>
          <w:szCs w:val="24"/>
          <w:lang w:eastAsia="hr-HR"/>
        </w:rPr>
      </w:pPr>
    </w:p>
    <w:p w:rsidR="002C72F7" w:rsidRDefault="002C72F7" w:rsidP="00130266">
      <w:pPr>
        <w:spacing w:after="0" w:line="240" w:lineRule="auto"/>
        <w:jc w:val="both"/>
        <w:rPr>
          <w:rFonts w:ascii="Times New Roman" w:eastAsia="Times New Roman" w:hAnsi="Times New Roman" w:cs="Times New Roman"/>
          <w:sz w:val="24"/>
          <w:szCs w:val="24"/>
          <w:lang w:eastAsia="hr-HR"/>
        </w:rPr>
      </w:pPr>
    </w:p>
    <w:p w:rsidR="002C72F7" w:rsidRDefault="002C72F7" w:rsidP="00130266">
      <w:pPr>
        <w:spacing w:after="0" w:line="240" w:lineRule="auto"/>
        <w:jc w:val="both"/>
        <w:rPr>
          <w:rFonts w:ascii="Times New Roman" w:eastAsia="Times New Roman" w:hAnsi="Times New Roman" w:cs="Times New Roman"/>
          <w:sz w:val="24"/>
          <w:szCs w:val="24"/>
          <w:lang w:eastAsia="hr-HR"/>
        </w:rPr>
      </w:pPr>
    </w:p>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U izvještajnom razdoblju  objavljen je poziv na nadmetanje i zaključen ugovor  o opskrbi prirodnim plinom za potrebe Grada Novske, te je zaključen ugovor o opskrbi električnom energijom za Grad Novsku za koju je rok za dostavu ponuda bio do 1. srpnja 2014. godine.</w:t>
      </w:r>
    </w:p>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Pregled zaključenih ugovor u izvještajnom razdoblju:</w:t>
      </w:r>
    </w:p>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p>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6"/>
        <w:gridCol w:w="2335"/>
        <w:gridCol w:w="1820"/>
        <w:gridCol w:w="1582"/>
        <w:gridCol w:w="2693"/>
      </w:tblGrid>
      <w:tr w:rsidR="00130266" w:rsidRPr="000A7B16" w:rsidTr="00BF5392">
        <w:tc>
          <w:tcPr>
            <w:tcW w:w="926" w:type="dxa"/>
            <w:shd w:val="clear" w:color="auto" w:fill="DDD9C3"/>
            <w:vAlign w:val="center"/>
          </w:tcPr>
          <w:p w:rsidR="00130266" w:rsidRPr="000A7B16" w:rsidRDefault="00130266" w:rsidP="00130266">
            <w:pPr>
              <w:spacing w:after="0" w:line="240" w:lineRule="auto"/>
              <w:jc w:val="center"/>
              <w:rPr>
                <w:rFonts w:ascii="Times New Roman" w:eastAsia="Times New Roman" w:hAnsi="Times New Roman" w:cs="Times New Roman"/>
                <w:b/>
                <w:lang w:eastAsia="hr-HR"/>
              </w:rPr>
            </w:pPr>
            <w:r w:rsidRPr="000A7B16">
              <w:rPr>
                <w:rFonts w:ascii="Times New Roman" w:eastAsia="Times New Roman" w:hAnsi="Times New Roman" w:cs="Times New Roman"/>
                <w:b/>
                <w:lang w:eastAsia="hr-HR"/>
              </w:rPr>
              <w:t>R.br.</w:t>
            </w:r>
          </w:p>
        </w:tc>
        <w:tc>
          <w:tcPr>
            <w:tcW w:w="2335" w:type="dxa"/>
            <w:shd w:val="clear" w:color="auto" w:fill="DDD9C3"/>
            <w:vAlign w:val="center"/>
          </w:tcPr>
          <w:p w:rsidR="00130266" w:rsidRPr="000A7B16" w:rsidRDefault="00130266" w:rsidP="00130266">
            <w:pPr>
              <w:spacing w:after="0" w:line="240" w:lineRule="auto"/>
              <w:jc w:val="center"/>
              <w:rPr>
                <w:rFonts w:ascii="Times New Roman" w:eastAsia="Times New Roman" w:hAnsi="Times New Roman" w:cs="Times New Roman"/>
                <w:b/>
                <w:lang w:eastAsia="hr-HR"/>
              </w:rPr>
            </w:pPr>
            <w:r w:rsidRPr="000A7B16">
              <w:rPr>
                <w:rFonts w:ascii="Times New Roman" w:eastAsia="Times New Roman" w:hAnsi="Times New Roman" w:cs="Times New Roman"/>
                <w:b/>
                <w:lang w:eastAsia="hr-HR"/>
              </w:rPr>
              <w:t>Predmet ugovora</w:t>
            </w:r>
          </w:p>
        </w:tc>
        <w:tc>
          <w:tcPr>
            <w:tcW w:w="1820" w:type="dxa"/>
            <w:shd w:val="clear" w:color="auto" w:fill="DDD9C3"/>
            <w:vAlign w:val="center"/>
          </w:tcPr>
          <w:p w:rsidR="00130266" w:rsidRPr="000A7B16" w:rsidRDefault="00130266" w:rsidP="00130266">
            <w:pPr>
              <w:spacing w:after="0" w:line="240" w:lineRule="auto"/>
              <w:jc w:val="center"/>
              <w:rPr>
                <w:rFonts w:ascii="Times New Roman" w:eastAsia="Times New Roman" w:hAnsi="Times New Roman" w:cs="Times New Roman"/>
                <w:b/>
                <w:lang w:eastAsia="hr-HR"/>
              </w:rPr>
            </w:pPr>
            <w:r w:rsidRPr="000A7B16">
              <w:rPr>
                <w:rFonts w:ascii="Times New Roman" w:eastAsia="Times New Roman" w:hAnsi="Times New Roman" w:cs="Times New Roman"/>
                <w:b/>
                <w:lang w:eastAsia="hr-HR"/>
              </w:rPr>
              <w:t xml:space="preserve">Iznos sklopljenog ugovora o javnoj nabavi </w:t>
            </w:r>
          </w:p>
        </w:tc>
        <w:tc>
          <w:tcPr>
            <w:tcW w:w="1582" w:type="dxa"/>
            <w:shd w:val="clear" w:color="auto" w:fill="DDD9C3"/>
            <w:vAlign w:val="center"/>
          </w:tcPr>
          <w:p w:rsidR="00130266" w:rsidRPr="000A7B16" w:rsidRDefault="00130266" w:rsidP="00130266">
            <w:pPr>
              <w:spacing w:after="0" w:line="240" w:lineRule="auto"/>
              <w:jc w:val="center"/>
              <w:rPr>
                <w:rFonts w:ascii="Times New Roman" w:eastAsia="Times New Roman" w:hAnsi="Times New Roman" w:cs="Times New Roman"/>
                <w:b/>
                <w:lang w:eastAsia="hr-HR"/>
              </w:rPr>
            </w:pPr>
            <w:r w:rsidRPr="000A7B16">
              <w:rPr>
                <w:rFonts w:ascii="Times New Roman" w:eastAsia="Times New Roman" w:hAnsi="Times New Roman" w:cs="Times New Roman"/>
                <w:b/>
                <w:lang w:eastAsia="hr-HR"/>
              </w:rPr>
              <w:t>Datum sklapanja i rok na koji je sklopljen ugovor</w:t>
            </w:r>
          </w:p>
        </w:tc>
        <w:tc>
          <w:tcPr>
            <w:tcW w:w="2693" w:type="dxa"/>
            <w:shd w:val="clear" w:color="auto" w:fill="DDD9C3"/>
            <w:vAlign w:val="center"/>
          </w:tcPr>
          <w:p w:rsidR="00130266" w:rsidRPr="000A7B16" w:rsidRDefault="00130266" w:rsidP="00130266">
            <w:pPr>
              <w:spacing w:after="0" w:line="240" w:lineRule="auto"/>
              <w:jc w:val="center"/>
              <w:rPr>
                <w:rFonts w:ascii="Times New Roman" w:eastAsia="Times New Roman" w:hAnsi="Times New Roman" w:cs="Times New Roman"/>
                <w:b/>
                <w:lang w:eastAsia="hr-HR"/>
              </w:rPr>
            </w:pPr>
            <w:r w:rsidRPr="000A7B16">
              <w:rPr>
                <w:rFonts w:ascii="Times New Roman" w:eastAsia="Times New Roman" w:hAnsi="Times New Roman" w:cs="Times New Roman"/>
                <w:b/>
                <w:lang w:eastAsia="hr-HR"/>
              </w:rPr>
              <w:t>Naziv ponuditelja</w:t>
            </w:r>
          </w:p>
        </w:tc>
      </w:tr>
      <w:tr w:rsidR="00130266" w:rsidRPr="000A7B16" w:rsidTr="00BF5392">
        <w:trPr>
          <w:trHeight w:val="659"/>
        </w:trPr>
        <w:tc>
          <w:tcPr>
            <w:tcW w:w="926" w:type="dxa"/>
            <w:shd w:val="clear" w:color="auto" w:fill="auto"/>
            <w:vAlign w:val="center"/>
          </w:tcPr>
          <w:p w:rsidR="00130266" w:rsidRPr="000A7B16" w:rsidRDefault="00130266" w:rsidP="00130266">
            <w:pPr>
              <w:spacing w:after="0" w:line="240" w:lineRule="auto"/>
              <w:jc w:val="center"/>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1.</w:t>
            </w:r>
          </w:p>
        </w:tc>
        <w:tc>
          <w:tcPr>
            <w:tcW w:w="2335" w:type="dxa"/>
            <w:shd w:val="clear" w:color="auto" w:fill="auto"/>
            <w:vAlign w:val="center"/>
          </w:tcPr>
          <w:p w:rsidR="00130266" w:rsidRPr="000A7B16" w:rsidRDefault="00130266" w:rsidP="00130266">
            <w:pPr>
              <w:spacing w:after="0" w:line="240" w:lineRule="auto"/>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Opskrba električnom energijom za Grad Novsku</w:t>
            </w:r>
          </w:p>
        </w:tc>
        <w:tc>
          <w:tcPr>
            <w:tcW w:w="1820" w:type="dxa"/>
            <w:shd w:val="clear" w:color="auto" w:fill="auto"/>
            <w:vAlign w:val="center"/>
          </w:tcPr>
          <w:p w:rsidR="00130266" w:rsidRPr="000A7B16" w:rsidRDefault="00130266" w:rsidP="00130266">
            <w:pPr>
              <w:spacing w:after="0" w:line="240" w:lineRule="auto"/>
              <w:jc w:val="right"/>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474.121,85</w:t>
            </w:r>
          </w:p>
        </w:tc>
        <w:tc>
          <w:tcPr>
            <w:tcW w:w="1582" w:type="dxa"/>
            <w:shd w:val="clear" w:color="auto" w:fill="auto"/>
            <w:vAlign w:val="center"/>
          </w:tcPr>
          <w:p w:rsidR="00130266" w:rsidRPr="000A7B16" w:rsidRDefault="00130266" w:rsidP="00130266">
            <w:pPr>
              <w:spacing w:after="0" w:line="240" w:lineRule="auto"/>
              <w:jc w:val="center"/>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14.08.2014.</w:t>
            </w:r>
          </w:p>
          <w:p w:rsidR="00130266" w:rsidRPr="000A7B16" w:rsidRDefault="00130266" w:rsidP="00130266">
            <w:pPr>
              <w:spacing w:after="0" w:line="240" w:lineRule="auto"/>
              <w:jc w:val="center"/>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12 mjeseci</w:t>
            </w:r>
          </w:p>
        </w:tc>
        <w:tc>
          <w:tcPr>
            <w:tcW w:w="2693" w:type="dxa"/>
            <w:shd w:val="clear" w:color="auto" w:fill="auto"/>
            <w:vAlign w:val="center"/>
          </w:tcPr>
          <w:p w:rsidR="00130266" w:rsidRPr="000A7B16" w:rsidRDefault="00130266" w:rsidP="00130266">
            <w:pPr>
              <w:spacing w:after="0" w:line="240" w:lineRule="auto"/>
              <w:jc w:val="center"/>
              <w:rPr>
                <w:rFonts w:ascii="Times New Roman" w:eastAsia="Times New Roman" w:hAnsi="Times New Roman" w:cs="Times New Roman"/>
                <w:bCs/>
                <w:lang w:eastAsia="hr-HR"/>
              </w:rPr>
            </w:pPr>
            <w:r w:rsidRPr="000A7B16">
              <w:rPr>
                <w:rFonts w:ascii="Times New Roman" w:eastAsia="Times New Roman" w:hAnsi="Times New Roman" w:cs="Times New Roman"/>
                <w:bCs/>
                <w:lang w:eastAsia="hr-HR"/>
              </w:rPr>
              <w:t>Zajednica ponuditelja PROENERGY d.o.o., J. Marohnića 1, Zagreb i KORLEA d.o.o., J. Marohnića 1, Zagreb</w:t>
            </w:r>
          </w:p>
        </w:tc>
      </w:tr>
      <w:tr w:rsidR="00130266" w:rsidRPr="000A7B16" w:rsidTr="00BF5392">
        <w:trPr>
          <w:trHeight w:val="659"/>
        </w:trPr>
        <w:tc>
          <w:tcPr>
            <w:tcW w:w="926" w:type="dxa"/>
            <w:shd w:val="clear" w:color="auto" w:fill="auto"/>
            <w:vAlign w:val="center"/>
          </w:tcPr>
          <w:p w:rsidR="00130266" w:rsidRPr="000A7B16" w:rsidRDefault="00130266" w:rsidP="00130266">
            <w:pPr>
              <w:spacing w:after="0" w:line="240" w:lineRule="auto"/>
              <w:jc w:val="center"/>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2.</w:t>
            </w:r>
          </w:p>
        </w:tc>
        <w:tc>
          <w:tcPr>
            <w:tcW w:w="2335" w:type="dxa"/>
            <w:shd w:val="clear" w:color="auto" w:fill="auto"/>
            <w:vAlign w:val="center"/>
          </w:tcPr>
          <w:p w:rsidR="00130266" w:rsidRPr="000A7B16" w:rsidRDefault="00130266" w:rsidP="00130266">
            <w:pPr>
              <w:spacing w:after="0" w:line="240" w:lineRule="auto"/>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Opskrba prirodnim plinom za potrebe Grada Novske</w:t>
            </w:r>
          </w:p>
        </w:tc>
        <w:tc>
          <w:tcPr>
            <w:tcW w:w="1820" w:type="dxa"/>
            <w:shd w:val="clear" w:color="auto" w:fill="auto"/>
            <w:vAlign w:val="center"/>
          </w:tcPr>
          <w:p w:rsidR="00130266" w:rsidRPr="000A7B16" w:rsidRDefault="00130266" w:rsidP="00130266">
            <w:pPr>
              <w:spacing w:after="0" w:line="240" w:lineRule="auto"/>
              <w:jc w:val="right"/>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196.578,13</w:t>
            </w:r>
          </w:p>
        </w:tc>
        <w:tc>
          <w:tcPr>
            <w:tcW w:w="1582" w:type="dxa"/>
            <w:shd w:val="clear" w:color="auto" w:fill="auto"/>
            <w:vAlign w:val="center"/>
          </w:tcPr>
          <w:p w:rsidR="00130266" w:rsidRPr="000A7B16" w:rsidRDefault="00130266" w:rsidP="00130266">
            <w:pPr>
              <w:spacing w:after="0" w:line="240" w:lineRule="auto"/>
              <w:jc w:val="center"/>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05.09.2014.</w:t>
            </w:r>
          </w:p>
          <w:p w:rsidR="00130266" w:rsidRPr="000A7B16" w:rsidRDefault="00130266" w:rsidP="00130266">
            <w:pPr>
              <w:spacing w:after="0" w:line="240" w:lineRule="auto"/>
              <w:jc w:val="center"/>
              <w:rPr>
                <w:rFonts w:ascii="Times New Roman" w:eastAsia="Times New Roman" w:hAnsi="Times New Roman" w:cs="Times New Roman"/>
                <w:lang w:eastAsia="hr-HR"/>
              </w:rPr>
            </w:pPr>
            <w:r w:rsidRPr="000A7B16">
              <w:rPr>
                <w:rFonts w:ascii="Times New Roman" w:eastAsia="Times New Roman" w:hAnsi="Times New Roman" w:cs="Times New Roman"/>
                <w:lang w:eastAsia="hr-HR"/>
              </w:rPr>
              <w:t>12 mjeseci</w:t>
            </w:r>
          </w:p>
        </w:tc>
        <w:tc>
          <w:tcPr>
            <w:tcW w:w="2693" w:type="dxa"/>
            <w:shd w:val="clear" w:color="auto" w:fill="auto"/>
            <w:vAlign w:val="center"/>
          </w:tcPr>
          <w:p w:rsidR="00130266" w:rsidRPr="000A7B16" w:rsidRDefault="00130266" w:rsidP="00130266">
            <w:pPr>
              <w:spacing w:after="0" w:line="240" w:lineRule="auto"/>
              <w:jc w:val="center"/>
              <w:rPr>
                <w:rFonts w:ascii="Times New Roman" w:eastAsia="Times New Roman" w:hAnsi="Times New Roman" w:cs="Times New Roman"/>
                <w:bCs/>
                <w:lang w:eastAsia="hr-HR"/>
              </w:rPr>
            </w:pPr>
            <w:r w:rsidRPr="000A7B16">
              <w:rPr>
                <w:rFonts w:ascii="Times New Roman" w:eastAsia="Times New Roman" w:hAnsi="Times New Roman" w:cs="Times New Roman"/>
                <w:lang w:eastAsia="hr-HR"/>
              </w:rPr>
              <w:t>MEĐIMURJE-PLIN d.o.o., Obrtnička 4, 40 000 Čakovec</w:t>
            </w:r>
          </w:p>
        </w:tc>
      </w:tr>
    </w:tbl>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p>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p>
    <w:p w:rsidR="00130266" w:rsidRPr="000A7B16" w:rsidRDefault="00130266" w:rsidP="00130266">
      <w:pPr>
        <w:spacing w:after="0" w:line="240" w:lineRule="auto"/>
        <w:jc w:val="center"/>
        <w:rPr>
          <w:rFonts w:ascii="Times New Roman" w:eastAsia="Times New Roman" w:hAnsi="Times New Roman" w:cs="Times New Roman"/>
          <w:b/>
          <w:bCs/>
          <w:sz w:val="28"/>
          <w:szCs w:val="28"/>
          <w:u w:val="single"/>
          <w:lang w:eastAsia="hr-HR"/>
        </w:rPr>
      </w:pPr>
      <w:r w:rsidRPr="000A7B16">
        <w:rPr>
          <w:rFonts w:ascii="Times New Roman" w:eastAsia="Times New Roman" w:hAnsi="Times New Roman" w:cs="Times New Roman"/>
          <w:b/>
          <w:bCs/>
          <w:sz w:val="28"/>
          <w:szCs w:val="28"/>
          <w:u w:val="single"/>
          <w:lang w:eastAsia="hr-HR"/>
        </w:rPr>
        <w:t>RASPOLAGANJE DRŽAVNIM POLJOPRIVREDNIM ZEMLJIŠTEM</w:t>
      </w:r>
    </w:p>
    <w:p w:rsidR="00130266" w:rsidRPr="000A7B16" w:rsidRDefault="00130266" w:rsidP="00130266">
      <w:pPr>
        <w:spacing w:after="0" w:line="240" w:lineRule="auto"/>
        <w:jc w:val="both"/>
        <w:rPr>
          <w:rFonts w:ascii="Times New Roman" w:eastAsia="Calibri" w:hAnsi="Times New Roman" w:cs="Times New Roman"/>
          <w:b/>
          <w:sz w:val="24"/>
          <w:szCs w:val="24"/>
        </w:rPr>
      </w:pPr>
    </w:p>
    <w:p w:rsidR="00130266" w:rsidRPr="000A7B16" w:rsidRDefault="00130266" w:rsidP="00130266">
      <w:pPr>
        <w:numPr>
          <w:ilvl w:val="0"/>
          <w:numId w:val="31"/>
        </w:numPr>
        <w:spacing w:after="0" w:line="240" w:lineRule="auto"/>
        <w:jc w:val="both"/>
        <w:rPr>
          <w:rFonts w:ascii="Times New Roman" w:eastAsia="Calibri" w:hAnsi="Times New Roman" w:cs="Times New Roman"/>
          <w:b/>
          <w:sz w:val="20"/>
          <w:szCs w:val="20"/>
        </w:rPr>
      </w:pPr>
      <w:r w:rsidRPr="000A7B16">
        <w:rPr>
          <w:rFonts w:ascii="Times New Roman" w:eastAsia="Calibri" w:hAnsi="Times New Roman" w:cs="Times New Roman"/>
          <w:b/>
          <w:sz w:val="20"/>
          <w:szCs w:val="20"/>
        </w:rPr>
        <w:t>RASPOLAGANJE DRŽAVNIM POLJOPRIVREDNIM ZEMLJIŠTEM PO NOVOM ZAKONU</w:t>
      </w:r>
    </w:p>
    <w:p w:rsidR="00130266" w:rsidRPr="000A7B16" w:rsidRDefault="00130266" w:rsidP="00130266">
      <w:pPr>
        <w:spacing w:after="0" w:line="240" w:lineRule="auto"/>
        <w:jc w:val="both"/>
        <w:rPr>
          <w:rFonts w:ascii="Times New Roman" w:eastAsia="Calibri" w:hAnsi="Times New Roman" w:cs="Times New Roman"/>
          <w:b/>
          <w:sz w:val="24"/>
          <w:szCs w:val="24"/>
        </w:rPr>
      </w:pPr>
    </w:p>
    <w:p w:rsidR="00130266" w:rsidRPr="000A7B16" w:rsidRDefault="00130266" w:rsidP="00130266">
      <w:pPr>
        <w:spacing w:after="0" w:line="240" w:lineRule="auto"/>
        <w:jc w:val="both"/>
        <w:rPr>
          <w:rFonts w:ascii="Times New Roman" w:eastAsia="Calibri" w:hAnsi="Times New Roman" w:cs="Times New Roman"/>
          <w:sz w:val="24"/>
          <w:szCs w:val="24"/>
        </w:rPr>
      </w:pPr>
      <w:r w:rsidRPr="000A7B16">
        <w:rPr>
          <w:rFonts w:ascii="Times New Roman" w:eastAsia="Calibri" w:hAnsi="Times New Roman" w:cs="Times New Roman"/>
          <w:sz w:val="24"/>
          <w:szCs w:val="24"/>
        </w:rPr>
        <w:t>U polugodišnjem izvještajnom razdoblju od 1. srpnja do 31. prosinca 2014. godine  poslovi raspolaganja državnim poljoprivrednim zemljištem obavljani su u okvirima Zakona o poljoprivrednom zemljištu („Narodne novine“ broj 39/13) kojim je definirana i nova uloga jedinica lokalnih samouprava u poslovima raspolaganja državnim poljoprivrednim zemljištem.</w:t>
      </w:r>
    </w:p>
    <w:p w:rsidR="00130266" w:rsidRPr="000A7B16" w:rsidRDefault="00130266" w:rsidP="00130266">
      <w:pPr>
        <w:spacing w:after="0" w:line="240" w:lineRule="auto"/>
        <w:jc w:val="both"/>
        <w:rPr>
          <w:rFonts w:ascii="Times New Roman" w:eastAsia="Calibri" w:hAnsi="Times New Roman" w:cs="Times New Roman"/>
          <w:sz w:val="24"/>
          <w:szCs w:val="24"/>
        </w:rPr>
      </w:pPr>
    </w:p>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Zakonom se, državnim poljoprivrednim zemljištem, raspolaže prvenstveno kroz zakup putem javnog poziva na rok od 50 godina. Zainteresirane fizičke ili pravne osobe obraćaju se zahtjevom jedinici lokalne samouprave, koja je potom dužna prikupiti propisanu dokumentaciju te istu dostaviti Agenciji za poljoprivredno zemljište koja provodi daljnji postupak dodjele poljoprivrednog zemljišta u vlasništvu države u zakup.</w:t>
      </w:r>
    </w:p>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Grad Novska je u izvještajnom razdoblju zaprimio pet zahtjeva stranaka zainteresiranih za zakup zemljišta u katastarskim općinama Brestača, Lovska, Rajić Donji i Stara Subocka, za  ukupnu površinu od 77,3174 ha, prema sljedećoj tablici:</w:t>
      </w:r>
    </w:p>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 xml:space="preserve">                       </w:t>
      </w:r>
    </w:p>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lastRenderedPageBreak/>
        <w:t xml:space="preserve">                                  </w:t>
      </w:r>
      <w:bookmarkStart w:id="1" w:name="_MON_1484479440"/>
      <w:bookmarkEnd w:id="1"/>
      <w:r w:rsidRPr="000A7B16">
        <w:rPr>
          <w:rFonts w:ascii="Times New Roman" w:eastAsia="Times New Roman" w:hAnsi="Times New Roman" w:cs="Times New Roman"/>
          <w:sz w:val="24"/>
          <w:szCs w:val="24"/>
          <w:lang w:eastAsia="hr-HR"/>
        </w:rPr>
        <w:object w:dxaOrig="4164" w:dyaOrig="2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116.25pt" o:ole="">
            <v:imagedata r:id="rId36" o:title=""/>
          </v:shape>
          <o:OLEObject Type="Embed" ProgID="Excel.Sheet.12" ShapeID="_x0000_i1025" DrawAspect="Content" ObjectID="_1525856217" r:id="rId37"/>
        </w:object>
      </w:r>
      <w:r w:rsidRPr="000A7B16">
        <w:rPr>
          <w:rFonts w:ascii="Times New Roman" w:eastAsia="Times New Roman" w:hAnsi="Times New Roman" w:cs="Times New Roman"/>
          <w:sz w:val="24"/>
          <w:szCs w:val="24"/>
          <w:lang w:eastAsia="hr-HR"/>
        </w:rPr>
        <w:tab/>
      </w:r>
      <w:r w:rsidRPr="000A7B16">
        <w:rPr>
          <w:rFonts w:ascii="Times New Roman" w:eastAsia="Times New Roman" w:hAnsi="Times New Roman" w:cs="Times New Roman"/>
          <w:sz w:val="24"/>
          <w:szCs w:val="24"/>
          <w:lang w:eastAsia="hr-HR"/>
        </w:rPr>
        <w:tab/>
      </w:r>
      <w:r w:rsidRPr="000A7B16">
        <w:rPr>
          <w:rFonts w:ascii="Times New Roman" w:eastAsia="Times New Roman" w:hAnsi="Times New Roman" w:cs="Times New Roman"/>
          <w:sz w:val="24"/>
          <w:szCs w:val="24"/>
          <w:lang w:eastAsia="hr-HR"/>
        </w:rPr>
        <w:tab/>
      </w:r>
      <w:r w:rsidRPr="000A7B16">
        <w:rPr>
          <w:rFonts w:ascii="Times New Roman" w:eastAsia="Times New Roman" w:hAnsi="Times New Roman" w:cs="Times New Roman"/>
          <w:sz w:val="24"/>
          <w:szCs w:val="24"/>
          <w:lang w:eastAsia="hr-HR"/>
        </w:rPr>
        <w:tab/>
      </w:r>
      <w:r w:rsidRPr="000A7B16">
        <w:rPr>
          <w:rFonts w:ascii="Times New Roman" w:eastAsia="Times New Roman" w:hAnsi="Times New Roman" w:cs="Times New Roman"/>
          <w:sz w:val="24"/>
          <w:szCs w:val="24"/>
          <w:lang w:eastAsia="hr-HR"/>
        </w:rPr>
        <w:tab/>
        <w:t xml:space="preserve">   </w:t>
      </w:r>
      <w:r w:rsidRPr="000A7B16">
        <w:rPr>
          <w:rFonts w:ascii="Times New Roman" w:eastAsia="Times New Roman" w:hAnsi="Times New Roman" w:cs="Times New Roman"/>
          <w:sz w:val="24"/>
          <w:szCs w:val="24"/>
          <w:lang w:eastAsia="hr-HR"/>
        </w:rPr>
        <w:tab/>
        <w:t xml:space="preserve"> </w:t>
      </w:r>
    </w:p>
    <w:p w:rsidR="00130266" w:rsidRPr="000A7B16" w:rsidRDefault="00130266" w:rsidP="00130266">
      <w:pPr>
        <w:spacing w:after="0" w:line="240" w:lineRule="auto"/>
        <w:jc w:val="both"/>
        <w:rPr>
          <w:rFonts w:ascii="Times New Roman" w:eastAsia="Times New Roman" w:hAnsi="Times New Roman" w:cs="Times New Roman"/>
          <w:b/>
          <w:sz w:val="24"/>
          <w:szCs w:val="24"/>
          <w:lang w:eastAsia="hr-HR"/>
        </w:rPr>
      </w:pPr>
      <w:r w:rsidRPr="000A7B16">
        <w:rPr>
          <w:rFonts w:ascii="Times New Roman" w:eastAsia="Times New Roman" w:hAnsi="Times New Roman" w:cs="Times New Roman"/>
          <w:sz w:val="24"/>
          <w:szCs w:val="24"/>
          <w:lang w:eastAsia="hr-HR"/>
        </w:rPr>
        <w:t>Sukladno Pravilniku o izmjenama Pravilnika o dokumentaciji potrebnoj za raspisivanje javnog poziva za zakup, zakup za ribnjake i zamjenu poljoprivrednog zemljišta u vlasništvu Republike Hrvatske („Narodne novine“ broj 45/14), Grad je, po zaprimljenom zahtjevu stranke, dužan pribaviti slijedeću dokumentaciju</w:t>
      </w:r>
    </w:p>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p>
    <w:p w:rsidR="00130266" w:rsidRPr="000A7B16" w:rsidRDefault="00130266" w:rsidP="00130266">
      <w:pPr>
        <w:numPr>
          <w:ilvl w:val="0"/>
          <w:numId w:val="12"/>
        </w:numPr>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 xml:space="preserve">popunjeni obrazac zahtjeva s popisom katastarskih čestica za koje se traži raspisivanje javnog poziva. </w:t>
      </w:r>
    </w:p>
    <w:p w:rsidR="00130266" w:rsidRPr="000A7B16" w:rsidRDefault="00130266" w:rsidP="00130266">
      <w:pPr>
        <w:numPr>
          <w:ilvl w:val="0"/>
          <w:numId w:val="12"/>
        </w:numPr>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uvjerenje jedinice lokalne samouprave da zemljište do sada nije dano u neki od oblika raspolaganja.</w:t>
      </w:r>
    </w:p>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 xml:space="preserve">Ovim izmjenama Pravilnika procedura pribavljanja dokumentacije je, u odnosu na prethodno izvještajno razdoblje pojednostavnjena je procedura za jedinice lokalne samouprave. Naime, obzirom da Agencija na jednostavniji i brži  način  može od državnih tijela pribaviti dokumentaciju od drugih državnih tijela, Pravilnikom je određeno da takvu dokumentaciju pribavlja Agencija. </w:t>
      </w:r>
    </w:p>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p>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 xml:space="preserve">Cjelokupni postupak dostave zahtjeva Agenciji od strane Grada obavlja se puno brže nego ranije jer se skenirani zahtjevi i prateća dokumentacija u Agenciju dostavljaju putem elektroničke pošte. </w:t>
      </w:r>
    </w:p>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p>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Nakon kompletiranja prikupljene dokumentacije, Agencija izdvaja katastarske čestice koje udovoljavaju svim kriterijima za raspisivanje javnog poziva, te objavljuje na svojim internetskim stranicama  Javni poziv za dodjelu u zakup  uz davanje detaljnih uputa i predložaka potrebne dokumentacije, poput gospodarskog programa s uputama za ispunjavanje i slično.</w:t>
      </w:r>
    </w:p>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p>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Obveza Grada Novske je objaviti na gradskog internetskoj stranici, te na oglasnoj ploči Grada Novske svaki javni natječaj za dodjelu poljoprivrednog zemljišta u vlasništvu države koji se odnosi na zemljište koje se nalazi na području Grada Novske.</w:t>
      </w:r>
    </w:p>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p>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U ovom izvještajnom razdoblju Agencija je objavila jedan javni poziv za zakup na području Grada Novske,  dana 5. rujna 2014. godine, za zemljišta podijeljena u 19 proizvodno – tehnoloških cjelina, u katastarskim općinama Borovac, Kozarice i Stara Subocka, za sveukupnu površinu od 35,0273 ha.</w:t>
      </w:r>
    </w:p>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p>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 xml:space="preserve">Dana 2. prosinca 2014. godine u Agenciji je održana 1. sjednica Povjerenstva za dodjelu zakupa za poljoprivredno zemljište u vlasništvu Republike Hrvatske na području Grada Novske, sastavljenog od 5 članova, od kojih su dva člana predstavnici Grada Novske, dok je ostala 3 imenovala Agencija. </w:t>
      </w:r>
    </w:p>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p>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r w:rsidRPr="000A7B16">
        <w:rPr>
          <w:rFonts w:ascii="Times New Roman" w:eastAsia="Times New Roman" w:hAnsi="Times New Roman" w:cs="Times New Roman"/>
          <w:sz w:val="24"/>
          <w:szCs w:val="24"/>
          <w:lang w:eastAsia="hr-HR"/>
        </w:rPr>
        <w:t>Na javni poziv pristiglo je ukupno 5 ponuda, za 11 tehnološko – proizvodnih cjelina.</w:t>
      </w:r>
    </w:p>
    <w:p w:rsidR="00130266" w:rsidRPr="000A7B16" w:rsidRDefault="00130266" w:rsidP="00130266">
      <w:pPr>
        <w:spacing w:after="0" w:line="240" w:lineRule="auto"/>
        <w:jc w:val="both"/>
        <w:rPr>
          <w:rFonts w:ascii="Times New Roman" w:eastAsia="Times New Roman" w:hAnsi="Times New Roman" w:cs="Times New Roman"/>
          <w:sz w:val="24"/>
          <w:szCs w:val="24"/>
          <w:lang w:eastAsia="hr-HR"/>
        </w:rPr>
      </w:pPr>
    </w:p>
    <w:p w:rsidR="00130266" w:rsidRPr="00A869A2" w:rsidRDefault="00130266" w:rsidP="00130266">
      <w:pPr>
        <w:spacing w:after="0" w:line="240" w:lineRule="auto"/>
        <w:jc w:val="both"/>
        <w:rPr>
          <w:rFonts w:ascii="Times New Roman" w:eastAsia="Calibri" w:hAnsi="Times New Roman" w:cs="Times New Roman"/>
          <w:sz w:val="24"/>
          <w:szCs w:val="24"/>
        </w:rPr>
      </w:pPr>
      <w:r w:rsidRPr="00A869A2">
        <w:rPr>
          <w:rFonts w:ascii="Times New Roman" w:eastAsia="Calibri" w:hAnsi="Times New Roman" w:cs="Times New Roman"/>
          <w:sz w:val="24"/>
          <w:szCs w:val="24"/>
        </w:rPr>
        <w:lastRenderedPageBreak/>
        <w:t xml:space="preserve">Za prodaju državnog poljoprivrednog zemljišta izravnom pogodbom, sukladno članku 50. Zakona, stranke se sa zahtjevima obraćaju izravno Agenciji. Kako se potencijalni kupci obraćaju za upute o kupnji i proceduri kupnje Upravnom odjelu za društvene djelatnosti, pravne poslove i javnu nabavu, Upravni odjel  nastoji  pomoći potencijalnim kupcima na način da je pripremljen popis potrebne dokumentacije za otkup sa svim uputama i adresama tijela od kojih se pribavljaju  potvrde i uvjerenja o statusu poljoprivrednog zemljišta za koje su zainteresirani. </w:t>
      </w:r>
    </w:p>
    <w:p w:rsidR="00130266" w:rsidRPr="00A869A2" w:rsidRDefault="00130266" w:rsidP="00130266">
      <w:pPr>
        <w:spacing w:after="0" w:line="240" w:lineRule="auto"/>
        <w:jc w:val="both"/>
        <w:rPr>
          <w:rFonts w:ascii="Times New Roman" w:eastAsia="Calibri" w:hAnsi="Times New Roman" w:cs="Times New Roman"/>
          <w:sz w:val="24"/>
          <w:szCs w:val="24"/>
        </w:rPr>
      </w:pPr>
    </w:p>
    <w:p w:rsidR="00130266" w:rsidRPr="00A869A2" w:rsidRDefault="00130266" w:rsidP="00130266">
      <w:pPr>
        <w:numPr>
          <w:ilvl w:val="0"/>
          <w:numId w:val="31"/>
        </w:numPr>
        <w:spacing w:after="0" w:line="240" w:lineRule="auto"/>
        <w:jc w:val="both"/>
        <w:rPr>
          <w:rFonts w:ascii="Times New Roman" w:eastAsia="Calibri" w:hAnsi="Times New Roman" w:cs="Times New Roman"/>
          <w:b/>
          <w:sz w:val="20"/>
          <w:szCs w:val="20"/>
        </w:rPr>
      </w:pPr>
      <w:r w:rsidRPr="00A869A2">
        <w:rPr>
          <w:rFonts w:ascii="Times New Roman" w:eastAsia="Calibri" w:hAnsi="Times New Roman" w:cs="Times New Roman"/>
          <w:b/>
          <w:sz w:val="20"/>
          <w:szCs w:val="20"/>
        </w:rPr>
        <w:t xml:space="preserve">DOVRŠETAK POSTUPAKA PRODAJE POLJOPRIVREDNOG ZEMLJIŠTA PO STAROM ZAKONU </w:t>
      </w:r>
    </w:p>
    <w:p w:rsidR="00130266" w:rsidRPr="00A869A2" w:rsidRDefault="00130266" w:rsidP="00130266">
      <w:pPr>
        <w:spacing w:after="0" w:line="240" w:lineRule="auto"/>
        <w:jc w:val="both"/>
        <w:rPr>
          <w:rFonts w:ascii="Times New Roman" w:eastAsia="Calibri" w:hAnsi="Times New Roman" w:cs="Times New Roman"/>
          <w:b/>
          <w:sz w:val="24"/>
          <w:szCs w:val="24"/>
        </w:rPr>
      </w:pPr>
    </w:p>
    <w:p w:rsidR="00130266" w:rsidRPr="00A869A2" w:rsidRDefault="00130266" w:rsidP="00130266">
      <w:pPr>
        <w:spacing w:after="0" w:line="240" w:lineRule="auto"/>
        <w:jc w:val="both"/>
        <w:rPr>
          <w:rFonts w:ascii="Times New Roman" w:eastAsia="Calibri" w:hAnsi="Times New Roman" w:cs="Times New Roman"/>
          <w:sz w:val="24"/>
          <w:szCs w:val="24"/>
        </w:rPr>
      </w:pPr>
      <w:r w:rsidRPr="00A869A2">
        <w:rPr>
          <w:rFonts w:ascii="Times New Roman" w:eastAsia="Calibri" w:hAnsi="Times New Roman" w:cs="Times New Roman"/>
          <w:sz w:val="24"/>
          <w:szCs w:val="24"/>
        </w:rPr>
        <w:t xml:space="preserve">Člankom 74. Zakona o poljoprivrednom zemljištu regulirano je da se postupci prodaje i davanja u zakup državnog poljoprivrednog zemljišta dovršavaju prema odredbama „starog“ Zakona o poljoprivrednom zemljištu („Narodne novine“ broj 152/08, 25/09, 153/09, 21/10, 39/11 – Odluka USRH i 63/11) ako je natječaj za zakup i prodaju objavljen do 31. prosinca 2011. godine. </w:t>
      </w:r>
    </w:p>
    <w:p w:rsidR="00130266" w:rsidRPr="00A869A2" w:rsidRDefault="00130266" w:rsidP="00130266">
      <w:pPr>
        <w:spacing w:after="0" w:line="240" w:lineRule="auto"/>
        <w:jc w:val="both"/>
        <w:rPr>
          <w:rFonts w:ascii="Times New Roman" w:eastAsia="Calibri" w:hAnsi="Times New Roman" w:cs="Times New Roman"/>
          <w:sz w:val="24"/>
          <w:szCs w:val="24"/>
        </w:rPr>
      </w:pPr>
    </w:p>
    <w:p w:rsidR="00130266" w:rsidRPr="00A869A2" w:rsidRDefault="00130266" w:rsidP="00130266">
      <w:pPr>
        <w:spacing w:after="0" w:line="240" w:lineRule="auto"/>
        <w:jc w:val="both"/>
        <w:rPr>
          <w:rFonts w:ascii="Times New Roman" w:eastAsia="Calibri" w:hAnsi="Times New Roman" w:cs="Times New Roman"/>
          <w:sz w:val="24"/>
          <w:szCs w:val="24"/>
        </w:rPr>
      </w:pPr>
      <w:r w:rsidRPr="00A869A2">
        <w:rPr>
          <w:rFonts w:ascii="Times New Roman" w:eastAsia="Calibri" w:hAnsi="Times New Roman" w:cs="Times New Roman"/>
          <w:sz w:val="24"/>
          <w:szCs w:val="24"/>
        </w:rPr>
        <w:t>Grad Novska je imao jedan takav natječaj koji još uvijek nije u potpunosti dovršen. Radi se o javnom  natječaju za prodaju državnog poljoprivrednog zemljišta  u k.o. Borovac, Brestača, Bročice, Goleši, Kozarice, Rajić Donji, Rajić Gornji, Roždanik, Subocka i Subocki Grad koji je objavljen dana 31. svibnja 2011. godine za koji je dokumentacija za  ishođenje suglasnosti dostavljena  u Agenciju još u mjesecu srpnju 2011. godine. U prosincu 2012. godine Agencija je odbila dati suglasnost na Odluku o izboru najpovoljnijih ponuditelja donesenu od strane Gradskog vijeća Grada Novske uz traženje da se donese nova odluka Gradskog vijeća o izboru najpovoljnijih ponuda. Gradsko vijeće je 2013. godine donijelo novu Odluku o izboru najpovoljnijih ponuditelja na koju je Agencija u ožujku 2014. godine konačno dala Suglasnost.</w:t>
      </w:r>
    </w:p>
    <w:p w:rsidR="00130266" w:rsidRPr="00A869A2" w:rsidRDefault="00130266" w:rsidP="00130266">
      <w:pPr>
        <w:spacing w:after="0" w:line="240" w:lineRule="auto"/>
        <w:jc w:val="both"/>
        <w:rPr>
          <w:rFonts w:ascii="Times New Roman" w:eastAsia="Calibri" w:hAnsi="Times New Roman" w:cs="Times New Roman"/>
          <w:sz w:val="24"/>
          <w:szCs w:val="24"/>
        </w:rPr>
      </w:pPr>
    </w:p>
    <w:p w:rsidR="00130266" w:rsidRPr="00A869A2" w:rsidRDefault="00130266" w:rsidP="00130266">
      <w:pPr>
        <w:spacing w:after="0" w:line="240" w:lineRule="auto"/>
        <w:jc w:val="both"/>
        <w:rPr>
          <w:rFonts w:ascii="Times New Roman" w:eastAsia="Times New Roman" w:hAnsi="Times New Roman" w:cs="Times New Roman"/>
          <w:sz w:val="24"/>
          <w:szCs w:val="24"/>
          <w:lang w:eastAsia="hr-HR"/>
        </w:rPr>
      </w:pPr>
      <w:r w:rsidRPr="00A869A2">
        <w:rPr>
          <w:rFonts w:ascii="Times New Roman" w:eastAsia="Calibri" w:hAnsi="Times New Roman" w:cs="Times New Roman"/>
          <w:sz w:val="24"/>
          <w:szCs w:val="24"/>
        </w:rPr>
        <w:t xml:space="preserve">Temeljem izdane suglasnosti, u prethodnom izvještajnom razdoblju pripremljeni su nacrti ugovora na koje je Županijsko državno odvjetništvo dalo  pozitivno mišljenje. Jedan nacrt ugovora nije bilo moguće sastaviti iz razloga što je u međuvremenu bivši kupac zemljišta, s kojim je zbog neizvršavanja financijskih obveza, 2010. godine raskinut ugovor o prodaji, pokrenuo postupak uknjižbe na poljoprivrednom zemljištu u državnom vlasništvu, pa je potom i  uknjižen kao vlasnik iste u zemljišnim knjigama. </w:t>
      </w:r>
      <w:r w:rsidRPr="00A869A2">
        <w:rPr>
          <w:rFonts w:ascii="Times New Roman" w:eastAsia="Times New Roman" w:hAnsi="Times New Roman" w:cs="Times New Roman"/>
          <w:sz w:val="24"/>
          <w:szCs w:val="24"/>
          <w:lang w:eastAsia="hr-HR"/>
        </w:rPr>
        <w:t xml:space="preserve">Kod još dva ugovora iz istog razloga morale su biti isključene neke od izlicitiranih katastarskih čestica. Općinsko državno odvjetništvo u Kutini je na taj zk. upis  uložilo prigovor protiv rješenja Općinskog suda u Kutini kojim je dopuštena uknjižba prava vlasništva za korist bivšeg kupca. </w:t>
      </w:r>
    </w:p>
    <w:p w:rsidR="00130266" w:rsidRPr="00A869A2" w:rsidRDefault="00130266" w:rsidP="00130266">
      <w:pPr>
        <w:spacing w:after="0" w:line="240" w:lineRule="auto"/>
        <w:jc w:val="both"/>
        <w:rPr>
          <w:rFonts w:ascii="Times New Roman" w:eastAsia="Calibri" w:hAnsi="Times New Roman" w:cs="Times New Roman"/>
          <w:sz w:val="24"/>
          <w:szCs w:val="24"/>
        </w:rPr>
      </w:pPr>
      <w:r w:rsidRPr="00A869A2">
        <w:rPr>
          <w:rFonts w:ascii="Times New Roman" w:eastAsia="Calibri" w:hAnsi="Times New Roman" w:cs="Times New Roman"/>
          <w:sz w:val="24"/>
          <w:szCs w:val="24"/>
        </w:rPr>
        <w:t xml:space="preserve">Krajem prosinca 2014. godine primili smo Rješenje Županijskog suda u Sisku kojim je naložena uspostava ranijeg zemljišnoknjižnog stanja, odnosno upis vlasništva na spornom zemljištu za korist Republike Hrvatske. Time su stečeni uvjeti za sastavljanje tri nacrta ugovora za koje će se zatražiti suglasnost Županijskog državnog odvjetništva u Sisku, a što će biti vidljivo u slijedećem izvještajnom razdoblju.         </w:t>
      </w:r>
    </w:p>
    <w:p w:rsidR="00130266" w:rsidRPr="00A869A2" w:rsidRDefault="00130266" w:rsidP="00130266">
      <w:pPr>
        <w:spacing w:after="0" w:line="240" w:lineRule="auto"/>
        <w:jc w:val="both"/>
        <w:rPr>
          <w:rFonts w:ascii="Times New Roman" w:eastAsia="Calibri" w:hAnsi="Times New Roman" w:cs="Times New Roman"/>
          <w:sz w:val="24"/>
          <w:szCs w:val="24"/>
        </w:rPr>
      </w:pPr>
    </w:p>
    <w:p w:rsidR="00130266" w:rsidRPr="00A869A2" w:rsidRDefault="00130266" w:rsidP="00130266">
      <w:pPr>
        <w:spacing w:after="0" w:line="240" w:lineRule="auto"/>
        <w:jc w:val="both"/>
        <w:rPr>
          <w:rFonts w:ascii="Times New Roman" w:eastAsia="Calibri" w:hAnsi="Times New Roman" w:cs="Times New Roman"/>
          <w:sz w:val="24"/>
          <w:szCs w:val="24"/>
        </w:rPr>
      </w:pPr>
      <w:r w:rsidRPr="00A869A2">
        <w:rPr>
          <w:rFonts w:ascii="Times New Roman" w:eastAsia="Calibri" w:hAnsi="Times New Roman" w:cs="Times New Roman"/>
          <w:sz w:val="24"/>
          <w:szCs w:val="24"/>
        </w:rPr>
        <w:t>Agencija za poljoprivredno zemljište krajem prosinca izvijestila nas je da je na inicijativu zakupca raskinut jedan ugovor o zakupu u katastarskoj općini Stara Stubocka, u površini od 1,1006 ha. Ugovor je raskinut zbog nemogućnosti nastavka poljoprivredne proizvodnje.</w:t>
      </w:r>
    </w:p>
    <w:p w:rsidR="00130266" w:rsidRPr="00A869A2" w:rsidRDefault="00130266" w:rsidP="00130266">
      <w:pPr>
        <w:spacing w:after="0" w:line="240" w:lineRule="auto"/>
        <w:jc w:val="both"/>
        <w:rPr>
          <w:rFonts w:ascii="Times New Roman" w:eastAsia="Calibri" w:hAnsi="Times New Roman" w:cs="Times New Roman"/>
          <w:sz w:val="24"/>
          <w:szCs w:val="24"/>
        </w:rPr>
      </w:pPr>
    </w:p>
    <w:p w:rsidR="00130266" w:rsidRPr="00A869A2" w:rsidRDefault="00130266" w:rsidP="00130266">
      <w:pPr>
        <w:spacing w:after="0" w:line="240" w:lineRule="auto"/>
        <w:jc w:val="both"/>
        <w:rPr>
          <w:rFonts w:ascii="Times New Roman" w:eastAsia="Calibri" w:hAnsi="Times New Roman" w:cs="Times New Roman"/>
          <w:sz w:val="24"/>
          <w:szCs w:val="24"/>
        </w:rPr>
      </w:pPr>
      <w:r w:rsidRPr="00A869A2">
        <w:rPr>
          <w:rFonts w:ascii="Times New Roman" w:eastAsia="Calibri" w:hAnsi="Times New Roman" w:cs="Times New Roman"/>
          <w:sz w:val="24"/>
          <w:szCs w:val="24"/>
        </w:rPr>
        <w:t>Raspored prihoda ostvarenog od zakupa, prodaje izravnom pogodbom i davanja na korištenje bez javnog poziva vrše se na način da su sredstva u iznosu 25% prihod državnog proračuna, 10% proračuna jedinice područne (regionalne) samouprave i 65% proračuna jedinice lokalne samouprave.</w:t>
      </w:r>
    </w:p>
    <w:p w:rsidR="00130266" w:rsidRPr="00A869A2" w:rsidRDefault="00130266" w:rsidP="00130266">
      <w:pPr>
        <w:spacing w:after="0" w:line="240" w:lineRule="auto"/>
        <w:jc w:val="both"/>
        <w:rPr>
          <w:rFonts w:ascii="Times New Roman" w:eastAsia="Calibri" w:hAnsi="Times New Roman" w:cs="Times New Roman"/>
          <w:color w:val="FF0000"/>
          <w:sz w:val="24"/>
          <w:szCs w:val="24"/>
        </w:rPr>
      </w:pPr>
    </w:p>
    <w:p w:rsidR="00130266" w:rsidRPr="00A869A2" w:rsidRDefault="00130266" w:rsidP="00130266">
      <w:pPr>
        <w:spacing w:after="0" w:line="240" w:lineRule="auto"/>
        <w:jc w:val="both"/>
        <w:rPr>
          <w:rFonts w:ascii="Times New Roman" w:eastAsia="Calibri" w:hAnsi="Times New Roman" w:cs="Times New Roman"/>
          <w:sz w:val="24"/>
          <w:szCs w:val="24"/>
        </w:rPr>
      </w:pPr>
      <w:r w:rsidRPr="00A869A2">
        <w:rPr>
          <w:rFonts w:ascii="Times New Roman" w:eastAsia="Calibri" w:hAnsi="Times New Roman" w:cs="Times New Roman"/>
          <w:sz w:val="24"/>
          <w:szCs w:val="24"/>
        </w:rPr>
        <w:t>Na traženje Općinskog državnog odvjetništva u Kutini, Građansko upravnog odjela, Grad se redovno očituje o statusu pojedinih katastarskih čestica državnog poljoprivrednog zemljišta, te o plaćanju zakupa i otkupa državnog poljoprivrednog zemljišta za sve zakupce i kupce državnog poljoprivrednog zemljišta za područje Grada Novske.</w:t>
      </w:r>
    </w:p>
    <w:p w:rsidR="00130266" w:rsidRPr="00A869A2" w:rsidRDefault="00130266" w:rsidP="00130266">
      <w:pPr>
        <w:spacing w:after="0" w:line="240" w:lineRule="auto"/>
        <w:rPr>
          <w:rFonts w:ascii="Times New Roman" w:eastAsia="Times New Roman" w:hAnsi="Times New Roman" w:cs="Times New Roman"/>
          <w:b/>
          <w:bCs/>
          <w:sz w:val="24"/>
          <w:szCs w:val="24"/>
          <w:lang w:eastAsia="hr-HR"/>
        </w:rPr>
      </w:pPr>
    </w:p>
    <w:p w:rsidR="00130266" w:rsidRPr="00A869A2" w:rsidRDefault="00130266" w:rsidP="00130266">
      <w:pPr>
        <w:spacing w:after="0" w:line="240" w:lineRule="auto"/>
        <w:jc w:val="center"/>
        <w:rPr>
          <w:rFonts w:ascii="Times New Roman" w:eastAsia="Times New Roman" w:hAnsi="Times New Roman" w:cs="Times New Roman"/>
          <w:b/>
          <w:bCs/>
          <w:sz w:val="24"/>
          <w:szCs w:val="24"/>
          <w:u w:val="single"/>
          <w:lang w:eastAsia="hr-HR"/>
        </w:rPr>
      </w:pPr>
      <w:r w:rsidRPr="00A869A2">
        <w:rPr>
          <w:rFonts w:ascii="Times New Roman" w:eastAsia="Times New Roman" w:hAnsi="Times New Roman" w:cs="Times New Roman"/>
          <w:b/>
          <w:bCs/>
          <w:sz w:val="24"/>
          <w:szCs w:val="24"/>
          <w:u w:val="single"/>
          <w:lang w:eastAsia="hr-HR"/>
        </w:rPr>
        <w:t>ZASTUPANJE PRED SUDOVIMA I DRUGIM TIJELIMA</w:t>
      </w:r>
    </w:p>
    <w:p w:rsidR="00130266" w:rsidRPr="00A869A2" w:rsidRDefault="00130266" w:rsidP="00130266">
      <w:pPr>
        <w:spacing w:after="0" w:line="240" w:lineRule="auto"/>
        <w:jc w:val="both"/>
        <w:rPr>
          <w:rFonts w:ascii="Times New Roman" w:eastAsia="Times New Roman" w:hAnsi="Times New Roman" w:cs="Times New Roman"/>
          <w:b/>
          <w:bCs/>
          <w:sz w:val="24"/>
          <w:szCs w:val="24"/>
          <w:u w:val="single"/>
          <w:lang w:eastAsia="hr-HR"/>
        </w:rPr>
      </w:pPr>
    </w:p>
    <w:p w:rsidR="00130266" w:rsidRPr="00A869A2" w:rsidRDefault="00130266" w:rsidP="00130266">
      <w:pPr>
        <w:spacing w:after="0" w:line="240" w:lineRule="auto"/>
        <w:jc w:val="both"/>
        <w:rPr>
          <w:rFonts w:ascii="Times New Roman" w:eastAsia="Times New Roman" w:hAnsi="Times New Roman" w:cs="Times New Roman"/>
          <w:bCs/>
          <w:sz w:val="24"/>
          <w:szCs w:val="24"/>
          <w:lang w:eastAsia="hr-HR"/>
        </w:rPr>
      </w:pPr>
      <w:r w:rsidRPr="00A869A2">
        <w:rPr>
          <w:rFonts w:ascii="Times New Roman" w:eastAsia="Times New Roman" w:hAnsi="Times New Roman" w:cs="Times New Roman"/>
          <w:bCs/>
          <w:sz w:val="24"/>
          <w:szCs w:val="24"/>
          <w:lang w:eastAsia="hr-HR"/>
        </w:rPr>
        <w:t xml:space="preserve">Tijekom izvještajnog razdoblja  Grad Novska sudjeluje u 33 aktivna parnična postupka, 5 aktivnih stečajnih postupaka te u 428 ovršnih postupaka. Najveći broj sudskih postupaka odnosi se na tzv. Povr. predmete, parnice koje pokreće ovršenik (dužnik Grada Novske) ulaganjem prigovora na ovršno rješenje. </w:t>
      </w:r>
    </w:p>
    <w:p w:rsidR="00130266" w:rsidRPr="00A869A2" w:rsidRDefault="00130266" w:rsidP="00130266">
      <w:pPr>
        <w:spacing w:after="0" w:line="240" w:lineRule="auto"/>
        <w:jc w:val="both"/>
        <w:rPr>
          <w:rFonts w:ascii="Times New Roman" w:eastAsia="Times New Roman" w:hAnsi="Times New Roman" w:cs="Times New Roman"/>
          <w:bCs/>
          <w:sz w:val="24"/>
          <w:szCs w:val="24"/>
          <w:lang w:eastAsia="hr-HR"/>
        </w:rPr>
      </w:pPr>
    </w:p>
    <w:p w:rsidR="00130266" w:rsidRPr="00A869A2" w:rsidRDefault="00130266" w:rsidP="00130266">
      <w:pPr>
        <w:spacing w:after="0" w:line="240" w:lineRule="auto"/>
        <w:jc w:val="both"/>
        <w:rPr>
          <w:rFonts w:ascii="Times New Roman" w:eastAsia="Times New Roman" w:hAnsi="Times New Roman" w:cs="Times New Roman"/>
          <w:bCs/>
          <w:sz w:val="24"/>
          <w:szCs w:val="24"/>
          <w:lang w:eastAsia="hr-HR"/>
        </w:rPr>
      </w:pPr>
      <w:r w:rsidRPr="00A869A2">
        <w:rPr>
          <w:rFonts w:ascii="Times New Roman" w:eastAsia="Times New Roman" w:hAnsi="Times New Roman" w:cs="Times New Roman"/>
          <w:bCs/>
          <w:sz w:val="24"/>
          <w:szCs w:val="24"/>
          <w:lang w:eastAsia="hr-HR"/>
        </w:rPr>
        <w:t xml:space="preserve">U prilogu se dostavlja </w:t>
      </w:r>
      <w:r w:rsidRPr="00A869A2">
        <w:rPr>
          <w:rFonts w:ascii="Times New Roman" w:eastAsia="Calibri" w:hAnsi="Times New Roman" w:cs="Times New Roman"/>
          <w:sz w:val="24"/>
          <w:szCs w:val="24"/>
        </w:rPr>
        <w:t xml:space="preserve"> popis aktivnih sudskih, ovršnih i stečajnih postupaka   utvrđuje se broj, stanje i vrijednost</w:t>
      </w:r>
      <w:r w:rsidRPr="00A869A2">
        <w:rPr>
          <w:rFonts w:ascii="Times New Roman" w:eastAsia="Calibri" w:hAnsi="Times New Roman" w:cs="Times New Roman"/>
          <w:color w:val="FF0000"/>
          <w:sz w:val="24"/>
          <w:szCs w:val="24"/>
        </w:rPr>
        <w:t xml:space="preserve"> </w:t>
      </w:r>
      <w:r w:rsidRPr="00A869A2">
        <w:rPr>
          <w:rFonts w:ascii="Times New Roman" w:eastAsia="Calibri" w:hAnsi="Times New Roman" w:cs="Times New Roman"/>
          <w:color w:val="000000"/>
          <w:sz w:val="24"/>
          <w:szCs w:val="24"/>
        </w:rPr>
        <w:t>svih</w:t>
      </w:r>
      <w:r w:rsidRPr="00A869A2">
        <w:rPr>
          <w:rFonts w:ascii="Times New Roman" w:eastAsia="Calibri" w:hAnsi="Times New Roman" w:cs="Times New Roman"/>
          <w:color w:val="FF0000"/>
          <w:sz w:val="24"/>
          <w:szCs w:val="24"/>
        </w:rPr>
        <w:t xml:space="preserve">  </w:t>
      </w:r>
      <w:r w:rsidRPr="00A869A2">
        <w:rPr>
          <w:rFonts w:ascii="Times New Roman" w:eastAsia="Calibri" w:hAnsi="Times New Roman" w:cs="Times New Roman"/>
          <w:sz w:val="24"/>
          <w:szCs w:val="24"/>
        </w:rPr>
        <w:t>aktivnih sudskih postupaka (parnica), ovršnih i stečajnih postupaka, te  izvansudskih potraživanja koje će moguće rezultirati tužbom. U ovim postupcima   Grad Novska sudjeluje   u svojstvu  tužitelja, tuženika, umješača, stečajnog vjerovnika, hipotekarnog vjerovnika ili potencijalnog tuženika.</w:t>
      </w:r>
    </w:p>
    <w:p w:rsidR="00130266" w:rsidRPr="00A869A2" w:rsidRDefault="00130266" w:rsidP="00130266">
      <w:pPr>
        <w:tabs>
          <w:tab w:val="center" w:pos="4536"/>
          <w:tab w:val="right" w:pos="9356"/>
        </w:tabs>
        <w:spacing w:after="0" w:line="240" w:lineRule="auto"/>
        <w:jc w:val="both"/>
        <w:rPr>
          <w:rFonts w:ascii="Times New Roman" w:eastAsia="Calibri" w:hAnsi="Times New Roman" w:cs="Times New Roman"/>
          <w:sz w:val="24"/>
          <w:szCs w:val="24"/>
        </w:rPr>
      </w:pPr>
    </w:p>
    <w:p w:rsidR="00130266" w:rsidRPr="00A869A2" w:rsidRDefault="00130266" w:rsidP="00130266">
      <w:pPr>
        <w:tabs>
          <w:tab w:val="center" w:pos="4536"/>
          <w:tab w:val="right" w:pos="9072"/>
        </w:tabs>
        <w:spacing w:after="0" w:line="240" w:lineRule="auto"/>
        <w:rPr>
          <w:rFonts w:ascii="Times New Roman" w:eastAsia="Calibri" w:hAnsi="Times New Roman" w:cs="Times New Roman"/>
          <w:b/>
        </w:rPr>
      </w:pPr>
      <w:r w:rsidRPr="00A869A2">
        <w:rPr>
          <w:rFonts w:ascii="Times New Roman" w:eastAsia="Calibri" w:hAnsi="Times New Roman" w:cs="Times New Roman"/>
          <w:b/>
        </w:rPr>
        <w:t>A)  PARNICE</w:t>
      </w:r>
    </w:p>
    <w:tbl>
      <w:tblPr>
        <w:tblStyle w:val="Reetkatablice3"/>
        <w:tblW w:w="10598" w:type="dxa"/>
        <w:tblInd w:w="-459" w:type="dxa"/>
        <w:tblLayout w:type="fixed"/>
        <w:tblLook w:val="04A0" w:firstRow="1" w:lastRow="0" w:firstColumn="1" w:lastColumn="0" w:noHBand="0" w:noVBand="1"/>
      </w:tblPr>
      <w:tblGrid>
        <w:gridCol w:w="567"/>
        <w:gridCol w:w="1134"/>
        <w:gridCol w:w="2410"/>
        <w:gridCol w:w="1276"/>
        <w:gridCol w:w="1134"/>
        <w:gridCol w:w="1417"/>
        <w:gridCol w:w="2660"/>
      </w:tblGrid>
      <w:tr w:rsidR="00130266" w:rsidRPr="00A869A2" w:rsidTr="00BF5392">
        <w:tc>
          <w:tcPr>
            <w:tcW w:w="567" w:type="dxa"/>
            <w:shd w:val="clear" w:color="auto" w:fill="EEECE1"/>
          </w:tcPr>
          <w:p w:rsidR="00130266" w:rsidRPr="00A869A2" w:rsidRDefault="00130266" w:rsidP="00130266">
            <w:pPr>
              <w:rPr>
                <w:rFonts w:ascii="Times New Roman" w:hAnsi="Times New Roman"/>
                <w:b/>
                <w:sz w:val="20"/>
                <w:szCs w:val="20"/>
              </w:rPr>
            </w:pPr>
            <w:r w:rsidRPr="00A869A2">
              <w:rPr>
                <w:rFonts w:ascii="Times New Roman" w:hAnsi="Times New Roman"/>
                <w:b/>
                <w:sz w:val="20"/>
                <w:szCs w:val="20"/>
              </w:rPr>
              <w:t>R.</w:t>
            </w:r>
          </w:p>
          <w:p w:rsidR="00130266" w:rsidRPr="00A869A2" w:rsidRDefault="00130266" w:rsidP="00130266">
            <w:pPr>
              <w:rPr>
                <w:rFonts w:ascii="Times New Roman" w:hAnsi="Times New Roman"/>
                <w:b/>
                <w:sz w:val="20"/>
                <w:szCs w:val="20"/>
              </w:rPr>
            </w:pPr>
            <w:r w:rsidRPr="00A869A2">
              <w:rPr>
                <w:rFonts w:ascii="Times New Roman" w:hAnsi="Times New Roman"/>
                <w:b/>
                <w:sz w:val="20"/>
                <w:szCs w:val="20"/>
              </w:rPr>
              <w:t>br.</w:t>
            </w:r>
          </w:p>
        </w:tc>
        <w:tc>
          <w:tcPr>
            <w:tcW w:w="1134" w:type="dxa"/>
            <w:shd w:val="clear" w:color="auto" w:fill="EEECE1"/>
          </w:tcPr>
          <w:p w:rsidR="00130266" w:rsidRPr="00A869A2" w:rsidRDefault="00130266" w:rsidP="00130266">
            <w:pPr>
              <w:rPr>
                <w:rFonts w:ascii="Times New Roman" w:hAnsi="Times New Roman"/>
                <w:b/>
                <w:sz w:val="20"/>
                <w:szCs w:val="20"/>
              </w:rPr>
            </w:pPr>
            <w:r w:rsidRPr="00A869A2">
              <w:rPr>
                <w:rFonts w:ascii="Times New Roman" w:hAnsi="Times New Roman"/>
                <w:b/>
                <w:sz w:val="20"/>
                <w:szCs w:val="20"/>
              </w:rPr>
              <w:t>Oznaka predmeta</w:t>
            </w:r>
          </w:p>
        </w:tc>
        <w:tc>
          <w:tcPr>
            <w:tcW w:w="2410" w:type="dxa"/>
            <w:shd w:val="clear" w:color="auto" w:fill="EEECE1"/>
          </w:tcPr>
          <w:p w:rsidR="00130266" w:rsidRPr="00A869A2" w:rsidRDefault="00130266" w:rsidP="00130266">
            <w:pPr>
              <w:jc w:val="center"/>
              <w:rPr>
                <w:rFonts w:ascii="Times New Roman" w:hAnsi="Times New Roman"/>
                <w:b/>
                <w:sz w:val="20"/>
                <w:szCs w:val="20"/>
              </w:rPr>
            </w:pPr>
            <w:r w:rsidRPr="00A869A2">
              <w:rPr>
                <w:rFonts w:ascii="Times New Roman" w:hAnsi="Times New Roman"/>
                <w:b/>
                <w:sz w:val="20"/>
                <w:szCs w:val="20"/>
              </w:rPr>
              <w:t>Vrsta  tužbenog zahtjeva</w:t>
            </w:r>
          </w:p>
        </w:tc>
        <w:tc>
          <w:tcPr>
            <w:tcW w:w="1276" w:type="dxa"/>
            <w:shd w:val="clear" w:color="auto" w:fill="EEECE1"/>
          </w:tcPr>
          <w:p w:rsidR="00130266" w:rsidRPr="00A869A2" w:rsidRDefault="00130266" w:rsidP="00130266">
            <w:pPr>
              <w:jc w:val="center"/>
              <w:rPr>
                <w:rFonts w:ascii="Times New Roman" w:hAnsi="Times New Roman"/>
                <w:b/>
                <w:sz w:val="20"/>
                <w:szCs w:val="20"/>
              </w:rPr>
            </w:pPr>
            <w:r w:rsidRPr="00A869A2">
              <w:rPr>
                <w:rFonts w:ascii="Times New Roman" w:hAnsi="Times New Roman"/>
                <w:b/>
                <w:sz w:val="20"/>
                <w:szCs w:val="20"/>
              </w:rPr>
              <w:t>Vrijednost</w:t>
            </w:r>
          </w:p>
          <w:p w:rsidR="00130266" w:rsidRPr="00A869A2" w:rsidRDefault="00130266" w:rsidP="00130266">
            <w:pPr>
              <w:jc w:val="center"/>
              <w:rPr>
                <w:rFonts w:ascii="Times New Roman" w:hAnsi="Times New Roman"/>
                <w:b/>
                <w:sz w:val="20"/>
                <w:szCs w:val="20"/>
              </w:rPr>
            </w:pPr>
            <w:r w:rsidRPr="00A869A2">
              <w:rPr>
                <w:rFonts w:ascii="Times New Roman" w:hAnsi="Times New Roman"/>
                <w:b/>
                <w:sz w:val="20"/>
                <w:szCs w:val="20"/>
              </w:rPr>
              <w:t>predmeta</w:t>
            </w:r>
          </w:p>
          <w:p w:rsidR="00130266" w:rsidRPr="00A869A2" w:rsidRDefault="00130266" w:rsidP="00130266">
            <w:pPr>
              <w:jc w:val="center"/>
              <w:rPr>
                <w:rFonts w:ascii="Times New Roman" w:hAnsi="Times New Roman"/>
                <w:b/>
                <w:sz w:val="20"/>
                <w:szCs w:val="20"/>
              </w:rPr>
            </w:pPr>
            <w:r w:rsidRPr="00A869A2">
              <w:rPr>
                <w:rFonts w:ascii="Times New Roman" w:hAnsi="Times New Roman"/>
                <w:b/>
                <w:sz w:val="20"/>
                <w:szCs w:val="20"/>
              </w:rPr>
              <w:t xml:space="preserve">spora </w:t>
            </w:r>
          </w:p>
        </w:tc>
        <w:tc>
          <w:tcPr>
            <w:tcW w:w="1134" w:type="dxa"/>
            <w:shd w:val="clear" w:color="auto" w:fill="EEECE1"/>
          </w:tcPr>
          <w:p w:rsidR="00130266" w:rsidRPr="00A869A2" w:rsidRDefault="00130266" w:rsidP="00130266">
            <w:pPr>
              <w:jc w:val="center"/>
              <w:rPr>
                <w:rFonts w:ascii="Times New Roman" w:hAnsi="Times New Roman"/>
                <w:b/>
                <w:sz w:val="20"/>
                <w:szCs w:val="20"/>
              </w:rPr>
            </w:pPr>
            <w:r w:rsidRPr="00A869A2">
              <w:rPr>
                <w:rFonts w:ascii="Times New Roman" w:hAnsi="Times New Roman"/>
                <w:b/>
                <w:sz w:val="20"/>
                <w:szCs w:val="20"/>
              </w:rPr>
              <w:t>Tuženik</w:t>
            </w:r>
          </w:p>
        </w:tc>
        <w:tc>
          <w:tcPr>
            <w:tcW w:w="1417" w:type="dxa"/>
            <w:shd w:val="clear" w:color="auto" w:fill="EEECE1"/>
          </w:tcPr>
          <w:p w:rsidR="00130266" w:rsidRPr="00A869A2" w:rsidRDefault="00130266" w:rsidP="00130266">
            <w:pPr>
              <w:jc w:val="center"/>
              <w:rPr>
                <w:rFonts w:ascii="Times New Roman" w:hAnsi="Times New Roman"/>
                <w:b/>
                <w:sz w:val="20"/>
                <w:szCs w:val="20"/>
              </w:rPr>
            </w:pPr>
            <w:r w:rsidRPr="00A869A2">
              <w:rPr>
                <w:rFonts w:ascii="Times New Roman" w:hAnsi="Times New Roman"/>
                <w:b/>
                <w:sz w:val="20"/>
                <w:szCs w:val="20"/>
              </w:rPr>
              <w:t>Tužitelj</w:t>
            </w:r>
          </w:p>
        </w:tc>
        <w:tc>
          <w:tcPr>
            <w:tcW w:w="2660" w:type="dxa"/>
            <w:shd w:val="clear" w:color="auto" w:fill="EEECE1"/>
          </w:tcPr>
          <w:p w:rsidR="00130266" w:rsidRPr="00A869A2" w:rsidRDefault="00130266" w:rsidP="00130266">
            <w:pPr>
              <w:jc w:val="center"/>
              <w:rPr>
                <w:rFonts w:ascii="Times New Roman" w:hAnsi="Times New Roman"/>
                <w:b/>
                <w:sz w:val="20"/>
                <w:szCs w:val="20"/>
              </w:rPr>
            </w:pPr>
            <w:r w:rsidRPr="00A869A2">
              <w:rPr>
                <w:rFonts w:ascii="Times New Roman" w:hAnsi="Times New Roman"/>
                <w:b/>
                <w:sz w:val="20"/>
                <w:szCs w:val="20"/>
              </w:rPr>
              <w:t>Tijek postupka /Napomene</w:t>
            </w:r>
          </w:p>
        </w:tc>
      </w:tr>
      <w:tr w:rsidR="00130266" w:rsidRPr="00A869A2" w:rsidTr="00BF5392">
        <w:tc>
          <w:tcPr>
            <w:tcW w:w="567"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1.</w:t>
            </w:r>
          </w:p>
        </w:tc>
        <w:tc>
          <w:tcPr>
            <w:tcW w:w="1134"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P 914/10</w:t>
            </w:r>
          </w:p>
        </w:tc>
        <w:tc>
          <w:tcPr>
            <w:tcW w:w="2410"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 xml:space="preserve">Tužba radi naknade štete nastale u prometnoj nezgodi sa smrtnom posljedicom </w:t>
            </w:r>
          </w:p>
        </w:tc>
        <w:tc>
          <w:tcPr>
            <w:tcW w:w="1276" w:type="dxa"/>
          </w:tcPr>
          <w:p w:rsidR="00130266" w:rsidRPr="00A869A2" w:rsidRDefault="00130266" w:rsidP="00130266">
            <w:pPr>
              <w:jc w:val="right"/>
              <w:rPr>
                <w:rFonts w:ascii="Times New Roman" w:hAnsi="Times New Roman"/>
                <w:sz w:val="20"/>
                <w:szCs w:val="20"/>
              </w:rPr>
            </w:pPr>
            <w:r w:rsidRPr="00A869A2">
              <w:rPr>
                <w:rFonts w:ascii="Times New Roman" w:hAnsi="Times New Roman"/>
                <w:sz w:val="20"/>
                <w:szCs w:val="20"/>
              </w:rPr>
              <w:t>1.046.000,00</w:t>
            </w:r>
          </w:p>
        </w:tc>
        <w:tc>
          <w:tcPr>
            <w:tcW w:w="1134"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Osiguravajuća  kuća</w:t>
            </w:r>
          </w:p>
          <w:p w:rsidR="00130266" w:rsidRPr="00A869A2" w:rsidRDefault="00130266" w:rsidP="00130266">
            <w:pPr>
              <w:rPr>
                <w:rFonts w:ascii="Times New Roman" w:hAnsi="Times New Roman"/>
                <w:sz w:val="20"/>
                <w:szCs w:val="20"/>
              </w:rPr>
            </w:pPr>
          </w:p>
          <w:p w:rsidR="00130266" w:rsidRPr="00A869A2" w:rsidRDefault="00130266" w:rsidP="00130266">
            <w:pPr>
              <w:rPr>
                <w:rFonts w:ascii="Times New Roman" w:hAnsi="Times New Roman"/>
                <w:sz w:val="20"/>
                <w:szCs w:val="20"/>
              </w:rPr>
            </w:pPr>
            <w:r w:rsidRPr="00A869A2">
              <w:rPr>
                <w:rFonts w:ascii="Times New Roman" w:hAnsi="Times New Roman"/>
                <w:sz w:val="20"/>
                <w:szCs w:val="20"/>
              </w:rPr>
              <w:t>(Grad Novska ima status umješača)</w:t>
            </w:r>
          </w:p>
        </w:tc>
        <w:tc>
          <w:tcPr>
            <w:tcW w:w="1417"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Obitelj poginuloga</w:t>
            </w:r>
          </w:p>
        </w:tc>
        <w:tc>
          <w:tcPr>
            <w:tcW w:w="2660"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Očekuje se regresna tužba tuženika protiv   Grada Novske  i HŽ infrastruktura</w:t>
            </w:r>
          </w:p>
          <w:p w:rsidR="00130266" w:rsidRPr="00A869A2" w:rsidRDefault="00130266" w:rsidP="00130266">
            <w:pPr>
              <w:rPr>
                <w:rFonts w:ascii="Times New Roman" w:hAnsi="Times New Roman"/>
                <w:sz w:val="20"/>
                <w:szCs w:val="20"/>
              </w:rPr>
            </w:pPr>
            <w:r w:rsidRPr="00A869A2">
              <w:rPr>
                <w:rFonts w:ascii="Times New Roman" w:hAnsi="Times New Roman"/>
                <w:sz w:val="20"/>
                <w:szCs w:val="20"/>
              </w:rPr>
              <w:t>Umješači, Grad Novska i HŽ infrastruktura d.o.o., te osiguravajuća kuća, kao tuženik, uložili su žalbe    protiv presude kojom je usvojen tuž. zahtjev  na iznos od 660.000,00 kuna.</w:t>
            </w:r>
          </w:p>
        </w:tc>
      </w:tr>
      <w:tr w:rsidR="00130266" w:rsidRPr="00A869A2" w:rsidTr="00BF5392">
        <w:tc>
          <w:tcPr>
            <w:tcW w:w="567"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2.</w:t>
            </w:r>
          </w:p>
        </w:tc>
        <w:tc>
          <w:tcPr>
            <w:tcW w:w="1134"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P 906/11</w:t>
            </w:r>
          </w:p>
        </w:tc>
        <w:tc>
          <w:tcPr>
            <w:tcW w:w="2410"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Naknada štete u prometnoj nezgodi sa smrtnom posljedicom</w:t>
            </w:r>
          </w:p>
        </w:tc>
        <w:tc>
          <w:tcPr>
            <w:tcW w:w="1276" w:type="dxa"/>
          </w:tcPr>
          <w:p w:rsidR="00130266" w:rsidRPr="00A869A2" w:rsidRDefault="00130266" w:rsidP="00130266">
            <w:pPr>
              <w:jc w:val="right"/>
              <w:rPr>
                <w:rFonts w:ascii="Times New Roman" w:hAnsi="Times New Roman"/>
                <w:sz w:val="20"/>
                <w:szCs w:val="20"/>
              </w:rPr>
            </w:pPr>
            <w:r w:rsidRPr="00A869A2">
              <w:rPr>
                <w:rFonts w:ascii="Times New Roman" w:hAnsi="Times New Roman"/>
                <w:sz w:val="20"/>
                <w:szCs w:val="20"/>
              </w:rPr>
              <w:t>37.000,00</w:t>
            </w:r>
          </w:p>
        </w:tc>
        <w:tc>
          <w:tcPr>
            <w:tcW w:w="1134"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Grad Novska i</w:t>
            </w:r>
          </w:p>
          <w:p w:rsidR="00130266" w:rsidRPr="00A869A2" w:rsidRDefault="00130266" w:rsidP="00130266">
            <w:pPr>
              <w:rPr>
                <w:rFonts w:ascii="Times New Roman" w:hAnsi="Times New Roman"/>
                <w:sz w:val="20"/>
                <w:szCs w:val="20"/>
              </w:rPr>
            </w:pPr>
            <w:r w:rsidRPr="00A869A2">
              <w:rPr>
                <w:rFonts w:ascii="Times New Roman" w:hAnsi="Times New Roman"/>
                <w:sz w:val="20"/>
                <w:szCs w:val="20"/>
              </w:rPr>
              <w:t>HŽ Infrastruktura Zagreb</w:t>
            </w:r>
          </w:p>
        </w:tc>
        <w:tc>
          <w:tcPr>
            <w:tcW w:w="1417"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Obitelj poginuloga</w:t>
            </w:r>
          </w:p>
        </w:tc>
        <w:tc>
          <w:tcPr>
            <w:tcW w:w="2660"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Iz istog činjeničnog osnova kao predmet pod  red. br. 1. ovog popisa</w:t>
            </w:r>
          </w:p>
          <w:p w:rsidR="00130266" w:rsidRPr="00A869A2" w:rsidRDefault="00130266" w:rsidP="00130266">
            <w:pPr>
              <w:rPr>
                <w:rFonts w:ascii="Times New Roman" w:hAnsi="Times New Roman"/>
                <w:sz w:val="20"/>
                <w:szCs w:val="20"/>
              </w:rPr>
            </w:pPr>
            <w:r w:rsidRPr="00A869A2">
              <w:rPr>
                <w:rFonts w:ascii="Times New Roman" w:hAnsi="Times New Roman"/>
                <w:sz w:val="20"/>
                <w:szCs w:val="20"/>
              </w:rPr>
              <w:t>Sutuženik Grad Novska podnio je žalbu protiv presude kojom je usvojen tuž. zahtjev  na iznos od 37.000,00 kuna, uz plaćanje  parničnog  trošaka od  8.125,00 kuna</w:t>
            </w:r>
          </w:p>
        </w:tc>
      </w:tr>
      <w:tr w:rsidR="00130266" w:rsidRPr="00A869A2" w:rsidTr="00BF5392">
        <w:tc>
          <w:tcPr>
            <w:tcW w:w="567"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3.</w:t>
            </w:r>
          </w:p>
        </w:tc>
        <w:tc>
          <w:tcPr>
            <w:tcW w:w="1134"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P 381/11</w:t>
            </w:r>
          </w:p>
        </w:tc>
        <w:tc>
          <w:tcPr>
            <w:tcW w:w="2410"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Tužba radi naknade štete nastale u prometnoj nezgodi sa smrtnom posljedicom</w:t>
            </w:r>
          </w:p>
        </w:tc>
        <w:tc>
          <w:tcPr>
            <w:tcW w:w="1276" w:type="dxa"/>
          </w:tcPr>
          <w:p w:rsidR="00130266" w:rsidRPr="00A869A2" w:rsidRDefault="00130266" w:rsidP="00130266">
            <w:pPr>
              <w:jc w:val="right"/>
              <w:rPr>
                <w:rFonts w:ascii="Times New Roman" w:hAnsi="Times New Roman"/>
                <w:sz w:val="20"/>
                <w:szCs w:val="20"/>
              </w:rPr>
            </w:pPr>
            <w:r w:rsidRPr="00A869A2">
              <w:rPr>
                <w:rFonts w:ascii="Times New Roman" w:hAnsi="Times New Roman"/>
                <w:sz w:val="20"/>
                <w:szCs w:val="20"/>
              </w:rPr>
              <w:t>330.000,00</w:t>
            </w:r>
          </w:p>
        </w:tc>
        <w:tc>
          <w:tcPr>
            <w:tcW w:w="1134"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Grad Novska i</w:t>
            </w:r>
          </w:p>
          <w:p w:rsidR="00130266" w:rsidRPr="00A869A2" w:rsidRDefault="00130266" w:rsidP="00130266">
            <w:pPr>
              <w:rPr>
                <w:rFonts w:ascii="Times New Roman" w:hAnsi="Times New Roman"/>
                <w:sz w:val="20"/>
                <w:szCs w:val="20"/>
              </w:rPr>
            </w:pPr>
            <w:r w:rsidRPr="00A869A2">
              <w:rPr>
                <w:rFonts w:ascii="Times New Roman" w:hAnsi="Times New Roman"/>
                <w:sz w:val="20"/>
                <w:szCs w:val="20"/>
              </w:rPr>
              <w:t>HŽ Infrastruktura</w:t>
            </w:r>
          </w:p>
          <w:p w:rsidR="00130266" w:rsidRPr="00A869A2" w:rsidRDefault="00130266" w:rsidP="00130266">
            <w:pPr>
              <w:rPr>
                <w:rFonts w:ascii="Times New Roman" w:hAnsi="Times New Roman"/>
                <w:sz w:val="20"/>
                <w:szCs w:val="20"/>
              </w:rPr>
            </w:pPr>
            <w:r w:rsidRPr="00A869A2">
              <w:rPr>
                <w:rFonts w:ascii="Times New Roman" w:hAnsi="Times New Roman"/>
                <w:sz w:val="20"/>
                <w:szCs w:val="20"/>
              </w:rPr>
              <w:t>Zagreb</w:t>
            </w:r>
          </w:p>
          <w:p w:rsidR="00130266" w:rsidRPr="00A869A2" w:rsidRDefault="00130266" w:rsidP="00130266">
            <w:pPr>
              <w:rPr>
                <w:rFonts w:ascii="Times New Roman" w:hAnsi="Times New Roman"/>
                <w:sz w:val="20"/>
                <w:szCs w:val="20"/>
              </w:rPr>
            </w:pPr>
          </w:p>
        </w:tc>
        <w:tc>
          <w:tcPr>
            <w:tcW w:w="1417"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Obitelj poginuloga</w:t>
            </w:r>
          </w:p>
        </w:tc>
        <w:tc>
          <w:tcPr>
            <w:tcW w:w="2660"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Žalba protiv presude kojom je usvojen  tuž. zahtjev u iznosu od 110.000,00 kuna od čega 50% snosi Grad i 50 % HŽ Infrastruktura uvećano za parnični trošak 60.381,25 kuna koji u ½ dijela snosi Grad</w:t>
            </w:r>
          </w:p>
        </w:tc>
      </w:tr>
      <w:tr w:rsidR="00130266" w:rsidRPr="00A869A2" w:rsidTr="00BF5392">
        <w:tc>
          <w:tcPr>
            <w:tcW w:w="567"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 xml:space="preserve">4. </w:t>
            </w:r>
          </w:p>
        </w:tc>
        <w:tc>
          <w:tcPr>
            <w:tcW w:w="1134"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340-08/10-01/01</w:t>
            </w:r>
          </w:p>
        </w:tc>
        <w:tc>
          <w:tcPr>
            <w:tcW w:w="2410"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Poziv na izvan sudsko podmirenje naknade štete na vozilu koje je sudjelovalo u prometnoj nezgodi sa smrtnom posljedicom</w:t>
            </w:r>
          </w:p>
        </w:tc>
        <w:tc>
          <w:tcPr>
            <w:tcW w:w="1276" w:type="dxa"/>
          </w:tcPr>
          <w:p w:rsidR="00130266" w:rsidRPr="00A869A2" w:rsidRDefault="00130266" w:rsidP="00130266">
            <w:pPr>
              <w:jc w:val="center"/>
              <w:rPr>
                <w:rFonts w:ascii="Times New Roman" w:hAnsi="Times New Roman"/>
                <w:color w:val="FF0000"/>
                <w:sz w:val="20"/>
                <w:szCs w:val="20"/>
              </w:rPr>
            </w:pPr>
          </w:p>
          <w:p w:rsidR="00130266" w:rsidRPr="00A869A2" w:rsidRDefault="00130266" w:rsidP="00130266">
            <w:pPr>
              <w:jc w:val="center"/>
              <w:rPr>
                <w:rFonts w:ascii="Times New Roman" w:hAnsi="Times New Roman"/>
                <w:sz w:val="20"/>
                <w:szCs w:val="20"/>
              </w:rPr>
            </w:pPr>
            <w:r w:rsidRPr="00A869A2">
              <w:rPr>
                <w:rFonts w:ascii="Times New Roman" w:hAnsi="Times New Roman"/>
                <w:sz w:val="20"/>
                <w:szCs w:val="20"/>
              </w:rPr>
              <w:t>Nije specificirano podneskom</w:t>
            </w:r>
          </w:p>
          <w:p w:rsidR="00130266" w:rsidRPr="00A869A2" w:rsidRDefault="00130266" w:rsidP="00130266">
            <w:pPr>
              <w:jc w:val="center"/>
              <w:rPr>
                <w:rFonts w:ascii="Times New Roman" w:hAnsi="Times New Roman"/>
                <w:color w:val="FF0000"/>
                <w:sz w:val="20"/>
                <w:szCs w:val="20"/>
              </w:rPr>
            </w:pPr>
            <w:r w:rsidRPr="00A869A2">
              <w:rPr>
                <w:rFonts w:ascii="Times New Roman" w:hAnsi="Times New Roman"/>
                <w:sz w:val="20"/>
                <w:szCs w:val="20"/>
              </w:rPr>
              <w:t xml:space="preserve"> </w:t>
            </w:r>
          </w:p>
        </w:tc>
        <w:tc>
          <w:tcPr>
            <w:tcW w:w="1134" w:type="dxa"/>
          </w:tcPr>
          <w:p w:rsidR="00130266" w:rsidRPr="00A869A2" w:rsidRDefault="00130266" w:rsidP="00130266">
            <w:pPr>
              <w:rPr>
                <w:rFonts w:ascii="Times New Roman" w:hAnsi="Times New Roman"/>
                <w:color w:val="FF0000"/>
                <w:sz w:val="20"/>
                <w:szCs w:val="20"/>
              </w:rPr>
            </w:pPr>
          </w:p>
          <w:p w:rsidR="00130266" w:rsidRPr="00A869A2" w:rsidRDefault="00130266" w:rsidP="00130266">
            <w:pPr>
              <w:rPr>
                <w:rFonts w:ascii="Times New Roman" w:hAnsi="Times New Roman"/>
                <w:color w:val="FF0000"/>
                <w:sz w:val="20"/>
                <w:szCs w:val="20"/>
              </w:rPr>
            </w:pPr>
          </w:p>
        </w:tc>
        <w:tc>
          <w:tcPr>
            <w:tcW w:w="1417"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 xml:space="preserve">Vlasnik vozila koje je sudjelovalo u prometnoj nezgodi sa smrtnom </w:t>
            </w:r>
            <w:r w:rsidRPr="00A869A2">
              <w:rPr>
                <w:rFonts w:ascii="Times New Roman" w:hAnsi="Times New Roman"/>
                <w:sz w:val="20"/>
                <w:szCs w:val="20"/>
              </w:rPr>
              <w:lastRenderedPageBreak/>
              <w:t>posljedicom</w:t>
            </w:r>
          </w:p>
        </w:tc>
        <w:tc>
          <w:tcPr>
            <w:tcW w:w="2660"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lastRenderedPageBreak/>
              <w:t>Iz istog činjeničnog osnova kao i predmet pod brojem 1-3 ovog popisa.</w:t>
            </w:r>
          </w:p>
          <w:p w:rsidR="00130266" w:rsidRPr="00A869A2" w:rsidRDefault="00130266" w:rsidP="00130266">
            <w:pPr>
              <w:rPr>
                <w:rFonts w:ascii="Times New Roman" w:hAnsi="Times New Roman"/>
                <w:sz w:val="20"/>
                <w:szCs w:val="20"/>
              </w:rPr>
            </w:pPr>
            <w:r w:rsidRPr="00A869A2">
              <w:rPr>
                <w:rFonts w:ascii="Times New Roman" w:hAnsi="Times New Roman"/>
                <w:sz w:val="20"/>
                <w:szCs w:val="20"/>
              </w:rPr>
              <w:t xml:space="preserve">Grad se nije upustio u izvansudsko rješavanje – čeka se sudsko rješenje   predmeta  </w:t>
            </w:r>
            <w:r w:rsidRPr="00A869A2">
              <w:rPr>
                <w:rFonts w:ascii="Times New Roman" w:hAnsi="Times New Roman"/>
                <w:sz w:val="20"/>
                <w:szCs w:val="20"/>
              </w:rPr>
              <w:lastRenderedPageBreak/>
              <w:t xml:space="preserve">pod  r. br.1-3 ovog popisa. </w:t>
            </w:r>
          </w:p>
        </w:tc>
      </w:tr>
      <w:tr w:rsidR="00130266" w:rsidRPr="00A869A2" w:rsidTr="00BF5392">
        <w:tc>
          <w:tcPr>
            <w:tcW w:w="567"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lastRenderedPageBreak/>
              <w:t>5.</w:t>
            </w:r>
          </w:p>
        </w:tc>
        <w:tc>
          <w:tcPr>
            <w:tcW w:w="1134" w:type="dxa"/>
          </w:tcPr>
          <w:p w:rsidR="00130266" w:rsidRPr="00A869A2" w:rsidRDefault="00130266" w:rsidP="00130266">
            <w:pPr>
              <w:rPr>
                <w:rFonts w:ascii="Times New Roman" w:hAnsi="Times New Roman"/>
                <w:sz w:val="20"/>
                <w:szCs w:val="20"/>
              </w:rPr>
            </w:pPr>
          </w:p>
          <w:p w:rsidR="00130266" w:rsidRPr="00A869A2" w:rsidRDefault="00130266" w:rsidP="00130266">
            <w:pPr>
              <w:rPr>
                <w:rFonts w:ascii="Times New Roman" w:hAnsi="Times New Roman"/>
                <w:sz w:val="20"/>
                <w:szCs w:val="20"/>
              </w:rPr>
            </w:pPr>
            <w:r w:rsidRPr="00A869A2">
              <w:rPr>
                <w:rFonts w:ascii="Times New Roman" w:hAnsi="Times New Roman"/>
                <w:sz w:val="20"/>
                <w:szCs w:val="20"/>
              </w:rPr>
              <w:t>P 993/11</w:t>
            </w:r>
          </w:p>
        </w:tc>
        <w:tc>
          <w:tcPr>
            <w:tcW w:w="2410"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Tužba radi utvrđenja prava vlasništva na nekretnini</w:t>
            </w:r>
          </w:p>
        </w:tc>
        <w:tc>
          <w:tcPr>
            <w:tcW w:w="1276" w:type="dxa"/>
          </w:tcPr>
          <w:p w:rsidR="00130266" w:rsidRPr="00A869A2" w:rsidRDefault="00130266" w:rsidP="00130266">
            <w:pPr>
              <w:jc w:val="right"/>
              <w:rPr>
                <w:rFonts w:ascii="Times New Roman" w:hAnsi="Times New Roman"/>
                <w:sz w:val="20"/>
                <w:szCs w:val="20"/>
              </w:rPr>
            </w:pPr>
            <w:r w:rsidRPr="00A869A2">
              <w:rPr>
                <w:rFonts w:ascii="Times New Roman" w:hAnsi="Times New Roman"/>
                <w:sz w:val="20"/>
                <w:szCs w:val="20"/>
              </w:rPr>
              <w:t>5.000,00</w:t>
            </w:r>
          </w:p>
        </w:tc>
        <w:tc>
          <w:tcPr>
            <w:tcW w:w="1134"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Grad Novska</w:t>
            </w:r>
          </w:p>
        </w:tc>
        <w:tc>
          <w:tcPr>
            <w:tcW w:w="1417"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Fizička osoba</w:t>
            </w:r>
          </w:p>
        </w:tc>
        <w:tc>
          <w:tcPr>
            <w:tcW w:w="2660"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 xml:space="preserve"> 25.01.2013.</w:t>
            </w:r>
          </w:p>
          <w:p w:rsidR="00130266" w:rsidRPr="00A869A2" w:rsidRDefault="00130266" w:rsidP="00130266">
            <w:pPr>
              <w:rPr>
                <w:rFonts w:ascii="Times New Roman" w:hAnsi="Times New Roman"/>
                <w:sz w:val="20"/>
                <w:szCs w:val="20"/>
              </w:rPr>
            </w:pPr>
            <w:r w:rsidRPr="00A869A2">
              <w:rPr>
                <w:rFonts w:ascii="Times New Roman" w:hAnsi="Times New Roman"/>
                <w:sz w:val="20"/>
                <w:szCs w:val="20"/>
              </w:rPr>
              <w:t>Grad je uložio žalbu Grada na presudu od 25. siječnja2013. godine uložena</w:t>
            </w:r>
          </w:p>
          <w:p w:rsidR="00130266" w:rsidRPr="00A869A2" w:rsidRDefault="00130266" w:rsidP="00130266">
            <w:pPr>
              <w:rPr>
                <w:rFonts w:ascii="Times New Roman" w:hAnsi="Times New Roman"/>
                <w:sz w:val="20"/>
                <w:szCs w:val="20"/>
              </w:rPr>
            </w:pPr>
            <w:r w:rsidRPr="00A869A2">
              <w:rPr>
                <w:rFonts w:ascii="Times New Roman" w:hAnsi="Times New Roman"/>
                <w:sz w:val="20"/>
                <w:szCs w:val="20"/>
              </w:rPr>
              <w:t>29.01.2013.</w:t>
            </w:r>
          </w:p>
        </w:tc>
      </w:tr>
      <w:tr w:rsidR="00130266" w:rsidRPr="00A869A2" w:rsidTr="00BF5392">
        <w:tc>
          <w:tcPr>
            <w:tcW w:w="567"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 xml:space="preserve">6. </w:t>
            </w:r>
          </w:p>
        </w:tc>
        <w:tc>
          <w:tcPr>
            <w:tcW w:w="1134"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P 354/12</w:t>
            </w:r>
          </w:p>
        </w:tc>
        <w:tc>
          <w:tcPr>
            <w:tcW w:w="2410"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Tužba za priznanje prava vlasništva na nekretnini</w:t>
            </w:r>
          </w:p>
        </w:tc>
        <w:tc>
          <w:tcPr>
            <w:tcW w:w="1276" w:type="dxa"/>
          </w:tcPr>
          <w:p w:rsidR="00130266" w:rsidRPr="00A869A2" w:rsidRDefault="00130266" w:rsidP="00130266">
            <w:pPr>
              <w:jc w:val="center"/>
              <w:rPr>
                <w:rFonts w:ascii="Times New Roman" w:hAnsi="Times New Roman"/>
                <w:sz w:val="20"/>
                <w:szCs w:val="20"/>
              </w:rPr>
            </w:pPr>
            <w:r w:rsidRPr="00A869A2">
              <w:rPr>
                <w:rFonts w:ascii="Times New Roman" w:hAnsi="Times New Roman"/>
                <w:sz w:val="20"/>
                <w:szCs w:val="20"/>
              </w:rPr>
              <w:t>Nije novčano izražen</w:t>
            </w:r>
          </w:p>
        </w:tc>
        <w:tc>
          <w:tcPr>
            <w:tcW w:w="1134"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Grad Novska,</w:t>
            </w:r>
          </w:p>
          <w:p w:rsidR="00130266" w:rsidRPr="00A869A2" w:rsidRDefault="00130266" w:rsidP="00130266">
            <w:pPr>
              <w:rPr>
                <w:rFonts w:ascii="Times New Roman" w:hAnsi="Times New Roman"/>
                <w:sz w:val="20"/>
                <w:szCs w:val="20"/>
              </w:rPr>
            </w:pPr>
            <w:r w:rsidRPr="00A869A2">
              <w:rPr>
                <w:rFonts w:ascii="Times New Roman" w:hAnsi="Times New Roman"/>
                <w:sz w:val="20"/>
                <w:szCs w:val="20"/>
              </w:rPr>
              <w:t>MO Stari Grabovac</w:t>
            </w:r>
          </w:p>
        </w:tc>
        <w:tc>
          <w:tcPr>
            <w:tcW w:w="1417"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Fizička osoba</w:t>
            </w:r>
          </w:p>
        </w:tc>
        <w:tc>
          <w:tcPr>
            <w:tcW w:w="2660"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 xml:space="preserve">Odgođeno ročište u 2014.   </w:t>
            </w:r>
          </w:p>
          <w:p w:rsidR="00130266" w:rsidRPr="00A869A2" w:rsidRDefault="00130266" w:rsidP="00130266">
            <w:pPr>
              <w:rPr>
                <w:rFonts w:ascii="Times New Roman" w:hAnsi="Times New Roman"/>
                <w:sz w:val="20"/>
                <w:szCs w:val="20"/>
              </w:rPr>
            </w:pPr>
            <w:r w:rsidRPr="00A869A2">
              <w:rPr>
                <w:rFonts w:ascii="Times New Roman" w:hAnsi="Times New Roman"/>
                <w:sz w:val="20"/>
                <w:szCs w:val="20"/>
              </w:rPr>
              <w:t xml:space="preserve">2015. održano ročište preuzeta tužba na odgovor </w:t>
            </w:r>
          </w:p>
          <w:p w:rsidR="00130266" w:rsidRPr="00A869A2" w:rsidRDefault="00130266" w:rsidP="00130266">
            <w:pPr>
              <w:rPr>
                <w:rFonts w:ascii="Times New Roman" w:hAnsi="Times New Roman"/>
                <w:sz w:val="20"/>
                <w:szCs w:val="20"/>
              </w:rPr>
            </w:pPr>
          </w:p>
          <w:p w:rsidR="00130266" w:rsidRPr="00A869A2" w:rsidRDefault="00130266" w:rsidP="00130266">
            <w:pPr>
              <w:rPr>
                <w:rFonts w:ascii="Times New Roman" w:hAnsi="Times New Roman"/>
                <w:sz w:val="20"/>
                <w:szCs w:val="20"/>
              </w:rPr>
            </w:pPr>
          </w:p>
        </w:tc>
      </w:tr>
      <w:tr w:rsidR="00130266" w:rsidRPr="00A869A2" w:rsidTr="00BF5392">
        <w:tc>
          <w:tcPr>
            <w:tcW w:w="567"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 xml:space="preserve">7. </w:t>
            </w:r>
          </w:p>
        </w:tc>
        <w:tc>
          <w:tcPr>
            <w:tcW w:w="1134"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P 607/12</w:t>
            </w:r>
          </w:p>
        </w:tc>
        <w:tc>
          <w:tcPr>
            <w:tcW w:w="2410"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 xml:space="preserve">Tužba za naknadu štete   </w:t>
            </w:r>
          </w:p>
          <w:p w:rsidR="00130266" w:rsidRPr="00A869A2" w:rsidRDefault="00130266" w:rsidP="00130266">
            <w:pPr>
              <w:rPr>
                <w:rFonts w:ascii="Times New Roman" w:hAnsi="Times New Roman"/>
                <w:sz w:val="20"/>
                <w:szCs w:val="20"/>
              </w:rPr>
            </w:pPr>
          </w:p>
        </w:tc>
        <w:tc>
          <w:tcPr>
            <w:tcW w:w="1276" w:type="dxa"/>
          </w:tcPr>
          <w:p w:rsidR="00130266" w:rsidRPr="00A869A2" w:rsidRDefault="00130266" w:rsidP="00130266">
            <w:pPr>
              <w:jc w:val="right"/>
              <w:rPr>
                <w:rFonts w:ascii="Times New Roman" w:hAnsi="Times New Roman"/>
                <w:color w:val="FF0000"/>
                <w:sz w:val="20"/>
                <w:szCs w:val="20"/>
              </w:rPr>
            </w:pPr>
            <w:r w:rsidRPr="00A869A2">
              <w:rPr>
                <w:rFonts w:ascii="Times New Roman" w:hAnsi="Times New Roman"/>
                <w:sz w:val="20"/>
                <w:szCs w:val="20"/>
              </w:rPr>
              <w:t>9.504,00</w:t>
            </w:r>
          </w:p>
        </w:tc>
        <w:tc>
          <w:tcPr>
            <w:tcW w:w="1134"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Grad Novska</w:t>
            </w:r>
          </w:p>
        </w:tc>
        <w:tc>
          <w:tcPr>
            <w:tcW w:w="1417"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Fizička osoba, bivši vlasnik eksproprirane nekretnine</w:t>
            </w:r>
          </w:p>
        </w:tc>
        <w:tc>
          <w:tcPr>
            <w:tcW w:w="2660"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Tužitelj uložio žalbu protiv presude kojom se tužbeni zahtjev odbacuje kao nepravovremen po prigovoru zastare koju je uložio tuženik.</w:t>
            </w:r>
          </w:p>
          <w:p w:rsidR="00130266" w:rsidRPr="00A869A2" w:rsidRDefault="00130266" w:rsidP="00130266">
            <w:pPr>
              <w:rPr>
                <w:rFonts w:ascii="Times New Roman" w:hAnsi="Times New Roman"/>
                <w:sz w:val="20"/>
                <w:szCs w:val="20"/>
              </w:rPr>
            </w:pPr>
            <w:r w:rsidRPr="00A869A2">
              <w:rPr>
                <w:rFonts w:ascii="Times New Roman" w:hAnsi="Times New Roman"/>
                <w:sz w:val="20"/>
                <w:szCs w:val="20"/>
              </w:rPr>
              <w:t>Žalba je usvojena radi procesne pogreške, a novo ročište je zakazano  u 2015. godini</w:t>
            </w:r>
          </w:p>
        </w:tc>
      </w:tr>
      <w:tr w:rsidR="00130266" w:rsidRPr="00A869A2" w:rsidTr="00BF5392">
        <w:tc>
          <w:tcPr>
            <w:tcW w:w="567"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 xml:space="preserve">8. </w:t>
            </w:r>
          </w:p>
        </w:tc>
        <w:tc>
          <w:tcPr>
            <w:tcW w:w="1134" w:type="dxa"/>
          </w:tcPr>
          <w:p w:rsidR="00130266" w:rsidRPr="00A869A2" w:rsidRDefault="00130266" w:rsidP="00130266">
            <w:pPr>
              <w:rPr>
                <w:rFonts w:ascii="Times New Roman" w:hAnsi="Times New Roman"/>
                <w:color w:val="FF0000"/>
                <w:sz w:val="20"/>
                <w:szCs w:val="20"/>
              </w:rPr>
            </w:pPr>
            <w:r w:rsidRPr="00A869A2">
              <w:rPr>
                <w:rFonts w:ascii="Times New Roman" w:hAnsi="Times New Roman"/>
                <w:sz w:val="20"/>
                <w:szCs w:val="20"/>
              </w:rPr>
              <w:t>P-979/12</w:t>
            </w:r>
          </w:p>
        </w:tc>
        <w:tc>
          <w:tcPr>
            <w:tcW w:w="2410"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 xml:space="preserve">Ttužba radi naknade štete od  ugriza psa   </w:t>
            </w:r>
          </w:p>
          <w:p w:rsidR="00130266" w:rsidRPr="00A869A2" w:rsidRDefault="00130266" w:rsidP="00130266">
            <w:pPr>
              <w:rPr>
                <w:rFonts w:ascii="Times New Roman" w:hAnsi="Times New Roman"/>
                <w:sz w:val="20"/>
                <w:szCs w:val="20"/>
              </w:rPr>
            </w:pPr>
          </w:p>
          <w:p w:rsidR="00130266" w:rsidRPr="00A869A2" w:rsidRDefault="00130266" w:rsidP="00130266">
            <w:pPr>
              <w:rPr>
                <w:rFonts w:ascii="Times New Roman" w:hAnsi="Times New Roman"/>
                <w:sz w:val="20"/>
                <w:szCs w:val="20"/>
              </w:rPr>
            </w:pPr>
          </w:p>
        </w:tc>
        <w:tc>
          <w:tcPr>
            <w:tcW w:w="1276" w:type="dxa"/>
          </w:tcPr>
          <w:p w:rsidR="00130266" w:rsidRPr="00A869A2" w:rsidRDefault="00130266" w:rsidP="00130266">
            <w:pPr>
              <w:jc w:val="right"/>
              <w:rPr>
                <w:rFonts w:ascii="Times New Roman" w:hAnsi="Times New Roman"/>
                <w:sz w:val="20"/>
                <w:szCs w:val="20"/>
              </w:rPr>
            </w:pPr>
            <w:r w:rsidRPr="00A869A2">
              <w:rPr>
                <w:rFonts w:ascii="Times New Roman" w:hAnsi="Times New Roman"/>
                <w:sz w:val="20"/>
                <w:szCs w:val="20"/>
              </w:rPr>
              <w:t>30.840,00</w:t>
            </w:r>
          </w:p>
        </w:tc>
        <w:tc>
          <w:tcPr>
            <w:tcW w:w="1134"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Grad Novska</w:t>
            </w:r>
          </w:p>
        </w:tc>
        <w:tc>
          <w:tcPr>
            <w:tcW w:w="1417"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 xml:space="preserve">Mldb. fizička osoba, zak. zastupnik </w:t>
            </w:r>
          </w:p>
        </w:tc>
        <w:tc>
          <w:tcPr>
            <w:tcW w:w="2660"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Održano  1. ročište  u 2014.  godini</w:t>
            </w:r>
          </w:p>
        </w:tc>
      </w:tr>
    </w:tbl>
    <w:p w:rsidR="00130266" w:rsidRPr="00A869A2" w:rsidRDefault="00130266" w:rsidP="00130266">
      <w:pPr>
        <w:spacing w:after="0" w:line="240" w:lineRule="auto"/>
        <w:rPr>
          <w:rFonts w:ascii="Times New Roman" w:eastAsia="Times New Roman" w:hAnsi="Times New Roman" w:cs="Times New Roman"/>
          <w:sz w:val="24"/>
          <w:szCs w:val="24"/>
          <w:lang w:eastAsia="hr-HR"/>
        </w:rPr>
      </w:pPr>
    </w:p>
    <w:tbl>
      <w:tblPr>
        <w:tblStyle w:val="Reetkatablice3"/>
        <w:tblW w:w="10598" w:type="dxa"/>
        <w:tblInd w:w="-459" w:type="dxa"/>
        <w:tblLayout w:type="fixed"/>
        <w:tblLook w:val="04A0" w:firstRow="1" w:lastRow="0" w:firstColumn="1" w:lastColumn="0" w:noHBand="0" w:noVBand="1"/>
      </w:tblPr>
      <w:tblGrid>
        <w:gridCol w:w="567"/>
        <w:gridCol w:w="1134"/>
        <w:gridCol w:w="2410"/>
        <w:gridCol w:w="1276"/>
        <w:gridCol w:w="1134"/>
        <w:gridCol w:w="1417"/>
        <w:gridCol w:w="2660"/>
      </w:tblGrid>
      <w:tr w:rsidR="00130266" w:rsidRPr="00A869A2" w:rsidTr="00BF5392">
        <w:tc>
          <w:tcPr>
            <w:tcW w:w="567"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 xml:space="preserve">9. </w:t>
            </w:r>
          </w:p>
        </w:tc>
        <w:tc>
          <w:tcPr>
            <w:tcW w:w="1134" w:type="dxa"/>
          </w:tcPr>
          <w:p w:rsidR="00130266" w:rsidRPr="00A869A2" w:rsidRDefault="00130266" w:rsidP="00130266">
            <w:pPr>
              <w:rPr>
                <w:rFonts w:ascii="Times New Roman" w:hAnsi="Times New Roman"/>
                <w:sz w:val="20"/>
                <w:szCs w:val="20"/>
              </w:rPr>
            </w:pPr>
          </w:p>
          <w:p w:rsidR="00130266" w:rsidRPr="00A869A2" w:rsidRDefault="00130266" w:rsidP="00130266">
            <w:pPr>
              <w:rPr>
                <w:rFonts w:ascii="Times New Roman" w:hAnsi="Times New Roman"/>
                <w:sz w:val="20"/>
                <w:szCs w:val="20"/>
              </w:rPr>
            </w:pPr>
            <w:r w:rsidRPr="00A869A2">
              <w:rPr>
                <w:rFonts w:ascii="Times New Roman" w:hAnsi="Times New Roman"/>
                <w:sz w:val="20"/>
                <w:szCs w:val="20"/>
              </w:rPr>
              <w:t>P 468/13</w:t>
            </w:r>
          </w:p>
        </w:tc>
        <w:tc>
          <w:tcPr>
            <w:tcW w:w="2410"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 xml:space="preserve">Tužba za priznanje prava vlasništva  na nekretnini </w:t>
            </w:r>
          </w:p>
          <w:p w:rsidR="00130266" w:rsidRPr="00A869A2" w:rsidRDefault="00130266" w:rsidP="00130266">
            <w:pPr>
              <w:rPr>
                <w:rFonts w:ascii="Times New Roman" w:hAnsi="Times New Roman"/>
                <w:sz w:val="20"/>
                <w:szCs w:val="20"/>
              </w:rPr>
            </w:pPr>
          </w:p>
        </w:tc>
        <w:tc>
          <w:tcPr>
            <w:tcW w:w="1276" w:type="dxa"/>
          </w:tcPr>
          <w:p w:rsidR="00130266" w:rsidRPr="00A869A2" w:rsidRDefault="00130266" w:rsidP="00130266">
            <w:pPr>
              <w:jc w:val="center"/>
              <w:rPr>
                <w:rFonts w:ascii="Times New Roman" w:hAnsi="Times New Roman"/>
                <w:sz w:val="20"/>
                <w:szCs w:val="20"/>
              </w:rPr>
            </w:pPr>
            <w:r w:rsidRPr="00A869A2">
              <w:rPr>
                <w:rFonts w:ascii="Times New Roman" w:hAnsi="Times New Roman"/>
                <w:sz w:val="20"/>
                <w:szCs w:val="20"/>
              </w:rPr>
              <w:t>Nije novčano izražena</w:t>
            </w:r>
          </w:p>
        </w:tc>
        <w:tc>
          <w:tcPr>
            <w:tcW w:w="1134"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Grad Novska</w:t>
            </w:r>
          </w:p>
        </w:tc>
        <w:tc>
          <w:tcPr>
            <w:tcW w:w="1417"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 xml:space="preserve">Fizičke osobe </w:t>
            </w:r>
          </w:p>
        </w:tc>
        <w:tc>
          <w:tcPr>
            <w:tcW w:w="2660"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Tužitelj traži priznanje prava vlasništva na zemljištu dobivenom od Grada kao zamjensko zemljište za zemljište koje je nakon izgradnje postalo aktivno klizište.</w:t>
            </w:r>
          </w:p>
          <w:p w:rsidR="00130266" w:rsidRPr="00A869A2" w:rsidRDefault="00130266" w:rsidP="00130266">
            <w:pPr>
              <w:rPr>
                <w:rFonts w:ascii="Times New Roman" w:hAnsi="Times New Roman"/>
                <w:sz w:val="20"/>
                <w:szCs w:val="20"/>
              </w:rPr>
            </w:pPr>
            <w:r w:rsidRPr="00A869A2">
              <w:rPr>
                <w:rFonts w:ascii="Times New Roman" w:hAnsi="Times New Roman"/>
                <w:sz w:val="20"/>
                <w:szCs w:val="20"/>
              </w:rPr>
              <w:t>Očekuje se odluka suda po tužbi</w:t>
            </w:r>
          </w:p>
          <w:p w:rsidR="00130266" w:rsidRPr="00A869A2" w:rsidRDefault="00130266" w:rsidP="00130266">
            <w:pPr>
              <w:rPr>
                <w:rFonts w:ascii="Times New Roman" w:hAnsi="Times New Roman"/>
                <w:sz w:val="20"/>
                <w:szCs w:val="20"/>
              </w:rPr>
            </w:pPr>
          </w:p>
        </w:tc>
      </w:tr>
      <w:tr w:rsidR="00130266" w:rsidRPr="00A869A2" w:rsidTr="00BF5392">
        <w:tc>
          <w:tcPr>
            <w:tcW w:w="567"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 xml:space="preserve">10. </w:t>
            </w:r>
          </w:p>
        </w:tc>
        <w:tc>
          <w:tcPr>
            <w:tcW w:w="1134"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P 98/07</w:t>
            </w:r>
          </w:p>
        </w:tc>
        <w:tc>
          <w:tcPr>
            <w:tcW w:w="2410"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 xml:space="preserve">Prijedlog za ponavljanje postupka  - tužba za naknadu štete  radi ukidanja statusa korisnika građevinskog </w:t>
            </w:r>
          </w:p>
        </w:tc>
        <w:tc>
          <w:tcPr>
            <w:tcW w:w="1276" w:type="dxa"/>
          </w:tcPr>
          <w:p w:rsidR="00130266" w:rsidRPr="00A869A2" w:rsidRDefault="00130266" w:rsidP="00130266">
            <w:pPr>
              <w:jc w:val="right"/>
              <w:rPr>
                <w:rFonts w:ascii="Times New Roman" w:hAnsi="Times New Roman"/>
                <w:sz w:val="20"/>
                <w:szCs w:val="20"/>
              </w:rPr>
            </w:pPr>
            <w:r w:rsidRPr="00A869A2">
              <w:rPr>
                <w:rFonts w:ascii="Times New Roman" w:hAnsi="Times New Roman"/>
                <w:sz w:val="20"/>
                <w:szCs w:val="20"/>
              </w:rPr>
              <w:t>350.000,00</w:t>
            </w:r>
          </w:p>
        </w:tc>
        <w:tc>
          <w:tcPr>
            <w:tcW w:w="1134"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Grad Novska</w:t>
            </w:r>
          </w:p>
        </w:tc>
        <w:tc>
          <w:tcPr>
            <w:tcW w:w="1417"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 xml:space="preserve">Bivši nositelj prava raspolaganja i koriš.zemlj.  </w:t>
            </w:r>
          </w:p>
        </w:tc>
        <w:tc>
          <w:tcPr>
            <w:tcW w:w="2660"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Sud zaprimio prijedlog za ponavljanje postupka u 2014. godini, te dostavio prijedlog Gradu Novska na odgovor.</w:t>
            </w:r>
          </w:p>
          <w:p w:rsidR="00130266" w:rsidRPr="00A869A2" w:rsidRDefault="00130266" w:rsidP="00130266">
            <w:pPr>
              <w:rPr>
                <w:rFonts w:ascii="Times New Roman" w:hAnsi="Times New Roman"/>
                <w:sz w:val="20"/>
                <w:szCs w:val="20"/>
              </w:rPr>
            </w:pPr>
          </w:p>
          <w:p w:rsidR="00130266" w:rsidRPr="00A869A2" w:rsidRDefault="00130266" w:rsidP="00130266">
            <w:pPr>
              <w:rPr>
                <w:rFonts w:ascii="Times New Roman" w:hAnsi="Times New Roman"/>
                <w:sz w:val="20"/>
                <w:szCs w:val="20"/>
              </w:rPr>
            </w:pPr>
          </w:p>
        </w:tc>
      </w:tr>
      <w:tr w:rsidR="00130266" w:rsidRPr="00A869A2" w:rsidTr="00BF5392">
        <w:tc>
          <w:tcPr>
            <w:tcW w:w="567"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 xml:space="preserve">11. </w:t>
            </w:r>
          </w:p>
        </w:tc>
        <w:tc>
          <w:tcPr>
            <w:tcW w:w="1134"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740-15/13-01/01</w:t>
            </w:r>
          </w:p>
        </w:tc>
        <w:tc>
          <w:tcPr>
            <w:tcW w:w="2410"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Prijedlog izvansudske nagodbe za naknadu štete na vozilu do koje je došlo padom drveta na vozilo</w:t>
            </w:r>
          </w:p>
        </w:tc>
        <w:tc>
          <w:tcPr>
            <w:tcW w:w="1276" w:type="dxa"/>
          </w:tcPr>
          <w:p w:rsidR="00130266" w:rsidRPr="00A869A2" w:rsidRDefault="00130266" w:rsidP="00130266">
            <w:pPr>
              <w:jc w:val="right"/>
              <w:rPr>
                <w:rFonts w:ascii="Times New Roman" w:hAnsi="Times New Roman"/>
                <w:sz w:val="20"/>
                <w:szCs w:val="20"/>
              </w:rPr>
            </w:pPr>
            <w:r w:rsidRPr="00A869A2">
              <w:rPr>
                <w:rFonts w:ascii="Times New Roman" w:hAnsi="Times New Roman"/>
                <w:sz w:val="20"/>
                <w:szCs w:val="20"/>
              </w:rPr>
              <w:t>22.431,25</w:t>
            </w:r>
          </w:p>
        </w:tc>
        <w:tc>
          <w:tcPr>
            <w:tcW w:w="1134"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Grad Novska – potencijalni tuženik</w:t>
            </w:r>
          </w:p>
        </w:tc>
        <w:tc>
          <w:tcPr>
            <w:tcW w:w="1417"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Vlasnik oštećenog vozila – potencijalni tužitelj</w:t>
            </w:r>
          </w:p>
        </w:tc>
        <w:tc>
          <w:tcPr>
            <w:tcW w:w="2660"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Grad se očitovao o nemogućnosti priznanja izvansudske nagodbe za naknadu štete na vozilu  nakon obilaska terena i provjere podataka iz  policijskog zapisnika.</w:t>
            </w:r>
          </w:p>
          <w:p w:rsidR="00130266" w:rsidRPr="00A869A2" w:rsidRDefault="00130266" w:rsidP="00130266">
            <w:pPr>
              <w:rPr>
                <w:rFonts w:ascii="Times New Roman" w:hAnsi="Times New Roman"/>
                <w:sz w:val="20"/>
                <w:szCs w:val="20"/>
              </w:rPr>
            </w:pPr>
            <w:r w:rsidRPr="00A869A2">
              <w:rPr>
                <w:rFonts w:ascii="Times New Roman" w:hAnsi="Times New Roman"/>
                <w:sz w:val="20"/>
                <w:szCs w:val="20"/>
              </w:rPr>
              <w:t xml:space="preserve">Očekuje se tužba </w:t>
            </w:r>
          </w:p>
        </w:tc>
      </w:tr>
      <w:tr w:rsidR="00130266" w:rsidRPr="00A869A2" w:rsidTr="00BF5392">
        <w:tc>
          <w:tcPr>
            <w:tcW w:w="567"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12. – 33.</w:t>
            </w:r>
          </w:p>
        </w:tc>
        <w:tc>
          <w:tcPr>
            <w:tcW w:w="1134" w:type="dxa"/>
          </w:tcPr>
          <w:p w:rsidR="00130266" w:rsidRPr="00A869A2" w:rsidRDefault="00130266" w:rsidP="00130266">
            <w:pPr>
              <w:rPr>
                <w:rFonts w:ascii="Times New Roman" w:hAnsi="Times New Roman"/>
                <w:sz w:val="20"/>
                <w:szCs w:val="20"/>
              </w:rPr>
            </w:pPr>
          </w:p>
        </w:tc>
        <w:tc>
          <w:tcPr>
            <w:tcW w:w="2410"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Prigovori protiv platnog naloga radi naplate duga za  katastarsku izmjeru, neplaćanje stanarine, otkupnine stana i dr.</w:t>
            </w:r>
          </w:p>
        </w:tc>
        <w:tc>
          <w:tcPr>
            <w:tcW w:w="1276" w:type="dxa"/>
          </w:tcPr>
          <w:p w:rsidR="00130266" w:rsidRPr="00A869A2" w:rsidRDefault="00130266" w:rsidP="00130266">
            <w:pPr>
              <w:jc w:val="right"/>
              <w:rPr>
                <w:rFonts w:ascii="Times New Roman" w:hAnsi="Times New Roman"/>
                <w:sz w:val="20"/>
                <w:szCs w:val="20"/>
              </w:rPr>
            </w:pPr>
            <w:r w:rsidRPr="00A869A2">
              <w:rPr>
                <w:rFonts w:ascii="Times New Roman" w:hAnsi="Times New Roman"/>
                <w:sz w:val="20"/>
                <w:szCs w:val="20"/>
              </w:rPr>
              <w:t>30.228,44</w:t>
            </w:r>
          </w:p>
        </w:tc>
        <w:tc>
          <w:tcPr>
            <w:tcW w:w="1134"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Dužnici Grada Novske</w:t>
            </w:r>
          </w:p>
        </w:tc>
        <w:tc>
          <w:tcPr>
            <w:tcW w:w="1417"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Grad Novska</w:t>
            </w:r>
          </w:p>
        </w:tc>
        <w:tc>
          <w:tcPr>
            <w:tcW w:w="2660"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Pojedinačne parnice su u različitim fazama rješavanja.</w:t>
            </w:r>
          </w:p>
          <w:p w:rsidR="00130266" w:rsidRPr="00A869A2" w:rsidRDefault="00130266" w:rsidP="00130266">
            <w:pPr>
              <w:rPr>
                <w:rFonts w:ascii="Times New Roman" w:hAnsi="Times New Roman"/>
                <w:sz w:val="20"/>
                <w:szCs w:val="20"/>
              </w:rPr>
            </w:pPr>
          </w:p>
        </w:tc>
      </w:tr>
    </w:tbl>
    <w:p w:rsidR="00130266" w:rsidRPr="00A869A2" w:rsidRDefault="00130266" w:rsidP="00130266">
      <w:pPr>
        <w:rPr>
          <w:rFonts w:ascii="Times New Roman" w:eastAsia="Calibri" w:hAnsi="Times New Roman" w:cs="Times New Roman"/>
          <w:bCs/>
        </w:rPr>
      </w:pPr>
    </w:p>
    <w:p w:rsidR="00130266" w:rsidRPr="00A869A2" w:rsidRDefault="00130266" w:rsidP="00130266">
      <w:pPr>
        <w:rPr>
          <w:rFonts w:ascii="Times New Roman" w:eastAsia="Calibri" w:hAnsi="Times New Roman" w:cs="Times New Roman"/>
          <w:bCs/>
        </w:rPr>
      </w:pPr>
    </w:p>
    <w:p w:rsidR="00130266" w:rsidRPr="00A869A2" w:rsidRDefault="00130266" w:rsidP="00130266">
      <w:pPr>
        <w:rPr>
          <w:rFonts w:ascii="Times New Roman" w:eastAsia="Calibri" w:hAnsi="Times New Roman" w:cs="Times New Roman"/>
          <w:bCs/>
        </w:rPr>
      </w:pPr>
    </w:p>
    <w:p w:rsidR="00130266" w:rsidRPr="00A869A2" w:rsidRDefault="00130266" w:rsidP="00130266">
      <w:pPr>
        <w:numPr>
          <w:ilvl w:val="0"/>
          <w:numId w:val="33"/>
        </w:numPr>
        <w:spacing w:after="0" w:line="240" w:lineRule="auto"/>
        <w:contextualSpacing/>
        <w:rPr>
          <w:rFonts w:ascii="Times New Roman" w:eastAsia="Calibri" w:hAnsi="Times New Roman" w:cs="Times New Roman"/>
          <w:b/>
          <w:bCs/>
        </w:rPr>
      </w:pPr>
      <w:r w:rsidRPr="00A869A2">
        <w:rPr>
          <w:rFonts w:ascii="Times New Roman" w:eastAsia="Calibri" w:hAnsi="Times New Roman" w:cs="Times New Roman"/>
          <w:b/>
          <w:bCs/>
        </w:rPr>
        <w:lastRenderedPageBreak/>
        <w:t>STEČAJNI POSTUPCI u kojima je Grad Novska u statusu stečajnog vjerovnika</w:t>
      </w:r>
    </w:p>
    <w:tbl>
      <w:tblPr>
        <w:tblStyle w:val="Reetkatablice3"/>
        <w:tblW w:w="10490" w:type="dxa"/>
        <w:tblInd w:w="-459" w:type="dxa"/>
        <w:tblLayout w:type="fixed"/>
        <w:tblLook w:val="04A0" w:firstRow="1" w:lastRow="0" w:firstColumn="1" w:lastColumn="0" w:noHBand="0" w:noVBand="1"/>
      </w:tblPr>
      <w:tblGrid>
        <w:gridCol w:w="851"/>
        <w:gridCol w:w="1701"/>
        <w:gridCol w:w="1843"/>
        <w:gridCol w:w="1701"/>
        <w:gridCol w:w="1417"/>
        <w:gridCol w:w="2977"/>
      </w:tblGrid>
      <w:tr w:rsidR="00130266" w:rsidRPr="00A869A2" w:rsidTr="00BF5392">
        <w:tc>
          <w:tcPr>
            <w:tcW w:w="851" w:type="dxa"/>
            <w:shd w:val="clear" w:color="auto" w:fill="EEECE1"/>
          </w:tcPr>
          <w:p w:rsidR="00130266" w:rsidRPr="00A869A2" w:rsidRDefault="00130266" w:rsidP="00130266">
            <w:pPr>
              <w:jc w:val="center"/>
              <w:rPr>
                <w:rFonts w:ascii="Times New Roman" w:hAnsi="Times New Roman"/>
                <w:b/>
                <w:sz w:val="20"/>
                <w:szCs w:val="20"/>
              </w:rPr>
            </w:pPr>
            <w:r w:rsidRPr="00A869A2">
              <w:rPr>
                <w:rFonts w:ascii="Times New Roman" w:hAnsi="Times New Roman"/>
                <w:b/>
                <w:sz w:val="20"/>
                <w:szCs w:val="20"/>
              </w:rPr>
              <w:t>R.br.</w:t>
            </w:r>
          </w:p>
        </w:tc>
        <w:tc>
          <w:tcPr>
            <w:tcW w:w="1701" w:type="dxa"/>
            <w:shd w:val="clear" w:color="auto" w:fill="EEECE1"/>
          </w:tcPr>
          <w:p w:rsidR="00130266" w:rsidRPr="00A869A2" w:rsidRDefault="00130266" w:rsidP="00130266">
            <w:pPr>
              <w:jc w:val="center"/>
              <w:rPr>
                <w:rFonts w:ascii="Times New Roman" w:hAnsi="Times New Roman"/>
                <w:b/>
                <w:sz w:val="20"/>
                <w:szCs w:val="20"/>
              </w:rPr>
            </w:pPr>
            <w:r w:rsidRPr="00A869A2">
              <w:rPr>
                <w:rFonts w:ascii="Times New Roman" w:hAnsi="Times New Roman"/>
                <w:b/>
                <w:sz w:val="20"/>
                <w:szCs w:val="20"/>
              </w:rPr>
              <w:t>Oznaka spisa</w:t>
            </w:r>
          </w:p>
        </w:tc>
        <w:tc>
          <w:tcPr>
            <w:tcW w:w="1843" w:type="dxa"/>
            <w:shd w:val="clear" w:color="auto" w:fill="EEECE1"/>
          </w:tcPr>
          <w:p w:rsidR="00130266" w:rsidRPr="00A869A2" w:rsidRDefault="00130266" w:rsidP="00130266">
            <w:pPr>
              <w:jc w:val="center"/>
              <w:rPr>
                <w:rFonts w:ascii="Times New Roman" w:hAnsi="Times New Roman"/>
                <w:b/>
                <w:sz w:val="20"/>
                <w:szCs w:val="20"/>
              </w:rPr>
            </w:pPr>
            <w:r w:rsidRPr="00A869A2">
              <w:rPr>
                <w:rFonts w:ascii="Times New Roman" w:hAnsi="Times New Roman"/>
                <w:b/>
                <w:sz w:val="20"/>
                <w:szCs w:val="20"/>
              </w:rPr>
              <w:t>Vrsta postupka</w:t>
            </w:r>
          </w:p>
        </w:tc>
        <w:tc>
          <w:tcPr>
            <w:tcW w:w="1701" w:type="dxa"/>
            <w:shd w:val="clear" w:color="auto" w:fill="EEECE1"/>
          </w:tcPr>
          <w:p w:rsidR="00130266" w:rsidRPr="00A869A2" w:rsidRDefault="00130266" w:rsidP="00130266">
            <w:pPr>
              <w:jc w:val="center"/>
              <w:rPr>
                <w:rFonts w:ascii="Times New Roman" w:hAnsi="Times New Roman"/>
                <w:b/>
                <w:sz w:val="20"/>
                <w:szCs w:val="20"/>
              </w:rPr>
            </w:pPr>
            <w:r w:rsidRPr="00A869A2">
              <w:rPr>
                <w:rFonts w:ascii="Times New Roman" w:hAnsi="Times New Roman"/>
                <w:b/>
                <w:sz w:val="20"/>
                <w:szCs w:val="20"/>
              </w:rPr>
              <w:t>Naziv tvrtke u stečaju</w:t>
            </w:r>
          </w:p>
        </w:tc>
        <w:tc>
          <w:tcPr>
            <w:tcW w:w="1417" w:type="dxa"/>
            <w:shd w:val="clear" w:color="auto" w:fill="EEECE1"/>
          </w:tcPr>
          <w:p w:rsidR="00130266" w:rsidRPr="00A869A2" w:rsidRDefault="00130266" w:rsidP="00130266">
            <w:pPr>
              <w:jc w:val="center"/>
              <w:rPr>
                <w:rFonts w:ascii="Times New Roman" w:hAnsi="Times New Roman"/>
                <w:b/>
                <w:sz w:val="20"/>
                <w:szCs w:val="20"/>
              </w:rPr>
            </w:pPr>
            <w:r w:rsidRPr="00A869A2">
              <w:rPr>
                <w:rFonts w:ascii="Times New Roman" w:hAnsi="Times New Roman"/>
                <w:b/>
                <w:sz w:val="20"/>
                <w:szCs w:val="20"/>
              </w:rPr>
              <w:t xml:space="preserve">Vrijednost potraživanja Grada </w:t>
            </w:r>
          </w:p>
        </w:tc>
        <w:tc>
          <w:tcPr>
            <w:tcW w:w="2977" w:type="dxa"/>
            <w:shd w:val="clear" w:color="auto" w:fill="EEECE1"/>
          </w:tcPr>
          <w:p w:rsidR="00130266" w:rsidRPr="00A869A2" w:rsidRDefault="00130266" w:rsidP="00130266">
            <w:pPr>
              <w:jc w:val="center"/>
              <w:rPr>
                <w:rFonts w:ascii="Times New Roman" w:hAnsi="Times New Roman"/>
                <w:b/>
                <w:sz w:val="20"/>
                <w:szCs w:val="20"/>
              </w:rPr>
            </w:pPr>
            <w:r w:rsidRPr="00A869A2">
              <w:rPr>
                <w:rFonts w:ascii="Times New Roman" w:hAnsi="Times New Roman"/>
                <w:b/>
                <w:sz w:val="20"/>
                <w:szCs w:val="20"/>
              </w:rPr>
              <w:t>Tijek postupka</w:t>
            </w:r>
          </w:p>
        </w:tc>
      </w:tr>
      <w:tr w:rsidR="00130266" w:rsidRPr="00A869A2" w:rsidTr="00BF5392">
        <w:tc>
          <w:tcPr>
            <w:tcW w:w="851"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1.</w:t>
            </w:r>
          </w:p>
        </w:tc>
        <w:tc>
          <w:tcPr>
            <w:tcW w:w="1701"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423-07/14-01/4</w:t>
            </w:r>
          </w:p>
        </w:tc>
        <w:tc>
          <w:tcPr>
            <w:tcW w:w="1843"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Prijava i namirenje novčane tražbine u stečajnom postupku</w:t>
            </w:r>
          </w:p>
          <w:p w:rsidR="00130266" w:rsidRPr="00A869A2" w:rsidRDefault="00130266" w:rsidP="00130266">
            <w:pPr>
              <w:rPr>
                <w:rFonts w:ascii="Times New Roman" w:hAnsi="Times New Roman"/>
                <w:sz w:val="20"/>
                <w:szCs w:val="20"/>
              </w:rPr>
            </w:pPr>
          </w:p>
        </w:tc>
        <w:tc>
          <w:tcPr>
            <w:tcW w:w="1701"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Ceste d.d. Slavonski Brod</w:t>
            </w:r>
          </w:p>
        </w:tc>
        <w:tc>
          <w:tcPr>
            <w:tcW w:w="1417" w:type="dxa"/>
          </w:tcPr>
          <w:p w:rsidR="00130266" w:rsidRPr="00A869A2" w:rsidRDefault="00130266" w:rsidP="00130266">
            <w:pPr>
              <w:jc w:val="right"/>
              <w:rPr>
                <w:rFonts w:ascii="Times New Roman" w:hAnsi="Times New Roman"/>
                <w:sz w:val="20"/>
                <w:szCs w:val="20"/>
              </w:rPr>
            </w:pPr>
            <w:r w:rsidRPr="00A869A2">
              <w:rPr>
                <w:rFonts w:ascii="Times New Roman" w:hAnsi="Times New Roman"/>
                <w:sz w:val="20"/>
                <w:szCs w:val="20"/>
              </w:rPr>
              <w:t>9.136,73</w:t>
            </w:r>
          </w:p>
        </w:tc>
        <w:tc>
          <w:tcPr>
            <w:tcW w:w="2977"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 xml:space="preserve">Održana su 2 ročišta – ispitno i izvještajno,  te dvije sjednice odbora vjerovnika radi utvrđenja stečajne mase </w:t>
            </w:r>
          </w:p>
        </w:tc>
      </w:tr>
      <w:tr w:rsidR="00130266" w:rsidRPr="00A869A2" w:rsidTr="00BF5392">
        <w:tc>
          <w:tcPr>
            <w:tcW w:w="851"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2.</w:t>
            </w:r>
          </w:p>
        </w:tc>
        <w:tc>
          <w:tcPr>
            <w:tcW w:w="1701"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740-11/14-01/43</w:t>
            </w:r>
          </w:p>
        </w:tc>
        <w:tc>
          <w:tcPr>
            <w:tcW w:w="1843"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Prijava i namirenje novčane tražbine u stečajnom postupku</w:t>
            </w:r>
          </w:p>
        </w:tc>
        <w:tc>
          <w:tcPr>
            <w:tcW w:w="1701"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Drvo Sertić d.o.o. Zagreb</w:t>
            </w:r>
          </w:p>
        </w:tc>
        <w:tc>
          <w:tcPr>
            <w:tcW w:w="1417" w:type="dxa"/>
          </w:tcPr>
          <w:p w:rsidR="00130266" w:rsidRPr="00A869A2" w:rsidRDefault="00130266" w:rsidP="00130266">
            <w:pPr>
              <w:jc w:val="right"/>
              <w:rPr>
                <w:rFonts w:ascii="Times New Roman" w:hAnsi="Times New Roman"/>
                <w:sz w:val="20"/>
                <w:szCs w:val="20"/>
              </w:rPr>
            </w:pPr>
            <w:r w:rsidRPr="00A869A2">
              <w:rPr>
                <w:rFonts w:ascii="Times New Roman" w:hAnsi="Times New Roman"/>
                <w:sz w:val="20"/>
                <w:szCs w:val="20"/>
              </w:rPr>
              <w:t>384.464,08</w:t>
            </w:r>
          </w:p>
        </w:tc>
        <w:tc>
          <w:tcPr>
            <w:tcW w:w="2977"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Održana su 2 ročišta – ispitno i izvještajno, utvrđeno da je stečajna masa nedostatna za naplatu potraživanja</w:t>
            </w:r>
          </w:p>
          <w:p w:rsidR="00130266" w:rsidRPr="00A869A2" w:rsidRDefault="00130266" w:rsidP="00130266">
            <w:pPr>
              <w:rPr>
                <w:rFonts w:ascii="Times New Roman" w:hAnsi="Times New Roman"/>
                <w:sz w:val="20"/>
                <w:szCs w:val="20"/>
              </w:rPr>
            </w:pPr>
          </w:p>
        </w:tc>
      </w:tr>
      <w:tr w:rsidR="00130266" w:rsidRPr="00A869A2" w:rsidTr="00BF5392">
        <w:tc>
          <w:tcPr>
            <w:tcW w:w="851"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3.</w:t>
            </w:r>
          </w:p>
        </w:tc>
        <w:tc>
          <w:tcPr>
            <w:tcW w:w="1701"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423-07/14-01/3</w:t>
            </w:r>
          </w:p>
        </w:tc>
        <w:tc>
          <w:tcPr>
            <w:tcW w:w="1843"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Prijava i namirenje novčane tražbine u stečajnom postupku</w:t>
            </w:r>
          </w:p>
        </w:tc>
        <w:tc>
          <w:tcPr>
            <w:tcW w:w="1701"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Pomat d.o.o. Lipovljani</w:t>
            </w:r>
          </w:p>
        </w:tc>
        <w:tc>
          <w:tcPr>
            <w:tcW w:w="1417" w:type="dxa"/>
          </w:tcPr>
          <w:p w:rsidR="00130266" w:rsidRPr="00A869A2" w:rsidRDefault="00130266" w:rsidP="00130266">
            <w:pPr>
              <w:jc w:val="right"/>
              <w:rPr>
                <w:rFonts w:ascii="Times New Roman" w:hAnsi="Times New Roman"/>
                <w:sz w:val="20"/>
                <w:szCs w:val="20"/>
              </w:rPr>
            </w:pPr>
            <w:r w:rsidRPr="00A869A2">
              <w:rPr>
                <w:rFonts w:ascii="Times New Roman" w:hAnsi="Times New Roman"/>
                <w:sz w:val="20"/>
                <w:szCs w:val="20"/>
              </w:rPr>
              <w:t>114.217,44</w:t>
            </w:r>
          </w:p>
        </w:tc>
        <w:tc>
          <w:tcPr>
            <w:tcW w:w="2977"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Održana su 2 ročišta – ispitno i izvještajno, utvrđeno da je stečajna masa nedostatna za naplatu potraživanja</w:t>
            </w:r>
          </w:p>
        </w:tc>
      </w:tr>
      <w:tr w:rsidR="00130266" w:rsidRPr="00A869A2" w:rsidTr="00BF5392">
        <w:trPr>
          <w:trHeight w:val="966"/>
        </w:trPr>
        <w:tc>
          <w:tcPr>
            <w:tcW w:w="851"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 xml:space="preserve">4. </w:t>
            </w:r>
          </w:p>
        </w:tc>
        <w:tc>
          <w:tcPr>
            <w:tcW w:w="1701"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423-07/14-01/1</w:t>
            </w:r>
          </w:p>
        </w:tc>
        <w:tc>
          <w:tcPr>
            <w:tcW w:w="1843"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Prijava i namirenje novčane tražbine u stečajnom postupku</w:t>
            </w:r>
          </w:p>
        </w:tc>
        <w:tc>
          <w:tcPr>
            <w:tcW w:w="1701"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Trokut d.d. Novska</w:t>
            </w:r>
          </w:p>
          <w:p w:rsidR="00130266" w:rsidRPr="00A869A2" w:rsidRDefault="00130266" w:rsidP="00130266">
            <w:pPr>
              <w:rPr>
                <w:rFonts w:ascii="Times New Roman" w:hAnsi="Times New Roman"/>
                <w:sz w:val="20"/>
                <w:szCs w:val="20"/>
              </w:rPr>
            </w:pPr>
          </w:p>
          <w:p w:rsidR="00130266" w:rsidRPr="00A869A2" w:rsidRDefault="00130266" w:rsidP="00130266">
            <w:pPr>
              <w:rPr>
                <w:rFonts w:ascii="Times New Roman" w:hAnsi="Times New Roman"/>
                <w:sz w:val="20"/>
                <w:szCs w:val="20"/>
              </w:rPr>
            </w:pPr>
          </w:p>
          <w:p w:rsidR="00130266" w:rsidRPr="00A869A2" w:rsidRDefault="00130266" w:rsidP="00130266">
            <w:pPr>
              <w:rPr>
                <w:rFonts w:ascii="Times New Roman" w:hAnsi="Times New Roman"/>
                <w:sz w:val="20"/>
                <w:szCs w:val="20"/>
              </w:rPr>
            </w:pPr>
          </w:p>
        </w:tc>
        <w:tc>
          <w:tcPr>
            <w:tcW w:w="1417" w:type="dxa"/>
          </w:tcPr>
          <w:p w:rsidR="00130266" w:rsidRPr="00A869A2" w:rsidRDefault="00130266" w:rsidP="00130266">
            <w:pPr>
              <w:jc w:val="right"/>
              <w:rPr>
                <w:rFonts w:ascii="Times New Roman" w:hAnsi="Times New Roman"/>
                <w:sz w:val="20"/>
                <w:szCs w:val="20"/>
              </w:rPr>
            </w:pPr>
            <w:r w:rsidRPr="00A869A2">
              <w:rPr>
                <w:rFonts w:ascii="Times New Roman" w:hAnsi="Times New Roman"/>
                <w:sz w:val="20"/>
                <w:szCs w:val="20"/>
              </w:rPr>
              <w:t>233.262,92</w:t>
            </w:r>
          </w:p>
        </w:tc>
        <w:tc>
          <w:tcPr>
            <w:tcW w:w="2977"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Održana su 2 ročišta – ispitno i izvještajno. Stečajna masa se utvrđuje – čeka se procjena i traži se kupac.  Objekti su u zakupu.</w:t>
            </w:r>
          </w:p>
        </w:tc>
      </w:tr>
      <w:tr w:rsidR="00130266" w:rsidRPr="00A869A2" w:rsidTr="00BF5392">
        <w:tc>
          <w:tcPr>
            <w:tcW w:w="851"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5.</w:t>
            </w:r>
          </w:p>
        </w:tc>
        <w:tc>
          <w:tcPr>
            <w:tcW w:w="1701"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423-07/14-01/6</w:t>
            </w:r>
          </w:p>
        </w:tc>
        <w:tc>
          <w:tcPr>
            <w:tcW w:w="1843"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Prijava i namirenje novčane tražbine u stečajnom postupku</w:t>
            </w:r>
          </w:p>
        </w:tc>
        <w:tc>
          <w:tcPr>
            <w:tcW w:w="1701"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Villicus d.o.o. Novska</w:t>
            </w:r>
          </w:p>
        </w:tc>
        <w:tc>
          <w:tcPr>
            <w:tcW w:w="1417" w:type="dxa"/>
          </w:tcPr>
          <w:p w:rsidR="00130266" w:rsidRPr="00A869A2" w:rsidRDefault="00130266" w:rsidP="00130266">
            <w:pPr>
              <w:jc w:val="right"/>
              <w:rPr>
                <w:rFonts w:ascii="Times New Roman" w:hAnsi="Times New Roman"/>
                <w:sz w:val="20"/>
                <w:szCs w:val="20"/>
              </w:rPr>
            </w:pPr>
            <w:r w:rsidRPr="00A869A2">
              <w:rPr>
                <w:rFonts w:ascii="Times New Roman" w:hAnsi="Times New Roman"/>
                <w:sz w:val="20"/>
                <w:szCs w:val="20"/>
              </w:rPr>
              <w:t>692,64</w:t>
            </w:r>
          </w:p>
        </w:tc>
        <w:tc>
          <w:tcPr>
            <w:tcW w:w="2977"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Održana su 2 ročišta – ispitno i izvještajno na kojima je utvrđeno da je stečajna masa nedostatna.</w:t>
            </w:r>
          </w:p>
        </w:tc>
      </w:tr>
    </w:tbl>
    <w:p w:rsidR="00130266" w:rsidRPr="00A869A2" w:rsidRDefault="00130266" w:rsidP="00130266">
      <w:pPr>
        <w:numPr>
          <w:ilvl w:val="0"/>
          <w:numId w:val="34"/>
        </w:numPr>
        <w:spacing w:after="0" w:line="240" w:lineRule="auto"/>
        <w:contextualSpacing/>
        <w:rPr>
          <w:rFonts w:ascii="Times New Roman" w:eastAsia="Calibri" w:hAnsi="Times New Roman" w:cs="Times New Roman"/>
          <w:b/>
          <w:bCs/>
        </w:rPr>
      </w:pPr>
      <w:r w:rsidRPr="00A869A2">
        <w:rPr>
          <w:rFonts w:ascii="Times New Roman" w:eastAsia="Calibri" w:hAnsi="Times New Roman" w:cs="Times New Roman"/>
          <w:b/>
          <w:bCs/>
        </w:rPr>
        <w:t xml:space="preserve">OSTALI IZVANPARNIČNI POSTUPCI </w:t>
      </w:r>
    </w:p>
    <w:tbl>
      <w:tblPr>
        <w:tblStyle w:val="Reetkatablice31"/>
        <w:tblW w:w="10632" w:type="dxa"/>
        <w:tblInd w:w="-459" w:type="dxa"/>
        <w:tblLayout w:type="fixed"/>
        <w:tblLook w:val="04A0" w:firstRow="1" w:lastRow="0" w:firstColumn="1" w:lastColumn="0" w:noHBand="0" w:noVBand="1"/>
      </w:tblPr>
      <w:tblGrid>
        <w:gridCol w:w="567"/>
        <w:gridCol w:w="1276"/>
        <w:gridCol w:w="3119"/>
        <w:gridCol w:w="1275"/>
        <w:gridCol w:w="1276"/>
        <w:gridCol w:w="1701"/>
        <w:gridCol w:w="1418"/>
      </w:tblGrid>
      <w:tr w:rsidR="00130266" w:rsidRPr="00A869A2" w:rsidTr="00BF5392">
        <w:tc>
          <w:tcPr>
            <w:tcW w:w="567" w:type="dxa"/>
            <w:shd w:val="clear" w:color="auto" w:fill="EEECE1"/>
          </w:tcPr>
          <w:p w:rsidR="00130266" w:rsidRPr="00A869A2" w:rsidRDefault="00130266" w:rsidP="00130266">
            <w:pPr>
              <w:jc w:val="center"/>
              <w:rPr>
                <w:rFonts w:ascii="Times New Roman" w:hAnsi="Times New Roman"/>
                <w:b/>
                <w:sz w:val="20"/>
                <w:szCs w:val="20"/>
              </w:rPr>
            </w:pPr>
            <w:r w:rsidRPr="00A869A2">
              <w:rPr>
                <w:rFonts w:ascii="Times New Roman" w:hAnsi="Times New Roman"/>
                <w:b/>
                <w:sz w:val="20"/>
                <w:szCs w:val="20"/>
              </w:rPr>
              <w:t>R. br.</w:t>
            </w:r>
          </w:p>
        </w:tc>
        <w:tc>
          <w:tcPr>
            <w:tcW w:w="1276" w:type="dxa"/>
            <w:shd w:val="clear" w:color="auto" w:fill="EEECE1"/>
          </w:tcPr>
          <w:p w:rsidR="00130266" w:rsidRPr="00A869A2" w:rsidRDefault="00130266" w:rsidP="00130266">
            <w:pPr>
              <w:jc w:val="center"/>
              <w:rPr>
                <w:rFonts w:ascii="Times New Roman" w:hAnsi="Times New Roman"/>
                <w:b/>
                <w:sz w:val="20"/>
                <w:szCs w:val="20"/>
              </w:rPr>
            </w:pPr>
            <w:r w:rsidRPr="00A869A2">
              <w:rPr>
                <w:rFonts w:ascii="Times New Roman" w:hAnsi="Times New Roman"/>
                <w:b/>
                <w:sz w:val="20"/>
                <w:szCs w:val="20"/>
              </w:rPr>
              <w:t>Oznaka spisa</w:t>
            </w:r>
          </w:p>
        </w:tc>
        <w:tc>
          <w:tcPr>
            <w:tcW w:w="3119" w:type="dxa"/>
            <w:shd w:val="clear" w:color="auto" w:fill="EEECE1"/>
          </w:tcPr>
          <w:p w:rsidR="00130266" w:rsidRPr="00A869A2" w:rsidRDefault="00130266" w:rsidP="00130266">
            <w:pPr>
              <w:jc w:val="center"/>
              <w:rPr>
                <w:rFonts w:ascii="Times New Roman" w:hAnsi="Times New Roman"/>
                <w:b/>
                <w:sz w:val="20"/>
                <w:szCs w:val="20"/>
              </w:rPr>
            </w:pPr>
            <w:r w:rsidRPr="00A869A2">
              <w:rPr>
                <w:rFonts w:ascii="Times New Roman" w:hAnsi="Times New Roman"/>
                <w:b/>
                <w:sz w:val="20"/>
                <w:szCs w:val="20"/>
              </w:rPr>
              <w:t>Vrsta postupka</w:t>
            </w:r>
          </w:p>
        </w:tc>
        <w:tc>
          <w:tcPr>
            <w:tcW w:w="1275" w:type="dxa"/>
            <w:shd w:val="clear" w:color="auto" w:fill="EEECE1"/>
          </w:tcPr>
          <w:p w:rsidR="00130266" w:rsidRPr="00A869A2" w:rsidRDefault="00130266" w:rsidP="00130266">
            <w:pPr>
              <w:jc w:val="center"/>
              <w:rPr>
                <w:rFonts w:ascii="Times New Roman" w:hAnsi="Times New Roman"/>
                <w:b/>
                <w:sz w:val="20"/>
                <w:szCs w:val="20"/>
              </w:rPr>
            </w:pPr>
            <w:r w:rsidRPr="00A869A2">
              <w:rPr>
                <w:rFonts w:ascii="Times New Roman" w:hAnsi="Times New Roman"/>
                <w:b/>
                <w:sz w:val="20"/>
                <w:szCs w:val="20"/>
              </w:rPr>
              <w:t>Ostavitelj ošasne imovine</w:t>
            </w:r>
          </w:p>
        </w:tc>
        <w:tc>
          <w:tcPr>
            <w:tcW w:w="1276" w:type="dxa"/>
            <w:shd w:val="clear" w:color="auto" w:fill="EEECE1"/>
          </w:tcPr>
          <w:p w:rsidR="00130266" w:rsidRPr="00A869A2" w:rsidRDefault="00130266" w:rsidP="00130266">
            <w:pPr>
              <w:jc w:val="center"/>
              <w:rPr>
                <w:rFonts w:ascii="Times New Roman" w:hAnsi="Times New Roman"/>
                <w:b/>
                <w:sz w:val="20"/>
                <w:szCs w:val="20"/>
              </w:rPr>
            </w:pPr>
            <w:r w:rsidRPr="00A869A2">
              <w:rPr>
                <w:rFonts w:ascii="Times New Roman" w:hAnsi="Times New Roman"/>
                <w:b/>
                <w:sz w:val="20"/>
                <w:szCs w:val="20"/>
              </w:rPr>
              <w:t>Ošasni nasljednik</w:t>
            </w:r>
          </w:p>
        </w:tc>
        <w:tc>
          <w:tcPr>
            <w:tcW w:w="1701" w:type="dxa"/>
            <w:shd w:val="clear" w:color="auto" w:fill="EEECE1"/>
          </w:tcPr>
          <w:p w:rsidR="00130266" w:rsidRPr="00A869A2" w:rsidRDefault="00130266" w:rsidP="00130266">
            <w:pPr>
              <w:jc w:val="center"/>
              <w:rPr>
                <w:rFonts w:ascii="Times New Roman" w:hAnsi="Times New Roman"/>
                <w:b/>
                <w:sz w:val="20"/>
                <w:szCs w:val="20"/>
              </w:rPr>
            </w:pPr>
            <w:r w:rsidRPr="00A869A2">
              <w:rPr>
                <w:rFonts w:ascii="Times New Roman" w:hAnsi="Times New Roman"/>
                <w:b/>
                <w:sz w:val="20"/>
                <w:szCs w:val="20"/>
              </w:rPr>
              <w:t>Vrijednost ošasne imovine</w:t>
            </w:r>
          </w:p>
        </w:tc>
        <w:tc>
          <w:tcPr>
            <w:tcW w:w="1418" w:type="dxa"/>
            <w:shd w:val="clear" w:color="auto" w:fill="EEECE1"/>
          </w:tcPr>
          <w:p w:rsidR="00130266" w:rsidRPr="00A869A2" w:rsidRDefault="00130266" w:rsidP="00130266">
            <w:pPr>
              <w:jc w:val="center"/>
              <w:rPr>
                <w:rFonts w:ascii="Times New Roman" w:hAnsi="Times New Roman"/>
                <w:b/>
                <w:sz w:val="20"/>
                <w:szCs w:val="20"/>
              </w:rPr>
            </w:pPr>
            <w:r w:rsidRPr="00A869A2">
              <w:rPr>
                <w:rFonts w:ascii="Times New Roman" w:hAnsi="Times New Roman"/>
                <w:b/>
                <w:sz w:val="20"/>
                <w:szCs w:val="20"/>
              </w:rPr>
              <w:t>Napomena</w:t>
            </w:r>
          </w:p>
        </w:tc>
      </w:tr>
      <w:tr w:rsidR="00130266" w:rsidRPr="00A869A2" w:rsidTr="00BF5392">
        <w:tc>
          <w:tcPr>
            <w:tcW w:w="567"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1.</w:t>
            </w:r>
          </w:p>
        </w:tc>
        <w:tc>
          <w:tcPr>
            <w:tcW w:w="1276"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740-11/14-01/1</w:t>
            </w:r>
          </w:p>
        </w:tc>
        <w:tc>
          <w:tcPr>
            <w:tcW w:w="3119"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Prijenos ošasne imovine  - (imovina iza koje nema nasljednika) na jedinicu lokalne samouprave  sukladno</w:t>
            </w:r>
          </w:p>
          <w:p w:rsidR="00130266" w:rsidRPr="00A869A2" w:rsidRDefault="00130266" w:rsidP="00130266">
            <w:pPr>
              <w:rPr>
                <w:rFonts w:ascii="Times New Roman" w:hAnsi="Times New Roman"/>
                <w:sz w:val="20"/>
                <w:szCs w:val="20"/>
              </w:rPr>
            </w:pPr>
            <w:r w:rsidRPr="00A869A2">
              <w:rPr>
                <w:rFonts w:ascii="Times New Roman" w:hAnsi="Times New Roman"/>
                <w:sz w:val="20"/>
                <w:szCs w:val="20"/>
              </w:rPr>
              <w:t>članku 139. st. 6. i 7. Zakona nasljeđivanju</w:t>
            </w:r>
          </w:p>
        </w:tc>
        <w:tc>
          <w:tcPr>
            <w:tcW w:w="1275" w:type="dxa"/>
          </w:tcPr>
          <w:p w:rsidR="00130266" w:rsidRPr="00A869A2" w:rsidRDefault="00130266" w:rsidP="00130266">
            <w:pPr>
              <w:jc w:val="center"/>
              <w:rPr>
                <w:rFonts w:ascii="Times New Roman" w:hAnsi="Times New Roman"/>
                <w:sz w:val="20"/>
                <w:szCs w:val="20"/>
              </w:rPr>
            </w:pPr>
            <w:r w:rsidRPr="00A869A2">
              <w:rPr>
                <w:rFonts w:ascii="Times New Roman" w:hAnsi="Times New Roman"/>
                <w:sz w:val="20"/>
                <w:szCs w:val="20"/>
              </w:rPr>
              <w:t>Ostavitelj koji nema nasljednika</w:t>
            </w:r>
          </w:p>
        </w:tc>
        <w:tc>
          <w:tcPr>
            <w:tcW w:w="1276"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Grad Novska</w:t>
            </w:r>
          </w:p>
          <w:p w:rsidR="00130266" w:rsidRPr="00A869A2" w:rsidRDefault="00130266" w:rsidP="00130266">
            <w:pPr>
              <w:rPr>
                <w:rFonts w:ascii="Times New Roman" w:hAnsi="Times New Roman"/>
                <w:sz w:val="20"/>
                <w:szCs w:val="20"/>
              </w:rPr>
            </w:pPr>
          </w:p>
        </w:tc>
        <w:tc>
          <w:tcPr>
            <w:tcW w:w="1701"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Ošasna imovina sastoji se isključivo od dugova ostavitelja</w:t>
            </w:r>
          </w:p>
        </w:tc>
        <w:tc>
          <w:tcPr>
            <w:tcW w:w="1418"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 xml:space="preserve">Grad zaštićen člankom 139. st. 6. i 7. Zakona o nasljeđivanju </w:t>
            </w:r>
          </w:p>
        </w:tc>
      </w:tr>
    </w:tbl>
    <w:p w:rsidR="00130266" w:rsidRPr="00A869A2" w:rsidRDefault="00130266" w:rsidP="00130266">
      <w:pPr>
        <w:rPr>
          <w:rFonts w:ascii="Times New Roman" w:eastAsia="Calibri" w:hAnsi="Times New Roman" w:cs="Times New Roman"/>
          <w:bCs/>
        </w:rPr>
      </w:pPr>
    </w:p>
    <w:p w:rsidR="00130266" w:rsidRPr="00A869A2" w:rsidRDefault="00130266" w:rsidP="00130266">
      <w:pPr>
        <w:numPr>
          <w:ilvl w:val="0"/>
          <w:numId w:val="34"/>
        </w:numPr>
        <w:spacing w:after="0" w:line="240" w:lineRule="auto"/>
        <w:contextualSpacing/>
        <w:rPr>
          <w:rFonts w:ascii="Times New Roman" w:eastAsia="Calibri" w:hAnsi="Times New Roman" w:cs="Times New Roman"/>
          <w:b/>
          <w:bCs/>
        </w:rPr>
      </w:pPr>
      <w:r w:rsidRPr="00A869A2">
        <w:rPr>
          <w:rFonts w:ascii="Times New Roman" w:eastAsia="Calibri" w:hAnsi="Times New Roman" w:cs="Times New Roman"/>
          <w:b/>
          <w:bCs/>
        </w:rPr>
        <w:t>STANJE OVRHA NA DAN 31. 12.2014. GODINE</w:t>
      </w:r>
    </w:p>
    <w:p w:rsidR="00130266" w:rsidRPr="00A869A2" w:rsidRDefault="00130266" w:rsidP="00130266">
      <w:pPr>
        <w:rPr>
          <w:rFonts w:ascii="Times New Roman" w:eastAsia="Calibri" w:hAnsi="Times New Roman" w:cs="Times New Roman"/>
          <w:bCs/>
          <w:sz w:val="20"/>
          <w:szCs w:val="20"/>
          <w:u w:val="single"/>
        </w:rPr>
      </w:pPr>
      <w:r w:rsidRPr="00A869A2">
        <w:rPr>
          <w:rFonts w:ascii="Times New Roman" w:eastAsia="Calibri" w:hAnsi="Times New Roman" w:cs="Times New Roman"/>
          <w:bCs/>
          <w:sz w:val="20"/>
          <w:szCs w:val="20"/>
        </w:rPr>
        <w:t xml:space="preserve">             </w:t>
      </w:r>
      <w:r w:rsidRPr="00A869A2">
        <w:rPr>
          <w:rFonts w:ascii="Times New Roman" w:eastAsia="Calibri" w:hAnsi="Times New Roman" w:cs="Times New Roman"/>
          <w:bCs/>
          <w:sz w:val="20"/>
          <w:szCs w:val="20"/>
          <w:u w:val="single"/>
        </w:rPr>
        <w:t>D1.  SUDSKE OVRHE</w:t>
      </w:r>
    </w:p>
    <w:tbl>
      <w:tblPr>
        <w:tblStyle w:val="Reetkatablice31"/>
        <w:tblW w:w="10632" w:type="dxa"/>
        <w:tblInd w:w="-459" w:type="dxa"/>
        <w:tblLayout w:type="fixed"/>
        <w:tblLook w:val="04A0" w:firstRow="1" w:lastRow="0" w:firstColumn="1" w:lastColumn="0" w:noHBand="0" w:noVBand="1"/>
      </w:tblPr>
      <w:tblGrid>
        <w:gridCol w:w="567"/>
        <w:gridCol w:w="1701"/>
        <w:gridCol w:w="2835"/>
        <w:gridCol w:w="1134"/>
        <w:gridCol w:w="1843"/>
        <w:gridCol w:w="2552"/>
      </w:tblGrid>
      <w:tr w:rsidR="00130266" w:rsidRPr="00A869A2" w:rsidTr="00BF5392">
        <w:tc>
          <w:tcPr>
            <w:tcW w:w="567" w:type="dxa"/>
            <w:shd w:val="clear" w:color="auto" w:fill="EEECE1"/>
          </w:tcPr>
          <w:p w:rsidR="00130266" w:rsidRPr="00A869A2" w:rsidRDefault="00130266" w:rsidP="00130266">
            <w:pPr>
              <w:jc w:val="center"/>
              <w:rPr>
                <w:rFonts w:ascii="Times New Roman" w:hAnsi="Times New Roman"/>
                <w:b/>
                <w:sz w:val="20"/>
                <w:szCs w:val="20"/>
              </w:rPr>
            </w:pPr>
            <w:r w:rsidRPr="00A869A2">
              <w:rPr>
                <w:rFonts w:ascii="Times New Roman" w:hAnsi="Times New Roman"/>
                <w:b/>
                <w:sz w:val="20"/>
                <w:szCs w:val="20"/>
              </w:rPr>
              <w:t>R.</w:t>
            </w:r>
          </w:p>
          <w:p w:rsidR="00130266" w:rsidRPr="00A869A2" w:rsidRDefault="00130266" w:rsidP="00130266">
            <w:pPr>
              <w:jc w:val="center"/>
              <w:rPr>
                <w:rFonts w:ascii="Times New Roman" w:hAnsi="Times New Roman"/>
                <w:b/>
                <w:sz w:val="20"/>
                <w:szCs w:val="20"/>
              </w:rPr>
            </w:pPr>
            <w:r w:rsidRPr="00A869A2">
              <w:rPr>
                <w:rFonts w:ascii="Times New Roman" w:hAnsi="Times New Roman"/>
                <w:b/>
                <w:sz w:val="20"/>
                <w:szCs w:val="20"/>
              </w:rPr>
              <w:t>br.</w:t>
            </w:r>
          </w:p>
        </w:tc>
        <w:tc>
          <w:tcPr>
            <w:tcW w:w="1701" w:type="dxa"/>
            <w:shd w:val="clear" w:color="auto" w:fill="EEECE1"/>
          </w:tcPr>
          <w:p w:rsidR="00130266" w:rsidRPr="00A869A2" w:rsidRDefault="00130266" w:rsidP="00130266">
            <w:pPr>
              <w:jc w:val="center"/>
              <w:rPr>
                <w:rFonts w:ascii="Times New Roman" w:hAnsi="Times New Roman"/>
                <w:b/>
                <w:sz w:val="20"/>
                <w:szCs w:val="20"/>
              </w:rPr>
            </w:pPr>
            <w:r w:rsidRPr="00A869A2">
              <w:rPr>
                <w:rFonts w:ascii="Times New Roman" w:hAnsi="Times New Roman"/>
                <w:b/>
                <w:sz w:val="20"/>
                <w:szCs w:val="20"/>
              </w:rPr>
              <w:t>Oznaka spisa</w:t>
            </w:r>
          </w:p>
        </w:tc>
        <w:tc>
          <w:tcPr>
            <w:tcW w:w="2835" w:type="dxa"/>
            <w:shd w:val="clear" w:color="auto" w:fill="EEECE1"/>
          </w:tcPr>
          <w:p w:rsidR="00130266" w:rsidRPr="00A869A2" w:rsidRDefault="00130266" w:rsidP="00130266">
            <w:pPr>
              <w:jc w:val="center"/>
              <w:rPr>
                <w:rFonts w:ascii="Times New Roman" w:hAnsi="Times New Roman"/>
                <w:b/>
                <w:sz w:val="20"/>
                <w:szCs w:val="20"/>
              </w:rPr>
            </w:pPr>
            <w:r w:rsidRPr="00A869A2">
              <w:rPr>
                <w:rFonts w:ascii="Times New Roman" w:hAnsi="Times New Roman"/>
                <w:b/>
                <w:sz w:val="20"/>
                <w:szCs w:val="20"/>
              </w:rPr>
              <w:t>Vrsta postupka</w:t>
            </w:r>
          </w:p>
        </w:tc>
        <w:tc>
          <w:tcPr>
            <w:tcW w:w="1134" w:type="dxa"/>
            <w:shd w:val="clear" w:color="auto" w:fill="EEECE1"/>
          </w:tcPr>
          <w:p w:rsidR="00130266" w:rsidRPr="00A869A2" w:rsidRDefault="00130266" w:rsidP="00130266">
            <w:pPr>
              <w:jc w:val="center"/>
              <w:rPr>
                <w:rFonts w:ascii="Times New Roman" w:hAnsi="Times New Roman"/>
                <w:b/>
                <w:sz w:val="20"/>
                <w:szCs w:val="20"/>
              </w:rPr>
            </w:pPr>
            <w:r w:rsidRPr="00A869A2">
              <w:rPr>
                <w:rFonts w:ascii="Times New Roman" w:hAnsi="Times New Roman"/>
                <w:b/>
                <w:sz w:val="20"/>
                <w:szCs w:val="20"/>
              </w:rPr>
              <w:t>Ovršenik</w:t>
            </w:r>
          </w:p>
        </w:tc>
        <w:tc>
          <w:tcPr>
            <w:tcW w:w="1843" w:type="dxa"/>
            <w:shd w:val="clear" w:color="auto" w:fill="EEECE1"/>
          </w:tcPr>
          <w:p w:rsidR="00130266" w:rsidRPr="00A869A2" w:rsidRDefault="00130266" w:rsidP="00130266">
            <w:pPr>
              <w:jc w:val="center"/>
              <w:rPr>
                <w:rFonts w:ascii="Times New Roman" w:hAnsi="Times New Roman"/>
                <w:b/>
                <w:sz w:val="20"/>
                <w:szCs w:val="20"/>
              </w:rPr>
            </w:pPr>
            <w:r w:rsidRPr="00A869A2">
              <w:rPr>
                <w:rFonts w:ascii="Times New Roman" w:hAnsi="Times New Roman"/>
                <w:b/>
                <w:sz w:val="20"/>
                <w:szCs w:val="20"/>
              </w:rPr>
              <w:t>Ovršitelj/Hipotekarni vjerovnik</w:t>
            </w:r>
          </w:p>
        </w:tc>
        <w:tc>
          <w:tcPr>
            <w:tcW w:w="2552" w:type="dxa"/>
            <w:shd w:val="clear" w:color="auto" w:fill="EEECE1"/>
          </w:tcPr>
          <w:p w:rsidR="00130266" w:rsidRPr="00A869A2" w:rsidRDefault="00130266" w:rsidP="00130266">
            <w:pPr>
              <w:jc w:val="center"/>
              <w:rPr>
                <w:rFonts w:ascii="Times New Roman" w:hAnsi="Times New Roman"/>
                <w:b/>
                <w:sz w:val="20"/>
                <w:szCs w:val="20"/>
              </w:rPr>
            </w:pPr>
            <w:r w:rsidRPr="00A869A2">
              <w:rPr>
                <w:rFonts w:ascii="Times New Roman" w:hAnsi="Times New Roman"/>
                <w:b/>
                <w:sz w:val="20"/>
                <w:szCs w:val="20"/>
              </w:rPr>
              <w:t>Napomena</w:t>
            </w:r>
          </w:p>
        </w:tc>
      </w:tr>
      <w:tr w:rsidR="00130266" w:rsidRPr="00A869A2" w:rsidTr="00BF5392">
        <w:tc>
          <w:tcPr>
            <w:tcW w:w="567"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1.</w:t>
            </w:r>
          </w:p>
        </w:tc>
        <w:tc>
          <w:tcPr>
            <w:tcW w:w="1701"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371-05/11-01/05</w:t>
            </w:r>
          </w:p>
          <w:p w:rsidR="00130266" w:rsidRPr="00A869A2" w:rsidRDefault="00130266" w:rsidP="00130266">
            <w:pPr>
              <w:rPr>
                <w:rFonts w:ascii="Times New Roman" w:hAnsi="Times New Roman"/>
                <w:sz w:val="20"/>
                <w:szCs w:val="20"/>
              </w:rPr>
            </w:pPr>
            <w:r w:rsidRPr="00A869A2">
              <w:rPr>
                <w:rFonts w:ascii="Times New Roman" w:hAnsi="Times New Roman"/>
                <w:sz w:val="20"/>
                <w:szCs w:val="20"/>
              </w:rPr>
              <w:t>u vezi sa 740-11/12-01/262</w:t>
            </w:r>
          </w:p>
        </w:tc>
        <w:tc>
          <w:tcPr>
            <w:tcW w:w="2835"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Hipotekarni vjerovnik dospjelog duga s osnova otkupa stana u iznosu od 17.272,68 kuna u postupku prodaje stana radi namirenja duga ERSTE CARD CLUB-u</w:t>
            </w:r>
          </w:p>
        </w:tc>
        <w:tc>
          <w:tcPr>
            <w:tcW w:w="1134"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 xml:space="preserve">Hipotekarni dužnik - </w:t>
            </w:r>
          </w:p>
          <w:p w:rsidR="00130266" w:rsidRPr="00A869A2" w:rsidRDefault="00130266" w:rsidP="00130266">
            <w:pPr>
              <w:rPr>
                <w:rFonts w:ascii="Times New Roman" w:hAnsi="Times New Roman"/>
                <w:sz w:val="20"/>
                <w:szCs w:val="20"/>
              </w:rPr>
            </w:pPr>
            <w:r w:rsidRPr="00A869A2">
              <w:rPr>
                <w:rFonts w:ascii="Times New Roman" w:hAnsi="Times New Roman"/>
                <w:sz w:val="20"/>
                <w:szCs w:val="20"/>
              </w:rPr>
              <w:t>vlasnik stana u otkupu</w:t>
            </w:r>
          </w:p>
        </w:tc>
        <w:tc>
          <w:tcPr>
            <w:tcW w:w="1843" w:type="dxa"/>
          </w:tcPr>
          <w:p w:rsidR="00130266" w:rsidRPr="00A869A2" w:rsidRDefault="00130266" w:rsidP="00130266">
            <w:pPr>
              <w:rPr>
                <w:rFonts w:ascii="Times New Roman" w:hAnsi="Times New Roman"/>
                <w:sz w:val="20"/>
                <w:szCs w:val="20"/>
              </w:rPr>
            </w:pPr>
          </w:p>
          <w:p w:rsidR="00130266" w:rsidRPr="00A869A2" w:rsidRDefault="00130266" w:rsidP="00130266">
            <w:pPr>
              <w:rPr>
                <w:rFonts w:ascii="Times New Roman" w:hAnsi="Times New Roman"/>
                <w:sz w:val="20"/>
                <w:szCs w:val="20"/>
              </w:rPr>
            </w:pPr>
          </w:p>
          <w:p w:rsidR="00130266" w:rsidRPr="00A869A2" w:rsidRDefault="00130266" w:rsidP="00130266">
            <w:pPr>
              <w:rPr>
                <w:rFonts w:ascii="Times New Roman" w:hAnsi="Times New Roman"/>
                <w:sz w:val="20"/>
                <w:szCs w:val="20"/>
              </w:rPr>
            </w:pPr>
          </w:p>
          <w:p w:rsidR="00130266" w:rsidRPr="00A869A2" w:rsidRDefault="00130266" w:rsidP="00130266">
            <w:pPr>
              <w:rPr>
                <w:rFonts w:ascii="Times New Roman" w:hAnsi="Times New Roman"/>
                <w:sz w:val="20"/>
                <w:szCs w:val="20"/>
              </w:rPr>
            </w:pPr>
            <w:r w:rsidRPr="00A869A2">
              <w:rPr>
                <w:rFonts w:ascii="Times New Roman" w:hAnsi="Times New Roman"/>
                <w:sz w:val="20"/>
                <w:szCs w:val="20"/>
              </w:rPr>
              <w:t>ERSTE CARD CLUB d.d. Zagreb</w:t>
            </w:r>
          </w:p>
          <w:p w:rsidR="00130266" w:rsidRPr="00A869A2" w:rsidRDefault="00130266" w:rsidP="00130266">
            <w:pPr>
              <w:rPr>
                <w:rFonts w:ascii="Times New Roman" w:hAnsi="Times New Roman"/>
                <w:sz w:val="20"/>
                <w:szCs w:val="20"/>
              </w:rPr>
            </w:pPr>
            <w:r w:rsidRPr="00A869A2">
              <w:rPr>
                <w:rFonts w:ascii="Times New Roman" w:hAnsi="Times New Roman"/>
                <w:sz w:val="20"/>
                <w:szCs w:val="20"/>
              </w:rPr>
              <w:t>i Grad Novska</w:t>
            </w:r>
          </w:p>
        </w:tc>
        <w:tc>
          <w:tcPr>
            <w:tcW w:w="2552"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 xml:space="preserve">Dana 10. Rujna 2014. godine održana je 2. dražba stana koja je bila bezuspješna. </w:t>
            </w:r>
          </w:p>
          <w:p w:rsidR="00130266" w:rsidRPr="00A869A2" w:rsidRDefault="00130266" w:rsidP="00130266">
            <w:pPr>
              <w:rPr>
                <w:rFonts w:ascii="Times New Roman" w:hAnsi="Times New Roman"/>
                <w:sz w:val="20"/>
                <w:szCs w:val="20"/>
              </w:rPr>
            </w:pPr>
          </w:p>
        </w:tc>
      </w:tr>
      <w:tr w:rsidR="00130266" w:rsidRPr="00A869A2" w:rsidTr="00BF5392">
        <w:tc>
          <w:tcPr>
            <w:tcW w:w="567"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2.</w:t>
            </w:r>
          </w:p>
        </w:tc>
        <w:tc>
          <w:tcPr>
            <w:tcW w:w="1701"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740-11/14-01/43</w:t>
            </w:r>
          </w:p>
          <w:p w:rsidR="00130266" w:rsidRPr="00A869A2" w:rsidRDefault="00130266" w:rsidP="00130266">
            <w:pPr>
              <w:rPr>
                <w:rFonts w:ascii="Times New Roman" w:hAnsi="Times New Roman"/>
                <w:sz w:val="20"/>
                <w:szCs w:val="20"/>
              </w:rPr>
            </w:pPr>
            <w:r w:rsidRPr="00A869A2">
              <w:rPr>
                <w:rFonts w:ascii="Times New Roman" w:hAnsi="Times New Roman"/>
                <w:sz w:val="20"/>
                <w:szCs w:val="20"/>
              </w:rPr>
              <w:t xml:space="preserve">u vezi sa </w:t>
            </w:r>
          </w:p>
          <w:p w:rsidR="00130266" w:rsidRPr="00A869A2" w:rsidRDefault="00130266" w:rsidP="00130266">
            <w:pPr>
              <w:rPr>
                <w:rFonts w:ascii="Times New Roman" w:hAnsi="Times New Roman"/>
                <w:sz w:val="20"/>
                <w:szCs w:val="20"/>
              </w:rPr>
            </w:pPr>
            <w:r w:rsidRPr="00A869A2">
              <w:rPr>
                <w:rFonts w:ascii="Times New Roman" w:hAnsi="Times New Roman"/>
                <w:sz w:val="20"/>
                <w:szCs w:val="20"/>
              </w:rPr>
              <w:t xml:space="preserve">740-11/12-01/261 </w:t>
            </w:r>
          </w:p>
        </w:tc>
        <w:tc>
          <w:tcPr>
            <w:tcW w:w="2835"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Hipotekarni vjerovnik dospjelog duga s osnova otkupa stana u postupku prodaje stana radi namirenja duga drugom ovrhovoditelju</w:t>
            </w:r>
          </w:p>
        </w:tc>
        <w:tc>
          <w:tcPr>
            <w:tcW w:w="1134"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 xml:space="preserve">Ovršenik – </w:t>
            </w:r>
          </w:p>
          <w:p w:rsidR="00130266" w:rsidRPr="00A869A2" w:rsidRDefault="00130266" w:rsidP="00130266">
            <w:pPr>
              <w:rPr>
                <w:rFonts w:ascii="Times New Roman" w:hAnsi="Times New Roman"/>
                <w:sz w:val="20"/>
                <w:szCs w:val="20"/>
              </w:rPr>
            </w:pPr>
            <w:r w:rsidRPr="00A869A2">
              <w:rPr>
                <w:rFonts w:ascii="Times New Roman" w:hAnsi="Times New Roman"/>
                <w:sz w:val="20"/>
                <w:szCs w:val="20"/>
              </w:rPr>
              <w:t>Vlasnik stana u otkupu</w:t>
            </w:r>
          </w:p>
        </w:tc>
        <w:tc>
          <w:tcPr>
            <w:tcW w:w="1843"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STAMBENI SERVIS-POSLOVNI CENTAR d.o.o. i Grad Novska</w:t>
            </w:r>
          </w:p>
        </w:tc>
        <w:tc>
          <w:tcPr>
            <w:tcW w:w="2552" w:type="dxa"/>
          </w:tcPr>
          <w:p w:rsidR="00130266" w:rsidRPr="00A869A2" w:rsidRDefault="00130266" w:rsidP="00130266">
            <w:pPr>
              <w:rPr>
                <w:rFonts w:ascii="Times New Roman" w:hAnsi="Times New Roman"/>
                <w:sz w:val="20"/>
                <w:szCs w:val="20"/>
              </w:rPr>
            </w:pPr>
            <w:r w:rsidRPr="00A869A2">
              <w:rPr>
                <w:rFonts w:ascii="Times New Roman" w:hAnsi="Times New Roman"/>
                <w:sz w:val="20"/>
                <w:szCs w:val="20"/>
              </w:rPr>
              <w:t>Ovršenik podmirio dospjelo dugovanje spram oba vjerovnika</w:t>
            </w:r>
          </w:p>
          <w:p w:rsidR="00130266" w:rsidRPr="00A869A2" w:rsidRDefault="00130266" w:rsidP="00130266">
            <w:pPr>
              <w:rPr>
                <w:rFonts w:ascii="Times New Roman" w:hAnsi="Times New Roman"/>
                <w:sz w:val="20"/>
                <w:szCs w:val="20"/>
              </w:rPr>
            </w:pPr>
            <w:r w:rsidRPr="00A869A2">
              <w:rPr>
                <w:rFonts w:ascii="Times New Roman" w:hAnsi="Times New Roman"/>
                <w:sz w:val="20"/>
                <w:szCs w:val="20"/>
              </w:rPr>
              <w:t xml:space="preserve">prije ročišta za dražbu </w:t>
            </w:r>
          </w:p>
        </w:tc>
      </w:tr>
    </w:tbl>
    <w:p w:rsidR="00130266" w:rsidRPr="00A869A2" w:rsidRDefault="00130266" w:rsidP="00130266">
      <w:pPr>
        <w:rPr>
          <w:rFonts w:ascii="Times New Roman" w:eastAsia="Calibri" w:hAnsi="Times New Roman" w:cs="Times New Roman"/>
          <w:bCs/>
        </w:rPr>
      </w:pPr>
    </w:p>
    <w:p w:rsidR="00130266" w:rsidRPr="00A869A2" w:rsidRDefault="00130266" w:rsidP="00130266">
      <w:pPr>
        <w:rPr>
          <w:rFonts w:ascii="Times New Roman" w:eastAsia="Calibri" w:hAnsi="Times New Roman" w:cs="Times New Roman"/>
          <w:bCs/>
        </w:rPr>
      </w:pPr>
    </w:p>
    <w:p w:rsidR="00130266" w:rsidRPr="00A869A2" w:rsidRDefault="00130266" w:rsidP="00130266">
      <w:pPr>
        <w:rPr>
          <w:rFonts w:ascii="Times New Roman" w:eastAsia="Calibri" w:hAnsi="Times New Roman" w:cs="Times New Roman"/>
          <w:bCs/>
        </w:rPr>
      </w:pPr>
    </w:p>
    <w:p w:rsidR="00130266" w:rsidRPr="00A869A2" w:rsidRDefault="00130266" w:rsidP="00130266">
      <w:pPr>
        <w:rPr>
          <w:rFonts w:ascii="Times New Roman" w:eastAsia="Calibri" w:hAnsi="Times New Roman" w:cs="Times New Roman"/>
          <w:b/>
          <w:bCs/>
          <w:sz w:val="20"/>
          <w:szCs w:val="20"/>
          <w:u w:val="single"/>
        </w:rPr>
      </w:pPr>
      <w:r w:rsidRPr="00A869A2">
        <w:rPr>
          <w:rFonts w:ascii="Times New Roman" w:eastAsia="Calibri" w:hAnsi="Times New Roman" w:cs="Times New Roman"/>
          <w:b/>
          <w:bCs/>
        </w:rPr>
        <w:lastRenderedPageBreak/>
        <w:t xml:space="preserve">   </w:t>
      </w:r>
      <w:r w:rsidRPr="00A869A2">
        <w:rPr>
          <w:rFonts w:ascii="Times New Roman" w:eastAsia="Calibri" w:hAnsi="Times New Roman" w:cs="Times New Roman"/>
          <w:b/>
          <w:bCs/>
        </w:rPr>
        <w:tab/>
        <w:t xml:space="preserve"> </w:t>
      </w:r>
      <w:r w:rsidRPr="00A869A2">
        <w:rPr>
          <w:rFonts w:ascii="Times New Roman" w:eastAsia="Calibri" w:hAnsi="Times New Roman" w:cs="Times New Roman"/>
          <w:bCs/>
          <w:sz w:val="20"/>
          <w:szCs w:val="20"/>
          <w:u w:val="single"/>
        </w:rPr>
        <w:t xml:space="preserve">D2. OVRHE TEMELJEM VJERODOSTOJNE ISPRAVE </w:t>
      </w:r>
    </w:p>
    <w:tbl>
      <w:tblPr>
        <w:tblStyle w:val="Reetkatablice31"/>
        <w:tblW w:w="9943" w:type="dxa"/>
        <w:tblLook w:val="04A0" w:firstRow="1" w:lastRow="0" w:firstColumn="1" w:lastColumn="0" w:noHBand="0" w:noVBand="1"/>
      </w:tblPr>
      <w:tblGrid>
        <w:gridCol w:w="817"/>
        <w:gridCol w:w="4394"/>
        <w:gridCol w:w="1985"/>
        <w:gridCol w:w="2747"/>
      </w:tblGrid>
      <w:tr w:rsidR="00130266" w:rsidRPr="00A869A2" w:rsidTr="00BF5392">
        <w:trPr>
          <w:trHeight w:val="645"/>
        </w:trPr>
        <w:tc>
          <w:tcPr>
            <w:tcW w:w="817" w:type="dxa"/>
            <w:shd w:val="clear" w:color="auto" w:fill="EEECE1"/>
          </w:tcPr>
          <w:p w:rsidR="00130266" w:rsidRPr="00A869A2" w:rsidRDefault="00130266" w:rsidP="00130266">
            <w:pPr>
              <w:contextualSpacing/>
              <w:rPr>
                <w:rFonts w:ascii="Times New Roman" w:hAnsi="Times New Roman"/>
                <w:b/>
                <w:bCs/>
              </w:rPr>
            </w:pPr>
          </w:p>
          <w:p w:rsidR="00130266" w:rsidRPr="00A869A2" w:rsidRDefault="00130266" w:rsidP="00130266">
            <w:pPr>
              <w:contextualSpacing/>
              <w:rPr>
                <w:rFonts w:ascii="Times New Roman" w:hAnsi="Times New Roman"/>
                <w:b/>
                <w:bCs/>
              </w:rPr>
            </w:pPr>
            <w:r w:rsidRPr="00A869A2">
              <w:rPr>
                <w:rFonts w:ascii="Times New Roman" w:hAnsi="Times New Roman"/>
                <w:b/>
                <w:bCs/>
              </w:rPr>
              <w:t>R.br.</w:t>
            </w:r>
          </w:p>
        </w:tc>
        <w:tc>
          <w:tcPr>
            <w:tcW w:w="4394" w:type="dxa"/>
            <w:shd w:val="clear" w:color="auto" w:fill="EEECE1"/>
          </w:tcPr>
          <w:p w:rsidR="00130266" w:rsidRPr="00A869A2" w:rsidRDefault="00130266" w:rsidP="00130266">
            <w:pPr>
              <w:contextualSpacing/>
              <w:rPr>
                <w:rFonts w:ascii="Times New Roman" w:hAnsi="Times New Roman"/>
                <w:b/>
                <w:bCs/>
              </w:rPr>
            </w:pPr>
            <w:r w:rsidRPr="00A869A2">
              <w:rPr>
                <w:rFonts w:ascii="Times New Roman" w:hAnsi="Times New Roman"/>
                <w:b/>
                <w:bCs/>
              </w:rPr>
              <w:t xml:space="preserve"> </w:t>
            </w:r>
          </w:p>
          <w:p w:rsidR="00130266" w:rsidRPr="00A869A2" w:rsidRDefault="00130266" w:rsidP="00130266">
            <w:pPr>
              <w:contextualSpacing/>
              <w:jc w:val="center"/>
              <w:rPr>
                <w:rFonts w:ascii="Times New Roman" w:hAnsi="Times New Roman"/>
                <w:b/>
                <w:bCs/>
              </w:rPr>
            </w:pPr>
            <w:r w:rsidRPr="00A869A2">
              <w:rPr>
                <w:rFonts w:ascii="Times New Roman" w:hAnsi="Times New Roman"/>
                <w:b/>
                <w:bCs/>
              </w:rPr>
              <w:t>Stanje na dan 31. prosinca 2014. godine</w:t>
            </w:r>
          </w:p>
        </w:tc>
        <w:tc>
          <w:tcPr>
            <w:tcW w:w="1985" w:type="dxa"/>
            <w:shd w:val="clear" w:color="auto" w:fill="EEECE1"/>
          </w:tcPr>
          <w:p w:rsidR="00130266" w:rsidRPr="00A869A2" w:rsidRDefault="00130266" w:rsidP="00130266">
            <w:pPr>
              <w:contextualSpacing/>
              <w:jc w:val="center"/>
              <w:rPr>
                <w:rFonts w:ascii="Times New Roman" w:hAnsi="Times New Roman"/>
                <w:b/>
                <w:bCs/>
              </w:rPr>
            </w:pPr>
          </w:p>
          <w:p w:rsidR="00130266" w:rsidRPr="00A869A2" w:rsidRDefault="00130266" w:rsidP="00130266">
            <w:pPr>
              <w:contextualSpacing/>
              <w:jc w:val="center"/>
              <w:rPr>
                <w:rFonts w:ascii="Times New Roman" w:hAnsi="Times New Roman"/>
                <w:b/>
                <w:bCs/>
              </w:rPr>
            </w:pPr>
            <w:r w:rsidRPr="00A869A2">
              <w:rPr>
                <w:rFonts w:ascii="Times New Roman" w:hAnsi="Times New Roman"/>
                <w:b/>
                <w:bCs/>
              </w:rPr>
              <w:t>Broj predmeta</w:t>
            </w:r>
          </w:p>
        </w:tc>
        <w:tc>
          <w:tcPr>
            <w:tcW w:w="2747" w:type="dxa"/>
            <w:shd w:val="clear" w:color="auto" w:fill="EEECE1"/>
          </w:tcPr>
          <w:p w:rsidR="00130266" w:rsidRPr="00A869A2" w:rsidRDefault="00130266" w:rsidP="00130266">
            <w:pPr>
              <w:contextualSpacing/>
              <w:jc w:val="center"/>
              <w:rPr>
                <w:rFonts w:ascii="Times New Roman" w:hAnsi="Times New Roman"/>
                <w:b/>
                <w:bCs/>
              </w:rPr>
            </w:pPr>
          </w:p>
          <w:p w:rsidR="00130266" w:rsidRPr="00A869A2" w:rsidRDefault="00130266" w:rsidP="00130266">
            <w:pPr>
              <w:contextualSpacing/>
              <w:jc w:val="center"/>
              <w:rPr>
                <w:rFonts w:ascii="Times New Roman" w:hAnsi="Times New Roman"/>
                <w:b/>
                <w:bCs/>
              </w:rPr>
            </w:pPr>
            <w:r w:rsidRPr="00A869A2">
              <w:rPr>
                <w:rFonts w:ascii="Times New Roman" w:hAnsi="Times New Roman"/>
                <w:b/>
                <w:bCs/>
              </w:rPr>
              <w:t>Iznos u kunama</w:t>
            </w:r>
          </w:p>
        </w:tc>
      </w:tr>
      <w:tr w:rsidR="00130266" w:rsidRPr="00A869A2" w:rsidTr="00BF5392">
        <w:tc>
          <w:tcPr>
            <w:tcW w:w="817" w:type="dxa"/>
          </w:tcPr>
          <w:p w:rsidR="00130266" w:rsidRPr="00A869A2" w:rsidRDefault="00130266" w:rsidP="00130266">
            <w:pPr>
              <w:contextualSpacing/>
              <w:rPr>
                <w:rFonts w:ascii="Times New Roman" w:hAnsi="Times New Roman"/>
                <w:bCs/>
              </w:rPr>
            </w:pPr>
            <w:r w:rsidRPr="00A869A2">
              <w:rPr>
                <w:rFonts w:ascii="Times New Roman" w:hAnsi="Times New Roman"/>
                <w:bCs/>
              </w:rPr>
              <w:t>1.</w:t>
            </w:r>
          </w:p>
        </w:tc>
        <w:tc>
          <w:tcPr>
            <w:tcW w:w="4394" w:type="dxa"/>
          </w:tcPr>
          <w:p w:rsidR="00130266" w:rsidRPr="00A869A2" w:rsidRDefault="00130266" w:rsidP="00130266">
            <w:pPr>
              <w:contextualSpacing/>
              <w:rPr>
                <w:rFonts w:ascii="Times New Roman" w:hAnsi="Times New Roman"/>
                <w:bCs/>
              </w:rPr>
            </w:pPr>
            <w:r w:rsidRPr="00A869A2">
              <w:rPr>
                <w:rFonts w:ascii="Times New Roman" w:hAnsi="Times New Roman"/>
              </w:rPr>
              <w:t>Pripremljeno ovršnih prijedloga  za dostavu javnom bilježniku u 2014.</w:t>
            </w:r>
          </w:p>
        </w:tc>
        <w:tc>
          <w:tcPr>
            <w:tcW w:w="1985" w:type="dxa"/>
          </w:tcPr>
          <w:p w:rsidR="00130266" w:rsidRPr="00A869A2" w:rsidRDefault="00130266" w:rsidP="00130266">
            <w:pPr>
              <w:contextualSpacing/>
              <w:jc w:val="right"/>
              <w:rPr>
                <w:rFonts w:ascii="Times New Roman" w:hAnsi="Times New Roman"/>
                <w:bCs/>
              </w:rPr>
            </w:pPr>
            <w:r w:rsidRPr="00A869A2">
              <w:rPr>
                <w:rFonts w:ascii="Times New Roman" w:hAnsi="Times New Roman"/>
                <w:bCs/>
              </w:rPr>
              <w:t xml:space="preserve">68  </w:t>
            </w:r>
          </w:p>
        </w:tc>
        <w:tc>
          <w:tcPr>
            <w:tcW w:w="2747" w:type="dxa"/>
          </w:tcPr>
          <w:p w:rsidR="00130266" w:rsidRPr="00A869A2" w:rsidRDefault="00130266" w:rsidP="00130266">
            <w:pPr>
              <w:contextualSpacing/>
              <w:jc w:val="right"/>
              <w:rPr>
                <w:rFonts w:ascii="Times New Roman" w:hAnsi="Times New Roman"/>
                <w:bCs/>
              </w:rPr>
            </w:pPr>
            <w:r w:rsidRPr="00A869A2">
              <w:rPr>
                <w:rFonts w:ascii="Times New Roman" w:hAnsi="Times New Roman"/>
                <w:bCs/>
              </w:rPr>
              <w:t>112.100,09</w:t>
            </w:r>
          </w:p>
        </w:tc>
      </w:tr>
      <w:tr w:rsidR="00130266" w:rsidRPr="00A869A2" w:rsidTr="00BF5392">
        <w:tc>
          <w:tcPr>
            <w:tcW w:w="817" w:type="dxa"/>
          </w:tcPr>
          <w:p w:rsidR="00130266" w:rsidRPr="00A869A2" w:rsidRDefault="00130266" w:rsidP="00130266">
            <w:pPr>
              <w:contextualSpacing/>
              <w:rPr>
                <w:rFonts w:ascii="Times New Roman" w:hAnsi="Times New Roman"/>
                <w:bCs/>
              </w:rPr>
            </w:pPr>
            <w:r w:rsidRPr="00A869A2">
              <w:rPr>
                <w:rFonts w:ascii="Times New Roman" w:hAnsi="Times New Roman"/>
                <w:bCs/>
              </w:rPr>
              <w:t>2.</w:t>
            </w:r>
          </w:p>
        </w:tc>
        <w:tc>
          <w:tcPr>
            <w:tcW w:w="4394" w:type="dxa"/>
          </w:tcPr>
          <w:p w:rsidR="00130266" w:rsidRPr="00A869A2" w:rsidRDefault="00130266" w:rsidP="00130266">
            <w:pPr>
              <w:contextualSpacing/>
              <w:rPr>
                <w:rFonts w:ascii="Times New Roman" w:hAnsi="Times New Roman"/>
              </w:rPr>
            </w:pPr>
            <w:r w:rsidRPr="00A869A2">
              <w:rPr>
                <w:rFonts w:ascii="Times New Roman" w:hAnsi="Times New Roman"/>
              </w:rPr>
              <w:t>Aktivne ovrhe ( od 2012. do 2013.) u 2014. u svim fazama ovršnog postupka bez novih ovrha iz 2014.</w:t>
            </w:r>
          </w:p>
        </w:tc>
        <w:tc>
          <w:tcPr>
            <w:tcW w:w="1985" w:type="dxa"/>
          </w:tcPr>
          <w:p w:rsidR="00130266" w:rsidRPr="00A869A2" w:rsidRDefault="00130266" w:rsidP="00130266">
            <w:pPr>
              <w:contextualSpacing/>
              <w:jc w:val="right"/>
              <w:rPr>
                <w:rFonts w:ascii="Times New Roman" w:hAnsi="Times New Roman"/>
                <w:bCs/>
              </w:rPr>
            </w:pPr>
            <w:r w:rsidRPr="00A869A2">
              <w:rPr>
                <w:rFonts w:ascii="Times New Roman" w:hAnsi="Times New Roman"/>
                <w:bCs/>
              </w:rPr>
              <w:t>360</w:t>
            </w:r>
          </w:p>
        </w:tc>
        <w:tc>
          <w:tcPr>
            <w:tcW w:w="2747" w:type="dxa"/>
          </w:tcPr>
          <w:p w:rsidR="00130266" w:rsidRPr="00A869A2" w:rsidRDefault="00130266" w:rsidP="00130266">
            <w:pPr>
              <w:contextualSpacing/>
              <w:jc w:val="right"/>
              <w:rPr>
                <w:rFonts w:ascii="Times New Roman" w:hAnsi="Times New Roman"/>
                <w:bCs/>
              </w:rPr>
            </w:pPr>
            <w:r w:rsidRPr="00A869A2">
              <w:rPr>
                <w:rFonts w:ascii="Times New Roman" w:hAnsi="Times New Roman"/>
                <w:color w:val="000000"/>
              </w:rPr>
              <w:t>398.575,86</w:t>
            </w:r>
          </w:p>
        </w:tc>
      </w:tr>
      <w:tr w:rsidR="00130266" w:rsidRPr="00A869A2" w:rsidTr="00BF5392">
        <w:tc>
          <w:tcPr>
            <w:tcW w:w="817" w:type="dxa"/>
          </w:tcPr>
          <w:p w:rsidR="00130266" w:rsidRPr="00A869A2" w:rsidRDefault="00130266" w:rsidP="00130266">
            <w:pPr>
              <w:contextualSpacing/>
              <w:rPr>
                <w:rFonts w:ascii="Times New Roman" w:hAnsi="Times New Roman"/>
                <w:bCs/>
              </w:rPr>
            </w:pPr>
            <w:r w:rsidRPr="00A869A2">
              <w:rPr>
                <w:rFonts w:ascii="Times New Roman" w:hAnsi="Times New Roman"/>
                <w:bCs/>
              </w:rPr>
              <w:t>3.</w:t>
            </w:r>
          </w:p>
        </w:tc>
        <w:tc>
          <w:tcPr>
            <w:tcW w:w="4394" w:type="dxa"/>
          </w:tcPr>
          <w:p w:rsidR="00130266" w:rsidRPr="00A869A2" w:rsidRDefault="00130266" w:rsidP="00130266">
            <w:pPr>
              <w:contextualSpacing/>
              <w:rPr>
                <w:rFonts w:ascii="Times New Roman" w:hAnsi="Times New Roman"/>
                <w:bCs/>
              </w:rPr>
            </w:pPr>
            <w:r w:rsidRPr="00A869A2">
              <w:rPr>
                <w:rFonts w:ascii="Times New Roman" w:hAnsi="Times New Roman"/>
                <w:bCs/>
              </w:rPr>
              <w:t xml:space="preserve">Ukupno </w:t>
            </w:r>
          </w:p>
        </w:tc>
        <w:tc>
          <w:tcPr>
            <w:tcW w:w="1985" w:type="dxa"/>
          </w:tcPr>
          <w:p w:rsidR="00130266" w:rsidRPr="00A869A2" w:rsidRDefault="00130266" w:rsidP="00130266">
            <w:pPr>
              <w:contextualSpacing/>
              <w:jc w:val="right"/>
              <w:rPr>
                <w:rFonts w:ascii="Times New Roman" w:hAnsi="Times New Roman"/>
                <w:bCs/>
              </w:rPr>
            </w:pPr>
            <w:r w:rsidRPr="00A869A2">
              <w:rPr>
                <w:rFonts w:ascii="Times New Roman" w:hAnsi="Times New Roman"/>
                <w:bCs/>
              </w:rPr>
              <w:t>428</w:t>
            </w:r>
          </w:p>
        </w:tc>
        <w:tc>
          <w:tcPr>
            <w:tcW w:w="2747" w:type="dxa"/>
          </w:tcPr>
          <w:p w:rsidR="00130266" w:rsidRPr="00A869A2" w:rsidRDefault="00130266" w:rsidP="00130266">
            <w:pPr>
              <w:contextualSpacing/>
              <w:jc w:val="right"/>
              <w:rPr>
                <w:rFonts w:ascii="Times New Roman" w:hAnsi="Times New Roman"/>
                <w:b/>
                <w:bCs/>
              </w:rPr>
            </w:pPr>
            <w:r w:rsidRPr="00A869A2">
              <w:rPr>
                <w:rFonts w:ascii="Times New Roman" w:hAnsi="Times New Roman"/>
                <w:b/>
                <w:color w:val="000000"/>
              </w:rPr>
              <w:t xml:space="preserve">510.675,95              </w:t>
            </w:r>
          </w:p>
        </w:tc>
      </w:tr>
    </w:tbl>
    <w:p w:rsidR="00130266" w:rsidRPr="00A869A2" w:rsidRDefault="00130266" w:rsidP="00130266">
      <w:pPr>
        <w:jc w:val="center"/>
        <w:rPr>
          <w:rFonts w:ascii="Times New Roman" w:eastAsia="Calibri" w:hAnsi="Times New Roman" w:cs="Times New Roman"/>
          <w:b/>
        </w:rPr>
      </w:pPr>
    </w:p>
    <w:p w:rsidR="00130266" w:rsidRPr="00A869A2" w:rsidRDefault="00130266" w:rsidP="00130266">
      <w:pPr>
        <w:jc w:val="center"/>
        <w:rPr>
          <w:rFonts w:ascii="Times New Roman" w:eastAsia="Calibri" w:hAnsi="Times New Roman" w:cs="Times New Roman"/>
          <w:u w:val="single"/>
        </w:rPr>
      </w:pPr>
      <w:r w:rsidRPr="00A869A2">
        <w:rPr>
          <w:rFonts w:ascii="Times New Roman" w:eastAsia="Calibri" w:hAnsi="Times New Roman" w:cs="Times New Roman"/>
          <w:u w:val="single"/>
        </w:rPr>
        <w:t>SKUPNI FINANCIJSKI POKAZATELJI PRIHODA I RASHODA GRADA NOVSKE IZ SUDSKIH I OVRŠNIH POSTUPAKA</w:t>
      </w:r>
    </w:p>
    <w:p w:rsidR="00130266" w:rsidRPr="00A869A2" w:rsidRDefault="00130266" w:rsidP="00130266">
      <w:pPr>
        <w:rPr>
          <w:rFonts w:ascii="Times New Roman" w:eastAsia="Calibri" w:hAnsi="Times New Roman" w:cs="Times New Roman"/>
          <w:b/>
          <w:sz w:val="24"/>
          <w:szCs w:val="24"/>
        </w:rPr>
      </w:pPr>
      <w:r w:rsidRPr="00A869A2">
        <w:rPr>
          <w:rFonts w:ascii="Times New Roman" w:eastAsia="Calibri" w:hAnsi="Times New Roman" w:cs="Times New Roman"/>
          <w:sz w:val="24"/>
          <w:szCs w:val="24"/>
        </w:rPr>
        <w:t>U tabličnom prikazu dostavljamo pregled  financijskih pokazatelja prihoda i rashoda Grada Novske koji mogu proizaći iz sudskih postupaka (parnica)</w:t>
      </w:r>
    </w:p>
    <w:p w:rsidR="00130266" w:rsidRPr="00A869A2" w:rsidRDefault="00130266" w:rsidP="00130266">
      <w:pPr>
        <w:jc w:val="both"/>
        <w:rPr>
          <w:rFonts w:ascii="Times New Roman" w:eastAsia="Calibri" w:hAnsi="Times New Roman" w:cs="Times New Roman"/>
          <w:sz w:val="24"/>
          <w:szCs w:val="24"/>
        </w:rPr>
      </w:pPr>
      <w:r w:rsidRPr="00A869A2">
        <w:rPr>
          <w:rFonts w:ascii="Times New Roman" w:eastAsia="Calibri" w:hAnsi="Times New Roman" w:cs="Times New Roman"/>
          <w:sz w:val="24"/>
          <w:szCs w:val="24"/>
        </w:rPr>
        <w:t xml:space="preserve">Potencijalni rashodi  i  prihodi Grada tijekom 2014. godine  iz  parničnih predmeta su sljedeći: </w:t>
      </w:r>
    </w:p>
    <w:tbl>
      <w:tblPr>
        <w:tblStyle w:val="Reetkatablice32"/>
        <w:tblW w:w="10173" w:type="dxa"/>
        <w:tblLook w:val="04A0" w:firstRow="1" w:lastRow="0" w:firstColumn="1" w:lastColumn="0" w:noHBand="0" w:noVBand="1"/>
      </w:tblPr>
      <w:tblGrid>
        <w:gridCol w:w="817"/>
        <w:gridCol w:w="3119"/>
        <w:gridCol w:w="2976"/>
        <w:gridCol w:w="3261"/>
      </w:tblGrid>
      <w:tr w:rsidR="00130266" w:rsidRPr="00A869A2" w:rsidTr="00BF5392">
        <w:tc>
          <w:tcPr>
            <w:tcW w:w="817" w:type="dxa"/>
            <w:shd w:val="clear" w:color="auto" w:fill="EEECE1"/>
          </w:tcPr>
          <w:p w:rsidR="00130266" w:rsidRPr="00A869A2" w:rsidRDefault="00130266" w:rsidP="00130266">
            <w:pPr>
              <w:rPr>
                <w:rFonts w:ascii="Times New Roman" w:hAnsi="Times New Roman"/>
                <w:b/>
              </w:rPr>
            </w:pPr>
            <w:r w:rsidRPr="00A869A2">
              <w:rPr>
                <w:rFonts w:ascii="Times New Roman" w:hAnsi="Times New Roman"/>
                <w:b/>
                <w:bCs/>
              </w:rPr>
              <w:t>R.br.</w:t>
            </w:r>
          </w:p>
        </w:tc>
        <w:tc>
          <w:tcPr>
            <w:tcW w:w="3119" w:type="dxa"/>
            <w:shd w:val="clear" w:color="auto" w:fill="EEECE1"/>
          </w:tcPr>
          <w:p w:rsidR="00130266" w:rsidRPr="00A869A2" w:rsidRDefault="00130266" w:rsidP="00130266">
            <w:pPr>
              <w:jc w:val="center"/>
              <w:rPr>
                <w:rFonts w:ascii="Times New Roman" w:hAnsi="Times New Roman"/>
                <w:b/>
              </w:rPr>
            </w:pPr>
            <w:r w:rsidRPr="00A869A2">
              <w:rPr>
                <w:rFonts w:ascii="Times New Roman" w:hAnsi="Times New Roman"/>
                <w:b/>
              </w:rPr>
              <w:t>Potencijalni rashodi Grada Novske</w:t>
            </w:r>
          </w:p>
          <w:p w:rsidR="00130266" w:rsidRPr="00A869A2" w:rsidRDefault="00130266" w:rsidP="00130266">
            <w:pPr>
              <w:jc w:val="center"/>
              <w:rPr>
                <w:rFonts w:ascii="Times New Roman" w:hAnsi="Times New Roman"/>
                <w:b/>
              </w:rPr>
            </w:pPr>
            <w:r w:rsidRPr="00A869A2">
              <w:rPr>
                <w:rFonts w:ascii="Times New Roman" w:hAnsi="Times New Roman"/>
                <w:b/>
              </w:rPr>
              <w:t>iz parnica koje se vode za  naknadu štete u kunama</w:t>
            </w:r>
          </w:p>
        </w:tc>
        <w:tc>
          <w:tcPr>
            <w:tcW w:w="2976" w:type="dxa"/>
            <w:shd w:val="clear" w:color="auto" w:fill="EEECE1"/>
          </w:tcPr>
          <w:p w:rsidR="00130266" w:rsidRPr="00A869A2" w:rsidRDefault="00130266" w:rsidP="00130266">
            <w:pPr>
              <w:jc w:val="center"/>
              <w:rPr>
                <w:rFonts w:ascii="Times New Roman" w:hAnsi="Times New Roman"/>
                <w:b/>
              </w:rPr>
            </w:pPr>
            <w:r w:rsidRPr="00A869A2">
              <w:rPr>
                <w:rFonts w:ascii="Times New Roman" w:hAnsi="Times New Roman"/>
                <w:b/>
              </w:rPr>
              <w:t>Potencijalni rashodi  Grada Novske za slučaj uvažavanja revizija i prijedloga za ponavljanje postupka u kunama</w:t>
            </w:r>
          </w:p>
        </w:tc>
        <w:tc>
          <w:tcPr>
            <w:tcW w:w="3261" w:type="dxa"/>
            <w:shd w:val="clear" w:color="auto" w:fill="EEECE1"/>
          </w:tcPr>
          <w:p w:rsidR="00130266" w:rsidRPr="00A869A2" w:rsidRDefault="00130266" w:rsidP="00130266">
            <w:pPr>
              <w:ind w:right="-392"/>
              <w:jc w:val="center"/>
              <w:rPr>
                <w:rFonts w:ascii="Times New Roman" w:hAnsi="Times New Roman"/>
                <w:b/>
              </w:rPr>
            </w:pPr>
            <w:r w:rsidRPr="00A869A2">
              <w:rPr>
                <w:rFonts w:ascii="Times New Roman" w:hAnsi="Times New Roman"/>
                <w:b/>
              </w:rPr>
              <w:t xml:space="preserve">Potencijalni prihodi </w:t>
            </w:r>
          </w:p>
          <w:p w:rsidR="00130266" w:rsidRPr="00A869A2" w:rsidRDefault="00130266" w:rsidP="00130266">
            <w:pPr>
              <w:ind w:right="-392"/>
              <w:jc w:val="center"/>
              <w:rPr>
                <w:rFonts w:ascii="Times New Roman" w:hAnsi="Times New Roman"/>
                <w:b/>
              </w:rPr>
            </w:pPr>
            <w:r w:rsidRPr="00A869A2">
              <w:rPr>
                <w:rFonts w:ascii="Times New Roman" w:hAnsi="Times New Roman"/>
                <w:b/>
              </w:rPr>
              <w:t>Grada Novske</w:t>
            </w:r>
          </w:p>
          <w:p w:rsidR="00130266" w:rsidRPr="00A869A2" w:rsidRDefault="00130266" w:rsidP="00130266">
            <w:pPr>
              <w:ind w:right="-392"/>
              <w:jc w:val="center"/>
              <w:rPr>
                <w:rFonts w:ascii="Times New Roman" w:hAnsi="Times New Roman"/>
                <w:b/>
              </w:rPr>
            </w:pPr>
            <w:r w:rsidRPr="00A869A2">
              <w:rPr>
                <w:rFonts w:ascii="Times New Roman" w:hAnsi="Times New Roman"/>
                <w:b/>
              </w:rPr>
              <w:t>u tzv. Povrv predmetima u</w:t>
            </w:r>
          </w:p>
          <w:p w:rsidR="00130266" w:rsidRPr="00A869A2" w:rsidRDefault="00130266" w:rsidP="00130266">
            <w:pPr>
              <w:ind w:right="-392"/>
              <w:jc w:val="center"/>
              <w:rPr>
                <w:rFonts w:ascii="Times New Roman" w:hAnsi="Times New Roman"/>
                <w:b/>
              </w:rPr>
            </w:pPr>
            <w:r w:rsidRPr="00A869A2">
              <w:rPr>
                <w:rFonts w:ascii="Times New Roman" w:hAnsi="Times New Roman"/>
                <w:b/>
              </w:rPr>
              <w:t>kunama (Ovrhe)</w:t>
            </w:r>
          </w:p>
        </w:tc>
      </w:tr>
      <w:tr w:rsidR="00130266" w:rsidRPr="00A869A2" w:rsidTr="00BF5392">
        <w:tc>
          <w:tcPr>
            <w:tcW w:w="817" w:type="dxa"/>
          </w:tcPr>
          <w:p w:rsidR="00130266" w:rsidRPr="00A869A2" w:rsidRDefault="00130266" w:rsidP="00130266">
            <w:pPr>
              <w:jc w:val="right"/>
              <w:rPr>
                <w:rFonts w:ascii="Times New Roman" w:hAnsi="Times New Roman"/>
              </w:rPr>
            </w:pPr>
            <w:r w:rsidRPr="00A869A2">
              <w:rPr>
                <w:rFonts w:ascii="Times New Roman" w:hAnsi="Times New Roman"/>
              </w:rPr>
              <w:t>1.</w:t>
            </w:r>
          </w:p>
        </w:tc>
        <w:tc>
          <w:tcPr>
            <w:tcW w:w="3119" w:type="dxa"/>
          </w:tcPr>
          <w:p w:rsidR="00130266" w:rsidRPr="00A869A2" w:rsidRDefault="00130266" w:rsidP="00130266">
            <w:pPr>
              <w:jc w:val="right"/>
              <w:rPr>
                <w:rFonts w:ascii="Times New Roman" w:hAnsi="Times New Roman"/>
              </w:rPr>
            </w:pPr>
            <w:r w:rsidRPr="00A869A2">
              <w:rPr>
                <w:rFonts w:ascii="Times New Roman" w:hAnsi="Times New Roman"/>
              </w:rPr>
              <w:t>1.046.000,00</w:t>
            </w:r>
          </w:p>
        </w:tc>
        <w:tc>
          <w:tcPr>
            <w:tcW w:w="2976" w:type="dxa"/>
          </w:tcPr>
          <w:p w:rsidR="00130266" w:rsidRPr="00A869A2" w:rsidRDefault="00130266" w:rsidP="00130266">
            <w:pPr>
              <w:jc w:val="right"/>
              <w:rPr>
                <w:rFonts w:ascii="Times New Roman" w:hAnsi="Times New Roman"/>
              </w:rPr>
            </w:pPr>
            <w:r w:rsidRPr="00A869A2">
              <w:rPr>
                <w:rFonts w:ascii="Times New Roman" w:hAnsi="Times New Roman"/>
              </w:rPr>
              <w:t xml:space="preserve">350.000,00 </w:t>
            </w:r>
          </w:p>
        </w:tc>
        <w:tc>
          <w:tcPr>
            <w:tcW w:w="3261" w:type="dxa"/>
          </w:tcPr>
          <w:p w:rsidR="00130266" w:rsidRPr="00A869A2" w:rsidRDefault="00130266" w:rsidP="00130266">
            <w:pPr>
              <w:jc w:val="right"/>
              <w:rPr>
                <w:rFonts w:ascii="Times New Roman" w:hAnsi="Times New Roman"/>
              </w:rPr>
            </w:pPr>
            <w:r w:rsidRPr="00A869A2">
              <w:rPr>
                <w:rFonts w:ascii="Times New Roman" w:hAnsi="Times New Roman"/>
              </w:rPr>
              <w:t>30.228,44</w:t>
            </w:r>
          </w:p>
        </w:tc>
      </w:tr>
      <w:tr w:rsidR="00130266" w:rsidRPr="00A869A2" w:rsidTr="00BF5392">
        <w:tc>
          <w:tcPr>
            <w:tcW w:w="817" w:type="dxa"/>
          </w:tcPr>
          <w:p w:rsidR="00130266" w:rsidRPr="00A869A2" w:rsidRDefault="00130266" w:rsidP="00130266">
            <w:pPr>
              <w:jc w:val="right"/>
              <w:rPr>
                <w:rFonts w:ascii="Times New Roman" w:hAnsi="Times New Roman"/>
              </w:rPr>
            </w:pPr>
            <w:r w:rsidRPr="00A869A2">
              <w:rPr>
                <w:rFonts w:ascii="Times New Roman" w:hAnsi="Times New Roman"/>
              </w:rPr>
              <w:t>2.</w:t>
            </w:r>
          </w:p>
        </w:tc>
        <w:tc>
          <w:tcPr>
            <w:tcW w:w="3119" w:type="dxa"/>
          </w:tcPr>
          <w:p w:rsidR="00130266" w:rsidRPr="00A869A2" w:rsidRDefault="00130266" w:rsidP="00130266">
            <w:pPr>
              <w:jc w:val="right"/>
              <w:rPr>
                <w:rFonts w:ascii="Times New Roman" w:hAnsi="Times New Roman"/>
              </w:rPr>
            </w:pPr>
            <w:r w:rsidRPr="00A869A2">
              <w:rPr>
                <w:rFonts w:ascii="Times New Roman" w:hAnsi="Times New Roman"/>
              </w:rPr>
              <w:t xml:space="preserve">     37.000,00 </w:t>
            </w:r>
          </w:p>
        </w:tc>
        <w:tc>
          <w:tcPr>
            <w:tcW w:w="2976" w:type="dxa"/>
          </w:tcPr>
          <w:p w:rsidR="00130266" w:rsidRPr="00A869A2" w:rsidRDefault="00130266" w:rsidP="00130266">
            <w:pPr>
              <w:jc w:val="right"/>
              <w:rPr>
                <w:rFonts w:ascii="Times New Roman" w:hAnsi="Times New Roman"/>
              </w:rPr>
            </w:pPr>
            <w:r w:rsidRPr="00A869A2">
              <w:rPr>
                <w:rFonts w:ascii="Times New Roman" w:hAnsi="Times New Roman"/>
              </w:rPr>
              <w:t xml:space="preserve"> </w:t>
            </w:r>
          </w:p>
        </w:tc>
        <w:tc>
          <w:tcPr>
            <w:tcW w:w="3261" w:type="dxa"/>
          </w:tcPr>
          <w:p w:rsidR="00130266" w:rsidRPr="00A869A2" w:rsidRDefault="00130266" w:rsidP="00130266">
            <w:pPr>
              <w:jc w:val="right"/>
              <w:rPr>
                <w:rFonts w:ascii="Times New Roman" w:hAnsi="Times New Roman"/>
              </w:rPr>
            </w:pPr>
            <w:r w:rsidRPr="00A869A2">
              <w:rPr>
                <w:rFonts w:ascii="Times New Roman" w:hAnsi="Times New Roman"/>
              </w:rPr>
              <w:t xml:space="preserve"> </w:t>
            </w:r>
          </w:p>
        </w:tc>
      </w:tr>
      <w:tr w:rsidR="00130266" w:rsidRPr="00A869A2" w:rsidTr="00BF5392">
        <w:tc>
          <w:tcPr>
            <w:tcW w:w="817" w:type="dxa"/>
          </w:tcPr>
          <w:p w:rsidR="00130266" w:rsidRPr="00A869A2" w:rsidRDefault="00130266" w:rsidP="00130266">
            <w:pPr>
              <w:jc w:val="right"/>
              <w:rPr>
                <w:rFonts w:ascii="Times New Roman" w:hAnsi="Times New Roman"/>
              </w:rPr>
            </w:pPr>
            <w:r w:rsidRPr="00A869A2">
              <w:rPr>
                <w:rFonts w:ascii="Times New Roman" w:hAnsi="Times New Roman"/>
              </w:rPr>
              <w:t>3.</w:t>
            </w:r>
          </w:p>
        </w:tc>
        <w:tc>
          <w:tcPr>
            <w:tcW w:w="3119" w:type="dxa"/>
          </w:tcPr>
          <w:p w:rsidR="00130266" w:rsidRPr="00A869A2" w:rsidRDefault="00130266" w:rsidP="00130266">
            <w:pPr>
              <w:jc w:val="right"/>
              <w:rPr>
                <w:rFonts w:ascii="Times New Roman" w:hAnsi="Times New Roman"/>
              </w:rPr>
            </w:pPr>
            <w:r w:rsidRPr="00A869A2">
              <w:rPr>
                <w:rFonts w:ascii="Times New Roman" w:hAnsi="Times New Roman"/>
              </w:rPr>
              <w:t xml:space="preserve">   330.000,00 </w:t>
            </w:r>
          </w:p>
        </w:tc>
        <w:tc>
          <w:tcPr>
            <w:tcW w:w="2976" w:type="dxa"/>
          </w:tcPr>
          <w:p w:rsidR="00130266" w:rsidRPr="00A869A2" w:rsidRDefault="00130266" w:rsidP="00130266">
            <w:pPr>
              <w:jc w:val="right"/>
              <w:rPr>
                <w:rFonts w:ascii="Times New Roman" w:hAnsi="Times New Roman"/>
              </w:rPr>
            </w:pPr>
          </w:p>
        </w:tc>
        <w:tc>
          <w:tcPr>
            <w:tcW w:w="3261" w:type="dxa"/>
          </w:tcPr>
          <w:p w:rsidR="00130266" w:rsidRPr="00A869A2" w:rsidRDefault="00130266" w:rsidP="00130266">
            <w:pPr>
              <w:jc w:val="right"/>
              <w:rPr>
                <w:rFonts w:ascii="Times New Roman" w:hAnsi="Times New Roman"/>
              </w:rPr>
            </w:pPr>
          </w:p>
        </w:tc>
      </w:tr>
      <w:tr w:rsidR="00130266" w:rsidRPr="00A869A2" w:rsidTr="00BF5392">
        <w:tc>
          <w:tcPr>
            <w:tcW w:w="817" w:type="dxa"/>
          </w:tcPr>
          <w:p w:rsidR="00130266" w:rsidRPr="00A869A2" w:rsidRDefault="00130266" w:rsidP="00130266">
            <w:pPr>
              <w:jc w:val="right"/>
              <w:rPr>
                <w:rFonts w:ascii="Times New Roman" w:hAnsi="Times New Roman"/>
              </w:rPr>
            </w:pPr>
            <w:r w:rsidRPr="00A869A2">
              <w:rPr>
                <w:rFonts w:ascii="Times New Roman" w:hAnsi="Times New Roman"/>
              </w:rPr>
              <w:t>4.</w:t>
            </w:r>
          </w:p>
        </w:tc>
        <w:tc>
          <w:tcPr>
            <w:tcW w:w="3119" w:type="dxa"/>
          </w:tcPr>
          <w:p w:rsidR="00130266" w:rsidRPr="00A869A2" w:rsidRDefault="00130266" w:rsidP="00130266">
            <w:pPr>
              <w:jc w:val="right"/>
              <w:rPr>
                <w:rFonts w:ascii="Times New Roman" w:hAnsi="Times New Roman"/>
              </w:rPr>
            </w:pPr>
            <w:r w:rsidRPr="00A869A2">
              <w:rPr>
                <w:rFonts w:ascii="Times New Roman" w:hAnsi="Times New Roman"/>
              </w:rPr>
              <w:t xml:space="preserve">   360.000,00 </w:t>
            </w:r>
          </w:p>
        </w:tc>
        <w:tc>
          <w:tcPr>
            <w:tcW w:w="2976" w:type="dxa"/>
          </w:tcPr>
          <w:p w:rsidR="00130266" w:rsidRPr="00A869A2" w:rsidRDefault="00130266" w:rsidP="00130266">
            <w:pPr>
              <w:jc w:val="right"/>
              <w:rPr>
                <w:rFonts w:ascii="Times New Roman" w:hAnsi="Times New Roman"/>
              </w:rPr>
            </w:pPr>
          </w:p>
        </w:tc>
        <w:tc>
          <w:tcPr>
            <w:tcW w:w="3261" w:type="dxa"/>
          </w:tcPr>
          <w:p w:rsidR="00130266" w:rsidRPr="00A869A2" w:rsidRDefault="00130266" w:rsidP="00130266">
            <w:pPr>
              <w:jc w:val="right"/>
              <w:rPr>
                <w:rFonts w:ascii="Times New Roman" w:hAnsi="Times New Roman"/>
              </w:rPr>
            </w:pPr>
          </w:p>
        </w:tc>
      </w:tr>
      <w:tr w:rsidR="00130266" w:rsidRPr="00A869A2" w:rsidTr="00BF5392">
        <w:tc>
          <w:tcPr>
            <w:tcW w:w="817" w:type="dxa"/>
          </w:tcPr>
          <w:p w:rsidR="00130266" w:rsidRPr="00A869A2" w:rsidRDefault="00130266" w:rsidP="00130266">
            <w:pPr>
              <w:jc w:val="right"/>
              <w:rPr>
                <w:rFonts w:ascii="Times New Roman" w:hAnsi="Times New Roman"/>
              </w:rPr>
            </w:pPr>
            <w:r w:rsidRPr="00A869A2">
              <w:rPr>
                <w:rFonts w:ascii="Times New Roman" w:hAnsi="Times New Roman"/>
              </w:rPr>
              <w:t>5.</w:t>
            </w:r>
          </w:p>
        </w:tc>
        <w:tc>
          <w:tcPr>
            <w:tcW w:w="3119" w:type="dxa"/>
          </w:tcPr>
          <w:p w:rsidR="00130266" w:rsidRPr="00A869A2" w:rsidRDefault="00130266" w:rsidP="00130266">
            <w:pPr>
              <w:jc w:val="right"/>
              <w:rPr>
                <w:rFonts w:ascii="Times New Roman" w:hAnsi="Times New Roman"/>
              </w:rPr>
            </w:pPr>
            <w:r w:rsidRPr="00A869A2">
              <w:rPr>
                <w:rFonts w:ascii="Times New Roman" w:hAnsi="Times New Roman"/>
              </w:rPr>
              <w:t xml:space="preserve">      30.840,00               </w:t>
            </w:r>
          </w:p>
        </w:tc>
        <w:tc>
          <w:tcPr>
            <w:tcW w:w="2976" w:type="dxa"/>
          </w:tcPr>
          <w:p w:rsidR="00130266" w:rsidRPr="00A869A2" w:rsidRDefault="00130266" w:rsidP="00130266">
            <w:pPr>
              <w:jc w:val="right"/>
              <w:rPr>
                <w:rFonts w:ascii="Times New Roman" w:hAnsi="Times New Roman"/>
              </w:rPr>
            </w:pPr>
          </w:p>
        </w:tc>
        <w:tc>
          <w:tcPr>
            <w:tcW w:w="3261" w:type="dxa"/>
          </w:tcPr>
          <w:p w:rsidR="00130266" w:rsidRPr="00A869A2" w:rsidRDefault="00130266" w:rsidP="00130266">
            <w:pPr>
              <w:jc w:val="right"/>
              <w:rPr>
                <w:rFonts w:ascii="Times New Roman" w:hAnsi="Times New Roman"/>
              </w:rPr>
            </w:pPr>
          </w:p>
        </w:tc>
      </w:tr>
      <w:tr w:rsidR="00130266" w:rsidRPr="00A869A2" w:rsidTr="00BF5392">
        <w:tc>
          <w:tcPr>
            <w:tcW w:w="817" w:type="dxa"/>
          </w:tcPr>
          <w:p w:rsidR="00130266" w:rsidRPr="00A869A2" w:rsidRDefault="00130266" w:rsidP="00130266">
            <w:pPr>
              <w:jc w:val="right"/>
              <w:rPr>
                <w:rFonts w:ascii="Times New Roman" w:hAnsi="Times New Roman"/>
              </w:rPr>
            </w:pPr>
            <w:r w:rsidRPr="00A869A2">
              <w:rPr>
                <w:rFonts w:ascii="Times New Roman" w:hAnsi="Times New Roman"/>
              </w:rPr>
              <w:t>6.</w:t>
            </w:r>
          </w:p>
        </w:tc>
        <w:tc>
          <w:tcPr>
            <w:tcW w:w="3119" w:type="dxa"/>
          </w:tcPr>
          <w:p w:rsidR="00130266" w:rsidRPr="00A869A2" w:rsidRDefault="00130266" w:rsidP="00130266">
            <w:pPr>
              <w:jc w:val="right"/>
              <w:rPr>
                <w:rFonts w:ascii="Times New Roman" w:hAnsi="Times New Roman"/>
              </w:rPr>
            </w:pPr>
            <w:r w:rsidRPr="00A869A2">
              <w:rPr>
                <w:rFonts w:ascii="Times New Roman" w:hAnsi="Times New Roman"/>
              </w:rPr>
              <w:t xml:space="preserve">            9.504,00</w:t>
            </w:r>
          </w:p>
        </w:tc>
        <w:tc>
          <w:tcPr>
            <w:tcW w:w="2976" w:type="dxa"/>
          </w:tcPr>
          <w:p w:rsidR="00130266" w:rsidRPr="00A869A2" w:rsidRDefault="00130266" w:rsidP="00130266">
            <w:pPr>
              <w:jc w:val="right"/>
              <w:rPr>
                <w:rFonts w:ascii="Times New Roman" w:hAnsi="Times New Roman"/>
              </w:rPr>
            </w:pPr>
          </w:p>
        </w:tc>
        <w:tc>
          <w:tcPr>
            <w:tcW w:w="3261" w:type="dxa"/>
          </w:tcPr>
          <w:p w:rsidR="00130266" w:rsidRPr="00A869A2" w:rsidRDefault="00130266" w:rsidP="00130266">
            <w:pPr>
              <w:jc w:val="right"/>
              <w:rPr>
                <w:rFonts w:ascii="Times New Roman" w:hAnsi="Times New Roman"/>
              </w:rPr>
            </w:pPr>
          </w:p>
        </w:tc>
      </w:tr>
      <w:tr w:rsidR="00130266" w:rsidRPr="00A869A2" w:rsidTr="00BF5392">
        <w:tc>
          <w:tcPr>
            <w:tcW w:w="817" w:type="dxa"/>
          </w:tcPr>
          <w:p w:rsidR="00130266" w:rsidRPr="00A869A2" w:rsidRDefault="00130266" w:rsidP="00130266">
            <w:pPr>
              <w:jc w:val="right"/>
              <w:rPr>
                <w:rFonts w:ascii="Times New Roman" w:hAnsi="Times New Roman"/>
              </w:rPr>
            </w:pPr>
            <w:r w:rsidRPr="00A869A2">
              <w:rPr>
                <w:rFonts w:ascii="Times New Roman" w:hAnsi="Times New Roman"/>
              </w:rPr>
              <w:t>7.</w:t>
            </w:r>
          </w:p>
        </w:tc>
        <w:tc>
          <w:tcPr>
            <w:tcW w:w="3119" w:type="dxa"/>
          </w:tcPr>
          <w:p w:rsidR="00130266" w:rsidRPr="00A869A2" w:rsidRDefault="00130266" w:rsidP="00130266">
            <w:pPr>
              <w:jc w:val="right"/>
              <w:rPr>
                <w:rFonts w:ascii="Times New Roman" w:hAnsi="Times New Roman"/>
              </w:rPr>
            </w:pPr>
            <w:r w:rsidRPr="00A869A2">
              <w:rPr>
                <w:rFonts w:ascii="Times New Roman" w:hAnsi="Times New Roman"/>
              </w:rPr>
              <w:t xml:space="preserve">                                               </w:t>
            </w:r>
            <w:r w:rsidRPr="00A869A2">
              <w:rPr>
                <w:rFonts w:ascii="Times New Roman" w:hAnsi="Times New Roman"/>
                <w:b/>
              </w:rPr>
              <w:t>1.813.334,00</w:t>
            </w:r>
          </w:p>
        </w:tc>
        <w:tc>
          <w:tcPr>
            <w:tcW w:w="2976" w:type="dxa"/>
          </w:tcPr>
          <w:p w:rsidR="00130266" w:rsidRPr="00A869A2" w:rsidRDefault="00130266" w:rsidP="00130266">
            <w:pPr>
              <w:jc w:val="right"/>
              <w:rPr>
                <w:rFonts w:ascii="Times New Roman" w:hAnsi="Times New Roman"/>
                <w:b/>
              </w:rPr>
            </w:pPr>
            <w:r w:rsidRPr="00A869A2">
              <w:rPr>
                <w:rFonts w:ascii="Times New Roman" w:hAnsi="Times New Roman"/>
                <w:b/>
              </w:rPr>
              <w:t xml:space="preserve">                                              350.000,00</w:t>
            </w:r>
          </w:p>
        </w:tc>
        <w:tc>
          <w:tcPr>
            <w:tcW w:w="3261" w:type="dxa"/>
          </w:tcPr>
          <w:p w:rsidR="00130266" w:rsidRPr="00A869A2" w:rsidRDefault="00130266" w:rsidP="00130266">
            <w:pPr>
              <w:jc w:val="right"/>
              <w:rPr>
                <w:rFonts w:ascii="Times New Roman" w:hAnsi="Times New Roman"/>
                <w:b/>
              </w:rPr>
            </w:pPr>
            <w:r w:rsidRPr="00A869A2">
              <w:rPr>
                <w:rFonts w:ascii="Times New Roman" w:hAnsi="Times New Roman"/>
                <w:b/>
              </w:rPr>
              <w:t xml:space="preserve">                                   </w:t>
            </w:r>
          </w:p>
          <w:p w:rsidR="00130266" w:rsidRPr="00A869A2" w:rsidRDefault="00130266" w:rsidP="00130266">
            <w:pPr>
              <w:jc w:val="right"/>
              <w:rPr>
                <w:rFonts w:ascii="Times New Roman" w:hAnsi="Times New Roman"/>
                <w:b/>
              </w:rPr>
            </w:pPr>
            <w:r w:rsidRPr="00A869A2">
              <w:rPr>
                <w:rFonts w:ascii="Times New Roman" w:hAnsi="Times New Roman"/>
                <w:b/>
              </w:rPr>
              <w:t>30.228,44</w:t>
            </w:r>
          </w:p>
        </w:tc>
      </w:tr>
    </w:tbl>
    <w:p w:rsidR="00130266" w:rsidRPr="00A869A2" w:rsidRDefault="00130266" w:rsidP="00130266">
      <w:pPr>
        <w:jc w:val="both"/>
        <w:rPr>
          <w:rFonts w:ascii="Times New Roman" w:eastAsia="Calibri" w:hAnsi="Times New Roman" w:cs="Times New Roman"/>
        </w:rPr>
      </w:pPr>
    </w:p>
    <w:p w:rsidR="00130266" w:rsidRPr="00A869A2" w:rsidRDefault="00130266" w:rsidP="00130266">
      <w:pPr>
        <w:spacing w:line="240" w:lineRule="auto"/>
        <w:jc w:val="both"/>
        <w:rPr>
          <w:rFonts w:ascii="Times New Roman" w:eastAsia="Calibri" w:hAnsi="Times New Roman" w:cs="Times New Roman"/>
          <w:sz w:val="24"/>
          <w:szCs w:val="24"/>
        </w:rPr>
      </w:pPr>
      <w:r w:rsidRPr="00A869A2">
        <w:rPr>
          <w:rFonts w:ascii="Times New Roman" w:eastAsia="Calibri" w:hAnsi="Times New Roman" w:cs="Times New Roman"/>
          <w:sz w:val="24"/>
          <w:szCs w:val="24"/>
        </w:rPr>
        <w:t xml:space="preserve">Stavke u prva dva stupca tablice su iznosi koji se odnose na glavnicu potraživanja bez zateznih zakonskih kamata i troškova postupka budući su isti progresivna i varijabilna stavka ovisna o daljnjem tijeku parničnih postupaka. </w:t>
      </w:r>
    </w:p>
    <w:p w:rsidR="00130266" w:rsidRPr="00A869A2" w:rsidRDefault="00130266" w:rsidP="00130266">
      <w:pPr>
        <w:spacing w:line="240" w:lineRule="auto"/>
        <w:jc w:val="both"/>
        <w:rPr>
          <w:rFonts w:ascii="Times New Roman" w:eastAsia="Calibri" w:hAnsi="Times New Roman" w:cs="Times New Roman"/>
          <w:sz w:val="24"/>
          <w:szCs w:val="24"/>
        </w:rPr>
      </w:pPr>
      <w:r w:rsidRPr="00A869A2">
        <w:rPr>
          <w:rFonts w:ascii="Times New Roman" w:eastAsia="Calibri" w:hAnsi="Times New Roman" w:cs="Times New Roman"/>
          <w:sz w:val="24"/>
          <w:szCs w:val="24"/>
        </w:rPr>
        <w:t xml:space="preserve">U prvom stupcu tablice navedeni su iznosi koji se početno traže tužbenim zahtjevom bez znanja o činjenici koliko će stvarno po dovršenju postupka biti dosuđeno ( moguće djelomično ili potpuno odbijanje tužbenog zahtjeva). </w:t>
      </w:r>
    </w:p>
    <w:p w:rsidR="00130266" w:rsidRPr="00A869A2" w:rsidRDefault="00130266" w:rsidP="00130266">
      <w:pPr>
        <w:spacing w:line="240" w:lineRule="auto"/>
        <w:jc w:val="both"/>
        <w:rPr>
          <w:rFonts w:ascii="Times New Roman" w:eastAsia="Calibri" w:hAnsi="Times New Roman" w:cs="Times New Roman"/>
          <w:sz w:val="24"/>
          <w:szCs w:val="24"/>
        </w:rPr>
      </w:pPr>
      <w:r w:rsidRPr="00A869A2">
        <w:rPr>
          <w:rFonts w:ascii="Times New Roman" w:eastAsia="Calibri" w:hAnsi="Times New Roman" w:cs="Times New Roman"/>
          <w:sz w:val="24"/>
          <w:szCs w:val="24"/>
        </w:rPr>
        <w:t xml:space="preserve">Najveći iznos zatražene potencijalne naknade štete u iznosu od 1.046.000,00 kn odnosi se na predmet naveden pod red. br. 1. u prvoj tablici ovog iskaza stanja sudskih predmeta Grada, a odnosi se na potencijalnu i na zakonu i praksi zasnovanu mogućnost osiguravajuće kuće da podnese regresnu tužbu protiv Grada i HŽ infrastruktura nakon što sud usvoji veći ili manji iznos na ime osigurnine za štetni događaj. </w:t>
      </w:r>
    </w:p>
    <w:p w:rsidR="00130266" w:rsidRPr="00A869A2" w:rsidRDefault="00130266" w:rsidP="00130266">
      <w:pPr>
        <w:spacing w:line="240" w:lineRule="auto"/>
        <w:jc w:val="both"/>
        <w:rPr>
          <w:rFonts w:ascii="Times New Roman" w:eastAsia="Calibri" w:hAnsi="Times New Roman" w:cs="Times New Roman"/>
          <w:sz w:val="24"/>
          <w:szCs w:val="24"/>
        </w:rPr>
      </w:pPr>
      <w:r w:rsidRPr="00A869A2">
        <w:rPr>
          <w:rFonts w:ascii="Times New Roman" w:eastAsia="Calibri" w:hAnsi="Times New Roman" w:cs="Times New Roman"/>
          <w:sz w:val="24"/>
          <w:szCs w:val="24"/>
        </w:rPr>
        <w:t xml:space="preserve">Ovisno o tome koliki će iznos osigurnine dosuditi sud u prethodnom postupku u kojem se Grad zbog zaštite svojih potencijalnih interesa u  izvjesnoj regresnoj parnici pojavljuje kao umješač toliki će biti i iznos  regresne naknade koji će osiguravajuća kuća tražiti  od Grada ili </w:t>
      </w:r>
      <w:r w:rsidRPr="00A869A2">
        <w:rPr>
          <w:rFonts w:ascii="Times New Roman" w:eastAsia="Calibri" w:hAnsi="Times New Roman" w:cs="Times New Roman"/>
          <w:sz w:val="24"/>
          <w:szCs w:val="24"/>
        </w:rPr>
        <w:lastRenderedPageBreak/>
        <w:t xml:space="preserve">/i od HŽ infrastruktura ( tablici popisa parnica je naveden iznos koji je usvojio 1. stupanjski sud, a na koju su tuženik – osiguravajuća kuća i oba umješača uložili žalbu). </w:t>
      </w:r>
    </w:p>
    <w:p w:rsidR="00130266" w:rsidRPr="00A869A2" w:rsidRDefault="00130266" w:rsidP="00130266">
      <w:pPr>
        <w:spacing w:line="240" w:lineRule="auto"/>
        <w:jc w:val="both"/>
        <w:rPr>
          <w:rFonts w:ascii="Times New Roman" w:eastAsia="Calibri" w:hAnsi="Times New Roman" w:cs="Times New Roman"/>
          <w:sz w:val="24"/>
          <w:szCs w:val="24"/>
        </w:rPr>
      </w:pPr>
      <w:r w:rsidRPr="00A869A2">
        <w:rPr>
          <w:rFonts w:ascii="Times New Roman" w:eastAsia="Calibri" w:hAnsi="Times New Roman" w:cs="Times New Roman"/>
          <w:sz w:val="24"/>
          <w:szCs w:val="24"/>
        </w:rPr>
        <w:t>U drugom stupcu navedeni su iznosi za koje je pravomoćno odbijen u pretežitom dijelu tužbeni zahtjev protiv  Grada, ali je uložen izvanredni pravni lijek glede potencijalnog nastavka ili konačnosti postupka.</w:t>
      </w:r>
    </w:p>
    <w:p w:rsidR="00130266" w:rsidRPr="00A869A2" w:rsidRDefault="00130266" w:rsidP="00130266">
      <w:pPr>
        <w:spacing w:line="240" w:lineRule="auto"/>
        <w:jc w:val="both"/>
        <w:rPr>
          <w:rFonts w:ascii="Times New Roman" w:eastAsia="Calibri" w:hAnsi="Times New Roman" w:cs="Times New Roman"/>
          <w:sz w:val="24"/>
          <w:szCs w:val="24"/>
        </w:rPr>
      </w:pPr>
      <w:r w:rsidRPr="00A869A2">
        <w:rPr>
          <w:rFonts w:ascii="Times New Roman" w:eastAsia="Calibri" w:hAnsi="Times New Roman" w:cs="Times New Roman"/>
          <w:sz w:val="24"/>
          <w:szCs w:val="24"/>
        </w:rPr>
        <w:t>Predmeti navedeni u prvoj tablici parničnih predmeta od red. broja 12. do 33. odnose se na novčana potraživanja Grada u ukupnom iznosu od 30.228,44 kune, a navedeni su u trećem stupcu potencijalnih prihoda Grada u tzv. Povrv predmetima (Ovrhe kojima je ovršenik prigovorio, a koje se rješavaju na redovnom sudu).</w:t>
      </w:r>
    </w:p>
    <w:p w:rsidR="00130266" w:rsidRPr="00A869A2" w:rsidRDefault="00130266" w:rsidP="00130266">
      <w:pPr>
        <w:spacing w:line="240" w:lineRule="auto"/>
        <w:jc w:val="both"/>
        <w:rPr>
          <w:rFonts w:ascii="Times New Roman" w:eastAsia="Calibri" w:hAnsi="Times New Roman" w:cs="Times New Roman"/>
          <w:sz w:val="24"/>
          <w:szCs w:val="24"/>
        </w:rPr>
      </w:pPr>
      <w:r w:rsidRPr="00A869A2">
        <w:rPr>
          <w:rFonts w:ascii="Times New Roman" w:eastAsia="Calibri" w:hAnsi="Times New Roman" w:cs="Times New Roman"/>
          <w:sz w:val="24"/>
          <w:szCs w:val="24"/>
        </w:rPr>
        <w:t xml:space="preserve">Prihodi Grada nisu uvijek novčani već se oni sastoje i u ishođenju određenih radnji, odnosno naloga koji omogućuju Gradu slobodno raspolaganje i uporabu gradske imovine ( tužbe za utvrđenje prava vlasništva, predaju u posjed, pravo građenja, smetanje posjeda i sl.).   </w:t>
      </w:r>
    </w:p>
    <w:p w:rsidR="00130266" w:rsidRPr="00A869A2" w:rsidRDefault="00130266" w:rsidP="00130266">
      <w:pPr>
        <w:spacing w:line="240" w:lineRule="auto"/>
        <w:jc w:val="both"/>
        <w:rPr>
          <w:rFonts w:ascii="Times New Roman" w:eastAsia="Calibri" w:hAnsi="Times New Roman" w:cs="Times New Roman"/>
          <w:sz w:val="24"/>
          <w:szCs w:val="24"/>
        </w:rPr>
      </w:pPr>
      <w:r w:rsidRPr="00A869A2">
        <w:rPr>
          <w:rFonts w:ascii="Times New Roman" w:eastAsia="Calibri" w:hAnsi="Times New Roman" w:cs="Times New Roman"/>
          <w:sz w:val="24"/>
          <w:szCs w:val="24"/>
        </w:rPr>
        <w:t xml:space="preserve">Predmeti navedeni u prvoj tablici ovog iskaza stanja sudskih predmeta pod red. brojem 5.,6. i  9. odnose se na potencijalna nenovčana utvrđenja i naloge suda  (utvrđenje prava vlasništva, smetanje posjeda, predaja stvari/posjeda) i stoga nisu novčano izraženi te nisu niti navedeni u drugoj tablici ovog iskaza stanja ). Kod tih predmeta,  iako se radi o nenovčanom potraživanju, vrijednost predmeta spora novčani je pokazatelj propisan zakonom koji  sudu i strankama služi kao orijentacija za visinu naplate troška sudskih pristojbi, odvjetničkih usluga, odnosno općenito utvrđenja visine parničnih troškova.   </w:t>
      </w:r>
    </w:p>
    <w:p w:rsidR="00130266" w:rsidRPr="00A869A2" w:rsidRDefault="00130266" w:rsidP="00130266">
      <w:pPr>
        <w:spacing w:after="0" w:line="240" w:lineRule="auto"/>
        <w:rPr>
          <w:rFonts w:ascii="Times New Roman" w:eastAsia="Times New Roman" w:hAnsi="Times New Roman" w:cs="Times New Roman"/>
          <w:b/>
          <w:bCs/>
          <w:sz w:val="24"/>
          <w:szCs w:val="24"/>
          <w:lang w:eastAsia="hr-HR"/>
        </w:rPr>
      </w:pPr>
    </w:p>
    <w:p w:rsidR="00130266" w:rsidRPr="00A869A2" w:rsidRDefault="00130266" w:rsidP="00130266">
      <w:pPr>
        <w:spacing w:after="0" w:line="240" w:lineRule="auto"/>
        <w:jc w:val="center"/>
        <w:rPr>
          <w:rFonts w:ascii="Times New Roman" w:eastAsia="Times New Roman" w:hAnsi="Times New Roman" w:cs="Times New Roman"/>
          <w:b/>
          <w:bCs/>
          <w:sz w:val="28"/>
          <w:szCs w:val="28"/>
          <w:u w:val="single"/>
          <w:lang w:eastAsia="hr-HR"/>
        </w:rPr>
      </w:pPr>
      <w:r w:rsidRPr="00A869A2">
        <w:rPr>
          <w:rFonts w:ascii="Times New Roman" w:eastAsia="Times New Roman" w:hAnsi="Times New Roman" w:cs="Times New Roman"/>
          <w:b/>
          <w:bCs/>
          <w:sz w:val="28"/>
          <w:szCs w:val="28"/>
          <w:u w:val="single"/>
          <w:lang w:eastAsia="hr-HR"/>
        </w:rPr>
        <w:t>OSTALI POSLOVI</w:t>
      </w:r>
    </w:p>
    <w:p w:rsidR="00130266" w:rsidRPr="00A869A2" w:rsidRDefault="00130266" w:rsidP="00130266">
      <w:pPr>
        <w:spacing w:after="0" w:line="240" w:lineRule="auto"/>
        <w:jc w:val="center"/>
        <w:rPr>
          <w:rFonts w:ascii="Times New Roman" w:eastAsia="Times New Roman" w:hAnsi="Times New Roman" w:cs="Times New Roman"/>
          <w:b/>
          <w:bCs/>
          <w:sz w:val="28"/>
          <w:szCs w:val="28"/>
          <w:u w:val="single"/>
          <w:lang w:eastAsia="hr-HR"/>
        </w:rPr>
      </w:pPr>
    </w:p>
    <w:p w:rsidR="00130266" w:rsidRPr="00A869A2" w:rsidRDefault="00130266" w:rsidP="00130266">
      <w:pPr>
        <w:spacing w:after="0" w:line="240" w:lineRule="auto"/>
        <w:rPr>
          <w:rFonts w:ascii="Times New Roman" w:eastAsia="Times New Roman" w:hAnsi="Times New Roman" w:cs="Times New Roman"/>
          <w:b/>
          <w:sz w:val="24"/>
          <w:szCs w:val="24"/>
          <w:u w:val="single"/>
          <w:lang w:eastAsia="hr-HR"/>
        </w:rPr>
      </w:pPr>
      <w:r w:rsidRPr="00A869A2">
        <w:rPr>
          <w:rFonts w:ascii="Times New Roman" w:eastAsia="Times New Roman" w:hAnsi="Times New Roman" w:cs="Times New Roman"/>
          <w:b/>
          <w:sz w:val="24"/>
          <w:szCs w:val="24"/>
          <w:u w:val="single"/>
          <w:lang w:eastAsia="hr-HR"/>
        </w:rPr>
        <w:t>Produženje radnog vremena ugostiteljskih objekata</w:t>
      </w:r>
    </w:p>
    <w:p w:rsidR="00130266" w:rsidRPr="00A869A2" w:rsidRDefault="00130266" w:rsidP="00130266">
      <w:pPr>
        <w:spacing w:after="0" w:line="240" w:lineRule="auto"/>
        <w:jc w:val="both"/>
        <w:rPr>
          <w:rFonts w:ascii="Times New Roman" w:eastAsia="Times New Roman" w:hAnsi="Times New Roman" w:cs="Times New Roman"/>
          <w:sz w:val="24"/>
          <w:szCs w:val="24"/>
          <w:lang w:eastAsia="hr-HR"/>
        </w:rPr>
      </w:pPr>
    </w:p>
    <w:p w:rsidR="00130266" w:rsidRPr="00A869A2" w:rsidRDefault="00130266" w:rsidP="00130266">
      <w:pPr>
        <w:spacing w:after="0" w:line="240" w:lineRule="auto"/>
        <w:jc w:val="both"/>
        <w:rPr>
          <w:rFonts w:ascii="Times New Roman" w:eastAsia="Times New Roman" w:hAnsi="Times New Roman" w:cs="Times New Roman"/>
          <w:sz w:val="24"/>
          <w:szCs w:val="24"/>
          <w:lang w:eastAsia="hr-HR"/>
        </w:rPr>
      </w:pPr>
      <w:r w:rsidRPr="00A869A2">
        <w:rPr>
          <w:rFonts w:ascii="Times New Roman" w:eastAsia="Times New Roman" w:hAnsi="Times New Roman" w:cs="Times New Roman"/>
          <w:sz w:val="24"/>
          <w:szCs w:val="24"/>
          <w:lang w:eastAsia="hr-HR"/>
        </w:rPr>
        <w:t>U skladu s Zakonom o ugostiteljstvu u izvještajnom razdoblju doneseno je   12 (dvanaest)  rješenja o produženju radnog vremena ugostiteljskih objekata, četiri rješenja povodom obilježavanja blagdana sv. Luke i osam rješenja povodom proslave božićnih i novogodišnjih blagdana.</w:t>
      </w:r>
    </w:p>
    <w:p w:rsidR="00130266" w:rsidRPr="00A869A2" w:rsidRDefault="00130266" w:rsidP="00130266">
      <w:pPr>
        <w:spacing w:after="0" w:line="240" w:lineRule="auto"/>
        <w:rPr>
          <w:rFonts w:ascii="Times New Roman" w:eastAsia="Times New Roman" w:hAnsi="Times New Roman" w:cs="Times New Roman"/>
          <w:b/>
          <w:sz w:val="24"/>
          <w:szCs w:val="24"/>
          <w:u w:val="single"/>
          <w:lang w:eastAsia="hr-HR"/>
        </w:rPr>
      </w:pPr>
      <w:r w:rsidRPr="00A869A2">
        <w:rPr>
          <w:rFonts w:ascii="Times New Roman" w:eastAsia="Times New Roman" w:hAnsi="Times New Roman" w:cs="Times New Roman"/>
          <w:b/>
          <w:sz w:val="24"/>
          <w:szCs w:val="24"/>
          <w:u w:val="single"/>
          <w:lang w:eastAsia="hr-HR"/>
        </w:rPr>
        <w:t>Poslovi vezani uz provođenje Odluke o gradskim porezima</w:t>
      </w:r>
    </w:p>
    <w:p w:rsidR="00130266" w:rsidRPr="00A869A2" w:rsidRDefault="00130266" w:rsidP="00130266">
      <w:pPr>
        <w:spacing w:after="0" w:line="240" w:lineRule="auto"/>
        <w:rPr>
          <w:rFonts w:ascii="Times New Roman" w:eastAsia="Times New Roman" w:hAnsi="Times New Roman" w:cs="Times New Roman"/>
          <w:b/>
          <w:sz w:val="24"/>
          <w:szCs w:val="24"/>
          <w:u w:val="single"/>
          <w:lang w:eastAsia="hr-HR"/>
        </w:rPr>
      </w:pPr>
    </w:p>
    <w:p w:rsidR="00130266" w:rsidRPr="00A869A2" w:rsidRDefault="00130266" w:rsidP="00130266">
      <w:pPr>
        <w:spacing w:after="0" w:line="240" w:lineRule="auto"/>
        <w:jc w:val="both"/>
        <w:rPr>
          <w:rFonts w:ascii="Times New Roman" w:eastAsia="Times New Roman" w:hAnsi="Times New Roman" w:cs="Times New Roman"/>
          <w:sz w:val="24"/>
          <w:szCs w:val="24"/>
          <w:lang w:eastAsia="hr-HR"/>
        </w:rPr>
      </w:pPr>
      <w:r w:rsidRPr="00A869A2">
        <w:rPr>
          <w:rFonts w:ascii="Times New Roman" w:eastAsia="Times New Roman" w:hAnsi="Times New Roman" w:cs="Times New Roman"/>
          <w:sz w:val="24"/>
          <w:szCs w:val="24"/>
          <w:lang w:eastAsia="hr-HR"/>
        </w:rPr>
        <w:t>U drugoj polovici 2014. godine 10 (deset) obveznika  podnijelo je zahtjev za oslobađanje od  plaćanja poreza na tvrtku. Kako je Odlukom o gradskim porezima (24/01, 2/04, 15/04, 32/05, 41a/09, 10/10, 49/12) određeno da su poduzetnici početnici oslobođeni plaćanja poreza na tvrtku prve dvije godine poslovanja,  odlukom gradonačelnika devet podnositelja zahtjeva oslobođeno je  obveze plaćanja poreza na tvrtku. Jedan podnositelj zahtjeva nije oslobođen obveze, jer se radilo o poduzetniku koji je preuzeo postojeću tvrtku od drugog člana obitelji i registrirao se kao novi poduzetnika iako se radi o tvrtci koja je poslovala u istom ili pretežito istom obliku i ranije, ali pod vodstvom drugog člana obitelji.</w:t>
      </w:r>
    </w:p>
    <w:p w:rsidR="00130266" w:rsidRPr="00A869A2" w:rsidRDefault="00130266" w:rsidP="00130266">
      <w:pPr>
        <w:spacing w:after="0" w:line="240" w:lineRule="auto"/>
        <w:jc w:val="both"/>
        <w:rPr>
          <w:rFonts w:ascii="Times New Roman" w:eastAsia="Times New Roman" w:hAnsi="Times New Roman" w:cs="Times New Roman"/>
          <w:sz w:val="24"/>
          <w:szCs w:val="24"/>
          <w:lang w:eastAsia="hr-HR"/>
        </w:rPr>
      </w:pPr>
    </w:p>
    <w:p w:rsidR="00130266" w:rsidRPr="00A869A2" w:rsidRDefault="00130266" w:rsidP="00130266">
      <w:pPr>
        <w:spacing w:after="0" w:line="240" w:lineRule="auto"/>
        <w:rPr>
          <w:rFonts w:ascii="Times New Roman" w:eastAsia="Times New Roman" w:hAnsi="Times New Roman" w:cs="Times New Roman"/>
          <w:b/>
          <w:sz w:val="24"/>
          <w:szCs w:val="24"/>
          <w:u w:val="single"/>
          <w:lang w:eastAsia="hr-HR"/>
        </w:rPr>
      </w:pPr>
      <w:r w:rsidRPr="00A869A2">
        <w:rPr>
          <w:rFonts w:ascii="Times New Roman" w:eastAsia="Times New Roman" w:hAnsi="Times New Roman" w:cs="Times New Roman"/>
          <w:b/>
          <w:sz w:val="24"/>
          <w:szCs w:val="24"/>
          <w:u w:val="single"/>
          <w:lang w:eastAsia="hr-HR"/>
        </w:rPr>
        <w:t xml:space="preserve">Poslovi  davanja Gradske kuglane na korištenje </w:t>
      </w:r>
    </w:p>
    <w:p w:rsidR="00130266" w:rsidRPr="00A869A2" w:rsidRDefault="00130266" w:rsidP="00130266">
      <w:pPr>
        <w:spacing w:after="0" w:line="240" w:lineRule="auto"/>
        <w:rPr>
          <w:rFonts w:ascii="Times New Roman" w:eastAsia="Times New Roman" w:hAnsi="Times New Roman" w:cs="Times New Roman"/>
          <w:b/>
          <w:sz w:val="24"/>
          <w:szCs w:val="24"/>
          <w:u w:val="single"/>
          <w:lang w:eastAsia="hr-HR"/>
        </w:rPr>
      </w:pPr>
    </w:p>
    <w:p w:rsidR="00130266" w:rsidRPr="00A869A2" w:rsidRDefault="00130266" w:rsidP="00130266">
      <w:pPr>
        <w:tabs>
          <w:tab w:val="left" w:pos="708"/>
          <w:tab w:val="center" w:pos="4153"/>
          <w:tab w:val="right" w:pos="8306"/>
        </w:tabs>
        <w:spacing w:after="0" w:line="240" w:lineRule="auto"/>
        <w:jc w:val="both"/>
        <w:rPr>
          <w:rFonts w:ascii="Times New Roman" w:eastAsia="Times New Roman" w:hAnsi="Times New Roman" w:cs="Times New Roman"/>
          <w:sz w:val="24"/>
          <w:szCs w:val="20"/>
        </w:rPr>
      </w:pPr>
      <w:r w:rsidRPr="00A869A2">
        <w:rPr>
          <w:rFonts w:ascii="Times New Roman" w:eastAsia="Times New Roman" w:hAnsi="Times New Roman" w:cs="Times New Roman"/>
          <w:sz w:val="24"/>
          <w:szCs w:val="20"/>
        </w:rPr>
        <w:t>U izvještajnom razdoblju kuglanu je koristilo ukupno 10 (deset) korisnika temeljem zaključenih ugovora o korištenju. S navedene osnove,  ostvaren je prihod od 10.816,84  kuna.  Na razini cijele  godine s osnova korištenja  kuglane  ostvaren je prihod u iznosu od  29.252,84 kuna.</w:t>
      </w:r>
    </w:p>
    <w:p w:rsidR="003F5559" w:rsidRPr="00A869A2" w:rsidRDefault="003F5559" w:rsidP="004D3298">
      <w:pPr>
        <w:spacing w:after="0" w:line="240" w:lineRule="auto"/>
        <w:jc w:val="both"/>
        <w:rPr>
          <w:rFonts w:ascii="Times New Roman" w:eastAsia="Times New Roman" w:hAnsi="Times New Roman" w:cs="Times New Roman"/>
          <w:sz w:val="24"/>
          <w:szCs w:val="24"/>
          <w:lang w:eastAsia="hr-HR"/>
        </w:rPr>
      </w:pPr>
    </w:p>
    <w:p w:rsidR="00CD265C" w:rsidRPr="00A869A2" w:rsidRDefault="004D3298" w:rsidP="00A869A2">
      <w:pPr>
        <w:spacing w:after="0" w:line="240" w:lineRule="auto"/>
        <w:jc w:val="both"/>
        <w:rPr>
          <w:rFonts w:ascii="Times New Roman" w:eastAsia="Times New Roman" w:hAnsi="Times New Roman" w:cs="Times New Roman"/>
          <w:noProof/>
          <w:sz w:val="24"/>
          <w:szCs w:val="24"/>
          <w:lang w:eastAsia="hr-HR"/>
        </w:rPr>
      </w:pPr>
      <w:r w:rsidRPr="00A869A2">
        <w:rPr>
          <w:rFonts w:ascii="Times New Roman" w:eastAsia="Times New Roman" w:hAnsi="Times New Roman" w:cs="Times New Roman"/>
          <w:sz w:val="24"/>
          <w:szCs w:val="24"/>
          <w:lang w:eastAsia="hr-HR"/>
        </w:rPr>
        <w:lastRenderedPageBreak/>
        <w:t xml:space="preserve"> </w:t>
      </w:r>
      <w:r w:rsidR="002C72F7" w:rsidRPr="00A869A2">
        <w:rPr>
          <w:rFonts w:ascii="Times New Roman" w:eastAsia="Times New Roman" w:hAnsi="Times New Roman" w:cs="Times New Roman"/>
          <w:sz w:val="24"/>
          <w:szCs w:val="24"/>
          <w:lang w:eastAsia="hr-HR"/>
        </w:rPr>
        <w:t xml:space="preserve">           </w:t>
      </w:r>
    </w:p>
    <w:p w:rsidR="006827EB" w:rsidRPr="00A869A2" w:rsidRDefault="00E340F9" w:rsidP="005A6BD1">
      <w:pPr>
        <w:jc w:val="both"/>
        <w:rPr>
          <w:rFonts w:ascii="Times New Roman" w:hAnsi="Times New Roman" w:cs="Times New Roman"/>
          <w:b/>
          <w:sz w:val="24"/>
          <w:szCs w:val="24"/>
        </w:rPr>
      </w:pPr>
      <w:r w:rsidRPr="00A869A2">
        <w:rPr>
          <w:rFonts w:ascii="Times New Roman" w:hAnsi="Times New Roman" w:cs="Times New Roman"/>
          <w:b/>
          <w:sz w:val="24"/>
          <w:szCs w:val="24"/>
        </w:rPr>
        <w:t>OSTALE AKTIVNOSTI</w:t>
      </w:r>
      <w:r w:rsidR="007F69E4" w:rsidRPr="00A869A2">
        <w:rPr>
          <w:rFonts w:ascii="Times New Roman" w:hAnsi="Times New Roman" w:cs="Times New Roman"/>
          <w:b/>
          <w:sz w:val="24"/>
          <w:szCs w:val="24"/>
        </w:rPr>
        <w:t xml:space="preserve"> GRADONAČELNIKA</w:t>
      </w:r>
    </w:p>
    <w:p w:rsidR="00CA6FEF" w:rsidRPr="00A869A2" w:rsidRDefault="00CA6FEF" w:rsidP="00CA6FEF">
      <w:pPr>
        <w:rPr>
          <w:rFonts w:ascii="Times New Roman" w:hAnsi="Times New Roman" w:cs="Times New Roman"/>
          <w:b/>
          <w:sz w:val="24"/>
          <w:szCs w:val="24"/>
          <w:u w:val="single"/>
        </w:rPr>
      </w:pPr>
      <w:r w:rsidRPr="00A869A2">
        <w:rPr>
          <w:rFonts w:ascii="Times New Roman" w:hAnsi="Times New Roman" w:cs="Times New Roman"/>
          <w:b/>
          <w:sz w:val="24"/>
          <w:szCs w:val="24"/>
          <w:u w:val="single"/>
        </w:rPr>
        <w:t xml:space="preserve">Prijateljska suradnja s gradovima </w:t>
      </w:r>
    </w:p>
    <w:p w:rsidR="00E77578" w:rsidRPr="00A869A2" w:rsidRDefault="009654DB" w:rsidP="00E77578">
      <w:pPr>
        <w:jc w:val="both"/>
        <w:rPr>
          <w:rFonts w:ascii="Times New Roman" w:hAnsi="Times New Roman" w:cs="Times New Roman"/>
          <w:sz w:val="24"/>
          <w:szCs w:val="24"/>
        </w:rPr>
      </w:pPr>
      <w:r w:rsidRPr="00A869A2">
        <w:rPr>
          <w:rFonts w:ascii="Times New Roman" w:hAnsi="Times New Roman" w:cs="Times New Roman"/>
          <w:sz w:val="24"/>
          <w:szCs w:val="24"/>
        </w:rPr>
        <w:t xml:space="preserve">U izvještajnom razdoblju delegacija </w:t>
      </w:r>
      <w:r w:rsidR="00CD265C" w:rsidRPr="00A869A2">
        <w:rPr>
          <w:rFonts w:ascii="Times New Roman" w:hAnsi="Times New Roman" w:cs="Times New Roman"/>
          <w:sz w:val="24"/>
          <w:szCs w:val="24"/>
        </w:rPr>
        <w:t xml:space="preserve">Grada </w:t>
      </w:r>
      <w:r w:rsidRPr="00A869A2">
        <w:rPr>
          <w:rFonts w:ascii="Times New Roman" w:hAnsi="Times New Roman" w:cs="Times New Roman"/>
          <w:sz w:val="24"/>
          <w:szCs w:val="24"/>
        </w:rPr>
        <w:t>Mengen</w:t>
      </w:r>
      <w:r w:rsidR="00CD265C" w:rsidRPr="00A869A2">
        <w:rPr>
          <w:rFonts w:ascii="Times New Roman" w:hAnsi="Times New Roman" w:cs="Times New Roman"/>
          <w:sz w:val="24"/>
          <w:szCs w:val="24"/>
        </w:rPr>
        <w:t>a</w:t>
      </w:r>
      <w:r w:rsidRPr="00A869A2">
        <w:rPr>
          <w:rFonts w:ascii="Times New Roman" w:hAnsi="Times New Roman" w:cs="Times New Roman"/>
          <w:sz w:val="24"/>
          <w:szCs w:val="24"/>
        </w:rPr>
        <w:t xml:space="preserve"> u sklopu </w:t>
      </w:r>
      <w:r w:rsidR="00CD265C" w:rsidRPr="00A869A2">
        <w:rPr>
          <w:rFonts w:ascii="Times New Roman" w:hAnsi="Times New Roman" w:cs="Times New Roman"/>
          <w:sz w:val="24"/>
          <w:szCs w:val="24"/>
        </w:rPr>
        <w:t xml:space="preserve">Dana grada Novske „ Lukovo u Novskoj“ sredinom mjeseca </w:t>
      </w:r>
      <w:r w:rsidRPr="00A869A2">
        <w:rPr>
          <w:rFonts w:ascii="Times New Roman" w:hAnsi="Times New Roman" w:cs="Times New Roman"/>
          <w:sz w:val="24"/>
          <w:szCs w:val="24"/>
        </w:rPr>
        <w:t>li</w:t>
      </w:r>
      <w:r w:rsidR="00CD265C" w:rsidRPr="00A869A2">
        <w:rPr>
          <w:rFonts w:ascii="Times New Roman" w:hAnsi="Times New Roman" w:cs="Times New Roman"/>
          <w:sz w:val="24"/>
          <w:szCs w:val="24"/>
        </w:rPr>
        <w:t>stopada</w:t>
      </w:r>
      <w:r w:rsidRPr="00A869A2">
        <w:rPr>
          <w:rFonts w:ascii="Times New Roman" w:hAnsi="Times New Roman" w:cs="Times New Roman"/>
          <w:sz w:val="24"/>
          <w:szCs w:val="24"/>
        </w:rPr>
        <w:t xml:space="preserve"> 2014. </w:t>
      </w:r>
      <w:r w:rsidR="00CD265C" w:rsidRPr="00A869A2">
        <w:rPr>
          <w:rFonts w:ascii="Times New Roman" w:hAnsi="Times New Roman" w:cs="Times New Roman"/>
          <w:sz w:val="24"/>
          <w:szCs w:val="24"/>
        </w:rPr>
        <w:t>g</w:t>
      </w:r>
      <w:r w:rsidRPr="00A869A2">
        <w:rPr>
          <w:rFonts w:ascii="Times New Roman" w:hAnsi="Times New Roman" w:cs="Times New Roman"/>
          <w:sz w:val="24"/>
          <w:szCs w:val="24"/>
        </w:rPr>
        <w:t>odine</w:t>
      </w:r>
      <w:r w:rsidR="00CD265C" w:rsidRPr="00A869A2">
        <w:rPr>
          <w:rFonts w:ascii="Times New Roman" w:hAnsi="Times New Roman" w:cs="Times New Roman"/>
          <w:sz w:val="24"/>
          <w:szCs w:val="24"/>
        </w:rPr>
        <w:t>, posjetila je Grad Novsku</w:t>
      </w:r>
      <w:r w:rsidRPr="00A869A2">
        <w:rPr>
          <w:rFonts w:ascii="Times New Roman" w:hAnsi="Times New Roman" w:cs="Times New Roman"/>
          <w:sz w:val="24"/>
          <w:szCs w:val="24"/>
        </w:rPr>
        <w:t>.</w:t>
      </w:r>
      <w:r w:rsidR="00E77578" w:rsidRPr="00A869A2">
        <w:rPr>
          <w:rFonts w:ascii="Times New Roman" w:hAnsi="Times New Roman" w:cs="Times New Roman"/>
          <w:sz w:val="24"/>
          <w:szCs w:val="24"/>
        </w:rPr>
        <w:t xml:space="preserve"> </w:t>
      </w:r>
      <w:r w:rsidR="00CD265C" w:rsidRPr="00A869A2">
        <w:rPr>
          <w:rFonts w:ascii="Times New Roman" w:hAnsi="Times New Roman" w:cs="Times New Roman"/>
          <w:sz w:val="24"/>
          <w:szCs w:val="24"/>
        </w:rPr>
        <w:t>Ostvareni su mnogi kontakti s g</w:t>
      </w:r>
      <w:r w:rsidR="00E77578" w:rsidRPr="00A869A2">
        <w:rPr>
          <w:rFonts w:ascii="Times New Roman" w:hAnsi="Times New Roman" w:cs="Times New Roman"/>
          <w:sz w:val="24"/>
          <w:szCs w:val="24"/>
        </w:rPr>
        <w:t>ospodarstvenici</w:t>
      </w:r>
      <w:r w:rsidR="00F01E80" w:rsidRPr="00A869A2">
        <w:rPr>
          <w:rFonts w:ascii="Times New Roman" w:hAnsi="Times New Roman" w:cs="Times New Roman"/>
          <w:sz w:val="24"/>
          <w:szCs w:val="24"/>
        </w:rPr>
        <w:t>ma</w:t>
      </w:r>
      <w:r w:rsidR="00E77578" w:rsidRPr="00A869A2">
        <w:rPr>
          <w:rFonts w:ascii="Times New Roman" w:hAnsi="Times New Roman" w:cs="Times New Roman"/>
          <w:sz w:val="24"/>
          <w:szCs w:val="24"/>
        </w:rPr>
        <w:t xml:space="preserve"> grada Novske</w:t>
      </w:r>
      <w:r w:rsidR="00F01E80" w:rsidRPr="00A869A2">
        <w:rPr>
          <w:rFonts w:ascii="Times New Roman" w:hAnsi="Times New Roman" w:cs="Times New Roman"/>
          <w:sz w:val="24"/>
          <w:szCs w:val="24"/>
        </w:rPr>
        <w:t>,</w:t>
      </w:r>
      <w:r w:rsidR="00E77578" w:rsidRPr="00A869A2">
        <w:rPr>
          <w:rFonts w:ascii="Times New Roman" w:hAnsi="Times New Roman" w:cs="Times New Roman"/>
          <w:sz w:val="24"/>
          <w:szCs w:val="24"/>
        </w:rPr>
        <w:t xml:space="preserve"> </w:t>
      </w:r>
      <w:r w:rsidR="00CD265C" w:rsidRPr="00A869A2">
        <w:rPr>
          <w:rFonts w:ascii="Times New Roman" w:hAnsi="Times New Roman" w:cs="Times New Roman"/>
          <w:sz w:val="24"/>
          <w:szCs w:val="24"/>
        </w:rPr>
        <w:t>koji su se na prezentaci</w:t>
      </w:r>
      <w:r w:rsidR="00EB1B74" w:rsidRPr="00A869A2">
        <w:rPr>
          <w:rFonts w:ascii="Times New Roman" w:hAnsi="Times New Roman" w:cs="Times New Roman"/>
          <w:sz w:val="24"/>
          <w:szCs w:val="24"/>
        </w:rPr>
        <w:t>ji</w:t>
      </w:r>
      <w:r w:rsidR="00CD265C" w:rsidRPr="00A869A2">
        <w:rPr>
          <w:rFonts w:ascii="Times New Roman" w:hAnsi="Times New Roman" w:cs="Times New Roman"/>
          <w:sz w:val="24"/>
          <w:szCs w:val="24"/>
        </w:rPr>
        <w:t xml:space="preserve"> svojih programa </w:t>
      </w:r>
      <w:r w:rsidR="00E77578" w:rsidRPr="00A869A2">
        <w:rPr>
          <w:rFonts w:ascii="Times New Roman" w:hAnsi="Times New Roman" w:cs="Times New Roman"/>
          <w:sz w:val="24"/>
          <w:szCs w:val="24"/>
        </w:rPr>
        <w:t xml:space="preserve">predstavili </w:t>
      </w:r>
      <w:r w:rsidR="00CD265C" w:rsidRPr="00A869A2">
        <w:rPr>
          <w:rFonts w:ascii="Times New Roman" w:hAnsi="Times New Roman" w:cs="Times New Roman"/>
          <w:sz w:val="24"/>
          <w:szCs w:val="24"/>
        </w:rPr>
        <w:t>svojim gostima</w:t>
      </w:r>
      <w:r w:rsidR="00E77578" w:rsidRPr="00A869A2">
        <w:rPr>
          <w:rFonts w:ascii="Times New Roman" w:hAnsi="Times New Roman" w:cs="Times New Roman"/>
          <w:sz w:val="24"/>
          <w:szCs w:val="24"/>
        </w:rPr>
        <w:t>.</w:t>
      </w:r>
      <w:r w:rsidRPr="00A869A2">
        <w:rPr>
          <w:rFonts w:ascii="Times New Roman" w:hAnsi="Times New Roman" w:cs="Times New Roman"/>
          <w:sz w:val="24"/>
          <w:szCs w:val="24"/>
        </w:rPr>
        <w:t xml:space="preserve"> </w:t>
      </w:r>
      <w:r w:rsidR="00E77578" w:rsidRPr="00A869A2">
        <w:rPr>
          <w:rFonts w:ascii="Times New Roman" w:hAnsi="Times New Roman" w:cs="Times New Roman"/>
          <w:sz w:val="24"/>
          <w:szCs w:val="24"/>
        </w:rPr>
        <w:t xml:space="preserve">Dobra suradnja dvaju gradova </w:t>
      </w:r>
      <w:r w:rsidR="00CD265C" w:rsidRPr="00A869A2">
        <w:rPr>
          <w:rFonts w:ascii="Times New Roman" w:hAnsi="Times New Roman" w:cs="Times New Roman"/>
          <w:sz w:val="24"/>
          <w:szCs w:val="24"/>
        </w:rPr>
        <w:t xml:space="preserve">nastavlja se svake godine. </w:t>
      </w:r>
    </w:p>
    <w:p w:rsidR="008C5222" w:rsidRPr="00A869A2" w:rsidRDefault="008C5222" w:rsidP="008C5222">
      <w:pPr>
        <w:suppressAutoHyphens/>
        <w:autoSpaceDN w:val="0"/>
        <w:jc w:val="both"/>
        <w:textAlignment w:val="baseline"/>
        <w:rPr>
          <w:rFonts w:ascii="Times New Roman" w:eastAsia="Calibri" w:hAnsi="Times New Roman" w:cs="Times New Roman"/>
          <w:sz w:val="24"/>
          <w:szCs w:val="24"/>
        </w:rPr>
      </w:pPr>
      <w:r w:rsidRPr="00A869A2">
        <w:rPr>
          <w:rFonts w:ascii="Times New Roman" w:eastAsia="Calibri" w:hAnsi="Times New Roman" w:cs="Times New Roman"/>
          <w:sz w:val="24"/>
          <w:szCs w:val="24"/>
        </w:rPr>
        <w:t xml:space="preserve">Tijekom 2014. </w:t>
      </w:r>
      <w:r w:rsidR="00B87CEE" w:rsidRPr="00A869A2">
        <w:rPr>
          <w:rFonts w:ascii="Times New Roman" w:eastAsia="Calibri" w:hAnsi="Times New Roman" w:cs="Times New Roman"/>
          <w:sz w:val="24"/>
          <w:szCs w:val="24"/>
        </w:rPr>
        <w:t>g</w:t>
      </w:r>
      <w:r w:rsidRPr="00A869A2">
        <w:rPr>
          <w:rFonts w:ascii="Times New Roman" w:eastAsia="Calibri" w:hAnsi="Times New Roman" w:cs="Times New Roman"/>
          <w:sz w:val="24"/>
          <w:szCs w:val="24"/>
        </w:rPr>
        <w:t>odine</w:t>
      </w:r>
      <w:r w:rsidR="00B87CEE" w:rsidRPr="00A869A2">
        <w:rPr>
          <w:rFonts w:ascii="Times New Roman" w:eastAsia="Calibri" w:hAnsi="Times New Roman" w:cs="Times New Roman"/>
          <w:sz w:val="24"/>
          <w:szCs w:val="24"/>
        </w:rPr>
        <w:t>,</w:t>
      </w:r>
      <w:r w:rsidRPr="00A869A2">
        <w:rPr>
          <w:rFonts w:ascii="Times New Roman" w:eastAsia="Calibri" w:hAnsi="Times New Roman" w:cs="Times New Roman"/>
          <w:sz w:val="24"/>
          <w:szCs w:val="24"/>
        </w:rPr>
        <w:t xml:space="preserve"> ostvareni su mnogi kontakti kako na političkoj tako i na društvenoj razini. Gradonačelnik je odradio mnoge sastanke s predstavnicima raznih Udruga našega Grada s kojima ostvaruje dobru suradnju na dobrobit svih.</w:t>
      </w:r>
    </w:p>
    <w:p w:rsidR="0040088C" w:rsidRPr="00A869A2" w:rsidRDefault="008C5222" w:rsidP="008C5222">
      <w:pPr>
        <w:suppressAutoHyphens/>
        <w:autoSpaceDN w:val="0"/>
        <w:jc w:val="both"/>
        <w:textAlignment w:val="baseline"/>
        <w:rPr>
          <w:rFonts w:ascii="Times New Roman" w:eastAsia="Calibri" w:hAnsi="Times New Roman" w:cs="Times New Roman"/>
          <w:sz w:val="24"/>
          <w:szCs w:val="24"/>
        </w:rPr>
      </w:pPr>
      <w:r w:rsidRPr="00A869A2">
        <w:rPr>
          <w:rFonts w:ascii="Times New Roman" w:eastAsia="Calibri" w:hAnsi="Times New Roman" w:cs="Times New Roman"/>
          <w:sz w:val="24"/>
          <w:szCs w:val="24"/>
        </w:rPr>
        <w:t>Posebno zadovoljstvo je bi</w:t>
      </w:r>
      <w:r w:rsidR="0081291F" w:rsidRPr="00A869A2">
        <w:rPr>
          <w:rFonts w:ascii="Times New Roman" w:eastAsia="Calibri" w:hAnsi="Times New Roman" w:cs="Times New Roman"/>
          <w:sz w:val="24"/>
          <w:szCs w:val="24"/>
        </w:rPr>
        <w:t>l</w:t>
      </w:r>
      <w:r w:rsidRPr="00A869A2">
        <w:rPr>
          <w:rFonts w:ascii="Times New Roman" w:eastAsia="Calibri" w:hAnsi="Times New Roman" w:cs="Times New Roman"/>
          <w:sz w:val="24"/>
          <w:szCs w:val="24"/>
        </w:rPr>
        <w:t xml:space="preserve">o ugostiti </w:t>
      </w:r>
      <w:r w:rsidR="009665BE" w:rsidRPr="00A869A2">
        <w:rPr>
          <w:rFonts w:ascii="Times New Roman" w:eastAsia="Calibri" w:hAnsi="Times New Roman" w:cs="Times New Roman"/>
          <w:sz w:val="24"/>
          <w:szCs w:val="24"/>
        </w:rPr>
        <w:t>generala pukovnika Mladena Markača i uručiti mu povelju počasnog građanina Grada Novske.</w:t>
      </w:r>
    </w:p>
    <w:p w:rsidR="007F69E4" w:rsidRPr="00A869A2" w:rsidRDefault="00F91D04" w:rsidP="00E77578">
      <w:pPr>
        <w:rPr>
          <w:rFonts w:ascii="Times New Roman" w:hAnsi="Times New Roman" w:cs="Times New Roman"/>
          <w:b/>
          <w:sz w:val="24"/>
          <w:szCs w:val="24"/>
        </w:rPr>
      </w:pPr>
      <w:r w:rsidRPr="00A869A2">
        <w:rPr>
          <w:rFonts w:ascii="Times New Roman" w:hAnsi="Times New Roman" w:cs="Times New Roman"/>
          <w:b/>
          <w:sz w:val="24"/>
          <w:szCs w:val="24"/>
        </w:rPr>
        <w:t>PRIJEM GRAĐANA</w:t>
      </w:r>
    </w:p>
    <w:p w:rsidR="00CF003B" w:rsidRPr="00A869A2" w:rsidRDefault="008C5222" w:rsidP="00CF003B">
      <w:pPr>
        <w:suppressAutoHyphens/>
        <w:autoSpaceDN w:val="0"/>
        <w:jc w:val="both"/>
        <w:textAlignment w:val="baseline"/>
        <w:rPr>
          <w:rFonts w:ascii="Times New Roman" w:eastAsia="Calibri" w:hAnsi="Times New Roman" w:cs="Times New Roman"/>
          <w:sz w:val="24"/>
          <w:szCs w:val="24"/>
        </w:rPr>
      </w:pPr>
      <w:r w:rsidRPr="00A869A2">
        <w:rPr>
          <w:rFonts w:ascii="Times New Roman" w:eastAsia="Calibri" w:hAnsi="Times New Roman" w:cs="Times New Roman"/>
          <w:sz w:val="24"/>
          <w:szCs w:val="24"/>
        </w:rPr>
        <w:t>Vrata ureda gradonačelnika Grada Novske otvorena su  za građane našega Grada, pa tako mogu uz najavu doći i sami iznijeti svoje probleme,</w:t>
      </w:r>
      <w:r w:rsidR="003B61D0" w:rsidRPr="00A869A2">
        <w:rPr>
          <w:rFonts w:ascii="Times New Roman" w:eastAsia="Calibri" w:hAnsi="Times New Roman" w:cs="Times New Roman"/>
          <w:sz w:val="24"/>
          <w:szCs w:val="24"/>
        </w:rPr>
        <w:t xml:space="preserve"> </w:t>
      </w:r>
      <w:r w:rsidRPr="00A869A2">
        <w:rPr>
          <w:rFonts w:ascii="Times New Roman" w:eastAsia="Calibri" w:hAnsi="Times New Roman" w:cs="Times New Roman"/>
          <w:sz w:val="24"/>
          <w:szCs w:val="24"/>
        </w:rPr>
        <w:t xml:space="preserve">prijedloge ili sugestije. U izvještajnom </w:t>
      </w:r>
      <w:r w:rsidR="003B61D0" w:rsidRPr="00A869A2">
        <w:rPr>
          <w:rFonts w:ascii="Times New Roman" w:eastAsia="Calibri" w:hAnsi="Times New Roman" w:cs="Times New Roman"/>
          <w:sz w:val="24"/>
          <w:szCs w:val="24"/>
        </w:rPr>
        <w:t>razdoblju</w:t>
      </w:r>
      <w:r w:rsidRPr="00A869A2">
        <w:rPr>
          <w:rFonts w:ascii="Times New Roman" w:eastAsia="Calibri" w:hAnsi="Times New Roman" w:cs="Times New Roman"/>
          <w:sz w:val="24"/>
          <w:szCs w:val="24"/>
        </w:rPr>
        <w:t xml:space="preserve"> </w:t>
      </w:r>
      <w:r w:rsidR="003B61D0" w:rsidRPr="00A869A2">
        <w:rPr>
          <w:rFonts w:ascii="Times New Roman" w:eastAsia="Calibri" w:hAnsi="Times New Roman" w:cs="Times New Roman"/>
          <w:sz w:val="24"/>
          <w:szCs w:val="24"/>
        </w:rPr>
        <w:t xml:space="preserve"> gradonačelnik je </w:t>
      </w:r>
      <w:r w:rsidRPr="00A869A2">
        <w:rPr>
          <w:rFonts w:ascii="Times New Roman" w:eastAsia="Calibri" w:hAnsi="Times New Roman" w:cs="Times New Roman"/>
          <w:sz w:val="24"/>
          <w:szCs w:val="24"/>
        </w:rPr>
        <w:t xml:space="preserve"> prim</w:t>
      </w:r>
      <w:r w:rsidR="003B61D0" w:rsidRPr="00A869A2">
        <w:rPr>
          <w:rFonts w:ascii="Times New Roman" w:eastAsia="Calibri" w:hAnsi="Times New Roman" w:cs="Times New Roman"/>
          <w:sz w:val="24"/>
          <w:szCs w:val="24"/>
        </w:rPr>
        <w:t>io</w:t>
      </w:r>
      <w:r w:rsidRPr="00A869A2">
        <w:rPr>
          <w:rFonts w:ascii="Times New Roman" w:eastAsia="Calibri" w:hAnsi="Times New Roman" w:cs="Times New Roman"/>
          <w:sz w:val="24"/>
          <w:szCs w:val="24"/>
        </w:rPr>
        <w:t xml:space="preserve"> </w:t>
      </w:r>
      <w:r w:rsidR="00CD265C" w:rsidRPr="00A869A2">
        <w:rPr>
          <w:rFonts w:ascii="Times New Roman" w:eastAsia="Calibri" w:hAnsi="Times New Roman" w:cs="Times New Roman"/>
          <w:sz w:val="24"/>
          <w:szCs w:val="24"/>
        </w:rPr>
        <w:t>150</w:t>
      </w:r>
      <w:r w:rsidRPr="00A869A2">
        <w:rPr>
          <w:rFonts w:ascii="Times New Roman" w:eastAsia="Calibri" w:hAnsi="Times New Roman" w:cs="Times New Roman"/>
          <w:sz w:val="24"/>
          <w:szCs w:val="24"/>
        </w:rPr>
        <w:t xml:space="preserve"> građana</w:t>
      </w:r>
      <w:r w:rsidR="003B61D0" w:rsidRPr="00A869A2">
        <w:rPr>
          <w:rFonts w:ascii="Times New Roman" w:eastAsia="Calibri" w:hAnsi="Times New Roman" w:cs="Times New Roman"/>
          <w:sz w:val="24"/>
          <w:szCs w:val="24"/>
        </w:rPr>
        <w:t>.</w:t>
      </w:r>
      <w:r w:rsidRPr="00A869A2">
        <w:rPr>
          <w:rFonts w:ascii="Times New Roman" w:eastAsia="Calibri" w:hAnsi="Times New Roman" w:cs="Times New Roman"/>
          <w:sz w:val="24"/>
          <w:szCs w:val="24"/>
        </w:rPr>
        <w:t xml:space="preserve"> </w:t>
      </w:r>
    </w:p>
    <w:p w:rsidR="00BD2509" w:rsidRPr="00A869A2" w:rsidRDefault="008C5222" w:rsidP="002333E7">
      <w:pPr>
        <w:suppressAutoHyphens/>
        <w:autoSpaceDN w:val="0"/>
        <w:jc w:val="both"/>
        <w:textAlignment w:val="baseline"/>
        <w:rPr>
          <w:rFonts w:ascii="Times New Roman" w:hAnsi="Times New Roman" w:cs="Times New Roman"/>
          <w:sz w:val="24"/>
          <w:szCs w:val="24"/>
        </w:rPr>
      </w:pPr>
      <w:r w:rsidRPr="00A869A2">
        <w:rPr>
          <w:rFonts w:ascii="Times New Roman" w:hAnsi="Times New Roman" w:cs="Times New Roman"/>
          <w:sz w:val="24"/>
          <w:szCs w:val="24"/>
        </w:rPr>
        <w:t xml:space="preserve">Gradonačelnik </w:t>
      </w:r>
      <w:r w:rsidR="003B61D0" w:rsidRPr="00A869A2">
        <w:rPr>
          <w:rFonts w:ascii="Times New Roman" w:hAnsi="Times New Roman" w:cs="Times New Roman"/>
          <w:sz w:val="24"/>
          <w:szCs w:val="24"/>
        </w:rPr>
        <w:t>građane</w:t>
      </w:r>
      <w:r w:rsidRPr="00A869A2">
        <w:rPr>
          <w:rFonts w:ascii="Times New Roman" w:hAnsi="Times New Roman" w:cs="Times New Roman"/>
          <w:sz w:val="24"/>
          <w:szCs w:val="24"/>
        </w:rPr>
        <w:t xml:space="preserve"> prima na razgovor, u pravilu, </w:t>
      </w:r>
      <w:r w:rsidR="003B61D0" w:rsidRPr="00A869A2">
        <w:rPr>
          <w:rFonts w:ascii="Times New Roman" w:hAnsi="Times New Roman" w:cs="Times New Roman"/>
          <w:sz w:val="24"/>
          <w:szCs w:val="24"/>
        </w:rPr>
        <w:t>ponedjeljkom</w:t>
      </w:r>
      <w:r w:rsidRPr="00A869A2">
        <w:rPr>
          <w:rFonts w:ascii="Times New Roman" w:hAnsi="Times New Roman" w:cs="Times New Roman"/>
          <w:sz w:val="24"/>
          <w:szCs w:val="24"/>
        </w:rPr>
        <w:t xml:space="preserve">. Za razgovor kod gradonačelnika najava </w:t>
      </w:r>
      <w:r w:rsidR="003B61D0" w:rsidRPr="00A869A2">
        <w:rPr>
          <w:rFonts w:ascii="Times New Roman" w:hAnsi="Times New Roman" w:cs="Times New Roman"/>
          <w:sz w:val="24"/>
          <w:szCs w:val="24"/>
        </w:rPr>
        <w:t>građana</w:t>
      </w:r>
      <w:r w:rsidRPr="00A869A2">
        <w:rPr>
          <w:rFonts w:ascii="Times New Roman" w:hAnsi="Times New Roman" w:cs="Times New Roman"/>
          <w:sz w:val="24"/>
          <w:szCs w:val="24"/>
        </w:rPr>
        <w:t xml:space="preserve"> se prima kod tajnice </w:t>
      </w:r>
      <w:r w:rsidR="003B61D0" w:rsidRPr="00A869A2">
        <w:rPr>
          <w:rFonts w:ascii="Times New Roman" w:hAnsi="Times New Roman" w:cs="Times New Roman"/>
          <w:sz w:val="24"/>
          <w:szCs w:val="24"/>
        </w:rPr>
        <w:t>Gradonačelnika na broj 691-515 ili na adresu Trg dr. Franje Tuđmana 2, 44330 Novska. Građani su  dakle imali priliku svoje probleme iznijeti neposredno Gradonačelniku i najveći broj građana obratio se Gradonačelniku vezano za pitanja komunalne infrastrukture</w:t>
      </w:r>
      <w:r w:rsidR="0081291F" w:rsidRPr="00A869A2">
        <w:rPr>
          <w:rFonts w:ascii="Times New Roman" w:hAnsi="Times New Roman" w:cs="Times New Roman"/>
          <w:sz w:val="24"/>
          <w:szCs w:val="24"/>
        </w:rPr>
        <w:t>,</w:t>
      </w:r>
      <w:r w:rsidR="003B61D0" w:rsidRPr="00A869A2">
        <w:rPr>
          <w:rFonts w:ascii="Times New Roman" w:hAnsi="Times New Roman" w:cs="Times New Roman"/>
          <w:sz w:val="24"/>
          <w:szCs w:val="24"/>
        </w:rPr>
        <w:t xml:space="preserve"> a razgovaralo se i o socijalnim temama gdje su građani isticali problem nezaposlenost</w:t>
      </w:r>
      <w:r w:rsidR="0081291F" w:rsidRPr="00A869A2">
        <w:rPr>
          <w:rFonts w:ascii="Times New Roman" w:hAnsi="Times New Roman" w:cs="Times New Roman"/>
          <w:sz w:val="24"/>
          <w:szCs w:val="24"/>
        </w:rPr>
        <w:t>i</w:t>
      </w:r>
      <w:r w:rsidR="00A869A2">
        <w:rPr>
          <w:rFonts w:ascii="Times New Roman" w:hAnsi="Times New Roman" w:cs="Times New Roman"/>
          <w:sz w:val="24"/>
          <w:szCs w:val="24"/>
        </w:rPr>
        <w:t xml:space="preserve"> i niskih primanja. </w:t>
      </w:r>
      <w:r w:rsidR="009665BE" w:rsidRPr="00A869A2">
        <w:rPr>
          <w:rFonts w:ascii="Times New Roman" w:hAnsi="Times New Roman" w:cs="Times New Roman"/>
          <w:sz w:val="24"/>
          <w:szCs w:val="24"/>
        </w:rPr>
        <w:t>Gradonačelnik je sudjelovao na mnogim konferencijama jedna od njih je „Europsk</w:t>
      </w:r>
      <w:r w:rsidR="000825CB" w:rsidRPr="00A869A2">
        <w:rPr>
          <w:rFonts w:ascii="Times New Roman" w:hAnsi="Times New Roman" w:cs="Times New Roman"/>
          <w:sz w:val="24"/>
          <w:szCs w:val="24"/>
        </w:rPr>
        <w:t>a</w:t>
      </w:r>
      <w:r w:rsidR="009665BE" w:rsidRPr="00A869A2">
        <w:rPr>
          <w:rFonts w:ascii="Times New Roman" w:hAnsi="Times New Roman" w:cs="Times New Roman"/>
          <w:sz w:val="24"/>
          <w:szCs w:val="24"/>
        </w:rPr>
        <w:t xml:space="preserve"> pe</w:t>
      </w:r>
      <w:r w:rsidR="00A2560C" w:rsidRPr="00A869A2">
        <w:rPr>
          <w:rFonts w:ascii="Times New Roman" w:hAnsi="Times New Roman" w:cs="Times New Roman"/>
          <w:sz w:val="24"/>
          <w:szCs w:val="24"/>
        </w:rPr>
        <w:t xml:space="preserve">rspektiva hrvatskih gradova“ - </w:t>
      </w:r>
      <w:r w:rsidR="000825CB" w:rsidRPr="00A869A2">
        <w:rPr>
          <w:rFonts w:ascii="Times New Roman" w:hAnsi="Times New Roman" w:cs="Times New Roman"/>
          <w:sz w:val="24"/>
          <w:szCs w:val="24"/>
        </w:rPr>
        <w:t xml:space="preserve"> </w:t>
      </w:r>
      <w:r w:rsidR="009665BE" w:rsidRPr="00A869A2">
        <w:rPr>
          <w:rFonts w:ascii="Times New Roman" w:hAnsi="Times New Roman" w:cs="Times New Roman"/>
          <w:sz w:val="24"/>
          <w:szCs w:val="24"/>
        </w:rPr>
        <w:t xml:space="preserve">6. </w:t>
      </w:r>
      <w:r w:rsidR="000825CB" w:rsidRPr="00A869A2">
        <w:rPr>
          <w:rFonts w:ascii="Times New Roman" w:hAnsi="Times New Roman" w:cs="Times New Roman"/>
          <w:sz w:val="24"/>
          <w:szCs w:val="24"/>
        </w:rPr>
        <w:t>s</w:t>
      </w:r>
      <w:r w:rsidR="009665BE" w:rsidRPr="00A869A2">
        <w:rPr>
          <w:rFonts w:ascii="Times New Roman" w:hAnsi="Times New Roman" w:cs="Times New Roman"/>
          <w:sz w:val="24"/>
          <w:szCs w:val="24"/>
        </w:rPr>
        <w:t>usret</w:t>
      </w:r>
      <w:r w:rsidR="00292781" w:rsidRPr="00A869A2">
        <w:rPr>
          <w:rFonts w:ascii="Times New Roman" w:hAnsi="Times New Roman" w:cs="Times New Roman"/>
          <w:sz w:val="24"/>
          <w:szCs w:val="24"/>
        </w:rPr>
        <w:t xml:space="preserve"> gradonačelnika i poduzetnika.</w:t>
      </w:r>
      <w:r w:rsidR="000825CB" w:rsidRPr="00A869A2">
        <w:rPr>
          <w:rFonts w:ascii="Times New Roman" w:hAnsi="Times New Roman" w:cs="Times New Roman"/>
          <w:sz w:val="24"/>
          <w:szCs w:val="24"/>
        </w:rPr>
        <w:t xml:space="preserve"> S posebnim elanom se odazvao na pozive udruga proisteklih iz Domovinskog rata pa je tako bio nazočan na svim važnim obljetnicama u našoj županiji i šire. Za područje grada Novske i prigradsk</w:t>
      </w:r>
      <w:r w:rsidR="00EB1B74" w:rsidRPr="00A869A2">
        <w:rPr>
          <w:rFonts w:ascii="Times New Roman" w:hAnsi="Times New Roman" w:cs="Times New Roman"/>
          <w:sz w:val="24"/>
          <w:szCs w:val="24"/>
        </w:rPr>
        <w:t>ih</w:t>
      </w:r>
      <w:r w:rsidR="000825CB" w:rsidRPr="00A869A2">
        <w:rPr>
          <w:rFonts w:ascii="Times New Roman" w:hAnsi="Times New Roman" w:cs="Times New Roman"/>
          <w:sz w:val="24"/>
          <w:szCs w:val="24"/>
        </w:rPr>
        <w:t xml:space="preserve"> naselja organizirao je odlazak građana u grad heroj „Vukovar“. </w:t>
      </w:r>
      <w:r w:rsidR="00A2560C" w:rsidRPr="00A869A2">
        <w:rPr>
          <w:rFonts w:ascii="Times New Roman" w:hAnsi="Times New Roman" w:cs="Times New Roman"/>
          <w:sz w:val="24"/>
          <w:szCs w:val="24"/>
        </w:rPr>
        <w:t xml:space="preserve">U tijeku godine odazivao se na sve Skupštine Vatrogasnih društava, saslušao je koji ih problemi muče i sudjelovao u njihovom rješavanju. </w:t>
      </w:r>
      <w:r w:rsidR="003B61D0" w:rsidRPr="00A869A2">
        <w:rPr>
          <w:rFonts w:ascii="Times New Roman" w:eastAsia="Calibri" w:hAnsi="Times New Roman" w:cs="Times New Roman"/>
          <w:sz w:val="24"/>
          <w:szCs w:val="24"/>
        </w:rPr>
        <w:t>Gradonačelnik je sudjelovao na mnogim društvenim događajima od otvorenja izložbi, predstava, sportskih turnira i ostalih sportskih događanja u našem Grad</w:t>
      </w:r>
      <w:r w:rsidR="0081291F" w:rsidRPr="00A869A2">
        <w:rPr>
          <w:rFonts w:ascii="Times New Roman" w:eastAsia="Calibri" w:hAnsi="Times New Roman" w:cs="Times New Roman"/>
          <w:sz w:val="24"/>
          <w:szCs w:val="24"/>
        </w:rPr>
        <w:t>u</w:t>
      </w:r>
      <w:r w:rsidR="003B61D0" w:rsidRPr="00A869A2">
        <w:rPr>
          <w:rFonts w:ascii="Times New Roman" w:eastAsia="Calibri" w:hAnsi="Times New Roman" w:cs="Times New Roman"/>
          <w:sz w:val="24"/>
          <w:szCs w:val="24"/>
        </w:rPr>
        <w:t>.</w:t>
      </w:r>
    </w:p>
    <w:p w:rsidR="0040088C" w:rsidRPr="00A869A2" w:rsidRDefault="00A2560C" w:rsidP="002333E7">
      <w:pPr>
        <w:suppressAutoHyphens/>
        <w:autoSpaceDN w:val="0"/>
        <w:jc w:val="both"/>
        <w:textAlignment w:val="baseline"/>
        <w:rPr>
          <w:rFonts w:ascii="Times New Roman" w:eastAsia="Calibri" w:hAnsi="Times New Roman" w:cs="Times New Roman"/>
          <w:sz w:val="24"/>
          <w:szCs w:val="24"/>
        </w:rPr>
      </w:pPr>
      <w:r w:rsidRPr="00A869A2">
        <w:rPr>
          <w:rFonts w:ascii="Times New Roman" w:eastAsia="Calibri" w:hAnsi="Times New Roman" w:cs="Times New Roman"/>
          <w:sz w:val="24"/>
          <w:szCs w:val="24"/>
        </w:rPr>
        <w:t>I najvažnija aktivnost</w:t>
      </w:r>
      <w:r w:rsidR="0040088C" w:rsidRPr="00A869A2">
        <w:rPr>
          <w:rFonts w:ascii="Times New Roman" w:eastAsia="Calibri" w:hAnsi="Times New Roman" w:cs="Times New Roman"/>
          <w:sz w:val="24"/>
          <w:szCs w:val="24"/>
        </w:rPr>
        <w:t xml:space="preserve"> na gospodarskom planu </w:t>
      </w:r>
      <w:r w:rsidRPr="00A869A2">
        <w:rPr>
          <w:rFonts w:ascii="Times New Roman" w:eastAsia="Calibri" w:hAnsi="Times New Roman" w:cs="Times New Roman"/>
          <w:sz w:val="24"/>
          <w:szCs w:val="24"/>
        </w:rPr>
        <w:t xml:space="preserve"> je da je svojim radom ostvario mnoge kontakte koji su omogućili da samo u 20 mjeseci svoga rada osigura uvjete za dolazak tri (3) gospodarska subjekta</w:t>
      </w:r>
      <w:r w:rsidR="00F01E80" w:rsidRPr="00A869A2">
        <w:rPr>
          <w:rFonts w:ascii="Times New Roman" w:eastAsia="Calibri" w:hAnsi="Times New Roman" w:cs="Times New Roman"/>
          <w:sz w:val="24"/>
          <w:szCs w:val="24"/>
        </w:rPr>
        <w:t xml:space="preserve"> (tvrtke) </w:t>
      </w:r>
      <w:r w:rsidR="00C35EFE" w:rsidRPr="00A869A2">
        <w:rPr>
          <w:rFonts w:ascii="Times New Roman" w:eastAsia="Calibri" w:hAnsi="Times New Roman" w:cs="Times New Roman"/>
          <w:sz w:val="24"/>
          <w:szCs w:val="24"/>
        </w:rPr>
        <w:t>za izgradnju pogona u Poduzetničkoj zoni</w:t>
      </w:r>
      <w:r w:rsidR="008F3BDE" w:rsidRPr="00A869A2">
        <w:rPr>
          <w:rFonts w:ascii="Times New Roman" w:eastAsia="Calibri" w:hAnsi="Times New Roman" w:cs="Times New Roman"/>
          <w:sz w:val="24"/>
          <w:szCs w:val="24"/>
        </w:rPr>
        <w:t xml:space="preserve"> Novska </w:t>
      </w:r>
      <w:r w:rsidR="0040088C" w:rsidRPr="00A869A2">
        <w:rPr>
          <w:rFonts w:ascii="Times New Roman" w:eastAsia="Calibri" w:hAnsi="Times New Roman" w:cs="Times New Roman"/>
          <w:sz w:val="24"/>
          <w:szCs w:val="24"/>
        </w:rPr>
        <w:t xml:space="preserve"> i Poduzetničkoj zoni „Zapad“ </w:t>
      </w:r>
      <w:r w:rsidR="008F3BDE" w:rsidRPr="00A869A2">
        <w:rPr>
          <w:rFonts w:ascii="Times New Roman" w:eastAsia="Calibri" w:hAnsi="Times New Roman" w:cs="Times New Roman"/>
          <w:sz w:val="24"/>
          <w:szCs w:val="24"/>
        </w:rPr>
        <w:t>i</w:t>
      </w:r>
      <w:r w:rsidR="00C35EFE" w:rsidRPr="00A869A2">
        <w:rPr>
          <w:rFonts w:ascii="Times New Roman" w:eastAsia="Calibri" w:hAnsi="Times New Roman" w:cs="Times New Roman"/>
          <w:sz w:val="24"/>
          <w:szCs w:val="24"/>
        </w:rPr>
        <w:t xml:space="preserve"> </w:t>
      </w:r>
      <w:r w:rsidR="00F01E80" w:rsidRPr="00A869A2">
        <w:rPr>
          <w:rFonts w:ascii="Times New Roman" w:eastAsia="Calibri" w:hAnsi="Times New Roman" w:cs="Times New Roman"/>
          <w:sz w:val="24"/>
          <w:szCs w:val="24"/>
        </w:rPr>
        <w:t>s kojima su već potpisani ugovori  te se čeka njihova realizacija</w:t>
      </w:r>
      <w:r w:rsidR="008F3BDE" w:rsidRPr="00A869A2">
        <w:rPr>
          <w:rFonts w:ascii="Times New Roman" w:eastAsia="Calibri" w:hAnsi="Times New Roman" w:cs="Times New Roman"/>
          <w:sz w:val="24"/>
          <w:szCs w:val="24"/>
        </w:rPr>
        <w:t xml:space="preserve">, o čijim aktivnostima </w:t>
      </w:r>
      <w:r w:rsidR="00A869A2">
        <w:rPr>
          <w:rFonts w:ascii="Times New Roman" w:eastAsia="Calibri" w:hAnsi="Times New Roman" w:cs="Times New Roman"/>
          <w:sz w:val="24"/>
          <w:szCs w:val="24"/>
        </w:rPr>
        <w:t>se više navodi u ovom Izvješću.</w:t>
      </w:r>
    </w:p>
    <w:p w:rsidR="00BD2509" w:rsidRPr="00A869A2" w:rsidRDefault="005A6BD1" w:rsidP="00E340F9">
      <w:pPr>
        <w:rPr>
          <w:rFonts w:ascii="Times New Roman" w:hAnsi="Times New Roman" w:cs="Times New Roman"/>
          <w:b/>
          <w:sz w:val="24"/>
          <w:szCs w:val="24"/>
        </w:rPr>
      </w:pPr>
      <w:r w:rsidRPr="00A869A2">
        <w:rPr>
          <w:rFonts w:ascii="Times New Roman" w:hAnsi="Times New Roman" w:cs="Times New Roman"/>
          <w:sz w:val="24"/>
          <w:szCs w:val="24"/>
        </w:rPr>
        <w:t xml:space="preserve">                                                                                            </w:t>
      </w:r>
      <w:r w:rsidR="00A34BAE" w:rsidRPr="00A869A2">
        <w:rPr>
          <w:rFonts w:ascii="Times New Roman" w:hAnsi="Times New Roman" w:cs="Times New Roman"/>
          <w:sz w:val="24"/>
          <w:szCs w:val="24"/>
        </w:rPr>
        <w:t xml:space="preserve"> </w:t>
      </w:r>
      <w:r w:rsidRPr="00A869A2">
        <w:rPr>
          <w:rFonts w:ascii="Times New Roman" w:hAnsi="Times New Roman" w:cs="Times New Roman"/>
          <w:sz w:val="24"/>
          <w:szCs w:val="24"/>
        </w:rPr>
        <w:t xml:space="preserve">   </w:t>
      </w:r>
      <w:r w:rsidR="00BD2509" w:rsidRPr="00A869A2">
        <w:rPr>
          <w:rFonts w:ascii="Times New Roman" w:hAnsi="Times New Roman" w:cs="Times New Roman"/>
          <w:b/>
          <w:sz w:val="24"/>
          <w:szCs w:val="24"/>
        </w:rPr>
        <w:t>GRADONAČELNIK</w:t>
      </w:r>
      <w:r w:rsidRPr="00A869A2">
        <w:rPr>
          <w:rFonts w:ascii="Times New Roman" w:hAnsi="Times New Roman" w:cs="Times New Roman"/>
          <w:b/>
          <w:sz w:val="24"/>
          <w:szCs w:val="24"/>
        </w:rPr>
        <w:t xml:space="preserve">   </w:t>
      </w:r>
    </w:p>
    <w:p w:rsidR="005A6BD1" w:rsidRPr="00AA7F61" w:rsidRDefault="00BD2509" w:rsidP="00E340F9">
      <w:pPr>
        <w:rPr>
          <w:rFonts w:ascii="Times New Roman" w:hAnsi="Times New Roman" w:cs="Times New Roman"/>
          <w:b/>
          <w:sz w:val="24"/>
          <w:szCs w:val="24"/>
        </w:rPr>
      </w:pPr>
      <w:r w:rsidRPr="00A869A2">
        <w:rPr>
          <w:rFonts w:ascii="Times New Roman" w:hAnsi="Times New Roman" w:cs="Times New Roman"/>
          <w:b/>
          <w:sz w:val="24"/>
          <w:szCs w:val="24"/>
        </w:rPr>
        <w:t xml:space="preserve">                                                                                                 mr. sc. Vlado Klasan</w:t>
      </w:r>
      <w:r w:rsidR="005A6BD1" w:rsidRPr="00AA7F61">
        <w:rPr>
          <w:rFonts w:ascii="Times New Roman" w:hAnsi="Times New Roman" w:cs="Times New Roman"/>
          <w:b/>
          <w:sz w:val="24"/>
          <w:szCs w:val="24"/>
        </w:rPr>
        <w:t xml:space="preserve">      </w:t>
      </w:r>
    </w:p>
    <w:sectPr w:rsidR="005A6BD1" w:rsidRPr="00AA7F61">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4B36" w:rsidRDefault="008C4B36" w:rsidP="00D0626A">
      <w:pPr>
        <w:spacing w:after="0" w:line="240" w:lineRule="auto"/>
      </w:pPr>
      <w:r>
        <w:separator/>
      </w:r>
    </w:p>
  </w:endnote>
  <w:endnote w:type="continuationSeparator" w:id="0">
    <w:p w:rsidR="008C4B36" w:rsidRDefault="008C4B36" w:rsidP="00D062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1377074"/>
      <w:docPartObj>
        <w:docPartGallery w:val="Page Numbers (Bottom of Page)"/>
        <w:docPartUnique/>
      </w:docPartObj>
    </w:sdtPr>
    <w:sdtEndPr/>
    <w:sdtContent>
      <w:p w:rsidR="00D028FC" w:rsidRDefault="00D028FC">
        <w:pPr>
          <w:pStyle w:val="Podnoje"/>
          <w:jc w:val="right"/>
        </w:pPr>
        <w:r>
          <w:fldChar w:fldCharType="begin"/>
        </w:r>
        <w:r>
          <w:instrText>PAGE   \* MERGEFORMAT</w:instrText>
        </w:r>
        <w:r>
          <w:fldChar w:fldCharType="separate"/>
        </w:r>
        <w:r w:rsidR="00972705">
          <w:rPr>
            <w:noProof/>
          </w:rPr>
          <w:t>2</w:t>
        </w:r>
        <w:r>
          <w:fldChar w:fldCharType="end"/>
        </w:r>
      </w:p>
    </w:sdtContent>
  </w:sdt>
  <w:p w:rsidR="00D028FC" w:rsidRDefault="00D028FC">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4B36" w:rsidRDefault="008C4B36" w:rsidP="00D0626A">
      <w:pPr>
        <w:spacing w:after="0" w:line="240" w:lineRule="auto"/>
      </w:pPr>
      <w:r>
        <w:separator/>
      </w:r>
    </w:p>
  </w:footnote>
  <w:footnote w:type="continuationSeparator" w:id="0">
    <w:p w:rsidR="008C4B36" w:rsidRDefault="008C4B36" w:rsidP="00D062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955FC"/>
    <w:multiLevelType w:val="hybridMultilevel"/>
    <w:tmpl w:val="B5F865AC"/>
    <w:lvl w:ilvl="0" w:tplc="702A7C3E">
      <w:start w:val="1"/>
      <w:numFmt w:val="decimal"/>
      <w:lvlText w:val="%1."/>
      <w:lvlJc w:val="left"/>
      <w:pPr>
        <w:ind w:left="1776" w:hanging="360"/>
      </w:pPr>
      <w:rPr>
        <w:rFonts w:hint="default"/>
      </w:rPr>
    </w:lvl>
    <w:lvl w:ilvl="1" w:tplc="041A0019" w:tentative="1">
      <w:start w:val="1"/>
      <w:numFmt w:val="lowerLetter"/>
      <w:lvlText w:val="%2."/>
      <w:lvlJc w:val="left"/>
      <w:pPr>
        <w:ind w:left="2496" w:hanging="360"/>
      </w:pPr>
    </w:lvl>
    <w:lvl w:ilvl="2" w:tplc="041A001B" w:tentative="1">
      <w:start w:val="1"/>
      <w:numFmt w:val="lowerRoman"/>
      <w:lvlText w:val="%3."/>
      <w:lvlJc w:val="right"/>
      <w:pPr>
        <w:ind w:left="3216" w:hanging="180"/>
      </w:pPr>
    </w:lvl>
    <w:lvl w:ilvl="3" w:tplc="041A000F" w:tentative="1">
      <w:start w:val="1"/>
      <w:numFmt w:val="decimal"/>
      <w:lvlText w:val="%4."/>
      <w:lvlJc w:val="left"/>
      <w:pPr>
        <w:ind w:left="3936" w:hanging="360"/>
      </w:pPr>
    </w:lvl>
    <w:lvl w:ilvl="4" w:tplc="041A0019" w:tentative="1">
      <w:start w:val="1"/>
      <w:numFmt w:val="lowerLetter"/>
      <w:lvlText w:val="%5."/>
      <w:lvlJc w:val="left"/>
      <w:pPr>
        <w:ind w:left="4656" w:hanging="360"/>
      </w:pPr>
    </w:lvl>
    <w:lvl w:ilvl="5" w:tplc="041A001B" w:tentative="1">
      <w:start w:val="1"/>
      <w:numFmt w:val="lowerRoman"/>
      <w:lvlText w:val="%6."/>
      <w:lvlJc w:val="right"/>
      <w:pPr>
        <w:ind w:left="5376" w:hanging="180"/>
      </w:pPr>
    </w:lvl>
    <w:lvl w:ilvl="6" w:tplc="041A000F" w:tentative="1">
      <w:start w:val="1"/>
      <w:numFmt w:val="decimal"/>
      <w:lvlText w:val="%7."/>
      <w:lvlJc w:val="left"/>
      <w:pPr>
        <w:ind w:left="6096" w:hanging="360"/>
      </w:pPr>
    </w:lvl>
    <w:lvl w:ilvl="7" w:tplc="041A0019" w:tentative="1">
      <w:start w:val="1"/>
      <w:numFmt w:val="lowerLetter"/>
      <w:lvlText w:val="%8."/>
      <w:lvlJc w:val="left"/>
      <w:pPr>
        <w:ind w:left="6816" w:hanging="360"/>
      </w:pPr>
    </w:lvl>
    <w:lvl w:ilvl="8" w:tplc="041A001B" w:tentative="1">
      <w:start w:val="1"/>
      <w:numFmt w:val="lowerRoman"/>
      <w:lvlText w:val="%9."/>
      <w:lvlJc w:val="right"/>
      <w:pPr>
        <w:ind w:left="7536" w:hanging="180"/>
      </w:pPr>
    </w:lvl>
  </w:abstractNum>
  <w:abstractNum w:abstractNumId="1">
    <w:nsid w:val="06470103"/>
    <w:multiLevelType w:val="hybridMultilevel"/>
    <w:tmpl w:val="9D0694BC"/>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1019409F"/>
    <w:multiLevelType w:val="hybridMultilevel"/>
    <w:tmpl w:val="B0064BE4"/>
    <w:lvl w:ilvl="0" w:tplc="7FE4EEC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1100532F"/>
    <w:multiLevelType w:val="hybridMultilevel"/>
    <w:tmpl w:val="9D0694BC"/>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157D2410"/>
    <w:multiLevelType w:val="hybridMultilevel"/>
    <w:tmpl w:val="66EE50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18203822"/>
    <w:multiLevelType w:val="hybridMultilevel"/>
    <w:tmpl w:val="11124AA0"/>
    <w:lvl w:ilvl="0" w:tplc="041A0001">
      <w:start w:val="1"/>
      <w:numFmt w:val="bullet"/>
      <w:lvlText w:val=""/>
      <w:lvlJc w:val="left"/>
      <w:pPr>
        <w:tabs>
          <w:tab w:val="num" w:pos="702"/>
        </w:tabs>
        <w:ind w:left="702" w:hanging="360"/>
      </w:pPr>
      <w:rPr>
        <w:rFonts w:ascii="Symbol" w:hAnsi="Symbol" w:hint="default"/>
      </w:rPr>
    </w:lvl>
    <w:lvl w:ilvl="1" w:tplc="417CC486">
      <w:start w:val="2"/>
      <w:numFmt w:val="bullet"/>
      <w:lvlText w:val="-"/>
      <w:lvlJc w:val="left"/>
      <w:pPr>
        <w:tabs>
          <w:tab w:val="num" w:pos="1422"/>
        </w:tabs>
        <w:ind w:left="1422" w:hanging="360"/>
      </w:pPr>
      <w:rPr>
        <w:rFonts w:ascii="Times New Roman" w:eastAsia="Times New Roman" w:hAnsi="Times New Roman" w:cs="Times New Roman" w:hint="default"/>
      </w:rPr>
    </w:lvl>
    <w:lvl w:ilvl="2" w:tplc="9E8E171A">
      <w:start w:val="1"/>
      <w:numFmt w:val="upperRoman"/>
      <w:lvlText w:val="%3."/>
      <w:lvlJc w:val="left"/>
      <w:pPr>
        <w:tabs>
          <w:tab w:val="num" w:pos="2682"/>
        </w:tabs>
        <w:ind w:left="2682" w:hanging="720"/>
      </w:pPr>
      <w:rPr>
        <w:rFonts w:hint="default"/>
      </w:rPr>
    </w:lvl>
    <w:lvl w:ilvl="3" w:tplc="041A000F" w:tentative="1">
      <w:start w:val="1"/>
      <w:numFmt w:val="decimal"/>
      <w:lvlText w:val="%4."/>
      <w:lvlJc w:val="left"/>
      <w:pPr>
        <w:tabs>
          <w:tab w:val="num" w:pos="2862"/>
        </w:tabs>
        <w:ind w:left="2862" w:hanging="360"/>
      </w:pPr>
    </w:lvl>
    <w:lvl w:ilvl="4" w:tplc="041A0019" w:tentative="1">
      <w:start w:val="1"/>
      <w:numFmt w:val="lowerLetter"/>
      <w:lvlText w:val="%5."/>
      <w:lvlJc w:val="left"/>
      <w:pPr>
        <w:tabs>
          <w:tab w:val="num" w:pos="3582"/>
        </w:tabs>
        <w:ind w:left="3582" w:hanging="360"/>
      </w:pPr>
    </w:lvl>
    <w:lvl w:ilvl="5" w:tplc="041A001B" w:tentative="1">
      <w:start w:val="1"/>
      <w:numFmt w:val="lowerRoman"/>
      <w:lvlText w:val="%6."/>
      <w:lvlJc w:val="right"/>
      <w:pPr>
        <w:tabs>
          <w:tab w:val="num" w:pos="4302"/>
        </w:tabs>
        <w:ind w:left="4302" w:hanging="180"/>
      </w:pPr>
    </w:lvl>
    <w:lvl w:ilvl="6" w:tplc="041A000F" w:tentative="1">
      <w:start w:val="1"/>
      <w:numFmt w:val="decimal"/>
      <w:lvlText w:val="%7."/>
      <w:lvlJc w:val="left"/>
      <w:pPr>
        <w:tabs>
          <w:tab w:val="num" w:pos="5022"/>
        </w:tabs>
        <w:ind w:left="5022" w:hanging="360"/>
      </w:pPr>
    </w:lvl>
    <w:lvl w:ilvl="7" w:tplc="041A0019" w:tentative="1">
      <w:start w:val="1"/>
      <w:numFmt w:val="lowerLetter"/>
      <w:lvlText w:val="%8."/>
      <w:lvlJc w:val="left"/>
      <w:pPr>
        <w:tabs>
          <w:tab w:val="num" w:pos="5742"/>
        </w:tabs>
        <w:ind w:left="5742" w:hanging="360"/>
      </w:pPr>
    </w:lvl>
    <w:lvl w:ilvl="8" w:tplc="041A001B" w:tentative="1">
      <w:start w:val="1"/>
      <w:numFmt w:val="lowerRoman"/>
      <w:lvlText w:val="%9."/>
      <w:lvlJc w:val="right"/>
      <w:pPr>
        <w:tabs>
          <w:tab w:val="num" w:pos="6462"/>
        </w:tabs>
        <w:ind w:left="6462" w:hanging="180"/>
      </w:pPr>
    </w:lvl>
  </w:abstractNum>
  <w:abstractNum w:abstractNumId="6">
    <w:nsid w:val="1D1C6E8A"/>
    <w:multiLevelType w:val="hybridMultilevel"/>
    <w:tmpl w:val="72580350"/>
    <w:lvl w:ilvl="0" w:tplc="7F04654A">
      <w:start w:val="1"/>
      <w:numFmt w:val="decimal"/>
      <w:lvlText w:val="%1."/>
      <w:lvlJc w:val="left"/>
      <w:pPr>
        <w:ind w:left="720" w:hanging="360"/>
      </w:pPr>
      <w:rPr>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202032FB"/>
    <w:multiLevelType w:val="hybridMultilevel"/>
    <w:tmpl w:val="6AE40DC6"/>
    <w:lvl w:ilvl="0" w:tplc="A8D68770">
      <w:start w:val="1"/>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8">
    <w:nsid w:val="240751BD"/>
    <w:multiLevelType w:val="multilevel"/>
    <w:tmpl w:val="ECF4F1AE"/>
    <w:lvl w:ilvl="0">
      <w:start w:val="1"/>
      <w:numFmt w:val="decimal"/>
      <w:lvlText w:val="%1."/>
      <w:lvlJc w:val="left"/>
      <w:pPr>
        <w:ind w:left="360" w:hanging="360"/>
      </w:pPr>
      <w:rPr>
        <w:rFonts w:hint="default"/>
      </w:rPr>
    </w:lvl>
    <w:lvl w:ilvl="1">
      <w:start w:val="3"/>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9">
    <w:nsid w:val="24F62926"/>
    <w:multiLevelType w:val="hybridMultilevel"/>
    <w:tmpl w:val="A61C10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27E4228B"/>
    <w:multiLevelType w:val="multilevel"/>
    <w:tmpl w:val="E9B8D640"/>
    <w:lvl w:ilvl="0">
      <w:numFmt w:val="bullet"/>
      <w:lvlText w:val="-"/>
      <w:lvlJc w:val="left"/>
      <w:pPr>
        <w:ind w:left="720" w:hanging="360"/>
      </w:pPr>
      <w:rPr>
        <w:rFonts w:ascii="Calibri" w:eastAsia="Calibri" w:hAnsi="Calibri" w:cs="Times New Roman"/>
        <w:b w:val="0"/>
        <w:sz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nsid w:val="2CFF6EFF"/>
    <w:multiLevelType w:val="multilevel"/>
    <w:tmpl w:val="EDF0D9D8"/>
    <w:lvl w:ilvl="0">
      <w:start w:val="1"/>
      <w:numFmt w:val="lowerLetter"/>
      <w:lvlText w:val="%1)"/>
      <w:lvlJc w:val="left"/>
      <w:pPr>
        <w:ind w:left="1147" w:hanging="360"/>
      </w:pPr>
    </w:lvl>
    <w:lvl w:ilvl="1">
      <w:start w:val="1"/>
      <w:numFmt w:val="lowerLetter"/>
      <w:lvlText w:val="%2."/>
      <w:lvlJc w:val="left"/>
      <w:pPr>
        <w:ind w:left="1867" w:hanging="360"/>
      </w:pPr>
    </w:lvl>
    <w:lvl w:ilvl="2">
      <w:start w:val="1"/>
      <w:numFmt w:val="lowerRoman"/>
      <w:lvlText w:val="%3."/>
      <w:lvlJc w:val="right"/>
      <w:pPr>
        <w:ind w:left="2587" w:hanging="180"/>
      </w:pPr>
    </w:lvl>
    <w:lvl w:ilvl="3">
      <w:start w:val="1"/>
      <w:numFmt w:val="decimal"/>
      <w:lvlText w:val="%4."/>
      <w:lvlJc w:val="left"/>
      <w:pPr>
        <w:ind w:left="3307" w:hanging="360"/>
      </w:pPr>
    </w:lvl>
    <w:lvl w:ilvl="4">
      <w:start w:val="1"/>
      <w:numFmt w:val="lowerLetter"/>
      <w:lvlText w:val="%5."/>
      <w:lvlJc w:val="left"/>
      <w:pPr>
        <w:ind w:left="4027" w:hanging="360"/>
      </w:pPr>
    </w:lvl>
    <w:lvl w:ilvl="5">
      <w:start w:val="1"/>
      <w:numFmt w:val="lowerRoman"/>
      <w:lvlText w:val="%6."/>
      <w:lvlJc w:val="right"/>
      <w:pPr>
        <w:ind w:left="4747" w:hanging="180"/>
      </w:pPr>
    </w:lvl>
    <w:lvl w:ilvl="6">
      <w:start w:val="1"/>
      <w:numFmt w:val="decimal"/>
      <w:lvlText w:val="%7."/>
      <w:lvlJc w:val="left"/>
      <w:pPr>
        <w:ind w:left="5467" w:hanging="360"/>
      </w:pPr>
    </w:lvl>
    <w:lvl w:ilvl="7">
      <w:start w:val="1"/>
      <w:numFmt w:val="lowerLetter"/>
      <w:lvlText w:val="%8."/>
      <w:lvlJc w:val="left"/>
      <w:pPr>
        <w:ind w:left="6187" w:hanging="360"/>
      </w:pPr>
    </w:lvl>
    <w:lvl w:ilvl="8">
      <w:start w:val="1"/>
      <w:numFmt w:val="lowerRoman"/>
      <w:lvlText w:val="%9."/>
      <w:lvlJc w:val="right"/>
      <w:pPr>
        <w:ind w:left="6907" w:hanging="180"/>
      </w:pPr>
    </w:lvl>
  </w:abstractNum>
  <w:abstractNum w:abstractNumId="12">
    <w:nsid w:val="31C209DD"/>
    <w:multiLevelType w:val="hybridMultilevel"/>
    <w:tmpl w:val="66EE50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39B22871"/>
    <w:multiLevelType w:val="hybridMultilevel"/>
    <w:tmpl w:val="FA6ECFA8"/>
    <w:lvl w:ilvl="0" w:tplc="3E025ECA">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3C652138"/>
    <w:multiLevelType w:val="hybridMultilevel"/>
    <w:tmpl w:val="3DF68EE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3DBF7705"/>
    <w:multiLevelType w:val="hybridMultilevel"/>
    <w:tmpl w:val="CD746178"/>
    <w:lvl w:ilvl="0" w:tplc="D7883EC8">
      <w:start w:val="1"/>
      <w:numFmt w:val="decimal"/>
      <w:lvlText w:val="%1."/>
      <w:lvlJc w:val="left"/>
      <w:pPr>
        <w:ind w:left="502" w:hanging="360"/>
      </w:pPr>
      <w:rPr>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3F8F1682"/>
    <w:multiLevelType w:val="hybridMultilevel"/>
    <w:tmpl w:val="A6E059C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nsid w:val="429F1C40"/>
    <w:multiLevelType w:val="multilevel"/>
    <w:tmpl w:val="D51AC1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639309E"/>
    <w:multiLevelType w:val="hybridMultilevel"/>
    <w:tmpl w:val="493E61E0"/>
    <w:lvl w:ilvl="0" w:tplc="AAC27476">
      <w:start w:val="1"/>
      <w:numFmt w:val="decimal"/>
      <w:lvlText w:val="%1."/>
      <w:lvlJc w:val="left"/>
      <w:pPr>
        <w:ind w:left="720" w:hanging="360"/>
      </w:pPr>
      <w:rPr>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nsid w:val="470F5D64"/>
    <w:multiLevelType w:val="hybridMultilevel"/>
    <w:tmpl w:val="2614236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nsid w:val="4C813056"/>
    <w:multiLevelType w:val="hybridMultilevel"/>
    <w:tmpl w:val="C6B0DAA0"/>
    <w:lvl w:ilvl="0" w:tplc="12EEB86E">
      <w:start w:val="1"/>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4E2407F3"/>
    <w:multiLevelType w:val="multilevel"/>
    <w:tmpl w:val="48A42BC2"/>
    <w:lvl w:ilvl="0">
      <w:start w:val="1"/>
      <w:numFmt w:val="decimal"/>
      <w:lvlText w:val="%1."/>
      <w:lvlJc w:val="left"/>
      <w:pPr>
        <w:ind w:left="480" w:hanging="480"/>
      </w:pPr>
      <w:rPr>
        <w:rFonts w:hint="default"/>
      </w:rPr>
    </w:lvl>
    <w:lvl w:ilvl="1">
      <w:start w:val="1"/>
      <w:numFmt w:val="decimal"/>
      <w:lvlText w:val="%1.%2."/>
      <w:lvlJc w:val="left"/>
      <w:pPr>
        <w:ind w:left="822" w:hanging="48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22">
    <w:nsid w:val="54410B35"/>
    <w:multiLevelType w:val="multilevel"/>
    <w:tmpl w:val="5232A78C"/>
    <w:lvl w:ilvl="0">
      <w:numFmt w:val="bullet"/>
      <w:lvlText w:val="-"/>
      <w:lvlJc w:val="left"/>
      <w:pPr>
        <w:ind w:left="720" w:hanging="360"/>
      </w:pPr>
      <w:rPr>
        <w:rFonts w:ascii="Calibri" w:eastAsia="Times New Roman"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nsid w:val="553059DB"/>
    <w:multiLevelType w:val="hybridMultilevel"/>
    <w:tmpl w:val="D070E6B2"/>
    <w:lvl w:ilvl="0" w:tplc="C996094C">
      <w:start w:val="1"/>
      <w:numFmt w:val="bullet"/>
      <w:lvlText w:val="-"/>
      <w:lvlJc w:val="left"/>
      <w:pPr>
        <w:ind w:left="720" w:hanging="360"/>
      </w:pPr>
      <w:rPr>
        <w:rFonts w:ascii="Times New Roman" w:eastAsia="Times New Roman" w:hAnsi="Times New Roman" w:cs="Times New Roman"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60E049BF"/>
    <w:multiLevelType w:val="hybridMultilevel"/>
    <w:tmpl w:val="C4407FCA"/>
    <w:lvl w:ilvl="0" w:tplc="0E2C1B1A">
      <w:start w:val="1"/>
      <w:numFmt w:val="decimal"/>
      <w:lvlText w:val="%1."/>
      <w:lvlJc w:val="left"/>
      <w:pPr>
        <w:ind w:left="360" w:hanging="360"/>
      </w:pPr>
      <w:rPr>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nsid w:val="62CD2982"/>
    <w:multiLevelType w:val="hybridMultilevel"/>
    <w:tmpl w:val="0486DA7C"/>
    <w:lvl w:ilvl="0" w:tplc="3C087564">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63696CD8"/>
    <w:multiLevelType w:val="multilevel"/>
    <w:tmpl w:val="E698F890"/>
    <w:lvl w:ilvl="0">
      <w:numFmt w:val="bullet"/>
      <w:lvlText w:val="-"/>
      <w:lvlJc w:val="left"/>
      <w:pPr>
        <w:tabs>
          <w:tab w:val="num" w:pos="720"/>
        </w:tabs>
        <w:ind w:left="720" w:hanging="360"/>
      </w:pPr>
      <w:rPr>
        <w:rFonts w:ascii="Times New Roman" w:eastAsia="Calibri" w:hAnsi="Times New Roman" w:cs="Times New Roman"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nsid w:val="657D2E5C"/>
    <w:multiLevelType w:val="hybridMultilevel"/>
    <w:tmpl w:val="8FE6E24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nsid w:val="66064599"/>
    <w:multiLevelType w:val="hybridMultilevel"/>
    <w:tmpl w:val="C83E939A"/>
    <w:lvl w:ilvl="0" w:tplc="291C6472">
      <w:start w:val="2"/>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nsid w:val="66BB58A2"/>
    <w:multiLevelType w:val="hybridMultilevel"/>
    <w:tmpl w:val="66EE50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nsid w:val="708A3FF3"/>
    <w:multiLevelType w:val="hybridMultilevel"/>
    <w:tmpl w:val="3EA4AF0A"/>
    <w:lvl w:ilvl="0" w:tplc="88D84728">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nsid w:val="7B23455C"/>
    <w:multiLevelType w:val="hybridMultilevel"/>
    <w:tmpl w:val="66EE50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nsid w:val="7B8E4DFD"/>
    <w:multiLevelType w:val="hybridMultilevel"/>
    <w:tmpl w:val="C83E939A"/>
    <w:lvl w:ilvl="0" w:tplc="291C6472">
      <w:start w:val="2"/>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nsid w:val="7EFE31CB"/>
    <w:multiLevelType w:val="hybridMultilevel"/>
    <w:tmpl w:val="16B2EC7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30"/>
  </w:num>
  <w:num w:numId="4">
    <w:abstractNumId w:val="21"/>
  </w:num>
  <w:num w:numId="5">
    <w:abstractNumId w:val="8"/>
  </w:num>
  <w:num w:numId="6">
    <w:abstractNumId w:val="14"/>
  </w:num>
  <w:num w:numId="7">
    <w:abstractNumId w:val="9"/>
  </w:num>
  <w:num w:numId="8">
    <w:abstractNumId w:val="0"/>
  </w:num>
  <w:num w:numId="9">
    <w:abstractNumId w:val="4"/>
  </w:num>
  <w:num w:numId="10">
    <w:abstractNumId w:val="20"/>
  </w:num>
  <w:num w:numId="11">
    <w:abstractNumId w:val="23"/>
  </w:num>
  <w:num w:numId="12">
    <w:abstractNumId w:val="7"/>
  </w:num>
  <w:num w:numId="13">
    <w:abstractNumId w:val="26"/>
  </w:num>
  <w:num w:numId="14">
    <w:abstractNumId w:val="10"/>
  </w:num>
  <w:num w:numId="15">
    <w:abstractNumId w:val="22"/>
  </w:num>
  <w:num w:numId="16">
    <w:abstractNumId w:val="11"/>
  </w:num>
  <w:num w:numId="17">
    <w:abstractNumId w:val="16"/>
  </w:num>
  <w:num w:numId="18">
    <w:abstractNumId w:val="6"/>
  </w:num>
  <w:num w:numId="19">
    <w:abstractNumId w:val="19"/>
  </w:num>
  <w:num w:numId="20">
    <w:abstractNumId w:val="27"/>
  </w:num>
  <w:num w:numId="21">
    <w:abstractNumId w:val="24"/>
  </w:num>
  <w:num w:numId="22">
    <w:abstractNumId w:val="18"/>
  </w:num>
  <w:num w:numId="23">
    <w:abstractNumId w:val="17"/>
  </w:num>
  <w:num w:numId="24">
    <w:abstractNumId w:val="33"/>
  </w:num>
  <w:num w:numId="25">
    <w:abstractNumId w:val="25"/>
  </w:num>
  <w:num w:numId="26">
    <w:abstractNumId w:val="13"/>
  </w:num>
  <w:num w:numId="27">
    <w:abstractNumId w:val="29"/>
  </w:num>
  <w:num w:numId="28">
    <w:abstractNumId w:val="31"/>
  </w:num>
  <w:num w:numId="29">
    <w:abstractNumId w:val="2"/>
  </w:num>
  <w:num w:numId="30">
    <w:abstractNumId w:val="12"/>
  </w:num>
  <w:num w:numId="31">
    <w:abstractNumId w:val="1"/>
  </w:num>
  <w:num w:numId="32">
    <w:abstractNumId w:val="3"/>
  </w:num>
  <w:num w:numId="33">
    <w:abstractNumId w:val="32"/>
  </w:num>
  <w:num w:numId="34">
    <w:abstractNumId w:val="2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A15"/>
    <w:rsid w:val="00000579"/>
    <w:rsid w:val="00004BB2"/>
    <w:rsid w:val="0001157B"/>
    <w:rsid w:val="0001433F"/>
    <w:rsid w:val="0001554F"/>
    <w:rsid w:val="00027E10"/>
    <w:rsid w:val="000330EE"/>
    <w:rsid w:val="00050334"/>
    <w:rsid w:val="00050982"/>
    <w:rsid w:val="0005432E"/>
    <w:rsid w:val="00056BD7"/>
    <w:rsid w:val="000611C4"/>
    <w:rsid w:val="00066A41"/>
    <w:rsid w:val="000825CB"/>
    <w:rsid w:val="000849FC"/>
    <w:rsid w:val="00087ACC"/>
    <w:rsid w:val="000A0F2E"/>
    <w:rsid w:val="000A2962"/>
    <w:rsid w:val="000A3495"/>
    <w:rsid w:val="000A7B16"/>
    <w:rsid w:val="000C246C"/>
    <w:rsid w:val="000D4A07"/>
    <w:rsid w:val="000E1A1F"/>
    <w:rsid w:val="000E6380"/>
    <w:rsid w:val="00107B0B"/>
    <w:rsid w:val="00112F7D"/>
    <w:rsid w:val="00126376"/>
    <w:rsid w:val="001268B7"/>
    <w:rsid w:val="00130266"/>
    <w:rsid w:val="00162DC9"/>
    <w:rsid w:val="00166A50"/>
    <w:rsid w:val="00167871"/>
    <w:rsid w:val="00171A51"/>
    <w:rsid w:val="00171B77"/>
    <w:rsid w:val="00192F90"/>
    <w:rsid w:val="0019737C"/>
    <w:rsid w:val="001A101E"/>
    <w:rsid w:val="001A2FFC"/>
    <w:rsid w:val="001A61B2"/>
    <w:rsid w:val="001B5B61"/>
    <w:rsid w:val="001F2368"/>
    <w:rsid w:val="00223A15"/>
    <w:rsid w:val="002333E7"/>
    <w:rsid w:val="00235A8B"/>
    <w:rsid w:val="002414AA"/>
    <w:rsid w:val="00244C93"/>
    <w:rsid w:val="00250311"/>
    <w:rsid w:val="0025400A"/>
    <w:rsid w:val="00261B04"/>
    <w:rsid w:val="00262B20"/>
    <w:rsid w:val="00265B17"/>
    <w:rsid w:val="0026766A"/>
    <w:rsid w:val="00272313"/>
    <w:rsid w:val="00273467"/>
    <w:rsid w:val="00281396"/>
    <w:rsid w:val="00284393"/>
    <w:rsid w:val="0028657F"/>
    <w:rsid w:val="0029005B"/>
    <w:rsid w:val="00292781"/>
    <w:rsid w:val="00295E1F"/>
    <w:rsid w:val="002A1F86"/>
    <w:rsid w:val="002A58A7"/>
    <w:rsid w:val="002B371E"/>
    <w:rsid w:val="002C72F7"/>
    <w:rsid w:val="002D640D"/>
    <w:rsid w:val="002F202A"/>
    <w:rsid w:val="002F5B61"/>
    <w:rsid w:val="0030709F"/>
    <w:rsid w:val="00317A72"/>
    <w:rsid w:val="003251EE"/>
    <w:rsid w:val="00326CAA"/>
    <w:rsid w:val="00327A8D"/>
    <w:rsid w:val="00341771"/>
    <w:rsid w:val="0034429F"/>
    <w:rsid w:val="00364321"/>
    <w:rsid w:val="00372C7E"/>
    <w:rsid w:val="00382F4C"/>
    <w:rsid w:val="00384042"/>
    <w:rsid w:val="00384EE6"/>
    <w:rsid w:val="0039464F"/>
    <w:rsid w:val="00396E18"/>
    <w:rsid w:val="003B3603"/>
    <w:rsid w:val="003B3F54"/>
    <w:rsid w:val="003B61D0"/>
    <w:rsid w:val="003B6E19"/>
    <w:rsid w:val="003C4874"/>
    <w:rsid w:val="003C609D"/>
    <w:rsid w:val="003D1217"/>
    <w:rsid w:val="003D6615"/>
    <w:rsid w:val="003E2AD3"/>
    <w:rsid w:val="003E6309"/>
    <w:rsid w:val="003F5559"/>
    <w:rsid w:val="003F599E"/>
    <w:rsid w:val="0040088C"/>
    <w:rsid w:val="004018C4"/>
    <w:rsid w:val="00402BD4"/>
    <w:rsid w:val="004050D0"/>
    <w:rsid w:val="00414EF0"/>
    <w:rsid w:val="0043076A"/>
    <w:rsid w:val="00433634"/>
    <w:rsid w:val="00437202"/>
    <w:rsid w:val="00444434"/>
    <w:rsid w:val="004475BF"/>
    <w:rsid w:val="00450F62"/>
    <w:rsid w:val="0046736E"/>
    <w:rsid w:val="0046778B"/>
    <w:rsid w:val="004700DC"/>
    <w:rsid w:val="00473069"/>
    <w:rsid w:val="00483D7E"/>
    <w:rsid w:val="004B1A8E"/>
    <w:rsid w:val="004D3298"/>
    <w:rsid w:val="004E21AF"/>
    <w:rsid w:val="004E2515"/>
    <w:rsid w:val="004E6B62"/>
    <w:rsid w:val="00521558"/>
    <w:rsid w:val="0052383A"/>
    <w:rsid w:val="00524B48"/>
    <w:rsid w:val="00530631"/>
    <w:rsid w:val="00544687"/>
    <w:rsid w:val="005516C2"/>
    <w:rsid w:val="00563514"/>
    <w:rsid w:val="00567DA1"/>
    <w:rsid w:val="0057460E"/>
    <w:rsid w:val="005846AF"/>
    <w:rsid w:val="00584FB5"/>
    <w:rsid w:val="005A6BD1"/>
    <w:rsid w:val="005C0672"/>
    <w:rsid w:val="005E4F8C"/>
    <w:rsid w:val="00606010"/>
    <w:rsid w:val="00607DA7"/>
    <w:rsid w:val="006200E5"/>
    <w:rsid w:val="00630670"/>
    <w:rsid w:val="00631A5D"/>
    <w:rsid w:val="00631E1C"/>
    <w:rsid w:val="00631EE8"/>
    <w:rsid w:val="0063546F"/>
    <w:rsid w:val="00645BEE"/>
    <w:rsid w:val="0065139F"/>
    <w:rsid w:val="00661E38"/>
    <w:rsid w:val="006625BA"/>
    <w:rsid w:val="006632A1"/>
    <w:rsid w:val="0067024A"/>
    <w:rsid w:val="0067137D"/>
    <w:rsid w:val="0067382B"/>
    <w:rsid w:val="006752F0"/>
    <w:rsid w:val="00677A6F"/>
    <w:rsid w:val="006827EB"/>
    <w:rsid w:val="00690D64"/>
    <w:rsid w:val="0069738A"/>
    <w:rsid w:val="006B04E4"/>
    <w:rsid w:val="006B74C1"/>
    <w:rsid w:val="006B7AA7"/>
    <w:rsid w:val="006C6D84"/>
    <w:rsid w:val="006D740E"/>
    <w:rsid w:val="007143FF"/>
    <w:rsid w:val="007358FE"/>
    <w:rsid w:val="00751BDD"/>
    <w:rsid w:val="0075368E"/>
    <w:rsid w:val="00756676"/>
    <w:rsid w:val="00774C8F"/>
    <w:rsid w:val="00794E8B"/>
    <w:rsid w:val="007A3E45"/>
    <w:rsid w:val="007B7058"/>
    <w:rsid w:val="007D314F"/>
    <w:rsid w:val="007E49CE"/>
    <w:rsid w:val="007E6119"/>
    <w:rsid w:val="007F2F10"/>
    <w:rsid w:val="007F3F5A"/>
    <w:rsid w:val="007F69E4"/>
    <w:rsid w:val="008006E4"/>
    <w:rsid w:val="00800ECE"/>
    <w:rsid w:val="00801C95"/>
    <w:rsid w:val="00802C65"/>
    <w:rsid w:val="008106D6"/>
    <w:rsid w:val="00811432"/>
    <w:rsid w:val="008119BE"/>
    <w:rsid w:val="0081291F"/>
    <w:rsid w:val="00821E7D"/>
    <w:rsid w:val="008259D5"/>
    <w:rsid w:val="00826546"/>
    <w:rsid w:val="00827B6A"/>
    <w:rsid w:val="00834E61"/>
    <w:rsid w:val="00846011"/>
    <w:rsid w:val="00846F26"/>
    <w:rsid w:val="00854E01"/>
    <w:rsid w:val="00856389"/>
    <w:rsid w:val="00860F27"/>
    <w:rsid w:val="008707D7"/>
    <w:rsid w:val="00882EAC"/>
    <w:rsid w:val="008941EC"/>
    <w:rsid w:val="008A150C"/>
    <w:rsid w:val="008A4DCE"/>
    <w:rsid w:val="008B2363"/>
    <w:rsid w:val="008C4B36"/>
    <w:rsid w:val="008C5222"/>
    <w:rsid w:val="008C6CCB"/>
    <w:rsid w:val="008E7AAB"/>
    <w:rsid w:val="008F3BDE"/>
    <w:rsid w:val="0090147D"/>
    <w:rsid w:val="00916AA8"/>
    <w:rsid w:val="0092786F"/>
    <w:rsid w:val="00935AF2"/>
    <w:rsid w:val="00937D89"/>
    <w:rsid w:val="00950B85"/>
    <w:rsid w:val="00960D09"/>
    <w:rsid w:val="009654DB"/>
    <w:rsid w:val="009665BE"/>
    <w:rsid w:val="00971189"/>
    <w:rsid w:val="00972705"/>
    <w:rsid w:val="009837DA"/>
    <w:rsid w:val="009A2AC5"/>
    <w:rsid w:val="009A3933"/>
    <w:rsid w:val="009B2209"/>
    <w:rsid w:val="009B3E91"/>
    <w:rsid w:val="009D73CC"/>
    <w:rsid w:val="009F1448"/>
    <w:rsid w:val="009F4C97"/>
    <w:rsid w:val="009F4CCE"/>
    <w:rsid w:val="009F6B7C"/>
    <w:rsid w:val="00A03D55"/>
    <w:rsid w:val="00A10FC2"/>
    <w:rsid w:val="00A14A46"/>
    <w:rsid w:val="00A156F5"/>
    <w:rsid w:val="00A2560C"/>
    <w:rsid w:val="00A25F13"/>
    <w:rsid w:val="00A34BAE"/>
    <w:rsid w:val="00A379D6"/>
    <w:rsid w:val="00A40162"/>
    <w:rsid w:val="00A42E00"/>
    <w:rsid w:val="00A544A4"/>
    <w:rsid w:val="00A55830"/>
    <w:rsid w:val="00A63BAE"/>
    <w:rsid w:val="00A7340E"/>
    <w:rsid w:val="00A742D4"/>
    <w:rsid w:val="00A761FC"/>
    <w:rsid w:val="00A8173E"/>
    <w:rsid w:val="00A869A2"/>
    <w:rsid w:val="00A95EA7"/>
    <w:rsid w:val="00A961CE"/>
    <w:rsid w:val="00AA7F61"/>
    <w:rsid w:val="00AC0F48"/>
    <w:rsid w:val="00AC4E44"/>
    <w:rsid w:val="00AF635C"/>
    <w:rsid w:val="00B00D49"/>
    <w:rsid w:val="00B044FC"/>
    <w:rsid w:val="00B30D28"/>
    <w:rsid w:val="00B4206C"/>
    <w:rsid w:val="00B46378"/>
    <w:rsid w:val="00B537EB"/>
    <w:rsid w:val="00B54B99"/>
    <w:rsid w:val="00B6469D"/>
    <w:rsid w:val="00B6509C"/>
    <w:rsid w:val="00B70329"/>
    <w:rsid w:val="00B73465"/>
    <w:rsid w:val="00B7350E"/>
    <w:rsid w:val="00B73B7C"/>
    <w:rsid w:val="00B87CEE"/>
    <w:rsid w:val="00BA6B4E"/>
    <w:rsid w:val="00BC6E21"/>
    <w:rsid w:val="00BD2509"/>
    <w:rsid w:val="00BD7099"/>
    <w:rsid w:val="00BE09AB"/>
    <w:rsid w:val="00BF19DB"/>
    <w:rsid w:val="00BF4E93"/>
    <w:rsid w:val="00BF5392"/>
    <w:rsid w:val="00BF7BAE"/>
    <w:rsid w:val="00C009FA"/>
    <w:rsid w:val="00C12189"/>
    <w:rsid w:val="00C26591"/>
    <w:rsid w:val="00C35EFE"/>
    <w:rsid w:val="00C42F0D"/>
    <w:rsid w:val="00C42FD4"/>
    <w:rsid w:val="00C45FAB"/>
    <w:rsid w:val="00C47E23"/>
    <w:rsid w:val="00C73B30"/>
    <w:rsid w:val="00C82B1E"/>
    <w:rsid w:val="00C83F58"/>
    <w:rsid w:val="00C91C1D"/>
    <w:rsid w:val="00C9234F"/>
    <w:rsid w:val="00C9289A"/>
    <w:rsid w:val="00C947E3"/>
    <w:rsid w:val="00CA14F1"/>
    <w:rsid w:val="00CA2DB0"/>
    <w:rsid w:val="00CA6FEF"/>
    <w:rsid w:val="00CB341E"/>
    <w:rsid w:val="00CB4F73"/>
    <w:rsid w:val="00CD1000"/>
    <w:rsid w:val="00CD123D"/>
    <w:rsid w:val="00CD265C"/>
    <w:rsid w:val="00CD5829"/>
    <w:rsid w:val="00CE0254"/>
    <w:rsid w:val="00CF003B"/>
    <w:rsid w:val="00D019BE"/>
    <w:rsid w:val="00D028FC"/>
    <w:rsid w:val="00D0626A"/>
    <w:rsid w:val="00D07520"/>
    <w:rsid w:val="00D20B11"/>
    <w:rsid w:val="00D231E4"/>
    <w:rsid w:val="00D23F16"/>
    <w:rsid w:val="00D3433E"/>
    <w:rsid w:val="00D50769"/>
    <w:rsid w:val="00D70D8F"/>
    <w:rsid w:val="00D70F79"/>
    <w:rsid w:val="00D96A9E"/>
    <w:rsid w:val="00DA5064"/>
    <w:rsid w:val="00DB3CB1"/>
    <w:rsid w:val="00DB6E08"/>
    <w:rsid w:val="00DC4494"/>
    <w:rsid w:val="00DE60B6"/>
    <w:rsid w:val="00DF393E"/>
    <w:rsid w:val="00DF784C"/>
    <w:rsid w:val="00E15B24"/>
    <w:rsid w:val="00E23066"/>
    <w:rsid w:val="00E25AB8"/>
    <w:rsid w:val="00E27DD4"/>
    <w:rsid w:val="00E340F9"/>
    <w:rsid w:val="00E360EB"/>
    <w:rsid w:val="00E43E46"/>
    <w:rsid w:val="00E549C8"/>
    <w:rsid w:val="00E63361"/>
    <w:rsid w:val="00E77578"/>
    <w:rsid w:val="00E81DBC"/>
    <w:rsid w:val="00E82464"/>
    <w:rsid w:val="00E95B95"/>
    <w:rsid w:val="00EA053A"/>
    <w:rsid w:val="00EB1B74"/>
    <w:rsid w:val="00EC0CC1"/>
    <w:rsid w:val="00ED0E39"/>
    <w:rsid w:val="00ED63BC"/>
    <w:rsid w:val="00EF599F"/>
    <w:rsid w:val="00EF5B37"/>
    <w:rsid w:val="00F0020D"/>
    <w:rsid w:val="00F01E80"/>
    <w:rsid w:val="00F05E4B"/>
    <w:rsid w:val="00F117E0"/>
    <w:rsid w:val="00F132DC"/>
    <w:rsid w:val="00F13990"/>
    <w:rsid w:val="00F23F65"/>
    <w:rsid w:val="00F30B71"/>
    <w:rsid w:val="00F364E5"/>
    <w:rsid w:val="00F429FF"/>
    <w:rsid w:val="00F543DD"/>
    <w:rsid w:val="00F62DE3"/>
    <w:rsid w:val="00F81B32"/>
    <w:rsid w:val="00F86BFA"/>
    <w:rsid w:val="00F9081D"/>
    <w:rsid w:val="00F91D04"/>
    <w:rsid w:val="00FA2798"/>
    <w:rsid w:val="00FB1511"/>
    <w:rsid w:val="00FB2C30"/>
    <w:rsid w:val="00FB5DC4"/>
    <w:rsid w:val="00FC2DC2"/>
    <w:rsid w:val="00FD4F64"/>
    <w:rsid w:val="00FE1E93"/>
    <w:rsid w:val="00FE2271"/>
    <w:rsid w:val="00FF23EF"/>
    <w:rsid w:val="00FF2648"/>
    <w:rsid w:val="00FF4CE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2">
    <w:name w:val="heading 2"/>
    <w:basedOn w:val="Normal"/>
    <w:next w:val="Normal"/>
    <w:link w:val="Naslov2Char"/>
    <w:qFormat/>
    <w:rsid w:val="004D3298"/>
    <w:pPr>
      <w:keepNext/>
      <w:spacing w:before="240" w:after="60" w:line="240" w:lineRule="auto"/>
      <w:outlineLvl w:val="1"/>
    </w:pPr>
    <w:rPr>
      <w:rFonts w:ascii="Arial" w:eastAsia="Times New Roman" w:hAnsi="Arial" w:cs="Arial"/>
      <w:b/>
      <w:bCs/>
      <w:i/>
      <w:iCs/>
      <w:sz w:val="28"/>
      <w:szCs w:val="28"/>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473069"/>
    <w:pPr>
      <w:ind w:left="720"/>
      <w:contextualSpacing/>
    </w:pPr>
  </w:style>
  <w:style w:type="character" w:customStyle="1" w:styleId="apple-converted-space">
    <w:name w:val="apple-converted-space"/>
    <w:basedOn w:val="Zadanifontodlomka"/>
    <w:rsid w:val="00BD7099"/>
  </w:style>
  <w:style w:type="table" w:styleId="Srednjipopis2-Isticanje1">
    <w:name w:val="Medium List 2 Accent 1"/>
    <w:basedOn w:val="Obinatablica"/>
    <w:uiPriority w:val="66"/>
    <w:rsid w:val="00E824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ekstbalonia">
    <w:name w:val="Balloon Text"/>
    <w:basedOn w:val="Normal"/>
    <w:link w:val="TekstbaloniaChar"/>
    <w:uiPriority w:val="99"/>
    <w:unhideWhenUsed/>
    <w:rsid w:val="00530631"/>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rsid w:val="00530631"/>
    <w:rPr>
      <w:rFonts w:ascii="Tahoma" w:hAnsi="Tahoma" w:cs="Tahoma"/>
      <w:sz w:val="16"/>
      <w:szCs w:val="16"/>
    </w:rPr>
  </w:style>
  <w:style w:type="character" w:customStyle="1" w:styleId="Naslov2Char">
    <w:name w:val="Naslov 2 Char"/>
    <w:basedOn w:val="Zadanifontodlomka"/>
    <w:link w:val="Naslov2"/>
    <w:rsid w:val="004D3298"/>
    <w:rPr>
      <w:rFonts w:ascii="Arial" w:eastAsia="Times New Roman" w:hAnsi="Arial" w:cs="Arial"/>
      <w:b/>
      <w:bCs/>
      <w:i/>
      <w:iCs/>
      <w:sz w:val="28"/>
      <w:szCs w:val="28"/>
      <w:lang w:eastAsia="hr-HR"/>
    </w:rPr>
  </w:style>
  <w:style w:type="numbering" w:customStyle="1" w:styleId="Bezpopisa1">
    <w:name w:val="Bez popisa1"/>
    <w:next w:val="Bezpopisa"/>
    <w:semiHidden/>
    <w:rsid w:val="004D3298"/>
  </w:style>
  <w:style w:type="table" w:styleId="Reetkatablice">
    <w:name w:val="Table Grid"/>
    <w:basedOn w:val="Obinatablica"/>
    <w:uiPriority w:val="59"/>
    <w:rsid w:val="004D3298"/>
    <w:pPr>
      <w:spacing w:after="0" w:line="240" w:lineRule="auto"/>
    </w:pPr>
    <w:rPr>
      <w:rFonts w:ascii="Times New Roman" w:eastAsia="Times New Roman" w:hAnsi="Times New Roman"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aglavlje">
    <w:name w:val="header"/>
    <w:basedOn w:val="Normal"/>
    <w:link w:val="ZaglavljeChar"/>
    <w:rsid w:val="004D3298"/>
    <w:pPr>
      <w:tabs>
        <w:tab w:val="center" w:pos="4153"/>
        <w:tab w:val="right" w:pos="8306"/>
      </w:tabs>
      <w:spacing w:after="0" w:line="240" w:lineRule="auto"/>
    </w:pPr>
    <w:rPr>
      <w:rFonts w:ascii="Times New Roman" w:eastAsia="Times New Roman" w:hAnsi="Times New Roman" w:cs="Times New Roman"/>
      <w:sz w:val="20"/>
      <w:szCs w:val="20"/>
      <w:lang w:val="en-US"/>
    </w:rPr>
  </w:style>
  <w:style w:type="character" w:customStyle="1" w:styleId="ZaglavljeChar">
    <w:name w:val="Zaglavlje Char"/>
    <w:basedOn w:val="Zadanifontodlomka"/>
    <w:link w:val="Zaglavlje"/>
    <w:rsid w:val="004D3298"/>
    <w:rPr>
      <w:rFonts w:ascii="Times New Roman" w:eastAsia="Times New Roman" w:hAnsi="Times New Roman" w:cs="Times New Roman"/>
      <w:sz w:val="20"/>
      <w:szCs w:val="20"/>
      <w:lang w:val="en-US"/>
    </w:rPr>
  </w:style>
  <w:style w:type="paragraph" w:styleId="Tijeloteksta2">
    <w:name w:val="Body Text 2"/>
    <w:basedOn w:val="Normal"/>
    <w:link w:val="Tijeloteksta2Char"/>
    <w:rsid w:val="004D3298"/>
    <w:pPr>
      <w:spacing w:after="0" w:line="240" w:lineRule="auto"/>
      <w:jc w:val="both"/>
    </w:pPr>
    <w:rPr>
      <w:rFonts w:ascii="Times New Roman" w:eastAsia="Times New Roman" w:hAnsi="Times New Roman" w:cs="Times New Roman"/>
      <w:sz w:val="24"/>
      <w:szCs w:val="20"/>
      <w:lang w:val="en-US" w:eastAsia="hr-HR"/>
    </w:rPr>
  </w:style>
  <w:style w:type="character" w:customStyle="1" w:styleId="Tijeloteksta2Char">
    <w:name w:val="Tijelo teksta 2 Char"/>
    <w:basedOn w:val="Zadanifontodlomka"/>
    <w:link w:val="Tijeloteksta2"/>
    <w:rsid w:val="004D3298"/>
    <w:rPr>
      <w:rFonts w:ascii="Times New Roman" w:eastAsia="Times New Roman" w:hAnsi="Times New Roman" w:cs="Times New Roman"/>
      <w:sz w:val="24"/>
      <w:szCs w:val="20"/>
      <w:lang w:val="en-US" w:eastAsia="hr-HR"/>
    </w:rPr>
  </w:style>
  <w:style w:type="paragraph" w:styleId="Uvuenotijeloteksta">
    <w:name w:val="Body Text Indent"/>
    <w:basedOn w:val="Normal"/>
    <w:link w:val="UvuenotijelotekstaChar"/>
    <w:rsid w:val="004D3298"/>
    <w:pPr>
      <w:spacing w:after="120" w:line="240" w:lineRule="auto"/>
      <w:ind w:left="283"/>
    </w:pPr>
    <w:rPr>
      <w:rFonts w:ascii="Times New Roman" w:eastAsia="Times New Roman" w:hAnsi="Times New Roman" w:cs="Times New Roman"/>
      <w:sz w:val="24"/>
      <w:szCs w:val="24"/>
      <w:lang w:eastAsia="hr-HR"/>
    </w:rPr>
  </w:style>
  <w:style w:type="character" w:customStyle="1" w:styleId="UvuenotijelotekstaChar">
    <w:name w:val="Uvučeno tijelo teksta Char"/>
    <w:basedOn w:val="Zadanifontodlomka"/>
    <w:link w:val="Uvuenotijeloteksta"/>
    <w:rsid w:val="004D3298"/>
    <w:rPr>
      <w:rFonts w:ascii="Times New Roman" w:eastAsia="Times New Roman" w:hAnsi="Times New Roman" w:cs="Times New Roman"/>
      <w:sz w:val="24"/>
      <w:szCs w:val="24"/>
      <w:lang w:eastAsia="hr-HR"/>
    </w:rPr>
  </w:style>
  <w:style w:type="paragraph" w:styleId="StandardWeb">
    <w:name w:val="Normal (Web)"/>
    <w:basedOn w:val="Normal"/>
    <w:rsid w:val="004D3298"/>
    <w:pPr>
      <w:spacing w:before="100" w:beforeAutospacing="1" w:after="100" w:afterAutospacing="1" w:line="240" w:lineRule="auto"/>
    </w:pPr>
    <w:rPr>
      <w:rFonts w:ascii="Arial" w:eastAsia="Times New Roman" w:hAnsi="Arial" w:cs="Arial"/>
      <w:color w:val="000000"/>
      <w:sz w:val="18"/>
      <w:szCs w:val="18"/>
      <w:lang w:eastAsia="hr-HR"/>
    </w:rPr>
  </w:style>
  <w:style w:type="table" w:customStyle="1" w:styleId="Reetkatablice1">
    <w:name w:val="Rešetka tablice1"/>
    <w:basedOn w:val="Obinatablica"/>
    <w:next w:val="Reetkatablice"/>
    <w:uiPriority w:val="59"/>
    <w:rsid w:val="004D329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
    <w:name w:val="Rešetka tablice2"/>
    <w:basedOn w:val="Obinatablica"/>
    <w:next w:val="Reetkatablice"/>
    <w:uiPriority w:val="59"/>
    <w:rsid w:val="004D329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odnoje">
    <w:name w:val="footer"/>
    <w:basedOn w:val="Normal"/>
    <w:link w:val="PodnojeChar"/>
    <w:uiPriority w:val="99"/>
    <w:rsid w:val="004D3298"/>
    <w:pPr>
      <w:tabs>
        <w:tab w:val="center" w:pos="4536"/>
        <w:tab w:val="right" w:pos="9072"/>
      </w:tabs>
      <w:spacing w:after="0" w:line="240" w:lineRule="auto"/>
    </w:pPr>
    <w:rPr>
      <w:rFonts w:ascii="Times New Roman" w:eastAsia="Times New Roman" w:hAnsi="Times New Roman" w:cs="Times New Roman"/>
      <w:sz w:val="24"/>
      <w:szCs w:val="24"/>
      <w:lang w:eastAsia="hr-HR"/>
    </w:rPr>
  </w:style>
  <w:style w:type="character" w:customStyle="1" w:styleId="PodnojeChar">
    <w:name w:val="Podnožje Char"/>
    <w:basedOn w:val="Zadanifontodlomka"/>
    <w:link w:val="Podnoje"/>
    <w:uiPriority w:val="99"/>
    <w:rsid w:val="004D3298"/>
    <w:rPr>
      <w:rFonts w:ascii="Times New Roman" w:eastAsia="Times New Roman" w:hAnsi="Times New Roman" w:cs="Times New Roman"/>
      <w:sz w:val="24"/>
      <w:szCs w:val="24"/>
      <w:lang w:eastAsia="hr-HR"/>
    </w:rPr>
  </w:style>
  <w:style w:type="paragraph" w:styleId="Tijeloteksta">
    <w:name w:val="Body Text"/>
    <w:basedOn w:val="Normal"/>
    <w:link w:val="TijelotekstaChar"/>
    <w:uiPriority w:val="99"/>
    <w:semiHidden/>
    <w:unhideWhenUsed/>
    <w:rsid w:val="00607DA7"/>
    <w:pPr>
      <w:spacing w:after="120"/>
    </w:pPr>
  </w:style>
  <w:style w:type="character" w:customStyle="1" w:styleId="TijelotekstaChar">
    <w:name w:val="Tijelo teksta Char"/>
    <w:basedOn w:val="Zadanifontodlomka"/>
    <w:link w:val="Tijeloteksta"/>
    <w:uiPriority w:val="99"/>
    <w:semiHidden/>
    <w:rsid w:val="00607DA7"/>
  </w:style>
  <w:style w:type="numbering" w:customStyle="1" w:styleId="Bezpopisa2">
    <w:name w:val="Bez popisa2"/>
    <w:next w:val="Bezpopisa"/>
    <w:uiPriority w:val="99"/>
    <w:semiHidden/>
    <w:unhideWhenUsed/>
    <w:rsid w:val="00130266"/>
  </w:style>
  <w:style w:type="table" w:customStyle="1" w:styleId="Reetkatablice3">
    <w:name w:val="Rešetka tablice3"/>
    <w:basedOn w:val="Obinatablica"/>
    <w:next w:val="Reetkatablice"/>
    <w:uiPriority w:val="59"/>
    <w:rsid w:val="001302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4">
    <w:name w:val="Rešetka tablice4"/>
    <w:basedOn w:val="Obinatablica"/>
    <w:next w:val="Reetkatablice"/>
    <w:uiPriority w:val="59"/>
    <w:rsid w:val="001302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1">
    <w:name w:val="Rešetka tablice31"/>
    <w:basedOn w:val="Obinatablica"/>
    <w:next w:val="Reetkatablice"/>
    <w:uiPriority w:val="59"/>
    <w:rsid w:val="001302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2">
    <w:name w:val="Rešetka tablice32"/>
    <w:basedOn w:val="Obinatablica"/>
    <w:next w:val="Reetkatablice"/>
    <w:uiPriority w:val="59"/>
    <w:rsid w:val="001302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2">
    <w:name w:val="heading 2"/>
    <w:basedOn w:val="Normal"/>
    <w:next w:val="Normal"/>
    <w:link w:val="Naslov2Char"/>
    <w:qFormat/>
    <w:rsid w:val="004D3298"/>
    <w:pPr>
      <w:keepNext/>
      <w:spacing w:before="240" w:after="60" w:line="240" w:lineRule="auto"/>
      <w:outlineLvl w:val="1"/>
    </w:pPr>
    <w:rPr>
      <w:rFonts w:ascii="Arial" w:eastAsia="Times New Roman" w:hAnsi="Arial" w:cs="Arial"/>
      <w:b/>
      <w:bCs/>
      <w:i/>
      <w:iCs/>
      <w:sz w:val="28"/>
      <w:szCs w:val="28"/>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473069"/>
    <w:pPr>
      <w:ind w:left="720"/>
      <w:contextualSpacing/>
    </w:pPr>
  </w:style>
  <w:style w:type="character" w:customStyle="1" w:styleId="apple-converted-space">
    <w:name w:val="apple-converted-space"/>
    <w:basedOn w:val="Zadanifontodlomka"/>
    <w:rsid w:val="00BD7099"/>
  </w:style>
  <w:style w:type="table" w:styleId="Srednjipopis2-Isticanje1">
    <w:name w:val="Medium List 2 Accent 1"/>
    <w:basedOn w:val="Obinatablica"/>
    <w:uiPriority w:val="66"/>
    <w:rsid w:val="00E824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ekstbalonia">
    <w:name w:val="Balloon Text"/>
    <w:basedOn w:val="Normal"/>
    <w:link w:val="TekstbaloniaChar"/>
    <w:uiPriority w:val="99"/>
    <w:unhideWhenUsed/>
    <w:rsid w:val="00530631"/>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rsid w:val="00530631"/>
    <w:rPr>
      <w:rFonts w:ascii="Tahoma" w:hAnsi="Tahoma" w:cs="Tahoma"/>
      <w:sz w:val="16"/>
      <w:szCs w:val="16"/>
    </w:rPr>
  </w:style>
  <w:style w:type="character" w:customStyle="1" w:styleId="Naslov2Char">
    <w:name w:val="Naslov 2 Char"/>
    <w:basedOn w:val="Zadanifontodlomka"/>
    <w:link w:val="Naslov2"/>
    <w:rsid w:val="004D3298"/>
    <w:rPr>
      <w:rFonts w:ascii="Arial" w:eastAsia="Times New Roman" w:hAnsi="Arial" w:cs="Arial"/>
      <w:b/>
      <w:bCs/>
      <w:i/>
      <w:iCs/>
      <w:sz w:val="28"/>
      <w:szCs w:val="28"/>
      <w:lang w:eastAsia="hr-HR"/>
    </w:rPr>
  </w:style>
  <w:style w:type="numbering" w:customStyle="1" w:styleId="Bezpopisa1">
    <w:name w:val="Bez popisa1"/>
    <w:next w:val="Bezpopisa"/>
    <w:semiHidden/>
    <w:rsid w:val="004D3298"/>
  </w:style>
  <w:style w:type="table" w:styleId="Reetkatablice">
    <w:name w:val="Table Grid"/>
    <w:basedOn w:val="Obinatablica"/>
    <w:uiPriority w:val="59"/>
    <w:rsid w:val="004D3298"/>
    <w:pPr>
      <w:spacing w:after="0" w:line="240" w:lineRule="auto"/>
    </w:pPr>
    <w:rPr>
      <w:rFonts w:ascii="Times New Roman" w:eastAsia="Times New Roman" w:hAnsi="Times New Roman"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aglavlje">
    <w:name w:val="header"/>
    <w:basedOn w:val="Normal"/>
    <w:link w:val="ZaglavljeChar"/>
    <w:rsid w:val="004D3298"/>
    <w:pPr>
      <w:tabs>
        <w:tab w:val="center" w:pos="4153"/>
        <w:tab w:val="right" w:pos="8306"/>
      </w:tabs>
      <w:spacing w:after="0" w:line="240" w:lineRule="auto"/>
    </w:pPr>
    <w:rPr>
      <w:rFonts w:ascii="Times New Roman" w:eastAsia="Times New Roman" w:hAnsi="Times New Roman" w:cs="Times New Roman"/>
      <w:sz w:val="20"/>
      <w:szCs w:val="20"/>
      <w:lang w:val="en-US"/>
    </w:rPr>
  </w:style>
  <w:style w:type="character" w:customStyle="1" w:styleId="ZaglavljeChar">
    <w:name w:val="Zaglavlje Char"/>
    <w:basedOn w:val="Zadanifontodlomka"/>
    <w:link w:val="Zaglavlje"/>
    <w:rsid w:val="004D3298"/>
    <w:rPr>
      <w:rFonts w:ascii="Times New Roman" w:eastAsia="Times New Roman" w:hAnsi="Times New Roman" w:cs="Times New Roman"/>
      <w:sz w:val="20"/>
      <w:szCs w:val="20"/>
      <w:lang w:val="en-US"/>
    </w:rPr>
  </w:style>
  <w:style w:type="paragraph" w:styleId="Tijeloteksta2">
    <w:name w:val="Body Text 2"/>
    <w:basedOn w:val="Normal"/>
    <w:link w:val="Tijeloteksta2Char"/>
    <w:rsid w:val="004D3298"/>
    <w:pPr>
      <w:spacing w:after="0" w:line="240" w:lineRule="auto"/>
      <w:jc w:val="both"/>
    </w:pPr>
    <w:rPr>
      <w:rFonts w:ascii="Times New Roman" w:eastAsia="Times New Roman" w:hAnsi="Times New Roman" w:cs="Times New Roman"/>
      <w:sz w:val="24"/>
      <w:szCs w:val="20"/>
      <w:lang w:val="en-US" w:eastAsia="hr-HR"/>
    </w:rPr>
  </w:style>
  <w:style w:type="character" w:customStyle="1" w:styleId="Tijeloteksta2Char">
    <w:name w:val="Tijelo teksta 2 Char"/>
    <w:basedOn w:val="Zadanifontodlomka"/>
    <w:link w:val="Tijeloteksta2"/>
    <w:rsid w:val="004D3298"/>
    <w:rPr>
      <w:rFonts w:ascii="Times New Roman" w:eastAsia="Times New Roman" w:hAnsi="Times New Roman" w:cs="Times New Roman"/>
      <w:sz w:val="24"/>
      <w:szCs w:val="20"/>
      <w:lang w:val="en-US" w:eastAsia="hr-HR"/>
    </w:rPr>
  </w:style>
  <w:style w:type="paragraph" w:styleId="Uvuenotijeloteksta">
    <w:name w:val="Body Text Indent"/>
    <w:basedOn w:val="Normal"/>
    <w:link w:val="UvuenotijelotekstaChar"/>
    <w:rsid w:val="004D3298"/>
    <w:pPr>
      <w:spacing w:after="120" w:line="240" w:lineRule="auto"/>
      <w:ind w:left="283"/>
    </w:pPr>
    <w:rPr>
      <w:rFonts w:ascii="Times New Roman" w:eastAsia="Times New Roman" w:hAnsi="Times New Roman" w:cs="Times New Roman"/>
      <w:sz w:val="24"/>
      <w:szCs w:val="24"/>
      <w:lang w:eastAsia="hr-HR"/>
    </w:rPr>
  </w:style>
  <w:style w:type="character" w:customStyle="1" w:styleId="UvuenotijelotekstaChar">
    <w:name w:val="Uvučeno tijelo teksta Char"/>
    <w:basedOn w:val="Zadanifontodlomka"/>
    <w:link w:val="Uvuenotijeloteksta"/>
    <w:rsid w:val="004D3298"/>
    <w:rPr>
      <w:rFonts w:ascii="Times New Roman" w:eastAsia="Times New Roman" w:hAnsi="Times New Roman" w:cs="Times New Roman"/>
      <w:sz w:val="24"/>
      <w:szCs w:val="24"/>
      <w:lang w:eastAsia="hr-HR"/>
    </w:rPr>
  </w:style>
  <w:style w:type="paragraph" w:styleId="StandardWeb">
    <w:name w:val="Normal (Web)"/>
    <w:basedOn w:val="Normal"/>
    <w:rsid w:val="004D3298"/>
    <w:pPr>
      <w:spacing w:before="100" w:beforeAutospacing="1" w:after="100" w:afterAutospacing="1" w:line="240" w:lineRule="auto"/>
    </w:pPr>
    <w:rPr>
      <w:rFonts w:ascii="Arial" w:eastAsia="Times New Roman" w:hAnsi="Arial" w:cs="Arial"/>
      <w:color w:val="000000"/>
      <w:sz w:val="18"/>
      <w:szCs w:val="18"/>
      <w:lang w:eastAsia="hr-HR"/>
    </w:rPr>
  </w:style>
  <w:style w:type="table" w:customStyle="1" w:styleId="Reetkatablice1">
    <w:name w:val="Rešetka tablice1"/>
    <w:basedOn w:val="Obinatablica"/>
    <w:next w:val="Reetkatablice"/>
    <w:uiPriority w:val="59"/>
    <w:rsid w:val="004D329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
    <w:name w:val="Rešetka tablice2"/>
    <w:basedOn w:val="Obinatablica"/>
    <w:next w:val="Reetkatablice"/>
    <w:uiPriority w:val="59"/>
    <w:rsid w:val="004D329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odnoje">
    <w:name w:val="footer"/>
    <w:basedOn w:val="Normal"/>
    <w:link w:val="PodnojeChar"/>
    <w:uiPriority w:val="99"/>
    <w:rsid w:val="004D3298"/>
    <w:pPr>
      <w:tabs>
        <w:tab w:val="center" w:pos="4536"/>
        <w:tab w:val="right" w:pos="9072"/>
      </w:tabs>
      <w:spacing w:after="0" w:line="240" w:lineRule="auto"/>
    </w:pPr>
    <w:rPr>
      <w:rFonts w:ascii="Times New Roman" w:eastAsia="Times New Roman" w:hAnsi="Times New Roman" w:cs="Times New Roman"/>
      <w:sz w:val="24"/>
      <w:szCs w:val="24"/>
      <w:lang w:eastAsia="hr-HR"/>
    </w:rPr>
  </w:style>
  <w:style w:type="character" w:customStyle="1" w:styleId="PodnojeChar">
    <w:name w:val="Podnožje Char"/>
    <w:basedOn w:val="Zadanifontodlomka"/>
    <w:link w:val="Podnoje"/>
    <w:uiPriority w:val="99"/>
    <w:rsid w:val="004D3298"/>
    <w:rPr>
      <w:rFonts w:ascii="Times New Roman" w:eastAsia="Times New Roman" w:hAnsi="Times New Roman" w:cs="Times New Roman"/>
      <w:sz w:val="24"/>
      <w:szCs w:val="24"/>
      <w:lang w:eastAsia="hr-HR"/>
    </w:rPr>
  </w:style>
  <w:style w:type="paragraph" w:styleId="Tijeloteksta">
    <w:name w:val="Body Text"/>
    <w:basedOn w:val="Normal"/>
    <w:link w:val="TijelotekstaChar"/>
    <w:uiPriority w:val="99"/>
    <w:semiHidden/>
    <w:unhideWhenUsed/>
    <w:rsid w:val="00607DA7"/>
    <w:pPr>
      <w:spacing w:after="120"/>
    </w:pPr>
  </w:style>
  <w:style w:type="character" w:customStyle="1" w:styleId="TijelotekstaChar">
    <w:name w:val="Tijelo teksta Char"/>
    <w:basedOn w:val="Zadanifontodlomka"/>
    <w:link w:val="Tijeloteksta"/>
    <w:uiPriority w:val="99"/>
    <w:semiHidden/>
    <w:rsid w:val="00607DA7"/>
  </w:style>
  <w:style w:type="numbering" w:customStyle="1" w:styleId="Bezpopisa2">
    <w:name w:val="Bez popisa2"/>
    <w:next w:val="Bezpopisa"/>
    <w:uiPriority w:val="99"/>
    <w:semiHidden/>
    <w:unhideWhenUsed/>
    <w:rsid w:val="00130266"/>
  </w:style>
  <w:style w:type="table" w:customStyle="1" w:styleId="Reetkatablice3">
    <w:name w:val="Rešetka tablice3"/>
    <w:basedOn w:val="Obinatablica"/>
    <w:next w:val="Reetkatablice"/>
    <w:uiPriority w:val="59"/>
    <w:rsid w:val="001302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4">
    <w:name w:val="Rešetka tablice4"/>
    <w:basedOn w:val="Obinatablica"/>
    <w:next w:val="Reetkatablice"/>
    <w:uiPriority w:val="59"/>
    <w:rsid w:val="001302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1">
    <w:name w:val="Rešetka tablice31"/>
    <w:basedOn w:val="Obinatablica"/>
    <w:next w:val="Reetkatablice"/>
    <w:uiPriority w:val="59"/>
    <w:rsid w:val="001302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2">
    <w:name w:val="Rešetka tablice32"/>
    <w:basedOn w:val="Obinatablica"/>
    <w:next w:val="Reetkatablice"/>
    <w:uiPriority w:val="59"/>
    <w:rsid w:val="001302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268628">
      <w:bodyDiv w:val="1"/>
      <w:marLeft w:val="0"/>
      <w:marRight w:val="0"/>
      <w:marTop w:val="0"/>
      <w:marBottom w:val="0"/>
      <w:divBdr>
        <w:top w:val="none" w:sz="0" w:space="0" w:color="auto"/>
        <w:left w:val="none" w:sz="0" w:space="0" w:color="auto"/>
        <w:bottom w:val="none" w:sz="0" w:space="0" w:color="auto"/>
        <w:right w:val="none" w:sz="0" w:space="0" w:color="auto"/>
      </w:divBdr>
    </w:div>
    <w:div w:id="292053827">
      <w:bodyDiv w:val="1"/>
      <w:marLeft w:val="0"/>
      <w:marRight w:val="0"/>
      <w:marTop w:val="0"/>
      <w:marBottom w:val="0"/>
      <w:divBdr>
        <w:top w:val="none" w:sz="0" w:space="0" w:color="auto"/>
        <w:left w:val="none" w:sz="0" w:space="0" w:color="auto"/>
        <w:bottom w:val="none" w:sz="0" w:space="0" w:color="auto"/>
        <w:right w:val="none" w:sz="0" w:space="0" w:color="auto"/>
      </w:divBdr>
    </w:div>
    <w:div w:id="420293778">
      <w:bodyDiv w:val="1"/>
      <w:marLeft w:val="0"/>
      <w:marRight w:val="0"/>
      <w:marTop w:val="0"/>
      <w:marBottom w:val="0"/>
      <w:divBdr>
        <w:top w:val="none" w:sz="0" w:space="0" w:color="auto"/>
        <w:left w:val="none" w:sz="0" w:space="0" w:color="auto"/>
        <w:bottom w:val="none" w:sz="0" w:space="0" w:color="auto"/>
        <w:right w:val="none" w:sz="0" w:space="0" w:color="auto"/>
      </w:divBdr>
    </w:div>
    <w:div w:id="1789618378">
      <w:bodyDiv w:val="1"/>
      <w:marLeft w:val="0"/>
      <w:marRight w:val="0"/>
      <w:marTop w:val="0"/>
      <w:marBottom w:val="0"/>
      <w:divBdr>
        <w:top w:val="none" w:sz="0" w:space="0" w:color="auto"/>
        <w:left w:val="none" w:sz="0" w:space="0" w:color="auto"/>
        <w:bottom w:val="none" w:sz="0" w:space="0" w:color="auto"/>
        <w:right w:val="none" w:sz="0" w:space="0" w:color="auto"/>
      </w:divBdr>
    </w:div>
    <w:div w:id="1812284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package" Target="embeddings/Microsoft_Excel_Worksheet1.xlsx"/><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emf"/><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60B69-63F4-4975-9AAD-1D76F9AC9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17502</Words>
  <Characters>99762</Characters>
  <Application>Microsoft Office Word</Application>
  <DocSecurity>0</DocSecurity>
  <Lines>831</Lines>
  <Paragraphs>234</Paragraphs>
  <ScaleCrop>false</ScaleCrop>
  <HeadingPairs>
    <vt:vector size="2" baseType="variant">
      <vt:variant>
        <vt:lpstr>Naslov</vt:lpstr>
      </vt:variant>
      <vt:variant>
        <vt:i4>1</vt:i4>
      </vt:variant>
    </vt:vector>
  </HeadingPairs>
  <TitlesOfParts>
    <vt:vector size="1" baseType="lpstr">
      <vt:lpstr/>
    </vt:vector>
  </TitlesOfParts>
  <Company>GRAD NOVSKA</Company>
  <LinksUpToDate>false</LinksUpToDate>
  <CharactersWithSpaces>117030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Ivanka Zečević Šolta</dc:creator>
  <cp:lastModifiedBy>Natalija</cp:lastModifiedBy>
  <cp:revision>2</cp:revision>
  <cp:lastPrinted>2015-03-23T08:47:00Z</cp:lastPrinted>
  <dcterms:created xsi:type="dcterms:W3CDTF">2016-05-27T10:11:00Z</dcterms:created>
  <dcterms:modified xsi:type="dcterms:W3CDTF">2016-05-27T10:11:00Z</dcterms:modified>
</cp:coreProperties>
</file>