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E5BA2" w14:textId="016E9669" w:rsidR="004D1BD9" w:rsidRPr="00DC641B" w:rsidRDefault="004D1BD9" w:rsidP="004D1BD9">
      <w:pPr>
        <w:spacing w:after="0" w:line="240" w:lineRule="auto"/>
        <w:jc w:val="center"/>
        <w:rPr>
          <w:rFonts w:eastAsia="Calibri" w:cstheme="minorHAnsi"/>
          <w:b/>
          <w:sz w:val="24"/>
          <w:szCs w:val="24"/>
        </w:rPr>
      </w:pPr>
      <w:r w:rsidRPr="00E02694">
        <w:rPr>
          <w:rFonts w:ascii="Calibri" w:eastAsia="Calibri" w:hAnsi="Calibri" w:cs="Calibri"/>
          <w:b/>
          <w:sz w:val="24"/>
          <w:szCs w:val="24"/>
        </w:rPr>
        <w:t>OBRAZLOŽENJE RASHODA</w:t>
      </w:r>
      <w:r w:rsidRPr="00DC641B">
        <w:rPr>
          <w:rFonts w:eastAsia="Calibri" w:cstheme="minorHAnsi"/>
          <w:b/>
          <w:sz w:val="24"/>
          <w:szCs w:val="24"/>
        </w:rPr>
        <w:t xml:space="preserve"> I IZDATAKA</w:t>
      </w:r>
      <w:r w:rsidR="008D5673" w:rsidRPr="00DC641B">
        <w:rPr>
          <w:rFonts w:eastAsia="Calibri" w:cstheme="minorHAnsi"/>
          <w:b/>
          <w:sz w:val="24"/>
          <w:szCs w:val="24"/>
        </w:rPr>
        <w:t xml:space="preserve"> </w:t>
      </w:r>
      <w:r w:rsidR="00A21EF4" w:rsidRPr="00DC641B">
        <w:rPr>
          <w:rFonts w:eastAsia="Calibri" w:cstheme="minorHAnsi"/>
          <w:b/>
          <w:sz w:val="24"/>
          <w:szCs w:val="24"/>
        </w:rPr>
        <w:t>3</w:t>
      </w:r>
      <w:r w:rsidRPr="00DC641B">
        <w:rPr>
          <w:rFonts w:eastAsia="Calibri" w:cstheme="minorHAnsi"/>
          <w:b/>
          <w:sz w:val="24"/>
          <w:szCs w:val="24"/>
        </w:rPr>
        <w:t>. IZMJEN</w:t>
      </w:r>
      <w:r w:rsidR="00853727" w:rsidRPr="00DC641B">
        <w:rPr>
          <w:rFonts w:eastAsia="Calibri" w:cstheme="minorHAnsi"/>
          <w:b/>
          <w:sz w:val="24"/>
          <w:szCs w:val="24"/>
        </w:rPr>
        <w:t>A</w:t>
      </w:r>
      <w:r w:rsidRPr="00DC641B">
        <w:rPr>
          <w:rFonts w:eastAsia="Calibri" w:cstheme="minorHAnsi"/>
          <w:b/>
          <w:sz w:val="24"/>
          <w:szCs w:val="24"/>
        </w:rPr>
        <w:t xml:space="preserve"> I DOPUN</w:t>
      </w:r>
      <w:r w:rsidR="00853727" w:rsidRPr="00DC641B">
        <w:rPr>
          <w:rFonts w:eastAsia="Calibri" w:cstheme="minorHAnsi"/>
          <w:b/>
          <w:sz w:val="24"/>
          <w:szCs w:val="24"/>
        </w:rPr>
        <w:t>A</w:t>
      </w:r>
      <w:r w:rsidRPr="00DC641B">
        <w:rPr>
          <w:rFonts w:eastAsia="Calibri" w:cstheme="minorHAnsi"/>
          <w:b/>
          <w:sz w:val="24"/>
          <w:szCs w:val="24"/>
        </w:rPr>
        <w:t xml:space="preserve"> PRORAČUNA GRADA NOVSKE ZA 202</w:t>
      </w:r>
      <w:r w:rsidR="00AE6D35" w:rsidRPr="00DC641B">
        <w:rPr>
          <w:rFonts w:eastAsia="Calibri" w:cstheme="minorHAnsi"/>
          <w:b/>
          <w:sz w:val="24"/>
          <w:szCs w:val="24"/>
        </w:rPr>
        <w:t>4</w:t>
      </w:r>
      <w:r w:rsidRPr="00DC641B">
        <w:rPr>
          <w:rFonts w:eastAsia="Calibri" w:cstheme="minorHAnsi"/>
          <w:b/>
          <w:sz w:val="24"/>
          <w:szCs w:val="24"/>
        </w:rPr>
        <w:t>. GODINU</w:t>
      </w:r>
    </w:p>
    <w:p w14:paraId="3379D34A" w14:textId="18F707B0" w:rsidR="00160ACE" w:rsidRPr="00DC641B" w:rsidRDefault="00160ACE" w:rsidP="004D1BD9">
      <w:pPr>
        <w:spacing w:after="0" w:line="240" w:lineRule="auto"/>
        <w:jc w:val="both"/>
        <w:rPr>
          <w:rFonts w:eastAsia="Calibri" w:cstheme="minorHAnsi"/>
          <w:b/>
          <w:sz w:val="24"/>
          <w:szCs w:val="24"/>
        </w:rPr>
      </w:pPr>
    </w:p>
    <w:p w14:paraId="79BB891B" w14:textId="77777777" w:rsidR="00BC3B76" w:rsidRPr="00DC641B" w:rsidRDefault="00BC3B76" w:rsidP="004D1BD9">
      <w:pPr>
        <w:spacing w:after="0" w:line="240" w:lineRule="auto"/>
        <w:jc w:val="both"/>
        <w:rPr>
          <w:rFonts w:eastAsia="Calibri" w:cstheme="minorHAnsi"/>
          <w:b/>
          <w:sz w:val="24"/>
          <w:szCs w:val="24"/>
        </w:rPr>
      </w:pPr>
    </w:p>
    <w:p w14:paraId="6EF9FB14" w14:textId="737A3CC2" w:rsidR="004D1BD9" w:rsidRPr="00DC641B" w:rsidRDefault="004D1BD9" w:rsidP="004D1BD9">
      <w:pPr>
        <w:spacing w:after="0" w:line="240" w:lineRule="auto"/>
        <w:jc w:val="both"/>
        <w:rPr>
          <w:rFonts w:eastAsia="Calibri" w:cstheme="minorHAnsi"/>
          <w:b/>
          <w:sz w:val="24"/>
          <w:szCs w:val="24"/>
        </w:rPr>
      </w:pPr>
      <w:r w:rsidRPr="00DC641B">
        <w:rPr>
          <w:rFonts w:eastAsia="Calibri" w:cstheme="minorHAnsi"/>
          <w:b/>
          <w:sz w:val="24"/>
          <w:szCs w:val="24"/>
        </w:rPr>
        <w:t>1. Razdjel 001 UPRAVNI ODJEL ZA DRUŠTVENE DJELATNOSTI, PRAVNE POSLOVE I JAVNU NABAVU</w:t>
      </w:r>
    </w:p>
    <w:p w14:paraId="07221A77" w14:textId="77777777" w:rsidR="004D1BD9" w:rsidRPr="00DC641B" w:rsidRDefault="004D1BD9" w:rsidP="004D1BD9">
      <w:pPr>
        <w:spacing w:after="0" w:line="240" w:lineRule="auto"/>
        <w:ind w:left="720"/>
        <w:contextualSpacing/>
        <w:rPr>
          <w:rFonts w:eastAsia="Calibri" w:cstheme="minorHAnsi"/>
          <w:b/>
          <w:sz w:val="24"/>
          <w:szCs w:val="24"/>
        </w:rPr>
      </w:pPr>
    </w:p>
    <w:p w14:paraId="425E05CC" w14:textId="764335F2" w:rsidR="004D1BD9" w:rsidRPr="00DC641B" w:rsidRDefault="004D1BD9" w:rsidP="004D1BD9">
      <w:pPr>
        <w:spacing w:after="0" w:line="240" w:lineRule="auto"/>
        <w:contextualSpacing/>
        <w:jc w:val="both"/>
        <w:rPr>
          <w:rFonts w:eastAsia="Calibri" w:cstheme="minorHAnsi"/>
          <w:bCs/>
          <w:sz w:val="24"/>
          <w:szCs w:val="24"/>
        </w:rPr>
      </w:pPr>
      <w:r w:rsidRPr="00DC641B">
        <w:rPr>
          <w:rFonts w:eastAsia="Calibri" w:cstheme="minorHAnsi"/>
          <w:sz w:val="24"/>
          <w:szCs w:val="24"/>
        </w:rPr>
        <w:t xml:space="preserve">Ovim izmjenama i dopunama Proračuna </w:t>
      </w:r>
      <w:r w:rsidR="00A21EF4" w:rsidRPr="00DC641B">
        <w:rPr>
          <w:rFonts w:eastAsia="Calibri" w:cstheme="minorHAnsi"/>
          <w:sz w:val="24"/>
          <w:szCs w:val="24"/>
        </w:rPr>
        <w:t>umanjuju</w:t>
      </w:r>
      <w:r w:rsidRPr="00DC641B">
        <w:rPr>
          <w:rFonts w:eastAsia="Calibri" w:cstheme="minorHAnsi"/>
          <w:sz w:val="24"/>
          <w:szCs w:val="24"/>
        </w:rPr>
        <w:t xml:space="preserve"> se ukupna sredstva za ostvarenje programa Upravnog odjela za društvene djelatnosti, pravne poslove i javnu nabavu i sada iznose</w:t>
      </w:r>
      <w:r w:rsidR="00BC3F7C" w:rsidRPr="00DC641B">
        <w:rPr>
          <w:rFonts w:eastAsia="Calibri" w:cstheme="minorHAnsi"/>
          <w:sz w:val="24"/>
          <w:szCs w:val="24"/>
        </w:rPr>
        <w:t xml:space="preserve">  </w:t>
      </w:r>
      <w:r w:rsidR="00A21EF4" w:rsidRPr="007C3E52">
        <w:rPr>
          <w:rFonts w:eastAsia="Calibri" w:cstheme="minorHAnsi"/>
          <w:bCs/>
          <w:sz w:val="24"/>
          <w:szCs w:val="24"/>
        </w:rPr>
        <w:t>4.</w:t>
      </w:r>
      <w:r w:rsidR="007C3E52" w:rsidRPr="007C3E52">
        <w:rPr>
          <w:rFonts w:eastAsia="Calibri" w:cstheme="minorHAnsi"/>
          <w:bCs/>
          <w:sz w:val="24"/>
          <w:szCs w:val="24"/>
        </w:rPr>
        <w:t>845.393,</w:t>
      </w:r>
      <w:r w:rsidR="00A21EF4" w:rsidRPr="007C3E52">
        <w:rPr>
          <w:rFonts w:eastAsia="Calibri" w:cstheme="minorHAnsi"/>
          <w:bCs/>
          <w:sz w:val="24"/>
          <w:szCs w:val="24"/>
        </w:rPr>
        <w:t>00</w:t>
      </w:r>
      <w:r w:rsidR="00AE6D35" w:rsidRPr="007C3E52">
        <w:rPr>
          <w:rFonts w:eastAsia="Calibri" w:cstheme="minorHAnsi"/>
          <w:bCs/>
          <w:sz w:val="24"/>
          <w:szCs w:val="24"/>
        </w:rPr>
        <w:t xml:space="preserve"> </w:t>
      </w:r>
      <w:r w:rsidR="00853727" w:rsidRPr="007C3E52">
        <w:rPr>
          <w:rFonts w:eastAsia="Calibri" w:cstheme="minorHAnsi"/>
          <w:bCs/>
          <w:sz w:val="24"/>
          <w:szCs w:val="24"/>
        </w:rPr>
        <w:t>eura</w:t>
      </w:r>
      <w:r w:rsidRPr="00DC641B">
        <w:rPr>
          <w:rFonts w:eastAsia="Calibri" w:cstheme="minorHAnsi"/>
          <w:sz w:val="24"/>
          <w:szCs w:val="24"/>
        </w:rPr>
        <w:t>, a istima će se financirati ukupno 1</w:t>
      </w:r>
      <w:r w:rsidR="00A21EF4" w:rsidRPr="00DC641B">
        <w:rPr>
          <w:rFonts w:eastAsia="Calibri" w:cstheme="minorHAnsi"/>
          <w:sz w:val="24"/>
          <w:szCs w:val="24"/>
        </w:rPr>
        <w:t>7</w:t>
      </w:r>
      <w:r w:rsidRPr="00DC641B">
        <w:rPr>
          <w:rFonts w:eastAsia="Calibri" w:cstheme="minorHAnsi"/>
          <w:sz w:val="24"/>
          <w:szCs w:val="24"/>
        </w:rPr>
        <w:t xml:space="preserve"> (</w:t>
      </w:r>
      <w:r w:rsidR="00A21EF4" w:rsidRPr="00DC641B">
        <w:rPr>
          <w:rFonts w:eastAsia="Calibri" w:cstheme="minorHAnsi"/>
          <w:sz w:val="24"/>
          <w:szCs w:val="24"/>
        </w:rPr>
        <w:t>sedamnaest</w:t>
      </w:r>
      <w:r w:rsidRPr="00DC641B">
        <w:rPr>
          <w:rFonts w:eastAsia="Calibri" w:cstheme="minorHAnsi"/>
          <w:sz w:val="24"/>
          <w:szCs w:val="24"/>
        </w:rPr>
        <w:t xml:space="preserve">) različitih programa koji su obuhvaćeni financijskim planom rashoda upravnog odjela. Sredstva kojima se planiraju financirati programi Upravnog odjela za društvene djelatnosti, pravne poslove i javnu nabavu </w:t>
      </w:r>
      <w:r w:rsidR="00A21EF4" w:rsidRPr="00DC641B">
        <w:rPr>
          <w:rFonts w:eastAsia="Calibri" w:cstheme="minorHAnsi"/>
          <w:sz w:val="24"/>
          <w:szCs w:val="24"/>
        </w:rPr>
        <w:t>umanjuju</w:t>
      </w:r>
      <w:r w:rsidR="004C67FD" w:rsidRPr="00DC641B">
        <w:rPr>
          <w:rFonts w:eastAsia="Calibri" w:cstheme="minorHAnsi"/>
          <w:sz w:val="24"/>
          <w:szCs w:val="24"/>
        </w:rPr>
        <w:t xml:space="preserve"> se </w:t>
      </w:r>
      <w:r w:rsidRPr="00DC641B">
        <w:rPr>
          <w:rFonts w:eastAsia="Calibri" w:cstheme="minorHAnsi"/>
          <w:sz w:val="24"/>
          <w:szCs w:val="24"/>
        </w:rPr>
        <w:t xml:space="preserve"> za iznos od </w:t>
      </w:r>
      <w:r w:rsidR="007C3E52" w:rsidRPr="007C3E52">
        <w:rPr>
          <w:rFonts w:eastAsia="Calibri" w:cstheme="minorHAnsi"/>
          <w:sz w:val="24"/>
          <w:szCs w:val="24"/>
        </w:rPr>
        <w:t>479.038</w:t>
      </w:r>
      <w:r w:rsidR="00A21EF4" w:rsidRPr="007C3E52">
        <w:rPr>
          <w:rFonts w:eastAsia="Calibri" w:cstheme="minorHAnsi"/>
          <w:sz w:val="24"/>
          <w:szCs w:val="24"/>
        </w:rPr>
        <w:t>,00</w:t>
      </w:r>
      <w:r w:rsidR="00853727" w:rsidRPr="007C3E52">
        <w:rPr>
          <w:rFonts w:eastAsia="Calibri" w:cstheme="minorHAnsi"/>
          <w:sz w:val="24"/>
          <w:szCs w:val="24"/>
        </w:rPr>
        <w:t xml:space="preserve"> eura</w:t>
      </w:r>
      <w:r w:rsidR="00E02694" w:rsidRPr="00DC641B">
        <w:rPr>
          <w:rFonts w:eastAsia="Calibri" w:cstheme="minorHAnsi"/>
          <w:b/>
          <w:sz w:val="24"/>
          <w:szCs w:val="24"/>
        </w:rPr>
        <w:t>.</w:t>
      </w:r>
    </w:p>
    <w:p w14:paraId="2C113049" w14:textId="77777777" w:rsidR="004D1BD9" w:rsidRPr="00DC641B" w:rsidRDefault="004D1BD9" w:rsidP="004D1BD9">
      <w:pPr>
        <w:spacing w:after="0" w:line="240" w:lineRule="auto"/>
        <w:jc w:val="both"/>
        <w:rPr>
          <w:rFonts w:eastAsia="Calibri" w:cstheme="minorHAnsi"/>
          <w:i/>
          <w:sz w:val="24"/>
          <w:szCs w:val="24"/>
        </w:rPr>
      </w:pPr>
    </w:p>
    <w:p w14:paraId="2A763DCF" w14:textId="4BB31AD5" w:rsidR="004D1BD9" w:rsidRPr="00DC641B" w:rsidRDefault="004D1BD9" w:rsidP="004D1BD9">
      <w:pPr>
        <w:spacing w:after="0" w:line="240" w:lineRule="auto"/>
        <w:contextualSpacing/>
        <w:jc w:val="both"/>
        <w:rPr>
          <w:rFonts w:eastAsia="Calibri" w:cstheme="minorHAnsi"/>
          <w:b/>
          <w:sz w:val="24"/>
          <w:szCs w:val="24"/>
        </w:rPr>
      </w:pPr>
      <w:r w:rsidRPr="00DC641B">
        <w:rPr>
          <w:rFonts w:eastAsia="Calibri" w:cstheme="minorHAnsi"/>
          <w:b/>
          <w:sz w:val="24"/>
          <w:szCs w:val="24"/>
        </w:rPr>
        <w:t>Tablica broj 1: Prikaz financijskih izmjena programa Upravnog odjela za društvene djelatnosti, pravne poslove i javnu nabavu za 202</w:t>
      </w:r>
      <w:r w:rsidR="00AE6D35" w:rsidRPr="00DC641B">
        <w:rPr>
          <w:rFonts w:eastAsia="Calibri" w:cstheme="minorHAnsi"/>
          <w:b/>
          <w:sz w:val="24"/>
          <w:szCs w:val="24"/>
        </w:rPr>
        <w:t>4</w:t>
      </w:r>
      <w:r w:rsidRPr="00DC641B">
        <w:rPr>
          <w:rFonts w:eastAsia="Calibri" w:cstheme="minorHAnsi"/>
          <w:b/>
          <w:sz w:val="24"/>
          <w:szCs w:val="24"/>
        </w:rPr>
        <w:t>. godinu,</w:t>
      </w:r>
      <w:r w:rsidRPr="00DC641B">
        <w:rPr>
          <w:rFonts w:eastAsia="Calibri" w:cstheme="minorHAnsi"/>
          <w:sz w:val="24"/>
          <w:szCs w:val="24"/>
        </w:rPr>
        <w:t xml:space="preserve"> </w:t>
      </w:r>
      <w:r w:rsidRPr="00DC641B">
        <w:rPr>
          <w:rFonts w:eastAsia="Calibri" w:cstheme="minorHAnsi"/>
          <w:b/>
          <w:sz w:val="24"/>
          <w:szCs w:val="24"/>
        </w:rPr>
        <w:t xml:space="preserve">u iznosima izraženim u </w:t>
      </w:r>
      <w:r w:rsidR="00853727" w:rsidRPr="00DC641B">
        <w:rPr>
          <w:rFonts w:eastAsia="Calibri" w:cstheme="minorHAnsi"/>
          <w:b/>
          <w:sz w:val="24"/>
          <w:szCs w:val="24"/>
        </w:rPr>
        <w:t>EUR</w:t>
      </w:r>
    </w:p>
    <w:p w14:paraId="152DE726" w14:textId="77777777" w:rsidR="004D1BD9" w:rsidRPr="00DC641B" w:rsidRDefault="004D1BD9" w:rsidP="004D1BD9">
      <w:pPr>
        <w:spacing w:after="0" w:line="240" w:lineRule="auto"/>
        <w:contextualSpacing/>
        <w:jc w:val="both"/>
        <w:rPr>
          <w:rFonts w:eastAsia="Calibri" w:cstheme="minorHAnsi"/>
          <w:sz w:val="24"/>
          <w:szCs w:val="24"/>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1984"/>
        <w:gridCol w:w="1560"/>
        <w:gridCol w:w="1701"/>
        <w:gridCol w:w="1843"/>
      </w:tblGrid>
      <w:tr w:rsidR="00E02694" w:rsidRPr="00DC641B" w14:paraId="7B90FDC6" w14:textId="77777777" w:rsidTr="009D213C">
        <w:tc>
          <w:tcPr>
            <w:tcW w:w="828" w:type="dxa"/>
            <w:shd w:val="clear" w:color="auto" w:fill="BFBFBF" w:themeFill="background1" w:themeFillShade="BF"/>
          </w:tcPr>
          <w:p w14:paraId="1D095215" w14:textId="77777777" w:rsidR="003661AD" w:rsidRPr="00DC641B" w:rsidRDefault="003661AD" w:rsidP="001B25FF">
            <w:pPr>
              <w:spacing w:after="0" w:line="240" w:lineRule="auto"/>
              <w:jc w:val="center"/>
              <w:rPr>
                <w:rFonts w:eastAsia="Calibri" w:cstheme="minorHAnsi"/>
                <w:b/>
                <w:sz w:val="24"/>
                <w:szCs w:val="24"/>
              </w:rPr>
            </w:pPr>
          </w:p>
          <w:p w14:paraId="099EA8BA" w14:textId="77777777" w:rsidR="003661AD" w:rsidRPr="00DC641B" w:rsidRDefault="003661AD" w:rsidP="001B25FF">
            <w:pPr>
              <w:spacing w:after="0" w:line="240" w:lineRule="auto"/>
              <w:jc w:val="center"/>
              <w:rPr>
                <w:rFonts w:eastAsia="Calibri" w:cstheme="minorHAnsi"/>
                <w:b/>
                <w:sz w:val="24"/>
                <w:szCs w:val="24"/>
              </w:rPr>
            </w:pPr>
            <w:r w:rsidRPr="00DC641B">
              <w:rPr>
                <w:rFonts w:eastAsia="Calibri" w:cstheme="minorHAnsi"/>
                <w:b/>
                <w:sz w:val="24"/>
                <w:szCs w:val="24"/>
              </w:rPr>
              <w:t>Redni broj</w:t>
            </w:r>
          </w:p>
        </w:tc>
        <w:tc>
          <w:tcPr>
            <w:tcW w:w="1719" w:type="dxa"/>
            <w:shd w:val="clear" w:color="auto" w:fill="BFBFBF" w:themeFill="background1" w:themeFillShade="BF"/>
          </w:tcPr>
          <w:p w14:paraId="26BBAAC8" w14:textId="3098E34F" w:rsidR="003661AD" w:rsidRPr="00DC641B" w:rsidRDefault="003661AD" w:rsidP="001B25FF">
            <w:pPr>
              <w:spacing w:after="0" w:line="240" w:lineRule="auto"/>
              <w:jc w:val="center"/>
              <w:rPr>
                <w:rFonts w:eastAsia="Calibri" w:cstheme="minorHAnsi"/>
                <w:b/>
                <w:sz w:val="24"/>
                <w:szCs w:val="24"/>
              </w:rPr>
            </w:pPr>
            <w:r w:rsidRPr="00DC641B">
              <w:rPr>
                <w:rFonts w:eastAsia="Calibri" w:cstheme="minorHAnsi"/>
                <w:b/>
                <w:sz w:val="24"/>
                <w:szCs w:val="24"/>
              </w:rPr>
              <w:t>Brojčana oznaka programa u proračunu za 202</w:t>
            </w:r>
            <w:r w:rsidR="00AE6D35" w:rsidRPr="00DC641B">
              <w:rPr>
                <w:rFonts w:eastAsia="Calibri" w:cstheme="minorHAnsi"/>
                <w:b/>
                <w:sz w:val="24"/>
                <w:szCs w:val="24"/>
              </w:rPr>
              <w:t>4</w:t>
            </w:r>
            <w:r w:rsidRPr="00DC641B">
              <w:rPr>
                <w:rFonts w:eastAsia="Calibri" w:cstheme="minorHAnsi"/>
                <w:b/>
                <w:sz w:val="24"/>
                <w:szCs w:val="24"/>
              </w:rPr>
              <w:t>.</w:t>
            </w:r>
          </w:p>
        </w:tc>
        <w:tc>
          <w:tcPr>
            <w:tcW w:w="1984" w:type="dxa"/>
            <w:shd w:val="clear" w:color="auto" w:fill="BFBFBF" w:themeFill="background1" w:themeFillShade="BF"/>
          </w:tcPr>
          <w:p w14:paraId="089391E0" w14:textId="77777777" w:rsidR="003661AD" w:rsidRPr="00DC641B" w:rsidRDefault="003661AD" w:rsidP="001B25FF">
            <w:pPr>
              <w:spacing w:after="0" w:line="240" w:lineRule="auto"/>
              <w:jc w:val="center"/>
              <w:rPr>
                <w:rFonts w:eastAsia="Calibri" w:cstheme="minorHAnsi"/>
                <w:b/>
                <w:sz w:val="24"/>
                <w:szCs w:val="24"/>
              </w:rPr>
            </w:pPr>
          </w:p>
          <w:p w14:paraId="20500256" w14:textId="77777777" w:rsidR="003661AD" w:rsidRPr="00DC641B" w:rsidRDefault="003661AD" w:rsidP="001B25FF">
            <w:pPr>
              <w:spacing w:after="0" w:line="240" w:lineRule="auto"/>
              <w:jc w:val="center"/>
              <w:rPr>
                <w:rFonts w:eastAsia="Calibri" w:cstheme="minorHAnsi"/>
                <w:b/>
                <w:sz w:val="24"/>
                <w:szCs w:val="24"/>
              </w:rPr>
            </w:pPr>
            <w:r w:rsidRPr="00DC641B">
              <w:rPr>
                <w:rFonts w:eastAsia="Calibri" w:cstheme="minorHAnsi"/>
                <w:b/>
                <w:sz w:val="24"/>
                <w:szCs w:val="24"/>
              </w:rPr>
              <w:t>Naziv programa</w:t>
            </w:r>
          </w:p>
        </w:tc>
        <w:tc>
          <w:tcPr>
            <w:tcW w:w="1560" w:type="dxa"/>
            <w:shd w:val="clear" w:color="auto" w:fill="BFBFBF" w:themeFill="background1" w:themeFillShade="BF"/>
          </w:tcPr>
          <w:p w14:paraId="2DBA6F07" w14:textId="77777777" w:rsidR="003661AD" w:rsidRPr="00DC641B" w:rsidRDefault="003661AD" w:rsidP="001B25FF">
            <w:pPr>
              <w:spacing w:after="0" w:line="240" w:lineRule="auto"/>
              <w:jc w:val="center"/>
              <w:rPr>
                <w:rFonts w:eastAsia="Calibri" w:cstheme="minorHAnsi"/>
                <w:b/>
                <w:sz w:val="24"/>
                <w:szCs w:val="24"/>
              </w:rPr>
            </w:pPr>
          </w:p>
          <w:p w14:paraId="7A73C132" w14:textId="6350CC4C" w:rsidR="003661AD" w:rsidRPr="00DC641B" w:rsidRDefault="003661AD" w:rsidP="001B25FF">
            <w:pPr>
              <w:spacing w:after="0" w:line="240" w:lineRule="auto"/>
              <w:jc w:val="center"/>
              <w:rPr>
                <w:rFonts w:eastAsia="Calibri" w:cstheme="minorHAnsi"/>
                <w:b/>
                <w:sz w:val="24"/>
                <w:szCs w:val="24"/>
              </w:rPr>
            </w:pPr>
            <w:r w:rsidRPr="00DC641B">
              <w:rPr>
                <w:rFonts w:eastAsia="Calibri" w:cstheme="minorHAnsi"/>
                <w:b/>
                <w:sz w:val="24"/>
                <w:szCs w:val="24"/>
              </w:rPr>
              <w:t>Proračun</w:t>
            </w:r>
          </w:p>
        </w:tc>
        <w:tc>
          <w:tcPr>
            <w:tcW w:w="1701" w:type="dxa"/>
            <w:shd w:val="clear" w:color="auto" w:fill="BFBFBF" w:themeFill="background1" w:themeFillShade="BF"/>
          </w:tcPr>
          <w:p w14:paraId="2E6959F5" w14:textId="3EE73454" w:rsidR="003661AD" w:rsidRPr="00DC641B" w:rsidRDefault="008F418C" w:rsidP="001B25FF">
            <w:pPr>
              <w:spacing w:after="0" w:line="240" w:lineRule="auto"/>
              <w:jc w:val="center"/>
              <w:rPr>
                <w:rFonts w:eastAsia="Calibri" w:cstheme="minorHAnsi"/>
                <w:b/>
                <w:sz w:val="24"/>
                <w:szCs w:val="24"/>
              </w:rPr>
            </w:pPr>
            <w:r w:rsidRPr="00DC641B">
              <w:rPr>
                <w:rFonts w:eastAsia="Calibri" w:cstheme="minorHAnsi"/>
                <w:b/>
                <w:sz w:val="24"/>
                <w:szCs w:val="24"/>
              </w:rPr>
              <w:t>3</w:t>
            </w:r>
            <w:r w:rsidR="003661AD" w:rsidRPr="00DC641B">
              <w:rPr>
                <w:rFonts w:eastAsia="Calibri" w:cstheme="minorHAnsi"/>
                <w:b/>
                <w:sz w:val="24"/>
                <w:szCs w:val="24"/>
              </w:rPr>
              <w:t>. izmjene i dopune proračuna</w:t>
            </w:r>
          </w:p>
        </w:tc>
        <w:tc>
          <w:tcPr>
            <w:tcW w:w="1843" w:type="dxa"/>
            <w:shd w:val="clear" w:color="auto" w:fill="BFBFBF" w:themeFill="background1" w:themeFillShade="BF"/>
          </w:tcPr>
          <w:p w14:paraId="7108733D" w14:textId="4D180AF6" w:rsidR="003661AD" w:rsidRPr="00DC641B" w:rsidRDefault="003661AD" w:rsidP="001B25FF">
            <w:pPr>
              <w:spacing w:after="0" w:line="240" w:lineRule="auto"/>
              <w:jc w:val="center"/>
              <w:rPr>
                <w:rFonts w:eastAsia="Calibri" w:cstheme="minorHAnsi"/>
                <w:b/>
                <w:sz w:val="24"/>
                <w:szCs w:val="24"/>
              </w:rPr>
            </w:pPr>
          </w:p>
          <w:p w14:paraId="6C39E8AA" w14:textId="77777777" w:rsidR="003661AD" w:rsidRPr="00DC641B" w:rsidRDefault="003661AD" w:rsidP="001B25FF">
            <w:pPr>
              <w:spacing w:after="0" w:line="240" w:lineRule="auto"/>
              <w:jc w:val="center"/>
              <w:rPr>
                <w:rFonts w:eastAsia="Calibri" w:cstheme="minorHAnsi"/>
                <w:b/>
                <w:sz w:val="24"/>
                <w:szCs w:val="24"/>
              </w:rPr>
            </w:pPr>
            <w:r w:rsidRPr="00DC641B">
              <w:rPr>
                <w:rFonts w:eastAsia="Calibri" w:cstheme="minorHAnsi"/>
                <w:b/>
                <w:sz w:val="24"/>
                <w:szCs w:val="24"/>
              </w:rPr>
              <w:t>Povećanje/</w:t>
            </w:r>
          </w:p>
          <w:p w14:paraId="049FA531" w14:textId="77777777" w:rsidR="003661AD" w:rsidRPr="00DC641B" w:rsidRDefault="003661AD" w:rsidP="001B25FF">
            <w:pPr>
              <w:spacing w:after="0" w:line="240" w:lineRule="auto"/>
              <w:jc w:val="center"/>
              <w:rPr>
                <w:rFonts w:eastAsia="Calibri" w:cstheme="minorHAnsi"/>
                <w:b/>
                <w:sz w:val="24"/>
                <w:szCs w:val="24"/>
              </w:rPr>
            </w:pPr>
            <w:r w:rsidRPr="00DC641B">
              <w:rPr>
                <w:rFonts w:eastAsia="Calibri" w:cstheme="minorHAnsi"/>
                <w:b/>
                <w:sz w:val="24"/>
                <w:szCs w:val="24"/>
              </w:rPr>
              <w:t>smanjenje</w:t>
            </w:r>
          </w:p>
        </w:tc>
      </w:tr>
      <w:tr w:rsidR="00E02694" w:rsidRPr="00DC641B" w14:paraId="2B34D082" w14:textId="77777777" w:rsidTr="009D213C">
        <w:tc>
          <w:tcPr>
            <w:tcW w:w="828" w:type="dxa"/>
            <w:shd w:val="clear" w:color="auto" w:fill="FFFFFF" w:themeFill="background1"/>
          </w:tcPr>
          <w:p w14:paraId="04647EE2" w14:textId="77777777" w:rsidR="003661AD" w:rsidRPr="00DC641B" w:rsidRDefault="003661AD" w:rsidP="001B25FF">
            <w:pPr>
              <w:spacing w:after="0" w:line="240" w:lineRule="auto"/>
              <w:jc w:val="center"/>
              <w:rPr>
                <w:rFonts w:eastAsia="Calibri" w:cstheme="minorHAnsi"/>
                <w:sz w:val="24"/>
                <w:szCs w:val="24"/>
              </w:rPr>
            </w:pPr>
            <w:r w:rsidRPr="00DC641B">
              <w:rPr>
                <w:rFonts w:eastAsia="Calibri" w:cstheme="minorHAnsi"/>
                <w:sz w:val="24"/>
                <w:szCs w:val="24"/>
              </w:rPr>
              <w:t>1.</w:t>
            </w:r>
          </w:p>
        </w:tc>
        <w:tc>
          <w:tcPr>
            <w:tcW w:w="1719" w:type="dxa"/>
            <w:shd w:val="clear" w:color="auto" w:fill="FFFFFF" w:themeFill="background1"/>
          </w:tcPr>
          <w:p w14:paraId="1E645196" w14:textId="77777777" w:rsidR="003661AD" w:rsidRPr="00DC641B" w:rsidRDefault="003661AD" w:rsidP="001B25FF">
            <w:pPr>
              <w:spacing w:after="0" w:line="240" w:lineRule="auto"/>
              <w:jc w:val="center"/>
              <w:rPr>
                <w:rFonts w:eastAsia="Calibri" w:cstheme="minorHAnsi"/>
                <w:sz w:val="24"/>
                <w:szCs w:val="24"/>
              </w:rPr>
            </w:pPr>
            <w:r w:rsidRPr="00DC641B">
              <w:rPr>
                <w:rFonts w:eastAsia="Calibri" w:cstheme="minorHAnsi"/>
                <w:sz w:val="24"/>
                <w:szCs w:val="24"/>
              </w:rPr>
              <w:t>1001</w:t>
            </w:r>
          </w:p>
        </w:tc>
        <w:tc>
          <w:tcPr>
            <w:tcW w:w="1984" w:type="dxa"/>
            <w:shd w:val="clear" w:color="auto" w:fill="FFFFFF" w:themeFill="background1"/>
          </w:tcPr>
          <w:p w14:paraId="099AA4CA" w14:textId="77777777" w:rsidR="003661AD" w:rsidRPr="00DC641B" w:rsidRDefault="003661AD" w:rsidP="001B25FF">
            <w:pPr>
              <w:spacing w:after="0" w:line="240" w:lineRule="auto"/>
              <w:rPr>
                <w:rFonts w:eastAsia="Calibri" w:cstheme="minorHAnsi"/>
                <w:sz w:val="24"/>
                <w:szCs w:val="24"/>
              </w:rPr>
            </w:pPr>
            <w:r w:rsidRPr="00DC641B">
              <w:rPr>
                <w:rFonts w:eastAsia="Calibri" w:cstheme="minorHAnsi"/>
                <w:sz w:val="24"/>
                <w:szCs w:val="24"/>
              </w:rPr>
              <w:t>Opće usluge javne uprave</w:t>
            </w:r>
          </w:p>
        </w:tc>
        <w:tc>
          <w:tcPr>
            <w:tcW w:w="1560" w:type="dxa"/>
            <w:shd w:val="clear" w:color="auto" w:fill="FFFFFF" w:themeFill="background1"/>
          </w:tcPr>
          <w:p w14:paraId="15163D1B" w14:textId="53D8E4FB" w:rsidR="003661AD" w:rsidRPr="00DC641B" w:rsidRDefault="00AE6D35" w:rsidP="001B25FF">
            <w:pPr>
              <w:spacing w:after="0" w:line="240" w:lineRule="auto"/>
              <w:jc w:val="right"/>
              <w:rPr>
                <w:rFonts w:eastAsia="Calibri" w:cstheme="minorHAnsi"/>
                <w:sz w:val="24"/>
                <w:szCs w:val="24"/>
              </w:rPr>
            </w:pPr>
            <w:r w:rsidRPr="00DC641B">
              <w:rPr>
                <w:rFonts w:eastAsia="Calibri" w:cstheme="minorHAnsi"/>
                <w:sz w:val="24"/>
                <w:szCs w:val="24"/>
              </w:rPr>
              <w:t>8</w:t>
            </w:r>
            <w:r w:rsidR="00BC3B76" w:rsidRPr="00DC641B">
              <w:rPr>
                <w:rFonts w:eastAsia="Calibri" w:cstheme="minorHAnsi"/>
                <w:sz w:val="24"/>
                <w:szCs w:val="24"/>
              </w:rPr>
              <w:t>30</w:t>
            </w:r>
            <w:r w:rsidRPr="00DC641B">
              <w:rPr>
                <w:rFonts w:eastAsia="Calibri" w:cstheme="minorHAnsi"/>
                <w:sz w:val="24"/>
                <w:szCs w:val="24"/>
              </w:rPr>
              <w:t>.346,00</w:t>
            </w:r>
          </w:p>
        </w:tc>
        <w:tc>
          <w:tcPr>
            <w:tcW w:w="1701" w:type="dxa"/>
            <w:shd w:val="clear" w:color="auto" w:fill="FFFFFF" w:themeFill="background1"/>
          </w:tcPr>
          <w:p w14:paraId="73B2DB64" w14:textId="31847161" w:rsidR="003661AD" w:rsidRPr="00DC641B" w:rsidRDefault="00AF03D7" w:rsidP="001B25FF">
            <w:pPr>
              <w:spacing w:after="0" w:line="240" w:lineRule="auto"/>
              <w:jc w:val="right"/>
              <w:rPr>
                <w:rFonts w:eastAsia="Calibri" w:cstheme="minorHAnsi"/>
                <w:sz w:val="24"/>
                <w:szCs w:val="24"/>
              </w:rPr>
            </w:pPr>
            <w:r w:rsidRPr="00DC641B">
              <w:rPr>
                <w:rFonts w:eastAsia="Calibri" w:cstheme="minorHAnsi"/>
                <w:sz w:val="24"/>
                <w:szCs w:val="24"/>
              </w:rPr>
              <w:t>884.867,00</w:t>
            </w:r>
          </w:p>
        </w:tc>
        <w:tc>
          <w:tcPr>
            <w:tcW w:w="1843" w:type="dxa"/>
            <w:shd w:val="clear" w:color="auto" w:fill="FFFFFF" w:themeFill="background1"/>
          </w:tcPr>
          <w:p w14:paraId="59B90D01" w14:textId="2037C1EC" w:rsidR="003661AD" w:rsidRPr="00DC641B" w:rsidRDefault="00AF03D7" w:rsidP="001B25FF">
            <w:pPr>
              <w:spacing w:after="0" w:line="240" w:lineRule="auto"/>
              <w:jc w:val="right"/>
              <w:rPr>
                <w:rFonts w:eastAsia="Calibri" w:cstheme="minorHAnsi"/>
                <w:sz w:val="24"/>
                <w:szCs w:val="24"/>
              </w:rPr>
            </w:pPr>
            <w:r w:rsidRPr="00DC641B">
              <w:rPr>
                <w:rFonts w:eastAsia="Calibri" w:cstheme="minorHAnsi"/>
                <w:sz w:val="24"/>
                <w:szCs w:val="24"/>
              </w:rPr>
              <w:t>54.521,00</w:t>
            </w:r>
          </w:p>
        </w:tc>
      </w:tr>
      <w:tr w:rsidR="00E02694" w:rsidRPr="00DC641B" w14:paraId="2502518A" w14:textId="77777777" w:rsidTr="009D213C">
        <w:tc>
          <w:tcPr>
            <w:tcW w:w="828" w:type="dxa"/>
            <w:shd w:val="clear" w:color="auto" w:fill="FFFFFF" w:themeFill="background1"/>
          </w:tcPr>
          <w:p w14:paraId="242FC958"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2.</w:t>
            </w:r>
          </w:p>
        </w:tc>
        <w:tc>
          <w:tcPr>
            <w:tcW w:w="1719" w:type="dxa"/>
            <w:shd w:val="clear" w:color="auto" w:fill="FFFFFF" w:themeFill="background1"/>
          </w:tcPr>
          <w:p w14:paraId="584BFEB2"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1002</w:t>
            </w:r>
          </w:p>
        </w:tc>
        <w:tc>
          <w:tcPr>
            <w:tcW w:w="1984" w:type="dxa"/>
            <w:shd w:val="clear" w:color="auto" w:fill="FFFFFF" w:themeFill="background1"/>
          </w:tcPr>
          <w:p w14:paraId="7676E8AC" w14:textId="77777777" w:rsidR="00AE6D35" w:rsidRPr="00DC641B" w:rsidRDefault="00AE6D35" w:rsidP="00AE6D35">
            <w:pPr>
              <w:spacing w:after="0" w:line="240" w:lineRule="auto"/>
              <w:rPr>
                <w:rFonts w:eastAsia="Calibri" w:cstheme="minorHAnsi"/>
                <w:sz w:val="24"/>
                <w:szCs w:val="24"/>
              </w:rPr>
            </w:pPr>
            <w:r w:rsidRPr="00DC641B">
              <w:rPr>
                <w:rFonts w:eastAsia="Calibri" w:cstheme="minorHAnsi"/>
                <w:sz w:val="24"/>
                <w:szCs w:val="24"/>
              </w:rPr>
              <w:t>Zdravstvo</w:t>
            </w:r>
          </w:p>
        </w:tc>
        <w:tc>
          <w:tcPr>
            <w:tcW w:w="1560" w:type="dxa"/>
            <w:shd w:val="clear" w:color="auto" w:fill="FFFFFF" w:themeFill="background1"/>
          </w:tcPr>
          <w:p w14:paraId="6AE61497" w14:textId="53A1EEC7" w:rsidR="00AE6D35" w:rsidRPr="00DC641B" w:rsidRDefault="00BC3B76" w:rsidP="00AE6D35">
            <w:pPr>
              <w:spacing w:after="0" w:line="240" w:lineRule="auto"/>
              <w:jc w:val="right"/>
              <w:rPr>
                <w:rFonts w:eastAsia="Calibri" w:cstheme="minorHAnsi"/>
                <w:sz w:val="24"/>
                <w:szCs w:val="24"/>
              </w:rPr>
            </w:pPr>
            <w:r w:rsidRPr="00DC641B">
              <w:rPr>
                <w:rFonts w:eastAsia="Calibri" w:cstheme="minorHAnsi"/>
                <w:sz w:val="24"/>
                <w:szCs w:val="24"/>
              </w:rPr>
              <w:t>34.000,00</w:t>
            </w:r>
          </w:p>
        </w:tc>
        <w:tc>
          <w:tcPr>
            <w:tcW w:w="1701" w:type="dxa"/>
            <w:shd w:val="clear" w:color="auto" w:fill="FFFFFF" w:themeFill="background1"/>
          </w:tcPr>
          <w:p w14:paraId="62A2DFCE" w14:textId="59DFCC38" w:rsidR="00AE6D35" w:rsidRPr="00DC641B" w:rsidRDefault="008F418C" w:rsidP="00AE6D35">
            <w:pPr>
              <w:spacing w:after="0" w:line="240" w:lineRule="auto"/>
              <w:jc w:val="right"/>
              <w:rPr>
                <w:rFonts w:eastAsia="Calibri" w:cstheme="minorHAnsi"/>
                <w:sz w:val="24"/>
                <w:szCs w:val="24"/>
              </w:rPr>
            </w:pPr>
            <w:r w:rsidRPr="00DC641B">
              <w:rPr>
                <w:rFonts w:eastAsia="Calibri" w:cstheme="minorHAnsi"/>
                <w:sz w:val="24"/>
                <w:szCs w:val="24"/>
              </w:rPr>
              <w:t>4</w:t>
            </w:r>
            <w:r w:rsidR="00BC3B76" w:rsidRPr="00DC641B">
              <w:rPr>
                <w:rFonts w:eastAsia="Calibri" w:cstheme="minorHAnsi"/>
                <w:sz w:val="24"/>
                <w:szCs w:val="24"/>
              </w:rPr>
              <w:t>4.000,00</w:t>
            </w:r>
          </w:p>
        </w:tc>
        <w:tc>
          <w:tcPr>
            <w:tcW w:w="1843" w:type="dxa"/>
            <w:shd w:val="clear" w:color="auto" w:fill="FFFFFF" w:themeFill="background1"/>
          </w:tcPr>
          <w:p w14:paraId="68B28E19" w14:textId="52CF8D44" w:rsidR="00AE6D35" w:rsidRPr="00DC641B" w:rsidRDefault="00AF03D7" w:rsidP="00AE6D35">
            <w:pPr>
              <w:spacing w:after="0" w:line="240" w:lineRule="auto"/>
              <w:jc w:val="right"/>
              <w:rPr>
                <w:rFonts w:eastAsia="Calibri" w:cstheme="minorHAnsi"/>
                <w:sz w:val="24"/>
                <w:szCs w:val="24"/>
              </w:rPr>
            </w:pPr>
            <w:r w:rsidRPr="00DC641B">
              <w:rPr>
                <w:rFonts w:eastAsia="Calibri" w:cstheme="minorHAnsi"/>
                <w:sz w:val="24"/>
                <w:szCs w:val="24"/>
              </w:rPr>
              <w:t>10.000,00</w:t>
            </w:r>
          </w:p>
        </w:tc>
      </w:tr>
      <w:tr w:rsidR="00E02694" w:rsidRPr="00DC641B" w14:paraId="36295721" w14:textId="77777777" w:rsidTr="009D213C">
        <w:tc>
          <w:tcPr>
            <w:tcW w:w="828" w:type="dxa"/>
            <w:shd w:val="clear" w:color="auto" w:fill="FFFFFF" w:themeFill="background1"/>
          </w:tcPr>
          <w:p w14:paraId="64FEE9A8"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3.</w:t>
            </w:r>
          </w:p>
        </w:tc>
        <w:tc>
          <w:tcPr>
            <w:tcW w:w="1719" w:type="dxa"/>
            <w:shd w:val="clear" w:color="auto" w:fill="FFFFFF" w:themeFill="background1"/>
          </w:tcPr>
          <w:p w14:paraId="2256B9A9"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1003</w:t>
            </w:r>
          </w:p>
        </w:tc>
        <w:tc>
          <w:tcPr>
            <w:tcW w:w="1984" w:type="dxa"/>
            <w:shd w:val="clear" w:color="auto" w:fill="FFFFFF" w:themeFill="background1"/>
          </w:tcPr>
          <w:p w14:paraId="741D43E2" w14:textId="77777777" w:rsidR="00AE6D35" w:rsidRPr="00DC641B" w:rsidRDefault="00AE6D35" w:rsidP="00AE6D35">
            <w:pPr>
              <w:spacing w:after="0" w:line="240" w:lineRule="auto"/>
              <w:rPr>
                <w:rFonts w:eastAsia="Calibri" w:cstheme="minorHAnsi"/>
                <w:sz w:val="24"/>
                <w:szCs w:val="24"/>
              </w:rPr>
            </w:pPr>
            <w:r w:rsidRPr="00DC641B">
              <w:rPr>
                <w:rFonts w:eastAsia="Calibri" w:cstheme="minorHAnsi"/>
                <w:sz w:val="24"/>
                <w:szCs w:val="24"/>
              </w:rPr>
              <w:t>Razvoj civilnog društva</w:t>
            </w:r>
          </w:p>
        </w:tc>
        <w:tc>
          <w:tcPr>
            <w:tcW w:w="1560" w:type="dxa"/>
            <w:shd w:val="clear" w:color="auto" w:fill="FFFFFF" w:themeFill="background1"/>
          </w:tcPr>
          <w:p w14:paraId="78981EE3" w14:textId="46391398" w:rsidR="00AE6D35" w:rsidRPr="00DC641B" w:rsidRDefault="00AE6D35" w:rsidP="00AE6D35">
            <w:pPr>
              <w:spacing w:after="0" w:line="240" w:lineRule="auto"/>
              <w:jc w:val="right"/>
              <w:rPr>
                <w:rFonts w:eastAsia="Calibri" w:cstheme="minorHAnsi"/>
                <w:sz w:val="24"/>
                <w:szCs w:val="24"/>
              </w:rPr>
            </w:pPr>
            <w:r w:rsidRPr="00DC641B">
              <w:rPr>
                <w:rFonts w:eastAsia="Calibri" w:cstheme="minorHAnsi"/>
                <w:sz w:val="24"/>
                <w:szCs w:val="24"/>
              </w:rPr>
              <w:t>18</w:t>
            </w:r>
            <w:r w:rsidR="00BC3B76" w:rsidRPr="00DC641B">
              <w:rPr>
                <w:rFonts w:eastAsia="Calibri" w:cstheme="minorHAnsi"/>
                <w:sz w:val="24"/>
                <w:szCs w:val="24"/>
              </w:rPr>
              <w:t>9</w:t>
            </w:r>
            <w:r w:rsidRPr="00DC641B">
              <w:rPr>
                <w:rFonts w:eastAsia="Calibri" w:cstheme="minorHAnsi"/>
                <w:sz w:val="24"/>
                <w:szCs w:val="24"/>
              </w:rPr>
              <w:t>.</w:t>
            </w:r>
            <w:r w:rsidR="00BC3B76" w:rsidRPr="00DC641B">
              <w:rPr>
                <w:rFonts w:eastAsia="Calibri" w:cstheme="minorHAnsi"/>
                <w:sz w:val="24"/>
                <w:szCs w:val="24"/>
              </w:rPr>
              <w:t>1</w:t>
            </w:r>
            <w:r w:rsidRPr="00DC641B">
              <w:rPr>
                <w:rFonts w:eastAsia="Calibri" w:cstheme="minorHAnsi"/>
                <w:sz w:val="24"/>
                <w:szCs w:val="24"/>
              </w:rPr>
              <w:t>00,00</w:t>
            </w:r>
          </w:p>
        </w:tc>
        <w:tc>
          <w:tcPr>
            <w:tcW w:w="1701" w:type="dxa"/>
            <w:shd w:val="clear" w:color="auto" w:fill="FFFFFF" w:themeFill="background1"/>
          </w:tcPr>
          <w:p w14:paraId="0C7D23C0" w14:textId="6597166C" w:rsidR="00AE6D35" w:rsidRPr="00DC641B" w:rsidRDefault="00AF03D7" w:rsidP="00AE6D35">
            <w:pPr>
              <w:spacing w:after="0" w:line="240" w:lineRule="auto"/>
              <w:jc w:val="right"/>
              <w:rPr>
                <w:rFonts w:eastAsia="Calibri" w:cstheme="minorHAnsi"/>
                <w:sz w:val="24"/>
                <w:szCs w:val="24"/>
              </w:rPr>
            </w:pPr>
            <w:r w:rsidRPr="00DC641B">
              <w:rPr>
                <w:rFonts w:eastAsia="Calibri" w:cstheme="minorHAnsi"/>
                <w:sz w:val="24"/>
                <w:szCs w:val="24"/>
              </w:rPr>
              <w:t>2</w:t>
            </w:r>
            <w:r w:rsidR="00AE6D35" w:rsidRPr="00DC641B">
              <w:rPr>
                <w:rFonts w:eastAsia="Calibri" w:cstheme="minorHAnsi"/>
                <w:sz w:val="24"/>
                <w:szCs w:val="24"/>
              </w:rPr>
              <w:t>89.100,00</w:t>
            </w:r>
          </w:p>
        </w:tc>
        <w:tc>
          <w:tcPr>
            <w:tcW w:w="1843" w:type="dxa"/>
            <w:shd w:val="clear" w:color="auto" w:fill="FFFFFF" w:themeFill="background1"/>
          </w:tcPr>
          <w:p w14:paraId="1F3B0486" w14:textId="5C98F5D1" w:rsidR="00AE6D35" w:rsidRPr="00DC641B" w:rsidRDefault="00AF03D7" w:rsidP="00BC3B76">
            <w:pPr>
              <w:spacing w:after="0" w:line="240" w:lineRule="auto"/>
              <w:jc w:val="right"/>
              <w:rPr>
                <w:rFonts w:eastAsia="Calibri" w:cstheme="minorHAnsi"/>
                <w:sz w:val="24"/>
                <w:szCs w:val="24"/>
              </w:rPr>
            </w:pPr>
            <w:r w:rsidRPr="00DC641B">
              <w:rPr>
                <w:rFonts w:eastAsia="Calibri" w:cstheme="minorHAnsi"/>
                <w:sz w:val="24"/>
                <w:szCs w:val="24"/>
              </w:rPr>
              <w:t>100.000,00</w:t>
            </w:r>
          </w:p>
        </w:tc>
      </w:tr>
      <w:tr w:rsidR="00E02694" w:rsidRPr="00DC641B" w14:paraId="158E7860" w14:textId="77777777" w:rsidTr="00BC3B76">
        <w:tc>
          <w:tcPr>
            <w:tcW w:w="828" w:type="dxa"/>
            <w:shd w:val="clear" w:color="auto" w:fill="E7E6E6" w:themeFill="background2"/>
          </w:tcPr>
          <w:p w14:paraId="6B006DA5"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4.</w:t>
            </w:r>
          </w:p>
        </w:tc>
        <w:tc>
          <w:tcPr>
            <w:tcW w:w="1719" w:type="dxa"/>
            <w:shd w:val="clear" w:color="auto" w:fill="E7E6E6" w:themeFill="background2"/>
          </w:tcPr>
          <w:p w14:paraId="0A7B38EC"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1004</w:t>
            </w:r>
          </w:p>
        </w:tc>
        <w:tc>
          <w:tcPr>
            <w:tcW w:w="1984" w:type="dxa"/>
            <w:shd w:val="clear" w:color="auto" w:fill="E7E6E6" w:themeFill="background2"/>
          </w:tcPr>
          <w:p w14:paraId="34437174" w14:textId="77777777" w:rsidR="00AE6D35" w:rsidRPr="00DC641B" w:rsidRDefault="00AE6D35" w:rsidP="00AE6D35">
            <w:pPr>
              <w:spacing w:after="0" w:line="240" w:lineRule="auto"/>
              <w:rPr>
                <w:rFonts w:eastAsia="Calibri" w:cstheme="minorHAnsi"/>
                <w:sz w:val="24"/>
                <w:szCs w:val="24"/>
              </w:rPr>
            </w:pPr>
            <w:r w:rsidRPr="00DC641B">
              <w:rPr>
                <w:rFonts w:eastAsia="Calibri" w:cstheme="minorHAnsi"/>
                <w:sz w:val="24"/>
                <w:szCs w:val="24"/>
              </w:rPr>
              <w:t>Javne potrebe u kulturi</w:t>
            </w:r>
          </w:p>
        </w:tc>
        <w:tc>
          <w:tcPr>
            <w:tcW w:w="1560" w:type="dxa"/>
            <w:shd w:val="clear" w:color="auto" w:fill="E7E6E6" w:themeFill="background2"/>
          </w:tcPr>
          <w:p w14:paraId="5166421D" w14:textId="71CC1424" w:rsidR="00AE6D35" w:rsidRPr="00DC641B" w:rsidRDefault="0059519B" w:rsidP="00AE6D35">
            <w:pPr>
              <w:spacing w:after="0" w:line="240" w:lineRule="auto"/>
              <w:jc w:val="right"/>
              <w:rPr>
                <w:rFonts w:eastAsia="Calibri" w:cstheme="minorHAnsi"/>
                <w:sz w:val="24"/>
                <w:szCs w:val="24"/>
              </w:rPr>
            </w:pPr>
            <w:r w:rsidRPr="00DC641B">
              <w:rPr>
                <w:rFonts w:eastAsia="Calibri" w:cstheme="minorHAnsi"/>
                <w:sz w:val="24"/>
                <w:szCs w:val="24"/>
              </w:rPr>
              <w:t>3</w:t>
            </w:r>
            <w:r w:rsidR="008F418C" w:rsidRPr="00DC641B">
              <w:rPr>
                <w:rFonts w:eastAsia="Calibri" w:cstheme="minorHAnsi"/>
                <w:sz w:val="24"/>
                <w:szCs w:val="24"/>
              </w:rPr>
              <w:t>7</w:t>
            </w:r>
            <w:r w:rsidRPr="00DC641B">
              <w:rPr>
                <w:rFonts w:eastAsia="Calibri" w:cstheme="minorHAnsi"/>
                <w:sz w:val="24"/>
                <w:szCs w:val="24"/>
              </w:rPr>
              <w:t>.</w:t>
            </w:r>
            <w:r w:rsidR="008F418C" w:rsidRPr="00DC641B">
              <w:rPr>
                <w:rFonts w:eastAsia="Calibri" w:cstheme="minorHAnsi"/>
                <w:sz w:val="24"/>
                <w:szCs w:val="24"/>
              </w:rPr>
              <w:t>7</w:t>
            </w:r>
            <w:r w:rsidRPr="00DC641B">
              <w:rPr>
                <w:rFonts w:eastAsia="Calibri" w:cstheme="minorHAnsi"/>
                <w:sz w:val="24"/>
                <w:szCs w:val="24"/>
              </w:rPr>
              <w:t>00,00</w:t>
            </w:r>
          </w:p>
        </w:tc>
        <w:tc>
          <w:tcPr>
            <w:tcW w:w="1701" w:type="dxa"/>
            <w:shd w:val="clear" w:color="auto" w:fill="E7E6E6" w:themeFill="background2"/>
          </w:tcPr>
          <w:p w14:paraId="70E03F78" w14:textId="77762011" w:rsidR="00AE6D35" w:rsidRPr="00DC641B" w:rsidRDefault="0059519B" w:rsidP="00AE6D35">
            <w:pPr>
              <w:spacing w:after="0" w:line="240" w:lineRule="auto"/>
              <w:jc w:val="right"/>
              <w:rPr>
                <w:rFonts w:eastAsia="Calibri" w:cstheme="minorHAnsi"/>
                <w:sz w:val="24"/>
                <w:szCs w:val="24"/>
              </w:rPr>
            </w:pPr>
            <w:r w:rsidRPr="00DC641B">
              <w:rPr>
                <w:rFonts w:eastAsia="Calibri" w:cstheme="minorHAnsi"/>
                <w:sz w:val="24"/>
                <w:szCs w:val="24"/>
              </w:rPr>
              <w:t>3</w:t>
            </w:r>
            <w:r w:rsidR="00BC3B76" w:rsidRPr="00DC641B">
              <w:rPr>
                <w:rFonts w:eastAsia="Calibri" w:cstheme="minorHAnsi"/>
                <w:sz w:val="24"/>
                <w:szCs w:val="24"/>
              </w:rPr>
              <w:t>7</w:t>
            </w:r>
            <w:r w:rsidRPr="00DC641B">
              <w:rPr>
                <w:rFonts w:eastAsia="Calibri" w:cstheme="minorHAnsi"/>
                <w:sz w:val="24"/>
                <w:szCs w:val="24"/>
              </w:rPr>
              <w:t>.</w:t>
            </w:r>
            <w:r w:rsidR="00BC3B76" w:rsidRPr="00DC641B">
              <w:rPr>
                <w:rFonts w:eastAsia="Calibri" w:cstheme="minorHAnsi"/>
                <w:sz w:val="24"/>
                <w:szCs w:val="24"/>
              </w:rPr>
              <w:t>7</w:t>
            </w:r>
            <w:r w:rsidRPr="00DC641B">
              <w:rPr>
                <w:rFonts w:eastAsia="Calibri" w:cstheme="minorHAnsi"/>
                <w:sz w:val="24"/>
                <w:szCs w:val="24"/>
              </w:rPr>
              <w:t>00,00</w:t>
            </w:r>
          </w:p>
        </w:tc>
        <w:tc>
          <w:tcPr>
            <w:tcW w:w="1843" w:type="dxa"/>
            <w:shd w:val="clear" w:color="auto" w:fill="E7E6E6" w:themeFill="background2"/>
          </w:tcPr>
          <w:p w14:paraId="2FFCEFF6" w14:textId="30E6A0A7" w:rsidR="00AE6D35" w:rsidRPr="00DC641B" w:rsidRDefault="00AF03D7" w:rsidP="00AE6D35">
            <w:pPr>
              <w:spacing w:after="0" w:line="240" w:lineRule="auto"/>
              <w:jc w:val="right"/>
              <w:rPr>
                <w:rFonts w:eastAsia="Calibri" w:cstheme="minorHAnsi"/>
                <w:sz w:val="24"/>
                <w:szCs w:val="24"/>
              </w:rPr>
            </w:pPr>
            <w:r w:rsidRPr="00DC641B">
              <w:rPr>
                <w:rFonts w:eastAsia="Calibri" w:cstheme="minorHAnsi"/>
                <w:sz w:val="24"/>
                <w:szCs w:val="24"/>
              </w:rPr>
              <w:t>0,00</w:t>
            </w:r>
          </w:p>
        </w:tc>
      </w:tr>
      <w:tr w:rsidR="00E02694" w:rsidRPr="00DC641B" w14:paraId="587B84F2" w14:textId="77777777" w:rsidTr="009D213C">
        <w:trPr>
          <w:trHeight w:val="354"/>
        </w:trPr>
        <w:tc>
          <w:tcPr>
            <w:tcW w:w="828" w:type="dxa"/>
            <w:shd w:val="clear" w:color="auto" w:fill="FFFFFF" w:themeFill="background1"/>
          </w:tcPr>
          <w:p w14:paraId="15ACC3B5"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5.</w:t>
            </w:r>
          </w:p>
        </w:tc>
        <w:tc>
          <w:tcPr>
            <w:tcW w:w="1719" w:type="dxa"/>
            <w:shd w:val="clear" w:color="auto" w:fill="FFFFFF" w:themeFill="background1"/>
          </w:tcPr>
          <w:p w14:paraId="1FDCBF83"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1005</w:t>
            </w:r>
          </w:p>
        </w:tc>
        <w:tc>
          <w:tcPr>
            <w:tcW w:w="1984" w:type="dxa"/>
            <w:shd w:val="clear" w:color="auto" w:fill="FFFFFF" w:themeFill="background1"/>
          </w:tcPr>
          <w:p w14:paraId="72ABC660" w14:textId="77777777" w:rsidR="00AE6D35" w:rsidRPr="00DC641B" w:rsidRDefault="00AE6D35" w:rsidP="00AE6D35">
            <w:pPr>
              <w:spacing w:after="0" w:line="240" w:lineRule="auto"/>
              <w:rPr>
                <w:rFonts w:eastAsia="Calibri" w:cstheme="minorHAnsi"/>
                <w:sz w:val="24"/>
                <w:szCs w:val="24"/>
              </w:rPr>
            </w:pPr>
            <w:r w:rsidRPr="00DC641B">
              <w:rPr>
                <w:rFonts w:eastAsia="Calibri" w:cstheme="minorHAnsi"/>
                <w:sz w:val="24"/>
                <w:szCs w:val="24"/>
              </w:rPr>
              <w:t>Sufinanciranje obrazovanja</w:t>
            </w:r>
          </w:p>
        </w:tc>
        <w:tc>
          <w:tcPr>
            <w:tcW w:w="1560" w:type="dxa"/>
            <w:shd w:val="clear" w:color="auto" w:fill="FFFFFF" w:themeFill="background1"/>
          </w:tcPr>
          <w:p w14:paraId="22154435" w14:textId="42474533" w:rsidR="00AE6D35" w:rsidRPr="00DC641B" w:rsidRDefault="00AE6D35" w:rsidP="00AE6D35">
            <w:pPr>
              <w:spacing w:after="0" w:line="240" w:lineRule="auto"/>
              <w:jc w:val="right"/>
              <w:rPr>
                <w:rFonts w:eastAsia="Calibri" w:cstheme="minorHAnsi"/>
                <w:sz w:val="24"/>
                <w:szCs w:val="24"/>
              </w:rPr>
            </w:pPr>
            <w:r w:rsidRPr="00DC641B">
              <w:rPr>
                <w:rFonts w:eastAsia="Calibri" w:cstheme="minorHAnsi"/>
                <w:sz w:val="24"/>
                <w:szCs w:val="24"/>
              </w:rPr>
              <w:t>2</w:t>
            </w:r>
            <w:r w:rsidR="0059519B" w:rsidRPr="00DC641B">
              <w:rPr>
                <w:rFonts w:eastAsia="Calibri" w:cstheme="minorHAnsi"/>
                <w:sz w:val="24"/>
                <w:szCs w:val="24"/>
              </w:rPr>
              <w:t>29.000,00</w:t>
            </w:r>
          </w:p>
        </w:tc>
        <w:tc>
          <w:tcPr>
            <w:tcW w:w="1701" w:type="dxa"/>
            <w:shd w:val="clear" w:color="auto" w:fill="FFFFFF" w:themeFill="background1"/>
          </w:tcPr>
          <w:p w14:paraId="3E292B18" w14:textId="1EA1AEAF" w:rsidR="00AE6D35" w:rsidRPr="00DC641B" w:rsidRDefault="0059519B" w:rsidP="00AE6D35">
            <w:pPr>
              <w:spacing w:after="0" w:line="240" w:lineRule="auto"/>
              <w:jc w:val="right"/>
              <w:rPr>
                <w:rFonts w:eastAsia="Calibri" w:cstheme="minorHAnsi"/>
                <w:sz w:val="24"/>
                <w:szCs w:val="24"/>
              </w:rPr>
            </w:pPr>
            <w:r w:rsidRPr="00DC641B">
              <w:rPr>
                <w:rFonts w:eastAsia="Calibri" w:cstheme="minorHAnsi"/>
                <w:sz w:val="24"/>
                <w:szCs w:val="24"/>
              </w:rPr>
              <w:t>29</w:t>
            </w:r>
            <w:r w:rsidR="00AF03D7" w:rsidRPr="00DC641B">
              <w:rPr>
                <w:rFonts w:eastAsia="Calibri" w:cstheme="minorHAnsi"/>
                <w:sz w:val="24"/>
                <w:szCs w:val="24"/>
              </w:rPr>
              <w:t>5</w:t>
            </w:r>
            <w:r w:rsidRPr="00DC641B">
              <w:rPr>
                <w:rFonts w:eastAsia="Calibri" w:cstheme="minorHAnsi"/>
                <w:sz w:val="24"/>
                <w:szCs w:val="24"/>
              </w:rPr>
              <w:t>.000,00</w:t>
            </w:r>
          </w:p>
        </w:tc>
        <w:tc>
          <w:tcPr>
            <w:tcW w:w="1843" w:type="dxa"/>
            <w:shd w:val="clear" w:color="auto" w:fill="FFFFFF" w:themeFill="background1"/>
          </w:tcPr>
          <w:p w14:paraId="334AD288" w14:textId="20964896" w:rsidR="00AE6D35" w:rsidRPr="00DC641B" w:rsidRDefault="00AF03D7" w:rsidP="00AE6D35">
            <w:pPr>
              <w:spacing w:after="0" w:line="240" w:lineRule="auto"/>
              <w:jc w:val="right"/>
              <w:rPr>
                <w:rFonts w:eastAsia="Calibri" w:cstheme="minorHAnsi"/>
                <w:sz w:val="24"/>
                <w:szCs w:val="24"/>
              </w:rPr>
            </w:pPr>
            <w:r w:rsidRPr="00DC641B">
              <w:rPr>
                <w:rFonts w:eastAsia="Calibri" w:cstheme="minorHAnsi"/>
                <w:sz w:val="24"/>
                <w:szCs w:val="24"/>
              </w:rPr>
              <w:t>66.000,00</w:t>
            </w:r>
          </w:p>
        </w:tc>
      </w:tr>
      <w:tr w:rsidR="00E02694" w:rsidRPr="00DC641B" w14:paraId="5E67830F" w14:textId="77777777" w:rsidTr="009D213C">
        <w:tc>
          <w:tcPr>
            <w:tcW w:w="828" w:type="dxa"/>
            <w:shd w:val="clear" w:color="auto" w:fill="FFFFFF" w:themeFill="background1"/>
          </w:tcPr>
          <w:p w14:paraId="15A81414" w14:textId="77777777" w:rsidR="00AE6D35" w:rsidRPr="00DC641B" w:rsidRDefault="00AE6D35" w:rsidP="00AE6D35">
            <w:pPr>
              <w:spacing w:after="0" w:line="240" w:lineRule="auto"/>
              <w:jc w:val="center"/>
              <w:rPr>
                <w:rFonts w:eastAsia="Calibri" w:cstheme="minorHAnsi"/>
                <w:sz w:val="24"/>
                <w:szCs w:val="24"/>
              </w:rPr>
            </w:pPr>
          </w:p>
          <w:p w14:paraId="6C1706C6"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6.</w:t>
            </w:r>
          </w:p>
        </w:tc>
        <w:tc>
          <w:tcPr>
            <w:tcW w:w="1719" w:type="dxa"/>
            <w:shd w:val="clear" w:color="auto" w:fill="FFFFFF" w:themeFill="background1"/>
          </w:tcPr>
          <w:p w14:paraId="4A6BCD05" w14:textId="77777777" w:rsidR="00AE6D35" w:rsidRPr="00DC641B" w:rsidRDefault="00AE6D35" w:rsidP="00AE6D35">
            <w:pPr>
              <w:spacing w:after="0" w:line="240" w:lineRule="auto"/>
              <w:jc w:val="center"/>
              <w:rPr>
                <w:rFonts w:eastAsia="Calibri" w:cstheme="minorHAnsi"/>
                <w:sz w:val="24"/>
                <w:szCs w:val="24"/>
              </w:rPr>
            </w:pPr>
          </w:p>
          <w:p w14:paraId="24A512A8"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1006</w:t>
            </w:r>
          </w:p>
        </w:tc>
        <w:tc>
          <w:tcPr>
            <w:tcW w:w="1984" w:type="dxa"/>
            <w:shd w:val="clear" w:color="auto" w:fill="FFFFFF" w:themeFill="background1"/>
          </w:tcPr>
          <w:p w14:paraId="6BC988B3" w14:textId="77777777" w:rsidR="00AE6D35" w:rsidRPr="00DC641B" w:rsidRDefault="00AE6D35" w:rsidP="00AE6D35">
            <w:pPr>
              <w:spacing w:after="0" w:line="240" w:lineRule="auto"/>
              <w:rPr>
                <w:rFonts w:eastAsia="Calibri" w:cstheme="minorHAnsi"/>
                <w:sz w:val="24"/>
                <w:szCs w:val="24"/>
              </w:rPr>
            </w:pPr>
            <w:r w:rsidRPr="00DC641B">
              <w:rPr>
                <w:rFonts w:eastAsia="Calibri" w:cstheme="minorHAnsi"/>
                <w:sz w:val="24"/>
                <w:szCs w:val="24"/>
              </w:rPr>
              <w:t>Provedba mjera  obiteljske populacijske politike</w:t>
            </w:r>
          </w:p>
        </w:tc>
        <w:tc>
          <w:tcPr>
            <w:tcW w:w="1560" w:type="dxa"/>
            <w:shd w:val="clear" w:color="auto" w:fill="FFFFFF" w:themeFill="background1"/>
          </w:tcPr>
          <w:p w14:paraId="35B87AA8" w14:textId="0792FD95" w:rsidR="00AE6D35" w:rsidRPr="00DC641B" w:rsidRDefault="00BC3B76" w:rsidP="00AE6D35">
            <w:pPr>
              <w:spacing w:after="0" w:line="240" w:lineRule="auto"/>
              <w:jc w:val="right"/>
              <w:rPr>
                <w:rFonts w:eastAsia="Calibri" w:cstheme="minorHAnsi"/>
                <w:sz w:val="24"/>
                <w:szCs w:val="24"/>
              </w:rPr>
            </w:pPr>
            <w:r w:rsidRPr="00DC641B">
              <w:rPr>
                <w:rFonts w:eastAsia="Calibri" w:cstheme="minorHAnsi"/>
                <w:sz w:val="24"/>
                <w:szCs w:val="24"/>
              </w:rPr>
              <w:t>141.500,00</w:t>
            </w:r>
          </w:p>
        </w:tc>
        <w:tc>
          <w:tcPr>
            <w:tcW w:w="1701" w:type="dxa"/>
            <w:shd w:val="clear" w:color="auto" w:fill="FFFFFF" w:themeFill="background1"/>
          </w:tcPr>
          <w:p w14:paraId="2AEDF78B" w14:textId="0A474656" w:rsidR="00AE6D35" w:rsidRPr="00DC641B" w:rsidRDefault="0059519B" w:rsidP="00AE6D35">
            <w:pPr>
              <w:spacing w:after="0" w:line="240" w:lineRule="auto"/>
              <w:jc w:val="right"/>
              <w:rPr>
                <w:rFonts w:eastAsia="Calibri" w:cstheme="minorHAnsi"/>
                <w:sz w:val="24"/>
                <w:szCs w:val="24"/>
              </w:rPr>
            </w:pPr>
            <w:r w:rsidRPr="00DC641B">
              <w:rPr>
                <w:rFonts w:eastAsia="Calibri" w:cstheme="minorHAnsi"/>
                <w:sz w:val="24"/>
                <w:szCs w:val="24"/>
              </w:rPr>
              <w:t>141.500,00</w:t>
            </w:r>
          </w:p>
        </w:tc>
        <w:tc>
          <w:tcPr>
            <w:tcW w:w="1843" w:type="dxa"/>
            <w:shd w:val="clear" w:color="auto" w:fill="FFFFFF" w:themeFill="background1"/>
          </w:tcPr>
          <w:p w14:paraId="0EDD648F" w14:textId="0BE41B30" w:rsidR="00AE6D35" w:rsidRPr="00DC641B" w:rsidRDefault="00BC3B76" w:rsidP="00AE6D35">
            <w:pPr>
              <w:spacing w:after="0" w:line="240" w:lineRule="auto"/>
              <w:jc w:val="right"/>
              <w:rPr>
                <w:rFonts w:eastAsia="Calibri" w:cstheme="minorHAnsi"/>
                <w:sz w:val="24"/>
                <w:szCs w:val="24"/>
              </w:rPr>
            </w:pPr>
            <w:r w:rsidRPr="00DC641B">
              <w:rPr>
                <w:rFonts w:eastAsia="Calibri" w:cstheme="minorHAnsi"/>
                <w:sz w:val="24"/>
                <w:szCs w:val="24"/>
              </w:rPr>
              <w:t>0,00</w:t>
            </w:r>
          </w:p>
        </w:tc>
      </w:tr>
      <w:tr w:rsidR="00E02694" w:rsidRPr="00DC641B" w14:paraId="14E702C3" w14:textId="77777777" w:rsidTr="009D213C">
        <w:tc>
          <w:tcPr>
            <w:tcW w:w="828" w:type="dxa"/>
            <w:shd w:val="clear" w:color="auto" w:fill="FFFFFF" w:themeFill="background1"/>
          </w:tcPr>
          <w:p w14:paraId="441BD0BB"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7.</w:t>
            </w:r>
          </w:p>
        </w:tc>
        <w:tc>
          <w:tcPr>
            <w:tcW w:w="1719" w:type="dxa"/>
            <w:shd w:val="clear" w:color="auto" w:fill="FFFFFF" w:themeFill="background1"/>
          </w:tcPr>
          <w:p w14:paraId="7A23808E"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1007</w:t>
            </w:r>
          </w:p>
        </w:tc>
        <w:tc>
          <w:tcPr>
            <w:tcW w:w="1984" w:type="dxa"/>
            <w:shd w:val="clear" w:color="auto" w:fill="FFFFFF" w:themeFill="background1"/>
          </w:tcPr>
          <w:p w14:paraId="3F07B3A2" w14:textId="77777777" w:rsidR="00AE6D35" w:rsidRPr="00DC641B" w:rsidRDefault="00AE6D35" w:rsidP="00AE6D35">
            <w:pPr>
              <w:spacing w:after="0" w:line="240" w:lineRule="auto"/>
              <w:rPr>
                <w:rFonts w:eastAsia="Calibri" w:cstheme="minorHAnsi"/>
                <w:sz w:val="24"/>
                <w:szCs w:val="24"/>
              </w:rPr>
            </w:pPr>
            <w:r w:rsidRPr="00DC641B">
              <w:rPr>
                <w:rFonts w:eastAsia="Calibri" w:cstheme="minorHAnsi"/>
                <w:sz w:val="24"/>
                <w:szCs w:val="24"/>
              </w:rPr>
              <w:t>Socijalna skrb</w:t>
            </w:r>
          </w:p>
        </w:tc>
        <w:tc>
          <w:tcPr>
            <w:tcW w:w="1560" w:type="dxa"/>
            <w:shd w:val="clear" w:color="auto" w:fill="FFFFFF" w:themeFill="background1"/>
          </w:tcPr>
          <w:p w14:paraId="006AD01B" w14:textId="37F027E6" w:rsidR="00AE6D35" w:rsidRPr="00DC641B" w:rsidRDefault="0059519B" w:rsidP="00AE6D35">
            <w:pPr>
              <w:spacing w:after="0" w:line="240" w:lineRule="auto"/>
              <w:jc w:val="right"/>
              <w:rPr>
                <w:rFonts w:eastAsia="Calibri" w:cstheme="minorHAnsi"/>
                <w:sz w:val="24"/>
                <w:szCs w:val="24"/>
              </w:rPr>
            </w:pPr>
            <w:r w:rsidRPr="00DC641B">
              <w:rPr>
                <w:rFonts w:eastAsia="Calibri" w:cstheme="minorHAnsi"/>
                <w:sz w:val="24"/>
                <w:szCs w:val="24"/>
              </w:rPr>
              <w:t>189.160,00</w:t>
            </w:r>
          </w:p>
        </w:tc>
        <w:tc>
          <w:tcPr>
            <w:tcW w:w="1701" w:type="dxa"/>
            <w:shd w:val="clear" w:color="auto" w:fill="FFFFFF" w:themeFill="background1"/>
          </w:tcPr>
          <w:p w14:paraId="205C5C72" w14:textId="39BEEF02" w:rsidR="00AE6D35" w:rsidRPr="00DC641B" w:rsidRDefault="0059519B" w:rsidP="00AE6D35">
            <w:pPr>
              <w:spacing w:after="0" w:line="240" w:lineRule="auto"/>
              <w:jc w:val="right"/>
              <w:rPr>
                <w:rFonts w:eastAsia="Calibri" w:cstheme="minorHAnsi"/>
                <w:sz w:val="24"/>
                <w:szCs w:val="24"/>
              </w:rPr>
            </w:pPr>
            <w:r w:rsidRPr="00DC641B">
              <w:rPr>
                <w:rFonts w:eastAsia="Calibri" w:cstheme="minorHAnsi"/>
                <w:sz w:val="24"/>
                <w:szCs w:val="24"/>
              </w:rPr>
              <w:t>189.160,00</w:t>
            </w:r>
          </w:p>
        </w:tc>
        <w:tc>
          <w:tcPr>
            <w:tcW w:w="1843" w:type="dxa"/>
            <w:shd w:val="clear" w:color="auto" w:fill="FFFFFF" w:themeFill="background1"/>
          </w:tcPr>
          <w:p w14:paraId="2E447FC9" w14:textId="71F9926F" w:rsidR="00AE6D35" w:rsidRPr="00DC641B" w:rsidRDefault="0059519B" w:rsidP="00AE6D35">
            <w:pPr>
              <w:spacing w:after="0" w:line="240" w:lineRule="auto"/>
              <w:jc w:val="right"/>
              <w:rPr>
                <w:rFonts w:eastAsia="Calibri" w:cstheme="minorHAnsi"/>
                <w:sz w:val="24"/>
                <w:szCs w:val="24"/>
              </w:rPr>
            </w:pPr>
            <w:r w:rsidRPr="00DC641B">
              <w:rPr>
                <w:rFonts w:eastAsia="Calibri" w:cstheme="minorHAnsi"/>
                <w:sz w:val="24"/>
                <w:szCs w:val="24"/>
              </w:rPr>
              <w:t>0,00</w:t>
            </w:r>
          </w:p>
        </w:tc>
      </w:tr>
      <w:tr w:rsidR="00E02694" w:rsidRPr="00DC641B" w14:paraId="603CBFF3" w14:textId="77777777" w:rsidTr="009D213C">
        <w:tc>
          <w:tcPr>
            <w:tcW w:w="828" w:type="dxa"/>
            <w:shd w:val="clear" w:color="auto" w:fill="FFFFFF" w:themeFill="background1"/>
          </w:tcPr>
          <w:p w14:paraId="7D61A3EA"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8.</w:t>
            </w:r>
          </w:p>
        </w:tc>
        <w:tc>
          <w:tcPr>
            <w:tcW w:w="1719" w:type="dxa"/>
            <w:shd w:val="clear" w:color="auto" w:fill="FFFFFF" w:themeFill="background1"/>
          </w:tcPr>
          <w:p w14:paraId="25DA473D"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1008</w:t>
            </w:r>
          </w:p>
        </w:tc>
        <w:tc>
          <w:tcPr>
            <w:tcW w:w="1984" w:type="dxa"/>
            <w:shd w:val="clear" w:color="auto" w:fill="FFFFFF" w:themeFill="background1"/>
          </w:tcPr>
          <w:p w14:paraId="41EBB31F" w14:textId="77777777" w:rsidR="00AE6D35" w:rsidRPr="00DC641B" w:rsidRDefault="00AE6D35" w:rsidP="00AE6D35">
            <w:pPr>
              <w:spacing w:after="0" w:line="240" w:lineRule="auto"/>
              <w:rPr>
                <w:rFonts w:eastAsia="Calibri" w:cstheme="minorHAnsi"/>
                <w:sz w:val="24"/>
                <w:szCs w:val="24"/>
              </w:rPr>
            </w:pPr>
            <w:r w:rsidRPr="00DC641B">
              <w:rPr>
                <w:rFonts w:eastAsia="Calibri" w:cstheme="minorHAnsi"/>
                <w:sz w:val="24"/>
                <w:szCs w:val="24"/>
              </w:rPr>
              <w:t>Razvoj sporta i rekreacije</w:t>
            </w:r>
          </w:p>
        </w:tc>
        <w:tc>
          <w:tcPr>
            <w:tcW w:w="1560" w:type="dxa"/>
            <w:shd w:val="clear" w:color="auto" w:fill="FFFFFF" w:themeFill="background1"/>
          </w:tcPr>
          <w:p w14:paraId="4A95D078" w14:textId="4474E508" w:rsidR="00AE6D35" w:rsidRPr="00DC641B" w:rsidRDefault="0059519B" w:rsidP="00AE6D35">
            <w:pPr>
              <w:spacing w:after="0" w:line="240" w:lineRule="auto"/>
              <w:jc w:val="right"/>
              <w:rPr>
                <w:rFonts w:eastAsia="Calibri" w:cstheme="minorHAnsi"/>
                <w:sz w:val="24"/>
                <w:szCs w:val="24"/>
              </w:rPr>
            </w:pPr>
            <w:r w:rsidRPr="00DC641B">
              <w:rPr>
                <w:rFonts w:eastAsia="Calibri" w:cstheme="minorHAnsi"/>
                <w:sz w:val="24"/>
                <w:szCs w:val="24"/>
              </w:rPr>
              <w:t>32</w:t>
            </w:r>
            <w:r w:rsidR="00BC3B76" w:rsidRPr="00DC641B">
              <w:rPr>
                <w:rFonts w:eastAsia="Calibri" w:cstheme="minorHAnsi"/>
                <w:sz w:val="24"/>
                <w:szCs w:val="24"/>
              </w:rPr>
              <w:t>3</w:t>
            </w:r>
            <w:r w:rsidRPr="00DC641B">
              <w:rPr>
                <w:rFonts w:eastAsia="Calibri" w:cstheme="minorHAnsi"/>
                <w:sz w:val="24"/>
                <w:szCs w:val="24"/>
              </w:rPr>
              <w:t>.</w:t>
            </w:r>
            <w:r w:rsidR="00BC3B76" w:rsidRPr="00DC641B">
              <w:rPr>
                <w:rFonts w:eastAsia="Calibri" w:cstheme="minorHAnsi"/>
                <w:sz w:val="24"/>
                <w:szCs w:val="24"/>
              </w:rPr>
              <w:t>7</w:t>
            </w:r>
            <w:r w:rsidRPr="00DC641B">
              <w:rPr>
                <w:rFonts w:eastAsia="Calibri" w:cstheme="minorHAnsi"/>
                <w:sz w:val="24"/>
                <w:szCs w:val="24"/>
              </w:rPr>
              <w:t>00,00</w:t>
            </w:r>
          </w:p>
        </w:tc>
        <w:tc>
          <w:tcPr>
            <w:tcW w:w="1701" w:type="dxa"/>
            <w:shd w:val="clear" w:color="auto" w:fill="FFFFFF" w:themeFill="background1"/>
          </w:tcPr>
          <w:p w14:paraId="20FAD425" w14:textId="2B04AE03" w:rsidR="00AE6D35" w:rsidRPr="00DC641B" w:rsidRDefault="0059519B" w:rsidP="00AE6D35">
            <w:pPr>
              <w:spacing w:after="0" w:line="240" w:lineRule="auto"/>
              <w:jc w:val="right"/>
              <w:rPr>
                <w:rFonts w:eastAsia="Calibri" w:cstheme="minorHAnsi"/>
                <w:sz w:val="24"/>
                <w:szCs w:val="24"/>
              </w:rPr>
            </w:pPr>
            <w:r w:rsidRPr="00DC641B">
              <w:rPr>
                <w:rFonts w:eastAsia="Calibri" w:cstheme="minorHAnsi"/>
                <w:sz w:val="24"/>
                <w:szCs w:val="24"/>
              </w:rPr>
              <w:t>32</w:t>
            </w:r>
            <w:r w:rsidR="00AF03D7" w:rsidRPr="00DC641B">
              <w:rPr>
                <w:rFonts w:eastAsia="Calibri" w:cstheme="minorHAnsi"/>
                <w:sz w:val="24"/>
                <w:szCs w:val="24"/>
              </w:rPr>
              <w:t>7</w:t>
            </w:r>
            <w:r w:rsidRPr="00DC641B">
              <w:rPr>
                <w:rFonts w:eastAsia="Calibri" w:cstheme="minorHAnsi"/>
                <w:sz w:val="24"/>
                <w:szCs w:val="24"/>
              </w:rPr>
              <w:t>.</w:t>
            </w:r>
            <w:r w:rsidR="00AF03D7" w:rsidRPr="00DC641B">
              <w:rPr>
                <w:rFonts w:eastAsia="Calibri" w:cstheme="minorHAnsi"/>
                <w:sz w:val="24"/>
                <w:szCs w:val="24"/>
              </w:rPr>
              <w:t>2</w:t>
            </w:r>
            <w:r w:rsidRPr="00DC641B">
              <w:rPr>
                <w:rFonts w:eastAsia="Calibri" w:cstheme="minorHAnsi"/>
                <w:sz w:val="24"/>
                <w:szCs w:val="24"/>
              </w:rPr>
              <w:t>00,00</w:t>
            </w:r>
          </w:p>
        </w:tc>
        <w:tc>
          <w:tcPr>
            <w:tcW w:w="1843" w:type="dxa"/>
            <w:shd w:val="clear" w:color="auto" w:fill="FFFFFF" w:themeFill="background1"/>
          </w:tcPr>
          <w:p w14:paraId="3CC4AD65" w14:textId="1F0A2A38" w:rsidR="00AE6D35" w:rsidRPr="00DC641B" w:rsidRDefault="00AF03D7" w:rsidP="00AE6D35">
            <w:pPr>
              <w:spacing w:after="0" w:line="240" w:lineRule="auto"/>
              <w:jc w:val="right"/>
              <w:rPr>
                <w:rFonts w:eastAsia="Calibri" w:cstheme="minorHAnsi"/>
                <w:sz w:val="24"/>
                <w:szCs w:val="24"/>
              </w:rPr>
            </w:pPr>
            <w:r w:rsidRPr="00DC641B">
              <w:rPr>
                <w:rFonts w:eastAsia="Calibri" w:cstheme="minorHAnsi"/>
                <w:sz w:val="24"/>
                <w:szCs w:val="24"/>
              </w:rPr>
              <w:t>3.500,00</w:t>
            </w:r>
          </w:p>
        </w:tc>
      </w:tr>
      <w:tr w:rsidR="00E02694" w:rsidRPr="00DC641B" w14:paraId="1F35DF74" w14:textId="77777777" w:rsidTr="009D213C">
        <w:tc>
          <w:tcPr>
            <w:tcW w:w="828" w:type="dxa"/>
            <w:shd w:val="clear" w:color="auto" w:fill="FFFFFF" w:themeFill="background1"/>
          </w:tcPr>
          <w:p w14:paraId="159CB954"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9.</w:t>
            </w:r>
          </w:p>
        </w:tc>
        <w:tc>
          <w:tcPr>
            <w:tcW w:w="1719" w:type="dxa"/>
            <w:shd w:val="clear" w:color="auto" w:fill="FFFFFF" w:themeFill="background1"/>
          </w:tcPr>
          <w:p w14:paraId="387E7C25"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1009</w:t>
            </w:r>
          </w:p>
        </w:tc>
        <w:tc>
          <w:tcPr>
            <w:tcW w:w="1984" w:type="dxa"/>
            <w:shd w:val="clear" w:color="auto" w:fill="FFFFFF" w:themeFill="background1"/>
          </w:tcPr>
          <w:p w14:paraId="676D6CDC" w14:textId="77777777" w:rsidR="00AE6D35" w:rsidRPr="00DC641B" w:rsidRDefault="00AE6D35" w:rsidP="00AE6D35">
            <w:pPr>
              <w:spacing w:after="0" w:line="240" w:lineRule="auto"/>
              <w:rPr>
                <w:rFonts w:eastAsia="Calibri" w:cstheme="minorHAnsi"/>
                <w:sz w:val="24"/>
                <w:szCs w:val="24"/>
              </w:rPr>
            </w:pPr>
            <w:r w:rsidRPr="00DC641B">
              <w:rPr>
                <w:rFonts w:eastAsia="Calibri" w:cstheme="minorHAnsi"/>
                <w:sz w:val="24"/>
                <w:szCs w:val="24"/>
              </w:rPr>
              <w:t>Manifestacije</w:t>
            </w:r>
          </w:p>
        </w:tc>
        <w:tc>
          <w:tcPr>
            <w:tcW w:w="1560" w:type="dxa"/>
            <w:shd w:val="clear" w:color="auto" w:fill="FFFFFF" w:themeFill="background1"/>
          </w:tcPr>
          <w:p w14:paraId="62689D2B" w14:textId="68D39287" w:rsidR="00AE6D35" w:rsidRPr="00DC641B" w:rsidRDefault="00AE6D35" w:rsidP="00AE6D35">
            <w:pPr>
              <w:spacing w:after="0" w:line="240" w:lineRule="auto"/>
              <w:jc w:val="right"/>
              <w:rPr>
                <w:rFonts w:eastAsia="Calibri" w:cstheme="minorHAnsi"/>
                <w:sz w:val="24"/>
                <w:szCs w:val="24"/>
              </w:rPr>
            </w:pPr>
            <w:r w:rsidRPr="00DC641B">
              <w:rPr>
                <w:rFonts w:eastAsia="Calibri" w:cstheme="minorHAnsi"/>
                <w:sz w:val="24"/>
                <w:szCs w:val="24"/>
              </w:rPr>
              <w:t>20.000,00</w:t>
            </w:r>
          </w:p>
        </w:tc>
        <w:tc>
          <w:tcPr>
            <w:tcW w:w="1701" w:type="dxa"/>
            <w:shd w:val="clear" w:color="auto" w:fill="FFFFFF" w:themeFill="background1"/>
          </w:tcPr>
          <w:p w14:paraId="664AD99A" w14:textId="08F22E27" w:rsidR="00AE6D35" w:rsidRPr="00DC641B" w:rsidRDefault="0059519B" w:rsidP="00AE6D35">
            <w:pPr>
              <w:spacing w:after="0" w:line="240" w:lineRule="auto"/>
              <w:jc w:val="right"/>
              <w:rPr>
                <w:rFonts w:eastAsia="Calibri" w:cstheme="minorHAnsi"/>
                <w:sz w:val="24"/>
                <w:szCs w:val="24"/>
              </w:rPr>
            </w:pPr>
            <w:r w:rsidRPr="00DC641B">
              <w:rPr>
                <w:rFonts w:eastAsia="Calibri" w:cstheme="minorHAnsi"/>
                <w:sz w:val="24"/>
                <w:szCs w:val="24"/>
              </w:rPr>
              <w:t>20.000,00</w:t>
            </w:r>
          </w:p>
        </w:tc>
        <w:tc>
          <w:tcPr>
            <w:tcW w:w="1843" w:type="dxa"/>
            <w:shd w:val="clear" w:color="auto" w:fill="FFFFFF" w:themeFill="background1"/>
          </w:tcPr>
          <w:p w14:paraId="57923631" w14:textId="0B9FD9FC" w:rsidR="00AE6D35" w:rsidRPr="00DC641B" w:rsidRDefault="0059519B" w:rsidP="00AE6D35">
            <w:pPr>
              <w:spacing w:after="0" w:line="240" w:lineRule="auto"/>
              <w:jc w:val="right"/>
              <w:rPr>
                <w:rFonts w:eastAsia="Calibri" w:cstheme="minorHAnsi"/>
                <w:sz w:val="24"/>
                <w:szCs w:val="24"/>
              </w:rPr>
            </w:pPr>
            <w:r w:rsidRPr="00DC641B">
              <w:rPr>
                <w:rFonts w:eastAsia="Calibri" w:cstheme="minorHAnsi"/>
                <w:sz w:val="24"/>
                <w:szCs w:val="24"/>
              </w:rPr>
              <w:t>0,00</w:t>
            </w:r>
          </w:p>
        </w:tc>
      </w:tr>
      <w:tr w:rsidR="00E02694" w:rsidRPr="00DC641B" w14:paraId="785958A1" w14:textId="77777777" w:rsidTr="009D213C">
        <w:tc>
          <w:tcPr>
            <w:tcW w:w="828" w:type="dxa"/>
            <w:shd w:val="clear" w:color="auto" w:fill="FFFFFF" w:themeFill="background1"/>
          </w:tcPr>
          <w:p w14:paraId="70CA1CF6"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w:t>
            </w:r>
          </w:p>
        </w:tc>
        <w:tc>
          <w:tcPr>
            <w:tcW w:w="1719" w:type="dxa"/>
            <w:shd w:val="clear" w:color="auto" w:fill="FFFFFF" w:themeFill="background1"/>
          </w:tcPr>
          <w:p w14:paraId="14C5EF93"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1010</w:t>
            </w:r>
          </w:p>
        </w:tc>
        <w:tc>
          <w:tcPr>
            <w:tcW w:w="1984" w:type="dxa"/>
            <w:shd w:val="clear" w:color="auto" w:fill="FFFFFF" w:themeFill="background1"/>
          </w:tcPr>
          <w:p w14:paraId="08848497" w14:textId="77777777" w:rsidR="00AE6D35" w:rsidRPr="00DC641B" w:rsidRDefault="00AE6D35" w:rsidP="00AE6D35">
            <w:pPr>
              <w:spacing w:after="0" w:line="240" w:lineRule="auto"/>
              <w:rPr>
                <w:rFonts w:eastAsia="Calibri" w:cstheme="minorHAnsi"/>
                <w:sz w:val="24"/>
                <w:szCs w:val="24"/>
              </w:rPr>
            </w:pPr>
            <w:r w:rsidRPr="00DC641B">
              <w:rPr>
                <w:rFonts w:eastAsia="Calibri" w:cstheme="minorHAnsi"/>
                <w:sz w:val="24"/>
                <w:szCs w:val="24"/>
              </w:rPr>
              <w:t>Sjećanja na Domovinski rat</w:t>
            </w:r>
          </w:p>
        </w:tc>
        <w:tc>
          <w:tcPr>
            <w:tcW w:w="1560" w:type="dxa"/>
            <w:shd w:val="clear" w:color="auto" w:fill="FFFFFF" w:themeFill="background1"/>
          </w:tcPr>
          <w:p w14:paraId="7570D4F2" w14:textId="19EC3EA8" w:rsidR="00AE6D35" w:rsidRPr="00DC641B" w:rsidRDefault="00AE6D35" w:rsidP="00AE6D35">
            <w:pPr>
              <w:spacing w:after="0" w:line="240" w:lineRule="auto"/>
              <w:jc w:val="right"/>
              <w:rPr>
                <w:rFonts w:eastAsia="Calibri" w:cstheme="minorHAnsi"/>
                <w:sz w:val="24"/>
                <w:szCs w:val="24"/>
              </w:rPr>
            </w:pPr>
            <w:r w:rsidRPr="00DC641B">
              <w:rPr>
                <w:rFonts w:eastAsia="Calibri" w:cstheme="minorHAnsi"/>
                <w:sz w:val="24"/>
                <w:szCs w:val="24"/>
              </w:rPr>
              <w:t>18.</w:t>
            </w:r>
            <w:r w:rsidR="0059519B" w:rsidRPr="00DC641B">
              <w:rPr>
                <w:rFonts w:eastAsia="Calibri" w:cstheme="minorHAnsi"/>
                <w:sz w:val="24"/>
                <w:szCs w:val="24"/>
              </w:rPr>
              <w:t>700,00</w:t>
            </w:r>
          </w:p>
        </w:tc>
        <w:tc>
          <w:tcPr>
            <w:tcW w:w="1701" w:type="dxa"/>
            <w:shd w:val="clear" w:color="auto" w:fill="FFFFFF" w:themeFill="background1"/>
          </w:tcPr>
          <w:p w14:paraId="473700FE" w14:textId="168AC03C" w:rsidR="00AE6D35" w:rsidRPr="00DC641B" w:rsidRDefault="00AA0E71" w:rsidP="00AE6D35">
            <w:pPr>
              <w:spacing w:after="0" w:line="240" w:lineRule="auto"/>
              <w:jc w:val="right"/>
              <w:rPr>
                <w:rFonts w:eastAsia="Calibri" w:cstheme="minorHAnsi"/>
                <w:sz w:val="24"/>
                <w:szCs w:val="24"/>
              </w:rPr>
            </w:pPr>
            <w:r>
              <w:rPr>
                <w:rFonts w:eastAsia="Calibri" w:cstheme="minorHAnsi"/>
                <w:sz w:val="24"/>
                <w:szCs w:val="24"/>
              </w:rPr>
              <w:t>23</w:t>
            </w:r>
            <w:r w:rsidR="00AF03D7" w:rsidRPr="00DC641B">
              <w:rPr>
                <w:rFonts w:eastAsia="Calibri" w:cstheme="minorHAnsi"/>
                <w:sz w:val="24"/>
                <w:szCs w:val="24"/>
              </w:rPr>
              <w:t>.</w:t>
            </w:r>
            <w:r>
              <w:rPr>
                <w:rFonts w:eastAsia="Calibri" w:cstheme="minorHAnsi"/>
                <w:sz w:val="24"/>
                <w:szCs w:val="24"/>
              </w:rPr>
              <w:t>0</w:t>
            </w:r>
            <w:r w:rsidR="00AF03D7" w:rsidRPr="00DC641B">
              <w:rPr>
                <w:rFonts w:eastAsia="Calibri" w:cstheme="minorHAnsi"/>
                <w:sz w:val="24"/>
                <w:szCs w:val="24"/>
              </w:rPr>
              <w:t>00,00</w:t>
            </w:r>
          </w:p>
        </w:tc>
        <w:tc>
          <w:tcPr>
            <w:tcW w:w="1843" w:type="dxa"/>
            <w:shd w:val="clear" w:color="auto" w:fill="FFFFFF" w:themeFill="background1"/>
          </w:tcPr>
          <w:p w14:paraId="7317EFD9" w14:textId="458A204E" w:rsidR="00AE6D35" w:rsidRPr="00DC641B" w:rsidRDefault="00AA0E71" w:rsidP="00AE6D35">
            <w:pPr>
              <w:spacing w:after="0" w:line="240" w:lineRule="auto"/>
              <w:jc w:val="right"/>
              <w:rPr>
                <w:rFonts w:eastAsia="Calibri" w:cstheme="minorHAnsi"/>
                <w:sz w:val="24"/>
                <w:szCs w:val="24"/>
              </w:rPr>
            </w:pPr>
            <w:r>
              <w:rPr>
                <w:rFonts w:eastAsia="Calibri" w:cstheme="minorHAnsi"/>
                <w:sz w:val="24"/>
                <w:szCs w:val="24"/>
              </w:rPr>
              <w:t>4.3</w:t>
            </w:r>
            <w:r w:rsidR="00AF03D7" w:rsidRPr="00DC641B">
              <w:rPr>
                <w:rFonts w:eastAsia="Calibri" w:cstheme="minorHAnsi"/>
                <w:sz w:val="24"/>
                <w:szCs w:val="24"/>
              </w:rPr>
              <w:t>00,00</w:t>
            </w:r>
          </w:p>
        </w:tc>
      </w:tr>
      <w:tr w:rsidR="00E02694" w:rsidRPr="00DC641B" w14:paraId="5E9F63CD" w14:textId="77777777" w:rsidTr="009D213C">
        <w:tc>
          <w:tcPr>
            <w:tcW w:w="828" w:type="dxa"/>
            <w:shd w:val="clear" w:color="auto" w:fill="FFFFFF" w:themeFill="background1"/>
          </w:tcPr>
          <w:p w14:paraId="16AA21FC"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11.</w:t>
            </w:r>
          </w:p>
        </w:tc>
        <w:tc>
          <w:tcPr>
            <w:tcW w:w="1719" w:type="dxa"/>
            <w:shd w:val="clear" w:color="auto" w:fill="FFFFFF" w:themeFill="background1"/>
          </w:tcPr>
          <w:p w14:paraId="17E68004"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1011</w:t>
            </w:r>
          </w:p>
        </w:tc>
        <w:tc>
          <w:tcPr>
            <w:tcW w:w="1984" w:type="dxa"/>
            <w:shd w:val="clear" w:color="auto" w:fill="FFFFFF" w:themeFill="background1"/>
          </w:tcPr>
          <w:p w14:paraId="00C9C72A" w14:textId="77777777" w:rsidR="00AE6D35" w:rsidRPr="00DC641B" w:rsidRDefault="00AE6D35" w:rsidP="00AE6D35">
            <w:pPr>
              <w:spacing w:after="0" w:line="240" w:lineRule="auto"/>
              <w:rPr>
                <w:rFonts w:eastAsia="Calibri" w:cstheme="minorHAnsi"/>
                <w:sz w:val="24"/>
                <w:szCs w:val="24"/>
              </w:rPr>
            </w:pPr>
            <w:r w:rsidRPr="00DC641B">
              <w:rPr>
                <w:rFonts w:eastAsia="Calibri" w:cstheme="minorHAnsi"/>
                <w:sz w:val="24"/>
                <w:szCs w:val="24"/>
              </w:rPr>
              <w:t>Program „Zaželi“</w:t>
            </w:r>
          </w:p>
        </w:tc>
        <w:tc>
          <w:tcPr>
            <w:tcW w:w="1560" w:type="dxa"/>
            <w:shd w:val="clear" w:color="auto" w:fill="FFFFFF" w:themeFill="background1"/>
          </w:tcPr>
          <w:p w14:paraId="770A5C98" w14:textId="24D90137" w:rsidR="00AE6D35" w:rsidRPr="00DC641B" w:rsidRDefault="0059519B" w:rsidP="00AE6D35">
            <w:pPr>
              <w:spacing w:after="0" w:line="240" w:lineRule="auto"/>
              <w:jc w:val="right"/>
              <w:rPr>
                <w:rFonts w:eastAsia="Calibri" w:cstheme="minorHAnsi"/>
                <w:sz w:val="24"/>
                <w:szCs w:val="24"/>
              </w:rPr>
            </w:pPr>
            <w:r w:rsidRPr="00DC641B">
              <w:rPr>
                <w:rFonts w:eastAsia="Calibri" w:cstheme="minorHAnsi"/>
                <w:sz w:val="24"/>
                <w:szCs w:val="24"/>
              </w:rPr>
              <w:t>603.000,00</w:t>
            </w:r>
          </w:p>
        </w:tc>
        <w:tc>
          <w:tcPr>
            <w:tcW w:w="1701" w:type="dxa"/>
            <w:shd w:val="clear" w:color="auto" w:fill="FFFFFF" w:themeFill="background1"/>
          </w:tcPr>
          <w:p w14:paraId="101690BD" w14:textId="0DC10268" w:rsidR="00AE6D35" w:rsidRPr="00DC641B" w:rsidRDefault="00AA0E71" w:rsidP="00AE6D35">
            <w:pPr>
              <w:spacing w:after="0" w:line="240" w:lineRule="auto"/>
              <w:jc w:val="right"/>
              <w:rPr>
                <w:rFonts w:eastAsia="Calibri" w:cstheme="minorHAnsi"/>
                <w:sz w:val="24"/>
                <w:szCs w:val="24"/>
              </w:rPr>
            </w:pPr>
            <w:r>
              <w:rPr>
                <w:rFonts w:eastAsia="Calibri" w:cstheme="minorHAnsi"/>
                <w:sz w:val="24"/>
                <w:szCs w:val="24"/>
              </w:rPr>
              <w:t>0,00</w:t>
            </w:r>
          </w:p>
        </w:tc>
        <w:tc>
          <w:tcPr>
            <w:tcW w:w="1843" w:type="dxa"/>
            <w:shd w:val="clear" w:color="auto" w:fill="FFFFFF" w:themeFill="background1"/>
          </w:tcPr>
          <w:p w14:paraId="146E181A" w14:textId="2986E2A1" w:rsidR="00AE6D35" w:rsidRPr="00DC641B" w:rsidRDefault="008F418C" w:rsidP="00AE6D35">
            <w:pPr>
              <w:spacing w:after="0" w:line="240" w:lineRule="auto"/>
              <w:jc w:val="right"/>
              <w:rPr>
                <w:rFonts w:eastAsia="Calibri" w:cstheme="minorHAnsi"/>
                <w:sz w:val="24"/>
                <w:szCs w:val="24"/>
              </w:rPr>
            </w:pPr>
            <w:r w:rsidRPr="00DC641B">
              <w:rPr>
                <w:rFonts w:eastAsia="Calibri" w:cstheme="minorHAnsi"/>
                <w:sz w:val="24"/>
                <w:szCs w:val="24"/>
              </w:rPr>
              <w:t>-603.000,00</w:t>
            </w:r>
          </w:p>
        </w:tc>
      </w:tr>
      <w:tr w:rsidR="00E02694" w:rsidRPr="00DC641B" w14:paraId="6C68DD63" w14:textId="77777777" w:rsidTr="009D213C">
        <w:tc>
          <w:tcPr>
            <w:tcW w:w="828" w:type="dxa"/>
            <w:shd w:val="clear" w:color="auto" w:fill="FFFFFF" w:themeFill="background1"/>
          </w:tcPr>
          <w:p w14:paraId="23C49ED1"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12.</w:t>
            </w:r>
          </w:p>
        </w:tc>
        <w:tc>
          <w:tcPr>
            <w:tcW w:w="1719" w:type="dxa"/>
            <w:shd w:val="clear" w:color="auto" w:fill="FFFFFF" w:themeFill="background1"/>
          </w:tcPr>
          <w:p w14:paraId="490D8E9E"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1012</w:t>
            </w:r>
          </w:p>
        </w:tc>
        <w:tc>
          <w:tcPr>
            <w:tcW w:w="1984" w:type="dxa"/>
            <w:shd w:val="clear" w:color="auto" w:fill="FFFFFF" w:themeFill="background1"/>
          </w:tcPr>
          <w:p w14:paraId="2825234F" w14:textId="77777777" w:rsidR="00AE6D35" w:rsidRPr="00DC641B" w:rsidRDefault="00AE6D35" w:rsidP="00AE6D35">
            <w:pPr>
              <w:spacing w:after="0" w:line="240" w:lineRule="auto"/>
              <w:rPr>
                <w:rFonts w:eastAsia="Calibri" w:cstheme="minorHAnsi"/>
                <w:sz w:val="24"/>
                <w:szCs w:val="24"/>
              </w:rPr>
            </w:pPr>
            <w:r w:rsidRPr="00DC641B">
              <w:rPr>
                <w:rFonts w:eastAsia="Calibri" w:cstheme="minorHAnsi"/>
                <w:sz w:val="24"/>
                <w:szCs w:val="24"/>
              </w:rPr>
              <w:t>Program za djecu i mlade</w:t>
            </w:r>
          </w:p>
        </w:tc>
        <w:tc>
          <w:tcPr>
            <w:tcW w:w="1560" w:type="dxa"/>
            <w:shd w:val="clear" w:color="auto" w:fill="FFFFFF" w:themeFill="background1"/>
          </w:tcPr>
          <w:p w14:paraId="07E565B6" w14:textId="2C0942CC" w:rsidR="00AE6D35" w:rsidRPr="00DC641B" w:rsidRDefault="0059519B" w:rsidP="00AE6D35">
            <w:pPr>
              <w:spacing w:after="0" w:line="240" w:lineRule="auto"/>
              <w:jc w:val="right"/>
              <w:rPr>
                <w:rFonts w:eastAsia="Calibri" w:cstheme="minorHAnsi"/>
                <w:sz w:val="24"/>
                <w:szCs w:val="24"/>
              </w:rPr>
            </w:pPr>
            <w:r w:rsidRPr="00DC641B">
              <w:rPr>
                <w:rFonts w:eastAsia="Calibri" w:cstheme="minorHAnsi"/>
                <w:sz w:val="24"/>
                <w:szCs w:val="24"/>
              </w:rPr>
              <w:t>4.000,00</w:t>
            </w:r>
          </w:p>
        </w:tc>
        <w:tc>
          <w:tcPr>
            <w:tcW w:w="1701" w:type="dxa"/>
            <w:shd w:val="clear" w:color="auto" w:fill="FFFFFF" w:themeFill="background1"/>
          </w:tcPr>
          <w:p w14:paraId="48717F12" w14:textId="089554AF" w:rsidR="00AE6D35" w:rsidRPr="00DC641B" w:rsidRDefault="008F418C" w:rsidP="00AE6D35">
            <w:pPr>
              <w:spacing w:after="0" w:line="240" w:lineRule="auto"/>
              <w:jc w:val="right"/>
              <w:rPr>
                <w:rFonts w:eastAsia="Calibri" w:cstheme="minorHAnsi"/>
                <w:sz w:val="24"/>
                <w:szCs w:val="24"/>
              </w:rPr>
            </w:pPr>
            <w:r w:rsidRPr="00DC641B">
              <w:rPr>
                <w:rFonts w:eastAsia="Calibri" w:cstheme="minorHAnsi"/>
                <w:sz w:val="24"/>
                <w:szCs w:val="24"/>
              </w:rPr>
              <w:t>1</w:t>
            </w:r>
            <w:r w:rsidR="0059519B" w:rsidRPr="00DC641B">
              <w:rPr>
                <w:rFonts w:eastAsia="Calibri" w:cstheme="minorHAnsi"/>
                <w:sz w:val="24"/>
                <w:szCs w:val="24"/>
              </w:rPr>
              <w:t>4.</w:t>
            </w:r>
            <w:r w:rsidR="00AF03D7" w:rsidRPr="00DC641B">
              <w:rPr>
                <w:rFonts w:eastAsia="Calibri" w:cstheme="minorHAnsi"/>
                <w:sz w:val="24"/>
                <w:szCs w:val="24"/>
              </w:rPr>
              <w:t>870</w:t>
            </w:r>
            <w:r w:rsidR="0059519B" w:rsidRPr="00DC641B">
              <w:rPr>
                <w:rFonts w:eastAsia="Calibri" w:cstheme="minorHAnsi"/>
                <w:sz w:val="24"/>
                <w:szCs w:val="24"/>
              </w:rPr>
              <w:t>,00</w:t>
            </w:r>
          </w:p>
        </w:tc>
        <w:tc>
          <w:tcPr>
            <w:tcW w:w="1843" w:type="dxa"/>
            <w:shd w:val="clear" w:color="auto" w:fill="FFFFFF" w:themeFill="background1"/>
          </w:tcPr>
          <w:p w14:paraId="1E2AD638" w14:textId="7CB36CB6" w:rsidR="00AE6D35" w:rsidRPr="00DC641B" w:rsidRDefault="008F418C" w:rsidP="00AE6D35">
            <w:pPr>
              <w:spacing w:after="0" w:line="240" w:lineRule="auto"/>
              <w:jc w:val="right"/>
              <w:rPr>
                <w:rFonts w:eastAsia="Calibri" w:cstheme="minorHAnsi"/>
                <w:sz w:val="24"/>
                <w:szCs w:val="24"/>
              </w:rPr>
            </w:pPr>
            <w:r w:rsidRPr="00DC641B">
              <w:rPr>
                <w:rFonts w:eastAsia="Calibri" w:cstheme="minorHAnsi"/>
                <w:sz w:val="24"/>
                <w:szCs w:val="24"/>
              </w:rPr>
              <w:t>10.</w:t>
            </w:r>
            <w:r w:rsidR="00AF03D7" w:rsidRPr="00DC641B">
              <w:rPr>
                <w:rFonts w:eastAsia="Calibri" w:cstheme="minorHAnsi"/>
                <w:sz w:val="24"/>
                <w:szCs w:val="24"/>
              </w:rPr>
              <w:t>870</w:t>
            </w:r>
            <w:r w:rsidR="0059519B" w:rsidRPr="00DC641B">
              <w:rPr>
                <w:rFonts w:eastAsia="Calibri" w:cstheme="minorHAnsi"/>
                <w:sz w:val="24"/>
                <w:szCs w:val="24"/>
              </w:rPr>
              <w:t>,00</w:t>
            </w:r>
          </w:p>
        </w:tc>
      </w:tr>
      <w:tr w:rsidR="00E02694" w:rsidRPr="00DC641B" w14:paraId="34DC9DF6" w14:textId="77777777" w:rsidTr="009D213C">
        <w:tc>
          <w:tcPr>
            <w:tcW w:w="828" w:type="dxa"/>
            <w:shd w:val="clear" w:color="auto" w:fill="FFFFFF" w:themeFill="background1"/>
          </w:tcPr>
          <w:p w14:paraId="309D40EB" w14:textId="6B4821D1"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13.</w:t>
            </w:r>
          </w:p>
        </w:tc>
        <w:tc>
          <w:tcPr>
            <w:tcW w:w="1719" w:type="dxa"/>
            <w:shd w:val="clear" w:color="auto" w:fill="FFFFFF" w:themeFill="background1"/>
          </w:tcPr>
          <w:p w14:paraId="1BD042D4" w14:textId="49ACC368"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1037</w:t>
            </w:r>
          </w:p>
        </w:tc>
        <w:tc>
          <w:tcPr>
            <w:tcW w:w="1984" w:type="dxa"/>
            <w:shd w:val="clear" w:color="auto" w:fill="FFFFFF" w:themeFill="background1"/>
          </w:tcPr>
          <w:p w14:paraId="1FA06F1F" w14:textId="73984EFF" w:rsidR="00AE6D35" w:rsidRPr="00DC641B" w:rsidRDefault="00AE6D35" w:rsidP="00AE6D35">
            <w:pPr>
              <w:spacing w:after="0" w:line="240" w:lineRule="auto"/>
              <w:rPr>
                <w:rFonts w:eastAsia="Calibri" w:cstheme="minorHAnsi"/>
                <w:sz w:val="24"/>
                <w:szCs w:val="24"/>
              </w:rPr>
            </w:pPr>
            <w:r w:rsidRPr="00DC641B">
              <w:rPr>
                <w:rFonts w:eastAsia="Calibri" w:cstheme="minorHAnsi"/>
                <w:sz w:val="24"/>
                <w:szCs w:val="24"/>
              </w:rPr>
              <w:t xml:space="preserve">Smart </w:t>
            </w:r>
            <w:proofErr w:type="spellStart"/>
            <w:r w:rsidRPr="00DC641B">
              <w:rPr>
                <w:rFonts w:eastAsia="Calibri" w:cstheme="minorHAnsi"/>
                <w:sz w:val="24"/>
                <w:szCs w:val="24"/>
              </w:rPr>
              <w:t>revolution</w:t>
            </w:r>
            <w:proofErr w:type="spellEnd"/>
            <w:r w:rsidRPr="00DC641B">
              <w:rPr>
                <w:rFonts w:eastAsia="Calibri" w:cstheme="minorHAnsi"/>
                <w:sz w:val="24"/>
                <w:szCs w:val="24"/>
              </w:rPr>
              <w:t xml:space="preserve"> Novska</w:t>
            </w:r>
          </w:p>
        </w:tc>
        <w:tc>
          <w:tcPr>
            <w:tcW w:w="1560" w:type="dxa"/>
            <w:shd w:val="clear" w:color="auto" w:fill="FFFFFF" w:themeFill="background1"/>
          </w:tcPr>
          <w:p w14:paraId="1EF6DABA" w14:textId="329A2DA0" w:rsidR="00AE6D35" w:rsidRPr="00DC641B" w:rsidRDefault="00AE6D35" w:rsidP="00AE6D35">
            <w:pPr>
              <w:spacing w:after="0" w:line="240" w:lineRule="auto"/>
              <w:jc w:val="right"/>
              <w:rPr>
                <w:rFonts w:eastAsia="Calibri" w:cstheme="minorHAnsi"/>
                <w:sz w:val="24"/>
                <w:szCs w:val="24"/>
              </w:rPr>
            </w:pPr>
            <w:r w:rsidRPr="00DC641B">
              <w:rPr>
                <w:rFonts w:eastAsia="Calibri" w:cstheme="minorHAnsi"/>
                <w:sz w:val="24"/>
                <w:szCs w:val="24"/>
              </w:rPr>
              <w:t>33.01</w:t>
            </w:r>
            <w:r w:rsidR="0059519B" w:rsidRPr="00DC641B">
              <w:rPr>
                <w:rFonts w:eastAsia="Calibri" w:cstheme="minorHAnsi"/>
                <w:sz w:val="24"/>
                <w:szCs w:val="24"/>
              </w:rPr>
              <w:t>5</w:t>
            </w:r>
            <w:r w:rsidRPr="00DC641B">
              <w:rPr>
                <w:rFonts w:eastAsia="Calibri" w:cstheme="minorHAnsi"/>
                <w:sz w:val="24"/>
                <w:szCs w:val="24"/>
              </w:rPr>
              <w:t>,</w:t>
            </w:r>
            <w:r w:rsidR="0059519B" w:rsidRPr="00DC641B">
              <w:rPr>
                <w:rFonts w:eastAsia="Calibri" w:cstheme="minorHAnsi"/>
                <w:sz w:val="24"/>
                <w:szCs w:val="24"/>
              </w:rPr>
              <w:t>00</w:t>
            </w:r>
          </w:p>
        </w:tc>
        <w:tc>
          <w:tcPr>
            <w:tcW w:w="1701" w:type="dxa"/>
            <w:shd w:val="clear" w:color="auto" w:fill="FFFFFF" w:themeFill="background1"/>
          </w:tcPr>
          <w:p w14:paraId="6D4EB079" w14:textId="294117F9" w:rsidR="00AE6D35" w:rsidRPr="00DC641B" w:rsidRDefault="0059519B" w:rsidP="00AE6D35">
            <w:pPr>
              <w:spacing w:after="0" w:line="240" w:lineRule="auto"/>
              <w:jc w:val="right"/>
              <w:rPr>
                <w:rFonts w:eastAsia="Calibri" w:cstheme="minorHAnsi"/>
                <w:sz w:val="24"/>
                <w:szCs w:val="24"/>
              </w:rPr>
            </w:pPr>
            <w:r w:rsidRPr="00DC641B">
              <w:rPr>
                <w:rFonts w:eastAsia="Calibri" w:cstheme="minorHAnsi"/>
                <w:sz w:val="24"/>
                <w:szCs w:val="24"/>
              </w:rPr>
              <w:t>33.015</w:t>
            </w:r>
            <w:r w:rsidR="00AE6D35" w:rsidRPr="00DC641B">
              <w:rPr>
                <w:rFonts w:eastAsia="Calibri" w:cstheme="minorHAnsi"/>
                <w:sz w:val="24"/>
                <w:szCs w:val="24"/>
              </w:rPr>
              <w:t>,00</w:t>
            </w:r>
          </w:p>
        </w:tc>
        <w:tc>
          <w:tcPr>
            <w:tcW w:w="1843" w:type="dxa"/>
            <w:shd w:val="clear" w:color="auto" w:fill="FFFFFF" w:themeFill="background1"/>
          </w:tcPr>
          <w:p w14:paraId="7F31CEEF" w14:textId="226A578C" w:rsidR="00AE6D35" w:rsidRPr="00DC641B" w:rsidRDefault="0059519B" w:rsidP="0059519B">
            <w:pPr>
              <w:spacing w:after="0" w:line="240" w:lineRule="auto"/>
              <w:jc w:val="right"/>
              <w:rPr>
                <w:rFonts w:eastAsia="Calibri" w:cstheme="minorHAnsi"/>
                <w:sz w:val="24"/>
                <w:szCs w:val="24"/>
              </w:rPr>
            </w:pPr>
            <w:r w:rsidRPr="00DC641B">
              <w:rPr>
                <w:rFonts w:eastAsia="Calibri" w:cstheme="minorHAnsi"/>
                <w:sz w:val="24"/>
                <w:szCs w:val="24"/>
              </w:rPr>
              <w:t>0,00</w:t>
            </w:r>
          </w:p>
        </w:tc>
      </w:tr>
      <w:tr w:rsidR="00E02694" w:rsidRPr="00DC641B" w14:paraId="28FB202F" w14:textId="77777777" w:rsidTr="009D213C">
        <w:tc>
          <w:tcPr>
            <w:tcW w:w="828" w:type="dxa"/>
            <w:shd w:val="clear" w:color="auto" w:fill="FFFFFF" w:themeFill="background1"/>
          </w:tcPr>
          <w:p w14:paraId="0A35937D" w14:textId="265CB915"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lastRenderedPageBreak/>
              <w:t>14.</w:t>
            </w:r>
          </w:p>
        </w:tc>
        <w:tc>
          <w:tcPr>
            <w:tcW w:w="1719" w:type="dxa"/>
            <w:shd w:val="clear" w:color="auto" w:fill="FFFFFF" w:themeFill="background1"/>
          </w:tcPr>
          <w:p w14:paraId="4467DF7A"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1015</w:t>
            </w:r>
          </w:p>
        </w:tc>
        <w:tc>
          <w:tcPr>
            <w:tcW w:w="1984" w:type="dxa"/>
            <w:shd w:val="clear" w:color="auto" w:fill="FFFFFF" w:themeFill="background1"/>
          </w:tcPr>
          <w:p w14:paraId="5FF52695" w14:textId="77777777" w:rsidR="00AE6D35" w:rsidRPr="00DC641B" w:rsidRDefault="00AE6D35" w:rsidP="00AE6D35">
            <w:pPr>
              <w:spacing w:after="0" w:line="240" w:lineRule="auto"/>
              <w:rPr>
                <w:rFonts w:eastAsia="Calibri" w:cstheme="minorHAnsi"/>
                <w:sz w:val="24"/>
                <w:szCs w:val="24"/>
              </w:rPr>
            </w:pPr>
            <w:r w:rsidRPr="00DC641B">
              <w:rPr>
                <w:rFonts w:eastAsia="Calibri" w:cstheme="minorHAnsi"/>
                <w:sz w:val="24"/>
                <w:szCs w:val="24"/>
              </w:rPr>
              <w:t>Programi u kulturi Pučkog otvorenog učilišta</w:t>
            </w:r>
          </w:p>
        </w:tc>
        <w:tc>
          <w:tcPr>
            <w:tcW w:w="1560" w:type="dxa"/>
            <w:shd w:val="clear" w:color="auto" w:fill="FFFFFF" w:themeFill="background1"/>
          </w:tcPr>
          <w:p w14:paraId="60E45166" w14:textId="64BAF4EA" w:rsidR="00AE6D35" w:rsidRPr="00DC641B" w:rsidRDefault="00DD69D8" w:rsidP="00AE6D35">
            <w:pPr>
              <w:spacing w:after="0" w:line="240" w:lineRule="auto"/>
              <w:jc w:val="right"/>
              <w:rPr>
                <w:rFonts w:eastAsia="Calibri" w:cstheme="minorHAnsi"/>
                <w:sz w:val="24"/>
                <w:szCs w:val="24"/>
              </w:rPr>
            </w:pPr>
            <w:r w:rsidRPr="00DC641B">
              <w:rPr>
                <w:rFonts w:eastAsia="Calibri" w:cstheme="minorHAnsi"/>
                <w:sz w:val="24"/>
                <w:szCs w:val="24"/>
              </w:rPr>
              <w:t>233.869,00</w:t>
            </w:r>
          </w:p>
        </w:tc>
        <w:tc>
          <w:tcPr>
            <w:tcW w:w="1701" w:type="dxa"/>
            <w:shd w:val="clear" w:color="auto" w:fill="FFFFFF" w:themeFill="background1"/>
          </w:tcPr>
          <w:p w14:paraId="4E7FC824" w14:textId="569C5AEC" w:rsidR="00AE6D35" w:rsidRPr="00DC641B" w:rsidRDefault="0059519B" w:rsidP="00AE6D35">
            <w:pPr>
              <w:spacing w:after="0" w:line="240" w:lineRule="auto"/>
              <w:jc w:val="right"/>
              <w:rPr>
                <w:rFonts w:eastAsia="Calibri" w:cstheme="minorHAnsi"/>
                <w:sz w:val="24"/>
                <w:szCs w:val="24"/>
              </w:rPr>
            </w:pPr>
            <w:r w:rsidRPr="00DC641B">
              <w:rPr>
                <w:rFonts w:eastAsia="Calibri" w:cstheme="minorHAnsi"/>
                <w:sz w:val="24"/>
                <w:szCs w:val="24"/>
              </w:rPr>
              <w:t>23</w:t>
            </w:r>
            <w:r w:rsidR="00AF03D7" w:rsidRPr="00DC641B">
              <w:rPr>
                <w:rFonts w:eastAsia="Calibri" w:cstheme="minorHAnsi"/>
                <w:sz w:val="24"/>
                <w:szCs w:val="24"/>
              </w:rPr>
              <w:t>7</w:t>
            </w:r>
            <w:r w:rsidRPr="00DC641B">
              <w:rPr>
                <w:rFonts w:eastAsia="Calibri" w:cstheme="minorHAnsi"/>
                <w:sz w:val="24"/>
                <w:szCs w:val="24"/>
              </w:rPr>
              <w:t>.</w:t>
            </w:r>
            <w:r w:rsidR="00AF03D7" w:rsidRPr="00DC641B">
              <w:rPr>
                <w:rFonts w:eastAsia="Calibri" w:cstheme="minorHAnsi"/>
                <w:sz w:val="24"/>
                <w:szCs w:val="24"/>
              </w:rPr>
              <w:t>30</w:t>
            </w:r>
            <w:r w:rsidRPr="00DC641B">
              <w:rPr>
                <w:rFonts w:eastAsia="Calibri" w:cstheme="minorHAnsi"/>
                <w:sz w:val="24"/>
                <w:szCs w:val="24"/>
              </w:rPr>
              <w:t>9,00</w:t>
            </w:r>
          </w:p>
        </w:tc>
        <w:tc>
          <w:tcPr>
            <w:tcW w:w="1843" w:type="dxa"/>
            <w:shd w:val="clear" w:color="auto" w:fill="FFFFFF" w:themeFill="background1"/>
          </w:tcPr>
          <w:p w14:paraId="0673F142" w14:textId="322AC95B" w:rsidR="00AE6D35" w:rsidRPr="00DC641B" w:rsidRDefault="00AF03D7" w:rsidP="00AE6D35">
            <w:pPr>
              <w:spacing w:after="0" w:line="240" w:lineRule="auto"/>
              <w:jc w:val="right"/>
              <w:rPr>
                <w:rFonts w:eastAsia="Calibri" w:cstheme="minorHAnsi"/>
                <w:sz w:val="24"/>
                <w:szCs w:val="24"/>
              </w:rPr>
            </w:pPr>
            <w:r w:rsidRPr="00DC641B">
              <w:rPr>
                <w:rFonts w:eastAsia="Calibri" w:cstheme="minorHAnsi"/>
                <w:sz w:val="24"/>
                <w:szCs w:val="24"/>
              </w:rPr>
              <w:t>3.440,00</w:t>
            </w:r>
          </w:p>
        </w:tc>
      </w:tr>
      <w:tr w:rsidR="00E02694" w:rsidRPr="00DC641B" w14:paraId="4E4C764E" w14:textId="77777777" w:rsidTr="009D213C">
        <w:tc>
          <w:tcPr>
            <w:tcW w:w="828" w:type="dxa"/>
            <w:shd w:val="clear" w:color="auto" w:fill="FFFFFF" w:themeFill="background1"/>
          </w:tcPr>
          <w:p w14:paraId="450E6F2F" w14:textId="691F5D4A"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15.</w:t>
            </w:r>
          </w:p>
        </w:tc>
        <w:tc>
          <w:tcPr>
            <w:tcW w:w="1719" w:type="dxa"/>
            <w:shd w:val="clear" w:color="auto" w:fill="FFFFFF" w:themeFill="background1"/>
          </w:tcPr>
          <w:p w14:paraId="55CC3C2F"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1016</w:t>
            </w:r>
          </w:p>
        </w:tc>
        <w:tc>
          <w:tcPr>
            <w:tcW w:w="1984" w:type="dxa"/>
            <w:shd w:val="clear" w:color="auto" w:fill="FFFFFF" w:themeFill="background1"/>
          </w:tcPr>
          <w:p w14:paraId="172DB650" w14:textId="77777777" w:rsidR="00AE6D35" w:rsidRPr="00DC641B" w:rsidRDefault="00AE6D35" w:rsidP="00AE6D35">
            <w:pPr>
              <w:spacing w:after="0" w:line="240" w:lineRule="auto"/>
              <w:rPr>
                <w:rFonts w:eastAsia="Calibri" w:cstheme="minorHAnsi"/>
                <w:sz w:val="24"/>
                <w:szCs w:val="24"/>
              </w:rPr>
            </w:pPr>
            <w:r w:rsidRPr="00DC641B">
              <w:rPr>
                <w:rFonts w:eastAsia="Calibri" w:cstheme="minorHAnsi"/>
                <w:sz w:val="24"/>
                <w:szCs w:val="24"/>
              </w:rPr>
              <w:t>Programi obrazovanja</w:t>
            </w:r>
          </w:p>
        </w:tc>
        <w:tc>
          <w:tcPr>
            <w:tcW w:w="1560" w:type="dxa"/>
            <w:shd w:val="clear" w:color="auto" w:fill="FFFFFF" w:themeFill="background1"/>
          </w:tcPr>
          <w:p w14:paraId="339834F6" w14:textId="24296E90" w:rsidR="00AE6D35" w:rsidRPr="00DC641B" w:rsidRDefault="00DD69D8" w:rsidP="00AE6D35">
            <w:pPr>
              <w:spacing w:after="0" w:line="240" w:lineRule="auto"/>
              <w:jc w:val="right"/>
              <w:rPr>
                <w:rFonts w:eastAsia="Calibri" w:cstheme="minorHAnsi"/>
                <w:sz w:val="24"/>
                <w:szCs w:val="24"/>
              </w:rPr>
            </w:pPr>
            <w:r w:rsidRPr="00DC641B">
              <w:rPr>
                <w:rFonts w:eastAsia="Calibri" w:cstheme="minorHAnsi"/>
                <w:sz w:val="24"/>
                <w:szCs w:val="24"/>
              </w:rPr>
              <w:t>181.058,00</w:t>
            </w:r>
          </w:p>
        </w:tc>
        <w:tc>
          <w:tcPr>
            <w:tcW w:w="1701" w:type="dxa"/>
            <w:shd w:val="clear" w:color="auto" w:fill="FFFFFF" w:themeFill="background1"/>
          </w:tcPr>
          <w:p w14:paraId="5950BC67" w14:textId="2DB94354" w:rsidR="00AE6D35" w:rsidRPr="00DC641B" w:rsidRDefault="00AA0E71" w:rsidP="00AE6D35">
            <w:pPr>
              <w:spacing w:after="0" w:line="240" w:lineRule="auto"/>
              <w:jc w:val="right"/>
              <w:rPr>
                <w:rFonts w:eastAsia="Calibri" w:cstheme="minorHAnsi"/>
                <w:sz w:val="24"/>
                <w:szCs w:val="24"/>
              </w:rPr>
            </w:pPr>
            <w:r>
              <w:rPr>
                <w:rFonts w:eastAsia="Calibri" w:cstheme="minorHAnsi"/>
                <w:sz w:val="24"/>
                <w:szCs w:val="24"/>
              </w:rPr>
              <w:t>246.827,00</w:t>
            </w:r>
          </w:p>
        </w:tc>
        <w:tc>
          <w:tcPr>
            <w:tcW w:w="1843" w:type="dxa"/>
            <w:shd w:val="clear" w:color="auto" w:fill="FFFFFF" w:themeFill="background1"/>
          </w:tcPr>
          <w:p w14:paraId="329D0EC5" w14:textId="47B3674D" w:rsidR="00AE6D35" w:rsidRPr="00DC641B" w:rsidRDefault="00AF03D7" w:rsidP="00AE6D35">
            <w:pPr>
              <w:spacing w:after="0" w:line="240" w:lineRule="auto"/>
              <w:jc w:val="right"/>
              <w:rPr>
                <w:rFonts w:eastAsia="Calibri" w:cstheme="minorHAnsi"/>
                <w:sz w:val="24"/>
                <w:szCs w:val="24"/>
              </w:rPr>
            </w:pPr>
            <w:r w:rsidRPr="00DC641B">
              <w:rPr>
                <w:rFonts w:eastAsia="Calibri" w:cstheme="minorHAnsi"/>
                <w:sz w:val="24"/>
                <w:szCs w:val="24"/>
              </w:rPr>
              <w:t>65.769,00</w:t>
            </w:r>
          </w:p>
        </w:tc>
      </w:tr>
      <w:tr w:rsidR="00E02694" w:rsidRPr="00DC641B" w14:paraId="28A4C276" w14:textId="77777777" w:rsidTr="009D213C">
        <w:tc>
          <w:tcPr>
            <w:tcW w:w="828" w:type="dxa"/>
            <w:shd w:val="clear" w:color="auto" w:fill="FFFFFF" w:themeFill="background1"/>
          </w:tcPr>
          <w:p w14:paraId="666366E6" w14:textId="77777777" w:rsidR="00AE6D35" w:rsidRPr="00DC641B" w:rsidRDefault="00AE6D35" w:rsidP="00AE6D35">
            <w:pPr>
              <w:spacing w:after="0" w:line="240" w:lineRule="auto"/>
              <w:jc w:val="center"/>
              <w:rPr>
                <w:rFonts w:eastAsia="Calibri" w:cstheme="minorHAnsi"/>
                <w:sz w:val="24"/>
                <w:szCs w:val="24"/>
              </w:rPr>
            </w:pPr>
          </w:p>
          <w:p w14:paraId="0E6F7A39" w14:textId="1A63DF1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16.</w:t>
            </w:r>
          </w:p>
        </w:tc>
        <w:tc>
          <w:tcPr>
            <w:tcW w:w="1719" w:type="dxa"/>
            <w:shd w:val="clear" w:color="auto" w:fill="FFFFFF" w:themeFill="background1"/>
          </w:tcPr>
          <w:p w14:paraId="65B08910" w14:textId="77777777" w:rsidR="00AE6D35" w:rsidRPr="00DC641B" w:rsidRDefault="00AE6D35" w:rsidP="00AE6D35">
            <w:pPr>
              <w:spacing w:after="0" w:line="240" w:lineRule="auto"/>
              <w:jc w:val="center"/>
              <w:rPr>
                <w:rFonts w:eastAsia="Calibri" w:cstheme="minorHAnsi"/>
                <w:sz w:val="24"/>
                <w:szCs w:val="24"/>
              </w:rPr>
            </w:pPr>
          </w:p>
          <w:p w14:paraId="40871908"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1017</w:t>
            </w:r>
          </w:p>
        </w:tc>
        <w:tc>
          <w:tcPr>
            <w:tcW w:w="1984" w:type="dxa"/>
            <w:shd w:val="clear" w:color="auto" w:fill="FFFFFF" w:themeFill="background1"/>
          </w:tcPr>
          <w:p w14:paraId="19D8292A" w14:textId="44E4CF61" w:rsidR="00AE6D35" w:rsidRPr="00DC641B" w:rsidRDefault="00AE6D35" w:rsidP="00AE6D35">
            <w:pPr>
              <w:spacing w:after="0" w:line="240" w:lineRule="auto"/>
              <w:rPr>
                <w:rFonts w:eastAsia="Calibri" w:cstheme="minorHAnsi"/>
                <w:sz w:val="24"/>
                <w:szCs w:val="24"/>
              </w:rPr>
            </w:pPr>
            <w:r w:rsidRPr="00DC641B">
              <w:rPr>
                <w:rFonts w:eastAsia="Calibri" w:cstheme="minorHAnsi"/>
                <w:sz w:val="24"/>
                <w:szCs w:val="24"/>
              </w:rPr>
              <w:t>Programi knjižnične djelatnosti</w:t>
            </w:r>
          </w:p>
        </w:tc>
        <w:tc>
          <w:tcPr>
            <w:tcW w:w="1560" w:type="dxa"/>
            <w:shd w:val="clear" w:color="auto" w:fill="FFFFFF" w:themeFill="background1"/>
          </w:tcPr>
          <w:p w14:paraId="05CF247F" w14:textId="4E9C15BE" w:rsidR="00AE6D35" w:rsidRPr="00DC641B" w:rsidRDefault="00DD69D8" w:rsidP="00AE6D35">
            <w:pPr>
              <w:spacing w:after="0" w:line="240" w:lineRule="auto"/>
              <w:jc w:val="right"/>
              <w:rPr>
                <w:rFonts w:eastAsia="Calibri" w:cstheme="minorHAnsi"/>
                <w:sz w:val="24"/>
                <w:szCs w:val="24"/>
              </w:rPr>
            </w:pPr>
            <w:r w:rsidRPr="00DC641B">
              <w:rPr>
                <w:rFonts w:eastAsia="Calibri" w:cstheme="minorHAnsi"/>
                <w:sz w:val="24"/>
                <w:szCs w:val="24"/>
              </w:rPr>
              <w:t>524.095,00</w:t>
            </w:r>
          </w:p>
        </w:tc>
        <w:tc>
          <w:tcPr>
            <w:tcW w:w="1701" w:type="dxa"/>
            <w:shd w:val="clear" w:color="auto" w:fill="FFFFFF" w:themeFill="background1"/>
          </w:tcPr>
          <w:p w14:paraId="2593DFF6" w14:textId="54A86E79" w:rsidR="00AE6D35" w:rsidRPr="00DC641B" w:rsidRDefault="004C02A6" w:rsidP="00AE6D35">
            <w:pPr>
              <w:spacing w:after="0" w:line="240" w:lineRule="auto"/>
              <w:jc w:val="right"/>
              <w:rPr>
                <w:rFonts w:eastAsia="Calibri" w:cstheme="minorHAnsi"/>
                <w:sz w:val="24"/>
                <w:szCs w:val="24"/>
              </w:rPr>
            </w:pPr>
            <w:r w:rsidRPr="00DC641B">
              <w:rPr>
                <w:rFonts w:eastAsia="Calibri" w:cstheme="minorHAnsi"/>
                <w:sz w:val="24"/>
                <w:szCs w:val="24"/>
              </w:rPr>
              <w:t>281.987,00</w:t>
            </w:r>
          </w:p>
        </w:tc>
        <w:tc>
          <w:tcPr>
            <w:tcW w:w="1843" w:type="dxa"/>
            <w:shd w:val="clear" w:color="auto" w:fill="FFFFFF" w:themeFill="background1"/>
          </w:tcPr>
          <w:p w14:paraId="229AD331" w14:textId="32DFD729" w:rsidR="00AE6D35" w:rsidRPr="00DC641B" w:rsidRDefault="004C02A6" w:rsidP="00AE6D35">
            <w:pPr>
              <w:spacing w:after="0" w:line="240" w:lineRule="auto"/>
              <w:jc w:val="right"/>
              <w:rPr>
                <w:rFonts w:eastAsia="Calibri" w:cstheme="minorHAnsi"/>
                <w:sz w:val="24"/>
                <w:szCs w:val="24"/>
              </w:rPr>
            </w:pPr>
            <w:r w:rsidRPr="00DC641B">
              <w:rPr>
                <w:rFonts w:eastAsia="Calibri" w:cstheme="minorHAnsi"/>
                <w:sz w:val="24"/>
                <w:szCs w:val="24"/>
              </w:rPr>
              <w:t>242.108,00</w:t>
            </w:r>
          </w:p>
        </w:tc>
      </w:tr>
      <w:tr w:rsidR="00E02694" w:rsidRPr="00DC641B" w14:paraId="5A309D9E" w14:textId="77777777" w:rsidTr="009D213C">
        <w:tc>
          <w:tcPr>
            <w:tcW w:w="828" w:type="dxa"/>
            <w:shd w:val="clear" w:color="auto" w:fill="FFFFFF" w:themeFill="background1"/>
          </w:tcPr>
          <w:p w14:paraId="53C50388" w14:textId="2B9239AC"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17.</w:t>
            </w:r>
          </w:p>
        </w:tc>
        <w:tc>
          <w:tcPr>
            <w:tcW w:w="1719" w:type="dxa"/>
            <w:shd w:val="clear" w:color="auto" w:fill="FFFFFF" w:themeFill="background1"/>
          </w:tcPr>
          <w:p w14:paraId="48254A01"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1018</w:t>
            </w:r>
          </w:p>
        </w:tc>
        <w:tc>
          <w:tcPr>
            <w:tcW w:w="1984" w:type="dxa"/>
            <w:shd w:val="clear" w:color="auto" w:fill="FFFFFF" w:themeFill="background1"/>
          </w:tcPr>
          <w:p w14:paraId="5994DAC8" w14:textId="77777777" w:rsidR="00AE6D35" w:rsidRPr="00DC641B" w:rsidRDefault="00AE6D35" w:rsidP="00AE6D35">
            <w:pPr>
              <w:spacing w:after="0" w:line="240" w:lineRule="auto"/>
              <w:rPr>
                <w:rFonts w:eastAsia="Calibri" w:cstheme="minorHAnsi"/>
                <w:sz w:val="24"/>
                <w:szCs w:val="24"/>
              </w:rPr>
            </w:pPr>
            <w:r w:rsidRPr="00DC641B">
              <w:rPr>
                <w:rFonts w:eastAsia="Calibri" w:cstheme="minorHAnsi"/>
                <w:sz w:val="24"/>
                <w:szCs w:val="24"/>
              </w:rPr>
              <w:t>Predškolski odgoj</w:t>
            </w:r>
          </w:p>
        </w:tc>
        <w:tc>
          <w:tcPr>
            <w:tcW w:w="1560" w:type="dxa"/>
            <w:shd w:val="clear" w:color="auto" w:fill="FFFFFF" w:themeFill="background1"/>
          </w:tcPr>
          <w:p w14:paraId="04990C3A" w14:textId="7B1020E5" w:rsidR="00AE6D35" w:rsidRPr="00DC641B" w:rsidRDefault="00DD69D8" w:rsidP="00AE6D35">
            <w:pPr>
              <w:spacing w:after="0" w:line="240" w:lineRule="auto"/>
              <w:jc w:val="right"/>
              <w:rPr>
                <w:rFonts w:eastAsia="Calibri" w:cstheme="minorHAnsi"/>
                <w:sz w:val="24"/>
                <w:szCs w:val="24"/>
              </w:rPr>
            </w:pPr>
            <w:r w:rsidRPr="00DC641B">
              <w:rPr>
                <w:rFonts w:eastAsia="Calibri" w:cstheme="minorHAnsi"/>
                <w:sz w:val="24"/>
                <w:szCs w:val="24"/>
              </w:rPr>
              <w:t>1.716.963,00</w:t>
            </w:r>
          </w:p>
        </w:tc>
        <w:tc>
          <w:tcPr>
            <w:tcW w:w="1701" w:type="dxa"/>
            <w:shd w:val="clear" w:color="auto" w:fill="FFFFFF" w:themeFill="background1"/>
          </w:tcPr>
          <w:p w14:paraId="6973274A" w14:textId="465E208C" w:rsidR="00AE6D35" w:rsidRPr="00DC641B" w:rsidRDefault="00AE6D35" w:rsidP="00AE6D35">
            <w:pPr>
              <w:spacing w:after="0" w:line="240" w:lineRule="auto"/>
              <w:jc w:val="right"/>
              <w:rPr>
                <w:rFonts w:eastAsia="Calibri" w:cstheme="minorHAnsi"/>
                <w:sz w:val="24"/>
                <w:szCs w:val="24"/>
              </w:rPr>
            </w:pPr>
            <w:r w:rsidRPr="00DC641B">
              <w:rPr>
                <w:rFonts w:eastAsia="Calibri" w:cstheme="minorHAnsi"/>
                <w:sz w:val="24"/>
                <w:szCs w:val="24"/>
              </w:rPr>
              <w:t>1.</w:t>
            </w:r>
            <w:r w:rsidR="00C85A21" w:rsidRPr="00DC641B">
              <w:rPr>
                <w:rFonts w:eastAsia="Calibri" w:cstheme="minorHAnsi"/>
                <w:sz w:val="24"/>
                <w:szCs w:val="24"/>
              </w:rPr>
              <w:t>7</w:t>
            </w:r>
            <w:r w:rsidR="004C02A6" w:rsidRPr="00DC641B">
              <w:rPr>
                <w:rFonts w:eastAsia="Calibri" w:cstheme="minorHAnsi"/>
                <w:sz w:val="24"/>
                <w:szCs w:val="24"/>
              </w:rPr>
              <w:t>61.123,00</w:t>
            </w:r>
          </w:p>
        </w:tc>
        <w:tc>
          <w:tcPr>
            <w:tcW w:w="1843" w:type="dxa"/>
            <w:shd w:val="clear" w:color="auto" w:fill="FFFFFF" w:themeFill="background1"/>
          </w:tcPr>
          <w:p w14:paraId="0127428C" w14:textId="3DA11217" w:rsidR="00AE6D35" w:rsidRPr="00DC641B" w:rsidRDefault="004C02A6" w:rsidP="00AE6D35">
            <w:pPr>
              <w:spacing w:after="0" w:line="240" w:lineRule="auto"/>
              <w:jc w:val="right"/>
              <w:rPr>
                <w:rFonts w:eastAsia="Calibri" w:cstheme="minorHAnsi"/>
                <w:sz w:val="24"/>
                <w:szCs w:val="24"/>
              </w:rPr>
            </w:pPr>
            <w:r w:rsidRPr="00DC641B">
              <w:rPr>
                <w:rFonts w:eastAsia="Calibri" w:cstheme="minorHAnsi"/>
                <w:sz w:val="24"/>
                <w:szCs w:val="24"/>
              </w:rPr>
              <w:t>44.160,00</w:t>
            </w:r>
          </w:p>
        </w:tc>
      </w:tr>
      <w:tr w:rsidR="00E02694" w:rsidRPr="00DC641B" w14:paraId="724DB916" w14:textId="77777777" w:rsidTr="009D213C">
        <w:trPr>
          <w:trHeight w:val="631"/>
        </w:trPr>
        <w:tc>
          <w:tcPr>
            <w:tcW w:w="828" w:type="dxa"/>
            <w:shd w:val="clear" w:color="auto" w:fill="FFFFFF" w:themeFill="background1"/>
          </w:tcPr>
          <w:p w14:paraId="161BAF69" w14:textId="77777777" w:rsidR="00AE6D35" w:rsidRPr="00DC641B" w:rsidRDefault="00AE6D35" w:rsidP="00AE6D35">
            <w:pPr>
              <w:spacing w:after="0" w:line="240" w:lineRule="auto"/>
              <w:jc w:val="center"/>
              <w:rPr>
                <w:rFonts w:eastAsia="Calibri" w:cstheme="minorHAnsi"/>
                <w:sz w:val="24"/>
                <w:szCs w:val="24"/>
              </w:rPr>
            </w:pPr>
          </w:p>
          <w:p w14:paraId="3F251B7F" w14:textId="6219019A"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18.</w:t>
            </w:r>
          </w:p>
        </w:tc>
        <w:tc>
          <w:tcPr>
            <w:tcW w:w="1719" w:type="dxa"/>
            <w:shd w:val="clear" w:color="auto" w:fill="FFFFFF" w:themeFill="background1"/>
          </w:tcPr>
          <w:p w14:paraId="0D9CB480" w14:textId="77777777" w:rsidR="00AE6D35" w:rsidRPr="00DC641B" w:rsidRDefault="00AE6D35" w:rsidP="00AE6D35">
            <w:pPr>
              <w:spacing w:after="0" w:line="240" w:lineRule="auto"/>
              <w:jc w:val="center"/>
              <w:rPr>
                <w:rFonts w:eastAsia="Calibri" w:cstheme="minorHAnsi"/>
                <w:sz w:val="24"/>
                <w:szCs w:val="24"/>
              </w:rPr>
            </w:pPr>
          </w:p>
          <w:p w14:paraId="4FC5526A" w14:textId="77777777" w:rsidR="00AE6D35" w:rsidRPr="00DC641B" w:rsidRDefault="00AE6D35" w:rsidP="00AE6D35">
            <w:pPr>
              <w:spacing w:after="0" w:line="240" w:lineRule="auto"/>
              <w:jc w:val="center"/>
              <w:rPr>
                <w:rFonts w:eastAsia="Calibri" w:cstheme="minorHAnsi"/>
                <w:sz w:val="24"/>
                <w:szCs w:val="24"/>
              </w:rPr>
            </w:pPr>
            <w:r w:rsidRPr="00DC641B">
              <w:rPr>
                <w:rFonts w:eastAsia="Calibri" w:cstheme="minorHAnsi"/>
                <w:sz w:val="24"/>
                <w:szCs w:val="24"/>
              </w:rPr>
              <w:t>1019</w:t>
            </w:r>
          </w:p>
        </w:tc>
        <w:tc>
          <w:tcPr>
            <w:tcW w:w="1984" w:type="dxa"/>
            <w:shd w:val="clear" w:color="auto" w:fill="FFFFFF" w:themeFill="background1"/>
          </w:tcPr>
          <w:p w14:paraId="5FF78406" w14:textId="77777777" w:rsidR="00AE6D35" w:rsidRPr="00DC641B" w:rsidRDefault="00AE6D35" w:rsidP="00AE6D35">
            <w:pPr>
              <w:spacing w:after="0" w:line="240" w:lineRule="auto"/>
              <w:rPr>
                <w:rFonts w:eastAsia="Calibri" w:cstheme="minorHAnsi"/>
                <w:sz w:val="24"/>
                <w:szCs w:val="24"/>
              </w:rPr>
            </w:pPr>
            <w:r w:rsidRPr="00DC641B">
              <w:rPr>
                <w:rFonts w:eastAsia="Calibri" w:cstheme="minorHAnsi"/>
                <w:sz w:val="24"/>
                <w:szCs w:val="24"/>
              </w:rPr>
              <w:t>Programi i aktivnosti mjesne samouprave</w:t>
            </w:r>
          </w:p>
        </w:tc>
        <w:tc>
          <w:tcPr>
            <w:tcW w:w="1560" w:type="dxa"/>
            <w:shd w:val="clear" w:color="auto" w:fill="FFFFFF" w:themeFill="background1"/>
          </w:tcPr>
          <w:p w14:paraId="2F327099" w14:textId="70B7DA79" w:rsidR="00AE6D35" w:rsidRPr="00DC641B" w:rsidRDefault="007C40D8" w:rsidP="00AE6D35">
            <w:pPr>
              <w:spacing w:after="0" w:line="240" w:lineRule="auto"/>
              <w:jc w:val="right"/>
              <w:rPr>
                <w:rFonts w:eastAsia="Calibri" w:cstheme="minorHAnsi"/>
                <w:sz w:val="24"/>
                <w:szCs w:val="24"/>
              </w:rPr>
            </w:pPr>
            <w:r w:rsidRPr="00DC641B">
              <w:rPr>
                <w:rFonts w:eastAsia="Calibri" w:cstheme="minorHAnsi"/>
                <w:sz w:val="24"/>
                <w:szCs w:val="24"/>
              </w:rPr>
              <w:t>12.437.00</w:t>
            </w:r>
          </w:p>
        </w:tc>
        <w:tc>
          <w:tcPr>
            <w:tcW w:w="1701" w:type="dxa"/>
            <w:shd w:val="clear" w:color="auto" w:fill="FFFFFF" w:themeFill="background1"/>
          </w:tcPr>
          <w:p w14:paraId="6A13C9D7" w14:textId="011D3FA1" w:rsidR="00AE6D35" w:rsidRPr="00DC641B" w:rsidRDefault="004C02A6" w:rsidP="00AE6D35">
            <w:pPr>
              <w:spacing w:after="0" w:line="240" w:lineRule="auto"/>
              <w:jc w:val="right"/>
              <w:rPr>
                <w:rFonts w:eastAsia="Calibri" w:cstheme="minorHAnsi"/>
                <w:sz w:val="24"/>
                <w:szCs w:val="24"/>
              </w:rPr>
            </w:pPr>
            <w:r w:rsidRPr="00DC641B">
              <w:rPr>
                <w:rFonts w:eastAsia="Calibri" w:cstheme="minorHAnsi"/>
                <w:sz w:val="24"/>
                <w:szCs w:val="24"/>
              </w:rPr>
              <w:t>16.537,00</w:t>
            </w:r>
          </w:p>
        </w:tc>
        <w:tc>
          <w:tcPr>
            <w:tcW w:w="1843" w:type="dxa"/>
            <w:shd w:val="clear" w:color="auto" w:fill="FFFFFF" w:themeFill="background1"/>
          </w:tcPr>
          <w:p w14:paraId="78E13225" w14:textId="5587041C" w:rsidR="00AE6D35" w:rsidRPr="00DC641B" w:rsidRDefault="004C02A6" w:rsidP="00AE6D35">
            <w:pPr>
              <w:spacing w:after="0" w:line="240" w:lineRule="auto"/>
              <w:jc w:val="right"/>
              <w:rPr>
                <w:rFonts w:eastAsia="Calibri" w:cstheme="minorHAnsi"/>
                <w:sz w:val="24"/>
                <w:szCs w:val="24"/>
              </w:rPr>
            </w:pPr>
            <w:r w:rsidRPr="00DC641B">
              <w:rPr>
                <w:rFonts w:eastAsia="Calibri" w:cstheme="minorHAnsi"/>
                <w:sz w:val="24"/>
                <w:szCs w:val="24"/>
              </w:rPr>
              <w:t>4.100,00</w:t>
            </w:r>
          </w:p>
        </w:tc>
      </w:tr>
      <w:tr w:rsidR="00E02694" w:rsidRPr="00DC641B" w14:paraId="352A1477" w14:textId="77777777" w:rsidTr="009D213C">
        <w:trPr>
          <w:trHeight w:val="464"/>
        </w:trPr>
        <w:tc>
          <w:tcPr>
            <w:tcW w:w="828" w:type="dxa"/>
            <w:shd w:val="clear" w:color="auto" w:fill="BFBFBF" w:themeFill="background1" w:themeFillShade="BF"/>
          </w:tcPr>
          <w:p w14:paraId="2AC286BE" w14:textId="77777777" w:rsidR="00AE6D35" w:rsidRPr="00DC641B" w:rsidRDefault="00AE6D35" w:rsidP="00AE6D35">
            <w:pPr>
              <w:spacing w:after="0" w:line="240" w:lineRule="auto"/>
              <w:rPr>
                <w:rFonts w:eastAsia="Calibri" w:cstheme="minorHAnsi"/>
                <w:sz w:val="24"/>
                <w:szCs w:val="24"/>
              </w:rPr>
            </w:pPr>
          </w:p>
        </w:tc>
        <w:tc>
          <w:tcPr>
            <w:tcW w:w="1719" w:type="dxa"/>
            <w:shd w:val="clear" w:color="auto" w:fill="BFBFBF" w:themeFill="background1" w:themeFillShade="BF"/>
          </w:tcPr>
          <w:p w14:paraId="03B7E358" w14:textId="6F2D0BC0" w:rsidR="00AE6D35" w:rsidRPr="00DC641B" w:rsidRDefault="00AE6D35" w:rsidP="00AE6D35">
            <w:pPr>
              <w:spacing w:after="0" w:line="240" w:lineRule="auto"/>
              <w:jc w:val="center"/>
              <w:rPr>
                <w:rFonts w:eastAsia="Calibri" w:cstheme="minorHAnsi"/>
                <w:b/>
                <w:sz w:val="24"/>
                <w:szCs w:val="24"/>
              </w:rPr>
            </w:pPr>
            <w:r w:rsidRPr="00DC641B">
              <w:rPr>
                <w:rFonts w:eastAsia="Calibri" w:cstheme="minorHAnsi"/>
                <w:b/>
                <w:sz w:val="24"/>
                <w:szCs w:val="24"/>
              </w:rPr>
              <w:t>18 programa</w:t>
            </w:r>
          </w:p>
        </w:tc>
        <w:tc>
          <w:tcPr>
            <w:tcW w:w="1984" w:type="dxa"/>
            <w:shd w:val="clear" w:color="auto" w:fill="BFBFBF" w:themeFill="background1" w:themeFillShade="BF"/>
          </w:tcPr>
          <w:p w14:paraId="409962E9" w14:textId="77777777" w:rsidR="00AE6D35" w:rsidRPr="00DC641B" w:rsidRDefault="00AE6D35" w:rsidP="00AE6D35">
            <w:pPr>
              <w:spacing w:after="0" w:line="240" w:lineRule="auto"/>
              <w:jc w:val="center"/>
              <w:rPr>
                <w:rFonts w:eastAsia="Calibri" w:cstheme="minorHAnsi"/>
                <w:b/>
                <w:sz w:val="24"/>
                <w:szCs w:val="24"/>
              </w:rPr>
            </w:pPr>
            <w:r w:rsidRPr="00DC641B">
              <w:rPr>
                <w:rFonts w:eastAsia="Calibri" w:cstheme="minorHAnsi"/>
                <w:b/>
                <w:sz w:val="24"/>
                <w:szCs w:val="24"/>
              </w:rPr>
              <w:t>Ukupno</w:t>
            </w:r>
          </w:p>
        </w:tc>
        <w:tc>
          <w:tcPr>
            <w:tcW w:w="1560" w:type="dxa"/>
            <w:shd w:val="clear" w:color="auto" w:fill="BFBFBF" w:themeFill="background1" w:themeFillShade="BF"/>
          </w:tcPr>
          <w:p w14:paraId="20B9C9E0" w14:textId="6ADBDFAF" w:rsidR="00AE6D35" w:rsidRPr="00DC641B" w:rsidRDefault="00DD69D8" w:rsidP="00AE6D35">
            <w:pPr>
              <w:spacing w:after="0" w:line="240" w:lineRule="auto"/>
              <w:jc w:val="right"/>
              <w:rPr>
                <w:rFonts w:eastAsia="Calibri" w:cstheme="minorHAnsi"/>
                <w:b/>
                <w:sz w:val="24"/>
                <w:szCs w:val="24"/>
              </w:rPr>
            </w:pPr>
            <w:r w:rsidRPr="00DC641B">
              <w:rPr>
                <w:rFonts w:eastAsia="Calibri" w:cstheme="minorHAnsi"/>
                <w:b/>
                <w:sz w:val="24"/>
                <w:szCs w:val="24"/>
              </w:rPr>
              <w:t>5.32</w:t>
            </w:r>
            <w:r w:rsidR="00AA0E71">
              <w:rPr>
                <w:rFonts w:eastAsia="Calibri" w:cstheme="minorHAnsi"/>
                <w:b/>
                <w:sz w:val="24"/>
                <w:szCs w:val="24"/>
              </w:rPr>
              <w:t>4</w:t>
            </w:r>
            <w:r w:rsidRPr="00DC641B">
              <w:rPr>
                <w:rFonts w:eastAsia="Calibri" w:cstheme="minorHAnsi"/>
                <w:b/>
                <w:sz w:val="24"/>
                <w:szCs w:val="24"/>
              </w:rPr>
              <w:t>.</w:t>
            </w:r>
            <w:r w:rsidR="00AA0E71">
              <w:rPr>
                <w:rFonts w:eastAsia="Calibri" w:cstheme="minorHAnsi"/>
                <w:b/>
                <w:sz w:val="24"/>
                <w:szCs w:val="24"/>
              </w:rPr>
              <w:t>431</w:t>
            </w:r>
            <w:r w:rsidRPr="00DC641B">
              <w:rPr>
                <w:rFonts w:eastAsia="Calibri" w:cstheme="minorHAnsi"/>
                <w:b/>
                <w:sz w:val="24"/>
                <w:szCs w:val="24"/>
              </w:rPr>
              <w:t>,00</w:t>
            </w:r>
          </w:p>
        </w:tc>
        <w:tc>
          <w:tcPr>
            <w:tcW w:w="1701" w:type="dxa"/>
            <w:shd w:val="clear" w:color="auto" w:fill="BFBFBF" w:themeFill="background1" w:themeFillShade="BF"/>
          </w:tcPr>
          <w:p w14:paraId="69CAA2A3" w14:textId="5602A514" w:rsidR="00160ACE" w:rsidRPr="00DC641B" w:rsidRDefault="004C02A6" w:rsidP="00160ACE">
            <w:pPr>
              <w:spacing w:after="0" w:line="240" w:lineRule="auto"/>
              <w:jc w:val="both"/>
              <w:rPr>
                <w:rFonts w:eastAsia="Calibri" w:cstheme="minorHAnsi"/>
                <w:b/>
                <w:sz w:val="24"/>
                <w:szCs w:val="24"/>
              </w:rPr>
            </w:pPr>
            <w:r w:rsidRPr="00DC641B">
              <w:rPr>
                <w:rFonts w:eastAsia="Calibri" w:cstheme="minorHAnsi"/>
                <w:b/>
                <w:sz w:val="24"/>
                <w:szCs w:val="24"/>
              </w:rPr>
              <w:t>4.84</w:t>
            </w:r>
            <w:r w:rsidR="00AA0E71">
              <w:rPr>
                <w:rFonts w:eastAsia="Calibri" w:cstheme="minorHAnsi"/>
                <w:b/>
                <w:sz w:val="24"/>
                <w:szCs w:val="24"/>
              </w:rPr>
              <w:t>5</w:t>
            </w:r>
            <w:r w:rsidRPr="00DC641B">
              <w:rPr>
                <w:rFonts w:eastAsia="Calibri" w:cstheme="minorHAnsi"/>
                <w:b/>
                <w:sz w:val="24"/>
                <w:szCs w:val="24"/>
              </w:rPr>
              <w:t>.</w:t>
            </w:r>
            <w:r w:rsidR="00AA0E71">
              <w:rPr>
                <w:rFonts w:eastAsia="Calibri" w:cstheme="minorHAnsi"/>
                <w:b/>
                <w:sz w:val="24"/>
                <w:szCs w:val="24"/>
              </w:rPr>
              <w:t>393</w:t>
            </w:r>
            <w:r w:rsidRPr="00DC641B">
              <w:rPr>
                <w:rFonts w:eastAsia="Calibri" w:cstheme="minorHAnsi"/>
                <w:b/>
                <w:sz w:val="24"/>
                <w:szCs w:val="24"/>
              </w:rPr>
              <w:t>,00</w:t>
            </w:r>
          </w:p>
          <w:p w14:paraId="0ADB3E5D" w14:textId="77777777" w:rsidR="00AE6D35" w:rsidRPr="00DC641B" w:rsidRDefault="00AE6D35" w:rsidP="00AE6D35">
            <w:pPr>
              <w:spacing w:after="0" w:line="240" w:lineRule="auto"/>
              <w:jc w:val="right"/>
              <w:rPr>
                <w:rFonts w:eastAsia="Calibri" w:cstheme="minorHAnsi"/>
                <w:b/>
                <w:sz w:val="24"/>
                <w:szCs w:val="24"/>
              </w:rPr>
            </w:pPr>
          </w:p>
        </w:tc>
        <w:tc>
          <w:tcPr>
            <w:tcW w:w="1843" w:type="dxa"/>
            <w:shd w:val="clear" w:color="auto" w:fill="BFBFBF" w:themeFill="background1" w:themeFillShade="BF"/>
          </w:tcPr>
          <w:p w14:paraId="407A76BD" w14:textId="1A3CEA03" w:rsidR="00AE6D35" w:rsidRPr="00DC641B" w:rsidRDefault="004C02A6" w:rsidP="00AE6D35">
            <w:pPr>
              <w:spacing w:after="0" w:line="240" w:lineRule="auto"/>
              <w:jc w:val="right"/>
              <w:rPr>
                <w:rFonts w:eastAsia="Calibri" w:cstheme="minorHAnsi"/>
                <w:b/>
                <w:sz w:val="24"/>
                <w:szCs w:val="24"/>
              </w:rPr>
            </w:pPr>
            <w:r w:rsidRPr="00DC641B">
              <w:rPr>
                <w:rFonts w:eastAsia="Calibri" w:cstheme="minorHAnsi"/>
                <w:b/>
                <w:sz w:val="24"/>
                <w:szCs w:val="24"/>
              </w:rPr>
              <w:t>47</w:t>
            </w:r>
            <w:r w:rsidR="00AA0E71">
              <w:rPr>
                <w:rFonts w:eastAsia="Calibri" w:cstheme="minorHAnsi"/>
                <w:b/>
                <w:sz w:val="24"/>
                <w:szCs w:val="24"/>
              </w:rPr>
              <w:t>9</w:t>
            </w:r>
            <w:r w:rsidRPr="00DC641B">
              <w:rPr>
                <w:rFonts w:eastAsia="Calibri" w:cstheme="minorHAnsi"/>
                <w:b/>
                <w:sz w:val="24"/>
                <w:szCs w:val="24"/>
              </w:rPr>
              <w:t>.</w:t>
            </w:r>
            <w:r w:rsidR="00AA0E71">
              <w:rPr>
                <w:rFonts w:eastAsia="Calibri" w:cstheme="minorHAnsi"/>
                <w:b/>
                <w:sz w:val="24"/>
                <w:szCs w:val="24"/>
              </w:rPr>
              <w:t>038</w:t>
            </w:r>
            <w:r w:rsidRPr="00DC641B">
              <w:rPr>
                <w:rFonts w:eastAsia="Calibri" w:cstheme="minorHAnsi"/>
                <w:b/>
                <w:sz w:val="24"/>
                <w:szCs w:val="24"/>
              </w:rPr>
              <w:t>,00</w:t>
            </w:r>
          </w:p>
        </w:tc>
      </w:tr>
    </w:tbl>
    <w:p w14:paraId="2A5FF0F9" w14:textId="77777777" w:rsidR="004D1BD9" w:rsidRPr="00DC641B" w:rsidRDefault="004D1BD9" w:rsidP="004D1BD9">
      <w:pPr>
        <w:spacing w:after="0" w:line="240" w:lineRule="auto"/>
        <w:contextualSpacing/>
        <w:jc w:val="both"/>
        <w:rPr>
          <w:rFonts w:eastAsia="Calibri" w:cstheme="minorHAnsi"/>
          <w:sz w:val="24"/>
          <w:szCs w:val="24"/>
        </w:rPr>
      </w:pPr>
    </w:p>
    <w:p w14:paraId="3DAC4ED5" w14:textId="15DDA989" w:rsidR="004D1BD9" w:rsidRPr="00DC641B" w:rsidRDefault="004D1BD9" w:rsidP="004D1BD9">
      <w:pPr>
        <w:numPr>
          <w:ilvl w:val="1"/>
          <w:numId w:val="1"/>
        </w:numPr>
        <w:spacing w:after="0" w:line="240" w:lineRule="auto"/>
        <w:contextualSpacing/>
        <w:jc w:val="both"/>
        <w:rPr>
          <w:rFonts w:eastAsia="Calibri" w:cstheme="minorHAnsi"/>
          <w:b/>
          <w:sz w:val="24"/>
          <w:szCs w:val="24"/>
        </w:rPr>
      </w:pPr>
      <w:bookmarkStart w:id="0" w:name="_Hlk167088395"/>
      <w:r w:rsidRPr="00DC641B">
        <w:rPr>
          <w:rFonts w:eastAsia="Calibri" w:cstheme="minorHAnsi"/>
          <w:b/>
          <w:sz w:val="24"/>
          <w:szCs w:val="24"/>
        </w:rPr>
        <w:t>Program 100</w:t>
      </w:r>
      <w:r w:rsidR="007C40D8" w:rsidRPr="00DC641B">
        <w:rPr>
          <w:rFonts w:eastAsia="Calibri" w:cstheme="minorHAnsi"/>
          <w:b/>
          <w:sz w:val="24"/>
          <w:szCs w:val="24"/>
        </w:rPr>
        <w:t xml:space="preserve">1 </w:t>
      </w:r>
      <w:bookmarkStart w:id="1" w:name="_Hlk167087991"/>
      <w:r w:rsidR="007C40D8" w:rsidRPr="00DC641B">
        <w:rPr>
          <w:rFonts w:eastAsia="Calibri" w:cstheme="minorHAnsi"/>
          <w:b/>
          <w:sz w:val="24"/>
          <w:szCs w:val="24"/>
        </w:rPr>
        <w:t>OPĆE USLUGE JAVNE UPRAVE</w:t>
      </w:r>
      <w:bookmarkEnd w:id="1"/>
    </w:p>
    <w:bookmarkEnd w:id="0"/>
    <w:p w14:paraId="16591B12" w14:textId="77777777" w:rsidR="004D1BD9" w:rsidRPr="00DC641B" w:rsidRDefault="004D1BD9" w:rsidP="004D1BD9">
      <w:pPr>
        <w:spacing w:after="0" w:line="240" w:lineRule="auto"/>
        <w:ind w:left="720"/>
        <w:contextualSpacing/>
        <w:jc w:val="both"/>
        <w:rPr>
          <w:rFonts w:eastAsia="Calibri" w:cstheme="minorHAnsi"/>
          <w:bCs/>
          <w:sz w:val="24"/>
          <w:szCs w:val="24"/>
        </w:rPr>
      </w:pPr>
    </w:p>
    <w:p w14:paraId="73704545" w14:textId="686DB920" w:rsidR="004D1BD9" w:rsidRPr="00DC641B" w:rsidRDefault="004D1BD9" w:rsidP="004D1BD9">
      <w:pPr>
        <w:spacing w:after="0" w:line="240" w:lineRule="auto"/>
        <w:jc w:val="both"/>
        <w:rPr>
          <w:rFonts w:eastAsia="Calibri" w:cstheme="minorHAnsi"/>
          <w:bCs/>
          <w:sz w:val="24"/>
          <w:szCs w:val="24"/>
        </w:rPr>
      </w:pPr>
      <w:r w:rsidRPr="00DC641B">
        <w:rPr>
          <w:rFonts w:eastAsia="Calibri" w:cstheme="minorHAnsi"/>
          <w:bCs/>
          <w:sz w:val="24"/>
          <w:szCs w:val="24"/>
        </w:rPr>
        <w:t>U programu 100</w:t>
      </w:r>
      <w:r w:rsidR="007C40D8" w:rsidRPr="00DC641B">
        <w:rPr>
          <w:rFonts w:eastAsia="Calibri" w:cstheme="minorHAnsi"/>
          <w:bCs/>
          <w:sz w:val="24"/>
          <w:szCs w:val="24"/>
        </w:rPr>
        <w:t>1</w:t>
      </w:r>
      <w:r w:rsidR="007C40D8" w:rsidRPr="00DC641B">
        <w:rPr>
          <w:rFonts w:eastAsia="Calibri" w:cstheme="minorHAnsi"/>
          <w:b/>
          <w:sz w:val="24"/>
          <w:szCs w:val="24"/>
        </w:rPr>
        <w:t xml:space="preserve"> OPĆE USLUGE JAVNE UPRAVE</w:t>
      </w:r>
      <w:r w:rsidR="007C40D8" w:rsidRPr="00DC641B">
        <w:rPr>
          <w:rFonts w:eastAsia="Calibri" w:cstheme="minorHAnsi"/>
          <w:bCs/>
          <w:sz w:val="24"/>
          <w:szCs w:val="24"/>
        </w:rPr>
        <w:t xml:space="preserve"> </w:t>
      </w:r>
      <w:r w:rsidRPr="00DC641B">
        <w:rPr>
          <w:rFonts w:eastAsia="Calibri" w:cstheme="minorHAnsi"/>
          <w:bCs/>
          <w:sz w:val="24"/>
          <w:szCs w:val="24"/>
        </w:rPr>
        <w:t>mijenja se</w:t>
      </w:r>
      <w:r w:rsidR="007E155C" w:rsidRPr="00DC641B">
        <w:rPr>
          <w:rFonts w:eastAsia="Calibri" w:cstheme="minorHAnsi"/>
          <w:bCs/>
          <w:sz w:val="24"/>
          <w:szCs w:val="24"/>
        </w:rPr>
        <w:t>:</w:t>
      </w:r>
    </w:p>
    <w:p w14:paraId="11E4C06D" w14:textId="77777777" w:rsidR="004D1BD9" w:rsidRPr="00DC641B" w:rsidRDefault="004D1BD9" w:rsidP="004D1BD9">
      <w:pPr>
        <w:spacing w:after="0" w:line="240" w:lineRule="auto"/>
        <w:jc w:val="both"/>
        <w:rPr>
          <w:rFonts w:eastAsia="Calibri" w:cstheme="minorHAnsi"/>
          <w:bCs/>
          <w:sz w:val="24"/>
          <w:szCs w:val="24"/>
        </w:rPr>
      </w:pPr>
    </w:p>
    <w:p w14:paraId="511D052A" w14:textId="12006B6C" w:rsidR="004D1BD9" w:rsidRPr="00DC641B" w:rsidRDefault="007C40D8" w:rsidP="004D1BD9">
      <w:pPr>
        <w:numPr>
          <w:ilvl w:val="2"/>
          <w:numId w:val="1"/>
        </w:numPr>
        <w:spacing w:after="0" w:line="240" w:lineRule="auto"/>
        <w:contextualSpacing/>
        <w:jc w:val="both"/>
        <w:rPr>
          <w:rFonts w:eastAsia="Calibri" w:cstheme="minorHAnsi"/>
          <w:b/>
          <w:sz w:val="24"/>
          <w:szCs w:val="24"/>
        </w:rPr>
      </w:pPr>
      <w:r w:rsidRPr="00DC641B">
        <w:rPr>
          <w:rFonts w:eastAsia="Calibri" w:cstheme="minorHAnsi"/>
          <w:b/>
          <w:sz w:val="24"/>
          <w:szCs w:val="24"/>
        </w:rPr>
        <w:t>Aktivnost</w:t>
      </w:r>
      <w:r w:rsidR="004D1BD9" w:rsidRPr="00DC641B">
        <w:rPr>
          <w:rFonts w:eastAsia="Calibri" w:cstheme="minorHAnsi"/>
          <w:b/>
          <w:sz w:val="24"/>
          <w:szCs w:val="24"/>
        </w:rPr>
        <w:t xml:space="preserve"> </w:t>
      </w:r>
      <w:r w:rsidR="00DD69D8" w:rsidRPr="00DC641B">
        <w:rPr>
          <w:rFonts w:eastAsia="Calibri" w:cstheme="minorHAnsi"/>
          <w:b/>
          <w:sz w:val="24"/>
          <w:szCs w:val="24"/>
        </w:rPr>
        <w:t>T</w:t>
      </w:r>
      <w:r w:rsidR="004D1BD9" w:rsidRPr="00DC641B">
        <w:rPr>
          <w:rFonts w:eastAsia="Calibri" w:cstheme="minorHAnsi"/>
          <w:b/>
          <w:sz w:val="24"/>
          <w:szCs w:val="24"/>
        </w:rPr>
        <w:t xml:space="preserve">1001 </w:t>
      </w:r>
      <w:r w:rsidRPr="00DC641B">
        <w:rPr>
          <w:rFonts w:eastAsia="Calibri" w:cstheme="minorHAnsi"/>
          <w:b/>
          <w:sz w:val="24"/>
          <w:szCs w:val="24"/>
        </w:rPr>
        <w:t>A</w:t>
      </w:r>
      <w:r w:rsidR="004D1BD9" w:rsidRPr="00DC641B">
        <w:rPr>
          <w:rFonts w:eastAsia="Calibri" w:cstheme="minorHAnsi"/>
          <w:b/>
          <w:sz w:val="24"/>
          <w:szCs w:val="24"/>
        </w:rPr>
        <w:t>100001</w:t>
      </w:r>
      <w:r w:rsidR="00DD69D8" w:rsidRPr="00DC641B">
        <w:rPr>
          <w:rFonts w:eastAsia="Calibri" w:cstheme="minorHAnsi"/>
          <w:b/>
          <w:sz w:val="24"/>
          <w:szCs w:val="24"/>
        </w:rPr>
        <w:t xml:space="preserve"> </w:t>
      </w:r>
      <w:r w:rsidRPr="00DC641B">
        <w:rPr>
          <w:rFonts w:eastAsia="Calibri" w:cstheme="minorHAnsi"/>
          <w:b/>
          <w:sz w:val="24"/>
          <w:szCs w:val="24"/>
        </w:rPr>
        <w:t>Administracija i upravljanje</w:t>
      </w:r>
    </w:p>
    <w:p w14:paraId="615BF4E5" w14:textId="77777777" w:rsidR="004D1BD9" w:rsidRPr="00DC641B" w:rsidRDefault="004D1BD9" w:rsidP="004D1BD9">
      <w:pPr>
        <w:spacing w:after="0" w:line="240" w:lineRule="auto"/>
        <w:ind w:left="720"/>
        <w:contextualSpacing/>
        <w:jc w:val="both"/>
        <w:rPr>
          <w:rFonts w:eastAsia="Calibri" w:cstheme="minorHAnsi"/>
          <w:bCs/>
          <w:sz w:val="24"/>
          <w:szCs w:val="24"/>
        </w:rPr>
      </w:pPr>
    </w:p>
    <w:p w14:paraId="0ED663B3" w14:textId="4665951D" w:rsidR="00CB3A25" w:rsidRPr="00DC641B" w:rsidRDefault="004D1BD9" w:rsidP="004D1BD9">
      <w:pPr>
        <w:spacing w:after="0" w:line="240" w:lineRule="auto"/>
        <w:jc w:val="both"/>
        <w:rPr>
          <w:rFonts w:eastAsia="Calibri" w:cstheme="minorHAnsi"/>
          <w:bCs/>
          <w:sz w:val="24"/>
          <w:szCs w:val="24"/>
        </w:rPr>
      </w:pPr>
      <w:r w:rsidRPr="00DC641B">
        <w:rPr>
          <w:rFonts w:eastAsia="Calibri" w:cstheme="minorHAnsi"/>
          <w:bCs/>
          <w:sz w:val="24"/>
          <w:szCs w:val="24"/>
        </w:rPr>
        <w:t xml:space="preserve">U </w:t>
      </w:r>
      <w:r w:rsidR="003E6EEA" w:rsidRPr="00DC641B">
        <w:rPr>
          <w:rFonts w:eastAsia="Calibri" w:cstheme="minorHAnsi"/>
          <w:bCs/>
          <w:sz w:val="24"/>
          <w:szCs w:val="24"/>
        </w:rPr>
        <w:t>aktivnosti</w:t>
      </w:r>
      <w:r w:rsidRPr="00DC641B">
        <w:rPr>
          <w:rFonts w:eastAsia="Calibri" w:cstheme="minorHAnsi"/>
          <w:bCs/>
          <w:sz w:val="24"/>
          <w:szCs w:val="24"/>
        </w:rPr>
        <w:t xml:space="preserve"> 1001 </w:t>
      </w:r>
      <w:r w:rsidR="007C40D8" w:rsidRPr="00DC641B">
        <w:rPr>
          <w:rFonts w:eastAsia="Calibri" w:cstheme="minorHAnsi"/>
          <w:bCs/>
          <w:sz w:val="24"/>
          <w:szCs w:val="24"/>
        </w:rPr>
        <w:t>A</w:t>
      </w:r>
      <w:r w:rsidRPr="00DC641B">
        <w:rPr>
          <w:rFonts w:eastAsia="Calibri" w:cstheme="minorHAnsi"/>
          <w:bCs/>
          <w:sz w:val="24"/>
          <w:szCs w:val="24"/>
        </w:rPr>
        <w:t xml:space="preserve">100001 </w:t>
      </w:r>
      <w:r w:rsidR="007C40D8" w:rsidRPr="00DC641B">
        <w:rPr>
          <w:rFonts w:eastAsia="Calibri" w:cstheme="minorHAnsi"/>
          <w:bCs/>
          <w:i/>
          <w:iCs/>
          <w:sz w:val="24"/>
          <w:szCs w:val="24"/>
        </w:rPr>
        <w:t>Administracija i upravljanje</w:t>
      </w:r>
      <w:r w:rsidR="00DD69D8" w:rsidRPr="00DC641B">
        <w:rPr>
          <w:rFonts w:eastAsia="Calibri" w:cstheme="minorHAnsi"/>
          <w:bCs/>
          <w:sz w:val="24"/>
          <w:szCs w:val="24"/>
        </w:rPr>
        <w:t xml:space="preserve"> </w:t>
      </w:r>
      <w:r w:rsidR="003E6EEA" w:rsidRPr="00DC641B">
        <w:rPr>
          <w:rFonts w:eastAsia="Calibri" w:cstheme="minorHAnsi"/>
          <w:bCs/>
          <w:i/>
          <w:sz w:val="24"/>
          <w:szCs w:val="24"/>
        </w:rPr>
        <w:t xml:space="preserve"> </w:t>
      </w:r>
      <w:r w:rsidR="003E6EEA" w:rsidRPr="00DC641B">
        <w:rPr>
          <w:rFonts w:eastAsia="Calibri" w:cstheme="minorHAnsi"/>
          <w:bCs/>
          <w:iCs/>
          <w:sz w:val="24"/>
          <w:szCs w:val="24"/>
        </w:rPr>
        <w:t xml:space="preserve">povećavaju </w:t>
      </w:r>
      <w:r w:rsidRPr="00DC641B">
        <w:rPr>
          <w:rFonts w:eastAsia="Calibri" w:cstheme="minorHAnsi"/>
          <w:bCs/>
          <w:sz w:val="24"/>
          <w:szCs w:val="24"/>
        </w:rPr>
        <w:t>se sredstva</w:t>
      </w:r>
      <w:r w:rsidR="003E6EEA" w:rsidRPr="00DC641B">
        <w:rPr>
          <w:rFonts w:eastAsia="Calibri" w:cstheme="minorHAnsi"/>
          <w:bCs/>
          <w:sz w:val="24"/>
          <w:szCs w:val="24"/>
        </w:rPr>
        <w:t xml:space="preserve"> ukupno za </w:t>
      </w:r>
      <w:r w:rsidR="00DF4419" w:rsidRPr="00DC641B">
        <w:rPr>
          <w:rFonts w:eastAsia="Calibri" w:cstheme="minorHAnsi"/>
          <w:bCs/>
          <w:sz w:val="24"/>
          <w:szCs w:val="24"/>
        </w:rPr>
        <w:t>54.521,00</w:t>
      </w:r>
      <w:r w:rsidR="000D5356" w:rsidRPr="00DC641B">
        <w:rPr>
          <w:rFonts w:eastAsia="Calibri" w:cstheme="minorHAnsi"/>
          <w:bCs/>
          <w:sz w:val="24"/>
          <w:szCs w:val="24"/>
        </w:rPr>
        <w:t xml:space="preserve"> </w:t>
      </w:r>
      <w:r w:rsidR="00A47940" w:rsidRPr="00DC641B">
        <w:rPr>
          <w:rFonts w:eastAsia="Calibri" w:cstheme="minorHAnsi"/>
          <w:bCs/>
          <w:sz w:val="24"/>
          <w:szCs w:val="24"/>
        </w:rPr>
        <w:t>eura</w:t>
      </w:r>
      <w:r w:rsidR="00B579E7" w:rsidRPr="00DC641B">
        <w:rPr>
          <w:rFonts w:eastAsia="Calibri" w:cstheme="minorHAnsi"/>
          <w:bCs/>
          <w:sz w:val="24"/>
          <w:szCs w:val="24"/>
        </w:rPr>
        <w:t xml:space="preserve"> za potrebe </w:t>
      </w:r>
      <w:r w:rsidR="007C40D8" w:rsidRPr="00DC641B">
        <w:rPr>
          <w:rFonts w:eastAsia="Calibri" w:cstheme="minorHAnsi"/>
          <w:bCs/>
          <w:sz w:val="24"/>
          <w:szCs w:val="24"/>
        </w:rPr>
        <w:t>osiguranja dodatnih sredstava za poštarinu</w:t>
      </w:r>
      <w:r w:rsidR="00584F23" w:rsidRPr="00DC641B">
        <w:rPr>
          <w:rFonts w:eastAsia="Calibri" w:cstheme="minorHAnsi"/>
          <w:bCs/>
          <w:sz w:val="24"/>
          <w:szCs w:val="24"/>
        </w:rPr>
        <w:t xml:space="preserve"> i </w:t>
      </w:r>
      <w:r w:rsidR="00DF4419" w:rsidRPr="00DC641B">
        <w:rPr>
          <w:rFonts w:eastAsia="Calibri" w:cstheme="minorHAnsi"/>
          <w:bCs/>
          <w:sz w:val="24"/>
          <w:szCs w:val="24"/>
        </w:rPr>
        <w:t xml:space="preserve"> </w:t>
      </w:r>
      <w:r w:rsidR="007C40D8" w:rsidRPr="00DC641B">
        <w:rPr>
          <w:rFonts w:eastAsia="Calibri" w:cstheme="minorHAnsi"/>
          <w:bCs/>
          <w:sz w:val="24"/>
          <w:szCs w:val="24"/>
        </w:rPr>
        <w:t xml:space="preserve">nabavu </w:t>
      </w:r>
      <w:r w:rsidR="00DF4419" w:rsidRPr="00DC641B">
        <w:rPr>
          <w:rFonts w:eastAsia="Calibri" w:cstheme="minorHAnsi"/>
          <w:bCs/>
          <w:sz w:val="24"/>
          <w:szCs w:val="24"/>
        </w:rPr>
        <w:t>tonera, za organizaciju zaštitarske službe u Gradskoj vijećnici</w:t>
      </w:r>
      <w:r w:rsidR="00584F23" w:rsidRPr="00DC641B">
        <w:rPr>
          <w:rFonts w:eastAsia="Calibri" w:cstheme="minorHAnsi"/>
          <w:bCs/>
          <w:sz w:val="24"/>
          <w:szCs w:val="24"/>
        </w:rPr>
        <w:t xml:space="preserve"> te za projekt nabave i ugradnje aktivne mrežne informatičke opreme u Gradskoj vijećnici.</w:t>
      </w:r>
    </w:p>
    <w:p w14:paraId="767197CE" w14:textId="77777777" w:rsidR="00157AFB" w:rsidRPr="00DC641B" w:rsidRDefault="00157AFB" w:rsidP="00C13904">
      <w:pPr>
        <w:spacing w:after="0" w:line="240" w:lineRule="auto"/>
        <w:jc w:val="both"/>
        <w:rPr>
          <w:rFonts w:eastAsia="Calibri" w:cstheme="minorHAnsi"/>
          <w:sz w:val="24"/>
          <w:szCs w:val="24"/>
        </w:rPr>
      </w:pPr>
    </w:p>
    <w:p w14:paraId="010BB835" w14:textId="305936F4" w:rsidR="007C40D8" w:rsidRPr="00DC641B" w:rsidRDefault="007C40D8" w:rsidP="007C40D8">
      <w:pPr>
        <w:numPr>
          <w:ilvl w:val="1"/>
          <w:numId w:val="1"/>
        </w:numPr>
        <w:spacing w:after="0" w:line="240" w:lineRule="auto"/>
        <w:contextualSpacing/>
        <w:jc w:val="both"/>
        <w:rPr>
          <w:rFonts w:eastAsia="Calibri" w:cstheme="minorHAnsi"/>
          <w:b/>
          <w:sz w:val="24"/>
          <w:szCs w:val="24"/>
        </w:rPr>
      </w:pPr>
      <w:r w:rsidRPr="00DC641B">
        <w:rPr>
          <w:rFonts w:eastAsia="Calibri" w:cstheme="minorHAnsi"/>
          <w:b/>
          <w:sz w:val="24"/>
          <w:szCs w:val="24"/>
        </w:rPr>
        <w:t>Program 1002 ZDRAVSTVO</w:t>
      </w:r>
    </w:p>
    <w:p w14:paraId="304C654F" w14:textId="77777777" w:rsidR="007B0769" w:rsidRPr="00DC641B" w:rsidRDefault="007B0769" w:rsidP="007B0769">
      <w:pPr>
        <w:spacing w:after="0" w:line="240" w:lineRule="auto"/>
        <w:ind w:left="720"/>
        <w:contextualSpacing/>
        <w:jc w:val="both"/>
        <w:rPr>
          <w:rFonts w:eastAsia="Calibri" w:cstheme="minorHAnsi"/>
          <w:b/>
          <w:sz w:val="24"/>
          <w:szCs w:val="24"/>
        </w:rPr>
      </w:pPr>
    </w:p>
    <w:p w14:paraId="0EA57CD7" w14:textId="7007E9FA" w:rsidR="004712E1" w:rsidRPr="00DC641B" w:rsidRDefault="007B0769" w:rsidP="004712E1">
      <w:pPr>
        <w:spacing w:after="0" w:line="240" w:lineRule="auto"/>
        <w:jc w:val="both"/>
        <w:rPr>
          <w:rFonts w:eastAsia="Calibri" w:cstheme="minorHAnsi"/>
          <w:bCs/>
          <w:sz w:val="24"/>
          <w:szCs w:val="24"/>
        </w:rPr>
      </w:pPr>
      <w:r w:rsidRPr="00DC641B">
        <w:rPr>
          <w:rFonts w:eastAsia="Calibri" w:cstheme="minorHAnsi"/>
          <w:bCs/>
          <w:sz w:val="24"/>
          <w:szCs w:val="24"/>
        </w:rPr>
        <w:t>U programu 1002 ZDRAVSTVO</w:t>
      </w:r>
      <w:r w:rsidR="004712E1" w:rsidRPr="00DC641B">
        <w:rPr>
          <w:rFonts w:eastAsia="Calibri" w:cstheme="minorHAnsi"/>
          <w:bCs/>
          <w:sz w:val="24"/>
          <w:szCs w:val="24"/>
        </w:rPr>
        <w:t xml:space="preserve">, </w:t>
      </w:r>
      <w:r w:rsidRPr="00DC641B">
        <w:rPr>
          <w:rFonts w:eastAsia="Calibri" w:cstheme="minorHAnsi"/>
          <w:b/>
          <w:sz w:val="24"/>
          <w:szCs w:val="24"/>
        </w:rPr>
        <w:t xml:space="preserve"> </w:t>
      </w:r>
      <w:r w:rsidRPr="00DC641B">
        <w:rPr>
          <w:rFonts w:eastAsia="Calibri" w:cstheme="minorHAnsi"/>
          <w:bCs/>
          <w:sz w:val="24"/>
          <w:szCs w:val="24"/>
        </w:rPr>
        <w:t xml:space="preserve">iza tekućeg projekta </w:t>
      </w:r>
      <w:r w:rsidR="004712E1" w:rsidRPr="00DC641B">
        <w:rPr>
          <w:rFonts w:eastAsia="Calibri" w:cstheme="minorHAnsi"/>
          <w:bCs/>
          <w:i/>
          <w:iCs/>
          <w:sz w:val="24"/>
          <w:szCs w:val="24"/>
        </w:rPr>
        <w:t>1002 T10000</w:t>
      </w:r>
      <w:r w:rsidR="00810376" w:rsidRPr="00DC641B">
        <w:rPr>
          <w:rFonts w:eastAsia="Calibri" w:cstheme="minorHAnsi"/>
          <w:bCs/>
          <w:i/>
          <w:iCs/>
          <w:sz w:val="24"/>
          <w:szCs w:val="24"/>
        </w:rPr>
        <w:t>1</w:t>
      </w:r>
      <w:r w:rsidR="004712E1" w:rsidRPr="00DC641B">
        <w:rPr>
          <w:rFonts w:eastAsia="Calibri" w:cstheme="minorHAnsi"/>
          <w:bCs/>
          <w:sz w:val="24"/>
          <w:szCs w:val="24"/>
        </w:rPr>
        <w:t xml:space="preserve"> </w:t>
      </w:r>
      <w:r w:rsidR="004712E1" w:rsidRPr="00DC641B">
        <w:rPr>
          <w:rFonts w:eastAsia="Calibri" w:cstheme="minorHAnsi"/>
          <w:bCs/>
          <w:i/>
          <w:iCs/>
          <w:sz w:val="24"/>
          <w:szCs w:val="24"/>
        </w:rPr>
        <w:t xml:space="preserve">Povećani zdravstveni standard </w:t>
      </w:r>
      <w:r w:rsidR="004712E1" w:rsidRPr="00DC641B">
        <w:rPr>
          <w:rFonts w:eastAsia="Calibri" w:cstheme="minorHAnsi"/>
          <w:bCs/>
          <w:sz w:val="24"/>
          <w:szCs w:val="24"/>
        </w:rPr>
        <w:t>dodaje se novi tekući projekt i glasi:</w:t>
      </w:r>
    </w:p>
    <w:p w14:paraId="23A6D536" w14:textId="77777777" w:rsidR="007B0769" w:rsidRPr="00DC641B" w:rsidRDefault="007B0769" w:rsidP="007B0769">
      <w:pPr>
        <w:spacing w:after="0" w:line="240" w:lineRule="auto"/>
        <w:jc w:val="both"/>
        <w:rPr>
          <w:rFonts w:eastAsia="Calibri" w:cstheme="minorHAnsi"/>
          <w:bCs/>
          <w:sz w:val="24"/>
          <w:szCs w:val="24"/>
        </w:rPr>
      </w:pPr>
    </w:p>
    <w:p w14:paraId="1D62D65B" w14:textId="12AE7783" w:rsidR="007B0769" w:rsidRPr="00DC641B" w:rsidRDefault="004712E1" w:rsidP="00C372D5">
      <w:pPr>
        <w:spacing w:after="0" w:line="240" w:lineRule="auto"/>
        <w:jc w:val="both"/>
        <w:rPr>
          <w:rFonts w:eastAsia="Calibri" w:cstheme="minorHAnsi"/>
          <w:b/>
          <w:sz w:val="24"/>
          <w:szCs w:val="24"/>
        </w:rPr>
      </w:pPr>
      <w:r w:rsidRPr="00DC641B">
        <w:rPr>
          <w:rFonts w:eastAsia="Calibri" w:cstheme="minorHAnsi"/>
          <w:b/>
          <w:sz w:val="24"/>
          <w:szCs w:val="24"/>
        </w:rPr>
        <w:t>„</w:t>
      </w:r>
      <w:r w:rsidR="007B0769" w:rsidRPr="00DC641B">
        <w:rPr>
          <w:rFonts w:eastAsia="Calibri" w:cstheme="minorHAnsi"/>
          <w:b/>
          <w:sz w:val="24"/>
          <w:szCs w:val="24"/>
        </w:rPr>
        <w:t xml:space="preserve">Tekući projekt 1002 T100002 </w:t>
      </w:r>
      <w:r w:rsidR="00810376" w:rsidRPr="00DC641B">
        <w:rPr>
          <w:rFonts w:eastAsia="Calibri" w:cstheme="minorHAnsi"/>
          <w:b/>
          <w:sz w:val="24"/>
          <w:szCs w:val="24"/>
        </w:rPr>
        <w:t xml:space="preserve">Mjere poticanja rada pedijatrijske ordinacije u </w:t>
      </w:r>
      <w:proofErr w:type="spellStart"/>
      <w:r w:rsidR="00810376" w:rsidRPr="00DC641B">
        <w:rPr>
          <w:rFonts w:eastAsia="Calibri" w:cstheme="minorHAnsi"/>
          <w:b/>
          <w:sz w:val="24"/>
          <w:szCs w:val="24"/>
        </w:rPr>
        <w:t>Novskoj</w:t>
      </w:r>
      <w:proofErr w:type="spellEnd"/>
    </w:p>
    <w:p w14:paraId="34815F1D" w14:textId="77777777" w:rsidR="007B0769" w:rsidRPr="00DC641B" w:rsidRDefault="007B0769" w:rsidP="007B0769">
      <w:pPr>
        <w:pStyle w:val="Odlomakpopisa"/>
        <w:spacing w:after="0" w:line="240" w:lineRule="auto"/>
        <w:jc w:val="both"/>
        <w:rPr>
          <w:rFonts w:eastAsia="Calibri" w:cstheme="minorHAnsi"/>
          <w:b/>
          <w:sz w:val="24"/>
          <w:szCs w:val="24"/>
        </w:rPr>
      </w:pPr>
    </w:p>
    <w:p w14:paraId="0AD02A93" w14:textId="2D5B8641" w:rsidR="007B0769" w:rsidRPr="00DC641B" w:rsidRDefault="007B0769" w:rsidP="007B0769">
      <w:pPr>
        <w:spacing w:after="0" w:line="240" w:lineRule="auto"/>
        <w:jc w:val="both"/>
        <w:rPr>
          <w:rFonts w:eastAsia="Calibri" w:cstheme="minorHAnsi"/>
          <w:bCs/>
          <w:sz w:val="24"/>
          <w:szCs w:val="24"/>
        </w:rPr>
      </w:pPr>
      <w:r w:rsidRPr="00DC641B">
        <w:rPr>
          <w:rFonts w:eastAsia="Calibri" w:cstheme="minorHAnsi"/>
          <w:bCs/>
          <w:sz w:val="24"/>
          <w:szCs w:val="24"/>
        </w:rPr>
        <w:t xml:space="preserve">U tekućem projektu </w:t>
      </w:r>
      <w:r w:rsidRPr="00DC641B">
        <w:rPr>
          <w:rFonts w:eastAsia="Calibri" w:cstheme="minorHAnsi"/>
          <w:bCs/>
          <w:i/>
          <w:iCs/>
          <w:sz w:val="24"/>
          <w:szCs w:val="24"/>
        </w:rPr>
        <w:t>1002 T100002</w:t>
      </w:r>
      <w:r w:rsidRPr="00DC641B">
        <w:rPr>
          <w:rFonts w:eastAsia="Calibri" w:cstheme="minorHAnsi"/>
          <w:bCs/>
          <w:sz w:val="24"/>
          <w:szCs w:val="24"/>
        </w:rPr>
        <w:t xml:space="preserve"> </w:t>
      </w:r>
      <w:r w:rsidRPr="00DC641B">
        <w:rPr>
          <w:rFonts w:eastAsia="Calibri" w:cstheme="minorHAnsi"/>
          <w:bCs/>
          <w:i/>
          <w:iCs/>
          <w:sz w:val="24"/>
          <w:szCs w:val="24"/>
        </w:rPr>
        <w:t>Mjere poticanja rada pedijatrijske or</w:t>
      </w:r>
      <w:r w:rsidR="004712E1" w:rsidRPr="00DC641B">
        <w:rPr>
          <w:rFonts w:eastAsia="Calibri" w:cstheme="minorHAnsi"/>
          <w:bCs/>
          <w:i/>
          <w:iCs/>
          <w:sz w:val="24"/>
          <w:szCs w:val="24"/>
        </w:rPr>
        <w:t>dinacije</w:t>
      </w:r>
      <w:r w:rsidRPr="00DC641B">
        <w:rPr>
          <w:rFonts w:eastAsia="Calibri" w:cstheme="minorHAnsi"/>
          <w:bCs/>
          <w:i/>
          <w:iCs/>
          <w:sz w:val="24"/>
          <w:szCs w:val="24"/>
        </w:rPr>
        <w:t xml:space="preserve"> u </w:t>
      </w:r>
      <w:proofErr w:type="spellStart"/>
      <w:r w:rsidRPr="00DC641B">
        <w:rPr>
          <w:rFonts w:eastAsia="Calibri" w:cstheme="minorHAnsi"/>
          <w:bCs/>
          <w:i/>
          <w:iCs/>
          <w:sz w:val="24"/>
          <w:szCs w:val="24"/>
        </w:rPr>
        <w:t>Novskoj</w:t>
      </w:r>
      <w:proofErr w:type="spellEnd"/>
      <w:r w:rsidRPr="00DC641B">
        <w:rPr>
          <w:rFonts w:eastAsia="Calibri" w:cstheme="minorHAnsi"/>
          <w:bCs/>
          <w:sz w:val="24"/>
          <w:szCs w:val="24"/>
        </w:rPr>
        <w:t xml:space="preserve"> </w:t>
      </w:r>
      <w:r w:rsidRPr="00DC641B">
        <w:rPr>
          <w:rFonts w:eastAsia="Calibri" w:cstheme="minorHAnsi"/>
          <w:bCs/>
          <w:iCs/>
          <w:sz w:val="24"/>
          <w:szCs w:val="24"/>
        </w:rPr>
        <w:t xml:space="preserve"> osiguravaju se sredstva u iznosu od </w:t>
      </w:r>
      <w:r w:rsidRPr="00DC641B">
        <w:rPr>
          <w:rFonts w:eastAsia="Calibri" w:cstheme="minorHAnsi"/>
          <w:bCs/>
          <w:sz w:val="24"/>
          <w:szCs w:val="24"/>
        </w:rPr>
        <w:t>10.000,00  eura za</w:t>
      </w:r>
      <w:r w:rsidR="00D56039" w:rsidRPr="00DC641B">
        <w:rPr>
          <w:rFonts w:eastAsia="Calibri" w:cstheme="minorHAnsi"/>
          <w:bCs/>
          <w:sz w:val="24"/>
          <w:szCs w:val="24"/>
        </w:rPr>
        <w:t xml:space="preserve"> provođenje</w:t>
      </w:r>
      <w:r w:rsidRPr="00DC641B">
        <w:rPr>
          <w:rFonts w:eastAsia="Calibri" w:cstheme="minorHAnsi"/>
          <w:bCs/>
          <w:sz w:val="24"/>
          <w:szCs w:val="24"/>
        </w:rPr>
        <w:t xml:space="preserve"> poticaj</w:t>
      </w:r>
      <w:r w:rsidR="00D56039" w:rsidRPr="00DC641B">
        <w:rPr>
          <w:rFonts w:eastAsia="Calibri" w:cstheme="minorHAnsi"/>
          <w:bCs/>
          <w:sz w:val="24"/>
          <w:szCs w:val="24"/>
        </w:rPr>
        <w:t>nih</w:t>
      </w:r>
      <w:r w:rsidRPr="00DC641B">
        <w:rPr>
          <w:rFonts w:eastAsia="Calibri" w:cstheme="minorHAnsi"/>
          <w:bCs/>
          <w:sz w:val="24"/>
          <w:szCs w:val="24"/>
        </w:rPr>
        <w:t xml:space="preserve"> mjer</w:t>
      </w:r>
      <w:r w:rsidR="00D56039" w:rsidRPr="00DC641B">
        <w:rPr>
          <w:rFonts w:eastAsia="Calibri" w:cstheme="minorHAnsi"/>
          <w:bCs/>
          <w:sz w:val="24"/>
          <w:szCs w:val="24"/>
        </w:rPr>
        <w:t>a rada</w:t>
      </w:r>
      <w:r w:rsidRPr="00DC641B">
        <w:rPr>
          <w:rFonts w:eastAsia="Calibri" w:cstheme="minorHAnsi"/>
          <w:bCs/>
          <w:sz w:val="24"/>
          <w:szCs w:val="24"/>
        </w:rPr>
        <w:t xml:space="preserve">  pedijatrijsk</w:t>
      </w:r>
      <w:r w:rsidR="00D56039" w:rsidRPr="00DC641B">
        <w:rPr>
          <w:rFonts w:eastAsia="Calibri" w:cstheme="minorHAnsi"/>
          <w:bCs/>
          <w:sz w:val="24"/>
          <w:szCs w:val="24"/>
        </w:rPr>
        <w:t>e</w:t>
      </w:r>
      <w:r w:rsidRPr="00DC641B">
        <w:rPr>
          <w:rFonts w:eastAsia="Calibri" w:cstheme="minorHAnsi"/>
          <w:bCs/>
          <w:sz w:val="24"/>
          <w:szCs w:val="24"/>
        </w:rPr>
        <w:t xml:space="preserve"> ordinacij</w:t>
      </w:r>
      <w:r w:rsidR="00D56039" w:rsidRPr="00DC641B">
        <w:rPr>
          <w:rFonts w:eastAsia="Calibri" w:cstheme="minorHAnsi"/>
          <w:bCs/>
          <w:sz w:val="24"/>
          <w:szCs w:val="24"/>
        </w:rPr>
        <w:t>e</w:t>
      </w:r>
      <w:r w:rsidRPr="00DC641B">
        <w:rPr>
          <w:rFonts w:eastAsia="Calibri" w:cstheme="minorHAnsi"/>
          <w:bCs/>
          <w:sz w:val="24"/>
          <w:szCs w:val="24"/>
        </w:rPr>
        <w:t xml:space="preserve"> u </w:t>
      </w:r>
      <w:proofErr w:type="spellStart"/>
      <w:r w:rsidRPr="00DC641B">
        <w:rPr>
          <w:rFonts w:eastAsia="Calibri" w:cstheme="minorHAnsi"/>
          <w:bCs/>
          <w:sz w:val="24"/>
          <w:szCs w:val="24"/>
        </w:rPr>
        <w:t>Novskoj</w:t>
      </w:r>
      <w:proofErr w:type="spellEnd"/>
      <w:r w:rsidRPr="00DC641B">
        <w:rPr>
          <w:rFonts w:eastAsia="Calibri" w:cstheme="minorHAnsi"/>
          <w:bCs/>
          <w:sz w:val="24"/>
          <w:szCs w:val="24"/>
        </w:rPr>
        <w:t xml:space="preserve">. </w:t>
      </w:r>
      <w:r w:rsidR="00D56039" w:rsidRPr="00DC641B">
        <w:rPr>
          <w:rFonts w:eastAsia="Calibri" w:cstheme="minorHAnsi"/>
          <w:bCs/>
          <w:sz w:val="24"/>
          <w:szCs w:val="24"/>
        </w:rPr>
        <w:t xml:space="preserve"> Namjera je osigurati poticajna sredstva za zapošljavanje pedijatra u pedijatrijskoj ordinaciji u </w:t>
      </w:r>
      <w:proofErr w:type="spellStart"/>
      <w:r w:rsidR="00D56039" w:rsidRPr="00DC641B">
        <w:rPr>
          <w:rFonts w:eastAsia="Calibri" w:cstheme="minorHAnsi"/>
          <w:bCs/>
          <w:sz w:val="24"/>
          <w:szCs w:val="24"/>
        </w:rPr>
        <w:t>Novskoj</w:t>
      </w:r>
      <w:proofErr w:type="spellEnd"/>
      <w:r w:rsidR="004F5229" w:rsidRPr="00DC641B">
        <w:rPr>
          <w:rFonts w:eastAsia="Calibri" w:cstheme="minorHAnsi"/>
          <w:bCs/>
          <w:sz w:val="24"/>
          <w:szCs w:val="24"/>
        </w:rPr>
        <w:t xml:space="preserve"> o čemu će se pripremiti Program. </w:t>
      </w:r>
    </w:p>
    <w:p w14:paraId="29E55F11" w14:textId="77777777" w:rsidR="007B0769" w:rsidRPr="00DC641B" w:rsidRDefault="007B0769" w:rsidP="007B0769">
      <w:pPr>
        <w:spacing w:after="0" w:line="240" w:lineRule="auto"/>
        <w:jc w:val="both"/>
        <w:rPr>
          <w:rFonts w:eastAsia="Calibri" w:cstheme="minorHAnsi"/>
          <w:bCs/>
          <w:sz w:val="24"/>
          <w:szCs w:val="24"/>
        </w:rPr>
      </w:pPr>
    </w:p>
    <w:p w14:paraId="10A4C222" w14:textId="1F9A4045" w:rsidR="004712E1" w:rsidRPr="00DC641B" w:rsidRDefault="004712E1" w:rsidP="004712E1">
      <w:pPr>
        <w:numPr>
          <w:ilvl w:val="1"/>
          <w:numId w:val="1"/>
        </w:numPr>
        <w:spacing w:after="0" w:line="240" w:lineRule="auto"/>
        <w:contextualSpacing/>
        <w:jc w:val="both"/>
        <w:rPr>
          <w:rFonts w:eastAsia="Calibri" w:cstheme="minorHAnsi"/>
          <w:b/>
          <w:sz w:val="24"/>
          <w:szCs w:val="24"/>
        </w:rPr>
      </w:pPr>
      <w:r w:rsidRPr="00DC641B">
        <w:rPr>
          <w:rFonts w:eastAsia="Calibri" w:cstheme="minorHAnsi"/>
          <w:b/>
          <w:sz w:val="24"/>
          <w:szCs w:val="24"/>
        </w:rPr>
        <w:t>Program 1003 RAZVOJ CIVILNOG DRUŠTVA</w:t>
      </w:r>
    </w:p>
    <w:p w14:paraId="480E222D" w14:textId="77777777" w:rsidR="004712E1" w:rsidRPr="00DC641B" w:rsidRDefault="004712E1" w:rsidP="004712E1">
      <w:pPr>
        <w:spacing w:after="0" w:line="240" w:lineRule="auto"/>
        <w:ind w:left="720"/>
        <w:contextualSpacing/>
        <w:jc w:val="both"/>
        <w:rPr>
          <w:rFonts w:eastAsia="Calibri" w:cstheme="minorHAnsi"/>
          <w:b/>
          <w:sz w:val="24"/>
          <w:szCs w:val="24"/>
        </w:rPr>
      </w:pPr>
    </w:p>
    <w:p w14:paraId="453474DD" w14:textId="10170DF5" w:rsidR="004712E1" w:rsidRPr="00DC641B" w:rsidRDefault="004712E1" w:rsidP="004712E1">
      <w:pPr>
        <w:spacing w:after="0" w:line="240" w:lineRule="auto"/>
        <w:contextualSpacing/>
        <w:jc w:val="both"/>
        <w:rPr>
          <w:rFonts w:eastAsia="Calibri" w:cstheme="minorHAnsi"/>
          <w:bCs/>
          <w:sz w:val="24"/>
          <w:szCs w:val="24"/>
        </w:rPr>
      </w:pPr>
      <w:r w:rsidRPr="00DC641B">
        <w:rPr>
          <w:rFonts w:eastAsia="Calibri" w:cstheme="minorHAnsi"/>
          <w:bCs/>
          <w:sz w:val="24"/>
          <w:szCs w:val="24"/>
        </w:rPr>
        <w:t>U Programu 1003 RAZVOJ CIVILNOG DRUŠTVA mijenja se</w:t>
      </w:r>
    </w:p>
    <w:p w14:paraId="796510B8" w14:textId="77777777" w:rsidR="004712E1" w:rsidRPr="00DC641B" w:rsidRDefault="004712E1" w:rsidP="004712E1">
      <w:pPr>
        <w:spacing w:after="0" w:line="240" w:lineRule="auto"/>
        <w:contextualSpacing/>
        <w:jc w:val="both"/>
        <w:rPr>
          <w:rFonts w:eastAsia="Calibri" w:cstheme="minorHAnsi"/>
          <w:b/>
          <w:sz w:val="24"/>
          <w:szCs w:val="24"/>
        </w:rPr>
      </w:pPr>
    </w:p>
    <w:p w14:paraId="26E3507B" w14:textId="02AE8387" w:rsidR="004712E1" w:rsidRPr="00DC641B" w:rsidRDefault="004712E1" w:rsidP="004712E1">
      <w:pPr>
        <w:pStyle w:val="Odlomakpopisa"/>
        <w:numPr>
          <w:ilvl w:val="2"/>
          <w:numId w:val="1"/>
        </w:numPr>
        <w:spacing w:after="0" w:line="240" w:lineRule="auto"/>
        <w:jc w:val="both"/>
        <w:rPr>
          <w:rFonts w:eastAsia="Calibri" w:cstheme="minorHAnsi"/>
          <w:b/>
          <w:sz w:val="24"/>
          <w:szCs w:val="24"/>
        </w:rPr>
      </w:pPr>
      <w:r w:rsidRPr="00DC641B">
        <w:rPr>
          <w:rFonts w:eastAsia="Calibri" w:cstheme="minorHAnsi"/>
          <w:b/>
          <w:sz w:val="24"/>
          <w:szCs w:val="24"/>
        </w:rPr>
        <w:t xml:space="preserve">Kapitalni projekt 1003 K100001 Investicijski projekti vjerskih zajednica </w:t>
      </w:r>
    </w:p>
    <w:p w14:paraId="4FDCC238" w14:textId="77777777" w:rsidR="004712E1" w:rsidRPr="00DC641B" w:rsidRDefault="004712E1" w:rsidP="004712E1">
      <w:pPr>
        <w:spacing w:after="0" w:line="240" w:lineRule="auto"/>
        <w:contextualSpacing/>
        <w:jc w:val="both"/>
        <w:rPr>
          <w:rFonts w:eastAsia="Calibri" w:cstheme="minorHAnsi"/>
          <w:b/>
          <w:sz w:val="24"/>
          <w:szCs w:val="24"/>
        </w:rPr>
      </w:pPr>
    </w:p>
    <w:p w14:paraId="25CB3094" w14:textId="3374719A" w:rsidR="004712E1" w:rsidRPr="00DC641B" w:rsidRDefault="004712E1" w:rsidP="004712E1">
      <w:pPr>
        <w:spacing w:after="0" w:line="240" w:lineRule="auto"/>
        <w:contextualSpacing/>
        <w:jc w:val="both"/>
        <w:rPr>
          <w:rFonts w:eastAsia="Calibri" w:cstheme="minorHAnsi"/>
          <w:bCs/>
          <w:sz w:val="24"/>
          <w:szCs w:val="24"/>
        </w:rPr>
      </w:pPr>
      <w:r w:rsidRPr="00DC641B">
        <w:rPr>
          <w:rFonts w:eastAsia="Calibri" w:cstheme="minorHAnsi"/>
          <w:bCs/>
          <w:sz w:val="24"/>
          <w:szCs w:val="24"/>
        </w:rPr>
        <w:t xml:space="preserve">U kapitalnom projektu </w:t>
      </w:r>
      <w:r w:rsidRPr="00DC641B">
        <w:rPr>
          <w:rFonts w:eastAsia="Calibri" w:cstheme="minorHAnsi"/>
          <w:bCs/>
          <w:i/>
          <w:iCs/>
          <w:sz w:val="24"/>
          <w:szCs w:val="24"/>
        </w:rPr>
        <w:t>1003 K100001</w:t>
      </w:r>
      <w:r w:rsidRPr="00DC641B">
        <w:rPr>
          <w:rFonts w:eastAsia="Calibri" w:cstheme="minorHAnsi"/>
          <w:bCs/>
          <w:sz w:val="24"/>
          <w:szCs w:val="24"/>
        </w:rPr>
        <w:t xml:space="preserve"> </w:t>
      </w:r>
      <w:r w:rsidRPr="00DC641B">
        <w:rPr>
          <w:rFonts w:eastAsia="Calibri" w:cstheme="minorHAnsi"/>
          <w:bCs/>
          <w:i/>
          <w:iCs/>
          <w:sz w:val="24"/>
          <w:szCs w:val="24"/>
        </w:rPr>
        <w:t xml:space="preserve">Investicijski projekti vjerskih zajednica </w:t>
      </w:r>
      <w:r w:rsidRPr="00DC641B">
        <w:rPr>
          <w:rFonts w:eastAsia="Calibri" w:cstheme="minorHAnsi"/>
          <w:bCs/>
          <w:sz w:val="24"/>
          <w:szCs w:val="24"/>
        </w:rPr>
        <w:t>povećavaju se sredstva za investicijske projekte vjerskih zajednica</w:t>
      </w:r>
      <w:r w:rsidR="0066235F" w:rsidRPr="00DC641B">
        <w:rPr>
          <w:rFonts w:eastAsia="Calibri" w:cstheme="minorHAnsi"/>
          <w:bCs/>
          <w:sz w:val="24"/>
          <w:szCs w:val="24"/>
        </w:rPr>
        <w:t xml:space="preserve"> u iznosu od 100.000,00 eura, 30.000,00 eura na redovnoj poziciji za koju će se raspisati javni poziv za financiranje</w:t>
      </w:r>
      <w:r w:rsidR="004C02A6" w:rsidRPr="00DC641B">
        <w:rPr>
          <w:rFonts w:eastAsia="Calibri" w:cstheme="minorHAnsi"/>
          <w:bCs/>
          <w:sz w:val="24"/>
          <w:szCs w:val="24"/>
        </w:rPr>
        <w:t xml:space="preserve"> investicijskih projekata</w:t>
      </w:r>
      <w:r w:rsidR="00E02694" w:rsidRPr="00DC641B">
        <w:rPr>
          <w:rFonts w:eastAsia="Calibri" w:cstheme="minorHAnsi"/>
          <w:bCs/>
          <w:sz w:val="24"/>
          <w:szCs w:val="24"/>
        </w:rPr>
        <w:t>,</w:t>
      </w:r>
      <w:r w:rsidR="004C02A6" w:rsidRPr="00DC641B">
        <w:rPr>
          <w:rFonts w:eastAsia="Calibri" w:cstheme="minorHAnsi"/>
          <w:bCs/>
          <w:sz w:val="24"/>
          <w:szCs w:val="24"/>
        </w:rPr>
        <w:t xml:space="preserve"> </w:t>
      </w:r>
      <w:r w:rsidR="00E02694" w:rsidRPr="00DC641B">
        <w:rPr>
          <w:rFonts w:eastAsia="Calibri" w:cstheme="minorHAnsi"/>
          <w:bCs/>
          <w:sz w:val="24"/>
          <w:szCs w:val="24"/>
        </w:rPr>
        <w:t xml:space="preserve">a </w:t>
      </w:r>
      <w:r w:rsidR="00E02694" w:rsidRPr="00DC641B">
        <w:rPr>
          <w:rFonts w:eastAsia="Calibri" w:cstheme="minorHAnsi"/>
          <w:bCs/>
          <w:sz w:val="24"/>
          <w:szCs w:val="24"/>
        </w:rPr>
        <w:lastRenderedPageBreak/>
        <w:t>o</w:t>
      </w:r>
      <w:r w:rsidR="004C02A6" w:rsidRPr="00DC641B">
        <w:rPr>
          <w:rFonts w:eastAsia="Calibri" w:cstheme="minorHAnsi"/>
          <w:bCs/>
          <w:sz w:val="24"/>
          <w:szCs w:val="24"/>
        </w:rPr>
        <w:t>tvara se i nova proračunska pozicija na kojoj se osiguravaju sredstva u iznosu od 70.000,00 eura za i</w:t>
      </w:r>
      <w:r w:rsidR="0066235F" w:rsidRPr="00DC641B">
        <w:rPr>
          <w:rFonts w:eastAsia="Calibri" w:cstheme="minorHAnsi"/>
          <w:bCs/>
          <w:sz w:val="24"/>
          <w:szCs w:val="24"/>
        </w:rPr>
        <w:t>zrad</w:t>
      </w:r>
      <w:r w:rsidR="004C02A6" w:rsidRPr="00DC641B">
        <w:rPr>
          <w:rFonts w:eastAsia="Calibri" w:cstheme="minorHAnsi"/>
          <w:bCs/>
          <w:sz w:val="24"/>
          <w:szCs w:val="24"/>
        </w:rPr>
        <w:t>u</w:t>
      </w:r>
      <w:r w:rsidR="0066235F" w:rsidRPr="00DC641B">
        <w:rPr>
          <w:rFonts w:eastAsia="Calibri" w:cstheme="minorHAnsi"/>
          <w:bCs/>
          <w:sz w:val="24"/>
          <w:szCs w:val="24"/>
        </w:rPr>
        <w:t xml:space="preserve"> 14 postaja križnog puta u Crkvi bl. Alojzija Stepinca u </w:t>
      </w:r>
      <w:proofErr w:type="spellStart"/>
      <w:r w:rsidR="0066235F" w:rsidRPr="00DC641B">
        <w:rPr>
          <w:rFonts w:eastAsia="Calibri" w:cstheme="minorHAnsi"/>
          <w:bCs/>
          <w:sz w:val="24"/>
          <w:szCs w:val="24"/>
        </w:rPr>
        <w:t>Novskoj</w:t>
      </w:r>
      <w:proofErr w:type="spellEnd"/>
      <w:r w:rsidR="004C02A6" w:rsidRPr="00DC641B">
        <w:rPr>
          <w:rFonts w:eastAsia="Calibri" w:cstheme="minorHAnsi"/>
          <w:bCs/>
          <w:sz w:val="24"/>
          <w:szCs w:val="24"/>
        </w:rPr>
        <w:t>, od kojih se 30.000,00 eura osigurava na poziciji općih priho</w:t>
      </w:r>
      <w:r w:rsidR="00A62326" w:rsidRPr="00DC641B">
        <w:rPr>
          <w:rFonts w:eastAsia="Calibri" w:cstheme="minorHAnsi"/>
          <w:bCs/>
          <w:sz w:val="24"/>
          <w:szCs w:val="24"/>
        </w:rPr>
        <w:t>da, a 40.000,00 eura se osigurava na poziciji prihoda POMOĆI od gradova prijatelja koji su iskazali interes za sudjelovanjem u financiranju ovog projekta.</w:t>
      </w:r>
    </w:p>
    <w:p w14:paraId="5F78B16C" w14:textId="77777777" w:rsidR="00D56039" w:rsidRPr="00DC641B" w:rsidRDefault="00D56039" w:rsidP="004712E1">
      <w:pPr>
        <w:spacing w:after="0" w:line="240" w:lineRule="auto"/>
        <w:contextualSpacing/>
        <w:jc w:val="both"/>
        <w:rPr>
          <w:rFonts w:eastAsia="Calibri" w:cstheme="minorHAnsi"/>
          <w:bCs/>
          <w:sz w:val="24"/>
          <w:szCs w:val="24"/>
        </w:rPr>
      </w:pPr>
    </w:p>
    <w:p w14:paraId="2A3CC02F" w14:textId="264A1595" w:rsidR="0050792C" w:rsidRPr="00DC641B" w:rsidRDefault="0050792C" w:rsidP="0050792C">
      <w:pPr>
        <w:numPr>
          <w:ilvl w:val="1"/>
          <w:numId w:val="1"/>
        </w:numPr>
        <w:spacing w:after="0" w:line="240" w:lineRule="auto"/>
        <w:contextualSpacing/>
        <w:jc w:val="both"/>
        <w:rPr>
          <w:rFonts w:eastAsia="Calibri" w:cstheme="minorHAnsi"/>
          <w:b/>
          <w:sz w:val="24"/>
          <w:szCs w:val="24"/>
        </w:rPr>
      </w:pPr>
      <w:r w:rsidRPr="00DC641B">
        <w:rPr>
          <w:rFonts w:eastAsia="Calibri" w:cstheme="minorHAnsi"/>
          <w:b/>
          <w:sz w:val="24"/>
          <w:szCs w:val="24"/>
        </w:rPr>
        <w:t>Program 1005 SUFINANCIRANJE OBRAZOVANJA</w:t>
      </w:r>
    </w:p>
    <w:p w14:paraId="26684E4B" w14:textId="77777777" w:rsidR="0050792C" w:rsidRPr="00DC641B" w:rsidRDefault="0050792C" w:rsidP="0050792C">
      <w:pPr>
        <w:spacing w:after="0" w:line="240" w:lineRule="auto"/>
        <w:ind w:left="720"/>
        <w:contextualSpacing/>
        <w:jc w:val="both"/>
        <w:rPr>
          <w:rFonts w:eastAsia="Calibri" w:cstheme="minorHAnsi"/>
          <w:b/>
          <w:sz w:val="24"/>
          <w:szCs w:val="24"/>
        </w:rPr>
      </w:pPr>
    </w:p>
    <w:p w14:paraId="303A1579" w14:textId="298D5D1B" w:rsidR="0050792C" w:rsidRPr="00DC641B" w:rsidRDefault="0050792C" w:rsidP="0050792C">
      <w:pPr>
        <w:spacing w:after="0" w:line="240" w:lineRule="auto"/>
        <w:contextualSpacing/>
        <w:jc w:val="both"/>
        <w:rPr>
          <w:rFonts w:eastAsia="Calibri" w:cstheme="minorHAnsi"/>
          <w:bCs/>
          <w:sz w:val="24"/>
          <w:szCs w:val="24"/>
        </w:rPr>
      </w:pPr>
      <w:r w:rsidRPr="00DC641B">
        <w:rPr>
          <w:rFonts w:eastAsia="Calibri" w:cstheme="minorHAnsi"/>
          <w:bCs/>
          <w:sz w:val="24"/>
          <w:szCs w:val="24"/>
        </w:rPr>
        <w:t>U Programu 1005 Sufinanciranje obrazovanja mijenja se:</w:t>
      </w:r>
    </w:p>
    <w:p w14:paraId="01CE9CF6" w14:textId="77777777" w:rsidR="0050792C" w:rsidRPr="00DC641B" w:rsidRDefault="0050792C" w:rsidP="0050792C">
      <w:pPr>
        <w:spacing w:after="0" w:line="240" w:lineRule="auto"/>
        <w:contextualSpacing/>
        <w:jc w:val="both"/>
        <w:rPr>
          <w:rFonts w:eastAsia="Calibri" w:cstheme="minorHAnsi"/>
          <w:b/>
          <w:sz w:val="24"/>
          <w:szCs w:val="24"/>
        </w:rPr>
      </w:pPr>
    </w:p>
    <w:p w14:paraId="5E8DFB01" w14:textId="3E6C97F9" w:rsidR="0050792C" w:rsidRPr="00DC641B" w:rsidRDefault="0050792C" w:rsidP="0050792C">
      <w:pPr>
        <w:widowControl w:val="0"/>
        <w:numPr>
          <w:ilvl w:val="2"/>
          <w:numId w:val="1"/>
        </w:numPr>
        <w:autoSpaceDE w:val="0"/>
        <w:autoSpaceDN w:val="0"/>
        <w:adjustRightInd w:val="0"/>
        <w:spacing w:after="0" w:line="240" w:lineRule="auto"/>
        <w:contextualSpacing/>
        <w:jc w:val="both"/>
        <w:rPr>
          <w:rFonts w:eastAsia="Calibri" w:cstheme="minorHAnsi"/>
          <w:b/>
          <w:sz w:val="24"/>
          <w:szCs w:val="24"/>
        </w:rPr>
      </w:pPr>
      <w:r w:rsidRPr="00DC641B">
        <w:rPr>
          <w:rFonts w:eastAsia="Calibri" w:cstheme="minorHAnsi"/>
          <w:b/>
          <w:sz w:val="24"/>
          <w:szCs w:val="24"/>
        </w:rPr>
        <w:t xml:space="preserve">Aktivnost 1005 A100003 Sufinanciranje programa škola s područja Grada </w:t>
      </w:r>
    </w:p>
    <w:p w14:paraId="16B69F04" w14:textId="77777777" w:rsidR="0050792C" w:rsidRPr="00DC641B" w:rsidRDefault="0050792C" w:rsidP="0050792C">
      <w:pPr>
        <w:widowControl w:val="0"/>
        <w:autoSpaceDE w:val="0"/>
        <w:autoSpaceDN w:val="0"/>
        <w:adjustRightInd w:val="0"/>
        <w:spacing w:after="0" w:line="240" w:lineRule="auto"/>
        <w:contextualSpacing/>
        <w:jc w:val="both"/>
        <w:rPr>
          <w:rFonts w:eastAsia="Calibri" w:cstheme="minorHAnsi"/>
          <w:b/>
          <w:sz w:val="24"/>
          <w:szCs w:val="24"/>
        </w:rPr>
      </w:pPr>
    </w:p>
    <w:p w14:paraId="33941DCE" w14:textId="2687BA07" w:rsidR="0050792C" w:rsidRPr="00DC641B" w:rsidRDefault="0050792C" w:rsidP="0050792C">
      <w:pPr>
        <w:widowControl w:val="0"/>
        <w:autoSpaceDE w:val="0"/>
        <w:autoSpaceDN w:val="0"/>
        <w:adjustRightInd w:val="0"/>
        <w:spacing w:after="0" w:line="240" w:lineRule="auto"/>
        <w:contextualSpacing/>
        <w:jc w:val="both"/>
        <w:rPr>
          <w:rFonts w:eastAsia="Calibri" w:cstheme="minorHAnsi"/>
          <w:bCs/>
          <w:sz w:val="24"/>
          <w:szCs w:val="24"/>
        </w:rPr>
      </w:pPr>
      <w:r w:rsidRPr="00DC641B">
        <w:rPr>
          <w:rFonts w:eastAsia="Calibri" w:cstheme="minorHAnsi"/>
          <w:bCs/>
          <w:sz w:val="24"/>
          <w:szCs w:val="24"/>
        </w:rPr>
        <w:t xml:space="preserve">U aktivnosti </w:t>
      </w:r>
      <w:r w:rsidRPr="00DC641B">
        <w:rPr>
          <w:rFonts w:eastAsia="Calibri" w:cstheme="minorHAnsi"/>
          <w:bCs/>
          <w:i/>
          <w:iCs/>
          <w:sz w:val="24"/>
          <w:szCs w:val="24"/>
        </w:rPr>
        <w:t>1005 A100003 Sufinanciranje škola s područja Grada</w:t>
      </w:r>
      <w:r w:rsidRPr="00DC641B">
        <w:rPr>
          <w:rFonts w:eastAsia="Calibri" w:cstheme="minorHAnsi"/>
          <w:bCs/>
          <w:sz w:val="24"/>
          <w:szCs w:val="24"/>
        </w:rPr>
        <w:t xml:space="preserve"> sredstva se povećavaju za iznos od 66.000,00 eura, na iznos od 136.000,00 eura. Sredstva se povećavaju Osnovnoj školi Novska i Katoličkoj osnovnoj školi Novska, za financiranje još jednog djelatnika u produženom boravku, svakoj školi po 23.000,00 eura, Srednjoj školi Novska osiguravaju se sredstva </w:t>
      </w:r>
      <w:r w:rsidR="00A608EA" w:rsidRPr="00DC641B">
        <w:rPr>
          <w:rFonts w:eastAsia="Calibri" w:cstheme="minorHAnsi"/>
          <w:bCs/>
          <w:sz w:val="24"/>
          <w:szCs w:val="24"/>
        </w:rPr>
        <w:t>od</w:t>
      </w:r>
      <w:r w:rsidRPr="00DC641B">
        <w:rPr>
          <w:rFonts w:eastAsia="Calibri" w:cstheme="minorHAnsi"/>
          <w:bCs/>
          <w:sz w:val="24"/>
          <w:szCs w:val="24"/>
        </w:rPr>
        <w:t xml:space="preserve"> 15.000,00 eura za </w:t>
      </w:r>
      <w:r w:rsidR="00A608EA" w:rsidRPr="00DC641B">
        <w:rPr>
          <w:rFonts w:eastAsia="Calibri" w:cstheme="minorHAnsi"/>
          <w:bCs/>
          <w:sz w:val="24"/>
          <w:szCs w:val="24"/>
        </w:rPr>
        <w:t>asfaltiranje</w:t>
      </w:r>
      <w:r w:rsidRPr="00DC641B">
        <w:rPr>
          <w:rFonts w:eastAsia="Calibri" w:cstheme="minorHAnsi"/>
          <w:bCs/>
          <w:sz w:val="24"/>
          <w:szCs w:val="24"/>
        </w:rPr>
        <w:t xml:space="preserve"> </w:t>
      </w:r>
      <w:r w:rsidR="00A608EA" w:rsidRPr="00DC641B">
        <w:rPr>
          <w:rFonts w:eastAsia="Calibri" w:cstheme="minorHAnsi"/>
          <w:bCs/>
          <w:sz w:val="24"/>
          <w:szCs w:val="24"/>
        </w:rPr>
        <w:t>parkirališta, a Glazbenoj školi Novska</w:t>
      </w:r>
      <w:r w:rsidRPr="00DC641B">
        <w:rPr>
          <w:rFonts w:eastAsia="Calibri" w:cstheme="minorHAnsi"/>
          <w:bCs/>
          <w:sz w:val="24"/>
          <w:szCs w:val="24"/>
        </w:rPr>
        <w:t xml:space="preserve"> </w:t>
      </w:r>
      <w:r w:rsidR="00A608EA" w:rsidRPr="00DC641B">
        <w:rPr>
          <w:rFonts w:eastAsia="Calibri" w:cstheme="minorHAnsi"/>
          <w:bCs/>
          <w:sz w:val="24"/>
          <w:szCs w:val="24"/>
        </w:rPr>
        <w:t>osiguravaju se dodatna sredstva od 5.000,00 eura za redovne i izvanškolske aktivnosti te natjecanja.</w:t>
      </w:r>
    </w:p>
    <w:p w14:paraId="2D1BADE6" w14:textId="77777777" w:rsidR="004712E1" w:rsidRPr="00DC641B" w:rsidRDefault="004712E1" w:rsidP="00A608EA">
      <w:pPr>
        <w:spacing w:after="0" w:line="240" w:lineRule="auto"/>
        <w:jc w:val="both"/>
        <w:rPr>
          <w:rFonts w:eastAsia="Calibri" w:cstheme="minorHAnsi"/>
          <w:bCs/>
          <w:sz w:val="24"/>
          <w:szCs w:val="24"/>
        </w:rPr>
      </w:pPr>
    </w:p>
    <w:p w14:paraId="230B2A4D" w14:textId="77777777" w:rsidR="0050792C" w:rsidRPr="00DC641B" w:rsidRDefault="0050792C" w:rsidP="0050792C">
      <w:pPr>
        <w:numPr>
          <w:ilvl w:val="1"/>
          <w:numId w:val="1"/>
        </w:numPr>
        <w:spacing w:after="0" w:line="240" w:lineRule="auto"/>
        <w:contextualSpacing/>
        <w:rPr>
          <w:rFonts w:eastAsia="Calibri" w:cstheme="minorHAnsi"/>
          <w:b/>
          <w:sz w:val="24"/>
          <w:szCs w:val="24"/>
        </w:rPr>
      </w:pPr>
      <w:r w:rsidRPr="00DC641B">
        <w:rPr>
          <w:rFonts w:eastAsia="Calibri" w:cstheme="minorHAnsi"/>
          <w:b/>
          <w:sz w:val="24"/>
          <w:szCs w:val="24"/>
        </w:rPr>
        <w:t>Program 1008 RAZVOJ SPORTA I REKREACIJE</w:t>
      </w:r>
    </w:p>
    <w:p w14:paraId="7E6283A5" w14:textId="77777777" w:rsidR="0050792C" w:rsidRPr="00DC641B" w:rsidRDefault="0050792C" w:rsidP="0050792C">
      <w:pPr>
        <w:spacing w:after="0" w:line="240" w:lineRule="auto"/>
        <w:ind w:left="720"/>
        <w:contextualSpacing/>
        <w:rPr>
          <w:rFonts w:eastAsia="Calibri" w:cstheme="minorHAnsi"/>
          <w:bCs/>
          <w:sz w:val="24"/>
          <w:szCs w:val="24"/>
        </w:rPr>
      </w:pPr>
    </w:p>
    <w:p w14:paraId="24614036" w14:textId="77777777" w:rsidR="0050792C" w:rsidRPr="00DC641B" w:rsidRDefault="0050792C" w:rsidP="0050792C">
      <w:pPr>
        <w:spacing w:after="0" w:line="240" w:lineRule="auto"/>
        <w:contextualSpacing/>
        <w:rPr>
          <w:rFonts w:eastAsia="Calibri" w:cstheme="minorHAnsi"/>
          <w:bCs/>
          <w:sz w:val="24"/>
          <w:szCs w:val="24"/>
        </w:rPr>
      </w:pPr>
      <w:bookmarkStart w:id="2" w:name="_Hlk167191944"/>
      <w:r w:rsidRPr="00DC641B">
        <w:rPr>
          <w:rFonts w:eastAsia="Calibri" w:cstheme="minorHAnsi"/>
          <w:bCs/>
          <w:sz w:val="24"/>
          <w:szCs w:val="24"/>
        </w:rPr>
        <w:t>U programu 1008 RAZVOJ SPORTA I REKREACIJE mijenja se:</w:t>
      </w:r>
    </w:p>
    <w:bookmarkEnd w:id="2"/>
    <w:p w14:paraId="41E9276B" w14:textId="77777777" w:rsidR="0050792C" w:rsidRPr="00DC641B" w:rsidRDefault="0050792C" w:rsidP="0050792C">
      <w:pPr>
        <w:widowControl w:val="0"/>
        <w:autoSpaceDE w:val="0"/>
        <w:autoSpaceDN w:val="0"/>
        <w:adjustRightInd w:val="0"/>
        <w:spacing w:after="0" w:line="240" w:lineRule="auto"/>
        <w:contextualSpacing/>
        <w:jc w:val="both"/>
        <w:rPr>
          <w:rFonts w:eastAsia="Calibri" w:cstheme="minorHAnsi"/>
          <w:bCs/>
          <w:sz w:val="24"/>
          <w:szCs w:val="24"/>
        </w:rPr>
      </w:pPr>
    </w:p>
    <w:p w14:paraId="2899F882" w14:textId="77777777" w:rsidR="0050792C" w:rsidRPr="00DC641B" w:rsidRDefault="0050792C" w:rsidP="0050792C">
      <w:pPr>
        <w:widowControl w:val="0"/>
        <w:numPr>
          <w:ilvl w:val="2"/>
          <w:numId w:val="1"/>
        </w:numPr>
        <w:autoSpaceDE w:val="0"/>
        <w:autoSpaceDN w:val="0"/>
        <w:adjustRightInd w:val="0"/>
        <w:spacing w:after="0" w:line="240" w:lineRule="auto"/>
        <w:contextualSpacing/>
        <w:jc w:val="both"/>
        <w:rPr>
          <w:rFonts w:eastAsia="Calibri" w:cstheme="minorHAnsi"/>
          <w:b/>
          <w:sz w:val="24"/>
          <w:szCs w:val="24"/>
        </w:rPr>
      </w:pPr>
      <w:bookmarkStart w:id="3" w:name="_Hlk121927215"/>
      <w:r w:rsidRPr="00DC641B">
        <w:rPr>
          <w:rFonts w:eastAsia="Calibri" w:cstheme="minorHAnsi"/>
          <w:b/>
          <w:sz w:val="24"/>
          <w:szCs w:val="24"/>
        </w:rPr>
        <w:t>Aktivnost 1007 A100001 Financiranje sportskih klubova</w:t>
      </w:r>
    </w:p>
    <w:bookmarkEnd w:id="3"/>
    <w:p w14:paraId="35DF5564" w14:textId="77777777" w:rsidR="0050792C" w:rsidRPr="00DC641B" w:rsidRDefault="0050792C" w:rsidP="0050792C">
      <w:pPr>
        <w:widowControl w:val="0"/>
        <w:autoSpaceDE w:val="0"/>
        <w:autoSpaceDN w:val="0"/>
        <w:adjustRightInd w:val="0"/>
        <w:spacing w:after="0" w:line="240" w:lineRule="auto"/>
        <w:ind w:left="720"/>
        <w:contextualSpacing/>
        <w:jc w:val="both"/>
        <w:rPr>
          <w:rFonts w:eastAsia="Calibri" w:cstheme="minorHAnsi"/>
          <w:bCs/>
          <w:sz w:val="24"/>
          <w:szCs w:val="24"/>
        </w:rPr>
      </w:pPr>
    </w:p>
    <w:p w14:paraId="53DB9FB7" w14:textId="6D2F6C1E" w:rsidR="0050792C" w:rsidRPr="00DC641B" w:rsidRDefault="0050792C" w:rsidP="0050792C">
      <w:pPr>
        <w:widowControl w:val="0"/>
        <w:autoSpaceDE w:val="0"/>
        <w:autoSpaceDN w:val="0"/>
        <w:adjustRightInd w:val="0"/>
        <w:spacing w:after="0" w:line="240" w:lineRule="auto"/>
        <w:contextualSpacing/>
        <w:jc w:val="both"/>
        <w:rPr>
          <w:rFonts w:eastAsia="Calibri" w:cstheme="minorHAnsi"/>
          <w:bCs/>
          <w:sz w:val="24"/>
          <w:szCs w:val="24"/>
        </w:rPr>
      </w:pPr>
      <w:bookmarkStart w:id="4" w:name="_Hlk153309083"/>
      <w:r w:rsidRPr="00DC641B">
        <w:rPr>
          <w:rFonts w:eastAsia="Calibri" w:cstheme="minorHAnsi"/>
          <w:bCs/>
          <w:sz w:val="24"/>
          <w:szCs w:val="24"/>
        </w:rPr>
        <w:t xml:space="preserve">U aktivnosti 1008 A100001 </w:t>
      </w:r>
      <w:bookmarkEnd w:id="4"/>
      <w:r w:rsidRPr="00DC641B">
        <w:rPr>
          <w:rFonts w:eastAsia="Calibri" w:cstheme="minorHAnsi"/>
          <w:bCs/>
          <w:i/>
          <w:iCs/>
          <w:sz w:val="24"/>
          <w:szCs w:val="24"/>
        </w:rPr>
        <w:t xml:space="preserve">Financiranje sportskih klubova  </w:t>
      </w:r>
      <w:r w:rsidRPr="00DC641B">
        <w:rPr>
          <w:rFonts w:eastAsia="Calibri" w:cstheme="minorHAnsi"/>
          <w:bCs/>
          <w:sz w:val="24"/>
          <w:szCs w:val="24"/>
        </w:rPr>
        <w:t>povećavaju se sredstva za iznos od 3.500,00 eura na iznos od 2</w:t>
      </w:r>
      <w:r w:rsidR="00A608EA" w:rsidRPr="00DC641B">
        <w:rPr>
          <w:rFonts w:eastAsia="Calibri" w:cstheme="minorHAnsi"/>
          <w:bCs/>
          <w:sz w:val="24"/>
          <w:szCs w:val="24"/>
        </w:rPr>
        <w:t>22</w:t>
      </w:r>
      <w:r w:rsidRPr="00DC641B">
        <w:rPr>
          <w:rFonts w:eastAsia="Calibri" w:cstheme="minorHAnsi"/>
          <w:bCs/>
          <w:sz w:val="24"/>
          <w:szCs w:val="24"/>
        </w:rPr>
        <w:t>.</w:t>
      </w:r>
      <w:r w:rsidR="00A608EA" w:rsidRPr="00DC641B">
        <w:rPr>
          <w:rFonts w:eastAsia="Calibri" w:cstheme="minorHAnsi"/>
          <w:bCs/>
          <w:sz w:val="24"/>
          <w:szCs w:val="24"/>
        </w:rPr>
        <w:t>1</w:t>
      </w:r>
      <w:r w:rsidRPr="00DC641B">
        <w:rPr>
          <w:rFonts w:eastAsia="Calibri" w:cstheme="minorHAnsi"/>
          <w:bCs/>
          <w:sz w:val="24"/>
          <w:szCs w:val="24"/>
        </w:rPr>
        <w:t xml:space="preserve">00,00 eura.  </w:t>
      </w:r>
      <w:bookmarkStart w:id="5" w:name="_Hlk167202614"/>
      <w:r w:rsidRPr="00DC641B">
        <w:rPr>
          <w:rFonts w:eastAsia="Calibri" w:cstheme="minorHAnsi"/>
          <w:bCs/>
          <w:sz w:val="24"/>
          <w:szCs w:val="24"/>
        </w:rPr>
        <w:t>Povećanim sredstvima financirale bi se dodatne potrebe</w:t>
      </w:r>
      <w:r w:rsidR="00A608EA" w:rsidRPr="00DC641B">
        <w:rPr>
          <w:rFonts w:eastAsia="Calibri" w:cstheme="minorHAnsi"/>
          <w:bCs/>
          <w:sz w:val="24"/>
          <w:szCs w:val="24"/>
        </w:rPr>
        <w:t xml:space="preserve"> sportskih klubova: SNK Libertas, za organizaciju 1. memorijalnog turnira mladeži  „Ivan </w:t>
      </w:r>
      <w:proofErr w:type="spellStart"/>
      <w:r w:rsidR="00A608EA" w:rsidRPr="00DC641B">
        <w:rPr>
          <w:rFonts w:eastAsia="Calibri" w:cstheme="minorHAnsi"/>
          <w:bCs/>
          <w:sz w:val="24"/>
          <w:szCs w:val="24"/>
        </w:rPr>
        <w:t>Čutić</w:t>
      </w:r>
      <w:proofErr w:type="spellEnd"/>
      <w:r w:rsidR="00A608EA" w:rsidRPr="00DC641B">
        <w:rPr>
          <w:rFonts w:eastAsia="Calibri" w:cstheme="minorHAnsi"/>
          <w:bCs/>
          <w:sz w:val="24"/>
          <w:szCs w:val="24"/>
        </w:rPr>
        <w:t>-Mane koji će se održati 15-16. lipnja na gradskom stadionu u kojem će nastupiti uzrast „</w:t>
      </w:r>
      <w:proofErr w:type="spellStart"/>
      <w:r w:rsidR="00A608EA" w:rsidRPr="00DC641B">
        <w:rPr>
          <w:rFonts w:eastAsia="Calibri" w:cstheme="minorHAnsi"/>
          <w:bCs/>
          <w:sz w:val="24"/>
          <w:szCs w:val="24"/>
        </w:rPr>
        <w:t>Limaći</w:t>
      </w:r>
      <w:proofErr w:type="spellEnd"/>
      <w:r w:rsidR="00A608EA" w:rsidRPr="00DC641B">
        <w:rPr>
          <w:rFonts w:eastAsia="Calibri" w:cstheme="minorHAnsi"/>
          <w:bCs/>
          <w:sz w:val="24"/>
          <w:szCs w:val="24"/>
        </w:rPr>
        <w:t xml:space="preserve">“ i „Prstići“, Teniskom klubu Novska za održavan je teniskog otvorenog turnira u sklopu manifestacije „Ljeto u </w:t>
      </w:r>
      <w:proofErr w:type="spellStart"/>
      <w:r w:rsidR="00A608EA" w:rsidRPr="00DC641B">
        <w:rPr>
          <w:rFonts w:eastAsia="Calibri" w:cstheme="minorHAnsi"/>
          <w:bCs/>
          <w:sz w:val="24"/>
          <w:szCs w:val="24"/>
        </w:rPr>
        <w:t>Novskoj</w:t>
      </w:r>
      <w:proofErr w:type="spellEnd"/>
      <w:r w:rsidR="00A608EA" w:rsidRPr="00DC641B">
        <w:rPr>
          <w:rFonts w:eastAsia="Calibri" w:cstheme="minorHAnsi"/>
          <w:bCs/>
          <w:sz w:val="24"/>
          <w:szCs w:val="24"/>
        </w:rPr>
        <w:t>“ u kojoj će sudjelovati 30 sudionika, Ženskom rukometnom klubu Novska za financiranje troškova Završnice 1.HRL u Poreču</w:t>
      </w:r>
      <w:r w:rsidR="00535B3A" w:rsidRPr="00DC641B">
        <w:rPr>
          <w:rFonts w:eastAsia="Calibri" w:cstheme="minorHAnsi"/>
          <w:bCs/>
          <w:sz w:val="24"/>
          <w:szCs w:val="24"/>
        </w:rPr>
        <w:t>(</w:t>
      </w:r>
      <w:r w:rsidR="00A608EA" w:rsidRPr="00DC641B">
        <w:rPr>
          <w:rFonts w:eastAsia="Calibri" w:cstheme="minorHAnsi"/>
          <w:bCs/>
          <w:sz w:val="24"/>
          <w:szCs w:val="24"/>
        </w:rPr>
        <w:t xml:space="preserve"> </w:t>
      </w:r>
      <w:r w:rsidR="00535B3A" w:rsidRPr="00DC641B">
        <w:rPr>
          <w:rFonts w:eastAsia="Calibri" w:cstheme="minorHAnsi"/>
          <w:bCs/>
          <w:sz w:val="24"/>
          <w:szCs w:val="24"/>
        </w:rPr>
        <w:t>za djevojke rođene 2008./2009. godine te za djevojke rođene 2012./2013. godine, SNK „Nacional“ Stari Grabovac za organizaciju ljetnog malonogometnog turnira koji će se održavati od 20-22. lipnja na gradskom stadionu, te NK Nafta Kozarice, za organizaciju turnira „Petrovo“, povodom obilježavanja blagdana Sv. Petra i Pavla, zaštitnika naselja Kozarice, a na kojem će sudjelovati ukupno 15 ekipa mladih.</w:t>
      </w:r>
    </w:p>
    <w:bookmarkEnd w:id="5"/>
    <w:p w14:paraId="55925CAE" w14:textId="77777777" w:rsidR="00535B3A" w:rsidRPr="00DC641B" w:rsidRDefault="00535B3A" w:rsidP="0050792C">
      <w:pPr>
        <w:widowControl w:val="0"/>
        <w:autoSpaceDE w:val="0"/>
        <w:autoSpaceDN w:val="0"/>
        <w:adjustRightInd w:val="0"/>
        <w:spacing w:after="0" w:line="240" w:lineRule="auto"/>
        <w:contextualSpacing/>
        <w:jc w:val="both"/>
        <w:rPr>
          <w:rFonts w:eastAsia="Calibri" w:cstheme="minorHAnsi"/>
          <w:bCs/>
          <w:sz w:val="24"/>
          <w:szCs w:val="24"/>
        </w:rPr>
      </w:pPr>
    </w:p>
    <w:p w14:paraId="3EEF33CE" w14:textId="41A45792" w:rsidR="00535B3A" w:rsidRPr="00DC641B" w:rsidRDefault="00535B3A" w:rsidP="00535B3A">
      <w:pPr>
        <w:numPr>
          <w:ilvl w:val="1"/>
          <w:numId w:val="1"/>
        </w:numPr>
        <w:spacing w:after="0" w:line="240" w:lineRule="auto"/>
        <w:contextualSpacing/>
        <w:rPr>
          <w:rFonts w:eastAsia="Calibri" w:cstheme="minorHAnsi"/>
          <w:b/>
          <w:sz w:val="24"/>
          <w:szCs w:val="24"/>
        </w:rPr>
      </w:pPr>
      <w:r w:rsidRPr="00DC641B">
        <w:rPr>
          <w:rFonts w:eastAsia="Calibri" w:cstheme="minorHAnsi"/>
          <w:b/>
          <w:sz w:val="24"/>
          <w:szCs w:val="24"/>
        </w:rPr>
        <w:t>Program 1010 SJEĆANJA NA DOMOVINSKI RAT</w:t>
      </w:r>
    </w:p>
    <w:p w14:paraId="07F2D659" w14:textId="77777777" w:rsidR="00535B3A" w:rsidRPr="00DC641B" w:rsidRDefault="00535B3A" w:rsidP="00535B3A">
      <w:pPr>
        <w:pStyle w:val="Odlomakpopisa"/>
        <w:spacing w:after="0" w:line="240" w:lineRule="auto"/>
        <w:ind w:left="360"/>
        <w:rPr>
          <w:rFonts w:eastAsia="Calibri" w:cstheme="minorHAnsi"/>
          <w:bCs/>
          <w:sz w:val="24"/>
          <w:szCs w:val="24"/>
        </w:rPr>
      </w:pPr>
    </w:p>
    <w:p w14:paraId="76394863" w14:textId="00390B13" w:rsidR="00535B3A" w:rsidRPr="00DC641B" w:rsidRDefault="00535B3A" w:rsidP="00535B3A">
      <w:pPr>
        <w:spacing w:after="0" w:line="240" w:lineRule="auto"/>
        <w:rPr>
          <w:rFonts w:eastAsia="Calibri" w:cstheme="minorHAnsi"/>
          <w:bCs/>
          <w:sz w:val="24"/>
          <w:szCs w:val="24"/>
        </w:rPr>
      </w:pPr>
      <w:r w:rsidRPr="00DC641B">
        <w:rPr>
          <w:rFonts w:eastAsia="Calibri" w:cstheme="minorHAnsi"/>
          <w:bCs/>
          <w:sz w:val="24"/>
          <w:szCs w:val="24"/>
        </w:rPr>
        <w:t>U programu 1010 SJEĆANJA NA DOMOVINSKI RAT mijenja se:</w:t>
      </w:r>
    </w:p>
    <w:p w14:paraId="48E60F3B" w14:textId="77777777" w:rsidR="00535B3A" w:rsidRPr="00DC641B" w:rsidRDefault="00535B3A" w:rsidP="00535B3A">
      <w:pPr>
        <w:spacing w:after="0" w:line="240" w:lineRule="auto"/>
        <w:rPr>
          <w:rFonts w:eastAsia="Calibri" w:cstheme="minorHAnsi"/>
          <w:bCs/>
          <w:sz w:val="24"/>
          <w:szCs w:val="24"/>
        </w:rPr>
      </w:pPr>
    </w:p>
    <w:p w14:paraId="23286306" w14:textId="50C87FA5" w:rsidR="00535B3A" w:rsidRPr="00DC641B" w:rsidRDefault="00535B3A" w:rsidP="00535B3A">
      <w:pPr>
        <w:pStyle w:val="Odlomakpopisa"/>
        <w:widowControl w:val="0"/>
        <w:numPr>
          <w:ilvl w:val="2"/>
          <w:numId w:val="1"/>
        </w:numPr>
        <w:autoSpaceDE w:val="0"/>
        <w:autoSpaceDN w:val="0"/>
        <w:adjustRightInd w:val="0"/>
        <w:spacing w:after="0" w:line="240" w:lineRule="auto"/>
        <w:jc w:val="both"/>
        <w:rPr>
          <w:rFonts w:eastAsia="Calibri" w:cstheme="minorHAnsi"/>
          <w:b/>
          <w:sz w:val="24"/>
          <w:szCs w:val="24"/>
        </w:rPr>
      </w:pPr>
      <w:r w:rsidRPr="00DC641B">
        <w:rPr>
          <w:rFonts w:eastAsia="Calibri" w:cstheme="minorHAnsi"/>
          <w:b/>
          <w:sz w:val="24"/>
          <w:szCs w:val="24"/>
        </w:rPr>
        <w:t xml:space="preserve">Tekući projekt 1010 </w:t>
      </w:r>
      <w:r w:rsidR="00C8063D" w:rsidRPr="00DC641B">
        <w:rPr>
          <w:rFonts w:eastAsia="Calibri" w:cstheme="minorHAnsi"/>
          <w:b/>
          <w:sz w:val="24"/>
          <w:szCs w:val="24"/>
        </w:rPr>
        <w:t xml:space="preserve">T100001 </w:t>
      </w:r>
      <w:r w:rsidRPr="00DC641B">
        <w:rPr>
          <w:rFonts w:eastAsia="Calibri" w:cstheme="minorHAnsi"/>
          <w:b/>
          <w:sz w:val="24"/>
          <w:szCs w:val="24"/>
        </w:rPr>
        <w:t>Obilježavanje prigodnih datuma</w:t>
      </w:r>
    </w:p>
    <w:p w14:paraId="5BB8C4F2" w14:textId="77777777" w:rsidR="00C8063D" w:rsidRPr="00DC641B" w:rsidRDefault="00C8063D" w:rsidP="00C8063D">
      <w:pPr>
        <w:pStyle w:val="Odlomakpopisa"/>
        <w:widowControl w:val="0"/>
        <w:autoSpaceDE w:val="0"/>
        <w:autoSpaceDN w:val="0"/>
        <w:adjustRightInd w:val="0"/>
        <w:spacing w:after="0" w:line="240" w:lineRule="auto"/>
        <w:jc w:val="both"/>
        <w:rPr>
          <w:rFonts w:eastAsia="Calibri" w:cstheme="minorHAnsi"/>
          <w:b/>
          <w:sz w:val="24"/>
          <w:szCs w:val="24"/>
        </w:rPr>
      </w:pPr>
    </w:p>
    <w:p w14:paraId="705DE9D3" w14:textId="1777DB0E" w:rsidR="00535B3A" w:rsidRPr="00DC641B" w:rsidRDefault="00535B3A" w:rsidP="00535B3A">
      <w:pPr>
        <w:widowControl w:val="0"/>
        <w:autoSpaceDE w:val="0"/>
        <w:autoSpaceDN w:val="0"/>
        <w:adjustRightInd w:val="0"/>
        <w:spacing w:after="0" w:line="240" w:lineRule="auto"/>
        <w:jc w:val="both"/>
        <w:rPr>
          <w:rFonts w:eastAsia="Calibri" w:cstheme="minorHAnsi"/>
          <w:bCs/>
          <w:sz w:val="24"/>
          <w:szCs w:val="24"/>
        </w:rPr>
      </w:pPr>
      <w:r w:rsidRPr="00DC641B">
        <w:rPr>
          <w:rFonts w:eastAsia="Calibri" w:cstheme="minorHAnsi"/>
          <w:bCs/>
          <w:sz w:val="24"/>
          <w:szCs w:val="24"/>
        </w:rPr>
        <w:t xml:space="preserve">U tekućem projektu </w:t>
      </w:r>
      <w:r w:rsidR="00C8063D" w:rsidRPr="00DC641B">
        <w:rPr>
          <w:rFonts w:eastAsia="Calibri" w:cstheme="minorHAnsi"/>
          <w:bCs/>
          <w:i/>
          <w:iCs/>
          <w:sz w:val="24"/>
          <w:szCs w:val="24"/>
        </w:rPr>
        <w:t xml:space="preserve">1010 T100001 Obilježavanje prigodnih datuma </w:t>
      </w:r>
      <w:r w:rsidR="00C8063D" w:rsidRPr="00DC641B">
        <w:rPr>
          <w:rFonts w:eastAsia="Calibri" w:cstheme="minorHAnsi"/>
          <w:bCs/>
          <w:sz w:val="24"/>
          <w:szCs w:val="24"/>
        </w:rPr>
        <w:t>povećavaju se sredstva za iznos od 4.300,00 eura, na iznos od 23.000,00 eura i to za obilježavanje manifestacije VRA Bljesak u iznosu od 1.500,00 eura  te za obilježavanje Dana hrvatskih branitelja Grada Novske u iznosu od 2.800,00 eura, na razinu potrebnih sredstava za podmirenje svih planiranih aktivnosti.</w:t>
      </w:r>
    </w:p>
    <w:p w14:paraId="745489C9" w14:textId="77777777" w:rsidR="00C8063D" w:rsidRPr="00DC641B" w:rsidRDefault="00C8063D" w:rsidP="00535B3A">
      <w:pPr>
        <w:widowControl w:val="0"/>
        <w:autoSpaceDE w:val="0"/>
        <w:autoSpaceDN w:val="0"/>
        <w:adjustRightInd w:val="0"/>
        <w:spacing w:after="0" w:line="240" w:lineRule="auto"/>
        <w:jc w:val="both"/>
        <w:rPr>
          <w:rFonts w:eastAsia="Calibri" w:cstheme="minorHAnsi"/>
          <w:bCs/>
          <w:sz w:val="24"/>
          <w:szCs w:val="24"/>
        </w:rPr>
      </w:pPr>
    </w:p>
    <w:p w14:paraId="5F12FD19" w14:textId="4F782F41" w:rsidR="00C8063D" w:rsidRPr="00DC641B" w:rsidRDefault="00C8063D" w:rsidP="00C8063D">
      <w:pPr>
        <w:numPr>
          <w:ilvl w:val="1"/>
          <w:numId w:val="1"/>
        </w:numPr>
        <w:spacing w:after="0" w:line="240" w:lineRule="auto"/>
        <w:contextualSpacing/>
        <w:rPr>
          <w:rFonts w:eastAsia="Calibri" w:cstheme="minorHAnsi"/>
          <w:b/>
          <w:sz w:val="24"/>
          <w:szCs w:val="24"/>
        </w:rPr>
      </w:pPr>
      <w:r w:rsidRPr="00DC641B">
        <w:rPr>
          <w:rFonts w:eastAsia="Calibri" w:cstheme="minorHAnsi"/>
          <w:b/>
          <w:sz w:val="24"/>
          <w:szCs w:val="24"/>
        </w:rPr>
        <w:t xml:space="preserve">Program 1011 ZAŽELI </w:t>
      </w:r>
    </w:p>
    <w:p w14:paraId="7F5F63B4" w14:textId="77777777" w:rsidR="00C8063D" w:rsidRPr="00DC641B" w:rsidRDefault="00C8063D" w:rsidP="00C8063D">
      <w:pPr>
        <w:spacing w:after="0" w:line="240" w:lineRule="auto"/>
        <w:contextualSpacing/>
        <w:rPr>
          <w:rFonts w:eastAsia="Calibri" w:cstheme="minorHAnsi"/>
          <w:b/>
          <w:sz w:val="24"/>
          <w:szCs w:val="24"/>
        </w:rPr>
      </w:pPr>
    </w:p>
    <w:p w14:paraId="32500C54" w14:textId="2EEFF338" w:rsidR="00C8063D" w:rsidRPr="00C35917" w:rsidRDefault="00C8063D" w:rsidP="00C8063D">
      <w:pPr>
        <w:spacing w:after="0" w:line="240" w:lineRule="auto"/>
        <w:contextualSpacing/>
        <w:rPr>
          <w:rFonts w:eastAsia="Calibri" w:cstheme="minorHAnsi"/>
          <w:bCs/>
          <w:sz w:val="24"/>
          <w:szCs w:val="24"/>
        </w:rPr>
      </w:pPr>
      <w:r w:rsidRPr="00C35917">
        <w:rPr>
          <w:rFonts w:eastAsia="Calibri" w:cstheme="minorHAnsi"/>
          <w:bCs/>
          <w:sz w:val="24"/>
          <w:szCs w:val="24"/>
        </w:rPr>
        <w:t>Sredstva za Program 1011 ZAŽELI se ukidaju i isti se neće provoditi.</w:t>
      </w:r>
    </w:p>
    <w:p w14:paraId="23BBE510" w14:textId="77777777" w:rsidR="00C8063D" w:rsidRPr="00C35917" w:rsidRDefault="00C8063D" w:rsidP="00C8063D">
      <w:pPr>
        <w:spacing w:after="0" w:line="240" w:lineRule="auto"/>
        <w:contextualSpacing/>
        <w:rPr>
          <w:rFonts w:eastAsia="Calibri" w:cstheme="minorHAnsi"/>
          <w:bCs/>
          <w:sz w:val="24"/>
          <w:szCs w:val="24"/>
        </w:rPr>
      </w:pPr>
    </w:p>
    <w:p w14:paraId="028A529A" w14:textId="6A374F76" w:rsidR="00C8063D" w:rsidRPr="00DC641B" w:rsidRDefault="00C8063D" w:rsidP="00C8063D">
      <w:pPr>
        <w:numPr>
          <w:ilvl w:val="1"/>
          <w:numId w:val="1"/>
        </w:numPr>
        <w:spacing w:after="0" w:line="240" w:lineRule="auto"/>
        <w:contextualSpacing/>
        <w:rPr>
          <w:rFonts w:eastAsia="Calibri" w:cstheme="minorHAnsi"/>
          <w:b/>
          <w:sz w:val="24"/>
          <w:szCs w:val="24"/>
        </w:rPr>
      </w:pPr>
      <w:r w:rsidRPr="00DC641B">
        <w:rPr>
          <w:rFonts w:eastAsia="Calibri" w:cstheme="minorHAnsi"/>
          <w:b/>
          <w:sz w:val="24"/>
          <w:szCs w:val="24"/>
        </w:rPr>
        <w:t>Program 1012  PROGRAM ZA DJECU I MLADE</w:t>
      </w:r>
    </w:p>
    <w:p w14:paraId="0F8F96BF" w14:textId="77777777" w:rsidR="00C8063D" w:rsidRPr="00DC641B" w:rsidRDefault="00C8063D" w:rsidP="00C8063D">
      <w:pPr>
        <w:pStyle w:val="Odlomakpopisa"/>
        <w:spacing w:after="0" w:line="240" w:lineRule="auto"/>
        <w:ind w:left="360"/>
        <w:rPr>
          <w:rFonts w:eastAsia="Calibri" w:cstheme="minorHAnsi"/>
          <w:bCs/>
          <w:sz w:val="24"/>
          <w:szCs w:val="24"/>
        </w:rPr>
      </w:pPr>
    </w:p>
    <w:p w14:paraId="44BBFBEA" w14:textId="7ABC2109" w:rsidR="000634FF" w:rsidRPr="00DC641B" w:rsidRDefault="00C8063D" w:rsidP="00C8063D">
      <w:pPr>
        <w:spacing w:after="0" w:line="240" w:lineRule="auto"/>
        <w:rPr>
          <w:rFonts w:eastAsia="Calibri" w:cstheme="minorHAnsi"/>
          <w:bCs/>
          <w:sz w:val="24"/>
          <w:szCs w:val="24"/>
        </w:rPr>
      </w:pPr>
      <w:r w:rsidRPr="00DC641B">
        <w:rPr>
          <w:rFonts w:eastAsia="Calibri" w:cstheme="minorHAnsi"/>
          <w:bCs/>
          <w:sz w:val="24"/>
          <w:szCs w:val="24"/>
        </w:rPr>
        <w:t>U programu 1012 PROGRAM ZA DJECU I MLADE  mijenja se:</w:t>
      </w:r>
    </w:p>
    <w:p w14:paraId="3D05EBE9" w14:textId="77777777" w:rsidR="00C8063D" w:rsidRPr="00DC641B" w:rsidRDefault="00C8063D" w:rsidP="00C8063D">
      <w:pPr>
        <w:spacing w:after="0" w:line="240" w:lineRule="auto"/>
        <w:rPr>
          <w:rFonts w:eastAsia="Calibri" w:cstheme="minorHAnsi"/>
          <w:bCs/>
          <w:sz w:val="24"/>
          <w:szCs w:val="24"/>
        </w:rPr>
      </w:pPr>
    </w:p>
    <w:p w14:paraId="577F2936" w14:textId="5E3993A5" w:rsidR="00C8063D" w:rsidRDefault="00C8063D" w:rsidP="00535B3A">
      <w:pPr>
        <w:pStyle w:val="Odlomakpopisa"/>
        <w:widowControl w:val="0"/>
        <w:numPr>
          <w:ilvl w:val="2"/>
          <w:numId w:val="1"/>
        </w:numPr>
        <w:autoSpaceDE w:val="0"/>
        <w:autoSpaceDN w:val="0"/>
        <w:adjustRightInd w:val="0"/>
        <w:spacing w:after="0" w:line="240" w:lineRule="auto"/>
        <w:jc w:val="both"/>
        <w:rPr>
          <w:rFonts w:eastAsia="Calibri" w:cstheme="minorHAnsi"/>
          <w:b/>
          <w:sz w:val="24"/>
          <w:szCs w:val="24"/>
        </w:rPr>
      </w:pPr>
      <w:r w:rsidRPr="00DC641B">
        <w:rPr>
          <w:rFonts w:eastAsia="Calibri" w:cstheme="minorHAnsi"/>
          <w:b/>
          <w:sz w:val="24"/>
          <w:szCs w:val="24"/>
        </w:rPr>
        <w:t>Tekući projekt 101</w:t>
      </w:r>
      <w:r w:rsidR="000634FF">
        <w:rPr>
          <w:rFonts w:eastAsia="Calibri" w:cstheme="minorHAnsi"/>
          <w:b/>
          <w:sz w:val="24"/>
          <w:szCs w:val="24"/>
        </w:rPr>
        <w:t>2</w:t>
      </w:r>
      <w:r w:rsidRPr="00DC641B">
        <w:rPr>
          <w:rFonts w:eastAsia="Calibri" w:cstheme="minorHAnsi"/>
          <w:b/>
          <w:sz w:val="24"/>
          <w:szCs w:val="24"/>
        </w:rPr>
        <w:t xml:space="preserve"> T100001 </w:t>
      </w:r>
      <w:r w:rsidR="000634FF">
        <w:rPr>
          <w:rFonts w:eastAsia="Calibri" w:cstheme="minorHAnsi"/>
          <w:b/>
          <w:sz w:val="24"/>
          <w:szCs w:val="24"/>
        </w:rPr>
        <w:t>Grad Novska prijatelj djece</w:t>
      </w:r>
    </w:p>
    <w:p w14:paraId="781C8C2E" w14:textId="77777777" w:rsidR="00191FB9" w:rsidRDefault="00191FB9" w:rsidP="00191FB9">
      <w:pPr>
        <w:pStyle w:val="Odlomakpopisa"/>
        <w:widowControl w:val="0"/>
        <w:autoSpaceDE w:val="0"/>
        <w:autoSpaceDN w:val="0"/>
        <w:adjustRightInd w:val="0"/>
        <w:spacing w:after="0" w:line="240" w:lineRule="auto"/>
        <w:jc w:val="both"/>
        <w:rPr>
          <w:rFonts w:eastAsia="Calibri" w:cstheme="minorHAnsi"/>
          <w:b/>
          <w:sz w:val="24"/>
          <w:szCs w:val="24"/>
        </w:rPr>
      </w:pPr>
    </w:p>
    <w:p w14:paraId="484241E9" w14:textId="6FFF0221" w:rsidR="0095394B" w:rsidRPr="0095394B" w:rsidRDefault="000634FF" w:rsidP="0095394B">
      <w:pPr>
        <w:spacing w:after="160" w:line="240" w:lineRule="auto"/>
        <w:jc w:val="both"/>
        <w:rPr>
          <w:rFonts w:cstheme="minorHAnsi"/>
          <w:noProof/>
          <w:kern w:val="2"/>
          <w:sz w:val="24"/>
          <w:szCs w:val="24"/>
          <w14:ligatures w14:val="standardContextual"/>
        </w:rPr>
      </w:pPr>
      <w:bookmarkStart w:id="6" w:name="_Hlk167261388"/>
      <w:r w:rsidRPr="00191FB9">
        <w:rPr>
          <w:rFonts w:eastAsia="Calibri" w:cstheme="minorHAnsi"/>
          <w:bCs/>
          <w:sz w:val="24"/>
          <w:szCs w:val="24"/>
        </w:rPr>
        <w:t xml:space="preserve">U tekućem projektu </w:t>
      </w:r>
      <w:r w:rsidRPr="00191FB9">
        <w:rPr>
          <w:rFonts w:eastAsia="Calibri" w:cstheme="minorHAnsi"/>
          <w:bCs/>
          <w:i/>
          <w:iCs/>
          <w:sz w:val="24"/>
          <w:szCs w:val="24"/>
        </w:rPr>
        <w:t xml:space="preserve">1012 T100001 </w:t>
      </w:r>
      <w:bookmarkEnd w:id="6"/>
      <w:r w:rsidRPr="00191FB9">
        <w:rPr>
          <w:rFonts w:eastAsia="Calibri" w:cstheme="minorHAnsi"/>
          <w:bCs/>
          <w:i/>
          <w:iCs/>
          <w:sz w:val="24"/>
          <w:szCs w:val="24"/>
        </w:rPr>
        <w:t>Grad Novska prijatelj djece</w:t>
      </w:r>
      <w:r w:rsidR="00191FB9">
        <w:rPr>
          <w:rFonts w:eastAsia="Calibri" w:cstheme="minorHAnsi"/>
          <w:bCs/>
          <w:i/>
          <w:iCs/>
          <w:sz w:val="24"/>
          <w:szCs w:val="24"/>
        </w:rPr>
        <w:t xml:space="preserve"> </w:t>
      </w:r>
      <w:r w:rsidR="00191FB9">
        <w:rPr>
          <w:rFonts w:eastAsia="Calibri" w:cstheme="minorHAnsi"/>
          <w:bCs/>
          <w:sz w:val="24"/>
          <w:szCs w:val="24"/>
        </w:rPr>
        <w:t xml:space="preserve">povećavaju se sredstva za iznos od </w:t>
      </w:r>
      <w:r w:rsidR="0095394B">
        <w:rPr>
          <w:rFonts w:eastAsia="Calibri" w:cstheme="minorHAnsi"/>
          <w:bCs/>
          <w:sz w:val="24"/>
          <w:szCs w:val="24"/>
        </w:rPr>
        <w:t xml:space="preserve">870,00 eura. Sredstva su osigurana za sudjelovanje troje novljanske djece u tamburaškom ljetnom kamu u Pleternici, temeljem Sporazuma o suradnji između Grada Pleternice i Grada Novske na međusobnoj razmjeni polaznika ljetnih kampova. </w:t>
      </w:r>
      <w:r w:rsidR="0095394B" w:rsidRPr="0095394B">
        <w:rPr>
          <w:rFonts w:cstheme="minorHAnsi"/>
          <w:noProof/>
          <w:kern w:val="2"/>
          <w:sz w:val="24"/>
          <w:szCs w:val="24"/>
          <w14:ligatures w14:val="standardContextual"/>
        </w:rPr>
        <w:t>Grad Pleternica je suorganizator Ljetnog tamburaškog kampa u Pleternici koji se održava u terminu od 12. do 18. kolovoza 2024. godine</w:t>
      </w:r>
      <w:r w:rsidR="0095394B">
        <w:rPr>
          <w:rFonts w:cstheme="minorHAnsi"/>
          <w:noProof/>
          <w:kern w:val="2"/>
          <w:sz w:val="24"/>
          <w:szCs w:val="24"/>
          <w14:ligatures w14:val="standardContextual"/>
        </w:rPr>
        <w:t xml:space="preserve">, a </w:t>
      </w:r>
      <w:r w:rsidR="0095394B" w:rsidRPr="0095394B">
        <w:rPr>
          <w:rFonts w:cstheme="minorHAnsi"/>
          <w:noProof/>
          <w:kern w:val="2"/>
          <w:sz w:val="24"/>
          <w:szCs w:val="24"/>
          <w14:ligatures w14:val="standardContextual"/>
        </w:rPr>
        <w:t>Grad Novska je suorganizator  Ljetnog gaming kampa  koji će se održavati u sljedećom terminima:</w:t>
      </w:r>
      <w:r w:rsidR="0095394B">
        <w:rPr>
          <w:rFonts w:cstheme="minorHAnsi"/>
          <w:noProof/>
          <w:kern w:val="2"/>
          <w:sz w:val="24"/>
          <w:szCs w:val="24"/>
          <w14:ligatures w14:val="standardContextual"/>
        </w:rPr>
        <w:t xml:space="preserve"> </w:t>
      </w:r>
      <w:r w:rsidR="0095394B" w:rsidRPr="0095394B">
        <w:rPr>
          <w:rFonts w:cstheme="minorHAnsi"/>
          <w:noProof/>
          <w:kern w:val="2"/>
          <w:sz w:val="24"/>
          <w:szCs w:val="24"/>
          <w14:ligatures w14:val="standardContextual"/>
        </w:rPr>
        <w:t>od   29. lipnja – 6. srpnja 2024. godine</w:t>
      </w:r>
      <w:r w:rsidR="0095394B">
        <w:rPr>
          <w:rFonts w:cstheme="minorHAnsi"/>
          <w:noProof/>
          <w:kern w:val="2"/>
          <w:sz w:val="24"/>
          <w:szCs w:val="24"/>
          <w14:ligatures w14:val="standardContextual"/>
        </w:rPr>
        <w:t xml:space="preserve">,  </w:t>
      </w:r>
      <w:r w:rsidR="0095394B" w:rsidRPr="0095394B">
        <w:rPr>
          <w:rFonts w:cstheme="minorHAnsi"/>
          <w:noProof/>
          <w:kern w:val="2"/>
          <w:sz w:val="24"/>
          <w:szCs w:val="24"/>
          <w14:ligatures w14:val="standardContextual"/>
        </w:rPr>
        <w:t xml:space="preserve">od   6.   srpnja – 13. srpnja 2024. godine </w:t>
      </w:r>
      <w:r w:rsidR="0095394B">
        <w:rPr>
          <w:rFonts w:cstheme="minorHAnsi"/>
          <w:noProof/>
          <w:kern w:val="2"/>
          <w:sz w:val="24"/>
          <w:szCs w:val="24"/>
          <w14:ligatures w14:val="standardContextual"/>
        </w:rPr>
        <w:t xml:space="preserve">te </w:t>
      </w:r>
      <w:r w:rsidR="0095394B" w:rsidRPr="0095394B">
        <w:rPr>
          <w:rFonts w:cstheme="minorHAnsi"/>
          <w:noProof/>
          <w:kern w:val="2"/>
          <w:sz w:val="24"/>
          <w:szCs w:val="24"/>
          <w14:ligatures w14:val="standardContextual"/>
        </w:rPr>
        <w:t>od   18.  kolovoza – 25. kolovoza 2024. godine.</w:t>
      </w:r>
      <w:r w:rsidR="0095394B">
        <w:rPr>
          <w:rFonts w:cstheme="minorHAnsi"/>
          <w:noProof/>
          <w:kern w:val="2"/>
          <w:sz w:val="24"/>
          <w:szCs w:val="24"/>
          <w14:ligatures w14:val="standardContextual"/>
        </w:rPr>
        <w:t xml:space="preserve"> O</w:t>
      </w:r>
      <w:r w:rsidR="0095394B" w:rsidRPr="0095394B">
        <w:rPr>
          <w:rFonts w:cstheme="minorHAnsi"/>
          <w:noProof/>
          <w:kern w:val="2"/>
          <w:sz w:val="24"/>
          <w:szCs w:val="24"/>
          <w14:ligatures w14:val="standardContextual"/>
        </w:rPr>
        <w:t>ba grada  suglasna</w:t>
      </w:r>
      <w:r w:rsidR="0095394B">
        <w:rPr>
          <w:rFonts w:cstheme="minorHAnsi"/>
          <w:noProof/>
          <w:kern w:val="2"/>
          <w:sz w:val="24"/>
          <w:szCs w:val="24"/>
          <w14:ligatures w14:val="standardContextual"/>
        </w:rPr>
        <w:t xml:space="preserve"> su </w:t>
      </w:r>
      <w:r w:rsidR="0095394B" w:rsidRPr="0095394B">
        <w:rPr>
          <w:rFonts w:cstheme="minorHAnsi"/>
          <w:noProof/>
          <w:kern w:val="2"/>
          <w:sz w:val="24"/>
          <w:szCs w:val="24"/>
          <w14:ligatures w14:val="standardContextual"/>
        </w:rPr>
        <w:t xml:space="preserve"> da u duhu dobrih prijateljskih odnosa zajednički promoviraju i daju podršku realizaciji oba kampa. U tu svrhu gradovi će osigurati  minimlano 3 polaznika za sudjelovanje na kampu grada prijatelja</w:t>
      </w:r>
      <w:r w:rsidR="0095394B">
        <w:rPr>
          <w:rFonts w:cstheme="minorHAnsi"/>
          <w:noProof/>
          <w:kern w:val="2"/>
          <w:sz w:val="24"/>
          <w:szCs w:val="24"/>
          <w14:ligatures w14:val="standardContextual"/>
        </w:rPr>
        <w:t>, a</w:t>
      </w:r>
      <w:r w:rsidR="0095394B" w:rsidRPr="0095394B">
        <w:rPr>
          <w:rFonts w:cstheme="minorHAnsi"/>
          <w:noProof/>
          <w:kern w:val="2"/>
          <w:sz w:val="24"/>
          <w:szCs w:val="24"/>
          <w14:ligatures w14:val="standardContextual"/>
        </w:rPr>
        <w:t xml:space="preserve"> </w:t>
      </w:r>
      <w:r w:rsidR="0095394B">
        <w:rPr>
          <w:rFonts w:cstheme="minorHAnsi"/>
          <w:noProof/>
          <w:kern w:val="2"/>
          <w:sz w:val="24"/>
          <w:szCs w:val="24"/>
          <w14:ligatures w14:val="standardContextual"/>
        </w:rPr>
        <w:t>s</w:t>
      </w:r>
      <w:r w:rsidR="0095394B" w:rsidRPr="0095394B">
        <w:rPr>
          <w:rFonts w:cstheme="minorHAnsi"/>
          <w:noProof/>
          <w:kern w:val="2"/>
          <w:sz w:val="24"/>
          <w:szCs w:val="24"/>
          <w14:ligatures w14:val="standardContextual"/>
        </w:rPr>
        <w:t>vaki od gradova će snositi troškove sudjelovanja svojih polaznika kod grada prijatelja</w:t>
      </w:r>
      <w:r w:rsidR="0095394B">
        <w:rPr>
          <w:rFonts w:cstheme="minorHAnsi"/>
          <w:noProof/>
          <w:kern w:val="2"/>
          <w:sz w:val="24"/>
          <w:szCs w:val="24"/>
          <w14:ligatures w14:val="standardContextual"/>
        </w:rPr>
        <w:t xml:space="preserve">, </w:t>
      </w:r>
      <w:r w:rsidR="0095394B" w:rsidRPr="0095394B">
        <w:rPr>
          <w:rFonts w:cstheme="minorHAnsi"/>
          <w:noProof/>
          <w:kern w:val="2"/>
          <w:sz w:val="24"/>
          <w:szCs w:val="24"/>
          <w14:ligatures w14:val="standardContextual"/>
        </w:rPr>
        <w:t xml:space="preserve">prema uvjetima koji je svaki od gradova propisao za svoj kamp. </w:t>
      </w:r>
    </w:p>
    <w:p w14:paraId="749CDED0" w14:textId="77777777" w:rsidR="000634FF" w:rsidRDefault="000634FF" w:rsidP="000634FF">
      <w:pPr>
        <w:pStyle w:val="Odlomakpopisa"/>
        <w:widowControl w:val="0"/>
        <w:autoSpaceDE w:val="0"/>
        <w:autoSpaceDN w:val="0"/>
        <w:adjustRightInd w:val="0"/>
        <w:spacing w:after="0" w:line="240" w:lineRule="auto"/>
        <w:jc w:val="both"/>
        <w:rPr>
          <w:rFonts w:eastAsia="Calibri" w:cstheme="minorHAnsi"/>
          <w:b/>
          <w:sz w:val="24"/>
          <w:szCs w:val="24"/>
        </w:rPr>
      </w:pPr>
    </w:p>
    <w:p w14:paraId="77F0B610" w14:textId="36FC89B5" w:rsidR="000634FF" w:rsidRDefault="000634FF" w:rsidP="000634FF">
      <w:pPr>
        <w:pStyle w:val="Odlomakpopisa"/>
        <w:widowControl w:val="0"/>
        <w:numPr>
          <w:ilvl w:val="2"/>
          <w:numId w:val="1"/>
        </w:numPr>
        <w:autoSpaceDE w:val="0"/>
        <w:autoSpaceDN w:val="0"/>
        <w:adjustRightInd w:val="0"/>
        <w:spacing w:after="0" w:line="240" w:lineRule="auto"/>
        <w:jc w:val="both"/>
        <w:rPr>
          <w:rFonts w:eastAsia="Calibri" w:cstheme="minorHAnsi"/>
          <w:b/>
          <w:sz w:val="24"/>
          <w:szCs w:val="24"/>
        </w:rPr>
      </w:pPr>
      <w:r w:rsidRPr="00DC641B">
        <w:rPr>
          <w:rFonts w:eastAsia="Calibri" w:cstheme="minorHAnsi"/>
          <w:b/>
          <w:sz w:val="24"/>
          <w:szCs w:val="24"/>
        </w:rPr>
        <w:t>Tekući projekt 101</w:t>
      </w:r>
      <w:r>
        <w:rPr>
          <w:rFonts w:eastAsia="Calibri" w:cstheme="minorHAnsi"/>
          <w:b/>
          <w:sz w:val="24"/>
          <w:szCs w:val="24"/>
        </w:rPr>
        <w:t>2</w:t>
      </w:r>
      <w:r w:rsidRPr="00DC641B">
        <w:rPr>
          <w:rFonts w:eastAsia="Calibri" w:cstheme="minorHAnsi"/>
          <w:b/>
          <w:sz w:val="24"/>
          <w:szCs w:val="24"/>
        </w:rPr>
        <w:t xml:space="preserve"> T10000</w:t>
      </w:r>
      <w:r>
        <w:rPr>
          <w:rFonts w:eastAsia="Calibri" w:cstheme="minorHAnsi"/>
          <w:b/>
          <w:sz w:val="24"/>
          <w:szCs w:val="24"/>
        </w:rPr>
        <w:t>2</w:t>
      </w:r>
      <w:r w:rsidRPr="00DC641B">
        <w:rPr>
          <w:rFonts w:eastAsia="Calibri" w:cstheme="minorHAnsi"/>
          <w:b/>
          <w:sz w:val="24"/>
          <w:szCs w:val="24"/>
        </w:rPr>
        <w:t xml:space="preserve"> </w:t>
      </w:r>
      <w:r>
        <w:rPr>
          <w:rFonts w:eastAsia="Calibri" w:cstheme="minorHAnsi"/>
          <w:b/>
          <w:sz w:val="24"/>
          <w:szCs w:val="24"/>
        </w:rPr>
        <w:t>Festival znanosti i umjetnosti</w:t>
      </w:r>
    </w:p>
    <w:p w14:paraId="5790767D" w14:textId="77777777" w:rsidR="0095394B" w:rsidRDefault="0095394B" w:rsidP="0095394B">
      <w:pPr>
        <w:pStyle w:val="Odlomakpopisa"/>
        <w:widowControl w:val="0"/>
        <w:autoSpaceDE w:val="0"/>
        <w:autoSpaceDN w:val="0"/>
        <w:adjustRightInd w:val="0"/>
        <w:spacing w:after="0" w:line="240" w:lineRule="auto"/>
        <w:jc w:val="both"/>
        <w:rPr>
          <w:rFonts w:eastAsia="Calibri" w:cstheme="minorHAnsi"/>
          <w:b/>
          <w:sz w:val="24"/>
          <w:szCs w:val="24"/>
        </w:rPr>
      </w:pPr>
    </w:p>
    <w:p w14:paraId="668A180B" w14:textId="754A9EC6" w:rsidR="000634FF" w:rsidRPr="00F55868" w:rsidRDefault="0095394B" w:rsidP="000634FF">
      <w:pPr>
        <w:widowControl w:val="0"/>
        <w:autoSpaceDE w:val="0"/>
        <w:autoSpaceDN w:val="0"/>
        <w:adjustRightInd w:val="0"/>
        <w:spacing w:after="0" w:line="240" w:lineRule="auto"/>
        <w:jc w:val="both"/>
        <w:rPr>
          <w:rFonts w:eastAsia="Calibri" w:cstheme="minorHAnsi"/>
          <w:b/>
          <w:sz w:val="24"/>
          <w:szCs w:val="24"/>
        </w:rPr>
      </w:pPr>
      <w:r w:rsidRPr="0095394B">
        <w:rPr>
          <w:rFonts w:eastAsia="Calibri" w:cstheme="minorHAnsi"/>
          <w:bCs/>
          <w:sz w:val="24"/>
          <w:szCs w:val="24"/>
        </w:rPr>
        <w:t xml:space="preserve">U tekućem projektu </w:t>
      </w:r>
      <w:r w:rsidRPr="0095394B">
        <w:rPr>
          <w:rFonts w:eastAsia="Calibri" w:cstheme="minorHAnsi"/>
          <w:bCs/>
          <w:i/>
          <w:iCs/>
          <w:sz w:val="24"/>
          <w:szCs w:val="24"/>
        </w:rPr>
        <w:t>1012 T10000</w:t>
      </w:r>
      <w:r w:rsidR="00F55868">
        <w:rPr>
          <w:rFonts w:eastAsia="Calibri" w:cstheme="minorHAnsi"/>
          <w:bCs/>
          <w:i/>
          <w:iCs/>
          <w:sz w:val="24"/>
          <w:szCs w:val="24"/>
        </w:rPr>
        <w:t>2 Festival znanosti i umjetnosti</w:t>
      </w:r>
      <w:r w:rsidR="00F55868">
        <w:rPr>
          <w:rFonts w:eastAsia="Calibri" w:cstheme="minorHAnsi"/>
          <w:bCs/>
          <w:sz w:val="24"/>
          <w:szCs w:val="24"/>
        </w:rPr>
        <w:t xml:space="preserve"> povećavaju se sredstva za 10.000,00 eura, na iznos od 13.000,00 eura za programske i materijalne  troškove organizacije festivala.</w:t>
      </w:r>
    </w:p>
    <w:p w14:paraId="2B8B06C6" w14:textId="77777777" w:rsidR="0050792C" w:rsidRPr="00DC641B" w:rsidRDefault="0050792C" w:rsidP="0050792C">
      <w:pPr>
        <w:widowControl w:val="0"/>
        <w:autoSpaceDE w:val="0"/>
        <w:autoSpaceDN w:val="0"/>
        <w:adjustRightInd w:val="0"/>
        <w:spacing w:after="0" w:line="240" w:lineRule="auto"/>
        <w:jc w:val="both"/>
        <w:rPr>
          <w:rFonts w:eastAsia="Calibri" w:cstheme="minorHAnsi"/>
          <w:b/>
          <w:sz w:val="24"/>
          <w:szCs w:val="24"/>
        </w:rPr>
      </w:pPr>
    </w:p>
    <w:p w14:paraId="0F8FA4DC" w14:textId="77777777" w:rsidR="0050792C" w:rsidRPr="00DC641B" w:rsidRDefault="0050792C" w:rsidP="0050792C">
      <w:pPr>
        <w:pStyle w:val="Odlomakpopisa"/>
        <w:widowControl w:val="0"/>
        <w:numPr>
          <w:ilvl w:val="1"/>
          <w:numId w:val="1"/>
        </w:numPr>
        <w:autoSpaceDE w:val="0"/>
        <w:autoSpaceDN w:val="0"/>
        <w:adjustRightInd w:val="0"/>
        <w:spacing w:after="0" w:line="240" w:lineRule="auto"/>
        <w:jc w:val="both"/>
        <w:rPr>
          <w:rFonts w:eastAsia="Calibri" w:cstheme="minorHAnsi"/>
          <w:b/>
          <w:sz w:val="24"/>
          <w:szCs w:val="24"/>
        </w:rPr>
      </w:pPr>
      <w:r w:rsidRPr="00DC641B">
        <w:rPr>
          <w:rFonts w:eastAsia="Calibri" w:cstheme="minorHAnsi"/>
          <w:b/>
          <w:sz w:val="24"/>
          <w:szCs w:val="24"/>
        </w:rPr>
        <w:t xml:space="preserve">Program 1015  PROGRAMI U KULTURI PUČKOG OTVORENOG UČILIŠTA  </w:t>
      </w:r>
    </w:p>
    <w:p w14:paraId="14B457FA" w14:textId="77777777" w:rsidR="0050792C" w:rsidRPr="00DC641B" w:rsidRDefault="0050792C" w:rsidP="0050792C">
      <w:pPr>
        <w:pStyle w:val="Odlomakpopisa"/>
        <w:widowControl w:val="0"/>
        <w:autoSpaceDE w:val="0"/>
        <w:autoSpaceDN w:val="0"/>
        <w:adjustRightInd w:val="0"/>
        <w:spacing w:after="0" w:line="240" w:lineRule="auto"/>
        <w:jc w:val="both"/>
        <w:rPr>
          <w:rFonts w:eastAsia="Calibri" w:cstheme="minorHAnsi"/>
          <w:bCs/>
          <w:sz w:val="24"/>
          <w:szCs w:val="24"/>
        </w:rPr>
      </w:pPr>
    </w:p>
    <w:p w14:paraId="659FD34E" w14:textId="0B1A2F75" w:rsidR="0050792C" w:rsidRPr="00DC641B" w:rsidRDefault="0050792C" w:rsidP="0050792C">
      <w:pPr>
        <w:widowControl w:val="0"/>
        <w:autoSpaceDE w:val="0"/>
        <w:autoSpaceDN w:val="0"/>
        <w:adjustRightInd w:val="0"/>
        <w:spacing w:after="0" w:line="240" w:lineRule="auto"/>
        <w:jc w:val="both"/>
        <w:rPr>
          <w:rFonts w:eastAsia="Calibri" w:cstheme="minorHAnsi"/>
          <w:sz w:val="24"/>
          <w:szCs w:val="24"/>
        </w:rPr>
      </w:pPr>
      <w:r w:rsidRPr="00DC641B">
        <w:rPr>
          <w:rFonts w:eastAsia="Calibri" w:cstheme="minorHAnsi"/>
          <w:bCs/>
          <w:sz w:val="24"/>
          <w:szCs w:val="24"/>
        </w:rPr>
        <w:t>U Programu 1015 Programi u kulturi Pučkog otvorenog učilišta mijenja se :</w:t>
      </w:r>
      <w:r w:rsidRPr="00DC641B">
        <w:rPr>
          <w:rFonts w:eastAsia="Calibri" w:cstheme="minorHAnsi"/>
          <w:sz w:val="24"/>
          <w:szCs w:val="24"/>
        </w:rPr>
        <w:t xml:space="preserve">  </w:t>
      </w:r>
    </w:p>
    <w:p w14:paraId="7F6648A9" w14:textId="77777777" w:rsidR="00C1275E" w:rsidRPr="00DC641B" w:rsidRDefault="00C1275E" w:rsidP="0050792C">
      <w:pPr>
        <w:widowControl w:val="0"/>
        <w:autoSpaceDE w:val="0"/>
        <w:autoSpaceDN w:val="0"/>
        <w:adjustRightInd w:val="0"/>
        <w:spacing w:after="0" w:line="240" w:lineRule="auto"/>
        <w:jc w:val="both"/>
        <w:rPr>
          <w:rFonts w:eastAsia="Calibri" w:cstheme="minorHAnsi"/>
          <w:sz w:val="24"/>
          <w:szCs w:val="24"/>
        </w:rPr>
      </w:pPr>
    </w:p>
    <w:p w14:paraId="0514E1CB" w14:textId="77777777" w:rsidR="00C1275E" w:rsidRPr="00DC641B" w:rsidRDefault="00C1275E" w:rsidP="00C1275E">
      <w:pPr>
        <w:widowControl w:val="0"/>
        <w:numPr>
          <w:ilvl w:val="2"/>
          <w:numId w:val="1"/>
        </w:numPr>
        <w:autoSpaceDE w:val="0"/>
        <w:autoSpaceDN w:val="0"/>
        <w:adjustRightInd w:val="0"/>
        <w:spacing w:after="0" w:line="240" w:lineRule="auto"/>
        <w:contextualSpacing/>
        <w:jc w:val="both"/>
        <w:rPr>
          <w:rFonts w:eastAsia="Calibri" w:cstheme="minorHAnsi"/>
          <w:b/>
          <w:sz w:val="24"/>
          <w:szCs w:val="24"/>
        </w:rPr>
      </w:pPr>
      <w:r w:rsidRPr="00DC641B">
        <w:rPr>
          <w:rFonts w:eastAsia="Calibri" w:cstheme="minorHAnsi"/>
          <w:b/>
          <w:sz w:val="24"/>
          <w:szCs w:val="24"/>
        </w:rPr>
        <w:t>Tekući projekt 1015 T100001 Kazališne i kino predstave</w:t>
      </w:r>
    </w:p>
    <w:p w14:paraId="0D26E644" w14:textId="77777777" w:rsidR="00C1275E" w:rsidRPr="00DC641B" w:rsidRDefault="00C1275E" w:rsidP="00C1275E">
      <w:pPr>
        <w:widowControl w:val="0"/>
        <w:autoSpaceDE w:val="0"/>
        <w:autoSpaceDN w:val="0"/>
        <w:adjustRightInd w:val="0"/>
        <w:spacing w:after="0" w:line="240" w:lineRule="auto"/>
        <w:ind w:left="720"/>
        <w:contextualSpacing/>
        <w:jc w:val="both"/>
        <w:rPr>
          <w:rFonts w:eastAsia="Calibri" w:cstheme="minorHAnsi"/>
          <w:b/>
          <w:sz w:val="24"/>
          <w:szCs w:val="24"/>
        </w:rPr>
      </w:pPr>
    </w:p>
    <w:p w14:paraId="285C770D" w14:textId="74FBCEDD" w:rsidR="00C1275E" w:rsidRPr="00DC641B" w:rsidRDefault="00C1275E" w:rsidP="00C1275E">
      <w:pPr>
        <w:widowControl w:val="0"/>
        <w:autoSpaceDE w:val="0"/>
        <w:autoSpaceDN w:val="0"/>
        <w:adjustRightInd w:val="0"/>
        <w:spacing w:after="0" w:line="240" w:lineRule="auto"/>
        <w:contextualSpacing/>
        <w:jc w:val="both"/>
        <w:rPr>
          <w:rFonts w:eastAsia="Calibri" w:cstheme="minorHAnsi"/>
          <w:bCs/>
          <w:sz w:val="24"/>
          <w:szCs w:val="24"/>
        </w:rPr>
      </w:pPr>
      <w:r w:rsidRPr="00DC641B">
        <w:rPr>
          <w:rFonts w:eastAsia="Calibri" w:cstheme="minorHAnsi"/>
          <w:bCs/>
          <w:sz w:val="24"/>
          <w:szCs w:val="24"/>
        </w:rPr>
        <w:t xml:space="preserve">U tekućem projektu 1015 T100001 </w:t>
      </w:r>
      <w:r w:rsidRPr="00DC641B">
        <w:rPr>
          <w:rFonts w:eastAsia="Calibri" w:cstheme="minorHAnsi"/>
          <w:bCs/>
          <w:i/>
          <w:iCs/>
          <w:sz w:val="24"/>
          <w:szCs w:val="24"/>
        </w:rPr>
        <w:t xml:space="preserve">Kazališne i kino predstave </w:t>
      </w:r>
      <w:r w:rsidRPr="00DC641B">
        <w:rPr>
          <w:rFonts w:eastAsia="Calibri" w:cstheme="minorHAnsi"/>
          <w:bCs/>
          <w:sz w:val="24"/>
          <w:szCs w:val="24"/>
        </w:rPr>
        <w:t xml:space="preserve">povećavaju se sredstva za iznos od 3.440,00 eura na iznos od 119.859,00 eura za potrebe dodatnih sadržaja. </w:t>
      </w:r>
    </w:p>
    <w:p w14:paraId="1219D52E" w14:textId="77777777" w:rsidR="00C1275E" w:rsidRPr="00DC641B" w:rsidRDefault="00C1275E" w:rsidP="0050792C">
      <w:pPr>
        <w:widowControl w:val="0"/>
        <w:autoSpaceDE w:val="0"/>
        <w:autoSpaceDN w:val="0"/>
        <w:adjustRightInd w:val="0"/>
        <w:spacing w:after="0" w:line="240" w:lineRule="auto"/>
        <w:jc w:val="both"/>
        <w:rPr>
          <w:rFonts w:eastAsia="Calibri" w:cstheme="minorHAnsi"/>
          <w:sz w:val="24"/>
          <w:szCs w:val="24"/>
        </w:rPr>
      </w:pPr>
    </w:p>
    <w:p w14:paraId="3F7A4E19" w14:textId="53EC6B18" w:rsidR="0050792C" w:rsidRPr="00DC641B" w:rsidRDefault="00C1275E" w:rsidP="00C1275E">
      <w:pPr>
        <w:jc w:val="both"/>
        <w:rPr>
          <w:rFonts w:eastAsia="Calibri" w:cstheme="minorHAnsi"/>
          <w:sz w:val="24"/>
          <w:szCs w:val="24"/>
        </w:rPr>
      </w:pPr>
      <w:r w:rsidRPr="00DC641B">
        <w:rPr>
          <w:rFonts w:eastAsia="Calibri" w:cstheme="minorHAnsi"/>
          <w:sz w:val="24"/>
          <w:szCs w:val="24"/>
        </w:rPr>
        <w:t xml:space="preserve">Povećava se pozicija ostali nespomenuti rashodi za 1.500,00 eura zbog organizacije Dana hrvatske glagoljice i glagoljaštva u </w:t>
      </w:r>
      <w:proofErr w:type="spellStart"/>
      <w:r w:rsidRPr="00DC641B">
        <w:rPr>
          <w:rFonts w:eastAsia="Calibri" w:cstheme="minorHAnsi"/>
          <w:sz w:val="24"/>
          <w:szCs w:val="24"/>
        </w:rPr>
        <w:t>Novskoj</w:t>
      </w:r>
      <w:proofErr w:type="spellEnd"/>
      <w:r w:rsidRPr="00DC641B">
        <w:rPr>
          <w:rFonts w:eastAsia="Calibri" w:cstheme="minorHAnsi"/>
          <w:sz w:val="24"/>
          <w:szCs w:val="24"/>
        </w:rPr>
        <w:t>.  Otvara se i nova pozicija Ostali nespomenuti rashodi poslovanja u iznosu od 1.039,00 eura koja se financira iz viška općih prihoda iz 2023. godine, kao i pozicija ostali nespomenuti rashodi u iznosu od 240,00 eura,  a koja se financira iz viška sredstava HZZ i TZ SMŽ iz 2023. godine. Otvara se i nova pozicija Postrojenje i oprema u iznosu od 66</w:t>
      </w:r>
      <w:r w:rsidR="00026475" w:rsidRPr="00DC641B">
        <w:rPr>
          <w:rFonts w:eastAsia="Calibri" w:cstheme="minorHAnsi"/>
          <w:sz w:val="24"/>
          <w:szCs w:val="24"/>
        </w:rPr>
        <w:t>1,00</w:t>
      </w:r>
      <w:r w:rsidRPr="00DC641B">
        <w:rPr>
          <w:rFonts w:eastAsia="Calibri" w:cstheme="minorHAnsi"/>
          <w:sz w:val="24"/>
          <w:szCs w:val="24"/>
        </w:rPr>
        <w:t xml:space="preserve"> eura, a koja se financira iz viška od prodaje dionica iz 2023. godine.</w:t>
      </w:r>
    </w:p>
    <w:p w14:paraId="09ED2813" w14:textId="77777777" w:rsidR="00026475" w:rsidRPr="00DC641B" w:rsidRDefault="00026475" w:rsidP="00026475">
      <w:pPr>
        <w:pStyle w:val="Odlomakpopisa"/>
        <w:numPr>
          <w:ilvl w:val="1"/>
          <w:numId w:val="1"/>
        </w:numPr>
        <w:jc w:val="both"/>
        <w:rPr>
          <w:rFonts w:eastAsia="Calibri" w:cstheme="minorHAnsi"/>
          <w:b/>
          <w:sz w:val="24"/>
          <w:szCs w:val="24"/>
        </w:rPr>
      </w:pPr>
      <w:r w:rsidRPr="00DC641B">
        <w:rPr>
          <w:rFonts w:eastAsia="Calibri" w:cstheme="minorHAnsi"/>
          <w:b/>
          <w:sz w:val="24"/>
          <w:szCs w:val="24"/>
        </w:rPr>
        <w:lastRenderedPageBreak/>
        <w:t>Program 1016  PROGRAMI OBRAZOVANJA</w:t>
      </w:r>
    </w:p>
    <w:p w14:paraId="3D0A52FC" w14:textId="501E6F7A" w:rsidR="00026475" w:rsidRPr="00DC641B" w:rsidRDefault="00026475" w:rsidP="00026475">
      <w:pPr>
        <w:jc w:val="both"/>
        <w:rPr>
          <w:rFonts w:eastAsia="Calibri" w:cstheme="minorHAnsi"/>
          <w:bCs/>
          <w:sz w:val="24"/>
          <w:szCs w:val="24"/>
        </w:rPr>
      </w:pPr>
      <w:r w:rsidRPr="00DC641B">
        <w:rPr>
          <w:rFonts w:eastAsia="Calibri" w:cstheme="minorHAnsi"/>
          <w:bCs/>
          <w:sz w:val="24"/>
          <w:szCs w:val="24"/>
        </w:rPr>
        <w:t xml:space="preserve">U Programu 1016 PROGRAMI OBRAZOVANJA mijenja se   </w:t>
      </w:r>
    </w:p>
    <w:p w14:paraId="47997CCC" w14:textId="59114755" w:rsidR="00026475" w:rsidRPr="00DC641B" w:rsidRDefault="00026475" w:rsidP="00026475">
      <w:pPr>
        <w:pStyle w:val="Odlomakpopisa"/>
        <w:numPr>
          <w:ilvl w:val="2"/>
          <w:numId w:val="1"/>
        </w:numPr>
        <w:jc w:val="both"/>
        <w:rPr>
          <w:rFonts w:eastAsia="Calibri" w:cstheme="minorHAnsi"/>
          <w:b/>
          <w:sz w:val="24"/>
          <w:szCs w:val="24"/>
        </w:rPr>
      </w:pPr>
      <w:r w:rsidRPr="00DC641B">
        <w:rPr>
          <w:rFonts w:eastAsia="Calibri" w:cstheme="minorHAnsi"/>
          <w:b/>
          <w:sz w:val="24"/>
          <w:szCs w:val="24"/>
        </w:rPr>
        <w:t>Aktivnost 1016 A100001 Administracija i upravljanje</w:t>
      </w:r>
    </w:p>
    <w:p w14:paraId="6C290C7C" w14:textId="320F50AF" w:rsidR="00026475" w:rsidRPr="00DC641B" w:rsidRDefault="00026475" w:rsidP="00026475">
      <w:pPr>
        <w:jc w:val="both"/>
        <w:rPr>
          <w:rFonts w:cstheme="minorHAnsi"/>
          <w:sz w:val="24"/>
          <w:szCs w:val="24"/>
        </w:rPr>
      </w:pPr>
      <w:r w:rsidRPr="00DC641B">
        <w:rPr>
          <w:rFonts w:eastAsia="Calibri" w:cstheme="minorHAnsi"/>
          <w:bCs/>
          <w:sz w:val="24"/>
          <w:szCs w:val="24"/>
        </w:rPr>
        <w:t xml:space="preserve">U aktivnosti </w:t>
      </w:r>
      <w:r w:rsidRPr="00DC641B">
        <w:rPr>
          <w:rFonts w:eastAsia="Calibri" w:cstheme="minorHAnsi"/>
          <w:bCs/>
          <w:i/>
          <w:iCs/>
          <w:sz w:val="24"/>
          <w:szCs w:val="24"/>
        </w:rPr>
        <w:t>1016 A100001 Administracija i upravljanje</w:t>
      </w:r>
      <w:r w:rsidRPr="00DC641B">
        <w:rPr>
          <w:rFonts w:eastAsia="Calibri" w:cstheme="minorHAnsi"/>
          <w:bCs/>
          <w:sz w:val="24"/>
          <w:szCs w:val="24"/>
        </w:rPr>
        <w:t xml:space="preserve"> povećavaju se sredstva za financiranje aktivnosti za iznos od 65.76</w:t>
      </w:r>
      <w:r w:rsidR="00C35917">
        <w:rPr>
          <w:rFonts w:eastAsia="Calibri" w:cstheme="minorHAnsi"/>
          <w:bCs/>
          <w:sz w:val="24"/>
          <w:szCs w:val="24"/>
        </w:rPr>
        <w:t>9,00</w:t>
      </w:r>
      <w:r w:rsidRPr="00DC641B">
        <w:rPr>
          <w:rFonts w:eastAsia="Calibri" w:cstheme="minorHAnsi"/>
          <w:bCs/>
          <w:sz w:val="24"/>
          <w:szCs w:val="24"/>
        </w:rPr>
        <w:t xml:space="preserve"> eura</w:t>
      </w:r>
      <w:r w:rsidR="0009504E" w:rsidRPr="00DC641B">
        <w:rPr>
          <w:rFonts w:eastAsia="Calibri" w:cstheme="minorHAnsi"/>
          <w:bCs/>
          <w:sz w:val="24"/>
          <w:szCs w:val="24"/>
        </w:rPr>
        <w:t>, na iznos od 226.452,00 eura.</w:t>
      </w:r>
    </w:p>
    <w:p w14:paraId="40169252" w14:textId="5F1E5D08" w:rsidR="0050792C" w:rsidRPr="00DC641B" w:rsidRDefault="00026475" w:rsidP="00BA7392">
      <w:pPr>
        <w:jc w:val="both"/>
        <w:rPr>
          <w:rFonts w:cstheme="minorHAnsi"/>
          <w:sz w:val="24"/>
          <w:szCs w:val="24"/>
        </w:rPr>
      </w:pPr>
      <w:r w:rsidRPr="00DC641B">
        <w:rPr>
          <w:rFonts w:cstheme="minorHAnsi"/>
          <w:sz w:val="24"/>
          <w:szCs w:val="24"/>
        </w:rPr>
        <w:t xml:space="preserve">Pozicija postrojenje i oprema povećava se za 5.768,75 eura iz viška vlastitih prihoda iz 2023. godine. Otvaraju se nove pozicije Rashodi za usluge u iznosu od 50.000,00 eura i </w:t>
      </w:r>
      <w:r w:rsidR="0009504E" w:rsidRPr="00DC641B">
        <w:rPr>
          <w:rFonts w:cstheme="minorHAnsi"/>
          <w:sz w:val="24"/>
          <w:szCs w:val="24"/>
        </w:rPr>
        <w:t>o</w:t>
      </w:r>
      <w:r w:rsidRPr="00DC641B">
        <w:rPr>
          <w:rFonts w:cstheme="minorHAnsi"/>
          <w:sz w:val="24"/>
          <w:szCs w:val="24"/>
        </w:rPr>
        <w:t>stali nespomenuti rashodi u iznosu od 10.000,00 eura koj</w:t>
      </w:r>
      <w:r w:rsidR="0009504E" w:rsidRPr="00DC641B">
        <w:rPr>
          <w:rFonts w:cstheme="minorHAnsi"/>
          <w:sz w:val="24"/>
          <w:szCs w:val="24"/>
        </w:rPr>
        <w:t>i</w:t>
      </w:r>
      <w:r w:rsidRPr="00DC641B">
        <w:rPr>
          <w:rFonts w:cstheme="minorHAnsi"/>
          <w:sz w:val="24"/>
          <w:szCs w:val="24"/>
        </w:rPr>
        <w:t xml:space="preserve"> se financiraju iz viška vlastitih sredstava iz 2023. godine. </w:t>
      </w:r>
    </w:p>
    <w:p w14:paraId="3CF82C48" w14:textId="77777777" w:rsidR="0050792C" w:rsidRPr="00DC641B" w:rsidRDefault="0050792C" w:rsidP="0050792C">
      <w:pPr>
        <w:numPr>
          <w:ilvl w:val="1"/>
          <w:numId w:val="1"/>
        </w:numPr>
        <w:spacing w:after="0" w:line="240" w:lineRule="auto"/>
        <w:contextualSpacing/>
        <w:rPr>
          <w:rFonts w:eastAsia="Calibri" w:cstheme="minorHAnsi"/>
          <w:b/>
          <w:sz w:val="24"/>
          <w:szCs w:val="24"/>
        </w:rPr>
      </w:pPr>
      <w:r w:rsidRPr="00DC641B">
        <w:rPr>
          <w:rFonts w:eastAsia="Calibri" w:cstheme="minorHAnsi"/>
          <w:b/>
          <w:sz w:val="24"/>
          <w:szCs w:val="24"/>
        </w:rPr>
        <w:t>Program 1017 PROGRAMI KNJIŽNIČNE DJELATNOSTI</w:t>
      </w:r>
    </w:p>
    <w:p w14:paraId="17C78D7E" w14:textId="77777777" w:rsidR="0050792C" w:rsidRPr="00DC641B" w:rsidRDefault="0050792C" w:rsidP="0050792C">
      <w:pPr>
        <w:spacing w:after="0" w:line="240" w:lineRule="auto"/>
        <w:contextualSpacing/>
        <w:rPr>
          <w:rFonts w:eastAsia="Calibri" w:cstheme="minorHAnsi"/>
          <w:b/>
          <w:sz w:val="24"/>
          <w:szCs w:val="24"/>
        </w:rPr>
      </w:pPr>
    </w:p>
    <w:p w14:paraId="5D8BCB40" w14:textId="76C41A1D" w:rsidR="0050792C" w:rsidRPr="00DC641B" w:rsidRDefault="0050792C" w:rsidP="0050792C">
      <w:pPr>
        <w:spacing w:after="0" w:line="240" w:lineRule="auto"/>
        <w:contextualSpacing/>
        <w:rPr>
          <w:rFonts w:eastAsia="Calibri" w:cstheme="minorHAnsi"/>
          <w:bCs/>
          <w:sz w:val="24"/>
          <w:szCs w:val="24"/>
        </w:rPr>
      </w:pPr>
      <w:r w:rsidRPr="00DC641B">
        <w:rPr>
          <w:rFonts w:eastAsia="Calibri" w:cstheme="minorHAnsi"/>
          <w:bCs/>
          <w:sz w:val="24"/>
          <w:szCs w:val="24"/>
        </w:rPr>
        <w:t xml:space="preserve">U Programu 1017 PROGRAMI KNJIŽNIČNE DJELATNOSTI mijenja se : </w:t>
      </w:r>
    </w:p>
    <w:p w14:paraId="57014418" w14:textId="77777777" w:rsidR="0050792C" w:rsidRPr="00DC641B" w:rsidRDefault="0050792C" w:rsidP="0050792C">
      <w:pPr>
        <w:spacing w:after="0" w:line="240" w:lineRule="auto"/>
        <w:contextualSpacing/>
        <w:rPr>
          <w:rFonts w:eastAsia="Calibri" w:cstheme="minorHAnsi"/>
          <w:bCs/>
          <w:sz w:val="24"/>
          <w:szCs w:val="24"/>
        </w:rPr>
      </w:pPr>
    </w:p>
    <w:p w14:paraId="669E317F" w14:textId="77777777" w:rsidR="0050792C" w:rsidRPr="00DC641B" w:rsidRDefault="0050792C" w:rsidP="0050792C">
      <w:pPr>
        <w:pStyle w:val="Odlomakpopisa"/>
        <w:numPr>
          <w:ilvl w:val="2"/>
          <w:numId w:val="1"/>
        </w:numPr>
        <w:spacing w:after="0" w:line="240" w:lineRule="auto"/>
        <w:rPr>
          <w:rFonts w:eastAsia="Calibri" w:cstheme="minorHAnsi"/>
          <w:b/>
          <w:sz w:val="24"/>
          <w:szCs w:val="24"/>
        </w:rPr>
      </w:pPr>
      <w:r w:rsidRPr="00DC641B">
        <w:rPr>
          <w:rFonts w:eastAsia="Calibri" w:cstheme="minorHAnsi"/>
          <w:b/>
          <w:sz w:val="24"/>
          <w:szCs w:val="24"/>
        </w:rPr>
        <w:t>Aktivnost 1017 A100001 Administracija i upravljanje</w:t>
      </w:r>
    </w:p>
    <w:p w14:paraId="5DDDBABD" w14:textId="77777777" w:rsidR="0050792C" w:rsidRPr="00DC641B" w:rsidRDefault="0050792C" w:rsidP="0050792C">
      <w:pPr>
        <w:spacing w:after="0" w:line="240" w:lineRule="auto"/>
        <w:rPr>
          <w:rFonts w:eastAsia="Calibri" w:cstheme="minorHAnsi"/>
          <w:b/>
          <w:sz w:val="24"/>
          <w:szCs w:val="24"/>
        </w:rPr>
      </w:pPr>
    </w:p>
    <w:p w14:paraId="1E51CA31" w14:textId="2ED43AA0" w:rsidR="0050792C" w:rsidRPr="00DC641B" w:rsidRDefault="0050792C" w:rsidP="0050792C">
      <w:pPr>
        <w:spacing w:after="0" w:line="240" w:lineRule="auto"/>
        <w:jc w:val="both"/>
        <w:rPr>
          <w:rFonts w:eastAsia="Calibri" w:cstheme="minorHAnsi"/>
          <w:bCs/>
          <w:i/>
          <w:iCs/>
          <w:sz w:val="24"/>
          <w:szCs w:val="24"/>
        </w:rPr>
      </w:pPr>
      <w:r w:rsidRPr="00DC641B">
        <w:rPr>
          <w:rFonts w:eastAsia="Calibri" w:cstheme="minorHAnsi"/>
          <w:bCs/>
          <w:sz w:val="24"/>
          <w:szCs w:val="24"/>
        </w:rPr>
        <w:t xml:space="preserve">U aktivnosti 1017 A100001 </w:t>
      </w:r>
      <w:r w:rsidRPr="00DC641B">
        <w:rPr>
          <w:rFonts w:eastAsia="Calibri" w:cstheme="minorHAnsi"/>
          <w:bCs/>
          <w:i/>
          <w:iCs/>
          <w:sz w:val="24"/>
          <w:szCs w:val="24"/>
        </w:rPr>
        <w:t xml:space="preserve">Administracija i upravljanje </w:t>
      </w:r>
      <w:r w:rsidRPr="00DC641B">
        <w:rPr>
          <w:rFonts w:eastAsia="Calibri" w:cstheme="minorHAnsi"/>
          <w:bCs/>
          <w:sz w:val="24"/>
          <w:szCs w:val="24"/>
        </w:rPr>
        <w:t xml:space="preserve">sredstva se povećavaju za iznos od </w:t>
      </w:r>
      <w:r w:rsidR="00515401" w:rsidRPr="00DC641B">
        <w:rPr>
          <w:rFonts w:eastAsia="Calibri" w:cstheme="minorHAnsi"/>
          <w:bCs/>
          <w:sz w:val="24"/>
          <w:szCs w:val="24"/>
        </w:rPr>
        <w:t>7.892,00</w:t>
      </w:r>
      <w:r w:rsidRPr="00DC641B">
        <w:rPr>
          <w:rFonts w:eastAsia="Calibri" w:cstheme="minorHAnsi"/>
          <w:bCs/>
          <w:sz w:val="24"/>
          <w:szCs w:val="24"/>
        </w:rPr>
        <w:t xml:space="preserve"> eura, na iznos od </w:t>
      </w:r>
      <w:r w:rsidR="00515401" w:rsidRPr="00DC641B">
        <w:rPr>
          <w:rFonts w:eastAsia="Calibri" w:cstheme="minorHAnsi"/>
          <w:bCs/>
          <w:sz w:val="24"/>
          <w:szCs w:val="24"/>
        </w:rPr>
        <w:t>271.082,00</w:t>
      </w:r>
      <w:r w:rsidRPr="00DC641B">
        <w:rPr>
          <w:rFonts w:eastAsia="Calibri" w:cstheme="minorHAnsi"/>
          <w:bCs/>
          <w:sz w:val="24"/>
          <w:szCs w:val="24"/>
        </w:rPr>
        <w:t xml:space="preserve"> eura. Sredstva se povećavaju radi povećanja </w:t>
      </w:r>
      <w:r w:rsidR="00515401" w:rsidRPr="00DC641B">
        <w:rPr>
          <w:rFonts w:eastAsia="Calibri" w:cstheme="minorHAnsi"/>
          <w:bCs/>
          <w:sz w:val="24"/>
          <w:szCs w:val="24"/>
        </w:rPr>
        <w:t>materijalnih rashoda – stručnog usavršavanja zaposlenika, otkupa knjiga preko nadležnog ministarstva te troškova reprezentacije i promidžbe</w:t>
      </w:r>
      <w:r w:rsidR="00BA7392" w:rsidRPr="00DC641B">
        <w:rPr>
          <w:rFonts w:eastAsia="Calibri" w:cstheme="minorHAnsi"/>
          <w:bCs/>
          <w:sz w:val="24"/>
          <w:szCs w:val="24"/>
        </w:rPr>
        <w:t>, jer Gradska knjižnica i čitaonica Ante  Jagar Novska bila je domaćin 3. okruglog stola „Mala mjesta, velike ideje“ u okviru projekta „Potencijali razvitka manjih mjesta i gradova promicanjem čitanja Hrvatskog HKD-a.</w:t>
      </w:r>
    </w:p>
    <w:p w14:paraId="42C671FF" w14:textId="77777777" w:rsidR="0050792C" w:rsidRPr="00DC641B" w:rsidRDefault="0050792C" w:rsidP="0050792C">
      <w:pPr>
        <w:spacing w:after="0" w:line="240" w:lineRule="auto"/>
        <w:contextualSpacing/>
        <w:rPr>
          <w:rFonts w:eastAsia="Calibri" w:cstheme="minorHAnsi"/>
          <w:bCs/>
          <w:sz w:val="24"/>
          <w:szCs w:val="24"/>
        </w:rPr>
      </w:pPr>
    </w:p>
    <w:p w14:paraId="57857CC7" w14:textId="77777777" w:rsidR="009B7B04" w:rsidRPr="00DC641B" w:rsidRDefault="0050792C" w:rsidP="0050792C">
      <w:pPr>
        <w:widowControl w:val="0"/>
        <w:numPr>
          <w:ilvl w:val="2"/>
          <w:numId w:val="1"/>
        </w:numPr>
        <w:autoSpaceDE w:val="0"/>
        <w:autoSpaceDN w:val="0"/>
        <w:adjustRightInd w:val="0"/>
        <w:spacing w:after="0" w:line="240" w:lineRule="auto"/>
        <w:contextualSpacing/>
        <w:jc w:val="both"/>
        <w:rPr>
          <w:rFonts w:eastAsia="Calibri" w:cstheme="minorHAnsi"/>
          <w:b/>
          <w:sz w:val="24"/>
          <w:szCs w:val="24"/>
        </w:rPr>
      </w:pPr>
      <w:r w:rsidRPr="00DC641B">
        <w:rPr>
          <w:rFonts w:eastAsia="Calibri" w:cstheme="minorHAnsi"/>
          <w:b/>
          <w:sz w:val="24"/>
          <w:szCs w:val="24"/>
        </w:rPr>
        <w:t xml:space="preserve">Kapitalni projekt 1017 K100001 Uređenje i nabava opreme za digitalizaciju </w:t>
      </w:r>
    </w:p>
    <w:p w14:paraId="1205BBB7" w14:textId="328F7F0A" w:rsidR="009B7B04" w:rsidRPr="00DC641B" w:rsidRDefault="009B7B04" w:rsidP="009B7B04">
      <w:pPr>
        <w:widowControl w:val="0"/>
        <w:autoSpaceDE w:val="0"/>
        <w:autoSpaceDN w:val="0"/>
        <w:adjustRightInd w:val="0"/>
        <w:spacing w:after="0" w:line="240" w:lineRule="auto"/>
        <w:contextualSpacing/>
        <w:jc w:val="both"/>
        <w:rPr>
          <w:rFonts w:eastAsia="Calibri" w:cstheme="minorHAnsi"/>
          <w:bCs/>
          <w:sz w:val="24"/>
          <w:szCs w:val="24"/>
        </w:rPr>
      </w:pPr>
      <w:r w:rsidRPr="00DC641B">
        <w:rPr>
          <w:rFonts w:eastAsia="Calibri" w:cstheme="minorHAnsi"/>
          <w:bCs/>
          <w:sz w:val="24"/>
          <w:szCs w:val="24"/>
        </w:rPr>
        <w:t xml:space="preserve">Sredstva osigurana za Kapitalni projekt 1017 K100001 Uređenje i nabava opreme za digitalizaciju </w:t>
      </w:r>
    </w:p>
    <w:p w14:paraId="52102651" w14:textId="28C9794D" w:rsidR="0050792C" w:rsidRPr="00DC641B" w:rsidRDefault="00515401" w:rsidP="009B7B04">
      <w:pPr>
        <w:widowControl w:val="0"/>
        <w:autoSpaceDE w:val="0"/>
        <w:autoSpaceDN w:val="0"/>
        <w:adjustRightInd w:val="0"/>
        <w:spacing w:after="0" w:line="240" w:lineRule="auto"/>
        <w:contextualSpacing/>
        <w:jc w:val="both"/>
        <w:rPr>
          <w:rFonts w:eastAsia="Calibri" w:cstheme="minorHAnsi"/>
          <w:bCs/>
          <w:sz w:val="24"/>
          <w:szCs w:val="24"/>
        </w:rPr>
      </w:pPr>
      <w:r w:rsidRPr="00DC641B">
        <w:rPr>
          <w:rFonts w:eastAsia="Calibri" w:cstheme="minorHAnsi"/>
          <w:bCs/>
          <w:sz w:val="24"/>
          <w:szCs w:val="24"/>
        </w:rPr>
        <w:t>u</w:t>
      </w:r>
      <w:r w:rsidR="009B7B04" w:rsidRPr="00DC641B">
        <w:rPr>
          <w:rFonts w:eastAsia="Calibri" w:cstheme="minorHAnsi"/>
          <w:bCs/>
          <w:sz w:val="24"/>
          <w:szCs w:val="24"/>
        </w:rPr>
        <w:t xml:space="preserve"> iznosu od 250.000,00 eura se ukidaju </w:t>
      </w:r>
      <w:r w:rsidRPr="00DC641B">
        <w:rPr>
          <w:rFonts w:eastAsia="Calibri" w:cstheme="minorHAnsi"/>
          <w:bCs/>
          <w:sz w:val="24"/>
          <w:szCs w:val="24"/>
        </w:rPr>
        <w:t>jer projekt nije mogao ostvariti dovoljan broj bodova, radi čega prijava na Javni poziv -  Obnova  javne kulturne infrastrukture u okviru Programa konkurentnost i kohezija 2021.-2027 nije izvršena.</w:t>
      </w:r>
      <w:r w:rsidR="009B7B04" w:rsidRPr="00DC641B">
        <w:rPr>
          <w:rFonts w:eastAsia="Calibri" w:cstheme="minorHAnsi"/>
          <w:bCs/>
          <w:sz w:val="24"/>
          <w:szCs w:val="24"/>
        </w:rPr>
        <w:t xml:space="preserve">  </w:t>
      </w:r>
    </w:p>
    <w:p w14:paraId="6362E94F" w14:textId="77777777" w:rsidR="0050792C" w:rsidRPr="00DC641B" w:rsidRDefault="0050792C" w:rsidP="0050792C">
      <w:pPr>
        <w:widowControl w:val="0"/>
        <w:autoSpaceDE w:val="0"/>
        <w:autoSpaceDN w:val="0"/>
        <w:adjustRightInd w:val="0"/>
        <w:spacing w:after="0" w:line="240" w:lineRule="auto"/>
        <w:jc w:val="both"/>
        <w:rPr>
          <w:rFonts w:eastAsia="Calibri" w:cstheme="minorHAnsi"/>
          <w:bCs/>
          <w:sz w:val="24"/>
          <w:szCs w:val="24"/>
        </w:rPr>
      </w:pPr>
    </w:p>
    <w:p w14:paraId="649D753B" w14:textId="77777777" w:rsidR="0050792C" w:rsidRPr="00DC641B" w:rsidRDefault="0050792C" w:rsidP="0050792C">
      <w:pPr>
        <w:numPr>
          <w:ilvl w:val="1"/>
          <w:numId w:val="1"/>
        </w:numPr>
        <w:spacing w:after="0" w:line="240" w:lineRule="auto"/>
        <w:contextualSpacing/>
        <w:rPr>
          <w:rFonts w:eastAsia="Calibri" w:cstheme="minorHAnsi"/>
          <w:b/>
          <w:sz w:val="24"/>
          <w:szCs w:val="24"/>
        </w:rPr>
      </w:pPr>
      <w:r w:rsidRPr="00DC641B">
        <w:rPr>
          <w:rFonts w:eastAsia="Calibri" w:cstheme="minorHAnsi"/>
          <w:b/>
          <w:sz w:val="24"/>
          <w:szCs w:val="24"/>
        </w:rPr>
        <w:t>Program 1018 PREDŠKOLSKI ODGOJ</w:t>
      </w:r>
    </w:p>
    <w:p w14:paraId="07A74A1B" w14:textId="77777777" w:rsidR="0050792C" w:rsidRPr="00DC641B" w:rsidRDefault="0050792C" w:rsidP="0050792C">
      <w:pPr>
        <w:spacing w:after="0" w:line="240" w:lineRule="auto"/>
        <w:ind w:left="720"/>
        <w:contextualSpacing/>
        <w:rPr>
          <w:rFonts w:eastAsia="Calibri" w:cstheme="minorHAnsi"/>
          <w:b/>
          <w:sz w:val="24"/>
          <w:szCs w:val="24"/>
        </w:rPr>
      </w:pPr>
    </w:p>
    <w:p w14:paraId="37D28FFA" w14:textId="77777777" w:rsidR="0050792C" w:rsidRPr="00DC641B" w:rsidRDefault="0050792C" w:rsidP="0050792C">
      <w:pPr>
        <w:spacing w:after="0" w:line="240" w:lineRule="auto"/>
        <w:contextualSpacing/>
        <w:rPr>
          <w:rFonts w:eastAsia="Calibri" w:cstheme="minorHAnsi"/>
          <w:sz w:val="24"/>
          <w:szCs w:val="24"/>
        </w:rPr>
      </w:pPr>
      <w:r w:rsidRPr="00DC641B">
        <w:rPr>
          <w:rFonts w:eastAsia="Calibri" w:cstheme="minorHAnsi"/>
          <w:sz w:val="24"/>
          <w:szCs w:val="24"/>
        </w:rPr>
        <w:t>U programu 1018 PREDŠKOLSKI ODGOJ mijenja se:</w:t>
      </w:r>
    </w:p>
    <w:p w14:paraId="23EA3D11" w14:textId="77777777" w:rsidR="0050792C" w:rsidRPr="00DC641B" w:rsidRDefault="0050792C" w:rsidP="0050792C">
      <w:pPr>
        <w:spacing w:after="0" w:line="240" w:lineRule="auto"/>
        <w:contextualSpacing/>
        <w:rPr>
          <w:rFonts w:eastAsia="Calibri" w:cstheme="minorHAnsi"/>
          <w:sz w:val="24"/>
          <w:szCs w:val="24"/>
        </w:rPr>
      </w:pPr>
    </w:p>
    <w:p w14:paraId="6C358772" w14:textId="53D21D7A" w:rsidR="0050792C" w:rsidRPr="00DC641B" w:rsidRDefault="0050792C" w:rsidP="0050792C">
      <w:pPr>
        <w:spacing w:after="0" w:line="240" w:lineRule="auto"/>
        <w:jc w:val="both"/>
        <w:rPr>
          <w:rFonts w:eastAsia="Calibri" w:cstheme="minorHAnsi"/>
          <w:b/>
          <w:sz w:val="24"/>
          <w:szCs w:val="24"/>
        </w:rPr>
      </w:pPr>
      <w:r w:rsidRPr="00DC641B">
        <w:rPr>
          <w:rFonts w:eastAsia="Calibri" w:cstheme="minorHAnsi"/>
          <w:b/>
          <w:sz w:val="24"/>
          <w:szCs w:val="24"/>
        </w:rPr>
        <w:t>1.</w:t>
      </w:r>
      <w:r w:rsidR="004F5229" w:rsidRPr="00DC641B">
        <w:rPr>
          <w:rFonts w:eastAsia="Calibri" w:cstheme="minorHAnsi"/>
          <w:b/>
          <w:sz w:val="24"/>
          <w:szCs w:val="24"/>
        </w:rPr>
        <w:t>12</w:t>
      </w:r>
      <w:r w:rsidRPr="00DC641B">
        <w:rPr>
          <w:rFonts w:eastAsia="Calibri" w:cstheme="minorHAnsi"/>
          <w:b/>
          <w:sz w:val="24"/>
          <w:szCs w:val="24"/>
        </w:rPr>
        <w:t>.1. Aktivnost 1018 A100001 Odgoj i obrazovanje djece jasličke i predškolske dobi</w:t>
      </w:r>
    </w:p>
    <w:p w14:paraId="5C9A0B2F" w14:textId="77777777" w:rsidR="0050792C" w:rsidRPr="00DC641B" w:rsidRDefault="0050792C" w:rsidP="0050792C">
      <w:pPr>
        <w:spacing w:after="0" w:line="240" w:lineRule="auto"/>
        <w:jc w:val="both"/>
        <w:rPr>
          <w:rFonts w:eastAsia="Calibri" w:cstheme="minorHAnsi"/>
          <w:b/>
          <w:sz w:val="24"/>
          <w:szCs w:val="24"/>
        </w:rPr>
      </w:pPr>
    </w:p>
    <w:p w14:paraId="45BB16CB" w14:textId="77777777" w:rsidR="00BA7392" w:rsidRPr="00DC641B" w:rsidRDefault="0050792C" w:rsidP="0050792C">
      <w:pPr>
        <w:spacing w:after="0" w:line="240" w:lineRule="auto"/>
        <w:jc w:val="both"/>
        <w:rPr>
          <w:rFonts w:eastAsia="Calibri" w:cstheme="minorHAnsi"/>
          <w:sz w:val="24"/>
          <w:szCs w:val="24"/>
        </w:rPr>
      </w:pPr>
      <w:r w:rsidRPr="00DC641B">
        <w:rPr>
          <w:rFonts w:eastAsia="Calibri" w:cstheme="minorHAnsi"/>
          <w:sz w:val="24"/>
          <w:szCs w:val="24"/>
        </w:rPr>
        <w:t xml:space="preserve">U aktivnosti 1018 A100001 </w:t>
      </w:r>
      <w:r w:rsidRPr="00DC641B">
        <w:rPr>
          <w:rFonts w:eastAsia="Calibri" w:cstheme="minorHAnsi"/>
          <w:i/>
          <w:sz w:val="24"/>
          <w:szCs w:val="24"/>
        </w:rPr>
        <w:t>Odgoj i obrazovanje djece jasličke i predškolske dobi</w:t>
      </w:r>
      <w:r w:rsidRPr="00DC641B">
        <w:rPr>
          <w:rFonts w:eastAsia="Calibri" w:cstheme="minorHAnsi"/>
          <w:sz w:val="24"/>
          <w:szCs w:val="24"/>
        </w:rPr>
        <w:t xml:space="preserve">  povećavaju se sredstva za financiranje aktivnosti za iznos od </w:t>
      </w:r>
      <w:r w:rsidR="00BA7392" w:rsidRPr="00DC641B">
        <w:rPr>
          <w:rFonts w:eastAsia="Calibri" w:cstheme="minorHAnsi"/>
          <w:sz w:val="24"/>
          <w:szCs w:val="24"/>
        </w:rPr>
        <w:t>15.00</w:t>
      </w:r>
      <w:r w:rsidRPr="00DC641B">
        <w:rPr>
          <w:rFonts w:eastAsia="Calibri" w:cstheme="minorHAnsi"/>
          <w:sz w:val="24"/>
          <w:szCs w:val="24"/>
        </w:rPr>
        <w:t>0,00 eura, na iznos od 1.</w:t>
      </w:r>
      <w:r w:rsidR="00BA7392" w:rsidRPr="00DC641B">
        <w:rPr>
          <w:rFonts w:eastAsia="Calibri" w:cstheme="minorHAnsi"/>
          <w:sz w:val="24"/>
          <w:szCs w:val="24"/>
        </w:rPr>
        <w:t>718</w:t>
      </w:r>
      <w:r w:rsidRPr="00DC641B">
        <w:rPr>
          <w:rFonts w:eastAsia="Calibri" w:cstheme="minorHAnsi"/>
          <w:sz w:val="24"/>
          <w:szCs w:val="24"/>
        </w:rPr>
        <w:t>.813,00 eura.</w:t>
      </w:r>
    </w:p>
    <w:p w14:paraId="2CEE5DAD" w14:textId="2A3A0868" w:rsidR="00BA7392" w:rsidRPr="00DC641B" w:rsidRDefault="00BA7392" w:rsidP="0050792C">
      <w:pPr>
        <w:spacing w:after="0" w:line="240" w:lineRule="auto"/>
        <w:jc w:val="both"/>
        <w:rPr>
          <w:rFonts w:eastAsia="Calibri" w:cstheme="minorHAnsi"/>
          <w:sz w:val="24"/>
          <w:szCs w:val="24"/>
        </w:rPr>
      </w:pPr>
      <w:r w:rsidRPr="00DC641B">
        <w:rPr>
          <w:rFonts w:eastAsia="Calibri" w:cstheme="minorHAnsi"/>
          <w:sz w:val="24"/>
          <w:szCs w:val="24"/>
        </w:rPr>
        <w:t>Povećavaju se sredstva naknade troškova zaposlenima</w:t>
      </w:r>
      <w:r w:rsidR="00D94CC5" w:rsidRPr="00DC641B">
        <w:rPr>
          <w:rFonts w:eastAsia="Calibri" w:cstheme="minorHAnsi"/>
          <w:sz w:val="24"/>
          <w:szCs w:val="24"/>
        </w:rPr>
        <w:t xml:space="preserve"> za prijevoz.</w:t>
      </w:r>
    </w:p>
    <w:p w14:paraId="7202D007" w14:textId="77777777" w:rsidR="00BA7392" w:rsidRPr="00DC641B" w:rsidRDefault="00BA7392" w:rsidP="0050792C">
      <w:pPr>
        <w:spacing w:after="0" w:line="240" w:lineRule="auto"/>
        <w:jc w:val="both"/>
        <w:rPr>
          <w:rFonts w:eastAsia="Calibri" w:cstheme="minorHAnsi"/>
          <w:sz w:val="24"/>
          <w:szCs w:val="24"/>
        </w:rPr>
      </w:pPr>
    </w:p>
    <w:p w14:paraId="49F41E09" w14:textId="70590681" w:rsidR="00BA7392" w:rsidRPr="00DC641B" w:rsidRDefault="00BA7392" w:rsidP="0050792C">
      <w:pPr>
        <w:spacing w:after="0" w:line="240" w:lineRule="auto"/>
        <w:jc w:val="both"/>
        <w:rPr>
          <w:rFonts w:eastAsia="Calibri" w:cstheme="minorHAnsi"/>
          <w:b/>
          <w:bCs/>
          <w:sz w:val="24"/>
          <w:szCs w:val="24"/>
        </w:rPr>
      </w:pPr>
      <w:r w:rsidRPr="00DC641B">
        <w:rPr>
          <w:rFonts w:eastAsia="Calibri" w:cstheme="minorHAnsi"/>
          <w:b/>
          <w:bCs/>
          <w:sz w:val="24"/>
          <w:szCs w:val="24"/>
        </w:rPr>
        <w:t>1.</w:t>
      </w:r>
      <w:r w:rsidR="004F5229" w:rsidRPr="00DC641B">
        <w:rPr>
          <w:rFonts w:eastAsia="Calibri" w:cstheme="minorHAnsi"/>
          <w:b/>
          <w:bCs/>
          <w:sz w:val="24"/>
          <w:szCs w:val="24"/>
        </w:rPr>
        <w:t>12</w:t>
      </w:r>
      <w:r w:rsidRPr="00DC641B">
        <w:rPr>
          <w:rFonts w:eastAsia="Calibri" w:cstheme="minorHAnsi"/>
          <w:b/>
          <w:bCs/>
          <w:sz w:val="24"/>
          <w:szCs w:val="24"/>
        </w:rPr>
        <w:t xml:space="preserve">.2. </w:t>
      </w:r>
      <w:r w:rsidR="00D94CC5" w:rsidRPr="00DC641B">
        <w:rPr>
          <w:rFonts w:eastAsia="Calibri" w:cstheme="minorHAnsi"/>
          <w:b/>
          <w:bCs/>
          <w:sz w:val="24"/>
          <w:szCs w:val="24"/>
        </w:rPr>
        <w:t>Tekući projekt 1018 T100001 Nabava opreme</w:t>
      </w:r>
    </w:p>
    <w:p w14:paraId="5EEA39E1" w14:textId="77777777" w:rsidR="00D94CC5" w:rsidRPr="00DC641B" w:rsidRDefault="00D94CC5" w:rsidP="0050792C">
      <w:pPr>
        <w:spacing w:after="0" w:line="240" w:lineRule="auto"/>
        <w:jc w:val="both"/>
        <w:rPr>
          <w:rFonts w:eastAsia="Calibri" w:cstheme="minorHAnsi"/>
          <w:b/>
          <w:bCs/>
          <w:sz w:val="24"/>
          <w:szCs w:val="24"/>
        </w:rPr>
      </w:pPr>
    </w:p>
    <w:p w14:paraId="61A5BE5C" w14:textId="4F872AE2" w:rsidR="00D94CC5" w:rsidRPr="00DC641B" w:rsidRDefault="00D94CC5" w:rsidP="0050792C">
      <w:pPr>
        <w:spacing w:after="0" w:line="240" w:lineRule="auto"/>
        <w:jc w:val="both"/>
        <w:rPr>
          <w:rFonts w:eastAsia="Calibri" w:cstheme="minorHAnsi"/>
          <w:sz w:val="24"/>
          <w:szCs w:val="24"/>
        </w:rPr>
      </w:pPr>
      <w:r w:rsidRPr="00DC641B">
        <w:rPr>
          <w:rFonts w:eastAsia="Calibri" w:cstheme="minorHAnsi"/>
          <w:sz w:val="24"/>
          <w:szCs w:val="24"/>
        </w:rPr>
        <w:t xml:space="preserve">U tekućem projektu </w:t>
      </w:r>
      <w:r w:rsidRPr="00DC641B">
        <w:rPr>
          <w:rFonts w:eastAsia="Calibri" w:cstheme="minorHAnsi"/>
          <w:i/>
          <w:iCs/>
          <w:sz w:val="24"/>
          <w:szCs w:val="24"/>
        </w:rPr>
        <w:t xml:space="preserve">1018 T100001 Nabava opreme </w:t>
      </w:r>
      <w:r w:rsidRPr="00DC641B">
        <w:rPr>
          <w:rFonts w:eastAsia="Calibri" w:cstheme="minorHAnsi"/>
          <w:sz w:val="24"/>
          <w:szCs w:val="24"/>
        </w:rPr>
        <w:t>povećavaju se sredstva za 29.160,00 eura iz  viška vlastitih sredstava po obračunu za 2023. godinu na iznos od 42.310,00 eura.</w:t>
      </w:r>
    </w:p>
    <w:p w14:paraId="009EEA36" w14:textId="77777777" w:rsidR="007C40D8" w:rsidRPr="00DC641B" w:rsidRDefault="007C40D8" w:rsidP="00C13904">
      <w:pPr>
        <w:spacing w:after="0" w:line="240" w:lineRule="auto"/>
        <w:jc w:val="both"/>
        <w:rPr>
          <w:rFonts w:eastAsia="Calibri" w:cstheme="minorHAnsi"/>
          <w:sz w:val="24"/>
          <w:szCs w:val="24"/>
        </w:rPr>
      </w:pPr>
    </w:p>
    <w:p w14:paraId="03920742" w14:textId="213F00EF" w:rsidR="00B61BB8" w:rsidRPr="00DC641B" w:rsidRDefault="00B61BB8" w:rsidP="0041346F">
      <w:pPr>
        <w:pStyle w:val="Odlomakpopisa"/>
        <w:numPr>
          <w:ilvl w:val="1"/>
          <w:numId w:val="1"/>
        </w:numPr>
        <w:spacing w:after="0" w:line="240" w:lineRule="auto"/>
        <w:rPr>
          <w:rFonts w:eastAsia="Calibri" w:cstheme="minorHAnsi"/>
          <w:b/>
          <w:sz w:val="24"/>
          <w:szCs w:val="24"/>
        </w:rPr>
      </w:pPr>
      <w:r w:rsidRPr="00DC641B">
        <w:rPr>
          <w:rFonts w:eastAsia="Calibri" w:cstheme="minorHAnsi"/>
          <w:b/>
          <w:sz w:val="24"/>
          <w:szCs w:val="24"/>
        </w:rPr>
        <w:t>Program 1019 MJESNA SAMOUPRAVA</w:t>
      </w:r>
    </w:p>
    <w:p w14:paraId="1B25D65F" w14:textId="77777777" w:rsidR="00B61BB8" w:rsidRPr="00DC641B" w:rsidRDefault="00B61BB8" w:rsidP="00B61BB8">
      <w:pPr>
        <w:spacing w:after="0" w:line="240" w:lineRule="auto"/>
        <w:rPr>
          <w:rFonts w:eastAsia="Calibri" w:cstheme="minorHAnsi"/>
          <w:b/>
          <w:sz w:val="24"/>
          <w:szCs w:val="24"/>
        </w:rPr>
      </w:pPr>
    </w:p>
    <w:p w14:paraId="628E2406" w14:textId="15BB3A83" w:rsidR="00B61BB8" w:rsidRPr="00DC641B" w:rsidRDefault="00B61BB8" w:rsidP="00B61BB8">
      <w:pPr>
        <w:spacing w:after="0" w:line="240" w:lineRule="auto"/>
        <w:rPr>
          <w:rFonts w:eastAsia="Calibri" w:cstheme="minorHAnsi"/>
          <w:b/>
          <w:sz w:val="24"/>
          <w:szCs w:val="24"/>
        </w:rPr>
      </w:pPr>
      <w:r w:rsidRPr="00DC641B">
        <w:rPr>
          <w:rFonts w:eastAsia="Calibri" w:cstheme="minorHAnsi"/>
          <w:b/>
          <w:sz w:val="24"/>
          <w:szCs w:val="24"/>
        </w:rPr>
        <w:t>U PROGRAMU 1019 Mjesna samouprava mijenja se:</w:t>
      </w:r>
    </w:p>
    <w:p w14:paraId="55E21EF2" w14:textId="77777777" w:rsidR="00B61BB8" w:rsidRPr="00DC641B" w:rsidRDefault="00B61BB8" w:rsidP="00B61BB8">
      <w:pPr>
        <w:spacing w:after="0" w:line="240" w:lineRule="auto"/>
        <w:rPr>
          <w:rFonts w:eastAsia="Calibri" w:cstheme="minorHAnsi"/>
          <w:b/>
          <w:sz w:val="24"/>
          <w:szCs w:val="24"/>
        </w:rPr>
      </w:pPr>
    </w:p>
    <w:p w14:paraId="19C8AEED" w14:textId="21B0FB6B" w:rsidR="0007788B" w:rsidRPr="00DC641B" w:rsidRDefault="00B61BB8" w:rsidP="0041346F">
      <w:pPr>
        <w:pStyle w:val="Odlomakpopisa"/>
        <w:numPr>
          <w:ilvl w:val="2"/>
          <w:numId w:val="1"/>
        </w:numPr>
        <w:spacing w:after="0" w:line="240" w:lineRule="auto"/>
        <w:rPr>
          <w:rFonts w:eastAsia="Calibri" w:cstheme="minorHAnsi"/>
          <w:b/>
          <w:sz w:val="24"/>
          <w:szCs w:val="24"/>
        </w:rPr>
      </w:pPr>
      <w:r w:rsidRPr="00DC641B">
        <w:rPr>
          <w:rFonts w:eastAsia="Calibri" w:cstheme="minorHAnsi"/>
          <w:b/>
          <w:sz w:val="24"/>
          <w:szCs w:val="24"/>
        </w:rPr>
        <w:t xml:space="preserve"> Aktivnost 1019  A100001 Programi i aktivnosti mjesne samouprave</w:t>
      </w:r>
    </w:p>
    <w:p w14:paraId="1E6DFC33" w14:textId="77777777" w:rsidR="00B61BB8" w:rsidRPr="00DC641B" w:rsidRDefault="00B61BB8" w:rsidP="00B61BB8">
      <w:pPr>
        <w:pStyle w:val="Odlomakpopisa"/>
        <w:spacing w:after="0" w:line="240" w:lineRule="auto"/>
        <w:rPr>
          <w:rFonts w:eastAsia="Calibri" w:cstheme="minorHAnsi"/>
          <w:b/>
          <w:sz w:val="24"/>
          <w:szCs w:val="24"/>
        </w:rPr>
      </w:pPr>
    </w:p>
    <w:p w14:paraId="5C1B6D99" w14:textId="2255E13D" w:rsidR="00B61BB8" w:rsidRDefault="00B61BB8" w:rsidP="00C34071">
      <w:pPr>
        <w:spacing w:after="160" w:line="240" w:lineRule="auto"/>
        <w:jc w:val="both"/>
        <w:rPr>
          <w:rFonts w:cstheme="minorHAnsi"/>
          <w:sz w:val="24"/>
          <w:szCs w:val="24"/>
        </w:rPr>
      </w:pPr>
      <w:r w:rsidRPr="00DC641B">
        <w:rPr>
          <w:rFonts w:cstheme="minorHAnsi"/>
          <w:sz w:val="24"/>
          <w:szCs w:val="24"/>
        </w:rPr>
        <w:t xml:space="preserve">U aktivnosti 1019 A100001 </w:t>
      </w:r>
      <w:r w:rsidRPr="00DC641B">
        <w:rPr>
          <w:rFonts w:cstheme="minorHAnsi"/>
          <w:i/>
          <w:iCs/>
          <w:sz w:val="24"/>
          <w:szCs w:val="24"/>
        </w:rPr>
        <w:t xml:space="preserve">Programi i aktivnosti mjesne samouprave </w:t>
      </w:r>
      <w:r w:rsidRPr="00DC641B">
        <w:rPr>
          <w:rFonts w:cstheme="minorHAnsi"/>
          <w:sz w:val="24"/>
          <w:szCs w:val="24"/>
        </w:rPr>
        <w:t xml:space="preserve">povećavaju se sredstva za </w:t>
      </w:r>
      <w:r w:rsidR="00D94CC5" w:rsidRPr="00DC641B">
        <w:rPr>
          <w:rFonts w:cstheme="minorHAnsi"/>
          <w:sz w:val="24"/>
          <w:szCs w:val="24"/>
        </w:rPr>
        <w:t xml:space="preserve">iznos od 4.100,00 eura za nabavu 7 velikih  rashladnih vitrina u mjesnim domovima </w:t>
      </w:r>
      <w:proofErr w:type="spellStart"/>
      <w:r w:rsidR="004F5229" w:rsidRPr="00DC641B">
        <w:rPr>
          <w:rFonts w:cstheme="minorHAnsi"/>
          <w:sz w:val="24"/>
          <w:szCs w:val="24"/>
        </w:rPr>
        <w:t>Bročice</w:t>
      </w:r>
      <w:proofErr w:type="spellEnd"/>
      <w:r w:rsidR="004F5229" w:rsidRPr="00DC641B">
        <w:rPr>
          <w:rFonts w:cstheme="minorHAnsi"/>
          <w:sz w:val="24"/>
          <w:szCs w:val="24"/>
        </w:rPr>
        <w:t xml:space="preserve">, </w:t>
      </w:r>
      <w:proofErr w:type="spellStart"/>
      <w:r w:rsidR="004F5229" w:rsidRPr="00DC641B">
        <w:rPr>
          <w:rFonts w:cstheme="minorHAnsi"/>
          <w:sz w:val="24"/>
          <w:szCs w:val="24"/>
        </w:rPr>
        <w:t>Brestača</w:t>
      </w:r>
      <w:proofErr w:type="spellEnd"/>
      <w:r w:rsidR="004F5229" w:rsidRPr="00DC641B">
        <w:rPr>
          <w:rFonts w:cstheme="minorHAnsi"/>
          <w:sz w:val="24"/>
          <w:szCs w:val="24"/>
        </w:rPr>
        <w:t xml:space="preserve"> (2), Kozarice, Nova Subocka, Stara Subocka i </w:t>
      </w:r>
      <w:proofErr w:type="spellStart"/>
      <w:r w:rsidR="004F5229" w:rsidRPr="00DC641B">
        <w:rPr>
          <w:rFonts w:cstheme="minorHAnsi"/>
          <w:sz w:val="24"/>
          <w:szCs w:val="24"/>
        </w:rPr>
        <w:t>Sigetac</w:t>
      </w:r>
      <w:proofErr w:type="spellEnd"/>
      <w:r w:rsidR="004F5229" w:rsidRPr="00DC641B">
        <w:rPr>
          <w:rFonts w:cstheme="minorHAnsi"/>
          <w:sz w:val="24"/>
          <w:szCs w:val="24"/>
        </w:rPr>
        <w:t xml:space="preserve">. </w:t>
      </w:r>
      <w:r w:rsidR="00D94CC5" w:rsidRPr="00DC641B">
        <w:rPr>
          <w:rFonts w:cstheme="minorHAnsi"/>
          <w:sz w:val="24"/>
          <w:szCs w:val="24"/>
        </w:rPr>
        <w:t xml:space="preserve"> </w:t>
      </w:r>
      <w:r w:rsidR="007C3E52">
        <w:rPr>
          <w:rFonts w:cstheme="minorHAnsi"/>
          <w:sz w:val="24"/>
          <w:szCs w:val="24"/>
        </w:rPr>
        <w:t xml:space="preserve"> </w:t>
      </w:r>
    </w:p>
    <w:p w14:paraId="6F5D36C9" w14:textId="77777777" w:rsidR="007C3E52" w:rsidRDefault="007C3E52" w:rsidP="00C34071">
      <w:pPr>
        <w:spacing w:after="160" w:line="240" w:lineRule="auto"/>
        <w:jc w:val="both"/>
        <w:rPr>
          <w:rFonts w:cstheme="minorHAnsi"/>
          <w:sz w:val="24"/>
          <w:szCs w:val="24"/>
        </w:rPr>
      </w:pPr>
    </w:p>
    <w:p w14:paraId="24DA7022" w14:textId="5AED333B" w:rsidR="007C3E52" w:rsidRPr="007C3E52" w:rsidRDefault="007C3E52" w:rsidP="007C3E52">
      <w:pPr>
        <w:jc w:val="both"/>
        <w:rPr>
          <w:rFonts w:eastAsia="Calibri"/>
          <w:b/>
          <w:sz w:val="24"/>
          <w:szCs w:val="24"/>
        </w:rPr>
      </w:pPr>
      <w:r w:rsidRPr="00A068A7">
        <w:rPr>
          <w:rFonts w:eastAsia="Calibri"/>
          <w:b/>
          <w:sz w:val="24"/>
          <w:szCs w:val="24"/>
        </w:rPr>
        <w:t>3. Razdjel 003 UPRAVNI ODJEL ZA KOMUNALNI SUSTAV I PROSTORNO PLANIRANJE I ZAŠTITU OKOLIŠA</w:t>
      </w:r>
    </w:p>
    <w:p w14:paraId="30AEA50E" w14:textId="103B3972" w:rsidR="007C3E52" w:rsidRPr="00A068A7" w:rsidRDefault="007C3E52" w:rsidP="007C3E52">
      <w:pPr>
        <w:ind w:firstLine="708"/>
        <w:rPr>
          <w:rFonts w:eastAsia="Calibri"/>
          <w:sz w:val="24"/>
          <w:szCs w:val="24"/>
        </w:rPr>
      </w:pPr>
      <w:r>
        <w:rPr>
          <w:rFonts w:eastAsia="Calibri"/>
          <w:sz w:val="24"/>
          <w:szCs w:val="24"/>
        </w:rPr>
        <w:t>Trećim</w:t>
      </w:r>
      <w:r w:rsidRPr="00A068A7">
        <w:rPr>
          <w:rFonts w:eastAsia="Calibri"/>
          <w:sz w:val="24"/>
          <w:szCs w:val="24"/>
        </w:rPr>
        <w:t xml:space="preserve"> izmjenama i dopunama Proračuna Grada Novske za 2024. godinu, ukupna sredstva za ostvarenje programa Upravnog odjela za komunalni sustav, prostorno planiranje i zaštitu okoliša </w:t>
      </w:r>
      <w:r>
        <w:rPr>
          <w:rFonts w:eastAsia="Calibri"/>
          <w:sz w:val="24"/>
          <w:szCs w:val="24"/>
        </w:rPr>
        <w:t>povećavaju</w:t>
      </w:r>
      <w:r w:rsidRPr="00A068A7">
        <w:rPr>
          <w:rFonts w:eastAsia="Calibri"/>
          <w:sz w:val="24"/>
          <w:szCs w:val="24"/>
        </w:rPr>
        <w:t xml:space="preserve"> se u iznosu od </w:t>
      </w:r>
      <w:r>
        <w:rPr>
          <w:rFonts w:eastAsia="Calibri"/>
          <w:sz w:val="24"/>
          <w:szCs w:val="24"/>
        </w:rPr>
        <w:t>1.81</w:t>
      </w:r>
      <w:r w:rsidR="009A7EB9">
        <w:rPr>
          <w:rFonts w:eastAsia="Calibri"/>
          <w:sz w:val="24"/>
          <w:szCs w:val="24"/>
        </w:rPr>
        <w:t>6</w:t>
      </w:r>
      <w:r>
        <w:rPr>
          <w:rFonts w:eastAsia="Calibri"/>
          <w:sz w:val="24"/>
          <w:szCs w:val="24"/>
        </w:rPr>
        <w:t>.9</w:t>
      </w:r>
      <w:r w:rsidR="009A7EB9">
        <w:rPr>
          <w:rFonts w:eastAsia="Calibri"/>
          <w:sz w:val="24"/>
          <w:szCs w:val="24"/>
        </w:rPr>
        <w:t>1</w:t>
      </w:r>
      <w:r>
        <w:rPr>
          <w:rFonts w:eastAsia="Calibri"/>
          <w:sz w:val="24"/>
          <w:szCs w:val="24"/>
        </w:rPr>
        <w:t>0</w:t>
      </w:r>
      <w:r w:rsidRPr="00A068A7">
        <w:rPr>
          <w:rFonts w:eastAsia="Calibri"/>
          <w:sz w:val="24"/>
          <w:szCs w:val="24"/>
        </w:rPr>
        <w:t>,00 EUR (</w:t>
      </w:r>
      <w:r>
        <w:rPr>
          <w:rFonts w:eastAsia="Calibri"/>
          <w:sz w:val="24"/>
          <w:szCs w:val="24"/>
        </w:rPr>
        <w:t>5,24</w:t>
      </w:r>
      <w:r w:rsidRPr="00A068A7">
        <w:rPr>
          <w:rFonts w:eastAsia="Calibri"/>
          <w:sz w:val="24"/>
          <w:szCs w:val="24"/>
        </w:rPr>
        <w:t xml:space="preserve">% u odnosu na planirano) i sada iznose </w:t>
      </w:r>
      <w:r>
        <w:rPr>
          <w:rFonts w:eastAsia="Calibri"/>
          <w:sz w:val="24"/>
          <w:szCs w:val="24"/>
        </w:rPr>
        <w:t>36.4</w:t>
      </w:r>
      <w:r w:rsidR="009A7EB9">
        <w:rPr>
          <w:rFonts w:eastAsia="Calibri"/>
          <w:sz w:val="24"/>
          <w:szCs w:val="24"/>
        </w:rPr>
        <w:t>90</w:t>
      </w:r>
      <w:r>
        <w:rPr>
          <w:rFonts w:eastAsia="Calibri"/>
          <w:sz w:val="24"/>
          <w:szCs w:val="24"/>
        </w:rPr>
        <w:t>.1</w:t>
      </w:r>
      <w:r w:rsidR="009A7EB9">
        <w:rPr>
          <w:rFonts w:eastAsia="Calibri"/>
          <w:sz w:val="24"/>
          <w:szCs w:val="24"/>
        </w:rPr>
        <w:t>1</w:t>
      </w:r>
      <w:r>
        <w:rPr>
          <w:rFonts w:eastAsia="Calibri"/>
          <w:sz w:val="24"/>
          <w:szCs w:val="24"/>
        </w:rPr>
        <w:t>7</w:t>
      </w:r>
      <w:r w:rsidRPr="00A068A7">
        <w:rPr>
          <w:rFonts w:eastAsia="Calibri"/>
          <w:sz w:val="24"/>
          <w:szCs w:val="24"/>
        </w:rPr>
        <w:t xml:space="preserve">,00 EUR. Sredstva se realiziraju kroz  12  različitih programa koji su obuhvaćeni Financijskim planom rashoda Upravnog odjela, a koje provodi 12 službenika. </w:t>
      </w:r>
    </w:p>
    <w:p w14:paraId="671C9F13" w14:textId="3AB260A3" w:rsidR="007C3E52" w:rsidRPr="007C3E52" w:rsidRDefault="007C3E52" w:rsidP="007C3E52">
      <w:pPr>
        <w:rPr>
          <w:rFonts w:eastAsia="Calibri"/>
          <w:sz w:val="28"/>
          <w:szCs w:val="28"/>
        </w:rPr>
      </w:pPr>
      <w:r w:rsidRPr="00A068A7">
        <w:rPr>
          <w:rFonts w:eastAsia="Calibri"/>
          <w:b/>
          <w:sz w:val="28"/>
          <w:szCs w:val="28"/>
        </w:rPr>
        <w:t>Glava 00301 U.O. ZA KOMUNALNI SUSTAV, PROSTORNO PLANIRANJE I ZAŠTITU OKOLIŠA</w:t>
      </w:r>
      <w:r w:rsidRPr="00A068A7">
        <w:rPr>
          <w:rFonts w:eastAsia="Calibri"/>
          <w:sz w:val="24"/>
          <w:szCs w:val="24"/>
        </w:rPr>
        <w:tab/>
      </w:r>
    </w:p>
    <w:p w14:paraId="500F937D" w14:textId="77777777" w:rsidR="007C3E52" w:rsidRPr="00A068A7" w:rsidRDefault="007C3E52" w:rsidP="007C3E52">
      <w:pPr>
        <w:rPr>
          <w:rFonts w:eastAsia="Calibri"/>
          <w:sz w:val="24"/>
          <w:szCs w:val="24"/>
        </w:rPr>
      </w:pPr>
      <w:r w:rsidRPr="00A068A7">
        <w:rPr>
          <w:rFonts w:eastAsia="Calibri"/>
          <w:sz w:val="24"/>
          <w:szCs w:val="24"/>
        </w:rPr>
        <w:t xml:space="preserve">Tablica1. </w:t>
      </w:r>
    </w:p>
    <w:p w14:paraId="0099F85B" w14:textId="77777777" w:rsidR="007C3E52" w:rsidRPr="009A62BC" w:rsidRDefault="007C3E52" w:rsidP="007C3E52">
      <w:pPr>
        <w:rPr>
          <w:rFonts w:eastAsia="Calibri"/>
          <w:b/>
          <w:sz w:val="24"/>
          <w:szCs w:val="24"/>
        </w:rPr>
      </w:pPr>
      <w:r w:rsidRPr="009A62BC">
        <w:rPr>
          <w:rFonts w:eastAsia="Calibri"/>
          <w:sz w:val="24"/>
          <w:szCs w:val="24"/>
        </w:rPr>
        <w:t>II</w:t>
      </w:r>
      <w:r>
        <w:rPr>
          <w:rFonts w:eastAsia="Calibri"/>
          <w:sz w:val="24"/>
          <w:szCs w:val="24"/>
        </w:rPr>
        <w:t>I</w:t>
      </w:r>
      <w:r w:rsidRPr="009A62BC">
        <w:rPr>
          <w:rFonts w:eastAsia="Calibri"/>
          <w:sz w:val="24"/>
          <w:szCs w:val="24"/>
        </w:rPr>
        <w:t xml:space="preserve"> Izmjene i dopune proračuna Grada Novske</w:t>
      </w:r>
    </w:p>
    <w:tbl>
      <w:tblPr>
        <w:tblStyle w:val="Reetkatablice"/>
        <w:tblW w:w="9067" w:type="dxa"/>
        <w:tblLayout w:type="fixed"/>
        <w:tblLook w:val="04A0" w:firstRow="1" w:lastRow="0" w:firstColumn="1" w:lastColumn="0" w:noHBand="0" w:noVBand="1"/>
      </w:tblPr>
      <w:tblGrid>
        <w:gridCol w:w="534"/>
        <w:gridCol w:w="1559"/>
        <w:gridCol w:w="2268"/>
        <w:gridCol w:w="1701"/>
        <w:gridCol w:w="1701"/>
        <w:gridCol w:w="1304"/>
      </w:tblGrid>
      <w:tr w:rsidR="007C3E52" w:rsidRPr="009A62BC" w14:paraId="6611016D" w14:textId="77777777" w:rsidTr="005846ED">
        <w:trPr>
          <w:trHeight w:val="585"/>
        </w:trPr>
        <w:tc>
          <w:tcPr>
            <w:tcW w:w="534" w:type="dxa"/>
            <w:tcBorders>
              <w:bottom w:val="single" w:sz="12" w:space="0" w:color="auto"/>
            </w:tcBorders>
            <w:shd w:val="clear" w:color="auto" w:fill="D5DCE4" w:themeFill="text2" w:themeFillTint="33"/>
            <w:vAlign w:val="center"/>
          </w:tcPr>
          <w:p w14:paraId="2DD97BA6" w14:textId="77777777" w:rsidR="007C3E52" w:rsidRPr="009A62BC" w:rsidRDefault="007C3E52" w:rsidP="005846ED">
            <w:pPr>
              <w:jc w:val="center"/>
              <w:rPr>
                <w:rFonts w:eastAsia="Calibri"/>
                <w:b/>
                <w:sz w:val="24"/>
                <w:szCs w:val="24"/>
                <w:lang w:eastAsia="en-US"/>
              </w:rPr>
            </w:pPr>
            <w:r w:rsidRPr="009A62BC">
              <w:rPr>
                <w:rFonts w:eastAsia="Calibri"/>
                <w:b/>
                <w:sz w:val="24"/>
                <w:szCs w:val="24"/>
                <w:lang w:eastAsia="en-US"/>
              </w:rPr>
              <w:t>R.br.</w:t>
            </w:r>
          </w:p>
        </w:tc>
        <w:tc>
          <w:tcPr>
            <w:tcW w:w="1559" w:type="dxa"/>
            <w:tcBorders>
              <w:bottom w:val="single" w:sz="12" w:space="0" w:color="auto"/>
            </w:tcBorders>
            <w:shd w:val="clear" w:color="auto" w:fill="D5DCE4" w:themeFill="text2" w:themeFillTint="33"/>
            <w:vAlign w:val="center"/>
          </w:tcPr>
          <w:p w14:paraId="0B6958D0" w14:textId="77777777" w:rsidR="007C3E52" w:rsidRPr="009A62BC" w:rsidRDefault="007C3E52" w:rsidP="005846ED">
            <w:pPr>
              <w:jc w:val="center"/>
              <w:rPr>
                <w:rFonts w:eastAsia="Calibri"/>
                <w:b/>
                <w:sz w:val="24"/>
                <w:szCs w:val="24"/>
                <w:lang w:eastAsia="en-US"/>
              </w:rPr>
            </w:pPr>
            <w:r w:rsidRPr="009A62BC">
              <w:rPr>
                <w:rFonts w:eastAsia="Calibri"/>
                <w:b/>
                <w:sz w:val="24"/>
                <w:szCs w:val="24"/>
                <w:lang w:eastAsia="en-US"/>
              </w:rPr>
              <w:t>Brojčana oznaka programa u proračunu za 2024.</w:t>
            </w:r>
          </w:p>
        </w:tc>
        <w:tc>
          <w:tcPr>
            <w:tcW w:w="2268" w:type="dxa"/>
            <w:tcBorders>
              <w:bottom w:val="single" w:sz="12" w:space="0" w:color="auto"/>
            </w:tcBorders>
            <w:shd w:val="clear" w:color="auto" w:fill="D5DCE4" w:themeFill="text2" w:themeFillTint="33"/>
            <w:vAlign w:val="center"/>
          </w:tcPr>
          <w:p w14:paraId="6380E9CE" w14:textId="77777777" w:rsidR="007C3E52" w:rsidRPr="009A62BC" w:rsidRDefault="007C3E52" w:rsidP="005846ED">
            <w:pPr>
              <w:jc w:val="center"/>
              <w:rPr>
                <w:rFonts w:eastAsia="Calibri"/>
                <w:b/>
                <w:sz w:val="24"/>
                <w:szCs w:val="24"/>
                <w:lang w:eastAsia="en-US"/>
              </w:rPr>
            </w:pPr>
            <w:r w:rsidRPr="009A62BC">
              <w:rPr>
                <w:rFonts w:eastAsia="Calibri"/>
                <w:b/>
                <w:sz w:val="24"/>
                <w:szCs w:val="24"/>
                <w:lang w:eastAsia="en-US"/>
              </w:rPr>
              <w:t>Naziv programa</w:t>
            </w:r>
          </w:p>
        </w:tc>
        <w:tc>
          <w:tcPr>
            <w:tcW w:w="1701" w:type="dxa"/>
            <w:tcBorders>
              <w:bottom w:val="single" w:sz="12" w:space="0" w:color="auto"/>
            </w:tcBorders>
            <w:shd w:val="clear" w:color="auto" w:fill="D5DCE4" w:themeFill="text2" w:themeFillTint="33"/>
            <w:vAlign w:val="center"/>
          </w:tcPr>
          <w:p w14:paraId="63967BE8" w14:textId="77777777" w:rsidR="007C3E52" w:rsidRPr="009A62BC" w:rsidRDefault="007C3E52" w:rsidP="005846ED">
            <w:pPr>
              <w:jc w:val="center"/>
              <w:rPr>
                <w:rFonts w:eastAsia="Calibri"/>
                <w:b/>
                <w:sz w:val="24"/>
                <w:szCs w:val="24"/>
                <w:lang w:eastAsia="en-US"/>
              </w:rPr>
            </w:pPr>
            <w:r w:rsidRPr="009A62BC">
              <w:rPr>
                <w:rFonts w:eastAsia="Calibri"/>
                <w:b/>
                <w:sz w:val="24"/>
                <w:szCs w:val="24"/>
                <w:lang w:eastAsia="en-US"/>
              </w:rPr>
              <w:t>P</w:t>
            </w:r>
            <w:r>
              <w:rPr>
                <w:rFonts w:eastAsia="Calibri"/>
                <w:b/>
                <w:sz w:val="24"/>
                <w:szCs w:val="24"/>
                <w:lang w:eastAsia="en-US"/>
              </w:rPr>
              <w:t>lan</w:t>
            </w:r>
            <w:r w:rsidRPr="009A62BC">
              <w:rPr>
                <w:rFonts w:eastAsia="Calibri"/>
                <w:b/>
                <w:sz w:val="24"/>
                <w:szCs w:val="24"/>
                <w:lang w:eastAsia="en-US"/>
              </w:rPr>
              <w:t xml:space="preserve"> za 2024.</w:t>
            </w:r>
          </w:p>
        </w:tc>
        <w:tc>
          <w:tcPr>
            <w:tcW w:w="1701" w:type="dxa"/>
            <w:tcBorders>
              <w:bottom w:val="single" w:sz="12" w:space="0" w:color="auto"/>
            </w:tcBorders>
            <w:shd w:val="clear" w:color="auto" w:fill="D5DCE4" w:themeFill="text2" w:themeFillTint="33"/>
          </w:tcPr>
          <w:p w14:paraId="1F1C6360" w14:textId="77777777" w:rsidR="007C3E52" w:rsidRPr="009A62BC" w:rsidRDefault="007C3E52" w:rsidP="005846ED">
            <w:pPr>
              <w:jc w:val="center"/>
              <w:rPr>
                <w:rFonts w:eastAsia="Calibri"/>
                <w:b/>
                <w:sz w:val="24"/>
                <w:szCs w:val="24"/>
                <w:lang w:eastAsia="en-US"/>
              </w:rPr>
            </w:pPr>
            <w:r>
              <w:rPr>
                <w:rFonts w:eastAsia="Calibri"/>
                <w:b/>
                <w:sz w:val="24"/>
                <w:szCs w:val="24"/>
                <w:lang w:eastAsia="en-US"/>
              </w:rPr>
              <w:t>Plan s I</w:t>
            </w:r>
            <w:r w:rsidRPr="009A62BC">
              <w:rPr>
                <w:rFonts w:eastAsia="Calibri"/>
                <w:b/>
                <w:sz w:val="24"/>
                <w:szCs w:val="24"/>
                <w:lang w:eastAsia="en-US"/>
              </w:rPr>
              <w:t>II izmjen</w:t>
            </w:r>
            <w:r>
              <w:rPr>
                <w:rFonts w:eastAsia="Calibri"/>
                <w:b/>
                <w:sz w:val="24"/>
                <w:szCs w:val="24"/>
                <w:lang w:eastAsia="en-US"/>
              </w:rPr>
              <w:t>ama</w:t>
            </w:r>
            <w:r w:rsidRPr="009A62BC">
              <w:rPr>
                <w:rFonts w:eastAsia="Calibri"/>
                <w:b/>
                <w:sz w:val="24"/>
                <w:szCs w:val="24"/>
                <w:lang w:eastAsia="en-US"/>
              </w:rPr>
              <w:t xml:space="preserve"> i dopun</w:t>
            </w:r>
            <w:r>
              <w:rPr>
                <w:rFonts w:eastAsia="Calibri"/>
                <w:b/>
                <w:sz w:val="24"/>
                <w:szCs w:val="24"/>
                <w:lang w:eastAsia="en-US"/>
              </w:rPr>
              <w:t>ama</w:t>
            </w:r>
            <w:r w:rsidRPr="009A62BC">
              <w:rPr>
                <w:rFonts w:eastAsia="Calibri"/>
                <w:b/>
                <w:sz w:val="24"/>
                <w:szCs w:val="24"/>
                <w:lang w:eastAsia="en-US"/>
              </w:rPr>
              <w:t xml:space="preserve"> proračuna za 2024.</w:t>
            </w:r>
          </w:p>
        </w:tc>
        <w:tc>
          <w:tcPr>
            <w:tcW w:w="1304" w:type="dxa"/>
            <w:tcBorders>
              <w:bottom w:val="single" w:sz="12" w:space="0" w:color="auto"/>
            </w:tcBorders>
            <w:shd w:val="clear" w:color="auto" w:fill="D5DCE4" w:themeFill="text2" w:themeFillTint="33"/>
          </w:tcPr>
          <w:p w14:paraId="1F1D2987" w14:textId="77777777" w:rsidR="007C3E52" w:rsidRPr="009A62BC" w:rsidRDefault="007C3E52" w:rsidP="005846ED">
            <w:pPr>
              <w:jc w:val="center"/>
              <w:rPr>
                <w:rFonts w:eastAsia="Calibri"/>
                <w:b/>
                <w:sz w:val="24"/>
                <w:szCs w:val="24"/>
                <w:lang w:eastAsia="en-US"/>
              </w:rPr>
            </w:pPr>
            <w:r w:rsidRPr="009A62BC">
              <w:rPr>
                <w:rFonts w:eastAsia="Calibri"/>
                <w:b/>
                <w:sz w:val="24"/>
                <w:szCs w:val="24"/>
                <w:lang w:eastAsia="en-US"/>
              </w:rPr>
              <w:t>Iznos povećanja ili smanjenja</w:t>
            </w:r>
          </w:p>
          <w:p w14:paraId="3CCED6BE" w14:textId="77777777" w:rsidR="007C3E52" w:rsidRPr="009A62BC" w:rsidRDefault="007C3E52" w:rsidP="005846ED">
            <w:pPr>
              <w:jc w:val="center"/>
              <w:rPr>
                <w:rFonts w:eastAsia="Calibri"/>
                <w:b/>
                <w:sz w:val="24"/>
                <w:szCs w:val="24"/>
                <w:lang w:eastAsia="en-US"/>
              </w:rPr>
            </w:pPr>
            <w:r w:rsidRPr="009A62BC">
              <w:rPr>
                <w:rFonts w:eastAsia="Calibri"/>
                <w:b/>
                <w:sz w:val="24"/>
                <w:szCs w:val="24"/>
                <w:lang w:eastAsia="en-US"/>
              </w:rPr>
              <w:t>%</w:t>
            </w:r>
          </w:p>
        </w:tc>
      </w:tr>
      <w:tr w:rsidR="007C3E52" w:rsidRPr="009A62BC" w14:paraId="6A6D9C60" w14:textId="77777777" w:rsidTr="005846ED">
        <w:tc>
          <w:tcPr>
            <w:tcW w:w="534" w:type="dxa"/>
            <w:tcBorders>
              <w:top w:val="single" w:sz="12" w:space="0" w:color="auto"/>
            </w:tcBorders>
          </w:tcPr>
          <w:p w14:paraId="35709A99" w14:textId="77777777" w:rsidR="007C3E52" w:rsidRPr="009A62BC" w:rsidRDefault="007C3E52" w:rsidP="005846ED">
            <w:pPr>
              <w:jc w:val="center"/>
              <w:rPr>
                <w:rFonts w:eastAsia="Calibri"/>
                <w:sz w:val="24"/>
                <w:szCs w:val="24"/>
                <w:lang w:eastAsia="en-US"/>
              </w:rPr>
            </w:pPr>
            <w:bookmarkStart w:id="7" w:name="_Hlk58269383"/>
            <w:r w:rsidRPr="009A62BC">
              <w:rPr>
                <w:rFonts w:eastAsia="Calibri"/>
                <w:sz w:val="24"/>
                <w:szCs w:val="24"/>
                <w:lang w:eastAsia="en-US"/>
              </w:rPr>
              <w:t>1</w:t>
            </w:r>
          </w:p>
        </w:tc>
        <w:tc>
          <w:tcPr>
            <w:tcW w:w="1559" w:type="dxa"/>
            <w:tcBorders>
              <w:top w:val="single" w:sz="12" w:space="0" w:color="auto"/>
            </w:tcBorders>
          </w:tcPr>
          <w:p w14:paraId="3BE7BDEB"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1021</w:t>
            </w:r>
          </w:p>
        </w:tc>
        <w:tc>
          <w:tcPr>
            <w:tcW w:w="2268" w:type="dxa"/>
            <w:tcBorders>
              <w:top w:val="single" w:sz="12" w:space="0" w:color="auto"/>
            </w:tcBorders>
          </w:tcPr>
          <w:p w14:paraId="446DAE26"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Upravljanje i razvoj komunalne infrastrukture</w:t>
            </w:r>
          </w:p>
        </w:tc>
        <w:tc>
          <w:tcPr>
            <w:tcW w:w="1701" w:type="dxa"/>
            <w:tcBorders>
              <w:top w:val="single" w:sz="12" w:space="0" w:color="auto"/>
            </w:tcBorders>
          </w:tcPr>
          <w:p w14:paraId="3EBEB01C" w14:textId="77777777" w:rsidR="007C3E52" w:rsidRPr="008C6875" w:rsidRDefault="007C3E52" w:rsidP="005846ED">
            <w:pPr>
              <w:jc w:val="right"/>
              <w:rPr>
                <w:sz w:val="24"/>
                <w:szCs w:val="24"/>
              </w:rPr>
            </w:pPr>
            <w:r w:rsidRPr="008C6875">
              <w:rPr>
                <w:sz w:val="24"/>
                <w:szCs w:val="24"/>
              </w:rPr>
              <w:t>387.705,00</w:t>
            </w:r>
          </w:p>
        </w:tc>
        <w:tc>
          <w:tcPr>
            <w:tcW w:w="1701" w:type="dxa"/>
            <w:tcBorders>
              <w:top w:val="single" w:sz="12" w:space="0" w:color="auto"/>
            </w:tcBorders>
          </w:tcPr>
          <w:p w14:paraId="347706E0" w14:textId="77777777" w:rsidR="007C3E52" w:rsidRPr="008C6875" w:rsidRDefault="007C3E52" w:rsidP="005846ED">
            <w:pPr>
              <w:jc w:val="right"/>
              <w:rPr>
                <w:rFonts w:eastAsia="Calibri"/>
                <w:b/>
                <w:bCs/>
                <w:sz w:val="24"/>
                <w:szCs w:val="24"/>
                <w:lang w:eastAsia="en-US"/>
              </w:rPr>
            </w:pPr>
            <w:r w:rsidRPr="008C6875">
              <w:rPr>
                <w:b/>
                <w:bCs/>
                <w:sz w:val="24"/>
                <w:szCs w:val="24"/>
              </w:rPr>
              <w:t>410.664,00</w:t>
            </w:r>
          </w:p>
        </w:tc>
        <w:tc>
          <w:tcPr>
            <w:tcW w:w="1304" w:type="dxa"/>
            <w:tcBorders>
              <w:top w:val="single" w:sz="12" w:space="0" w:color="auto"/>
            </w:tcBorders>
          </w:tcPr>
          <w:p w14:paraId="554F9E02" w14:textId="77777777" w:rsidR="007C3E52" w:rsidRPr="008C6875" w:rsidRDefault="007C3E52" w:rsidP="005846ED">
            <w:pPr>
              <w:jc w:val="right"/>
              <w:rPr>
                <w:rFonts w:eastAsia="Calibri"/>
                <w:sz w:val="24"/>
                <w:szCs w:val="24"/>
                <w:lang w:eastAsia="en-US"/>
              </w:rPr>
            </w:pPr>
            <w:r w:rsidRPr="008C6875">
              <w:rPr>
                <w:rFonts w:eastAsia="Calibri"/>
                <w:sz w:val="24"/>
                <w:szCs w:val="24"/>
                <w:lang w:eastAsia="en-US"/>
              </w:rPr>
              <w:t>5,92</w:t>
            </w:r>
          </w:p>
        </w:tc>
      </w:tr>
      <w:tr w:rsidR="007C3E52" w:rsidRPr="009A62BC" w14:paraId="42B9068A" w14:textId="77777777" w:rsidTr="005846ED">
        <w:tc>
          <w:tcPr>
            <w:tcW w:w="534" w:type="dxa"/>
          </w:tcPr>
          <w:p w14:paraId="0A14ED10"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2</w:t>
            </w:r>
          </w:p>
        </w:tc>
        <w:tc>
          <w:tcPr>
            <w:tcW w:w="1559" w:type="dxa"/>
          </w:tcPr>
          <w:p w14:paraId="5FD73EA6"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1022</w:t>
            </w:r>
          </w:p>
        </w:tc>
        <w:tc>
          <w:tcPr>
            <w:tcW w:w="2268" w:type="dxa"/>
          </w:tcPr>
          <w:p w14:paraId="5F8B5D37"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Upravljanje imovinom</w:t>
            </w:r>
          </w:p>
        </w:tc>
        <w:tc>
          <w:tcPr>
            <w:tcW w:w="1701" w:type="dxa"/>
          </w:tcPr>
          <w:p w14:paraId="0083EAF0" w14:textId="77777777" w:rsidR="007C3E52" w:rsidRPr="008C6875" w:rsidRDefault="007C3E52" w:rsidP="005846ED">
            <w:pPr>
              <w:jc w:val="right"/>
              <w:rPr>
                <w:sz w:val="24"/>
                <w:szCs w:val="24"/>
              </w:rPr>
            </w:pPr>
            <w:r w:rsidRPr="008C6875">
              <w:rPr>
                <w:sz w:val="24"/>
                <w:szCs w:val="24"/>
              </w:rPr>
              <w:t>1.683.834,00</w:t>
            </w:r>
          </w:p>
        </w:tc>
        <w:tc>
          <w:tcPr>
            <w:tcW w:w="1701" w:type="dxa"/>
          </w:tcPr>
          <w:p w14:paraId="5FD8B880" w14:textId="77777777" w:rsidR="007C3E52" w:rsidRPr="008C6875" w:rsidRDefault="007C3E52" w:rsidP="005846ED">
            <w:pPr>
              <w:jc w:val="right"/>
              <w:rPr>
                <w:rFonts w:eastAsia="Calibri"/>
                <w:b/>
                <w:bCs/>
                <w:sz w:val="24"/>
                <w:szCs w:val="24"/>
                <w:lang w:eastAsia="en-US"/>
              </w:rPr>
            </w:pPr>
            <w:r w:rsidRPr="008C6875">
              <w:rPr>
                <w:rFonts w:eastAsia="Calibri"/>
                <w:b/>
                <w:bCs/>
                <w:sz w:val="24"/>
                <w:szCs w:val="24"/>
                <w:lang w:eastAsia="en-US"/>
              </w:rPr>
              <w:t>2.043.573,00</w:t>
            </w:r>
          </w:p>
        </w:tc>
        <w:tc>
          <w:tcPr>
            <w:tcW w:w="1304" w:type="dxa"/>
          </w:tcPr>
          <w:p w14:paraId="182AF300" w14:textId="77777777" w:rsidR="007C3E52" w:rsidRPr="008C6875" w:rsidRDefault="007C3E52" w:rsidP="005846ED">
            <w:pPr>
              <w:jc w:val="right"/>
              <w:rPr>
                <w:rFonts w:eastAsia="Calibri"/>
                <w:sz w:val="24"/>
                <w:szCs w:val="24"/>
                <w:lang w:eastAsia="en-US"/>
              </w:rPr>
            </w:pPr>
            <w:r w:rsidRPr="008C6875">
              <w:rPr>
                <w:rFonts w:eastAsia="Calibri"/>
                <w:sz w:val="24"/>
                <w:szCs w:val="24"/>
                <w:lang w:eastAsia="en-US"/>
              </w:rPr>
              <w:t>21,36</w:t>
            </w:r>
          </w:p>
        </w:tc>
      </w:tr>
      <w:tr w:rsidR="007C3E52" w:rsidRPr="009A62BC" w14:paraId="64442008" w14:textId="77777777" w:rsidTr="005846ED">
        <w:tc>
          <w:tcPr>
            <w:tcW w:w="534" w:type="dxa"/>
          </w:tcPr>
          <w:p w14:paraId="4F3CB72C"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3</w:t>
            </w:r>
          </w:p>
        </w:tc>
        <w:tc>
          <w:tcPr>
            <w:tcW w:w="1559" w:type="dxa"/>
          </w:tcPr>
          <w:p w14:paraId="674BE10F"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1023</w:t>
            </w:r>
          </w:p>
        </w:tc>
        <w:tc>
          <w:tcPr>
            <w:tcW w:w="2268" w:type="dxa"/>
          </w:tcPr>
          <w:p w14:paraId="6505E0A0"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Projektiranje i građenje objekata u vlasništvu Grada</w:t>
            </w:r>
          </w:p>
        </w:tc>
        <w:tc>
          <w:tcPr>
            <w:tcW w:w="1701" w:type="dxa"/>
          </w:tcPr>
          <w:p w14:paraId="2D8754B6" w14:textId="77777777" w:rsidR="007C3E52" w:rsidRPr="008C6875" w:rsidRDefault="007C3E52" w:rsidP="005846ED">
            <w:pPr>
              <w:jc w:val="right"/>
              <w:rPr>
                <w:sz w:val="24"/>
                <w:szCs w:val="24"/>
              </w:rPr>
            </w:pPr>
            <w:r w:rsidRPr="008C6875">
              <w:rPr>
                <w:sz w:val="24"/>
                <w:szCs w:val="24"/>
              </w:rPr>
              <w:t>23.282.525,00</w:t>
            </w:r>
          </w:p>
        </w:tc>
        <w:tc>
          <w:tcPr>
            <w:tcW w:w="1701" w:type="dxa"/>
          </w:tcPr>
          <w:p w14:paraId="3BC983E3" w14:textId="77777777" w:rsidR="007C3E52" w:rsidRPr="008C6875" w:rsidRDefault="007C3E52" w:rsidP="005846ED">
            <w:pPr>
              <w:jc w:val="right"/>
              <w:rPr>
                <w:rFonts w:eastAsia="Calibri"/>
                <w:b/>
                <w:bCs/>
                <w:sz w:val="24"/>
                <w:szCs w:val="24"/>
                <w:lang w:eastAsia="en-US"/>
              </w:rPr>
            </w:pPr>
            <w:r w:rsidRPr="008C6875">
              <w:rPr>
                <w:rFonts w:eastAsia="Calibri"/>
                <w:b/>
                <w:bCs/>
                <w:sz w:val="24"/>
                <w:szCs w:val="24"/>
                <w:lang w:eastAsia="en-US"/>
              </w:rPr>
              <w:t>23.764.960,00</w:t>
            </w:r>
          </w:p>
        </w:tc>
        <w:tc>
          <w:tcPr>
            <w:tcW w:w="1304" w:type="dxa"/>
          </w:tcPr>
          <w:p w14:paraId="3CD57707" w14:textId="77777777" w:rsidR="007C3E52" w:rsidRPr="008C6875" w:rsidRDefault="007C3E52" w:rsidP="005846ED">
            <w:pPr>
              <w:jc w:val="right"/>
              <w:rPr>
                <w:rFonts w:eastAsia="Calibri"/>
                <w:sz w:val="24"/>
                <w:szCs w:val="24"/>
                <w:lang w:eastAsia="en-US"/>
              </w:rPr>
            </w:pPr>
            <w:r w:rsidRPr="008C6875">
              <w:rPr>
                <w:rFonts w:eastAsia="Calibri"/>
                <w:sz w:val="24"/>
                <w:szCs w:val="24"/>
                <w:lang w:eastAsia="en-US"/>
              </w:rPr>
              <w:t>2,07</w:t>
            </w:r>
          </w:p>
        </w:tc>
      </w:tr>
      <w:tr w:rsidR="007C3E52" w:rsidRPr="009A62BC" w14:paraId="3C585FFA" w14:textId="77777777" w:rsidTr="005846ED">
        <w:tc>
          <w:tcPr>
            <w:tcW w:w="534" w:type="dxa"/>
          </w:tcPr>
          <w:p w14:paraId="248DC09A"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lastRenderedPageBreak/>
              <w:t>4</w:t>
            </w:r>
          </w:p>
        </w:tc>
        <w:tc>
          <w:tcPr>
            <w:tcW w:w="1559" w:type="dxa"/>
          </w:tcPr>
          <w:p w14:paraId="6D22AAC9"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1024</w:t>
            </w:r>
          </w:p>
        </w:tc>
        <w:tc>
          <w:tcPr>
            <w:tcW w:w="2268" w:type="dxa"/>
          </w:tcPr>
          <w:p w14:paraId="65FECEDD"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Održavanje objekata i uređaja komunalne infrastrukture</w:t>
            </w:r>
          </w:p>
        </w:tc>
        <w:tc>
          <w:tcPr>
            <w:tcW w:w="1701" w:type="dxa"/>
          </w:tcPr>
          <w:p w14:paraId="7B52D936" w14:textId="77777777" w:rsidR="007C3E52" w:rsidRPr="008C6875" w:rsidRDefault="007C3E52" w:rsidP="005846ED">
            <w:pPr>
              <w:jc w:val="right"/>
              <w:rPr>
                <w:sz w:val="24"/>
                <w:szCs w:val="24"/>
              </w:rPr>
            </w:pPr>
            <w:r w:rsidRPr="008C6875">
              <w:rPr>
                <w:sz w:val="24"/>
                <w:szCs w:val="24"/>
              </w:rPr>
              <w:t>916.600,00</w:t>
            </w:r>
          </w:p>
        </w:tc>
        <w:tc>
          <w:tcPr>
            <w:tcW w:w="1701" w:type="dxa"/>
          </w:tcPr>
          <w:p w14:paraId="3463E028" w14:textId="77777777" w:rsidR="007C3E52" w:rsidRPr="00D02EA0" w:rsidRDefault="007C3E52" w:rsidP="005846ED">
            <w:pPr>
              <w:jc w:val="right"/>
              <w:rPr>
                <w:rFonts w:eastAsia="Calibri"/>
                <w:b/>
                <w:bCs/>
                <w:sz w:val="24"/>
                <w:szCs w:val="24"/>
                <w:lang w:eastAsia="en-US"/>
              </w:rPr>
            </w:pPr>
            <w:r w:rsidRPr="00D02EA0">
              <w:rPr>
                <w:rFonts w:eastAsia="Calibri"/>
                <w:b/>
                <w:bCs/>
                <w:sz w:val="24"/>
                <w:szCs w:val="24"/>
                <w:lang w:eastAsia="en-US"/>
              </w:rPr>
              <w:t>1.126.000,00</w:t>
            </w:r>
          </w:p>
        </w:tc>
        <w:tc>
          <w:tcPr>
            <w:tcW w:w="1304" w:type="dxa"/>
          </w:tcPr>
          <w:p w14:paraId="769B3BF7" w14:textId="77777777" w:rsidR="007C3E52" w:rsidRPr="00D02EA0" w:rsidRDefault="007C3E52" w:rsidP="005846ED">
            <w:pPr>
              <w:jc w:val="right"/>
              <w:rPr>
                <w:rFonts w:eastAsia="Calibri"/>
                <w:sz w:val="24"/>
                <w:szCs w:val="24"/>
                <w:lang w:eastAsia="en-US"/>
              </w:rPr>
            </w:pPr>
            <w:r w:rsidRPr="00D02EA0">
              <w:rPr>
                <w:rFonts w:eastAsia="Calibri"/>
                <w:sz w:val="24"/>
                <w:szCs w:val="24"/>
                <w:lang w:eastAsia="en-US"/>
              </w:rPr>
              <w:t>22,85</w:t>
            </w:r>
          </w:p>
        </w:tc>
      </w:tr>
      <w:tr w:rsidR="007C3E52" w:rsidRPr="00D02EA0" w14:paraId="2221470E" w14:textId="77777777" w:rsidTr="005846ED">
        <w:tc>
          <w:tcPr>
            <w:tcW w:w="534" w:type="dxa"/>
          </w:tcPr>
          <w:p w14:paraId="2566CD5E" w14:textId="77777777" w:rsidR="007C3E52" w:rsidRPr="009A62BC" w:rsidRDefault="007C3E52" w:rsidP="005846ED">
            <w:pPr>
              <w:jc w:val="center"/>
              <w:rPr>
                <w:rFonts w:eastAsia="Calibri"/>
                <w:sz w:val="24"/>
                <w:szCs w:val="24"/>
                <w:lang w:eastAsia="en-US"/>
              </w:rPr>
            </w:pPr>
            <w:bookmarkStart w:id="8" w:name="_Hlk103628641"/>
            <w:r w:rsidRPr="009A62BC">
              <w:rPr>
                <w:rFonts w:eastAsia="Calibri"/>
                <w:sz w:val="24"/>
                <w:szCs w:val="24"/>
                <w:lang w:eastAsia="en-US"/>
              </w:rPr>
              <w:t>5</w:t>
            </w:r>
          </w:p>
        </w:tc>
        <w:tc>
          <w:tcPr>
            <w:tcW w:w="1559" w:type="dxa"/>
          </w:tcPr>
          <w:p w14:paraId="73E156ED"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1025</w:t>
            </w:r>
          </w:p>
        </w:tc>
        <w:tc>
          <w:tcPr>
            <w:tcW w:w="2268" w:type="dxa"/>
          </w:tcPr>
          <w:p w14:paraId="26D0C2C0"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Projektiranje i građenje objekata i uređaja komunalne infrastrukture</w:t>
            </w:r>
          </w:p>
        </w:tc>
        <w:tc>
          <w:tcPr>
            <w:tcW w:w="1701" w:type="dxa"/>
          </w:tcPr>
          <w:p w14:paraId="31CC14F2" w14:textId="77777777" w:rsidR="007C3E52" w:rsidRPr="008C6875" w:rsidRDefault="007C3E52" w:rsidP="005846ED">
            <w:pPr>
              <w:jc w:val="right"/>
              <w:rPr>
                <w:sz w:val="24"/>
                <w:szCs w:val="24"/>
              </w:rPr>
            </w:pPr>
            <w:r w:rsidRPr="008C6875">
              <w:rPr>
                <w:sz w:val="24"/>
                <w:szCs w:val="24"/>
              </w:rPr>
              <w:t>6.709.857,00</w:t>
            </w:r>
          </w:p>
        </w:tc>
        <w:tc>
          <w:tcPr>
            <w:tcW w:w="1701" w:type="dxa"/>
          </w:tcPr>
          <w:p w14:paraId="7D4C4F8B" w14:textId="4B178ED3" w:rsidR="007C3E52" w:rsidRPr="00D02EA0" w:rsidRDefault="007C3E52" w:rsidP="005846ED">
            <w:pPr>
              <w:jc w:val="right"/>
              <w:rPr>
                <w:rFonts w:eastAsia="Calibri"/>
                <w:b/>
                <w:bCs/>
                <w:sz w:val="24"/>
                <w:szCs w:val="24"/>
                <w:lang w:eastAsia="en-US"/>
              </w:rPr>
            </w:pPr>
            <w:r w:rsidRPr="00D02EA0">
              <w:rPr>
                <w:rFonts w:eastAsia="Calibri"/>
                <w:b/>
                <w:bCs/>
                <w:sz w:val="24"/>
                <w:szCs w:val="24"/>
                <w:lang w:eastAsia="en-US"/>
              </w:rPr>
              <w:t>7.145.639,00</w:t>
            </w:r>
          </w:p>
        </w:tc>
        <w:tc>
          <w:tcPr>
            <w:tcW w:w="1304" w:type="dxa"/>
          </w:tcPr>
          <w:p w14:paraId="73947A35" w14:textId="77777777" w:rsidR="007C3E52" w:rsidRPr="00D02EA0" w:rsidRDefault="007C3E52" w:rsidP="005846ED">
            <w:pPr>
              <w:jc w:val="right"/>
              <w:rPr>
                <w:rFonts w:eastAsia="Calibri"/>
                <w:sz w:val="24"/>
                <w:szCs w:val="24"/>
                <w:lang w:eastAsia="en-US"/>
              </w:rPr>
            </w:pPr>
            <w:r w:rsidRPr="00D02EA0">
              <w:rPr>
                <w:rFonts w:eastAsia="Calibri"/>
                <w:sz w:val="24"/>
                <w:szCs w:val="24"/>
                <w:lang w:eastAsia="en-US"/>
              </w:rPr>
              <w:t>6,49</w:t>
            </w:r>
          </w:p>
        </w:tc>
      </w:tr>
      <w:tr w:rsidR="007C3E52" w:rsidRPr="009A62BC" w14:paraId="008EFC69" w14:textId="77777777" w:rsidTr="005846ED">
        <w:tc>
          <w:tcPr>
            <w:tcW w:w="534" w:type="dxa"/>
          </w:tcPr>
          <w:p w14:paraId="71AFAB0A"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6</w:t>
            </w:r>
          </w:p>
        </w:tc>
        <w:tc>
          <w:tcPr>
            <w:tcW w:w="1559" w:type="dxa"/>
          </w:tcPr>
          <w:p w14:paraId="7B419F5B"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1026</w:t>
            </w:r>
          </w:p>
        </w:tc>
        <w:tc>
          <w:tcPr>
            <w:tcW w:w="2268" w:type="dxa"/>
          </w:tcPr>
          <w:p w14:paraId="1F8B68A9"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Zaštita okoliša</w:t>
            </w:r>
          </w:p>
        </w:tc>
        <w:tc>
          <w:tcPr>
            <w:tcW w:w="1701" w:type="dxa"/>
          </w:tcPr>
          <w:p w14:paraId="423AE5F3" w14:textId="77777777" w:rsidR="007C3E52" w:rsidRPr="008C6875" w:rsidRDefault="007C3E52" w:rsidP="005846ED">
            <w:pPr>
              <w:jc w:val="right"/>
              <w:rPr>
                <w:sz w:val="24"/>
                <w:szCs w:val="24"/>
              </w:rPr>
            </w:pPr>
            <w:r w:rsidRPr="008C6875">
              <w:rPr>
                <w:sz w:val="24"/>
                <w:szCs w:val="24"/>
              </w:rPr>
              <w:t>159.946,00</w:t>
            </w:r>
          </w:p>
        </w:tc>
        <w:tc>
          <w:tcPr>
            <w:tcW w:w="1701" w:type="dxa"/>
          </w:tcPr>
          <w:p w14:paraId="68946AD9" w14:textId="77777777" w:rsidR="007C3E52" w:rsidRPr="00D02EA0" w:rsidRDefault="007C3E52" w:rsidP="005846ED">
            <w:pPr>
              <w:jc w:val="right"/>
              <w:rPr>
                <w:rFonts w:eastAsia="Calibri"/>
                <w:b/>
                <w:bCs/>
                <w:color w:val="FF0000"/>
                <w:sz w:val="24"/>
                <w:szCs w:val="24"/>
                <w:lang w:eastAsia="en-US"/>
              </w:rPr>
            </w:pPr>
            <w:r w:rsidRPr="00D02EA0">
              <w:rPr>
                <w:rFonts w:eastAsia="Calibri"/>
                <w:b/>
                <w:bCs/>
                <w:sz w:val="24"/>
                <w:szCs w:val="24"/>
                <w:lang w:eastAsia="en-US"/>
              </w:rPr>
              <w:t>160.030,00</w:t>
            </w:r>
          </w:p>
        </w:tc>
        <w:tc>
          <w:tcPr>
            <w:tcW w:w="1304" w:type="dxa"/>
          </w:tcPr>
          <w:p w14:paraId="20D4034A" w14:textId="77777777" w:rsidR="007C3E52" w:rsidRPr="008C6875" w:rsidRDefault="007C3E52" w:rsidP="005846ED">
            <w:pPr>
              <w:jc w:val="right"/>
              <w:rPr>
                <w:rFonts w:eastAsia="Calibri"/>
                <w:color w:val="FF0000"/>
                <w:sz w:val="24"/>
                <w:szCs w:val="24"/>
                <w:lang w:eastAsia="en-US"/>
              </w:rPr>
            </w:pPr>
            <w:r w:rsidRPr="00D02EA0">
              <w:rPr>
                <w:rFonts w:eastAsia="Calibri"/>
                <w:sz w:val="24"/>
                <w:szCs w:val="24"/>
                <w:lang w:eastAsia="en-US"/>
              </w:rPr>
              <w:t>0,05</w:t>
            </w:r>
          </w:p>
        </w:tc>
      </w:tr>
      <w:tr w:rsidR="007C3E52" w:rsidRPr="009A62BC" w14:paraId="39C17A45" w14:textId="77777777" w:rsidTr="005846ED">
        <w:tc>
          <w:tcPr>
            <w:tcW w:w="534" w:type="dxa"/>
          </w:tcPr>
          <w:p w14:paraId="08760969"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7</w:t>
            </w:r>
          </w:p>
        </w:tc>
        <w:tc>
          <w:tcPr>
            <w:tcW w:w="1559" w:type="dxa"/>
          </w:tcPr>
          <w:p w14:paraId="3353BCA4"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1027</w:t>
            </w:r>
          </w:p>
        </w:tc>
        <w:tc>
          <w:tcPr>
            <w:tcW w:w="2268" w:type="dxa"/>
          </w:tcPr>
          <w:p w14:paraId="2E78A719"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Zaštita, očuvanje i unapređenje zdravlja</w:t>
            </w:r>
          </w:p>
        </w:tc>
        <w:tc>
          <w:tcPr>
            <w:tcW w:w="1701" w:type="dxa"/>
          </w:tcPr>
          <w:p w14:paraId="65AF3F29" w14:textId="77777777" w:rsidR="007C3E52" w:rsidRPr="008C6875" w:rsidRDefault="007C3E52" w:rsidP="005846ED">
            <w:pPr>
              <w:jc w:val="right"/>
              <w:rPr>
                <w:sz w:val="24"/>
                <w:szCs w:val="24"/>
              </w:rPr>
            </w:pPr>
            <w:r w:rsidRPr="008C6875">
              <w:rPr>
                <w:sz w:val="24"/>
                <w:szCs w:val="24"/>
              </w:rPr>
              <w:t>52.265,00</w:t>
            </w:r>
          </w:p>
        </w:tc>
        <w:tc>
          <w:tcPr>
            <w:tcW w:w="1701" w:type="dxa"/>
          </w:tcPr>
          <w:p w14:paraId="0F16FE9F" w14:textId="77777777" w:rsidR="007C3E52" w:rsidRPr="00D02EA0" w:rsidRDefault="007C3E52" w:rsidP="005846ED">
            <w:pPr>
              <w:jc w:val="right"/>
              <w:rPr>
                <w:rFonts w:eastAsia="Calibri"/>
                <w:sz w:val="24"/>
                <w:szCs w:val="24"/>
                <w:lang w:eastAsia="en-US"/>
              </w:rPr>
            </w:pPr>
            <w:r w:rsidRPr="00D02EA0">
              <w:rPr>
                <w:sz w:val="24"/>
                <w:szCs w:val="24"/>
              </w:rPr>
              <w:t>52.265,00</w:t>
            </w:r>
          </w:p>
        </w:tc>
        <w:tc>
          <w:tcPr>
            <w:tcW w:w="1304" w:type="dxa"/>
          </w:tcPr>
          <w:p w14:paraId="0032D928" w14:textId="77777777" w:rsidR="007C3E52" w:rsidRPr="00D02EA0" w:rsidRDefault="007C3E52" w:rsidP="005846ED">
            <w:pPr>
              <w:jc w:val="right"/>
              <w:rPr>
                <w:rFonts w:eastAsia="Calibri"/>
                <w:sz w:val="24"/>
                <w:szCs w:val="24"/>
                <w:lang w:eastAsia="en-US"/>
              </w:rPr>
            </w:pPr>
            <w:r w:rsidRPr="00D02EA0">
              <w:rPr>
                <w:rFonts w:eastAsia="Calibri"/>
                <w:sz w:val="24"/>
                <w:szCs w:val="24"/>
                <w:lang w:eastAsia="en-US"/>
              </w:rPr>
              <w:t>0,00</w:t>
            </w:r>
          </w:p>
        </w:tc>
      </w:tr>
      <w:tr w:rsidR="007C3E52" w:rsidRPr="009A62BC" w14:paraId="16C337AF" w14:textId="77777777" w:rsidTr="005846ED">
        <w:tc>
          <w:tcPr>
            <w:tcW w:w="534" w:type="dxa"/>
          </w:tcPr>
          <w:p w14:paraId="4E7C7F62"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8</w:t>
            </w:r>
          </w:p>
        </w:tc>
        <w:tc>
          <w:tcPr>
            <w:tcW w:w="1559" w:type="dxa"/>
          </w:tcPr>
          <w:p w14:paraId="192FC46C"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1028</w:t>
            </w:r>
          </w:p>
        </w:tc>
        <w:tc>
          <w:tcPr>
            <w:tcW w:w="2268" w:type="dxa"/>
          </w:tcPr>
          <w:p w14:paraId="588F1356"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Prostorno uređenje i unapređenje stanovanja</w:t>
            </w:r>
          </w:p>
        </w:tc>
        <w:tc>
          <w:tcPr>
            <w:tcW w:w="1701" w:type="dxa"/>
          </w:tcPr>
          <w:p w14:paraId="03E5BB9D" w14:textId="77777777" w:rsidR="007C3E52" w:rsidRPr="008C6875" w:rsidRDefault="007C3E52" w:rsidP="005846ED">
            <w:pPr>
              <w:jc w:val="right"/>
              <w:rPr>
                <w:sz w:val="24"/>
                <w:szCs w:val="24"/>
              </w:rPr>
            </w:pPr>
            <w:r w:rsidRPr="008C6875">
              <w:rPr>
                <w:sz w:val="24"/>
                <w:szCs w:val="24"/>
              </w:rPr>
              <w:t>109.198,00</w:t>
            </w:r>
          </w:p>
        </w:tc>
        <w:tc>
          <w:tcPr>
            <w:tcW w:w="1701" w:type="dxa"/>
          </w:tcPr>
          <w:p w14:paraId="1F5B22B2" w14:textId="77777777" w:rsidR="007C3E52" w:rsidRPr="00D02EA0" w:rsidRDefault="007C3E52" w:rsidP="005846ED">
            <w:pPr>
              <w:jc w:val="right"/>
              <w:rPr>
                <w:rFonts w:eastAsia="Calibri"/>
                <w:b/>
                <w:bCs/>
                <w:sz w:val="24"/>
                <w:szCs w:val="24"/>
                <w:lang w:eastAsia="en-US"/>
              </w:rPr>
            </w:pPr>
            <w:r w:rsidRPr="00D02EA0">
              <w:rPr>
                <w:rFonts w:eastAsia="Calibri"/>
                <w:b/>
                <w:bCs/>
                <w:sz w:val="24"/>
                <w:szCs w:val="24"/>
                <w:lang w:eastAsia="en-US"/>
              </w:rPr>
              <w:t>99.326,00</w:t>
            </w:r>
          </w:p>
        </w:tc>
        <w:tc>
          <w:tcPr>
            <w:tcW w:w="1304" w:type="dxa"/>
          </w:tcPr>
          <w:p w14:paraId="064EC409" w14:textId="77777777" w:rsidR="007C3E52" w:rsidRPr="00D02EA0" w:rsidRDefault="007C3E52" w:rsidP="005846ED">
            <w:pPr>
              <w:jc w:val="right"/>
              <w:rPr>
                <w:rFonts w:eastAsia="Calibri"/>
                <w:sz w:val="24"/>
                <w:szCs w:val="24"/>
                <w:lang w:eastAsia="en-US"/>
              </w:rPr>
            </w:pPr>
            <w:r w:rsidRPr="00D02EA0">
              <w:rPr>
                <w:rFonts w:eastAsia="Calibri"/>
                <w:sz w:val="24"/>
                <w:szCs w:val="24"/>
                <w:lang w:eastAsia="en-US"/>
              </w:rPr>
              <w:t>-9,04</w:t>
            </w:r>
          </w:p>
        </w:tc>
      </w:tr>
      <w:tr w:rsidR="007C3E52" w:rsidRPr="009A62BC" w14:paraId="7506C961" w14:textId="77777777" w:rsidTr="005846ED">
        <w:tc>
          <w:tcPr>
            <w:tcW w:w="534" w:type="dxa"/>
          </w:tcPr>
          <w:p w14:paraId="5A3BE0B5"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9</w:t>
            </w:r>
          </w:p>
        </w:tc>
        <w:tc>
          <w:tcPr>
            <w:tcW w:w="1559" w:type="dxa"/>
          </w:tcPr>
          <w:p w14:paraId="46285912"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1029</w:t>
            </w:r>
          </w:p>
        </w:tc>
        <w:tc>
          <w:tcPr>
            <w:tcW w:w="2268" w:type="dxa"/>
          </w:tcPr>
          <w:p w14:paraId="14EDCECC"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Organiziranje i provođenje zaštite i spašavanja</w:t>
            </w:r>
          </w:p>
        </w:tc>
        <w:tc>
          <w:tcPr>
            <w:tcW w:w="1701" w:type="dxa"/>
          </w:tcPr>
          <w:p w14:paraId="022337FD" w14:textId="77777777" w:rsidR="007C3E52" w:rsidRPr="008C6875" w:rsidRDefault="007C3E52" w:rsidP="005846ED">
            <w:pPr>
              <w:jc w:val="right"/>
              <w:rPr>
                <w:sz w:val="24"/>
                <w:szCs w:val="24"/>
              </w:rPr>
            </w:pPr>
            <w:r>
              <w:rPr>
                <w:sz w:val="24"/>
                <w:szCs w:val="24"/>
              </w:rPr>
              <w:t>340.220</w:t>
            </w:r>
            <w:r w:rsidRPr="008C6875">
              <w:rPr>
                <w:sz w:val="24"/>
                <w:szCs w:val="24"/>
              </w:rPr>
              <w:t>,00</w:t>
            </w:r>
          </w:p>
        </w:tc>
        <w:tc>
          <w:tcPr>
            <w:tcW w:w="1701" w:type="dxa"/>
          </w:tcPr>
          <w:p w14:paraId="1C278A27" w14:textId="77777777" w:rsidR="007C3E52" w:rsidRPr="00973486" w:rsidRDefault="007C3E52" w:rsidP="005846ED">
            <w:pPr>
              <w:jc w:val="right"/>
              <w:rPr>
                <w:rFonts w:eastAsia="Calibri"/>
                <w:b/>
                <w:bCs/>
                <w:sz w:val="24"/>
                <w:szCs w:val="24"/>
                <w:lang w:eastAsia="en-US"/>
              </w:rPr>
            </w:pPr>
            <w:r w:rsidRPr="00973486">
              <w:rPr>
                <w:rFonts w:eastAsia="Calibri"/>
                <w:b/>
                <w:bCs/>
                <w:sz w:val="24"/>
                <w:szCs w:val="24"/>
                <w:lang w:eastAsia="en-US"/>
              </w:rPr>
              <w:t>642.120,00</w:t>
            </w:r>
          </w:p>
        </w:tc>
        <w:tc>
          <w:tcPr>
            <w:tcW w:w="1304" w:type="dxa"/>
          </w:tcPr>
          <w:p w14:paraId="33EBB836" w14:textId="77777777" w:rsidR="007C3E52" w:rsidRPr="00973486" w:rsidRDefault="007C3E52" w:rsidP="005846ED">
            <w:pPr>
              <w:jc w:val="right"/>
              <w:rPr>
                <w:rFonts w:eastAsia="Calibri"/>
                <w:sz w:val="24"/>
                <w:szCs w:val="24"/>
                <w:lang w:eastAsia="en-US"/>
              </w:rPr>
            </w:pPr>
            <w:r w:rsidRPr="00973486">
              <w:rPr>
                <w:rFonts w:eastAsia="Calibri"/>
                <w:sz w:val="24"/>
                <w:szCs w:val="24"/>
                <w:lang w:eastAsia="en-US"/>
              </w:rPr>
              <w:t>88,74</w:t>
            </w:r>
          </w:p>
        </w:tc>
      </w:tr>
      <w:tr w:rsidR="007C3E52" w:rsidRPr="009A62BC" w14:paraId="6EC6CEE0" w14:textId="77777777" w:rsidTr="005846ED">
        <w:tc>
          <w:tcPr>
            <w:tcW w:w="534" w:type="dxa"/>
            <w:tcBorders>
              <w:bottom w:val="single" w:sz="4" w:space="0" w:color="auto"/>
            </w:tcBorders>
          </w:tcPr>
          <w:p w14:paraId="20687F4F"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10</w:t>
            </w:r>
          </w:p>
        </w:tc>
        <w:tc>
          <w:tcPr>
            <w:tcW w:w="1559" w:type="dxa"/>
            <w:tcBorders>
              <w:bottom w:val="single" w:sz="4" w:space="0" w:color="auto"/>
            </w:tcBorders>
          </w:tcPr>
          <w:p w14:paraId="63E8B0EB"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1037</w:t>
            </w:r>
          </w:p>
        </w:tc>
        <w:tc>
          <w:tcPr>
            <w:tcW w:w="2268" w:type="dxa"/>
            <w:tcBorders>
              <w:bottom w:val="single" w:sz="4" w:space="0" w:color="auto"/>
            </w:tcBorders>
          </w:tcPr>
          <w:p w14:paraId="70D8228D"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 xml:space="preserve">Smart </w:t>
            </w:r>
            <w:proofErr w:type="spellStart"/>
            <w:r w:rsidRPr="009A62BC">
              <w:rPr>
                <w:rFonts w:eastAsia="Calibri"/>
                <w:sz w:val="24"/>
                <w:szCs w:val="24"/>
                <w:lang w:eastAsia="en-US"/>
              </w:rPr>
              <w:t>Revolution</w:t>
            </w:r>
            <w:proofErr w:type="spellEnd"/>
            <w:r w:rsidRPr="009A62BC">
              <w:rPr>
                <w:rFonts w:eastAsia="Calibri"/>
                <w:sz w:val="24"/>
                <w:szCs w:val="24"/>
                <w:lang w:eastAsia="en-US"/>
              </w:rPr>
              <w:t xml:space="preserve"> Novska</w:t>
            </w:r>
          </w:p>
        </w:tc>
        <w:tc>
          <w:tcPr>
            <w:tcW w:w="1701" w:type="dxa"/>
            <w:tcBorders>
              <w:bottom w:val="single" w:sz="4" w:space="0" w:color="auto"/>
            </w:tcBorders>
          </w:tcPr>
          <w:p w14:paraId="2EB26CBE" w14:textId="77777777" w:rsidR="007C3E52" w:rsidRPr="00973486" w:rsidRDefault="007C3E52" w:rsidP="005846ED">
            <w:pPr>
              <w:jc w:val="right"/>
              <w:rPr>
                <w:sz w:val="24"/>
                <w:szCs w:val="24"/>
              </w:rPr>
            </w:pPr>
            <w:r w:rsidRPr="00973486">
              <w:rPr>
                <w:sz w:val="24"/>
                <w:szCs w:val="24"/>
              </w:rPr>
              <w:t>48.503,00</w:t>
            </w:r>
          </w:p>
        </w:tc>
        <w:tc>
          <w:tcPr>
            <w:tcW w:w="1701" w:type="dxa"/>
            <w:tcBorders>
              <w:bottom w:val="single" w:sz="4" w:space="0" w:color="auto"/>
            </w:tcBorders>
          </w:tcPr>
          <w:p w14:paraId="0E026FB2" w14:textId="77777777" w:rsidR="007C3E52" w:rsidRPr="00973486" w:rsidRDefault="007C3E52" w:rsidP="005846ED">
            <w:pPr>
              <w:jc w:val="right"/>
              <w:rPr>
                <w:rFonts w:eastAsia="Calibri"/>
                <w:sz w:val="24"/>
                <w:szCs w:val="24"/>
                <w:lang w:eastAsia="en-US"/>
              </w:rPr>
            </w:pPr>
            <w:r w:rsidRPr="00973486">
              <w:rPr>
                <w:rFonts w:eastAsia="Calibri"/>
                <w:sz w:val="24"/>
                <w:szCs w:val="24"/>
                <w:lang w:eastAsia="en-US"/>
              </w:rPr>
              <w:t>48.503,00</w:t>
            </w:r>
          </w:p>
        </w:tc>
        <w:tc>
          <w:tcPr>
            <w:tcW w:w="1304" w:type="dxa"/>
            <w:tcBorders>
              <w:bottom w:val="single" w:sz="4" w:space="0" w:color="auto"/>
            </w:tcBorders>
          </w:tcPr>
          <w:p w14:paraId="0E83BBC3" w14:textId="77777777" w:rsidR="007C3E52" w:rsidRPr="00973486" w:rsidRDefault="007C3E52" w:rsidP="005846ED">
            <w:pPr>
              <w:jc w:val="right"/>
              <w:rPr>
                <w:rFonts w:eastAsia="Calibri"/>
                <w:sz w:val="24"/>
                <w:szCs w:val="24"/>
                <w:lang w:eastAsia="en-US"/>
              </w:rPr>
            </w:pPr>
            <w:r w:rsidRPr="00973486">
              <w:rPr>
                <w:rFonts w:eastAsia="Calibri"/>
                <w:sz w:val="24"/>
                <w:szCs w:val="24"/>
                <w:lang w:eastAsia="en-US"/>
              </w:rPr>
              <w:t>0,00</w:t>
            </w:r>
          </w:p>
        </w:tc>
      </w:tr>
      <w:tr w:rsidR="007C3E52" w:rsidRPr="009A62BC" w14:paraId="434408D1" w14:textId="77777777" w:rsidTr="005846ED">
        <w:tc>
          <w:tcPr>
            <w:tcW w:w="534" w:type="dxa"/>
            <w:tcBorders>
              <w:bottom w:val="single" w:sz="4" w:space="0" w:color="auto"/>
            </w:tcBorders>
          </w:tcPr>
          <w:p w14:paraId="5BFB5990"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11</w:t>
            </w:r>
          </w:p>
        </w:tc>
        <w:tc>
          <w:tcPr>
            <w:tcW w:w="1559" w:type="dxa"/>
            <w:tcBorders>
              <w:bottom w:val="single" w:sz="4" w:space="0" w:color="auto"/>
            </w:tcBorders>
          </w:tcPr>
          <w:p w14:paraId="54A7E29F"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1038</w:t>
            </w:r>
          </w:p>
        </w:tc>
        <w:tc>
          <w:tcPr>
            <w:tcW w:w="2268" w:type="dxa"/>
            <w:tcBorders>
              <w:bottom w:val="single" w:sz="4" w:space="0" w:color="auto"/>
            </w:tcBorders>
          </w:tcPr>
          <w:p w14:paraId="47ADCA86" w14:textId="77777777" w:rsidR="007C3E52" w:rsidRPr="009A62BC" w:rsidRDefault="007C3E52" w:rsidP="005846ED">
            <w:pPr>
              <w:jc w:val="center"/>
              <w:rPr>
                <w:rFonts w:eastAsia="Calibri"/>
                <w:sz w:val="24"/>
                <w:szCs w:val="24"/>
                <w:lang w:eastAsia="en-US"/>
              </w:rPr>
            </w:pPr>
            <w:r w:rsidRPr="009A62BC">
              <w:rPr>
                <w:rFonts w:eastAsia="Calibri"/>
                <w:sz w:val="24"/>
                <w:szCs w:val="24"/>
                <w:lang w:eastAsia="en-US"/>
              </w:rPr>
              <w:t xml:space="preserve">Smart </w:t>
            </w:r>
            <w:proofErr w:type="spellStart"/>
            <w:r w:rsidRPr="009A62BC">
              <w:rPr>
                <w:rFonts w:eastAsia="Calibri"/>
                <w:sz w:val="24"/>
                <w:szCs w:val="24"/>
                <w:lang w:eastAsia="en-US"/>
              </w:rPr>
              <w:t>and</w:t>
            </w:r>
            <w:proofErr w:type="spellEnd"/>
            <w:r w:rsidRPr="009A62BC">
              <w:rPr>
                <w:rFonts w:eastAsia="Calibri"/>
                <w:sz w:val="24"/>
                <w:szCs w:val="24"/>
                <w:lang w:eastAsia="en-US"/>
              </w:rPr>
              <w:t xml:space="preserve"> </w:t>
            </w:r>
            <w:proofErr w:type="spellStart"/>
            <w:r w:rsidRPr="009A62BC">
              <w:rPr>
                <w:rFonts w:eastAsia="Calibri"/>
                <w:sz w:val="24"/>
                <w:szCs w:val="24"/>
                <w:lang w:eastAsia="en-US"/>
              </w:rPr>
              <w:t>Safe</w:t>
            </w:r>
            <w:proofErr w:type="spellEnd"/>
            <w:r w:rsidRPr="009A62BC">
              <w:rPr>
                <w:rFonts w:eastAsia="Calibri"/>
                <w:sz w:val="24"/>
                <w:szCs w:val="24"/>
                <w:lang w:eastAsia="en-US"/>
              </w:rPr>
              <w:t xml:space="preserve"> City Novska</w:t>
            </w:r>
          </w:p>
        </w:tc>
        <w:tc>
          <w:tcPr>
            <w:tcW w:w="1701" w:type="dxa"/>
            <w:tcBorders>
              <w:bottom w:val="single" w:sz="4" w:space="0" w:color="auto"/>
            </w:tcBorders>
          </w:tcPr>
          <w:p w14:paraId="713F4B92" w14:textId="77777777" w:rsidR="007C3E52" w:rsidRPr="001C3152" w:rsidRDefault="007C3E52" w:rsidP="005846ED">
            <w:pPr>
              <w:jc w:val="right"/>
              <w:rPr>
                <w:sz w:val="24"/>
                <w:szCs w:val="24"/>
              </w:rPr>
            </w:pPr>
            <w:r w:rsidRPr="001C3152">
              <w:rPr>
                <w:sz w:val="24"/>
                <w:szCs w:val="24"/>
              </w:rPr>
              <w:t>84.717,00</w:t>
            </w:r>
          </w:p>
        </w:tc>
        <w:tc>
          <w:tcPr>
            <w:tcW w:w="1701" w:type="dxa"/>
            <w:tcBorders>
              <w:bottom w:val="single" w:sz="4" w:space="0" w:color="auto"/>
            </w:tcBorders>
          </w:tcPr>
          <w:p w14:paraId="24431887" w14:textId="77777777" w:rsidR="007C3E52" w:rsidRPr="001C3152" w:rsidRDefault="007C3E52" w:rsidP="005846ED">
            <w:pPr>
              <w:jc w:val="right"/>
              <w:rPr>
                <w:rFonts w:eastAsia="Calibri"/>
                <w:sz w:val="24"/>
                <w:szCs w:val="24"/>
                <w:lang w:eastAsia="en-US"/>
              </w:rPr>
            </w:pPr>
            <w:r w:rsidRPr="001C3152">
              <w:rPr>
                <w:rFonts w:eastAsia="Calibri"/>
                <w:sz w:val="24"/>
                <w:szCs w:val="24"/>
                <w:lang w:eastAsia="en-US"/>
              </w:rPr>
              <w:t>84.717,00</w:t>
            </w:r>
          </w:p>
        </w:tc>
        <w:tc>
          <w:tcPr>
            <w:tcW w:w="1304" w:type="dxa"/>
            <w:tcBorders>
              <w:bottom w:val="single" w:sz="4" w:space="0" w:color="auto"/>
            </w:tcBorders>
          </w:tcPr>
          <w:p w14:paraId="3D10A984" w14:textId="77777777" w:rsidR="007C3E52" w:rsidRPr="001C3152" w:rsidRDefault="007C3E52" w:rsidP="005846ED">
            <w:pPr>
              <w:jc w:val="right"/>
              <w:rPr>
                <w:rFonts w:eastAsia="Calibri"/>
                <w:sz w:val="24"/>
                <w:szCs w:val="24"/>
                <w:lang w:eastAsia="en-US"/>
              </w:rPr>
            </w:pPr>
            <w:r w:rsidRPr="001C3152">
              <w:rPr>
                <w:rFonts w:eastAsia="Calibri"/>
                <w:sz w:val="24"/>
                <w:szCs w:val="24"/>
                <w:lang w:eastAsia="en-US"/>
              </w:rPr>
              <w:t>0,00</w:t>
            </w:r>
          </w:p>
        </w:tc>
      </w:tr>
      <w:tr w:rsidR="007C3E52" w:rsidRPr="009A62BC" w14:paraId="2FC49DFC" w14:textId="77777777" w:rsidTr="005846ED">
        <w:tc>
          <w:tcPr>
            <w:tcW w:w="534" w:type="dxa"/>
            <w:shd w:val="clear" w:color="auto" w:fill="D5DCE4" w:themeFill="text2" w:themeFillTint="33"/>
          </w:tcPr>
          <w:p w14:paraId="241307EE" w14:textId="77777777" w:rsidR="007C3E52" w:rsidRPr="009A62BC" w:rsidRDefault="007C3E52" w:rsidP="005846ED">
            <w:pPr>
              <w:rPr>
                <w:rFonts w:eastAsia="Calibri"/>
                <w:sz w:val="24"/>
                <w:szCs w:val="24"/>
                <w:lang w:eastAsia="en-US"/>
              </w:rPr>
            </w:pPr>
          </w:p>
        </w:tc>
        <w:tc>
          <w:tcPr>
            <w:tcW w:w="1559" w:type="dxa"/>
            <w:shd w:val="clear" w:color="auto" w:fill="D5DCE4" w:themeFill="text2" w:themeFillTint="33"/>
          </w:tcPr>
          <w:p w14:paraId="0923EC50" w14:textId="77777777" w:rsidR="007C3E52" w:rsidRPr="009A62BC" w:rsidRDefault="007C3E52" w:rsidP="005846ED">
            <w:pPr>
              <w:rPr>
                <w:rFonts w:eastAsia="Calibri"/>
                <w:sz w:val="24"/>
                <w:szCs w:val="24"/>
                <w:lang w:eastAsia="en-US"/>
              </w:rPr>
            </w:pPr>
          </w:p>
        </w:tc>
        <w:tc>
          <w:tcPr>
            <w:tcW w:w="2268" w:type="dxa"/>
            <w:shd w:val="clear" w:color="auto" w:fill="D5DCE4" w:themeFill="text2" w:themeFillTint="33"/>
          </w:tcPr>
          <w:p w14:paraId="422D6B0A" w14:textId="77777777" w:rsidR="007C3E52" w:rsidRPr="009A62BC" w:rsidRDefault="007C3E52" w:rsidP="005846ED">
            <w:pPr>
              <w:jc w:val="right"/>
              <w:rPr>
                <w:rFonts w:eastAsia="Calibri"/>
                <w:b/>
                <w:sz w:val="24"/>
                <w:szCs w:val="24"/>
                <w:lang w:eastAsia="en-US"/>
              </w:rPr>
            </w:pPr>
            <w:r w:rsidRPr="009A62BC">
              <w:rPr>
                <w:rFonts w:eastAsia="Calibri"/>
                <w:b/>
                <w:sz w:val="24"/>
                <w:szCs w:val="24"/>
                <w:lang w:eastAsia="en-US"/>
              </w:rPr>
              <w:t>Ukupno:</w:t>
            </w:r>
          </w:p>
        </w:tc>
        <w:tc>
          <w:tcPr>
            <w:tcW w:w="1701" w:type="dxa"/>
            <w:shd w:val="clear" w:color="auto" w:fill="D5DCE4" w:themeFill="text2" w:themeFillTint="33"/>
          </w:tcPr>
          <w:p w14:paraId="63703E64" w14:textId="77777777" w:rsidR="007C3E52" w:rsidRPr="008C6875" w:rsidRDefault="007C3E52" w:rsidP="005846ED">
            <w:pPr>
              <w:jc w:val="right"/>
              <w:rPr>
                <w:sz w:val="24"/>
                <w:szCs w:val="24"/>
              </w:rPr>
            </w:pPr>
            <w:r>
              <w:rPr>
                <w:sz w:val="24"/>
                <w:szCs w:val="24"/>
              </w:rPr>
              <w:t>33.775.370</w:t>
            </w:r>
            <w:r w:rsidRPr="008C6875">
              <w:rPr>
                <w:sz w:val="24"/>
                <w:szCs w:val="24"/>
              </w:rPr>
              <w:t>,00</w:t>
            </w:r>
          </w:p>
        </w:tc>
        <w:tc>
          <w:tcPr>
            <w:tcW w:w="1701" w:type="dxa"/>
            <w:shd w:val="clear" w:color="auto" w:fill="D5DCE4" w:themeFill="text2" w:themeFillTint="33"/>
          </w:tcPr>
          <w:p w14:paraId="64166169" w14:textId="61CF0845" w:rsidR="007C3E52" w:rsidRPr="002A771C" w:rsidRDefault="007C3E52" w:rsidP="005846ED">
            <w:pPr>
              <w:jc w:val="right"/>
              <w:rPr>
                <w:rFonts w:eastAsia="Calibri"/>
                <w:b/>
                <w:bCs/>
                <w:sz w:val="24"/>
                <w:szCs w:val="24"/>
                <w:lang w:eastAsia="en-US"/>
              </w:rPr>
            </w:pPr>
            <w:r w:rsidRPr="002A771C">
              <w:rPr>
                <w:rFonts w:eastAsia="Calibri"/>
                <w:b/>
                <w:bCs/>
                <w:sz w:val="24"/>
                <w:szCs w:val="24"/>
                <w:lang w:eastAsia="en-US"/>
              </w:rPr>
              <w:t>3.577.797,00</w:t>
            </w:r>
          </w:p>
        </w:tc>
        <w:tc>
          <w:tcPr>
            <w:tcW w:w="1304" w:type="dxa"/>
            <w:shd w:val="clear" w:color="auto" w:fill="D5DCE4" w:themeFill="text2" w:themeFillTint="33"/>
          </w:tcPr>
          <w:p w14:paraId="49A3E63D" w14:textId="77777777" w:rsidR="007C3E52" w:rsidRPr="002A771C" w:rsidRDefault="007C3E52" w:rsidP="005846ED">
            <w:pPr>
              <w:jc w:val="right"/>
              <w:rPr>
                <w:rFonts w:eastAsia="Calibri"/>
                <w:sz w:val="24"/>
                <w:szCs w:val="24"/>
                <w:lang w:eastAsia="en-US"/>
              </w:rPr>
            </w:pPr>
            <w:r w:rsidRPr="002A771C">
              <w:rPr>
                <w:rFonts w:eastAsia="Calibri"/>
                <w:sz w:val="24"/>
                <w:szCs w:val="24"/>
                <w:lang w:eastAsia="en-US"/>
              </w:rPr>
              <w:t>5,34</w:t>
            </w:r>
          </w:p>
        </w:tc>
      </w:tr>
      <w:bookmarkEnd w:id="7"/>
      <w:bookmarkEnd w:id="8"/>
    </w:tbl>
    <w:p w14:paraId="24ED8EA3" w14:textId="77777777" w:rsidR="007C3E52" w:rsidRDefault="007C3E52" w:rsidP="007C3E52">
      <w:pPr>
        <w:rPr>
          <w:rFonts w:eastAsia="Calibri"/>
          <w:b/>
          <w:sz w:val="24"/>
          <w:szCs w:val="24"/>
        </w:rPr>
      </w:pPr>
    </w:p>
    <w:p w14:paraId="4DEF2843" w14:textId="6832185E" w:rsidR="007C3E52" w:rsidRPr="00A53BC6" w:rsidRDefault="007C3E52" w:rsidP="001649BD">
      <w:pPr>
        <w:shd w:val="clear" w:color="auto" w:fill="FFFFFF" w:themeFill="background1"/>
        <w:jc w:val="both"/>
        <w:rPr>
          <w:rFonts w:eastAsia="Calibri"/>
          <w:b/>
          <w:sz w:val="24"/>
          <w:szCs w:val="24"/>
        </w:rPr>
      </w:pPr>
      <w:r w:rsidRPr="00A53BC6">
        <w:rPr>
          <w:rFonts w:eastAsia="Calibri"/>
          <w:b/>
          <w:sz w:val="24"/>
          <w:szCs w:val="24"/>
        </w:rPr>
        <w:t>3.1. Program 1021 UPRAVLJANJE I RAZVOJ KOMUNALNE INFRASTRUKTURE</w:t>
      </w:r>
    </w:p>
    <w:p w14:paraId="75004A8C" w14:textId="64DDAF1B" w:rsidR="007C3E52" w:rsidRPr="00A53BC6" w:rsidRDefault="007C3E52" w:rsidP="001649BD">
      <w:pPr>
        <w:shd w:val="clear" w:color="auto" w:fill="FFFFFF" w:themeFill="background1"/>
        <w:jc w:val="both"/>
        <w:rPr>
          <w:rFonts w:eastAsia="Calibri"/>
          <w:b/>
          <w:sz w:val="24"/>
          <w:szCs w:val="24"/>
        </w:rPr>
      </w:pPr>
      <w:r w:rsidRPr="00A53BC6">
        <w:rPr>
          <w:rFonts w:eastAsia="Calibri"/>
          <w:b/>
          <w:sz w:val="24"/>
          <w:szCs w:val="24"/>
        </w:rPr>
        <w:t>3.1.1. Aktivnost 1021 A10000</w:t>
      </w:r>
      <w:r>
        <w:rPr>
          <w:rFonts w:eastAsia="Calibri"/>
          <w:b/>
          <w:sz w:val="24"/>
          <w:szCs w:val="24"/>
        </w:rPr>
        <w:t>1</w:t>
      </w:r>
      <w:r w:rsidRPr="00A53BC6">
        <w:rPr>
          <w:rFonts w:eastAsia="Calibri"/>
          <w:b/>
          <w:sz w:val="24"/>
          <w:szCs w:val="24"/>
        </w:rPr>
        <w:t xml:space="preserve"> </w:t>
      </w:r>
      <w:r>
        <w:rPr>
          <w:rFonts w:eastAsia="Calibri"/>
          <w:b/>
          <w:sz w:val="24"/>
          <w:szCs w:val="24"/>
        </w:rPr>
        <w:t>Administracija i upravljanje</w:t>
      </w:r>
    </w:p>
    <w:p w14:paraId="2738D978" w14:textId="77777777" w:rsidR="007C3E52" w:rsidRPr="00D66D29" w:rsidRDefault="007C3E52" w:rsidP="001649BD">
      <w:pPr>
        <w:shd w:val="clear" w:color="auto" w:fill="FFFFFF" w:themeFill="background1"/>
        <w:jc w:val="both"/>
        <w:rPr>
          <w:rFonts w:eastAsia="Calibri"/>
          <w:sz w:val="24"/>
          <w:szCs w:val="24"/>
        </w:rPr>
      </w:pPr>
      <w:r w:rsidRPr="00A53BC6">
        <w:rPr>
          <w:rFonts w:eastAsia="Calibri"/>
          <w:b/>
          <w:sz w:val="24"/>
          <w:szCs w:val="24"/>
        </w:rPr>
        <w:t xml:space="preserve"> </w:t>
      </w:r>
      <w:r w:rsidRPr="00A53BC6">
        <w:rPr>
          <w:rFonts w:eastAsia="Calibri"/>
          <w:b/>
          <w:sz w:val="24"/>
          <w:szCs w:val="24"/>
        </w:rPr>
        <w:tab/>
      </w:r>
      <w:r w:rsidRPr="00D66D29">
        <w:rPr>
          <w:rFonts w:eastAsia="Calibri"/>
          <w:sz w:val="24"/>
          <w:szCs w:val="24"/>
        </w:rPr>
        <w:t>Sredstva za financiranje ovog projekta povećavaju se za 22.959,00 EUR, te sada iznose 404.018,00 EUR. Povećanje je rezultat povećanja i smanjenja po pojedinim pozicijama.</w:t>
      </w:r>
    </w:p>
    <w:p w14:paraId="4AFB86C4" w14:textId="77777777" w:rsidR="007C3E52" w:rsidRPr="00D66D29" w:rsidRDefault="007C3E52" w:rsidP="001649BD">
      <w:pPr>
        <w:shd w:val="clear" w:color="auto" w:fill="FFFFFF" w:themeFill="background1"/>
        <w:ind w:firstLine="708"/>
        <w:jc w:val="both"/>
        <w:rPr>
          <w:rFonts w:eastAsia="Calibri"/>
          <w:sz w:val="24"/>
          <w:szCs w:val="24"/>
        </w:rPr>
      </w:pPr>
      <w:r w:rsidRPr="00D66D29">
        <w:rPr>
          <w:rFonts w:eastAsia="Calibri"/>
          <w:sz w:val="24"/>
          <w:szCs w:val="24"/>
        </w:rPr>
        <w:t>Povećanje nastaje na novootvorenoj poziciji pod nazivom „</w:t>
      </w:r>
      <w:r w:rsidRPr="00311EF7">
        <w:rPr>
          <w:rFonts w:eastAsia="Calibri"/>
          <w:i/>
          <w:iCs/>
          <w:sz w:val="24"/>
          <w:szCs w:val="24"/>
        </w:rPr>
        <w:t>Plaće (bruto) javni radovi</w:t>
      </w:r>
      <w:r w:rsidRPr="00D66D29">
        <w:rPr>
          <w:rFonts w:eastAsia="Calibri"/>
          <w:sz w:val="24"/>
          <w:szCs w:val="24"/>
        </w:rPr>
        <w:t>“ u iznosu od 24.101,00 EUR, zatim na novootvorenoj poziciji pod nazivom „</w:t>
      </w:r>
      <w:r w:rsidRPr="00311EF7">
        <w:rPr>
          <w:rFonts w:eastAsia="Calibri"/>
          <w:i/>
          <w:iCs/>
          <w:sz w:val="24"/>
          <w:szCs w:val="24"/>
        </w:rPr>
        <w:t xml:space="preserve">Povrat sred. u HZZZ-o, iz viška 2023., </w:t>
      </w:r>
      <w:r>
        <w:rPr>
          <w:rFonts w:eastAsia="Calibri"/>
          <w:i/>
          <w:iCs/>
          <w:sz w:val="24"/>
          <w:szCs w:val="24"/>
        </w:rPr>
        <w:t xml:space="preserve">javni </w:t>
      </w:r>
      <w:r w:rsidRPr="00311EF7">
        <w:rPr>
          <w:rFonts w:eastAsia="Calibri"/>
          <w:i/>
          <w:iCs/>
          <w:sz w:val="24"/>
          <w:szCs w:val="24"/>
        </w:rPr>
        <w:t>radovi</w:t>
      </w:r>
      <w:r w:rsidRPr="00D66D29">
        <w:rPr>
          <w:rFonts w:eastAsia="Calibri"/>
          <w:sz w:val="24"/>
          <w:szCs w:val="24"/>
        </w:rPr>
        <w:t>“ u iznosu od 55,00 EUR, te na postojećoj poziciji pod nazivom „</w:t>
      </w:r>
      <w:r w:rsidRPr="00311EF7">
        <w:rPr>
          <w:rFonts w:eastAsia="Calibri"/>
          <w:i/>
          <w:iCs/>
          <w:sz w:val="24"/>
          <w:szCs w:val="24"/>
        </w:rPr>
        <w:t>Povrat pogrešno uplaćene komunalne naknade iz ranijih godina</w:t>
      </w:r>
      <w:r w:rsidRPr="00D66D29">
        <w:rPr>
          <w:rFonts w:eastAsia="Calibri"/>
          <w:sz w:val="24"/>
          <w:szCs w:val="24"/>
        </w:rPr>
        <w:t>“ u iznosu od 1.200,00 EUR.</w:t>
      </w:r>
    </w:p>
    <w:p w14:paraId="2E6DF38E" w14:textId="77777777" w:rsidR="007C3E52" w:rsidRPr="00D66D29" w:rsidRDefault="007C3E52" w:rsidP="001649BD">
      <w:pPr>
        <w:shd w:val="clear" w:color="auto" w:fill="FFFFFF" w:themeFill="background1"/>
        <w:ind w:firstLine="708"/>
        <w:jc w:val="both"/>
        <w:rPr>
          <w:rFonts w:eastAsia="Calibri"/>
          <w:b/>
          <w:sz w:val="24"/>
          <w:szCs w:val="24"/>
        </w:rPr>
      </w:pPr>
      <w:r w:rsidRPr="00D66D29">
        <w:rPr>
          <w:rFonts w:eastAsia="Calibri"/>
          <w:sz w:val="24"/>
          <w:szCs w:val="24"/>
        </w:rPr>
        <w:t>Smanjenje nastaje na poziciji „</w:t>
      </w:r>
      <w:r w:rsidRPr="00311EF7">
        <w:rPr>
          <w:rFonts w:eastAsia="Calibri"/>
          <w:i/>
          <w:iCs/>
          <w:sz w:val="24"/>
          <w:szCs w:val="24"/>
        </w:rPr>
        <w:t>Intelektualne usluge</w:t>
      </w:r>
      <w:r w:rsidRPr="00D66D29">
        <w:rPr>
          <w:rFonts w:eastAsia="Calibri"/>
          <w:sz w:val="24"/>
          <w:szCs w:val="24"/>
        </w:rPr>
        <w:t>“ u iznosu od 2.397,00 EUR.</w:t>
      </w:r>
    </w:p>
    <w:p w14:paraId="4B256D12" w14:textId="77777777" w:rsidR="007C3E52" w:rsidRPr="00F545BE" w:rsidRDefault="007C3E52" w:rsidP="001649BD">
      <w:pPr>
        <w:shd w:val="clear" w:color="auto" w:fill="FFFFFF" w:themeFill="background1"/>
        <w:jc w:val="both"/>
        <w:rPr>
          <w:rFonts w:eastAsia="Calibri"/>
          <w:b/>
          <w:color w:val="FF0000"/>
          <w:sz w:val="24"/>
          <w:szCs w:val="24"/>
        </w:rPr>
      </w:pPr>
    </w:p>
    <w:p w14:paraId="75D62740" w14:textId="77777777" w:rsidR="007C3E52" w:rsidRPr="00F545BE" w:rsidRDefault="007C3E52" w:rsidP="001649BD">
      <w:pPr>
        <w:shd w:val="clear" w:color="auto" w:fill="FFFFFF" w:themeFill="background1"/>
        <w:jc w:val="both"/>
        <w:rPr>
          <w:rFonts w:eastAsia="Calibri"/>
          <w:b/>
          <w:color w:val="FF0000"/>
          <w:sz w:val="24"/>
          <w:szCs w:val="24"/>
        </w:rPr>
      </w:pPr>
    </w:p>
    <w:p w14:paraId="33ACA8AE" w14:textId="77777777" w:rsidR="007C3E52" w:rsidRPr="00F545BE" w:rsidRDefault="007C3E52" w:rsidP="001649BD">
      <w:pPr>
        <w:shd w:val="clear" w:color="auto" w:fill="FFFFFF" w:themeFill="background1"/>
        <w:jc w:val="both"/>
        <w:rPr>
          <w:rFonts w:eastAsia="Calibri"/>
          <w:b/>
          <w:color w:val="FF0000"/>
          <w:sz w:val="24"/>
          <w:szCs w:val="24"/>
        </w:rPr>
      </w:pPr>
    </w:p>
    <w:p w14:paraId="1DF97370" w14:textId="27937A4C" w:rsidR="007C3E52" w:rsidRPr="00261FAD" w:rsidRDefault="007C3E52" w:rsidP="001649BD">
      <w:pPr>
        <w:shd w:val="clear" w:color="auto" w:fill="FFFFFF" w:themeFill="background1"/>
        <w:jc w:val="both"/>
        <w:rPr>
          <w:rFonts w:eastAsia="Calibri"/>
          <w:b/>
          <w:sz w:val="24"/>
          <w:szCs w:val="24"/>
        </w:rPr>
      </w:pPr>
      <w:r w:rsidRPr="00261FAD">
        <w:rPr>
          <w:rFonts w:eastAsia="Calibri"/>
          <w:b/>
          <w:sz w:val="24"/>
          <w:szCs w:val="24"/>
        </w:rPr>
        <w:t>3.2. Program 1022 UPRAVLJANJE IMOVINOM</w:t>
      </w:r>
    </w:p>
    <w:p w14:paraId="5646BBAC" w14:textId="5FC78721" w:rsidR="007C3E52" w:rsidRPr="00261FAD" w:rsidRDefault="007C3E52" w:rsidP="001649BD">
      <w:pPr>
        <w:shd w:val="clear" w:color="auto" w:fill="FFFFFF" w:themeFill="background1"/>
        <w:jc w:val="both"/>
        <w:rPr>
          <w:rFonts w:eastAsia="Calibri"/>
          <w:b/>
          <w:sz w:val="24"/>
          <w:szCs w:val="24"/>
        </w:rPr>
      </w:pPr>
      <w:r w:rsidRPr="00261FAD">
        <w:rPr>
          <w:rFonts w:eastAsia="Calibri"/>
          <w:b/>
          <w:sz w:val="24"/>
          <w:szCs w:val="24"/>
        </w:rPr>
        <w:t>3.2.1. Tekući projekt 1022 T100003 Otkup zemljišta</w:t>
      </w:r>
    </w:p>
    <w:p w14:paraId="729A923E" w14:textId="77777777" w:rsidR="007C3E52" w:rsidRPr="00261FAD" w:rsidRDefault="007C3E52" w:rsidP="001649BD">
      <w:pPr>
        <w:shd w:val="clear" w:color="auto" w:fill="FFFFFF" w:themeFill="background1"/>
        <w:jc w:val="both"/>
        <w:rPr>
          <w:rFonts w:eastAsia="Calibri"/>
          <w:sz w:val="24"/>
          <w:szCs w:val="24"/>
        </w:rPr>
      </w:pPr>
      <w:r w:rsidRPr="00261FAD">
        <w:rPr>
          <w:rFonts w:eastAsia="Calibri"/>
          <w:b/>
          <w:sz w:val="24"/>
          <w:szCs w:val="24"/>
        </w:rPr>
        <w:t xml:space="preserve"> </w:t>
      </w:r>
      <w:r w:rsidRPr="00261FAD">
        <w:rPr>
          <w:rFonts w:eastAsia="Calibri"/>
          <w:b/>
          <w:sz w:val="24"/>
          <w:szCs w:val="24"/>
        </w:rPr>
        <w:tab/>
      </w:r>
      <w:r w:rsidRPr="00261FAD">
        <w:rPr>
          <w:rFonts w:eastAsia="Calibri"/>
          <w:sz w:val="24"/>
          <w:szCs w:val="24"/>
        </w:rPr>
        <w:t xml:space="preserve">Sredstva za financiranje ovog projekta povećavaju se za 90.800,00 EUR, te sada iznose 199.900,00 EUR. </w:t>
      </w:r>
    </w:p>
    <w:p w14:paraId="47A67DDA" w14:textId="0497EECF" w:rsidR="007C3E52" w:rsidRDefault="007C3E52" w:rsidP="001649BD">
      <w:pPr>
        <w:shd w:val="clear" w:color="auto" w:fill="FFFFFF" w:themeFill="background1"/>
        <w:ind w:firstLine="708"/>
        <w:jc w:val="both"/>
        <w:rPr>
          <w:rFonts w:eastAsia="Calibri"/>
          <w:sz w:val="24"/>
          <w:szCs w:val="24"/>
        </w:rPr>
      </w:pPr>
      <w:r w:rsidRPr="00261FAD">
        <w:rPr>
          <w:rFonts w:eastAsia="Calibri"/>
          <w:sz w:val="24"/>
          <w:szCs w:val="24"/>
        </w:rPr>
        <w:t>Povećanje nastaje na poziciji „</w:t>
      </w:r>
      <w:r w:rsidRPr="00311EF7">
        <w:rPr>
          <w:rFonts w:eastAsia="Calibri"/>
          <w:i/>
          <w:iCs/>
          <w:sz w:val="24"/>
          <w:szCs w:val="24"/>
        </w:rPr>
        <w:t>Otkup suvlasničkog udjela HT u zgr</w:t>
      </w:r>
      <w:r>
        <w:rPr>
          <w:rFonts w:eastAsia="Calibri"/>
          <w:i/>
          <w:iCs/>
          <w:sz w:val="24"/>
          <w:szCs w:val="24"/>
        </w:rPr>
        <w:t>adi</w:t>
      </w:r>
      <w:r w:rsidRPr="00311EF7">
        <w:rPr>
          <w:rFonts w:eastAsia="Calibri"/>
          <w:i/>
          <w:iCs/>
          <w:sz w:val="24"/>
          <w:szCs w:val="24"/>
        </w:rPr>
        <w:t xml:space="preserve"> bivše pošte</w:t>
      </w:r>
      <w:r w:rsidRPr="00261FAD">
        <w:rPr>
          <w:rFonts w:eastAsia="Calibri"/>
          <w:sz w:val="24"/>
          <w:szCs w:val="24"/>
        </w:rPr>
        <w:t>“ u iznosu od 12.000,00 EUR, te ona sada iznosi 62.000,00 EUR (</w:t>
      </w:r>
      <w:r>
        <w:rPr>
          <w:rFonts w:eastAsia="Calibri"/>
          <w:sz w:val="24"/>
          <w:szCs w:val="24"/>
        </w:rPr>
        <w:t xml:space="preserve">usklađenje </w:t>
      </w:r>
      <w:r w:rsidRPr="00261FAD">
        <w:rPr>
          <w:rFonts w:eastAsia="Calibri"/>
          <w:sz w:val="24"/>
          <w:szCs w:val="24"/>
        </w:rPr>
        <w:t xml:space="preserve">prema elaboratu procjene vrijednosti). Povećanje nastaje i na </w:t>
      </w:r>
      <w:bookmarkStart w:id="9" w:name="_Hlk167197597"/>
      <w:proofErr w:type="spellStart"/>
      <w:r w:rsidRPr="00261FAD">
        <w:rPr>
          <w:rFonts w:eastAsia="Calibri"/>
          <w:sz w:val="24"/>
          <w:szCs w:val="24"/>
        </w:rPr>
        <w:t>novoplaniranoj</w:t>
      </w:r>
      <w:proofErr w:type="spellEnd"/>
      <w:r w:rsidRPr="00261FAD">
        <w:rPr>
          <w:rFonts w:eastAsia="Calibri"/>
          <w:sz w:val="24"/>
          <w:szCs w:val="24"/>
        </w:rPr>
        <w:t xml:space="preserve"> poziciji pod nazivom „</w:t>
      </w:r>
      <w:r w:rsidRPr="00311EF7">
        <w:rPr>
          <w:rFonts w:eastAsia="Calibri"/>
          <w:i/>
          <w:iCs/>
          <w:sz w:val="24"/>
          <w:szCs w:val="24"/>
        </w:rPr>
        <w:t xml:space="preserve">Otkup zgrade </w:t>
      </w:r>
      <w:proofErr w:type="spellStart"/>
      <w:r w:rsidRPr="00311EF7">
        <w:rPr>
          <w:rFonts w:eastAsia="Calibri"/>
          <w:i/>
          <w:iCs/>
          <w:sz w:val="24"/>
          <w:szCs w:val="24"/>
        </w:rPr>
        <w:t>Drapczinsky</w:t>
      </w:r>
      <w:proofErr w:type="spellEnd"/>
      <w:r w:rsidRPr="00261FAD">
        <w:rPr>
          <w:rFonts w:eastAsia="Calibri"/>
          <w:sz w:val="24"/>
          <w:szCs w:val="24"/>
        </w:rPr>
        <w:t>“ u iznosu od 60.200,00 EUR,</w:t>
      </w:r>
      <w:bookmarkEnd w:id="9"/>
      <w:r w:rsidRPr="00261FAD">
        <w:rPr>
          <w:rFonts w:eastAsia="Calibri"/>
          <w:sz w:val="24"/>
          <w:szCs w:val="24"/>
        </w:rPr>
        <w:t xml:space="preserve"> te na </w:t>
      </w:r>
      <w:proofErr w:type="spellStart"/>
      <w:r w:rsidRPr="00261FAD">
        <w:rPr>
          <w:rFonts w:eastAsia="Calibri"/>
          <w:sz w:val="24"/>
          <w:szCs w:val="24"/>
        </w:rPr>
        <w:t>novoplaniranoj</w:t>
      </w:r>
      <w:proofErr w:type="spellEnd"/>
      <w:r w:rsidRPr="00261FAD">
        <w:rPr>
          <w:rFonts w:eastAsia="Calibri"/>
          <w:sz w:val="24"/>
          <w:szCs w:val="24"/>
        </w:rPr>
        <w:t xml:space="preserve"> poziciji pod nazivom „</w:t>
      </w:r>
      <w:r w:rsidRPr="00311EF7">
        <w:rPr>
          <w:rFonts w:eastAsia="Calibri"/>
          <w:i/>
          <w:iCs/>
          <w:sz w:val="24"/>
          <w:szCs w:val="24"/>
        </w:rPr>
        <w:t>Otkup zemljišta-prolaz do tržnice</w:t>
      </w:r>
      <w:r w:rsidRPr="00261FAD">
        <w:rPr>
          <w:rFonts w:eastAsia="Calibri"/>
          <w:sz w:val="24"/>
          <w:szCs w:val="24"/>
        </w:rPr>
        <w:t>“ u iznosu od 18.600,00 EUR</w:t>
      </w:r>
      <w:r>
        <w:rPr>
          <w:rFonts w:eastAsia="Calibri"/>
          <w:sz w:val="24"/>
          <w:szCs w:val="24"/>
        </w:rPr>
        <w:t xml:space="preserve"> (čestica na kojoj se nalazi pješačka staza koja vodi od Zagrebačke ulice do gradske tržnice).</w:t>
      </w:r>
    </w:p>
    <w:p w14:paraId="2CD4EFBE" w14:textId="53B12B4D" w:rsidR="007C3E52" w:rsidRPr="001E05B1" w:rsidRDefault="007C3E52" w:rsidP="001649BD">
      <w:pPr>
        <w:shd w:val="clear" w:color="auto" w:fill="FFFFFF" w:themeFill="background1"/>
        <w:jc w:val="both"/>
        <w:rPr>
          <w:rFonts w:eastAsia="Calibri"/>
          <w:b/>
          <w:sz w:val="24"/>
          <w:szCs w:val="24"/>
        </w:rPr>
      </w:pPr>
      <w:r w:rsidRPr="001E05B1">
        <w:rPr>
          <w:rFonts w:eastAsia="Calibri"/>
          <w:b/>
          <w:sz w:val="24"/>
          <w:szCs w:val="24"/>
        </w:rPr>
        <w:t>3.2.2. Tekući projekt 1022 T100004 Održavanje zgrade gradske vijećnice</w:t>
      </w:r>
    </w:p>
    <w:p w14:paraId="7FFE1A65" w14:textId="77777777" w:rsidR="007C3E52" w:rsidRDefault="007C3E52" w:rsidP="001649BD">
      <w:pPr>
        <w:shd w:val="clear" w:color="auto" w:fill="FFFFFF" w:themeFill="background1"/>
        <w:ind w:firstLine="708"/>
        <w:jc w:val="both"/>
        <w:rPr>
          <w:rFonts w:eastAsia="Calibri"/>
          <w:sz w:val="24"/>
          <w:szCs w:val="24"/>
        </w:rPr>
      </w:pPr>
      <w:r w:rsidRPr="001E05B1">
        <w:rPr>
          <w:rFonts w:eastAsia="Calibri"/>
          <w:b/>
          <w:sz w:val="24"/>
          <w:szCs w:val="24"/>
        </w:rPr>
        <w:t xml:space="preserve"> </w:t>
      </w:r>
      <w:r w:rsidRPr="001E05B1">
        <w:rPr>
          <w:rFonts w:eastAsia="Calibri"/>
          <w:sz w:val="24"/>
          <w:szCs w:val="24"/>
        </w:rPr>
        <w:t>Sredstva za financiranje ovog projekta povećavaju se za 93.850,00 EUR, te sada iznose 161.252,00 EUR. Povećanje nastaje na novootvorenoj poziciji pod nazivom „</w:t>
      </w:r>
      <w:r w:rsidRPr="00311EF7">
        <w:rPr>
          <w:rFonts w:eastAsia="Calibri"/>
          <w:i/>
          <w:iCs/>
          <w:sz w:val="24"/>
          <w:szCs w:val="24"/>
        </w:rPr>
        <w:t>Izrada projekta elektr</w:t>
      </w:r>
      <w:r>
        <w:rPr>
          <w:rFonts w:eastAsia="Calibri"/>
          <w:i/>
          <w:iCs/>
          <w:sz w:val="24"/>
          <w:szCs w:val="24"/>
        </w:rPr>
        <w:t xml:space="preserve">ičnih </w:t>
      </w:r>
      <w:proofErr w:type="spellStart"/>
      <w:r w:rsidRPr="00311EF7">
        <w:rPr>
          <w:rFonts w:eastAsia="Calibri"/>
          <w:i/>
          <w:iCs/>
          <w:sz w:val="24"/>
          <w:szCs w:val="24"/>
        </w:rPr>
        <w:t>instl</w:t>
      </w:r>
      <w:r>
        <w:rPr>
          <w:rFonts w:eastAsia="Calibri"/>
          <w:i/>
          <w:iCs/>
          <w:sz w:val="24"/>
          <w:szCs w:val="24"/>
        </w:rPr>
        <w:t>acija</w:t>
      </w:r>
      <w:proofErr w:type="spellEnd"/>
      <w:r>
        <w:rPr>
          <w:rFonts w:eastAsia="Calibri"/>
          <w:i/>
          <w:iCs/>
          <w:sz w:val="24"/>
          <w:szCs w:val="24"/>
        </w:rPr>
        <w:t xml:space="preserve"> </w:t>
      </w:r>
      <w:r w:rsidRPr="00311EF7">
        <w:rPr>
          <w:rFonts w:eastAsia="Calibri"/>
          <w:i/>
          <w:iCs/>
          <w:sz w:val="24"/>
          <w:szCs w:val="24"/>
        </w:rPr>
        <w:t>jaka i slaba struja i info</w:t>
      </w:r>
      <w:r>
        <w:rPr>
          <w:rFonts w:eastAsia="Calibri"/>
          <w:i/>
          <w:iCs/>
          <w:sz w:val="24"/>
          <w:szCs w:val="24"/>
        </w:rPr>
        <w:t xml:space="preserve">rmatičke </w:t>
      </w:r>
      <w:r w:rsidRPr="00311EF7">
        <w:rPr>
          <w:rFonts w:eastAsia="Calibri"/>
          <w:i/>
          <w:iCs/>
          <w:sz w:val="24"/>
          <w:szCs w:val="24"/>
        </w:rPr>
        <w:t>infrastrukture</w:t>
      </w:r>
      <w:r w:rsidRPr="001E05B1">
        <w:rPr>
          <w:rFonts w:eastAsia="Calibri"/>
          <w:sz w:val="24"/>
          <w:szCs w:val="24"/>
        </w:rPr>
        <w:t>“ u iznosu od 3.200,00 EUR i odnosi se na trošak izrade projekta temeljem koga će se izvršiti rekonstrukcija i obnova informatičke infrastrukture (mreža koja povezuje računala po uredima sa serverom) i mreže za napajanje računala</w:t>
      </w:r>
      <w:r>
        <w:rPr>
          <w:rFonts w:eastAsia="Calibri"/>
          <w:sz w:val="24"/>
          <w:szCs w:val="24"/>
        </w:rPr>
        <w:t xml:space="preserve"> električnom energijom</w:t>
      </w:r>
      <w:r w:rsidRPr="001E05B1">
        <w:rPr>
          <w:rFonts w:eastAsia="Calibri"/>
          <w:sz w:val="24"/>
          <w:szCs w:val="24"/>
        </w:rPr>
        <w:t xml:space="preserve">. </w:t>
      </w:r>
    </w:p>
    <w:p w14:paraId="7C4691C3" w14:textId="3EA1DEEE" w:rsidR="007C3E52" w:rsidRPr="007C3E52" w:rsidRDefault="007C3E52" w:rsidP="001649BD">
      <w:pPr>
        <w:shd w:val="clear" w:color="auto" w:fill="FFFFFF" w:themeFill="background1"/>
        <w:ind w:firstLine="708"/>
        <w:jc w:val="both"/>
        <w:rPr>
          <w:rFonts w:eastAsia="Calibri"/>
          <w:sz w:val="24"/>
          <w:szCs w:val="24"/>
        </w:rPr>
      </w:pPr>
      <w:r w:rsidRPr="001E05B1">
        <w:rPr>
          <w:rFonts w:eastAsia="Calibri"/>
          <w:sz w:val="24"/>
          <w:szCs w:val="24"/>
        </w:rPr>
        <w:t>Povećanje nastaje i na novootvorenoj poziciji pod nazivom „</w:t>
      </w:r>
      <w:r w:rsidRPr="00311EF7">
        <w:rPr>
          <w:rFonts w:eastAsia="Calibri"/>
          <w:i/>
          <w:iCs/>
          <w:sz w:val="24"/>
          <w:szCs w:val="24"/>
        </w:rPr>
        <w:t>Nabava i ugradnja elektr</w:t>
      </w:r>
      <w:r>
        <w:rPr>
          <w:rFonts w:eastAsia="Calibri"/>
          <w:i/>
          <w:iCs/>
          <w:sz w:val="24"/>
          <w:szCs w:val="24"/>
        </w:rPr>
        <w:t xml:space="preserve">ičnih </w:t>
      </w:r>
      <w:r w:rsidRPr="00311EF7">
        <w:rPr>
          <w:rFonts w:eastAsia="Calibri"/>
          <w:i/>
          <w:iCs/>
          <w:sz w:val="24"/>
          <w:szCs w:val="24"/>
        </w:rPr>
        <w:t>inst</w:t>
      </w:r>
      <w:r>
        <w:rPr>
          <w:rFonts w:eastAsia="Calibri"/>
          <w:i/>
          <w:iCs/>
          <w:sz w:val="24"/>
          <w:szCs w:val="24"/>
        </w:rPr>
        <w:t xml:space="preserve">alacija </w:t>
      </w:r>
      <w:r w:rsidRPr="00311EF7">
        <w:rPr>
          <w:rFonts w:eastAsia="Calibri"/>
          <w:i/>
          <w:iCs/>
          <w:sz w:val="24"/>
          <w:szCs w:val="24"/>
        </w:rPr>
        <w:t>jaka i slaba struja i infor</w:t>
      </w:r>
      <w:r>
        <w:rPr>
          <w:rFonts w:eastAsia="Calibri"/>
          <w:i/>
          <w:iCs/>
          <w:sz w:val="24"/>
          <w:szCs w:val="24"/>
        </w:rPr>
        <w:t xml:space="preserve">matičke </w:t>
      </w:r>
      <w:r w:rsidRPr="00311EF7">
        <w:rPr>
          <w:rFonts w:eastAsia="Calibri"/>
          <w:i/>
          <w:iCs/>
          <w:sz w:val="24"/>
          <w:szCs w:val="24"/>
        </w:rPr>
        <w:t>infrastrukture</w:t>
      </w:r>
      <w:r w:rsidRPr="001E05B1">
        <w:rPr>
          <w:rFonts w:eastAsia="Calibri"/>
          <w:sz w:val="24"/>
          <w:szCs w:val="24"/>
        </w:rPr>
        <w:t>“ u iznosu od 73.800,00 EUR i odnosi se na trošak ugradnje prethodno opisane mreže.</w:t>
      </w:r>
    </w:p>
    <w:p w14:paraId="16D7A233" w14:textId="62F21C36" w:rsidR="007C3E52" w:rsidRPr="00AE2E97" w:rsidRDefault="007C3E52" w:rsidP="001649BD">
      <w:pPr>
        <w:shd w:val="clear" w:color="auto" w:fill="FFFFFF" w:themeFill="background1"/>
        <w:jc w:val="both"/>
        <w:rPr>
          <w:rFonts w:eastAsia="Calibri"/>
          <w:b/>
          <w:sz w:val="24"/>
          <w:szCs w:val="24"/>
        </w:rPr>
      </w:pPr>
      <w:bookmarkStart w:id="10" w:name="_Hlk167195008"/>
      <w:r w:rsidRPr="00AE2E97">
        <w:rPr>
          <w:rFonts w:eastAsia="Calibri"/>
          <w:b/>
          <w:sz w:val="24"/>
          <w:szCs w:val="24"/>
        </w:rPr>
        <w:t>3.2.3. Tekući projekt 1022 T100005 Održavanje stanova u vlasništvu grada</w:t>
      </w:r>
    </w:p>
    <w:p w14:paraId="7546CF18" w14:textId="7D3135F4" w:rsidR="007C3E52" w:rsidRPr="007C3E52" w:rsidRDefault="007C3E52" w:rsidP="001649BD">
      <w:pPr>
        <w:shd w:val="clear" w:color="auto" w:fill="FFFFFF" w:themeFill="background1"/>
        <w:jc w:val="both"/>
        <w:rPr>
          <w:rFonts w:eastAsia="Calibri"/>
          <w:b/>
          <w:sz w:val="24"/>
          <w:szCs w:val="24"/>
        </w:rPr>
      </w:pPr>
      <w:r w:rsidRPr="00AE2E97">
        <w:rPr>
          <w:rFonts w:eastAsia="Calibri"/>
          <w:b/>
          <w:sz w:val="24"/>
          <w:szCs w:val="24"/>
        </w:rPr>
        <w:t xml:space="preserve"> </w:t>
      </w:r>
      <w:r w:rsidRPr="00AE2E97">
        <w:rPr>
          <w:rFonts w:eastAsia="Calibri"/>
          <w:b/>
          <w:sz w:val="24"/>
          <w:szCs w:val="24"/>
        </w:rPr>
        <w:tab/>
      </w:r>
      <w:r w:rsidRPr="00AE2E97">
        <w:rPr>
          <w:rFonts w:eastAsia="Calibri"/>
          <w:sz w:val="24"/>
          <w:szCs w:val="24"/>
        </w:rPr>
        <w:t xml:space="preserve">Sredstva za financiranje ovog projekta povećavaju se za 15.634,00 EUR, te sada iznose 28.953,00 EUR. </w:t>
      </w:r>
      <w:bookmarkEnd w:id="10"/>
      <w:r w:rsidRPr="00AE2E97">
        <w:rPr>
          <w:rFonts w:eastAsia="Calibri"/>
          <w:sz w:val="24"/>
          <w:szCs w:val="24"/>
        </w:rPr>
        <w:t>Ovim se povećanjem osiguravaju sredstva za eventualne troškove koji mogu nastati tokom godine</w:t>
      </w:r>
      <w:r>
        <w:rPr>
          <w:rFonts w:eastAsia="Calibri"/>
          <w:sz w:val="24"/>
          <w:szCs w:val="24"/>
        </w:rPr>
        <w:t xml:space="preserve"> na održavanju stanova u vlasništvu Grada Novske</w:t>
      </w:r>
      <w:r w:rsidRPr="00AE2E97">
        <w:rPr>
          <w:rFonts w:eastAsia="Calibri"/>
          <w:sz w:val="24"/>
          <w:szCs w:val="24"/>
        </w:rPr>
        <w:t>.</w:t>
      </w:r>
    </w:p>
    <w:p w14:paraId="32445924" w14:textId="63EFD8E2" w:rsidR="007C3E52" w:rsidRPr="0010220D" w:rsidRDefault="007C3E52" w:rsidP="001649BD">
      <w:pPr>
        <w:shd w:val="clear" w:color="auto" w:fill="FFFFFF" w:themeFill="background1"/>
        <w:jc w:val="both"/>
        <w:rPr>
          <w:rFonts w:eastAsia="Calibri"/>
          <w:b/>
          <w:sz w:val="24"/>
          <w:szCs w:val="24"/>
        </w:rPr>
      </w:pPr>
      <w:r w:rsidRPr="0010220D">
        <w:rPr>
          <w:rFonts w:eastAsia="Calibri"/>
          <w:b/>
          <w:sz w:val="24"/>
          <w:szCs w:val="24"/>
        </w:rPr>
        <w:t>3.2.4. Tekući projekt 1022 T100007 Održavanje ostalih objekata u vlasništvu grada</w:t>
      </w:r>
    </w:p>
    <w:p w14:paraId="031C9040" w14:textId="77777777" w:rsidR="007C3E52" w:rsidRPr="0010220D" w:rsidRDefault="007C3E52" w:rsidP="001649BD">
      <w:pPr>
        <w:shd w:val="clear" w:color="auto" w:fill="FFFFFF" w:themeFill="background1"/>
        <w:jc w:val="both"/>
        <w:rPr>
          <w:rFonts w:eastAsia="Calibri"/>
          <w:sz w:val="24"/>
          <w:szCs w:val="24"/>
        </w:rPr>
      </w:pPr>
      <w:r w:rsidRPr="0010220D">
        <w:rPr>
          <w:rFonts w:eastAsia="Calibri"/>
          <w:b/>
          <w:sz w:val="24"/>
          <w:szCs w:val="24"/>
        </w:rPr>
        <w:tab/>
      </w:r>
      <w:r w:rsidRPr="0010220D">
        <w:rPr>
          <w:rFonts w:eastAsia="Calibri"/>
          <w:sz w:val="24"/>
          <w:szCs w:val="24"/>
        </w:rPr>
        <w:t>Sredstva za financiranje ovog projekta povećavaju se za 159.455,00 EUR, te sada iznose 707.441,00 EUR.</w:t>
      </w:r>
    </w:p>
    <w:p w14:paraId="79D69660" w14:textId="77777777" w:rsidR="007C3E52" w:rsidRDefault="007C3E52" w:rsidP="001649BD">
      <w:pPr>
        <w:shd w:val="clear" w:color="auto" w:fill="FFFFFF" w:themeFill="background1"/>
        <w:ind w:firstLine="708"/>
        <w:jc w:val="both"/>
        <w:rPr>
          <w:rFonts w:eastAsia="Calibri"/>
          <w:sz w:val="24"/>
          <w:szCs w:val="24"/>
        </w:rPr>
      </w:pPr>
      <w:r w:rsidRPr="00EA2CC0">
        <w:rPr>
          <w:rFonts w:eastAsia="Calibri"/>
          <w:sz w:val="24"/>
          <w:szCs w:val="24"/>
        </w:rPr>
        <w:t>Povećanje se iskazuje kroz poziciju „</w:t>
      </w:r>
      <w:r w:rsidRPr="00EA2CC0">
        <w:rPr>
          <w:rFonts w:eastAsia="Calibri"/>
          <w:i/>
          <w:iCs/>
          <w:sz w:val="24"/>
          <w:szCs w:val="24"/>
        </w:rPr>
        <w:t>Održavanje domova</w:t>
      </w:r>
      <w:r w:rsidRPr="00EA2CC0">
        <w:rPr>
          <w:rFonts w:eastAsia="Calibri"/>
          <w:sz w:val="24"/>
          <w:szCs w:val="24"/>
        </w:rPr>
        <w:t xml:space="preserve">“, u iznosu od 30.830,00 EUR, te ona sad iznosi 75.830,00 EUR. Ovim se povećanjem osiguravaju sredstva za postavljanje </w:t>
      </w:r>
      <w:proofErr w:type="spellStart"/>
      <w:r w:rsidRPr="00EA2CC0">
        <w:rPr>
          <w:rFonts w:eastAsia="Calibri"/>
          <w:sz w:val="24"/>
          <w:szCs w:val="24"/>
        </w:rPr>
        <w:t>epoxy</w:t>
      </w:r>
      <w:proofErr w:type="spellEnd"/>
      <w:r w:rsidRPr="00EA2CC0">
        <w:rPr>
          <w:rFonts w:eastAsia="Calibri"/>
          <w:sz w:val="24"/>
          <w:szCs w:val="24"/>
        </w:rPr>
        <w:t xml:space="preserve"> poda u društvenim domovima u </w:t>
      </w:r>
      <w:proofErr w:type="spellStart"/>
      <w:r w:rsidRPr="00EA2CC0">
        <w:rPr>
          <w:rFonts w:eastAsia="Calibri"/>
          <w:sz w:val="24"/>
          <w:szCs w:val="24"/>
        </w:rPr>
        <w:t>Brestači</w:t>
      </w:r>
      <w:proofErr w:type="spellEnd"/>
      <w:r w:rsidRPr="00EA2CC0">
        <w:rPr>
          <w:rFonts w:eastAsia="Calibri"/>
          <w:sz w:val="24"/>
          <w:szCs w:val="24"/>
        </w:rPr>
        <w:t xml:space="preserve"> i Staroj </w:t>
      </w:r>
      <w:proofErr w:type="spellStart"/>
      <w:r w:rsidRPr="00EA2CC0">
        <w:rPr>
          <w:rFonts w:eastAsia="Calibri"/>
          <w:sz w:val="24"/>
          <w:szCs w:val="24"/>
        </w:rPr>
        <w:t>Subockoj</w:t>
      </w:r>
      <w:proofErr w:type="spellEnd"/>
      <w:r w:rsidRPr="00EA2CC0">
        <w:rPr>
          <w:rFonts w:eastAsia="Calibri"/>
          <w:sz w:val="24"/>
          <w:szCs w:val="24"/>
        </w:rPr>
        <w:t xml:space="preserve">. </w:t>
      </w:r>
    </w:p>
    <w:p w14:paraId="3853EABF" w14:textId="77777777" w:rsidR="007C3E52" w:rsidRDefault="007C3E52" w:rsidP="001649BD">
      <w:pPr>
        <w:shd w:val="clear" w:color="auto" w:fill="FFFFFF" w:themeFill="background1"/>
        <w:ind w:firstLine="708"/>
        <w:jc w:val="both"/>
        <w:rPr>
          <w:rFonts w:eastAsia="Calibri"/>
          <w:sz w:val="24"/>
          <w:szCs w:val="24"/>
        </w:rPr>
      </w:pPr>
      <w:r w:rsidRPr="00EA2CC0">
        <w:rPr>
          <w:rFonts w:eastAsia="Calibri"/>
          <w:sz w:val="24"/>
          <w:szCs w:val="24"/>
        </w:rPr>
        <w:lastRenderedPageBreak/>
        <w:t xml:space="preserve">Povećavaju se i pozicije vezane uz radove na društvenom domu u Kozaricama u ukupnom iznosu od 21.000,00 EUR, a odnose se na zamjenu stolarije i </w:t>
      </w:r>
      <w:proofErr w:type="spellStart"/>
      <w:r w:rsidRPr="00EA2CC0">
        <w:rPr>
          <w:rFonts w:eastAsia="Calibri"/>
          <w:sz w:val="24"/>
          <w:szCs w:val="24"/>
        </w:rPr>
        <w:t>prepokrivanje</w:t>
      </w:r>
      <w:proofErr w:type="spellEnd"/>
      <w:r w:rsidRPr="00EA2CC0">
        <w:rPr>
          <w:rFonts w:eastAsia="Calibri"/>
          <w:sz w:val="24"/>
          <w:szCs w:val="24"/>
        </w:rPr>
        <w:t xml:space="preserve"> preostalog dijela krova (iznad trgovine). </w:t>
      </w:r>
    </w:p>
    <w:p w14:paraId="06617456" w14:textId="77777777" w:rsidR="007C3E52" w:rsidRDefault="007C3E52" w:rsidP="001649BD">
      <w:pPr>
        <w:shd w:val="clear" w:color="auto" w:fill="FFFFFF" w:themeFill="background1"/>
        <w:ind w:firstLine="708"/>
        <w:jc w:val="both"/>
        <w:rPr>
          <w:rFonts w:eastAsia="Calibri"/>
          <w:sz w:val="24"/>
          <w:szCs w:val="24"/>
        </w:rPr>
      </w:pPr>
      <w:r w:rsidRPr="00EA2CC0">
        <w:rPr>
          <w:rFonts w:eastAsia="Calibri"/>
          <w:sz w:val="24"/>
          <w:szCs w:val="24"/>
        </w:rPr>
        <w:t xml:space="preserve">Povećanje od 450,00 EUR nastaje i na poziciji s koje će biti plaćeni novi stolovi i stolice za društveni dom u Staroj </w:t>
      </w:r>
      <w:proofErr w:type="spellStart"/>
      <w:r w:rsidRPr="00EA2CC0">
        <w:rPr>
          <w:rFonts w:eastAsia="Calibri"/>
          <w:sz w:val="24"/>
          <w:szCs w:val="24"/>
        </w:rPr>
        <w:t>Subockoj</w:t>
      </w:r>
      <w:proofErr w:type="spellEnd"/>
      <w:r w:rsidRPr="00EA2CC0">
        <w:rPr>
          <w:rFonts w:eastAsia="Calibri"/>
          <w:sz w:val="24"/>
          <w:szCs w:val="24"/>
        </w:rPr>
        <w:t xml:space="preserve"> (usklađenje s pristiglom ponudom). </w:t>
      </w:r>
    </w:p>
    <w:p w14:paraId="37BB2114" w14:textId="03605110" w:rsidR="007C3E52" w:rsidRPr="007C3E52" w:rsidRDefault="007C3E52" w:rsidP="001649BD">
      <w:pPr>
        <w:shd w:val="clear" w:color="auto" w:fill="FFFFFF" w:themeFill="background1"/>
        <w:ind w:firstLine="708"/>
        <w:jc w:val="both"/>
        <w:rPr>
          <w:rFonts w:eastAsia="Calibri"/>
          <w:sz w:val="24"/>
          <w:szCs w:val="24"/>
        </w:rPr>
      </w:pPr>
      <w:r w:rsidRPr="00EA2CC0">
        <w:rPr>
          <w:rFonts w:eastAsia="Calibri"/>
          <w:sz w:val="24"/>
          <w:szCs w:val="24"/>
        </w:rPr>
        <w:t>Najveće je povećanje na poziciji pod nazivom „</w:t>
      </w:r>
      <w:r w:rsidRPr="00311EF7">
        <w:rPr>
          <w:rFonts w:eastAsia="Calibri"/>
          <w:i/>
          <w:iCs/>
          <w:sz w:val="24"/>
          <w:szCs w:val="24"/>
        </w:rPr>
        <w:t xml:space="preserve">Dom </w:t>
      </w:r>
      <w:proofErr w:type="spellStart"/>
      <w:r w:rsidRPr="00311EF7">
        <w:rPr>
          <w:rFonts w:eastAsia="Calibri"/>
          <w:i/>
          <w:iCs/>
          <w:sz w:val="24"/>
          <w:szCs w:val="24"/>
        </w:rPr>
        <w:t>Bročice</w:t>
      </w:r>
      <w:proofErr w:type="spellEnd"/>
      <w:r w:rsidRPr="00311EF7">
        <w:rPr>
          <w:rFonts w:eastAsia="Calibri"/>
          <w:i/>
          <w:iCs/>
          <w:sz w:val="24"/>
          <w:szCs w:val="24"/>
        </w:rPr>
        <w:t>-dodatno ulaganje</w:t>
      </w:r>
      <w:r w:rsidRPr="00EA2CC0">
        <w:rPr>
          <w:rFonts w:eastAsia="Calibri"/>
          <w:sz w:val="24"/>
          <w:szCs w:val="24"/>
        </w:rPr>
        <w:t>“ i to u iznosu od 99.000,00 EUR, pa ona sad iznosi 222.000,00 EUR. Ovim sredstvima će biti plaćeni radovi na rekonstrukciji dvorišnog dijela društvenog doma, te dobivanje uporabne dozvole za isti. Time će se steći uvjeti za raspolaganje objektom u poslovne namjene.</w:t>
      </w:r>
    </w:p>
    <w:p w14:paraId="52C5964E" w14:textId="21128910" w:rsidR="007C3E52" w:rsidRPr="002E2E0A" w:rsidRDefault="007C3E52" w:rsidP="001649BD">
      <w:pPr>
        <w:shd w:val="clear" w:color="auto" w:fill="FFFFFF" w:themeFill="background1"/>
        <w:jc w:val="both"/>
        <w:rPr>
          <w:rFonts w:eastAsia="Calibri"/>
          <w:b/>
          <w:sz w:val="24"/>
          <w:szCs w:val="24"/>
        </w:rPr>
      </w:pPr>
      <w:r w:rsidRPr="002E2E0A">
        <w:rPr>
          <w:rFonts w:eastAsia="Calibri"/>
          <w:b/>
          <w:sz w:val="24"/>
          <w:szCs w:val="24"/>
        </w:rPr>
        <w:t>3.3. Program 1023 PROJEKTIRANJE I GRAĐENJE OBJEKATA U VLASNIŠTVU GRADA</w:t>
      </w:r>
    </w:p>
    <w:p w14:paraId="62540A3D" w14:textId="5F20F1C5" w:rsidR="007C3E52" w:rsidRPr="002E2E0A" w:rsidRDefault="007C3E52" w:rsidP="001649BD">
      <w:pPr>
        <w:jc w:val="both"/>
        <w:rPr>
          <w:b/>
          <w:sz w:val="24"/>
          <w:szCs w:val="24"/>
        </w:rPr>
      </w:pPr>
      <w:r w:rsidRPr="002E2E0A">
        <w:rPr>
          <w:b/>
          <w:sz w:val="24"/>
          <w:szCs w:val="24"/>
        </w:rPr>
        <w:t xml:space="preserve">3.3.1. Kapitalni projekt 1023 K100001 Izrada projektno – tehničke dokumentacije </w:t>
      </w:r>
    </w:p>
    <w:p w14:paraId="4D199E80" w14:textId="77777777" w:rsidR="007C3E52" w:rsidRPr="002E2E0A" w:rsidRDefault="007C3E52" w:rsidP="001649BD">
      <w:pPr>
        <w:ind w:firstLine="708"/>
        <w:jc w:val="both"/>
        <w:rPr>
          <w:sz w:val="24"/>
          <w:szCs w:val="24"/>
        </w:rPr>
      </w:pPr>
      <w:r w:rsidRPr="002E2E0A">
        <w:rPr>
          <w:sz w:val="24"/>
          <w:szCs w:val="24"/>
        </w:rPr>
        <w:t>Sredstva za financiranje ovog projekta povećavaju se za iznos od 33.180,00 EUR i sada iznose 73.353,00 EUR.</w:t>
      </w:r>
    </w:p>
    <w:p w14:paraId="0E4AB347" w14:textId="0DE7ECEF" w:rsidR="007C3E52" w:rsidRPr="002E2E0A" w:rsidRDefault="007C3E52" w:rsidP="001649BD">
      <w:pPr>
        <w:ind w:firstLine="708"/>
        <w:jc w:val="both"/>
        <w:rPr>
          <w:b/>
          <w:sz w:val="24"/>
          <w:szCs w:val="24"/>
        </w:rPr>
      </w:pPr>
      <w:r w:rsidRPr="002E2E0A">
        <w:rPr>
          <w:sz w:val="24"/>
          <w:szCs w:val="24"/>
        </w:rPr>
        <w:t xml:space="preserve"> Povećanje se iskazuje kroz novootvorenu poziciju pod nazivom „</w:t>
      </w:r>
      <w:r w:rsidRPr="002E2E0A">
        <w:rPr>
          <w:i/>
          <w:iCs/>
          <w:sz w:val="24"/>
          <w:szCs w:val="24"/>
        </w:rPr>
        <w:t xml:space="preserve">Glavni projekt uređenja </w:t>
      </w:r>
      <w:proofErr w:type="spellStart"/>
      <w:r w:rsidRPr="002E2E0A">
        <w:rPr>
          <w:i/>
          <w:iCs/>
          <w:sz w:val="24"/>
          <w:szCs w:val="24"/>
        </w:rPr>
        <w:t>grad.tržnice</w:t>
      </w:r>
      <w:proofErr w:type="spellEnd"/>
      <w:r w:rsidRPr="002E2E0A">
        <w:rPr>
          <w:sz w:val="24"/>
          <w:szCs w:val="24"/>
        </w:rPr>
        <w:t>“. Ovim sredstvima će se platiti izrada glavnog projekta temeljem koga bi se izvršila rekonstrukcija i obnova gradske tržnice.</w:t>
      </w:r>
    </w:p>
    <w:p w14:paraId="55B0CA15" w14:textId="1579428D" w:rsidR="007C3E52" w:rsidRPr="009D6D92" w:rsidRDefault="007C3E52" w:rsidP="001649BD">
      <w:pPr>
        <w:jc w:val="both"/>
        <w:rPr>
          <w:b/>
          <w:sz w:val="24"/>
          <w:szCs w:val="24"/>
        </w:rPr>
      </w:pPr>
      <w:r w:rsidRPr="009D6D92">
        <w:rPr>
          <w:b/>
          <w:sz w:val="24"/>
          <w:szCs w:val="24"/>
        </w:rPr>
        <w:t xml:space="preserve">3.3.2. Kapitalni projekt 1023 K100002 Klaster kulture na temeljima kulturne baštine povijesne jezgre Novske </w:t>
      </w:r>
    </w:p>
    <w:p w14:paraId="7A45661C" w14:textId="77777777" w:rsidR="007C3E52" w:rsidRPr="009D6D92" w:rsidRDefault="007C3E52" w:rsidP="001649BD">
      <w:pPr>
        <w:ind w:firstLine="708"/>
        <w:jc w:val="both"/>
        <w:rPr>
          <w:sz w:val="24"/>
          <w:szCs w:val="24"/>
        </w:rPr>
      </w:pPr>
      <w:r w:rsidRPr="009D6D92">
        <w:rPr>
          <w:sz w:val="24"/>
          <w:szCs w:val="24"/>
        </w:rPr>
        <w:t>Sredstva za financiranje ovog projekta povećavaju se za iznos od 382.575,00 EUR i sada iznose 2.159.914,00 EUR.</w:t>
      </w:r>
    </w:p>
    <w:p w14:paraId="54D95150" w14:textId="67FAD7C3" w:rsidR="007C3E52" w:rsidRPr="007C3E52" w:rsidRDefault="007C3E52" w:rsidP="001649BD">
      <w:pPr>
        <w:ind w:firstLine="708"/>
        <w:jc w:val="both"/>
        <w:rPr>
          <w:sz w:val="24"/>
          <w:szCs w:val="24"/>
        </w:rPr>
      </w:pPr>
      <w:r w:rsidRPr="009D6D92">
        <w:rPr>
          <w:sz w:val="24"/>
          <w:szCs w:val="24"/>
        </w:rPr>
        <w:t>Povećanje se iskazuje kroz poziciju pod nazivom „</w:t>
      </w:r>
      <w:r w:rsidRPr="009D6D92">
        <w:rPr>
          <w:i/>
          <w:iCs/>
          <w:sz w:val="24"/>
          <w:szCs w:val="24"/>
        </w:rPr>
        <w:t>Radovi na rekonstrukciji hotela</w:t>
      </w:r>
      <w:r w:rsidRPr="009D6D92">
        <w:rPr>
          <w:sz w:val="24"/>
          <w:szCs w:val="24"/>
        </w:rPr>
        <w:t>“ i pozicijama s kojih se plaćaju prateći nadzori. Radovi na rekonstrukciji se bliže kraju i ovim izmjenama se plan poravnava s očekivanom realizacijom.</w:t>
      </w:r>
    </w:p>
    <w:p w14:paraId="2324528C" w14:textId="1D344B0E" w:rsidR="007C3E52" w:rsidRPr="009D6D92" w:rsidRDefault="007C3E52" w:rsidP="001649BD">
      <w:pPr>
        <w:jc w:val="both"/>
        <w:rPr>
          <w:b/>
          <w:sz w:val="24"/>
          <w:szCs w:val="24"/>
        </w:rPr>
      </w:pPr>
      <w:r w:rsidRPr="009D6D92">
        <w:rPr>
          <w:b/>
          <w:sz w:val="24"/>
          <w:szCs w:val="24"/>
        </w:rPr>
        <w:t xml:space="preserve">3.3.3. Kapitalni projekt 1023 K100015 Dogradnja i opremanje centra za starije osobe Novska </w:t>
      </w:r>
    </w:p>
    <w:p w14:paraId="437F854C" w14:textId="77777777" w:rsidR="007C3E52" w:rsidRPr="009D6D92" w:rsidRDefault="007C3E52" w:rsidP="001649BD">
      <w:pPr>
        <w:ind w:firstLine="708"/>
        <w:jc w:val="both"/>
        <w:rPr>
          <w:sz w:val="24"/>
          <w:szCs w:val="24"/>
        </w:rPr>
      </w:pPr>
      <w:r w:rsidRPr="009D6D92">
        <w:rPr>
          <w:sz w:val="24"/>
          <w:szCs w:val="24"/>
        </w:rPr>
        <w:t xml:space="preserve">Sredstva za financiranje ovog projekta povećavaju se za iznos od 1.500,00 EUR i sada iznose 3.671.193,00 EUR. </w:t>
      </w:r>
    </w:p>
    <w:p w14:paraId="6C81157B" w14:textId="7A300B2F" w:rsidR="007C3E52" w:rsidRPr="007C3E52" w:rsidRDefault="007C3E52" w:rsidP="001649BD">
      <w:pPr>
        <w:ind w:firstLine="708"/>
        <w:jc w:val="both"/>
        <w:rPr>
          <w:sz w:val="24"/>
          <w:szCs w:val="24"/>
        </w:rPr>
      </w:pPr>
      <w:bookmarkStart w:id="11" w:name="_Hlk167201120"/>
      <w:r w:rsidRPr="009D6D92">
        <w:rPr>
          <w:sz w:val="24"/>
          <w:szCs w:val="24"/>
        </w:rPr>
        <w:t xml:space="preserve">Povećanje se iskazuje kroz novootvorenu poziciju geodetskih radova, s koje će biti plaćen parcelacijski elaborat kojim se usklađuje građevna čestica prema projektu i prateća </w:t>
      </w:r>
      <w:proofErr w:type="spellStart"/>
      <w:r w:rsidRPr="009D6D92">
        <w:rPr>
          <w:sz w:val="24"/>
          <w:szCs w:val="24"/>
        </w:rPr>
        <w:t>iskol</w:t>
      </w:r>
      <w:r>
        <w:rPr>
          <w:sz w:val="24"/>
          <w:szCs w:val="24"/>
        </w:rPr>
        <w:t>č</w:t>
      </w:r>
      <w:r w:rsidRPr="009D6D92">
        <w:rPr>
          <w:sz w:val="24"/>
          <w:szCs w:val="24"/>
        </w:rPr>
        <w:t>enja</w:t>
      </w:r>
      <w:proofErr w:type="spellEnd"/>
      <w:r w:rsidRPr="009D6D92">
        <w:rPr>
          <w:sz w:val="24"/>
          <w:szCs w:val="24"/>
        </w:rPr>
        <w:t xml:space="preserve"> na izgradnji objekta.</w:t>
      </w:r>
      <w:bookmarkStart w:id="12" w:name="_Hlk129595808"/>
      <w:bookmarkEnd w:id="11"/>
    </w:p>
    <w:p w14:paraId="2F21F85C" w14:textId="77777777" w:rsidR="007C3E52" w:rsidRPr="009D6D92" w:rsidRDefault="007C3E52" w:rsidP="001649BD">
      <w:pPr>
        <w:jc w:val="both"/>
        <w:rPr>
          <w:b/>
          <w:sz w:val="24"/>
          <w:szCs w:val="24"/>
        </w:rPr>
      </w:pPr>
      <w:r w:rsidRPr="009D6D92">
        <w:rPr>
          <w:b/>
          <w:sz w:val="24"/>
          <w:szCs w:val="24"/>
        </w:rPr>
        <w:t>3.3.</w:t>
      </w:r>
      <w:r>
        <w:rPr>
          <w:b/>
          <w:sz w:val="24"/>
          <w:szCs w:val="24"/>
        </w:rPr>
        <w:t>4</w:t>
      </w:r>
      <w:r w:rsidRPr="009D6D92">
        <w:rPr>
          <w:b/>
          <w:sz w:val="24"/>
          <w:szCs w:val="24"/>
        </w:rPr>
        <w:t>. Kapitalni projekt 1023 K10001</w:t>
      </w:r>
      <w:r>
        <w:rPr>
          <w:b/>
          <w:sz w:val="24"/>
          <w:szCs w:val="24"/>
        </w:rPr>
        <w:t>7</w:t>
      </w:r>
      <w:r w:rsidRPr="009D6D92">
        <w:rPr>
          <w:b/>
          <w:sz w:val="24"/>
          <w:szCs w:val="24"/>
        </w:rPr>
        <w:t xml:space="preserve"> </w:t>
      </w:r>
      <w:r>
        <w:rPr>
          <w:b/>
          <w:sz w:val="24"/>
          <w:szCs w:val="24"/>
        </w:rPr>
        <w:t>Centar cjeloživotnog obrazovanja</w:t>
      </w:r>
      <w:r w:rsidRPr="009D6D92">
        <w:rPr>
          <w:b/>
          <w:sz w:val="24"/>
          <w:szCs w:val="24"/>
        </w:rPr>
        <w:t xml:space="preserve"> </w:t>
      </w:r>
    </w:p>
    <w:p w14:paraId="4541B1D2" w14:textId="77777777" w:rsidR="007C3E52" w:rsidRPr="009D6D92" w:rsidRDefault="007C3E52" w:rsidP="001649BD">
      <w:pPr>
        <w:jc w:val="both"/>
        <w:rPr>
          <w:b/>
          <w:sz w:val="24"/>
          <w:szCs w:val="24"/>
        </w:rPr>
      </w:pPr>
    </w:p>
    <w:p w14:paraId="044F9B50" w14:textId="77777777" w:rsidR="007C3E52" w:rsidRPr="009D6D92" w:rsidRDefault="007C3E52" w:rsidP="001649BD">
      <w:pPr>
        <w:ind w:firstLine="708"/>
        <w:jc w:val="both"/>
        <w:rPr>
          <w:sz w:val="24"/>
          <w:szCs w:val="24"/>
        </w:rPr>
      </w:pPr>
      <w:r w:rsidRPr="009D6D92">
        <w:rPr>
          <w:sz w:val="24"/>
          <w:szCs w:val="24"/>
        </w:rPr>
        <w:lastRenderedPageBreak/>
        <w:t xml:space="preserve">Sredstva za financiranje ovog projekta povećavaju se za iznos od </w:t>
      </w:r>
      <w:r>
        <w:rPr>
          <w:sz w:val="24"/>
          <w:szCs w:val="24"/>
        </w:rPr>
        <w:t>33.180</w:t>
      </w:r>
      <w:r w:rsidRPr="009D6D92">
        <w:rPr>
          <w:sz w:val="24"/>
          <w:szCs w:val="24"/>
        </w:rPr>
        <w:t xml:space="preserve">,00 EUR i sada iznose </w:t>
      </w:r>
      <w:r>
        <w:rPr>
          <w:sz w:val="24"/>
          <w:szCs w:val="24"/>
        </w:rPr>
        <w:t>5.478.280</w:t>
      </w:r>
      <w:r w:rsidRPr="009D6D92">
        <w:rPr>
          <w:sz w:val="24"/>
          <w:szCs w:val="24"/>
        </w:rPr>
        <w:t xml:space="preserve">,00 EUR. </w:t>
      </w:r>
    </w:p>
    <w:p w14:paraId="676BC25C" w14:textId="202A05A2" w:rsidR="007C3E52" w:rsidRPr="007C3E52" w:rsidRDefault="007C3E52" w:rsidP="001649BD">
      <w:pPr>
        <w:ind w:firstLine="708"/>
        <w:jc w:val="both"/>
        <w:rPr>
          <w:sz w:val="24"/>
          <w:szCs w:val="24"/>
        </w:rPr>
      </w:pPr>
      <w:r w:rsidRPr="009D6D92">
        <w:rPr>
          <w:sz w:val="24"/>
          <w:szCs w:val="24"/>
        </w:rPr>
        <w:t>Povećanje se iskazuje kroz novootvorenu poziciju s koje će biti plaćen</w:t>
      </w:r>
      <w:r>
        <w:rPr>
          <w:sz w:val="24"/>
          <w:szCs w:val="24"/>
        </w:rPr>
        <w:t>a</w:t>
      </w:r>
      <w:r w:rsidRPr="009D6D92">
        <w:rPr>
          <w:sz w:val="24"/>
          <w:szCs w:val="24"/>
        </w:rPr>
        <w:t xml:space="preserve"> </w:t>
      </w:r>
      <w:r>
        <w:rPr>
          <w:sz w:val="24"/>
          <w:szCs w:val="24"/>
        </w:rPr>
        <w:t>izrada projekta unutarnjeg opremanja objekta.</w:t>
      </w:r>
    </w:p>
    <w:p w14:paraId="68F6578F" w14:textId="0726DF90" w:rsidR="007C3E52" w:rsidRPr="009D6D92" w:rsidRDefault="007C3E52" w:rsidP="001649BD">
      <w:pPr>
        <w:jc w:val="both"/>
        <w:rPr>
          <w:b/>
          <w:sz w:val="24"/>
          <w:szCs w:val="24"/>
        </w:rPr>
      </w:pPr>
      <w:r w:rsidRPr="009D6D92">
        <w:rPr>
          <w:b/>
          <w:sz w:val="24"/>
          <w:szCs w:val="24"/>
        </w:rPr>
        <w:t>3.3.</w:t>
      </w:r>
      <w:r>
        <w:rPr>
          <w:b/>
          <w:sz w:val="24"/>
          <w:szCs w:val="24"/>
        </w:rPr>
        <w:t>5</w:t>
      </w:r>
      <w:r w:rsidRPr="009D6D92">
        <w:rPr>
          <w:b/>
          <w:sz w:val="24"/>
          <w:szCs w:val="24"/>
        </w:rPr>
        <w:t>. Kapitalni projekt 1023 K10001</w:t>
      </w:r>
      <w:r>
        <w:rPr>
          <w:b/>
          <w:sz w:val="24"/>
          <w:szCs w:val="24"/>
        </w:rPr>
        <w:t>9</w:t>
      </w:r>
      <w:r w:rsidRPr="009D6D92">
        <w:rPr>
          <w:b/>
          <w:sz w:val="24"/>
          <w:szCs w:val="24"/>
        </w:rPr>
        <w:t xml:space="preserve"> </w:t>
      </w:r>
      <w:proofErr w:type="spellStart"/>
      <w:r>
        <w:rPr>
          <w:b/>
          <w:sz w:val="24"/>
          <w:szCs w:val="24"/>
        </w:rPr>
        <w:t>Skate</w:t>
      </w:r>
      <w:proofErr w:type="spellEnd"/>
      <w:r>
        <w:rPr>
          <w:b/>
          <w:sz w:val="24"/>
          <w:szCs w:val="24"/>
        </w:rPr>
        <w:t xml:space="preserve"> park</w:t>
      </w:r>
      <w:r w:rsidRPr="009D6D92">
        <w:rPr>
          <w:b/>
          <w:sz w:val="24"/>
          <w:szCs w:val="24"/>
        </w:rPr>
        <w:t xml:space="preserve"> </w:t>
      </w:r>
    </w:p>
    <w:p w14:paraId="4D8A021C" w14:textId="77777777" w:rsidR="007C3E52" w:rsidRPr="009D6D92" w:rsidRDefault="007C3E52" w:rsidP="001649BD">
      <w:pPr>
        <w:ind w:firstLine="708"/>
        <w:jc w:val="both"/>
        <w:rPr>
          <w:sz w:val="24"/>
          <w:szCs w:val="24"/>
        </w:rPr>
      </w:pPr>
      <w:bookmarkStart w:id="13" w:name="_Hlk167201610"/>
      <w:r w:rsidRPr="009D6D92">
        <w:rPr>
          <w:sz w:val="24"/>
          <w:szCs w:val="24"/>
        </w:rPr>
        <w:t xml:space="preserve">Sredstva za financiranje ovog projekta povećavaju se za iznos od </w:t>
      </w:r>
      <w:r>
        <w:rPr>
          <w:sz w:val="24"/>
          <w:szCs w:val="24"/>
        </w:rPr>
        <w:t>32.000</w:t>
      </w:r>
      <w:r w:rsidRPr="009D6D92">
        <w:rPr>
          <w:sz w:val="24"/>
          <w:szCs w:val="24"/>
        </w:rPr>
        <w:t xml:space="preserve">,00 EUR i sada iznose </w:t>
      </w:r>
      <w:r>
        <w:rPr>
          <w:sz w:val="24"/>
          <w:szCs w:val="24"/>
        </w:rPr>
        <w:t>141.625</w:t>
      </w:r>
      <w:r w:rsidRPr="009D6D92">
        <w:rPr>
          <w:sz w:val="24"/>
          <w:szCs w:val="24"/>
        </w:rPr>
        <w:t xml:space="preserve">,00 EUR. </w:t>
      </w:r>
    </w:p>
    <w:p w14:paraId="690563DA" w14:textId="795B4444" w:rsidR="007C3E52" w:rsidRPr="007C3E52" w:rsidRDefault="007C3E52" w:rsidP="001649BD">
      <w:pPr>
        <w:jc w:val="both"/>
        <w:rPr>
          <w:b/>
          <w:color w:val="FF0000"/>
          <w:sz w:val="24"/>
          <w:szCs w:val="24"/>
        </w:rPr>
      </w:pPr>
      <w:r w:rsidRPr="009D6D92">
        <w:rPr>
          <w:sz w:val="24"/>
          <w:szCs w:val="24"/>
        </w:rPr>
        <w:t xml:space="preserve">Povećanje se iskazuje kroz </w:t>
      </w:r>
      <w:bookmarkEnd w:id="13"/>
      <w:r w:rsidRPr="009D6D92">
        <w:rPr>
          <w:sz w:val="24"/>
          <w:szCs w:val="24"/>
        </w:rPr>
        <w:t>novootvorenu poziciju</w:t>
      </w:r>
      <w:r>
        <w:rPr>
          <w:sz w:val="24"/>
          <w:szCs w:val="24"/>
        </w:rPr>
        <w:t xml:space="preserve"> stručnog nadzora u iznosu od 3.000,00 EUR i povećanja na poziciji izgradnje u iznosu od 29.000,00 EUR. Ovo povećanje je usklađenje s najpovoljnijom ponudom za izgradnju, dobivenom kroz postupak javne nabave.</w:t>
      </w:r>
      <w:bookmarkEnd w:id="12"/>
    </w:p>
    <w:p w14:paraId="09620E8A" w14:textId="3D56E44E" w:rsidR="007C3E52" w:rsidRPr="007C3E52" w:rsidRDefault="007C3E52" w:rsidP="001649BD">
      <w:pPr>
        <w:jc w:val="both"/>
        <w:rPr>
          <w:b/>
          <w:sz w:val="24"/>
          <w:szCs w:val="24"/>
        </w:rPr>
      </w:pPr>
      <w:r w:rsidRPr="00474161">
        <w:rPr>
          <w:b/>
          <w:sz w:val="24"/>
          <w:szCs w:val="24"/>
        </w:rPr>
        <w:t>3.4. Program 1024 ODRŽAVANJE OBJEKATA I UREĐAJA KOMUNALNE INFRASTRUKTURE</w:t>
      </w:r>
    </w:p>
    <w:p w14:paraId="1F060CF5" w14:textId="49816B10" w:rsidR="007C3E52" w:rsidRPr="00474161" w:rsidRDefault="007C3E52" w:rsidP="001649BD">
      <w:pPr>
        <w:jc w:val="both"/>
        <w:rPr>
          <w:b/>
          <w:sz w:val="24"/>
          <w:szCs w:val="24"/>
        </w:rPr>
      </w:pPr>
      <w:r w:rsidRPr="00474161">
        <w:rPr>
          <w:b/>
          <w:sz w:val="24"/>
          <w:szCs w:val="24"/>
        </w:rPr>
        <w:t>3.4.1. Aktivnost 1024 A100002 Održavanje nerazvrstanih cesta</w:t>
      </w:r>
    </w:p>
    <w:p w14:paraId="462BE008" w14:textId="77777777" w:rsidR="007C3E52" w:rsidRPr="00474161" w:rsidRDefault="007C3E52" w:rsidP="001649BD">
      <w:pPr>
        <w:ind w:firstLine="708"/>
        <w:jc w:val="both"/>
        <w:rPr>
          <w:sz w:val="24"/>
          <w:szCs w:val="24"/>
        </w:rPr>
      </w:pPr>
      <w:r w:rsidRPr="00474161">
        <w:rPr>
          <w:sz w:val="24"/>
          <w:szCs w:val="24"/>
        </w:rPr>
        <w:t xml:space="preserve">Sredstva za financiranje ove aktivnosti povećavaju se za iznos od 209.400,00 EUR i sada iznose 436,000,00 EUR. </w:t>
      </w:r>
    </w:p>
    <w:p w14:paraId="700BB6F1" w14:textId="4AD0DC66" w:rsidR="007C3E52" w:rsidRPr="00474161" w:rsidRDefault="007C3E52" w:rsidP="001649BD">
      <w:pPr>
        <w:ind w:firstLine="708"/>
        <w:jc w:val="both"/>
        <w:rPr>
          <w:sz w:val="24"/>
          <w:szCs w:val="24"/>
        </w:rPr>
      </w:pPr>
      <w:r w:rsidRPr="00474161">
        <w:rPr>
          <w:sz w:val="24"/>
          <w:szCs w:val="24"/>
        </w:rPr>
        <w:t xml:space="preserve">Povećanje se iskazuje kroz poziciju održavanja poljskih puteva u iznosu od 39.400,00 EUR i poziciju održavanja nerazvrstanih cesta u iznosu od 170.000,00 EUR. Potonjim povećanjem se osiguravaju sredstva za pojačano održavanje dijela Obrtničke ulice u </w:t>
      </w:r>
      <w:proofErr w:type="spellStart"/>
      <w:r w:rsidRPr="00474161">
        <w:rPr>
          <w:sz w:val="24"/>
          <w:szCs w:val="24"/>
        </w:rPr>
        <w:t>Novskoj</w:t>
      </w:r>
      <w:proofErr w:type="spellEnd"/>
      <w:r w:rsidRPr="00474161">
        <w:rPr>
          <w:sz w:val="24"/>
          <w:szCs w:val="24"/>
        </w:rPr>
        <w:t xml:space="preserve">, neasfaltiranog dijela </w:t>
      </w:r>
      <w:proofErr w:type="spellStart"/>
      <w:r w:rsidRPr="00474161">
        <w:rPr>
          <w:sz w:val="24"/>
          <w:szCs w:val="24"/>
        </w:rPr>
        <w:t>Zeleničke</w:t>
      </w:r>
      <w:proofErr w:type="spellEnd"/>
      <w:r w:rsidRPr="00474161">
        <w:rPr>
          <w:sz w:val="24"/>
          <w:szCs w:val="24"/>
        </w:rPr>
        <w:t xml:space="preserve"> ulice u </w:t>
      </w:r>
      <w:proofErr w:type="spellStart"/>
      <w:r w:rsidRPr="00474161">
        <w:rPr>
          <w:sz w:val="24"/>
          <w:szCs w:val="24"/>
        </w:rPr>
        <w:t>Novskoj</w:t>
      </w:r>
      <w:proofErr w:type="spellEnd"/>
      <w:r w:rsidRPr="00474161">
        <w:rPr>
          <w:sz w:val="24"/>
          <w:szCs w:val="24"/>
        </w:rPr>
        <w:t>, dijela Lovačke ulice u Rajiću (do groblja), te odvojka prema mjesnom groblju u Kozaricama.</w:t>
      </w:r>
    </w:p>
    <w:p w14:paraId="2BE84F01" w14:textId="49A41D5B" w:rsidR="007C3E52" w:rsidRPr="007C3E52" w:rsidRDefault="007C3E52" w:rsidP="001649BD">
      <w:pPr>
        <w:jc w:val="both"/>
        <w:rPr>
          <w:b/>
          <w:sz w:val="24"/>
          <w:szCs w:val="24"/>
        </w:rPr>
      </w:pPr>
      <w:r w:rsidRPr="00497556">
        <w:rPr>
          <w:b/>
          <w:sz w:val="24"/>
          <w:szCs w:val="24"/>
        </w:rPr>
        <w:t>3.5. Program 1025 PROJEKTIRANJE I GRAĐENJE OBJEKATA I UREĐAJA KOMUNALNE INFRASTRUKTURE</w:t>
      </w:r>
    </w:p>
    <w:p w14:paraId="46D1E2BB" w14:textId="3806FFE7" w:rsidR="007C3E52" w:rsidRPr="007C3E52" w:rsidRDefault="007C3E52" w:rsidP="001649BD">
      <w:pPr>
        <w:jc w:val="both"/>
        <w:rPr>
          <w:b/>
          <w:sz w:val="24"/>
          <w:szCs w:val="24"/>
        </w:rPr>
      </w:pPr>
      <w:r w:rsidRPr="00497556">
        <w:rPr>
          <w:b/>
          <w:sz w:val="24"/>
          <w:szCs w:val="24"/>
        </w:rPr>
        <w:t>3.5.1. Kapitalni projekt 1025 K100003 Poduzetnička zona Novska</w:t>
      </w:r>
    </w:p>
    <w:p w14:paraId="7CF3F50C" w14:textId="77777777" w:rsidR="007C3E52" w:rsidRPr="00474161" w:rsidRDefault="007C3E52" w:rsidP="001649BD">
      <w:pPr>
        <w:ind w:firstLine="708"/>
        <w:jc w:val="both"/>
        <w:rPr>
          <w:sz w:val="24"/>
          <w:szCs w:val="24"/>
        </w:rPr>
      </w:pPr>
      <w:r w:rsidRPr="00474161">
        <w:rPr>
          <w:sz w:val="24"/>
          <w:szCs w:val="24"/>
        </w:rPr>
        <w:t>Sredstva za financiranje ov</w:t>
      </w:r>
      <w:r>
        <w:rPr>
          <w:sz w:val="24"/>
          <w:szCs w:val="24"/>
        </w:rPr>
        <w:t>og projekta</w:t>
      </w:r>
      <w:r w:rsidRPr="00474161">
        <w:rPr>
          <w:sz w:val="24"/>
          <w:szCs w:val="24"/>
        </w:rPr>
        <w:t xml:space="preserve"> povećavaju se za iznos od </w:t>
      </w:r>
      <w:r>
        <w:rPr>
          <w:sz w:val="24"/>
          <w:szCs w:val="24"/>
        </w:rPr>
        <w:t>234.125</w:t>
      </w:r>
      <w:r w:rsidRPr="00474161">
        <w:rPr>
          <w:sz w:val="24"/>
          <w:szCs w:val="24"/>
        </w:rPr>
        <w:t xml:space="preserve">,00 EUR i sada iznose </w:t>
      </w:r>
      <w:r>
        <w:rPr>
          <w:sz w:val="24"/>
          <w:szCs w:val="24"/>
        </w:rPr>
        <w:t>2.437.685</w:t>
      </w:r>
      <w:r w:rsidRPr="00474161">
        <w:rPr>
          <w:sz w:val="24"/>
          <w:szCs w:val="24"/>
        </w:rPr>
        <w:t xml:space="preserve">,00 EUR. </w:t>
      </w:r>
    </w:p>
    <w:p w14:paraId="2630C84D" w14:textId="7F942492" w:rsidR="007C3E52" w:rsidRDefault="007C3E52" w:rsidP="001649BD">
      <w:pPr>
        <w:ind w:firstLine="708"/>
        <w:jc w:val="both"/>
        <w:rPr>
          <w:sz w:val="24"/>
          <w:szCs w:val="24"/>
        </w:rPr>
      </w:pPr>
      <w:r w:rsidRPr="00474161">
        <w:rPr>
          <w:sz w:val="24"/>
          <w:szCs w:val="24"/>
        </w:rPr>
        <w:t xml:space="preserve">Povećanje </w:t>
      </w:r>
      <w:r>
        <w:rPr>
          <w:sz w:val="24"/>
          <w:szCs w:val="24"/>
        </w:rPr>
        <w:t>je rezultat povećanja i smanjivanja na pojedinim pozicijama, ukidanjem nekih pozicija i otvaranja novih. Ovim preslagivanjem su se stekli uvjeti z pokretanje postupka javne nabave za radove kojima će biti izgrađeno dodatnih 300 metara centralne prometnice kroz zonu, zatim 220 metara odvojka II (prema autocesti), prateća kanalizacijska i vodovodna mreža, te priključak kanalizacijske mreže na glavni kolektor u Ulici kralja Tomislava. Za ove radove će se provesti objedinjena nabava u partnerstvu s gradskom tvrtkom Vodovod Novska d.o.o.</w:t>
      </w:r>
    </w:p>
    <w:p w14:paraId="3880EF91" w14:textId="77777777" w:rsidR="007C3E52" w:rsidRDefault="007C3E52" w:rsidP="001649BD">
      <w:pPr>
        <w:jc w:val="both"/>
        <w:rPr>
          <w:b/>
          <w:sz w:val="24"/>
          <w:szCs w:val="24"/>
        </w:rPr>
      </w:pPr>
      <w:r w:rsidRPr="00497556">
        <w:rPr>
          <w:b/>
          <w:sz w:val="24"/>
          <w:szCs w:val="24"/>
        </w:rPr>
        <w:t>3.5.</w:t>
      </w:r>
      <w:r>
        <w:rPr>
          <w:b/>
          <w:sz w:val="24"/>
          <w:szCs w:val="24"/>
        </w:rPr>
        <w:t>2</w:t>
      </w:r>
      <w:r w:rsidRPr="00497556">
        <w:rPr>
          <w:b/>
          <w:sz w:val="24"/>
          <w:szCs w:val="24"/>
        </w:rPr>
        <w:t>. Kapitalni projekt 1025 K10000</w:t>
      </w:r>
      <w:r>
        <w:rPr>
          <w:b/>
          <w:sz w:val="24"/>
          <w:szCs w:val="24"/>
        </w:rPr>
        <w:t>8</w:t>
      </w:r>
      <w:r w:rsidRPr="00497556">
        <w:rPr>
          <w:b/>
          <w:sz w:val="24"/>
          <w:szCs w:val="24"/>
        </w:rPr>
        <w:t xml:space="preserve"> </w:t>
      </w:r>
      <w:r>
        <w:rPr>
          <w:b/>
          <w:sz w:val="24"/>
          <w:szCs w:val="24"/>
        </w:rPr>
        <w:t xml:space="preserve">Nogostup </w:t>
      </w:r>
      <w:r w:rsidRPr="00497556">
        <w:rPr>
          <w:b/>
          <w:sz w:val="24"/>
          <w:szCs w:val="24"/>
        </w:rPr>
        <w:t>Novska</w:t>
      </w:r>
      <w:r>
        <w:rPr>
          <w:b/>
          <w:sz w:val="24"/>
          <w:szCs w:val="24"/>
        </w:rPr>
        <w:t xml:space="preserve"> – </w:t>
      </w:r>
      <w:proofErr w:type="spellStart"/>
      <w:r>
        <w:rPr>
          <w:b/>
          <w:sz w:val="24"/>
          <w:szCs w:val="24"/>
        </w:rPr>
        <w:t>Bročice</w:t>
      </w:r>
      <w:proofErr w:type="spellEnd"/>
    </w:p>
    <w:p w14:paraId="45734CFD" w14:textId="77777777" w:rsidR="007C3E52" w:rsidRPr="00FB4EC4" w:rsidRDefault="007C3E52" w:rsidP="001649BD">
      <w:pPr>
        <w:jc w:val="both"/>
        <w:rPr>
          <w:b/>
          <w:sz w:val="24"/>
          <w:szCs w:val="24"/>
        </w:rPr>
      </w:pPr>
    </w:p>
    <w:p w14:paraId="735D7267" w14:textId="77777777" w:rsidR="007C3E52" w:rsidRPr="00474161" w:rsidRDefault="007C3E52" w:rsidP="001649BD">
      <w:pPr>
        <w:ind w:firstLine="708"/>
        <w:jc w:val="both"/>
        <w:rPr>
          <w:sz w:val="24"/>
          <w:szCs w:val="24"/>
        </w:rPr>
      </w:pPr>
      <w:r w:rsidRPr="00474161">
        <w:rPr>
          <w:sz w:val="24"/>
          <w:szCs w:val="24"/>
        </w:rPr>
        <w:lastRenderedPageBreak/>
        <w:t>Sredstva za financiranje ov</w:t>
      </w:r>
      <w:r>
        <w:rPr>
          <w:sz w:val="24"/>
          <w:szCs w:val="24"/>
        </w:rPr>
        <w:t>og projekta</w:t>
      </w:r>
      <w:r w:rsidRPr="00474161">
        <w:rPr>
          <w:sz w:val="24"/>
          <w:szCs w:val="24"/>
        </w:rPr>
        <w:t xml:space="preserve"> povećavaju se za iznos od </w:t>
      </w:r>
      <w:r>
        <w:rPr>
          <w:sz w:val="24"/>
          <w:szCs w:val="24"/>
        </w:rPr>
        <w:t>127.285</w:t>
      </w:r>
      <w:r w:rsidRPr="00474161">
        <w:rPr>
          <w:sz w:val="24"/>
          <w:szCs w:val="24"/>
        </w:rPr>
        <w:t xml:space="preserve">,00 EUR i sada iznose </w:t>
      </w:r>
      <w:r>
        <w:rPr>
          <w:sz w:val="24"/>
          <w:szCs w:val="24"/>
        </w:rPr>
        <w:t>391.010</w:t>
      </w:r>
      <w:r w:rsidRPr="00474161">
        <w:rPr>
          <w:sz w:val="24"/>
          <w:szCs w:val="24"/>
        </w:rPr>
        <w:t xml:space="preserve">,00 EUR. </w:t>
      </w:r>
    </w:p>
    <w:p w14:paraId="4C927979" w14:textId="714BE534" w:rsidR="007C3E52" w:rsidRDefault="007C3E52" w:rsidP="001649BD">
      <w:pPr>
        <w:ind w:firstLine="708"/>
        <w:jc w:val="both"/>
        <w:rPr>
          <w:sz w:val="24"/>
          <w:szCs w:val="24"/>
        </w:rPr>
      </w:pPr>
      <w:r w:rsidRPr="00474161">
        <w:rPr>
          <w:sz w:val="24"/>
          <w:szCs w:val="24"/>
        </w:rPr>
        <w:t xml:space="preserve">Povećanje </w:t>
      </w:r>
      <w:r>
        <w:rPr>
          <w:sz w:val="24"/>
          <w:szCs w:val="24"/>
        </w:rPr>
        <w:t>je rezultat povećanja pozicije s koje se plaća izgradnja nogostupa, te pratećeg stručnog nadzora i koordinatora zaštite na radu. Budući da je tijekom izvođenja radova na izgradnji nogostupa bilo izmjena glavnog projekta što je prouzročilo i dodatne radove, ovim povećanjem se osiguravaju sredstva za isplatu po okončanoj situaciji.</w:t>
      </w:r>
    </w:p>
    <w:p w14:paraId="19CD9F39" w14:textId="07A4F8F3" w:rsidR="007C3E52" w:rsidRPr="00FB4EC4" w:rsidRDefault="007C3E52" w:rsidP="001649BD">
      <w:pPr>
        <w:jc w:val="both"/>
        <w:rPr>
          <w:b/>
          <w:sz w:val="24"/>
          <w:szCs w:val="24"/>
        </w:rPr>
      </w:pPr>
      <w:r w:rsidRPr="00497556">
        <w:rPr>
          <w:b/>
          <w:sz w:val="24"/>
          <w:szCs w:val="24"/>
        </w:rPr>
        <w:t>3.5.</w:t>
      </w:r>
      <w:r>
        <w:rPr>
          <w:b/>
          <w:sz w:val="24"/>
          <w:szCs w:val="24"/>
        </w:rPr>
        <w:t>3</w:t>
      </w:r>
      <w:r w:rsidRPr="00497556">
        <w:rPr>
          <w:b/>
          <w:sz w:val="24"/>
          <w:szCs w:val="24"/>
        </w:rPr>
        <w:t>. Kapitalni projekt 1025 K1000</w:t>
      </w:r>
      <w:r>
        <w:rPr>
          <w:b/>
          <w:sz w:val="24"/>
          <w:szCs w:val="24"/>
        </w:rPr>
        <w:t>21</w:t>
      </w:r>
      <w:r w:rsidRPr="00497556">
        <w:rPr>
          <w:b/>
          <w:sz w:val="24"/>
          <w:szCs w:val="24"/>
        </w:rPr>
        <w:t xml:space="preserve"> </w:t>
      </w:r>
      <w:r>
        <w:rPr>
          <w:b/>
          <w:sz w:val="24"/>
          <w:szCs w:val="24"/>
        </w:rPr>
        <w:t>Uređenje dječjih igrališta</w:t>
      </w:r>
    </w:p>
    <w:p w14:paraId="0061FDAA" w14:textId="77777777" w:rsidR="007C3E52" w:rsidRPr="00474161" w:rsidRDefault="007C3E52" w:rsidP="001649BD">
      <w:pPr>
        <w:ind w:firstLine="708"/>
        <w:jc w:val="both"/>
        <w:rPr>
          <w:sz w:val="24"/>
          <w:szCs w:val="24"/>
        </w:rPr>
      </w:pPr>
      <w:r w:rsidRPr="00474161">
        <w:rPr>
          <w:sz w:val="24"/>
          <w:szCs w:val="24"/>
        </w:rPr>
        <w:t>Sredstva za financiranje ov</w:t>
      </w:r>
      <w:r>
        <w:rPr>
          <w:sz w:val="24"/>
          <w:szCs w:val="24"/>
        </w:rPr>
        <w:t>og projekta</w:t>
      </w:r>
      <w:r w:rsidRPr="00474161">
        <w:rPr>
          <w:sz w:val="24"/>
          <w:szCs w:val="24"/>
        </w:rPr>
        <w:t xml:space="preserve"> povećavaju se za iznos od </w:t>
      </w:r>
      <w:r>
        <w:rPr>
          <w:sz w:val="24"/>
          <w:szCs w:val="24"/>
        </w:rPr>
        <w:t>37.000</w:t>
      </w:r>
      <w:r w:rsidRPr="00474161">
        <w:rPr>
          <w:sz w:val="24"/>
          <w:szCs w:val="24"/>
        </w:rPr>
        <w:t xml:space="preserve">,00 EUR i sada iznose </w:t>
      </w:r>
      <w:r>
        <w:rPr>
          <w:sz w:val="24"/>
          <w:szCs w:val="24"/>
        </w:rPr>
        <w:t>103.000</w:t>
      </w:r>
      <w:r w:rsidRPr="00474161">
        <w:rPr>
          <w:sz w:val="24"/>
          <w:szCs w:val="24"/>
        </w:rPr>
        <w:t xml:space="preserve">,00 EUR. </w:t>
      </w:r>
    </w:p>
    <w:p w14:paraId="0BCABCEC" w14:textId="5EEF3BE5" w:rsidR="007C3E52" w:rsidRDefault="007C3E52" w:rsidP="001649BD">
      <w:pPr>
        <w:ind w:firstLine="708"/>
        <w:jc w:val="both"/>
        <w:rPr>
          <w:sz w:val="24"/>
          <w:szCs w:val="24"/>
        </w:rPr>
      </w:pPr>
      <w:r w:rsidRPr="00474161">
        <w:rPr>
          <w:sz w:val="24"/>
          <w:szCs w:val="24"/>
        </w:rPr>
        <w:t xml:space="preserve">Povećanje </w:t>
      </w:r>
      <w:r>
        <w:rPr>
          <w:sz w:val="24"/>
          <w:szCs w:val="24"/>
        </w:rPr>
        <w:t>nastaje na poziciji pod nazivom „</w:t>
      </w:r>
      <w:r w:rsidRPr="009F2847">
        <w:rPr>
          <w:i/>
          <w:iCs/>
          <w:sz w:val="24"/>
          <w:szCs w:val="24"/>
        </w:rPr>
        <w:t>Uređenje igrališta</w:t>
      </w:r>
      <w:r>
        <w:rPr>
          <w:sz w:val="24"/>
          <w:szCs w:val="24"/>
        </w:rPr>
        <w:t xml:space="preserve">“ u iznosu od 17.000,00 EUR i tim povećanjem se osiguravaju sredstva za planiranu rekonstrukciju dječjeg igrališta na Trgu </w:t>
      </w:r>
      <w:proofErr w:type="spellStart"/>
      <w:r>
        <w:rPr>
          <w:sz w:val="24"/>
          <w:szCs w:val="24"/>
        </w:rPr>
        <w:t>Gjure</w:t>
      </w:r>
      <w:proofErr w:type="spellEnd"/>
      <w:r>
        <w:rPr>
          <w:sz w:val="24"/>
          <w:szCs w:val="24"/>
        </w:rPr>
        <w:t xml:space="preserve"> Szabe u </w:t>
      </w:r>
      <w:proofErr w:type="spellStart"/>
      <w:r>
        <w:rPr>
          <w:sz w:val="24"/>
          <w:szCs w:val="24"/>
        </w:rPr>
        <w:t>Novskoj</w:t>
      </w:r>
      <w:proofErr w:type="spellEnd"/>
      <w:r>
        <w:rPr>
          <w:sz w:val="24"/>
          <w:szCs w:val="24"/>
        </w:rPr>
        <w:t>. Povećanje u iznosu od 20.000,00 EUR se odnosi na novootvorenu poziciju s koje će biti plaćeno asfaltiranje igrališta u Starom Grabovcu (pokraj nogometnog igrališta).</w:t>
      </w:r>
    </w:p>
    <w:p w14:paraId="4ED18BE5" w14:textId="1AD9B42F" w:rsidR="007C3E52" w:rsidRPr="00FB4EC4" w:rsidRDefault="007C3E52" w:rsidP="001649BD">
      <w:pPr>
        <w:jc w:val="both"/>
        <w:rPr>
          <w:b/>
          <w:sz w:val="24"/>
          <w:szCs w:val="24"/>
        </w:rPr>
      </w:pPr>
      <w:bookmarkStart w:id="14" w:name="_Hlk167203574"/>
      <w:r w:rsidRPr="00497556">
        <w:rPr>
          <w:b/>
          <w:sz w:val="24"/>
          <w:szCs w:val="24"/>
        </w:rPr>
        <w:t>3.5.</w:t>
      </w:r>
      <w:r>
        <w:rPr>
          <w:b/>
          <w:sz w:val="24"/>
          <w:szCs w:val="24"/>
        </w:rPr>
        <w:t>4</w:t>
      </w:r>
      <w:r w:rsidRPr="00497556">
        <w:rPr>
          <w:b/>
          <w:sz w:val="24"/>
          <w:szCs w:val="24"/>
        </w:rPr>
        <w:t>. Kapitalni projekt 1025 K1000</w:t>
      </w:r>
      <w:r>
        <w:rPr>
          <w:b/>
          <w:sz w:val="24"/>
          <w:szCs w:val="24"/>
        </w:rPr>
        <w:t>24</w:t>
      </w:r>
      <w:r w:rsidRPr="00497556">
        <w:rPr>
          <w:b/>
          <w:sz w:val="24"/>
          <w:szCs w:val="24"/>
        </w:rPr>
        <w:t xml:space="preserve"> </w:t>
      </w:r>
      <w:r>
        <w:rPr>
          <w:b/>
          <w:sz w:val="24"/>
          <w:szCs w:val="24"/>
        </w:rPr>
        <w:t xml:space="preserve">Izgradnja ceste Radnička ulica u </w:t>
      </w:r>
      <w:proofErr w:type="spellStart"/>
      <w:r>
        <w:rPr>
          <w:b/>
          <w:sz w:val="24"/>
          <w:szCs w:val="24"/>
        </w:rPr>
        <w:t>Novskoj</w:t>
      </w:r>
      <w:proofErr w:type="spellEnd"/>
      <w:r>
        <w:rPr>
          <w:b/>
          <w:sz w:val="24"/>
          <w:szCs w:val="24"/>
        </w:rPr>
        <w:t xml:space="preserve"> – D47</w:t>
      </w:r>
    </w:p>
    <w:p w14:paraId="57F0B3EB" w14:textId="77777777" w:rsidR="007C3E52" w:rsidRPr="00474161" w:rsidRDefault="007C3E52" w:rsidP="001649BD">
      <w:pPr>
        <w:ind w:firstLine="708"/>
        <w:jc w:val="both"/>
        <w:rPr>
          <w:sz w:val="24"/>
          <w:szCs w:val="24"/>
        </w:rPr>
      </w:pPr>
      <w:r w:rsidRPr="00474161">
        <w:rPr>
          <w:sz w:val="24"/>
          <w:szCs w:val="24"/>
        </w:rPr>
        <w:t>Sredstva za financiranje ov</w:t>
      </w:r>
      <w:r>
        <w:rPr>
          <w:sz w:val="24"/>
          <w:szCs w:val="24"/>
        </w:rPr>
        <w:t>og projekta</w:t>
      </w:r>
      <w:r w:rsidRPr="00474161">
        <w:rPr>
          <w:sz w:val="24"/>
          <w:szCs w:val="24"/>
        </w:rPr>
        <w:t xml:space="preserve"> povećavaju se za iznos od </w:t>
      </w:r>
      <w:r>
        <w:rPr>
          <w:sz w:val="24"/>
          <w:szCs w:val="24"/>
        </w:rPr>
        <w:t>5.625</w:t>
      </w:r>
      <w:r w:rsidRPr="00474161">
        <w:rPr>
          <w:sz w:val="24"/>
          <w:szCs w:val="24"/>
        </w:rPr>
        <w:t xml:space="preserve">,00 EUR i sada iznose </w:t>
      </w:r>
      <w:r>
        <w:rPr>
          <w:sz w:val="24"/>
          <w:szCs w:val="24"/>
        </w:rPr>
        <w:t>9.625</w:t>
      </w:r>
      <w:r w:rsidRPr="00474161">
        <w:rPr>
          <w:sz w:val="24"/>
          <w:szCs w:val="24"/>
        </w:rPr>
        <w:t xml:space="preserve">,00 EUR. </w:t>
      </w:r>
    </w:p>
    <w:p w14:paraId="6F988EB8" w14:textId="2CE22972" w:rsidR="007C3E52" w:rsidRDefault="007C3E52" w:rsidP="001649BD">
      <w:pPr>
        <w:ind w:firstLine="708"/>
        <w:jc w:val="both"/>
        <w:rPr>
          <w:sz w:val="24"/>
          <w:szCs w:val="24"/>
        </w:rPr>
      </w:pPr>
      <w:r w:rsidRPr="00474161">
        <w:rPr>
          <w:sz w:val="24"/>
          <w:szCs w:val="24"/>
        </w:rPr>
        <w:t xml:space="preserve">Povećanje </w:t>
      </w:r>
      <w:r>
        <w:rPr>
          <w:sz w:val="24"/>
          <w:szCs w:val="24"/>
        </w:rPr>
        <w:t xml:space="preserve">se odnosi na dodatni trošak </w:t>
      </w:r>
      <w:bookmarkEnd w:id="14"/>
      <w:r>
        <w:rPr>
          <w:sz w:val="24"/>
          <w:szCs w:val="24"/>
        </w:rPr>
        <w:t xml:space="preserve">izrade projektne dokumentacije, koji proizlazi iz činjenice da je mijenjan projektni zadatak u fazi već započetog projektiranja. Promjena se odnosi na uvođenje lijevog </w:t>
      </w:r>
      <w:proofErr w:type="spellStart"/>
      <w:r>
        <w:rPr>
          <w:sz w:val="24"/>
          <w:szCs w:val="24"/>
        </w:rPr>
        <w:t>skretača</w:t>
      </w:r>
      <w:proofErr w:type="spellEnd"/>
      <w:r>
        <w:rPr>
          <w:sz w:val="24"/>
          <w:szCs w:val="24"/>
        </w:rPr>
        <w:t xml:space="preserve"> na spoju s državnom cestom D47. Uvođenjem ovog </w:t>
      </w:r>
      <w:proofErr w:type="spellStart"/>
      <w:r>
        <w:rPr>
          <w:sz w:val="24"/>
          <w:szCs w:val="24"/>
        </w:rPr>
        <w:t>skretača</w:t>
      </w:r>
      <w:proofErr w:type="spellEnd"/>
      <w:r>
        <w:rPr>
          <w:sz w:val="24"/>
          <w:szCs w:val="24"/>
        </w:rPr>
        <w:t xml:space="preserve"> će se dodatno povećati sigurnost prometovanja predmetnim raskrižjem.</w:t>
      </w:r>
    </w:p>
    <w:p w14:paraId="302763F0" w14:textId="7B5CC0FE" w:rsidR="007C3E52" w:rsidRPr="00FB4EC4" w:rsidRDefault="007C3E52" w:rsidP="001649BD">
      <w:pPr>
        <w:jc w:val="both"/>
        <w:rPr>
          <w:b/>
          <w:sz w:val="24"/>
          <w:szCs w:val="24"/>
        </w:rPr>
      </w:pPr>
      <w:bookmarkStart w:id="15" w:name="_Hlk167203798"/>
      <w:r w:rsidRPr="00497556">
        <w:rPr>
          <w:b/>
          <w:sz w:val="24"/>
          <w:szCs w:val="24"/>
        </w:rPr>
        <w:t>3.5.</w:t>
      </w:r>
      <w:r>
        <w:rPr>
          <w:b/>
          <w:sz w:val="24"/>
          <w:szCs w:val="24"/>
        </w:rPr>
        <w:t>5</w:t>
      </w:r>
      <w:r w:rsidRPr="00497556">
        <w:rPr>
          <w:b/>
          <w:sz w:val="24"/>
          <w:szCs w:val="24"/>
        </w:rPr>
        <w:t>. Kapitalni projekt 1025 K1000</w:t>
      </w:r>
      <w:r>
        <w:rPr>
          <w:b/>
          <w:sz w:val="24"/>
          <w:szCs w:val="24"/>
        </w:rPr>
        <w:t>34</w:t>
      </w:r>
      <w:r w:rsidRPr="00497556">
        <w:rPr>
          <w:b/>
          <w:sz w:val="24"/>
          <w:szCs w:val="24"/>
        </w:rPr>
        <w:t xml:space="preserve"> </w:t>
      </w:r>
      <w:r>
        <w:rPr>
          <w:b/>
          <w:sz w:val="24"/>
          <w:szCs w:val="24"/>
        </w:rPr>
        <w:t xml:space="preserve">Pristupna prometnica Hotela </w:t>
      </w:r>
      <w:proofErr w:type="spellStart"/>
      <w:r>
        <w:rPr>
          <w:b/>
          <w:sz w:val="24"/>
          <w:szCs w:val="24"/>
        </w:rPr>
        <w:t>Knopp</w:t>
      </w:r>
      <w:proofErr w:type="spellEnd"/>
    </w:p>
    <w:p w14:paraId="7231BE0F" w14:textId="77777777" w:rsidR="007C3E52" w:rsidRPr="00474161" w:rsidRDefault="007C3E52" w:rsidP="001649BD">
      <w:pPr>
        <w:ind w:firstLine="708"/>
        <w:jc w:val="both"/>
        <w:rPr>
          <w:sz w:val="24"/>
          <w:szCs w:val="24"/>
        </w:rPr>
      </w:pPr>
      <w:r w:rsidRPr="00474161">
        <w:rPr>
          <w:sz w:val="24"/>
          <w:szCs w:val="24"/>
        </w:rPr>
        <w:t>Sredstva za financiranje ov</w:t>
      </w:r>
      <w:r>
        <w:rPr>
          <w:sz w:val="24"/>
          <w:szCs w:val="24"/>
        </w:rPr>
        <w:t>og projekta</w:t>
      </w:r>
      <w:r w:rsidRPr="00474161">
        <w:rPr>
          <w:sz w:val="24"/>
          <w:szCs w:val="24"/>
        </w:rPr>
        <w:t xml:space="preserve"> povećavaju se za iznos od </w:t>
      </w:r>
      <w:r>
        <w:rPr>
          <w:sz w:val="24"/>
          <w:szCs w:val="24"/>
        </w:rPr>
        <w:t>9.872</w:t>
      </w:r>
      <w:r w:rsidRPr="00474161">
        <w:rPr>
          <w:sz w:val="24"/>
          <w:szCs w:val="24"/>
        </w:rPr>
        <w:t xml:space="preserve">,00 EUR i sada iznose </w:t>
      </w:r>
      <w:r>
        <w:rPr>
          <w:sz w:val="24"/>
          <w:szCs w:val="24"/>
        </w:rPr>
        <w:t>65.929</w:t>
      </w:r>
      <w:r w:rsidRPr="00474161">
        <w:rPr>
          <w:sz w:val="24"/>
          <w:szCs w:val="24"/>
        </w:rPr>
        <w:t xml:space="preserve">,00 EUR. </w:t>
      </w:r>
    </w:p>
    <w:p w14:paraId="708DD0B6" w14:textId="2739E316" w:rsidR="007C3E52" w:rsidRDefault="007C3E52" w:rsidP="001649BD">
      <w:pPr>
        <w:ind w:firstLine="708"/>
        <w:jc w:val="both"/>
        <w:rPr>
          <w:sz w:val="24"/>
          <w:szCs w:val="24"/>
        </w:rPr>
      </w:pPr>
      <w:r w:rsidRPr="00474161">
        <w:rPr>
          <w:sz w:val="24"/>
          <w:szCs w:val="24"/>
        </w:rPr>
        <w:t>Povećanje</w:t>
      </w:r>
      <w:r>
        <w:rPr>
          <w:sz w:val="24"/>
          <w:szCs w:val="24"/>
        </w:rPr>
        <w:t>m</w:t>
      </w:r>
      <w:r w:rsidRPr="00474161">
        <w:rPr>
          <w:sz w:val="24"/>
          <w:szCs w:val="24"/>
        </w:rPr>
        <w:t xml:space="preserve"> </w:t>
      </w:r>
      <w:r>
        <w:rPr>
          <w:sz w:val="24"/>
          <w:szCs w:val="24"/>
        </w:rPr>
        <w:t xml:space="preserve">se osiguravaju sredstva </w:t>
      </w:r>
      <w:bookmarkEnd w:id="15"/>
      <w:r>
        <w:rPr>
          <w:sz w:val="24"/>
          <w:szCs w:val="24"/>
        </w:rPr>
        <w:t>za isplatu troška izgradnje prometnice po okončanoj situaciji. Prometnica je završena i za nju je ishođena Uporabna dozvola.</w:t>
      </w:r>
    </w:p>
    <w:p w14:paraId="348B3F06" w14:textId="72C984A0" w:rsidR="007C3E52" w:rsidRPr="00FB4EC4" w:rsidRDefault="007C3E52" w:rsidP="001649BD">
      <w:pPr>
        <w:jc w:val="both"/>
        <w:rPr>
          <w:b/>
          <w:sz w:val="24"/>
          <w:szCs w:val="24"/>
        </w:rPr>
      </w:pPr>
      <w:bookmarkStart w:id="16" w:name="_Hlk167204132"/>
      <w:r w:rsidRPr="00497556">
        <w:rPr>
          <w:b/>
          <w:sz w:val="24"/>
          <w:szCs w:val="24"/>
        </w:rPr>
        <w:t>3.5.</w:t>
      </w:r>
      <w:r>
        <w:rPr>
          <w:b/>
          <w:sz w:val="24"/>
          <w:szCs w:val="24"/>
        </w:rPr>
        <w:t>6</w:t>
      </w:r>
      <w:r w:rsidRPr="00497556">
        <w:rPr>
          <w:b/>
          <w:sz w:val="24"/>
          <w:szCs w:val="24"/>
        </w:rPr>
        <w:t>. Kapitalni projekt 1025 K1000</w:t>
      </w:r>
      <w:r>
        <w:rPr>
          <w:b/>
          <w:sz w:val="24"/>
          <w:szCs w:val="24"/>
        </w:rPr>
        <w:t xml:space="preserve">36 Rekonstrukcija ulica Samar brdo u </w:t>
      </w:r>
      <w:proofErr w:type="spellStart"/>
      <w:r>
        <w:rPr>
          <w:b/>
          <w:sz w:val="24"/>
          <w:szCs w:val="24"/>
        </w:rPr>
        <w:t>Novskoj</w:t>
      </w:r>
      <w:proofErr w:type="spellEnd"/>
    </w:p>
    <w:p w14:paraId="5CFD93F5" w14:textId="77777777" w:rsidR="007C3E52" w:rsidRPr="00474161" w:rsidRDefault="007C3E52" w:rsidP="001649BD">
      <w:pPr>
        <w:ind w:firstLine="708"/>
        <w:jc w:val="both"/>
        <w:rPr>
          <w:sz w:val="24"/>
          <w:szCs w:val="24"/>
        </w:rPr>
      </w:pPr>
      <w:r w:rsidRPr="00474161">
        <w:rPr>
          <w:sz w:val="24"/>
          <w:szCs w:val="24"/>
        </w:rPr>
        <w:t>Sredstva za financiranje ov</w:t>
      </w:r>
      <w:r>
        <w:rPr>
          <w:sz w:val="24"/>
          <w:szCs w:val="24"/>
        </w:rPr>
        <w:t>og projekta</w:t>
      </w:r>
      <w:r w:rsidRPr="00474161">
        <w:rPr>
          <w:sz w:val="24"/>
          <w:szCs w:val="24"/>
        </w:rPr>
        <w:t xml:space="preserve"> povećavaju se za iznos od </w:t>
      </w:r>
      <w:r>
        <w:rPr>
          <w:sz w:val="24"/>
          <w:szCs w:val="24"/>
        </w:rPr>
        <w:t>2.500</w:t>
      </w:r>
      <w:r w:rsidRPr="00474161">
        <w:rPr>
          <w:sz w:val="24"/>
          <w:szCs w:val="24"/>
        </w:rPr>
        <w:t xml:space="preserve">,00 EUR i sada iznose </w:t>
      </w:r>
      <w:r>
        <w:rPr>
          <w:sz w:val="24"/>
          <w:szCs w:val="24"/>
        </w:rPr>
        <w:t>52.265</w:t>
      </w:r>
      <w:r w:rsidRPr="00474161">
        <w:rPr>
          <w:sz w:val="24"/>
          <w:szCs w:val="24"/>
        </w:rPr>
        <w:t xml:space="preserve">,00 EUR. </w:t>
      </w:r>
    </w:p>
    <w:p w14:paraId="3EC618C7" w14:textId="37F1F2D3" w:rsidR="007C3E52" w:rsidRDefault="007C3E52" w:rsidP="001649BD">
      <w:pPr>
        <w:ind w:firstLine="708"/>
        <w:jc w:val="both"/>
        <w:rPr>
          <w:sz w:val="24"/>
          <w:szCs w:val="24"/>
        </w:rPr>
      </w:pPr>
      <w:r w:rsidRPr="00474161">
        <w:rPr>
          <w:sz w:val="24"/>
          <w:szCs w:val="24"/>
        </w:rPr>
        <w:t>Povećanje</w:t>
      </w:r>
      <w:r>
        <w:rPr>
          <w:sz w:val="24"/>
          <w:szCs w:val="24"/>
        </w:rPr>
        <w:t>m</w:t>
      </w:r>
      <w:r w:rsidRPr="00474161">
        <w:rPr>
          <w:sz w:val="24"/>
          <w:szCs w:val="24"/>
        </w:rPr>
        <w:t xml:space="preserve"> </w:t>
      </w:r>
      <w:r>
        <w:rPr>
          <w:sz w:val="24"/>
          <w:szCs w:val="24"/>
        </w:rPr>
        <w:t xml:space="preserve">se osiguravaju sredstva za izradu dva geodetska </w:t>
      </w:r>
      <w:bookmarkEnd w:id="16"/>
      <w:r>
        <w:rPr>
          <w:sz w:val="24"/>
          <w:szCs w:val="24"/>
        </w:rPr>
        <w:t>elaborata izvlaštenja nužna u postupku izgradnje sustava oborinske odvodnje s predmetnog područja.</w:t>
      </w:r>
    </w:p>
    <w:p w14:paraId="50B159F1" w14:textId="77777777" w:rsidR="007C3E52" w:rsidRDefault="007C3E52" w:rsidP="001649BD">
      <w:pPr>
        <w:jc w:val="both"/>
        <w:rPr>
          <w:b/>
          <w:sz w:val="24"/>
          <w:szCs w:val="24"/>
        </w:rPr>
      </w:pPr>
      <w:r w:rsidRPr="00497556">
        <w:rPr>
          <w:b/>
          <w:sz w:val="24"/>
          <w:szCs w:val="24"/>
        </w:rPr>
        <w:t>3.5.</w:t>
      </w:r>
      <w:r>
        <w:rPr>
          <w:b/>
          <w:sz w:val="24"/>
          <w:szCs w:val="24"/>
        </w:rPr>
        <w:t>7</w:t>
      </w:r>
      <w:r w:rsidRPr="00497556">
        <w:rPr>
          <w:b/>
          <w:sz w:val="24"/>
          <w:szCs w:val="24"/>
        </w:rPr>
        <w:t>. Kapitalni projekt 1025 K1000</w:t>
      </w:r>
      <w:r>
        <w:rPr>
          <w:b/>
          <w:sz w:val="24"/>
          <w:szCs w:val="24"/>
        </w:rPr>
        <w:t>45 Obnova lokalnih prometnica</w:t>
      </w:r>
    </w:p>
    <w:p w14:paraId="3ED44F9D" w14:textId="77777777" w:rsidR="007C3E52" w:rsidRPr="00FB4EC4" w:rsidRDefault="007C3E52" w:rsidP="001649BD">
      <w:pPr>
        <w:jc w:val="both"/>
        <w:rPr>
          <w:b/>
          <w:sz w:val="24"/>
          <w:szCs w:val="24"/>
        </w:rPr>
      </w:pPr>
    </w:p>
    <w:p w14:paraId="71FF0470" w14:textId="77777777" w:rsidR="007C3E52" w:rsidRPr="00474161" w:rsidRDefault="007C3E52" w:rsidP="001649BD">
      <w:pPr>
        <w:ind w:firstLine="708"/>
        <w:jc w:val="both"/>
        <w:rPr>
          <w:sz w:val="24"/>
          <w:szCs w:val="24"/>
        </w:rPr>
      </w:pPr>
      <w:r w:rsidRPr="00474161">
        <w:rPr>
          <w:sz w:val="24"/>
          <w:szCs w:val="24"/>
        </w:rPr>
        <w:lastRenderedPageBreak/>
        <w:t>Sredstva za financiranje ov</w:t>
      </w:r>
      <w:r>
        <w:rPr>
          <w:sz w:val="24"/>
          <w:szCs w:val="24"/>
        </w:rPr>
        <w:t>og projekta</w:t>
      </w:r>
      <w:r w:rsidRPr="00474161">
        <w:rPr>
          <w:sz w:val="24"/>
          <w:szCs w:val="24"/>
        </w:rPr>
        <w:t xml:space="preserve"> </w:t>
      </w:r>
      <w:r>
        <w:rPr>
          <w:sz w:val="24"/>
          <w:szCs w:val="24"/>
        </w:rPr>
        <w:t>smanjuju</w:t>
      </w:r>
      <w:r w:rsidRPr="00474161">
        <w:rPr>
          <w:sz w:val="24"/>
          <w:szCs w:val="24"/>
        </w:rPr>
        <w:t xml:space="preserve"> se za iznos od </w:t>
      </w:r>
      <w:r>
        <w:rPr>
          <w:sz w:val="24"/>
          <w:szCs w:val="24"/>
        </w:rPr>
        <w:t>55.000</w:t>
      </w:r>
      <w:r w:rsidRPr="00474161">
        <w:rPr>
          <w:sz w:val="24"/>
          <w:szCs w:val="24"/>
        </w:rPr>
        <w:t xml:space="preserve">,00 EUR i sada iznose </w:t>
      </w:r>
      <w:r>
        <w:rPr>
          <w:sz w:val="24"/>
          <w:szCs w:val="24"/>
        </w:rPr>
        <w:t>50.000</w:t>
      </w:r>
      <w:r w:rsidRPr="00474161">
        <w:rPr>
          <w:sz w:val="24"/>
          <w:szCs w:val="24"/>
        </w:rPr>
        <w:t xml:space="preserve">,00 EUR. </w:t>
      </w:r>
    </w:p>
    <w:p w14:paraId="203E5246" w14:textId="57FD5680" w:rsidR="007C3E52" w:rsidRDefault="007C3E52" w:rsidP="001649BD">
      <w:pPr>
        <w:ind w:firstLine="708"/>
        <w:jc w:val="both"/>
        <w:rPr>
          <w:color w:val="FF0000"/>
          <w:sz w:val="24"/>
          <w:szCs w:val="24"/>
        </w:rPr>
      </w:pPr>
      <w:r>
        <w:rPr>
          <w:sz w:val="24"/>
          <w:szCs w:val="24"/>
        </w:rPr>
        <w:t>Smanjenje se iskazuje kroz ukidanje pozicije pod nazivom „Rajić Lovačka ulica“ jer su radovi na asfaltiranju ove ulice planirani kroz pojačano održavanje nerazvrstanih cesta.</w:t>
      </w:r>
    </w:p>
    <w:p w14:paraId="69255A8F" w14:textId="2CEC6224" w:rsidR="007C3E52" w:rsidRPr="00FB4EC4" w:rsidRDefault="007C3E52" w:rsidP="001649BD">
      <w:pPr>
        <w:jc w:val="both"/>
        <w:rPr>
          <w:b/>
          <w:sz w:val="24"/>
          <w:szCs w:val="24"/>
        </w:rPr>
      </w:pPr>
      <w:r w:rsidRPr="00497556">
        <w:rPr>
          <w:b/>
          <w:sz w:val="24"/>
          <w:szCs w:val="24"/>
        </w:rPr>
        <w:t>3.5.</w:t>
      </w:r>
      <w:r>
        <w:rPr>
          <w:b/>
          <w:sz w:val="24"/>
          <w:szCs w:val="24"/>
        </w:rPr>
        <w:t>8</w:t>
      </w:r>
      <w:r w:rsidRPr="00497556">
        <w:rPr>
          <w:b/>
          <w:sz w:val="24"/>
          <w:szCs w:val="24"/>
        </w:rPr>
        <w:t>. Kapitalni projekt 1025 K1000</w:t>
      </w:r>
      <w:r>
        <w:rPr>
          <w:b/>
          <w:sz w:val="24"/>
          <w:szCs w:val="24"/>
        </w:rPr>
        <w:t>47 Urbana mreža zelene infrastrukture Grada Novske</w:t>
      </w:r>
    </w:p>
    <w:p w14:paraId="591004A7" w14:textId="77777777" w:rsidR="007C3E52" w:rsidRPr="00474161" w:rsidRDefault="007C3E52" w:rsidP="001649BD">
      <w:pPr>
        <w:ind w:firstLine="708"/>
        <w:jc w:val="both"/>
        <w:rPr>
          <w:sz w:val="24"/>
          <w:szCs w:val="24"/>
        </w:rPr>
      </w:pPr>
      <w:r>
        <w:rPr>
          <w:sz w:val="24"/>
          <w:szCs w:val="24"/>
        </w:rPr>
        <w:t xml:space="preserve">Ovo je </w:t>
      </w:r>
      <w:proofErr w:type="spellStart"/>
      <w:r>
        <w:rPr>
          <w:sz w:val="24"/>
          <w:szCs w:val="24"/>
        </w:rPr>
        <w:t>novoplanirani</w:t>
      </w:r>
      <w:proofErr w:type="spellEnd"/>
      <w:r>
        <w:rPr>
          <w:sz w:val="24"/>
          <w:szCs w:val="24"/>
        </w:rPr>
        <w:t xml:space="preserve"> projekt, planiran u iznosu od 74.375,00</w:t>
      </w:r>
      <w:r w:rsidRPr="00474161">
        <w:rPr>
          <w:sz w:val="24"/>
          <w:szCs w:val="24"/>
        </w:rPr>
        <w:t xml:space="preserve"> EUR. </w:t>
      </w:r>
    </w:p>
    <w:p w14:paraId="13397F1F" w14:textId="4652100C" w:rsidR="007C3E52" w:rsidRDefault="007C3E52" w:rsidP="001649BD">
      <w:pPr>
        <w:ind w:firstLine="708"/>
        <w:jc w:val="both"/>
        <w:rPr>
          <w:color w:val="FF0000"/>
          <w:sz w:val="24"/>
          <w:szCs w:val="24"/>
        </w:rPr>
      </w:pPr>
      <w:r>
        <w:rPr>
          <w:sz w:val="24"/>
          <w:szCs w:val="24"/>
        </w:rPr>
        <w:t xml:space="preserve">Ovim sredstvima će se platiti izrada studije kojom bi se predvidjela „zelena“ obnova na šest lokacija na području Grada Novske, izrada Glavnog projekta uređenja Trga </w:t>
      </w:r>
      <w:proofErr w:type="spellStart"/>
      <w:r>
        <w:rPr>
          <w:sz w:val="24"/>
          <w:szCs w:val="24"/>
        </w:rPr>
        <w:t>Gjure</w:t>
      </w:r>
      <w:proofErr w:type="spellEnd"/>
      <w:r>
        <w:rPr>
          <w:sz w:val="24"/>
          <w:szCs w:val="24"/>
        </w:rPr>
        <w:t xml:space="preserve"> Szabe (definirano strategijom) i prateće geodetske podloge. Ovaj projekt se planira prijaviti na javni poziv za sufinanciranje koji je u najavi.</w:t>
      </w:r>
    </w:p>
    <w:p w14:paraId="4E09635E" w14:textId="553E6603" w:rsidR="007C3E52" w:rsidRPr="007C3E52" w:rsidRDefault="007C3E52" w:rsidP="001649BD">
      <w:pPr>
        <w:jc w:val="both"/>
        <w:rPr>
          <w:b/>
          <w:sz w:val="24"/>
          <w:szCs w:val="24"/>
        </w:rPr>
      </w:pPr>
      <w:r w:rsidRPr="00043C6A">
        <w:rPr>
          <w:b/>
          <w:sz w:val="24"/>
          <w:szCs w:val="24"/>
        </w:rPr>
        <w:t>3.6. Program 1026 ZAŠTITA OKOLIŠA</w:t>
      </w:r>
    </w:p>
    <w:p w14:paraId="05B17527" w14:textId="55DC7022" w:rsidR="007C3E52" w:rsidRPr="007C3E52" w:rsidRDefault="007C3E52" w:rsidP="001649BD">
      <w:pPr>
        <w:jc w:val="both"/>
        <w:rPr>
          <w:b/>
          <w:sz w:val="24"/>
          <w:szCs w:val="24"/>
        </w:rPr>
      </w:pPr>
      <w:r w:rsidRPr="00043C6A">
        <w:rPr>
          <w:b/>
          <w:sz w:val="24"/>
          <w:szCs w:val="24"/>
        </w:rPr>
        <w:t xml:space="preserve">3.6.1. Kapitalni projekt 1026 K100001 Sanacija deponije </w:t>
      </w:r>
      <w:proofErr w:type="spellStart"/>
      <w:r w:rsidRPr="00043C6A">
        <w:rPr>
          <w:b/>
          <w:sz w:val="24"/>
          <w:szCs w:val="24"/>
        </w:rPr>
        <w:t>Kurjakana</w:t>
      </w:r>
      <w:proofErr w:type="spellEnd"/>
    </w:p>
    <w:p w14:paraId="03E80D3F" w14:textId="77777777" w:rsidR="007C3E52" w:rsidRPr="000C4CBA" w:rsidRDefault="007C3E52" w:rsidP="001649BD">
      <w:pPr>
        <w:ind w:firstLine="708"/>
        <w:jc w:val="both"/>
        <w:rPr>
          <w:sz w:val="24"/>
          <w:szCs w:val="24"/>
        </w:rPr>
      </w:pPr>
      <w:r w:rsidRPr="000C4CBA">
        <w:rPr>
          <w:sz w:val="24"/>
          <w:szCs w:val="24"/>
        </w:rPr>
        <w:t>Sredstva za financiranje ov</w:t>
      </w:r>
      <w:r>
        <w:rPr>
          <w:sz w:val="24"/>
          <w:szCs w:val="24"/>
        </w:rPr>
        <w:t>og</w:t>
      </w:r>
      <w:r w:rsidRPr="000C4CBA">
        <w:rPr>
          <w:sz w:val="24"/>
          <w:szCs w:val="24"/>
        </w:rPr>
        <w:t xml:space="preserve"> </w:t>
      </w:r>
      <w:r>
        <w:rPr>
          <w:sz w:val="24"/>
          <w:szCs w:val="24"/>
        </w:rPr>
        <w:t>projekta</w:t>
      </w:r>
      <w:r w:rsidRPr="000C4CBA">
        <w:rPr>
          <w:sz w:val="24"/>
          <w:szCs w:val="24"/>
        </w:rPr>
        <w:t xml:space="preserve"> povećavaju se za iznos od 84,00 EUR, te sada iznose 56.179,00 EUR. </w:t>
      </w:r>
    </w:p>
    <w:p w14:paraId="42069F3A" w14:textId="04C6A98A" w:rsidR="007C3E52" w:rsidRDefault="007C3E52" w:rsidP="001649BD">
      <w:pPr>
        <w:ind w:firstLine="708"/>
        <w:jc w:val="both"/>
        <w:rPr>
          <w:sz w:val="24"/>
          <w:szCs w:val="24"/>
        </w:rPr>
      </w:pPr>
      <w:r w:rsidRPr="000C4CBA">
        <w:rPr>
          <w:sz w:val="24"/>
          <w:szCs w:val="24"/>
        </w:rPr>
        <w:t>Ovim povećanjem osiguravaju se sredstva vezana uz utvrđivanje kapaciteta odlagališta. Nakon provedenih geodetskih mjerenja i izrade elaborata kojim je utvrđen preostali kapacitet odlagališta, te ispostavljenih računa, ukazala se potreba za ovim povećanjem.</w:t>
      </w:r>
    </w:p>
    <w:p w14:paraId="016DA5CD" w14:textId="5462B6CC" w:rsidR="007C3E52" w:rsidRPr="007C3E52" w:rsidRDefault="007C3E52" w:rsidP="001649BD">
      <w:pPr>
        <w:jc w:val="both"/>
        <w:rPr>
          <w:b/>
          <w:sz w:val="24"/>
          <w:szCs w:val="24"/>
        </w:rPr>
      </w:pPr>
      <w:r w:rsidRPr="00043C6A">
        <w:rPr>
          <w:b/>
          <w:sz w:val="24"/>
          <w:szCs w:val="24"/>
        </w:rPr>
        <w:t>3.</w:t>
      </w:r>
      <w:r>
        <w:rPr>
          <w:b/>
          <w:sz w:val="24"/>
          <w:szCs w:val="24"/>
        </w:rPr>
        <w:t>7</w:t>
      </w:r>
      <w:r w:rsidRPr="00043C6A">
        <w:rPr>
          <w:b/>
          <w:sz w:val="24"/>
          <w:szCs w:val="24"/>
        </w:rPr>
        <w:t>. Program 102</w:t>
      </w:r>
      <w:r>
        <w:rPr>
          <w:b/>
          <w:sz w:val="24"/>
          <w:szCs w:val="24"/>
        </w:rPr>
        <w:t>8</w:t>
      </w:r>
      <w:r w:rsidRPr="00043C6A">
        <w:rPr>
          <w:b/>
          <w:sz w:val="24"/>
          <w:szCs w:val="24"/>
        </w:rPr>
        <w:t xml:space="preserve"> </w:t>
      </w:r>
      <w:r w:rsidRPr="000246AE">
        <w:rPr>
          <w:b/>
          <w:sz w:val="24"/>
          <w:szCs w:val="24"/>
        </w:rPr>
        <w:t>PROSTORNO UREĐENJE I UNAPREĐENJE STANOVANJA</w:t>
      </w:r>
    </w:p>
    <w:p w14:paraId="1950617D" w14:textId="6A0B9BA1" w:rsidR="007C3E52" w:rsidRPr="007C3E52" w:rsidRDefault="007C3E52" w:rsidP="001649BD">
      <w:pPr>
        <w:jc w:val="both"/>
        <w:rPr>
          <w:b/>
          <w:sz w:val="24"/>
          <w:szCs w:val="24"/>
        </w:rPr>
      </w:pPr>
      <w:r w:rsidRPr="00043C6A">
        <w:rPr>
          <w:b/>
          <w:sz w:val="24"/>
          <w:szCs w:val="24"/>
        </w:rPr>
        <w:t xml:space="preserve">3.6.1. </w:t>
      </w:r>
      <w:r>
        <w:rPr>
          <w:b/>
          <w:sz w:val="24"/>
          <w:szCs w:val="24"/>
        </w:rPr>
        <w:t>Tekući</w:t>
      </w:r>
      <w:r w:rsidRPr="00043C6A">
        <w:rPr>
          <w:b/>
          <w:sz w:val="24"/>
          <w:szCs w:val="24"/>
        </w:rPr>
        <w:t xml:space="preserve"> projekt 102</w:t>
      </w:r>
      <w:r>
        <w:rPr>
          <w:b/>
          <w:sz w:val="24"/>
          <w:szCs w:val="24"/>
        </w:rPr>
        <w:t>8</w:t>
      </w:r>
      <w:r w:rsidRPr="00043C6A">
        <w:rPr>
          <w:b/>
          <w:sz w:val="24"/>
          <w:szCs w:val="24"/>
        </w:rPr>
        <w:t xml:space="preserve"> </w:t>
      </w:r>
      <w:r>
        <w:rPr>
          <w:b/>
          <w:sz w:val="24"/>
          <w:szCs w:val="24"/>
        </w:rPr>
        <w:t>T</w:t>
      </w:r>
      <w:r w:rsidRPr="00043C6A">
        <w:rPr>
          <w:b/>
          <w:sz w:val="24"/>
          <w:szCs w:val="24"/>
        </w:rPr>
        <w:t>10000</w:t>
      </w:r>
      <w:r>
        <w:rPr>
          <w:b/>
          <w:sz w:val="24"/>
          <w:szCs w:val="24"/>
        </w:rPr>
        <w:t>2</w:t>
      </w:r>
      <w:r w:rsidRPr="00043C6A">
        <w:rPr>
          <w:b/>
          <w:sz w:val="24"/>
          <w:szCs w:val="24"/>
        </w:rPr>
        <w:t xml:space="preserve"> </w:t>
      </w:r>
      <w:r>
        <w:rPr>
          <w:b/>
          <w:sz w:val="24"/>
          <w:szCs w:val="24"/>
        </w:rPr>
        <w:t>Prostorno – planska dokumentacija</w:t>
      </w:r>
    </w:p>
    <w:p w14:paraId="3BB8A8AA" w14:textId="77777777" w:rsidR="007C3E52" w:rsidRPr="000C4CBA" w:rsidRDefault="007C3E52" w:rsidP="001649BD">
      <w:pPr>
        <w:ind w:firstLine="708"/>
        <w:jc w:val="both"/>
        <w:rPr>
          <w:sz w:val="24"/>
          <w:szCs w:val="24"/>
        </w:rPr>
      </w:pPr>
      <w:r w:rsidRPr="000C4CBA">
        <w:rPr>
          <w:sz w:val="24"/>
          <w:szCs w:val="24"/>
        </w:rPr>
        <w:t>Sredstva za financiranje ov</w:t>
      </w:r>
      <w:r>
        <w:rPr>
          <w:sz w:val="24"/>
          <w:szCs w:val="24"/>
        </w:rPr>
        <w:t>og</w:t>
      </w:r>
      <w:r w:rsidRPr="000C4CBA">
        <w:rPr>
          <w:sz w:val="24"/>
          <w:szCs w:val="24"/>
        </w:rPr>
        <w:t xml:space="preserve"> </w:t>
      </w:r>
      <w:r>
        <w:rPr>
          <w:sz w:val="24"/>
          <w:szCs w:val="24"/>
        </w:rPr>
        <w:t>projekta</w:t>
      </w:r>
      <w:r w:rsidRPr="000C4CBA">
        <w:rPr>
          <w:sz w:val="24"/>
          <w:szCs w:val="24"/>
        </w:rPr>
        <w:t xml:space="preserve"> </w:t>
      </w:r>
      <w:r>
        <w:rPr>
          <w:sz w:val="24"/>
          <w:szCs w:val="24"/>
        </w:rPr>
        <w:t>smanjuju</w:t>
      </w:r>
      <w:r w:rsidRPr="000C4CBA">
        <w:rPr>
          <w:sz w:val="24"/>
          <w:szCs w:val="24"/>
        </w:rPr>
        <w:t xml:space="preserve"> se za iznos od </w:t>
      </w:r>
      <w:r>
        <w:rPr>
          <w:sz w:val="24"/>
          <w:szCs w:val="24"/>
        </w:rPr>
        <w:t>9.872</w:t>
      </w:r>
      <w:r w:rsidRPr="000C4CBA">
        <w:rPr>
          <w:sz w:val="24"/>
          <w:szCs w:val="24"/>
        </w:rPr>
        <w:t xml:space="preserve">,00 EUR, te sada iznose </w:t>
      </w:r>
      <w:r>
        <w:rPr>
          <w:sz w:val="24"/>
          <w:szCs w:val="24"/>
        </w:rPr>
        <w:t>89.326</w:t>
      </w:r>
      <w:r w:rsidRPr="000C4CBA">
        <w:rPr>
          <w:sz w:val="24"/>
          <w:szCs w:val="24"/>
        </w:rPr>
        <w:t xml:space="preserve">,00 EUR. </w:t>
      </w:r>
    </w:p>
    <w:p w14:paraId="09597652" w14:textId="2D691594" w:rsidR="007C3E52" w:rsidRPr="007C3E52" w:rsidRDefault="007C3E52" w:rsidP="001649BD">
      <w:pPr>
        <w:ind w:firstLine="708"/>
        <w:jc w:val="both"/>
        <w:rPr>
          <w:sz w:val="24"/>
          <w:szCs w:val="24"/>
        </w:rPr>
      </w:pPr>
      <w:r w:rsidRPr="000C4CBA">
        <w:rPr>
          <w:sz w:val="24"/>
          <w:szCs w:val="24"/>
        </w:rPr>
        <w:t xml:space="preserve">Ovim </w:t>
      </w:r>
      <w:r>
        <w:rPr>
          <w:sz w:val="24"/>
          <w:szCs w:val="24"/>
        </w:rPr>
        <w:t>smanjenjem</w:t>
      </w:r>
      <w:r w:rsidRPr="000C4CBA">
        <w:rPr>
          <w:sz w:val="24"/>
          <w:szCs w:val="24"/>
        </w:rPr>
        <w:t xml:space="preserve"> </w:t>
      </w:r>
      <w:r>
        <w:rPr>
          <w:sz w:val="24"/>
          <w:szCs w:val="24"/>
        </w:rPr>
        <w:t>sredstva planirana za izradu VI izmjena Prostornog plana uređenja Grada Novske poravnavaju se s očekivanim troškom izrade dokumentacije.</w:t>
      </w:r>
    </w:p>
    <w:p w14:paraId="13AA8D2F" w14:textId="336DA4EF" w:rsidR="007C3E52" w:rsidRPr="007C3E52" w:rsidRDefault="007C3E52" w:rsidP="001649BD">
      <w:pPr>
        <w:jc w:val="both"/>
        <w:rPr>
          <w:b/>
          <w:sz w:val="24"/>
          <w:szCs w:val="24"/>
        </w:rPr>
      </w:pPr>
      <w:r w:rsidRPr="00D13CA3">
        <w:rPr>
          <w:b/>
          <w:sz w:val="24"/>
          <w:szCs w:val="24"/>
        </w:rPr>
        <w:t>3.8. Program 1029 ORGANIZIRANJE I PROVOĐENJE ZAŠTITE I SPAŠAVANJA</w:t>
      </w:r>
    </w:p>
    <w:p w14:paraId="6DFF4855" w14:textId="105D3A52" w:rsidR="007C3E52" w:rsidRPr="00D13CA3" w:rsidRDefault="007C3E52" w:rsidP="001649BD">
      <w:pPr>
        <w:jc w:val="both"/>
        <w:rPr>
          <w:b/>
          <w:sz w:val="24"/>
          <w:szCs w:val="24"/>
        </w:rPr>
      </w:pPr>
      <w:r w:rsidRPr="00D13CA3">
        <w:rPr>
          <w:b/>
          <w:sz w:val="24"/>
          <w:szCs w:val="24"/>
        </w:rPr>
        <w:t>3.8.1. Aktivnost 1029 A100003 Sufinanciranje rada HGSS stanice Novska</w:t>
      </w:r>
    </w:p>
    <w:p w14:paraId="7586CCE0" w14:textId="77777777" w:rsidR="007C3E52" w:rsidRPr="00D13CA3" w:rsidRDefault="007C3E52" w:rsidP="001649BD">
      <w:pPr>
        <w:ind w:firstLine="708"/>
        <w:jc w:val="both"/>
        <w:rPr>
          <w:sz w:val="24"/>
          <w:szCs w:val="24"/>
        </w:rPr>
      </w:pPr>
      <w:r w:rsidRPr="00D13CA3">
        <w:rPr>
          <w:sz w:val="24"/>
          <w:szCs w:val="24"/>
        </w:rPr>
        <w:t xml:space="preserve">Sredstva za financiranje ove aktivnosti povećavaju se za iznos od 1.900,00 EUR, te sada iznose 5.900,00 EUR. </w:t>
      </w:r>
    </w:p>
    <w:p w14:paraId="4F6EB213" w14:textId="77777777" w:rsidR="007C3E52" w:rsidRPr="00D13CA3" w:rsidRDefault="007C3E52" w:rsidP="001649BD">
      <w:pPr>
        <w:ind w:firstLine="708"/>
        <w:jc w:val="both"/>
        <w:rPr>
          <w:sz w:val="24"/>
          <w:szCs w:val="24"/>
        </w:rPr>
      </w:pPr>
      <w:r w:rsidRPr="00D13CA3">
        <w:rPr>
          <w:sz w:val="24"/>
          <w:szCs w:val="24"/>
        </w:rPr>
        <w:t xml:space="preserve">Ovim povećanjem osiguravaju se sredstva potrebna za sufinanciranje radova na završetku </w:t>
      </w:r>
      <w:proofErr w:type="spellStart"/>
      <w:r w:rsidRPr="00D13CA3">
        <w:rPr>
          <w:sz w:val="24"/>
          <w:szCs w:val="24"/>
        </w:rPr>
        <w:t>fasaderskih</w:t>
      </w:r>
      <w:proofErr w:type="spellEnd"/>
      <w:r w:rsidRPr="00D13CA3">
        <w:rPr>
          <w:sz w:val="24"/>
          <w:szCs w:val="24"/>
        </w:rPr>
        <w:t xml:space="preserve"> radova na zgradi HGSS-a (temelji) i izgradnji staza uz p</w:t>
      </w:r>
      <w:r>
        <w:rPr>
          <w:sz w:val="24"/>
          <w:szCs w:val="24"/>
        </w:rPr>
        <w:t>redmetnu</w:t>
      </w:r>
      <w:r w:rsidRPr="00D13CA3">
        <w:rPr>
          <w:sz w:val="24"/>
          <w:szCs w:val="24"/>
        </w:rPr>
        <w:t xml:space="preserve"> zgradu. Po izvođenju ovih radova aktivnosti na obnovi zgrade bi bile u cijelosti završene.</w:t>
      </w:r>
    </w:p>
    <w:p w14:paraId="64B250C0" w14:textId="77777777" w:rsidR="007C3E52" w:rsidRDefault="007C3E52" w:rsidP="001649BD">
      <w:pPr>
        <w:ind w:firstLine="708"/>
        <w:jc w:val="both"/>
        <w:rPr>
          <w:b/>
          <w:sz w:val="24"/>
          <w:szCs w:val="24"/>
        </w:rPr>
      </w:pPr>
    </w:p>
    <w:p w14:paraId="1017758D" w14:textId="639318EE" w:rsidR="007C3E52" w:rsidRPr="00D13CA3" w:rsidRDefault="007C3E52" w:rsidP="001649BD">
      <w:pPr>
        <w:jc w:val="both"/>
        <w:rPr>
          <w:b/>
          <w:sz w:val="24"/>
          <w:szCs w:val="24"/>
        </w:rPr>
      </w:pPr>
      <w:r w:rsidRPr="00D13CA3">
        <w:rPr>
          <w:b/>
          <w:sz w:val="24"/>
          <w:szCs w:val="24"/>
        </w:rPr>
        <w:lastRenderedPageBreak/>
        <w:t>3.8.</w:t>
      </w:r>
      <w:r>
        <w:rPr>
          <w:b/>
          <w:sz w:val="24"/>
          <w:szCs w:val="24"/>
        </w:rPr>
        <w:t>2</w:t>
      </w:r>
      <w:r w:rsidRPr="00D13CA3">
        <w:rPr>
          <w:b/>
          <w:sz w:val="24"/>
          <w:szCs w:val="24"/>
        </w:rPr>
        <w:t xml:space="preserve">. </w:t>
      </w:r>
      <w:r>
        <w:rPr>
          <w:b/>
          <w:sz w:val="24"/>
          <w:szCs w:val="24"/>
        </w:rPr>
        <w:t>Tekući projekt</w:t>
      </w:r>
      <w:r w:rsidRPr="00D13CA3">
        <w:rPr>
          <w:b/>
          <w:sz w:val="24"/>
          <w:szCs w:val="24"/>
        </w:rPr>
        <w:t xml:space="preserve"> 1029 </w:t>
      </w:r>
      <w:r>
        <w:rPr>
          <w:b/>
          <w:sz w:val="24"/>
          <w:szCs w:val="24"/>
        </w:rPr>
        <w:t>T</w:t>
      </w:r>
      <w:r w:rsidRPr="00D13CA3">
        <w:rPr>
          <w:b/>
          <w:sz w:val="24"/>
          <w:szCs w:val="24"/>
        </w:rPr>
        <w:t>10000</w:t>
      </w:r>
      <w:r>
        <w:rPr>
          <w:b/>
          <w:sz w:val="24"/>
          <w:szCs w:val="24"/>
        </w:rPr>
        <w:t>1 Sanacija klizišta</w:t>
      </w:r>
    </w:p>
    <w:p w14:paraId="6F055ADE" w14:textId="77777777" w:rsidR="007C3E52" w:rsidRPr="00D13CA3" w:rsidRDefault="007C3E52" w:rsidP="001649BD">
      <w:pPr>
        <w:ind w:firstLine="708"/>
        <w:jc w:val="both"/>
        <w:rPr>
          <w:sz w:val="24"/>
          <w:szCs w:val="24"/>
        </w:rPr>
      </w:pPr>
      <w:r w:rsidRPr="00D13CA3">
        <w:rPr>
          <w:sz w:val="24"/>
          <w:szCs w:val="24"/>
        </w:rPr>
        <w:t>Sredstva za financiranje ov</w:t>
      </w:r>
      <w:r>
        <w:rPr>
          <w:sz w:val="24"/>
          <w:szCs w:val="24"/>
        </w:rPr>
        <w:t>og projekta</w:t>
      </w:r>
      <w:r w:rsidRPr="00D13CA3">
        <w:rPr>
          <w:sz w:val="24"/>
          <w:szCs w:val="24"/>
        </w:rPr>
        <w:t xml:space="preserve"> povećavaju se za iznos od </w:t>
      </w:r>
      <w:r>
        <w:rPr>
          <w:sz w:val="24"/>
          <w:szCs w:val="24"/>
        </w:rPr>
        <w:t>300.000</w:t>
      </w:r>
      <w:r w:rsidRPr="00D13CA3">
        <w:rPr>
          <w:sz w:val="24"/>
          <w:szCs w:val="24"/>
        </w:rPr>
        <w:t xml:space="preserve">,00 EUR, te sada iznose </w:t>
      </w:r>
      <w:r>
        <w:rPr>
          <w:sz w:val="24"/>
          <w:szCs w:val="24"/>
        </w:rPr>
        <w:t>400.423</w:t>
      </w:r>
      <w:r w:rsidRPr="00D13CA3">
        <w:rPr>
          <w:sz w:val="24"/>
          <w:szCs w:val="24"/>
        </w:rPr>
        <w:t xml:space="preserve">,00 EUR. </w:t>
      </w:r>
    </w:p>
    <w:p w14:paraId="16593DF6" w14:textId="1D3044B2" w:rsidR="007C3E52" w:rsidRPr="007C3E52" w:rsidRDefault="007C3E52" w:rsidP="001649BD">
      <w:pPr>
        <w:ind w:firstLine="708"/>
        <w:jc w:val="both"/>
        <w:rPr>
          <w:b/>
          <w:sz w:val="24"/>
          <w:szCs w:val="24"/>
        </w:rPr>
      </w:pPr>
      <w:r w:rsidRPr="00D13CA3">
        <w:rPr>
          <w:sz w:val="24"/>
          <w:szCs w:val="24"/>
        </w:rPr>
        <w:t>Ovim povećanjem osiguravaju se sredstva</w:t>
      </w:r>
      <w:r>
        <w:rPr>
          <w:sz w:val="24"/>
          <w:szCs w:val="24"/>
        </w:rPr>
        <w:t xml:space="preserve"> potrebna za sanaciju drugog klizišta u Ulici Adalberta </w:t>
      </w:r>
      <w:proofErr w:type="spellStart"/>
      <w:r>
        <w:rPr>
          <w:sz w:val="24"/>
          <w:szCs w:val="24"/>
        </w:rPr>
        <w:t>Knoppa</w:t>
      </w:r>
      <w:proofErr w:type="spellEnd"/>
      <w:r>
        <w:rPr>
          <w:sz w:val="24"/>
          <w:szCs w:val="24"/>
        </w:rPr>
        <w:t xml:space="preserve"> u </w:t>
      </w:r>
      <w:proofErr w:type="spellStart"/>
      <w:r>
        <w:rPr>
          <w:sz w:val="24"/>
          <w:szCs w:val="24"/>
        </w:rPr>
        <w:t>Novskoj</w:t>
      </w:r>
      <w:proofErr w:type="spellEnd"/>
      <w:r>
        <w:rPr>
          <w:sz w:val="24"/>
          <w:szCs w:val="24"/>
        </w:rPr>
        <w:t>. Planira se zatražiti sufinanciranje od strane Hrvatskih voda u 70% iznosa (kao i kod sanacije prvog klizišta u istoj ulici).</w:t>
      </w:r>
    </w:p>
    <w:p w14:paraId="49C21877" w14:textId="5FC81929" w:rsidR="007C3E52" w:rsidRPr="002B4D31" w:rsidRDefault="007C3E52" w:rsidP="001649BD">
      <w:pPr>
        <w:jc w:val="both"/>
        <w:rPr>
          <w:sz w:val="28"/>
          <w:szCs w:val="28"/>
        </w:rPr>
      </w:pPr>
      <w:r w:rsidRPr="002B4D31">
        <w:rPr>
          <w:rFonts w:eastAsia="Calibri"/>
          <w:b/>
          <w:sz w:val="28"/>
          <w:szCs w:val="28"/>
        </w:rPr>
        <w:t>Glava 00302 JAVNA VATROGASNA POSTROJBA GRADA NOVSKE</w:t>
      </w:r>
    </w:p>
    <w:p w14:paraId="363178C1" w14:textId="77777777" w:rsidR="007C3E52" w:rsidRPr="002B4D31" w:rsidRDefault="007C3E52" w:rsidP="001649BD">
      <w:pPr>
        <w:jc w:val="both"/>
        <w:rPr>
          <w:rFonts w:eastAsia="Calibri"/>
          <w:sz w:val="24"/>
          <w:szCs w:val="24"/>
        </w:rPr>
      </w:pPr>
      <w:r w:rsidRPr="002B4D31">
        <w:rPr>
          <w:rFonts w:eastAsia="Calibri"/>
          <w:sz w:val="24"/>
          <w:szCs w:val="24"/>
        </w:rPr>
        <w:t xml:space="preserve">Tablica2. </w:t>
      </w:r>
    </w:p>
    <w:p w14:paraId="22F250B1" w14:textId="77777777" w:rsidR="007C3E52" w:rsidRPr="002B4D31" w:rsidRDefault="007C3E52" w:rsidP="001649BD">
      <w:pPr>
        <w:jc w:val="both"/>
        <w:rPr>
          <w:rFonts w:eastAsia="Calibri"/>
          <w:b/>
          <w:sz w:val="24"/>
          <w:szCs w:val="24"/>
        </w:rPr>
      </w:pPr>
      <w:r w:rsidRPr="002B4D31">
        <w:rPr>
          <w:rFonts w:eastAsia="Calibri"/>
          <w:sz w:val="24"/>
          <w:szCs w:val="24"/>
        </w:rPr>
        <w:t>III izmjene i dopune proračuna Grada Novske</w:t>
      </w:r>
    </w:p>
    <w:tbl>
      <w:tblPr>
        <w:tblStyle w:val="Reetkatablice"/>
        <w:tblW w:w="9464" w:type="dxa"/>
        <w:tblLayout w:type="fixed"/>
        <w:tblLook w:val="04A0" w:firstRow="1" w:lastRow="0" w:firstColumn="1" w:lastColumn="0" w:noHBand="0" w:noVBand="1"/>
      </w:tblPr>
      <w:tblGrid>
        <w:gridCol w:w="534"/>
        <w:gridCol w:w="1559"/>
        <w:gridCol w:w="2410"/>
        <w:gridCol w:w="1701"/>
        <w:gridCol w:w="1701"/>
        <w:gridCol w:w="1559"/>
      </w:tblGrid>
      <w:tr w:rsidR="007C3E52" w:rsidRPr="002B4D31" w14:paraId="4BF538CF" w14:textId="77777777" w:rsidTr="005846ED">
        <w:trPr>
          <w:trHeight w:val="585"/>
        </w:trPr>
        <w:tc>
          <w:tcPr>
            <w:tcW w:w="534" w:type="dxa"/>
            <w:tcBorders>
              <w:bottom w:val="single" w:sz="12" w:space="0" w:color="auto"/>
            </w:tcBorders>
            <w:shd w:val="clear" w:color="auto" w:fill="D5DCE4" w:themeFill="text2" w:themeFillTint="33"/>
            <w:vAlign w:val="center"/>
          </w:tcPr>
          <w:p w14:paraId="450E6234" w14:textId="77777777" w:rsidR="007C3E52" w:rsidRPr="002B4D31" w:rsidRDefault="007C3E52" w:rsidP="001649BD">
            <w:pPr>
              <w:jc w:val="both"/>
              <w:rPr>
                <w:rFonts w:eastAsia="Calibri"/>
                <w:b/>
                <w:sz w:val="24"/>
                <w:szCs w:val="24"/>
                <w:lang w:eastAsia="en-US"/>
              </w:rPr>
            </w:pPr>
            <w:r w:rsidRPr="002B4D31">
              <w:rPr>
                <w:rFonts w:eastAsia="Calibri"/>
                <w:b/>
                <w:sz w:val="24"/>
                <w:szCs w:val="24"/>
                <w:lang w:eastAsia="en-US"/>
              </w:rPr>
              <w:t>R.br.</w:t>
            </w:r>
          </w:p>
        </w:tc>
        <w:tc>
          <w:tcPr>
            <w:tcW w:w="1559" w:type="dxa"/>
            <w:tcBorders>
              <w:bottom w:val="single" w:sz="12" w:space="0" w:color="auto"/>
            </w:tcBorders>
            <w:shd w:val="clear" w:color="auto" w:fill="D5DCE4" w:themeFill="text2" w:themeFillTint="33"/>
            <w:vAlign w:val="center"/>
          </w:tcPr>
          <w:p w14:paraId="53DA3ECE" w14:textId="77777777" w:rsidR="007C3E52" w:rsidRPr="002B4D31" w:rsidRDefault="007C3E52" w:rsidP="001649BD">
            <w:pPr>
              <w:jc w:val="both"/>
              <w:rPr>
                <w:rFonts w:eastAsia="Calibri"/>
                <w:b/>
                <w:sz w:val="24"/>
                <w:szCs w:val="24"/>
                <w:lang w:eastAsia="en-US"/>
              </w:rPr>
            </w:pPr>
            <w:r w:rsidRPr="002B4D31">
              <w:rPr>
                <w:rFonts w:eastAsia="Calibri"/>
                <w:b/>
                <w:sz w:val="24"/>
                <w:szCs w:val="24"/>
                <w:lang w:eastAsia="en-US"/>
              </w:rPr>
              <w:t>Brojčana oznaka programa u proračunu za 2024.</w:t>
            </w:r>
          </w:p>
        </w:tc>
        <w:tc>
          <w:tcPr>
            <w:tcW w:w="2410" w:type="dxa"/>
            <w:tcBorders>
              <w:bottom w:val="single" w:sz="12" w:space="0" w:color="auto"/>
            </w:tcBorders>
            <w:shd w:val="clear" w:color="auto" w:fill="D5DCE4" w:themeFill="text2" w:themeFillTint="33"/>
            <w:vAlign w:val="center"/>
          </w:tcPr>
          <w:p w14:paraId="76A83D79" w14:textId="77777777" w:rsidR="007C3E52" w:rsidRPr="002B4D31" w:rsidRDefault="007C3E52" w:rsidP="001649BD">
            <w:pPr>
              <w:jc w:val="both"/>
              <w:rPr>
                <w:rFonts w:eastAsia="Calibri"/>
                <w:b/>
                <w:sz w:val="24"/>
                <w:szCs w:val="24"/>
                <w:lang w:eastAsia="en-US"/>
              </w:rPr>
            </w:pPr>
            <w:r w:rsidRPr="002B4D31">
              <w:rPr>
                <w:rFonts w:eastAsia="Calibri"/>
                <w:b/>
                <w:sz w:val="24"/>
                <w:szCs w:val="24"/>
                <w:lang w:eastAsia="en-US"/>
              </w:rPr>
              <w:t>Naziv programa</w:t>
            </w:r>
          </w:p>
        </w:tc>
        <w:tc>
          <w:tcPr>
            <w:tcW w:w="1701" w:type="dxa"/>
            <w:tcBorders>
              <w:bottom w:val="single" w:sz="12" w:space="0" w:color="auto"/>
            </w:tcBorders>
            <w:shd w:val="clear" w:color="auto" w:fill="D5DCE4" w:themeFill="text2" w:themeFillTint="33"/>
            <w:vAlign w:val="center"/>
          </w:tcPr>
          <w:p w14:paraId="2F4B4697" w14:textId="77777777" w:rsidR="007C3E52" w:rsidRPr="002B4D31" w:rsidRDefault="007C3E52" w:rsidP="001649BD">
            <w:pPr>
              <w:jc w:val="both"/>
              <w:rPr>
                <w:rFonts w:eastAsia="Calibri"/>
                <w:b/>
                <w:sz w:val="24"/>
                <w:szCs w:val="24"/>
                <w:lang w:eastAsia="en-US"/>
              </w:rPr>
            </w:pPr>
            <w:r w:rsidRPr="002B4D31">
              <w:rPr>
                <w:rFonts w:eastAsia="Calibri"/>
                <w:b/>
                <w:sz w:val="24"/>
                <w:szCs w:val="24"/>
                <w:lang w:eastAsia="en-US"/>
              </w:rPr>
              <w:t>Plan za 2024.</w:t>
            </w:r>
          </w:p>
        </w:tc>
        <w:tc>
          <w:tcPr>
            <w:tcW w:w="1701" w:type="dxa"/>
            <w:tcBorders>
              <w:bottom w:val="single" w:sz="12" w:space="0" w:color="auto"/>
            </w:tcBorders>
            <w:shd w:val="clear" w:color="auto" w:fill="D5DCE4" w:themeFill="text2" w:themeFillTint="33"/>
          </w:tcPr>
          <w:p w14:paraId="75DFDD9A" w14:textId="77777777" w:rsidR="007C3E52" w:rsidRPr="002B4D31" w:rsidRDefault="007C3E52" w:rsidP="001649BD">
            <w:pPr>
              <w:jc w:val="both"/>
              <w:rPr>
                <w:rFonts w:eastAsia="Calibri"/>
                <w:b/>
                <w:sz w:val="24"/>
                <w:szCs w:val="24"/>
                <w:lang w:eastAsia="en-US"/>
              </w:rPr>
            </w:pPr>
            <w:r w:rsidRPr="002B4D31">
              <w:rPr>
                <w:rFonts w:eastAsia="Calibri"/>
                <w:b/>
                <w:sz w:val="24"/>
                <w:szCs w:val="24"/>
                <w:lang w:eastAsia="en-US"/>
              </w:rPr>
              <w:t>Plan s III izmjenama i dopunama proračuna za 2024.</w:t>
            </w:r>
          </w:p>
        </w:tc>
        <w:tc>
          <w:tcPr>
            <w:tcW w:w="1559" w:type="dxa"/>
            <w:tcBorders>
              <w:bottom w:val="single" w:sz="12" w:space="0" w:color="auto"/>
            </w:tcBorders>
            <w:shd w:val="clear" w:color="auto" w:fill="D5DCE4" w:themeFill="text2" w:themeFillTint="33"/>
          </w:tcPr>
          <w:p w14:paraId="2845597A" w14:textId="77777777" w:rsidR="007C3E52" w:rsidRPr="002B4D31" w:rsidRDefault="007C3E52" w:rsidP="001649BD">
            <w:pPr>
              <w:jc w:val="both"/>
              <w:rPr>
                <w:rFonts w:eastAsia="Calibri"/>
                <w:b/>
                <w:sz w:val="24"/>
                <w:szCs w:val="24"/>
                <w:lang w:eastAsia="en-US"/>
              </w:rPr>
            </w:pPr>
            <w:r w:rsidRPr="002B4D31">
              <w:rPr>
                <w:rFonts w:eastAsia="Calibri"/>
                <w:b/>
                <w:sz w:val="24"/>
                <w:szCs w:val="24"/>
                <w:lang w:eastAsia="en-US"/>
              </w:rPr>
              <w:t>Iznos povećanja ili smanjenja</w:t>
            </w:r>
          </w:p>
          <w:p w14:paraId="078672F8" w14:textId="77777777" w:rsidR="007C3E52" w:rsidRPr="002B4D31" w:rsidRDefault="007C3E52" w:rsidP="001649BD">
            <w:pPr>
              <w:jc w:val="both"/>
              <w:rPr>
                <w:rFonts w:eastAsia="Calibri"/>
                <w:b/>
                <w:sz w:val="24"/>
                <w:szCs w:val="24"/>
                <w:lang w:eastAsia="en-US"/>
              </w:rPr>
            </w:pPr>
            <w:r w:rsidRPr="002B4D31">
              <w:rPr>
                <w:rFonts w:eastAsia="Calibri"/>
                <w:b/>
                <w:sz w:val="24"/>
                <w:szCs w:val="24"/>
                <w:lang w:eastAsia="en-US"/>
              </w:rPr>
              <w:t>%</w:t>
            </w:r>
          </w:p>
        </w:tc>
      </w:tr>
      <w:tr w:rsidR="007C3E52" w:rsidRPr="002B4D31" w14:paraId="316158BC" w14:textId="77777777" w:rsidTr="005846ED">
        <w:tc>
          <w:tcPr>
            <w:tcW w:w="534" w:type="dxa"/>
          </w:tcPr>
          <w:p w14:paraId="19913731" w14:textId="77777777" w:rsidR="007C3E52" w:rsidRPr="002B4D31" w:rsidRDefault="007C3E52" w:rsidP="001649BD">
            <w:pPr>
              <w:jc w:val="both"/>
              <w:rPr>
                <w:rFonts w:eastAsia="Calibri"/>
                <w:sz w:val="24"/>
                <w:szCs w:val="24"/>
                <w:lang w:eastAsia="en-US"/>
              </w:rPr>
            </w:pPr>
            <w:bookmarkStart w:id="17" w:name="_Hlk159348063"/>
            <w:r w:rsidRPr="002B4D31">
              <w:rPr>
                <w:rFonts w:eastAsia="Calibri"/>
                <w:sz w:val="24"/>
                <w:szCs w:val="24"/>
                <w:lang w:eastAsia="en-US"/>
              </w:rPr>
              <w:t>1</w:t>
            </w:r>
          </w:p>
        </w:tc>
        <w:tc>
          <w:tcPr>
            <w:tcW w:w="1559" w:type="dxa"/>
          </w:tcPr>
          <w:p w14:paraId="72FF0C0B" w14:textId="77777777" w:rsidR="007C3E52" w:rsidRPr="002B4D31" w:rsidRDefault="007C3E52" w:rsidP="001649BD">
            <w:pPr>
              <w:jc w:val="both"/>
              <w:rPr>
                <w:rFonts w:eastAsia="Calibri"/>
                <w:sz w:val="24"/>
                <w:szCs w:val="24"/>
                <w:lang w:eastAsia="en-US"/>
              </w:rPr>
            </w:pPr>
            <w:r w:rsidRPr="002B4D31">
              <w:rPr>
                <w:rFonts w:eastAsia="Calibri"/>
                <w:sz w:val="24"/>
                <w:szCs w:val="24"/>
                <w:lang w:eastAsia="en-US"/>
              </w:rPr>
              <w:t>1029</w:t>
            </w:r>
          </w:p>
        </w:tc>
        <w:tc>
          <w:tcPr>
            <w:tcW w:w="2410" w:type="dxa"/>
          </w:tcPr>
          <w:p w14:paraId="3D7DF982" w14:textId="77777777" w:rsidR="007C3E52" w:rsidRPr="002B4D31" w:rsidRDefault="007C3E52" w:rsidP="001649BD">
            <w:pPr>
              <w:jc w:val="both"/>
              <w:rPr>
                <w:rFonts w:eastAsia="Calibri"/>
                <w:sz w:val="24"/>
                <w:szCs w:val="24"/>
                <w:lang w:eastAsia="en-US"/>
              </w:rPr>
            </w:pPr>
            <w:r w:rsidRPr="002B4D31">
              <w:rPr>
                <w:rFonts w:eastAsia="Calibri"/>
                <w:sz w:val="24"/>
                <w:szCs w:val="24"/>
                <w:lang w:eastAsia="en-US"/>
              </w:rPr>
              <w:t>Organiziranje i provođenje zaštite i spašavanja</w:t>
            </w:r>
          </w:p>
        </w:tc>
        <w:tc>
          <w:tcPr>
            <w:tcW w:w="1701" w:type="dxa"/>
          </w:tcPr>
          <w:p w14:paraId="24D9BF47" w14:textId="77777777" w:rsidR="007C3E52" w:rsidRPr="002B4D31" w:rsidRDefault="007C3E52" w:rsidP="001649BD">
            <w:pPr>
              <w:jc w:val="both"/>
              <w:rPr>
                <w:sz w:val="24"/>
                <w:szCs w:val="24"/>
              </w:rPr>
            </w:pPr>
            <w:r w:rsidRPr="002B4D31">
              <w:rPr>
                <w:sz w:val="24"/>
                <w:szCs w:val="24"/>
              </w:rPr>
              <w:t>897.837,00</w:t>
            </w:r>
          </w:p>
        </w:tc>
        <w:tc>
          <w:tcPr>
            <w:tcW w:w="1701" w:type="dxa"/>
          </w:tcPr>
          <w:p w14:paraId="508BD278" w14:textId="77777777" w:rsidR="007C3E52" w:rsidRPr="002B4D31" w:rsidRDefault="007C3E52" w:rsidP="001649BD">
            <w:pPr>
              <w:jc w:val="both"/>
              <w:rPr>
                <w:rFonts w:eastAsia="Calibri"/>
                <w:b/>
                <w:bCs/>
                <w:sz w:val="24"/>
                <w:szCs w:val="24"/>
                <w:lang w:eastAsia="en-US"/>
              </w:rPr>
            </w:pPr>
            <w:r w:rsidRPr="002B4D31">
              <w:rPr>
                <w:b/>
                <w:bCs/>
                <w:sz w:val="24"/>
                <w:szCs w:val="24"/>
              </w:rPr>
              <w:t>911.310,00</w:t>
            </w:r>
          </w:p>
        </w:tc>
        <w:tc>
          <w:tcPr>
            <w:tcW w:w="1559" w:type="dxa"/>
          </w:tcPr>
          <w:p w14:paraId="1F1630F8" w14:textId="77777777" w:rsidR="007C3E52" w:rsidRPr="002B4D31" w:rsidRDefault="007C3E52" w:rsidP="001649BD">
            <w:pPr>
              <w:jc w:val="both"/>
              <w:rPr>
                <w:rFonts w:eastAsia="Calibri"/>
                <w:sz w:val="24"/>
                <w:szCs w:val="24"/>
                <w:lang w:eastAsia="en-US"/>
              </w:rPr>
            </w:pPr>
            <w:r w:rsidRPr="002B4D31">
              <w:rPr>
                <w:rFonts w:eastAsia="Calibri"/>
                <w:sz w:val="24"/>
                <w:szCs w:val="24"/>
                <w:lang w:eastAsia="en-US"/>
              </w:rPr>
              <w:t>1,50</w:t>
            </w:r>
          </w:p>
        </w:tc>
      </w:tr>
      <w:bookmarkEnd w:id="17"/>
      <w:tr w:rsidR="007C3E52" w:rsidRPr="002B4D31" w14:paraId="563CECA9" w14:textId="77777777" w:rsidTr="005846ED">
        <w:tc>
          <w:tcPr>
            <w:tcW w:w="534" w:type="dxa"/>
            <w:shd w:val="clear" w:color="auto" w:fill="D5DCE4" w:themeFill="text2" w:themeFillTint="33"/>
          </w:tcPr>
          <w:p w14:paraId="7E95F870" w14:textId="77777777" w:rsidR="007C3E52" w:rsidRPr="002B4D31" w:rsidRDefault="007C3E52" w:rsidP="001649BD">
            <w:pPr>
              <w:jc w:val="both"/>
              <w:rPr>
                <w:rFonts w:eastAsia="Calibri"/>
                <w:sz w:val="24"/>
                <w:szCs w:val="24"/>
                <w:lang w:eastAsia="en-US"/>
              </w:rPr>
            </w:pPr>
          </w:p>
        </w:tc>
        <w:tc>
          <w:tcPr>
            <w:tcW w:w="1559" w:type="dxa"/>
            <w:shd w:val="clear" w:color="auto" w:fill="D5DCE4" w:themeFill="text2" w:themeFillTint="33"/>
          </w:tcPr>
          <w:p w14:paraId="5A68E037" w14:textId="77777777" w:rsidR="007C3E52" w:rsidRPr="002B4D31" w:rsidRDefault="007C3E52" w:rsidP="001649BD">
            <w:pPr>
              <w:jc w:val="both"/>
              <w:rPr>
                <w:rFonts w:eastAsia="Calibri"/>
                <w:sz w:val="24"/>
                <w:szCs w:val="24"/>
                <w:lang w:eastAsia="en-US"/>
              </w:rPr>
            </w:pPr>
          </w:p>
        </w:tc>
        <w:tc>
          <w:tcPr>
            <w:tcW w:w="2410" w:type="dxa"/>
            <w:shd w:val="clear" w:color="auto" w:fill="D5DCE4" w:themeFill="text2" w:themeFillTint="33"/>
          </w:tcPr>
          <w:p w14:paraId="046E7DD1" w14:textId="77777777" w:rsidR="007C3E52" w:rsidRPr="002B4D31" w:rsidRDefault="007C3E52" w:rsidP="001649BD">
            <w:pPr>
              <w:jc w:val="both"/>
              <w:rPr>
                <w:rFonts w:eastAsia="Calibri"/>
                <w:b/>
                <w:sz w:val="24"/>
                <w:szCs w:val="24"/>
                <w:lang w:eastAsia="en-US"/>
              </w:rPr>
            </w:pPr>
            <w:r w:rsidRPr="002B4D31">
              <w:rPr>
                <w:rFonts w:eastAsia="Calibri"/>
                <w:b/>
                <w:sz w:val="24"/>
                <w:szCs w:val="24"/>
                <w:lang w:eastAsia="en-US"/>
              </w:rPr>
              <w:t>Ukupno:</w:t>
            </w:r>
          </w:p>
        </w:tc>
        <w:tc>
          <w:tcPr>
            <w:tcW w:w="1701" w:type="dxa"/>
          </w:tcPr>
          <w:p w14:paraId="1DDD7A9E" w14:textId="77777777" w:rsidR="007C3E52" w:rsidRPr="002B4D31" w:rsidRDefault="007C3E52" w:rsidP="001649BD">
            <w:pPr>
              <w:jc w:val="both"/>
              <w:rPr>
                <w:sz w:val="24"/>
                <w:szCs w:val="24"/>
              </w:rPr>
            </w:pPr>
            <w:r w:rsidRPr="002B4D31">
              <w:rPr>
                <w:sz w:val="24"/>
                <w:szCs w:val="24"/>
              </w:rPr>
              <w:t>897.837,00</w:t>
            </w:r>
          </w:p>
        </w:tc>
        <w:tc>
          <w:tcPr>
            <w:tcW w:w="1701" w:type="dxa"/>
          </w:tcPr>
          <w:p w14:paraId="54B5C202" w14:textId="77777777" w:rsidR="007C3E52" w:rsidRPr="002B4D31" w:rsidRDefault="007C3E52" w:rsidP="001649BD">
            <w:pPr>
              <w:jc w:val="both"/>
              <w:rPr>
                <w:rFonts w:eastAsia="Calibri"/>
                <w:sz w:val="24"/>
                <w:szCs w:val="24"/>
                <w:lang w:eastAsia="en-US"/>
              </w:rPr>
            </w:pPr>
            <w:r w:rsidRPr="002B4D31">
              <w:rPr>
                <w:b/>
                <w:bCs/>
                <w:sz w:val="24"/>
                <w:szCs w:val="24"/>
              </w:rPr>
              <w:t>911.310,00</w:t>
            </w:r>
          </w:p>
        </w:tc>
        <w:tc>
          <w:tcPr>
            <w:tcW w:w="1559" w:type="dxa"/>
          </w:tcPr>
          <w:p w14:paraId="5BE0B2EC" w14:textId="77777777" w:rsidR="007C3E52" w:rsidRPr="002B4D31" w:rsidRDefault="007C3E52" w:rsidP="001649BD">
            <w:pPr>
              <w:jc w:val="both"/>
              <w:rPr>
                <w:rFonts w:eastAsia="Calibri"/>
                <w:sz w:val="24"/>
                <w:szCs w:val="24"/>
                <w:lang w:eastAsia="en-US"/>
              </w:rPr>
            </w:pPr>
            <w:r w:rsidRPr="002B4D31">
              <w:rPr>
                <w:rFonts w:eastAsia="Calibri"/>
                <w:sz w:val="24"/>
                <w:szCs w:val="24"/>
                <w:lang w:eastAsia="en-US"/>
              </w:rPr>
              <w:t>0,00</w:t>
            </w:r>
          </w:p>
        </w:tc>
      </w:tr>
    </w:tbl>
    <w:p w14:paraId="6A8D681C" w14:textId="77777777" w:rsidR="007C3E52" w:rsidRPr="00F545BE" w:rsidRDefault="007C3E52" w:rsidP="001649BD">
      <w:pPr>
        <w:jc w:val="both"/>
        <w:rPr>
          <w:b/>
          <w:color w:val="FF0000"/>
          <w:sz w:val="24"/>
          <w:szCs w:val="24"/>
        </w:rPr>
      </w:pPr>
    </w:p>
    <w:p w14:paraId="1FA9FF32" w14:textId="3F9C8D11" w:rsidR="007C3E52" w:rsidRPr="007C3E52" w:rsidRDefault="007C3E52" w:rsidP="001649BD">
      <w:pPr>
        <w:jc w:val="both"/>
        <w:rPr>
          <w:b/>
          <w:sz w:val="24"/>
          <w:szCs w:val="24"/>
        </w:rPr>
      </w:pPr>
      <w:r w:rsidRPr="00DF708D">
        <w:rPr>
          <w:b/>
          <w:sz w:val="24"/>
          <w:szCs w:val="24"/>
        </w:rPr>
        <w:t>3.9. Program 1029 ORGANIZIRANJE I PROVOĐENJE ZAŠTITE I SPAŠAVANJA</w:t>
      </w:r>
    </w:p>
    <w:p w14:paraId="0FB6E6AB" w14:textId="73DC8A1B" w:rsidR="007C3E52" w:rsidRPr="00D13CA3" w:rsidRDefault="007C3E52" w:rsidP="001649BD">
      <w:pPr>
        <w:jc w:val="both"/>
        <w:rPr>
          <w:b/>
          <w:sz w:val="24"/>
          <w:szCs w:val="24"/>
        </w:rPr>
      </w:pPr>
      <w:r w:rsidRPr="00D13CA3">
        <w:rPr>
          <w:b/>
          <w:sz w:val="24"/>
          <w:szCs w:val="24"/>
        </w:rPr>
        <w:t>3.</w:t>
      </w:r>
      <w:r>
        <w:rPr>
          <w:b/>
          <w:sz w:val="24"/>
          <w:szCs w:val="24"/>
        </w:rPr>
        <w:t>9</w:t>
      </w:r>
      <w:r w:rsidRPr="00D13CA3">
        <w:rPr>
          <w:b/>
          <w:sz w:val="24"/>
          <w:szCs w:val="24"/>
        </w:rPr>
        <w:t>.</w:t>
      </w:r>
      <w:r>
        <w:rPr>
          <w:b/>
          <w:sz w:val="24"/>
          <w:szCs w:val="24"/>
        </w:rPr>
        <w:t>1</w:t>
      </w:r>
      <w:r w:rsidRPr="00D13CA3">
        <w:rPr>
          <w:b/>
          <w:sz w:val="24"/>
          <w:szCs w:val="24"/>
        </w:rPr>
        <w:t xml:space="preserve">. </w:t>
      </w:r>
      <w:r>
        <w:rPr>
          <w:b/>
          <w:sz w:val="24"/>
          <w:szCs w:val="24"/>
        </w:rPr>
        <w:t>Aktivnost</w:t>
      </w:r>
      <w:r w:rsidRPr="00D13CA3">
        <w:rPr>
          <w:b/>
          <w:sz w:val="24"/>
          <w:szCs w:val="24"/>
        </w:rPr>
        <w:t xml:space="preserve"> 1029 </w:t>
      </w:r>
      <w:r>
        <w:rPr>
          <w:b/>
          <w:sz w:val="24"/>
          <w:szCs w:val="24"/>
        </w:rPr>
        <w:t>T</w:t>
      </w:r>
      <w:r w:rsidRPr="00D13CA3">
        <w:rPr>
          <w:b/>
          <w:sz w:val="24"/>
          <w:szCs w:val="24"/>
        </w:rPr>
        <w:t>10000</w:t>
      </w:r>
      <w:r>
        <w:rPr>
          <w:b/>
          <w:sz w:val="24"/>
          <w:szCs w:val="24"/>
        </w:rPr>
        <w:t>1 O</w:t>
      </w:r>
      <w:r w:rsidRPr="002B4D31">
        <w:rPr>
          <w:b/>
          <w:sz w:val="24"/>
          <w:szCs w:val="24"/>
        </w:rPr>
        <w:t>rganiziranje i provođenje zaštite i spašavanja</w:t>
      </w:r>
    </w:p>
    <w:p w14:paraId="76BBDB73" w14:textId="77777777" w:rsidR="007C3E52" w:rsidRPr="00D13CA3" w:rsidRDefault="007C3E52" w:rsidP="001649BD">
      <w:pPr>
        <w:ind w:firstLine="708"/>
        <w:jc w:val="both"/>
        <w:rPr>
          <w:sz w:val="24"/>
          <w:szCs w:val="24"/>
        </w:rPr>
      </w:pPr>
      <w:r w:rsidRPr="00D13CA3">
        <w:rPr>
          <w:sz w:val="24"/>
          <w:szCs w:val="24"/>
        </w:rPr>
        <w:t>Sredstva za financiranje ov</w:t>
      </w:r>
      <w:r>
        <w:rPr>
          <w:sz w:val="24"/>
          <w:szCs w:val="24"/>
        </w:rPr>
        <w:t>e aktivnosti</w:t>
      </w:r>
      <w:r w:rsidRPr="00D13CA3">
        <w:rPr>
          <w:sz w:val="24"/>
          <w:szCs w:val="24"/>
        </w:rPr>
        <w:t xml:space="preserve"> povećavaju se za iznos od </w:t>
      </w:r>
      <w:r>
        <w:rPr>
          <w:sz w:val="24"/>
          <w:szCs w:val="24"/>
        </w:rPr>
        <w:t>13.473</w:t>
      </w:r>
      <w:r w:rsidRPr="00D13CA3">
        <w:rPr>
          <w:sz w:val="24"/>
          <w:szCs w:val="24"/>
        </w:rPr>
        <w:t xml:space="preserve">,00 EUR, te sada iznose </w:t>
      </w:r>
      <w:r>
        <w:rPr>
          <w:sz w:val="24"/>
          <w:szCs w:val="24"/>
        </w:rPr>
        <w:t>911.310</w:t>
      </w:r>
      <w:r w:rsidRPr="00D13CA3">
        <w:rPr>
          <w:sz w:val="24"/>
          <w:szCs w:val="24"/>
        </w:rPr>
        <w:t xml:space="preserve">,00 EUR. </w:t>
      </w:r>
    </w:p>
    <w:p w14:paraId="407FB7F8" w14:textId="6EAB3234" w:rsidR="007C3E52" w:rsidRDefault="007C3E52" w:rsidP="001649BD">
      <w:pPr>
        <w:ind w:firstLine="708"/>
        <w:jc w:val="both"/>
        <w:rPr>
          <w:sz w:val="24"/>
          <w:szCs w:val="24"/>
        </w:rPr>
      </w:pPr>
      <w:r>
        <w:rPr>
          <w:sz w:val="24"/>
          <w:szCs w:val="24"/>
        </w:rPr>
        <w:t>Povećanje je rezultat povećanja i smanjivanja pojedinih pozicija. Promatrano po izvorima financiranja promjene su slijedeće:</w:t>
      </w:r>
    </w:p>
    <w:p w14:paraId="5F970F59" w14:textId="38B1F398" w:rsidR="007C3E52" w:rsidRDefault="007C3E52" w:rsidP="001649BD">
      <w:pPr>
        <w:ind w:firstLine="708"/>
        <w:jc w:val="both"/>
        <w:rPr>
          <w:sz w:val="24"/>
          <w:szCs w:val="24"/>
        </w:rPr>
      </w:pPr>
      <w:r>
        <w:rPr>
          <w:sz w:val="24"/>
          <w:szCs w:val="24"/>
        </w:rPr>
        <w:t>Opći prihodi i primici Grada Novske</w:t>
      </w:r>
    </w:p>
    <w:p w14:paraId="4134BD65" w14:textId="77777777" w:rsidR="007C3E52" w:rsidRPr="00B171DD" w:rsidRDefault="007C3E52" w:rsidP="001649BD">
      <w:pPr>
        <w:pStyle w:val="Odlomakpopisa"/>
        <w:numPr>
          <w:ilvl w:val="0"/>
          <w:numId w:val="11"/>
        </w:numPr>
        <w:spacing w:after="0" w:line="240" w:lineRule="auto"/>
        <w:jc w:val="both"/>
        <w:rPr>
          <w:bCs/>
          <w:sz w:val="24"/>
          <w:szCs w:val="24"/>
        </w:rPr>
      </w:pPr>
      <w:bookmarkStart w:id="18" w:name="_Hlk167206707"/>
      <w:r w:rsidRPr="00B171DD">
        <w:rPr>
          <w:bCs/>
          <w:sz w:val="24"/>
          <w:szCs w:val="24"/>
        </w:rPr>
        <w:t>Pozicija „</w:t>
      </w:r>
      <w:r w:rsidRPr="00521C1A">
        <w:rPr>
          <w:bCs/>
          <w:i/>
          <w:iCs/>
          <w:sz w:val="24"/>
          <w:szCs w:val="24"/>
        </w:rPr>
        <w:t>Plaće (bruto)</w:t>
      </w:r>
      <w:r w:rsidRPr="00B171DD">
        <w:rPr>
          <w:bCs/>
          <w:sz w:val="24"/>
          <w:szCs w:val="24"/>
        </w:rPr>
        <w:t>“ se smanjuje za 35.485,00 EUR pa sad iznosi 164.015,00 EUR</w:t>
      </w:r>
    </w:p>
    <w:bookmarkEnd w:id="18"/>
    <w:p w14:paraId="42B8EC27" w14:textId="50F34CB9" w:rsidR="007C3E52" w:rsidRPr="007C3E52" w:rsidRDefault="007C3E52" w:rsidP="001649BD">
      <w:pPr>
        <w:pStyle w:val="Odlomakpopisa"/>
        <w:numPr>
          <w:ilvl w:val="0"/>
          <w:numId w:val="11"/>
        </w:numPr>
        <w:spacing w:after="0" w:line="240" w:lineRule="auto"/>
        <w:jc w:val="both"/>
        <w:rPr>
          <w:bCs/>
          <w:sz w:val="24"/>
          <w:szCs w:val="24"/>
        </w:rPr>
      </w:pPr>
      <w:r w:rsidRPr="00B171DD">
        <w:rPr>
          <w:bCs/>
          <w:sz w:val="24"/>
          <w:szCs w:val="24"/>
        </w:rPr>
        <w:t>Pozicija „</w:t>
      </w:r>
      <w:r w:rsidRPr="00521C1A">
        <w:rPr>
          <w:bCs/>
          <w:i/>
          <w:iCs/>
          <w:sz w:val="24"/>
          <w:szCs w:val="24"/>
        </w:rPr>
        <w:t>Naknade troškova zaposlenih</w:t>
      </w:r>
      <w:r w:rsidRPr="00B171DD">
        <w:rPr>
          <w:bCs/>
          <w:sz w:val="24"/>
          <w:szCs w:val="24"/>
        </w:rPr>
        <w:t>“ se povećava za iznos od 13.100,00 EUR, pa sad iznosi 36.600 EUR. Ovim povećanjem osiguravaju se sredstva za jubilarne nagrade djelatnika JVP.</w:t>
      </w:r>
    </w:p>
    <w:p w14:paraId="4B48726D" w14:textId="77777777" w:rsidR="007C3E52" w:rsidRDefault="007C3E52" w:rsidP="001649BD">
      <w:pPr>
        <w:ind w:firstLine="708"/>
        <w:jc w:val="both"/>
        <w:rPr>
          <w:bCs/>
          <w:sz w:val="24"/>
          <w:szCs w:val="24"/>
        </w:rPr>
      </w:pPr>
      <w:r>
        <w:rPr>
          <w:bCs/>
          <w:sz w:val="24"/>
          <w:szCs w:val="24"/>
        </w:rPr>
        <w:t>Sredstva pomoći – decentralizirana sredstva države</w:t>
      </w:r>
    </w:p>
    <w:p w14:paraId="355AACC5" w14:textId="77777777" w:rsidR="007C3E52" w:rsidRDefault="007C3E52" w:rsidP="001649BD">
      <w:pPr>
        <w:ind w:firstLine="708"/>
        <w:jc w:val="both"/>
        <w:rPr>
          <w:bCs/>
          <w:sz w:val="24"/>
          <w:szCs w:val="24"/>
        </w:rPr>
      </w:pPr>
    </w:p>
    <w:p w14:paraId="6AC56D9A" w14:textId="4B6C19C7" w:rsidR="007C3E52" w:rsidRPr="007C3E52" w:rsidRDefault="007C3E52" w:rsidP="001649BD">
      <w:pPr>
        <w:pStyle w:val="Odlomakpopisa"/>
        <w:numPr>
          <w:ilvl w:val="0"/>
          <w:numId w:val="11"/>
        </w:numPr>
        <w:spacing w:after="0" w:line="240" w:lineRule="auto"/>
        <w:jc w:val="both"/>
        <w:rPr>
          <w:bCs/>
          <w:sz w:val="24"/>
          <w:szCs w:val="24"/>
        </w:rPr>
      </w:pPr>
      <w:r w:rsidRPr="00B171DD">
        <w:rPr>
          <w:bCs/>
          <w:sz w:val="24"/>
          <w:szCs w:val="24"/>
        </w:rPr>
        <w:lastRenderedPageBreak/>
        <w:t>Pozicija „</w:t>
      </w:r>
      <w:r w:rsidRPr="00521C1A">
        <w:rPr>
          <w:bCs/>
          <w:i/>
          <w:iCs/>
          <w:sz w:val="24"/>
          <w:szCs w:val="24"/>
        </w:rPr>
        <w:t>Plaće (bruto)</w:t>
      </w:r>
      <w:r w:rsidRPr="00B171DD">
        <w:rPr>
          <w:bCs/>
          <w:sz w:val="24"/>
          <w:szCs w:val="24"/>
        </w:rPr>
        <w:t xml:space="preserve">“ se </w:t>
      </w:r>
      <w:r>
        <w:rPr>
          <w:bCs/>
          <w:sz w:val="24"/>
          <w:szCs w:val="24"/>
        </w:rPr>
        <w:t>povećava</w:t>
      </w:r>
      <w:r w:rsidRPr="00B171DD">
        <w:rPr>
          <w:bCs/>
          <w:sz w:val="24"/>
          <w:szCs w:val="24"/>
        </w:rPr>
        <w:t xml:space="preserve"> za 35.485,00 EUR pa sad iznosi </w:t>
      </w:r>
      <w:r>
        <w:rPr>
          <w:bCs/>
          <w:sz w:val="24"/>
          <w:szCs w:val="24"/>
        </w:rPr>
        <w:t>217.116</w:t>
      </w:r>
      <w:r w:rsidRPr="00B171DD">
        <w:rPr>
          <w:bCs/>
          <w:sz w:val="24"/>
          <w:szCs w:val="24"/>
        </w:rPr>
        <w:t>,00 EUR</w:t>
      </w:r>
    </w:p>
    <w:p w14:paraId="37239048" w14:textId="0D25B1B3" w:rsidR="007C3E52" w:rsidRDefault="007C3E52" w:rsidP="001649BD">
      <w:pPr>
        <w:ind w:left="708"/>
        <w:jc w:val="both"/>
        <w:rPr>
          <w:bCs/>
          <w:sz w:val="24"/>
          <w:szCs w:val="24"/>
        </w:rPr>
      </w:pPr>
      <w:r>
        <w:rPr>
          <w:bCs/>
          <w:sz w:val="24"/>
          <w:szCs w:val="24"/>
        </w:rPr>
        <w:t>Donacije</w:t>
      </w:r>
    </w:p>
    <w:p w14:paraId="6A62F950" w14:textId="77777777" w:rsidR="007C3E52" w:rsidRDefault="007C3E52" w:rsidP="001649BD">
      <w:pPr>
        <w:pStyle w:val="Odlomakpopisa"/>
        <w:numPr>
          <w:ilvl w:val="0"/>
          <w:numId w:val="11"/>
        </w:numPr>
        <w:spacing w:after="0" w:line="240" w:lineRule="auto"/>
        <w:jc w:val="both"/>
        <w:rPr>
          <w:bCs/>
          <w:sz w:val="24"/>
          <w:szCs w:val="24"/>
        </w:rPr>
      </w:pPr>
      <w:r>
        <w:rPr>
          <w:bCs/>
          <w:sz w:val="24"/>
          <w:szCs w:val="24"/>
        </w:rPr>
        <w:t>Otvara se nova pozicija pod nazivom „</w:t>
      </w:r>
      <w:r w:rsidRPr="00521C1A">
        <w:rPr>
          <w:bCs/>
          <w:i/>
          <w:iCs/>
          <w:sz w:val="24"/>
          <w:szCs w:val="24"/>
        </w:rPr>
        <w:t>Ugovor o djelu (psiholog Šimić) edukacija</w:t>
      </w:r>
      <w:r>
        <w:rPr>
          <w:bCs/>
          <w:sz w:val="24"/>
          <w:szCs w:val="24"/>
        </w:rPr>
        <w:t>“ u iznosu od 373.00 EUR. Radi se o donaciji Vatrogasne zajednice SMŽ za trošak provedene edukacije djelatnika Javne vatrogasne postrojbe Grada Novske.</w:t>
      </w:r>
    </w:p>
    <w:p w14:paraId="0DC41519" w14:textId="77777777" w:rsidR="007C3E52" w:rsidRPr="001E7A46" w:rsidRDefault="007C3E52" w:rsidP="001649BD">
      <w:pPr>
        <w:pStyle w:val="Odlomakpopisa"/>
        <w:spacing w:after="0" w:line="240" w:lineRule="auto"/>
        <w:ind w:left="1068"/>
        <w:jc w:val="both"/>
        <w:rPr>
          <w:bCs/>
          <w:sz w:val="24"/>
          <w:szCs w:val="24"/>
        </w:rPr>
      </w:pPr>
    </w:p>
    <w:p w14:paraId="32598911" w14:textId="77777777" w:rsidR="007C3E52" w:rsidRPr="007C3E52" w:rsidRDefault="007C3E52" w:rsidP="001649BD">
      <w:pPr>
        <w:pStyle w:val="Odlomakpopisa"/>
        <w:ind w:left="1068"/>
        <w:jc w:val="both"/>
        <w:rPr>
          <w:rFonts w:ascii="Calibri" w:hAnsi="Calibri" w:cs="Calibri"/>
          <w:bCs/>
          <w:sz w:val="24"/>
          <w:szCs w:val="24"/>
        </w:rPr>
      </w:pPr>
    </w:p>
    <w:p w14:paraId="2FEC2579" w14:textId="77777777" w:rsidR="007C3E52" w:rsidRPr="007C3E52" w:rsidRDefault="007C3E52" w:rsidP="001649BD">
      <w:pPr>
        <w:pStyle w:val="Odlomakpopisa"/>
        <w:ind w:left="1068"/>
        <w:jc w:val="both"/>
        <w:rPr>
          <w:rFonts w:ascii="Calibri" w:hAnsi="Calibri" w:cs="Calibri"/>
          <w:b/>
          <w:bCs/>
          <w:sz w:val="24"/>
          <w:szCs w:val="24"/>
        </w:rPr>
      </w:pPr>
      <w:r w:rsidRPr="007C3E52">
        <w:rPr>
          <w:rFonts w:ascii="Calibri" w:hAnsi="Calibri" w:cs="Calibri"/>
          <w:b/>
          <w:bCs/>
          <w:sz w:val="24"/>
          <w:szCs w:val="24"/>
        </w:rPr>
        <w:t>4. Razdjel 004 UPRAVNI ODJEL ZA GOSPODARSTVO I POLJOPRIVREDU</w:t>
      </w:r>
    </w:p>
    <w:p w14:paraId="116653B3" w14:textId="77777777" w:rsidR="007C3E52" w:rsidRPr="007C3E52" w:rsidRDefault="007C3E52" w:rsidP="001649BD">
      <w:pPr>
        <w:pStyle w:val="Odlomakpopisa"/>
        <w:ind w:left="1068"/>
        <w:jc w:val="both"/>
        <w:rPr>
          <w:rFonts w:ascii="Calibri" w:hAnsi="Calibri" w:cs="Calibri"/>
          <w:b/>
          <w:bCs/>
          <w:sz w:val="24"/>
          <w:szCs w:val="24"/>
        </w:rPr>
      </w:pPr>
    </w:p>
    <w:p w14:paraId="1DA5AB1C" w14:textId="0C906F8F" w:rsidR="007C3E52" w:rsidRPr="007C3E52" w:rsidRDefault="007C3E52" w:rsidP="001649BD">
      <w:pPr>
        <w:pStyle w:val="Odlomakpopisa"/>
        <w:ind w:left="1068"/>
        <w:jc w:val="both"/>
        <w:rPr>
          <w:rFonts w:cstheme="minorHAnsi"/>
          <w:bCs/>
          <w:color w:val="000000" w:themeColor="text1"/>
          <w:sz w:val="24"/>
          <w:szCs w:val="24"/>
        </w:rPr>
      </w:pPr>
      <w:r w:rsidRPr="007C3E52">
        <w:rPr>
          <w:rFonts w:cstheme="minorHAnsi"/>
          <w:bCs/>
          <w:color w:val="000000" w:themeColor="text1"/>
          <w:sz w:val="24"/>
          <w:szCs w:val="24"/>
        </w:rPr>
        <w:t xml:space="preserve">Planirani rashodi se povećavaju za 4,65 %, odnosno za 116.339,00 </w:t>
      </w:r>
      <w:proofErr w:type="spellStart"/>
      <w:r w:rsidRPr="007C3E52">
        <w:rPr>
          <w:rFonts w:cstheme="minorHAnsi"/>
          <w:bCs/>
          <w:color w:val="000000" w:themeColor="text1"/>
          <w:sz w:val="24"/>
          <w:szCs w:val="24"/>
        </w:rPr>
        <w:t>eur</w:t>
      </w:r>
      <w:proofErr w:type="spellEnd"/>
      <w:r w:rsidRPr="007C3E52">
        <w:rPr>
          <w:rFonts w:cstheme="minorHAnsi"/>
          <w:bCs/>
          <w:color w:val="000000" w:themeColor="text1"/>
          <w:sz w:val="24"/>
          <w:szCs w:val="24"/>
        </w:rPr>
        <w:t xml:space="preserve"> </w:t>
      </w:r>
      <w:r w:rsidR="003B3DD6">
        <w:rPr>
          <w:rFonts w:cstheme="minorHAnsi"/>
          <w:bCs/>
          <w:color w:val="000000" w:themeColor="text1"/>
          <w:sz w:val="24"/>
          <w:szCs w:val="24"/>
        </w:rPr>
        <w:t xml:space="preserve"> tako da plan rashoda ovim izmjenama i dopuna proračuna iznosi 2.615.918,00 eura. </w:t>
      </w:r>
    </w:p>
    <w:p w14:paraId="77A203AC" w14:textId="77777777" w:rsidR="007C3E52" w:rsidRPr="007C3E52" w:rsidRDefault="007C3E52" w:rsidP="001649BD">
      <w:pPr>
        <w:pStyle w:val="Odlomakpopisa"/>
        <w:ind w:left="1068"/>
        <w:jc w:val="both"/>
        <w:rPr>
          <w:rFonts w:cstheme="minorHAnsi"/>
          <w:bCs/>
          <w:color w:val="000000" w:themeColor="text1"/>
          <w:sz w:val="24"/>
          <w:szCs w:val="24"/>
        </w:rPr>
      </w:pPr>
    </w:p>
    <w:p w14:paraId="1D73C7A9" w14:textId="77777777" w:rsidR="007C3E52" w:rsidRPr="007C3E52" w:rsidRDefault="007C3E52" w:rsidP="001649BD">
      <w:pPr>
        <w:pStyle w:val="Odlomakpopisa"/>
        <w:ind w:left="1068"/>
        <w:jc w:val="both"/>
        <w:rPr>
          <w:rFonts w:cstheme="minorHAnsi"/>
          <w:color w:val="000000" w:themeColor="text1"/>
          <w:sz w:val="24"/>
          <w:szCs w:val="24"/>
        </w:rPr>
      </w:pPr>
      <w:r w:rsidRPr="007C3E52">
        <w:rPr>
          <w:rFonts w:cstheme="minorHAnsi"/>
          <w:b/>
          <w:bCs/>
          <w:color w:val="000000" w:themeColor="text1"/>
          <w:sz w:val="24"/>
          <w:szCs w:val="24"/>
        </w:rPr>
        <w:t xml:space="preserve">4.1. </w:t>
      </w:r>
      <w:r w:rsidRPr="007C3E52">
        <w:rPr>
          <w:rFonts w:cstheme="minorHAnsi"/>
          <w:b/>
          <w:color w:val="000000" w:themeColor="text1"/>
          <w:sz w:val="24"/>
          <w:szCs w:val="24"/>
        </w:rPr>
        <w:t>Program 1031 GOSPODARSTVO</w:t>
      </w:r>
    </w:p>
    <w:p w14:paraId="7DBF60B4" w14:textId="77777777" w:rsidR="007C3E52" w:rsidRPr="007C3E52" w:rsidRDefault="007C3E52" w:rsidP="001649BD">
      <w:pPr>
        <w:pStyle w:val="Odlomakpopisa"/>
        <w:ind w:left="1068"/>
        <w:jc w:val="both"/>
        <w:rPr>
          <w:rFonts w:cstheme="minorHAnsi"/>
          <w:b/>
          <w:color w:val="000000" w:themeColor="text1"/>
          <w:sz w:val="24"/>
          <w:szCs w:val="24"/>
        </w:rPr>
      </w:pPr>
    </w:p>
    <w:p w14:paraId="31EDD014" w14:textId="77777777" w:rsidR="007C3E52" w:rsidRPr="007C3E52" w:rsidRDefault="007C3E52" w:rsidP="001649BD">
      <w:pPr>
        <w:pStyle w:val="Odlomakpopisa"/>
        <w:ind w:left="1068"/>
        <w:jc w:val="both"/>
        <w:rPr>
          <w:rFonts w:cstheme="minorHAnsi"/>
          <w:bCs/>
          <w:color w:val="000000" w:themeColor="text1"/>
          <w:sz w:val="24"/>
          <w:szCs w:val="24"/>
        </w:rPr>
      </w:pPr>
      <w:r w:rsidRPr="007C3E52">
        <w:rPr>
          <w:rFonts w:cstheme="minorHAnsi"/>
          <w:bCs/>
          <w:color w:val="000000" w:themeColor="text1"/>
          <w:sz w:val="24"/>
          <w:szCs w:val="24"/>
        </w:rPr>
        <w:t>Planirana sredstva za ovaj Program se povećavaju za iznos od 113.339,00 (6,57 %). Razlog tome je što se obračunao višak prihoda od raspolaganja poljoprivrednim zemljištem u vlasništvu Republike Hrvatske iz 2023. (167.489,44 eura) te se za isti iznos planiraju namjenski rashodi koji su raspoređeni po proračunskim stavkama od R0500 do R0504 te još dodatno se povećala i stavka za poljske puteve kojim se upravlja od strane Upravnog odjela za komunalni sustav, prostorno planiranje i zaštitu okoliša.</w:t>
      </w:r>
    </w:p>
    <w:p w14:paraId="3EB3151B" w14:textId="3FC63774" w:rsidR="007C3E52" w:rsidRPr="007C3E52" w:rsidRDefault="007C3E52" w:rsidP="001649BD">
      <w:pPr>
        <w:pStyle w:val="Odlomakpopisa"/>
        <w:ind w:left="1068"/>
        <w:jc w:val="both"/>
        <w:rPr>
          <w:rFonts w:cstheme="minorHAnsi"/>
          <w:bCs/>
          <w:color w:val="000000" w:themeColor="text1"/>
          <w:sz w:val="24"/>
          <w:szCs w:val="24"/>
        </w:rPr>
      </w:pPr>
      <w:r w:rsidRPr="007C3E52">
        <w:rPr>
          <w:rFonts w:cstheme="minorHAnsi"/>
          <w:bCs/>
          <w:color w:val="000000" w:themeColor="text1"/>
          <w:sz w:val="24"/>
          <w:szCs w:val="24"/>
        </w:rPr>
        <w:t xml:space="preserve">Namjenski rashodi se odnose na provedbu Programa zaštite divljih životinja (R0503), potencijalnu prijavu na Javni poziv Ministarstva poljoprivrede za odabir komasacijskog područja (R0503-2),  uslugu produbljivanja kanala, povećanja sredstava za poticaje u poljoprivredi kroz de </w:t>
      </w:r>
      <w:proofErr w:type="spellStart"/>
      <w:r w:rsidRPr="007C3E52">
        <w:rPr>
          <w:rFonts w:cstheme="minorHAnsi"/>
          <w:bCs/>
          <w:color w:val="000000" w:themeColor="text1"/>
          <w:sz w:val="24"/>
          <w:szCs w:val="24"/>
        </w:rPr>
        <w:t>minimis</w:t>
      </w:r>
      <w:proofErr w:type="spellEnd"/>
      <w:r w:rsidRPr="007C3E52">
        <w:rPr>
          <w:rFonts w:cstheme="minorHAnsi"/>
          <w:bCs/>
          <w:color w:val="000000" w:themeColor="text1"/>
          <w:sz w:val="24"/>
          <w:szCs w:val="24"/>
        </w:rPr>
        <w:t xml:space="preserve"> potpore kao i razne aktivnosti vezane za provedbu Zakona o poljoprivrednom zemljištu (imovinsko-pravni odnosi, geodetski elaborati i sl.)</w:t>
      </w:r>
    </w:p>
    <w:p w14:paraId="773D71D1" w14:textId="77777777" w:rsidR="007C3E52" w:rsidRPr="007C3E52" w:rsidRDefault="007C3E52" w:rsidP="001649BD">
      <w:pPr>
        <w:pStyle w:val="Odlomakpopisa"/>
        <w:ind w:left="1068"/>
        <w:jc w:val="both"/>
        <w:rPr>
          <w:rFonts w:cstheme="minorHAnsi"/>
          <w:color w:val="000000" w:themeColor="text1"/>
          <w:sz w:val="24"/>
          <w:szCs w:val="24"/>
        </w:rPr>
      </w:pPr>
      <w:r w:rsidRPr="007C3E52">
        <w:rPr>
          <w:rFonts w:cstheme="minorHAnsi"/>
          <w:color w:val="000000" w:themeColor="text1"/>
          <w:sz w:val="24"/>
          <w:szCs w:val="24"/>
        </w:rPr>
        <w:t xml:space="preserve">  </w:t>
      </w:r>
    </w:p>
    <w:p w14:paraId="54EED59B" w14:textId="7BECB6BA" w:rsidR="007C3E52" w:rsidRPr="007C3E52" w:rsidRDefault="007C3E52" w:rsidP="001649BD">
      <w:pPr>
        <w:pStyle w:val="Odlomakpopisa"/>
        <w:ind w:left="1068"/>
        <w:jc w:val="both"/>
        <w:rPr>
          <w:rFonts w:cstheme="minorHAnsi"/>
          <w:b/>
          <w:color w:val="000000" w:themeColor="text1"/>
          <w:sz w:val="24"/>
          <w:szCs w:val="24"/>
        </w:rPr>
      </w:pPr>
      <w:r w:rsidRPr="007C3E52">
        <w:rPr>
          <w:rFonts w:cstheme="minorHAnsi"/>
          <w:b/>
          <w:color w:val="000000" w:themeColor="text1"/>
          <w:sz w:val="24"/>
          <w:szCs w:val="24"/>
        </w:rPr>
        <w:t>4.2. Program 1034 POTICANJE RAZVOJA TURIZMA</w:t>
      </w:r>
    </w:p>
    <w:p w14:paraId="69857479" w14:textId="77777777" w:rsidR="007C3E52" w:rsidRPr="007C3E52" w:rsidRDefault="007C3E52" w:rsidP="001649BD">
      <w:pPr>
        <w:pStyle w:val="Odlomakpopisa"/>
        <w:ind w:left="1068"/>
        <w:jc w:val="both"/>
        <w:rPr>
          <w:rFonts w:cstheme="minorHAnsi"/>
          <w:bCs/>
          <w:color w:val="000000" w:themeColor="text1"/>
          <w:sz w:val="24"/>
          <w:szCs w:val="24"/>
        </w:rPr>
      </w:pPr>
      <w:r w:rsidRPr="007C3E52">
        <w:rPr>
          <w:rFonts w:cstheme="minorHAnsi"/>
          <w:bCs/>
          <w:color w:val="000000" w:themeColor="text1"/>
          <w:sz w:val="24"/>
          <w:szCs w:val="24"/>
        </w:rPr>
        <w:t xml:space="preserve">Planirani iznos se povećava za 3.000,00 eura koji se osiguravaju za promotivne aktivnosti do kraja 2024. godine. </w:t>
      </w:r>
    </w:p>
    <w:p w14:paraId="67B55013" w14:textId="77777777" w:rsidR="007C3E52" w:rsidRPr="00DC641B" w:rsidRDefault="007C3E52" w:rsidP="001649BD">
      <w:pPr>
        <w:spacing w:after="160" w:line="240" w:lineRule="auto"/>
        <w:jc w:val="both"/>
        <w:rPr>
          <w:rFonts w:cstheme="minorHAnsi"/>
          <w:sz w:val="24"/>
          <w:szCs w:val="24"/>
        </w:rPr>
      </w:pPr>
    </w:p>
    <w:p w14:paraId="618067E7" w14:textId="77777777" w:rsidR="0007788B" w:rsidRPr="00E02694" w:rsidRDefault="0007788B" w:rsidP="001649BD">
      <w:pPr>
        <w:spacing w:after="160" w:line="240" w:lineRule="auto"/>
        <w:jc w:val="both"/>
        <w:rPr>
          <w:rFonts w:cstheme="minorHAnsi"/>
          <w:sz w:val="24"/>
          <w:szCs w:val="24"/>
        </w:rPr>
      </w:pPr>
    </w:p>
    <w:p w14:paraId="3E7A29C6" w14:textId="77777777" w:rsidR="0007788B" w:rsidRPr="00E02694" w:rsidRDefault="0007788B" w:rsidP="001649BD">
      <w:pPr>
        <w:spacing w:after="160" w:line="240" w:lineRule="auto"/>
        <w:jc w:val="both"/>
        <w:rPr>
          <w:rFonts w:cstheme="minorHAnsi"/>
          <w:sz w:val="24"/>
          <w:szCs w:val="24"/>
        </w:rPr>
      </w:pPr>
    </w:p>
    <w:p w14:paraId="1B901B83" w14:textId="77777777" w:rsidR="0007788B" w:rsidRPr="00E02694" w:rsidRDefault="0007788B" w:rsidP="001649BD">
      <w:pPr>
        <w:spacing w:after="160" w:line="240" w:lineRule="auto"/>
        <w:jc w:val="both"/>
        <w:rPr>
          <w:rFonts w:cstheme="minorHAnsi"/>
          <w:sz w:val="24"/>
          <w:szCs w:val="24"/>
        </w:rPr>
      </w:pPr>
    </w:p>
    <w:p w14:paraId="72211395" w14:textId="77777777" w:rsidR="0007788B" w:rsidRPr="00E02694" w:rsidRDefault="0007788B" w:rsidP="001649BD">
      <w:pPr>
        <w:spacing w:after="160" w:line="240" w:lineRule="auto"/>
        <w:jc w:val="both"/>
        <w:rPr>
          <w:rFonts w:cstheme="minorHAnsi"/>
          <w:sz w:val="24"/>
          <w:szCs w:val="24"/>
        </w:rPr>
      </w:pPr>
    </w:p>
    <w:p w14:paraId="688B9E61" w14:textId="77777777" w:rsidR="0007788B" w:rsidRPr="00E02694" w:rsidRDefault="0007788B" w:rsidP="001649BD">
      <w:pPr>
        <w:spacing w:after="160" w:line="240" w:lineRule="auto"/>
        <w:jc w:val="both"/>
        <w:rPr>
          <w:rFonts w:cstheme="minorHAnsi"/>
          <w:sz w:val="24"/>
          <w:szCs w:val="24"/>
        </w:rPr>
      </w:pPr>
    </w:p>
    <w:p w14:paraId="1540D928" w14:textId="77777777" w:rsidR="0007788B" w:rsidRPr="00E02694" w:rsidRDefault="0007788B" w:rsidP="001649BD">
      <w:pPr>
        <w:spacing w:after="160" w:line="240" w:lineRule="auto"/>
        <w:jc w:val="both"/>
        <w:rPr>
          <w:rFonts w:cstheme="minorHAnsi"/>
          <w:sz w:val="24"/>
          <w:szCs w:val="24"/>
        </w:rPr>
      </w:pPr>
    </w:p>
    <w:p w14:paraId="3143084B" w14:textId="77777777" w:rsidR="0007788B" w:rsidRDefault="0007788B" w:rsidP="001649BD">
      <w:pPr>
        <w:spacing w:after="160" w:line="240" w:lineRule="auto"/>
        <w:jc w:val="both"/>
        <w:rPr>
          <w:rFonts w:cstheme="minorHAnsi"/>
          <w:sz w:val="24"/>
          <w:szCs w:val="24"/>
        </w:rPr>
      </w:pPr>
    </w:p>
    <w:p w14:paraId="25D8624A" w14:textId="77777777" w:rsidR="0007788B" w:rsidRDefault="0007788B" w:rsidP="001649BD">
      <w:pPr>
        <w:spacing w:after="160" w:line="240" w:lineRule="auto"/>
        <w:jc w:val="both"/>
        <w:rPr>
          <w:rFonts w:cstheme="minorHAnsi"/>
          <w:sz w:val="24"/>
          <w:szCs w:val="24"/>
        </w:rPr>
      </w:pPr>
    </w:p>
    <w:p w14:paraId="59790F61" w14:textId="77777777" w:rsidR="00BE04BA" w:rsidRDefault="00BE04BA" w:rsidP="001649BD">
      <w:pPr>
        <w:spacing w:after="160" w:line="240" w:lineRule="auto"/>
        <w:jc w:val="both"/>
        <w:rPr>
          <w:rFonts w:cstheme="minorHAnsi"/>
          <w:sz w:val="24"/>
          <w:szCs w:val="24"/>
        </w:rPr>
      </w:pPr>
    </w:p>
    <w:p w14:paraId="5A3B5C3E" w14:textId="77777777" w:rsidR="00BE04BA" w:rsidRDefault="00BE04BA" w:rsidP="001649BD">
      <w:pPr>
        <w:spacing w:after="160" w:line="240" w:lineRule="auto"/>
        <w:jc w:val="both"/>
        <w:rPr>
          <w:rFonts w:cstheme="minorHAnsi"/>
          <w:sz w:val="24"/>
          <w:szCs w:val="24"/>
        </w:rPr>
      </w:pPr>
    </w:p>
    <w:p w14:paraId="0A52D97B" w14:textId="77777777" w:rsidR="00BE04BA" w:rsidRDefault="00BE04BA" w:rsidP="001649BD">
      <w:pPr>
        <w:spacing w:after="160" w:line="240" w:lineRule="auto"/>
        <w:jc w:val="both"/>
        <w:rPr>
          <w:rFonts w:cstheme="minorHAnsi"/>
          <w:sz w:val="24"/>
          <w:szCs w:val="24"/>
        </w:rPr>
      </w:pPr>
    </w:p>
    <w:p w14:paraId="3EAA48D8" w14:textId="77777777" w:rsidR="00BE04BA" w:rsidRDefault="00BE04BA" w:rsidP="001649BD">
      <w:pPr>
        <w:spacing w:after="160" w:line="240" w:lineRule="auto"/>
        <w:jc w:val="both"/>
        <w:rPr>
          <w:rFonts w:cstheme="minorHAnsi"/>
          <w:sz w:val="24"/>
          <w:szCs w:val="24"/>
        </w:rPr>
      </w:pPr>
    </w:p>
    <w:p w14:paraId="558DB2E7" w14:textId="77777777" w:rsidR="00BE04BA" w:rsidRDefault="00BE04BA" w:rsidP="001649BD">
      <w:pPr>
        <w:spacing w:after="160" w:line="240" w:lineRule="auto"/>
        <w:jc w:val="both"/>
        <w:rPr>
          <w:rFonts w:cstheme="minorHAnsi"/>
          <w:sz w:val="24"/>
          <w:szCs w:val="24"/>
        </w:rPr>
      </w:pPr>
    </w:p>
    <w:p w14:paraId="1EA2D6CE" w14:textId="77777777" w:rsidR="00BE04BA" w:rsidRDefault="00BE04BA" w:rsidP="001649BD">
      <w:pPr>
        <w:spacing w:after="160" w:line="240" w:lineRule="auto"/>
        <w:jc w:val="both"/>
        <w:rPr>
          <w:rFonts w:cstheme="minorHAnsi"/>
          <w:sz w:val="24"/>
          <w:szCs w:val="24"/>
        </w:rPr>
      </w:pPr>
    </w:p>
    <w:p w14:paraId="63B5849C" w14:textId="77777777" w:rsidR="00BE04BA" w:rsidRDefault="00BE04BA" w:rsidP="001649BD">
      <w:pPr>
        <w:spacing w:after="160" w:line="240" w:lineRule="auto"/>
        <w:jc w:val="both"/>
        <w:rPr>
          <w:rFonts w:cstheme="minorHAnsi"/>
          <w:sz w:val="24"/>
          <w:szCs w:val="24"/>
        </w:rPr>
      </w:pPr>
    </w:p>
    <w:p w14:paraId="21879620" w14:textId="77777777" w:rsidR="00BE04BA" w:rsidRDefault="00BE04BA" w:rsidP="001649BD">
      <w:pPr>
        <w:spacing w:after="160" w:line="240" w:lineRule="auto"/>
        <w:jc w:val="both"/>
        <w:rPr>
          <w:rFonts w:cstheme="minorHAnsi"/>
          <w:sz w:val="24"/>
          <w:szCs w:val="24"/>
        </w:rPr>
      </w:pPr>
    </w:p>
    <w:p w14:paraId="60FCDA2B" w14:textId="77777777" w:rsidR="00BE04BA" w:rsidRDefault="00BE04BA" w:rsidP="001649BD">
      <w:pPr>
        <w:spacing w:after="160" w:line="240" w:lineRule="auto"/>
        <w:jc w:val="both"/>
        <w:rPr>
          <w:rFonts w:cstheme="minorHAnsi"/>
          <w:sz w:val="24"/>
          <w:szCs w:val="24"/>
        </w:rPr>
      </w:pPr>
    </w:p>
    <w:p w14:paraId="4800E66F" w14:textId="77777777" w:rsidR="00BE04BA" w:rsidRDefault="00BE04BA" w:rsidP="001649BD">
      <w:pPr>
        <w:spacing w:after="160" w:line="240" w:lineRule="auto"/>
        <w:jc w:val="both"/>
        <w:rPr>
          <w:rFonts w:cstheme="minorHAnsi"/>
          <w:sz w:val="24"/>
          <w:szCs w:val="24"/>
        </w:rPr>
      </w:pPr>
    </w:p>
    <w:p w14:paraId="240F63C6" w14:textId="77777777" w:rsidR="00BE04BA" w:rsidRDefault="00BE04BA" w:rsidP="001649BD">
      <w:pPr>
        <w:spacing w:after="160" w:line="240" w:lineRule="auto"/>
        <w:jc w:val="both"/>
        <w:rPr>
          <w:rFonts w:cstheme="minorHAnsi"/>
          <w:sz w:val="24"/>
          <w:szCs w:val="24"/>
        </w:rPr>
      </w:pPr>
    </w:p>
    <w:p w14:paraId="4F3F0900" w14:textId="77777777" w:rsidR="00BE04BA" w:rsidRDefault="00BE04BA" w:rsidP="001649BD">
      <w:pPr>
        <w:spacing w:after="160" w:line="240" w:lineRule="auto"/>
        <w:jc w:val="both"/>
        <w:rPr>
          <w:rFonts w:cstheme="minorHAnsi"/>
          <w:sz w:val="24"/>
          <w:szCs w:val="24"/>
        </w:rPr>
      </w:pPr>
    </w:p>
    <w:p w14:paraId="5241D7FB" w14:textId="77777777" w:rsidR="00BE04BA" w:rsidRDefault="00BE04BA" w:rsidP="001649BD">
      <w:pPr>
        <w:spacing w:after="160" w:line="240" w:lineRule="auto"/>
        <w:jc w:val="both"/>
        <w:rPr>
          <w:rFonts w:cstheme="minorHAnsi"/>
          <w:sz w:val="24"/>
          <w:szCs w:val="24"/>
        </w:rPr>
      </w:pPr>
    </w:p>
    <w:p w14:paraId="15C1731C" w14:textId="77777777" w:rsidR="00BE04BA" w:rsidRDefault="00BE04BA" w:rsidP="001649BD">
      <w:pPr>
        <w:spacing w:after="160" w:line="240" w:lineRule="auto"/>
        <w:jc w:val="both"/>
        <w:rPr>
          <w:rFonts w:cstheme="minorHAnsi"/>
          <w:sz w:val="24"/>
          <w:szCs w:val="24"/>
        </w:rPr>
      </w:pPr>
    </w:p>
    <w:p w14:paraId="2A557CD6" w14:textId="77777777" w:rsidR="00BE04BA" w:rsidRDefault="00BE04BA" w:rsidP="001649BD">
      <w:pPr>
        <w:spacing w:after="160" w:line="240" w:lineRule="auto"/>
        <w:jc w:val="both"/>
        <w:rPr>
          <w:rFonts w:cstheme="minorHAnsi"/>
          <w:sz w:val="24"/>
          <w:szCs w:val="24"/>
        </w:rPr>
      </w:pPr>
    </w:p>
    <w:p w14:paraId="7E3857E4" w14:textId="77777777" w:rsidR="00BE04BA" w:rsidRDefault="00BE04BA" w:rsidP="001649BD">
      <w:pPr>
        <w:spacing w:after="160" w:line="240" w:lineRule="auto"/>
        <w:jc w:val="both"/>
        <w:rPr>
          <w:rFonts w:cstheme="minorHAnsi"/>
          <w:sz w:val="24"/>
          <w:szCs w:val="24"/>
        </w:rPr>
      </w:pPr>
    </w:p>
    <w:p w14:paraId="159A0336" w14:textId="77777777" w:rsidR="00BE04BA" w:rsidRDefault="00BE04BA" w:rsidP="001649BD">
      <w:pPr>
        <w:spacing w:after="160" w:line="240" w:lineRule="auto"/>
        <w:jc w:val="both"/>
        <w:rPr>
          <w:rFonts w:cstheme="minorHAnsi"/>
          <w:sz w:val="24"/>
          <w:szCs w:val="24"/>
        </w:rPr>
      </w:pPr>
    </w:p>
    <w:p w14:paraId="6E6DA9B1" w14:textId="77777777" w:rsidR="00BE04BA" w:rsidRDefault="00BE04BA" w:rsidP="001649BD">
      <w:pPr>
        <w:spacing w:after="160" w:line="240" w:lineRule="auto"/>
        <w:jc w:val="both"/>
        <w:rPr>
          <w:rFonts w:cstheme="minorHAnsi"/>
          <w:sz w:val="24"/>
          <w:szCs w:val="24"/>
        </w:rPr>
      </w:pPr>
    </w:p>
    <w:p w14:paraId="13C08DC2" w14:textId="77777777" w:rsidR="00BE04BA" w:rsidRDefault="00BE04BA" w:rsidP="001649BD">
      <w:pPr>
        <w:spacing w:after="160" w:line="240" w:lineRule="auto"/>
        <w:jc w:val="both"/>
        <w:rPr>
          <w:rFonts w:cstheme="minorHAnsi"/>
          <w:sz w:val="24"/>
          <w:szCs w:val="24"/>
        </w:rPr>
      </w:pPr>
    </w:p>
    <w:p w14:paraId="0C2B3BB8" w14:textId="77777777" w:rsidR="00BE04BA" w:rsidRDefault="00BE04BA" w:rsidP="001649BD">
      <w:pPr>
        <w:spacing w:after="160" w:line="240" w:lineRule="auto"/>
        <w:jc w:val="both"/>
        <w:rPr>
          <w:rFonts w:cstheme="minorHAnsi"/>
          <w:sz w:val="24"/>
          <w:szCs w:val="24"/>
        </w:rPr>
      </w:pPr>
    </w:p>
    <w:p w14:paraId="70D29A21" w14:textId="77777777" w:rsidR="00BE04BA" w:rsidRDefault="00BE04BA" w:rsidP="001649BD">
      <w:pPr>
        <w:spacing w:after="160" w:line="240" w:lineRule="auto"/>
        <w:jc w:val="both"/>
        <w:rPr>
          <w:rFonts w:cstheme="minorHAnsi"/>
          <w:sz w:val="24"/>
          <w:szCs w:val="24"/>
        </w:rPr>
      </w:pPr>
    </w:p>
    <w:p w14:paraId="11E279EE" w14:textId="77777777" w:rsidR="00BE04BA" w:rsidRDefault="00BE04BA" w:rsidP="001649BD">
      <w:pPr>
        <w:spacing w:after="160" w:line="240" w:lineRule="auto"/>
        <w:jc w:val="both"/>
        <w:rPr>
          <w:rFonts w:cstheme="minorHAnsi"/>
          <w:sz w:val="24"/>
          <w:szCs w:val="24"/>
        </w:rPr>
      </w:pPr>
    </w:p>
    <w:p w14:paraId="2FA52820" w14:textId="77777777" w:rsidR="00BE04BA" w:rsidRDefault="00BE04BA" w:rsidP="001649BD">
      <w:pPr>
        <w:spacing w:after="160" w:line="240" w:lineRule="auto"/>
        <w:jc w:val="both"/>
        <w:rPr>
          <w:rFonts w:cstheme="minorHAnsi"/>
          <w:sz w:val="24"/>
          <w:szCs w:val="24"/>
        </w:rPr>
      </w:pPr>
    </w:p>
    <w:p w14:paraId="3EA45B1E" w14:textId="77777777" w:rsidR="00BE04BA" w:rsidRDefault="00BE04BA" w:rsidP="001649BD">
      <w:pPr>
        <w:spacing w:after="160" w:line="240" w:lineRule="auto"/>
        <w:jc w:val="both"/>
        <w:rPr>
          <w:rFonts w:cstheme="minorHAnsi"/>
          <w:sz w:val="24"/>
          <w:szCs w:val="24"/>
        </w:rPr>
      </w:pPr>
    </w:p>
    <w:p w14:paraId="6ED78E4B" w14:textId="77777777" w:rsidR="00BE04BA" w:rsidRDefault="00BE04BA" w:rsidP="001649BD">
      <w:pPr>
        <w:spacing w:after="160" w:line="240" w:lineRule="auto"/>
        <w:jc w:val="both"/>
        <w:rPr>
          <w:rFonts w:cstheme="minorHAnsi"/>
          <w:sz w:val="24"/>
          <w:szCs w:val="24"/>
        </w:rPr>
      </w:pPr>
    </w:p>
    <w:p w14:paraId="29CC6BFE" w14:textId="77777777" w:rsidR="00BE04BA" w:rsidRDefault="00BE04BA" w:rsidP="001649BD">
      <w:pPr>
        <w:spacing w:after="160" w:line="240" w:lineRule="auto"/>
        <w:jc w:val="both"/>
        <w:rPr>
          <w:rFonts w:cstheme="minorHAnsi"/>
          <w:sz w:val="24"/>
          <w:szCs w:val="24"/>
        </w:rPr>
      </w:pPr>
    </w:p>
    <w:p w14:paraId="17814C1F" w14:textId="77777777" w:rsidR="00BE04BA" w:rsidRDefault="00BE04BA" w:rsidP="001649BD">
      <w:pPr>
        <w:spacing w:after="160" w:line="240" w:lineRule="auto"/>
        <w:jc w:val="both"/>
        <w:rPr>
          <w:rFonts w:cstheme="minorHAnsi"/>
          <w:sz w:val="24"/>
          <w:szCs w:val="24"/>
        </w:rPr>
      </w:pPr>
    </w:p>
    <w:p w14:paraId="248241AA" w14:textId="77777777" w:rsidR="00BE04BA" w:rsidRDefault="00BE04BA" w:rsidP="001649BD">
      <w:pPr>
        <w:spacing w:after="160" w:line="240" w:lineRule="auto"/>
        <w:jc w:val="both"/>
        <w:rPr>
          <w:rFonts w:cstheme="minorHAnsi"/>
          <w:sz w:val="24"/>
          <w:szCs w:val="24"/>
        </w:rPr>
      </w:pPr>
    </w:p>
    <w:p w14:paraId="7AE357EA" w14:textId="77777777" w:rsidR="00BE04BA" w:rsidRDefault="00BE04BA" w:rsidP="001649BD">
      <w:pPr>
        <w:spacing w:after="160" w:line="240" w:lineRule="auto"/>
        <w:jc w:val="both"/>
        <w:rPr>
          <w:rFonts w:cstheme="minorHAnsi"/>
          <w:sz w:val="24"/>
          <w:szCs w:val="24"/>
        </w:rPr>
      </w:pPr>
    </w:p>
    <w:p w14:paraId="5BDC7927" w14:textId="77777777" w:rsidR="00BE04BA" w:rsidRDefault="00BE04BA" w:rsidP="001649BD">
      <w:pPr>
        <w:spacing w:after="160" w:line="240" w:lineRule="auto"/>
        <w:jc w:val="both"/>
        <w:rPr>
          <w:rFonts w:cstheme="minorHAnsi"/>
          <w:sz w:val="24"/>
          <w:szCs w:val="24"/>
        </w:rPr>
      </w:pPr>
    </w:p>
    <w:p w14:paraId="648E3F91" w14:textId="77777777" w:rsidR="00BE04BA" w:rsidRDefault="00BE04BA" w:rsidP="001649BD">
      <w:pPr>
        <w:spacing w:after="160" w:line="240" w:lineRule="auto"/>
        <w:jc w:val="both"/>
        <w:rPr>
          <w:rFonts w:cstheme="minorHAnsi"/>
          <w:sz w:val="24"/>
          <w:szCs w:val="24"/>
        </w:rPr>
      </w:pPr>
    </w:p>
    <w:p w14:paraId="1697DE0D" w14:textId="77777777" w:rsidR="00BE04BA" w:rsidRDefault="00BE04BA" w:rsidP="001649BD">
      <w:pPr>
        <w:spacing w:after="160" w:line="240" w:lineRule="auto"/>
        <w:jc w:val="both"/>
        <w:rPr>
          <w:rFonts w:cstheme="minorHAnsi"/>
          <w:sz w:val="24"/>
          <w:szCs w:val="24"/>
        </w:rPr>
      </w:pPr>
    </w:p>
    <w:p w14:paraId="1DF3E6C0" w14:textId="77777777" w:rsidR="00BE04BA" w:rsidRDefault="00BE04BA" w:rsidP="001649BD">
      <w:pPr>
        <w:spacing w:after="160" w:line="240" w:lineRule="auto"/>
        <w:jc w:val="both"/>
        <w:rPr>
          <w:rFonts w:cstheme="minorHAnsi"/>
          <w:sz w:val="24"/>
          <w:szCs w:val="24"/>
        </w:rPr>
      </w:pPr>
    </w:p>
    <w:p w14:paraId="4FCED4BA" w14:textId="77777777" w:rsidR="00BE04BA" w:rsidRDefault="00BE04BA" w:rsidP="001649BD">
      <w:pPr>
        <w:spacing w:after="160" w:line="240" w:lineRule="auto"/>
        <w:jc w:val="both"/>
        <w:rPr>
          <w:rFonts w:cstheme="minorHAnsi"/>
          <w:sz w:val="24"/>
          <w:szCs w:val="24"/>
        </w:rPr>
      </w:pPr>
    </w:p>
    <w:p w14:paraId="0B0FC4CA" w14:textId="77777777" w:rsidR="00BE04BA" w:rsidRDefault="00BE04BA" w:rsidP="001649BD">
      <w:pPr>
        <w:spacing w:after="160" w:line="240" w:lineRule="auto"/>
        <w:jc w:val="both"/>
        <w:rPr>
          <w:rFonts w:cstheme="minorHAnsi"/>
          <w:sz w:val="24"/>
          <w:szCs w:val="24"/>
        </w:rPr>
      </w:pPr>
    </w:p>
    <w:p w14:paraId="675320C0" w14:textId="77777777" w:rsidR="00BE04BA" w:rsidRDefault="00BE04BA" w:rsidP="001649BD">
      <w:pPr>
        <w:spacing w:after="160" w:line="240" w:lineRule="auto"/>
        <w:jc w:val="both"/>
        <w:rPr>
          <w:rFonts w:cstheme="minorHAnsi"/>
          <w:sz w:val="24"/>
          <w:szCs w:val="24"/>
        </w:rPr>
      </w:pPr>
    </w:p>
    <w:p w14:paraId="08E53152" w14:textId="77777777" w:rsidR="00BE04BA" w:rsidRDefault="00BE04BA" w:rsidP="001649BD">
      <w:pPr>
        <w:spacing w:after="160" w:line="240" w:lineRule="auto"/>
        <w:jc w:val="both"/>
        <w:rPr>
          <w:rFonts w:cstheme="minorHAnsi"/>
          <w:sz w:val="24"/>
          <w:szCs w:val="24"/>
        </w:rPr>
      </w:pPr>
    </w:p>
    <w:p w14:paraId="685AEA10" w14:textId="77777777" w:rsidR="00BE04BA" w:rsidRDefault="00BE04BA" w:rsidP="001649BD">
      <w:pPr>
        <w:spacing w:after="160" w:line="240" w:lineRule="auto"/>
        <w:jc w:val="both"/>
        <w:rPr>
          <w:rFonts w:cstheme="minorHAnsi"/>
          <w:sz w:val="24"/>
          <w:szCs w:val="24"/>
        </w:rPr>
      </w:pPr>
    </w:p>
    <w:p w14:paraId="5B498601" w14:textId="77777777" w:rsidR="00BE04BA" w:rsidRDefault="00BE04BA" w:rsidP="001649BD">
      <w:pPr>
        <w:spacing w:after="160" w:line="240" w:lineRule="auto"/>
        <w:jc w:val="both"/>
        <w:rPr>
          <w:rFonts w:cstheme="minorHAnsi"/>
          <w:sz w:val="24"/>
          <w:szCs w:val="24"/>
        </w:rPr>
      </w:pPr>
    </w:p>
    <w:p w14:paraId="4F52BD14" w14:textId="77777777" w:rsidR="00BE04BA" w:rsidRDefault="00BE04BA" w:rsidP="001649BD">
      <w:pPr>
        <w:spacing w:after="160" w:line="240" w:lineRule="auto"/>
        <w:jc w:val="both"/>
        <w:rPr>
          <w:rFonts w:cstheme="minorHAnsi"/>
          <w:sz w:val="24"/>
          <w:szCs w:val="24"/>
        </w:rPr>
      </w:pPr>
    </w:p>
    <w:p w14:paraId="296004CD" w14:textId="77777777" w:rsidR="00BE04BA" w:rsidRDefault="00BE04BA" w:rsidP="001649BD">
      <w:pPr>
        <w:spacing w:after="160" w:line="240" w:lineRule="auto"/>
        <w:jc w:val="both"/>
        <w:rPr>
          <w:rFonts w:cstheme="minorHAnsi"/>
          <w:sz w:val="24"/>
          <w:szCs w:val="24"/>
        </w:rPr>
      </w:pPr>
    </w:p>
    <w:p w14:paraId="4D3D993E" w14:textId="77777777" w:rsidR="00BE04BA" w:rsidRDefault="00BE04BA" w:rsidP="001649BD">
      <w:pPr>
        <w:spacing w:after="160" w:line="240" w:lineRule="auto"/>
        <w:jc w:val="both"/>
        <w:rPr>
          <w:rFonts w:cstheme="minorHAnsi"/>
          <w:sz w:val="24"/>
          <w:szCs w:val="24"/>
        </w:rPr>
      </w:pPr>
    </w:p>
    <w:p w14:paraId="025150A4" w14:textId="77777777" w:rsidR="00BE04BA" w:rsidRDefault="00BE04BA" w:rsidP="001649BD">
      <w:pPr>
        <w:spacing w:after="160" w:line="240" w:lineRule="auto"/>
        <w:jc w:val="both"/>
        <w:rPr>
          <w:rFonts w:cstheme="minorHAnsi"/>
          <w:sz w:val="24"/>
          <w:szCs w:val="24"/>
        </w:rPr>
      </w:pPr>
    </w:p>
    <w:p w14:paraId="0AEE9B8C" w14:textId="77777777" w:rsidR="00BE04BA" w:rsidRDefault="00BE04BA" w:rsidP="001649BD">
      <w:pPr>
        <w:spacing w:after="160" w:line="240" w:lineRule="auto"/>
        <w:jc w:val="both"/>
        <w:rPr>
          <w:rFonts w:cstheme="minorHAnsi"/>
          <w:sz w:val="24"/>
          <w:szCs w:val="24"/>
        </w:rPr>
      </w:pPr>
    </w:p>
    <w:p w14:paraId="5985BB34" w14:textId="77777777" w:rsidR="00BE04BA" w:rsidRDefault="00BE04BA" w:rsidP="001649BD">
      <w:pPr>
        <w:spacing w:after="160" w:line="240" w:lineRule="auto"/>
        <w:jc w:val="both"/>
        <w:rPr>
          <w:rFonts w:cstheme="minorHAnsi"/>
          <w:sz w:val="24"/>
          <w:szCs w:val="24"/>
        </w:rPr>
      </w:pPr>
    </w:p>
    <w:p w14:paraId="0F2E5AA8" w14:textId="77777777" w:rsidR="00BE04BA" w:rsidRDefault="00BE04BA" w:rsidP="001649BD">
      <w:pPr>
        <w:spacing w:after="160" w:line="240" w:lineRule="auto"/>
        <w:jc w:val="both"/>
        <w:rPr>
          <w:rFonts w:cstheme="minorHAnsi"/>
          <w:sz w:val="24"/>
          <w:szCs w:val="24"/>
        </w:rPr>
      </w:pPr>
    </w:p>
    <w:p w14:paraId="61B14E9F" w14:textId="77777777" w:rsidR="00BE04BA" w:rsidRDefault="00BE04BA" w:rsidP="001649BD">
      <w:pPr>
        <w:spacing w:after="160" w:line="240" w:lineRule="auto"/>
        <w:jc w:val="both"/>
        <w:rPr>
          <w:rFonts w:cstheme="minorHAnsi"/>
          <w:sz w:val="24"/>
          <w:szCs w:val="24"/>
        </w:rPr>
      </w:pPr>
    </w:p>
    <w:p w14:paraId="3697C381" w14:textId="77777777" w:rsidR="00BE04BA" w:rsidRDefault="00BE04BA" w:rsidP="001649BD">
      <w:pPr>
        <w:spacing w:after="160" w:line="240" w:lineRule="auto"/>
        <w:jc w:val="both"/>
        <w:rPr>
          <w:rFonts w:cstheme="minorHAnsi"/>
          <w:sz w:val="24"/>
          <w:szCs w:val="24"/>
        </w:rPr>
      </w:pPr>
    </w:p>
    <w:p w14:paraId="1FAF3461" w14:textId="77777777" w:rsidR="00BE04BA" w:rsidRDefault="00BE04BA" w:rsidP="001649BD">
      <w:pPr>
        <w:spacing w:after="160" w:line="240" w:lineRule="auto"/>
        <w:jc w:val="both"/>
        <w:rPr>
          <w:rFonts w:cstheme="minorHAnsi"/>
          <w:sz w:val="24"/>
          <w:szCs w:val="24"/>
        </w:rPr>
      </w:pPr>
    </w:p>
    <w:p w14:paraId="05FCD1BE" w14:textId="77777777" w:rsidR="00BE04BA" w:rsidRDefault="00BE04BA" w:rsidP="001649BD">
      <w:pPr>
        <w:spacing w:after="160" w:line="240" w:lineRule="auto"/>
        <w:jc w:val="both"/>
        <w:rPr>
          <w:rFonts w:cstheme="minorHAnsi"/>
          <w:sz w:val="24"/>
          <w:szCs w:val="24"/>
        </w:rPr>
      </w:pPr>
    </w:p>
    <w:p w14:paraId="5C8CEAA3" w14:textId="77777777" w:rsidR="00BE04BA" w:rsidRDefault="00BE04BA" w:rsidP="001649BD">
      <w:pPr>
        <w:spacing w:after="160" w:line="240" w:lineRule="auto"/>
        <w:jc w:val="both"/>
        <w:rPr>
          <w:rFonts w:cstheme="minorHAnsi"/>
          <w:sz w:val="24"/>
          <w:szCs w:val="24"/>
        </w:rPr>
      </w:pPr>
    </w:p>
    <w:p w14:paraId="4E40B971" w14:textId="77777777" w:rsidR="00BE04BA" w:rsidRDefault="00BE04BA" w:rsidP="001649BD">
      <w:pPr>
        <w:spacing w:after="160" w:line="240" w:lineRule="auto"/>
        <w:jc w:val="both"/>
        <w:rPr>
          <w:rFonts w:cstheme="minorHAnsi"/>
          <w:sz w:val="24"/>
          <w:szCs w:val="24"/>
        </w:rPr>
      </w:pPr>
    </w:p>
    <w:p w14:paraId="20592E0A" w14:textId="77777777" w:rsidR="00BE04BA" w:rsidRDefault="00BE04BA" w:rsidP="001649BD">
      <w:pPr>
        <w:spacing w:after="160" w:line="240" w:lineRule="auto"/>
        <w:jc w:val="both"/>
        <w:rPr>
          <w:rFonts w:cstheme="minorHAnsi"/>
          <w:sz w:val="24"/>
          <w:szCs w:val="24"/>
        </w:rPr>
      </w:pPr>
    </w:p>
    <w:p w14:paraId="1A39A3AC" w14:textId="77777777" w:rsidR="00BE04BA" w:rsidRDefault="00BE04BA" w:rsidP="001649BD">
      <w:pPr>
        <w:spacing w:after="160" w:line="240" w:lineRule="auto"/>
        <w:jc w:val="both"/>
        <w:rPr>
          <w:rFonts w:cstheme="minorHAnsi"/>
          <w:sz w:val="24"/>
          <w:szCs w:val="24"/>
        </w:rPr>
      </w:pPr>
    </w:p>
    <w:p w14:paraId="73B33141" w14:textId="77777777" w:rsidR="00BE04BA" w:rsidRDefault="00BE04BA" w:rsidP="001649BD">
      <w:pPr>
        <w:spacing w:after="160" w:line="240" w:lineRule="auto"/>
        <w:jc w:val="both"/>
        <w:rPr>
          <w:rFonts w:cstheme="minorHAnsi"/>
          <w:sz w:val="24"/>
          <w:szCs w:val="24"/>
        </w:rPr>
      </w:pPr>
    </w:p>
    <w:p w14:paraId="0421C843" w14:textId="77777777" w:rsidR="00BE04BA" w:rsidRDefault="00BE04BA" w:rsidP="001649BD">
      <w:pPr>
        <w:spacing w:after="160" w:line="240" w:lineRule="auto"/>
        <w:jc w:val="both"/>
        <w:rPr>
          <w:rFonts w:cstheme="minorHAnsi"/>
          <w:sz w:val="24"/>
          <w:szCs w:val="24"/>
        </w:rPr>
      </w:pPr>
    </w:p>
    <w:p w14:paraId="3B7F5F85" w14:textId="77777777" w:rsidR="00BE04BA" w:rsidRDefault="00BE04BA" w:rsidP="001649BD">
      <w:pPr>
        <w:spacing w:after="160" w:line="240" w:lineRule="auto"/>
        <w:jc w:val="both"/>
        <w:rPr>
          <w:rFonts w:cstheme="minorHAnsi"/>
          <w:sz w:val="24"/>
          <w:szCs w:val="24"/>
        </w:rPr>
      </w:pPr>
    </w:p>
    <w:p w14:paraId="71D091BB" w14:textId="77777777" w:rsidR="00BE04BA" w:rsidRDefault="00BE04BA" w:rsidP="001649BD">
      <w:pPr>
        <w:spacing w:after="160" w:line="240" w:lineRule="auto"/>
        <w:jc w:val="both"/>
        <w:rPr>
          <w:rFonts w:cstheme="minorHAnsi"/>
          <w:sz w:val="24"/>
          <w:szCs w:val="24"/>
        </w:rPr>
      </w:pPr>
    </w:p>
    <w:p w14:paraId="14C64D65" w14:textId="77777777" w:rsidR="00BE04BA" w:rsidRDefault="00BE04BA" w:rsidP="001649BD">
      <w:pPr>
        <w:spacing w:after="160" w:line="240" w:lineRule="auto"/>
        <w:jc w:val="both"/>
        <w:rPr>
          <w:rFonts w:cstheme="minorHAnsi"/>
          <w:sz w:val="24"/>
          <w:szCs w:val="24"/>
        </w:rPr>
      </w:pPr>
    </w:p>
    <w:p w14:paraId="4267F4CC" w14:textId="77777777" w:rsidR="00BE04BA" w:rsidRDefault="00BE04BA" w:rsidP="001649BD">
      <w:pPr>
        <w:spacing w:after="160" w:line="240" w:lineRule="auto"/>
        <w:jc w:val="both"/>
        <w:rPr>
          <w:rFonts w:cstheme="minorHAnsi"/>
          <w:sz w:val="24"/>
          <w:szCs w:val="24"/>
        </w:rPr>
      </w:pPr>
    </w:p>
    <w:p w14:paraId="5B9003F5" w14:textId="77777777" w:rsidR="00BE04BA" w:rsidRDefault="00BE04BA" w:rsidP="00C34071">
      <w:pPr>
        <w:spacing w:after="160" w:line="240" w:lineRule="auto"/>
        <w:jc w:val="both"/>
        <w:rPr>
          <w:rFonts w:cstheme="minorHAnsi"/>
          <w:sz w:val="24"/>
          <w:szCs w:val="24"/>
        </w:rPr>
      </w:pPr>
    </w:p>
    <w:p w14:paraId="4A060495" w14:textId="77777777" w:rsidR="00BE04BA" w:rsidRDefault="00BE04BA" w:rsidP="00C34071">
      <w:pPr>
        <w:spacing w:after="160" w:line="240" w:lineRule="auto"/>
        <w:jc w:val="both"/>
        <w:rPr>
          <w:rFonts w:cstheme="minorHAnsi"/>
          <w:sz w:val="24"/>
          <w:szCs w:val="24"/>
        </w:rPr>
      </w:pPr>
    </w:p>
    <w:p w14:paraId="3A5A6405" w14:textId="77777777" w:rsidR="00BE04BA" w:rsidRDefault="00BE04BA" w:rsidP="00C34071">
      <w:pPr>
        <w:spacing w:after="160" w:line="240" w:lineRule="auto"/>
        <w:jc w:val="both"/>
        <w:rPr>
          <w:rFonts w:cstheme="minorHAnsi"/>
          <w:sz w:val="24"/>
          <w:szCs w:val="24"/>
        </w:rPr>
      </w:pPr>
    </w:p>
    <w:p w14:paraId="18C4E3CE" w14:textId="77777777" w:rsidR="00BE04BA" w:rsidRDefault="00BE04BA" w:rsidP="00C34071">
      <w:pPr>
        <w:spacing w:after="160" w:line="240" w:lineRule="auto"/>
        <w:jc w:val="both"/>
        <w:rPr>
          <w:rFonts w:cstheme="minorHAnsi"/>
          <w:sz w:val="24"/>
          <w:szCs w:val="24"/>
        </w:rPr>
      </w:pPr>
    </w:p>
    <w:p w14:paraId="20554ABE" w14:textId="77777777" w:rsidR="00BE04BA" w:rsidRDefault="00BE04BA" w:rsidP="00C34071">
      <w:pPr>
        <w:spacing w:after="160" w:line="240" w:lineRule="auto"/>
        <w:jc w:val="both"/>
        <w:rPr>
          <w:rFonts w:cstheme="minorHAnsi"/>
          <w:sz w:val="24"/>
          <w:szCs w:val="24"/>
        </w:rPr>
      </w:pPr>
    </w:p>
    <w:p w14:paraId="25D73A71" w14:textId="77777777" w:rsidR="00BE04BA" w:rsidRDefault="00BE04BA" w:rsidP="00C34071">
      <w:pPr>
        <w:spacing w:after="160" w:line="240" w:lineRule="auto"/>
        <w:jc w:val="both"/>
        <w:rPr>
          <w:rFonts w:cstheme="minorHAnsi"/>
          <w:sz w:val="24"/>
          <w:szCs w:val="24"/>
        </w:rPr>
      </w:pPr>
    </w:p>
    <w:p w14:paraId="3FD0446A" w14:textId="77777777" w:rsidR="00BE04BA" w:rsidRDefault="00BE04BA" w:rsidP="00C34071">
      <w:pPr>
        <w:spacing w:after="160" w:line="240" w:lineRule="auto"/>
        <w:jc w:val="both"/>
        <w:rPr>
          <w:rFonts w:cstheme="minorHAnsi"/>
          <w:sz w:val="24"/>
          <w:szCs w:val="24"/>
        </w:rPr>
      </w:pPr>
    </w:p>
    <w:p w14:paraId="4DDEBE06" w14:textId="77777777" w:rsidR="00BE04BA" w:rsidRDefault="00BE04BA" w:rsidP="00C34071">
      <w:pPr>
        <w:spacing w:after="160" w:line="240" w:lineRule="auto"/>
        <w:jc w:val="both"/>
        <w:rPr>
          <w:rFonts w:cstheme="minorHAnsi"/>
          <w:sz w:val="24"/>
          <w:szCs w:val="24"/>
        </w:rPr>
      </w:pPr>
    </w:p>
    <w:p w14:paraId="54FCD9B9" w14:textId="77777777" w:rsidR="00BE04BA" w:rsidRDefault="00BE04BA" w:rsidP="00C34071">
      <w:pPr>
        <w:spacing w:after="160" w:line="240" w:lineRule="auto"/>
        <w:jc w:val="both"/>
        <w:rPr>
          <w:rFonts w:cstheme="minorHAnsi"/>
          <w:sz w:val="24"/>
          <w:szCs w:val="24"/>
        </w:rPr>
      </w:pPr>
    </w:p>
    <w:p w14:paraId="4FF13CA5" w14:textId="77777777" w:rsidR="00BE04BA" w:rsidRDefault="00BE04BA" w:rsidP="00C34071">
      <w:pPr>
        <w:spacing w:after="160" w:line="240" w:lineRule="auto"/>
        <w:jc w:val="both"/>
        <w:rPr>
          <w:rFonts w:cstheme="minorHAnsi"/>
          <w:sz w:val="24"/>
          <w:szCs w:val="24"/>
        </w:rPr>
      </w:pPr>
    </w:p>
    <w:p w14:paraId="30DDFBB9" w14:textId="77777777" w:rsidR="00BE04BA" w:rsidRDefault="00BE04BA" w:rsidP="00C34071">
      <w:pPr>
        <w:spacing w:after="160" w:line="240" w:lineRule="auto"/>
        <w:jc w:val="both"/>
        <w:rPr>
          <w:rFonts w:cstheme="minorHAnsi"/>
          <w:sz w:val="24"/>
          <w:szCs w:val="24"/>
        </w:rPr>
      </w:pPr>
    </w:p>
    <w:p w14:paraId="0459967C" w14:textId="77777777" w:rsidR="00BE04BA" w:rsidRDefault="00BE04BA" w:rsidP="00C34071">
      <w:pPr>
        <w:spacing w:after="160" w:line="240" w:lineRule="auto"/>
        <w:jc w:val="both"/>
        <w:rPr>
          <w:rFonts w:cstheme="minorHAnsi"/>
          <w:sz w:val="24"/>
          <w:szCs w:val="24"/>
        </w:rPr>
      </w:pPr>
    </w:p>
    <w:p w14:paraId="10882845" w14:textId="77777777" w:rsidR="00BE04BA" w:rsidRDefault="00BE04BA" w:rsidP="00C34071">
      <w:pPr>
        <w:spacing w:after="160" w:line="240" w:lineRule="auto"/>
        <w:jc w:val="both"/>
        <w:rPr>
          <w:rFonts w:cstheme="minorHAnsi"/>
          <w:sz w:val="24"/>
          <w:szCs w:val="24"/>
        </w:rPr>
      </w:pPr>
    </w:p>
    <w:p w14:paraId="39798CFE" w14:textId="77777777" w:rsidR="00BE04BA" w:rsidRDefault="00BE04BA" w:rsidP="00C34071">
      <w:pPr>
        <w:spacing w:after="160" w:line="240" w:lineRule="auto"/>
        <w:jc w:val="both"/>
        <w:rPr>
          <w:rFonts w:cstheme="minorHAnsi"/>
          <w:sz w:val="24"/>
          <w:szCs w:val="24"/>
        </w:rPr>
      </w:pPr>
    </w:p>
    <w:p w14:paraId="5AC3E777" w14:textId="77777777" w:rsidR="00BE04BA" w:rsidRDefault="00BE04BA" w:rsidP="00C34071">
      <w:pPr>
        <w:spacing w:after="160" w:line="240" w:lineRule="auto"/>
        <w:jc w:val="both"/>
        <w:rPr>
          <w:rFonts w:cstheme="minorHAnsi"/>
          <w:sz w:val="24"/>
          <w:szCs w:val="24"/>
        </w:rPr>
      </w:pPr>
    </w:p>
    <w:p w14:paraId="455BCA3D" w14:textId="77777777" w:rsidR="00BE04BA" w:rsidRDefault="00BE04BA" w:rsidP="00C34071">
      <w:pPr>
        <w:spacing w:after="160" w:line="240" w:lineRule="auto"/>
        <w:jc w:val="both"/>
        <w:rPr>
          <w:rFonts w:cstheme="minorHAnsi"/>
          <w:sz w:val="24"/>
          <w:szCs w:val="24"/>
        </w:rPr>
      </w:pPr>
    </w:p>
    <w:p w14:paraId="279DD2E5" w14:textId="77777777" w:rsidR="00BE04BA" w:rsidRDefault="00BE04BA" w:rsidP="00C34071">
      <w:pPr>
        <w:spacing w:after="160" w:line="240" w:lineRule="auto"/>
        <w:jc w:val="both"/>
        <w:rPr>
          <w:rFonts w:cstheme="minorHAnsi"/>
          <w:sz w:val="24"/>
          <w:szCs w:val="24"/>
        </w:rPr>
      </w:pPr>
    </w:p>
    <w:p w14:paraId="4533ABDC" w14:textId="77777777" w:rsidR="00BE04BA" w:rsidRDefault="00BE04BA" w:rsidP="00C34071">
      <w:pPr>
        <w:spacing w:after="160" w:line="240" w:lineRule="auto"/>
        <w:jc w:val="both"/>
        <w:rPr>
          <w:rFonts w:cstheme="minorHAnsi"/>
          <w:sz w:val="24"/>
          <w:szCs w:val="24"/>
        </w:rPr>
      </w:pPr>
    </w:p>
    <w:p w14:paraId="566EC87A" w14:textId="77777777" w:rsidR="00BE04BA" w:rsidRDefault="00BE04BA" w:rsidP="00C34071">
      <w:pPr>
        <w:spacing w:after="160" w:line="240" w:lineRule="auto"/>
        <w:jc w:val="both"/>
        <w:rPr>
          <w:rFonts w:cstheme="minorHAnsi"/>
          <w:sz w:val="24"/>
          <w:szCs w:val="24"/>
        </w:rPr>
      </w:pPr>
    </w:p>
    <w:p w14:paraId="76757182" w14:textId="77777777" w:rsidR="00BE04BA" w:rsidRDefault="00BE04BA" w:rsidP="00C34071">
      <w:pPr>
        <w:spacing w:after="160" w:line="240" w:lineRule="auto"/>
        <w:jc w:val="both"/>
        <w:rPr>
          <w:rFonts w:cstheme="minorHAnsi"/>
          <w:sz w:val="24"/>
          <w:szCs w:val="24"/>
        </w:rPr>
      </w:pPr>
    </w:p>
    <w:p w14:paraId="4B33D3B6" w14:textId="77777777" w:rsidR="00BE04BA" w:rsidRDefault="00BE04BA" w:rsidP="00C34071">
      <w:pPr>
        <w:spacing w:after="160" w:line="240" w:lineRule="auto"/>
        <w:jc w:val="both"/>
        <w:rPr>
          <w:rFonts w:cstheme="minorHAnsi"/>
          <w:sz w:val="24"/>
          <w:szCs w:val="24"/>
        </w:rPr>
      </w:pPr>
    </w:p>
    <w:p w14:paraId="295D9099" w14:textId="77777777" w:rsidR="00BE04BA" w:rsidRDefault="00BE04BA" w:rsidP="00C34071">
      <w:pPr>
        <w:spacing w:after="160" w:line="240" w:lineRule="auto"/>
        <w:jc w:val="both"/>
        <w:rPr>
          <w:rFonts w:cstheme="minorHAnsi"/>
          <w:sz w:val="24"/>
          <w:szCs w:val="24"/>
        </w:rPr>
      </w:pPr>
    </w:p>
    <w:p w14:paraId="44133FEA" w14:textId="77777777" w:rsidR="00BE04BA" w:rsidRDefault="00BE04BA" w:rsidP="00C34071">
      <w:pPr>
        <w:spacing w:after="160" w:line="240" w:lineRule="auto"/>
        <w:jc w:val="both"/>
        <w:rPr>
          <w:rFonts w:cstheme="minorHAnsi"/>
          <w:sz w:val="24"/>
          <w:szCs w:val="24"/>
        </w:rPr>
      </w:pPr>
    </w:p>
    <w:p w14:paraId="43C55A6D" w14:textId="77777777" w:rsidR="00BE04BA" w:rsidRDefault="00BE04BA" w:rsidP="00C34071">
      <w:pPr>
        <w:spacing w:after="160" w:line="240" w:lineRule="auto"/>
        <w:jc w:val="both"/>
        <w:rPr>
          <w:rFonts w:cstheme="minorHAnsi"/>
          <w:sz w:val="24"/>
          <w:szCs w:val="24"/>
        </w:rPr>
      </w:pPr>
    </w:p>
    <w:p w14:paraId="5617D9E3" w14:textId="77777777" w:rsidR="00BE04BA" w:rsidRDefault="00BE04BA" w:rsidP="00C34071">
      <w:pPr>
        <w:spacing w:after="160" w:line="240" w:lineRule="auto"/>
        <w:jc w:val="both"/>
        <w:rPr>
          <w:rFonts w:cstheme="minorHAnsi"/>
          <w:sz w:val="24"/>
          <w:szCs w:val="24"/>
        </w:rPr>
      </w:pPr>
    </w:p>
    <w:p w14:paraId="0EDB7CA7" w14:textId="77777777" w:rsidR="00BE04BA" w:rsidRDefault="00BE04BA" w:rsidP="00C34071">
      <w:pPr>
        <w:spacing w:after="160" w:line="240" w:lineRule="auto"/>
        <w:jc w:val="both"/>
        <w:rPr>
          <w:rFonts w:cstheme="minorHAnsi"/>
          <w:sz w:val="24"/>
          <w:szCs w:val="24"/>
        </w:rPr>
      </w:pPr>
    </w:p>
    <w:p w14:paraId="4B18018B" w14:textId="77777777" w:rsidR="00BE04BA" w:rsidRDefault="00BE04BA" w:rsidP="00C34071">
      <w:pPr>
        <w:spacing w:after="160" w:line="240" w:lineRule="auto"/>
        <w:jc w:val="both"/>
        <w:rPr>
          <w:rFonts w:cstheme="minorHAnsi"/>
          <w:sz w:val="24"/>
          <w:szCs w:val="24"/>
        </w:rPr>
      </w:pPr>
    </w:p>
    <w:p w14:paraId="63F93153" w14:textId="77777777" w:rsidR="00BE04BA" w:rsidRDefault="00BE04BA" w:rsidP="00C34071">
      <w:pPr>
        <w:spacing w:after="160" w:line="240" w:lineRule="auto"/>
        <w:jc w:val="both"/>
        <w:rPr>
          <w:rFonts w:cstheme="minorHAnsi"/>
          <w:sz w:val="24"/>
          <w:szCs w:val="24"/>
        </w:rPr>
      </w:pPr>
    </w:p>
    <w:p w14:paraId="3FE6A814" w14:textId="77777777" w:rsidR="00BE04BA" w:rsidRDefault="00BE04BA" w:rsidP="00C34071">
      <w:pPr>
        <w:spacing w:after="160" w:line="240" w:lineRule="auto"/>
        <w:jc w:val="both"/>
        <w:rPr>
          <w:rFonts w:cstheme="minorHAnsi"/>
          <w:sz w:val="24"/>
          <w:szCs w:val="24"/>
        </w:rPr>
      </w:pPr>
    </w:p>
    <w:p w14:paraId="15C37629" w14:textId="77777777" w:rsidR="00BE04BA" w:rsidRDefault="00BE04BA" w:rsidP="00C34071">
      <w:pPr>
        <w:spacing w:after="160" w:line="240" w:lineRule="auto"/>
        <w:jc w:val="both"/>
        <w:rPr>
          <w:rFonts w:cstheme="minorHAnsi"/>
          <w:sz w:val="24"/>
          <w:szCs w:val="24"/>
        </w:rPr>
      </w:pPr>
    </w:p>
    <w:p w14:paraId="2B76ADBD" w14:textId="77777777" w:rsidR="00BE04BA" w:rsidRDefault="00BE04BA" w:rsidP="00C34071">
      <w:pPr>
        <w:spacing w:after="160" w:line="240" w:lineRule="auto"/>
        <w:jc w:val="both"/>
        <w:rPr>
          <w:rFonts w:cstheme="minorHAnsi"/>
          <w:sz w:val="24"/>
          <w:szCs w:val="24"/>
        </w:rPr>
      </w:pPr>
    </w:p>
    <w:p w14:paraId="625C4105" w14:textId="77777777" w:rsidR="00BE04BA" w:rsidRDefault="00BE04BA" w:rsidP="00C34071">
      <w:pPr>
        <w:spacing w:after="160" w:line="240" w:lineRule="auto"/>
        <w:jc w:val="both"/>
        <w:rPr>
          <w:rFonts w:cstheme="minorHAnsi"/>
          <w:sz w:val="24"/>
          <w:szCs w:val="24"/>
        </w:rPr>
      </w:pPr>
    </w:p>
    <w:p w14:paraId="4D718314" w14:textId="77777777" w:rsidR="00BE04BA" w:rsidRDefault="00BE04BA" w:rsidP="00C34071">
      <w:pPr>
        <w:spacing w:after="160" w:line="240" w:lineRule="auto"/>
        <w:jc w:val="both"/>
        <w:rPr>
          <w:rFonts w:cstheme="minorHAnsi"/>
          <w:sz w:val="24"/>
          <w:szCs w:val="24"/>
        </w:rPr>
      </w:pPr>
    </w:p>
    <w:p w14:paraId="24F3558F" w14:textId="77777777" w:rsidR="00BE04BA" w:rsidRDefault="00BE04BA" w:rsidP="00C34071">
      <w:pPr>
        <w:spacing w:after="160" w:line="240" w:lineRule="auto"/>
        <w:jc w:val="both"/>
        <w:rPr>
          <w:rFonts w:cstheme="minorHAnsi"/>
          <w:sz w:val="24"/>
          <w:szCs w:val="24"/>
        </w:rPr>
      </w:pPr>
    </w:p>
    <w:p w14:paraId="1BE179A4" w14:textId="77777777" w:rsidR="00BE04BA" w:rsidRDefault="00BE04BA" w:rsidP="00C34071">
      <w:pPr>
        <w:spacing w:after="160" w:line="240" w:lineRule="auto"/>
        <w:jc w:val="both"/>
        <w:rPr>
          <w:rFonts w:cstheme="minorHAnsi"/>
          <w:sz w:val="24"/>
          <w:szCs w:val="24"/>
        </w:rPr>
      </w:pPr>
    </w:p>
    <w:p w14:paraId="253DEBB2" w14:textId="77777777" w:rsidR="00BE04BA" w:rsidRDefault="00BE04BA" w:rsidP="00C34071">
      <w:pPr>
        <w:spacing w:after="160" w:line="240" w:lineRule="auto"/>
        <w:jc w:val="both"/>
        <w:rPr>
          <w:rFonts w:cstheme="minorHAnsi"/>
          <w:sz w:val="24"/>
          <w:szCs w:val="24"/>
        </w:rPr>
      </w:pPr>
    </w:p>
    <w:p w14:paraId="1AFBAB66" w14:textId="77777777" w:rsidR="00BE04BA" w:rsidRDefault="00BE04BA" w:rsidP="00C34071">
      <w:pPr>
        <w:spacing w:after="160" w:line="240" w:lineRule="auto"/>
        <w:jc w:val="both"/>
        <w:rPr>
          <w:rFonts w:cstheme="minorHAnsi"/>
          <w:sz w:val="24"/>
          <w:szCs w:val="24"/>
        </w:rPr>
      </w:pPr>
    </w:p>
    <w:p w14:paraId="2DEADDD0" w14:textId="77777777" w:rsidR="00BE04BA" w:rsidRDefault="00BE04BA" w:rsidP="00C34071">
      <w:pPr>
        <w:spacing w:after="160" w:line="240" w:lineRule="auto"/>
        <w:jc w:val="both"/>
        <w:rPr>
          <w:rFonts w:cstheme="minorHAnsi"/>
          <w:sz w:val="24"/>
          <w:szCs w:val="24"/>
        </w:rPr>
      </w:pPr>
    </w:p>
    <w:p w14:paraId="55355BF2" w14:textId="77777777" w:rsidR="00BE04BA" w:rsidRDefault="00BE04BA" w:rsidP="00C34071">
      <w:pPr>
        <w:spacing w:after="160" w:line="240" w:lineRule="auto"/>
        <w:jc w:val="both"/>
        <w:rPr>
          <w:rFonts w:cstheme="minorHAnsi"/>
          <w:sz w:val="24"/>
          <w:szCs w:val="24"/>
        </w:rPr>
      </w:pPr>
    </w:p>
    <w:p w14:paraId="79DAF1D2" w14:textId="77777777" w:rsidR="00BE04BA" w:rsidRDefault="00BE04BA" w:rsidP="00C34071">
      <w:pPr>
        <w:spacing w:after="160" w:line="240" w:lineRule="auto"/>
        <w:jc w:val="both"/>
        <w:rPr>
          <w:rFonts w:cstheme="minorHAnsi"/>
          <w:sz w:val="24"/>
          <w:szCs w:val="24"/>
        </w:rPr>
      </w:pPr>
    </w:p>
    <w:p w14:paraId="32C091F9" w14:textId="77777777" w:rsidR="00BE04BA" w:rsidRDefault="00BE04BA" w:rsidP="00C34071">
      <w:pPr>
        <w:spacing w:after="160" w:line="240" w:lineRule="auto"/>
        <w:jc w:val="both"/>
        <w:rPr>
          <w:rFonts w:cstheme="minorHAnsi"/>
          <w:sz w:val="24"/>
          <w:szCs w:val="24"/>
        </w:rPr>
      </w:pPr>
    </w:p>
    <w:p w14:paraId="1E039BDE" w14:textId="77777777" w:rsidR="00BE04BA" w:rsidRDefault="00BE04BA" w:rsidP="00C34071">
      <w:pPr>
        <w:spacing w:after="160" w:line="240" w:lineRule="auto"/>
        <w:jc w:val="both"/>
        <w:rPr>
          <w:rFonts w:cstheme="minorHAnsi"/>
          <w:sz w:val="24"/>
          <w:szCs w:val="24"/>
        </w:rPr>
      </w:pPr>
    </w:p>
    <w:p w14:paraId="2DEF3BC1" w14:textId="77777777" w:rsidR="00BE04BA" w:rsidRDefault="00BE04BA" w:rsidP="00C34071">
      <w:pPr>
        <w:spacing w:after="160" w:line="240" w:lineRule="auto"/>
        <w:jc w:val="both"/>
        <w:rPr>
          <w:rFonts w:cstheme="minorHAnsi"/>
          <w:sz w:val="24"/>
          <w:szCs w:val="24"/>
        </w:rPr>
      </w:pPr>
    </w:p>
    <w:p w14:paraId="5E8502E4" w14:textId="77777777" w:rsidR="00BE04BA" w:rsidRDefault="00BE04BA" w:rsidP="00C34071">
      <w:pPr>
        <w:spacing w:after="160" w:line="240" w:lineRule="auto"/>
        <w:jc w:val="both"/>
        <w:rPr>
          <w:rFonts w:cstheme="minorHAnsi"/>
          <w:sz w:val="24"/>
          <w:szCs w:val="24"/>
        </w:rPr>
      </w:pPr>
    </w:p>
    <w:p w14:paraId="60EBA78D" w14:textId="77777777" w:rsidR="00BE04BA" w:rsidRDefault="00BE04BA" w:rsidP="00C34071">
      <w:pPr>
        <w:spacing w:after="160" w:line="240" w:lineRule="auto"/>
        <w:jc w:val="both"/>
        <w:rPr>
          <w:rFonts w:cstheme="minorHAnsi"/>
          <w:sz w:val="24"/>
          <w:szCs w:val="24"/>
        </w:rPr>
      </w:pPr>
    </w:p>
    <w:p w14:paraId="33446893" w14:textId="77777777" w:rsidR="00BE04BA" w:rsidRDefault="00BE04BA" w:rsidP="00C34071">
      <w:pPr>
        <w:spacing w:after="160" w:line="240" w:lineRule="auto"/>
        <w:jc w:val="both"/>
        <w:rPr>
          <w:rFonts w:cstheme="minorHAnsi"/>
          <w:sz w:val="24"/>
          <w:szCs w:val="24"/>
        </w:rPr>
      </w:pPr>
    </w:p>
    <w:p w14:paraId="7A27896A" w14:textId="77777777" w:rsidR="00BE04BA" w:rsidRDefault="00BE04BA" w:rsidP="00C34071">
      <w:pPr>
        <w:spacing w:after="160" w:line="240" w:lineRule="auto"/>
        <w:jc w:val="both"/>
        <w:rPr>
          <w:rFonts w:cstheme="minorHAnsi"/>
          <w:sz w:val="24"/>
          <w:szCs w:val="24"/>
        </w:rPr>
      </w:pPr>
    </w:p>
    <w:p w14:paraId="0AE98AE7" w14:textId="77777777" w:rsidR="00BE04BA" w:rsidRDefault="00BE04BA" w:rsidP="00C34071">
      <w:pPr>
        <w:spacing w:after="160" w:line="240" w:lineRule="auto"/>
        <w:jc w:val="both"/>
        <w:rPr>
          <w:rFonts w:cstheme="minorHAnsi"/>
          <w:sz w:val="24"/>
          <w:szCs w:val="24"/>
        </w:rPr>
      </w:pPr>
    </w:p>
    <w:p w14:paraId="76B3B747" w14:textId="77777777" w:rsidR="00BE04BA" w:rsidRDefault="00BE04BA" w:rsidP="00C34071">
      <w:pPr>
        <w:spacing w:after="160" w:line="240" w:lineRule="auto"/>
        <w:jc w:val="both"/>
        <w:rPr>
          <w:rFonts w:cstheme="minorHAnsi"/>
          <w:sz w:val="24"/>
          <w:szCs w:val="24"/>
        </w:rPr>
      </w:pPr>
    </w:p>
    <w:p w14:paraId="5F4ACD25" w14:textId="77777777" w:rsidR="00BE04BA" w:rsidRDefault="00BE04BA" w:rsidP="00C34071">
      <w:pPr>
        <w:spacing w:after="160" w:line="240" w:lineRule="auto"/>
        <w:jc w:val="both"/>
        <w:rPr>
          <w:rFonts w:cstheme="minorHAnsi"/>
          <w:sz w:val="24"/>
          <w:szCs w:val="24"/>
        </w:rPr>
      </w:pPr>
    </w:p>
    <w:p w14:paraId="29F7E068" w14:textId="77777777" w:rsidR="00BE04BA" w:rsidRDefault="00BE04BA" w:rsidP="00C34071">
      <w:pPr>
        <w:spacing w:after="160" w:line="240" w:lineRule="auto"/>
        <w:jc w:val="both"/>
        <w:rPr>
          <w:rFonts w:cstheme="minorHAnsi"/>
          <w:sz w:val="24"/>
          <w:szCs w:val="24"/>
        </w:rPr>
      </w:pPr>
    </w:p>
    <w:p w14:paraId="3FD5453D" w14:textId="77777777" w:rsidR="00BE04BA" w:rsidRDefault="00BE04BA" w:rsidP="00C34071">
      <w:pPr>
        <w:spacing w:after="160" w:line="240" w:lineRule="auto"/>
        <w:jc w:val="both"/>
        <w:rPr>
          <w:rFonts w:cstheme="minorHAnsi"/>
          <w:sz w:val="24"/>
          <w:szCs w:val="24"/>
        </w:rPr>
      </w:pPr>
    </w:p>
    <w:p w14:paraId="40F77DA2" w14:textId="77777777" w:rsidR="00BE04BA" w:rsidRDefault="00BE04BA" w:rsidP="00C34071">
      <w:pPr>
        <w:spacing w:after="160" w:line="240" w:lineRule="auto"/>
        <w:jc w:val="both"/>
        <w:rPr>
          <w:rFonts w:cstheme="minorHAnsi"/>
          <w:sz w:val="24"/>
          <w:szCs w:val="24"/>
        </w:rPr>
      </w:pPr>
    </w:p>
    <w:p w14:paraId="7565EF55" w14:textId="77777777" w:rsidR="00BE04BA" w:rsidRDefault="00BE04BA" w:rsidP="00C34071">
      <w:pPr>
        <w:spacing w:after="160" w:line="240" w:lineRule="auto"/>
        <w:jc w:val="both"/>
        <w:rPr>
          <w:rFonts w:cstheme="minorHAnsi"/>
          <w:sz w:val="24"/>
          <w:szCs w:val="24"/>
        </w:rPr>
      </w:pPr>
    </w:p>
    <w:p w14:paraId="0657B758" w14:textId="77777777" w:rsidR="00BE04BA" w:rsidRDefault="00BE04BA" w:rsidP="00C34071">
      <w:pPr>
        <w:spacing w:after="160" w:line="240" w:lineRule="auto"/>
        <w:jc w:val="both"/>
        <w:rPr>
          <w:rFonts w:cstheme="minorHAnsi"/>
          <w:sz w:val="24"/>
          <w:szCs w:val="24"/>
        </w:rPr>
      </w:pPr>
    </w:p>
    <w:p w14:paraId="1053B70C" w14:textId="77777777" w:rsidR="00BE04BA" w:rsidRDefault="00BE04BA" w:rsidP="00C34071">
      <w:pPr>
        <w:spacing w:after="160" w:line="240" w:lineRule="auto"/>
        <w:jc w:val="both"/>
        <w:rPr>
          <w:rFonts w:cstheme="minorHAnsi"/>
          <w:sz w:val="24"/>
          <w:szCs w:val="24"/>
        </w:rPr>
      </w:pPr>
    </w:p>
    <w:p w14:paraId="40A1E416" w14:textId="77777777" w:rsidR="00BE04BA" w:rsidRDefault="00BE04BA" w:rsidP="00C34071">
      <w:pPr>
        <w:spacing w:after="160" w:line="240" w:lineRule="auto"/>
        <w:jc w:val="both"/>
        <w:rPr>
          <w:rFonts w:cstheme="minorHAnsi"/>
          <w:sz w:val="24"/>
          <w:szCs w:val="24"/>
        </w:rPr>
      </w:pPr>
    </w:p>
    <w:p w14:paraId="33A24CF4" w14:textId="77777777" w:rsidR="00BE04BA" w:rsidRDefault="00BE04BA" w:rsidP="00C34071">
      <w:pPr>
        <w:spacing w:after="160" w:line="240" w:lineRule="auto"/>
        <w:jc w:val="both"/>
        <w:rPr>
          <w:rFonts w:cstheme="minorHAnsi"/>
          <w:sz w:val="24"/>
          <w:szCs w:val="24"/>
        </w:rPr>
      </w:pPr>
    </w:p>
    <w:p w14:paraId="5E815A95" w14:textId="77777777" w:rsidR="00BE04BA" w:rsidRDefault="00BE04BA" w:rsidP="00C34071">
      <w:pPr>
        <w:spacing w:after="160" w:line="240" w:lineRule="auto"/>
        <w:jc w:val="both"/>
        <w:rPr>
          <w:rFonts w:cstheme="minorHAnsi"/>
          <w:sz w:val="24"/>
          <w:szCs w:val="24"/>
        </w:rPr>
      </w:pPr>
    </w:p>
    <w:p w14:paraId="0CD64EA9" w14:textId="77777777" w:rsidR="00BE04BA" w:rsidRDefault="00BE04BA" w:rsidP="00C34071">
      <w:pPr>
        <w:spacing w:after="160" w:line="240" w:lineRule="auto"/>
        <w:jc w:val="both"/>
        <w:rPr>
          <w:rFonts w:cstheme="minorHAnsi"/>
          <w:sz w:val="24"/>
          <w:szCs w:val="24"/>
        </w:rPr>
      </w:pPr>
    </w:p>
    <w:p w14:paraId="1AE3E6E0" w14:textId="77777777" w:rsidR="00BE04BA" w:rsidRDefault="00BE04BA" w:rsidP="00C34071">
      <w:pPr>
        <w:spacing w:after="160" w:line="240" w:lineRule="auto"/>
        <w:jc w:val="both"/>
        <w:rPr>
          <w:rFonts w:cstheme="minorHAnsi"/>
          <w:sz w:val="24"/>
          <w:szCs w:val="24"/>
        </w:rPr>
      </w:pPr>
    </w:p>
    <w:p w14:paraId="539AA6CB" w14:textId="77777777" w:rsidR="00BE04BA" w:rsidRDefault="00BE04BA" w:rsidP="00C34071">
      <w:pPr>
        <w:spacing w:after="160" w:line="240" w:lineRule="auto"/>
        <w:jc w:val="both"/>
        <w:rPr>
          <w:rFonts w:cstheme="minorHAnsi"/>
          <w:sz w:val="24"/>
          <w:szCs w:val="24"/>
        </w:rPr>
      </w:pPr>
    </w:p>
    <w:p w14:paraId="13135C26" w14:textId="77777777" w:rsidR="00BE04BA" w:rsidRDefault="00BE04BA" w:rsidP="00C34071">
      <w:pPr>
        <w:spacing w:after="160" w:line="240" w:lineRule="auto"/>
        <w:jc w:val="both"/>
        <w:rPr>
          <w:rFonts w:cstheme="minorHAnsi"/>
          <w:sz w:val="24"/>
          <w:szCs w:val="24"/>
        </w:rPr>
      </w:pPr>
    </w:p>
    <w:p w14:paraId="142011A0" w14:textId="77777777" w:rsidR="00BE04BA" w:rsidRDefault="00BE04BA" w:rsidP="00C34071">
      <w:pPr>
        <w:spacing w:after="160" w:line="240" w:lineRule="auto"/>
        <w:jc w:val="both"/>
        <w:rPr>
          <w:rFonts w:cstheme="minorHAnsi"/>
          <w:sz w:val="24"/>
          <w:szCs w:val="24"/>
        </w:rPr>
      </w:pPr>
    </w:p>
    <w:p w14:paraId="138E4439" w14:textId="77777777" w:rsidR="00BE04BA" w:rsidRDefault="00BE04BA" w:rsidP="00C34071">
      <w:pPr>
        <w:spacing w:after="160" w:line="240" w:lineRule="auto"/>
        <w:jc w:val="both"/>
        <w:rPr>
          <w:rFonts w:cstheme="minorHAnsi"/>
          <w:sz w:val="24"/>
          <w:szCs w:val="24"/>
        </w:rPr>
      </w:pPr>
    </w:p>
    <w:p w14:paraId="372ECF06" w14:textId="77777777" w:rsidR="00BE04BA" w:rsidRDefault="00BE04BA" w:rsidP="00C34071">
      <w:pPr>
        <w:spacing w:after="160" w:line="240" w:lineRule="auto"/>
        <w:jc w:val="both"/>
        <w:rPr>
          <w:rFonts w:cstheme="minorHAnsi"/>
          <w:sz w:val="24"/>
          <w:szCs w:val="24"/>
        </w:rPr>
      </w:pPr>
    </w:p>
    <w:p w14:paraId="4C56A18A" w14:textId="77777777" w:rsidR="00BE04BA" w:rsidRDefault="00BE04BA" w:rsidP="00C34071">
      <w:pPr>
        <w:spacing w:after="160" w:line="240" w:lineRule="auto"/>
        <w:jc w:val="both"/>
        <w:rPr>
          <w:rFonts w:cstheme="minorHAnsi"/>
          <w:sz w:val="24"/>
          <w:szCs w:val="24"/>
        </w:rPr>
      </w:pPr>
    </w:p>
    <w:p w14:paraId="7736F480" w14:textId="77777777" w:rsidR="00BE04BA" w:rsidRDefault="00BE04BA" w:rsidP="00C34071">
      <w:pPr>
        <w:spacing w:after="160" w:line="240" w:lineRule="auto"/>
        <w:jc w:val="both"/>
        <w:rPr>
          <w:rFonts w:cstheme="minorHAnsi"/>
          <w:sz w:val="24"/>
          <w:szCs w:val="24"/>
        </w:rPr>
      </w:pPr>
    </w:p>
    <w:p w14:paraId="754C5141" w14:textId="77777777" w:rsidR="00BE04BA" w:rsidRDefault="00BE04BA" w:rsidP="00C34071">
      <w:pPr>
        <w:spacing w:after="160" w:line="240" w:lineRule="auto"/>
        <w:jc w:val="both"/>
        <w:rPr>
          <w:rFonts w:cstheme="minorHAnsi"/>
          <w:sz w:val="24"/>
          <w:szCs w:val="24"/>
        </w:rPr>
      </w:pPr>
    </w:p>
    <w:p w14:paraId="31E7C917" w14:textId="77777777" w:rsidR="00BE04BA" w:rsidRDefault="00BE04BA" w:rsidP="00C34071">
      <w:pPr>
        <w:spacing w:after="160" w:line="240" w:lineRule="auto"/>
        <w:jc w:val="both"/>
        <w:rPr>
          <w:rFonts w:cstheme="minorHAnsi"/>
          <w:sz w:val="24"/>
          <w:szCs w:val="24"/>
        </w:rPr>
      </w:pPr>
    </w:p>
    <w:p w14:paraId="2005E436" w14:textId="77777777" w:rsidR="00BE04BA" w:rsidRDefault="00BE04BA" w:rsidP="00C34071">
      <w:pPr>
        <w:spacing w:after="160" w:line="240" w:lineRule="auto"/>
        <w:jc w:val="both"/>
        <w:rPr>
          <w:rFonts w:cstheme="minorHAnsi"/>
          <w:sz w:val="24"/>
          <w:szCs w:val="24"/>
        </w:rPr>
      </w:pPr>
    </w:p>
    <w:p w14:paraId="22580605" w14:textId="77777777" w:rsidR="00BE04BA" w:rsidRDefault="00BE04BA" w:rsidP="00C34071">
      <w:pPr>
        <w:spacing w:after="160" w:line="240" w:lineRule="auto"/>
        <w:jc w:val="both"/>
        <w:rPr>
          <w:rFonts w:cstheme="minorHAnsi"/>
          <w:sz w:val="24"/>
          <w:szCs w:val="24"/>
        </w:rPr>
      </w:pPr>
    </w:p>
    <w:p w14:paraId="6090F2A0" w14:textId="77777777" w:rsidR="00BE04BA" w:rsidRDefault="00BE04BA" w:rsidP="00C34071">
      <w:pPr>
        <w:spacing w:after="160" w:line="240" w:lineRule="auto"/>
        <w:jc w:val="both"/>
        <w:rPr>
          <w:rFonts w:cstheme="minorHAnsi"/>
          <w:sz w:val="24"/>
          <w:szCs w:val="24"/>
        </w:rPr>
      </w:pPr>
    </w:p>
    <w:p w14:paraId="53A9C3E4" w14:textId="77777777" w:rsidR="00BE04BA" w:rsidRDefault="00BE04BA" w:rsidP="00C34071">
      <w:pPr>
        <w:spacing w:after="160" w:line="240" w:lineRule="auto"/>
        <w:jc w:val="both"/>
        <w:rPr>
          <w:rFonts w:cstheme="minorHAnsi"/>
          <w:sz w:val="24"/>
          <w:szCs w:val="24"/>
        </w:rPr>
      </w:pPr>
    </w:p>
    <w:p w14:paraId="77E322FD" w14:textId="77777777" w:rsidR="00BE04BA" w:rsidRDefault="00BE04BA" w:rsidP="00C34071">
      <w:pPr>
        <w:spacing w:after="160" w:line="240" w:lineRule="auto"/>
        <w:jc w:val="both"/>
        <w:rPr>
          <w:rFonts w:cstheme="minorHAnsi"/>
          <w:sz w:val="24"/>
          <w:szCs w:val="24"/>
        </w:rPr>
      </w:pPr>
    </w:p>
    <w:p w14:paraId="39AACA7E" w14:textId="77777777" w:rsidR="00BE04BA" w:rsidRDefault="00BE04BA" w:rsidP="00C34071">
      <w:pPr>
        <w:spacing w:after="160" w:line="240" w:lineRule="auto"/>
        <w:jc w:val="both"/>
        <w:rPr>
          <w:rFonts w:cstheme="minorHAnsi"/>
          <w:sz w:val="24"/>
          <w:szCs w:val="24"/>
        </w:rPr>
      </w:pPr>
    </w:p>
    <w:p w14:paraId="40C474E7" w14:textId="77777777" w:rsidR="00BE04BA" w:rsidRDefault="00BE04BA" w:rsidP="00C34071">
      <w:pPr>
        <w:spacing w:after="160" w:line="240" w:lineRule="auto"/>
        <w:jc w:val="both"/>
        <w:rPr>
          <w:rFonts w:cstheme="minorHAnsi"/>
          <w:sz w:val="24"/>
          <w:szCs w:val="24"/>
        </w:rPr>
      </w:pPr>
    </w:p>
    <w:p w14:paraId="78FD7BBD" w14:textId="77777777" w:rsidR="00BE04BA" w:rsidRDefault="00BE04BA" w:rsidP="00C34071">
      <w:pPr>
        <w:spacing w:after="160" w:line="240" w:lineRule="auto"/>
        <w:jc w:val="both"/>
        <w:rPr>
          <w:rFonts w:cstheme="minorHAnsi"/>
          <w:sz w:val="24"/>
          <w:szCs w:val="24"/>
        </w:rPr>
      </w:pPr>
    </w:p>
    <w:p w14:paraId="00938B3E" w14:textId="77777777" w:rsidR="00BE04BA" w:rsidRDefault="00BE04BA" w:rsidP="00C34071">
      <w:pPr>
        <w:spacing w:after="160" w:line="240" w:lineRule="auto"/>
        <w:jc w:val="both"/>
        <w:rPr>
          <w:rFonts w:cstheme="minorHAnsi"/>
          <w:sz w:val="24"/>
          <w:szCs w:val="24"/>
        </w:rPr>
      </w:pPr>
    </w:p>
    <w:p w14:paraId="4E65C174" w14:textId="77777777" w:rsidR="00BE04BA" w:rsidRDefault="00BE04BA" w:rsidP="00C34071">
      <w:pPr>
        <w:spacing w:after="160" w:line="240" w:lineRule="auto"/>
        <w:jc w:val="both"/>
        <w:rPr>
          <w:rFonts w:cstheme="minorHAnsi"/>
          <w:sz w:val="24"/>
          <w:szCs w:val="24"/>
        </w:rPr>
      </w:pPr>
    </w:p>
    <w:p w14:paraId="2045905B" w14:textId="77777777" w:rsidR="00BE04BA" w:rsidRDefault="00BE04BA" w:rsidP="00C34071">
      <w:pPr>
        <w:spacing w:after="160" w:line="240" w:lineRule="auto"/>
        <w:jc w:val="both"/>
        <w:rPr>
          <w:rFonts w:cstheme="minorHAnsi"/>
          <w:sz w:val="24"/>
          <w:szCs w:val="24"/>
        </w:rPr>
      </w:pPr>
    </w:p>
    <w:p w14:paraId="001993CA" w14:textId="77777777" w:rsidR="00BE04BA" w:rsidRDefault="00BE04BA" w:rsidP="00C34071">
      <w:pPr>
        <w:spacing w:after="160" w:line="240" w:lineRule="auto"/>
        <w:jc w:val="both"/>
        <w:rPr>
          <w:rFonts w:cstheme="minorHAnsi"/>
          <w:sz w:val="24"/>
          <w:szCs w:val="24"/>
        </w:rPr>
      </w:pPr>
    </w:p>
    <w:p w14:paraId="7B412318" w14:textId="77777777" w:rsidR="00BE04BA" w:rsidRDefault="00BE04BA" w:rsidP="00C34071">
      <w:pPr>
        <w:spacing w:after="160" w:line="240" w:lineRule="auto"/>
        <w:jc w:val="both"/>
        <w:rPr>
          <w:rFonts w:cstheme="minorHAnsi"/>
          <w:sz w:val="24"/>
          <w:szCs w:val="24"/>
        </w:rPr>
      </w:pPr>
    </w:p>
    <w:p w14:paraId="60FC5FE5" w14:textId="77777777" w:rsidR="00BE04BA" w:rsidRDefault="00BE04BA" w:rsidP="00C34071">
      <w:pPr>
        <w:spacing w:after="160" w:line="240" w:lineRule="auto"/>
        <w:jc w:val="both"/>
        <w:rPr>
          <w:rFonts w:cstheme="minorHAnsi"/>
          <w:sz w:val="24"/>
          <w:szCs w:val="24"/>
        </w:rPr>
      </w:pPr>
    </w:p>
    <w:p w14:paraId="54FBD928" w14:textId="77777777" w:rsidR="00BE04BA" w:rsidRDefault="00BE04BA" w:rsidP="00C34071">
      <w:pPr>
        <w:spacing w:after="160" w:line="240" w:lineRule="auto"/>
        <w:jc w:val="both"/>
        <w:rPr>
          <w:rFonts w:cstheme="minorHAnsi"/>
          <w:sz w:val="24"/>
          <w:szCs w:val="24"/>
        </w:rPr>
      </w:pPr>
    </w:p>
    <w:p w14:paraId="4BD953FD" w14:textId="77777777" w:rsidR="00BE04BA" w:rsidRDefault="00BE04BA" w:rsidP="00C34071">
      <w:pPr>
        <w:spacing w:after="160" w:line="240" w:lineRule="auto"/>
        <w:jc w:val="both"/>
        <w:rPr>
          <w:rFonts w:cstheme="minorHAnsi"/>
          <w:sz w:val="24"/>
          <w:szCs w:val="24"/>
        </w:rPr>
      </w:pPr>
    </w:p>
    <w:p w14:paraId="704AD261" w14:textId="77777777" w:rsidR="00BE04BA" w:rsidRDefault="00BE04BA" w:rsidP="00C34071">
      <w:pPr>
        <w:spacing w:after="160" w:line="240" w:lineRule="auto"/>
        <w:jc w:val="both"/>
        <w:rPr>
          <w:rFonts w:cstheme="minorHAnsi"/>
          <w:sz w:val="24"/>
          <w:szCs w:val="24"/>
        </w:rPr>
      </w:pPr>
    </w:p>
    <w:p w14:paraId="1EA53A2A" w14:textId="77777777" w:rsidR="00BE04BA" w:rsidRDefault="00BE04BA" w:rsidP="00C34071">
      <w:pPr>
        <w:spacing w:after="160" w:line="240" w:lineRule="auto"/>
        <w:jc w:val="both"/>
        <w:rPr>
          <w:rFonts w:cstheme="minorHAnsi"/>
          <w:sz w:val="24"/>
          <w:szCs w:val="24"/>
        </w:rPr>
      </w:pPr>
    </w:p>
    <w:p w14:paraId="16BF9D69" w14:textId="77777777" w:rsidR="00BE04BA" w:rsidRDefault="00BE04BA" w:rsidP="00C34071">
      <w:pPr>
        <w:spacing w:after="160" w:line="240" w:lineRule="auto"/>
        <w:jc w:val="both"/>
        <w:rPr>
          <w:rFonts w:cstheme="minorHAnsi"/>
          <w:sz w:val="24"/>
          <w:szCs w:val="24"/>
        </w:rPr>
      </w:pPr>
    </w:p>
    <w:p w14:paraId="23A7596D" w14:textId="77777777" w:rsidR="00BE04BA" w:rsidRDefault="00BE04BA" w:rsidP="00C34071">
      <w:pPr>
        <w:spacing w:after="160" w:line="240" w:lineRule="auto"/>
        <w:jc w:val="both"/>
        <w:rPr>
          <w:rFonts w:cstheme="minorHAnsi"/>
          <w:sz w:val="24"/>
          <w:szCs w:val="24"/>
        </w:rPr>
      </w:pPr>
    </w:p>
    <w:p w14:paraId="39D484FE" w14:textId="77777777" w:rsidR="00BE04BA" w:rsidRDefault="00BE04BA" w:rsidP="00C34071">
      <w:pPr>
        <w:spacing w:after="160" w:line="240" w:lineRule="auto"/>
        <w:jc w:val="both"/>
        <w:rPr>
          <w:rFonts w:cstheme="minorHAnsi"/>
          <w:sz w:val="24"/>
          <w:szCs w:val="24"/>
        </w:rPr>
      </w:pPr>
    </w:p>
    <w:p w14:paraId="53627E4D" w14:textId="77777777" w:rsidR="00BE04BA" w:rsidRDefault="00BE04BA" w:rsidP="00C34071">
      <w:pPr>
        <w:spacing w:after="160" w:line="240" w:lineRule="auto"/>
        <w:jc w:val="both"/>
        <w:rPr>
          <w:rFonts w:cstheme="minorHAnsi"/>
          <w:sz w:val="24"/>
          <w:szCs w:val="24"/>
        </w:rPr>
      </w:pPr>
    </w:p>
    <w:p w14:paraId="47171411" w14:textId="77777777" w:rsidR="00BE04BA" w:rsidRDefault="00BE04BA" w:rsidP="00C34071">
      <w:pPr>
        <w:spacing w:after="160" w:line="240" w:lineRule="auto"/>
        <w:jc w:val="both"/>
        <w:rPr>
          <w:rFonts w:cstheme="minorHAnsi"/>
          <w:sz w:val="24"/>
          <w:szCs w:val="24"/>
        </w:rPr>
      </w:pPr>
    </w:p>
    <w:p w14:paraId="7D98650C" w14:textId="77777777" w:rsidR="00BE04BA" w:rsidRDefault="00BE04BA" w:rsidP="00C34071">
      <w:pPr>
        <w:spacing w:after="160" w:line="240" w:lineRule="auto"/>
        <w:jc w:val="both"/>
        <w:rPr>
          <w:rFonts w:cstheme="minorHAnsi"/>
          <w:sz w:val="24"/>
          <w:szCs w:val="24"/>
        </w:rPr>
      </w:pPr>
    </w:p>
    <w:p w14:paraId="1B36B82B" w14:textId="77777777" w:rsidR="00BE04BA" w:rsidRDefault="00BE04BA" w:rsidP="00C34071">
      <w:pPr>
        <w:spacing w:after="160" w:line="240" w:lineRule="auto"/>
        <w:jc w:val="both"/>
        <w:rPr>
          <w:rFonts w:cstheme="minorHAnsi"/>
          <w:sz w:val="24"/>
          <w:szCs w:val="24"/>
        </w:rPr>
      </w:pPr>
    </w:p>
    <w:p w14:paraId="57DAF104" w14:textId="77777777" w:rsidR="00BE04BA" w:rsidRDefault="00BE04BA" w:rsidP="00C34071">
      <w:pPr>
        <w:spacing w:after="160" w:line="240" w:lineRule="auto"/>
        <w:jc w:val="both"/>
        <w:rPr>
          <w:rFonts w:cstheme="minorHAnsi"/>
          <w:sz w:val="24"/>
          <w:szCs w:val="24"/>
        </w:rPr>
      </w:pPr>
    </w:p>
    <w:p w14:paraId="5CBE64F5" w14:textId="77777777" w:rsidR="00BE04BA" w:rsidRDefault="00BE04BA" w:rsidP="00C34071">
      <w:pPr>
        <w:spacing w:after="160" w:line="240" w:lineRule="auto"/>
        <w:jc w:val="both"/>
        <w:rPr>
          <w:rFonts w:cstheme="minorHAnsi"/>
          <w:sz w:val="24"/>
          <w:szCs w:val="24"/>
        </w:rPr>
      </w:pPr>
    </w:p>
    <w:p w14:paraId="58FDF4AD" w14:textId="77777777" w:rsidR="00BE04BA" w:rsidRDefault="00BE04BA" w:rsidP="00C34071">
      <w:pPr>
        <w:spacing w:after="160" w:line="240" w:lineRule="auto"/>
        <w:jc w:val="both"/>
        <w:rPr>
          <w:rFonts w:cstheme="minorHAnsi"/>
          <w:sz w:val="24"/>
          <w:szCs w:val="24"/>
        </w:rPr>
      </w:pPr>
    </w:p>
    <w:p w14:paraId="25686E3C" w14:textId="77777777" w:rsidR="00BE04BA" w:rsidRDefault="00BE04BA" w:rsidP="00C34071">
      <w:pPr>
        <w:spacing w:after="160" w:line="240" w:lineRule="auto"/>
        <w:jc w:val="both"/>
        <w:rPr>
          <w:rFonts w:cstheme="minorHAnsi"/>
          <w:sz w:val="24"/>
          <w:szCs w:val="24"/>
        </w:rPr>
      </w:pPr>
    </w:p>
    <w:p w14:paraId="39DF5BA3" w14:textId="77777777" w:rsidR="00BE04BA" w:rsidRDefault="00BE04BA" w:rsidP="00C34071">
      <w:pPr>
        <w:spacing w:after="160" w:line="240" w:lineRule="auto"/>
        <w:jc w:val="both"/>
        <w:rPr>
          <w:rFonts w:cstheme="minorHAnsi"/>
          <w:sz w:val="24"/>
          <w:szCs w:val="24"/>
        </w:rPr>
      </w:pPr>
    </w:p>
    <w:p w14:paraId="3C4981E7" w14:textId="77777777" w:rsidR="00BE04BA" w:rsidRDefault="00BE04BA" w:rsidP="00C34071">
      <w:pPr>
        <w:spacing w:after="160" w:line="240" w:lineRule="auto"/>
        <w:jc w:val="both"/>
        <w:rPr>
          <w:rFonts w:cstheme="minorHAnsi"/>
          <w:sz w:val="24"/>
          <w:szCs w:val="24"/>
        </w:rPr>
      </w:pPr>
    </w:p>
    <w:p w14:paraId="61B7749E" w14:textId="77777777" w:rsidR="00BE04BA" w:rsidRDefault="00BE04BA" w:rsidP="00C34071">
      <w:pPr>
        <w:spacing w:after="160" w:line="240" w:lineRule="auto"/>
        <w:jc w:val="both"/>
        <w:rPr>
          <w:rFonts w:cstheme="minorHAnsi"/>
          <w:sz w:val="24"/>
          <w:szCs w:val="24"/>
        </w:rPr>
      </w:pPr>
    </w:p>
    <w:p w14:paraId="1D7FA1E1" w14:textId="77777777" w:rsidR="00BE04BA" w:rsidRDefault="00BE04BA" w:rsidP="00C34071">
      <w:pPr>
        <w:spacing w:after="160" w:line="240" w:lineRule="auto"/>
        <w:jc w:val="both"/>
        <w:rPr>
          <w:rFonts w:cstheme="minorHAnsi"/>
          <w:sz w:val="24"/>
          <w:szCs w:val="24"/>
        </w:rPr>
      </w:pPr>
    </w:p>
    <w:p w14:paraId="64B7ABAE" w14:textId="77777777" w:rsidR="00BE04BA" w:rsidRDefault="00BE04BA" w:rsidP="00C34071">
      <w:pPr>
        <w:spacing w:after="160" w:line="240" w:lineRule="auto"/>
        <w:jc w:val="both"/>
        <w:rPr>
          <w:rFonts w:cstheme="minorHAnsi"/>
          <w:sz w:val="24"/>
          <w:szCs w:val="24"/>
        </w:rPr>
      </w:pPr>
    </w:p>
    <w:p w14:paraId="0481419E" w14:textId="77777777" w:rsidR="00BE04BA" w:rsidRDefault="00BE04BA" w:rsidP="00C34071">
      <w:pPr>
        <w:spacing w:after="160" w:line="240" w:lineRule="auto"/>
        <w:jc w:val="both"/>
        <w:rPr>
          <w:rFonts w:cstheme="minorHAnsi"/>
          <w:sz w:val="24"/>
          <w:szCs w:val="24"/>
        </w:rPr>
      </w:pPr>
    </w:p>
    <w:p w14:paraId="558B301D" w14:textId="77777777" w:rsidR="00BE04BA" w:rsidRDefault="00BE04BA" w:rsidP="00C34071">
      <w:pPr>
        <w:spacing w:after="160" w:line="240" w:lineRule="auto"/>
        <w:jc w:val="both"/>
        <w:rPr>
          <w:rFonts w:cstheme="minorHAnsi"/>
          <w:sz w:val="24"/>
          <w:szCs w:val="24"/>
        </w:rPr>
      </w:pPr>
    </w:p>
    <w:p w14:paraId="39489C84" w14:textId="77777777" w:rsidR="00BE04BA" w:rsidRDefault="00BE04BA" w:rsidP="00C34071">
      <w:pPr>
        <w:spacing w:after="160" w:line="240" w:lineRule="auto"/>
        <w:jc w:val="both"/>
        <w:rPr>
          <w:rFonts w:cstheme="minorHAnsi"/>
          <w:sz w:val="24"/>
          <w:szCs w:val="24"/>
        </w:rPr>
      </w:pPr>
    </w:p>
    <w:p w14:paraId="44BE9194" w14:textId="77777777" w:rsidR="00BE04BA" w:rsidRDefault="00BE04BA" w:rsidP="00C34071">
      <w:pPr>
        <w:spacing w:after="160" w:line="240" w:lineRule="auto"/>
        <w:jc w:val="both"/>
        <w:rPr>
          <w:rFonts w:cstheme="minorHAnsi"/>
          <w:sz w:val="24"/>
          <w:szCs w:val="24"/>
        </w:rPr>
      </w:pPr>
    </w:p>
    <w:p w14:paraId="00F98DFD" w14:textId="77777777" w:rsidR="00BE04BA" w:rsidRDefault="00BE04BA" w:rsidP="00C34071">
      <w:pPr>
        <w:spacing w:after="160" w:line="240" w:lineRule="auto"/>
        <w:jc w:val="both"/>
        <w:rPr>
          <w:rFonts w:cstheme="minorHAnsi"/>
          <w:sz w:val="24"/>
          <w:szCs w:val="24"/>
        </w:rPr>
      </w:pPr>
    </w:p>
    <w:p w14:paraId="33512B97" w14:textId="77777777" w:rsidR="00BE04BA" w:rsidRDefault="00BE04BA" w:rsidP="00C34071">
      <w:pPr>
        <w:spacing w:after="160" w:line="240" w:lineRule="auto"/>
        <w:jc w:val="both"/>
        <w:rPr>
          <w:rFonts w:cstheme="minorHAnsi"/>
          <w:sz w:val="24"/>
          <w:szCs w:val="24"/>
        </w:rPr>
      </w:pPr>
    </w:p>
    <w:p w14:paraId="03327F5B" w14:textId="77777777" w:rsidR="00BE04BA" w:rsidRDefault="00BE04BA" w:rsidP="00C34071">
      <w:pPr>
        <w:spacing w:after="160" w:line="240" w:lineRule="auto"/>
        <w:jc w:val="both"/>
        <w:rPr>
          <w:rFonts w:cstheme="minorHAnsi"/>
          <w:sz w:val="24"/>
          <w:szCs w:val="24"/>
        </w:rPr>
      </w:pPr>
    </w:p>
    <w:p w14:paraId="6877A796" w14:textId="77777777" w:rsidR="00BE04BA" w:rsidRDefault="00BE04BA" w:rsidP="00C34071">
      <w:pPr>
        <w:spacing w:after="160" w:line="240" w:lineRule="auto"/>
        <w:jc w:val="both"/>
        <w:rPr>
          <w:rFonts w:cstheme="minorHAnsi"/>
          <w:sz w:val="24"/>
          <w:szCs w:val="24"/>
        </w:rPr>
      </w:pPr>
    </w:p>
    <w:p w14:paraId="2FC8B652" w14:textId="77777777" w:rsidR="00BE04BA" w:rsidRDefault="00BE04BA" w:rsidP="00C34071">
      <w:pPr>
        <w:spacing w:after="160" w:line="240" w:lineRule="auto"/>
        <w:jc w:val="both"/>
        <w:rPr>
          <w:rFonts w:cstheme="minorHAnsi"/>
          <w:sz w:val="24"/>
          <w:szCs w:val="24"/>
        </w:rPr>
      </w:pPr>
    </w:p>
    <w:p w14:paraId="2A371D21" w14:textId="77777777" w:rsidR="00BE04BA" w:rsidRDefault="00BE04BA" w:rsidP="00C34071">
      <w:pPr>
        <w:spacing w:after="160" w:line="240" w:lineRule="auto"/>
        <w:jc w:val="both"/>
        <w:rPr>
          <w:rFonts w:cstheme="minorHAnsi"/>
          <w:sz w:val="24"/>
          <w:szCs w:val="24"/>
        </w:rPr>
      </w:pPr>
    </w:p>
    <w:p w14:paraId="0B1875D9" w14:textId="77777777" w:rsidR="00BE04BA" w:rsidRDefault="00BE04BA" w:rsidP="00C34071">
      <w:pPr>
        <w:spacing w:after="160" w:line="240" w:lineRule="auto"/>
        <w:jc w:val="both"/>
        <w:rPr>
          <w:rFonts w:cstheme="minorHAnsi"/>
          <w:sz w:val="24"/>
          <w:szCs w:val="24"/>
        </w:rPr>
      </w:pPr>
    </w:p>
    <w:p w14:paraId="438FB929" w14:textId="77777777" w:rsidR="00BE04BA" w:rsidRDefault="00BE04BA" w:rsidP="00C34071">
      <w:pPr>
        <w:spacing w:after="160" w:line="240" w:lineRule="auto"/>
        <w:jc w:val="both"/>
        <w:rPr>
          <w:rFonts w:cstheme="minorHAnsi"/>
          <w:sz w:val="24"/>
          <w:szCs w:val="24"/>
        </w:rPr>
      </w:pPr>
    </w:p>
    <w:p w14:paraId="70AC4AEA" w14:textId="77777777" w:rsidR="00BE04BA" w:rsidRDefault="00BE04BA" w:rsidP="00C34071">
      <w:pPr>
        <w:spacing w:after="160" w:line="240" w:lineRule="auto"/>
        <w:jc w:val="both"/>
        <w:rPr>
          <w:rFonts w:cstheme="minorHAnsi"/>
          <w:sz w:val="24"/>
          <w:szCs w:val="24"/>
        </w:rPr>
      </w:pPr>
    </w:p>
    <w:p w14:paraId="7D91B504" w14:textId="77777777" w:rsidR="00BE04BA" w:rsidRDefault="00BE04BA" w:rsidP="00C34071">
      <w:pPr>
        <w:spacing w:after="160" w:line="240" w:lineRule="auto"/>
        <w:jc w:val="both"/>
        <w:rPr>
          <w:rFonts w:cstheme="minorHAnsi"/>
          <w:sz w:val="24"/>
          <w:szCs w:val="24"/>
        </w:rPr>
      </w:pPr>
    </w:p>
    <w:p w14:paraId="290B4E66" w14:textId="77777777" w:rsidR="00BE04BA" w:rsidRDefault="00BE04BA" w:rsidP="00C34071">
      <w:pPr>
        <w:spacing w:after="160" w:line="240" w:lineRule="auto"/>
        <w:jc w:val="both"/>
        <w:rPr>
          <w:rFonts w:cstheme="minorHAnsi"/>
          <w:sz w:val="24"/>
          <w:szCs w:val="24"/>
        </w:rPr>
      </w:pPr>
    </w:p>
    <w:p w14:paraId="61F30883" w14:textId="77777777" w:rsidR="00BE04BA" w:rsidRDefault="00BE04BA" w:rsidP="00C34071">
      <w:pPr>
        <w:spacing w:after="160" w:line="240" w:lineRule="auto"/>
        <w:jc w:val="both"/>
        <w:rPr>
          <w:rFonts w:cstheme="minorHAnsi"/>
          <w:sz w:val="24"/>
          <w:szCs w:val="24"/>
        </w:rPr>
      </w:pPr>
    </w:p>
    <w:p w14:paraId="1A1DE880" w14:textId="77777777" w:rsidR="00BE04BA" w:rsidRDefault="00BE04BA" w:rsidP="00C34071">
      <w:pPr>
        <w:spacing w:after="160" w:line="240" w:lineRule="auto"/>
        <w:jc w:val="both"/>
        <w:rPr>
          <w:rFonts w:cstheme="minorHAnsi"/>
          <w:sz w:val="24"/>
          <w:szCs w:val="24"/>
        </w:rPr>
      </w:pPr>
    </w:p>
    <w:p w14:paraId="5F26CB09" w14:textId="77777777" w:rsidR="00BE04BA" w:rsidRDefault="00BE04BA" w:rsidP="00C34071">
      <w:pPr>
        <w:spacing w:after="160" w:line="240" w:lineRule="auto"/>
        <w:jc w:val="both"/>
        <w:rPr>
          <w:rFonts w:cstheme="minorHAnsi"/>
          <w:sz w:val="24"/>
          <w:szCs w:val="24"/>
        </w:rPr>
      </w:pPr>
    </w:p>
    <w:p w14:paraId="58D25156" w14:textId="77777777" w:rsidR="00BE04BA" w:rsidRDefault="00BE04BA" w:rsidP="00C34071">
      <w:pPr>
        <w:spacing w:after="160" w:line="240" w:lineRule="auto"/>
        <w:jc w:val="both"/>
        <w:rPr>
          <w:rFonts w:cstheme="minorHAnsi"/>
          <w:sz w:val="24"/>
          <w:szCs w:val="24"/>
        </w:rPr>
      </w:pPr>
    </w:p>
    <w:p w14:paraId="36C5408B" w14:textId="77777777" w:rsidR="00BE04BA" w:rsidRDefault="00BE04BA" w:rsidP="00C34071">
      <w:pPr>
        <w:spacing w:after="160" w:line="240" w:lineRule="auto"/>
        <w:jc w:val="both"/>
        <w:rPr>
          <w:rFonts w:cstheme="minorHAnsi"/>
          <w:sz w:val="24"/>
          <w:szCs w:val="24"/>
        </w:rPr>
      </w:pPr>
    </w:p>
    <w:p w14:paraId="574EEAA7" w14:textId="77777777" w:rsidR="00BE04BA" w:rsidRDefault="00BE04BA" w:rsidP="00C34071">
      <w:pPr>
        <w:spacing w:after="160" w:line="240" w:lineRule="auto"/>
        <w:jc w:val="both"/>
        <w:rPr>
          <w:rFonts w:cstheme="minorHAnsi"/>
          <w:sz w:val="24"/>
          <w:szCs w:val="24"/>
        </w:rPr>
      </w:pPr>
    </w:p>
    <w:p w14:paraId="014CB3B1" w14:textId="77777777" w:rsidR="00BE04BA" w:rsidRDefault="00BE04BA" w:rsidP="00C34071">
      <w:pPr>
        <w:spacing w:after="160" w:line="240" w:lineRule="auto"/>
        <w:jc w:val="both"/>
        <w:rPr>
          <w:rFonts w:cstheme="minorHAnsi"/>
          <w:sz w:val="24"/>
          <w:szCs w:val="24"/>
        </w:rPr>
      </w:pPr>
    </w:p>
    <w:p w14:paraId="7A15486F" w14:textId="77777777" w:rsidR="00BE04BA" w:rsidRDefault="00BE04BA" w:rsidP="00C34071">
      <w:pPr>
        <w:spacing w:after="160" w:line="240" w:lineRule="auto"/>
        <w:jc w:val="both"/>
        <w:rPr>
          <w:rFonts w:cstheme="minorHAnsi"/>
          <w:sz w:val="24"/>
          <w:szCs w:val="24"/>
        </w:rPr>
      </w:pPr>
    </w:p>
    <w:p w14:paraId="21674A78" w14:textId="77777777" w:rsidR="00BE04BA" w:rsidRDefault="00BE04BA" w:rsidP="00C34071">
      <w:pPr>
        <w:spacing w:after="160" w:line="240" w:lineRule="auto"/>
        <w:jc w:val="both"/>
        <w:rPr>
          <w:rFonts w:cstheme="minorHAnsi"/>
          <w:sz w:val="24"/>
          <w:szCs w:val="24"/>
        </w:rPr>
      </w:pPr>
    </w:p>
    <w:p w14:paraId="35D306BD" w14:textId="77777777" w:rsidR="00BE04BA" w:rsidRDefault="00BE04BA" w:rsidP="00C34071">
      <w:pPr>
        <w:spacing w:after="160" w:line="240" w:lineRule="auto"/>
        <w:jc w:val="both"/>
        <w:rPr>
          <w:rFonts w:cstheme="minorHAnsi"/>
          <w:sz w:val="24"/>
          <w:szCs w:val="24"/>
        </w:rPr>
      </w:pPr>
    </w:p>
    <w:p w14:paraId="19A18161" w14:textId="77777777" w:rsidR="00BE04BA" w:rsidRDefault="00BE04BA" w:rsidP="00C34071">
      <w:pPr>
        <w:spacing w:after="160" w:line="240" w:lineRule="auto"/>
        <w:jc w:val="both"/>
        <w:rPr>
          <w:rFonts w:cstheme="minorHAnsi"/>
          <w:sz w:val="24"/>
          <w:szCs w:val="24"/>
        </w:rPr>
      </w:pPr>
    </w:p>
    <w:p w14:paraId="1B2585F7" w14:textId="77777777" w:rsidR="00BE04BA" w:rsidRDefault="00BE04BA" w:rsidP="00C34071">
      <w:pPr>
        <w:spacing w:after="160" w:line="240" w:lineRule="auto"/>
        <w:jc w:val="both"/>
        <w:rPr>
          <w:rFonts w:cstheme="minorHAnsi"/>
          <w:sz w:val="24"/>
          <w:szCs w:val="24"/>
        </w:rPr>
      </w:pPr>
    </w:p>
    <w:p w14:paraId="1C22A8DC" w14:textId="77777777" w:rsidR="00BE04BA" w:rsidRDefault="00BE04BA" w:rsidP="00C34071">
      <w:pPr>
        <w:spacing w:after="160" w:line="240" w:lineRule="auto"/>
        <w:jc w:val="both"/>
        <w:rPr>
          <w:rFonts w:cstheme="minorHAnsi"/>
          <w:sz w:val="24"/>
          <w:szCs w:val="24"/>
        </w:rPr>
      </w:pPr>
    </w:p>
    <w:p w14:paraId="48DFCFE1" w14:textId="77777777" w:rsidR="00BE04BA" w:rsidRDefault="00BE04BA" w:rsidP="00C34071">
      <w:pPr>
        <w:spacing w:after="160" w:line="240" w:lineRule="auto"/>
        <w:jc w:val="both"/>
        <w:rPr>
          <w:rFonts w:cstheme="minorHAnsi"/>
          <w:sz w:val="24"/>
          <w:szCs w:val="24"/>
        </w:rPr>
      </w:pPr>
    </w:p>
    <w:p w14:paraId="4A11A893" w14:textId="77777777" w:rsidR="00BE04BA" w:rsidRDefault="00BE04BA" w:rsidP="00C34071">
      <w:pPr>
        <w:spacing w:after="160" w:line="240" w:lineRule="auto"/>
        <w:jc w:val="both"/>
        <w:rPr>
          <w:rFonts w:cstheme="minorHAnsi"/>
          <w:sz w:val="24"/>
          <w:szCs w:val="24"/>
        </w:rPr>
      </w:pPr>
    </w:p>
    <w:p w14:paraId="2CD90386" w14:textId="77777777" w:rsidR="00BE04BA" w:rsidRDefault="00BE04BA" w:rsidP="00C34071">
      <w:pPr>
        <w:spacing w:after="160" w:line="240" w:lineRule="auto"/>
        <w:jc w:val="both"/>
        <w:rPr>
          <w:rFonts w:cstheme="minorHAnsi"/>
          <w:sz w:val="24"/>
          <w:szCs w:val="24"/>
        </w:rPr>
      </w:pPr>
    </w:p>
    <w:p w14:paraId="77CC45BD" w14:textId="77777777" w:rsidR="00BE04BA" w:rsidRDefault="00BE04BA" w:rsidP="00C34071">
      <w:pPr>
        <w:spacing w:after="160" w:line="240" w:lineRule="auto"/>
        <w:jc w:val="both"/>
        <w:rPr>
          <w:rFonts w:cstheme="minorHAnsi"/>
          <w:sz w:val="24"/>
          <w:szCs w:val="24"/>
        </w:rPr>
      </w:pPr>
    </w:p>
    <w:p w14:paraId="713D6EA8" w14:textId="77777777" w:rsidR="00BE04BA" w:rsidRDefault="00BE04BA" w:rsidP="00C34071">
      <w:pPr>
        <w:spacing w:after="160" w:line="240" w:lineRule="auto"/>
        <w:jc w:val="both"/>
        <w:rPr>
          <w:rFonts w:cstheme="minorHAnsi"/>
          <w:sz w:val="24"/>
          <w:szCs w:val="24"/>
        </w:rPr>
      </w:pPr>
    </w:p>
    <w:p w14:paraId="77E5889C" w14:textId="77777777" w:rsidR="00BE04BA" w:rsidRDefault="00BE04BA" w:rsidP="00C34071">
      <w:pPr>
        <w:spacing w:after="160" w:line="240" w:lineRule="auto"/>
        <w:jc w:val="both"/>
        <w:rPr>
          <w:rFonts w:cstheme="minorHAnsi"/>
          <w:sz w:val="24"/>
          <w:szCs w:val="24"/>
        </w:rPr>
      </w:pPr>
    </w:p>
    <w:p w14:paraId="0392962A" w14:textId="77777777" w:rsidR="00BE04BA" w:rsidRDefault="00BE04BA" w:rsidP="00C34071">
      <w:pPr>
        <w:spacing w:after="160" w:line="240" w:lineRule="auto"/>
        <w:jc w:val="both"/>
        <w:rPr>
          <w:rFonts w:cstheme="minorHAnsi"/>
          <w:sz w:val="24"/>
          <w:szCs w:val="24"/>
        </w:rPr>
      </w:pPr>
    </w:p>
    <w:p w14:paraId="353CB717" w14:textId="77777777" w:rsidR="00BE04BA" w:rsidRDefault="00BE04BA" w:rsidP="00C34071">
      <w:pPr>
        <w:spacing w:after="160" w:line="240" w:lineRule="auto"/>
        <w:jc w:val="both"/>
        <w:rPr>
          <w:rFonts w:cstheme="minorHAnsi"/>
          <w:sz w:val="24"/>
          <w:szCs w:val="24"/>
        </w:rPr>
      </w:pPr>
    </w:p>
    <w:p w14:paraId="000F48E1" w14:textId="77777777" w:rsidR="00BE04BA" w:rsidRDefault="00BE04BA" w:rsidP="00C34071">
      <w:pPr>
        <w:spacing w:after="160" w:line="240" w:lineRule="auto"/>
        <w:jc w:val="both"/>
        <w:rPr>
          <w:rFonts w:cstheme="minorHAnsi"/>
          <w:sz w:val="24"/>
          <w:szCs w:val="24"/>
        </w:rPr>
      </w:pPr>
    </w:p>
    <w:p w14:paraId="6C546722" w14:textId="77777777" w:rsidR="00BE04BA" w:rsidRDefault="00BE04BA" w:rsidP="00C34071">
      <w:pPr>
        <w:spacing w:after="160" w:line="240" w:lineRule="auto"/>
        <w:jc w:val="both"/>
        <w:rPr>
          <w:rFonts w:cstheme="minorHAnsi"/>
          <w:sz w:val="24"/>
          <w:szCs w:val="24"/>
        </w:rPr>
      </w:pPr>
    </w:p>
    <w:p w14:paraId="546FD48B" w14:textId="77777777" w:rsidR="00BE04BA" w:rsidRDefault="00BE04BA" w:rsidP="00C34071">
      <w:pPr>
        <w:spacing w:after="160" w:line="240" w:lineRule="auto"/>
        <w:jc w:val="both"/>
        <w:rPr>
          <w:rFonts w:cstheme="minorHAnsi"/>
          <w:sz w:val="24"/>
          <w:szCs w:val="24"/>
        </w:rPr>
      </w:pPr>
    </w:p>
    <w:p w14:paraId="7EEB4E5B" w14:textId="77777777" w:rsidR="00BE04BA" w:rsidRDefault="00BE04BA" w:rsidP="00C34071">
      <w:pPr>
        <w:spacing w:after="160" w:line="240" w:lineRule="auto"/>
        <w:jc w:val="both"/>
        <w:rPr>
          <w:rFonts w:cstheme="minorHAnsi"/>
          <w:sz w:val="24"/>
          <w:szCs w:val="24"/>
        </w:rPr>
      </w:pPr>
    </w:p>
    <w:p w14:paraId="7AAB014E" w14:textId="77777777" w:rsidR="00BE04BA" w:rsidRDefault="00BE04BA" w:rsidP="00C34071">
      <w:pPr>
        <w:spacing w:after="160" w:line="240" w:lineRule="auto"/>
        <w:jc w:val="both"/>
        <w:rPr>
          <w:rFonts w:cstheme="minorHAnsi"/>
          <w:sz w:val="24"/>
          <w:szCs w:val="24"/>
        </w:rPr>
      </w:pPr>
    </w:p>
    <w:p w14:paraId="6C991489" w14:textId="77777777" w:rsidR="00BE04BA" w:rsidRDefault="00BE04BA" w:rsidP="00C34071">
      <w:pPr>
        <w:spacing w:after="160" w:line="240" w:lineRule="auto"/>
        <w:jc w:val="both"/>
        <w:rPr>
          <w:rFonts w:cstheme="minorHAnsi"/>
          <w:sz w:val="24"/>
          <w:szCs w:val="24"/>
        </w:rPr>
      </w:pPr>
    </w:p>
    <w:p w14:paraId="212BA624" w14:textId="77777777" w:rsidR="00BE04BA" w:rsidRDefault="00BE04BA" w:rsidP="00C34071">
      <w:pPr>
        <w:spacing w:after="160" w:line="240" w:lineRule="auto"/>
        <w:jc w:val="both"/>
        <w:rPr>
          <w:rFonts w:cstheme="minorHAnsi"/>
          <w:sz w:val="24"/>
          <w:szCs w:val="24"/>
        </w:rPr>
      </w:pPr>
    </w:p>
    <w:p w14:paraId="3EE74975" w14:textId="77777777" w:rsidR="00BE04BA" w:rsidRDefault="00BE04BA" w:rsidP="00C34071">
      <w:pPr>
        <w:spacing w:after="160" w:line="240" w:lineRule="auto"/>
        <w:jc w:val="both"/>
        <w:rPr>
          <w:rFonts w:cstheme="minorHAnsi"/>
          <w:sz w:val="24"/>
          <w:szCs w:val="24"/>
        </w:rPr>
      </w:pPr>
    </w:p>
    <w:p w14:paraId="121BD8EE" w14:textId="77777777" w:rsidR="00BE04BA" w:rsidRDefault="00BE04BA" w:rsidP="00C34071">
      <w:pPr>
        <w:spacing w:after="160" w:line="240" w:lineRule="auto"/>
        <w:jc w:val="both"/>
        <w:rPr>
          <w:rFonts w:cstheme="minorHAnsi"/>
          <w:sz w:val="24"/>
          <w:szCs w:val="24"/>
        </w:rPr>
      </w:pPr>
    </w:p>
    <w:p w14:paraId="1901BD0F" w14:textId="77777777" w:rsidR="00BE04BA" w:rsidRDefault="00BE04BA" w:rsidP="00C34071">
      <w:pPr>
        <w:spacing w:after="160" w:line="240" w:lineRule="auto"/>
        <w:jc w:val="both"/>
        <w:rPr>
          <w:rFonts w:cstheme="minorHAnsi"/>
          <w:sz w:val="24"/>
          <w:szCs w:val="24"/>
        </w:rPr>
      </w:pPr>
    </w:p>
    <w:p w14:paraId="1778ED5D" w14:textId="77777777" w:rsidR="00BE04BA" w:rsidRDefault="00BE04BA" w:rsidP="00C34071">
      <w:pPr>
        <w:spacing w:after="160" w:line="240" w:lineRule="auto"/>
        <w:jc w:val="both"/>
        <w:rPr>
          <w:rFonts w:cstheme="minorHAnsi"/>
          <w:sz w:val="24"/>
          <w:szCs w:val="24"/>
        </w:rPr>
      </w:pPr>
    </w:p>
    <w:p w14:paraId="730603CC" w14:textId="77777777" w:rsidR="00BE04BA" w:rsidRDefault="00BE04BA" w:rsidP="00C34071">
      <w:pPr>
        <w:spacing w:after="160" w:line="240" w:lineRule="auto"/>
        <w:jc w:val="both"/>
        <w:rPr>
          <w:rFonts w:cstheme="minorHAnsi"/>
          <w:sz w:val="24"/>
          <w:szCs w:val="24"/>
        </w:rPr>
      </w:pPr>
    </w:p>
    <w:p w14:paraId="6E03F9C1" w14:textId="77777777" w:rsidR="00BE04BA" w:rsidRDefault="00BE04BA" w:rsidP="00C34071">
      <w:pPr>
        <w:spacing w:after="160" w:line="240" w:lineRule="auto"/>
        <w:jc w:val="both"/>
        <w:rPr>
          <w:rFonts w:cstheme="minorHAnsi"/>
          <w:sz w:val="24"/>
          <w:szCs w:val="24"/>
        </w:rPr>
      </w:pPr>
    </w:p>
    <w:p w14:paraId="49F30ABA" w14:textId="77777777" w:rsidR="00BE04BA" w:rsidRDefault="00BE04BA" w:rsidP="00C34071">
      <w:pPr>
        <w:spacing w:after="160" w:line="240" w:lineRule="auto"/>
        <w:jc w:val="both"/>
        <w:rPr>
          <w:rFonts w:cstheme="minorHAnsi"/>
          <w:sz w:val="24"/>
          <w:szCs w:val="24"/>
        </w:rPr>
      </w:pPr>
    </w:p>
    <w:sectPr w:rsidR="00BE04BA" w:rsidSect="00BC3F7C">
      <w:footerReference w:type="default" r:id="rId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34A9F" w14:textId="77777777" w:rsidR="003D5688" w:rsidRDefault="003D5688" w:rsidP="006E2ABF">
      <w:pPr>
        <w:spacing w:after="0" w:line="240" w:lineRule="auto"/>
      </w:pPr>
      <w:r>
        <w:separator/>
      </w:r>
    </w:p>
  </w:endnote>
  <w:endnote w:type="continuationSeparator" w:id="0">
    <w:p w14:paraId="60A2E1FC" w14:textId="77777777" w:rsidR="003D5688" w:rsidRDefault="003D5688" w:rsidP="006E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795115"/>
      <w:docPartObj>
        <w:docPartGallery w:val="Page Numbers (Bottom of Page)"/>
        <w:docPartUnique/>
      </w:docPartObj>
    </w:sdtPr>
    <w:sdtEndPr/>
    <w:sdtContent>
      <w:p w14:paraId="4AF509F2" w14:textId="2C92263D" w:rsidR="006E2ABF" w:rsidRDefault="006E2ABF">
        <w:pPr>
          <w:pStyle w:val="Podnoje"/>
          <w:jc w:val="right"/>
        </w:pPr>
        <w:r>
          <w:fldChar w:fldCharType="begin"/>
        </w:r>
        <w:r>
          <w:instrText>PAGE   \* MERGEFORMAT</w:instrText>
        </w:r>
        <w:r>
          <w:fldChar w:fldCharType="separate"/>
        </w:r>
        <w:r>
          <w:t>2</w:t>
        </w:r>
        <w:r>
          <w:fldChar w:fldCharType="end"/>
        </w:r>
      </w:p>
    </w:sdtContent>
  </w:sdt>
  <w:p w14:paraId="3C9602C8" w14:textId="77777777" w:rsidR="006E2ABF" w:rsidRDefault="006E2AB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44853" w14:textId="77777777" w:rsidR="003D5688" w:rsidRDefault="003D5688" w:rsidP="006E2ABF">
      <w:pPr>
        <w:spacing w:after="0" w:line="240" w:lineRule="auto"/>
      </w:pPr>
      <w:r>
        <w:separator/>
      </w:r>
    </w:p>
  </w:footnote>
  <w:footnote w:type="continuationSeparator" w:id="0">
    <w:p w14:paraId="340E1DB1" w14:textId="77777777" w:rsidR="003D5688" w:rsidRDefault="003D5688" w:rsidP="006E2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A5D99"/>
    <w:multiLevelType w:val="hybridMultilevel"/>
    <w:tmpl w:val="5F84BD24"/>
    <w:lvl w:ilvl="0" w:tplc="D29408E4">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651136"/>
    <w:multiLevelType w:val="hybridMultilevel"/>
    <w:tmpl w:val="66007E10"/>
    <w:lvl w:ilvl="0" w:tplc="FB8842A0">
      <w:start w:val="1037"/>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8963C46"/>
    <w:multiLevelType w:val="multilevel"/>
    <w:tmpl w:val="78E2F376"/>
    <w:lvl w:ilvl="0">
      <w:start w:val="1"/>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C420E"/>
    <w:multiLevelType w:val="multilevel"/>
    <w:tmpl w:val="8BEEA8F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DC34B5"/>
    <w:multiLevelType w:val="hybridMultilevel"/>
    <w:tmpl w:val="CDF0EAE4"/>
    <w:lvl w:ilvl="0" w:tplc="CCC63D9A">
      <w:start w:val="3"/>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A9F30DB"/>
    <w:multiLevelType w:val="hybridMultilevel"/>
    <w:tmpl w:val="E54AF91C"/>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0A4277A"/>
    <w:multiLevelType w:val="hybridMultilevel"/>
    <w:tmpl w:val="569E84EE"/>
    <w:lvl w:ilvl="0" w:tplc="1E8E885A">
      <w:start w:val="3"/>
      <w:numFmt w:val="bullet"/>
      <w:lvlText w:val="-"/>
      <w:lvlJc w:val="left"/>
      <w:pPr>
        <w:ind w:left="1068" w:hanging="360"/>
      </w:pPr>
      <w:rPr>
        <w:rFonts w:ascii="Times New Roman" w:eastAsia="Times New Roman" w:hAnsi="Times New Roman" w:cs="Times New Roman"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6646600B"/>
    <w:multiLevelType w:val="hybridMultilevel"/>
    <w:tmpl w:val="BB949F74"/>
    <w:lvl w:ilvl="0" w:tplc="08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98E3682"/>
    <w:multiLevelType w:val="multilevel"/>
    <w:tmpl w:val="CE0E70E2"/>
    <w:lvl w:ilvl="0">
      <w:start w:val="1"/>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A69636A"/>
    <w:multiLevelType w:val="hybridMultilevel"/>
    <w:tmpl w:val="639CE9BC"/>
    <w:lvl w:ilvl="0" w:tplc="4EC414FC">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160268603">
    <w:abstractNumId w:val="9"/>
  </w:num>
  <w:num w:numId="2" w16cid:durableId="1754205303">
    <w:abstractNumId w:val="7"/>
  </w:num>
  <w:num w:numId="3" w16cid:durableId="1766803033">
    <w:abstractNumId w:val="1"/>
  </w:num>
  <w:num w:numId="4" w16cid:durableId="1471899138">
    <w:abstractNumId w:val="10"/>
  </w:num>
  <w:num w:numId="5" w16cid:durableId="2147045551">
    <w:abstractNumId w:val="8"/>
  </w:num>
  <w:num w:numId="6" w16cid:durableId="324550506">
    <w:abstractNumId w:val="2"/>
  </w:num>
  <w:num w:numId="7" w16cid:durableId="1457795206">
    <w:abstractNumId w:val="5"/>
  </w:num>
  <w:num w:numId="8" w16cid:durableId="2108574652">
    <w:abstractNumId w:val="4"/>
  </w:num>
  <w:num w:numId="9" w16cid:durableId="481583257">
    <w:abstractNumId w:val="3"/>
  </w:num>
  <w:num w:numId="10" w16cid:durableId="1207449612">
    <w:abstractNumId w:val="0"/>
  </w:num>
  <w:num w:numId="11" w16cid:durableId="15483777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D9"/>
    <w:rsid w:val="000066A3"/>
    <w:rsid w:val="000237EB"/>
    <w:rsid w:val="00026475"/>
    <w:rsid w:val="00031BDA"/>
    <w:rsid w:val="000515D4"/>
    <w:rsid w:val="00052351"/>
    <w:rsid w:val="00055336"/>
    <w:rsid w:val="000634FF"/>
    <w:rsid w:val="0007788B"/>
    <w:rsid w:val="0009504E"/>
    <w:rsid w:val="000A4B0C"/>
    <w:rsid w:val="000A616F"/>
    <w:rsid w:val="000B15D0"/>
    <w:rsid w:val="000B1F5B"/>
    <w:rsid w:val="000B79E8"/>
    <w:rsid w:val="000C058E"/>
    <w:rsid w:val="000C1907"/>
    <w:rsid w:val="000C4E65"/>
    <w:rsid w:val="000D5356"/>
    <w:rsid w:val="00124302"/>
    <w:rsid w:val="00126577"/>
    <w:rsid w:val="00127B09"/>
    <w:rsid w:val="00146806"/>
    <w:rsid w:val="00157AFB"/>
    <w:rsid w:val="00160ACE"/>
    <w:rsid w:val="00161E07"/>
    <w:rsid w:val="001649BD"/>
    <w:rsid w:val="00187D17"/>
    <w:rsid w:val="00190656"/>
    <w:rsid w:val="00191FB9"/>
    <w:rsid w:val="001A0399"/>
    <w:rsid w:val="001A390F"/>
    <w:rsid w:val="001B3CDE"/>
    <w:rsid w:val="001B7960"/>
    <w:rsid w:val="001C7E9C"/>
    <w:rsid w:val="00202B53"/>
    <w:rsid w:val="00216639"/>
    <w:rsid w:val="00230050"/>
    <w:rsid w:val="00235CD1"/>
    <w:rsid w:val="00236DC3"/>
    <w:rsid w:val="00264005"/>
    <w:rsid w:val="002669FE"/>
    <w:rsid w:val="00292CB2"/>
    <w:rsid w:val="002B3677"/>
    <w:rsid w:val="002B4A01"/>
    <w:rsid w:val="002C7674"/>
    <w:rsid w:val="002C7ED3"/>
    <w:rsid w:val="002E31BC"/>
    <w:rsid w:val="002E474B"/>
    <w:rsid w:val="002F2F14"/>
    <w:rsid w:val="00304F2B"/>
    <w:rsid w:val="0030656B"/>
    <w:rsid w:val="003153CC"/>
    <w:rsid w:val="00336000"/>
    <w:rsid w:val="0034490F"/>
    <w:rsid w:val="003477C2"/>
    <w:rsid w:val="003661AD"/>
    <w:rsid w:val="003766B0"/>
    <w:rsid w:val="00381CA7"/>
    <w:rsid w:val="00383157"/>
    <w:rsid w:val="00386D40"/>
    <w:rsid w:val="003A23DB"/>
    <w:rsid w:val="003B0BE0"/>
    <w:rsid w:val="003B3DD6"/>
    <w:rsid w:val="003C367F"/>
    <w:rsid w:val="003D08B8"/>
    <w:rsid w:val="003D2687"/>
    <w:rsid w:val="003D4FB1"/>
    <w:rsid w:val="003D5688"/>
    <w:rsid w:val="003E2BD4"/>
    <w:rsid w:val="003E6EEA"/>
    <w:rsid w:val="0041213A"/>
    <w:rsid w:val="0041346F"/>
    <w:rsid w:val="00423C54"/>
    <w:rsid w:val="00433D89"/>
    <w:rsid w:val="00434517"/>
    <w:rsid w:val="004460CC"/>
    <w:rsid w:val="00451AB9"/>
    <w:rsid w:val="00454AFA"/>
    <w:rsid w:val="00457048"/>
    <w:rsid w:val="00457360"/>
    <w:rsid w:val="00460B53"/>
    <w:rsid w:val="00466AAD"/>
    <w:rsid w:val="00470FB6"/>
    <w:rsid w:val="004712E1"/>
    <w:rsid w:val="0047586B"/>
    <w:rsid w:val="00484812"/>
    <w:rsid w:val="00485062"/>
    <w:rsid w:val="004868A4"/>
    <w:rsid w:val="0049557A"/>
    <w:rsid w:val="00497E61"/>
    <w:rsid w:val="004A40BD"/>
    <w:rsid w:val="004B1D18"/>
    <w:rsid w:val="004B1F5E"/>
    <w:rsid w:val="004B7DC4"/>
    <w:rsid w:val="004C02A6"/>
    <w:rsid w:val="004C4A02"/>
    <w:rsid w:val="004C67FD"/>
    <w:rsid w:val="004D1BD9"/>
    <w:rsid w:val="004D23B9"/>
    <w:rsid w:val="004D51AA"/>
    <w:rsid w:val="004E0CC2"/>
    <w:rsid w:val="004E1467"/>
    <w:rsid w:val="004E7C6F"/>
    <w:rsid w:val="004F1271"/>
    <w:rsid w:val="004F3A8F"/>
    <w:rsid w:val="004F5229"/>
    <w:rsid w:val="00503920"/>
    <w:rsid w:val="0050792C"/>
    <w:rsid w:val="00511A11"/>
    <w:rsid w:val="005140FE"/>
    <w:rsid w:val="00515401"/>
    <w:rsid w:val="005267BE"/>
    <w:rsid w:val="005340FB"/>
    <w:rsid w:val="00535B3A"/>
    <w:rsid w:val="005471CD"/>
    <w:rsid w:val="00552414"/>
    <w:rsid w:val="005536D5"/>
    <w:rsid w:val="00570F49"/>
    <w:rsid w:val="00582258"/>
    <w:rsid w:val="005839F3"/>
    <w:rsid w:val="00584F23"/>
    <w:rsid w:val="00593E26"/>
    <w:rsid w:val="0059519B"/>
    <w:rsid w:val="005A511A"/>
    <w:rsid w:val="005B39D7"/>
    <w:rsid w:val="005B7B24"/>
    <w:rsid w:val="005E1B29"/>
    <w:rsid w:val="005F0866"/>
    <w:rsid w:val="00601E45"/>
    <w:rsid w:val="00602A1B"/>
    <w:rsid w:val="006051A1"/>
    <w:rsid w:val="006213DE"/>
    <w:rsid w:val="006247B7"/>
    <w:rsid w:val="0062741A"/>
    <w:rsid w:val="00640086"/>
    <w:rsid w:val="006553FB"/>
    <w:rsid w:val="0066235F"/>
    <w:rsid w:val="00684B6C"/>
    <w:rsid w:val="00686527"/>
    <w:rsid w:val="00687993"/>
    <w:rsid w:val="006A1C6F"/>
    <w:rsid w:val="006D0CE9"/>
    <w:rsid w:val="006E2ABF"/>
    <w:rsid w:val="006E5742"/>
    <w:rsid w:val="0070017D"/>
    <w:rsid w:val="00701FD2"/>
    <w:rsid w:val="00713D2F"/>
    <w:rsid w:val="00730080"/>
    <w:rsid w:val="00732178"/>
    <w:rsid w:val="007330D8"/>
    <w:rsid w:val="00754D19"/>
    <w:rsid w:val="0078228F"/>
    <w:rsid w:val="007824EE"/>
    <w:rsid w:val="00787F53"/>
    <w:rsid w:val="007B0769"/>
    <w:rsid w:val="007B342E"/>
    <w:rsid w:val="007B3534"/>
    <w:rsid w:val="007B35AA"/>
    <w:rsid w:val="007B7F5A"/>
    <w:rsid w:val="007C3E52"/>
    <w:rsid w:val="007C40D8"/>
    <w:rsid w:val="007D6244"/>
    <w:rsid w:val="007E155C"/>
    <w:rsid w:val="007E1E2D"/>
    <w:rsid w:val="007F572E"/>
    <w:rsid w:val="0080372B"/>
    <w:rsid w:val="00810376"/>
    <w:rsid w:val="0081067C"/>
    <w:rsid w:val="00813588"/>
    <w:rsid w:val="0082127D"/>
    <w:rsid w:val="00822FE4"/>
    <w:rsid w:val="0083218E"/>
    <w:rsid w:val="00847661"/>
    <w:rsid w:val="00850040"/>
    <w:rsid w:val="00853727"/>
    <w:rsid w:val="0086273B"/>
    <w:rsid w:val="008831DA"/>
    <w:rsid w:val="0088584C"/>
    <w:rsid w:val="0088660A"/>
    <w:rsid w:val="00893294"/>
    <w:rsid w:val="00896BFD"/>
    <w:rsid w:val="008A2C9C"/>
    <w:rsid w:val="008A5540"/>
    <w:rsid w:val="008B1A08"/>
    <w:rsid w:val="008B3DBF"/>
    <w:rsid w:val="008B7B91"/>
    <w:rsid w:val="008C04BF"/>
    <w:rsid w:val="008D2A74"/>
    <w:rsid w:val="008D5673"/>
    <w:rsid w:val="008E7D97"/>
    <w:rsid w:val="008F418C"/>
    <w:rsid w:val="008F4679"/>
    <w:rsid w:val="008F708C"/>
    <w:rsid w:val="008F7F9E"/>
    <w:rsid w:val="00905036"/>
    <w:rsid w:val="009227CC"/>
    <w:rsid w:val="009245AD"/>
    <w:rsid w:val="00926D12"/>
    <w:rsid w:val="0094295A"/>
    <w:rsid w:val="00944794"/>
    <w:rsid w:val="00950C43"/>
    <w:rsid w:val="0095394B"/>
    <w:rsid w:val="00956111"/>
    <w:rsid w:val="00956AC1"/>
    <w:rsid w:val="00956E95"/>
    <w:rsid w:val="00966229"/>
    <w:rsid w:val="009666B7"/>
    <w:rsid w:val="0097166D"/>
    <w:rsid w:val="0097614D"/>
    <w:rsid w:val="0097730D"/>
    <w:rsid w:val="00982677"/>
    <w:rsid w:val="009945C0"/>
    <w:rsid w:val="00995A0D"/>
    <w:rsid w:val="0099782E"/>
    <w:rsid w:val="009A50A9"/>
    <w:rsid w:val="009A7EB9"/>
    <w:rsid w:val="009B2A08"/>
    <w:rsid w:val="009B7B04"/>
    <w:rsid w:val="009C51DE"/>
    <w:rsid w:val="009D213C"/>
    <w:rsid w:val="009D599C"/>
    <w:rsid w:val="009F3A4D"/>
    <w:rsid w:val="00A0427B"/>
    <w:rsid w:val="00A06951"/>
    <w:rsid w:val="00A21EF4"/>
    <w:rsid w:val="00A33396"/>
    <w:rsid w:val="00A47940"/>
    <w:rsid w:val="00A47CC6"/>
    <w:rsid w:val="00A608EA"/>
    <w:rsid w:val="00A62326"/>
    <w:rsid w:val="00A67BF3"/>
    <w:rsid w:val="00A84029"/>
    <w:rsid w:val="00A92234"/>
    <w:rsid w:val="00A944DD"/>
    <w:rsid w:val="00AA0E71"/>
    <w:rsid w:val="00AD57A1"/>
    <w:rsid w:val="00AE6D35"/>
    <w:rsid w:val="00AF03D7"/>
    <w:rsid w:val="00AF35B5"/>
    <w:rsid w:val="00B0437C"/>
    <w:rsid w:val="00B103C8"/>
    <w:rsid w:val="00B30138"/>
    <w:rsid w:val="00B34408"/>
    <w:rsid w:val="00B4070C"/>
    <w:rsid w:val="00B4076E"/>
    <w:rsid w:val="00B45296"/>
    <w:rsid w:val="00B579E7"/>
    <w:rsid w:val="00B61BB8"/>
    <w:rsid w:val="00B72E97"/>
    <w:rsid w:val="00B75E21"/>
    <w:rsid w:val="00BA0BBF"/>
    <w:rsid w:val="00BA7392"/>
    <w:rsid w:val="00BC3B76"/>
    <w:rsid w:val="00BC3F7C"/>
    <w:rsid w:val="00BD1877"/>
    <w:rsid w:val="00BD359C"/>
    <w:rsid w:val="00BE04BA"/>
    <w:rsid w:val="00C03A10"/>
    <w:rsid w:val="00C05ABD"/>
    <w:rsid w:val="00C1275E"/>
    <w:rsid w:val="00C13904"/>
    <w:rsid w:val="00C34071"/>
    <w:rsid w:val="00C35917"/>
    <w:rsid w:val="00C372D5"/>
    <w:rsid w:val="00C41A25"/>
    <w:rsid w:val="00C50E92"/>
    <w:rsid w:val="00C61517"/>
    <w:rsid w:val="00C65E94"/>
    <w:rsid w:val="00C72F91"/>
    <w:rsid w:val="00C8063D"/>
    <w:rsid w:val="00C85A21"/>
    <w:rsid w:val="00CA0658"/>
    <w:rsid w:val="00CA3E14"/>
    <w:rsid w:val="00CB3A25"/>
    <w:rsid w:val="00CC2523"/>
    <w:rsid w:val="00CC5AC9"/>
    <w:rsid w:val="00CD66D9"/>
    <w:rsid w:val="00CE3B42"/>
    <w:rsid w:val="00CE3B4D"/>
    <w:rsid w:val="00D03414"/>
    <w:rsid w:val="00D16BD8"/>
    <w:rsid w:val="00D256F9"/>
    <w:rsid w:val="00D3292C"/>
    <w:rsid w:val="00D3587E"/>
    <w:rsid w:val="00D435A5"/>
    <w:rsid w:val="00D55E46"/>
    <w:rsid w:val="00D56039"/>
    <w:rsid w:val="00D84E42"/>
    <w:rsid w:val="00D85817"/>
    <w:rsid w:val="00D94CC5"/>
    <w:rsid w:val="00DA1965"/>
    <w:rsid w:val="00DA428A"/>
    <w:rsid w:val="00DA52A0"/>
    <w:rsid w:val="00DA7DB7"/>
    <w:rsid w:val="00DB43C6"/>
    <w:rsid w:val="00DC0CEF"/>
    <w:rsid w:val="00DC641B"/>
    <w:rsid w:val="00DD00B2"/>
    <w:rsid w:val="00DD1D83"/>
    <w:rsid w:val="00DD69D8"/>
    <w:rsid w:val="00DF060B"/>
    <w:rsid w:val="00DF4419"/>
    <w:rsid w:val="00E0266B"/>
    <w:rsid w:val="00E02694"/>
    <w:rsid w:val="00E1020C"/>
    <w:rsid w:val="00E17927"/>
    <w:rsid w:val="00E27913"/>
    <w:rsid w:val="00E30BD7"/>
    <w:rsid w:val="00E46430"/>
    <w:rsid w:val="00E75280"/>
    <w:rsid w:val="00E94FED"/>
    <w:rsid w:val="00EA08B4"/>
    <w:rsid w:val="00EA157B"/>
    <w:rsid w:val="00EA2D45"/>
    <w:rsid w:val="00EA7758"/>
    <w:rsid w:val="00EB4B54"/>
    <w:rsid w:val="00EC0938"/>
    <w:rsid w:val="00EC339C"/>
    <w:rsid w:val="00EC422E"/>
    <w:rsid w:val="00ED3921"/>
    <w:rsid w:val="00EE7DBA"/>
    <w:rsid w:val="00EF20FE"/>
    <w:rsid w:val="00EF793D"/>
    <w:rsid w:val="00F011DB"/>
    <w:rsid w:val="00F0581F"/>
    <w:rsid w:val="00F10A1E"/>
    <w:rsid w:val="00F24364"/>
    <w:rsid w:val="00F33602"/>
    <w:rsid w:val="00F52A89"/>
    <w:rsid w:val="00F53F1D"/>
    <w:rsid w:val="00F55379"/>
    <w:rsid w:val="00F55868"/>
    <w:rsid w:val="00F63DBC"/>
    <w:rsid w:val="00F83E97"/>
    <w:rsid w:val="00FA0165"/>
    <w:rsid w:val="00FB04AA"/>
    <w:rsid w:val="00FD1749"/>
    <w:rsid w:val="00FD2CD9"/>
    <w:rsid w:val="00FF2C0A"/>
    <w:rsid w:val="00FF5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7DAE"/>
  <w15:chartTrackingRefBased/>
  <w15:docId w15:val="{F301BF23-2F3C-4401-AC84-7138C02C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D9"/>
    <w:pPr>
      <w:spacing w:after="200" w:line="276"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D08B8"/>
    <w:pPr>
      <w:ind w:left="720"/>
      <w:contextualSpacing/>
    </w:pPr>
  </w:style>
  <w:style w:type="paragraph" w:customStyle="1" w:styleId="box468677">
    <w:name w:val="box_468677"/>
    <w:basedOn w:val="Normal"/>
    <w:rsid w:val="0045736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6E2AB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E2ABF"/>
    <w:rPr>
      <w:lang w:val="hr-HR"/>
    </w:rPr>
  </w:style>
  <w:style w:type="paragraph" w:styleId="Podnoje">
    <w:name w:val="footer"/>
    <w:basedOn w:val="Normal"/>
    <w:link w:val="PodnojeChar"/>
    <w:uiPriority w:val="99"/>
    <w:unhideWhenUsed/>
    <w:rsid w:val="006E2AB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E2ABF"/>
    <w:rPr>
      <w:lang w:val="hr-HR"/>
    </w:rPr>
  </w:style>
  <w:style w:type="table" w:styleId="Reetkatablice">
    <w:name w:val="Table Grid"/>
    <w:basedOn w:val="Obinatablica"/>
    <w:rsid w:val="0007788B"/>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rsid w:val="00C13904"/>
    <w:pPr>
      <w:snapToGrid w:val="0"/>
      <w:spacing w:after="240" w:line="240" w:lineRule="auto"/>
      <w:jc w:val="center"/>
    </w:pPr>
    <w:rPr>
      <w:rFonts w:ascii="Times New Roman" w:eastAsia="Times New Roman" w:hAnsi="Times New Roman" w:cs="Times New Roman"/>
      <w:b/>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314897">
      <w:bodyDiv w:val="1"/>
      <w:marLeft w:val="0"/>
      <w:marRight w:val="0"/>
      <w:marTop w:val="0"/>
      <w:marBottom w:val="0"/>
      <w:divBdr>
        <w:top w:val="none" w:sz="0" w:space="0" w:color="auto"/>
        <w:left w:val="none" w:sz="0" w:space="0" w:color="auto"/>
        <w:bottom w:val="none" w:sz="0" w:space="0" w:color="auto"/>
        <w:right w:val="none" w:sz="0" w:space="0" w:color="auto"/>
      </w:divBdr>
    </w:div>
    <w:div w:id="13258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21</Pages>
  <Words>4265</Words>
  <Characters>24313</Characters>
  <Application>Microsoft Office Word</Application>
  <DocSecurity>0</DocSecurity>
  <Lines>202</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Marohnić Horvat</dc:creator>
  <cp:keywords/>
  <dc:description/>
  <cp:lastModifiedBy>Marica Vitković</cp:lastModifiedBy>
  <cp:revision>5</cp:revision>
  <cp:lastPrinted>2024-05-21T11:07:00Z</cp:lastPrinted>
  <dcterms:created xsi:type="dcterms:W3CDTF">2024-05-22T07:16:00Z</dcterms:created>
  <dcterms:modified xsi:type="dcterms:W3CDTF">2024-05-22T10:28:00Z</dcterms:modified>
</cp:coreProperties>
</file>