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64E2" w:rsidRDefault="00BF64E2" w:rsidP="00BF64E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OBRAZLOŽENJE OSTVARENIH PRIHODA I PRIMITAKA, RASHODA I IZDATAKA OPĆEG DIJELA PRORAČUNA GRADA NOVSKE </w:t>
      </w:r>
    </w:p>
    <w:p w:rsidR="00BF64E2" w:rsidRDefault="00BF64E2" w:rsidP="00BF64E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ZA RAZDOBLJE OD 1.1. DO 30.6.2016. GODINE</w:t>
      </w:r>
    </w:p>
    <w:p w:rsidR="00BF64E2" w:rsidRDefault="00BF64E2" w:rsidP="00D2401A">
      <w:pPr>
        <w:rPr>
          <w:rFonts w:ascii="Times New Roman" w:hAnsi="Times New Roman" w:cs="Times New Roman"/>
          <w:b/>
          <w:sz w:val="24"/>
          <w:szCs w:val="24"/>
        </w:rPr>
      </w:pPr>
    </w:p>
    <w:p w:rsidR="00577464" w:rsidRPr="00D2401A" w:rsidRDefault="00D2401A" w:rsidP="00D2401A">
      <w:pPr>
        <w:rPr>
          <w:rFonts w:ascii="Times New Roman" w:hAnsi="Times New Roman" w:cs="Times New Roman"/>
          <w:b/>
          <w:sz w:val="24"/>
          <w:szCs w:val="24"/>
        </w:rPr>
      </w:pPr>
      <w:r w:rsidRPr="00D2401A">
        <w:rPr>
          <w:rFonts w:ascii="Times New Roman" w:hAnsi="Times New Roman" w:cs="Times New Roman"/>
          <w:b/>
          <w:sz w:val="24"/>
          <w:szCs w:val="24"/>
        </w:rPr>
        <w:t>1.</w:t>
      </w:r>
      <w:r>
        <w:rPr>
          <w:rFonts w:ascii="Times New Roman" w:hAnsi="Times New Roman" w:cs="Times New Roman"/>
          <w:b/>
          <w:sz w:val="24"/>
          <w:szCs w:val="24"/>
        </w:rPr>
        <w:t xml:space="preserve"> </w:t>
      </w:r>
      <w:r w:rsidR="00B0353B" w:rsidRPr="00D2401A">
        <w:rPr>
          <w:rFonts w:ascii="Times New Roman" w:hAnsi="Times New Roman" w:cs="Times New Roman"/>
          <w:b/>
          <w:sz w:val="24"/>
          <w:szCs w:val="24"/>
        </w:rPr>
        <w:t>PRAVNI OSNOV</w:t>
      </w:r>
    </w:p>
    <w:p w:rsidR="00B0353B" w:rsidRDefault="000040F6" w:rsidP="000040F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B0353B">
        <w:rPr>
          <w:rFonts w:ascii="Times New Roman" w:hAnsi="Times New Roman" w:cs="Times New Roman"/>
          <w:sz w:val="24"/>
          <w:szCs w:val="24"/>
        </w:rPr>
        <w:t>U skladu s odredbama članka 109. Zakona o proračunu</w:t>
      </w:r>
      <w:r>
        <w:rPr>
          <w:rFonts w:ascii="Times New Roman" w:hAnsi="Times New Roman" w:cs="Times New Roman"/>
          <w:sz w:val="24"/>
          <w:szCs w:val="24"/>
        </w:rPr>
        <w:t xml:space="preserve"> („Narodne novine“, broj 87/08, 136/12 i </w:t>
      </w:r>
      <w:r w:rsidR="00B0353B">
        <w:rPr>
          <w:rFonts w:ascii="Times New Roman" w:hAnsi="Times New Roman" w:cs="Times New Roman"/>
          <w:sz w:val="24"/>
          <w:szCs w:val="24"/>
        </w:rPr>
        <w:t>15/15) Gradonačelnik podnosi predstavničkom tijelu na donošenje polugodišnji izvještaj o izvršenju proračuna do 15. rujna tekuće proračunske godine. U skladu s odredbama članka 15. Pravilnika o polugodišnjem i godišnjem izvještaju o izvršenju proračuna („Narodne novine“, broj 24/13) polugodišnji izvještaj o izvršenju proračun</w:t>
      </w:r>
      <w:r>
        <w:rPr>
          <w:rFonts w:ascii="Times New Roman" w:hAnsi="Times New Roman" w:cs="Times New Roman"/>
          <w:sz w:val="24"/>
          <w:szCs w:val="24"/>
        </w:rPr>
        <w:t xml:space="preserve">a sastavlja se za razdoblje od </w:t>
      </w:r>
      <w:r w:rsidR="00B0353B">
        <w:rPr>
          <w:rFonts w:ascii="Times New Roman" w:hAnsi="Times New Roman" w:cs="Times New Roman"/>
          <w:sz w:val="24"/>
          <w:szCs w:val="24"/>
        </w:rPr>
        <w:t xml:space="preserve">1. siječnja do 30. lipnja tekuće proračunske godine. Polugodišnji izvještaj o izvršenju proračuna objavljuje se na internetskim stranicama jedinice lokalne i područne (regionalne) samouprave i službenom glasilu jedinice. </w:t>
      </w:r>
    </w:p>
    <w:p w:rsidR="000040F6" w:rsidRDefault="000040F6" w:rsidP="000040F6">
      <w:pPr>
        <w:spacing w:after="0" w:line="240" w:lineRule="auto"/>
        <w:jc w:val="both"/>
        <w:rPr>
          <w:rFonts w:ascii="Times New Roman" w:hAnsi="Times New Roman" w:cs="Times New Roman"/>
          <w:sz w:val="24"/>
          <w:szCs w:val="24"/>
        </w:rPr>
      </w:pPr>
    </w:p>
    <w:p w:rsidR="00B0353B" w:rsidRPr="000040F6" w:rsidRDefault="00D2401A" w:rsidP="00B0353B">
      <w:pPr>
        <w:jc w:val="both"/>
        <w:rPr>
          <w:rFonts w:ascii="Times New Roman" w:hAnsi="Times New Roman" w:cs="Times New Roman"/>
          <w:b/>
          <w:sz w:val="24"/>
          <w:szCs w:val="24"/>
        </w:rPr>
      </w:pPr>
      <w:r>
        <w:rPr>
          <w:rFonts w:ascii="Times New Roman" w:hAnsi="Times New Roman" w:cs="Times New Roman"/>
          <w:b/>
          <w:sz w:val="24"/>
          <w:szCs w:val="24"/>
        </w:rPr>
        <w:t xml:space="preserve">2. </w:t>
      </w:r>
      <w:r w:rsidR="00B0353B" w:rsidRPr="000040F6">
        <w:rPr>
          <w:rFonts w:ascii="Times New Roman" w:hAnsi="Times New Roman" w:cs="Times New Roman"/>
          <w:b/>
          <w:sz w:val="24"/>
          <w:szCs w:val="24"/>
        </w:rPr>
        <w:t>OBRAZLOŽENJE</w:t>
      </w:r>
      <w:r w:rsidR="000040F6" w:rsidRPr="000040F6">
        <w:rPr>
          <w:rFonts w:ascii="Times New Roman" w:hAnsi="Times New Roman" w:cs="Times New Roman"/>
          <w:b/>
          <w:sz w:val="24"/>
          <w:szCs w:val="24"/>
        </w:rPr>
        <w:t xml:space="preserve"> PRIHODA I RASHODA</w:t>
      </w:r>
    </w:p>
    <w:p w:rsidR="007849B7" w:rsidRDefault="000040F6" w:rsidP="000040F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B0353B">
        <w:rPr>
          <w:rFonts w:ascii="Times New Roman" w:hAnsi="Times New Roman" w:cs="Times New Roman"/>
          <w:sz w:val="24"/>
          <w:szCs w:val="24"/>
        </w:rPr>
        <w:t xml:space="preserve">Prema </w:t>
      </w:r>
      <w:r w:rsidR="00B0353B" w:rsidRPr="00E81988">
        <w:rPr>
          <w:rFonts w:ascii="Times New Roman" w:hAnsi="Times New Roman" w:cs="Times New Roman"/>
          <w:color w:val="000000" w:themeColor="text1"/>
          <w:sz w:val="24"/>
          <w:szCs w:val="24"/>
        </w:rPr>
        <w:t>računu financiranja</w:t>
      </w:r>
      <w:r>
        <w:rPr>
          <w:rFonts w:ascii="Times New Roman" w:hAnsi="Times New Roman" w:cs="Times New Roman"/>
          <w:sz w:val="24"/>
          <w:szCs w:val="24"/>
        </w:rPr>
        <w:t>,</w:t>
      </w:r>
      <w:r w:rsidR="00B0353B">
        <w:rPr>
          <w:rFonts w:ascii="Times New Roman" w:hAnsi="Times New Roman" w:cs="Times New Roman"/>
          <w:sz w:val="24"/>
          <w:szCs w:val="24"/>
        </w:rPr>
        <w:t xml:space="preserve"> tj. općem dijelu proračuna, tekući prihodi proračuna u ovom izvještajnom </w:t>
      </w:r>
      <w:r>
        <w:rPr>
          <w:rFonts w:ascii="Times New Roman" w:hAnsi="Times New Roman" w:cs="Times New Roman"/>
          <w:sz w:val="24"/>
          <w:szCs w:val="24"/>
        </w:rPr>
        <w:t>razdoblju ostvareni su</w:t>
      </w:r>
      <w:r w:rsidR="00B0353B">
        <w:rPr>
          <w:rFonts w:ascii="Times New Roman" w:hAnsi="Times New Roman" w:cs="Times New Roman"/>
          <w:sz w:val="24"/>
          <w:szCs w:val="24"/>
        </w:rPr>
        <w:t xml:space="preserve"> u iznosu od 22.346.306</w:t>
      </w:r>
      <w:r>
        <w:rPr>
          <w:rFonts w:ascii="Times New Roman" w:hAnsi="Times New Roman" w:cs="Times New Roman"/>
          <w:sz w:val="24"/>
          <w:szCs w:val="24"/>
        </w:rPr>
        <w:t>,00</w:t>
      </w:r>
      <w:r w:rsidR="00B0353B">
        <w:rPr>
          <w:rFonts w:ascii="Times New Roman" w:hAnsi="Times New Roman" w:cs="Times New Roman"/>
          <w:sz w:val="24"/>
          <w:szCs w:val="24"/>
        </w:rPr>
        <w:t xml:space="preserve"> kn. Sredstva viška iz prethodne godine iznose 3.498.333</w:t>
      </w:r>
      <w:r w:rsidR="00A6164E">
        <w:rPr>
          <w:rFonts w:ascii="Times New Roman" w:hAnsi="Times New Roman" w:cs="Times New Roman"/>
          <w:sz w:val="24"/>
          <w:szCs w:val="24"/>
        </w:rPr>
        <w:t>,00</w:t>
      </w:r>
      <w:r w:rsidR="00B0353B">
        <w:rPr>
          <w:rFonts w:ascii="Times New Roman" w:hAnsi="Times New Roman" w:cs="Times New Roman"/>
          <w:sz w:val="24"/>
          <w:szCs w:val="24"/>
        </w:rPr>
        <w:t xml:space="preserve"> kn</w:t>
      </w:r>
      <w:r w:rsidR="00A6164E">
        <w:rPr>
          <w:rFonts w:ascii="Times New Roman" w:hAnsi="Times New Roman" w:cs="Times New Roman"/>
          <w:sz w:val="24"/>
          <w:szCs w:val="24"/>
        </w:rPr>
        <w:t>,</w:t>
      </w:r>
      <w:r w:rsidR="00B0353B">
        <w:rPr>
          <w:rFonts w:ascii="Times New Roman" w:hAnsi="Times New Roman" w:cs="Times New Roman"/>
          <w:sz w:val="24"/>
          <w:szCs w:val="24"/>
        </w:rPr>
        <w:t xml:space="preserve"> što zajedno čini iznos proračuna od 25.844.639</w:t>
      </w:r>
      <w:r w:rsidR="00A6164E">
        <w:rPr>
          <w:rFonts w:ascii="Times New Roman" w:hAnsi="Times New Roman" w:cs="Times New Roman"/>
          <w:sz w:val="24"/>
          <w:szCs w:val="24"/>
        </w:rPr>
        <w:t>,00</w:t>
      </w:r>
      <w:r w:rsidR="00B0353B">
        <w:rPr>
          <w:rFonts w:ascii="Times New Roman" w:hAnsi="Times New Roman" w:cs="Times New Roman"/>
          <w:sz w:val="24"/>
          <w:szCs w:val="24"/>
        </w:rPr>
        <w:t xml:space="preserve"> kn. </w:t>
      </w:r>
      <w:r w:rsidR="00A6164E">
        <w:rPr>
          <w:rFonts w:ascii="Times New Roman" w:hAnsi="Times New Roman" w:cs="Times New Roman"/>
          <w:sz w:val="24"/>
          <w:szCs w:val="24"/>
        </w:rPr>
        <w:t>Ukupan proračun u odnosu na isto</w:t>
      </w:r>
      <w:r w:rsidR="00B0353B">
        <w:rPr>
          <w:rFonts w:ascii="Times New Roman" w:hAnsi="Times New Roman" w:cs="Times New Roman"/>
          <w:sz w:val="24"/>
          <w:szCs w:val="24"/>
        </w:rPr>
        <w:t xml:space="preserve"> </w:t>
      </w:r>
      <w:r w:rsidR="00A6164E">
        <w:rPr>
          <w:rFonts w:ascii="Times New Roman" w:hAnsi="Times New Roman" w:cs="Times New Roman"/>
          <w:sz w:val="24"/>
          <w:szCs w:val="24"/>
        </w:rPr>
        <w:t>razdoblje</w:t>
      </w:r>
      <w:r w:rsidR="00B0353B">
        <w:rPr>
          <w:rFonts w:ascii="Times New Roman" w:hAnsi="Times New Roman" w:cs="Times New Roman"/>
          <w:sz w:val="24"/>
          <w:szCs w:val="24"/>
        </w:rPr>
        <w:t xml:space="preserve"> prethodne godine manji je za</w:t>
      </w:r>
      <w:r w:rsidR="00C22E98">
        <w:rPr>
          <w:rFonts w:ascii="Times New Roman" w:hAnsi="Times New Roman" w:cs="Times New Roman"/>
          <w:sz w:val="24"/>
          <w:szCs w:val="24"/>
        </w:rPr>
        <w:t xml:space="preserve"> 1.320.578,00 kn, odnosno za</w:t>
      </w:r>
      <w:r w:rsidR="00B0353B">
        <w:rPr>
          <w:rFonts w:ascii="Times New Roman" w:hAnsi="Times New Roman" w:cs="Times New Roman"/>
          <w:sz w:val="24"/>
          <w:szCs w:val="24"/>
        </w:rPr>
        <w:t xml:space="preserve"> 5</w:t>
      </w:r>
      <w:r w:rsidR="00C22E98">
        <w:rPr>
          <w:rFonts w:ascii="Times New Roman" w:hAnsi="Times New Roman" w:cs="Times New Roman"/>
          <w:sz w:val="24"/>
          <w:szCs w:val="24"/>
        </w:rPr>
        <w:t xml:space="preserve"> %</w:t>
      </w:r>
      <w:r w:rsidR="00B0353B">
        <w:rPr>
          <w:rFonts w:ascii="Times New Roman" w:hAnsi="Times New Roman" w:cs="Times New Roman"/>
          <w:sz w:val="24"/>
          <w:szCs w:val="24"/>
        </w:rPr>
        <w:t>. Tekući prihodi proračuna u odnosu na prethodnu godinu gotovo su isti, odnosno za</w:t>
      </w:r>
      <w:r w:rsidR="007849B7">
        <w:rPr>
          <w:rFonts w:ascii="Times New Roman" w:hAnsi="Times New Roman" w:cs="Times New Roman"/>
          <w:sz w:val="24"/>
          <w:szCs w:val="24"/>
        </w:rPr>
        <w:t>bilježeno je povećanje od</w:t>
      </w:r>
      <w:r w:rsidR="00B0353B">
        <w:rPr>
          <w:rFonts w:ascii="Times New Roman" w:hAnsi="Times New Roman" w:cs="Times New Roman"/>
          <w:sz w:val="24"/>
          <w:szCs w:val="24"/>
        </w:rPr>
        <w:t xml:space="preserve"> </w:t>
      </w:r>
      <w:r w:rsidR="007849B7">
        <w:rPr>
          <w:rFonts w:ascii="Times New Roman" w:hAnsi="Times New Roman" w:cs="Times New Roman"/>
          <w:sz w:val="24"/>
          <w:szCs w:val="24"/>
        </w:rPr>
        <w:t>329.000</w:t>
      </w:r>
      <w:r w:rsidR="00DA1289">
        <w:rPr>
          <w:rFonts w:ascii="Times New Roman" w:hAnsi="Times New Roman" w:cs="Times New Roman"/>
          <w:sz w:val="24"/>
          <w:szCs w:val="24"/>
        </w:rPr>
        <w:t>,00</w:t>
      </w:r>
      <w:r w:rsidR="007849B7">
        <w:rPr>
          <w:rFonts w:ascii="Times New Roman" w:hAnsi="Times New Roman" w:cs="Times New Roman"/>
          <w:sz w:val="24"/>
          <w:szCs w:val="24"/>
        </w:rPr>
        <w:t xml:space="preserve"> kn. Prema ovom izvješću</w:t>
      </w:r>
      <w:r w:rsidR="00DA1289">
        <w:rPr>
          <w:rFonts w:ascii="Times New Roman" w:hAnsi="Times New Roman" w:cs="Times New Roman"/>
          <w:sz w:val="24"/>
          <w:szCs w:val="24"/>
        </w:rPr>
        <w:t>,</w:t>
      </w:r>
      <w:r w:rsidR="007849B7">
        <w:rPr>
          <w:rFonts w:ascii="Times New Roman" w:hAnsi="Times New Roman" w:cs="Times New Roman"/>
          <w:sz w:val="24"/>
          <w:szCs w:val="24"/>
        </w:rPr>
        <w:t xml:space="preserve"> prihodi poslovanja i prihodi od prodaje nefinancijske imovine</w:t>
      </w:r>
      <w:r w:rsidR="003E5491">
        <w:rPr>
          <w:rFonts w:ascii="Times New Roman" w:hAnsi="Times New Roman" w:cs="Times New Roman"/>
          <w:sz w:val="24"/>
          <w:szCs w:val="24"/>
        </w:rPr>
        <w:t>,</w:t>
      </w:r>
      <w:r w:rsidR="007849B7">
        <w:rPr>
          <w:rFonts w:ascii="Times New Roman" w:hAnsi="Times New Roman" w:cs="Times New Roman"/>
          <w:sz w:val="24"/>
          <w:szCs w:val="24"/>
        </w:rPr>
        <w:t xml:space="preserve"> </w:t>
      </w:r>
      <w:r w:rsidR="00DA1289">
        <w:rPr>
          <w:rFonts w:ascii="Times New Roman" w:hAnsi="Times New Roman" w:cs="Times New Roman"/>
          <w:sz w:val="24"/>
          <w:szCs w:val="24"/>
        </w:rPr>
        <w:t>u odnosu</w:t>
      </w:r>
      <w:r w:rsidR="007849B7">
        <w:rPr>
          <w:rFonts w:ascii="Times New Roman" w:hAnsi="Times New Roman" w:cs="Times New Roman"/>
          <w:sz w:val="24"/>
          <w:szCs w:val="24"/>
        </w:rPr>
        <w:t xml:space="preserve"> na plan</w:t>
      </w:r>
      <w:r w:rsidR="003E5491">
        <w:rPr>
          <w:rFonts w:ascii="Times New Roman" w:hAnsi="Times New Roman" w:cs="Times New Roman"/>
          <w:sz w:val="24"/>
          <w:szCs w:val="24"/>
        </w:rPr>
        <w:t>,</w:t>
      </w:r>
      <w:r w:rsidR="007849B7">
        <w:rPr>
          <w:rFonts w:ascii="Times New Roman" w:hAnsi="Times New Roman" w:cs="Times New Roman"/>
          <w:sz w:val="24"/>
          <w:szCs w:val="24"/>
        </w:rPr>
        <w:t xml:space="preserve"> ostvareni</w:t>
      </w:r>
      <w:r w:rsidR="00DA1289">
        <w:rPr>
          <w:rFonts w:ascii="Times New Roman" w:hAnsi="Times New Roman" w:cs="Times New Roman"/>
          <w:sz w:val="24"/>
          <w:szCs w:val="24"/>
        </w:rPr>
        <w:t xml:space="preserve"> su</w:t>
      </w:r>
      <w:r w:rsidR="007849B7">
        <w:rPr>
          <w:rFonts w:ascii="Times New Roman" w:hAnsi="Times New Roman" w:cs="Times New Roman"/>
          <w:sz w:val="24"/>
          <w:szCs w:val="24"/>
        </w:rPr>
        <w:t xml:space="preserve"> s 38</w:t>
      </w:r>
      <w:r w:rsidR="00DA1289">
        <w:rPr>
          <w:rFonts w:ascii="Times New Roman" w:hAnsi="Times New Roman" w:cs="Times New Roman"/>
          <w:sz w:val="24"/>
          <w:szCs w:val="24"/>
        </w:rPr>
        <w:t xml:space="preserve"> </w:t>
      </w:r>
      <w:r w:rsidR="007849B7">
        <w:rPr>
          <w:rFonts w:ascii="Times New Roman" w:hAnsi="Times New Roman" w:cs="Times New Roman"/>
          <w:sz w:val="24"/>
          <w:szCs w:val="24"/>
        </w:rPr>
        <w:t>%. Rashodi poslovanja i rashodi za nabavu nefinancijske imovine ostvareni su s 14.804.847</w:t>
      </w:r>
      <w:r w:rsidR="00DA1289">
        <w:rPr>
          <w:rFonts w:ascii="Times New Roman" w:hAnsi="Times New Roman" w:cs="Times New Roman"/>
          <w:sz w:val="24"/>
          <w:szCs w:val="24"/>
        </w:rPr>
        <w:t>,00</w:t>
      </w:r>
      <w:r w:rsidR="007849B7">
        <w:rPr>
          <w:rFonts w:ascii="Times New Roman" w:hAnsi="Times New Roman" w:cs="Times New Roman"/>
          <w:sz w:val="24"/>
          <w:szCs w:val="24"/>
        </w:rPr>
        <w:t xml:space="preserve"> kn</w:t>
      </w:r>
      <w:r w:rsidR="00DA1289">
        <w:rPr>
          <w:rFonts w:ascii="Times New Roman" w:hAnsi="Times New Roman" w:cs="Times New Roman"/>
          <w:sz w:val="24"/>
          <w:szCs w:val="24"/>
        </w:rPr>
        <w:t>,</w:t>
      </w:r>
      <w:r w:rsidR="007849B7">
        <w:rPr>
          <w:rFonts w:ascii="Times New Roman" w:hAnsi="Times New Roman" w:cs="Times New Roman"/>
          <w:sz w:val="24"/>
          <w:szCs w:val="24"/>
        </w:rPr>
        <w:t xml:space="preserve"> koji zajedno s izdacima za otplatu zajmova/kredita iznose 15.502.926</w:t>
      </w:r>
      <w:r w:rsidR="00FC7575">
        <w:rPr>
          <w:rFonts w:ascii="Times New Roman" w:hAnsi="Times New Roman" w:cs="Times New Roman"/>
          <w:sz w:val="24"/>
          <w:szCs w:val="24"/>
        </w:rPr>
        <w:t>,00</w:t>
      </w:r>
      <w:r w:rsidR="007849B7">
        <w:rPr>
          <w:rFonts w:ascii="Times New Roman" w:hAnsi="Times New Roman" w:cs="Times New Roman"/>
          <w:sz w:val="24"/>
          <w:szCs w:val="24"/>
        </w:rPr>
        <w:t xml:space="preserve"> </w:t>
      </w:r>
      <w:r w:rsidR="00FC7575">
        <w:rPr>
          <w:rFonts w:ascii="Times New Roman" w:hAnsi="Times New Roman" w:cs="Times New Roman"/>
          <w:sz w:val="24"/>
          <w:szCs w:val="24"/>
        </w:rPr>
        <w:t>kn. Ovi rashodi u odnosu na isto</w:t>
      </w:r>
      <w:r w:rsidR="007849B7">
        <w:rPr>
          <w:rFonts w:ascii="Times New Roman" w:hAnsi="Times New Roman" w:cs="Times New Roman"/>
          <w:sz w:val="24"/>
          <w:szCs w:val="24"/>
        </w:rPr>
        <w:t xml:space="preserve"> </w:t>
      </w:r>
      <w:r w:rsidR="00FC7575">
        <w:rPr>
          <w:rFonts w:ascii="Times New Roman" w:hAnsi="Times New Roman" w:cs="Times New Roman"/>
          <w:sz w:val="24"/>
          <w:szCs w:val="24"/>
        </w:rPr>
        <w:t>razdoblje</w:t>
      </w:r>
      <w:r w:rsidR="007849B7">
        <w:rPr>
          <w:rFonts w:ascii="Times New Roman" w:hAnsi="Times New Roman" w:cs="Times New Roman"/>
          <w:sz w:val="24"/>
          <w:szCs w:val="24"/>
        </w:rPr>
        <w:t xml:space="preserve"> prethodne godine ostvareni su u manjem iznosu za</w:t>
      </w:r>
      <w:r w:rsidR="00FC7575">
        <w:rPr>
          <w:rFonts w:ascii="Times New Roman" w:hAnsi="Times New Roman" w:cs="Times New Roman"/>
          <w:sz w:val="24"/>
          <w:szCs w:val="24"/>
        </w:rPr>
        <w:t xml:space="preserve"> 2.976.407,00 kn, odnosno za</w:t>
      </w:r>
      <w:r w:rsidR="007849B7">
        <w:rPr>
          <w:rFonts w:ascii="Times New Roman" w:hAnsi="Times New Roman" w:cs="Times New Roman"/>
          <w:sz w:val="24"/>
          <w:szCs w:val="24"/>
        </w:rPr>
        <w:t xml:space="preserve"> 17</w:t>
      </w:r>
      <w:r w:rsidR="00FC7575">
        <w:rPr>
          <w:rFonts w:ascii="Times New Roman" w:hAnsi="Times New Roman" w:cs="Times New Roman"/>
          <w:sz w:val="24"/>
          <w:szCs w:val="24"/>
        </w:rPr>
        <w:t xml:space="preserve"> </w:t>
      </w:r>
      <w:r w:rsidR="007849B7">
        <w:rPr>
          <w:rFonts w:ascii="Times New Roman" w:hAnsi="Times New Roman" w:cs="Times New Roman"/>
          <w:sz w:val="24"/>
          <w:szCs w:val="24"/>
        </w:rPr>
        <w:t>%</w:t>
      </w:r>
      <w:r w:rsidR="00FC7575">
        <w:rPr>
          <w:rFonts w:ascii="Times New Roman" w:hAnsi="Times New Roman" w:cs="Times New Roman"/>
          <w:sz w:val="24"/>
          <w:szCs w:val="24"/>
        </w:rPr>
        <w:t>, dok su</w:t>
      </w:r>
      <w:r w:rsidR="007849B7">
        <w:rPr>
          <w:rFonts w:ascii="Times New Roman" w:hAnsi="Times New Roman" w:cs="Times New Roman"/>
          <w:sz w:val="24"/>
          <w:szCs w:val="24"/>
        </w:rPr>
        <w:t xml:space="preserve"> u odnosu na plan</w:t>
      </w:r>
      <w:r w:rsidR="0039416B">
        <w:rPr>
          <w:rFonts w:ascii="Times New Roman" w:hAnsi="Times New Roman" w:cs="Times New Roman"/>
          <w:sz w:val="24"/>
          <w:szCs w:val="24"/>
        </w:rPr>
        <w:t xml:space="preserve"> realizirani s</w:t>
      </w:r>
      <w:r w:rsidR="007849B7">
        <w:rPr>
          <w:rFonts w:ascii="Times New Roman" w:hAnsi="Times New Roman" w:cs="Times New Roman"/>
          <w:sz w:val="24"/>
          <w:szCs w:val="24"/>
        </w:rPr>
        <w:t xml:space="preserve"> 25</w:t>
      </w:r>
      <w:r w:rsidR="00FC7575">
        <w:rPr>
          <w:rFonts w:ascii="Times New Roman" w:hAnsi="Times New Roman" w:cs="Times New Roman"/>
          <w:sz w:val="24"/>
          <w:szCs w:val="24"/>
        </w:rPr>
        <w:t xml:space="preserve"> </w:t>
      </w:r>
      <w:r w:rsidR="007849B7">
        <w:rPr>
          <w:rFonts w:ascii="Times New Roman" w:hAnsi="Times New Roman" w:cs="Times New Roman"/>
          <w:sz w:val="24"/>
          <w:szCs w:val="24"/>
        </w:rPr>
        <w:t>%. Na kraju izvještajnog razdoblja ostvaren je višak prihoda u iznosu od 10.341.712</w:t>
      </w:r>
      <w:r w:rsidR="00FC7575">
        <w:rPr>
          <w:rFonts w:ascii="Times New Roman" w:hAnsi="Times New Roman" w:cs="Times New Roman"/>
          <w:sz w:val="24"/>
          <w:szCs w:val="24"/>
        </w:rPr>
        <w:t>,00</w:t>
      </w:r>
      <w:r w:rsidR="007849B7">
        <w:rPr>
          <w:rFonts w:ascii="Times New Roman" w:hAnsi="Times New Roman" w:cs="Times New Roman"/>
          <w:sz w:val="24"/>
          <w:szCs w:val="24"/>
        </w:rPr>
        <w:t xml:space="preserve"> kn. </w:t>
      </w:r>
    </w:p>
    <w:p w:rsidR="000040F6" w:rsidRDefault="003E5491" w:rsidP="000040F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7849B7">
        <w:rPr>
          <w:rFonts w:ascii="Times New Roman" w:hAnsi="Times New Roman" w:cs="Times New Roman"/>
          <w:sz w:val="24"/>
          <w:szCs w:val="24"/>
        </w:rPr>
        <w:t xml:space="preserve">Proračun je planiran sa svim prihodima i rashodima proračunskih korisnika koji u ukupnom proračunu participiraju s </w:t>
      </w:r>
      <w:r w:rsidR="0083650C">
        <w:rPr>
          <w:rFonts w:ascii="Times New Roman" w:hAnsi="Times New Roman" w:cs="Times New Roman"/>
          <w:sz w:val="24"/>
          <w:szCs w:val="24"/>
        </w:rPr>
        <w:t>1.446.075</w:t>
      </w:r>
      <w:r w:rsidR="00621A94">
        <w:rPr>
          <w:rFonts w:ascii="Times New Roman" w:hAnsi="Times New Roman" w:cs="Times New Roman"/>
          <w:sz w:val="24"/>
          <w:szCs w:val="24"/>
        </w:rPr>
        <w:t>,00 kn</w:t>
      </w:r>
      <w:r w:rsidR="0083650C">
        <w:rPr>
          <w:rFonts w:ascii="Times New Roman" w:hAnsi="Times New Roman" w:cs="Times New Roman"/>
          <w:sz w:val="24"/>
          <w:szCs w:val="24"/>
        </w:rPr>
        <w:t xml:space="preserve"> prihoda i 3.416.786</w:t>
      </w:r>
      <w:r w:rsidR="00621A94">
        <w:rPr>
          <w:rFonts w:ascii="Times New Roman" w:hAnsi="Times New Roman" w:cs="Times New Roman"/>
          <w:sz w:val="24"/>
          <w:szCs w:val="24"/>
        </w:rPr>
        <w:t>,00</w:t>
      </w:r>
      <w:r w:rsidR="0083650C">
        <w:rPr>
          <w:rFonts w:ascii="Times New Roman" w:hAnsi="Times New Roman" w:cs="Times New Roman"/>
          <w:sz w:val="24"/>
          <w:szCs w:val="24"/>
        </w:rPr>
        <w:t xml:space="preserve"> kn rashoda. </w:t>
      </w:r>
      <w:r w:rsidR="00621A94">
        <w:rPr>
          <w:rFonts w:ascii="Times New Roman" w:hAnsi="Times New Roman" w:cs="Times New Roman"/>
          <w:sz w:val="24"/>
          <w:szCs w:val="24"/>
        </w:rPr>
        <w:t>Navedeni</w:t>
      </w:r>
      <w:r w:rsidR="008C0495">
        <w:rPr>
          <w:rFonts w:ascii="Times New Roman" w:hAnsi="Times New Roman" w:cs="Times New Roman"/>
          <w:sz w:val="24"/>
          <w:szCs w:val="24"/>
        </w:rPr>
        <w:t xml:space="preserve"> r</w:t>
      </w:r>
      <w:r w:rsidR="0039416B">
        <w:rPr>
          <w:rFonts w:ascii="Times New Roman" w:hAnsi="Times New Roman" w:cs="Times New Roman"/>
          <w:sz w:val="24"/>
          <w:szCs w:val="24"/>
        </w:rPr>
        <w:t>ashodi proračunskih korisnika</w:t>
      </w:r>
      <w:r w:rsidR="00621A94">
        <w:rPr>
          <w:rFonts w:ascii="Times New Roman" w:hAnsi="Times New Roman" w:cs="Times New Roman"/>
          <w:sz w:val="24"/>
          <w:szCs w:val="24"/>
        </w:rPr>
        <w:t xml:space="preserve"> u iznosu</w:t>
      </w:r>
      <w:r w:rsidR="0039416B">
        <w:rPr>
          <w:rFonts w:ascii="Times New Roman" w:hAnsi="Times New Roman" w:cs="Times New Roman"/>
          <w:sz w:val="24"/>
          <w:szCs w:val="24"/>
        </w:rPr>
        <w:t xml:space="preserve"> </w:t>
      </w:r>
      <w:r w:rsidR="008C0495">
        <w:rPr>
          <w:rFonts w:ascii="Times New Roman" w:hAnsi="Times New Roman" w:cs="Times New Roman"/>
          <w:sz w:val="24"/>
          <w:szCs w:val="24"/>
        </w:rPr>
        <w:t>od 3.416.786</w:t>
      </w:r>
      <w:r w:rsidR="00621A94">
        <w:rPr>
          <w:rFonts w:ascii="Times New Roman" w:hAnsi="Times New Roman" w:cs="Times New Roman"/>
          <w:sz w:val="24"/>
          <w:szCs w:val="24"/>
        </w:rPr>
        <w:t>,00</w:t>
      </w:r>
      <w:r w:rsidR="008C0495">
        <w:rPr>
          <w:rFonts w:ascii="Times New Roman" w:hAnsi="Times New Roman" w:cs="Times New Roman"/>
          <w:sz w:val="24"/>
          <w:szCs w:val="24"/>
        </w:rPr>
        <w:t xml:space="preserve"> kn financiraju se iz vlastitih i</w:t>
      </w:r>
      <w:r w:rsidR="00621A94">
        <w:rPr>
          <w:rFonts w:ascii="Times New Roman" w:hAnsi="Times New Roman" w:cs="Times New Roman"/>
          <w:sz w:val="24"/>
          <w:szCs w:val="24"/>
        </w:rPr>
        <w:t xml:space="preserve"> namjenskih prihoda proračunskih</w:t>
      </w:r>
      <w:r w:rsidR="008C0495">
        <w:rPr>
          <w:rFonts w:ascii="Times New Roman" w:hAnsi="Times New Roman" w:cs="Times New Roman"/>
          <w:sz w:val="24"/>
          <w:szCs w:val="24"/>
        </w:rPr>
        <w:t xml:space="preserve"> korisnika</w:t>
      </w:r>
      <w:r w:rsidR="00621A94">
        <w:rPr>
          <w:rFonts w:ascii="Times New Roman" w:hAnsi="Times New Roman" w:cs="Times New Roman"/>
          <w:sz w:val="24"/>
          <w:szCs w:val="24"/>
        </w:rPr>
        <w:t>,</w:t>
      </w:r>
      <w:r w:rsidR="008C0495">
        <w:rPr>
          <w:rFonts w:ascii="Times New Roman" w:hAnsi="Times New Roman" w:cs="Times New Roman"/>
          <w:sz w:val="24"/>
          <w:szCs w:val="24"/>
        </w:rPr>
        <w:t xml:space="preserve"> ali i iz opć</w:t>
      </w:r>
      <w:r w:rsidR="00821AA9">
        <w:rPr>
          <w:rFonts w:ascii="Times New Roman" w:hAnsi="Times New Roman" w:cs="Times New Roman"/>
          <w:sz w:val="24"/>
          <w:szCs w:val="24"/>
        </w:rPr>
        <w:t xml:space="preserve">ih prihoda nadležnog proračuna. </w:t>
      </w:r>
      <w:r w:rsidR="008C0495">
        <w:rPr>
          <w:rFonts w:ascii="Times New Roman" w:hAnsi="Times New Roman" w:cs="Times New Roman"/>
          <w:sz w:val="24"/>
          <w:szCs w:val="24"/>
        </w:rPr>
        <w:t>Zbog toga možemo konstatirati da proračunski korisnici nisu poslovali s manjkom (sučeljavanje ukupnih prihoda i rashoda)</w:t>
      </w:r>
      <w:r w:rsidR="00EE218B">
        <w:rPr>
          <w:rFonts w:ascii="Times New Roman" w:hAnsi="Times New Roman" w:cs="Times New Roman"/>
          <w:sz w:val="24"/>
          <w:szCs w:val="24"/>
        </w:rPr>
        <w:t xml:space="preserve">, </w:t>
      </w:r>
      <w:r w:rsidR="008C0495">
        <w:rPr>
          <w:rFonts w:ascii="Times New Roman" w:hAnsi="Times New Roman" w:cs="Times New Roman"/>
          <w:sz w:val="24"/>
          <w:szCs w:val="24"/>
        </w:rPr>
        <w:t>već da u ukupnom višku prihoda proračuna</w:t>
      </w:r>
      <w:r w:rsidR="000A0C46">
        <w:rPr>
          <w:rFonts w:ascii="Times New Roman" w:hAnsi="Times New Roman" w:cs="Times New Roman"/>
          <w:sz w:val="24"/>
          <w:szCs w:val="24"/>
        </w:rPr>
        <w:t xml:space="preserve"> sudjeluju s iznosom od</w:t>
      </w:r>
      <w:r w:rsidR="008C0495">
        <w:rPr>
          <w:rFonts w:ascii="Times New Roman" w:hAnsi="Times New Roman" w:cs="Times New Roman"/>
          <w:sz w:val="24"/>
          <w:szCs w:val="24"/>
        </w:rPr>
        <w:t xml:space="preserve"> 726.594</w:t>
      </w:r>
      <w:r w:rsidR="00621A94">
        <w:rPr>
          <w:rFonts w:ascii="Times New Roman" w:hAnsi="Times New Roman" w:cs="Times New Roman"/>
          <w:sz w:val="24"/>
          <w:szCs w:val="24"/>
        </w:rPr>
        <w:t>,00</w:t>
      </w:r>
      <w:r w:rsidR="008C0495">
        <w:rPr>
          <w:rFonts w:ascii="Times New Roman" w:hAnsi="Times New Roman" w:cs="Times New Roman"/>
          <w:sz w:val="24"/>
          <w:szCs w:val="24"/>
        </w:rPr>
        <w:t xml:space="preserve"> kn viška vlastitih sredstava. </w:t>
      </w:r>
    </w:p>
    <w:p w:rsidR="00621A94" w:rsidRDefault="00621A94" w:rsidP="00392A9D">
      <w:pPr>
        <w:spacing w:after="0" w:line="240" w:lineRule="auto"/>
        <w:jc w:val="both"/>
        <w:rPr>
          <w:rFonts w:ascii="Times New Roman" w:hAnsi="Times New Roman" w:cs="Times New Roman"/>
          <w:sz w:val="24"/>
          <w:szCs w:val="24"/>
        </w:rPr>
      </w:pPr>
    </w:p>
    <w:p w:rsidR="008C0495" w:rsidRPr="00392A9D" w:rsidRDefault="00621A94" w:rsidP="00B0353B">
      <w:pPr>
        <w:jc w:val="both"/>
        <w:rPr>
          <w:rFonts w:ascii="Times New Roman" w:hAnsi="Times New Roman" w:cs="Times New Roman"/>
          <w:b/>
          <w:sz w:val="24"/>
          <w:szCs w:val="24"/>
        </w:rPr>
      </w:pPr>
      <w:r w:rsidRPr="00392A9D">
        <w:rPr>
          <w:rFonts w:ascii="Times New Roman" w:hAnsi="Times New Roman" w:cs="Times New Roman"/>
          <w:b/>
          <w:sz w:val="24"/>
          <w:szCs w:val="24"/>
        </w:rPr>
        <w:t>Tablica broj 1</w:t>
      </w:r>
      <w:r w:rsidR="008C0495" w:rsidRPr="00392A9D">
        <w:rPr>
          <w:rFonts w:ascii="Times New Roman" w:hAnsi="Times New Roman" w:cs="Times New Roman"/>
          <w:b/>
          <w:sz w:val="24"/>
          <w:szCs w:val="24"/>
        </w:rPr>
        <w:t xml:space="preserve">: Pregled prihoda po izvorima financiranja </w:t>
      </w:r>
    </w:p>
    <w:tbl>
      <w:tblPr>
        <w:tblStyle w:val="Reetkatablice"/>
        <w:tblW w:w="9288" w:type="dxa"/>
        <w:tblLook w:val="04A0" w:firstRow="1" w:lastRow="0" w:firstColumn="1" w:lastColumn="0" w:noHBand="0" w:noVBand="1"/>
      </w:tblPr>
      <w:tblGrid>
        <w:gridCol w:w="3348"/>
        <w:gridCol w:w="2160"/>
        <w:gridCol w:w="1980"/>
        <w:gridCol w:w="1800"/>
      </w:tblGrid>
      <w:tr w:rsidR="008C0495" w:rsidTr="003F0A49">
        <w:trPr>
          <w:trHeight w:val="539"/>
        </w:trPr>
        <w:tc>
          <w:tcPr>
            <w:tcW w:w="3348" w:type="dxa"/>
            <w:shd w:val="clear" w:color="auto" w:fill="D9D9D9" w:themeFill="background1" w:themeFillShade="D9"/>
          </w:tcPr>
          <w:p w:rsidR="008C0495" w:rsidRDefault="008C0495" w:rsidP="00820D89">
            <w:pPr>
              <w:jc w:val="center"/>
              <w:rPr>
                <w:rFonts w:ascii="Times New Roman" w:hAnsi="Times New Roman" w:cs="Times New Roman"/>
                <w:sz w:val="24"/>
                <w:szCs w:val="24"/>
              </w:rPr>
            </w:pPr>
            <w:r>
              <w:rPr>
                <w:rFonts w:ascii="Times New Roman" w:hAnsi="Times New Roman" w:cs="Times New Roman"/>
                <w:sz w:val="24"/>
                <w:szCs w:val="24"/>
              </w:rPr>
              <w:t>Vrsta prihoda</w:t>
            </w:r>
          </w:p>
        </w:tc>
        <w:tc>
          <w:tcPr>
            <w:tcW w:w="2160" w:type="dxa"/>
            <w:shd w:val="clear" w:color="auto" w:fill="D9D9D9" w:themeFill="background1" w:themeFillShade="D9"/>
          </w:tcPr>
          <w:p w:rsidR="008C0495" w:rsidRDefault="008C0495" w:rsidP="00820D89">
            <w:pPr>
              <w:jc w:val="center"/>
              <w:rPr>
                <w:rFonts w:ascii="Times New Roman" w:hAnsi="Times New Roman" w:cs="Times New Roman"/>
                <w:sz w:val="24"/>
                <w:szCs w:val="24"/>
              </w:rPr>
            </w:pPr>
            <w:r>
              <w:rPr>
                <w:rFonts w:ascii="Times New Roman" w:hAnsi="Times New Roman" w:cs="Times New Roman"/>
                <w:sz w:val="24"/>
                <w:szCs w:val="24"/>
              </w:rPr>
              <w:t>Realizacija 30.06.2014.</w:t>
            </w:r>
          </w:p>
        </w:tc>
        <w:tc>
          <w:tcPr>
            <w:tcW w:w="1980" w:type="dxa"/>
            <w:shd w:val="clear" w:color="auto" w:fill="D9D9D9" w:themeFill="background1" w:themeFillShade="D9"/>
          </w:tcPr>
          <w:p w:rsidR="008C0495" w:rsidRDefault="008C0495" w:rsidP="00820D89">
            <w:pPr>
              <w:jc w:val="center"/>
              <w:rPr>
                <w:rFonts w:ascii="Times New Roman" w:hAnsi="Times New Roman" w:cs="Times New Roman"/>
                <w:sz w:val="24"/>
                <w:szCs w:val="24"/>
              </w:rPr>
            </w:pPr>
            <w:r>
              <w:rPr>
                <w:rFonts w:ascii="Times New Roman" w:hAnsi="Times New Roman" w:cs="Times New Roman"/>
                <w:sz w:val="24"/>
                <w:szCs w:val="24"/>
              </w:rPr>
              <w:t>Realizacija 30.06.2015.</w:t>
            </w:r>
          </w:p>
        </w:tc>
        <w:tc>
          <w:tcPr>
            <w:tcW w:w="1800" w:type="dxa"/>
            <w:shd w:val="clear" w:color="auto" w:fill="D9D9D9" w:themeFill="background1" w:themeFillShade="D9"/>
          </w:tcPr>
          <w:p w:rsidR="008C0495" w:rsidRDefault="008C0495" w:rsidP="00820D89">
            <w:pPr>
              <w:jc w:val="center"/>
              <w:rPr>
                <w:rFonts w:ascii="Times New Roman" w:hAnsi="Times New Roman" w:cs="Times New Roman"/>
                <w:sz w:val="24"/>
                <w:szCs w:val="24"/>
              </w:rPr>
            </w:pPr>
            <w:r>
              <w:rPr>
                <w:rFonts w:ascii="Times New Roman" w:hAnsi="Times New Roman" w:cs="Times New Roman"/>
                <w:sz w:val="24"/>
                <w:szCs w:val="24"/>
              </w:rPr>
              <w:t>Realizacija 30.06.2016.</w:t>
            </w:r>
          </w:p>
        </w:tc>
      </w:tr>
      <w:tr w:rsidR="008C0495" w:rsidTr="003F0A49">
        <w:trPr>
          <w:trHeight w:val="269"/>
        </w:trPr>
        <w:tc>
          <w:tcPr>
            <w:tcW w:w="3348" w:type="dxa"/>
          </w:tcPr>
          <w:p w:rsidR="008C0495" w:rsidRDefault="008C0495" w:rsidP="00B0353B">
            <w:pPr>
              <w:jc w:val="both"/>
              <w:rPr>
                <w:rFonts w:ascii="Times New Roman" w:hAnsi="Times New Roman" w:cs="Times New Roman"/>
                <w:sz w:val="24"/>
                <w:szCs w:val="24"/>
              </w:rPr>
            </w:pPr>
            <w:r>
              <w:rPr>
                <w:rFonts w:ascii="Times New Roman" w:hAnsi="Times New Roman" w:cs="Times New Roman"/>
                <w:sz w:val="24"/>
                <w:szCs w:val="24"/>
              </w:rPr>
              <w:t>Opći prihodi</w:t>
            </w:r>
          </w:p>
        </w:tc>
        <w:tc>
          <w:tcPr>
            <w:tcW w:w="2160" w:type="dxa"/>
          </w:tcPr>
          <w:p w:rsidR="008C0495" w:rsidRDefault="008C0495" w:rsidP="00820D89">
            <w:pPr>
              <w:jc w:val="right"/>
              <w:rPr>
                <w:rFonts w:ascii="Times New Roman" w:hAnsi="Times New Roman" w:cs="Times New Roman"/>
                <w:sz w:val="24"/>
                <w:szCs w:val="24"/>
              </w:rPr>
            </w:pPr>
            <w:r>
              <w:rPr>
                <w:rFonts w:ascii="Times New Roman" w:hAnsi="Times New Roman" w:cs="Times New Roman"/>
                <w:sz w:val="24"/>
                <w:szCs w:val="24"/>
              </w:rPr>
              <w:t>11.935.502</w:t>
            </w:r>
            <w:r w:rsidR="00621A94">
              <w:rPr>
                <w:rFonts w:ascii="Times New Roman" w:hAnsi="Times New Roman" w:cs="Times New Roman"/>
                <w:sz w:val="24"/>
                <w:szCs w:val="24"/>
              </w:rPr>
              <w:t>,00</w:t>
            </w:r>
            <w:r w:rsidR="00B35C04">
              <w:rPr>
                <w:rFonts w:ascii="Times New Roman" w:hAnsi="Times New Roman" w:cs="Times New Roman"/>
                <w:sz w:val="24"/>
                <w:szCs w:val="24"/>
              </w:rPr>
              <w:t xml:space="preserve"> kn</w:t>
            </w:r>
          </w:p>
        </w:tc>
        <w:tc>
          <w:tcPr>
            <w:tcW w:w="1980" w:type="dxa"/>
          </w:tcPr>
          <w:p w:rsidR="008C0495" w:rsidRDefault="008C0495" w:rsidP="00820D89">
            <w:pPr>
              <w:jc w:val="right"/>
              <w:rPr>
                <w:rFonts w:ascii="Times New Roman" w:hAnsi="Times New Roman" w:cs="Times New Roman"/>
                <w:sz w:val="24"/>
                <w:szCs w:val="24"/>
              </w:rPr>
            </w:pPr>
            <w:r>
              <w:rPr>
                <w:rFonts w:ascii="Times New Roman" w:hAnsi="Times New Roman" w:cs="Times New Roman"/>
                <w:sz w:val="24"/>
                <w:szCs w:val="24"/>
              </w:rPr>
              <w:t>13.312.714</w:t>
            </w:r>
            <w:r w:rsidR="00621A94">
              <w:rPr>
                <w:rFonts w:ascii="Times New Roman" w:hAnsi="Times New Roman" w:cs="Times New Roman"/>
                <w:sz w:val="24"/>
                <w:szCs w:val="24"/>
              </w:rPr>
              <w:t>,00</w:t>
            </w:r>
            <w:r w:rsidR="00B35C04">
              <w:rPr>
                <w:rFonts w:ascii="Times New Roman" w:hAnsi="Times New Roman" w:cs="Times New Roman"/>
                <w:sz w:val="24"/>
                <w:szCs w:val="24"/>
              </w:rPr>
              <w:t xml:space="preserve"> kn</w:t>
            </w:r>
          </w:p>
        </w:tc>
        <w:tc>
          <w:tcPr>
            <w:tcW w:w="1800" w:type="dxa"/>
          </w:tcPr>
          <w:p w:rsidR="008C0495" w:rsidRDefault="00820D89" w:rsidP="00820D89">
            <w:pPr>
              <w:jc w:val="right"/>
              <w:rPr>
                <w:rFonts w:ascii="Times New Roman" w:hAnsi="Times New Roman" w:cs="Times New Roman"/>
                <w:sz w:val="24"/>
                <w:szCs w:val="24"/>
              </w:rPr>
            </w:pPr>
            <w:r>
              <w:rPr>
                <w:rFonts w:ascii="Times New Roman" w:hAnsi="Times New Roman" w:cs="Times New Roman"/>
                <w:sz w:val="24"/>
                <w:szCs w:val="24"/>
              </w:rPr>
              <w:t>9.916.756</w:t>
            </w:r>
            <w:r w:rsidR="00621A94">
              <w:rPr>
                <w:rFonts w:ascii="Times New Roman" w:hAnsi="Times New Roman" w:cs="Times New Roman"/>
                <w:sz w:val="24"/>
                <w:szCs w:val="24"/>
              </w:rPr>
              <w:t>,00</w:t>
            </w:r>
            <w:r w:rsidR="00B35C04">
              <w:rPr>
                <w:rFonts w:ascii="Times New Roman" w:hAnsi="Times New Roman" w:cs="Times New Roman"/>
                <w:sz w:val="24"/>
                <w:szCs w:val="24"/>
              </w:rPr>
              <w:t xml:space="preserve"> kn</w:t>
            </w:r>
          </w:p>
        </w:tc>
      </w:tr>
      <w:tr w:rsidR="008C0495" w:rsidTr="003F0A49">
        <w:trPr>
          <w:trHeight w:val="269"/>
        </w:trPr>
        <w:tc>
          <w:tcPr>
            <w:tcW w:w="3348" w:type="dxa"/>
          </w:tcPr>
          <w:p w:rsidR="008C0495" w:rsidRDefault="008C0495" w:rsidP="00B0353B">
            <w:pPr>
              <w:jc w:val="both"/>
              <w:rPr>
                <w:rFonts w:ascii="Times New Roman" w:hAnsi="Times New Roman" w:cs="Times New Roman"/>
                <w:sz w:val="24"/>
                <w:szCs w:val="24"/>
              </w:rPr>
            </w:pPr>
            <w:r>
              <w:rPr>
                <w:rFonts w:ascii="Times New Roman" w:hAnsi="Times New Roman" w:cs="Times New Roman"/>
                <w:sz w:val="24"/>
                <w:szCs w:val="24"/>
              </w:rPr>
              <w:t>Prihodi za posebne namjene</w:t>
            </w:r>
          </w:p>
        </w:tc>
        <w:tc>
          <w:tcPr>
            <w:tcW w:w="2160" w:type="dxa"/>
          </w:tcPr>
          <w:p w:rsidR="008C0495" w:rsidRDefault="008C0495" w:rsidP="00820D89">
            <w:pPr>
              <w:jc w:val="right"/>
              <w:rPr>
                <w:rFonts w:ascii="Times New Roman" w:hAnsi="Times New Roman" w:cs="Times New Roman"/>
                <w:sz w:val="24"/>
                <w:szCs w:val="24"/>
              </w:rPr>
            </w:pPr>
            <w:r>
              <w:rPr>
                <w:rFonts w:ascii="Times New Roman" w:hAnsi="Times New Roman" w:cs="Times New Roman"/>
                <w:sz w:val="24"/>
                <w:szCs w:val="24"/>
              </w:rPr>
              <w:t>5.713.354</w:t>
            </w:r>
            <w:r w:rsidR="00621A94">
              <w:rPr>
                <w:rFonts w:ascii="Times New Roman" w:hAnsi="Times New Roman" w:cs="Times New Roman"/>
                <w:sz w:val="24"/>
                <w:szCs w:val="24"/>
              </w:rPr>
              <w:t>,00</w:t>
            </w:r>
            <w:r w:rsidR="00B35C04">
              <w:rPr>
                <w:rFonts w:ascii="Times New Roman" w:hAnsi="Times New Roman" w:cs="Times New Roman"/>
                <w:sz w:val="24"/>
                <w:szCs w:val="24"/>
              </w:rPr>
              <w:t xml:space="preserve"> kn</w:t>
            </w:r>
          </w:p>
        </w:tc>
        <w:tc>
          <w:tcPr>
            <w:tcW w:w="1980" w:type="dxa"/>
          </w:tcPr>
          <w:p w:rsidR="008C0495" w:rsidRDefault="0059398F" w:rsidP="00820D89">
            <w:pPr>
              <w:jc w:val="right"/>
              <w:rPr>
                <w:rFonts w:ascii="Times New Roman" w:hAnsi="Times New Roman" w:cs="Times New Roman"/>
                <w:sz w:val="24"/>
                <w:szCs w:val="24"/>
              </w:rPr>
            </w:pPr>
            <w:r>
              <w:rPr>
                <w:rFonts w:ascii="Times New Roman" w:hAnsi="Times New Roman" w:cs="Times New Roman"/>
                <w:sz w:val="24"/>
                <w:szCs w:val="24"/>
              </w:rPr>
              <w:t>5.318.494</w:t>
            </w:r>
            <w:r w:rsidR="00621A94">
              <w:rPr>
                <w:rFonts w:ascii="Times New Roman" w:hAnsi="Times New Roman" w:cs="Times New Roman"/>
                <w:sz w:val="24"/>
                <w:szCs w:val="24"/>
              </w:rPr>
              <w:t>,00</w:t>
            </w:r>
            <w:r w:rsidR="00B35C04">
              <w:rPr>
                <w:rFonts w:ascii="Times New Roman" w:hAnsi="Times New Roman" w:cs="Times New Roman"/>
                <w:sz w:val="24"/>
                <w:szCs w:val="24"/>
              </w:rPr>
              <w:t xml:space="preserve"> kn</w:t>
            </w:r>
          </w:p>
        </w:tc>
        <w:tc>
          <w:tcPr>
            <w:tcW w:w="1800" w:type="dxa"/>
          </w:tcPr>
          <w:p w:rsidR="008C0495" w:rsidRDefault="00820D89" w:rsidP="00820D89">
            <w:pPr>
              <w:jc w:val="right"/>
              <w:rPr>
                <w:rFonts w:ascii="Times New Roman" w:hAnsi="Times New Roman" w:cs="Times New Roman"/>
                <w:sz w:val="24"/>
                <w:szCs w:val="24"/>
              </w:rPr>
            </w:pPr>
            <w:r>
              <w:rPr>
                <w:rFonts w:ascii="Times New Roman" w:hAnsi="Times New Roman" w:cs="Times New Roman"/>
                <w:sz w:val="24"/>
                <w:szCs w:val="24"/>
              </w:rPr>
              <w:t>4.678.613</w:t>
            </w:r>
            <w:r w:rsidR="00621A94">
              <w:rPr>
                <w:rFonts w:ascii="Times New Roman" w:hAnsi="Times New Roman" w:cs="Times New Roman"/>
                <w:sz w:val="24"/>
                <w:szCs w:val="24"/>
              </w:rPr>
              <w:t>,00</w:t>
            </w:r>
            <w:r w:rsidR="00B35C04">
              <w:rPr>
                <w:rFonts w:ascii="Times New Roman" w:hAnsi="Times New Roman" w:cs="Times New Roman"/>
                <w:sz w:val="24"/>
                <w:szCs w:val="24"/>
              </w:rPr>
              <w:t xml:space="preserve"> kn</w:t>
            </w:r>
          </w:p>
        </w:tc>
      </w:tr>
      <w:tr w:rsidR="008C0495" w:rsidTr="003F0A49">
        <w:trPr>
          <w:trHeight w:val="269"/>
        </w:trPr>
        <w:tc>
          <w:tcPr>
            <w:tcW w:w="3348" w:type="dxa"/>
          </w:tcPr>
          <w:p w:rsidR="008C0495" w:rsidRDefault="008C0495" w:rsidP="00B0353B">
            <w:pPr>
              <w:jc w:val="both"/>
              <w:rPr>
                <w:rFonts w:ascii="Times New Roman" w:hAnsi="Times New Roman" w:cs="Times New Roman"/>
                <w:sz w:val="24"/>
                <w:szCs w:val="24"/>
              </w:rPr>
            </w:pPr>
            <w:r>
              <w:rPr>
                <w:rFonts w:ascii="Times New Roman" w:hAnsi="Times New Roman" w:cs="Times New Roman"/>
                <w:sz w:val="24"/>
                <w:szCs w:val="24"/>
              </w:rPr>
              <w:t>Vlastiti prihodi</w:t>
            </w:r>
          </w:p>
        </w:tc>
        <w:tc>
          <w:tcPr>
            <w:tcW w:w="2160" w:type="dxa"/>
          </w:tcPr>
          <w:p w:rsidR="008C0495" w:rsidRDefault="008C0495" w:rsidP="00820D89">
            <w:pPr>
              <w:jc w:val="right"/>
              <w:rPr>
                <w:rFonts w:ascii="Times New Roman" w:hAnsi="Times New Roman" w:cs="Times New Roman"/>
                <w:sz w:val="24"/>
                <w:szCs w:val="24"/>
              </w:rPr>
            </w:pPr>
            <w:r>
              <w:rPr>
                <w:rFonts w:ascii="Times New Roman" w:hAnsi="Times New Roman" w:cs="Times New Roman"/>
                <w:sz w:val="24"/>
                <w:szCs w:val="24"/>
              </w:rPr>
              <w:t>850.940</w:t>
            </w:r>
            <w:r w:rsidR="00621A94">
              <w:rPr>
                <w:rFonts w:ascii="Times New Roman" w:hAnsi="Times New Roman" w:cs="Times New Roman"/>
                <w:sz w:val="24"/>
                <w:szCs w:val="24"/>
              </w:rPr>
              <w:t>,00</w:t>
            </w:r>
            <w:r w:rsidR="00B35C04">
              <w:rPr>
                <w:rFonts w:ascii="Times New Roman" w:hAnsi="Times New Roman" w:cs="Times New Roman"/>
                <w:sz w:val="24"/>
                <w:szCs w:val="24"/>
              </w:rPr>
              <w:t xml:space="preserve"> kn</w:t>
            </w:r>
          </w:p>
        </w:tc>
        <w:tc>
          <w:tcPr>
            <w:tcW w:w="1980" w:type="dxa"/>
          </w:tcPr>
          <w:p w:rsidR="008C0495" w:rsidRPr="00FB3523" w:rsidRDefault="00FB3523" w:rsidP="00820D89">
            <w:pPr>
              <w:jc w:val="right"/>
              <w:rPr>
                <w:rFonts w:ascii="Times New Roman" w:hAnsi="Times New Roman" w:cs="Times New Roman"/>
                <w:color w:val="000000" w:themeColor="text1"/>
                <w:sz w:val="24"/>
                <w:szCs w:val="24"/>
              </w:rPr>
            </w:pPr>
            <w:r w:rsidRPr="00FB3523">
              <w:rPr>
                <w:rFonts w:ascii="Times New Roman" w:hAnsi="Times New Roman" w:cs="Times New Roman"/>
                <w:color w:val="000000" w:themeColor="text1"/>
                <w:sz w:val="24"/>
                <w:szCs w:val="24"/>
              </w:rPr>
              <w:t>823.772,00</w:t>
            </w:r>
            <w:r w:rsidR="00B35C04" w:rsidRPr="00FB3523">
              <w:rPr>
                <w:rFonts w:ascii="Times New Roman" w:hAnsi="Times New Roman" w:cs="Times New Roman"/>
                <w:color w:val="000000" w:themeColor="text1"/>
                <w:sz w:val="24"/>
                <w:szCs w:val="24"/>
              </w:rPr>
              <w:t xml:space="preserve"> kn</w:t>
            </w:r>
          </w:p>
        </w:tc>
        <w:tc>
          <w:tcPr>
            <w:tcW w:w="1800" w:type="dxa"/>
          </w:tcPr>
          <w:p w:rsidR="008C0495" w:rsidRDefault="00820D89" w:rsidP="00820D89">
            <w:pPr>
              <w:jc w:val="right"/>
              <w:rPr>
                <w:rFonts w:ascii="Times New Roman" w:hAnsi="Times New Roman" w:cs="Times New Roman"/>
                <w:sz w:val="24"/>
                <w:szCs w:val="24"/>
              </w:rPr>
            </w:pPr>
            <w:r>
              <w:rPr>
                <w:rFonts w:ascii="Times New Roman" w:hAnsi="Times New Roman" w:cs="Times New Roman"/>
                <w:sz w:val="24"/>
                <w:szCs w:val="24"/>
              </w:rPr>
              <w:t>726.883</w:t>
            </w:r>
            <w:r w:rsidR="00621A94">
              <w:rPr>
                <w:rFonts w:ascii="Times New Roman" w:hAnsi="Times New Roman" w:cs="Times New Roman"/>
                <w:sz w:val="24"/>
                <w:szCs w:val="24"/>
              </w:rPr>
              <w:t>,00</w:t>
            </w:r>
            <w:r w:rsidR="00B35C04">
              <w:rPr>
                <w:rFonts w:ascii="Times New Roman" w:hAnsi="Times New Roman" w:cs="Times New Roman"/>
                <w:sz w:val="24"/>
                <w:szCs w:val="24"/>
              </w:rPr>
              <w:t xml:space="preserve"> kn</w:t>
            </w:r>
          </w:p>
        </w:tc>
      </w:tr>
      <w:tr w:rsidR="008C0495" w:rsidTr="003F0A49">
        <w:trPr>
          <w:trHeight w:val="269"/>
        </w:trPr>
        <w:tc>
          <w:tcPr>
            <w:tcW w:w="3348" w:type="dxa"/>
          </w:tcPr>
          <w:p w:rsidR="008C0495" w:rsidRDefault="008C0495" w:rsidP="00B0353B">
            <w:pPr>
              <w:jc w:val="both"/>
              <w:rPr>
                <w:rFonts w:ascii="Times New Roman" w:hAnsi="Times New Roman" w:cs="Times New Roman"/>
                <w:sz w:val="24"/>
                <w:szCs w:val="24"/>
              </w:rPr>
            </w:pPr>
            <w:r>
              <w:rPr>
                <w:rFonts w:ascii="Times New Roman" w:hAnsi="Times New Roman" w:cs="Times New Roman"/>
                <w:sz w:val="24"/>
                <w:szCs w:val="24"/>
              </w:rPr>
              <w:t>Pomoći</w:t>
            </w:r>
          </w:p>
        </w:tc>
        <w:tc>
          <w:tcPr>
            <w:tcW w:w="2160" w:type="dxa"/>
          </w:tcPr>
          <w:p w:rsidR="008C0495" w:rsidRDefault="008C0495" w:rsidP="00820D89">
            <w:pPr>
              <w:jc w:val="right"/>
              <w:rPr>
                <w:rFonts w:ascii="Times New Roman" w:hAnsi="Times New Roman" w:cs="Times New Roman"/>
                <w:sz w:val="24"/>
                <w:szCs w:val="24"/>
              </w:rPr>
            </w:pPr>
            <w:r>
              <w:rPr>
                <w:rFonts w:ascii="Times New Roman" w:hAnsi="Times New Roman" w:cs="Times New Roman"/>
                <w:sz w:val="24"/>
                <w:szCs w:val="24"/>
              </w:rPr>
              <w:t>153.431</w:t>
            </w:r>
            <w:r w:rsidR="00621A94">
              <w:rPr>
                <w:rFonts w:ascii="Times New Roman" w:hAnsi="Times New Roman" w:cs="Times New Roman"/>
                <w:sz w:val="24"/>
                <w:szCs w:val="24"/>
              </w:rPr>
              <w:t>,00</w:t>
            </w:r>
            <w:r w:rsidR="00B35C04">
              <w:rPr>
                <w:rFonts w:ascii="Times New Roman" w:hAnsi="Times New Roman" w:cs="Times New Roman"/>
                <w:sz w:val="24"/>
                <w:szCs w:val="24"/>
              </w:rPr>
              <w:t xml:space="preserve"> kn</w:t>
            </w:r>
          </w:p>
        </w:tc>
        <w:tc>
          <w:tcPr>
            <w:tcW w:w="1980" w:type="dxa"/>
          </w:tcPr>
          <w:p w:rsidR="008C0495" w:rsidRDefault="0059398F" w:rsidP="00820D89">
            <w:pPr>
              <w:jc w:val="right"/>
              <w:rPr>
                <w:rFonts w:ascii="Times New Roman" w:hAnsi="Times New Roman" w:cs="Times New Roman"/>
                <w:sz w:val="24"/>
                <w:szCs w:val="24"/>
              </w:rPr>
            </w:pPr>
            <w:r>
              <w:rPr>
                <w:rFonts w:ascii="Times New Roman" w:hAnsi="Times New Roman" w:cs="Times New Roman"/>
                <w:sz w:val="24"/>
                <w:szCs w:val="24"/>
              </w:rPr>
              <w:t>2.562.175</w:t>
            </w:r>
            <w:r w:rsidR="00621A94">
              <w:rPr>
                <w:rFonts w:ascii="Times New Roman" w:hAnsi="Times New Roman" w:cs="Times New Roman"/>
                <w:sz w:val="24"/>
                <w:szCs w:val="24"/>
              </w:rPr>
              <w:t>,00</w:t>
            </w:r>
            <w:r w:rsidR="00B35C04">
              <w:rPr>
                <w:rFonts w:ascii="Times New Roman" w:hAnsi="Times New Roman" w:cs="Times New Roman"/>
                <w:sz w:val="24"/>
                <w:szCs w:val="24"/>
              </w:rPr>
              <w:t xml:space="preserve"> kn</w:t>
            </w:r>
          </w:p>
        </w:tc>
        <w:tc>
          <w:tcPr>
            <w:tcW w:w="1800" w:type="dxa"/>
          </w:tcPr>
          <w:p w:rsidR="008C0495" w:rsidRDefault="00820D89" w:rsidP="00820D89">
            <w:pPr>
              <w:jc w:val="right"/>
              <w:rPr>
                <w:rFonts w:ascii="Times New Roman" w:hAnsi="Times New Roman" w:cs="Times New Roman"/>
                <w:sz w:val="24"/>
                <w:szCs w:val="24"/>
              </w:rPr>
            </w:pPr>
            <w:r>
              <w:rPr>
                <w:rFonts w:ascii="Times New Roman" w:hAnsi="Times New Roman" w:cs="Times New Roman"/>
                <w:sz w:val="24"/>
                <w:szCs w:val="24"/>
              </w:rPr>
              <w:t>7.024.054</w:t>
            </w:r>
            <w:r w:rsidR="00621A94">
              <w:rPr>
                <w:rFonts w:ascii="Times New Roman" w:hAnsi="Times New Roman" w:cs="Times New Roman"/>
                <w:sz w:val="24"/>
                <w:szCs w:val="24"/>
              </w:rPr>
              <w:t>,00</w:t>
            </w:r>
            <w:r w:rsidR="00B35C04">
              <w:rPr>
                <w:rFonts w:ascii="Times New Roman" w:hAnsi="Times New Roman" w:cs="Times New Roman"/>
                <w:sz w:val="24"/>
                <w:szCs w:val="24"/>
              </w:rPr>
              <w:t xml:space="preserve"> kn</w:t>
            </w:r>
          </w:p>
        </w:tc>
      </w:tr>
    </w:tbl>
    <w:p w:rsidR="00392A9D" w:rsidRDefault="00392A9D" w:rsidP="00392A9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0F2A69" w:rsidRDefault="00392A9D" w:rsidP="00392A9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39416B">
        <w:rPr>
          <w:rFonts w:ascii="Times New Roman" w:hAnsi="Times New Roman" w:cs="Times New Roman"/>
          <w:sz w:val="24"/>
          <w:szCs w:val="24"/>
        </w:rPr>
        <w:t xml:space="preserve"> </w:t>
      </w:r>
      <w:r w:rsidR="002B3F04">
        <w:rPr>
          <w:rFonts w:ascii="Times New Roman" w:hAnsi="Times New Roman" w:cs="Times New Roman"/>
          <w:sz w:val="24"/>
          <w:szCs w:val="24"/>
        </w:rPr>
        <w:t>Iz tabelarnog prikaza je vidljivo da se zadnje tri godine, u strukturi prihoda po izvoru financiranja, događaju određene promjene k</w:t>
      </w:r>
      <w:r>
        <w:rPr>
          <w:rFonts w:ascii="Times New Roman" w:hAnsi="Times New Roman" w:cs="Times New Roman"/>
          <w:sz w:val="24"/>
          <w:szCs w:val="24"/>
        </w:rPr>
        <w:t xml:space="preserve">oje su rezultat raznih zakonskih </w:t>
      </w:r>
      <w:r w:rsidR="002B3F04">
        <w:rPr>
          <w:rFonts w:ascii="Times New Roman" w:hAnsi="Times New Roman" w:cs="Times New Roman"/>
          <w:sz w:val="24"/>
          <w:szCs w:val="24"/>
        </w:rPr>
        <w:t xml:space="preserve">izmjena, o čemu je Gradsko vijeće kroz prethodna izvješća dobilo informaciju. </w:t>
      </w:r>
      <w:r w:rsidR="006A0C82">
        <w:rPr>
          <w:rFonts w:ascii="Times New Roman" w:hAnsi="Times New Roman" w:cs="Times New Roman"/>
          <w:sz w:val="24"/>
          <w:szCs w:val="24"/>
        </w:rPr>
        <w:t>Prema tabelarnom prikazu</w:t>
      </w:r>
      <w:r>
        <w:rPr>
          <w:rFonts w:ascii="Times New Roman" w:hAnsi="Times New Roman" w:cs="Times New Roman"/>
          <w:sz w:val="24"/>
          <w:szCs w:val="24"/>
        </w:rPr>
        <w:t>,</w:t>
      </w:r>
      <w:r w:rsidR="006A0C82">
        <w:rPr>
          <w:rFonts w:ascii="Times New Roman" w:hAnsi="Times New Roman" w:cs="Times New Roman"/>
          <w:sz w:val="24"/>
          <w:szCs w:val="24"/>
        </w:rPr>
        <w:t xml:space="preserve"> o</w:t>
      </w:r>
      <w:r w:rsidR="002B3F04">
        <w:rPr>
          <w:rFonts w:ascii="Times New Roman" w:hAnsi="Times New Roman" w:cs="Times New Roman"/>
          <w:sz w:val="24"/>
          <w:szCs w:val="24"/>
        </w:rPr>
        <w:t xml:space="preserve">pći prihodi su prethodne godine značajno veći zbog toga što su sredstva pomoći iz državnog </w:t>
      </w:r>
      <w:r w:rsidR="002B3F04">
        <w:rPr>
          <w:rFonts w:ascii="Times New Roman" w:hAnsi="Times New Roman" w:cs="Times New Roman"/>
          <w:sz w:val="24"/>
          <w:szCs w:val="24"/>
        </w:rPr>
        <w:lastRenderedPageBreak/>
        <w:t xml:space="preserve">proračuna na ime poreza iskazivana u prvom dijelu godine kao opći prihod. Prema izvješću o polugodišnjem izvršenju proračuna za 2015. </w:t>
      </w:r>
      <w:r w:rsidR="006A0C82">
        <w:rPr>
          <w:rFonts w:ascii="Times New Roman" w:hAnsi="Times New Roman" w:cs="Times New Roman"/>
          <w:sz w:val="24"/>
          <w:szCs w:val="24"/>
        </w:rPr>
        <w:t>g</w:t>
      </w:r>
      <w:r w:rsidR="002B3F04">
        <w:rPr>
          <w:rFonts w:ascii="Times New Roman" w:hAnsi="Times New Roman" w:cs="Times New Roman"/>
          <w:sz w:val="24"/>
          <w:szCs w:val="24"/>
        </w:rPr>
        <w:t>odinu, opći prihodi bez sredstava pomoći na ime porezni</w:t>
      </w:r>
      <w:r>
        <w:rPr>
          <w:rFonts w:ascii="Times New Roman" w:hAnsi="Times New Roman" w:cs="Times New Roman"/>
          <w:sz w:val="24"/>
          <w:szCs w:val="24"/>
        </w:rPr>
        <w:t>h</w:t>
      </w:r>
      <w:r w:rsidR="002B3F04">
        <w:rPr>
          <w:rFonts w:ascii="Times New Roman" w:hAnsi="Times New Roman" w:cs="Times New Roman"/>
          <w:sz w:val="24"/>
          <w:szCs w:val="24"/>
        </w:rPr>
        <w:t xml:space="preserve"> prihoda, iznosili su 8.626.401</w:t>
      </w:r>
      <w:r>
        <w:rPr>
          <w:rFonts w:ascii="Times New Roman" w:hAnsi="Times New Roman" w:cs="Times New Roman"/>
          <w:sz w:val="24"/>
          <w:szCs w:val="24"/>
        </w:rPr>
        <w:t>,00</w:t>
      </w:r>
      <w:r w:rsidR="002B3F04">
        <w:rPr>
          <w:rFonts w:ascii="Times New Roman" w:hAnsi="Times New Roman" w:cs="Times New Roman"/>
          <w:sz w:val="24"/>
          <w:szCs w:val="24"/>
        </w:rPr>
        <w:t xml:space="preserve"> kn. Dakle, opći prihodi u prvom polugodištu ove godine ostvareni su s 9.916.756</w:t>
      </w:r>
      <w:r>
        <w:rPr>
          <w:rFonts w:ascii="Times New Roman" w:hAnsi="Times New Roman" w:cs="Times New Roman"/>
          <w:sz w:val="24"/>
          <w:szCs w:val="24"/>
        </w:rPr>
        <w:t>,00</w:t>
      </w:r>
      <w:r w:rsidR="002B3F04">
        <w:rPr>
          <w:rFonts w:ascii="Times New Roman" w:hAnsi="Times New Roman" w:cs="Times New Roman"/>
          <w:sz w:val="24"/>
          <w:szCs w:val="24"/>
        </w:rPr>
        <w:t xml:space="preserve"> kn</w:t>
      </w:r>
      <w:r>
        <w:rPr>
          <w:rFonts w:ascii="Times New Roman" w:hAnsi="Times New Roman" w:cs="Times New Roman"/>
          <w:sz w:val="24"/>
          <w:szCs w:val="24"/>
        </w:rPr>
        <w:t>, što je u odnosu na isto</w:t>
      </w:r>
      <w:r w:rsidR="002B3F04">
        <w:rPr>
          <w:rFonts w:ascii="Times New Roman" w:hAnsi="Times New Roman" w:cs="Times New Roman"/>
          <w:sz w:val="24"/>
          <w:szCs w:val="24"/>
        </w:rPr>
        <w:t xml:space="preserve"> </w:t>
      </w:r>
      <w:r>
        <w:rPr>
          <w:rFonts w:ascii="Times New Roman" w:hAnsi="Times New Roman" w:cs="Times New Roman"/>
          <w:sz w:val="24"/>
          <w:szCs w:val="24"/>
        </w:rPr>
        <w:t>razdoblje</w:t>
      </w:r>
      <w:r w:rsidR="002B3F04">
        <w:rPr>
          <w:rFonts w:ascii="Times New Roman" w:hAnsi="Times New Roman" w:cs="Times New Roman"/>
          <w:sz w:val="24"/>
          <w:szCs w:val="24"/>
        </w:rPr>
        <w:t xml:space="preserve"> prethodne godine više za 1.290.355</w:t>
      </w:r>
      <w:r>
        <w:rPr>
          <w:rFonts w:ascii="Times New Roman" w:hAnsi="Times New Roman" w:cs="Times New Roman"/>
          <w:sz w:val="24"/>
          <w:szCs w:val="24"/>
        </w:rPr>
        <w:t>,00 kn. Spomenuto</w:t>
      </w:r>
      <w:r w:rsidR="002B3F04">
        <w:rPr>
          <w:rFonts w:ascii="Times New Roman" w:hAnsi="Times New Roman" w:cs="Times New Roman"/>
          <w:sz w:val="24"/>
          <w:szCs w:val="24"/>
        </w:rPr>
        <w:t xml:space="preserve"> povećanje je samo privremeno</w:t>
      </w:r>
      <w:r>
        <w:rPr>
          <w:rFonts w:ascii="Times New Roman" w:hAnsi="Times New Roman" w:cs="Times New Roman"/>
          <w:sz w:val="24"/>
          <w:szCs w:val="24"/>
        </w:rPr>
        <w:t>,</w:t>
      </w:r>
      <w:r w:rsidR="002B3F04">
        <w:rPr>
          <w:rFonts w:ascii="Times New Roman" w:hAnsi="Times New Roman" w:cs="Times New Roman"/>
          <w:sz w:val="24"/>
          <w:szCs w:val="24"/>
        </w:rPr>
        <w:t xml:space="preserve"> zbog toga što su povrati poreza na dohodak po godišnjim pore</w:t>
      </w:r>
      <w:r>
        <w:rPr>
          <w:rFonts w:ascii="Times New Roman" w:hAnsi="Times New Roman" w:cs="Times New Roman"/>
          <w:sz w:val="24"/>
          <w:szCs w:val="24"/>
        </w:rPr>
        <w:t xml:space="preserve">znim prijavama za 2015. </w:t>
      </w:r>
      <w:r w:rsidR="00D2401A">
        <w:rPr>
          <w:rFonts w:ascii="Times New Roman" w:hAnsi="Times New Roman" w:cs="Times New Roman"/>
          <w:sz w:val="24"/>
          <w:szCs w:val="24"/>
        </w:rPr>
        <w:t>g</w:t>
      </w:r>
      <w:r>
        <w:rPr>
          <w:rFonts w:ascii="Times New Roman" w:hAnsi="Times New Roman" w:cs="Times New Roman"/>
          <w:sz w:val="24"/>
          <w:szCs w:val="24"/>
        </w:rPr>
        <w:t xml:space="preserve">odinu </w:t>
      </w:r>
      <w:r w:rsidR="002B3F04">
        <w:rPr>
          <w:rFonts w:ascii="Times New Roman" w:hAnsi="Times New Roman" w:cs="Times New Roman"/>
          <w:sz w:val="24"/>
          <w:szCs w:val="24"/>
        </w:rPr>
        <w:t>isplaćivani u drugom dijelu godine</w:t>
      </w:r>
      <w:r w:rsidR="006A0C82">
        <w:rPr>
          <w:rFonts w:ascii="Times New Roman" w:hAnsi="Times New Roman" w:cs="Times New Roman"/>
          <w:sz w:val="24"/>
          <w:szCs w:val="24"/>
        </w:rPr>
        <w:t>,</w:t>
      </w:r>
      <w:r w:rsidR="002B3F04">
        <w:rPr>
          <w:rFonts w:ascii="Times New Roman" w:hAnsi="Times New Roman" w:cs="Times New Roman"/>
          <w:sz w:val="24"/>
          <w:szCs w:val="24"/>
        </w:rPr>
        <w:t xml:space="preserve"> </w:t>
      </w:r>
      <w:r w:rsidR="00EE6A3E">
        <w:rPr>
          <w:rFonts w:ascii="Times New Roman" w:hAnsi="Times New Roman" w:cs="Times New Roman"/>
          <w:sz w:val="24"/>
          <w:szCs w:val="24"/>
        </w:rPr>
        <w:t>š</w:t>
      </w:r>
      <w:r w:rsidR="002B3F04">
        <w:rPr>
          <w:rFonts w:ascii="Times New Roman" w:hAnsi="Times New Roman" w:cs="Times New Roman"/>
          <w:sz w:val="24"/>
          <w:szCs w:val="24"/>
        </w:rPr>
        <w:t>to znači da će teretit</w:t>
      </w:r>
      <w:r>
        <w:rPr>
          <w:rFonts w:ascii="Times New Roman" w:hAnsi="Times New Roman" w:cs="Times New Roman"/>
          <w:sz w:val="24"/>
          <w:szCs w:val="24"/>
        </w:rPr>
        <w:t>i</w:t>
      </w:r>
      <w:r w:rsidR="002B3F04">
        <w:rPr>
          <w:rFonts w:ascii="Times New Roman" w:hAnsi="Times New Roman" w:cs="Times New Roman"/>
          <w:sz w:val="24"/>
          <w:szCs w:val="24"/>
        </w:rPr>
        <w:t xml:space="preserve"> naše opće prihode poslije </w:t>
      </w:r>
      <w:r w:rsidR="003561D9">
        <w:rPr>
          <w:rFonts w:ascii="Times New Roman" w:hAnsi="Times New Roman" w:cs="Times New Roman"/>
          <w:sz w:val="24"/>
          <w:szCs w:val="24"/>
        </w:rPr>
        <w:t xml:space="preserve">30. lipnja </w:t>
      </w:r>
      <w:r w:rsidR="00EE6A3E">
        <w:rPr>
          <w:rFonts w:ascii="Times New Roman" w:hAnsi="Times New Roman" w:cs="Times New Roman"/>
          <w:sz w:val="24"/>
          <w:szCs w:val="24"/>
        </w:rPr>
        <w:t>2016.</w:t>
      </w:r>
      <w:r>
        <w:rPr>
          <w:rFonts w:ascii="Times New Roman" w:hAnsi="Times New Roman" w:cs="Times New Roman"/>
          <w:sz w:val="24"/>
          <w:szCs w:val="24"/>
        </w:rPr>
        <w:t xml:space="preserve"> godine.</w:t>
      </w:r>
      <w:r w:rsidR="00EE6A3E">
        <w:rPr>
          <w:rFonts w:ascii="Times New Roman" w:hAnsi="Times New Roman" w:cs="Times New Roman"/>
          <w:sz w:val="24"/>
          <w:szCs w:val="24"/>
        </w:rPr>
        <w:t xml:space="preserve">  Konačno, pravo izvješće imat ćemo krajem proračunske god</w:t>
      </w:r>
      <w:r>
        <w:rPr>
          <w:rFonts w:ascii="Times New Roman" w:hAnsi="Times New Roman" w:cs="Times New Roman"/>
          <w:sz w:val="24"/>
          <w:szCs w:val="24"/>
        </w:rPr>
        <w:t>ine, a do</w:t>
      </w:r>
      <w:r w:rsidR="00EE6A3E">
        <w:rPr>
          <w:rFonts w:ascii="Times New Roman" w:hAnsi="Times New Roman" w:cs="Times New Roman"/>
          <w:sz w:val="24"/>
          <w:szCs w:val="24"/>
        </w:rPr>
        <w:t>tad dnevnim praćenjem izvoda i analiz</w:t>
      </w:r>
      <w:r>
        <w:rPr>
          <w:rFonts w:ascii="Times New Roman" w:hAnsi="Times New Roman" w:cs="Times New Roman"/>
          <w:sz w:val="24"/>
          <w:szCs w:val="24"/>
        </w:rPr>
        <w:t>om izvješća koja primamo od FINA</w:t>
      </w:r>
      <w:r w:rsidR="00EE6A3E">
        <w:rPr>
          <w:rFonts w:ascii="Times New Roman" w:hAnsi="Times New Roman" w:cs="Times New Roman"/>
          <w:sz w:val="24"/>
          <w:szCs w:val="24"/>
        </w:rPr>
        <w:t>-e, pratimo realizaciju najznačajnijeg prihoda proračuna, prihoda od poreza i prireza porezu na dohodak. Jednako tako, zbog promjene načina iskazivanja prihoda pomoći na ime poreznih prihoda (porez na dobi</w:t>
      </w:r>
      <w:r w:rsidR="00EA7F4B">
        <w:rPr>
          <w:rFonts w:ascii="Times New Roman" w:hAnsi="Times New Roman" w:cs="Times New Roman"/>
          <w:sz w:val="24"/>
          <w:szCs w:val="24"/>
        </w:rPr>
        <w:t>t, povrati poreza na dohodak.</w:t>
      </w:r>
      <w:r w:rsidR="00EE6A3E">
        <w:rPr>
          <w:rFonts w:ascii="Times New Roman" w:hAnsi="Times New Roman" w:cs="Times New Roman"/>
          <w:sz w:val="24"/>
          <w:szCs w:val="24"/>
        </w:rPr>
        <w:t>..)</w:t>
      </w:r>
      <w:r>
        <w:rPr>
          <w:rFonts w:ascii="Times New Roman" w:hAnsi="Times New Roman" w:cs="Times New Roman"/>
          <w:sz w:val="24"/>
          <w:szCs w:val="24"/>
        </w:rPr>
        <w:t>,</w:t>
      </w:r>
      <w:r w:rsidR="00EE6A3E">
        <w:rPr>
          <w:rFonts w:ascii="Times New Roman" w:hAnsi="Times New Roman" w:cs="Times New Roman"/>
          <w:sz w:val="24"/>
          <w:szCs w:val="24"/>
        </w:rPr>
        <w:t xml:space="preserve"> ove godine </w:t>
      </w:r>
      <w:r w:rsidR="006A0C82">
        <w:rPr>
          <w:rFonts w:ascii="Times New Roman" w:hAnsi="Times New Roman" w:cs="Times New Roman"/>
          <w:sz w:val="24"/>
          <w:szCs w:val="24"/>
        </w:rPr>
        <w:t>s</w:t>
      </w:r>
      <w:r w:rsidR="00EE6A3E">
        <w:rPr>
          <w:rFonts w:ascii="Times New Roman" w:hAnsi="Times New Roman" w:cs="Times New Roman"/>
          <w:sz w:val="24"/>
          <w:szCs w:val="24"/>
        </w:rPr>
        <w:t>u</w:t>
      </w:r>
      <w:r w:rsidR="000731F5">
        <w:rPr>
          <w:rFonts w:ascii="Times New Roman" w:hAnsi="Times New Roman" w:cs="Times New Roman"/>
          <w:sz w:val="24"/>
          <w:szCs w:val="24"/>
        </w:rPr>
        <w:t xml:space="preserve"> u</w:t>
      </w:r>
      <w:r w:rsidR="00EE6A3E">
        <w:rPr>
          <w:rFonts w:ascii="Times New Roman" w:hAnsi="Times New Roman" w:cs="Times New Roman"/>
          <w:sz w:val="24"/>
          <w:szCs w:val="24"/>
        </w:rPr>
        <w:t xml:space="preserve"> </w:t>
      </w:r>
      <w:r w:rsidR="006A0C82">
        <w:rPr>
          <w:rFonts w:ascii="Times New Roman" w:hAnsi="Times New Roman" w:cs="Times New Roman"/>
          <w:sz w:val="24"/>
          <w:szCs w:val="24"/>
        </w:rPr>
        <w:t>prihodima pomoći u iznosu od 7.024.054</w:t>
      </w:r>
      <w:r>
        <w:rPr>
          <w:rFonts w:ascii="Times New Roman" w:hAnsi="Times New Roman" w:cs="Times New Roman"/>
          <w:sz w:val="24"/>
          <w:szCs w:val="24"/>
        </w:rPr>
        <w:t>,00</w:t>
      </w:r>
      <w:r w:rsidR="00821AA9">
        <w:rPr>
          <w:rFonts w:ascii="Times New Roman" w:hAnsi="Times New Roman" w:cs="Times New Roman"/>
          <w:sz w:val="24"/>
          <w:szCs w:val="24"/>
        </w:rPr>
        <w:t xml:space="preserve"> kn iskazane</w:t>
      </w:r>
      <w:r w:rsidR="006A0C82">
        <w:rPr>
          <w:rFonts w:ascii="Times New Roman" w:hAnsi="Times New Roman" w:cs="Times New Roman"/>
          <w:sz w:val="24"/>
          <w:szCs w:val="24"/>
        </w:rPr>
        <w:t xml:space="preserve"> </w:t>
      </w:r>
      <w:r w:rsidR="00821AA9">
        <w:rPr>
          <w:rFonts w:ascii="Times New Roman" w:hAnsi="Times New Roman" w:cs="Times New Roman"/>
          <w:sz w:val="24"/>
          <w:szCs w:val="24"/>
        </w:rPr>
        <w:t>pomoći ostvarene</w:t>
      </w:r>
      <w:r w:rsidR="00EE6A3E">
        <w:rPr>
          <w:rFonts w:ascii="Times New Roman" w:hAnsi="Times New Roman" w:cs="Times New Roman"/>
          <w:sz w:val="24"/>
          <w:szCs w:val="24"/>
        </w:rPr>
        <w:t xml:space="preserve"> za razne projekte u iznosu od 871.415</w:t>
      </w:r>
      <w:r>
        <w:rPr>
          <w:rFonts w:ascii="Times New Roman" w:hAnsi="Times New Roman" w:cs="Times New Roman"/>
          <w:sz w:val="24"/>
          <w:szCs w:val="24"/>
        </w:rPr>
        <w:t>,00</w:t>
      </w:r>
      <w:r w:rsidR="00EE6A3E">
        <w:rPr>
          <w:rFonts w:ascii="Times New Roman" w:hAnsi="Times New Roman" w:cs="Times New Roman"/>
          <w:sz w:val="24"/>
          <w:szCs w:val="24"/>
        </w:rPr>
        <w:t xml:space="preserve"> kn i </w:t>
      </w:r>
      <w:r w:rsidR="00821AA9">
        <w:rPr>
          <w:rFonts w:ascii="Times New Roman" w:hAnsi="Times New Roman" w:cs="Times New Roman"/>
          <w:sz w:val="24"/>
          <w:szCs w:val="24"/>
        </w:rPr>
        <w:t>pomoći u iznosu</w:t>
      </w:r>
      <w:r w:rsidR="006A0C82">
        <w:rPr>
          <w:rFonts w:ascii="Times New Roman" w:hAnsi="Times New Roman" w:cs="Times New Roman"/>
          <w:sz w:val="24"/>
          <w:szCs w:val="24"/>
        </w:rPr>
        <w:t xml:space="preserve"> od </w:t>
      </w:r>
      <w:r w:rsidR="00EE6A3E">
        <w:rPr>
          <w:rFonts w:ascii="Times New Roman" w:hAnsi="Times New Roman" w:cs="Times New Roman"/>
          <w:sz w:val="24"/>
          <w:szCs w:val="24"/>
        </w:rPr>
        <w:t>6.152.639</w:t>
      </w:r>
      <w:r>
        <w:rPr>
          <w:rFonts w:ascii="Times New Roman" w:hAnsi="Times New Roman" w:cs="Times New Roman"/>
          <w:sz w:val="24"/>
          <w:szCs w:val="24"/>
        </w:rPr>
        <w:t>,00</w:t>
      </w:r>
      <w:r w:rsidR="00EE6A3E">
        <w:rPr>
          <w:rFonts w:ascii="Times New Roman" w:hAnsi="Times New Roman" w:cs="Times New Roman"/>
          <w:sz w:val="24"/>
          <w:szCs w:val="24"/>
        </w:rPr>
        <w:t xml:space="preserve"> kn  na ime poreznih prihoda. </w:t>
      </w:r>
    </w:p>
    <w:p w:rsidR="00B0353B" w:rsidRDefault="006E1A0B" w:rsidP="006E1A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0F2A69">
        <w:rPr>
          <w:rFonts w:ascii="Times New Roman" w:hAnsi="Times New Roman" w:cs="Times New Roman"/>
          <w:sz w:val="24"/>
          <w:szCs w:val="24"/>
        </w:rPr>
        <w:t>Uobičajeno je da su rashodi proračuna u prvom dijelu godine iskazani s manjom realizacijom na što utječe procedura donošenja i provođenja postup</w:t>
      </w:r>
      <w:r w:rsidR="0099045D">
        <w:rPr>
          <w:rFonts w:ascii="Times New Roman" w:hAnsi="Times New Roman" w:cs="Times New Roman"/>
          <w:sz w:val="24"/>
          <w:szCs w:val="24"/>
        </w:rPr>
        <w:t>a</w:t>
      </w:r>
      <w:r w:rsidR="000F2A69">
        <w:rPr>
          <w:rFonts w:ascii="Times New Roman" w:hAnsi="Times New Roman" w:cs="Times New Roman"/>
          <w:sz w:val="24"/>
          <w:szCs w:val="24"/>
        </w:rPr>
        <w:t>ka javne nabave koja je u izravnoj vezi s investicijskim ciklusom koji je zadan proračunom. Međutim, ove godine još je jedan čimbenik značajno utjec</w:t>
      </w:r>
      <w:r w:rsidR="00401AEB">
        <w:rPr>
          <w:rFonts w:ascii="Times New Roman" w:hAnsi="Times New Roman" w:cs="Times New Roman"/>
          <w:sz w:val="24"/>
          <w:szCs w:val="24"/>
        </w:rPr>
        <w:t>ao na proračunske procese vezane</w:t>
      </w:r>
      <w:r w:rsidR="000F2A69">
        <w:rPr>
          <w:rFonts w:ascii="Times New Roman" w:hAnsi="Times New Roman" w:cs="Times New Roman"/>
          <w:sz w:val="24"/>
          <w:szCs w:val="24"/>
        </w:rPr>
        <w:t xml:space="preserve"> za</w:t>
      </w:r>
      <w:r w:rsidR="0083677D">
        <w:rPr>
          <w:rFonts w:ascii="Times New Roman" w:hAnsi="Times New Roman" w:cs="Times New Roman"/>
          <w:sz w:val="24"/>
          <w:szCs w:val="24"/>
        </w:rPr>
        <w:t xml:space="preserve"> realizaciju</w:t>
      </w:r>
      <w:r w:rsidR="000F2A69">
        <w:rPr>
          <w:rFonts w:ascii="Times New Roman" w:hAnsi="Times New Roman" w:cs="Times New Roman"/>
          <w:sz w:val="24"/>
          <w:szCs w:val="24"/>
        </w:rPr>
        <w:t xml:space="preserve"> kapitaln</w:t>
      </w:r>
      <w:r w:rsidR="0083677D">
        <w:rPr>
          <w:rFonts w:ascii="Times New Roman" w:hAnsi="Times New Roman" w:cs="Times New Roman"/>
          <w:sz w:val="24"/>
          <w:szCs w:val="24"/>
        </w:rPr>
        <w:t>ih projekata</w:t>
      </w:r>
      <w:r w:rsidR="000F2A69">
        <w:rPr>
          <w:rFonts w:ascii="Times New Roman" w:hAnsi="Times New Roman" w:cs="Times New Roman"/>
          <w:sz w:val="24"/>
          <w:szCs w:val="24"/>
        </w:rPr>
        <w:t xml:space="preserve">, a to je raspuštanje Hrvatskog sabora i raspisivanje prijevremenih parlamentarnih izbora. Značajan dio sredstava proračuna planom je zarobljen za sufinanciranje kapitalnih projekata za koje se očekivalo raspisivanje natječaja kod nadležnih ministarstava, a do čega nije došlo. </w:t>
      </w:r>
      <w:r w:rsidR="00EE6A3E">
        <w:rPr>
          <w:rFonts w:ascii="Times New Roman" w:hAnsi="Times New Roman" w:cs="Times New Roman"/>
          <w:sz w:val="24"/>
          <w:szCs w:val="24"/>
        </w:rPr>
        <w:t xml:space="preserve"> </w:t>
      </w:r>
    </w:p>
    <w:p w:rsidR="00D641B6" w:rsidRDefault="006E1A0B" w:rsidP="006E1A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0F2A69">
        <w:rPr>
          <w:rFonts w:ascii="Times New Roman" w:hAnsi="Times New Roman" w:cs="Times New Roman"/>
          <w:sz w:val="24"/>
          <w:szCs w:val="24"/>
        </w:rPr>
        <w:t xml:space="preserve">U skladu s Pravilnikom o polugodišnjem i godišnjem izvještaju o izvršenju proračuna, u nastavku je dana detaljna </w:t>
      </w:r>
      <w:r w:rsidR="00D641B6">
        <w:rPr>
          <w:rFonts w:ascii="Times New Roman" w:hAnsi="Times New Roman" w:cs="Times New Roman"/>
          <w:sz w:val="24"/>
          <w:szCs w:val="24"/>
        </w:rPr>
        <w:t>anal</w:t>
      </w:r>
      <w:r w:rsidR="000F2A69">
        <w:rPr>
          <w:rFonts w:ascii="Times New Roman" w:hAnsi="Times New Roman" w:cs="Times New Roman"/>
          <w:sz w:val="24"/>
          <w:szCs w:val="24"/>
        </w:rPr>
        <w:t>iza prihoda</w:t>
      </w:r>
      <w:r w:rsidR="00D641B6">
        <w:rPr>
          <w:rFonts w:ascii="Times New Roman" w:hAnsi="Times New Roman" w:cs="Times New Roman"/>
          <w:sz w:val="24"/>
          <w:szCs w:val="24"/>
        </w:rPr>
        <w:t xml:space="preserve"> </w:t>
      </w:r>
      <w:r w:rsidR="00496BA9">
        <w:rPr>
          <w:rFonts w:ascii="Times New Roman" w:hAnsi="Times New Roman" w:cs="Times New Roman"/>
          <w:sz w:val="24"/>
          <w:szCs w:val="24"/>
        </w:rPr>
        <w:t xml:space="preserve">iz općeg dijela proračuna </w:t>
      </w:r>
      <w:r w:rsidR="00D641B6">
        <w:rPr>
          <w:rFonts w:ascii="Times New Roman" w:hAnsi="Times New Roman" w:cs="Times New Roman"/>
          <w:sz w:val="24"/>
          <w:szCs w:val="24"/>
        </w:rPr>
        <w:t>koji su razvrstani po ekonomskoj klasifikaciji, te rashoda iz posebnog dijela proračuna koji su razvrstani po organizacijskoj, ekonomskoj i programskoj klasifikaciji. Obrazloženje realizacije posebnog dijela proračuna dali su nadležni pročelnici</w:t>
      </w:r>
      <w:r w:rsidR="00496BA9">
        <w:rPr>
          <w:rFonts w:ascii="Times New Roman" w:hAnsi="Times New Roman" w:cs="Times New Roman"/>
          <w:sz w:val="24"/>
          <w:szCs w:val="24"/>
        </w:rPr>
        <w:t>,</w:t>
      </w:r>
      <w:r w:rsidR="00D641B6">
        <w:rPr>
          <w:rFonts w:ascii="Times New Roman" w:hAnsi="Times New Roman" w:cs="Times New Roman"/>
          <w:sz w:val="24"/>
          <w:szCs w:val="24"/>
        </w:rPr>
        <w:t xml:space="preserve"> svatko za svoj financijski plan.</w:t>
      </w:r>
    </w:p>
    <w:p w:rsidR="00B73E04" w:rsidRDefault="00B73E04" w:rsidP="006E1A0B">
      <w:pPr>
        <w:spacing w:after="0" w:line="240" w:lineRule="auto"/>
        <w:jc w:val="both"/>
        <w:rPr>
          <w:rFonts w:ascii="Times New Roman" w:hAnsi="Times New Roman" w:cs="Times New Roman"/>
          <w:sz w:val="24"/>
          <w:szCs w:val="24"/>
        </w:rPr>
      </w:pPr>
    </w:p>
    <w:p w:rsidR="00B73E04" w:rsidRPr="00B73E04" w:rsidRDefault="00B73E04" w:rsidP="006E1A0B">
      <w:pPr>
        <w:spacing w:after="0" w:line="240" w:lineRule="auto"/>
        <w:jc w:val="both"/>
        <w:rPr>
          <w:rFonts w:ascii="Times New Roman" w:hAnsi="Times New Roman" w:cs="Times New Roman"/>
          <w:b/>
          <w:sz w:val="24"/>
          <w:szCs w:val="24"/>
        </w:rPr>
      </w:pPr>
      <w:r w:rsidRPr="00B73E04">
        <w:rPr>
          <w:rFonts w:ascii="Times New Roman" w:hAnsi="Times New Roman" w:cs="Times New Roman"/>
          <w:b/>
          <w:sz w:val="24"/>
          <w:szCs w:val="24"/>
        </w:rPr>
        <w:t>2.1. OBRAZLOŽENJE PRIHODA</w:t>
      </w:r>
    </w:p>
    <w:p w:rsidR="00D2401A" w:rsidRDefault="00D2401A" w:rsidP="00D2401A">
      <w:pPr>
        <w:spacing w:after="0" w:line="240" w:lineRule="auto"/>
        <w:jc w:val="both"/>
        <w:rPr>
          <w:rFonts w:ascii="Times New Roman" w:hAnsi="Times New Roman" w:cs="Times New Roman"/>
          <w:b/>
          <w:sz w:val="24"/>
          <w:szCs w:val="24"/>
        </w:rPr>
      </w:pPr>
    </w:p>
    <w:p w:rsidR="00D641B6" w:rsidRPr="00D75B59" w:rsidRDefault="00D971AF" w:rsidP="00D2401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2.1</w:t>
      </w:r>
      <w:r w:rsidR="00D2401A">
        <w:rPr>
          <w:rFonts w:ascii="Times New Roman" w:hAnsi="Times New Roman" w:cs="Times New Roman"/>
          <w:b/>
          <w:sz w:val="24"/>
          <w:szCs w:val="24"/>
        </w:rPr>
        <w:t>.</w:t>
      </w:r>
      <w:r w:rsidR="00B73E04">
        <w:rPr>
          <w:rFonts w:ascii="Times New Roman" w:hAnsi="Times New Roman" w:cs="Times New Roman"/>
          <w:b/>
          <w:sz w:val="24"/>
          <w:szCs w:val="24"/>
        </w:rPr>
        <w:t>1.</w:t>
      </w:r>
      <w:r w:rsidR="00D641B6" w:rsidRPr="00D75B59">
        <w:rPr>
          <w:rFonts w:ascii="Times New Roman" w:hAnsi="Times New Roman" w:cs="Times New Roman"/>
          <w:b/>
          <w:sz w:val="24"/>
          <w:szCs w:val="24"/>
        </w:rPr>
        <w:t xml:space="preserve"> </w:t>
      </w:r>
      <w:r w:rsidR="00B73E04">
        <w:rPr>
          <w:rFonts w:ascii="Times New Roman" w:hAnsi="Times New Roman" w:cs="Times New Roman"/>
          <w:b/>
          <w:sz w:val="24"/>
          <w:szCs w:val="24"/>
        </w:rPr>
        <w:t>Prihodi poslovanja</w:t>
      </w:r>
      <w:r w:rsidR="00D641B6" w:rsidRPr="00D75B59">
        <w:rPr>
          <w:rFonts w:ascii="Times New Roman" w:hAnsi="Times New Roman" w:cs="Times New Roman"/>
          <w:b/>
          <w:sz w:val="24"/>
          <w:szCs w:val="24"/>
        </w:rPr>
        <w:t xml:space="preserve"> </w:t>
      </w:r>
    </w:p>
    <w:p w:rsidR="006470D7" w:rsidRPr="00D75B59" w:rsidRDefault="006470D7" w:rsidP="00D2401A">
      <w:pPr>
        <w:pStyle w:val="Odlomakpopisa"/>
        <w:spacing w:after="0" w:line="240" w:lineRule="auto"/>
        <w:ind w:left="360"/>
        <w:jc w:val="both"/>
        <w:rPr>
          <w:rFonts w:ascii="Times New Roman" w:hAnsi="Times New Roman" w:cs="Times New Roman"/>
          <w:b/>
          <w:sz w:val="24"/>
          <w:szCs w:val="24"/>
        </w:rPr>
      </w:pPr>
    </w:p>
    <w:p w:rsidR="00D641B6" w:rsidRPr="00B73E04" w:rsidRDefault="00B73E04" w:rsidP="00B73E04">
      <w:pPr>
        <w:pStyle w:val="Odlomakpopisa"/>
        <w:spacing w:after="0" w:line="240" w:lineRule="auto"/>
        <w:ind w:left="0"/>
        <w:jc w:val="both"/>
        <w:rPr>
          <w:rFonts w:ascii="Times New Roman" w:hAnsi="Times New Roman" w:cs="Times New Roman"/>
          <w:b/>
          <w:i/>
          <w:sz w:val="24"/>
          <w:szCs w:val="24"/>
        </w:rPr>
      </w:pPr>
      <w:r w:rsidRPr="00B73E04">
        <w:rPr>
          <w:rFonts w:ascii="Times New Roman" w:hAnsi="Times New Roman" w:cs="Times New Roman"/>
          <w:b/>
          <w:i/>
          <w:sz w:val="24"/>
          <w:szCs w:val="24"/>
        </w:rPr>
        <w:t>2.1.1.1.</w:t>
      </w:r>
      <w:r w:rsidR="00401AEB">
        <w:rPr>
          <w:rFonts w:ascii="Times New Roman" w:hAnsi="Times New Roman" w:cs="Times New Roman"/>
          <w:b/>
          <w:i/>
          <w:sz w:val="24"/>
          <w:szCs w:val="24"/>
        </w:rPr>
        <w:t xml:space="preserve"> </w:t>
      </w:r>
      <w:r w:rsidR="00D641B6" w:rsidRPr="00B73E04">
        <w:rPr>
          <w:rFonts w:ascii="Times New Roman" w:hAnsi="Times New Roman" w:cs="Times New Roman"/>
          <w:b/>
          <w:i/>
          <w:sz w:val="24"/>
          <w:szCs w:val="24"/>
        </w:rPr>
        <w:t xml:space="preserve">Prihodi od poreza </w:t>
      </w:r>
    </w:p>
    <w:p w:rsidR="00D2401A" w:rsidRPr="00D2401A" w:rsidRDefault="00D2401A" w:rsidP="00D2401A">
      <w:pPr>
        <w:pStyle w:val="Odlomakpopisa"/>
        <w:spacing w:after="0" w:line="240" w:lineRule="auto"/>
        <w:jc w:val="both"/>
        <w:rPr>
          <w:rFonts w:ascii="Times New Roman" w:hAnsi="Times New Roman" w:cs="Times New Roman"/>
          <w:sz w:val="24"/>
          <w:szCs w:val="24"/>
        </w:rPr>
      </w:pPr>
    </w:p>
    <w:p w:rsidR="000F2A69" w:rsidRDefault="00496BA9" w:rsidP="00496B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641B6">
        <w:rPr>
          <w:rFonts w:ascii="Times New Roman" w:hAnsi="Times New Roman" w:cs="Times New Roman"/>
          <w:sz w:val="24"/>
          <w:szCs w:val="24"/>
        </w:rPr>
        <w:t>Prihodi od poreza ostvareni su s 8.575.873</w:t>
      </w:r>
      <w:r w:rsidR="00D2401A">
        <w:rPr>
          <w:rFonts w:ascii="Times New Roman" w:hAnsi="Times New Roman" w:cs="Times New Roman"/>
          <w:sz w:val="24"/>
          <w:szCs w:val="24"/>
        </w:rPr>
        <w:t>,00</w:t>
      </w:r>
      <w:r w:rsidR="00D641B6">
        <w:rPr>
          <w:rFonts w:ascii="Times New Roman" w:hAnsi="Times New Roman" w:cs="Times New Roman"/>
          <w:sz w:val="24"/>
          <w:szCs w:val="24"/>
        </w:rPr>
        <w:t xml:space="preserve"> kn</w:t>
      </w:r>
      <w:r w:rsidR="00D2401A">
        <w:rPr>
          <w:rFonts w:ascii="Times New Roman" w:hAnsi="Times New Roman" w:cs="Times New Roman"/>
          <w:sz w:val="24"/>
          <w:szCs w:val="24"/>
        </w:rPr>
        <w:t>,</w:t>
      </w:r>
      <w:r w:rsidR="00D641B6">
        <w:rPr>
          <w:rFonts w:ascii="Times New Roman" w:hAnsi="Times New Roman" w:cs="Times New Roman"/>
          <w:sz w:val="24"/>
          <w:szCs w:val="24"/>
        </w:rPr>
        <w:t xml:space="preserve"> što je u odnosu na plan 77</w:t>
      </w:r>
      <w:r w:rsidR="00D2401A">
        <w:rPr>
          <w:rFonts w:ascii="Times New Roman" w:hAnsi="Times New Roman" w:cs="Times New Roman"/>
          <w:sz w:val="24"/>
          <w:szCs w:val="24"/>
        </w:rPr>
        <w:t xml:space="preserve"> </w:t>
      </w:r>
      <w:r w:rsidR="00D641B6">
        <w:rPr>
          <w:rFonts w:ascii="Times New Roman" w:hAnsi="Times New Roman" w:cs="Times New Roman"/>
          <w:sz w:val="24"/>
          <w:szCs w:val="24"/>
        </w:rPr>
        <w:t>%. U strukturi poreznih prihoda najveći i najznačajniji je prihod od poreza i prireza na dohodak s iznosom od 8.175.163</w:t>
      </w:r>
      <w:r w:rsidR="00D2401A">
        <w:rPr>
          <w:rFonts w:ascii="Times New Roman" w:hAnsi="Times New Roman" w:cs="Times New Roman"/>
          <w:sz w:val="24"/>
          <w:szCs w:val="24"/>
        </w:rPr>
        <w:t>,00 kn. U odnosu na isto razdoblje</w:t>
      </w:r>
      <w:r w:rsidR="00D641B6">
        <w:rPr>
          <w:rFonts w:ascii="Times New Roman" w:hAnsi="Times New Roman" w:cs="Times New Roman"/>
          <w:sz w:val="24"/>
          <w:szCs w:val="24"/>
        </w:rPr>
        <w:t xml:space="preserve"> prethodne godine</w:t>
      </w:r>
      <w:r w:rsidR="00D2401A">
        <w:rPr>
          <w:rFonts w:ascii="Times New Roman" w:hAnsi="Times New Roman" w:cs="Times New Roman"/>
          <w:sz w:val="24"/>
          <w:szCs w:val="24"/>
        </w:rPr>
        <w:t>,</w:t>
      </w:r>
      <w:r w:rsidR="00D641B6">
        <w:rPr>
          <w:rFonts w:ascii="Times New Roman" w:hAnsi="Times New Roman" w:cs="Times New Roman"/>
          <w:sz w:val="24"/>
          <w:szCs w:val="24"/>
        </w:rPr>
        <w:t xml:space="preserve"> ovaj prihod je veći za 1.748.765</w:t>
      </w:r>
      <w:r w:rsidR="00D2401A">
        <w:rPr>
          <w:rFonts w:ascii="Times New Roman" w:hAnsi="Times New Roman" w:cs="Times New Roman"/>
          <w:sz w:val="24"/>
          <w:szCs w:val="24"/>
        </w:rPr>
        <w:t>,00</w:t>
      </w:r>
      <w:r w:rsidR="00D641B6">
        <w:rPr>
          <w:rFonts w:ascii="Times New Roman" w:hAnsi="Times New Roman" w:cs="Times New Roman"/>
          <w:sz w:val="24"/>
          <w:szCs w:val="24"/>
        </w:rPr>
        <w:t xml:space="preserve"> kn</w:t>
      </w:r>
      <w:r w:rsidR="00D2401A">
        <w:rPr>
          <w:rFonts w:ascii="Times New Roman" w:hAnsi="Times New Roman" w:cs="Times New Roman"/>
          <w:sz w:val="24"/>
          <w:szCs w:val="24"/>
        </w:rPr>
        <w:t>,</w:t>
      </w:r>
      <w:r w:rsidR="00D641B6">
        <w:rPr>
          <w:rFonts w:ascii="Times New Roman" w:hAnsi="Times New Roman" w:cs="Times New Roman"/>
          <w:sz w:val="24"/>
          <w:szCs w:val="24"/>
        </w:rPr>
        <w:t xml:space="preserve"> ali samo privremeno jer će se na teret tog prihoda u drugom dijelu godine,  isplaćivati povrati poreza na dohodak po godišnjim poreznim prijavama za 2015. godinu. Porez i prirez na dohodak od kapitala ostvaren je s 25.746</w:t>
      </w:r>
      <w:r w:rsidR="00D2401A">
        <w:rPr>
          <w:rFonts w:ascii="Times New Roman" w:hAnsi="Times New Roman" w:cs="Times New Roman"/>
          <w:sz w:val="24"/>
          <w:szCs w:val="24"/>
        </w:rPr>
        <w:t>,00</w:t>
      </w:r>
      <w:r w:rsidR="00D641B6">
        <w:rPr>
          <w:rFonts w:ascii="Times New Roman" w:hAnsi="Times New Roman" w:cs="Times New Roman"/>
          <w:sz w:val="24"/>
          <w:szCs w:val="24"/>
        </w:rPr>
        <w:t xml:space="preserve"> kn</w:t>
      </w:r>
      <w:r w:rsidR="006470D7">
        <w:rPr>
          <w:rFonts w:ascii="Times New Roman" w:hAnsi="Times New Roman" w:cs="Times New Roman"/>
          <w:sz w:val="24"/>
          <w:szCs w:val="24"/>
        </w:rPr>
        <w:t>,</w:t>
      </w:r>
      <w:r w:rsidR="00D641B6">
        <w:rPr>
          <w:rFonts w:ascii="Times New Roman" w:hAnsi="Times New Roman" w:cs="Times New Roman"/>
          <w:sz w:val="24"/>
          <w:szCs w:val="24"/>
        </w:rPr>
        <w:t xml:space="preserve"> a obuhvaća prirez porezu na</w:t>
      </w:r>
      <w:r w:rsidR="00351CAA">
        <w:rPr>
          <w:rFonts w:ascii="Times New Roman" w:hAnsi="Times New Roman" w:cs="Times New Roman"/>
          <w:sz w:val="24"/>
          <w:szCs w:val="24"/>
        </w:rPr>
        <w:t xml:space="preserve"> dohodak po osnovi  kamata</w:t>
      </w:r>
      <w:r w:rsidR="00D641B6">
        <w:rPr>
          <w:rFonts w:ascii="Times New Roman" w:hAnsi="Times New Roman" w:cs="Times New Roman"/>
          <w:sz w:val="24"/>
          <w:szCs w:val="24"/>
        </w:rPr>
        <w:t xml:space="preserve"> na štednju</w:t>
      </w:r>
      <w:r w:rsidR="0037347B">
        <w:rPr>
          <w:rFonts w:ascii="Times New Roman" w:hAnsi="Times New Roman" w:cs="Times New Roman"/>
          <w:sz w:val="24"/>
          <w:szCs w:val="24"/>
        </w:rPr>
        <w:t>. Porez se obračunava po stopi od 12%, a visina prireza ovisi o prebivalištu vlasnika depozita. Porez na dohodak od kapitala po osnovi kamata na štednju prihod je državnog proračuna</w:t>
      </w:r>
      <w:r w:rsidR="00D2401A">
        <w:rPr>
          <w:rFonts w:ascii="Times New Roman" w:hAnsi="Times New Roman" w:cs="Times New Roman"/>
          <w:sz w:val="24"/>
          <w:szCs w:val="24"/>
        </w:rPr>
        <w:t>, dok je prirez prihod jedinice lokalne samouprave</w:t>
      </w:r>
      <w:r w:rsidR="0037347B">
        <w:rPr>
          <w:rFonts w:ascii="Times New Roman" w:hAnsi="Times New Roman" w:cs="Times New Roman"/>
          <w:sz w:val="24"/>
          <w:szCs w:val="24"/>
        </w:rPr>
        <w:t xml:space="preserve">. </w:t>
      </w:r>
      <w:r w:rsidR="006470D7">
        <w:rPr>
          <w:rFonts w:ascii="Times New Roman" w:hAnsi="Times New Roman" w:cs="Times New Roman"/>
          <w:sz w:val="24"/>
          <w:szCs w:val="24"/>
        </w:rPr>
        <w:t>Porezi na imovinu i porezi na robu i usluge obuhvaća</w:t>
      </w:r>
      <w:r w:rsidR="00D2401A">
        <w:rPr>
          <w:rFonts w:ascii="Times New Roman" w:hAnsi="Times New Roman" w:cs="Times New Roman"/>
          <w:sz w:val="24"/>
          <w:szCs w:val="24"/>
        </w:rPr>
        <w:t xml:space="preserve">ju gradske poreze s iznosom od </w:t>
      </w:r>
      <w:r w:rsidR="00A37AD2">
        <w:rPr>
          <w:rFonts w:ascii="Times New Roman" w:hAnsi="Times New Roman" w:cs="Times New Roman"/>
          <w:sz w:val="24"/>
          <w:szCs w:val="24"/>
        </w:rPr>
        <w:t>146.692</w:t>
      </w:r>
      <w:r w:rsidR="00D2401A">
        <w:rPr>
          <w:rFonts w:ascii="Times New Roman" w:hAnsi="Times New Roman" w:cs="Times New Roman"/>
          <w:sz w:val="24"/>
          <w:szCs w:val="24"/>
        </w:rPr>
        <w:t>,00</w:t>
      </w:r>
      <w:r w:rsidR="00A37AD2">
        <w:rPr>
          <w:rFonts w:ascii="Times New Roman" w:hAnsi="Times New Roman" w:cs="Times New Roman"/>
          <w:sz w:val="24"/>
          <w:szCs w:val="24"/>
        </w:rPr>
        <w:t xml:space="preserve"> kn te porez na promet nekretnina s iznosom od 228.389</w:t>
      </w:r>
      <w:r w:rsidR="00D2401A">
        <w:rPr>
          <w:rFonts w:ascii="Times New Roman" w:hAnsi="Times New Roman" w:cs="Times New Roman"/>
          <w:sz w:val="24"/>
          <w:szCs w:val="24"/>
        </w:rPr>
        <w:t>,00</w:t>
      </w:r>
      <w:r w:rsidR="00A37AD2">
        <w:rPr>
          <w:rFonts w:ascii="Times New Roman" w:hAnsi="Times New Roman" w:cs="Times New Roman"/>
          <w:sz w:val="24"/>
          <w:szCs w:val="24"/>
        </w:rPr>
        <w:t xml:space="preserve"> kn</w:t>
      </w:r>
      <w:r w:rsidR="00D2401A">
        <w:rPr>
          <w:rFonts w:ascii="Times New Roman" w:hAnsi="Times New Roman" w:cs="Times New Roman"/>
          <w:sz w:val="24"/>
          <w:szCs w:val="24"/>
        </w:rPr>
        <w:t>,</w:t>
      </w:r>
      <w:r w:rsidR="00A37AD2">
        <w:rPr>
          <w:rFonts w:ascii="Times New Roman" w:hAnsi="Times New Roman" w:cs="Times New Roman"/>
          <w:sz w:val="24"/>
          <w:szCs w:val="24"/>
        </w:rPr>
        <w:t xml:space="preserve"> koji u odnosu na prethodnu godinu imaju bolju realizaciju. </w:t>
      </w:r>
    </w:p>
    <w:p w:rsidR="00496BA9" w:rsidRDefault="00496BA9" w:rsidP="00496BA9">
      <w:pPr>
        <w:spacing w:after="0" w:line="240" w:lineRule="auto"/>
        <w:jc w:val="both"/>
        <w:rPr>
          <w:rFonts w:ascii="Times New Roman" w:hAnsi="Times New Roman" w:cs="Times New Roman"/>
          <w:sz w:val="24"/>
          <w:szCs w:val="24"/>
        </w:rPr>
      </w:pPr>
    </w:p>
    <w:p w:rsidR="00BF64E2" w:rsidRDefault="00BF64E2" w:rsidP="00496BA9">
      <w:pPr>
        <w:spacing w:after="0" w:line="240" w:lineRule="auto"/>
        <w:jc w:val="both"/>
        <w:rPr>
          <w:rFonts w:ascii="Times New Roman" w:hAnsi="Times New Roman" w:cs="Times New Roman"/>
          <w:sz w:val="24"/>
          <w:szCs w:val="24"/>
        </w:rPr>
      </w:pPr>
    </w:p>
    <w:p w:rsidR="00BF64E2" w:rsidRDefault="00BF64E2" w:rsidP="00496BA9">
      <w:pPr>
        <w:spacing w:after="0" w:line="240" w:lineRule="auto"/>
        <w:jc w:val="both"/>
        <w:rPr>
          <w:rFonts w:ascii="Times New Roman" w:hAnsi="Times New Roman" w:cs="Times New Roman"/>
          <w:sz w:val="24"/>
          <w:szCs w:val="24"/>
        </w:rPr>
      </w:pPr>
    </w:p>
    <w:p w:rsidR="00BF64E2" w:rsidRDefault="00BF64E2" w:rsidP="00496BA9">
      <w:pPr>
        <w:spacing w:after="0" w:line="240" w:lineRule="auto"/>
        <w:jc w:val="both"/>
        <w:rPr>
          <w:rFonts w:ascii="Times New Roman" w:hAnsi="Times New Roman" w:cs="Times New Roman"/>
          <w:sz w:val="24"/>
          <w:szCs w:val="24"/>
        </w:rPr>
      </w:pPr>
    </w:p>
    <w:p w:rsidR="00A37AD2" w:rsidRPr="00B73E04" w:rsidRDefault="00D971AF" w:rsidP="00D971AF">
      <w:pPr>
        <w:jc w:val="both"/>
        <w:rPr>
          <w:rFonts w:ascii="Times New Roman" w:hAnsi="Times New Roman" w:cs="Times New Roman"/>
          <w:b/>
          <w:i/>
          <w:sz w:val="24"/>
          <w:szCs w:val="24"/>
        </w:rPr>
      </w:pPr>
      <w:r w:rsidRPr="00B73E04">
        <w:rPr>
          <w:rFonts w:ascii="Times New Roman" w:hAnsi="Times New Roman" w:cs="Times New Roman"/>
          <w:b/>
          <w:i/>
          <w:sz w:val="24"/>
          <w:szCs w:val="24"/>
        </w:rPr>
        <w:lastRenderedPageBreak/>
        <w:t>2.1.</w:t>
      </w:r>
      <w:r w:rsidR="00B73E04" w:rsidRPr="00B73E04">
        <w:rPr>
          <w:rFonts w:ascii="Times New Roman" w:hAnsi="Times New Roman" w:cs="Times New Roman"/>
          <w:b/>
          <w:i/>
          <w:sz w:val="24"/>
          <w:szCs w:val="24"/>
        </w:rPr>
        <w:t>1</w:t>
      </w:r>
      <w:r w:rsidRPr="00B73E04">
        <w:rPr>
          <w:rFonts w:ascii="Times New Roman" w:hAnsi="Times New Roman" w:cs="Times New Roman"/>
          <w:b/>
          <w:i/>
          <w:sz w:val="24"/>
          <w:szCs w:val="24"/>
        </w:rPr>
        <w:t>.</w:t>
      </w:r>
      <w:r w:rsidR="00B73E04" w:rsidRPr="00B73E04">
        <w:rPr>
          <w:rFonts w:ascii="Times New Roman" w:hAnsi="Times New Roman" w:cs="Times New Roman"/>
          <w:b/>
          <w:i/>
          <w:sz w:val="24"/>
          <w:szCs w:val="24"/>
        </w:rPr>
        <w:t>2.</w:t>
      </w:r>
      <w:r w:rsidR="00CA3D74" w:rsidRPr="00B73E04">
        <w:rPr>
          <w:rFonts w:ascii="Times New Roman" w:hAnsi="Times New Roman" w:cs="Times New Roman"/>
          <w:b/>
          <w:i/>
          <w:sz w:val="24"/>
          <w:szCs w:val="24"/>
        </w:rPr>
        <w:t xml:space="preserve"> </w:t>
      </w:r>
      <w:r w:rsidR="00A37AD2" w:rsidRPr="00B73E04">
        <w:rPr>
          <w:rFonts w:ascii="Times New Roman" w:hAnsi="Times New Roman" w:cs="Times New Roman"/>
          <w:b/>
          <w:i/>
          <w:sz w:val="24"/>
          <w:szCs w:val="24"/>
        </w:rPr>
        <w:t xml:space="preserve">Pomoći iz inozemstva i od subjekata unutar općeg proračuna </w:t>
      </w:r>
    </w:p>
    <w:p w:rsidR="00155075" w:rsidRDefault="00D2401A" w:rsidP="005E42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1805C4">
        <w:rPr>
          <w:rFonts w:ascii="Times New Roman" w:hAnsi="Times New Roman" w:cs="Times New Roman"/>
          <w:sz w:val="24"/>
          <w:szCs w:val="24"/>
        </w:rPr>
        <w:t>Prihodi pomoći ostvareni su s iznosom od</w:t>
      </w:r>
      <w:r w:rsidR="00A37AD2">
        <w:rPr>
          <w:rFonts w:ascii="Times New Roman" w:hAnsi="Times New Roman" w:cs="Times New Roman"/>
          <w:sz w:val="24"/>
          <w:szCs w:val="24"/>
        </w:rPr>
        <w:t xml:space="preserve"> 7.643.605</w:t>
      </w:r>
      <w:r w:rsidR="003D4BCD">
        <w:rPr>
          <w:rFonts w:ascii="Times New Roman" w:hAnsi="Times New Roman" w:cs="Times New Roman"/>
          <w:sz w:val="24"/>
          <w:szCs w:val="24"/>
        </w:rPr>
        <w:t>,00</w:t>
      </w:r>
      <w:r w:rsidR="00A37AD2">
        <w:rPr>
          <w:rFonts w:ascii="Times New Roman" w:hAnsi="Times New Roman" w:cs="Times New Roman"/>
          <w:sz w:val="24"/>
          <w:szCs w:val="24"/>
        </w:rPr>
        <w:t xml:space="preserve"> kn</w:t>
      </w:r>
      <w:r w:rsidR="003D4BCD">
        <w:rPr>
          <w:rFonts w:ascii="Times New Roman" w:hAnsi="Times New Roman" w:cs="Times New Roman"/>
          <w:sz w:val="24"/>
          <w:szCs w:val="24"/>
        </w:rPr>
        <w:t>,</w:t>
      </w:r>
      <w:r w:rsidR="00A37AD2">
        <w:rPr>
          <w:rFonts w:ascii="Times New Roman" w:hAnsi="Times New Roman" w:cs="Times New Roman"/>
          <w:sz w:val="24"/>
          <w:szCs w:val="24"/>
        </w:rPr>
        <w:t xml:space="preserve"> što je u odnosu na prethodnu godinu manje za 8</w:t>
      </w:r>
      <w:r w:rsidR="003D4BCD">
        <w:rPr>
          <w:rFonts w:ascii="Times New Roman" w:hAnsi="Times New Roman" w:cs="Times New Roman"/>
          <w:sz w:val="24"/>
          <w:szCs w:val="24"/>
        </w:rPr>
        <w:t xml:space="preserve"> </w:t>
      </w:r>
      <w:r w:rsidR="00A37AD2">
        <w:rPr>
          <w:rFonts w:ascii="Times New Roman" w:hAnsi="Times New Roman" w:cs="Times New Roman"/>
          <w:sz w:val="24"/>
          <w:szCs w:val="24"/>
        </w:rPr>
        <w:t>%, a u odnosu na plan prihodi su realizirani s 21</w:t>
      </w:r>
      <w:r w:rsidR="001517ED">
        <w:rPr>
          <w:rFonts w:ascii="Times New Roman" w:hAnsi="Times New Roman" w:cs="Times New Roman"/>
          <w:sz w:val="24"/>
          <w:szCs w:val="24"/>
        </w:rPr>
        <w:t xml:space="preserve"> </w:t>
      </w:r>
      <w:r w:rsidR="00A37AD2">
        <w:rPr>
          <w:rFonts w:ascii="Times New Roman" w:hAnsi="Times New Roman" w:cs="Times New Roman"/>
          <w:sz w:val="24"/>
          <w:szCs w:val="24"/>
        </w:rPr>
        <w:t>%. U ovoj skupini prihoda iskazani su prihodi pomoći proračunu Grada koji su ostvareni temeljem čl. 38. st. 1</w:t>
      </w:r>
      <w:r w:rsidR="003D4BCD">
        <w:rPr>
          <w:rFonts w:ascii="Times New Roman" w:hAnsi="Times New Roman" w:cs="Times New Roman"/>
          <w:sz w:val="24"/>
          <w:szCs w:val="24"/>
        </w:rPr>
        <w:t>.</w:t>
      </w:r>
      <w:r w:rsidR="001517ED">
        <w:rPr>
          <w:rFonts w:ascii="Times New Roman" w:hAnsi="Times New Roman" w:cs="Times New Roman"/>
          <w:sz w:val="24"/>
          <w:szCs w:val="24"/>
        </w:rPr>
        <w:t xml:space="preserve"> </w:t>
      </w:r>
      <w:r w:rsidR="00A37AD2">
        <w:rPr>
          <w:rFonts w:ascii="Times New Roman" w:hAnsi="Times New Roman" w:cs="Times New Roman"/>
          <w:sz w:val="24"/>
          <w:szCs w:val="24"/>
        </w:rPr>
        <w:t>-</w:t>
      </w:r>
      <w:r w:rsidR="003D4BCD">
        <w:rPr>
          <w:rFonts w:ascii="Times New Roman" w:hAnsi="Times New Roman" w:cs="Times New Roman"/>
          <w:sz w:val="24"/>
          <w:szCs w:val="24"/>
        </w:rPr>
        <w:t xml:space="preserve"> 4. i 6. Zakona o izvršavanju D</w:t>
      </w:r>
      <w:r w:rsidR="00A37AD2">
        <w:rPr>
          <w:rFonts w:ascii="Times New Roman" w:hAnsi="Times New Roman" w:cs="Times New Roman"/>
          <w:sz w:val="24"/>
          <w:szCs w:val="24"/>
        </w:rPr>
        <w:t>ržavnog proračuna</w:t>
      </w:r>
      <w:r w:rsidR="003D4BCD">
        <w:rPr>
          <w:rFonts w:ascii="Times New Roman" w:hAnsi="Times New Roman" w:cs="Times New Roman"/>
          <w:sz w:val="24"/>
          <w:szCs w:val="24"/>
        </w:rPr>
        <w:t xml:space="preserve"> Republike Hrvatske za 2016. godinu („Narodne novine“, broj</w:t>
      </w:r>
      <w:r w:rsidR="001517ED">
        <w:rPr>
          <w:rFonts w:ascii="Times New Roman" w:hAnsi="Times New Roman" w:cs="Times New Roman"/>
          <w:sz w:val="24"/>
          <w:szCs w:val="24"/>
        </w:rPr>
        <w:t xml:space="preserve"> 26/16</w:t>
      </w:r>
      <w:r w:rsidR="003D4BCD">
        <w:rPr>
          <w:rFonts w:ascii="Times New Roman" w:hAnsi="Times New Roman" w:cs="Times New Roman"/>
          <w:sz w:val="24"/>
          <w:szCs w:val="24"/>
        </w:rPr>
        <w:t>)</w:t>
      </w:r>
      <w:r w:rsidR="00A37AD2">
        <w:rPr>
          <w:rFonts w:ascii="Times New Roman" w:hAnsi="Times New Roman" w:cs="Times New Roman"/>
          <w:sz w:val="24"/>
          <w:szCs w:val="24"/>
        </w:rPr>
        <w:t xml:space="preserve"> u iznosu od 6.172.620</w:t>
      </w:r>
      <w:r w:rsidR="003D4BCD">
        <w:rPr>
          <w:rFonts w:ascii="Times New Roman" w:hAnsi="Times New Roman" w:cs="Times New Roman"/>
          <w:sz w:val="24"/>
          <w:szCs w:val="24"/>
        </w:rPr>
        <w:t>,00</w:t>
      </w:r>
      <w:r w:rsidR="00A37AD2">
        <w:rPr>
          <w:rFonts w:ascii="Times New Roman" w:hAnsi="Times New Roman" w:cs="Times New Roman"/>
          <w:sz w:val="24"/>
          <w:szCs w:val="24"/>
        </w:rPr>
        <w:t xml:space="preserve"> kn. Radi se o prihodima pomoći jedinici lokalne samouprave n</w:t>
      </w:r>
      <w:r w:rsidR="00D368EF">
        <w:rPr>
          <w:rFonts w:ascii="Times New Roman" w:hAnsi="Times New Roman" w:cs="Times New Roman"/>
          <w:sz w:val="24"/>
          <w:szCs w:val="24"/>
        </w:rPr>
        <w:t>a potpomognutom području druge</w:t>
      </w:r>
      <w:r w:rsidR="00A37AD2">
        <w:rPr>
          <w:rFonts w:ascii="Times New Roman" w:hAnsi="Times New Roman" w:cs="Times New Roman"/>
          <w:sz w:val="24"/>
          <w:szCs w:val="24"/>
        </w:rPr>
        <w:t xml:space="preserve"> skupine na ime povrata poreza na dohodak po godišnjim poreznim prijavama za 2015. godinu, poreza na dobit i pomoć</w:t>
      </w:r>
      <w:r w:rsidR="00D368EF">
        <w:rPr>
          <w:rFonts w:ascii="Times New Roman" w:hAnsi="Times New Roman" w:cs="Times New Roman"/>
          <w:sz w:val="24"/>
          <w:szCs w:val="24"/>
        </w:rPr>
        <w:t>i</w:t>
      </w:r>
      <w:r w:rsidR="00853B93">
        <w:rPr>
          <w:rFonts w:ascii="Times New Roman" w:hAnsi="Times New Roman" w:cs="Times New Roman"/>
          <w:sz w:val="24"/>
          <w:szCs w:val="24"/>
        </w:rPr>
        <w:t xml:space="preserve"> izravnanja. </w:t>
      </w:r>
      <w:r w:rsidR="00A37AD2">
        <w:rPr>
          <w:rFonts w:ascii="Times New Roman" w:hAnsi="Times New Roman" w:cs="Times New Roman"/>
          <w:sz w:val="24"/>
          <w:szCs w:val="24"/>
        </w:rPr>
        <w:t>Pomoći od izvanproračunskih korisnika ostvarene su s 1.125.929</w:t>
      </w:r>
      <w:r w:rsidR="00D368EF">
        <w:rPr>
          <w:rFonts w:ascii="Times New Roman" w:hAnsi="Times New Roman" w:cs="Times New Roman"/>
          <w:sz w:val="24"/>
          <w:szCs w:val="24"/>
        </w:rPr>
        <w:t>,00</w:t>
      </w:r>
      <w:r w:rsidR="00A37AD2">
        <w:rPr>
          <w:rFonts w:ascii="Times New Roman" w:hAnsi="Times New Roman" w:cs="Times New Roman"/>
          <w:sz w:val="24"/>
          <w:szCs w:val="24"/>
        </w:rPr>
        <w:t xml:space="preserve"> kn</w:t>
      </w:r>
      <w:r w:rsidR="006C599F">
        <w:rPr>
          <w:rFonts w:ascii="Times New Roman" w:hAnsi="Times New Roman" w:cs="Times New Roman"/>
          <w:sz w:val="24"/>
          <w:szCs w:val="24"/>
        </w:rPr>
        <w:t>, a odnose se na tekuće i kapitalne pomoći. Tekuće pomoći za Grad ostvarene su u iznosu od 220.738</w:t>
      </w:r>
      <w:r w:rsidR="00D368EF">
        <w:rPr>
          <w:rFonts w:ascii="Times New Roman" w:hAnsi="Times New Roman" w:cs="Times New Roman"/>
          <w:sz w:val="24"/>
          <w:szCs w:val="24"/>
        </w:rPr>
        <w:t>,00</w:t>
      </w:r>
      <w:r w:rsidR="006C599F">
        <w:rPr>
          <w:rFonts w:ascii="Times New Roman" w:hAnsi="Times New Roman" w:cs="Times New Roman"/>
          <w:sz w:val="24"/>
          <w:szCs w:val="24"/>
        </w:rPr>
        <w:t xml:space="preserve"> kn</w:t>
      </w:r>
      <w:r w:rsidR="00D368EF">
        <w:rPr>
          <w:rFonts w:ascii="Times New Roman" w:hAnsi="Times New Roman" w:cs="Times New Roman"/>
          <w:sz w:val="24"/>
          <w:szCs w:val="24"/>
        </w:rPr>
        <w:t>,</w:t>
      </w:r>
      <w:r w:rsidR="006C599F">
        <w:rPr>
          <w:rFonts w:ascii="Times New Roman" w:hAnsi="Times New Roman" w:cs="Times New Roman"/>
          <w:sz w:val="24"/>
          <w:szCs w:val="24"/>
        </w:rPr>
        <w:t xml:space="preserve"> a za proračunske korisnike 321.232</w:t>
      </w:r>
      <w:r w:rsidR="00D368EF">
        <w:rPr>
          <w:rFonts w:ascii="Times New Roman" w:hAnsi="Times New Roman" w:cs="Times New Roman"/>
          <w:sz w:val="24"/>
          <w:szCs w:val="24"/>
        </w:rPr>
        <w:t>,00</w:t>
      </w:r>
      <w:r w:rsidR="006C599F">
        <w:rPr>
          <w:rFonts w:ascii="Times New Roman" w:hAnsi="Times New Roman" w:cs="Times New Roman"/>
          <w:sz w:val="24"/>
          <w:szCs w:val="24"/>
        </w:rPr>
        <w:t xml:space="preserve"> kn. Kapitalne pomoći za Grad ostvarene su u iznosu od 583.959</w:t>
      </w:r>
      <w:r w:rsidR="00D368EF">
        <w:rPr>
          <w:rFonts w:ascii="Times New Roman" w:hAnsi="Times New Roman" w:cs="Times New Roman"/>
          <w:sz w:val="24"/>
          <w:szCs w:val="24"/>
        </w:rPr>
        <w:t>,00</w:t>
      </w:r>
      <w:r w:rsidR="006C599F">
        <w:rPr>
          <w:rFonts w:ascii="Times New Roman" w:hAnsi="Times New Roman" w:cs="Times New Roman"/>
          <w:sz w:val="24"/>
          <w:szCs w:val="24"/>
        </w:rPr>
        <w:t xml:space="preserve"> kn. U nastavku je dan tabelarni prikaz prihoda pomoći </w:t>
      </w:r>
      <w:r w:rsidR="000E560C">
        <w:rPr>
          <w:rFonts w:ascii="Times New Roman" w:hAnsi="Times New Roman" w:cs="Times New Roman"/>
          <w:sz w:val="24"/>
          <w:szCs w:val="24"/>
        </w:rPr>
        <w:t xml:space="preserve">od izvanproračunskih korisnika </w:t>
      </w:r>
      <w:r w:rsidR="006C599F">
        <w:rPr>
          <w:rFonts w:ascii="Times New Roman" w:hAnsi="Times New Roman" w:cs="Times New Roman"/>
          <w:sz w:val="24"/>
          <w:szCs w:val="24"/>
        </w:rPr>
        <w:t xml:space="preserve">po namjeni i korisnicima.  </w:t>
      </w:r>
    </w:p>
    <w:p w:rsidR="005E4249" w:rsidRDefault="005E4249" w:rsidP="005E4249">
      <w:pPr>
        <w:spacing w:after="0" w:line="240" w:lineRule="auto"/>
        <w:jc w:val="both"/>
        <w:rPr>
          <w:rFonts w:ascii="Times New Roman" w:hAnsi="Times New Roman" w:cs="Times New Roman"/>
          <w:sz w:val="24"/>
          <w:szCs w:val="24"/>
        </w:rPr>
      </w:pPr>
    </w:p>
    <w:p w:rsidR="00155075" w:rsidRDefault="00D368EF" w:rsidP="005E4249">
      <w:pPr>
        <w:spacing w:after="0" w:line="240" w:lineRule="auto"/>
        <w:jc w:val="both"/>
        <w:rPr>
          <w:rFonts w:ascii="Times New Roman" w:hAnsi="Times New Roman" w:cs="Times New Roman"/>
          <w:b/>
          <w:sz w:val="24"/>
          <w:szCs w:val="24"/>
        </w:rPr>
      </w:pPr>
      <w:r w:rsidRPr="00D368EF">
        <w:rPr>
          <w:rFonts w:ascii="Times New Roman" w:hAnsi="Times New Roman" w:cs="Times New Roman"/>
          <w:b/>
          <w:sz w:val="24"/>
          <w:szCs w:val="24"/>
        </w:rPr>
        <w:t>Tablica</w:t>
      </w:r>
      <w:r w:rsidR="00155075" w:rsidRPr="00D368EF">
        <w:rPr>
          <w:rFonts w:ascii="Times New Roman" w:hAnsi="Times New Roman" w:cs="Times New Roman"/>
          <w:b/>
          <w:sz w:val="24"/>
          <w:szCs w:val="24"/>
        </w:rPr>
        <w:t xml:space="preserve"> 2: Pregled prihoda pomoći od izvanproračunskih korisnika</w:t>
      </w:r>
    </w:p>
    <w:p w:rsidR="00BF64E2" w:rsidRPr="00D368EF" w:rsidRDefault="00BF64E2" w:rsidP="005E4249">
      <w:pPr>
        <w:spacing w:after="0" w:line="240" w:lineRule="auto"/>
        <w:jc w:val="both"/>
        <w:rPr>
          <w:rFonts w:ascii="Times New Roman" w:hAnsi="Times New Roman" w:cs="Times New Roman"/>
          <w:b/>
          <w:sz w:val="24"/>
          <w:szCs w:val="24"/>
        </w:rPr>
      </w:pPr>
    </w:p>
    <w:tbl>
      <w:tblPr>
        <w:tblStyle w:val="Reetkatablice"/>
        <w:tblW w:w="0" w:type="auto"/>
        <w:jc w:val="center"/>
        <w:tblLook w:val="04A0" w:firstRow="1" w:lastRow="0" w:firstColumn="1" w:lastColumn="0" w:noHBand="0" w:noVBand="1"/>
      </w:tblPr>
      <w:tblGrid>
        <w:gridCol w:w="5495"/>
        <w:gridCol w:w="1984"/>
        <w:gridCol w:w="1701"/>
      </w:tblGrid>
      <w:tr w:rsidR="006C599F" w:rsidTr="00D368EF">
        <w:trPr>
          <w:trHeight w:val="346"/>
          <w:jc w:val="center"/>
        </w:trPr>
        <w:tc>
          <w:tcPr>
            <w:tcW w:w="5495" w:type="dxa"/>
            <w:shd w:val="clear" w:color="auto" w:fill="D9D9D9" w:themeFill="background1" w:themeFillShade="D9"/>
          </w:tcPr>
          <w:p w:rsidR="006C599F" w:rsidRPr="000E560C" w:rsidRDefault="006C599F" w:rsidP="000E560C">
            <w:pPr>
              <w:jc w:val="center"/>
              <w:rPr>
                <w:rFonts w:ascii="Times New Roman" w:hAnsi="Times New Roman" w:cs="Times New Roman"/>
                <w:b/>
                <w:sz w:val="24"/>
                <w:szCs w:val="24"/>
              </w:rPr>
            </w:pPr>
            <w:r w:rsidRPr="000E560C">
              <w:rPr>
                <w:rFonts w:ascii="Times New Roman" w:hAnsi="Times New Roman" w:cs="Times New Roman"/>
                <w:b/>
                <w:sz w:val="24"/>
                <w:szCs w:val="24"/>
              </w:rPr>
              <w:t>Vrsta/namjena pomoći</w:t>
            </w:r>
          </w:p>
        </w:tc>
        <w:tc>
          <w:tcPr>
            <w:tcW w:w="1984" w:type="dxa"/>
            <w:shd w:val="clear" w:color="auto" w:fill="D9D9D9" w:themeFill="background1" w:themeFillShade="D9"/>
          </w:tcPr>
          <w:p w:rsidR="006C599F" w:rsidRPr="000E560C" w:rsidRDefault="006C599F" w:rsidP="000E560C">
            <w:pPr>
              <w:jc w:val="center"/>
              <w:rPr>
                <w:rFonts w:ascii="Times New Roman" w:hAnsi="Times New Roman" w:cs="Times New Roman"/>
                <w:b/>
                <w:sz w:val="24"/>
                <w:szCs w:val="24"/>
              </w:rPr>
            </w:pPr>
            <w:r w:rsidRPr="000E560C">
              <w:rPr>
                <w:rFonts w:ascii="Times New Roman" w:hAnsi="Times New Roman" w:cs="Times New Roman"/>
                <w:b/>
                <w:sz w:val="24"/>
                <w:szCs w:val="24"/>
              </w:rPr>
              <w:t>Korisnik pomoći</w:t>
            </w:r>
          </w:p>
        </w:tc>
        <w:tc>
          <w:tcPr>
            <w:tcW w:w="1701" w:type="dxa"/>
            <w:shd w:val="clear" w:color="auto" w:fill="D9D9D9" w:themeFill="background1" w:themeFillShade="D9"/>
          </w:tcPr>
          <w:p w:rsidR="006C599F" w:rsidRPr="000E560C" w:rsidRDefault="006C599F" w:rsidP="000E560C">
            <w:pPr>
              <w:jc w:val="center"/>
              <w:rPr>
                <w:rFonts w:ascii="Times New Roman" w:hAnsi="Times New Roman" w:cs="Times New Roman"/>
                <w:b/>
                <w:sz w:val="24"/>
                <w:szCs w:val="24"/>
              </w:rPr>
            </w:pPr>
            <w:r w:rsidRPr="000E560C">
              <w:rPr>
                <w:rFonts w:ascii="Times New Roman" w:hAnsi="Times New Roman" w:cs="Times New Roman"/>
                <w:b/>
                <w:sz w:val="24"/>
                <w:szCs w:val="24"/>
              </w:rPr>
              <w:t>Iznos</w:t>
            </w:r>
          </w:p>
        </w:tc>
      </w:tr>
      <w:tr w:rsidR="006C599F" w:rsidTr="003768BC">
        <w:trPr>
          <w:trHeight w:val="346"/>
          <w:jc w:val="center"/>
        </w:trPr>
        <w:tc>
          <w:tcPr>
            <w:tcW w:w="5495" w:type="dxa"/>
          </w:tcPr>
          <w:p w:rsidR="006C599F" w:rsidRPr="00E81988" w:rsidRDefault="00D368EF" w:rsidP="00A37AD2">
            <w:pPr>
              <w:jc w:val="both"/>
              <w:rPr>
                <w:rFonts w:ascii="Times New Roman" w:hAnsi="Times New Roman" w:cs="Times New Roman"/>
                <w:b/>
                <w:sz w:val="24"/>
                <w:szCs w:val="24"/>
              </w:rPr>
            </w:pPr>
            <w:r w:rsidRPr="00E81988">
              <w:rPr>
                <w:rFonts w:ascii="Times New Roman" w:hAnsi="Times New Roman" w:cs="Times New Roman"/>
                <w:b/>
                <w:sz w:val="24"/>
                <w:szCs w:val="24"/>
              </w:rPr>
              <w:t>Tekuće</w:t>
            </w:r>
            <w:r w:rsidR="006C599F" w:rsidRPr="00E81988">
              <w:rPr>
                <w:rFonts w:ascii="Times New Roman" w:hAnsi="Times New Roman" w:cs="Times New Roman"/>
                <w:b/>
                <w:sz w:val="24"/>
                <w:szCs w:val="24"/>
              </w:rPr>
              <w:t xml:space="preserve"> pomoć</w:t>
            </w:r>
            <w:r w:rsidRPr="00E81988">
              <w:rPr>
                <w:rFonts w:ascii="Times New Roman" w:hAnsi="Times New Roman" w:cs="Times New Roman"/>
                <w:b/>
                <w:sz w:val="24"/>
                <w:szCs w:val="24"/>
              </w:rPr>
              <w:t>i</w:t>
            </w:r>
          </w:p>
        </w:tc>
        <w:tc>
          <w:tcPr>
            <w:tcW w:w="1984" w:type="dxa"/>
          </w:tcPr>
          <w:p w:rsidR="006C599F" w:rsidRPr="000E560C" w:rsidRDefault="006C599F" w:rsidP="000E560C">
            <w:pPr>
              <w:jc w:val="center"/>
              <w:rPr>
                <w:rFonts w:ascii="Times New Roman" w:hAnsi="Times New Roman" w:cs="Times New Roman"/>
                <w:b/>
                <w:sz w:val="24"/>
                <w:szCs w:val="24"/>
              </w:rPr>
            </w:pPr>
            <w:r w:rsidRPr="000E560C">
              <w:rPr>
                <w:rFonts w:ascii="Times New Roman" w:hAnsi="Times New Roman" w:cs="Times New Roman"/>
                <w:b/>
                <w:sz w:val="24"/>
                <w:szCs w:val="24"/>
              </w:rPr>
              <w:t>Grad</w:t>
            </w:r>
          </w:p>
        </w:tc>
        <w:tc>
          <w:tcPr>
            <w:tcW w:w="1701" w:type="dxa"/>
          </w:tcPr>
          <w:p w:rsidR="006C599F" w:rsidRPr="000E560C" w:rsidRDefault="006C599F" w:rsidP="000E560C">
            <w:pPr>
              <w:jc w:val="right"/>
              <w:rPr>
                <w:rFonts w:ascii="Times New Roman" w:hAnsi="Times New Roman" w:cs="Times New Roman"/>
                <w:b/>
                <w:sz w:val="24"/>
                <w:szCs w:val="24"/>
              </w:rPr>
            </w:pPr>
            <w:r w:rsidRPr="000E560C">
              <w:rPr>
                <w:rFonts w:ascii="Times New Roman" w:hAnsi="Times New Roman" w:cs="Times New Roman"/>
                <w:b/>
                <w:sz w:val="24"/>
                <w:szCs w:val="24"/>
              </w:rPr>
              <w:t>220.738</w:t>
            </w:r>
            <w:r w:rsidR="00D368EF">
              <w:rPr>
                <w:rFonts w:ascii="Times New Roman" w:hAnsi="Times New Roman" w:cs="Times New Roman"/>
                <w:b/>
                <w:sz w:val="24"/>
                <w:szCs w:val="24"/>
              </w:rPr>
              <w:t>,00</w:t>
            </w:r>
            <w:r w:rsidR="00647B2E">
              <w:rPr>
                <w:rFonts w:ascii="Times New Roman" w:hAnsi="Times New Roman" w:cs="Times New Roman"/>
                <w:b/>
                <w:sz w:val="24"/>
                <w:szCs w:val="24"/>
              </w:rPr>
              <w:t xml:space="preserve"> kn</w:t>
            </w:r>
          </w:p>
        </w:tc>
      </w:tr>
      <w:tr w:rsidR="006C599F" w:rsidTr="00155075">
        <w:trPr>
          <w:jc w:val="center"/>
        </w:trPr>
        <w:tc>
          <w:tcPr>
            <w:tcW w:w="5495" w:type="dxa"/>
          </w:tcPr>
          <w:p w:rsidR="006C599F" w:rsidRPr="00E81988" w:rsidRDefault="006C599F" w:rsidP="00D368EF">
            <w:pPr>
              <w:jc w:val="both"/>
              <w:rPr>
                <w:rFonts w:ascii="Times New Roman" w:hAnsi="Times New Roman" w:cs="Times New Roman"/>
                <w:sz w:val="24"/>
                <w:szCs w:val="24"/>
              </w:rPr>
            </w:pPr>
            <w:r w:rsidRPr="00E81988">
              <w:rPr>
                <w:rFonts w:ascii="Times New Roman" w:hAnsi="Times New Roman" w:cs="Times New Roman"/>
                <w:sz w:val="24"/>
                <w:szCs w:val="24"/>
              </w:rPr>
              <w:t>H</w:t>
            </w:r>
            <w:r w:rsidR="00D368EF" w:rsidRPr="00E81988">
              <w:rPr>
                <w:rFonts w:ascii="Times New Roman" w:hAnsi="Times New Roman" w:cs="Times New Roman"/>
                <w:sz w:val="24"/>
                <w:szCs w:val="24"/>
              </w:rPr>
              <w:t xml:space="preserve">rvatski zavod za zapošljavanje </w:t>
            </w:r>
            <w:r w:rsidRPr="00E81988">
              <w:rPr>
                <w:rFonts w:ascii="Times New Roman" w:hAnsi="Times New Roman" w:cs="Times New Roman"/>
                <w:sz w:val="24"/>
                <w:szCs w:val="24"/>
              </w:rPr>
              <w:t>-</w:t>
            </w:r>
            <w:r w:rsidR="00D368EF" w:rsidRPr="00E81988">
              <w:rPr>
                <w:rFonts w:ascii="Times New Roman" w:hAnsi="Times New Roman" w:cs="Times New Roman"/>
                <w:sz w:val="24"/>
                <w:szCs w:val="24"/>
              </w:rPr>
              <w:t xml:space="preserve"> </w:t>
            </w:r>
            <w:r w:rsidRPr="00E81988">
              <w:rPr>
                <w:rFonts w:ascii="Times New Roman" w:hAnsi="Times New Roman" w:cs="Times New Roman"/>
                <w:sz w:val="24"/>
                <w:szCs w:val="24"/>
              </w:rPr>
              <w:t>stručno osposobljavanje</w:t>
            </w:r>
          </w:p>
        </w:tc>
        <w:tc>
          <w:tcPr>
            <w:tcW w:w="1984" w:type="dxa"/>
          </w:tcPr>
          <w:p w:rsidR="006C599F" w:rsidRDefault="006C599F" w:rsidP="000E560C">
            <w:pPr>
              <w:jc w:val="center"/>
              <w:rPr>
                <w:rFonts w:ascii="Times New Roman" w:hAnsi="Times New Roman" w:cs="Times New Roman"/>
                <w:sz w:val="24"/>
                <w:szCs w:val="24"/>
              </w:rPr>
            </w:pPr>
          </w:p>
        </w:tc>
        <w:tc>
          <w:tcPr>
            <w:tcW w:w="1701" w:type="dxa"/>
          </w:tcPr>
          <w:p w:rsidR="006C599F" w:rsidRPr="000E560C" w:rsidRDefault="006C599F" w:rsidP="000E560C">
            <w:pPr>
              <w:jc w:val="right"/>
              <w:rPr>
                <w:rFonts w:ascii="Times New Roman" w:hAnsi="Times New Roman" w:cs="Times New Roman"/>
              </w:rPr>
            </w:pPr>
            <w:r w:rsidRPr="000E560C">
              <w:rPr>
                <w:rFonts w:ascii="Times New Roman" w:hAnsi="Times New Roman" w:cs="Times New Roman"/>
              </w:rPr>
              <w:t>11.983</w:t>
            </w:r>
            <w:r w:rsidR="00D368EF">
              <w:rPr>
                <w:rFonts w:ascii="Times New Roman" w:hAnsi="Times New Roman" w:cs="Times New Roman"/>
              </w:rPr>
              <w:t>,00</w:t>
            </w:r>
            <w:r w:rsidR="00647B2E">
              <w:rPr>
                <w:rFonts w:ascii="Times New Roman" w:hAnsi="Times New Roman" w:cs="Times New Roman"/>
              </w:rPr>
              <w:t xml:space="preserve"> kn</w:t>
            </w:r>
          </w:p>
        </w:tc>
      </w:tr>
      <w:tr w:rsidR="006C599F" w:rsidTr="00155075">
        <w:trPr>
          <w:jc w:val="center"/>
        </w:trPr>
        <w:tc>
          <w:tcPr>
            <w:tcW w:w="5495" w:type="dxa"/>
          </w:tcPr>
          <w:p w:rsidR="006C599F" w:rsidRPr="00E81988" w:rsidRDefault="006C599F" w:rsidP="00A37AD2">
            <w:pPr>
              <w:jc w:val="both"/>
              <w:rPr>
                <w:rFonts w:ascii="Times New Roman" w:hAnsi="Times New Roman" w:cs="Times New Roman"/>
                <w:sz w:val="24"/>
                <w:szCs w:val="24"/>
              </w:rPr>
            </w:pPr>
            <w:r w:rsidRPr="00E81988">
              <w:rPr>
                <w:rFonts w:ascii="Times New Roman" w:hAnsi="Times New Roman" w:cs="Times New Roman"/>
                <w:sz w:val="24"/>
                <w:szCs w:val="24"/>
              </w:rPr>
              <w:t>Fond za zaštitu okoliša</w:t>
            </w:r>
            <w:r w:rsidR="00D368EF" w:rsidRPr="00E81988">
              <w:rPr>
                <w:rFonts w:ascii="Times New Roman" w:hAnsi="Times New Roman" w:cs="Times New Roman"/>
                <w:sz w:val="24"/>
                <w:szCs w:val="24"/>
              </w:rPr>
              <w:t xml:space="preserve"> i energetsku učinkovitost </w:t>
            </w:r>
            <w:r w:rsidRPr="00E81988">
              <w:rPr>
                <w:rFonts w:ascii="Times New Roman" w:hAnsi="Times New Roman" w:cs="Times New Roman"/>
                <w:sz w:val="24"/>
                <w:szCs w:val="24"/>
              </w:rPr>
              <w:t>-</w:t>
            </w:r>
            <w:r w:rsidR="00D368EF" w:rsidRPr="00E81988">
              <w:rPr>
                <w:rFonts w:ascii="Times New Roman" w:hAnsi="Times New Roman" w:cs="Times New Roman"/>
                <w:sz w:val="24"/>
                <w:szCs w:val="24"/>
              </w:rPr>
              <w:t xml:space="preserve"> </w:t>
            </w:r>
            <w:r w:rsidRPr="00E81988">
              <w:rPr>
                <w:rFonts w:ascii="Times New Roman" w:hAnsi="Times New Roman" w:cs="Times New Roman"/>
                <w:sz w:val="24"/>
                <w:szCs w:val="24"/>
              </w:rPr>
              <w:t xml:space="preserve">projekt edukacije </w:t>
            </w:r>
            <w:r w:rsidRPr="00E81988">
              <w:rPr>
                <w:rFonts w:ascii="Times New Roman" w:hAnsi="Times New Roman" w:cs="Times New Roman"/>
                <w:i/>
                <w:sz w:val="24"/>
                <w:szCs w:val="24"/>
              </w:rPr>
              <w:t>Anđeo čuvar</w:t>
            </w:r>
            <w:r w:rsidRPr="00E81988">
              <w:rPr>
                <w:rFonts w:ascii="Times New Roman" w:hAnsi="Times New Roman" w:cs="Times New Roman"/>
                <w:sz w:val="24"/>
                <w:szCs w:val="24"/>
              </w:rPr>
              <w:t xml:space="preserve"> iz 2015.</w:t>
            </w:r>
            <w:r w:rsidR="00D368EF" w:rsidRPr="00E81988">
              <w:rPr>
                <w:rFonts w:ascii="Times New Roman" w:hAnsi="Times New Roman" w:cs="Times New Roman"/>
                <w:sz w:val="24"/>
                <w:szCs w:val="24"/>
              </w:rPr>
              <w:t xml:space="preserve"> </w:t>
            </w:r>
            <w:r w:rsidRPr="00E81988">
              <w:rPr>
                <w:rFonts w:ascii="Times New Roman" w:hAnsi="Times New Roman" w:cs="Times New Roman"/>
                <w:sz w:val="24"/>
                <w:szCs w:val="24"/>
              </w:rPr>
              <w:t>god</w:t>
            </w:r>
            <w:r w:rsidR="00D368EF" w:rsidRPr="00E81988">
              <w:rPr>
                <w:rFonts w:ascii="Times New Roman" w:hAnsi="Times New Roman" w:cs="Times New Roman"/>
                <w:sz w:val="24"/>
                <w:szCs w:val="24"/>
              </w:rPr>
              <w:t>ine</w:t>
            </w:r>
          </w:p>
        </w:tc>
        <w:tc>
          <w:tcPr>
            <w:tcW w:w="1984" w:type="dxa"/>
          </w:tcPr>
          <w:p w:rsidR="006C599F" w:rsidRDefault="006C599F" w:rsidP="000E560C">
            <w:pPr>
              <w:jc w:val="center"/>
              <w:rPr>
                <w:rFonts w:ascii="Times New Roman" w:hAnsi="Times New Roman" w:cs="Times New Roman"/>
                <w:sz w:val="24"/>
                <w:szCs w:val="24"/>
              </w:rPr>
            </w:pPr>
          </w:p>
        </w:tc>
        <w:tc>
          <w:tcPr>
            <w:tcW w:w="1701" w:type="dxa"/>
          </w:tcPr>
          <w:p w:rsidR="006C599F" w:rsidRPr="000E560C" w:rsidRDefault="006C599F" w:rsidP="000E560C">
            <w:pPr>
              <w:jc w:val="right"/>
              <w:rPr>
                <w:rFonts w:ascii="Times New Roman" w:hAnsi="Times New Roman" w:cs="Times New Roman"/>
              </w:rPr>
            </w:pPr>
            <w:r w:rsidRPr="000E560C">
              <w:rPr>
                <w:rFonts w:ascii="Times New Roman" w:hAnsi="Times New Roman" w:cs="Times New Roman"/>
              </w:rPr>
              <w:t>62.663</w:t>
            </w:r>
            <w:r w:rsidR="00D368EF">
              <w:rPr>
                <w:rFonts w:ascii="Times New Roman" w:hAnsi="Times New Roman" w:cs="Times New Roman"/>
              </w:rPr>
              <w:t>,00</w:t>
            </w:r>
            <w:r w:rsidR="00647B2E">
              <w:rPr>
                <w:rFonts w:ascii="Times New Roman" w:hAnsi="Times New Roman" w:cs="Times New Roman"/>
              </w:rPr>
              <w:t xml:space="preserve"> kn</w:t>
            </w:r>
          </w:p>
        </w:tc>
      </w:tr>
      <w:tr w:rsidR="006C599F" w:rsidTr="00155075">
        <w:trPr>
          <w:jc w:val="center"/>
        </w:trPr>
        <w:tc>
          <w:tcPr>
            <w:tcW w:w="5495" w:type="dxa"/>
          </w:tcPr>
          <w:p w:rsidR="006C599F" w:rsidRPr="00E81988" w:rsidRDefault="006C599F" w:rsidP="00A37AD2">
            <w:pPr>
              <w:jc w:val="both"/>
              <w:rPr>
                <w:rFonts w:ascii="Times New Roman" w:hAnsi="Times New Roman" w:cs="Times New Roman"/>
                <w:sz w:val="24"/>
                <w:szCs w:val="24"/>
              </w:rPr>
            </w:pPr>
            <w:r w:rsidRPr="00E81988">
              <w:rPr>
                <w:rFonts w:ascii="Times New Roman" w:hAnsi="Times New Roman" w:cs="Times New Roman"/>
                <w:sz w:val="24"/>
                <w:szCs w:val="24"/>
              </w:rPr>
              <w:t>Fond za zaštitu okoliša</w:t>
            </w:r>
            <w:r w:rsidR="00D368EF" w:rsidRPr="00E81988">
              <w:rPr>
                <w:rFonts w:ascii="Times New Roman" w:hAnsi="Times New Roman" w:cs="Times New Roman"/>
                <w:sz w:val="24"/>
                <w:szCs w:val="24"/>
              </w:rPr>
              <w:t xml:space="preserve"> i energetsku učinkovitost </w:t>
            </w:r>
            <w:r w:rsidRPr="00E81988">
              <w:rPr>
                <w:rFonts w:ascii="Times New Roman" w:hAnsi="Times New Roman" w:cs="Times New Roman"/>
                <w:sz w:val="24"/>
                <w:szCs w:val="24"/>
              </w:rPr>
              <w:t>-</w:t>
            </w:r>
            <w:r w:rsidR="00D368EF" w:rsidRPr="00E81988">
              <w:rPr>
                <w:rFonts w:ascii="Times New Roman" w:hAnsi="Times New Roman" w:cs="Times New Roman"/>
                <w:sz w:val="24"/>
                <w:szCs w:val="24"/>
              </w:rPr>
              <w:t xml:space="preserve"> </w:t>
            </w:r>
            <w:r w:rsidRPr="00E81988">
              <w:rPr>
                <w:rFonts w:ascii="Times New Roman" w:hAnsi="Times New Roman" w:cs="Times New Roman"/>
                <w:sz w:val="24"/>
                <w:szCs w:val="24"/>
              </w:rPr>
              <w:t>studija za OIE i EE</w:t>
            </w:r>
            <w:r w:rsidR="000E560C" w:rsidRPr="00E81988">
              <w:rPr>
                <w:rFonts w:ascii="Times New Roman" w:hAnsi="Times New Roman" w:cs="Times New Roman"/>
                <w:sz w:val="24"/>
                <w:szCs w:val="24"/>
              </w:rPr>
              <w:t xml:space="preserve"> iz 2015.</w:t>
            </w:r>
            <w:r w:rsidR="00D368EF" w:rsidRPr="00E81988">
              <w:rPr>
                <w:rFonts w:ascii="Times New Roman" w:hAnsi="Times New Roman" w:cs="Times New Roman"/>
                <w:sz w:val="24"/>
                <w:szCs w:val="24"/>
              </w:rPr>
              <w:t xml:space="preserve"> </w:t>
            </w:r>
            <w:r w:rsidR="000E560C" w:rsidRPr="00E81988">
              <w:rPr>
                <w:rFonts w:ascii="Times New Roman" w:hAnsi="Times New Roman" w:cs="Times New Roman"/>
                <w:sz w:val="24"/>
                <w:szCs w:val="24"/>
              </w:rPr>
              <w:t>god</w:t>
            </w:r>
            <w:r w:rsidR="00D368EF" w:rsidRPr="00E81988">
              <w:rPr>
                <w:rFonts w:ascii="Times New Roman" w:hAnsi="Times New Roman" w:cs="Times New Roman"/>
                <w:sz w:val="24"/>
                <w:szCs w:val="24"/>
              </w:rPr>
              <w:t>ine</w:t>
            </w:r>
          </w:p>
        </w:tc>
        <w:tc>
          <w:tcPr>
            <w:tcW w:w="1984" w:type="dxa"/>
          </w:tcPr>
          <w:p w:rsidR="006C599F" w:rsidRDefault="006C599F" w:rsidP="000E560C">
            <w:pPr>
              <w:jc w:val="center"/>
              <w:rPr>
                <w:rFonts w:ascii="Times New Roman" w:hAnsi="Times New Roman" w:cs="Times New Roman"/>
                <w:sz w:val="24"/>
                <w:szCs w:val="24"/>
              </w:rPr>
            </w:pPr>
          </w:p>
        </w:tc>
        <w:tc>
          <w:tcPr>
            <w:tcW w:w="1701" w:type="dxa"/>
          </w:tcPr>
          <w:p w:rsidR="006C599F" w:rsidRPr="000E560C" w:rsidRDefault="000E560C" w:rsidP="000E560C">
            <w:pPr>
              <w:jc w:val="right"/>
              <w:rPr>
                <w:rFonts w:ascii="Times New Roman" w:hAnsi="Times New Roman" w:cs="Times New Roman"/>
              </w:rPr>
            </w:pPr>
            <w:r w:rsidRPr="000E560C">
              <w:rPr>
                <w:rFonts w:ascii="Times New Roman" w:hAnsi="Times New Roman" w:cs="Times New Roman"/>
              </w:rPr>
              <w:t>105.070</w:t>
            </w:r>
            <w:r w:rsidR="00D368EF">
              <w:rPr>
                <w:rFonts w:ascii="Times New Roman" w:hAnsi="Times New Roman" w:cs="Times New Roman"/>
              </w:rPr>
              <w:t>,00</w:t>
            </w:r>
            <w:r w:rsidR="00647B2E">
              <w:rPr>
                <w:rFonts w:ascii="Times New Roman" w:hAnsi="Times New Roman" w:cs="Times New Roman"/>
              </w:rPr>
              <w:t xml:space="preserve"> kn</w:t>
            </w:r>
          </w:p>
        </w:tc>
      </w:tr>
      <w:tr w:rsidR="006C599F" w:rsidTr="00155075">
        <w:trPr>
          <w:jc w:val="center"/>
        </w:trPr>
        <w:tc>
          <w:tcPr>
            <w:tcW w:w="5495" w:type="dxa"/>
          </w:tcPr>
          <w:p w:rsidR="006C599F" w:rsidRPr="00E81988" w:rsidRDefault="000E560C" w:rsidP="00A37AD2">
            <w:pPr>
              <w:jc w:val="both"/>
              <w:rPr>
                <w:rFonts w:ascii="Times New Roman" w:hAnsi="Times New Roman" w:cs="Times New Roman"/>
                <w:sz w:val="24"/>
                <w:szCs w:val="24"/>
              </w:rPr>
            </w:pPr>
            <w:r w:rsidRPr="00E81988">
              <w:rPr>
                <w:rFonts w:ascii="Times New Roman" w:hAnsi="Times New Roman" w:cs="Times New Roman"/>
                <w:sz w:val="24"/>
                <w:szCs w:val="24"/>
              </w:rPr>
              <w:t>Fond za zaštitu okoliša</w:t>
            </w:r>
            <w:r w:rsidR="00D368EF" w:rsidRPr="00E81988">
              <w:rPr>
                <w:rFonts w:ascii="Times New Roman" w:hAnsi="Times New Roman" w:cs="Times New Roman"/>
                <w:sz w:val="24"/>
                <w:szCs w:val="24"/>
              </w:rPr>
              <w:t xml:space="preserve"> i energetsku učinovitost -izrada studije o izgradnji</w:t>
            </w:r>
            <w:r w:rsidRPr="00E81988">
              <w:rPr>
                <w:rFonts w:ascii="Times New Roman" w:hAnsi="Times New Roman" w:cs="Times New Roman"/>
                <w:sz w:val="24"/>
                <w:szCs w:val="24"/>
              </w:rPr>
              <w:t xml:space="preserve"> Centra za učenje o obnovljivim izvorima energije iz 2015.</w:t>
            </w:r>
            <w:r w:rsidR="00D368EF" w:rsidRPr="00E81988">
              <w:rPr>
                <w:rFonts w:ascii="Times New Roman" w:hAnsi="Times New Roman" w:cs="Times New Roman"/>
                <w:sz w:val="24"/>
                <w:szCs w:val="24"/>
              </w:rPr>
              <w:t xml:space="preserve"> </w:t>
            </w:r>
            <w:r w:rsidRPr="00E81988">
              <w:rPr>
                <w:rFonts w:ascii="Times New Roman" w:hAnsi="Times New Roman" w:cs="Times New Roman"/>
                <w:sz w:val="24"/>
                <w:szCs w:val="24"/>
              </w:rPr>
              <w:t>god</w:t>
            </w:r>
            <w:r w:rsidR="00D368EF" w:rsidRPr="00E81988">
              <w:rPr>
                <w:rFonts w:ascii="Times New Roman" w:hAnsi="Times New Roman" w:cs="Times New Roman"/>
                <w:sz w:val="24"/>
                <w:szCs w:val="24"/>
              </w:rPr>
              <w:t>ine</w:t>
            </w:r>
          </w:p>
        </w:tc>
        <w:tc>
          <w:tcPr>
            <w:tcW w:w="1984" w:type="dxa"/>
          </w:tcPr>
          <w:p w:rsidR="006C599F" w:rsidRDefault="006C599F" w:rsidP="000E560C">
            <w:pPr>
              <w:jc w:val="center"/>
              <w:rPr>
                <w:rFonts w:ascii="Times New Roman" w:hAnsi="Times New Roman" w:cs="Times New Roman"/>
                <w:sz w:val="24"/>
                <w:szCs w:val="24"/>
              </w:rPr>
            </w:pPr>
          </w:p>
        </w:tc>
        <w:tc>
          <w:tcPr>
            <w:tcW w:w="1701" w:type="dxa"/>
          </w:tcPr>
          <w:p w:rsidR="006C599F" w:rsidRPr="000E560C" w:rsidRDefault="000E560C" w:rsidP="000E560C">
            <w:pPr>
              <w:jc w:val="right"/>
              <w:rPr>
                <w:rFonts w:ascii="Times New Roman" w:hAnsi="Times New Roman" w:cs="Times New Roman"/>
              </w:rPr>
            </w:pPr>
            <w:r w:rsidRPr="000E560C">
              <w:rPr>
                <w:rFonts w:ascii="Times New Roman" w:hAnsi="Times New Roman" w:cs="Times New Roman"/>
              </w:rPr>
              <w:t>41.022</w:t>
            </w:r>
            <w:r w:rsidR="00D368EF">
              <w:rPr>
                <w:rFonts w:ascii="Times New Roman" w:hAnsi="Times New Roman" w:cs="Times New Roman"/>
              </w:rPr>
              <w:t>,00</w:t>
            </w:r>
            <w:r w:rsidR="00647B2E">
              <w:rPr>
                <w:rFonts w:ascii="Times New Roman" w:hAnsi="Times New Roman" w:cs="Times New Roman"/>
              </w:rPr>
              <w:t xml:space="preserve"> kn</w:t>
            </w:r>
          </w:p>
        </w:tc>
      </w:tr>
      <w:tr w:rsidR="006C599F" w:rsidTr="00155075">
        <w:trPr>
          <w:jc w:val="center"/>
        </w:trPr>
        <w:tc>
          <w:tcPr>
            <w:tcW w:w="5495" w:type="dxa"/>
          </w:tcPr>
          <w:p w:rsidR="006C599F" w:rsidRPr="00E81988" w:rsidRDefault="00D368EF" w:rsidP="00A37AD2">
            <w:pPr>
              <w:jc w:val="both"/>
              <w:rPr>
                <w:rFonts w:ascii="Times New Roman" w:hAnsi="Times New Roman" w:cs="Times New Roman"/>
                <w:b/>
                <w:sz w:val="24"/>
                <w:szCs w:val="24"/>
              </w:rPr>
            </w:pPr>
            <w:r w:rsidRPr="00E81988">
              <w:rPr>
                <w:rFonts w:ascii="Times New Roman" w:hAnsi="Times New Roman" w:cs="Times New Roman"/>
                <w:b/>
                <w:sz w:val="24"/>
                <w:szCs w:val="24"/>
              </w:rPr>
              <w:t>Tekuće</w:t>
            </w:r>
            <w:r w:rsidR="000E560C" w:rsidRPr="00E81988">
              <w:rPr>
                <w:rFonts w:ascii="Times New Roman" w:hAnsi="Times New Roman" w:cs="Times New Roman"/>
                <w:b/>
                <w:sz w:val="24"/>
                <w:szCs w:val="24"/>
              </w:rPr>
              <w:t xml:space="preserve"> pomoć</w:t>
            </w:r>
            <w:r w:rsidRPr="00E81988">
              <w:rPr>
                <w:rFonts w:ascii="Times New Roman" w:hAnsi="Times New Roman" w:cs="Times New Roman"/>
                <w:b/>
                <w:sz w:val="24"/>
                <w:szCs w:val="24"/>
              </w:rPr>
              <w:t>i</w:t>
            </w:r>
          </w:p>
        </w:tc>
        <w:tc>
          <w:tcPr>
            <w:tcW w:w="1984" w:type="dxa"/>
          </w:tcPr>
          <w:p w:rsidR="006C599F" w:rsidRPr="000E560C" w:rsidRDefault="000E560C" w:rsidP="000E560C">
            <w:pPr>
              <w:jc w:val="center"/>
              <w:rPr>
                <w:rFonts w:ascii="Times New Roman" w:hAnsi="Times New Roman" w:cs="Times New Roman"/>
                <w:b/>
                <w:sz w:val="24"/>
                <w:szCs w:val="24"/>
              </w:rPr>
            </w:pPr>
            <w:r w:rsidRPr="000E560C">
              <w:rPr>
                <w:rFonts w:ascii="Times New Roman" w:hAnsi="Times New Roman" w:cs="Times New Roman"/>
                <w:b/>
                <w:sz w:val="24"/>
                <w:szCs w:val="24"/>
              </w:rPr>
              <w:t>Proračunski korisnici</w:t>
            </w:r>
          </w:p>
        </w:tc>
        <w:tc>
          <w:tcPr>
            <w:tcW w:w="1701" w:type="dxa"/>
          </w:tcPr>
          <w:p w:rsidR="006C599F" w:rsidRPr="000E560C" w:rsidRDefault="000E560C" w:rsidP="000E560C">
            <w:pPr>
              <w:jc w:val="right"/>
              <w:rPr>
                <w:rFonts w:ascii="Times New Roman" w:hAnsi="Times New Roman" w:cs="Times New Roman"/>
                <w:b/>
                <w:sz w:val="24"/>
                <w:szCs w:val="24"/>
              </w:rPr>
            </w:pPr>
            <w:r w:rsidRPr="000E560C">
              <w:rPr>
                <w:rFonts w:ascii="Times New Roman" w:hAnsi="Times New Roman" w:cs="Times New Roman"/>
                <w:b/>
                <w:sz w:val="24"/>
                <w:szCs w:val="24"/>
              </w:rPr>
              <w:t>321.232</w:t>
            </w:r>
            <w:r w:rsidR="00D368EF">
              <w:rPr>
                <w:rFonts w:ascii="Times New Roman" w:hAnsi="Times New Roman" w:cs="Times New Roman"/>
                <w:b/>
                <w:sz w:val="24"/>
                <w:szCs w:val="24"/>
              </w:rPr>
              <w:t>,00</w:t>
            </w:r>
            <w:r w:rsidR="00647B2E">
              <w:rPr>
                <w:rFonts w:ascii="Times New Roman" w:hAnsi="Times New Roman" w:cs="Times New Roman"/>
                <w:b/>
                <w:sz w:val="24"/>
                <w:szCs w:val="24"/>
              </w:rPr>
              <w:t xml:space="preserve"> kn</w:t>
            </w:r>
          </w:p>
        </w:tc>
      </w:tr>
      <w:tr w:rsidR="006C599F" w:rsidTr="00155075">
        <w:trPr>
          <w:jc w:val="center"/>
        </w:trPr>
        <w:tc>
          <w:tcPr>
            <w:tcW w:w="5495" w:type="dxa"/>
          </w:tcPr>
          <w:p w:rsidR="006C599F" w:rsidRPr="00E81988" w:rsidRDefault="00D368EF" w:rsidP="00A37AD2">
            <w:pPr>
              <w:jc w:val="both"/>
              <w:rPr>
                <w:rFonts w:ascii="Times New Roman" w:hAnsi="Times New Roman" w:cs="Times New Roman"/>
                <w:sz w:val="24"/>
                <w:szCs w:val="24"/>
              </w:rPr>
            </w:pPr>
            <w:r w:rsidRPr="00E81988">
              <w:rPr>
                <w:rFonts w:ascii="Times New Roman" w:hAnsi="Times New Roman" w:cs="Times New Roman"/>
                <w:sz w:val="24"/>
                <w:szCs w:val="24"/>
              </w:rPr>
              <w:t xml:space="preserve">Hrvatski zavod za zapošljavanje </w:t>
            </w:r>
            <w:r w:rsidR="000E560C" w:rsidRPr="00E81988">
              <w:rPr>
                <w:rFonts w:ascii="Times New Roman" w:hAnsi="Times New Roman" w:cs="Times New Roman"/>
                <w:sz w:val="24"/>
                <w:szCs w:val="24"/>
              </w:rPr>
              <w:t>- javni radovi</w:t>
            </w:r>
          </w:p>
        </w:tc>
        <w:tc>
          <w:tcPr>
            <w:tcW w:w="1984" w:type="dxa"/>
          </w:tcPr>
          <w:p w:rsidR="006C599F" w:rsidRPr="000E560C" w:rsidRDefault="000E560C" w:rsidP="00D368EF">
            <w:pPr>
              <w:rPr>
                <w:rFonts w:ascii="Times New Roman" w:hAnsi="Times New Roman" w:cs="Times New Roman"/>
              </w:rPr>
            </w:pPr>
            <w:r w:rsidRPr="000E560C">
              <w:rPr>
                <w:rFonts w:ascii="Times New Roman" w:hAnsi="Times New Roman" w:cs="Times New Roman"/>
              </w:rPr>
              <w:t>Pučko otvoreno učilište</w:t>
            </w:r>
            <w:r w:rsidR="00D368EF">
              <w:rPr>
                <w:rFonts w:ascii="Times New Roman" w:hAnsi="Times New Roman" w:cs="Times New Roman"/>
              </w:rPr>
              <w:t xml:space="preserve"> Novska</w:t>
            </w:r>
          </w:p>
        </w:tc>
        <w:tc>
          <w:tcPr>
            <w:tcW w:w="1701" w:type="dxa"/>
          </w:tcPr>
          <w:p w:rsidR="006C599F" w:rsidRPr="000E560C" w:rsidRDefault="000E560C" w:rsidP="000E560C">
            <w:pPr>
              <w:jc w:val="right"/>
              <w:rPr>
                <w:rFonts w:ascii="Times New Roman" w:hAnsi="Times New Roman" w:cs="Times New Roman"/>
              </w:rPr>
            </w:pPr>
            <w:r w:rsidRPr="000E560C">
              <w:rPr>
                <w:rFonts w:ascii="Times New Roman" w:hAnsi="Times New Roman" w:cs="Times New Roman"/>
              </w:rPr>
              <w:t>112.948</w:t>
            </w:r>
            <w:r w:rsidR="00D368EF">
              <w:rPr>
                <w:rFonts w:ascii="Times New Roman" w:hAnsi="Times New Roman" w:cs="Times New Roman"/>
              </w:rPr>
              <w:t>,00</w:t>
            </w:r>
            <w:r w:rsidR="00647B2E">
              <w:rPr>
                <w:rFonts w:ascii="Times New Roman" w:hAnsi="Times New Roman" w:cs="Times New Roman"/>
              </w:rPr>
              <w:t xml:space="preserve"> kn</w:t>
            </w:r>
          </w:p>
        </w:tc>
      </w:tr>
      <w:tr w:rsidR="000E560C" w:rsidTr="00155075">
        <w:trPr>
          <w:jc w:val="center"/>
        </w:trPr>
        <w:tc>
          <w:tcPr>
            <w:tcW w:w="5495" w:type="dxa"/>
          </w:tcPr>
          <w:p w:rsidR="007D2255" w:rsidRPr="00E81988" w:rsidRDefault="007D2255" w:rsidP="00A37AD2">
            <w:pPr>
              <w:jc w:val="both"/>
              <w:rPr>
                <w:rFonts w:ascii="Times New Roman" w:hAnsi="Times New Roman" w:cs="Times New Roman"/>
                <w:sz w:val="24"/>
                <w:szCs w:val="24"/>
              </w:rPr>
            </w:pPr>
          </w:p>
          <w:p w:rsidR="000E560C" w:rsidRPr="00E81988" w:rsidRDefault="003768BC" w:rsidP="00A37AD2">
            <w:pPr>
              <w:jc w:val="both"/>
              <w:rPr>
                <w:rFonts w:ascii="Times New Roman" w:hAnsi="Times New Roman" w:cs="Times New Roman"/>
                <w:sz w:val="24"/>
                <w:szCs w:val="24"/>
              </w:rPr>
            </w:pPr>
            <w:r w:rsidRPr="00E81988">
              <w:rPr>
                <w:rFonts w:ascii="Times New Roman" w:hAnsi="Times New Roman" w:cs="Times New Roman"/>
                <w:sz w:val="24"/>
                <w:szCs w:val="24"/>
              </w:rPr>
              <w:t>Hrvatski zavod za zapošljavanje</w:t>
            </w:r>
            <w:r w:rsidR="000E560C" w:rsidRPr="00E81988">
              <w:rPr>
                <w:rFonts w:ascii="Times New Roman" w:hAnsi="Times New Roman" w:cs="Times New Roman"/>
                <w:sz w:val="24"/>
                <w:szCs w:val="24"/>
              </w:rPr>
              <w:t xml:space="preserve"> – javni radovi</w:t>
            </w:r>
          </w:p>
        </w:tc>
        <w:tc>
          <w:tcPr>
            <w:tcW w:w="1984" w:type="dxa"/>
          </w:tcPr>
          <w:p w:rsidR="000E560C" w:rsidRPr="000E560C" w:rsidRDefault="000E560C" w:rsidP="00D368EF">
            <w:pPr>
              <w:rPr>
                <w:rFonts w:ascii="Times New Roman" w:hAnsi="Times New Roman" w:cs="Times New Roman"/>
              </w:rPr>
            </w:pPr>
            <w:r w:rsidRPr="000E560C">
              <w:rPr>
                <w:rFonts w:ascii="Times New Roman" w:hAnsi="Times New Roman" w:cs="Times New Roman"/>
              </w:rPr>
              <w:t>Gradska knjižnica</w:t>
            </w:r>
            <w:r w:rsidR="003768BC">
              <w:rPr>
                <w:rFonts w:ascii="Times New Roman" w:hAnsi="Times New Roman" w:cs="Times New Roman"/>
              </w:rPr>
              <w:t xml:space="preserve"> i čitaonica „Ante Jagar“ Novska</w:t>
            </w:r>
          </w:p>
        </w:tc>
        <w:tc>
          <w:tcPr>
            <w:tcW w:w="1701" w:type="dxa"/>
          </w:tcPr>
          <w:p w:rsidR="000E560C" w:rsidRPr="000E560C" w:rsidRDefault="000E560C" w:rsidP="000E560C">
            <w:pPr>
              <w:jc w:val="right"/>
              <w:rPr>
                <w:rFonts w:ascii="Times New Roman" w:hAnsi="Times New Roman" w:cs="Times New Roman"/>
              </w:rPr>
            </w:pPr>
            <w:r>
              <w:rPr>
                <w:rFonts w:ascii="Times New Roman" w:hAnsi="Times New Roman" w:cs="Times New Roman"/>
              </w:rPr>
              <w:t>93.261</w:t>
            </w:r>
            <w:r w:rsidR="003768BC">
              <w:rPr>
                <w:rFonts w:ascii="Times New Roman" w:hAnsi="Times New Roman" w:cs="Times New Roman"/>
              </w:rPr>
              <w:t>,00</w:t>
            </w:r>
            <w:r w:rsidR="00647B2E">
              <w:rPr>
                <w:rFonts w:ascii="Times New Roman" w:hAnsi="Times New Roman" w:cs="Times New Roman"/>
              </w:rPr>
              <w:t xml:space="preserve"> kn</w:t>
            </w:r>
          </w:p>
        </w:tc>
      </w:tr>
      <w:tr w:rsidR="000E560C" w:rsidTr="00155075">
        <w:trPr>
          <w:jc w:val="center"/>
        </w:trPr>
        <w:tc>
          <w:tcPr>
            <w:tcW w:w="5495" w:type="dxa"/>
          </w:tcPr>
          <w:p w:rsidR="000E560C" w:rsidRPr="00E81988" w:rsidRDefault="003768BC" w:rsidP="00A37AD2">
            <w:pPr>
              <w:jc w:val="both"/>
              <w:rPr>
                <w:rFonts w:ascii="Times New Roman" w:hAnsi="Times New Roman" w:cs="Times New Roman"/>
                <w:sz w:val="24"/>
                <w:szCs w:val="24"/>
              </w:rPr>
            </w:pPr>
            <w:r w:rsidRPr="00E81988">
              <w:rPr>
                <w:rFonts w:ascii="Times New Roman" w:hAnsi="Times New Roman" w:cs="Times New Roman"/>
                <w:sz w:val="24"/>
                <w:szCs w:val="24"/>
              </w:rPr>
              <w:t>Hrvatski zavod za zapošljavanje – javni radovi</w:t>
            </w:r>
          </w:p>
        </w:tc>
        <w:tc>
          <w:tcPr>
            <w:tcW w:w="1984" w:type="dxa"/>
          </w:tcPr>
          <w:p w:rsidR="000E560C" w:rsidRPr="000E560C" w:rsidRDefault="000E560C" w:rsidP="00D368EF">
            <w:pPr>
              <w:rPr>
                <w:rFonts w:ascii="Times New Roman" w:hAnsi="Times New Roman" w:cs="Times New Roman"/>
              </w:rPr>
            </w:pPr>
            <w:r w:rsidRPr="000E560C">
              <w:rPr>
                <w:rFonts w:ascii="Times New Roman" w:hAnsi="Times New Roman" w:cs="Times New Roman"/>
              </w:rPr>
              <w:t>Dječji vrtić</w:t>
            </w:r>
            <w:r w:rsidR="003768BC">
              <w:rPr>
                <w:rFonts w:ascii="Times New Roman" w:hAnsi="Times New Roman" w:cs="Times New Roman"/>
              </w:rPr>
              <w:t xml:space="preserve"> „Radost“ Novska</w:t>
            </w:r>
          </w:p>
        </w:tc>
        <w:tc>
          <w:tcPr>
            <w:tcW w:w="1701" w:type="dxa"/>
          </w:tcPr>
          <w:p w:rsidR="000E560C" w:rsidRPr="000E560C" w:rsidRDefault="000E560C" w:rsidP="003768BC">
            <w:pPr>
              <w:jc w:val="right"/>
              <w:rPr>
                <w:rFonts w:ascii="Times New Roman" w:hAnsi="Times New Roman" w:cs="Times New Roman"/>
              </w:rPr>
            </w:pPr>
            <w:r w:rsidRPr="000E560C">
              <w:rPr>
                <w:rFonts w:ascii="Times New Roman" w:hAnsi="Times New Roman" w:cs="Times New Roman"/>
              </w:rPr>
              <w:t>115.02</w:t>
            </w:r>
            <w:r w:rsidR="003768BC">
              <w:rPr>
                <w:rFonts w:ascii="Times New Roman" w:hAnsi="Times New Roman" w:cs="Times New Roman"/>
              </w:rPr>
              <w:t>3,00</w:t>
            </w:r>
            <w:r w:rsidR="00647B2E">
              <w:rPr>
                <w:rFonts w:ascii="Times New Roman" w:hAnsi="Times New Roman" w:cs="Times New Roman"/>
              </w:rPr>
              <w:t xml:space="preserve"> kn</w:t>
            </w:r>
          </w:p>
        </w:tc>
      </w:tr>
      <w:tr w:rsidR="000E560C" w:rsidTr="00155075">
        <w:trPr>
          <w:jc w:val="center"/>
        </w:trPr>
        <w:tc>
          <w:tcPr>
            <w:tcW w:w="5495" w:type="dxa"/>
          </w:tcPr>
          <w:p w:rsidR="000E560C" w:rsidRPr="00E81988" w:rsidRDefault="000E560C" w:rsidP="00A37AD2">
            <w:pPr>
              <w:jc w:val="both"/>
              <w:rPr>
                <w:rFonts w:ascii="Times New Roman" w:hAnsi="Times New Roman" w:cs="Times New Roman"/>
                <w:b/>
                <w:sz w:val="24"/>
                <w:szCs w:val="24"/>
              </w:rPr>
            </w:pPr>
            <w:r w:rsidRPr="00E81988">
              <w:rPr>
                <w:rFonts w:ascii="Times New Roman" w:hAnsi="Times New Roman" w:cs="Times New Roman"/>
                <w:b/>
                <w:sz w:val="24"/>
                <w:szCs w:val="24"/>
              </w:rPr>
              <w:t>Kapitalne pomoći</w:t>
            </w:r>
          </w:p>
        </w:tc>
        <w:tc>
          <w:tcPr>
            <w:tcW w:w="1984" w:type="dxa"/>
          </w:tcPr>
          <w:p w:rsidR="000E560C" w:rsidRPr="000E560C" w:rsidRDefault="000E560C" w:rsidP="000E560C">
            <w:pPr>
              <w:jc w:val="center"/>
              <w:rPr>
                <w:rFonts w:ascii="Times New Roman" w:hAnsi="Times New Roman" w:cs="Times New Roman"/>
                <w:b/>
                <w:sz w:val="24"/>
                <w:szCs w:val="24"/>
              </w:rPr>
            </w:pPr>
            <w:r w:rsidRPr="000E560C">
              <w:rPr>
                <w:rFonts w:ascii="Times New Roman" w:hAnsi="Times New Roman" w:cs="Times New Roman"/>
                <w:b/>
                <w:sz w:val="24"/>
                <w:szCs w:val="24"/>
              </w:rPr>
              <w:t>Grad</w:t>
            </w:r>
          </w:p>
        </w:tc>
        <w:tc>
          <w:tcPr>
            <w:tcW w:w="1701" w:type="dxa"/>
          </w:tcPr>
          <w:p w:rsidR="000E560C" w:rsidRPr="000E560C" w:rsidRDefault="000E560C" w:rsidP="000E560C">
            <w:pPr>
              <w:jc w:val="right"/>
              <w:rPr>
                <w:rFonts w:ascii="Times New Roman" w:hAnsi="Times New Roman" w:cs="Times New Roman"/>
                <w:b/>
                <w:sz w:val="24"/>
                <w:szCs w:val="24"/>
              </w:rPr>
            </w:pPr>
            <w:r w:rsidRPr="000E560C">
              <w:rPr>
                <w:rFonts w:ascii="Times New Roman" w:hAnsi="Times New Roman" w:cs="Times New Roman"/>
                <w:b/>
                <w:sz w:val="24"/>
                <w:szCs w:val="24"/>
              </w:rPr>
              <w:t>583.959</w:t>
            </w:r>
            <w:r w:rsidR="003768BC">
              <w:rPr>
                <w:rFonts w:ascii="Times New Roman" w:hAnsi="Times New Roman" w:cs="Times New Roman"/>
                <w:b/>
                <w:sz w:val="24"/>
                <w:szCs w:val="24"/>
              </w:rPr>
              <w:t>,00</w:t>
            </w:r>
            <w:r w:rsidR="00647B2E">
              <w:rPr>
                <w:rFonts w:ascii="Times New Roman" w:hAnsi="Times New Roman" w:cs="Times New Roman"/>
                <w:b/>
                <w:sz w:val="24"/>
                <w:szCs w:val="24"/>
              </w:rPr>
              <w:t xml:space="preserve"> kn</w:t>
            </w:r>
          </w:p>
        </w:tc>
      </w:tr>
      <w:tr w:rsidR="000E560C" w:rsidTr="00155075">
        <w:trPr>
          <w:jc w:val="center"/>
        </w:trPr>
        <w:tc>
          <w:tcPr>
            <w:tcW w:w="5495" w:type="dxa"/>
          </w:tcPr>
          <w:p w:rsidR="000E560C" w:rsidRPr="00E81988" w:rsidRDefault="000E560C" w:rsidP="003768BC">
            <w:pPr>
              <w:jc w:val="both"/>
              <w:rPr>
                <w:rFonts w:ascii="Times New Roman" w:hAnsi="Times New Roman" w:cs="Times New Roman"/>
                <w:sz w:val="24"/>
                <w:szCs w:val="24"/>
              </w:rPr>
            </w:pPr>
            <w:r w:rsidRPr="00E81988">
              <w:rPr>
                <w:rFonts w:ascii="Times New Roman" w:hAnsi="Times New Roman" w:cs="Times New Roman"/>
                <w:sz w:val="24"/>
                <w:szCs w:val="24"/>
              </w:rPr>
              <w:t>Fond za zaštitu okoliš</w:t>
            </w:r>
            <w:r w:rsidR="003768BC" w:rsidRPr="00E81988">
              <w:rPr>
                <w:rFonts w:ascii="Times New Roman" w:hAnsi="Times New Roman" w:cs="Times New Roman"/>
                <w:sz w:val="24"/>
                <w:szCs w:val="24"/>
              </w:rPr>
              <w:t xml:space="preserve">a i energetsku učinovitost </w:t>
            </w:r>
            <w:r w:rsidRPr="00E81988">
              <w:rPr>
                <w:rFonts w:ascii="Times New Roman" w:hAnsi="Times New Roman" w:cs="Times New Roman"/>
                <w:sz w:val="24"/>
                <w:szCs w:val="24"/>
              </w:rPr>
              <w:t>-</w:t>
            </w:r>
            <w:r w:rsidR="003768BC" w:rsidRPr="00E81988">
              <w:rPr>
                <w:rFonts w:ascii="Times New Roman" w:hAnsi="Times New Roman" w:cs="Times New Roman"/>
                <w:sz w:val="24"/>
                <w:szCs w:val="24"/>
              </w:rPr>
              <w:t xml:space="preserve"> </w:t>
            </w:r>
            <w:r w:rsidRPr="00E81988">
              <w:rPr>
                <w:rFonts w:ascii="Times New Roman" w:hAnsi="Times New Roman" w:cs="Times New Roman"/>
                <w:sz w:val="24"/>
                <w:szCs w:val="24"/>
              </w:rPr>
              <w:t>sanacija odlagališta (rashodi iz 2015.</w:t>
            </w:r>
            <w:r w:rsidR="003768BC" w:rsidRPr="00E81988">
              <w:rPr>
                <w:rFonts w:ascii="Times New Roman" w:hAnsi="Times New Roman" w:cs="Times New Roman"/>
                <w:sz w:val="24"/>
                <w:szCs w:val="24"/>
              </w:rPr>
              <w:t xml:space="preserve"> godine</w:t>
            </w:r>
            <w:r w:rsidRPr="00E81988">
              <w:rPr>
                <w:rFonts w:ascii="Times New Roman" w:hAnsi="Times New Roman" w:cs="Times New Roman"/>
                <w:sz w:val="24"/>
                <w:szCs w:val="24"/>
              </w:rPr>
              <w:t>)</w:t>
            </w:r>
          </w:p>
        </w:tc>
        <w:tc>
          <w:tcPr>
            <w:tcW w:w="1984" w:type="dxa"/>
          </w:tcPr>
          <w:p w:rsidR="000E560C" w:rsidRDefault="000E560C" w:rsidP="00A37AD2">
            <w:pPr>
              <w:jc w:val="both"/>
              <w:rPr>
                <w:rFonts w:ascii="Times New Roman" w:hAnsi="Times New Roman" w:cs="Times New Roman"/>
                <w:sz w:val="24"/>
                <w:szCs w:val="24"/>
              </w:rPr>
            </w:pPr>
          </w:p>
        </w:tc>
        <w:tc>
          <w:tcPr>
            <w:tcW w:w="1701" w:type="dxa"/>
          </w:tcPr>
          <w:p w:rsidR="000E560C" w:rsidRPr="000E560C" w:rsidRDefault="000E560C" w:rsidP="000E560C">
            <w:pPr>
              <w:jc w:val="right"/>
              <w:rPr>
                <w:rFonts w:ascii="Times New Roman" w:hAnsi="Times New Roman" w:cs="Times New Roman"/>
              </w:rPr>
            </w:pPr>
            <w:r w:rsidRPr="000E560C">
              <w:rPr>
                <w:rFonts w:ascii="Times New Roman" w:hAnsi="Times New Roman" w:cs="Times New Roman"/>
              </w:rPr>
              <w:t>583.959</w:t>
            </w:r>
            <w:r w:rsidR="003768BC">
              <w:rPr>
                <w:rFonts w:ascii="Times New Roman" w:hAnsi="Times New Roman" w:cs="Times New Roman"/>
              </w:rPr>
              <w:t>,00</w:t>
            </w:r>
            <w:r w:rsidR="00647B2E">
              <w:rPr>
                <w:rFonts w:ascii="Times New Roman" w:hAnsi="Times New Roman" w:cs="Times New Roman"/>
              </w:rPr>
              <w:t xml:space="preserve"> kn</w:t>
            </w:r>
          </w:p>
        </w:tc>
      </w:tr>
    </w:tbl>
    <w:p w:rsidR="00E360E3" w:rsidRDefault="00E360E3" w:rsidP="00E360E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E642C5" w:rsidRDefault="00E360E3" w:rsidP="00E642C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155075">
        <w:rPr>
          <w:rFonts w:ascii="Times New Roman" w:hAnsi="Times New Roman" w:cs="Times New Roman"/>
          <w:sz w:val="24"/>
          <w:szCs w:val="24"/>
        </w:rPr>
        <w:t>U skupini prihoda pomoći prate se i prihodi pomoći proračunskim korisnicima iz proračuna koji im nije nadležan. Radi se o prihodima pomoći koje su namijenjeni našim proračunskim korisnicima</w:t>
      </w:r>
      <w:r w:rsidR="005E4249">
        <w:rPr>
          <w:rFonts w:ascii="Times New Roman" w:hAnsi="Times New Roman" w:cs="Times New Roman"/>
          <w:sz w:val="24"/>
          <w:szCs w:val="24"/>
        </w:rPr>
        <w:t>,</w:t>
      </w:r>
      <w:r w:rsidR="00155075">
        <w:rPr>
          <w:rFonts w:ascii="Times New Roman" w:hAnsi="Times New Roman" w:cs="Times New Roman"/>
          <w:sz w:val="24"/>
          <w:szCs w:val="24"/>
        </w:rPr>
        <w:t xml:space="preserve"> ali iz drugih proračuna (državnog, županijskog ili općinskog). Prihodi su ostvareni u iznosu od 327.248</w:t>
      </w:r>
      <w:r w:rsidR="005E4249">
        <w:rPr>
          <w:rFonts w:ascii="Times New Roman" w:hAnsi="Times New Roman" w:cs="Times New Roman"/>
          <w:sz w:val="24"/>
          <w:szCs w:val="24"/>
        </w:rPr>
        <w:t>,00</w:t>
      </w:r>
      <w:r w:rsidR="00155075">
        <w:rPr>
          <w:rFonts w:ascii="Times New Roman" w:hAnsi="Times New Roman" w:cs="Times New Roman"/>
          <w:sz w:val="24"/>
          <w:szCs w:val="24"/>
        </w:rPr>
        <w:t xml:space="preserve"> kn. Sredstva su uplaćena kao tekuće pomoći Pučkom otvorenom učilištu</w:t>
      </w:r>
      <w:r w:rsidR="005E4249">
        <w:rPr>
          <w:rFonts w:ascii="Times New Roman" w:hAnsi="Times New Roman" w:cs="Times New Roman"/>
          <w:sz w:val="24"/>
          <w:szCs w:val="24"/>
        </w:rPr>
        <w:t xml:space="preserve"> Novska</w:t>
      </w:r>
      <w:r w:rsidR="00155075">
        <w:rPr>
          <w:rFonts w:ascii="Times New Roman" w:hAnsi="Times New Roman" w:cs="Times New Roman"/>
          <w:sz w:val="24"/>
          <w:szCs w:val="24"/>
        </w:rPr>
        <w:t xml:space="preserve"> u iznosu od 6.000</w:t>
      </w:r>
      <w:r w:rsidR="005E4249">
        <w:rPr>
          <w:rFonts w:ascii="Times New Roman" w:hAnsi="Times New Roman" w:cs="Times New Roman"/>
          <w:sz w:val="24"/>
          <w:szCs w:val="24"/>
        </w:rPr>
        <w:t>,00</w:t>
      </w:r>
      <w:r w:rsidR="00155075">
        <w:rPr>
          <w:rFonts w:ascii="Times New Roman" w:hAnsi="Times New Roman" w:cs="Times New Roman"/>
          <w:sz w:val="24"/>
          <w:szCs w:val="24"/>
        </w:rPr>
        <w:t xml:space="preserve"> kn za kino predstave za rashode nastale 2015. </w:t>
      </w:r>
      <w:r w:rsidR="00FC3237">
        <w:rPr>
          <w:rFonts w:ascii="Times New Roman" w:hAnsi="Times New Roman" w:cs="Times New Roman"/>
          <w:sz w:val="24"/>
          <w:szCs w:val="24"/>
        </w:rPr>
        <w:t>g</w:t>
      </w:r>
      <w:r w:rsidR="00155075">
        <w:rPr>
          <w:rFonts w:ascii="Times New Roman" w:hAnsi="Times New Roman" w:cs="Times New Roman"/>
          <w:sz w:val="24"/>
          <w:szCs w:val="24"/>
        </w:rPr>
        <w:t>odine. Kapitalne pomoći up</w:t>
      </w:r>
      <w:r w:rsidR="005E4249">
        <w:rPr>
          <w:rFonts w:ascii="Times New Roman" w:hAnsi="Times New Roman" w:cs="Times New Roman"/>
          <w:sz w:val="24"/>
          <w:szCs w:val="24"/>
        </w:rPr>
        <w:t xml:space="preserve">laćene su u iznosu od 321.248,00 kn, </w:t>
      </w:r>
      <w:r w:rsidR="00FE0FCB">
        <w:rPr>
          <w:rFonts w:ascii="Times New Roman" w:hAnsi="Times New Roman" w:cs="Times New Roman"/>
          <w:sz w:val="24"/>
          <w:szCs w:val="24"/>
        </w:rPr>
        <w:t xml:space="preserve">i to </w:t>
      </w:r>
      <w:r w:rsidR="00155075">
        <w:rPr>
          <w:rFonts w:ascii="Times New Roman" w:hAnsi="Times New Roman" w:cs="Times New Roman"/>
          <w:sz w:val="24"/>
          <w:szCs w:val="24"/>
        </w:rPr>
        <w:t xml:space="preserve">za Gradsku knjižnicu </w:t>
      </w:r>
      <w:r w:rsidR="005E4249">
        <w:rPr>
          <w:rFonts w:ascii="Times New Roman" w:hAnsi="Times New Roman" w:cs="Times New Roman"/>
          <w:sz w:val="24"/>
          <w:szCs w:val="24"/>
        </w:rPr>
        <w:t xml:space="preserve">i čitaonicu „Ante Jagar“ Novska </w:t>
      </w:r>
      <w:r w:rsidR="00155075">
        <w:rPr>
          <w:rFonts w:ascii="Times New Roman" w:hAnsi="Times New Roman" w:cs="Times New Roman"/>
          <w:sz w:val="24"/>
          <w:szCs w:val="24"/>
        </w:rPr>
        <w:t xml:space="preserve">za nabavu knjiga </w:t>
      </w:r>
      <w:r w:rsidR="00470F18">
        <w:rPr>
          <w:rFonts w:ascii="Times New Roman" w:hAnsi="Times New Roman" w:cs="Times New Roman"/>
          <w:sz w:val="24"/>
          <w:szCs w:val="24"/>
        </w:rPr>
        <w:t>54.400</w:t>
      </w:r>
      <w:r w:rsidR="005E4249">
        <w:rPr>
          <w:rFonts w:ascii="Times New Roman" w:hAnsi="Times New Roman" w:cs="Times New Roman"/>
          <w:sz w:val="24"/>
          <w:szCs w:val="24"/>
        </w:rPr>
        <w:t>,00</w:t>
      </w:r>
      <w:r w:rsidR="005C475A">
        <w:rPr>
          <w:rFonts w:ascii="Times New Roman" w:hAnsi="Times New Roman" w:cs="Times New Roman"/>
          <w:sz w:val="24"/>
          <w:szCs w:val="24"/>
        </w:rPr>
        <w:t xml:space="preserve"> kn te</w:t>
      </w:r>
      <w:r w:rsidR="00470F18">
        <w:rPr>
          <w:rFonts w:ascii="Times New Roman" w:hAnsi="Times New Roman" w:cs="Times New Roman"/>
          <w:sz w:val="24"/>
          <w:szCs w:val="24"/>
        </w:rPr>
        <w:t xml:space="preserve"> D</w:t>
      </w:r>
      <w:r w:rsidR="00155075">
        <w:rPr>
          <w:rFonts w:ascii="Times New Roman" w:hAnsi="Times New Roman" w:cs="Times New Roman"/>
          <w:sz w:val="24"/>
          <w:szCs w:val="24"/>
        </w:rPr>
        <w:t>ječjem vrtiću</w:t>
      </w:r>
      <w:r w:rsidR="005E4249">
        <w:rPr>
          <w:rFonts w:ascii="Times New Roman" w:hAnsi="Times New Roman" w:cs="Times New Roman"/>
          <w:sz w:val="24"/>
          <w:szCs w:val="24"/>
        </w:rPr>
        <w:t xml:space="preserve"> „Radost“ Novska</w:t>
      </w:r>
      <w:r w:rsidR="00155075">
        <w:rPr>
          <w:rFonts w:ascii="Times New Roman" w:hAnsi="Times New Roman" w:cs="Times New Roman"/>
          <w:sz w:val="24"/>
          <w:szCs w:val="24"/>
        </w:rPr>
        <w:t xml:space="preserve"> za predškolski odgoj 4.320</w:t>
      </w:r>
      <w:r w:rsidR="005E4249">
        <w:rPr>
          <w:rFonts w:ascii="Times New Roman" w:hAnsi="Times New Roman" w:cs="Times New Roman"/>
          <w:sz w:val="24"/>
          <w:szCs w:val="24"/>
        </w:rPr>
        <w:t>,00</w:t>
      </w:r>
      <w:r w:rsidR="005C475A">
        <w:rPr>
          <w:rFonts w:ascii="Times New Roman" w:hAnsi="Times New Roman" w:cs="Times New Roman"/>
          <w:sz w:val="24"/>
          <w:szCs w:val="24"/>
        </w:rPr>
        <w:t xml:space="preserve"> kn i</w:t>
      </w:r>
      <w:r w:rsidR="00155075">
        <w:rPr>
          <w:rFonts w:ascii="Times New Roman" w:hAnsi="Times New Roman" w:cs="Times New Roman"/>
          <w:sz w:val="24"/>
          <w:szCs w:val="24"/>
        </w:rPr>
        <w:t xml:space="preserve"> </w:t>
      </w:r>
      <w:r w:rsidR="00FE0FCB">
        <w:rPr>
          <w:rFonts w:ascii="Times New Roman" w:hAnsi="Times New Roman" w:cs="Times New Roman"/>
          <w:sz w:val="24"/>
          <w:szCs w:val="24"/>
        </w:rPr>
        <w:t>262.528</w:t>
      </w:r>
      <w:r w:rsidR="005E4249">
        <w:rPr>
          <w:rFonts w:ascii="Times New Roman" w:hAnsi="Times New Roman" w:cs="Times New Roman"/>
          <w:sz w:val="24"/>
          <w:szCs w:val="24"/>
        </w:rPr>
        <w:t>,00</w:t>
      </w:r>
      <w:r w:rsidR="00FE0FCB">
        <w:rPr>
          <w:rFonts w:ascii="Times New Roman" w:hAnsi="Times New Roman" w:cs="Times New Roman"/>
          <w:sz w:val="24"/>
          <w:szCs w:val="24"/>
        </w:rPr>
        <w:t xml:space="preserve"> kn </w:t>
      </w:r>
      <w:r w:rsidR="00155075">
        <w:rPr>
          <w:rFonts w:ascii="Times New Roman" w:hAnsi="Times New Roman" w:cs="Times New Roman"/>
          <w:sz w:val="24"/>
          <w:szCs w:val="24"/>
        </w:rPr>
        <w:t>za solarnu elektranu –</w:t>
      </w:r>
      <w:r w:rsidR="00FE0FCB">
        <w:rPr>
          <w:rFonts w:ascii="Times New Roman" w:hAnsi="Times New Roman" w:cs="Times New Roman"/>
          <w:sz w:val="24"/>
          <w:szCs w:val="24"/>
        </w:rPr>
        <w:t xml:space="preserve"> rashodi </w:t>
      </w:r>
      <w:r w:rsidR="00155075">
        <w:rPr>
          <w:rFonts w:ascii="Times New Roman" w:hAnsi="Times New Roman" w:cs="Times New Roman"/>
          <w:sz w:val="24"/>
          <w:szCs w:val="24"/>
        </w:rPr>
        <w:t xml:space="preserve">nastali 2015. </w:t>
      </w:r>
      <w:r w:rsidR="00470F18">
        <w:rPr>
          <w:rFonts w:ascii="Times New Roman" w:hAnsi="Times New Roman" w:cs="Times New Roman"/>
          <w:sz w:val="24"/>
          <w:szCs w:val="24"/>
        </w:rPr>
        <w:t xml:space="preserve">godine. </w:t>
      </w:r>
    </w:p>
    <w:p w:rsidR="00470F18" w:rsidRPr="00B73E04" w:rsidRDefault="00B73E04" w:rsidP="00B73E04">
      <w:pPr>
        <w:pStyle w:val="Odlomakpopisa"/>
        <w:numPr>
          <w:ilvl w:val="3"/>
          <w:numId w:val="7"/>
        </w:numPr>
        <w:rPr>
          <w:rFonts w:ascii="Times New Roman" w:hAnsi="Times New Roman" w:cs="Times New Roman"/>
          <w:b/>
          <w:i/>
          <w:color w:val="000000" w:themeColor="text1"/>
          <w:sz w:val="24"/>
          <w:szCs w:val="24"/>
        </w:rPr>
      </w:pPr>
      <w:r w:rsidRPr="00B73E04">
        <w:rPr>
          <w:rFonts w:ascii="Times New Roman" w:hAnsi="Times New Roman" w:cs="Times New Roman"/>
          <w:b/>
          <w:i/>
          <w:color w:val="000000" w:themeColor="text1"/>
          <w:sz w:val="24"/>
          <w:szCs w:val="24"/>
        </w:rPr>
        <w:lastRenderedPageBreak/>
        <w:t xml:space="preserve"> </w:t>
      </w:r>
      <w:r w:rsidR="00470F18" w:rsidRPr="00B73E04">
        <w:rPr>
          <w:rFonts w:ascii="Times New Roman" w:hAnsi="Times New Roman" w:cs="Times New Roman"/>
          <w:b/>
          <w:i/>
          <w:color w:val="000000" w:themeColor="text1"/>
          <w:sz w:val="24"/>
          <w:szCs w:val="24"/>
        </w:rPr>
        <w:t>Prihodi od imovine</w:t>
      </w:r>
    </w:p>
    <w:p w:rsidR="000E7D30" w:rsidRDefault="00CA3D74" w:rsidP="00CA3D7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470F18">
        <w:rPr>
          <w:rFonts w:ascii="Times New Roman" w:hAnsi="Times New Roman" w:cs="Times New Roman"/>
          <w:sz w:val="24"/>
          <w:szCs w:val="24"/>
        </w:rPr>
        <w:t>Prihodi od imovine ostvareni su s 1.411.250</w:t>
      </w:r>
      <w:r w:rsidR="00BC1DF2">
        <w:rPr>
          <w:rFonts w:ascii="Times New Roman" w:hAnsi="Times New Roman" w:cs="Times New Roman"/>
          <w:sz w:val="24"/>
          <w:szCs w:val="24"/>
        </w:rPr>
        <w:t>,00</w:t>
      </w:r>
      <w:r w:rsidR="00470F18">
        <w:rPr>
          <w:rFonts w:ascii="Times New Roman" w:hAnsi="Times New Roman" w:cs="Times New Roman"/>
          <w:sz w:val="24"/>
          <w:szCs w:val="24"/>
        </w:rPr>
        <w:t xml:space="preserve"> kn</w:t>
      </w:r>
      <w:r w:rsidR="00BC1DF2">
        <w:rPr>
          <w:rFonts w:ascii="Times New Roman" w:hAnsi="Times New Roman" w:cs="Times New Roman"/>
          <w:sz w:val="24"/>
          <w:szCs w:val="24"/>
        </w:rPr>
        <w:t>,</w:t>
      </w:r>
      <w:r w:rsidR="00470F18">
        <w:rPr>
          <w:rFonts w:ascii="Times New Roman" w:hAnsi="Times New Roman" w:cs="Times New Roman"/>
          <w:sz w:val="24"/>
          <w:szCs w:val="24"/>
        </w:rPr>
        <w:t xml:space="preserve"> što je u odnosu na plan 42</w:t>
      </w:r>
      <w:r w:rsidR="00BC1DF2">
        <w:rPr>
          <w:rFonts w:ascii="Times New Roman" w:hAnsi="Times New Roman" w:cs="Times New Roman"/>
          <w:sz w:val="24"/>
          <w:szCs w:val="24"/>
        </w:rPr>
        <w:t xml:space="preserve"> %, a u odnosu na isto</w:t>
      </w:r>
      <w:r w:rsidR="00470F18">
        <w:rPr>
          <w:rFonts w:ascii="Times New Roman" w:hAnsi="Times New Roman" w:cs="Times New Roman"/>
          <w:sz w:val="24"/>
          <w:szCs w:val="24"/>
        </w:rPr>
        <w:t xml:space="preserve"> </w:t>
      </w:r>
      <w:r w:rsidR="00BC1DF2">
        <w:rPr>
          <w:rFonts w:ascii="Times New Roman" w:hAnsi="Times New Roman" w:cs="Times New Roman"/>
          <w:sz w:val="24"/>
          <w:szCs w:val="24"/>
        </w:rPr>
        <w:t>razdoblje</w:t>
      </w:r>
      <w:r w:rsidR="00470F18">
        <w:rPr>
          <w:rFonts w:ascii="Times New Roman" w:hAnsi="Times New Roman" w:cs="Times New Roman"/>
          <w:sz w:val="24"/>
          <w:szCs w:val="24"/>
        </w:rPr>
        <w:t xml:space="preserve"> prethodne godine</w:t>
      </w:r>
      <w:r w:rsidR="00BC1DF2">
        <w:rPr>
          <w:rFonts w:ascii="Times New Roman" w:hAnsi="Times New Roman" w:cs="Times New Roman"/>
          <w:sz w:val="24"/>
          <w:szCs w:val="24"/>
        </w:rPr>
        <w:t>,</w:t>
      </w:r>
      <w:r w:rsidR="00470F18">
        <w:rPr>
          <w:rFonts w:ascii="Times New Roman" w:hAnsi="Times New Roman" w:cs="Times New Roman"/>
          <w:sz w:val="24"/>
          <w:szCs w:val="24"/>
        </w:rPr>
        <w:t xml:space="preserve"> prihodi su ostvareni u manjem iznosu za 10</w:t>
      </w:r>
      <w:r w:rsidR="00BC1DF2">
        <w:rPr>
          <w:rFonts w:ascii="Times New Roman" w:hAnsi="Times New Roman" w:cs="Times New Roman"/>
          <w:sz w:val="24"/>
          <w:szCs w:val="24"/>
        </w:rPr>
        <w:t xml:space="preserve"> </w:t>
      </w:r>
      <w:r w:rsidR="00470F18">
        <w:rPr>
          <w:rFonts w:ascii="Times New Roman" w:hAnsi="Times New Roman" w:cs="Times New Roman"/>
          <w:sz w:val="24"/>
          <w:szCs w:val="24"/>
        </w:rPr>
        <w:t xml:space="preserve">%. U ovoj skupini prihoda najznačajniji su prihodi od zakupa </w:t>
      </w:r>
      <w:r w:rsidR="00BC1DF2">
        <w:rPr>
          <w:rFonts w:ascii="Times New Roman" w:hAnsi="Times New Roman" w:cs="Times New Roman"/>
          <w:sz w:val="24"/>
          <w:szCs w:val="24"/>
        </w:rPr>
        <w:t>i</w:t>
      </w:r>
      <w:r w:rsidR="00470F18">
        <w:rPr>
          <w:rFonts w:ascii="Times New Roman" w:hAnsi="Times New Roman" w:cs="Times New Roman"/>
          <w:sz w:val="24"/>
          <w:szCs w:val="24"/>
        </w:rPr>
        <w:t xml:space="preserve"> iznajmljivanja imovine u iznosu od 495.638</w:t>
      </w:r>
      <w:r w:rsidR="00BC1DF2">
        <w:rPr>
          <w:rFonts w:ascii="Times New Roman" w:hAnsi="Times New Roman" w:cs="Times New Roman"/>
          <w:sz w:val="24"/>
          <w:szCs w:val="24"/>
        </w:rPr>
        <w:t>,00</w:t>
      </w:r>
      <w:r w:rsidR="00470F18">
        <w:rPr>
          <w:rFonts w:ascii="Times New Roman" w:hAnsi="Times New Roman" w:cs="Times New Roman"/>
          <w:sz w:val="24"/>
          <w:szCs w:val="24"/>
        </w:rPr>
        <w:t xml:space="preserve"> kn i naknada za korištenje nefinancijske imovine u iznosu od 888.507</w:t>
      </w:r>
      <w:r w:rsidR="00BC1DF2">
        <w:rPr>
          <w:rFonts w:ascii="Times New Roman" w:hAnsi="Times New Roman" w:cs="Times New Roman"/>
          <w:sz w:val="24"/>
          <w:szCs w:val="24"/>
        </w:rPr>
        <w:t>,00</w:t>
      </w:r>
      <w:r w:rsidR="00470F18">
        <w:rPr>
          <w:rFonts w:ascii="Times New Roman" w:hAnsi="Times New Roman" w:cs="Times New Roman"/>
          <w:sz w:val="24"/>
          <w:szCs w:val="24"/>
        </w:rPr>
        <w:t xml:space="preserve"> kn. </w:t>
      </w:r>
    </w:p>
    <w:p w:rsidR="00054852" w:rsidRDefault="00054852" w:rsidP="00CA3D74">
      <w:pPr>
        <w:spacing w:after="0" w:line="240" w:lineRule="auto"/>
        <w:jc w:val="both"/>
        <w:rPr>
          <w:rFonts w:ascii="Times New Roman" w:hAnsi="Times New Roman" w:cs="Times New Roman"/>
          <w:sz w:val="24"/>
          <w:szCs w:val="24"/>
        </w:rPr>
      </w:pPr>
    </w:p>
    <w:p w:rsidR="00470F18" w:rsidRPr="000E7D30" w:rsidRDefault="00470F18" w:rsidP="00CA3D74">
      <w:pPr>
        <w:spacing w:after="0" w:line="240" w:lineRule="auto"/>
        <w:jc w:val="both"/>
        <w:rPr>
          <w:rFonts w:ascii="Times New Roman" w:hAnsi="Times New Roman" w:cs="Times New Roman"/>
          <w:sz w:val="24"/>
          <w:szCs w:val="24"/>
        </w:rPr>
      </w:pPr>
      <w:r w:rsidRPr="00CA3D74">
        <w:rPr>
          <w:rFonts w:ascii="Times New Roman" w:hAnsi="Times New Roman" w:cs="Times New Roman"/>
          <w:b/>
          <w:sz w:val="24"/>
          <w:szCs w:val="24"/>
        </w:rPr>
        <w:t>Tab</w:t>
      </w:r>
      <w:r w:rsidR="00CA3D74" w:rsidRPr="00CA3D74">
        <w:rPr>
          <w:rFonts w:ascii="Times New Roman" w:hAnsi="Times New Roman" w:cs="Times New Roman"/>
          <w:b/>
          <w:sz w:val="24"/>
          <w:szCs w:val="24"/>
        </w:rPr>
        <w:t xml:space="preserve">lica broj </w:t>
      </w:r>
      <w:r w:rsidRPr="00CA3D74">
        <w:rPr>
          <w:rFonts w:ascii="Times New Roman" w:hAnsi="Times New Roman" w:cs="Times New Roman"/>
          <w:b/>
          <w:sz w:val="24"/>
          <w:szCs w:val="24"/>
        </w:rPr>
        <w:t>3: Pregled prihoda od zakupa i iznajmljivanja imovine</w:t>
      </w:r>
    </w:p>
    <w:tbl>
      <w:tblPr>
        <w:tblStyle w:val="Reetkatablice"/>
        <w:tblpPr w:leftFromText="180" w:rightFromText="180" w:vertAnchor="text" w:horzAnchor="margin" w:tblpY="221"/>
        <w:tblW w:w="0" w:type="auto"/>
        <w:tblLook w:val="04A0" w:firstRow="1" w:lastRow="0" w:firstColumn="1" w:lastColumn="0" w:noHBand="0" w:noVBand="1"/>
      </w:tblPr>
      <w:tblGrid>
        <w:gridCol w:w="7361"/>
        <w:gridCol w:w="1773"/>
      </w:tblGrid>
      <w:tr w:rsidR="00CA3D74" w:rsidTr="00EC6137">
        <w:trPr>
          <w:trHeight w:val="278"/>
        </w:trPr>
        <w:tc>
          <w:tcPr>
            <w:tcW w:w="7361" w:type="dxa"/>
            <w:shd w:val="clear" w:color="auto" w:fill="D9D9D9" w:themeFill="background1" w:themeFillShade="D9"/>
          </w:tcPr>
          <w:p w:rsidR="00CA3D74" w:rsidRPr="00151F8E" w:rsidRDefault="00CA3D74" w:rsidP="00CA3D74">
            <w:pPr>
              <w:jc w:val="center"/>
              <w:rPr>
                <w:rFonts w:ascii="Times New Roman" w:hAnsi="Times New Roman" w:cs="Times New Roman"/>
                <w:b/>
                <w:sz w:val="24"/>
                <w:szCs w:val="24"/>
              </w:rPr>
            </w:pPr>
            <w:r w:rsidRPr="00151F8E">
              <w:rPr>
                <w:rFonts w:ascii="Times New Roman" w:hAnsi="Times New Roman" w:cs="Times New Roman"/>
                <w:b/>
                <w:sz w:val="24"/>
                <w:szCs w:val="24"/>
              </w:rPr>
              <w:t>Naziv prihoda</w:t>
            </w:r>
          </w:p>
        </w:tc>
        <w:tc>
          <w:tcPr>
            <w:tcW w:w="1773" w:type="dxa"/>
            <w:shd w:val="clear" w:color="auto" w:fill="D9D9D9" w:themeFill="background1" w:themeFillShade="D9"/>
          </w:tcPr>
          <w:p w:rsidR="00CA3D74" w:rsidRPr="00151F8E" w:rsidRDefault="00CA3D74" w:rsidP="00CA3D74">
            <w:pPr>
              <w:jc w:val="center"/>
              <w:rPr>
                <w:rFonts w:ascii="Times New Roman" w:hAnsi="Times New Roman" w:cs="Times New Roman"/>
                <w:b/>
                <w:sz w:val="24"/>
                <w:szCs w:val="24"/>
              </w:rPr>
            </w:pPr>
            <w:r w:rsidRPr="00151F8E">
              <w:rPr>
                <w:rFonts w:ascii="Times New Roman" w:hAnsi="Times New Roman" w:cs="Times New Roman"/>
                <w:b/>
                <w:sz w:val="24"/>
                <w:szCs w:val="24"/>
              </w:rPr>
              <w:t>Iznos</w:t>
            </w:r>
          </w:p>
        </w:tc>
      </w:tr>
      <w:tr w:rsidR="00CA3D74" w:rsidTr="00CA3D74">
        <w:trPr>
          <w:trHeight w:val="253"/>
        </w:trPr>
        <w:tc>
          <w:tcPr>
            <w:tcW w:w="7361" w:type="dxa"/>
          </w:tcPr>
          <w:p w:rsidR="00CA3D74" w:rsidRPr="00151F8E" w:rsidRDefault="00CA3D74" w:rsidP="00CA3D74">
            <w:pPr>
              <w:jc w:val="both"/>
              <w:rPr>
                <w:rFonts w:ascii="Times New Roman" w:hAnsi="Times New Roman" w:cs="Times New Roman"/>
                <w:sz w:val="24"/>
                <w:szCs w:val="24"/>
              </w:rPr>
            </w:pPr>
            <w:r w:rsidRPr="00151F8E">
              <w:rPr>
                <w:rFonts w:ascii="Times New Roman" w:hAnsi="Times New Roman" w:cs="Times New Roman"/>
                <w:sz w:val="24"/>
                <w:szCs w:val="24"/>
              </w:rPr>
              <w:t>Zakup poljoprivrednog zemljišta u vlasništvu države</w:t>
            </w:r>
          </w:p>
        </w:tc>
        <w:tc>
          <w:tcPr>
            <w:tcW w:w="1773" w:type="dxa"/>
          </w:tcPr>
          <w:p w:rsidR="00CA3D74" w:rsidRPr="00151F8E" w:rsidRDefault="00CA3D74" w:rsidP="00CA3D74">
            <w:pPr>
              <w:jc w:val="right"/>
              <w:rPr>
                <w:rFonts w:ascii="Times New Roman" w:hAnsi="Times New Roman" w:cs="Times New Roman"/>
                <w:sz w:val="24"/>
                <w:szCs w:val="24"/>
              </w:rPr>
            </w:pPr>
            <w:r w:rsidRPr="00151F8E">
              <w:rPr>
                <w:rFonts w:ascii="Times New Roman" w:hAnsi="Times New Roman" w:cs="Times New Roman"/>
                <w:sz w:val="24"/>
                <w:szCs w:val="24"/>
              </w:rPr>
              <w:t>127.370,00</w:t>
            </w:r>
            <w:r w:rsidR="00EB4F29" w:rsidRPr="00151F8E">
              <w:rPr>
                <w:rFonts w:ascii="Times New Roman" w:hAnsi="Times New Roman" w:cs="Times New Roman"/>
                <w:sz w:val="24"/>
                <w:szCs w:val="24"/>
              </w:rPr>
              <w:t xml:space="preserve"> kn</w:t>
            </w:r>
          </w:p>
        </w:tc>
      </w:tr>
      <w:tr w:rsidR="00CA3D74" w:rsidTr="00CA3D74">
        <w:trPr>
          <w:trHeight w:val="253"/>
        </w:trPr>
        <w:tc>
          <w:tcPr>
            <w:tcW w:w="7361" w:type="dxa"/>
          </w:tcPr>
          <w:p w:rsidR="00CA3D74" w:rsidRPr="00151F8E" w:rsidRDefault="00CA3D74" w:rsidP="00CA3D74">
            <w:pPr>
              <w:jc w:val="both"/>
              <w:rPr>
                <w:rFonts w:ascii="Times New Roman" w:hAnsi="Times New Roman" w:cs="Times New Roman"/>
                <w:sz w:val="24"/>
                <w:szCs w:val="24"/>
              </w:rPr>
            </w:pPr>
            <w:r w:rsidRPr="00151F8E">
              <w:rPr>
                <w:rFonts w:ascii="Times New Roman" w:hAnsi="Times New Roman" w:cs="Times New Roman"/>
                <w:sz w:val="24"/>
                <w:szCs w:val="24"/>
              </w:rPr>
              <w:t>Refundacija materijalnih troškova za zgradu uprave</w:t>
            </w:r>
          </w:p>
        </w:tc>
        <w:tc>
          <w:tcPr>
            <w:tcW w:w="1773" w:type="dxa"/>
          </w:tcPr>
          <w:p w:rsidR="00CA3D74" w:rsidRPr="00151F8E" w:rsidRDefault="00CA3D74" w:rsidP="00CA3D74">
            <w:pPr>
              <w:jc w:val="right"/>
              <w:rPr>
                <w:rFonts w:ascii="Times New Roman" w:hAnsi="Times New Roman" w:cs="Times New Roman"/>
                <w:sz w:val="24"/>
                <w:szCs w:val="24"/>
              </w:rPr>
            </w:pPr>
            <w:r w:rsidRPr="00151F8E">
              <w:rPr>
                <w:rFonts w:ascii="Times New Roman" w:hAnsi="Times New Roman" w:cs="Times New Roman"/>
                <w:sz w:val="24"/>
                <w:szCs w:val="24"/>
              </w:rPr>
              <w:t>115.032,00</w:t>
            </w:r>
            <w:r w:rsidR="00EB4F29" w:rsidRPr="00151F8E">
              <w:rPr>
                <w:rFonts w:ascii="Times New Roman" w:hAnsi="Times New Roman" w:cs="Times New Roman"/>
                <w:sz w:val="24"/>
                <w:szCs w:val="24"/>
              </w:rPr>
              <w:t xml:space="preserve"> kn</w:t>
            </w:r>
          </w:p>
        </w:tc>
      </w:tr>
      <w:tr w:rsidR="00CA3D74" w:rsidTr="00CA3D74">
        <w:trPr>
          <w:trHeight w:val="253"/>
        </w:trPr>
        <w:tc>
          <w:tcPr>
            <w:tcW w:w="7361" w:type="dxa"/>
          </w:tcPr>
          <w:p w:rsidR="00CA3D74" w:rsidRPr="00151F8E" w:rsidRDefault="00CA3D74" w:rsidP="00CA3D74">
            <w:pPr>
              <w:jc w:val="both"/>
              <w:rPr>
                <w:rFonts w:ascii="Times New Roman" w:hAnsi="Times New Roman" w:cs="Times New Roman"/>
                <w:sz w:val="24"/>
                <w:szCs w:val="24"/>
              </w:rPr>
            </w:pPr>
            <w:r w:rsidRPr="00151F8E">
              <w:rPr>
                <w:rFonts w:ascii="Times New Roman" w:hAnsi="Times New Roman" w:cs="Times New Roman"/>
                <w:sz w:val="24"/>
                <w:szCs w:val="24"/>
              </w:rPr>
              <w:t>Najam poslovnog prostora u vlasništvu Grada</w:t>
            </w:r>
          </w:p>
        </w:tc>
        <w:tc>
          <w:tcPr>
            <w:tcW w:w="1773" w:type="dxa"/>
          </w:tcPr>
          <w:p w:rsidR="00CA3D74" w:rsidRPr="00151F8E" w:rsidRDefault="00CA3D74" w:rsidP="00CA3D74">
            <w:pPr>
              <w:jc w:val="right"/>
              <w:rPr>
                <w:rFonts w:ascii="Times New Roman" w:hAnsi="Times New Roman" w:cs="Times New Roman"/>
                <w:sz w:val="24"/>
                <w:szCs w:val="24"/>
              </w:rPr>
            </w:pPr>
            <w:r w:rsidRPr="00151F8E">
              <w:rPr>
                <w:rFonts w:ascii="Times New Roman" w:hAnsi="Times New Roman" w:cs="Times New Roman"/>
                <w:sz w:val="24"/>
                <w:szCs w:val="24"/>
              </w:rPr>
              <w:t>85.269,00</w:t>
            </w:r>
            <w:r w:rsidR="00EB4F29" w:rsidRPr="00151F8E">
              <w:rPr>
                <w:rFonts w:ascii="Times New Roman" w:hAnsi="Times New Roman" w:cs="Times New Roman"/>
                <w:sz w:val="24"/>
                <w:szCs w:val="24"/>
              </w:rPr>
              <w:t xml:space="preserve"> kn</w:t>
            </w:r>
          </w:p>
        </w:tc>
      </w:tr>
      <w:tr w:rsidR="00CA3D74" w:rsidTr="00CA3D74">
        <w:trPr>
          <w:trHeight w:val="253"/>
        </w:trPr>
        <w:tc>
          <w:tcPr>
            <w:tcW w:w="7361" w:type="dxa"/>
          </w:tcPr>
          <w:p w:rsidR="00CA3D74" w:rsidRPr="00151F8E" w:rsidRDefault="00CA3D74" w:rsidP="00CA3D74">
            <w:pPr>
              <w:jc w:val="both"/>
              <w:rPr>
                <w:rFonts w:ascii="Times New Roman" w:hAnsi="Times New Roman" w:cs="Times New Roman"/>
                <w:sz w:val="24"/>
                <w:szCs w:val="24"/>
              </w:rPr>
            </w:pPr>
            <w:r w:rsidRPr="00151F8E">
              <w:rPr>
                <w:rFonts w:ascii="Times New Roman" w:hAnsi="Times New Roman" w:cs="Times New Roman"/>
                <w:sz w:val="24"/>
                <w:szCs w:val="24"/>
              </w:rPr>
              <w:t>Najam poljoprivrednog zemljišta u vlasništvu Grada</w:t>
            </w:r>
          </w:p>
        </w:tc>
        <w:tc>
          <w:tcPr>
            <w:tcW w:w="1773" w:type="dxa"/>
          </w:tcPr>
          <w:p w:rsidR="00CA3D74" w:rsidRPr="00151F8E" w:rsidRDefault="00CA3D74" w:rsidP="00CA3D74">
            <w:pPr>
              <w:jc w:val="right"/>
              <w:rPr>
                <w:rFonts w:ascii="Times New Roman" w:hAnsi="Times New Roman" w:cs="Times New Roman"/>
                <w:sz w:val="24"/>
                <w:szCs w:val="24"/>
              </w:rPr>
            </w:pPr>
            <w:r w:rsidRPr="00151F8E">
              <w:rPr>
                <w:rFonts w:ascii="Times New Roman" w:hAnsi="Times New Roman" w:cs="Times New Roman"/>
                <w:sz w:val="24"/>
                <w:szCs w:val="24"/>
              </w:rPr>
              <w:t>75.053,00</w:t>
            </w:r>
            <w:r w:rsidR="00EB4F29" w:rsidRPr="00151F8E">
              <w:rPr>
                <w:rFonts w:ascii="Times New Roman" w:hAnsi="Times New Roman" w:cs="Times New Roman"/>
                <w:sz w:val="24"/>
                <w:szCs w:val="24"/>
              </w:rPr>
              <w:t xml:space="preserve"> kn </w:t>
            </w:r>
          </w:p>
        </w:tc>
      </w:tr>
      <w:tr w:rsidR="00CA3D74" w:rsidTr="00CA3D74">
        <w:trPr>
          <w:trHeight w:val="253"/>
        </w:trPr>
        <w:tc>
          <w:tcPr>
            <w:tcW w:w="7361" w:type="dxa"/>
          </w:tcPr>
          <w:p w:rsidR="00CA3D74" w:rsidRPr="00151F8E" w:rsidRDefault="00CA3D74" w:rsidP="00CA3D74">
            <w:pPr>
              <w:jc w:val="both"/>
              <w:rPr>
                <w:rFonts w:ascii="Times New Roman" w:hAnsi="Times New Roman" w:cs="Times New Roman"/>
                <w:sz w:val="24"/>
                <w:szCs w:val="24"/>
              </w:rPr>
            </w:pPr>
            <w:r w:rsidRPr="00151F8E">
              <w:rPr>
                <w:rFonts w:ascii="Times New Roman" w:hAnsi="Times New Roman" w:cs="Times New Roman"/>
                <w:sz w:val="24"/>
                <w:szCs w:val="24"/>
              </w:rPr>
              <w:t>Jednokratni zakup društvenih domova</w:t>
            </w:r>
          </w:p>
        </w:tc>
        <w:tc>
          <w:tcPr>
            <w:tcW w:w="1773" w:type="dxa"/>
          </w:tcPr>
          <w:p w:rsidR="00CA3D74" w:rsidRPr="00151F8E" w:rsidRDefault="00CA3D74" w:rsidP="00CA3D74">
            <w:pPr>
              <w:jc w:val="right"/>
              <w:rPr>
                <w:rFonts w:ascii="Times New Roman" w:hAnsi="Times New Roman" w:cs="Times New Roman"/>
                <w:sz w:val="24"/>
                <w:szCs w:val="24"/>
              </w:rPr>
            </w:pPr>
            <w:r w:rsidRPr="00151F8E">
              <w:rPr>
                <w:rFonts w:ascii="Times New Roman" w:hAnsi="Times New Roman" w:cs="Times New Roman"/>
                <w:sz w:val="24"/>
                <w:szCs w:val="24"/>
              </w:rPr>
              <w:t>25.450,00</w:t>
            </w:r>
            <w:r w:rsidR="00EB4F29" w:rsidRPr="00151F8E">
              <w:rPr>
                <w:rFonts w:ascii="Times New Roman" w:hAnsi="Times New Roman" w:cs="Times New Roman"/>
                <w:sz w:val="24"/>
                <w:szCs w:val="24"/>
              </w:rPr>
              <w:t xml:space="preserve"> kn</w:t>
            </w:r>
          </w:p>
        </w:tc>
      </w:tr>
      <w:tr w:rsidR="00CA3D74" w:rsidTr="00CA3D74">
        <w:trPr>
          <w:trHeight w:val="253"/>
        </w:trPr>
        <w:tc>
          <w:tcPr>
            <w:tcW w:w="7361" w:type="dxa"/>
          </w:tcPr>
          <w:p w:rsidR="00CA3D74" w:rsidRPr="00151F8E" w:rsidRDefault="00CA3D74" w:rsidP="00CA3D74">
            <w:pPr>
              <w:jc w:val="both"/>
              <w:rPr>
                <w:rFonts w:ascii="Times New Roman" w:hAnsi="Times New Roman" w:cs="Times New Roman"/>
                <w:sz w:val="24"/>
                <w:szCs w:val="24"/>
              </w:rPr>
            </w:pPr>
            <w:r w:rsidRPr="00151F8E">
              <w:rPr>
                <w:rFonts w:ascii="Times New Roman" w:hAnsi="Times New Roman" w:cs="Times New Roman"/>
                <w:sz w:val="24"/>
                <w:szCs w:val="24"/>
              </w:rPr>
              <w:t>Zakup javne površine</w:t>
            </w:r>
          </w:p>
        </w:tc>
        <w:tc>
          <w:tcPr>
            <w:tcW w:w="1773" w:type="dxa"/>
          </w:tcPr>
          <w:p w:rsidR="00CA3D74" w:rsidRPr="00151F8E" w:rsidRDefault="00CA3D74" w:rsidP="00CA3D74">
            <w:pPr>
              <w:jc w:val="right"/>
              <w:rPr>
                <w:rFonts w:ascii="Times New Roman" w:hAnsi="Times New Roman" w:cs="Times New Roman"/>
                <w:sz w:val="24"/>
                <w:szCs w:val="24"/>
              </w:rPr>
            </w:pPr>
            <w:r w:rsidRPr="00151F8E">
              <w:rPr>
                <w:rFonts w:ascii="Times New Roman" w:hAnsi="Times New Roman" w:cs="Times New Roman"/>
                <w:sz w:val="24"/>
                <w:szCs w:val="24"/>
              </w:rPr>
              <w:t>15.715,00</w:t>
            </w:r>
            <w:r w:rsidR="00EB4F29" w:rsidRPr="00151F8E">
              <w:rPr>
                <w:rFonts w:ascii="Times New Roman" w:hAnsi="Times New Roman" w:cs="Times New Roman"/>
                <w:sz w:val="24"/>
                <w:szCs w:val="24"/>
              </w:rPr>
              <w:t xml:space="preserve"> kn</w:t>
            </w:r>
          </w:p>
        </w:tc>
      </w:tr>
      <w:tr w:rsidR="00CA3D74" w:rsidTr="00CA3D74">
        <w:trPr>
          <w:trHeight w:val="253"/>
        </w:trPr>
        <w:tc>
          <w:tcPr>
            <w:tcW w:w="7361" w:type="dxa"/>
          </w:tcPr>
          <w:p w:rsidR="00CA3D74" w:rsidRPr="00151F8E" w:rsidRDefault="00CA3D74" w:rsidP="00CA3D74">
            <w:pPr>
              <w:jc w:val="both"/>
              <w:rPr>
                <w:rFonts w:ascii="Times New Roman" w:hAnsi="Times New Roman" w:cs="Times New Roman"/>
                <w:sz w:val="24"/>
                <w:szCs w:val="24"/>
              </w:rPr>
            </w:pPr>
            <w:r w:rsidRPr="00151F8E">
              <w:rPr>
                <w:rFonts w:ascii="Times New Roman" w:hAnsi="Times New Roman" w:cs="Times New Roman"/>
                <w:sz w:val="24"/>
                <w:szCs w:val="24"/>
              </w:rPr>
              <w:t>Pravo građenja</w:t>
            </w:r>
          </w:p>
        </w:tc>
        <w:tc>
          <w:tcPr>
            <w:tcW w:w="1773" w:type="dxa"/>
          </w:tcPr>
          <w:p w:rsidR="00CA3D74" w:rsidRPr="00151F8E" w:rsidRDefault="00CA3D74" w:rsidP="00CA3D74">
            <w:pPr>
              <w:jc w:val="right"/>
              <w:rPr>
                <w:rFonts w:ascii="Times New Roman" w:hAnsi="Times New Roman" w:cs="Times New Roman"/>
                <w:sz w:val="24"/>
                <w:szCs w:val="24"/>
              </w:rPr>
            </w:pPr>
            <w:r w:rsidRPr="00151F8E">
              <w:rPr>
                <w:rFonts w:ascii="Times New Roman" w:hAnsi="Times New Roman" w:cs="Times New Roman"/>
                <w:sz w:val="24"/>
                <w:szCs w:val="24"/>
              </w:rPr>
              <w:t>14.609,00</w:t>
            </w:r>
            <w:r w:rsidR="00EB4F29" w:rsidRPr="00151F8E">
              <w:rPr>
                <w:rFonts w:ascii="Times New Roman" w:hAnsi="Times New Roman" w:cs="Times New Roman"/>
                <w:sz w:val="24"/>
                <w:szCs w:val="24"/>
              </w:rPr>
              <w:t xml:space="preserve"> kn</w:t>
            </w:r>
          </w:p>
        </w:tc>
      </w:tr>
      <w:tr w:rsidR="00CA3D74" w:rsidTr="00CA3D74">
        <w:trPr>
          <w:trHeight w:val="253"/>
        </w:trPr>
        <w:tc>
          <w:tcPr>
            <w:tcW w:w="7361" w:type="dxa"/>
          </w:tcPr>
          <w:p w:rsidR="00CA3D74" w:rsidRPr="00151F8E" w:rsidRDefault="00CA3D74" w:rsidP="00CA3D74">
            <w:pPr>
              <w:jc w:val="both"/>
              <w:rPr>
                <w:rFonts w:ascii="Times New Roman" w:hAnsi="Times New Roman" w:cs="Times New Roman"/>
                <w:sz w:val="24"/>
                <w:szCs w:val="24"/>
              </w:rPr>
            </w:pPr>
            <w:r w:rsidRPr="00151F8E">
              <w:rPr>
                <w:rFonts w:ascii="Times New Roman" w:hAnsi="Times New Roman" w:cs="Times New Roman"/>
                <w:sz w:val="24"/>
                <w:szCs w:val="24"/>
              </w:rPr>
              <w:t>Korištenje gradske kuglane</w:t>
            </w:r>
          </w:p>
        </w:tc>
        <w:tc>
          <w:tcPr>
            <w:tcW w:w="1773" w:type="dxa"/>
          </w:tcPr>
          <w:p w:rsidR="00CA3D74" w:rsidRPr="00151F8E" w:rsidRDefault="00CA3D74" w:rsidP="00CA3D74">
            <w:pPr>
              <w:jc w:val="right"/>
              <w:rPr>
                <w:rFonts w:ascii="Times New Roman" w:hAnsi="Times New Roman" w:cs="Times New Roman"/>
                <w:sz w:val="24"/>
                <w:szCs w:val="24"/>
              </w:rPr>
            </w:pPr>
            <w:r w:rsidRPr="00151F8E">
              <w:rPr>
                <w:rFonts w:ascii="Times New Roman" w:hAnsi="Times New Roman" w:cs="Times New Roman"/>
                <w:sz w:val="24"/>
                <w:szCs w:val="24"/>
              </w:rPr>
              <w:t>13.785,00</w:t>
            </w:r>
            <w:r w:rsidR="00EB4F29" w:rsidRPr="00151F8E">
              <w:rPr>
                <w:rFonts w:ascii="Times New Roman" w:hAnsi="Times New Roman" w:cs="Times New Roman"/>
                <w:sz w:val="24"/>
                <w:szCs w:val="24"/>
              </w:rPr>
              <w:t xml:space="preserve"> kn</w:t>
            </w:r>
          </w:p>
        </w:tc>
      </w:tr>
      <w:tr w:rsidR="00CA3D74" w:rsidTr="00CA3D74">
        <w:trPr>
          <w:trHeight w:val="253"/>
        </w:trPr>
        <w:tc>
          <w:tcPr>
            <w:tcW w:w="7361" w:type="dxa"/>
          </w:tcPr>
          <w:p w:rsidR="00CA3D74" w:rsidRPr="00151F8E" w:rsidRDefault="00CA3D74" w:rsidP="00CA3D74">
            <w:pPr>
              <w:jc w:val="both"/>
              <w:rPr>
                <w:rFonts w:ascii="Times New Roman" w:hAnsi="Times New Roman" w:cs="Times New Roman"/>
                <w:sz w:val="24"/>
                <w:szCs w:val="24"/>
              </w:rPr>
            </w:pPr>
            <w:r w:rsidRPr="00151F8E">
              <w:rPr>
                <w:rFonts w:ascii="Times New Roman" w:hAnsi="Times New Roman" w:cs="Times New Roman"/>
                <w:sz w:val="24"/>
                <w:szCs w:val="24"/>
              </w:rPr>
              <w:t xml:space="preserve">Privremeni zakup i zakup pašnjaka </w:t>
            </w:r>
          </w:p>
        </w:tc>
        <w:tc>
          <w:tcPr>
            <w:tcW w:w="1773" w:type="dxa"/>
          </w:tcPr>
          <w:p w:rsidR="00CA3D74" w:rsidRPr="00151F8E" w:rsidRDefault="00CA3D74" w:rsidP="00CA3D74">
            <w:pPr>
              <w:jc w:val="right"/>
              <w:rPr>
                <w:rFonts w:ascii="Times New Roman" w:hAnsi="Times New Roman" w:cs="Times New Roman"/>
                <w:sz w:val="24"/>
                <w:szCs w:val="24"/>
              </w:rPr>
            </w:pPr>
            <w:r w:rsidRPr="00151F8E">
              <w:rPr>
                <w:rFonts w:ascii="Times New Roman" w:hAnsi="Times New Roman" w:cs="Times New Roman"/>
                <w:sz w:val="24"/>
                <w:szCs w:val="24"/>
              </w:rPr>
              <w:t>9.707,00</w:t>
            </w:r>
            <w:r w:rsidR="00EB4F29" w:rsidRPr="00151F8E">
              <w:rPr>
                <w:rFonts w:ascii="Times New Roman" w:hAnsi="Times New Roman" w:cs="Times New Roman"/>
                <w:sz w:val="24"/>
                <w:szCs w:val="24"/>
              </w:rPr>
              <w:t xml:space="preserve"> kn</w:t>
            </w:r>
          </w:p>
        </w:tc>
      </w:tr>
      <w:tr w:rsidR="00CA3D74" w:rsidTr="00CA3D74">
        <w:trPr>
          <w:trHeight w:val="253"/>
        </w:trPr>
        <w:tc>
          <w:tcPr>
            <w:tcW w:w="7361" w:type="dxa"/>
          </w:tcPr>
          <w:p w:rsidR="00CA3D74" w:rsidRPr="00151F8E" w:rsidRDefault="00CA3D74" w:rsidP="00CA3D74">
            <w:pPr>
              <w:jc w:val="both"/>
              <w:rPr>
                <w:rFonts w:ascii="Times New Roman" w:hAnsi="Times New Roman" w:cs="Times New Roman"/>
                <w:sz w:val="24"/>
                <w:szCs w:val="24"/>
              </w:rPr>
            </w:pPr>
            <w:r w:rsidRPr="00151F8E">
              <w:rPr>
                <w:rFonts w:ascii="Times New Roman" w:hAnsi="Times New Roman" w:cs="Times New Roman"/>
                <w:sz w:val="24"/>
                <w:szCs w:val="24"/>
              </w:rPr>
              <w:t>Koncesija za korištenje poljoprivrednog zemljišta u vlasništvu države</w:t>
            </w:r>
          </w:p>
        </w:tc>
        <w:tc>
          <w:tcPr>
            <w:tcW w:w="1773" w:type="dxa"/>
          </w:tcPr>
          <w:p w:rsidR="00CA3D74" w:rsidRPr="00151F8E" w:rsidRDefault="00CA3D74" w:rsidP="00CA3D74">
            <w:pPr>
              <w:jc w:val="right"/>
              <w:rPr>
                <w:rFonts w:ascii="Times New Roman" w:hAnsi="Times New Roman" w:cs="Times New Roman"/>
                <w:sz w:val="24"/>
                <w:szCs w:val="24"/>
              </w:rPr>
            </w:pPr>
            <w:r w:rsidRPr="00151F8E">
              <w:rPr>
                <w:rFonts w:ascii="Times New Roman" w:hAnsi="Times New Roman" w:cs="Times New Roman"/>
                <w:sz w:val="24"/>
                <w:szCs w:val="24"/>
              </w:rPr>
              <w:t xml:space="preserve"> 7.513,00</w:t>
            </w:r>
            <w:r w:rsidR="00EB4F29" w:rsidRPr="00151F8E">
              <w:rPr>
                <w:rFonts w:ascii="Times New Roman" w:hAnsi="Times New Roman" w:cs="Times New Roman"/>
                <w:sz w:val="24"/>
                <w:szCs w:val="24"/>
              </w:rPr>
              <w:t xml:space="preserve"> kn</w:t>
            </w:r>
          </w:p>
        </w:tc>
      </w:tr>
      <w:tr w:rsidR="00CA3D74" w:rsidTr="00CA3D74">
        <w:trPr>
          <w:trHeight w:val="266"/>
        </w:trPr>
        <w:tc>
          <w:tcPr>
            <w:tcW w:w="7361" w:type="dxa"/>
          </w:tcPr>
          <w:p w:rsidR="00CA3D74" w:rsidRPr="00151F8E" w:rsidRDefault="00CA3D74" w:rsidP="00CA3D74">
            <w:pPr>
              <w:jc w:val="both"/>
              <w:rPr>
                <w:rFonts w:ascii="Times New Roman" w:hAnsi="Times New Roman" w:cs="Times New Roman"/>
                <w:sz w:val="24"/>
                <w:szCs w:val="24"/>
              </w:rPr>
            </w:pPr>
            <w:r w:rsidRPr="00151F8E">
              <w:rPr>
                <w:rFonts w:ascii="Times New Roman" w:hAnsi="Times New Roman" w:cs="Times New Roman"/>
                <w:sz w:val="24"/>
                <w:szCs w:val="24"/>
              </w:rPr>
              <w:t>Najam stanova u vlasništvu Grada</w:t>
            </w:r>
          </w:p>
        </w:tc>
        <w:tc>
          <w:tcPr>
            <w:tcW w:w="1773" w:type="dxa"/>
          </w:tcPr>
          <w:p w:rsidR="00CA3D74" w:rsidRPr="00151F8E" w:rsidRDefault="00CA3D74" w:rsidP="00CA3D74">
            <w:pPr>
              <w:jc w:val="right"/>
              <w:rPr>
                <w:rFonts w:ascii="Times New Roman" w:hAnsi="Times New Roman" w:cs="Times New Roman"/>
                <w:sz w:val="24"/>
                <w:szCs w:val="24"/>
              </w:rPr>
            </w:pPr>
            <w:r w:rsidRPr="00151F8E">
              <w:rPr>
                <w:rFonts w:ascii="Times New Roman" w:hAnsi="Times New Roman" w:cs="Times New Roman"/>
                <w:sz w:val="24"/>
                <w:szCs w:val="24"/>
              </w:rPr>
              <w:t>6.135,00</w:t>
            </w:r>
            <w:r w:rsidR="00EB4F29" w:rsidRPr="00151F8E">
              <w:rPr>
                <w:rFonts w:ascii="Times New Roman" w:hAnsi="Times New Roman" w:cs="Times New Roman"/>
                <w:sz w:val="24"/>
                <w:szCs w:val="24"/>
              </w:rPr>
              <w:t xml:space="preserve"> kn</w:t>
            </w:r>
          </w:p>
        </w:tc>
      </w:tr>
    </w:tbl>
    <w:p w:rsidR="00470F18" w:rsidRDefault="00470F18" w:rsidP="00CA3D74">
      <w:pPr>
        <w:spacing w:after="0" w:line="240" w:lineRule="auto"/>
        <w:jc w:val="both"/>
        <w:rPr>
          <w:rFonts w:ascii="Times New Roman" w:hAnsi="Times New Roman" w:cs="Times New Roman"/>
          <w:sz w:val="24"/>
          <w:szCs w:val="24"/>
        </w:rPr>
      </w:pPr>
    </w:p>
    <w:p w:rsidR="00166786" w:rsidRDefault="00CA3D74" w:rsidP="0005325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0E55C4">
        <w:rPr>
          <w:rFonts w:ascii="Times New Roman" w:hAnsi="Times New Roman" w:cs="Times New Roman"/>
          <w:sz w:val="24"/>
          <w:szCs w:val="24"/>
        </w:rPr>
        <w:t xml:space="preserve">Naknada za korištenje nefinancijske imovine ostvarena je </w:t>
      </w:r>
      <w:r w:rsidR="001611DC">
        <w:rPr>
          <w:rFonts w:ascii="Times New Roman" w:hAnsi="Times New Roman" w:cs="Times New Roman"/>
          <w:sz w:val="24"/>
          <w:szCs w:val="24"/>
        </w:rPr>
        <w:t>u iznosu od 888.507</w:t>
      </w:r>
      <w:r>
        <w:rPr>
          <w:rFonts w:ascii="Times New Roman" w:hAnsi="Times New Roman" w:cs="Times New Roman"/>
          <w:sz w:val="24"/>
          <w:szCs w:val="24"/>
        </w:rPr>
        <w:t>,00</w:t>
      </w:r>
      <w:r w:rsidR="001611DC">
        <w:rPr>
          <w:rFonts w:ascii="Times New Roman" w:hAnsi="Times New Roman" w:cs="Times New Roman"/>
          <w:sz w:val="24"/>
          <w:szCs w:val="24"/>
        </w:rPr>
        <w:t xml:space="preserve"> kn, a odnosi se na prihod od spomeničke rente u iznosu od 188</w:t>
      </w:r>
      <w:r>
        <w:rPr>
          <w:rFonts w:ascii="Times New Roman" w:hAnsi="Times New Roman" w:cs="Times New Roman"/>
          <w:sz w:val="24"/>
          <w:szCs w:val="24"/>
        </w:rPr>
        <w:t>,00</w:t>
      </w:r>
      <w:r w:rsidR="002863A8">
        <w:rPr>
          <w:rFonts w:ascii="Times New Roman" w:hAnsi="Times New Roman" w:cs="Times New Roman"/>
          <w:sz w:val="24"/>
          <w:szCs w:val="24"/>
        </w:rPr>
        <w:t xml:space="preserve"> kn, naknadu</w:t>
      </w:r>
      <w:r w:rsidR="001611DC">
        <w:rPr>
          <w:rFonts w:ascii="Times New Roman" w:hAnsi="Times New Roman" w:cs="Times New Roman"/>
          <w:sz w:val="24"/>
          <w:szCs w:val="24"/>
        </w:rPr>
        <w:t xml:space="preserve"> za pridobivenu količinu plina u iznosu od 259.095</w:t>
      </w:r>
      <w:r>
        <w:rPr>
          <w:rFonts w:ascii="Times New Roman" w:hAnsi="Times New Roman" w:cs="Times New Roman"/>
          <w:sz w:val="24"/>
          <w:szCs w:val="24"/>
        </w:rPr>
        <w:t>,00</w:t>
      </w:r>
      <w:r w:rsidR="002863A8">
        <w:rPr>
          <w:rFonts w:ascii="Times New Roman" w:hAnsi="Times New Roman" w:cs="Times New Roman"/>
          <w:sz w:val="24"/>
          <w:szCs w:val="24"/>
        </w:rPr>
        <w:t xml:space="preserve"> kn i naknadu</w:t>
      </w:r>
      <w:r w:rsidR="001611DC">
        <w:rPr>
          <w:rFonts w:ascii="Times New Roman" w:hAnsi="Times New Roman" w:cs="Times New Roman"/>
          <w:sz w:val="24"/>
          <w:szCs w:val="24"/>
        </w:rPr>
        <w:t xml:space="preserve"> za pridobivenu količinu nafte 629.223</w:t>
      </w:r>
      <w:r>
        <w:rPr>
          <w:rFonts w:ascii="Times New Roman" w:hAnsi="Times New Roman" w:cs="Times New Roman"/>
          <w:sz w:val="24"/>
          <w:szCs w:val="24"/>
        </w:rPr>
        <w:t>,00</w:t>
      </w:r>
      <w:r w:rsidR="001611DC">
        <w:rPr>
          <w:rFonts w:ascii="Times New Roman" w:hAnsi="Times New Roman" w:cs="Times New Roman"/>
          <w:sz w:val="24"/>
          <w:szCs w:val="24"/>
        </w:rPr>
        <w:t xml:space="preserve"> kn. Usporedbe radi, u istom </w:t>
      </w:r>
      <w:r>
        <w:rPr>
          <w:rFonts w:ascii="Times New Roman" w:hAnsi="Times New Roman" w:cs="Times New Roman"/>
          <w:sz w:val="24"/>
          <w:szCs w:val="24"/>
        </w:rPr>
        <w:t>razdoblju</w:t>
      </w:r>
      <w:r w:rsidR="001611DC">
        <w:rPr>
          <w:rFonts w:ascii="Times New Roman" w:hAnsi="Times New Roman" w:cs="Times New Roman"/>
          <w:sz w:val="24"/>
          <w:szCs w:val="24"/>
        </w:rPr>
        <w:t xml:space="preserve"> prethodne godine</w:t>
      </w:r>
      <w:r>
        <w:rPr>
          <w:rFonts w:ascii="Times New Roman" w:hAnsi="Times New Roman" w:cs="Times New Roman"/>
          <w:sz w:val="24"/>
          <w:szCs w:val="24"/>
        </w:rPr>
        <w:t>,</w:t>
      </w:r>
      <w:r w:rsidR="001611DC">
        <w:rPr>
          <w:rFonts w:ascii="Times New Roman" w:hAnsi="Times New Roman" w:cs="Times New Roman"/>
          <w:sz w:val="24"/>
          <w:szCs w:val="24"/>
        </w:rPr>
        <w:t xml:space="preserve"> naknada za pridobivenu količinu plina iznosila je 251.851</w:t>
      </w:r>
      <w:r>
        <w:rPr>
          <w:rFonts w:ascii="Times New Roman" w:hAnsi="Times New Roman" w:cs="Times New Roman"/>
          <w:sz w:val="24"/>
          <w:szCs w:val="24"/>
        </w:rPr>
        <w:t>,00</w:t>
      </w:r>
      <w:r w:rsidR="001611DC">
        <w:rPr>
          <w:rFonts w:ascii="Times New Roman" w:hAnsi="Times New Roman" w:cs="Times New Roman"/>
          <w:sz w:val="24"/>
          <w:szCs w:val="24"/>
        </w:rPr>
        <w:t xml:space="preserve"> kn</w:t>
      </w:r>
      <w:r>
        <w:rPr>
          <w:rFonts w:ascii="Times New Roman" w:hAnsi="Times New Roman" w:cs="Times New Roman"/>
          <w:sz w:val="24"/>
          <w:szCs w:val="24"/>
        </w:rPr>
        <w:t>,</w:t>
      </w:r>
      <w:r w:rsidR="001611DC">
        <w:rPr>
          <w:rFonts w:ascii="Times New Roman" w:hAnsi="Times New Roman" w:cs="Times New Roman"/>
          <w:sz w:val="24"/>
          <w:szCs w:val="24"/>
        </w:rPr>
        <w:t xml:space="preserve"> dok je naknada za pridobivenu količinu nafte iznosila 761.540</w:t>
      </w:r>
      <w:r w:rsidR="00E57E22">
        <w:rPr>
          <w:rFonts w:ascii="Times New Roman" w:hAnsi="Times New Roman" w:cs="Times New Roman"/>
          <w:sz w:val="24"/>
          <w:szCs w:val="24"/>
        </w:rPr>
        <w:t>,00</w:t>
      </w:r>
      <w:r w:rsidR="001611DC">
        <w:rPr>
          <w:rFonts w:ascii="Times New Roman" w:hAnsi="Times New Roman" w:cs="Times New Roman"/>
          <w:sz w:val="24"/>
          <w:szCs w:val="24"/>
        </w:rPr>
        <w:t xml:space="preserve"> kn. </w:t>
      </w:r>
    </w:p>
    <w:p w:rsidR="00053254" w:rsidRDefault="00053254" w:rsidP="00053254">
      <w:pPr>
        <w:spacing w:after="0" w:line="240" w:lineRule="auto"/>
        <w:jc w:val="both"/>
        <w:rPr>
          <w:rFonts w:ascii="Times New Roman" w:hAnsi="Times New Roman" w:cs="Times New Roman"/>
          <w:sz w:val="24"/>
          <w:szCs w:val="24"/>
        </w:rPr>
      </w:pPr>
    </w:p>
    <w:p w:rsidR="00166786" w:rsidRDefault="00B73E04" w:rsidP="00B73E04">
      <w:pPr>
        <w:pStyle w:val="Odlomakpopisa"/>
        <w:numPr>
          <w:ilvl w:val="3"/>
          <w:numId w:val="7"/>
        </w:numPr>
        <w:spacing w:after="0" w:line="240" w:lineRule="auto"/>
        <w:jc w:val="both"/>
        <w:rPr>
          <w:rFonts w:ascii="Times New Roman" w:hAnsi="Times New Roman" w:cs="Times New Roman"/>
          <w:b/>
          <w:i/>
          <w:color w:val="000000" w:themeColor="text1"/>
          <w:sz w:val="24"/>
          <w:szCs w:val="24"/>
        </w:rPr>
      </w:pPr>
      <w:r>
        <w:rPr>
          <w:rFonts w:ascii="Times New Roman" w:hAnsi="Times New Roman" w:cs="Times New Roman"/>
          <w:b/>
          <w:i/>
          <w:color w:val="000000" w:themeColor="text1"/>
          <w:sz w:val="24"/>
          <w:szCs w:val="24"/>
        </w:rPr>
        <w:t xml:space="preserve"> </w:t>
      </w:r>
      <w:r w:rsidR="00166786" w:rsidRPr="00B73E04">
        <w:rPr>
          <w:rFonts w:ascii="Times New Roman" w:hAnsi="Times New Roman" w:cs="Times New Roman"/>
          <w:b/>
          <w:i/>
          <w:color w:val="000000" w:themeColor="text1"/>
          <w:sz w:val="24"/>
          <w:szCs w:val="24"/>
        </w:rPr>
        <w:t>Prihodi od upravnih i administrativnih pristojbi, pristojbi po posebnim propisima i naknada</w:t>
      </w:r>
    </w:p>
    <w:p w:rsidR="00B73E04" w:rsidRPr="00B73E04" w:rsidRDefault="00B73E04" w:rsidP="00B73E04">
      <w:pPr>
        <w:pStyle w:val="Odlomakpopisa"/>
        <w:spacing w:after="0" w:line="240" w:lineRule="auto"/>
        <w:jc w:val="both"/>
        <w:rPr>
          <w:rFonts w:ascii="Times New Roman" w:hAnsi="Times New Roman" w:cs="Times New Roman"/>
          <w:b/>
          <w:i/>
          <w:color w:val="000000" w:themeColor="text1"/>
          <w:sz w:val="24"/>
          <w:szCs w:val="24"/>
        </w:rPr>
      </w:pPr>
    </w:p>
    <w:p w:rsidR="000E55C4" w:rsidRDefault="00543B3C" w:rsidP="00543B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70F9F" w:rsidRPr="00014B9D">
        <w:rPr>
          <w:rFonts w:ascii="Times New Roman" w:hAnsi="Times New Roman" w:cs="Times New Roman"/>
          <w:sz w:val="24"/>
          <w:szCs w:val="24"/>
        </w:rPr>
        <w:t xml:space="preserve">Prihodi od upravnih i administrativnih pristojbi, pristojbi po posebnim propisima i </w:t>
      </w:r>
      <w:r w:rsidR="00D70F9F" w:rsidRPr="00847D9F">
        <w:rPr>
          <w:rFonts w:ascii="Times New Roman" w:hAnsi="Times New Roman" w:cs="Times New Roman"/>
          <w:sz w:val="24"/>
          <w:szCs w:val="24"/>
        </w:rPr>
        <w:t>naknada ostvareni su u iznosu od 4.527.350</w:t>
      </w:r>
      <w:r w:rsidRPr="00847D9F">
        <w:rPr>
          <w:rFonts w:ascii="Times New Roman" w:hAnsi="Times New Roman" w:cs="Times New Roman"/>
          <w:sz w:val="24"/>
          <w:szCs w:val="24"/>
        </w:rPr>
        <w:t>,00</w:t>
      </w:r>
      <w:r w:rsidR="00D70F9F" w:rsidRPr="00847D9F">
        <w:rPr>
          <w:rFonts w:ascii="Times New Roman" w:hAnsi="Times New Roman" w:cs="Times New Roman"/>
          <w:sz w:val="24"/>
          <w:szCs w:val="24"/>
        </w:rPr>
        <w:t xml:space="preserve"> kn</w:t>
      </w:r>
      <w:r w:rsidRPr="00847D9F">
        <w:rPr>
          <w:rFonts w:ascii="Times New Roman" w:hAnsi="Times New Roman" w:cs="Times New Roman"/>
          <w:sz w:val="24"/>
          <w:szCs w:val="24"/>
        </w:rPr>
        <w:t>,</w:t>
      </w:r>
      <w:r w:rsidR="00D70F9F" w:rsidRPr="00847D9F">
        <w:rPr>
          <w:rFonts w:ascii="Times New Roman" w:hAnsi="Times New Roman" w:cs="Times New Roman"/>
          <w:sz w:val="24"/>
          <w:szCs w:val="24"/>
        </w:rPr>
        <w:t xml:space="preserve"> što je u odnosu na plan 58</w:t>
      </w:r>
      <w:r w:rsidRPr="00847D9F">
        <w:rPr>
          <w:rFonts w:ascii="Times New Roman" w:hAnsi="Times New Roman" w:cs="Times New Roman"/>
          <w:sz w:val="24"/>
          <w:szCs w:val="24"/>
        </w:rPr>
        <w:t xml:space="preserve"> %, a u odnosu na isto</w:t>
      </w:r>
      <w:r w:rsidR="00D70F9F" w:rsidRPr="00847D9F">
        <w:rPr>
          <w:rFonts w:ascii="Times New Roman" w:hAnsi="Times New Roman" w:cs="Times New Roman"/>
          <w:sz w:val="24"/>
          <w:szCs w:val="24"/>
        </w:rPr>
        <w:t xml:space="preserve"> </w:t>
      </w:r>
      <w:r w:rsidRPr="00847D9F">
        <w:rPr>
          <w:rFonts w:ascii="Times New Roman" w:hAnsi="Times New Roman" w:cs="Times New Roman"/>
          <w:sz w:val="24"/>
          <w:szCs w:val="24"/>
        </w:rPr>
        <w:t>razdoblje</w:t>
      </w:r>
      <w:r w:rsidR="00D70F9F" w:rsidRPr="00847D9F">
        <w:rPr>
          <w:rFonts w:ascii="Times New Roman" w:hAnsi="Times New Roman" w:cs="Times New Roman"/>
          <w:sz w:val="24"/>
          <w:szCs w:val="24"/>
        </w:rPr>
        <w:t xml:space="preserve"> prethodne godine manje za 8</w:t>
      </w:r>
      <w:r w:rsidRPr="00847D9F">
        <w:rPr>
          <w:rFonts w:ascii="Times New Roman" w:hAnsi="Times New Roman" w:cs="Times New Roman"/>
          <w:sz w:val="24"/>
          <w:szCs w:val="24"/>
        </w:rPr>
        <w:t xml:space="preserve"> </w:t>
      </w:r>
      <w:r w:rsidR="00D70F9F" w:rsidRPr="00847D9F">
        <w:rPr>
          <w:rFonts w:ascii="Times New Roman" w:hAnsi="Times New Roman" w:cs="Times New Roman"/>
          <w:sz w:val="24"/>
          <w:szCs w:val="24"/>
        </w:rPr>
        <w:t>%. U ovoj skupini prihoda značajniji prihodi su prihodi po posebnim propisima</w:t>
      </w:r>
      <w:r w:rsidR="00014B9D" w:rsidRPr="00847D9F">
        <w:rPr>
          <w:rFonts w:ascii="Times New Roman" w:hAnsi="Times New Roman" w:cs="Times New Roman"/>
          <w:sz w:val="24"/>
          <w:szCs w:val="24"/>
        </w:rPr>
        <w:t>, i to</w:t>
      </w:r>
      <w:r w:rsidR="00D70F9F" w:rsidRPr="00847D9F">
        <w:rPr>
          <w:rFonts w:ascii="Times New Roman" w:hAnsi="Times New Roman" w:cs="Times New Roman"/>
          <w:sz w:val="24"/>
          <w:szCs w:val="24"/>
        </w:rPr>
        <w:t xml:space="preserve"> </w:t>
      </w:r>
      <w:r w:rsidR="00D70F9F" w:rsidRPr="00847D9F">
        <w:rPr>
          <w:rFonts w:ascii="Times New Roman" w:hAnsi="Times New Roman" w:cs="Times New Roman"/>
          <w:i/>
          <w:sz w:val="24"/>
          <w:szCs w:val="24"/>
        </w:rPr>
        <w:t>doprinos za šume</w:t>
      </w:r>
      <w:r w:rsidR="00D70F9F" w:rsidRPr="00847D9F">
        <w:rPr>
          <w:rFonts w:ascii="Times New Roman" w:hAnsi="Times New Roman" w:cs="Times New Roman"/>
          <w:sz w:val="24"/>
          <w:szCs w:val="24"/>
        </w:rPr>
        <w:t xml:space="preserve"> s iznosom od 1.116.764</w:t>
      </w:r>
      <w:r w:rsidR="00014B9D" w:rsidRPr="00847D9F">
        <w:rPr>
          <w:rFonts w:ascii="Times New Roman" w:hAnsi="Times New Roman" w:cs="Times New Roman"/>
          <w:sz w:val="24"/>
          <w:szCs w:val="24"/>
        </w:rPr>
        <w:t>,00</w:t>
      </w:r>
      <w:r w:rsidR="00D70F9F" w:rsidRPr="00847D9F">
        <w:rPr>
          <w:rFonts w:ascii="Times New Roman" w:hAnsi="Times New Roman" w:cs="Times New Roman"/>
          <w:sz w:val="24"/>
          <w:szCs w:val="24"/>
        </w:rPr>
        <w:t xml:space="preserve"> kn i </w:t>
      </w:r>
      <w:r w:rsidR="00D70F9F" w:rsidRPr="00847D9F">
        <w:rPr>
          <w:rFonts w:ascii="Times New Roman" w:hAnsi="Times New Roman" w:cs="Times New Roman"/>
          <w:i/>
          <w:sz w:val="24"/>
          <w:szCs w:val="24"/>
        </w:rPr>
        <w:t>prihod vodnog gospodarstva</w:t>
      </w:r>
      <w:r w:rsidR="00D70F9F" w:rsidRPr="00847D9F">
        <w:rPr>
          <w:rFonts w:ascii="Times New Roman" w:hAnsi="Times New Roman" w:cs="Times New Roman"/>
          <w:sz w:val="24"/>
          <w:szCs w:val="24"/>
        </w:rPr>
        <w:t xml:space="preserve"> 1.841</w:t>
      </w:r>
      <w:r w:rsidR="00014B9D" w:rsidRPr="00847D9F">
        <w:rPr>
          <w:rFonts w:ascii="Times New Roman" w:hAnsi="Times New Roman" w:cs="Times New Roman"/>
          <w:sz w:val="24"/>
          <w:szCs w:val="24"/>
        </w:rPr>
        <w:t>,00</w:t>
      </w:r>
      <w:r w:rsidR="00D70F9F" w:rsidRPr="00847D9F">
        <w:rPr>
          <w:rFonts w:ascii="Times New Roman" w:hAnsi="Times New Roman" w:cs="Times New Roman"/>
          <w:sz w:val="24"/>
          <w:szCs w:val="24"/>
        </w:rPr>
        <w:t xml:space="preserve"> kn; </w:t>
      </w:r>
      <w:r w:rsidR="00D70F9F" w:rsidRPr="00847D9F">
        <w:rPr>
          <w:rFonts w:ascii="Times New Roman" w:hAnsi="Times New Roman" w:cs="Times New Roman"/>
          <w:i/>
          <w:sz w:val="24"/>
          <w:szCs w:val="24"/>
        </w:rPr>
        <w:t>komunalni doprinosi i naknade</w:t>
      </w:r>
      <w:r w:rsidR="004A37E8">
        <w:rPr>
          <w:rFonts w:ascii="Times New Roman" w:hAnsi="Times New Roman" w:cs="Times New Roman"/>
          <w:sz w:val="24"/>
          <w:szCs w:val="24"/>
        </w:rPr>
        <w:t>, i to</w:t>
      </w:r>
      <w:r w:rsidR="00D70F9F" w:rsidRPr="00847D9F">
        <w:rPr>
          <w:rFonts w:ascii="Times New Roman" w:hAnsi="Times New Roman" w:cs="Times New Roman"/>
          <w:sz w:val="24"/>
          <w:szCs w:val="24"/>
        </w:rPr>
        <w:t xml:space="preserve"> komunalna naknada</w:t>
      </w:r>
      <w:r w:rsidR="004A37E8">
        <w:rPr>
          <w:rFonts w:ascii="Times New Roman" w:hAnsi="Times New Roman" w:cs="Times New Roman"/>
          <w:sz w:val="24"/>
          <w:szCs w:val="24"/>
        </w:rPr>
        <w:t xml:space="preserve"> s ostvarenim iznosom od</w:t>
      </w:r>
      <w:r w:rsidR="00D70F9F" w:rsidRPr="00847D9F">
        <w:rPr>
          <w:rFonts w:ascii="Times New Roman" w:hAnsi="Times New Roman" w:cs="Times New Roman"/>
          <w:sz w:val="24"/>
          <w:szCs w:val="24"/>
        </w:rPr>
        <w:t xml:space="preserve"> 2.013.589</w:t>
      </w:r>
      <w:r w:rsidR="00014B9D" w:rsidRPr="00847D9F">
        <w:rPr>
          <w:rFonts w:ascii="Times New Roman" w:hAnsi="Times New Roman" w:cs="Times New Roman"/>
          <w:sz w:val="24"/>
          <w:szCs w:val="24"/>
        </w:rPr>
        <w:t>,00</w:t>
      </w:r>
      <w:r w:rsidR="00D70F9F" w:rsidRPr="00847D9F">
        <w:rPr>
          <w:rFonts w:ascii="Times New Roman" w:hAnsi="Times New Roman" w:cs="Times New Roman"/>
          <w:sz w:val="24"/>
          <w:szCs w:val="24"/>
        </w:rPr>
        <w:t xml:space="preserve"> kn i komunalni doprinos</w:t>
      </w:r>
      <w:r w:rsidR="004A37E8">
        <w:rPr>
          <w:rFonts w:ascii="Times New Roman" w:hAnsi="Times New Roman" w:cs="Times New Roman"/>
          <w:sz w:val="24"/>
          <w:szCs w:val="24"/>
        </w:rPr>
        <w:t xml:space="preserve">  s ostvarenim iznosom od </w:t>
      </w:r>
      <w:r w:rsidR="00D70F9F" w:rsidRPr="00847D9F">
        <w:rPr>
          <w:rFonts w:ascii="Times New Roman" w:hAnsi="Times New Roman" w:cs="Times New Roman"/>
          <w:sz w:val="24"/>
          <w:szCs w:val="24"/>
        </w:rPr>
        <w:t>360.726</w:t>
      </w:r>
      <w:r w:rsidR="00014B9D" w:rsidRPr="00847D9F">
        <w:rPr>
          <w:rFonts w:ascii="Times New Roman" w:hAnsi="Times New Roman" w:cs="Times New Roman"/>
          <w:sz w:val="24"/>
          <w:szCs w:val="24"/>
        </w:rPr>
        <w:t>,00</w:t>
      </w:r>
      <w:r w:rsidR="00D70F9F" w:rsidRPr="00847D9F">
        <w:rPr>
          <w:rFonts w:ascii="Times New Roman" w:hAnsi="Times New Roman" w:cs="Times New Roman"/>
          <w:sz w:val="24"/>
          <w:szCs w:val="24"/>
        </w:rPr>
        <w:t xml:space="preserve"> kn; ostali nespomenuti prihodi s iznosom od 948.888</w:t>
      </w:r>
      <w:r w:rsidR="00E642C5" w:rsidRPr="00847D9F">
        <w:rPr>
          <w:rFonts w:ascii="Times New Roman" w:hAnsi="Times New Roman" w:cs="Times New Roman"/>
          <w:sz w:val="24"/>
          <w:szCs w:val="24"/>
        </w:rPr>
        <w:t>,00</w:t>
      </w:r>
      <w:r w:rsidR="00A07044">
        <w:rPr>
          <w:rFonts w:ascii="Times New Roman" w:hAnsi="Times New Roman" w:cs="Times New Roman"/>
          <w:sz w:val="24"/>
          <w:szCs w:val="24"/>
        </w:rPr>
        <w:t xml:space="preserve"> kn, od čega se na prihode</w:t>
      </w:r>
      <w:r w:rsidR="00D70F9F" w:rsidRPr="00847D9F">
        <w:rPr>
          <w:rFonts w:ascii="Times New Roman" w:hAnsi="Times New Roman" w:cs="Times New Roman"/>
          <w:sz w:val="24"/>
          <w:szCs w:val="24"/>
        </w:rPr>
        <w:t xml:space="preserve"> proračunskih korisnika </w:t>
      </w:r>
      <w:r w:rsidR="00A07044">
        <w:rPr>
          <w:rFonts w:ascii="Times New Roman" w:hAnsi="Times New Roman" w:cs="Times New Roman"/>
          <w:sz w:val="24"/>
          <w:szCs w:val="24"/>
        </w:rPr>
        <w:t>odnosi</w:t>
      </w:r>
      <w:r w:rsidR="00D70F9F" w:rsidRPr="00847D9F">
        <w:rPr>
          <w:rFonts w:ascii="Times New Roman" w:hAnsi="Times New Roman" w:cs="Times New Roman"/>
          <w:sz w:val="24"/>
          <w:szCs w:val="24"/>
        </w:rPr>
        <w:t xml:space="preserve"> 676.631</w:t>
      </w:r>
      <w:r w:rsidR="00E642C5" w:rsidRPr="00847D9F">
        <w:rPr>
          <w:rFonts w:ascii="Times New Roman" w:hAnsi="Times New Roman" w:cs="Times New Roman"/>
          <w:sz w:val="24"/>
          <w:szCs w:val="24"/>
        </w:rPr>
        <w:t>,00</w:t>
      </w:r>
      <w:r w:rsidR="00D70F9F" w:rsidRPr="00847D9F">
        <w:rPr>
          <w:rFonts w:ascii="Times New Roman" w:hAnsi="Times New Roman" w:cs="Times New Roman"/>
          <w:sz w:val="24"/>
          <w:szCs w:val="24"/>
        </w:rPr>
        <w:t xml:space="preserve"> kn (školarine, članarine, participacija roditelja…)</w:t>
      </w:r>
      <w:r w:rsidR="00A07044">
        <w:rPr>
          <w:rFonts w:ascii="Times New Roman" w:hAnsi="Times New Roman" w:cs="Times New Roman"/>
          <w:sz w:val="24"/>
          <w:szCs w:val="24"/>
        </w:rPr>
        <w:t>, dok</w:t>
      </w:r>
      <w:r w:rsidR="00D70F9F" w:rsidRPr="00847D9F">
        <w:rPr>
          <w:rFonts w:ascii="Times New Roman" w:hAnsi="Times New Roman" w:cs="Times New Roman"/>
          <w:sz w:val="24"/>
          <w:szCs w:val="24"/>
        </w:rPr>
        <w:t xml:space="preserve"> </w:t>
      </w:r>
      <w:r w:rsidR="00A07044">
        <w:rPr>
          <w:rFonts w:ascii="Times New Roman" w:hAnsi="Times New Roman" w:cs="Times New Roman"/>
          <w:sz w:val="24"/>
          <w:szCs w:val="24"/>
        </w:rPr>
        <w:t>prihode Grada čini iznos od</w:t>
      </w:r>
      <w:r w:rsidR="00D70F9F" w:rsidRPr="00847D9F">
        <w:rPr>
          <w:rFonts w:ascii="Times New Roman" w:hAnsi="Times New Roman" w:cs="Times New Roman"/>
          <w:sz w:val="24"/>
          <w:szCs w:val="24"/>
        </w:rPr>
        <w:t xml:space="preserve"> 272.257</w:t>
      </w:r>
      <w:r w:rsidR="00E642C5" w:rsidRPr="00847D9F">
        <w:rPr>
          <w:rFonts w:ascii="Times New Roman" w:hAnsi="Times New Roman" w:cs="Times New Roman"/>
          <w:sz w:val="24"/>
          <w:szCs w:val="24"/>
        </w:rPr>
        <w:t>,00</w:t>
      </w:r>
      <w:r w:rsidR="00D70F9F" w:rsidRPr="00847D9F">
        <w:rPr>
          <w:rFonts w:ascii="Times New Roman" w:hAnsi="Times New Roman" w:cs="Times New Roman"/>
          <w:sz w:val="24"/>
          <w:szCs w:val="24"/>
        </w:rPr>
        <w:t xml:space="preserve"> kn (naplata troškova ovrhe, ulaznice za klizalište, naknada</w:t>
      </w:r>
      <w:r w:rsidR="00D70F9F" w:rsidRPr="00014B9D">
        <w:rPr>
          <w:rFonts w:ascii="Times New Roman" w:hAnsi="Times New Roman" w:cs="Times New Roman"/>
          <w:sz w:val="24"/>
          <w:szCs w:val="24"/>
        </w:rPr>
        <w:t xml:space="preserve"> za zadržavanje nezakonito izgrađenih zgrada, povrati stipendija…)</w:t>
      </w:r>
      <w:r w:rsidR="005D35F8" w:rsidRPr="00014B9D">
        <w:rPr>
          <w:rFonts w:ascii="Times New Roman" w:hAnsi="Times New Roman" w:cs="Times New Roman"/>
          <w:sz w:val="24"/>
          <w:szCs w:val="24"/>
        </w:rPr>
        <w:t xml:space="preserve">. </w:t>
      </w:r>
    </w:p>
    <w:p w:rsidR="00014B9D" w:rsidRPr="00014B9D" w:rsidRDefault="00014B9D" w:rsidP="00543B3C">
      <w:pPr>
        <w:spacing w:after="0" w:line="240" w:lineRule="auto"/>
        <w:jc w:val="both"/>
        <w:rPr>
          <w:rFonts w:ascii="Times New Roman" w:hAnsi="Times New Roman" w:cs="Times New Roman"/>
          <w:sz w:val="24"/>
          <w:szCs w:val="24"/>
        </w:rPr>
      </w:pPr>
    </w:p>
    <w:p w:rsidR="005D35F8" w:rsidRPr="00B70719" w:rsidRDefault="00B70719" w:rsidP="00B70719">
      <w:pPr>
        <w:pStyle w:val="Odlomakpopisa"/>
        <w:numPr>
          <w:ilvl w:val="3"/>
          <w:numId w:val="7"/>
        </w:numPr>
        <w:jc w:val="both"/>
        <w:rPr>
          <w:rFonts w:ascii="Times New Roman" w:hAnsi="Times New Roman" w:cs="Times New Roman"/>
          <w:b/>
          <w:i/>
          <w:sz w:val="24"/>
          <w:szCs w:val="24"/>
        </w:rPr>
      </w:pPr>
      <w:r>
        <w:rPr>
          <w:rFonts w:ascii="Times New Roman" w:hAnsi="Times New Roman" w:cs="Times New Roman"/>
          <w:b/>
          <w:i/>
          <w:sz w:val="24"/>
          <w:szCs w:val="24"/>
        </w:rPr>
        <w:t xml:space="preserve"> </w:t>
      </w:r>
      <w:r w:rsidR="005D35F8" w:rsidRPr="00B70719">
        <w:rPr>
          <w:rFonts w:ascii="Times New Roman" w:hAnsi="Times New Roman" w:cs="Times New Roman"/>
          <w:b/>
          <w:i/>
          <w:sz w:val="24"/>
          <w:szCs w:val="24"/>
        </w:rPr>
        <w:t>Prihodi od prodaje proizvoda i robe te pruženih usluga i prihodi od donacija</w:t>
      </w:r>
    </w:p>
    <w:p w:rsidR="005D35F8" w:rsidRDefault="00E642C5" w:rsidP="00E642C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5D35F8">
        <w:rPr>
          <w:rFonts w:ascii="Times New Roman" w:hAnsi="Times New Roman" w:cs="Times New Roman"/>
          <w:sz w:val="24"/>
          <w:szCs w:val="24"/>
        </w:rPr>
        <w:t>Prihodi od prodaje proizvoda i robe te pruženih usluga i prihodi od donacija ostvareni su s 57.796</w:t>
      </w:r>
      <w:r>
        <w:rPr>
          <w:rFonts w:ascii="Times New Roman" w:hAnsi="Times New Roman" w:cs="Times New Roman"/>
          <w:sz w:val="24"/>
          <w:szCs w:val="24"/>
        </w:rPr>
        <w:t>,00</w:t>
      </w:r>
      <w:r w:rsidR="005D35F8">
        <w:rPr>
          <w:rFonts w:ascii="Times New Roman" w:hAnsi="Times New Roman" w:cs="Times New Roman"/>
          <w:sz w:val="24"/>
          <w:szCs w:val="24"/>
        </w:rPr>
        <w:t xml:space="preserve"> kn</w:t>
      </w:r>
      <w:r>
        <w:rPr>
          <w:rFonts w:ascii="Times New Roman" w:hAnsi="Times New Roman" w:cs="Times New Roman"/>
          <w:sz w:val="24"/>
          <w:szCs w:val="24"/>
        </w:rPr>
        <w:t>,</w:t>
      </w:r>
      <w:r w:rsidR="005D35F8">
        <w:rPr>
          <w:rFonts w:ascii="Times New Roman" w:hAnsi="Times New Roman" w:cs="Times New Roman"/>
          <w:sz w:val="24"/>
          <w:szCs w:val="24"/>
        </w:rPr>
        <w:t xml:space="preserve"> što je u odnosu na plan 49</w:t>
      </w:r>
      <w:r>
        <w:rPr>
          <w:rFonts w:ascii="Times New Roman" w:hAnsi="Times New Roman" w:cs="Times New Roman"/>
          <w:sz w:val="24"/>
          <w:szCs w:val="24"/>
        </w:rPr>
        <w:t xml:space="preserve"> </w:t>
      </w:r>
      <w:r w:rsidR="005D35F8">
        <w:rPr>
          <w:rFonts w:ascii="Times New Roman" w:hAnsi="Times New Roman" w:cs="Times New Roman"/>
          <w:sz w:val="24"/>
          <w:szCs w:val="24"/>
        </w:rPr>
        <w:t>%</w:t>
      </w:r>
      <w:r>
        <w:rPr>
          <w:rFonts w:ascii="Times New Roman" w:hAnsi="Times New Roman" w:cs="Times New Roman"/>
          <w:sz w:val="24"/>
          <w:szCs w:val="24"/>
        </w:rPr>
        <w:t>, a u odnosu na isto</w:t>
      </w:r>
      <w:r w:rsidR="005D35F8">
        <w:rPr>
          <w:rFonts w:ascii="Times New Roman" w:hAnsi="Times New Roman" w:cs="Times New Roman"/>
          <w:sz w:val="24"/>
          <w:szCs w:val="24"/>
        </w:rPr>
        <w:t xml:space="preserve"> </w:t>
      </w:r>
      <w:r>
        <w:rPr>
          <w:rFonts w:ascii="Times New Roman" w:hAnsi="Times New Roman" w:cs="Times New Roman"/>
          <w:sz w:val="24"/>
          <w:szCs w:val="24"/>
        </w:rPr>
        <w:t>razdoblje</w:t>
      </w:r>
      <w:r w:rsidR="005D35F8">
        <w:rPr>
          <w:rFonts w:ascii="Times New Roman" w:hAnsi="Times New Roman" w:cs="Times New Roman"/>
          <w:sz w:val="24"/>
          <w:szCs w:val="24"/>
        </w:rPr>
        <w:t xml:space="preserve"> prethodne godine manje za 17</w:t>
      </w:r>
      <w:r>
        <w:rPr>
          <w:rFonts w:ascii="Times New Roman" w:hAnsi="Times New Roman" w:cs="Times New Roman"/>
          <w:sz w:val="24"/>
          <w:szCs w:val="24"/>
        </w:rPr>
        <w:t xml:space="preserve"> </w:t>
      </w:r>
      <w:r w:rsidR="005D35F8">
        <w:rPr>
          <w:rFonts w:ascii="Times New Roman" w:hAnsi="Times New Roman" w:cs="Times New Roman"/>
          <w:sz w:val="24"/>
          <w:szCs w:val="24"/>
        </w:rPr>
        <w:t xml:space="preserve">%. U ovoj skupini prihoda prate se isključivo prihodi proračunskih korisnika (vlastiti prihodi) koji se ostvaruju na tržištu (najam poslovnog prostora, kino ulaznice, fotokopiranje i sl.). </w:t>
      </w:r>
    </w:p>
    <w:p w:rsidR="00B70719" w:rsidRDefault="00B70719" w:rsidP="00B70719">
      <w:pPr>
        <w:pStyle w:val="Odlomakpopisa"/>
        <w:numPr>
          <w:ilvl w:val="2"/>
          <w:numId w:val="7"/>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Prihodi od prodaje nefinancijske imovine</w:t>
      </w:r>
    </w:p>
    <w:p w:rsidR="00B70719" w:rsidRPr="008F3DE7" w:rsidRDefault="00B70719" w:rsidP="00B70719">
      <w:pPr>
        <w:pStyle w:val="Odlomakpopisa"/>
        <w:spacing w:after="0" w:line="240" w:lineRule="auto"/>
        <w:jc w:val="both"/>
        <w:rPr>
          <w:rFonts w:ascii="Times New Roman" w:hAnsi="Times New Roman" w:cs="Times New Roman"/>
          <w:b/>
          <w:sz w:val="24"/>
          <w:szCs w:val="24"/>
        </w:rPr>
      </w:pPr>
    </w:p>
    <w:p w:rsidR="005D35F8" w:rsidRDefault="00B70719" w:rsidP="00B70719">
      <w:pPr>
        <w:pStyle w:val="Odlomakpopisa"/>
        <w:numPr>
          <w:ilvl w:val="3"/>
          <w:numId w:val="8"/>
        </w:numPr>
        <w:spacing w:after="0" w:line="240" w:lineRule="auto"/>
        <w:ind w:left="720"/>
        <w:jc w:val="both"/>
        <w:rPr>
          <w:rFonts w:ascii="Times New Roman" w:hAnsi="Times New Roman" w:cs="Times New Roman"/>
          <w:b/>
          <w:i/>
          <w:sz w:val="24"/>
          <w:szCs w:val="24"/>
        </w:rPr>
      </w:pPr>
      <w:r>
        <w:rPr>
          <w:rFonts w:ascii="Times New Roman" w:hAnsi="Times New Roman" w:cs="Times New Roman"/>
          <w:b/>
          <w:i/>
          <w:sz w:val="24"/>
          <w:szCs w:val="24"/>
        </w:rPr>
        <w:t xml:space="preserve"> </w:t>
      </w:r>
      <w:r w:rsidR="005D35F8" w:rsidRPr="00B70719">
        <w:rPr>
          <w:rFonts w:ascii="Times New Roman" w:hAnsi="Times New Roman" w:cs="Times New Roman"/>
          <w:b/>
          <w:i/>
          <w:sz w:val="24"/>
          <w:szCs w:val="24"/>
        </w:rPr>
        <w:t>Prihodi od prodaje neproizvedene dugotrajne imovine</w:t>
      </w:r>
    </w:p>
    <w:p w:rsidR="00B70719" w:rsidRPr="00B70719" w:rsidRDefault="00B70719" w:rsidP="00B70719">
      <w:pPr>
        <w:pStyle w:val="Odlomakpopisa"/>
        <w:spacing w:after="0" w:line="240" w:lineRule="auto"/>
        <w:jc w:val="both"/>
        <w:rPr>
          <w:rFonts w:ascii="Times New Roman" w:hAnsi="Times New Roman" w:cs="Times New Roman"/>
          <w:b/>
          <w:i/>
          <w:sz w:val="24"/>
          <w:szCs w:val="24"/>
        </w:rPr>
      </w:pPr>
    </w:p>
    <w:p w:rsidR="005D35F8" w:rsidRDefault="00C418FC" w:rsidP="00C418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5D35F8">
        <w:rPr>
          <w:rFonts w:ascii="Times New Roman" w:hAnsi="Times New Roman" w:cs="Times New Roman"/>
          <w:sz w:val="24"/>
          <w:szCs w:val="24"/>
        </w:rPr>
        <w:t>Prihodi od prodaje neproizvedene dugotrajne imovine ostvareni su u iznosu od 100.455</w:t>
      </w:r>
      <w:r>
        <w:rPr>
          <w:rFonts w:ascii="Times New Roman" w:hAnsi="Times New Roman" w:cs="Times New Roman"/>
          <w:sz w:val="24"/>
          <w:szCs w:val="24"/>
        </w:rPr>
        <w:t>,00</w:t>
      </w:r>
      <w:r w:rsidR="005D35F8">
        <w:rPr>
          <w:rFonts w:ascii="Times New Roman" w:hAnsi="Times New Roman" w:cs="Times New Roman"/>
          <w:sz w:val="24"/>
          <w:szCs w:val="24"/>
        </w:rPr>
        <w:t xml:space="preserve"> kn</w:t>
      </w:r>
      <w:r w:rsidR="00847D9F">
        <w:rPr>
          <w:rFonts w:ascii="Times New Roman" w:hAnsi="Times New Roman" w:cs="Times New Roman"/>
          <w:sz w:val="24"/>
          <w:szCs w:val="24"/>
        </w:rPr>
        <w:t>,</w:t>
      </w:r>
      <w:r w:rsidR="005D35F8">
        <w:rPr>
          <w:rFonts w:ascii="Times New Roman" w:hAnsi="Times New Roman" w:cs="Times New Roman"/>
          <w:sz w:val="24"/>
          <w:szCs w:val="24"/>
        </w:rPr>
        <w:t xml:space="preserve"> što je u odnosu na plan 50</w:t>
      </w:r>
      <w:r>
        <w:rPr>
          <w:rFonts w:ascii="Times New Roman" w:hAnsi="Times New Roman" w:cs="Times New Roman"/>
          <w:sz w:val="24"/>
          <w:szCs w:val="24"/>
        </w:rPr>
        <w:t xml:space="preserve"> %, a u odnosu na isto</w:t>
      </w:r>
      <w:r w:rsidR="005D35F8">
        <w:rPr>
          <w:rFonts w:ascii="Times New Roman" w:hAnsi="Times New Roman" w:cs="Times New Roman"/>
          <w:sz w:val="24"/>
          <w:szCs w:val="24"/>
        </w:rPr>
        <w:t xml:space="preserve"> </w:t>
      </w:r>
      <w:r>
        <w:rPr>
          <w:rFonts w:ascii="Times New Roman" w:hAnsi="Times New Roman" w:cs="Times New Roman"/>
          <w:sz w:val="24"/>
          <w:szCs w:val="24"/>
        </w:rPr>
        <w:t>razdoblje</w:t>
      </w:r>
      <w:r w:rsidR="005D35F8">
        <w:rPr>
          <w:rFonts w:ascii="Times New Roman" w:hAnsi="Times New Roman" w:cs="Times New Roman"/>
          <w:sz w:val="24"/>
          <w:szCs w:val="24"/>
        </w:rPr>
        <w:t xml:space="preserve"> prethodne godine manje za 26</w:t>
      </w:r>
      <w:r>
        <w:rPr>
          <w:rFonts w:ascii="Times New Roman" w:hAnsi="Times New Roman" w:cs="Times New Roman"/>
          <w:sz w:val="24"/>
          <w:szCs w:val="24"/>
        </w:rPr>
        <w:t xml:space="preserve"> </w:t>
      </w:r>
      <w:r w:rsidR="005D35F8">
        <w:rPr>
          <w:rFonts w:ascii="Times New Roman" w:hAnsi="Times New Roman" w:cs="Times New Roman"/>
          <w:sz w:val="24"/>
          <w:szCs w:val="24"/>
        </w:rPr>
        <w:t>%. Prihodi su ostvareni temeljem prodaje poljoprivrednog zemljišta u vlasništvu države 96.555</w:t>
      </w:r>
      <w:r w:rsidR="00847D9F">
        <w:rPr>
          <w:rFonts w:ascii="Times New Roman" w:hAnsi="Times New Roman" w:cs="Times New Roman"/>
          <w:sz w:val="24"/>
          <w:szCs w:val="24"/>
        </w:rPr>
        <w:t>,00 kn i od</w:t>
      </w:r>
      <w:r w:rsidR="005D35F8">
        <w:rPr>
          <w:rFonts w:ascii="Times New Roman" w:hAnsi="Times New Roman" w:cs="Times New Roman"/>
          <w:sz w:val="24"/>
          <w:szCs w:val="24"/>
        </w:rPr>
        <w:t xml:space="preserve"> prodaje građevinskog zemljišta u vlasništvu Grada 3.901</w:t>
      </w:r>
      <w:r w:rsidR="00B917D4">
        <w:rPr>
          <w:rFonts w:ascii="Times New Roman" w:hAnsi="Times New Roman" w:cs="Times New Roman"/>
          <w:sz w:val="24"/>
          <w:szCs w:val="24"/>
        </w:rPr>
        <w:t>,00</w:t>
      </w:r>
      <w:r w:rsidR="005D35F8">
        <w:rPr>
          <w:rFonts w:ascii="Times New Roman" w:hAnsi="Times New Roman" w:cs="Times New Roman"/>
          <w:sz w:val="24"/>
          <w:szCs w:val="24"/>
        </w:rPr>
        <w:t xml:space="preserve"> kn. </w:t>
      </w:r>
    </w:p>
    <w:p w:rsidR="00B917D4" w:rsidRDefault="00B917D4" w:rsidP="00C418FC">
      <w:pPr>
        <w:spacing w:after="0" w:line="240" w:lineRule="auto"/>
        <w:jc w:val="both"/>
        <w:rPr>
          <w:rFonts w:ascii="Times New Roman" w:hAnsi="Times New Roman" w:cs="Times New Roman"/>
          <w:sz w:val="24"/>
          <w:szCs w:val="24"/>
        </w:rPr>
      </w:pPr>
    </w:p>
    <w:p w:rsidR="005D35F8" w:rsidRPr="00B70719" w:rsidRDefault="00B70719" w:rsidP="00B70719">
      <w:pPr>
        <w:pStyle w:val="Odlomakpopisa"/>
        <w:numPr>
          <w:ilvl w:val="3"/>
          <w:numId w:val="8"/>
        </w:numPr>
        <w:ind w:left="720"/>
        <w:jc w:val="both"/>
        <w:rPr>
          <w:rFonts w:ascii="Times New Roman" w:hAnsi="Times New Roman" w:cs="Times New Roman"/>
          <w:b/>
          <w:i/>
          <w:sz w:val="24"/>
          <w:szCs w:val="24"/>
        </w:rPr>
      </w:pPr>
      <w:r>
        <w:rPr>
          <w:rFonts w:ascii="Times New Roman" w:hAnsi="Times New Roman" w:cs="Times New Roman"/>
          <w:b/>
          <w:i/>
          <w:sz w:val="24"/>
          <w:szCs w:val="24"/>
        </w:rPr>
        <w:t xml:space="preserve"> </w:t>
      </w:r>
      <w:r w:rsidR="005D35F8" w:rsidRPr="00B70719">
        <w:rPr>
          <w:rFonts w:ascii="Times New Roman" w:hAnsi="Times New Roman" w:cs="Times New Roman"/>
          <w:b/>
          <w:i/>
          <w:sz w:val="24"/>
          <w:szCs w:val="24"/>
        </w:rPr>
        <w:t>Prihodi od prodaje proizvedene dugotrajne imovine</w:t>
      </w:r>
    </w:p>
    <w:p w:rsidR="005D35F8" w:rsidRDefault="00B917D4" w:rsidP="00B917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5D35F8">
        <w:rPr>
          <w:rFonts w:ascii="Times New Roman" w:hAnsi="Times New Roman" w:cs="Times New Roman"/>
          <w:sz w:val="24"/>
          <w:szCs w:val="24"/>
        </w:rPr>
        <w:t xml:space="preserve">Prihodi od prodaje proizvedene dugotrajne </w:t>
      </w:r>
      <w:r w:rsidR="00484B9F">
        <w:rPr>
          <w:rFonts w:ascii="Times New Roman" w:hAnsi="Times New Roman" w:cs="Times New Roman"/>
          <w:sz w:val="24"/>
          <w:szCs w:val="24"/>
        </w:rPr>
        <w:t>i</w:t>
      </w:r>
      <w:r w:rsidR="005D35F8">
        <w:rPr>
          <w:rFonts w:ascii="Times New Roman" w:hAnsi="Times New Roman" w:cs="Times New Roman"/>
          <w:sz w:val="24"/>
          <w:szCs w:val="24"/>
        </w:rPr>
        <w:t>movine</w:t>
      </w:r>
      <w:r w:rsidR="006E6E66">
        <w:rPr>
          <w:rFonts w:ascii="Times New Roman" w:hAnsi="Times New Roman" w:cs="Times New Roman"/>
          <w:sz w:val="24"/>
          <w:szCs w:val="24"/>
        </w:rPr>
        <w:t xml:space="preserve"> ostvareni su u iznosu od 29.977</w:t>
      </w:r>
      <w:r>
        <w:rPr>
          <w:rFonts w:ascii="Times New Roman" w:hAnsi="Times New Roman" w:cs="Times New Roman"/>
          <w:sz w:val="24"/>
          <w:szCs w:val="24"/>
        </w:rPr>
        <w:t>,00</w:t>
      </w:r>
      <w:r w:rsidR="006E6E66">
        <w:rPr>
          <w:rFonts w:ascii="Times New Roman" w:hAnsi="Times New Roman" w:cs="Times New Roman"/>
          <w:sz w:val="24"/>
          <w:szCs w:val="24"/>
        </w:rPr>
        <w:t xml:space="preserve"> kn, a odnose se </w:t>
      </w:r>
      <w:r w:rsidR="00A960B3">
        <w:rPr>
          <w:rFonts w:ascii="Times New Roman" w:hAnsi="Times New Roman" w:cs="Times New Roman"/>
          <w:sz w:val="24"/>
          <w:szCs w:val="24"/>
        </w:rPr>
        <w:t>prihode od otkupa stanarskog prava.</w:t>
      </w:r>
      <w:r w:rsidR="00A02CF5">
        <w:rPr>
          <w:rFonts w:ascii="Times New Roman" w:hAnsi="Times New Roman" w:cs="Times New Roman"/>
          <w:sz w:val="24"/>
          <w:szCs w:val="24"/>
        </w:rPr>
        <w:t xml:space="preserve"> </w:t>
      </w:r>
    </w:p>
    <w:p w:rsidR="00B917D4" w:rsidRDefault="00B917D4" w:rsidP="00B917D4">
      <w:pPr>
        <w:spacing w:after="0" w:line="240" w:lineRule="auto"/>
        <w:jc w:val="both"/>
        <w:rPr>
          <w:rFonts w:ascii="Times New Roman" w:hAnsi="Times New Roman" w:cs="Times New Roman"/>
          <w:sz w:val="24"/>
          <w:szCs w:val="24"/>
        </w:rPr>
      </w:pPr>
    </w:p>
    <w:p w:rsidR="00A02CF5" w:rsidRPr="00335822" w:rsidRDefault="00A02CF5" w:rsidP="00335822">
      <w:pPr>
        <w:pStyle w:val="Odlomakpopisa"/>
        <w:numPr>
          <w:ilvl w:val="1"/>
          <w:numId w:val="8"/>
        </w:numPr>
        <w:jc w:val="both"/>
        <w:rPr>
          <w:rFonts w:ascii="Times New Roman" w:hAnsi="Times New Roman" w:cs="Times New Roman"/>
          <w:b/>
          <w:sz w:val="24"/>
          <w:szCs w:val="24"/>
        </w:rPr>
      </w:pPr>
      <w:r w:rsidRPr="00335822">
        <w:rPr>
          <w:rFonts w:ascii="Times New Roman" w:hAnsi="Times New Roman" w:cs="Times New Roman"/>
          <w:b/>
          <w:sz w:val="24"/>
          <w:szCs w:val="24"/>
        </w:rPr>
        <w:t>OBRAZLOŽENJE RASHODA</w:t>
      </w:r>
    </w:p>
    <w:p w:rsidR="00A73A00" w:rsidRDefault="00053254" w:rsidP="0005325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A73A00">
        <w:rPr>
          <w:rFonts w:ascii="Times New Roman" w:hAnsi="Times New Roman" w:cs="Times New Roman"/>
          <w:sz w:val="24"/>
          <w:szCs w:val="24"/>
        </w:rPr>
        <w:t>U skladu s odredbama članka 6. Pravilnika o polugodišnjem i godišnjem izvještaju o izvršenju proračuna posebni dio proračuna sadrži izvršenje rashoda po organizacijskoj, ekonomskoj i programskoj klasifikaciji. Proračunske klasifikacije čine okvir kojim se iskazuju i sustavno prate prihodi i primici, rashodi i izdaci po nositelju, cilju, namjeni, vrsti</w:t>
      </w:r>
      <w:r w:rsidR="00780FCA">
        <w:rPr>
          <w:rFonts w:ascii="Times New Roman" w:hAnsi="Times New Roman" w:cs="Times New Roman"/>
          <w:sz w:val="24"/>
          <w:szCs w:val="24"/>
        </w:rPr>
        <w:t>,</w:t>
      </w:r>
      <w:r w:rsidR="00A73A00">
        <w:rPr>
          <w:rFonts w:ascii="Times New Roman" w:hAnsi="Times New Roman" w:cs="Times New Roman"/>
          <w:sz w:val="24"/>
          <w:szCs w:val="24"/>
        </w:rPr>
        <w:t xml:space="preserve"> lokaciji i izvoru financiranja. U skladu s navedenim, a sukladno planu proračuna, nadležni upravni odjeli nositelji su projekata i aktivnosti iz svoje nadležnosti te prate njihovu realizaciju i daju obrazloženja postignutih rezultata. </w:t>
      </w:r>
    </w:p>
    <w:p w:rsidR="00506208" w:rsidRDefault="00053254" w:rsidP="0005325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E57CC2">
        <w:rPr>
          <w:rFonts w:ascii="Times New Roman" w:hAnsi="Times New Roman" w:cs="Times New Roman"/>
          <w:sz w:val="24"/>
          <w:szCs w:val="24"/>
        </w:rPr>
        <w:t xml:space="preserve">Analizom rashoda po organizacijskoj klasifikaciji možemo konstatirati </w:t>
      </w:r>
      <w:r w:rsidR="000119BC">
        <w:rPr>
          <w:rFonts w:ascii="Times New Roman" w:hAnsi="Times New Roman" w:cs="Times New Roman"/>
          <w:sz w:val="24"/>
          <w:szCs w:val="24"/>
        </w:rPr>
        <w:t>da</w:t>
      </w:r>
      <w:r w:rsidR="00780FCA">
        <w:rPr>
          <w:rFonts w:ascii="Times New Roman" w:hAnsi="Times New Roman" w:cs="Times New Roman"/>
          <w:sz w:val="24"/>
          <w:szCs w:val="24"/>
        </w:rPr>
        <w:t>,</w:t>
      </w:r>
      <w:r w:rsidR="000119BC">
        <w:rPr>
          <w:rFonts w:ascii="Times New Roman" w:hAnsi="Times New Roman" w:cs="Times New Roman"/>
          <w:sz w:val="24"/>
          <w:szCs w:val="24"/>
        </w:rPr>
        <w:t xml:space="preserve"> s obzirom na prirodu poslova koju obavljaju, </w:t>
      </w:r>
      <w:r w:rsidR="00506208">
        <w:rPr>
          <w:rFonts w:ascii="Times New Roman" w:hAnsi="Times New Roman" w:cs="Times New Roman"/>
          <w:sz w:val="24"/>
          <w:szCs w:val="24"/>
        </w:rPr>
        <w:t>očekivanu</w:t>
      </w:r>
      <w:r w:rsidR="00E57CC2">
        <w:rPr>
          <w:rFonts w:ascii="Times New Roman" w:hAnsi="Times New Roman" w:cs="Times New Roman"/>
          <w:sz w:val="24"/>
          <w:szCs w:val="24"/>
        </w:rPr>
        <w:t xml:space="preserve"> realizaciju</w:t>
      </w:r>
      <w:r w:rsidR="00780FCA">
        <w:rPr>
          <w:rFonts w:ascii="Times New Roman" w:hAnsi="Times New Roman" w:cs="Times New Roman"/>
          <w:sz w:val="24"/>
          <w:szCs w:val="24"/>
        </w:rPr>
        <w:t>,</w:t>
      </w:r>
      <w:r w:rsidR="00E57CC2">
        <w:rPr>
          <w:rFonts w:ascii="Times New Roman" w:hAnsi="Times New Roman" w:cs="Times New Roman"/>
          <w:sz w:val="24"/>
          <w:szCs w:val="24"/>
        </w:rPr>
        <w:t xml:space="preserve"> u odnosu na plan</w:t>
      </w:r>
      <w:r w:rsidR="00780FCA">
        <w:rPr>
          <w:rFonts w:ascii="Times New Roman" w:hAnsi="Times New Roman" w:cs="Times New Roman"/>
          <w:sz w:val="24"/>
          <w:szCs w:val="24"/>
        </w:rPr>
        <w:t>,</w:t>
      </w:r>
      <w:r w:rsidR="00E57CC2">
        <w:rPr>
          <w:rFonts w:ascii="Times New Roman" w:hAnsi="Times New Roman" w:cs="Times New Roman"/>
          <w:sz w:val="24"/>
          <w:szCs w:val="24"/>
        </w:rPr>
        <w:t xml:space="preserve"> imaju upravni odjeli koji se bave materijalno</w:t>
      </w:r>
      <w:r w:rsidR="00DC3446">
        <w:rPr>
          <w:rFonts w:ascii="Times New Roman" w:hAnsi="Times New Roman" w:cs="Times New Roman"/>
          <w:sz w:val="24"/>
          <w:szCs w:val="24"/>
        </w:rPr>
        <w:t xml:space="preserve"> </w:t>
      </w:r>
      <w:r w:rsidR="00E57CC2">
        <w:rPr>
          <w:rFonts w:ascii="Times New Roman" w:hAnsi="Times New Roman" w:cs="Times New Roman"/>
          <w:sz w:val="24"/>
          <w:szCs w:val="24"/>
        </w:rPr>
        <w:t>-</w:t>
      </w:r>
      <w:r w:rsidR="00DC3446">
        <w:rPr>
          <w:rFonts w:ascii="Times New Roman" w:hAnsi="Times New Roman" w:cs="Times New Roman"/>
          <w:sz w:val="24"/>
          <w:szCs w:val="24"/>
        </w:rPr>
        <w:t xml:space="preserve"> </w:t>
      </w:r>
      <w:r w:rsidR="00E57CC2">
        <w:rPr>
          <w:rFonts w:ascii="Times New Roman" w:hAnsi="Times New Roman" w:cs="Times New Roman"/>
          <w:sz w:val="24"/>
          <w:szCs w:val="24"/>
        </w:rPr>
        <w:t>financijskim poslovanjem Grada,</w:t>
      </w:r>
      <w:r w:rsidR="00780FCA">
        <w:rPr>
          <w:rFonts w:ascii="Times New Roman" w:hAnsi="Times New Roman" w:cs="Times New Roman"/>
          <w:sz w:val="24"/>
          <w:szCs w:val="24"/>
        </w:rPr>
        <w:t xml:space="preserve"> i to</w:t>
      </w:r>
      <w:r w:rsidR="00E57CC2">
        <w:rPr>
          <w:rFonts w:ascii="Times New Roman" w:hAnsi="Times New Roman" w:cs="Times New Roman"/>
          <w:sz w:val="24"/>
          <w:szCs w:val="24"/>
        </w:rPr>
        <w:t xml:space="preserve"> Upravni odjel za proračun i financije s realizacijom od 48</w:t>
      </w:r>
      <w:r w:rsidR="007F2C99">
        <w:rPr>
          <w:rFonts w:ascii="Times New Roman" w:hAnsi="Times New Roman" w:cs="Times New Roman"/>
          <w:sz w:val="24"/>
          <w:szCs w:val="24"/>
        </w:rPr>
        <w:t xml:space="preserve"> % i</w:t>
      </w:r>
      <w:r w:rsidR="00E57CC2">
        <w:rPr>
          <w:rFonts w:ascii="Times New Roman" w:hAnsi="Times New Roman" w:cs="Times New Roman"/>
          <w:sz w:val="24"/>
          <w:szCs w:val="24"/>
        </w:rPr>
        <w:t xml:space="preserve"> Stručna služba za poslove Grads</w:t>
      </w:r>
      <w:r w:rsidR="00506208">
        <w:rPr>
          <w:rFonts w:ascii="Times New Roman" w:hAnsi="Times New Roman" w:cs="Times New Roman"/>
          <w:sz w:val="24"/>
          <w:szCs w:val="24"/>
        </w:rPr>
        <w:t xml:space="preserve">kog vijeća i Gradonačelnika </w:t>
      </w:r>
      <w:r w:rsidR="00780FCA">
        <w:rPr>
          <w:rFonts w:ascii="Times New Roman" w:hAnsi="Times New Roman" w:cs="Times New Roman"/>
          <w:sz w:val="24"/>
          <w:szCs w:val="24"/>
        </w:rPr>
        <w:t xml:space="preserve">s </w:t>
      </w:r>
      <w:r w:rsidR="00506208">
        <w:rPr>
          <w:rFonts w:ascii="Times New Roman" w:hAnsi="Times New Roman" w:cs="Times New Roman"/>
          <w:sz w:val="24"/>
          <w:szCs w:val="24"/>
        </w:rPr>
        <w:t>45</w:t>
      </w:r>
      <w:r w:rsidR="00780FCA">
        <w:rPr>
          <w:rFonts w:ascii="Times New Roman" w:hAnsi="Times New Roman" w:cs="Times New Roman"/>
          <w:sz w:val="24"/>
          <w:szCs w:val="24"/>
        </w:rPr>
        <w:t xml:space="preserve"> </w:t>
      </w:r>
      <w:r w:rsidR="00506208">
        <w:rPr>
          <w:rFonts w:ascii="Times New Roman" w:hAnsi="Times New Roman" w:cs="Times New Roman"/>
          <w:sz w:val="24"/>
          <w:szCs w:val="24"/>
        </w:rPr>
        <w:t>%, d</w:t>
      </w:r>
      <w:r w:rsidR="000119BC">
        <w:rPr>
          <w:rFonts w:ascii="Times New Roman" w:hAnsi="Times New Roman" w:cs="Times New Roman"/>
          <w:sz w:val="24"/>
          <w:szCs w:val="24"/>
        </w:rPr>
        <w:t>ok upravni odjeli</w:t>
      </w:r>
      <w:r w:rsidR="00780FCA">
        <w:rPr>
          <w:rFonts w:ascii="Times New Roman" w:hAnsi="Times New Roman" w:cs="Times New Roman"/>
          <w:sz w:val="24"/>
          <w:szCs w:val="24"/>
        </w:rPr>
        <w:t>,</w:t>
      </w:r>
      <w:r w:rsidR="000119BC">
        <w:rPr>
          <w:rFonts w:ascii="Times New Roman" w:hAnsi="Times New Roman" w:cs="Times New Roman"/>
          <w:sz w:val="24"/>
          <w:szCs w:val="24"/>
        </w:rPr>
        <w:t xml:space="preserve"> koji su najvećim dijelom nositelji projekata i </w:t>
      </w:r>
      <w:r w:rsidR="00506208">
        <w:rPr>
          <w:rFonts w:ascii="Times New Roman" w:hAnsi="Times New Roman" w:cs="Times New Roman"/>
          <w:sz w:val="24"/>
          <w:szCs w:val="24"/>
        </w:rPr>
        <w:t>aktivnosti i</w:t>
      </w:r>
      <w:r w:rsidR="000731F5">
        <w:rPr>
          <w:rFonts w:ascii="Times New Roman" w:hAnsi="Times New Roman" w:cs="Times New Roman"/>
          <w:sz w:val="24"/>
          <w:szCs w:val="24"/>
        </w:rPr>
        <w:t>maju drugačiji odnos realizacije</w:t>
      </w:r>
      <w:r w:rsidR="00780FCA">
        <w:rPr>
          <w:rFonts w:ascii="Times New Roman" w:hAnsi="Times New Roman" w:cs="Times New Roman"/>
          <w:sz w:val="24"/>
          <w:szCs w:val="24"/>
        </w:rPr>
        <w:t xml:space="preserve"> u </w:t>
      </w:r>
      <w:r w:rsidR="00506208">
        <w:rPr>
          <w:rFonts w:ascii="Times New Roman" w:hAnsi="Times New Roman" w:cs="Times New Roman"/>
          <w:sz w:val="24"/>
          <w:szCs w:val="24"/>
        </w:rPr>
        <w:t xml:space="preserve">odnosu na plan. Tako </w:t>
      </w:r>
      <w:r w:rsidR="00E57CC2">
        <w:rPr>
          <w:rFonts w:ascii="Times New Roman" w:hAnsi="Times New Roman" w:cs="Times New Roman"/>
          <w:sz w:val="24"/>
          <w:szCs w:val="24"/>
        </w:rPr>
        <w:t>Upravni odjel za društvene djelatnosti, pravne poslove i javnu nabavu ima realizaciju od 42</w:t>
      </w:r>
      <w:r w:rsidR="00780FCA">
        <w:rPr>
          <w:rFonts w:ascii="Times New Roman" w:hAnsi="Times New Roman" w:cs="Times New Roman"/>
          <w:sz w:val="24"/>
          <w:szCs w:val="24"/>
        </w:rPr>
        <w:t xml:space="preserve"> </w:t>
      </w:r>
      <w:r w:rsidR="00E57CC2">
        <w:rPr>
          <w:rFonts w:ascii="Times New Roman" w:hAnsi="Times New Roman" w:cs="Times New Roman"/>
          <w:sz w:val="24"/>
          <w:szCs w:val="24"/>
        </w:rPr>
        <w:t>%</w:t>
      </w:r>
      <w:r w:rsidR="00506208">
        <w:rPr>
          <w:rFonts w:ascii="Times New Roman" w:hAnsi="Times New Roman" w:cs="Times New Roman"/>
          <w:sz w:val="24"/>
          <w:szCs w:val="24"/>
        </w:rPr>
        <w:t>,</w:t>
      </w:r>
      <w:r w:rsidR="00780FCA">
        <w:rPr>
          <w:rFonts w:ascii="Times New Roman" w:hAnsi="Times New Roman" w:cs="Times New Roman"/>
          <w:sz w:val="24"/>
          <w:szCs w:val="24"/>
        </w:rPr>
        <w:t xml:space="preserve"> dok je</w:t>
      </w:r>
      <w:r w:rsidR="00E57CC2">
        <w:rPr>
          <w:rFonts w:ascii="Times New Roman" w:hAnsi="Times New Roman" w:cs="Times New Roman"/>
          <w:sz w:val="24"/>
          <w:szCs w:val="24"/>
        </w:rPr>
        <w:t xml:space="preserve"> Upravni odjel za gospodarstvo, poljoprivredu, komunalni sustav i prostorno </w:t>
      </w:r>
      <w:r w:rsidR="00780FCA">
        <w:rPr>
          <w:rFonts w:ascii="Times New Roman" w:hAnsi="Times New Roman" w:cs="Times New Roman"/>
          <w:sz w:val="24"/>
          <w:szCs w:val="24"/>
        </w:rPr>
        <w:t>uređenje</w:t>
      </w:r>
      <w:r w:rsidR="00E57CC2">
        <w:rPr>
          <w:rFonts w:ascii="Times New Roman" w:hAnsi="Times New Roman" w:cs="Times New Roman"/>
          <w:sz w:val="24"/>
          <w:szCs w:val="24"/>
        </w:rPr>
        <w:t xml:space="preserve"> ostvario</w:t>
      </w:r>
      <w:r w:rsidR="00506208">
        <w:rPr>
          <w:rFonts w:ascii="Times New Roman" w:hAnsi="Times New Roman" w:cs="Times New Roman"/>
          <w:sz w:val="24"/>
          <w:szCs w:val="24"/>
        </w:rPr>
        <w:t xml:space="preserve"> </w:t>
      </w:r>
      <w:r w:rsidR="00780FCA">
        <w:rPr>
          <w:rFonts w:ascii="Times New Roman" w:hAnsi="Times New Roman" w:cs="Times New Roman"/>
          <w:sz w:val="24"/>
          <w:szCs w:val="24"/>
        </w:rPr>
        <w:t>realizaciju od</w:t>
      </w:r>
      <w:r w:rsidR="00E57CC2">
        <w:rPr>
          <w:rFonts w:ascii="Times New Roman" w:hAnsi="Times New Roman" w:cs="Times New Roman"/>
          <w:sz w:val="24"/>
          <w:szCs w:val="24"/>
        </w:rPr>
        <w:t xml:space="preserve"> 14</w:t>
      </w:r>
      <w:r w:rsidR="00325E38">
        <w:rPr>
          <w:rFonts w:ascii="Times New Roman" w:hAnsi="Times New Roman" w:cs="Times New Roman"/>
          <w:sz w:val="24"/>
          <w:szCs w:val="24"/>
        </w:rPr>
        <w:t xml:space="preserve"> </w:t>
      </w:r>
      <w:r w:rsidR="00E57CC2">
        <w:rPr>
          <w:rFonts w:ascii="Times New Roman" w:hAnsi="Times New Roman" w:cs="Times New Roman"/>
          <w:sz w:val="24"/>
          <w:szCs w:val="24"/>
        </w:rPr>
        <w:t>%</w:t>
      </w:r>
      <w:r w:rsidR="00325E38">
        <w:rPr>
          <w:rFonts w:ascii="Times New Roman" w:hAnsi="Times New Roman" w:cs="Times New Roman"/>
          <w:sz w:val="24"/>
          <w:szCs w:val="24"/>
        </w:rPr>
        <w:t xml:space="preserve"> u odnosu na plan</w:t>
      </w:r>
      <w:r w:rsidR="00E57CC2">
        <w:rPr>
          <w:rFonts w:ascii="Times New Roman" w:hAnsi="Times New Roman" w:cs="Times New Roman"/>
          <w:sz w:val="24"/>
          <w:szCs w:val="24"/>
        </w:rPr>
        <w:t xml:space="preserve">.  </w:t>
      </w:r>
    </w:p>
    <w:p w:rsidR="00053254" w:rsidRDefault="00053254" w:rsidP="00053254">
      <w:pPr>
        <w:spacing w:after="0" w:line="240" w:lineRule="auto"/>
        <w:jc w:val="both"/>
        <w:rPr>
          <w:rFonts w:ascii="Times New Roman" w:hAnsi="Times New Roman" w:cs="Times New Roman"/>
          <w:b/>
          <w:sz w:val="24"/>
          <w:szCs w:val="24"/>
        </w:rPr>
      </w:pPr>
    </w:p>
    <w:p w:rsidR="00506208" w:rsidRPr="00B917D4" w:rsidRDefault="00B917D4" w:rsidP="005D35F8">
      <w:pPr>
        <w:jc w:val="both"/>
        <w:rPr>
          <w:rFonts w:ascii="Times New Roman" w:hAnsi="Times New Roman" w:cs="Times New Roman"/>
          <w:b/>
          <w:sz w:val="24"/>
          <w:szCs w:val="24"/>
        </w:rPr>
      </w:pPr>
      <w:r w:rsidRPr="00B917D4">
        <w:rPr>
          <w:rFonts w:ascii="Times New Roman" w:hAnsi="Times New Roman" w:cs="Times New Roman"/>
          <w:b/>
          <w:sz w:val="24"/>
          <w:szCs w:val="24"/>
        </w:rPr>
        <w:t>Tablica</w:t>
      </w:r>
      <w:r w:rsidR="00506208" w:rsidRPr="00B917D4">
        <w:rPr>
          <w:rFonts w:ascii="Times New Roman" w:hAnsi="Times New Roman" w:cs="Times New Roman"/>
          <w:b/>
          <w:sz w:val="24"/>
          <w:szCs w:val="24"/>
        </w:rPr>
        <w:t xml:space="preserve"> broj 4: Pregled realizacije financijskog plana po organizacijskoj klasifikaciji</w:t>
      </w:r>
    </w:p>
    <w:tbl>
      <w:tblPr>
        <w:tblStyle w:val="Reetkatablice"/>
        <w:tblW w:w="0" w:type="auto"/>
        <w:tblLook w:val="04A0" w:firstRow="1" w:lastRow="0" w:firstColumn="1" w:lastColumn="0" w:noHBand="0" w:noVBand="1"/>
      </w:tblPr>
      <w:tblGrid>
        <w:gridCol w:w="6389"/>
        <w:gridCol w:w="2781"/>
      </w:tblGrid>
      <w:tr w:rsidR="00506208" w:rsidTr="00EC6137">
        <w:trPr>
          <w:trHeight w:val="290"/>
        </w:trPr>
        <w:tc>
          <w:tcPr>
            <w:tcW w:w="6389" w:type="dxa"/>
            <w:shd w:val="clear" w:color="auto" w:fill="D9D9D9" w:themeFill="background1" w:themeFillShade="D9"/>
          </w:tcPr>
          <w:p w:rsidR="00506208" w:rsidRPr="00506208" w:rsidRDefault="00506208" w:rsidP="00506208">
            <w:pPr>
              <w:jc w:val="center"/>
              <w:rPr>
                <w:rFonts w:ascii="Times New Roman" w:hAnsi="Times New Roman" w:cs="Times New Roman"/>
                <w:b/>
                <w:sz w:val="24"/>
                <w:szCs w:val="24"/>
              </w:rPr>
            </w:pPr>
            <w:r w:rsidRPr="00506208">
              <w:rPr>
                <w:rFonts w:ascii="Times New Roman" w:hAnsi="Times New Roman" w:cs="Times New Roman"/>
                <w:b/>
                <w:sz w:val="24"/>
                <w:szCs w:val="24"/>
              </w:rPr>
              <w:t>Naziv upravnog odjela</w:t>
            </w:r>
          </w:p>
        </w:tc>
        <w:tc>
          <w:tcPr>
            <w:tcW w:w="2781" w:type="dxa"/>
            <w:shd w:val="clear" w:color="auto" w:fill="D9D9D9" w:themeFill="background1" w:themeFillShade="D9"/>
          </w:tcPr>
          <w:p w:rsidR="00506208" w:rsidRPr="00506208" w:rsidRDefault="00506208" w:rsidP="00506208">
            <w:pPr>
              <w:jc w:val="center"/>
              <w:rPr>
                <w:rFonts w:ascii="Times New Roman" w:hAnsi="Times New Roman" w:cs="Times New Roman"/>
                <w:b/>
                <w:sz w:val="24"/>
                <w:szCs w:val="24"/>
              </w:rPr>
            </w:pPr>
            <w:r w:rsidRPr="00506208">
              <w:rPr>
                <w:rFonts w:ascii="Times New Roman" w:hAnsi="Times New Roman" w:cs="Times New Roman"/>
                <w:b/>
                <w:sz w:val="24"/>
                <w:szCs w:val="24"/>
              </w:rPr>
              <w:t>Realizirano</w:t>
            </w:r>
          </w:p>
        </w:tc>
      </w:tr>
      <w:tr w:rsidR="00506208" w:rsidTr="00B917D4">
        <w:trPr>
          <w:trHeight w:val="540"/>
        </w:trPr>
        <w:tc>
          <w:tcPr>
            <w:tcW w:w="6389" w:type="dxa"/>
          </w:tcPr>
          <w:p w:rsidR="00506208" w:rsidRPr="004E5AE5" w:rsidRDefault="00506208" w:rsidP="005D35F8">
            <w:pPr>
              <w:jc w:val="both"/>
              <w:rPr>
                <w:rFonts w:ascii="Times New Roman" w:hAnsi="Times New Roman" w:cs="Times New Roman"/>
                <w:sz w:val="24"/>
                <w:szCs w:val="24"/>
              </w:rPr>
            </w:pPr>
            <w:r w:rsidRPr="004E5AE5">
              <w:rPr>
                <w:rFonts w:ascii="Times New Roman" w:hAnsi="Times New Roman" w:cs="Times New Roman"/>
                <w:sz w:val="24"/>
                <w:szCs w:val="24"/>
              </w:rPr>
              <w:t>001 St</w:t>
            </w:r>
            <w:r w:rsidR="00B917D4" w:rsidRPr="004E5AE5">
              <w:rPr>
                <w:rFonts w:ascii="Times New Roman" w:hAnsi="Times New Roman" w:cs="Times New Roman"/>
                <w:sz w:val="24"/>
                <w:szCs w:val="24"/>
              </w:rPr>
              <w:t>ručna služba za poslove Gradskog</w:t>
            </w:r>
            <w:r w:rsidRPr="004E5AE5">
              <w:rPr>
                <w:rFonts w:ascii="Times New Roman" w:hAnsi="Times New Roman" w:cs="Times New Roman"/>
                <w:sz w:val="24"/>
                <w:szCs w:val="24"/>
              </w:rPr>
              <w:t xml:space="preserve"> vijeća i Gradonačelnika</w:t>
            </w:r>
          </w:p>
        </w:tc>
        <w:tc>
          <w:tcPr>
            <w:tcW w:w="2781" w:type="dxa"/>
          </w:tcPr>
          <w:p w:rsidR="00506208" w:rsidRPr="004E5AE5" w:rsidRDefault="00506208" w:rsidP="00506208">
            <w:pPr>
              <w:jc w:val="right"/>
              <w:rPr>
                <w:rFonts w:ascii="Times New Roman" w:hAnsi="Times New Roman" w:cs="Times New Roman"/>
                <w:sz w:val="24"/>
                <w:szCs w:val="24"/>
              </w:rPr>
            </w:pPr>
            <w:r w:rsidRPr="004E5AE5">
              <w:rPr>
                <w:rFonts w:ascii="Times New Roman" w:hAnsi="Times New Roman" w:cs="Times New Roman"/>
                <w:sz w:val="24"/>
                <w:szCs w:val="24"/>
              </w:rPr>
              <w:t>1.958.071</w:t>
            </w:r>
            <w:r w:rsidR="00B917D4" w:rsidRPr="004E5AE5">
              <w:rPr>
                <w:rFonts w:ascii="Times New Roman" w:hAnsi="Times New Roman" w:cs="Times New Roman"/>
                <w:sz w:val="24"/>
                <w:szCs w:val="24"/>
              </w:rPr>
              <w:t>,00</w:t>
            </w:r>
            <w:r w:rsidR="005B1F40" w:rsidRPr="004E5AE5">
              <w:rPr>
                <w:rFonts w:ascii="Times New Roman" w:hAnsi="Times New Roman" w:cs="Times New Roman"/>
                <w:sz w:val="24"/>
                <w:szCs w:val="24"/>
              </w:rPr>
              <w:t xml:space="preserve"> kn</w:t>
            </w:r>
          </w:p>
        </w:tc>
      </w:tr>
      <w:tr w:rsidR="00506208" w:rsidTr="00B917D4">
        <w:trPr>
          <w:trHeight w:val="540"/>
        </w:trPr>
        <w:tc>
          <w:tcPr>
            <w:tcW w:w="6389" w:type="dxa"/>
          </w:tcPr>
          <w:p w:rsidR="00506208" w:rsidRPr="004E5AE5" w:rsidRDefault="00506208" w:rsidP="00506208">
            <w:pPr>
              <w:jc w:val="both"/>
              <w:rPr>
                <w:rFonts w:ascii="Times New Roman" w:hAnsi="Times New Roman" w:cs="Times New Roman"/>
                <w:sz w:val="24"/>
                <w:szCs w:val="24"/>
              </w:rPr>
            </w:pPr>
            <w:r w:rsidRPr="004E5AE5">
              <w:rPr>
                <w:rFonts w:ascii="Times New Roman" w:hAnsi="Times New Roman" w:cs="Times New Roman"/>
                <w:sz w:val="24"/>
                <w:szCs w:val="24"/>
              </w:rPr>
              <w:t>002 Upravni odjel za društvene djelatnosti, pravne poslove i javnu nabavu</w:t>
            </w:r>
          </w:p>
        </w:tc>
        <w:tc>
          <w:tcPr>
            <w:tcW w:w="2781" w:type="dxa"/>
          </w:tcPr>
          <w:p w:rsidR="00506208" w:rsidRPr="004E5AE5" w:rsidRDefault="00506208" w:rsidP="00506208">
            <w:pPr>
              <w:jc w:val="right"/>
              <w:rPr>
                <w:rFonts w:ascii="Times New Roman" w:hAnsi="Times New Roman" w:cs="Times New Roman"/>
                <w:sz w:val="24"/>
                <w:szCs w:val="24"/>
              </w:rPr>
            </w:pPr>
            <w:r w:rsidRPr="004E5AE5">
              <w:rPr>
                <w:rFonts w:ascii="Times New Roman" w:hAnsi="Times New Roman" w:cs="Times New Roman"/>
                <w:sz w:val="24"/>
                <w:szCs w:val="24"/>
              </w:rPr>
              <w:t>6.728.281</w:t>
            </w:r>
            <w:r w:rsidR="00B917D4" w:rsidRPr="004E5AE5">
              <w:rPr>
                <w:rFonts w:ascii="Times New Roman" w:hAnsi="Times New Roman" w:cs="Times New Roman"/>
                <w:sz w:val="24"/>
                <w:szCs w:val="24"/>
              </w:rPr>
              <w:t>,00</w:t>
            </w:r>
            <w:r w:rsidR="005B1F40" w:rsidRPr="004E5AE5">
              <w:rPr>
                <w:rFonts w:ascii="Times New Roman" w:hAnsi="Times New Roman" w:cs="Times New Roman"/>
                <w:sz w:val="24"/>
                <w:szCs w:val="24"/>
              </w:rPr>
              <w:t xml:space="preserve"> kn</w:t>
            </w:r>
          </w:p>
        </w:tc>
      </w:tr>
      <w:tr w:rsidR="00506208" w:rsidTr="005B1F40">
        <w:trPr>
          <w:trHeight w:val="463"/>
        </w:trPr>
        <w:tc>
          <w:tcPr>
            <w:tcW w:w="6389" w:type="dxa"/>
          </w:tcPr>
          <w:p w:rsidR="00506208" w:rsidRPr="004E5AE5" w:rsidRDefault="00506208" w:rsidP="005D35F8">
            <w:pPr>
              <w:jc w:val="both"/>
              <w:rPr>
                <w:rFonts w:ascii="Times New Roman" w:hAnsi="Times New Roman" w:cs="Times New Roman"/>
                <w:sz w:val="24"/>
                <w:szCs w:val="24"/>
              </w:rPr>
            </w:pPr>
            <w:r w:rsidRPr="004E5AE5">
              <w:rPr>
                <w:rFonts w:ascii="Times New Roman" w:hAnsi="Times New Roman" w:cs="Times New Roman"/>
                <w:sz w:val="24"/>
                <w:szCs w:val="24"/>
              </w:rPr>
              <w:t>003 Upravni odjel za proračun i financije</w:t>
            </w:r>
          </w:p>
        </w:tc>
        <w:tc>
          <w:tcPr>
            <w:tcW w:w="2781" w:type="dxa"/>
          </w:tcPr>
          <w:p w:rsidR="00506208" w:rsidRPr="004E5AE5" w:rsidRDefault="00506208" w:rsidP="00506208">
            <w:pPr>
              <w:jc w:val="right"/>
              <w:rPr>
                <w:rFonts w:ascii="Times New Roman" w:hAnsi="Times New Roman" w:cs="Times New Roman"/>
                <w:sz w:val="24"/>
                <w:szCs w:val="24"/>
              </w:rPr>
            </w:pPr>
            <w:r w:rsidRPr="004E5AE5">
              <w:rPr>
                <w:rFonts w:ascii="Times New Roman" w:hAnsi="Times New Roman" w:cs="Times New Roman"/>
                <w:sz w:val="24"/>
                <w:szCs w:val="24"/>
              </w:rPr>
              <w:t>1.299.544</w:t>
            </w:r>
            <w:r w:rsidR="00B917D4" w:rsidRPr="004E5AE5">
              <w:rPr>
                <w:rFonts w:ascii="Times New Roman" w:hAnsi="Times New Roman" w:cs="Times New Roman"/>
                <w:sz w:val="24"/>
                <w:szCs w:val="24"/>
              </w:rPr>
              <w:t>,00</w:t>
            </w:r>
            <w:r w:rsidR="005B1F40" w:rsidRPr="004E5AE5">
              <w:rPr>
                <w:rFonts w:ascii="Times New Roman" w:hAnsi="Times New Roman" w:cs="Times New Roman"/>
                <w:sz w:val="24"/>
                <w:szCs w:val="24"/>
              </w:rPr>
              <w:t xml:space="preserve"> kn</w:t>
            </w:r>
          </w:p>
        </w:tc>
      </w:tr>
      <w:tr w:rsidR="00506208" w:rsidTr="00B917D4">
        <w:trPr>
          <w:trHeight w:val="540"/>
        </w:trPr>
        <w:tc>
          <w:tcPr>
            <w:tcW w:w="6389" w:type="dxa"/>
          </w:tcPr>
          <w:p w:rsidR="00506208" w:rsidRPr="004E5AE5" w:rsidRDefault="00506208" w:rsidP="005D35F8">
            <w:pPr>
              <w:jc w:val="both"/>
              <w:rPr>
                <w:rFonts w:ascii="Times New Roman" w:hAnsi="Times New Roman" w:cs="Times New Roman"/>
                <w:sz w:val="24"/>
                <w:szCs w:val="24"/>
              </w:rPr>
            </w:pPr>
            <w:r w:rsidRPr="004E5AE5">
              <w:rPr>
                <w:rFonts w:ascii="Times New Roman" w:hAnsi="Times New Roman" w:cs="Times New Roman"/>
                <w:sz w:val="24"/>
                <w:szCs w:val="24"/>
              </w:rPr>
              <w:t>004 Upravni odjel za gospodarstvo, poljoprivredu, komunalni sustav i prostorno uređenje</w:t>
            </w:r>
          </w:p>
        </w:tc>
        <w:tc>
          <w:tcPr>
            <w:tcW w:w="2781" w:type="dxa"/>
          </w:tcPr>
          <w:p w:rsidR="00506208" w:rsidRPr="004E5AE5" w:rsidRDefault="00506208" w:rsidP="00506208">
            <w:pPr>
              <w:jc w:val="right"/>
              <w:rPr>
                <w:rFonts w:ascii="Times New Roman" w:hAnsi="Times New Roman" w:cs="Times New Roman"/>
                <w:sz w:val="24"/>
                <w:szCs w:val="24"/>
              </w:rPr>
            </w:pPr>
            <w:r w:rsidRPr="004E5AE5">
              <w:rPr>
                <w:rFonts w:ascii="Times New Roman" w:hAnsi="Times New Roman" w:cs="Times New Roman"/>
                <w:sz w:val="24"/>
                <w:szCs w:val="24"/>
              </w:rPr>
              <w:t>5.517.031</w:t>
            </w:r>
            <w:r w:rsidR="00B917D4" w:rsidRPr="004E5AE5">
              <w:rPr>
                <w:rFonts w:ascii="Times New Roman" w:hAnsi="Times New Roman" w:cs="Times New Roman"/>
                <w:sz w:val="24"/>
                <w:szCs w:val="24"/>
              </w:rPr>
              <w:t>,00</w:t>
            </w:r>
            <w:r w:rsidR="005B1F40" w:rsidRPr="004E5AE5">
              <w:rPr>
                <w:rFonts w:ascii="Times New Roman" w:hAnsi="Times New Roman" w:cs="Times New Roman"/>
                <w:sz w:val="24"/>
                <w:szCs w:val="24"/>
              </w:rPr>
              <w:t xml:space="preserve"> kn</w:t>
            </w:r>
          </w:p>
        </w:tc>
      </w:tr>
    </w:tbl>
    <w:p w:rsidR="00B917D4" w:rsidRDefault="00B917D4" w:rsidP="00B917D4">
      <w:pPr>
        <w:spacing w:after="0" w:line="240" w:lineRule="auto"/>
        <w:jc w:val="both"/>
        <w:rPr>
          <w:rFonts w:ascii="Times New Roman" w:hAnsi="Times New Roman" w:cs="Times New Roman"/>
          <w:sz w:val="24"/>
          <w:szCs w:val="24"/>
        </w:rPr>
      </w:pPr>
    </w:p>
    <w:p w:rsidR="00506208" w:rsidRDefault="00B917D4" w:rsidP="00B917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60D56">
        <w:rPr>
          <w:rFonts w:ascii="Times New Roman" w:hAnsi="Times New Roman" w:cs="Times New Roman"/>
          <w:sz w:val="24"/>
          <w:szCs w:val="24"/>
        </w:rPr>
        <w:t xml:space="preserve">Realizaciju rashoda po programskoj klasifikaciji detaljno su obrazložili nadležni nositelji programa, a za potrebe analize, statistike te ovog izvješća </w:t>
      </w:r>
      <w:r w:rsidR="00AE363B">
        <w:rPr>
          <w:rFonts w:ascii="Times New Roman" w:hAnsi="Times New Roman" w:cs="Times New Roman"/>
          <w:sz w:val="24"/>
          <w:szCs w:val="24"/>
        </w:rPr>
        <w:t>utvrđeno je</w:t>
      </w:r>
      <w:r w:rsidR="00E02CDA">
        <w:rPr>
          <w:rFonts w:ascii="Times New Roman" w:hAnsi="Times New Roman" w:cs="Times New Roman"/>
          <w:sz w:val="24"/>
          <w:szCs w:val="24"/>
        </w:rPr>
        <w:t>,</w:t>
      </w:r>
      <w:r w:rsidR="00C55A31">
        <w:rPr>
          <w:rFonts w:ascii="Times New Roman" w:hAnsi="Times New Roman" w:cs="Times New Roman"/>
          <w:sz w:val="24"/>
          <w:szCs w:val="24"/>
        </w:rPr>
        <w:t xml:space="preserve"> da je očekivana realizacija iskazana </w:t>
      </w:r>
      <w:r w:rsidR="00AE363B">
        <w:rPr>
          <w:rFonts w:ascii="Times New Roman" w:hAnsi="Times New Roman" w:cs="Times New Roman"/>
          <w:sz w:val="24"/>
          <w:szCs w:val="24"/>
        </w:rPr>
        <w:t xml:space="preserve">po </w:t>
      </w:r>
      <w:r w:rsidR="00C55A31">
        <w:rPr>
          <w:rFonts w:ascii="Times New Roman" w:hAnsi="Times New Roman" w:cs="Times New Roman"/>
          <w:sz w:val="24"/>
          <w:szCs w:val="24"/>
        </w:rPr>
        <w:t>programima koji prate redovne aktivnosti proračuna</w:t>
      </w:r>
      <w:r w:rsidR="00E02CDA">
        <w:rPr>
          <w:rFonts w:ascii="Times New Roman" w:hAnsi="Times New Roman" w:cs="Times New Roman"/>
          <w:sz w:val="24"/>
          <w:szCs w:val="24"/>
        </w:rPr>
        <w:t>,</w:t>
      </w:r>
      <w:r w:rsidR="00C55A31">
        <w:rPr>
          <w:rFonts w:ascii="Times New Roman" w:hAnsi="Times New Roman" w:cs="Times New Roman"/>
          <w:sz w:val="24"/>
          <w:szCs w:val="24"/>
        </w:rPr>
        <w:t xml:space="preserve"> dok je dio programa koji</w:t>
      </w:r>
      <w:r w:rsidR="00E02CDA">
        <w:rPr>
          <w:rFonts w:ascii="Times New Roman" w:hAnsi="Times New Roman" w:cs="Times New Roman"/>
          <w:sz w:val="24"/>
          <w:szCs w:val="24"/>
        </w:rPr>
        <w:t xml:space="preserve"> se odnosi na kapitalne projekte</w:t>
      </w:r>
      <w:r w:rsidR="00C55A31">
        <w:rPr>
          <w:rFonts w:ascii="Times New Roman" w:hAnsi="Times New Roman" w:cs="Times New Roman"/>
          <w:sz w:val="24"/>
          <w:szCs w:val="24"/>
        </w:rPr>
        <w:t xml:space="preserve"> iskazan s</w:t>
      </w:r>
      <w:r w:rsidR="00E02CDA">
        <w:rPr>
          <w:rFonts w:ascii="Times New Roman" w:hAnsi="Times New Roman" w:cs="Times New Roman"/>
          <w:sz w:val="24"/>
          <w:szCs w:val="24"/>
        </w:rPr>
        <w:t>a</w:t>
      </w:r>
      <w:r w:rsidR="00C55A31">
        <w:rPr>
          <w:rFonts w:ascii="Times New Roman" w:hAnsi="Times New Roman" w:cs="Times New Roman"/>
          <w:sz w:val="24"/>
          <w:szCs w:val="24"/>
        </w:rPr>
        <w:t xml:space="preserve"> značajno slabijom realiza</w:t>
      </w:r>
      <w:r w:rsidR="00E02CDA">
        <w:rPr>
          <w:rFonts w:ascii="Times New Roman" w:hAnsi="Times New Roman" w:cs="Times New Roman"/>
          <w:sz w:val="24"/>
          <w:szCs w:val="24"/>
        </w:rPr>
        <w:t>cijom. Niz čimbenika je utjecao</w:t>
      </w:r>
      <w:r w:rsidR="00C55A31">
        <w:rPr>
          <w:rFonts w:ascii="Times New Roman" w:hAnsi="Times New Roman" w:cs="Times New Roman"/>
          <w:sz w:val="24"/>
          <w:szCs w:val="24"/>
        </w:rPr>
        <w:t xml:space="preserve"> na realizaciju, </w:t>
      </w:r>
      <w:r w:rsidR="00AE363B">
        <w:rPr>
          <w:rFonts w:ascii="Times New Roman" w:hAnsi="Times New Roman" w:cs="Times New Roman"/>
          <w:sz w:val="24"/>
          <w:szCs w:val="24"/>
        </w:rPr>
        <w:t xml:space="preserve">od </w:t>
      </w:r>
      <w:r w:rsidR="00C55A31">
        <w:rPr>
          <w:rFonts w:ascii="Times New Roman" w:hAnsi="Times New Roman" w:cs="Times New Roman"/>
          <w:sz w:val="24"/>
          <w:szCs w:val="24"/>
        </w:rPr>
        <w:t xml:space="preserve">nemogućnosti kandidiranja određenih programa za sufinanciranje od strane nadležnih ministarstava, agencija, fondova zbog krize koja je nastala </w:t>
      </w:r>
      <w:r w:rsidR="00C55A31">
        <w:rPr>
          <w:rFonts w:ascii="Times New Roman" w:hAnsi="Times New Roman" w:cs="Times New Roman"/>
          <w:sz w:val="24"/>
          <w:szCs w:val="24"/>
        </w:rPr>
        <w:lastRenderedPageBreak/>
        <w:t>i raspisivanja prijevremenih parlamentarnih izbora,</w:t>
      </w:r>
      <w:r w:rsidR="00AE363B">
        <w:rPr>
          <w:rFonts w:ascii="Times New Roman" w:hAnsi="Times New Roman" w:cs="Times New Roman"/>
          <w:sz w:val="24"/>
          <w:szCs w:val="24"/>
        </w:rPr>
        <w:t xml:space="preserve"> kratkog</w:t>
      </w:r>
      <w:r w:rsidR="00C55A31">
        <w:rPr>
          <w:rFonts w:ascii="Times New Roman" w:hAnsi="Times New Roman" w:cs="Times New Roman"/>
          <w:sz w:val="24"/>
          <w:szCs w:val="24"/>
        </w:rPr>
        <w:t xml:space="preserve"> </w:t>
      </w:r>
      <w:r w:rsidR="004825C9">
        <w:rPr>
          <w:rFonts w:ascii="Times New Roman" w:hAnsi="Times New Roman" w:cs="Times New Roman"/>
          <w:sz w:val="24"/>
          <w:szCs w:val="24"/>
        </w:rPr>
        <w:t>vremensk</w:t>
      </w:r>
      <w:r w:rsidR="00AE363B">
        <w:rPr>
          <w:rFonts w:ascii="Times New Roman" w:hAnsi="Times New Roman" w:cs="Times New Roman"/>
          <w:sz w:val="24"/>
          <w:szCs w:val="24"/>
        </w:rPr>
        <w:t>og</w:t>
      </w:r>
      <w:r w:rsidR="004825C9">
        <w:rPr>
          <w:rFonts w:ascii="Times New Roman" w:hAnsi="Times New Roman" w:cs="Times New Roman"/>
          <w:sz w:val="24"/>
          <w:szCs w:val="24"/>
        </w:rPr>
        <w:t xml:space="preserve"> period</w:t>
      </w:r>
      <w:r w:rsidR="00AE363B">
        <w:rPr>
          <w:rFonts w:ascii="Times New Roman" w:hAnsi="Times New Roman" w:cs="Times New Roman"/>
          <w:sz w:val="24"/>
          <w:szCs w:val="24"/>
        </w:rPr>
        <w:t>a</w:t>
      </w:r>
      <w:r w:rsidR="00E02CDA">
        <w:rPr>
          <w:rFonts w:ascii="Times New Roman" w:hAnsi="Times New Roman" w:cs="Times New Roman"/>
          <w:sz w:val="24"/>
          <w:szCs w:val="24"/>
        </w:rPr>
        <w:t xml:space="preserve"> od donošenja prvih Izmjena i dopuna P</w:t>
      </w:r>
      <w:r w:rsidR="004825C9">
        <w:rPr>
          <w:rFonts w:ascii="Times New Roman" w:hAnsi="Times New Roman" w:cs="Times New Roman"/>
          <w:sz w:val="24"/>
          <w:szCs w:val="24"/>
        </w:rPr>
        <w:t>roračuna</w:t>
      </w:r>
      <w:r w:rsidR="00E02CDA">
        <w:rPr>
          <w:rFonts w:ascii="Times New Roman" w:hAnsi="Times New Roman" w:cs="Times New Roman"/>
          <w:sz w:val="24"/>
          <w:szCs w:val="24"/>
        </w:rPr>
        <w:t>,</w:t>
      </w:r>
      <w:r w:rsidR="004825C9">
        <w:rPr>
          <w:rFonts w:ascii="Times New Roman" w:hAnsi="Times New Roman" w:cs="Times New Roman"/>
          <w:sz w:val="24"/>
          <w:szCs w:val="24"/>
        </w:rPr>
        <w:t xml:space="preserve"> pa do provođenja postup</w:t>
      </w:r>
      <w:r w:rsidR="00943AD4">
        <w:rPr>
          <w:rFonts w:ascii="Times New Roman" w:hAnsi="Times New Roman" w:cs="Times New Roman"/>
          <w:sz w:val="24"/>
          <w:szCs w:val="24"/>
        </w:rPr>
        <w:t>a</w:t>
      </w:r>
      <w:r w:rsidR="004825C9">
        <w:rPr>
          <w:rFonts w:ascii="Times New Roman" w:hAnsi="Times New Roman" w:cs="Times New Roman"/>
          <w:sz w:val="24"/>
          <w:szCs w:val="24"/>
        </w:rPr>
        <w:t>ka javne nabave</w:t>
      </w:r>
      <w:r w:rsidR="00F420BC">
        <w:rPr>
          <w:rFonts w:ascii="Times New Roman" w:hAnsi="Times New Roman" w:cs="Times New Roman"/>
          <w:sz w:val="24"/>
          <w:szCs w:val="24"/>
        </w:rPr>
        <w:t>. Također,</w:t>
      </w:r>
      <w:r w:rsidR="00AE363B">
        <w:rPr>
          <w:rFonts w:ascii="Times New Roman" w:hAnsi="Times New Roman" w:cs="Times New Roman"/>
          <w:sz w:val="24"/>
          <w:szCs w:val="24"/>
        </w:rPr>
        <w:t xml:space="preserve"> </w:t>
      </w:r>
      <w:r w:rsidR="004825C9">
        <w:rPr>
          <w:rFonts w:ascii="Times New Roman" w:hAnsi="Times New Roman" w:cs="Times New Roman"/>
          <w:sz w:val="24"/>
          <w:szCs w:val="24"/>
        </w:rPr>
        <w:t xml:space="preserve"> pojedine aktivnost</w:t>
      </w:r>
      <w:r w:rsidR="00E02CDA">
        <w:rPr>
          <w:rFonts w:ascii="Times New Roman" w:hAnsi="Times New Roman" w:cs="Times New Roman"/>
          <w:sz w:val="24"/>
          <w:szCs w:val="24"/>
        </w:rPr>
        <w:t>i</w:t>
      </w:r>
      <w:r w:rsidR="00943AD4">
        <w:rPr>
          <w:rFonts w:ascii="Times New Roman" w:hAnsi="Times New Roman" w:cs="Times New Roman"/>
          <w:sz w:val="24"/>
          <w:szCs w:val="24"/>
        </w:rPr>
        <w:t>, obično zbog tehničkih razloga,</w:t>
      </w:r>
      <w:r w:rsidR="004825C9">
        <w:rPr>
          <w:rFonts w:ascii="Times New Roman" w:hAnsi="Times New Roman" w:cs="Times New Roman"/>
          <w:sz w:val="24"/>
          <w:szCs w:val="24"/>
        </w:rPr>
        <w:t xml:space="preserve"> odvijaju se u drugom dijelu godine</w:t>
      </w:r>
      <w:r w:rsidR="00943AD4">
        <w:rPr>
          <w:rFonts w:ascii="Times New Roman" w:hAnsi="Times New Roman" w:cs="Times New Roman"/>
          <w:sz w:val="24"/>
          <w:szCs w:val="24"/>
        </w:rPr>
        <w:t>,</w:t>
      </w:r>
      <w:r w:rsidR="004825C9">
        <w:rPr>
          <w:rFonts w:ascii="Times New Roman" w:hAnsi="Times New Roman" w:cs="Times New Roman"/>
          <w:sz w:val="24"/>
          <w:szCs w:val="24"/>
        </w:rPr>
        <w:t xml:space="preserve"> kao npr. realizacija subvencija u poljoprivredi i sl. </w:t>
      </w:r>
      <w:r w:rsidR="00AE363B">
        <w:rPr>
          <w:rFonts w:ascii="Times New Roman" w:hAnsi="Times New Roman" w:cs="Times New Roman"/>
          <w:sz w:val="24"/>
          <w:szCs w:val="24"/>
        </w:rPr>
        <w:t>U nastavku je dan tabelarni prikaz realizacije programa</w:t>
      </w:r>
      <w:r w:rsidR="00943AD4">
        <w:rPr>
          <w:rFonts w:ascii="Times New Roman" w:hAnsi="Times New Roman" w:cs="Times New Roman"/>
          <w:sz w:val="24"/>
          <w:szCs w:val="24"/>
        </w:rPr>
        <w:t>,</w:t>
      </w:r>
      <w:r w:rsidR="00AE363B">
        <w:rPr>
          <w:rFonts w:ascii="Times New Roman" w:hAnsi="Times New Roman" w:cs="Times New Roman"/>
          <w:sz w:val="24"/>
          <w:szCs w:val="24"/>
        </w:rPr>
        <w:t xml:space="preserve"> bez programa </w:t>
      </w:r>
      <w:r w:rsidR="00AE363B" w:rsidRPr="00943AD4">
        <w:rPr>
          <w:rFonts w:ascii="Times New Roman" w:hAnsi="Times New Roman" w:cs="Times New Roman"/>
          <w:i/>
          <w:sz w:val="24"/>
          <w:szCs w:val="24"/>
        </w:rPr>
        <w:t>Javna uprava i administracija</w:t>
      </w:r>
      <w:r w:rsidR="00AE363B">
        <w:rPr>
          <w:rFonts w:ascii="Times New Roman" w:hAnsi="Times New Roman" w:cs="Times New Roman"/>
          <w:sz w:val="24"/>
          <w:szCs w:val="24"/>
        </w:rPr>
        <w:t xml:space="preserve"> i programa rada proračunskih korisnika. </w:t>
      </w:r>
    </w:p>
    <w:p w:rsidR="00053254" w:rsidRDefault="00053254" w:rsidP="00B917D4">
      <w:pPr>
        <w:spacing w:after="0" w:line="240" w:lineRule="auto"/>
        <w:jc w:val="both"/>
        <w:rPr>
          <w:rFonts w:ascii="Times New Roman" w:hAnsi="Times New Roman" w:cs="Times New Roman"/>
          <w:sz w:val="24"/>
          <w:szCs w:val="24"/>
        </w:rPr>
      </w:pPr>
    </w:p>
    <w:p w:rsidR="00AE363B" w:rsidRPr="00B917D4" w:rsidRDefault="00B917D4" w:rsidP="005D35F8">
      <w:pPr>
        <w:jc w:val="both"/>
        <w:rPr>
          <w:rFonts w:ascii="Times New Roman" w:hAnsi="Times New Roman" w:cs="Times New Roman"/>
          <w:b/>
          <w:sz w:val="24"/>
          <w:szCs w:val="24"/>
        </w:rPr>
      </w:pPr>
      <w:r w:rsidRPr="00B917D4">
        <w:rPr>
          <w:rFonts w:ascii="Times New Roman" w:hAnsi="Times New Roman" w:cs="Times New Roman"/>
          <w:b/>
          <w:sz w:val="24"/>
          <w:szCs w:val="24"/>
        </w:rPr>
        <w:t>Tablica</w:t>
      </w:r>
      <w:r w:rsidR="00AE363B" w:rsidRPr="00B917D4">
        <w:rPr>
          <w:rFonts w:ascii="Times New Roman" w:hAnsi="Times New Roman" w:cs="Times New Roman"/>
          <w:b/>
          <w:sz w:val="24"/>
          <w:szCs w:val="24"/>
        </w:rPr>
        <w:t xml:space="preserve"> </w:t>
      </w:r>
      <w:r w:rsidRPr="00B917D4">
        <w:rPr>
          <w:rFonts w:ascii="Times New Roman" w:hAnsi="Times New Roman" w:cs="Times New Roman"/>
          <w:b/>
          <w:sz w:val="24"/>
          <w:szCs w:val="24"/>
        </w:rPr>
        <w:t xml:space="preserve">broj </w:t>
      </w:r>
      <w:r w:rsidR="00AE363B" w:rsidRPr="00B917D4">
        <w:rPr>
          <w:rFonts w:ascii="Times New Roman" w:hAnsi="Times New Roman" w:cs="Times New Roman"/>
          <w:b/>
          <w:sz w:val="24"/>
          <w:szCs w:val="24"/>
        </w:rPr>
        <w:t>5: Programska realizacija proračuna</w:t>
      </w:r>
    </w:p>
    <w:tbl>
      <w:tblPr>
        <w:tblStyle w:val="Reetkatablice"/>
        <w:tblW w:w="0" w:type="auto"/>
        <w:jc w:val="center"/>
        <w:tblLook w:val="04A0" w:firstRow="1" w:lastRow="0" w:firstColumn="1" w:lastColumn="0" w:noHBand="0" w:noVBand="1"/>
      </w:tblPr>
      <w:tblGrid>
        <w:gridCol w:w="4620"/>
        <w:gridCol w:w="2094"/>
        <w:gridCol w:w="1716"/>
        <w:gridCol w:w="810"/>
      </w:tblGrid>
      <w:tr w:rsidR="00CA5985" w:rsidTr="00FB3523">
        <w:trPr>
          <w:trHeight w:val="382"/>
          <w:jc w:val="center"/>
        </w:trPr>
        <w:tc>
          <w:tcPr>
            <w:tcW w:w="4620" w:type="dxa"/>
            <w:shd w:val="clear" w:color="auto" w:fill="D9D9D9" w:themeFill="background1" w:themeFillShade="D9"/>
          </w:tcPr>
          <w:p w:rsidR="00CA5985" w:rsidRPr="00AE363B" w:rsidRDefault="00CA5985" w:rsidP="00AE363B">
            <w:pPr>
              <w:jc w:val="center"/>
              <w:rPr>
                <w:rFonts w:ascii="Times New Roman" w:hAnsi="Times New Roman" w:cs="Times New Roman"/>
                <w:b/>
                <w:sz w:val="24"/>
                <w:szCs w:val="24"/>
              </w:rPr>
            </w:pPr>
            <w:r w:rsidRPr="00AE363B">
              <w:rPr>
                <w:rFonts w:ascii="Times New Roman" w:hAnsi="Times New Roman" w:cs="Times New Roman"/>
                <w:b/>
                <w:sz w:val="24"/>
                <w:szCs w:val="24"/>
              </w:rPr>
              <w:t>Naziv programa</w:t>
            </w:r>
          </w:p>
        </w:tc>
        <w:tc>
          <w:tcPr>
            <w:tcW w:w="2094" w:type="dxa"/>
            <w:shd w:val="clear" w:color="auto" w:fill="D9D9D9" w:themeFill="background1" w:themeFillShade="D9"/>
          </w:tcPr>
          <w:p w:rsidR="00CA5985" w:rsidRPr="00AE363B" w:rsidRDefault="00CA5985" w:rsidP="00AE363B">
            <w:pPr>
              <w:jc w:val="center"/>
              <w:rPr>
                <w:rFonts w:ascii="Times New Roman" w:hAnsi="Times New Roman" w:cs="Times New Roman"/>
                <w:b/>
                <w:sz w:val="24"/>
                <w:szCs w:val="24"/>
              </w:rPr>
            </w:pPr>
            <w:r w:rsidRPr="00AE363B">
              <w:rPr>
                <w:rFonts w:ascii="Times New Roman" w:hAnsi="Times New Roman" w:cs="Times New Roman"/>
                <w:b/>
                <w:sz w:val="24"/>
                <w:szCs w:val="24"/>
              </w:rPr>
              <w:t>Planirano</w:t>
            </w:r>
          </w:p>
        </w:tc>
        <w:tc>
          <w:tcPr>
            <w:tcW w:w="1716" w:type="dxa"/>
            <w:shd w:val="clear" w:color="auto" w:fill="D9D9D9" w:themeFill="background1" w:themeFillShade="D9"/>
          </w:tcPr>
          <w:p w:rsidR="00CA5985" w:rsidRPr="00AE363B" w:rsidRDefault="00CA5985" w:rsidP="00AE363B">
            <w:pPr>
              <w:jc w:val="center"/>
              <w:rPr>
                <w:rFonts w:ascii="Times New Roman" w:hAnsi="Times New Roman" w:cs="Times New Roman"/>
                <w:b/>
                <w:sz w:val="24"/>
                <w:szCs w:val="24"/>
              </w:rPr>
            </w:pPr>
            <w:r w:rsidRPr="00AE363B">
              <w:rPr>
                <w:rFonts w:ascii="Times New Roman" w:hAnsi="Times New Roman" w:cs="Times New Roman"/>
                <w:b/>
                <w:sz w:val="24"/>
                <w:szCs w:val="24"/>
              </w:rPr>
              <w:t>Ostvareno</w:t>
            </w:r>
          </w:p>
        </w:tc>
        <w:tc>
          <w:tcPr>
            <w:tcW w:w="810" w:type="dxa"/>
            <w:shd w:val="clear" w:color="auto" w:fill="D9D9D9" w:themeFill="background1" w:themeFillShade="D9"/>
          </w:tcPr>
          <w:p w:rsidR="00CA5985" w:rsidRPr="00AE363B" w:rsidRDefault="00CA5985" w:rsidP="00AE363B">
            <w:pPr>
              <w:jc w:val="center"/>
              <w:rPr>
                <w:rFonts w:ascii="Times New Roman" w:hAnsi="Times New Roman" w:cs="Times New Roman"/>
                <w:b/>
                <w:sz w:val="24"/>
                <w:szCs w:val="24"/>
              </w:rPr>
            </w:pPr>
            <w:r>
              <w:rPr>
                <w:rFonts w:ascii="Times New Roman" w:hAnsi="Times New Roman" w:cs="Times New Roman"/>
                <w:b/>
                <w:sz w:val="24"/>
                <w:szCs w:val="24"/>
              </w:rPr>
              <w:t>%</w:t>
            </w:r>
          </w:p>
        </w:tc>
      </w:tr>
      <w:tr w:rsidR="00CA5985" w:rsidTr="00FB3523">
        <w:trPr>
          <w:jc w:val="center"/>
        </w:trPr>
        <w:tc>
          <w:tcPr>
            <w:tcW w:w="4620" w:type="dxa"/>
          </w:tcPr>
          <w:p w:rsidR="00CA5985" w:rsidRPr="00151F8E" w:rsidRDefault="00CA5985" w:rsidP="005D35F8">
            <w:pPr>
              <w:jc w:val="both"/>
              <w:rPr>
                <w:rFonts w:ascii="Times New Roman" w:hAnsi="Times New Roman" w:cs="Times New Roman"/>
                <w:sz w:val="24"/>
                <w:szCs w:val="24"/>
              </w:rPr>
            </w:pPr>
            <w:r w:rsidRPr="00151F8E">
              <w:rPr>
                <w:rFonts w:ascii="Times New Roman" w:hAnsi="Times New Roman" w:cs="Times New Roman"/>
                <w:sz w:val="24"/>
                <w:szCs w:val="24"/>
              </w:rPr>
              <w:t>1002 Upravljanje imovinom</w:t>
            </w:r>
          </w:p>
        </w:tc>
        <w:tc>
          <w:tcPr>
            <w:tcW w:w="2094" w:type="dxa"/>
          </w:tcPr>
          <w:p w:rsidR="00CA5985" w:rsidRPr="00151F8E" w:rsidRDefault="00CA5985" w:rsidP="00CA5985">
            <w:pPr>
              <w:jc w:val="right"/>
              <w:rPr>
                <w:rFonts w:ascii="Times New Roman" w:hAnsi="Times New Roman" w:cs="Times New Roman"/>
                <w:sz w:val="24"/>
                <w:szCs w:val="24"/>
              </w:rPr>
            </w:pPr>
            <w:r w:rsidRPr="00151F8E">
              <w:rPr>
                <w:rFonts w:ascii="Times New Roman" w:hAnsi="Times New Roman" w:cs="Times New Roman"/>
                <w:sz w:val="24"/>
                <w:szCs w:val="24"/>
              </w:rPr>
              <w:t>1.669.550</w:t>
            </w:r>
            <w:r w:rsidR="00943AD4" w:rsidRPr="00151F8E">
              <w:rPr>
                <w:rFonts w:ascii="Times New Roman" w:hAnsi="Times New Roman" w:cs="Times New Roman"/>
                <w:sz w:val="24"/>
                <w:szCs w:val="24"/>
              </w:rPr>
              <w:t>,00</w:t>
            </w:r>
            <w:r w:rsidR="003C68F2" w:rsidRPr="00151F8E">
              <w:rPr>
                <w:rFonts w:ascii="Times New Roman" w:hAnsi="Times New Roman" w:cs="Times New Roman"/>
                <w:sz w:val="24"/>
                <w:szCs w:val="24"/>
              </w:rPr>
              <w:t xml:space="preserve"> kn</w:t>
            </w:r>
          </w:p>
        </w:tc>
        <w:tc>
          <w:tcPr>
            <w:tcW w:w="1716" w:type="dxa"/>
          </w:tcPr>
          <w:p w:rsidR="00CA5985" w:rsidRPr="00151F8E" w:rsidRDefault="00CA5985" w:rsidP="00CA5985">
            <w:pPr>
              <w:jc w:val="right"/>
              <w:rPr>
                <w:rFonts w:ascii="Times New Roman" w:hAnsi="Times New Roman" w:cs="Times New Roman"/>
                <w:sz w:val="24"/>
                <w:szCs w:val="24"/>
              </w:rPr>
            </w:pPr>
            <w:r w:rsidRPr="00151F8E">
              <w:rPr>
                <w:rFonts w:ascii="Times New Roman" w:hAnsi="Times New Roman" w:cs="Times New Roman"/>
                <w:sz w:val="24"/>
                <w:szCs w:val="24"/>
              </w:rPr>
              <w:t>737.988</w:t>
            </w:r>
            <w:r w:rsidR="00943AD4" w:rsidRPr="00151F8E">
              <w:rPr>
                <w:rFonts w:ascii="Times New Roman" w:hAnsi="Times New Roman" w:cs="Times New Roman"/>
                <w:sz w:val="24"/>
                <w:szCs w:val="24"/>
              </w:rPr>
              <w:t>,00</w:t>
            </w:r>
            <w:r w:rsidR="003C68F2" w:rsidRPr="00151F8E">
              <w:rPr>
                <w:rFonts w:ascii="Times New Roman" w:hAnsi="Times New Roman" w:cs="Times New Roman"/>
                <w:sz w:val="24"/>
                <w:szCs w:val="24"/>
              </w:rPr>
              <w:t xml:space="preserve"> kn</w:t>
            </w:r>
          </w:p>
        </w:tc>
        <w:tc>
          <w:tcPr>
            <w:tcW w:w="810" w:type="dxa"/>
          </w:tcPr>
          <w:p w:rsidR="00CA5985" w:rsidRPr="00151F8E" w:rsidRDefault="00BC1157" w:rsidP="00BC1157">
            <w:pPr>
              <w:jc w:val="right"/>
              <w:rPr>
                <w:rFonts w:ascii="Times New Roman" w:hAnsi="Times New Roman" w:cs="Times New Roman"/>
                <w:sz w:val="24"/>
                <w:szCs w:val="24"/>
              </w:rPr>
            </w:pPr>
            <w:r w:rsidRPr="00151F8E">
              <w:rPr>
                <w:rFonts w:ascii="Times New Roman" w:hAnsi="Times New Roman" w:cs="Times New Roman"/>
                <w:sz w:val="24"/>
                <w:szCs w:val="24"/>
              </w:rPr>
              <w:t>44</w:t>
            </w:r>
            <w:r w:rsidR="00943AD4" w:rsidRPr="00151F8E">
              <w:rPr>
                <w:rFonts w:ascii="Times New Roman" w:hAnsi="Times New Roman" w:cs="Times New Roman"/>
                <w:sz w:val="24"/>
                <w:szCs w:val="24"/>
              </w:rPr>
              <w:t xml:space="preserve"> </w:t>
            </w:r>
            <w:r w:rsidRPr="00151F8E">
              <w:rPr>
                <w:rFonts w:ascii="Times New Roman" w:hAnsi="Times New Roman" w:cs="Times New Roman"/>
                <w:sz w:val="24"/>
                <w:szCs w:val="24"/>
              </w:rPr>
              <w:t>%</w:t>
            </w:r>
          </w:p>
        </w:tc>
      </w:tr>
      <w:tr w:rsidR="00CA5985" w:rsidTr="00FB3523">
        <w:trPr>
          <w:jc w:val="center"/>
        </w:trPr>
        <w:tc>
          <w:tcPr>
            <w:tcW w:w="4620" w:type="dxa"/>
          </w:tcPr>
          <w:p w:rsidR="00CA5985" w:rsidRPr="00151F8E" w:rsidRDefault="00CA5985" w:rsidP="005D35F8">
            <w:pPr>
              <w:jc w:val="both"/>
              <w:rPr>
                <w:rFonts w:ascii="Times New Roman" w:hAnsi="Times New Roman" w:cs="Times New Roman"/>
                <w:sz w:val="24"/>
                <w:szCs w:val="24"/>
              </w:rPr>
            </w:pPr>
            <w:r w:rsidRPr="00151F8E">
              <w:rPr>
                <w:rFonts w:ascii="Times New Roman" w:hAnsi="Times New Roman" w:cs="Times New Roman"/>
                <w:sz w:val="24"/>
                <w:szCs w:val="24"/>
              </w:rPr>
              <w:t>1003 Projektiranje i građenje objekata u vlasništvu Grada</w:t>
            </w:r>
          </w:p>
        </w:tc>
        <w:tc>
          <w:tcPr>
            <w:tcW w:w="2094" w:type="dxa"/>
          </w:tcPr>
          <w:p w:rsidR="00CA5985" w:rsidRPr="00151F8E" w:rsidRDefault="00CA5985" w:rsidP="00CA5985">
            <w:pPr>
              <w:jc w:val="right"/>
              <w:rPr>
                <w:rFonts w:ascii="Times New Roman" w:hAnsi="Times New Roman" w:cs="Times New Roman"/>
                <w:sz w:val="24"/>
                <w:szCs w:val="24"/>
              </w:rPr>
            </w:pPr>
            <w:r w:rsidRPr="00151F8E">
              <w:rPr>
                <w:rFonts w:ascii="Times New Roman" w:hAnsi="Times New Roman" w:cs="Times New Roman"/>
                <w:sz w:val="24"/>
                <w:szCs w:val="24"/>
              </w:rPr>
              <w:t>1.686.483</w:t>
            </w:r>
            <w:r w:rsidR="00943AD4" w:rsidRPr="00151F8E">
              <w:rPr>
                <w:rFonts w:ascii="Times New Roman" w:hAnsi="Times New Roman" w:cs="Times New Roman"/>
                <w:sz w:val="24"/>
                <w:szCs w:val="24"/>
              </w:rPr>
              <w:t>,00</w:t>
            </w:r>
            <w:r w:rsidR="003C68F2" w:rsidRPr="00151F8E">
              <w:rPr>
                <w:rFonts w:ascii="Times New Roman" w:hAnsi="Times New Roman" w:cs="Times New Roman"/>
                <w:sz w:val="24"/>
                <w:szCs w:val="24"/>
              </w:rPr>
              <w:t xml:space="preserve"> kn</w:t>
            </w:r>
          </w:p>
        </w:tc>
        <w:tc>
          <w:tcPr>
            <w:tcW w:w="1716" w:type="dxa"/>
          </w:tcPr>
          <w:p w:rsidR="00CA5985" w:rsidRPr="00151F8E" w:rsidRDefault="00CA5985" w:rsidP="00CA5985">
            <w:pPr>
              <w:jc w:val="right"/>
              <w:rPr>
                <w:rFonts w:ascii="Times New Roman" w:hAnsi="Times New Roman" w:cs="Times New Roman"/>
                <w:sz w:val="24"/>
                <w:szCs w:val="24"/>
              </w:rPr>
            </w:pPr>
            <w:r w:rsidRPr="00151F8E">
              <w:rPr>
                <w:rFonts w:ascii="Times New Roman" w:hAnsi="Times New Roman" w:cs="Times New Roman"/>
                <w:sz w:val="24"/>
                <w:szCs w:val="24"/>
              </w:rPr>
              <w:t>292.738</w:t>
            </w:r>
            <w:r w:rsidR="00943AD4" w:rsidRPr="00151F8E">
              <w:rPr>
                <w:rFonts w:ascii="Times New Roman" w:hAnsi="Times New Roman" w:cs="Times New Roman"/>
                <w:sz w:val="24"/>
                <w:szCs w:val="24"/>
              </w:rPr>
              <w:t>,00</w:t>
            </w:r>
            <w:r w:rsidR="003C68F2" w:rsidRPr="00151F8E">
              <w:rPr>
                <w:rFonts w:ascii="Times New Roman" w:hAnsi="Times New Roman" w:cs="Times New Roman"/>
                <w:sz w:val="24"/>
                <w:szCs w:val="24"/>
              </w:rPr>
              <w:t xml:space="preserve"> kn</w:t>
            </w:r>
          </w:p>
        </w:tc>
        <w:tc>
          <w:tcPr>
            <w:tcW w:w="810" w:type="dxa"/>
          </w:tcPr>
          <w:p w:rsidR="00CA5985" w:rsidRPr="00151F8E" w:rsidRDefault="00BC1157" w:rsidP="00BC1157">
            <w:pPr>
              <w:jc w:val="right"/>
              <w:rPr>
                <w:rFonts w:ascii="Times New Roman" w:hAnsi="Times New Roman" w:cs="Times New Roman"/>
                <w:sz w:val="24"/>
                <w:szCs w:val="24"/>
              </w:rPr>
            </w:pPr>
            <w:r w:rsidRPr="00151F8E">
              <w:rPr>
                <w:rFonts w:ascii="Times New Roman" w:hAnsi="Times New Roman" w:cs="Times New Roman"/>
                <w:sz w:val="24"/>
                <w:szCs w:val="24"/>
              </w:rPr>
              <w:t>17</w:t>
            </w:r>
            <w:r w:rsidR="00943AD4" w:rsidRPr="00151F8E">
              <w:rPr>
                <w:rFonts w:ascii="Times New Roman" w:hAnsi="Times New Roman" w:cs="Times New Roman"/>
                <w:sz w:val="24"/>
                <w:szCs w:val="24"/>
              </w:rPr>
              <w:t xml:space="preserve"> </w:t>
            </w:r>
            <w:r w:rsidRPr="00151F8E">
              <w:rPr>
                <w:rFonts w:ascii="Times New Roman" w:hAnsi="Times New Roman" w:cs="Times New Roman"/>
                <w:sz w:val="24"/>
                <w:szCs w:val="24"/>
              </w:rPr>
              <w:t>%</w:t>
            </w:r>
          </w:p>
        </w:tc>
      </w:tr>
      <w:tr w:rsidR="00CA5985" w:rsidTr="00FB3523">
        <w:trPr>
          <w:jc w:val="center"/>
        </w:trPr>
        <w:tc>
          <w:tcPr>
            <w:tcW w:w="4620" w:type="dxa"/>
          </w:tcPr>
          <w:p w:rsidR="00CA5985" w:rsidRPr="00151F8E" w:rsidRDefault="00CA5985" w:rsidP="005D35F8">
            <w:pPr>
              <w:jc w:val="both"/>
              <w:rPr>
                <w:rFonts w:ascii="Times New Roman" w:hAnsi="Times New Roman" w:cs="Times New Roman"/>
                <w:sz w:val="24"/>
                <w:szCs w:val="24"/>
              </w:rPr>
            </w:pPr>
            <w:r w:rsidRPr="00151F8E">
              <w:rPr>
                <w:rFonts w:ascii="Times New Roman" w:hAnsi="Times New Roman" w:cs="Times New Roman"/>
                <w:sz w:val="24"/>
                <w:szCs w:val="24"/>
              </w:rPr>
              <w:t>1004 Održavanje objekata i uređaja komunalne infrastrukture</w:t>
            </w:r>
          </w:p>
        </w:tc>
        <w:tc>
          <w:tcPr>
            <w:tcW w:w="2094" w:type="dxa"/>
          </w:tcPr>
          <w:p w:rsidR="00CA5985" w:rsidRPr="00151F8E" w:rsidRDefault="00CA5985" w:rsidP="00CA5985">
            <w:pPr>
              <w:jc w:val="right"/>
              <w:rPr>
                <w:rFonts w:ascii="Times New Roman" w:hAnsi="Times New Roman" w:cs="Times New Roman"/>
                <w:sz w:val="24"/>
                <w:szCs w:val="24"/>
              </w:rPr>
            </w:pPr>
            <w:r w:rsidRPr="00151F8E">
              <w:rPr>
                <w:rFonts w:ascii="Times New Roman" w:hAnsi="Times New Roman" w:cs="Times New Roman"/>
                <w:sz w:val="24"/>
                <w:szCs w:val="24"/>
              </w:rPr>
              <w:t>3.180.000</w:t>
            </w:r>
            <w:r w:rsidR="003C68F2" w:rsidRPr="00151F8E">
              <w:rPr>
                <w:rFonts w:ascii="Times New Roman" w:hAnsi="Times New Roman" w:cs="Times New Roman"/>
                <w:sz w:val="24"/>
                <w:szCs w:val="24"/>
              </w:rPr>
              <w:t>,00 kn</w:t>
            </w:r>
          </w:p>
        </w:tc>
        <w:tc>
          <w:tcPr>
            <w:tcW w:w="1716" w:type="dxa"/>
          </w:tcPr>
          <w:p w:rsidR="00CA5985" w:rsidRPr="00151F8E" w:rsidRDefault="00CA5985" w:rsidP="00CA5985">
            <w:pPr>
              <w:jc w:val="right"/>
              <w:rPr>
                <w:rFonts w:ascii="Times New Roman" w:hAnsi="Times New Roman" w:cs="Times New Roman"/>
                <w:sz w:val="24"/>
                <w:szCs w:val="24"/>
              </w:rPr>
            </w:pPr>
            <w:r w:rsidRPr="00151F8E">
              <w:rPr>
                <w:rFonts w:ascii="Times New Roman" w:hAnsi="Times New Roman" w:cs="Times New Roman"/>
                <w:sz w:val="24"/>
                <w:szCs w:val="24"/>
              </w:rPr>
              <w:t>1.638.044</w:t>
            </w:r>
            <w:r w:rsidR="003C68F2" w:rsidRPr="00151F8E">
              <w:rPr>
                <w:rFonts w:ascii="Times New Roman" w:hAnsi="Times New Roman" w:cs="Times New Roman"/>
                <w:sz w:val="24"/>
                <w:szCs w:val="24"/>
              </w:rPr>
              <w:t>,00 kn</w:t>
            </w:r>
          </w:p>
        </w:tc>
        <w:tc>
          <w:tcPr>
            <w:tcW w:w="810" w:type="dxa"/>
          </w:tcPr>
          <w:p w:rsidR="00CA5985" w:rsidRPr="00151F8E" w:rsidRDefault="00BC1157" w:rsidP="00BC1157">
            <w:pPr>
              <w:jc w:val="right"/>
              <w:rPr>
                <w:rFonts w:ascii="Times New Roman" w:hAnsi="Times New Roman" w:cs="Times New Roman"/>
                <w:sz w:val="24"/>
                <w:szCs w:val="24"/>
              </w:rPr>
            </w:pPr>
            <w:r w:rsidRPr="00151F8E">
              <w:rPr>
                <w:rFonts w:ascii="Times New Roman" w:hAnsi="Times New Roman" w:cs="Times New Roman"/>
                <w:sz w:val="24"/>
                <w:szCs w:val="24"/>
              </w:rPr>
              <w:t>51</w:t>
            </w:r>
            <w:r w:rsidR="00943AD4" w:rsidRPr="00151F8E">
              <w:rPr>
                <w:rFonts w:ascii="Times New Roman" w:hAnsi="Times New Roman" w:cs="Times New Roman"/>
                <w:sz w:val="24"/>
                <w:szCs w:val="24"/>
              </w:rPr>
              <w:t xml:space="preserve"> </w:t>
            </w:r>
            <w:r w:rsidRPr="00151F8E">
              <w:rPr>
                <w:rFonts w:ascii="Times New Roman" w:hAnsi="Times New Roman" w:cs="Times New Roman"/>
                <w:sz w:val="24"/>
                <w:szCs w:val="24"/>
              </w:rPr>
              <w:t>%</w:t>
            </w:r>
          </w:p>
        </w:tc>
      </w:tr>
      <w:tr w:rsidR="00CA5985" w:rsidTr="00FB3523">
        <w:trPr>
          <w:jc w:val="center"/>
        </w:trPr>
        <w:tc>
          <w:tcPr>
            <w:tcW w:w="4620" w:type="dxa"/>
          </w:tcPr>
          <w:p w:rsidR="00CA5985" w:rsidRPr="00151F8E" w:rsidRDefault="00CA5985" w:rsidP="00CA5985">
            <w:pPr>
              <w:jc w:val="both"/>
              <w:rPr>
                <w:rFonts w:ascii="Times New Roman" w:hAnsi="Times New Roman" w:cs="Times New Roman"/>
                <w:sz w:val="24"/>
                <w:szCs w:val="24"/>
              </w:rPr>
            </w:pPr>
            <w:r w:rsidRPr="00151F8E">
              <w:rPr>
                <w:rFonts w:ascii="Times New Roman" w:hAnsi="Times New Roman" w:cs="Times New Roman"/>
                <w:sz w:val="24"/>
                <w:szCs w:val="24"/>
              </w:rPr>
              <w:t>1005 Projektiran</w:t>
            </w:r>
            <w:r w:rsidR="00943AD4" w:rsidRPr="00151F8E">
              <w:rPr>
                <w:rFonts w:ascii="Times New Roman" w:hAnsi="Times New Roman" w:cs="Times New Roman"/>
                <w:sz w:val="24"/>
                <w:szCs w:val="24"/>
              </w:rPr>
              <w:t>je i građenje objekata i uređaja</w:t>
            </w:r>
            <w:r w:rsidRPr="00151F8E">
              <w:rPr>
                <w:rFonts w:ascii="Times New Roman" w:hAnsi="Times New Roman" w:cs="Times New Roman"/>
                <w:sz w:val="24"/>
                <w:szCs w:val="24"/>
              </w:rPr>
              <w:t xml:space="preserve"> komunalne  infrastrukture</w:t>
            </w:r>
          </w:p>
        </w:tc>
        <w:tc>
          <w:tcPr>
            <w:tcW w:w="2094" w:type="dxa"/>
          </w:tcPr>
          <w:p w:rsidR="00CA5985" w:rsidRPr="00151F8E" w:rsidRDefault="00CA5985" w:rsidP="00CA5985">
            <w:pPr>
              <w:jc w:val="right"/>
              <w:rPr>
                <w:rFonts w:ascii="Times New Roman" w:hAnsi="Times New Roman" w:cs="Times New Roman"/>
                <w:sz w:val="24"/>
                <w:szCs w:val="24"/>
              </w:rPr>
            </w:pPr>
            <w:r w:rsidRPr="00151F8E">
              <w:rPr>
                <w:rFonts w:ascii="Times New Roman" w:hAnsi="Times New Roman" w:cs="Times New Roman"/>
                <w:sz w:val="24"/>
                <w:szCs w:val="24"/>
              </w:rPr>
              <w:t>14.396.600</w:t>
            </w:r>
            <w:r w:rsidR="00943AD4" w:rsidRPr="00151F8E">
              <w:rPr>
                <w:rFonts w:ascii="Times New Roman" w:hAnsi="Times New Roman" w:cs="Times New Roman"/>
                <w:sz w:val="24"/>
                <w:szCs w:val="24"/>
              </w:rPr>
              <w:t>,00</w:t>
            </w:r>
            <w:r w:rsidR="003C68F2" w:rsidRPr="00151F8E">
              <w:rPr>
                <w:rFonts w:ascii="Times New Roman" w:hAnsi="Times New Roman" w:cs="Times New Roman"/>
                <w:sz w:val="24"/>
                <w:szCs w:val="24"/>
              </w:rPr>
              <w:t xml:space="preserve"> kn</w:t>
            </w:r>
          </w:p>
        </w:tc>
        <w:tc>
          <w:tcPr>
            <w:tcW w:w="1716" w:type="dxa"/>
          </w:tcPr>
          <w:p w:rsidR="00CA5985" w:rsidRPr="00151F8E" w:rsidRDefault="00CA5985" w:rsidP="00CA5985">
            <w:pPr>
              <w:jc w:val="right"/>
              <w:rPr>
                <w:rFonts w:ascii="Times New Roman" w:hAnsi="Times New Roman" w:cs="Times New Roman"/>
                <w:sz w:val="24"/>
                <w:szCs w:val="24"/>
              </w:rPr>
            </w:pPr>
            <w:r w:rsidRPr="00151F8E">
              <w:rPr>
                <w:rFonts w:ascii="Times New Roman" w:hAnsi="Times New Roman" w:cs="Times New Roman"/>
                <w:sz w:val="24"/>
                <w:szCs w:val="24"/>
              </w:rPr>
              <w:t>510.302</w:t>
            </w:r>
            <w:r w:rsidR="00943AD4" w:rsidRPr="00151F8E">
              <w:rPr>
                <w:rFonts w:ascii="Times New Roman" w:hAnsi="Times New Roman" w:cs="Times New Roman"/>
                <w:sz w:val="24"/>
                <w:szCs w:val="24"/>
              </w:rPr>
              <w:t>,00</w:t>
            </w:r>
            <w:r w:rsidR="003C68F2" w:rsidRPr="00151F8E">
              <w:rPr>
                <w:rFonts w:ascii="Times New Roman" w:hAnsi="Times New Roman" w:cs="Times New Roman"/>
                <w:sz w:val="24"/>
                <w:szCs w:val="24"/>
              </w:rPr>
              <w:t xml:space="preserve"> kn</w:t>
            </w:r>
          </w:p>
        </w:tc>
        <w:tc>
          <w:tcPr>
            <w:tcW w:w="810" w:type="dxa"/>
          </w:tcPr>
          <w:p w:rsidR="00CA5985" w:rsidRPr="00151F8E" w:rsidRDefault="00BC1157" w:rsidP="00BC1157">
            <w:pPr>
              <w:jc w:val="right"/>
              <w:rPr>
                <w:rFonts w:ascii="Times New Roman" w:hAnsi="Times New Roman" w:cs="Times New Roman"/>
                <w:sz w:val="24"/>
                <w:szCs w:val="24"/>
              </w:rPr>
            </w:pPr>
            <w:r w:rsidRPr="00151F8E">
              <w:rPr>
                <w:rFonts w:ascii="Times New Roman" w:hAnsi="Times New Roman" w:cs="Times New Roman"/>
                <w:sz w:val="24"/>
                <w:szCs w:val="24"/>
              </w:rPr>
              <w:t>3,5</w:t>
            </w:r>
            <w:r w:rsidR="00943AD4" w:rsidRPr="00151F8E">
              <w:rPr>
                <w:rFonts w:ascii="Times New Roman" w:hAnsi="Times New Roman" w:cs="Times New Roman"/>
                <w:sz w:val="24"/>
                <w:szCs w:val="24"/>
              </w:rPr>
              <w:t xml:space="preserve"> </w:t>
            </w:r>
            <w:r w:rsidRPr="00151F8E">
              <w:rPr>
                <w:rFonts w:ascii="Times New Roman" w:hAnsi="Times New Roman" w:cs="Times New Roman"/>
                <w:sz w:val="24"/>
                <w:szCs w:val="24"/>
              </w:rPr>
              <w:t>%</w:t>
            </w:r>
          </w:p>
        </w:tc>
      </w:tr>
      <w:tr w:rsidR="00CA5985" w:rsidTr="00FB3523">
        <w:trPr>
          <w:jc w:val="center"/>
        </w:trPr>
        <w:tc>
          <w:tcPr>
            <w:tcW w:w="4620" w:type="dxa"/>
          </w:tcPr>
          <w:p w:rsidR="00CA5985" w:rsidRPr="00151F8E" w:rsidRDefault="00CA5985" w:rsidP="005D35F8">
            <w:pPr>
              <w:jc w:val="both"/>
              <w:rPr>
                <w:rFonts w:ascii="Times New Roman" w:hAnsi="Times New Roman" w:cs="Times New Roman"/>
                <w:sz w:val="24"/>
                <w:szCs w:val="24"/>
              </w:rPr>
            </w:pPr>
            <w:r w:rsidRPr="00151F8E">
              <w:rPr>
                <w:rFonts w:ascii="Times New Roman" w:hAnsi="Times New Roman" w:cs="Times New Roman"/>
                <w:sz w:val="24"/>
                <w:szCs w:val="24"/>
              </w:rPr>
              <w:t>1006 Zaštita okoliša</w:t>
            </w:r>
          </w:p>
        </w:tc>
        <w:tc>
          <w:tcPr>
            <w:tcW w:w="2094" w:type="dxa"/>
          </w:tcPr>
          <w:p w:rsidR="00CA5985" w:rsidRPr="00151F8E" w:rsidRDefault="00CA5985" w:rsidP="00CA5985">
            <w:pPr>
              <w:jc w:val="right"/>
              <w:rPr>
                <w:rFonts w:ascii="Times New Roman" w:hAnsi="Times New Roman" w:cs="Times New Roman"/>
                <w:sz w:val="24"/>
                <w:szCs w:val="24"/>
              </w:rPr>
            </w:pPr>
            <w:r w:rsidRPr="00151F8E">
              <w:rPr>
                <w:rFonts w:ascii="Times New Roman" w:hAnsi="Times New Roman" w:cs="Times New Roman"/>
                <w:sz w:val="24"/>
                <w:szCs w:val="24"/>
              </w:rPr>
              <w:t>12.695.922</w:t>
            </w:r>
            <w:r w:rsidR="00943AD4" w:rsidRPr="00151F8E">
              <w:rPr>
                <w:rFonts w:ascii="Times New Roman" w:hAnsi="Times New Roman" w:cs="Times New Roman"/>
                <w:sz w:val="24"/>
                <w:szCs w:val="24"/>
              </w:rPr>
              <w:t>,00</w:t>
            </w:r>
            <w:r w:rsidR="003C68F2" w:rsidRPr="00151F8E">
              <w:rPr>
                <w:rFonts w:ascii="Times New Roman" w:hAnsi="Times New Roman" w:cs="Times New Roman"/>
                <w:sz w:val="24"/>
                <w:szCs w:val="24"/>
              </w:rPr>
              <w:t xml:space="preserve"> kn</w:t>
            </w:r>
          </w:p>
        </w:tc>
        <w:tc>
          <w:tcPr>
            <w:tcW w:w="1716" w:type="dxa"/>
          </w:tcPr>
          <w:p w:rsidR="00CA5985" w:rsidRPr="00151F8E" w:rsidRDefault="00CA5985" w:rsidP="00CA5985">
            <w:pPr>
              <w:jc w:val="right"/>
              <w:rPr>
                <w:rFonts w:ascii="Times New Roman" w:hAnsi="Times New Roman" w:cs="Times New Roman"/>
                <w:sz w:val="24"/>
                <w:szCs w:val="24"/>
              </w:rPr>
            </w:pPr>
            <w:r w:rsidRPr="00151F8E">
              <w:rPr>
                <w:rFonts w:ascii="Times New Roman" w:hAnsi="Times New Roman" w:cs="Times New Roman"/>
                <w:sz w:val="24"/>
                <w:szCs w:val="24"/>
              </w:rPr>
              <w:t>270.270</w:t>
            </w:r>
            <w:r w:rsidR="00943AD4" w:rsidRPr="00151F8E">
              <w:rPr>
                <w:rFonts w:ascii="Times New Roman" w:hAnsi="Times New Roman" w:cs="Times New Roman"/>
                <w:sz w:val="24"/>
                <w:szCs w:val="24"/>
              </w:rPr>
              <w:t>,00</w:t>
            </w:r>
            <w:r w:rsidR="003C68F2" w:rsidRPr="00151F8E">
              <w:rPr>
                <w:rFonts w:ascii="Times New Roman" w:hAnsi="Times New Roman" w:cs="Times New Roman"/>
                <w:sz w:val="24"/>
                <w:szCs w:val="24"/>
              </w:rPr>
              <w:t xml:space="preserve"> kn</w:t>
            </w:r>
          </w:p>
        </w:tc>
        <w:tc>
          <w:tcPr>
            <w:tcW w:w="810" w:type="dxa"/>
          </w:tcPr>
          <w:p w:rsidR="00CA5985" w:rsidRPr="00151F8E" w:rsidRDefault="00BC1157" w:rsidP="00BC1157">
            <w:pPr>
              <w:jc w:val="right"/>
              <w:rPr>
                <w:rFonts w:ascii="Times New Roman" w:hAnsi="Times New Roman" w:cs="Times New Roman"/>
                <w:sz w:val="24"/>
                <w:szCs w:val="24"/>
              </w:rPr>
            </w:pPr>
            <w:r w:rsidRPr="00151F8E">
              <w:rPr>
                <w:rFonts w:ascii="Times New Roman" w:hAnsi="Times New Roman" w:cs="Times New Roman"/>
                <w:sz w:val="24"/>
                <w:szCs w:val="24"/>
              </w:rPr>
              <w:t>2</w:t>
            </w:r>
            <w:r w:rsidR="00943AD4" w:rsidRPr="00151F8E">
              <w:rPr>
                <w:rFonts w:ascii="Times New Roman" w:hAnsi="Times New Roman" w:cs="Times New Roman"/>
                <w:sz w:val="24"/>
                <w:szCs w:val="24"/>
              </w:rPr>
              <w:t xml:space="preserve"> </w:t>
            </w:r>
            <w:r w:rsidRPr="00151F8E">
              <w:rPr>
                <w:rFonts w:ascii="Times New Roman" w:hAnsi="Times New Roman" w:cs="Times New Roman"/>
                <w:sz w:val="24"/>
                <w:szCs w:val="24"/>
              </w:rPr>
              <w:t>%</w:t>
            </w:r>
          </w:p>
        </w:tc>
      </w:tr>
      <w:tr w:rsidR="00CA5985" w:rsidTr="00FB3523">
        <w:trPr>
          <w:trHeight w:val="382"/>
          <w:jc w:val="center"/>
        </w:trPr>
        <w:tc>
          <w:tcPr>
            <w:tcW w:w="4620" w:type="dxa"/>
          </w:tcPr>
          <w:p w:rsidR="00CA5985" w:rsidRPr="00151F8E" w:rsidRDefault="00CA5985" w:rsidP="005D35F8">
            <w:pPr>
              <w:jc w:val="both"/>
              <w:rPr>
                <w:rFonts w:ascii="Times New Roman" w:hAnsi="Times New Roman" w:cs="Times New Roman"/>
                <w:sz w:val="24"/>
                <w:szCs w:val="24"/>
              </w:rPr>
            </w:pPr>
            <w:r w:rsidRPr="00151F8E">
              <w:rPr>
                <w:rFonts w:ascii="Times New Roman" w:hAnsi="Times New Roman" w:cs="Times New Roman"/>
                <w:sz w:val="24"/>
                <w:szCs w:val="24"/>
              </w:rPr>
              <w:t>1007 Zdravstvo</w:t>
            </w:r>
          </w:p>
        </w:tc>
        <w:tc>
          <w:tcPr>
            <w:tcW w:w="2094" w:type="dxa"/>
          </w:tcPr>
          <w:p w:rsidR="00CA5985" w:rsidRPr="00151F8E" w:rsidRDefault="00CA5985" w:rsidP="00CA5985">
            <w:pPr>
              <w:jc w:val="right"/>
              <w:rPr>
                <w:rFonts w:ascii="Times New Roman" w:hAnsi="Times New Roman" w:cs="Times New Roman"/>
                <w:sz w:val="24"/>
                <w:szCs w:val="24"/>
              </w:rPr>
            </w:pPr>
            <w:r w:rsidRPr="00151F8E">
              <w:rPr>
                <w:rFonts w:ascii="Times New Roman" w:hAnsi="Times New Roman" w:cs="Times New Roman"/>
                <w:sz w:val="24"/>
                <w:szCs w:val="24"/>
              </w:rPr>
              <w:t>285.000</w:t>
            </w:r>
            <w:r w:rsidR="00943AD4" w:rsidRPr="00151F8E">
              <w:rPr>
                <w:rFonts w:ascii="Times New Roman" w:hAnsi="Times New Roman" w:cs="Times New Roman"/>
                <w:sz w:val="24"/>
                <w:szCs w:val="24"/>
              </w:rPr>
              <w:t>,00</w:t>
            </w:r>
            <w:r w:rsidR="003C68F2" w:rsidRPr="00151F8E">
              <w:rPr>
                <w:rFonts w:ascii="Times New Roman" w:hAnsi="Times New Roman" w:cs="Times New Roman"/>
                <w:sz w:val="24"/>
                <w:szCs w:val="24"/>
              </w:rPr>
              <w:t xml:space="preserve"> kn</w:t>
            </w:r>
          </w:p>
        </w:tc>
        <w:tc>
          <w:tcPr>
            <w:tcW w:w="1716" w:type="dxa"/>
          </w:tcPr>
          <w:p w:rsidR="00CA5985" w:rsidRPr="00151F8E" w:rsidRDefault="00CA5985" w:rsidP="00CA5985">
            <w:pPr>
              <w:jc w:val="right"/>
              <w:rPr>
                <w:rFonts w:ascii="Times New Roman" w:hAnsi="Times New Roman" w:cs="Times New Roman"/>
                <w:sz w:val="24"/>
                <w:szCs w:val="24"/>
              </w:rPr>
            </w:pPr>
            <w:r w:rsidRPr="00151F8E">
              <w:rPr>
                <w:rFonts w:ascii="Times New Roman" w:hAnsi="Times New Roman" w:cs="Times New Roman"/>
                <w:sz w:val="24"/>
                <w:szCs w:val="24"/>
              </w:rPr>
              <w:t>124.618</w:t>
            </w:r>
            <w:r w:rsidR="00943AD4" w:rsidRPr="00151F8E">
              <w:rPr>
                <w:rFonts w:ascii="Times New Roman" w:hAnsi="Times New Roman" w:cs="Times New Roman"/>
                <w:sz w:val="24"/>
                <w:szCs w:val="24"/>
              </w:rPr>
              <w:t>,00</w:t>
            </w:r>
            <w:r w:rsidR="003C68F2" w:rsidRPr="00151F8E">
              <w:rPr>
                <w:rFonts w:ascii="Times New Roman" w:hAnsi="Times New Roman" w:cs="Times New Roman"/>
                <w:sz w:val="24"/>
                <w:szCs w:val="24"/>
              </w:rPr>
              <w:t xml:space="preserve"> kn</w:t>
            </w:r>
          </w:p>
        </w:tc>
        <w:tc>
          <w:tcPr>
            <w:tcW w:w="810" w:type="dxa"/>
          </w:tcPr>
          <w:p w:rsidR="00CA5985" w:rsidRPr="00151F8E" w:rsidRDefault="00BC1157" w:rsidP="00BC1157">
            <w:pPr>
              <w:jc w:val="right"/>
              <w:rPr>
                <w:rFonts w:ascii="Times New Roman" w:hAnsi="Times New Roman" w:cs="Times New Roman"/>
                <w:sz w:val="24"/>
                <w:szCs w:val="24"/>
              </w:rPr>
            </w:pPr>
            <w:r w:rsidRPr="00151F8E">
              <w:rPr>
                <w:rFonts w:ascii="Times New Roman" w:hAnsi="Times New Roman" w:cs="Times New Roman"/>
                <w:sz w:val="24"/>
                <w:szCs w:val="24"/>
              </w:rPr>
              <w:t>44</w:t>
            </w:r>
            <w:r w:rsidR="00943AD4" w:rsidRPr="00151F8E">
              <w:rPr>
                <w:rFonts w:ascii="Times New Roman" w:hAnsi="Times New Roman" w:cs="Times New Roman"/>
                <w:sz w:val="24"/>
                <w:szCs w:val="24"/>
              </w:rPr>
              <w:t xml:space="preserve"> </w:t>
            </w:r>
            <w:r w:rsidRPr="00151F8E">
              <w:rPr>
                <w:rFonts w:ascii="Times New Roman" w:hAnsi="Times New Roman" w:cs="Times New Roman"/>
                <w:sz w:val="24"/>
                <w:szCs w:val="24"/>
              </w:rPr>
              <w:t>%</w:t>
            </w:r>
          </w:p>
        </w:tc>
      </w:tr>
      <w:tr w:rsidR="00CA5985" w:rsidTr="00FB3523">
        <w:trPr>
          <w:jc w:val="center"/>
        </w:trPr>
        <w:tc>
          <w:tcPr>
            <w:tcW w:w="4620" w:type="dxa"/>
          </w:tcPr>
          <w:p w:rsidR="00CA5985" w:rsidRPr="00151F8E" w:rsidRDefault="00CA5985" w:rsidP="005D35F8">
            <w:pPr>
              <w:jc w:val="both"/>
              <w:rPr>
                <w:rFonts w:ascii="Times New Roman" w:hAnsi="Times New Roman" w:cs="Times New Roman"/>
                <w:sz w:val="24"/>
                <w:szCs w:val="24"/>
              </w:rPr>
            </w:pPr>
            <w:r w:rsidRPr="00151F8E">
              <w:rPr>
                <w:rFonts w:ascii="Times New Roman" w:hAnsi="Times New Roman" w:cs="Times New Roman"/>
                <w:sz w:val="24"/>
                <w:szCs w:val="24"/>
              </w:rPr>
              <w:t>1008 Organiziranje i provođenje zaštite i spašavanja</w:t>
            </w:r>
          </w:p>
        </w:tc>
        <w:tc>
          <w:tcPr>
            <w:tcW w:w="2094" w:type="dxa"/>
          </w:tcPr>
          <w:p w:rsidR="00CA5985" w:rsidRPr="00151F8E" w:rsidRDefault="00CA5985" w:rsidP="00CA5985">
            <w:pPr>
              <w:jc w:val="right"/>
              <w:rPr>
                <w:rFonts w:ascii="Times New Roman" w:hAnsi="Times New Roman" w:cs="Times New Roman"/>
                <w:sz w:val="24"/>
                <w:szCs w:val="24"/>
              </w:rPr>
            </w:pPr>
            <w:r w:rsidRPr="00151F8E">
              <w:rPr>
                <w:rFonts w:ascii="Times New Roman" w:hAnsi="Times New Roman" w:cs="Times New Roman"/>
                <w:sz w:val="24"/>
                <w:szCs w:val="24"/>
              </w:rPr>
              <w:t>1.385.772</w:t>
            </w:r>
            <w:r w:rsidR="00943AD4" w:rsidRPr="00151F8E">
              <w:rPr>
                <w:rFonts w:ascii="Times New Roman" w:hAnsi="Times New Roman" w:cs="Times New Roman"/>
                <w:sz w:val="24"/>
                <w:szCs w:val="24"/>
              </w:rPr>
              <w:t>,00</w:t>
            </w:r>
            <w:r w:rsidR="003C68F2" w:rsidRPr="00151F8E">
              <w:rPr>
                <w:rFonts w:ascii="Times New Roman" w:hAnsi="Times New Roman" w:cs="Times New Roman"/>
                <w:sz w:val="24"/>
                <w:szCs w:val="24"/>
              </w:rPr>
              <w:t xml:space="preserve"> kn</w:t>
            </w:r>
          </w:p>
        </w:tc>
        <w:tc>
          <w:tcPr>
            <w:tcW w:w="1716" w:type="dxa"/>
          </w:tcPr>
          <w:p w:rsidR="00CA5985" w:rsidRPr="00151F8E" w:rsidRDefault="00CA5985" w:rsidP="00CA5985">
            <w:pPr>
              <w:jc w:val="right"/>
              <w:rPr>
                <w:rFonts w:ascii="Times New Roman" w:hAnsi="Times New Roman" w:cs="Times New Roman"/>
                <w:sz w:val="24"/>
                <w:szCs w:val="24"/>
              </w:rPr>
            </w:pPr>
            <w:r w:rsidRPr="00151F8E">
              <w:rPr>
                <w:rFonts w:ascii="Times New Roman" w:hAnsi="Times New Roman" w:cs="Times New Roman"/>
                <w:sz w:val="24"/>
                <w:szCs w:val="24"/>
              </w:rPr>
              <w:t>699.306</w:t>
            </w:r>
            <w:r w:rsidR="00943AD4" w:rsidRPr="00151F8E">
              <w:rPr>
                <w:rFonts w:ascii="Times New Roman" w:hAnsi="Times New Roman" w:cs="Times New Roman"/>
                <w:sz w:val="24"/>
                <w:szCs w:val="24"/>
              </w:rPr>
              <w:t>,00</w:t>
            </w:r>
            <w:r w:rsidR="003C68F2" w:rsidRPr="00151F8E">
              <w:rPr>
                <w:rFonts w:ascii="Times New Roman" w:hAnsi="Times New Roman" w:cs="Times New Roman"/>
                <w:sz w:val="24"/>
                <w:szCs w:val="24"/>
              </w:rPr>
              <w:t xml:space="preserve"> kn</w:t>
            </w:r>
          </w:p>
        </w:tc>
        <w:tc>
          <w:tcPr>
            <w:tcW w:w="810" w:type="dxa"/>
          </w:tcPr>
          <w:p w:rsidR="00CA5985" w:rsidRPr="00151F8E" w:rsidRDefault="00BC1157" w:rsidP="00BC1157">
            <w:pPr>
              <w:jc w:val="right"/>
              <w:rPr>
                <w:rFonts w:ascii="Times New Roman" w:hAnsi="Times New Roman" w:cs="Times New Roman"/>
                <w:sz w:val="24"/>
                <w:szCs w:val="24"/>
              </w:rPr>
            </w:pPr>
            <w:r w:rsidRPr="00151F8E">
              <w:rPr>
                <w:rFonts w:ascii="Times New Roman" w:hAnsi="Times New Roman" w:cs="Times New Roman"/>
                <w:sz w:val="24"/>
                <w:szCs w:val="24"/>
              </w:rPr>
              <w:t>50</w:t>
            </w:r>
            <w:r w:rsidR="00943AD4" w:rsidRPr="00151F8E">
              <w:rPr>
                <w:rFonts w:ascii="Times New Roman" w:hAnsi="Times New Roman" w:cs="Times New Roman"/>
                <w:sz w:val="24"/>
                <w:szCs w:val="24"/>
              </w:rPr>
              <w:t xml:space="preserve"> </w:t>
            </w:r>
            <w:r w:rsidRPr="00151F8E">
              <w:rPr>
                <w:rFonts w:ascii="Times New Roman" w:hAnsi="Times New Roman" w:cs="Times New Roman"/>
                <w:sz w:val="24"/>
                <w:szCs w:val="24"/>
              </w:rPr>
              <w:t>%</w:t>
            </w:r>
          </w:p>
        </w:tc>
      </w:tr>
      <w:tr w:rsidR="00CA5985" w:rsidTr="00FB3523">
        <w:trPr>
          <w:jc w:val="center"/>
        </w:trPr>
        <w:tc>
          <w:tcPr>
            <w:tcW w:w="4620" w:type="dxa"/>
          </w:tcPr>
          <w:p w:rsidR="00CA5985" w:rsidRPr="00151F8E" w:rsidRDefault="00CA5985" w:rsidP="005D35F8">
            <w:pPr>
              <w:jc w:val="both"/>
              <w:rPr>
                <w:rFonts w:ascii="Times New Roman" w:hAnsi="Times New Roman" w:cs="Times New Roman"/>
                <w:sz w:val="24"/>
                <w:szCs w:val="24"/>
              </w:rPr>
            </w:pPr>
            <w:r w:rsidRPr="00151F8E">
              <w:rPr>
                <w:rFonts w:ascii="Times New Roman" w:hAnsi="Times New Roman" w:cs="Times New Roman"/>
                <w:sz w:val="24"/>
                <w:szCs w:val="24"/>
              </w:rPr>
              <w:t>1009 Prostorno uređenje i unapređenje stanovanja</w:t>
            </w:r>
          </w:p>
        </w:tc>
        <w:tc>
          <w:tcPr>
            <w:tcW w:w="2094" w:type="dxa"/>
          </w:tcPr>
          <w:p w:rsidR="00CA5985" w:rsidRPr="00151F8E" w:rsidRDefault="00CA5985" w:rsidP="00CA5985">
            <w:pPr>
              <w:jc w:val="right"/>
              <w:rPr>
                <w:rFonts w:ascii="Times New Roman" w:hAnsi="Times New Roman" w:cs="Times New Roman"/>
                <w:sz w:val="24"/>
                <w:szCs w:val="24"/>
              </w:rPr>
            </w:pPr>
            <w:r w:rsidRPr="00151F8E">
              <w:rPr>
                <w:rFonts w:ascii="Times New Roman" w:hAnsi="Times New Roman" w:cs="Times New Roman"/>
                <w:sz w:val="24"/>
                <w:szCs w:val="24"/>
              </w:rPr>
              <w:t>471.188</w:t>
            </w:r>
            <w:r w:rsidR="00943AD4" w:rsidRPr="00151F8E">
              <w:rPr>
                <w:rFonts w:ascii="Times New Roman" w:hAnsi="Times New Roman" w:cs="Times New Roman"/>
                <w:sz w:val="24"/>
                <w:szCs w:val="24"/>
              </w:rPr>
              <w:t>,00</w:t>
            </w:r>
            <w:r w:rsidR="003C68F2" w:rsidRPr="00151F8E">
              <w:rPr>
                <w:rFonts w:ascii="Times New Roman" w:hAnsi="Times New Roman" w:cs="Times New Roman"/>
                <w:sz w:val="24"/>
                <w:szCs w:val="24"/>
              </w:rPr>
              <w:t xml:space="preserve"> kn </w:t>
            </w:r>
          </w:p>
        </w:tc>
        <w:tc>
          <w:tcPr>
            <w:tcW w:w="1716" w:type="dxa"/>
          </w:tcPr>
          <w:p w:rsidR="00CA5985" w:rsidRPr="00151F8E" w:rsidRDefault="00CA5985" w:rsidP="00CA5985">
            <w:pPr>
              <w:jc w:val="right"/>
              <w:rPr>
                <w:rFonts w:ascii="Times New Roman" w:hAnsi="Times New Roman" w:cs="Times New Roman"/>
                <w:sz w:val="24"/>
                <w:szCs w:val="24"/>
              </w:rPr>
            </w:pPr>
            <w:r w:rsidRPr="00151F8E">
              <w:rPr>
                <w:rFonts w:ascii="Times New Roman" w:hAnsi="Times New Roman" w:cs="Times New Roman"/>
                <w:sz w:val="24"/>
                <w:szCs w:val="24"/>
              </w:rPr>
              <w:t>46.312</w:t>
            </w:r>
            <w:r w:rsidR="00943AD4" w:rsidRPr="00151F8E">
              <w:rPr>
                <w:rFonts w:ascii="Times New Roman" w:hAnsi="Times New Roman" w:cs="Times New Roman"/>
                <w:sz w:val="24"/>
                <w:szCs w:val="24"/>
              </w:rPr>
              <w:t>,00</w:t>
            </w:r>
            <w:r w:rsidR="003C68F2" w:rsidRPr="00151F8E">
              <w:rPr>
                <w:rFonts w:ascii="Times New Roman" w:hAnsi="Times New Roman" w:cs="Times New Roman"/>
                <w:sz w:val="24"/>
                <w:szCs w:val="24"/>
              </w:rPr>
              <w:t xml:space="preserve"> kn</w:t>
            </w:r>
          </w:p>
        </w:tc>
        <w:tc>
          <w:tcPr>
            <w:tcW w:w="810" w:type="dxa"/>
          </w:tcPr>
          <w:p w:rsidR="00CA5985" w:rsidRPr="00151F8E" w:rsidRDefault="00BC1157" w:rsidP="00BC1157">
            <w:pPr>
              <w:jc w:val="right"/>
              <w:rPr>
                <w:rFonts w:ascii="Times New Roman" w:hAnsi="Times New Roman" w:cs="Times New Roman"/>
                <w:sz w:val="24"/>
                <w:szCs w:val="24"/>
              </w:rPr>
            </w:pPr>
            <w:r w:rsidRPr="00151F8E">
              <w:rPr>
                <w:rFonts w:ascii="Times New Roman" w:hAnsi="Times New Roman" w:cs="Times New Roman"/>
                <w:sz w:val="24"/>
                <w:szCs w:val="24"/>
              </w:rPr>
              <w:t>10</w:t>
            </w:r>
            <w:r w:rsidR="00943AD4" w:rsidRPr="00151F8E">
              <w:rPr>
                <w:rFonts w:ascii="Times New Roman" w:hAnsi="Times New Roman" w:cs="Times New Roman"/>
                <w:sz w:val="24"/>
                <w:szCs w:val="24"/>
              </w:rPr>
              <w:t xml:space="preserve"> </w:t>
            </w:r>
            <w:r w:rsidRPr="00151F8E">
              <w:rPr>
                <w:rFonts w:ascii="Times New Roman" w:hAnsi="Times New Roman" w:cs="Times New Roman"/>
                <w:sz w:val="24"/>
                <w:szCs w:val="24"/>
              </w:rPr>
              <w:t>%</w:t>
            </w:r>
          </w:p>
        </w:tc>
      </w:tr>
      <w:tr w:rsidR="00CA5985" w:rsidTr="00FB3523">
        <w:trPr>
          <w:jc w:val="center"/>
        </w:trPr>
        <w:tc>
          <w:tcPr>
            <w:tcW w:w="4620" w:type="dxa"/>
          </w:tcPr>
          <w:p w:rsidR="00CA5985" w:rsidRPr="00151F8E" w:rsidRDefault="00CA5985" w:rsidP="005D35F8">
            <w:pPr>
              <w:jc w:val="both"/>
              <w:rPr>
                <w:rFonts w:ascii="Times New Roman" w:hAnsi="Times New Roman" w:cs="Times New Roman"/>
                <w:sz w:val="24"/>
                <w:szCs w:val="24"/>
              </w:rPr>
            </w:pPr>
            <w:r w:rsidRPr="00151F8E">
              <w:rPr>
                <w:rFonts w:ascii="Times New Roman" w:hAnsi="Times New Roman" w:cs="Times New Roman"/>
                <w:sz w:val="24"/>
                <w:szCs w:val="24"/>
              </w:rPr>
              <w:t>1010 Gospodarstvo</w:t>
            </w:r>
          </w:p>
        </w:tc>
        <w:tc>
          <w:tcPr>
            <w:tcW w:w="2094" w:type="dxa"/>
          </w:tcPr>
          <w:p w:rsidR="00CA5985" w:rsidRPr="00151F8E" w:rsidRDefault="00CA5985" w:rsidP="00CA5985">
            <w:pPr>
              <w:jc w:val="right"/>
              <w:rPr>
                <w:rFonts w:ascii="Times New Roman" w:hAnsi="Times New Roman" w:cs="Times New Roman"/>
                <w:sz w:val="24"/>
                <w:szCs w:val="24"/>
              </w:rPr>
            </w:pPr>
            <w:r w:rsidRPr="00151F8E">
              <w:rPr>
                <w:rFonts w:ascii="Times New Roman" w:hAnsi="Times New Roman" w:cs="Times New Roman"/>
                <w:sz w:val="24"/>
                <w:szCs w:val="24"/>
              </w:rPr>
              <w:t>1.232.000</w:t>
            </w:r>
            <w:r w:rsidR="00943AD4" w:rsidRPr="00151F8E">
              <w:rPr>
                <w:rFonts w:ascii="Times New Roman" w:hAnsi="Times New Roman" w:cs="Times New Roman"/>
                <w:sz w:val="24"/>
                <w:szCs w:val="24"/>
              </w:rPr>
              <w:t>,00</w:t>
            </w:r>
            <w:r w:rsidR="003C68F2" w:rsidRPr="00151F8E">
              <w:rPr>
                <w:rFonts w:ascii="Times New Roman" w:hAnsi="Times New Roman" w:cs="Times New Roman"/>
                <w:sz w:val="24"/>
                <w:szCs w:val="24"/>
              </w:rPr>
              <w:t xml:space="preserve"> kn</w:t>
            </w:r>
          </w:p>
        </w:tc>
        <w:tc>
          <w:tcPr>
            <w:tcW w:w="1716" w:type="dxa"/>
          </w:tcPr>
          <w:p w:rsidR="00CA5985" w:rsidRPr="00151F8E" w:rsidRDefault="00CA5985" w:rsidP="00CA5985">
            <w:pPr>
              <w:jc w:val="right"/>
              <w:rPr>
                <w:rFonts w:ascii="Times New Roman" w:hAnsi="Times New Roman" w:cs="Times New Roman"/>
                <w:sz w:val="24"/>
                <w:szCs w:val="24"/>
              </w:rPr>
            </w:pPr>
            <w:r w:rsidRPr="00151F8E">
              <w:rPr>
                <w:rFonts w:ascii="Times New Roman" w:hAnsi="Times New Roman" w:cs="Times New Roman"/>
                <w:sz w:val="24"/>
                <w:szCs w:val="24"/>
              </w:rPr>
              <w:t>346.395</w:t>
            </w:r>
            <w:r w:rsidR="00943AD4" w:rsidRPr="00151F8E">
              <w:rPr>
                <w:rFonts w:ascii="Times New Roman" w:hAnsi="Times New Roman" w:cs="Times New Roman"/>
                <w:sz w:val="24"/>
                <w:szCs w:val="24"/>
              </w:rPr>
              <w:t>,00</w:t>
            </w:r>
            <w:r w:rsidR="003C68F2" w:rsidRPr="00151F8E">
              <w:rPr>
                <w:rFonts w:ascii="Times New Roman" w:hAnsi="Times New Roman" w:cs="Times New Roman"/>
                <w:sz w:val="24"/>
                <w:szCs w:val="24"/>
              </w:rPr>
              <w:t xml:space="preserve"> kn</w:t>
            </w:r>
          </w:p>
        </w:tc>
        <w:tc>
          <w:tcPr>
            <w:tcW w:w="810" w:type="dxa"/>
          </w:tcPr>
          <w:p w:rsidR="00CA5985" w:rsidRPr="00151F8E" w:rsidRDefault="00BC1157" w:rsidP="00BC1157">
            <w:pPr>
              <w:jc w:val="right"/>
              <w:rPr>
                <w:rFonts w:ascii="Times New Roman" w:hAnsi="Times New Roman" w:cs="Times New Roman"/>
                <w:sz w:val="24"/>
                <w:szCs w:val="24"/>
              </w:rPr>
            </w:pPr>
            <w:r w:rsidRPr="00151F8E">
              <w:rPr>
                <w:rFonts w:ascii="Times New Roman" w:hAnsi="Times New Roman" w:cs="Times New Roman"/>
                <w:sz w:val="24"/>
                <w:szCs w:val="24"/>
              </w:rPr>
              <w:t>28</w:t>
            </w:r>
            <w:r w:rsidR="00943AD4" w:rsidRPr="00151F8E">
              <w:rPr>
                <w:rFonts w:ascii="Times New Roman" w:hAnsi="Times New Roman" w:cs="Times New Roman"/>
                <w:sz w:val="24"/>
                <w:szCs w:val="24"/>
              </w:rPr>
              <w:t xml:space="preserve"> </w:t>
            </w:r>
            <w:r w:rsidRPr="00151F8E">
              <w:rPr>
                <w:rFonts w:ascii="Times New Roman" w:hAnsi="Times New Roman" w:cs="Times New Roman"/>
                <w:sz w:val="24"/>
                <w:szCs w:val="24"/>
              </w:rPr>
              <w:t>%</w:t>
            </w:r>
          </w:p>
        </w:tc>
      </w:tr>
      <w:tr w:rsidR="00CA5985" w:rsidTr="00FB3523">
        <w:trPr>
          <w:jc w:val="center"/>
        </w:trPr>
        <w:tc>
          <w:tcPr>
            <w:tcW w:w="4620" w:type="dxa"/>
          </w:tcPr>
          <w:p w:rsidR="00CA5985" w:rsidRPr="00151F8E" w:rsidRDefault="00CA5985" w:rsidP="005D35F8">
            <w:pPr>
              <w:jc w:val="both"/>
              <w:rPr>
                <w:rFonts w:ascii="Times New Roman" w:hAnsi="Times New Roman" w:cs="Times New Roman"/>
                <w:sz w:val="24"/>
                <w:szCs w:val="24"/>
              </w:rPr>
            </w:pPr>
            <w:r w:rsidRPr="00151F8E">
              <w:rPr>
                <w:rFonts w:ascii="Times New Roman" w:hAnsi="Times New Roman" w:cs="Times New Roman"/>
                <w:sz w:val="24"/>
                <w:szCs w:val="24"/>
              </w:rPr>
              <w:t>1011 Razvoj civilnog društva</w:t>
            </w:r>
          </w:p>
        </w:tc>
        <w:tc>
          <w:tcPr>
            <w:tcW w:w="2094" w:type="dxa"/>
          </w:tcPr>
          <w:p w:rsidR="00CA5985" w:rsidRPr="00151F8E" w:rsidRDefault="00CA5985" w:rsidP="00CA5985">
            <w:pPr>
              <w:jc w:val="right"/>
              <w:rPr>
                <w:rFonts w:ascii="Times New Roman" w:hAnsi="Times New Roman" w:cs="Times New Roman"/>
                <w:sz w:val="24"/>
                <w:szCs w:val="24"/>
              </w:rPr>
            </w:pPr>
            <w:r w:rsidRPr="00151F8E">
              <w:rPr>
                <w:rFonts w:ascii="Times New Roman" w:hAnsi="Times New Roman" w:cs="Times New Roman"/>
                <w:sz w:val="24"/>
                <w:szCs w:val="24"/>
              </w:rPr>
              <w:t>789.092</w:t>
            </w:r>
            <w:r w:rsidR="00943AD4" w:rsidRPr="00151F8E">
              <w:rPr>
                <w:rFonts w:ascii="Times New Roman" w:hAnsi="Times New Roman" w:cs="Times New Roman"/>
                <w:sz w:val="24"/>
                <w:szCs w:val="24"/>
              </w:rPr>
              <w:t>,00</w:t>
            </w:r>
            <w:r w:rsidR="003C68F2" w:rsidRPr="00151F8E">
              <w:rPr>
                <w:rFonts w:ascii="Times New Roman" w:hAnsi="Times New Roman" w:cs="Times New Roman"/>
                <w:sz w:val="24"/>
                <w:szCs w:val="24"/>
              </w:rPr>
              <w:t xml:space="preserve"> kn</w:t>
            </w:r>
          </w:p>
        </w:tc>
        <w:tc>
          <w:tcPr>
            <w:tcW w:w="1716" w:type="dxa"/>
          </w:tcPr>
          <w:p w:rsidR="00CA5985" w:rsidRPr="00151F8E" w:rsidRDefault="00CA5985" w:rsidP="00CA5985">
            <w:pPr>
              <w:jc w:val="right"/>
              <w:rPr>
                <w:rFonts w:ascii="Times New Roman" w:hAnsi="Times New Roman" w:cs="Times New Roman"/>
                <w:sz w:val="24"/>
                <w:szCs w:val="24"/>
              </w:rPr>
            </w:pPr>
            <w:r w:rsidRPr="00151F8E">
              <w:rPr>
                <w:rFonts w:ascii="Times New Roman" w:hAnsi="Times New Roman" w:cs="Times New Roman"/>
                <w:sz w:val="24"/>
                <w:szCs w:val="24"/>
              </w:rPr>
              <w:t>370.748</w:t>
            </w:r>
            <w:r w:rsidR="00943AD4" w:rsidRPr="00151F8E">
              <w:rPr>
                <w:rFonts w:ascii="Times New Roman" w:hAnsi="Times New Roman" w:cs="Times New Roman"/>
                <w:sz w:val="24"/>
                <w:szCs w:val="24"/>
              </w:rPr>
              <w:t>,00</w:t>
            </w:r>
            <w:r w:rsidR="003C68F2" w:rsidRPr="00151F8E">
              <w:rPr>
                <w:rFonts w:ascii="Times New Roman" w:hAnsi="Times New Roman" w:cs="Times New Roman"/>
                <w:sz w:val="24"/>
                <w:szCs w:val="24"/>
              </w:rPr>
              <w:t xml:space="preserve"> kn</w:t>
            </w:r>
          </w:p>
        </w:tc>
        <w:tc>
          <w:tcPr>
            <w:tcW w:w="810" w:type="dxa"/>
          </w:tcPr>
          <w:p w:rsidR="00CA5985" w:rsidRPr="00151F8E" w:rsidRDefault="00BC1157" w:rsidP="00BC1157">
            <w:pPr>
              <w:jc w:val="right"/>
              <w:rPr>
                <w:rFonts w:ascii="Times New Roman" w:hAnsi="Times New Roman" w:cs="Times New Roman"/>
                <w:sz w:val="24"/>
                <w:szCs w:val="24"/>
              </w:rPr>
            </w:pPr>
            <w:r w:rsidRPr="00151F8E">
              <w:rPr>
                <w:rFonts w:ascii="Times New Roman" w:hAnsi="Times New Roman" w:cs="Times New Roman"/>
                <w:sz w:val="24"/>
                <w:szCs w:val="24"/>
              </w:rPr>
              <w:t>47</w:t>
            </w:r>
            <w:r w:rsidR="00943AD4" w:rsidRPr="00151F8E">
              <w:rPr>
                <w:rFonts w:ascii="Times New Roman" w:hAnsi="Times New Roman" w:cs="Times New Roman"/>
                <w:sz w:val="24"/>
                <w:szCs w:val="24"/>
              </w:rPr>
              <w:t xml:space="preserve"> </w:t>
            </w:r>
            <w:r w:rsidRPr="00151F8E">
              <w:rPr>
                <w:rFonts w:ascii="Times New Roman" w:hAnsi="Times New Roman" w:cs="Times New Roman"/>
                <w:sz w:val="24"/>
                <w:szCs w:val="24"/>
              </w:rPr>
              <w:t>%</w:t>
            </w:r>
          </w:p>
        </w:tc>
      </w:tr>
      <w:tr w:rsidR="00CA5985" w:rsidTr="00FB3523">
        <w:trPr>
          <w:jc w:val="center"/>
        </w:trPr>
        <w:tc>
          <w:tcPr>
            <w:tcW w:w="4620" w:type="dxa"/>
          </w:tcPr>
          <w:p w:rsidR="00CA5985" w:rsidRPr="00151F8E" w:rsidRDefault="00CA5985" w:rsidP="005D35F8">
            <w:pPr>
              <w:jc w:val="both"/>
              <w:rPr>
                <w:rFonts w:ascii="Times New Roman" w:hAnsi="Times New Roman" w:cs="Times New Roman"/>
                <w:sz w:val="24"/>
                <w:szCs w:val="24"/>
              </w:rPr>
            </w:pPr>
            <w:r w:rsidRPr="00151F8E">
              <w:rPr>
                <w:rFonts w:ascii="Times New Roman" w:hAnsi="Times New Roman" w:cs="Times New Roman"/>
                <w:sz w:val="24"/>
                <w:szCs w:val="24"/>
              </w:rPr>
              <w:t>1012 Javne potrebe u kulturi</w:t>
            </w:r>
          </w:p>
        </w:tc>
        <w:tc>
          <w:tcPr>
            <w:tcW w:w="2094" w:type="dxa"/>
          </w:tcPr>
          <w:p w:rsidR="00CA5985" w:rsidRPr="00151F8E" w:rsidRDefault="00CA5985" w:rsidP="00CA5985">
            <w:pPr>
              <w:jc w:val="right"/>
              <w:rPr>
                <w:rFonts w:ascii="Times New Roman" w:hAnsi="Times New Roman" w:cs="Times New Roman"/>
                <w:sz w:val="24"/>
                <w:szCs w:val="24"/>
              </w:rPr>
            </w:pPr>
            <w:r w:rsidRPr="00151F8E">
              <w:rPr>
                <w:rFonts w:ascii="Times New Roman" w:hAnsi="Times New Roman" w:cs="Times New Roman"/>
                <w:sz w:val="24"/>
                <w:szCs w:val="24"/>
              </w:rPr>
              <w:t>480.300</w:t>
            </w:r>
            <w:r w:rsidR="00943AD4" w:rsidRPr="00151F8E">
              <w:rPr>
                <w:rFonts w:ascii="Times New Roman" w:hAnsi="Times New Roman" w:cs="Times New Roman"/>
                <w:sz w:val="24"/>
                <w:szCs w:val="24"/>
              </w:rPr>
              <w:t>,00</w:t>
            </w:r>
            <w:r w:rsidR="003C68F2" w:rsidRPr="00151F8E">
              <w:rPr>
                <w:rFonts w:ascii="Times New Roman" w:hAnsi="Times New Roman" w:cs="Times New Roman"/>
                <w:sz w:val="24"/>
                <w:szCs w:val="24"/>
              </w:rPr>
              <w:t xml:space="preserve"> kn</w:t>
            </w:r>
          </w:p>
        </w:tc>
        <w:tc>
          <w:tcPr>
            <w:tcW w:w="1716" w:type="dxa"/>
          </w:tcPr>
          <w:p w:rsidR="00CA5985" w:rsidRPr="00151F8E" w:rsidRDefault="00CA5985" w:rsidP="00CA5985">
            <w:pPr>
              <w:jc w:val="right"/>
              <w:rPr>
                <w:rFonts w:ascii="Times New Roman" w:hAnsi="Times New Roman" w:cs="Times New Roman"/>
                <w:sz w:val="24"/>
                <w:szCs w:val="24"/>
              </w:rPr>
            </w:pPr>
            <w:r w:rsidRPr="00151F8E">
              <w:rPr>
                <w:rFonts w:ascii="Times New Roman" w:hAnsi="Times New Roman" w:cs="Times New Roman"/>
                <w:sz w:val="24"/>
                <w:szCs w:val="24"/>
              </w:rPr>
              <w:t>189.690</w:t>
            </w:r>
            <w:r w:rsidR="00943AD4" w:rsidRPr="00151F8E">
              <w:rPr>
                <w:rFonts w:ascii="Times New Roman" w:hAnsi="Times New Roman" w:cs="Times New Roman"/>
                <w:sz w:val="24"/>
                <w:szCs w:val="24"/>
              </w:rPr>
              <w:t>,00</w:t>
            </w:r>
            <w:r w:rsidR="003C68F2" w:rsidRPr="00151F8E">
              <w:rPr>
                <w:rFonts w:ascii="Times New Roman" w:hAnsi="Times New Roman" w:cs="Times New Roman"/>
                <w:sz w:val="24"/>
                <w:szCs w:val="24"/>
              </w:rPr>
              <w:t xml:space="preserve"> kn</w:t>
            </w:r>
          </w:p>
        </w:tc>
        <w:tc>
          <w:tcPr>
            <w:tcW w:w="810" w:type="dxa"/>
          </w:tcPr>
          <w:p w:rsidR="00CA5985" w:rsidRPr="00151F8E" w:rsidRDefault="00BC1157" w:rsidP="00BC1157">
            <w:pPr>
              <w:jc w:val="right"/>
              <w:rPr>
                <w:rFonts w:ascii="Times New Roman" w:hAnsi="Times New Roman" w:cs="Times New Roman"/>
                <w:sz w:val="24"/>
                <w:szCs w:val="24"/>
              </w:rPr>
            </w:pPr>
            <w:r w:rsidRPr="00151F8E">
              <w:rPr>
                <w:rFonts w:ascii="Times New Roman" w:hAnsi="Times New Roman" w:cs="Times New Roman"/>
                <w:sz w:val="24"/>
                <w:szCs w:val="24"/>
              </w:rPr>
              <w:t>40</w:t>
            </w:r>
            <w:r w:rsidR="00943AD4" w:rsidRPr="00151F8E">
              <w:rPr>
                <w:rFonts w:ascii="Times New Roman" w:hAnsi="Times New Roman" w:cs="Times New Roman"/>
                <w:sz w:val="24"/>
                <w:szCs w:val="24"/>
              </w:rPr>
              <w:t xml:space="preserve"> </w:t>
            </w:r>
            <w:r w:rsidRPr="00151F8E">
              <w:rPr>
                <w:rFonts w:ascii="Times New Roman" w:hAnsi="Times New Roman" w:cs="Times New Roman"/>
                <w:sz w:val="24"/>
                <w:szCs w:val="24"/>
              </w:rPr>
              <w:t>%</w:t>
            </w:r>
          </w:p>
        </w:tc>
      </w:tr>
      <w:tr w:rsidR="00CA5985" w:rsidTr="00FB3523">
        <w:trPr>
          <w:jc w:val="center"/>
        </w:trPr>
        <w:tc>
          <w:tcPr>
            <w:tcW w:w="4620" w:type="dxa"/>
          </w:tcPr>
          <w:p w:rsidR="00CA5985" w:rsidRPr="00151F8E" w:rsidRDefault="00CA5985" w:rsidP="005D35F8">
            <w:pPr>
              <w:jc w:val="both"/>
              <w:rPr>
                <w:rFonts w:ascii="Times New Roman" w:hAnsi="Times New Roman" w:cs="Times New Roman"/>
                <w:sz w:val="24"/>
                <w:szCs w:val="24"/>
              </w:rPr>
            </w:pPr>
            <w:r w:rsidRPr="00151F8E">
              <w:rPr>
                <w:rFonts w:ascii="Times New Roman" w:hAnsi="Times New Roman" w:cs="Times New Roman"/>
                <w:sz w:val="24"/>
                <w:szCs w:val="24"/>
              </w:rPr>
              <w:t>1013 Sufinanciranje obrazovanja</w:t>
            </w:r>
          </w:p>
        </w:tc>
        <w:tc>
          <w:tcPr>
            <w:tcW w:w="2094" w:type="dxa"/>
          </w:tcPr>
          <w:p w:rsidR="00CA5985" w:rsidRPr="00151F8E" w:rsidRDefault="00CA5985" w:rsidP="00CA5985">
            <w:pPr>
              <w:jc w:val="right"/>
              <w:rPr>
                <w:rFonts w:ascii="Times New Roman" w:hAnsi="Times New Roman" w:cs="Times New Roman"/>
                <w:sz w:val="24"/>
                <w:szCs w:val="24"/>
              </w:rPr>
            </w:pPr>
            <w:r w:rsidRPr="00151F8E">
              <w:rPr>
                <w:rFonts w:ascii="Times New Roman" w:hAnsi="Times New Roman" w:cs="Times New Roman"/>
                <w:sz w:val="24"/>
                <w:szCs w:val="24"/>
              </w:rPr>
              <w:t>1.951.000</w:t>
            </w:r>
            <w:r w:rsidR="00943AD4" w:rsidRPr="00151F8E">
              <w:rPr>
                <w:rFonts w:ascii="Times New Roman" w:hAnsi="Times New Roman" w:cs="Times New Roman"/>
                <w:sz w:val="24"/>
                <w:szCs w:val="24"/>
              </w:rPr>
              <w:t>,00</w:t>
            </w:r>
            <w:r w:rsidR="003C68F2" w:rsidRPr="00151F8E">
              <w:rPr>
                <w:rFonts w:ascii="Times New Roman" w:hAnsi="Times New Roman" w:cs="Times New Roman"/>
                <w:sz w:val="24"/>
                <w:szCs w:val="24"/>
              </w:rPr>
              <w:t xml:space="preserve"> kn</w:t>
            </w:r>
          </w:p>
        </w:tc>
        <w:tc>
          <w:tcPr>
            <w:tcW w:w="1716" w:type="dxa"/>
          </w:tcPr>
          <w:p w:rsidR="00CA5985" w:rsidRPr="00151F8E" w:rsidRDefault="00CA5985" w:rsidP="00CA5985">
            <w:pPr>
              <w:jc w:val="right"/>
              <w:rPr>
                <w:rFonts w:ascii="Times New Roman" w:hAnsi="Times New Roman" w:cs="Times New Roman"/>
                <w:sz w:val="24"/>
                <w:szCs w:val="24"/>
              </w:rPr>
            </w:pPr>
            <w:r w:rsidRPr="00151F8E">
              <w:rPr>
                <w:rFonts w:ascii="Times New Roman" w:hAnsi="Times New Roman" w:cs="Times New Roman"/>
                <w:sz w:val="24"/>
                <w:szCs w:val="24"/>
              </w:rPr>
              <w:t>1007.694</w:t>
            </w:r>
            <w:r w:rsidR="00943AD4" w:rsidRPr="00151F8E">
              <w:rPr>
                <w:rFonts w:ascii="Times New Roman" w:hAnsi="Times New Roman" w:cs="Times New Roman"/>
                <w:sz w:val="24"/>
                <w:szCs w:val="24"/>
              </w:rPr>
              <w:t>,00</w:t>
            </w:r>
            <w:r w:rsidR="003C68F2" w:rsidRPr="00151F8E">
              <w:rPr>
                <w:rFonts w:ascii="Times New Roman" w:hAnsi="Times New Roman" w:cs="Times New Roman"/>
                <w:sz w:val="24"/>
                <w:szCs w:val="24"/>
              </w:rPr>
              <w:t xml:space="preserve"> kn</w:t>
            </w:r>
          </w:p>
        </w:tc>
        <w:tc>
          <w:tcPr>
            <w:tcW w:w="810" w:type="dxa"/>
          </w:tcPr>
          <w:p w:rsidR="00CA5985" w:rsidRPr="00151F8E" w:rsidRDefault="00BC1157" w:rsidP="00BC1157">
            <w:pPr>
              <w:jc w:val="right"/>
              <w:rPr>
                <w:rFonts w:ascii="Times New Roman" w:hAnsi="Times New Roman" w:cs="Times New Roman"/>
                <w:sz w:val="24"/>
                <w:szCs w:val="24"/>
              </w:rPr>
            </w:pPr>
            <w:r w:rsidRPr="00151F8E">
              <w:rPr>
                <w:rFonts w:ascii="Times New Roman" w:hAnsi="Times New Roman" w:cs="Times New Roman"/>
                <w:sz w:val="24"/>
                <w:szCs w:val="24"/>
              </w:rPr>
              <w:t>52</w:t>
            </w:r>
            <w:r w:rsidR="00943AD4" w:rsidRPr="00151F8E">
              <w:rPr>
                <w:rFonts w:ascii="Times New Roman" w:hAnsi="Times New Roman" w:cs="Times New Roman"/>
                <w:sz w:val="24"/>
                <w:szCs w:val="24"/>
              </w:rPr>
              <w:t xml:space="preserve"> </w:t>
            </w:r>
            <w:r w:rsidRPr="00151F8E">
              <w:rPr>
                <w:rFonts w:ascii="Times New Roman" w:hAnsi="Times New Roman" w:cs="Times New Roman"/>
                <w:sz w:val="24"/>
                <w:szCs w:val="24"/>
              </w:rPr>
              <w:t>%</w:t>
            </w:r>
          </w:p>
        </w:tc>
      </w:tr>
      <w:tr w:rsidR="00CA5985" w:rsidTr="00FB3523">
        <w:trPr>
          <w:jc w:val="center"/>
        </w:trPr>
        <w:tc>
          <w:tcPr>
            <w:tcW w:w="4620" w:type="dxa"/>
          </w:tcPr>
          <w:p w:rsidR="00CA5985" w:rsidRPr="00151F8E" w:rsidRDefault="00CA5985" w:rsidP="005D35F8">
            <w:pPr>
              <w:jc w:val="both"/>
              <w:rPr>
                <w:rFonts w:ascii="Times New Roman" w:hAnsi="Times New Roman" w:cs="Times New Roman"/>
                <w:sz w:val="24"/>
                <w:szCs w:val="24"/>
              </w:rPr>
            </w:pPr>
            <w:r w:rsidRPr="00151F8E">
              <w:rPr>
                <w:rFonts w:ascii="Times New Roman" w:hAnsi="Times New Roman" w:cs="Times New Roman"/>
                <w:sz w:val="24"/>
                <w:szCs w:val="24"/>
              </w:rPr>
              <w:t>1015 Poticanje demografskog rasta</w:t>
            </w:r>
          </w:p>
        </w:tc>
        <w:tc>
          <w:tcPr>
            <w:tcW w:w="2094" w:type="dxa"/>
          </w:tcPr>
          <w:p w:rsidR="00CA5985" w:rsidRPr="00151F8E" w:rsidRDefault="00CA5985" w:rsidP="00CA5985">
            <w:pPr>
              <w:jc w:val="right"/>
              <w:rPr>
                <w:rFonts w:ascii="Times New Roman" w:hAnsi="Times New Roman" w:cs="Times New Roman"/>
                <w:sz w:val="24"/>
                <w:szCs w:val="24"/>
              </w:rPr>
            </w:pPr>
            <w:r w:rsidRPr="00151F8E">
              <w:rPr>
                <w:rFonts w:ascii="Times New Roman" w:hAnsi="Times New Roman" w:cs="Times New Roman"/>
                <w:sz w:val="24"/>
                <w:szCs w:val="24"/>
              </w:rPr>
              <w:t>180.000</w:t>
            </w:r>
            <w:r w:rsidR="00943AD4" w:rsidRPr="00151F8E">
              <w:rPr>
                <w:rFonts w:ascii="Times New Roman" w:hAnsi="Times New Roman" w:cs="Times New Roman"/>
                <w:sz w:val="24"/>
                <w:szCs w:val="24"/>
              </w:rPr>
              <w:t>,00</w:t>
            </w:r>
            <w:r w:rsidR="003C68F2" w:rsidRPr="00151F8E">
              <w:rPr>
                <w:rFonts w:ascii="Times New Roman" w:hAnsi="Times New Roman" w:cs="Times New Roman"/>
                <w:sz w:val="24"/>
                <w:szCs w:val="24"/>
              </w:rPr>
              <w:t xml:space="preserve"> kn</w:t>
            </w:r>
          </w:p>
        </w:tc>
        <w:tc>
          <w:tcPr>
            <w:tcW w:w="1716" w:type="dxa"/>
          </w:tcPr>
          <w:p w:rsidR="00CA5985" w:rsidRPr="00151F8E" w:rsidRDefault="00CA5985" w:rsidP="00CA5985">
            <w:pPr>
              <w:jc w:val="right"/>
              <w:rPr>
                <w:rFonts w:ascii="Times New Roman" w:hAnsi="Times New Roman" w:cs="Times New Roman"/>
                <w:sz w:val="24"/>
                <w:szCs w:val="24"/>
              </w:rPr>
            </w:pPr>
            <w:r w:rsidRPr="00151F8E">
              <w:rPr>
                <w:rFonts w:ascii="Times New Roman" w:hAnsi="Times New Roman" w:cs="Times New Roman"/>
                <w:sz w:val="24"/>
                <w:szCs w:val="24"/>
              </w:rPr>
              <w:t>55.000</w:t>
            </w:r>
            <w:r w:rsidR="00943AD4" w:rsidRPr="00151F8E">
              <w:rPr>
                <w:rFonts w:ascii="Times New Roman" w:hAnsi="Times New Roman" w:cs="Times New Roman"/>
                <w:sz w:val="24"/>
                <w:szCs w:val="24"/>
              </w:rPr>
              <w:t>,00</w:t>
            </w:r>
            <w:r w:rsidR="003C68F2" w:rsidRPr="00151F8E">
              <w:rPr>
                <w:rFonts w:ascii="Times New Roman" w:hAnsi="Times New Roman" w:cs="Times New Roman"/>
                <w:sz w:val="24"/>
                <w:szCs w:val="24"/>
              </w:rPr>
              <w:t xml:space="preserve"> kn</w:t>
            </w:r>
          </w:p>
        </w:tc>
        <w:tc>
          <w:tcPr>
            <w:tcW w:w="810" w:type="dxa"/>
          </w:tcPr>
          <w:p w:rsidR="00CA5985" w:rsidRPr="00151F8E" w:rsidRDefault="00BC1157" w:rsidP="00BC1157">
            <w:pPr>
              <w:jc w:val="right"/>
              <w:rPr>
                <w:rFonts w:ascii="Times New Roman" w:hAnsi="Times New Roman" w:cs="Times New Roman"/>
                <w:sz w:val="24"/>
                <w:szCs w:val="24"/>
              </w:rPr>
            </w:pPr>
            <w:r w:rsidRPr="00151F8E">
              <w:rPr>
                <w:rFonts w:ascii="Times New Roman" w:hAnsi="Times New Roman" w:cs="Times New Roman"/>
                <w:sz w:val="24"/>
                <w:szCs w:val="24"/>
              </w:rPr>
              <w:t>30</w:t>
            </w:r>
            <w:r w:rsidR="00943AD4" w:rsidRPr="00151F8E">
              <w:rPr>
                <w:rFonts w:ascii="Times New Roman" w:hAnsi="Times New Roman" w:cs="Times New Roman"/>
                <w:sz w:val="24"/>
                <w:szCs w:val="24"/>
              </w:rPr>
              <w:t xml:space="preserve"> </w:t>
            </w:r>
            <w:r w:rsidRPr="00151F8E">
              <w:rPr>
                <w:rFonts w:ascii="Times New Roman" w:hAnsi="Times New Roman" w:cs="Times New Roman"/>
                <w:sz w:val="24"/>
                <w:szCs w:val="24"/>
              </w:rPr>
              <w:t>%</w:t>
            </w:r>
          </w:p>
        </w:tc>
      </w:tr>
      <w:tr w:rsidR="00CA5985" w:rsidTr="00FB3523">
        <w:trPr>
          <w:jc w:val="center"/>
        </w:trPr>
        <w:tc>
          <w:tcPr>
            <w:tcW w:w="4620" w:type="dxa"/>
          </w:tcPr>
          <w:p w:rsidR="00CA5985" w:rsidRPr="00151F8E" w:rsidRDefault="00CA5985" w:rsidP="005D35F8">
            <w:pPr>
              <w:jc w:val="both"/>
              <w:rPr>
                <w:rFonts w:ascii="Times New Roman" w:hAnsi="Times New Roman" w:cs="Times New Roman"/>
                <w:sz w:val="24"/>
                <w:szCs w:val="24"/>
              </w:rPr>
            </w:pPr>
            <w:r w:rsidRPr="00151F8E">
              <w:rPr>
                <w:rFonts w:ascii="Times New Roman" w:hAnsi="Times New Roman" w:cs="Times New Roman"/>
                <w:sz w:val="24"/>
                <w:szCs w:val="24"/>
              </w:rPr>
              <w:t>1017 Socijalna skrb</w:t>
            </w:r>
          </w:p>
        </w:tc>
        <w:tc>
          <w:tcPr>
            <w:tcW w:w="2094" w:type="dxa"/>
          </w:tcPr>
          <w:p w:rsidR="00CA5985" w:rsidRPr="00151F8E" w:rsidRDefault="00CA5985" w:rsidP="00CA5985">
            <w:pPr>
              <w:jc w:val="right"/>
              <w:rPr>
                <w:rFonts w:ascii="Times New Roman" w:hAnsi="Times New Roman" w:cs="Times New Roman"/>
                <w:sz w:val="24"/>
                <w:szCs w:val="24"/>
              </w:rPr>
            </w:pPr>
            <w:r w:rsidRPr="00151F8E">
              <w:rPr>
                <w:rFonts w:ascii="Times New Roman" w:hAnsi="Times New Roman" w:cs="Times New Roman"/>
                <w:sz w:val="24"/>
                <w:szCs w:val="24"/>
              </w:rPr>
              <w:t>1.107.000</w:t>
            </w:r>
            <w:r w:rsidR="00943AD4" w:rsidRPr="00151F8E">
              <w:rPr>
                <w:rFonts w:ascii="Times New Roman" w:hAnsi="Times New Roman" w:cs="Times New Roman"/>
                <w:sz w:val="24"/>
                <w:szCs w:val="24"/>
              </w:rPr>
              <w:t>,00</w:t>
            </w:r>
            <w:r w:rsidR="003C68F2" w:rsidRPr="00151F8E">
              <w:rPr>
                <w:rFonts w:ascii="Times New Roman" w:hAnsi="Times New Roman" w:cs="Times New Roman"/>
                <w:sz w:val="24"/>
                <w:szCs w:val="24"/>
              </w:rPr>
              <w:t xml:space="preserve"> kn</w:t>
            </w:r>
          </w:p>
        </w:tc>
        <w:tc>
          <w:tcPr>
            <w:tcW w:w="1716" w:type="dxa"/>
          </w:tcPr>
          <w:p w:rsidR="00CA5985" w:rsidRPr="00151F8E" w:rsidRDefault="00CA5985" w:rsidP="00CA5985">
            <w:pPr>
              <w:jc w:val="right"/>
              <w:rPr>
                <w:rFonts w:ascii="Times New Roman" w:hAnsi="Times New Roman" w:cs="Times New Roman"/>
                <w:sz w:val="24"/>
                <w:szCs w:val="24"/>
              </w:rPr>
            </w:pPr>
            <w:r w:rsidRPr="00151F8E">
              <w:rPr>
                <w:rFonts w:ascii="Times New Roman" w:hAnsi="Times New Roman" w:cs="Times New Roman"/>
                <w:sz w:val="24"/>
                <w:szCs w:val="24"/>
              </w:rPr>
              <w:t>257.880</w:t>
            </w:r>
            <w:r w:rsidR="00943AD4" w:rsidRPr="00151F8E">
              <w:rPr>
                <w:rFonts w:ascii="Times New Roman" w:hAnsi="Times New Roman" w:cs="Times New Roman"/>
                <w:sz w:val="24"/>
                <w:szCs w:val="24"/>
              </w:rPr>
              <w:t>,00</w:t>
            </w:r>
            <w:r w:rsidR="003C68F2" w:rsidRPr="00151F8E">
              <w:rPr>
                <w:rFonts w:ascii="Times New Roman" w:hAnsi="Times New Roman" w:cs="Times New Roman"/>
                <w:sz w:val="24"/>
                <w:szCs w:val="24"/>
              </w:rPr>
              <w:t xml:space="preserve"> kn</w:t>
            </w:r>
          </w:p>
        </w:tc>
        <w:tc>
          <w:tcPr>
            <w:tcW w:w="810" w:type="dxa"/>
          </w:tcPr>
          <w:p w:rsidR="00CA5985" w:rsidRPr="00151F8E" w:rsidRDefault="00BC1157" w:rsidP="00BC1157">
            <w:pPr>
              <w:jc w:val="right"/>
              <w:rPr>
                <w:rFonts w:ascii="Times New Roman" w:hAnsi="Times New Roman" w:cs="Times New Roman"/>
                <w:sz w:val="24"/>
                <w:szCs w:val="24"/>
              </w:rPr>
            </w:pPr>
            <w:r w:rsidRPr="00151F8E">
              <w:rPr>
                <w:rFonts w:ascii="Times New Roman" w:hAnsi="Times New Roman" w:cs="Times New Roman"/>
                <w:sz w:val="24"/>
                <w:szCs w:val="24"/>
              </w:rPr>
              <w:t>23</w:t>
            </w:r>
            <w:r w:rsidR="00943AD4" w:rsidRPr="00151F8E">
              <w:rPr>
                <w:rFonts w:ascii="Times New Roman" w:hAnsi="Times New Roman" w:cs="Times New Roman"/>
                <w:sz w:val="24"/>
                <w:szCs w:val="24"/>
              </w:rPr>
              <w:t xml:space="preserve"> </w:t>
            </w:r>
            <w:r w:rsidRPr="00151F8E">
              <w:rPr>
                <w:rFonts w:ascii="Times New Roman" w:hAnsi="Times New Roman" w:cs="Times New Roman"/>
                <w:sz w:val="24"/>
                <w:szCs w:val="24"/>
              </w:rPr>
              <w:t>%</w:t>
            </w:r>
          </w:p>
        </w:tc>
      </w:tr>
      <w:tr w:rsidR="00CA5985" w:rsidTr="00FB3523">
        <w:trPr>
          <w:jc w:val="center"/>
        </w:trPr>
        <w:tc>
          <w:tcPr>
            <w:tcW w:w="4620" w:type="dxa"/>
          </w:tcPr>
          <w:p w:rsidR="00CA5985" w:rsidRPr="00151F8E" w:rsidRDefault="00CA5985" w:rsidP="005D35F8">
            <w:pPr>
              <w:jc w:val="both"/>
              <w:rPr>
                <w:rFonts w:ascii="Times New Roman" w:hAnsi="Times New Roman" w:cs="Times New Roman"/>
                <w:sz w:val="24"/>
                <w:szCs w:val="24"/>
              </w:rPr>
            </w:pPr>
            <w:r w:rsidRPr="00151F8E">
              <w:rPr>
                <w:rFonts w:ascii="Times New Roman" w:hAnsi="Times New Roman" w:cs="Times New Roman"/>
                <w:sz w:val="24"/>
                <w:szCs w:val="24"/>
              </w:rPr>
              <w:t>1018 Razvoj sporta i rekreacije</w:t>
            </w:r>
          </w:p>
        </w:tc>
        <w:tc>
          <w:tcPr>
            <w:tcW w:w="2094" w:type="dxa"/>
          </w:tcPr>
          <w:p w:rsidR="00CA5985" w:rsidRPr="00151F8E" w:rsidRDefault="00CA5985" w:rsidP="00CA5985">
            <w:pPr>
              <w:jc w:val="right"/>
              <w:rPr>
                <w:rFonts w:ascii="Times New Roman" w:hAnsi="Times New Roman" w:cs="Times New Roman"/>
                <w:sz w:val="24"/>
                <w:szCs w:val="24"/>
              </w:rPr>
            </w:pPr>
            <w:r w:rsidRPr="00151F8E">
              <w:rPr>
                <w:rFonts w:ascii="Times New Roman" w:hAnsi="Times New Roman" w:cs="Times New Roman"/>
                <w:sz w:val="24"/>
                <w:szCs w:val="24"/>
              </w:rPr>
              <w:t>1.718.310</w:t>
            </w:r>
            <w:r w:rsidR="00943AD4" w:rsidRPr="00151F8E">
              <w:rPr>
                <w:rFonts w:ascii="Times New Roman" w:hAnsi="Times New Roman" w:cs="Times New Roman"/>
                <w:sz w:val="24"/>
                <w:szCs w:val="24"/>
              </w:rPr>
              <w:t>,00</w:t>
            </w:r>
            <w:r w:rsidR="003C68F2" w:rsidRPr="00151F8E">
              <w:rPr>
                <w:rFonts w:ascii="Times New Roman" w:hAnsi="Times New Roman" w:cs="Times New Roman"/>
                <w:sz w:val="24"/>
                <w:szCs w:val="24"/>
              </w:rPr>
              <w:t xml:space="preserve"> kn </w:t>
            </w:r>
          </w:p>
        </w:tc>
        <w:tc>
          <w:tcPr>
            <w:tcW w:w="1716" w:type="dxa"/>
          </w:tcPr>
          <w:p w:rsidR="00CA5985" w:rsidRPr="00151F8E" w:rsidRDefault="00CA5985" w:rsidP="00CA5985">
            <w:pPr>
              <w:jc w:val="right"/>
              <w:rPr>
                <w:rFonts w:ascii="Times New Roman" w:hAnsi="Times New Roman" w:cs="Times New Roman"/>
                <w:sz w:val="24"/>
                <w:szCs w:val="24"/>
              </w:rPr>
            </w:pPr>
            <w:r w:rsidRPr="00151F8E">
              <w:rPr>
                <w:rFonts w:ascii="Times New Roman" w:hAnsi="Times New Roman" w:cs="Times New Roman"/>
                <w:sz w:val="24"/>
                <w:szCs w:val="24"/>
              </w:rPr>
              <w:t>881.109</w:t>
            </w:r>
            <w:r w:rsidR="00943AD4" w:rsidRPr="00151F8E">
              <w:rPr>
                <w:rFonts w:ascii="Times New Roman" w:hAnsi="Times New Roman" w:cs="Times New Roman"/>
                <w:sz w:val="24"/>
                <w:szCs w:val="24"/>
              </w:rPr>
              <w:t>,00</w:t>
            </w:r>
            <w:r w:rsidR="003C68F2" w:rsidRPr="00151F8E">
              <w:rPr>
                <w:rFonts w:ascii="Times New Roman" w:hAnsi="Times New Roman" w:cs="Times New Roman"/>
                <w:sz w:val="24"/>
                <w:szCs w:val="24"/>
              </w:rPr>
              <w:t xml:space="preserve"> kn</w:t>
            </w:r>
          </w:p>
        </w:tc>
        <w:tc>
          <w:tcPr>
            <w:tcW w:w="810" w:type="dxa"/>
          </w:tcPr>
          <w:p w:rsidR="00CA5985" w:rsidRPr="00151F8E" w:rsidRDefault="00BC1157" w:rsidP="00BC1157">
            <w:pPr>
              <w:jc w:val="right"/>
              <w:rPr>
                <w:rFonts w:ascii="Times New Roman" w:hAnsi="Times New Roman" w:cs="Times New Roman"/>
                <w:sz w:val="24"/>
                <w:szCs w:val="24"/>
              </w:rPr>
            </w:pPr>
            <w:r w:rsidRPr="00151F8E">
              <w:rPr>
                <w:rFonts w:ascii="Times New Roman" w:hAnsi="Times New Roman" w:cs="Times New Roman"/>
                <w:sz w:val="24"/>
                <w:szCs w:val="24"/>
              </w:rPr>
              <w:t>51</w:t>
            </w:r>
            <w:r w:rsidR="00943AD4" w:rsidRPr="00151F8E">
              <w:rPr>
                <w:rFonts w:ascii="Times New Roman" w:hAnsi="Times New Roman" w:cs="Times New Roman"/>
                <w:sz w:val="24"/>
                <w:szCs w:val="24"/>
              </w:rPr>
              <w:t xml:space="preserve"> </w:t>
            </w:r>
            <w:r w:rsidRPr="00151F8E">
              <w:rPr>
                <w:rFonts w:ascii="Times New Roman" w:hAnsi="Times New Roman" w:cs="Times New Roman"/>
                <w:sz w:val="24"/>
                <w:szCs w:val="24"/>
              </w:rPr>
              <w:t>%</w:t>
            </w:r>
          </w:p>
        </w:tc>
      </w:tr>
      <w:tr w:rsidR="00CA5985" w:rsidTr="00FB3523">
        <w:trPr>
          <w:jc w:val="center"/>
        </w:trPr>
        <w:tc>
          <w:tcPr>
            <w:tcW w:w="4620" w:type="dxa"/>
          </w:tcPr>
          <w:p w:rsidR="00CA5985" w:rsidRPr="00151F8E" w:rsidRDefault="00CA5985" w:rsidP="005D35F8">
            <w:pPr>
              <w:jc w:val="both"/>
              <w:rPr>
                <w:rFonts w:ascii="Times New Roman" w:hAnsi="Times New Roman" w:cs="Times New Roman"/>
                <w:sz w:val="24"/>
                <w:szCs w:val="24"/>
              </w:rPr>
            </w:pPr>
            <w:r w:rsidRPr="00151F8E">
              <w:rPr>
                <w:rFonts w:ascii="Times New Roman" w:hAnsi="Times New Roman" w:cs="Times New Roman"/>
                <w:sz w:val="24"/>
                <w:szCs w:val="24"/>
              </w:rPr>
              <w:t>1019 Poticanje razvoja turizma</w:t>
            </w:r>
          </w:p>
        </w:tc>
        <w:tc>
          <w:tcPr>
            <w:tcW w:w="2094" w:type="dxa"/>
          </w:tcPr>
          <w:p w:rsidR="00CA5985" w:rsidRPr="00151F8E" w:rsidRDefault="00CA5985" w:rsidP="00CA5985">
            <w:pPr>
              <w:jc w:val="right"/>
              <w:rPr>
                <w:rFonts w:ascii="Times New Roman" w:hAnsi="Times New Roman" w:cs="Times New Roman"/>
                <w:sz w:val="24"/>
                <w:szCs w:val="24"/>
              </w:rPr>
            </w:pPr>
            <w:r w:rsidRPr="00151F8E">
              <w:rPr>
                <w:rFonts w:ascii="Times New Roman" w:hAnsi="Times New Roman" w:cs="Times New Roman"/>
                <w:sz w:val="24"/>
                <w:szCs w:val="24"/>
              </w:rPr>
              <w:t>606.000</w:t>
            </w:r>
            <w:r w:rsidR="00943AD4" w:rsidRPr="00151F8E">
              <w:rPr>
                <w:rFonts w:ascii="Times New Roman" w:hAnsi="Times New Roman" w:cs="Times New Roman"/>
                <w:sz w:val="24"/>
                <w:szCs w:val="24"/>
              </w:rPr>
              <w:t>,00</w:t>
            </w:r>
            <w:r w:rsidR="003C68F2" w:rsidRPr="00151F8E">
              <w:rPr>
                <w:rFonts w:ascii="Times New Roman" w:hAnsi="Times New Roman" w:cs="Times New Roman"/>
                <w:sz w:val="24"/>
                <w:szCs w:val="24"/>
              </w:rPr>
              <w:t xml:space="preserve"> kn</w:t>
            </w:r>
          </w:p>
        </w:tc>
        <w:tc>
          <w:tcPr>
            <w:tcW w:w="1716" w:type="dxa"/>
          </w:tcPr>
          <w:p w:rsidR="00CA5985" w:rsidRPr="00151F8E" w:rsidRDefault="00CA5985" w:rsidP="00CA5985">
            <w:pPr>
              <w:jc w:val="right"/>
              <w:rPr>
                <w:rFonts w:ascii="Times New Roman" w:hAnsi="Times New Roman" w:cs="Times New Roman"/>
                <w:sz w:val="24"/>
                <w:szCs w:val="24"/>
              </w:rPr>
            </w:pPr>
            <w:r w:rsidRPr="00151F8E">
              <w:rPr>
                <w:rFonts w:ascii="Times New Roman" w:hAnsi="Times New Roman" w:cs="Times New Roman"/>
                <w:sz w:val="24"/>
                <w:szCs w:val="24"/>
              </w:rPr>
              <w:t>240.761</w:t>
            </w:r>
            <w:r w:rsidR="00943AD4" w:rsidRPr="00151F8E">
              <w:rPr>
                <w:rFonts w:ascii="Times New Roman" w:hAnsi="Times New Roman" w:cs="Times New Roman"/>
                <w:sz w:val="24"/>
                <w:szCs w:val="24"/>
              </w:rPr>
              <w:t>,00</w:t>
            </w:r>
            <w:r w:rsidR="003C68F2" w:rsidRPr="00151F8E">
              <w:rPr>
                <w:rFonts w:ascii="Times New Roman" w:hAnsi="Times New Roman" w:cs="Times New Roman"/>
                <w:sz w:val="24"/>
                <w:szCs w:val="24"/>
              </w:rPr>
              <w:t xml:space="preserve"> kn</w:t>
            </w:r>
          </w:p>
        </w:tc>
        <w:tc>
          <w:tcPr>
            <w:tcW w:w="810" w:type="dxa"/>
          </w:tcPr>
          <w:p w:rsidR="00CA5985" w:rsidRPr="00151F8E" w:rsidRDefault="00BC1157" w:rsidP="00BC1157">
            <w:pPr>
              <w:jc w:val="right"/>
              <w:rPr>
                <w:rFonts w:ascii="Times New Roman" w:hAnsi="Times New Roman" w:cs="Times New Roman"/>
                <w:sz w:val="24"/>
                <w:szCs w:val="24"/>
              </w:rPr>
            </w:pPr>
            <w:r w:rsidRPr="00151F8E">
              <w:rPr>
                <w:rFonts w:ascii="Times New Roman" w:hAnsi="Times New Roman" w:cs="Times New Roman"/>
                <w:sz w:val="24"/>
                <w:szCs w:val="24"/>
              </w:rPr>
              <w:t>39</w:t>
            </w:r>
            <w:r w:rsidR="00943AD4" w:rsidRPr="00151F8E">
              <w:rPr>
                <w:rFonts w:ascii="Times New Roman" w:hAnsi="Times New Roman" w:cs="Times New Roman"/>
                <w:sz w:val="24"/>
                <w:szCs w:val="24"/>
              </w:rPr>
              <w:t xml:space="preserve"> </w:t>
            </w:r>
            <w:r w:rsidRPr="00151F8E">
              <w:rPr>
                <w:rFonts w:ascii="Times New Roman" w:hAnsi="Times New Roman" w:cs="Times New Roman"/>
                <w:sz w:val="24"/>
                <w:szCs w:val="24"/>
              </w:rPr>
              <w:t>%</w:t>
            </w:r>
          </w:p>
        </w:tc>
      </w:tr>
    </w:tbl>
    <w:p w:rsidR="00BC1157" w:rsidRDefault="00BC1157" w:rsidP="005D35F8">
      <w:pPr>
        <w:jc w:val="both"/>
        <w:rPr>
          <w:rFonts w:ascii="Times New Roman" w:hAnsi="Times New Roman" w:cs="Times New Roman"/>
          <w:sz w:val="24"/>
          <w:szCs w:val="24"/>
        </w:rPr>
      </w:pPr>
    </w:p>
    <w:p w:rsidR="00A02CF5" w:rsidRPr="00D75B59" w:rsidRDefault="00363B96" w:rsidP="005D35F8">
      <w:pPr>
        <w:jc w:val="both"/>
        <w:rPr>
          <w:rFonts w:ascii="Times New Roman" w:hAnsi="Times New Roman" w:cs="Times New Roman"/>
          <w:b/>
          <w:sz w:val="24"/>
          <w:szCs w:val="24"/>
        </w:rPr>
      </w:pPr>
      <w:r>
        <w:rPr>
          <w:rFonts w:ascii="Times New Roman" w:hAnsi="Times New Roman" w:cs="Times New Roman"/>
          <w:b/>
          <w:sz w:val="24"/>
          <w:szCs w:val="24"/>
        </w:rPr>
        <w:t>2.2</w:t>
      </w:r>
      <w:r w:rsidR="00A02CF5" w:rsidRPr="00D75B59">
        <w:rPr>
          <w:rFonts w:ascii="Times New Roman" w:hAnsi="Times New Roman" w:cs="Times New Roman"/>
          <w:b/>
          <w:sz w:val="24"/>
          <w:szCs w:val="24"/>
        </w:rPr>
        <w:t>.</w:t>
      </w:r>
      <w:r>
        <w:rPr>
          <w:rFonts w:ascii="Times New Roman" w:hAnsi="Times New Roman" w:cs="Times New Roman"/>
          <w:b/>
          <w:sz w:val="24"/>
          <w:szCs w:val="24"/>
        </w:rPr>
        <w:t>1.</w:t>
      </w:r>
      <w:r w:rsidR="00A02CF5" w:rsidRPr="00D75B59">
        <w:rPr>
          <w:rFonts w:ascii="Times New Roman" w:hAnsi="Times New Roman" w:cs="Times New Roman"/>
          <w:b/>
          <w:sz w:val="24"/>
          <w:szCs w:val="24"/>
        </w:rPr>
        <w:t xml:space="preserve">  Rashodi poslovanja</w:t>
      </w:r>
    </w:p>
    <w:p w:rsidR="00A02CF5" w:rsidRPr="00363B96" w:rsidRDefault="00363B96" w:rsidP="005D35F8">
      <w:pPr>
        <w:jc w:val="both"/>
        <w:rPr>
          <w:rFonts w:ascii="Times New Roman" w:hAnsi="Times New Roman" w:cs="Times New Roman"/>
          <w:b/>
          <w:i/>
          <w:sz w:val="24"/>
          <w:szCs w:val="24"/>
        </w:rPr>
      </w:pPr>
      <w:r w:rsidRPr="00363B96">
        <w:rPr>
          <w:rFonts w:ascii="Times New Roman" w:hAnsi="Times New Roman" w:cs="Times New Roman"/>
          <w:b/>
          <w:i/>
          <w:sz w:val="24"/>
          <w:szCs w:val="24"/>
        </w:rPr>
        <w:t>2.2.1.1. Rashodi za zaposlene</w:t>
      </w:r>
    </w:p>
    <w:p w:rsidR="00A02CF5" w:rsidRDefault="00053254" w:rsidP="0005325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A02CF5">
        <w:rPr>
          <w:rFonts w:ascii="Times New Roman" w:hAnsi="Times New Roman" w:cs="Times New Roman"/>
          <w:sz w:val="24"/>
          <w:szCs w:val="24"/>
        </w:rPr>
        <w:t>Rashodi za zaposlene ostvareni su u iznosu od 4.043.288</w:t>
      </w:r>
      <w:r w:rsidR="00363B96">
        <w:rPr>
          <w:rFonts w:ascii="Times New Roman" w:hAnsi="Times New Roman" w:cs="Times New Roman"/>
          <w:sz w:val="24"/>
          <w:szCs w:val="24"/>
        </w:rPr>
        <w:t>,00</w:t>
      </w:r>
      <w:r w:rsidR="00A02CF5">
        <w:rPr>
          <w:rFonts w:ascii="Times New Roman" w:hAnsi="Times New Roman" w:cs="Times New Roman"/>
          <w:sz w:val="24"/>
          <w:szCs w:val="24"/>
        </w:rPr>
        <w:t xml:space="preserve"> kn</w:t>
      </w:r>
      <w:r w:rsidR="00363B96">
        <w:rPr>
          <w:rFonts w:ascii="Times New Roman" w:hAnsi="Times New Roman" w:cs="Times New Roman"/>
          <w:sz w:val="24"/>
          <w:szCs w:val="24"/>
        </w:rPr>
        <w:t>,</w:t>
      </w:r>
      <w:r w:rsidR="00A02CF5">
        <w:rPr>
          <w:rFonts w:ascii="Times New Roman" w:hAnsi="Times New Roman" w:cs="Times New Roman"/>
          <w:sz w:val="24"/>
          <w:szCs w:val="24"/>
        </w:rPr>
        <w:t xml:space="preserve"> što čini 46</w:t>
      </w:r>
      <w:r w:rsidR="00363B96">
        <w:rPr>
          <w:rFonts w:ascii="Times New Roman" w:hAnsi="Times New Roman" w:cs="Times New Roman"/>
          <w:sz w:val="24"/>
          <w:szCs w:val="24"/>
        </w:rPr>
        <w:t xml:space="preserve"> </w:t>
      </w:r>
      <w:r w:rsidR="00A02CF5">
        <w:rPr>
          <w:rFonts w:ascii="Times New Roman" w:hAnsi="Times New Roman" w:cs="Times New Roman"/>
          <w:sz w:val="24"/>
          <w:szCs w:val="24"/>
        </w:rPr>
        <w:t xml:space="preserve">% plana, a u </w:t>
      </w:r>
      <w:r w:rsidR="00363B96">
        <w:rPr>
          <w:rFonts w:ascii="Times New Roman" w:hAnsi="Times New Roman" w:cs="Times New Roman"/>
          <w:sz w:val="24"/>
          <w:szCs w:val="24"/>
        </w:rPr>
        <w:t>odnosu na isto razdoblje</w:t>
      </w:r>
      <w:r w:rsidR="00A02CF5">
        <w:rPr>
          <w:rFonts w:ascii="Times New Roman" w:hAnsi="Times New Roman" w:cs="Times New Roman"/>
          <w:sz w:val="24"/>
          <w:szCs w:val="24"/>
        </w:rPr>
        <w:t xml:space="preserve"> prethodne godine rashodi su ostvareni u manjem iznosu za 3</w:t>
      </w:r>
      <w:r w:rsidR="00363B96">
        <w:rPr>
          <w:rFonts w:ascii="Times New Roman" w:hAnsi="Times New Roman" w:cs="Times New Roman"/>
          <w:sz w:val="24"/>
          <w:szCs w:val="24"/>
        </w:rPr>
        <w:t xml:space="preserve"> </w:t>
      </w:r>
      <w:r w:rsidR="00A02CF5">
        <w:rPr>
          <w:rFonts w:ascii="Times New Roman" w:hAnsi="Times New Roman" w:cs="Times New Roman"/>
          <w:sz w:val="24"/>
          <w:szCs w:val="24"/>
        </w:rPr>
        <w:t xml:space="preserve">%. </w:t>
      </w:r>
    </w:p>
    <w:p w:rsidR="00721250" w:rsidRDefault="00053254" w:rsidP="007212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A02CF5">
        <w:rPr>
          <w:rFonts w:ascii="Times New Roman" w:hAnsi="Times New Roman" w:cs="Times New Roman"/>
          <w:sz w:val="24"/>
          <w:szCs w:val="24"/>
        </w:rPr>
        <w:t>Rashode za zaposlene čine rashodi plaća s doprinosima na plaću. Rashodi plaća za redovan rad ostvareni su u iznosu od 3.326.068</w:t>
      </w:r>
      <w:r w:rsidR="00363B96">
        <w:rPr>
          <w:rFonts w:ascii="Times New Roman" w:hAnsi="Times New Roman" w:cs="Times New Roman"/>
          <w:sz w:val="24"/>
          <w:szCs w:val="24"/>
        </w:rPr>
        <w:t>,00</w:t>
      </w:r>
      <w:r w:rsidR="00A02CF5">
        <w:rPr>
          <w:rFonts w:ascii="Times New Roman" w:hAnsi="Times New Roman" w:cs="Times New Roman"/>
          <w:sz w:val="24"/>
          <w:szCs w:val="24"/>
        </w:rPr>
        <w:t xml:space="preserve"> kn</w:t>
      </w:r>
      <w:r w:rsidR="00363B96">
        <w:rPr>
          <w:rFonts w:ascii="Times New Roman" w:hAnsi="Times New Roman" w:cs="Times New Roman"/>
          <w:sz w:val="24"/>
          <w:szCs w:val="24"/>
        </w:rPr>
        <w:t>,</w:t>
      </w:r>
      <w:r w:rsidR="00A02CF5">
        <w:rPr>
          <w:rFonts w:ascii="Times New Roman" w:hAnsi="Times New Roman" w:cs="Times New Roman"/>
          <w:sz w:val="24"/>
          <w:szCs w:val="24"/>
        </w:rPr>
        <w:t xml:space="preserve"> od tog iznosa 1.674.542</w:t>
      </w:r>
      <w:r w:rsidR="00363B96">
        <w:rPr>
          <w:rFonts w:ascii="Times New Roman" w:hAnsi="Times New Roman" w:cs="Times New Roman"/>
          <w:sz w:val="24"/>
          <w:szCs w:val="24"/>
        </w:rPr>
        <w:t>,00</w:t>
      </w:r>
      <w:r w:rsidR="00A02CF5">
        <w:rPr>
          <w:rFonts w:ascii="Times New Roman" w:hAnsi="Times New Roman" w:cs="Times New Roman"/>
          <w:sz w:val="24"/>
          <w:szCs w:val="24"/>
        </w:rPr>
        <w:t xml:space="preserve"> kn odnosi se na rashode plaća zaposlenih u upravi (zajedno s dužnosnicima)</w:t>
      </w:r>
      <w:r w:rsidR="00363B96">
        <w:rPr>
          <w:rFonts w:ascii="Times New Roman" w:hAnsi="Times New Roman" w:cs="Times New Roman"/>
          <w:sz w:val="24"/>
          <w:szCs w:val="24"/>
        </w:rPr>
        <w:t>,</w:t>
      </w:r>
      <w:r w:rsidR="00A02CF5">
        <w:rPr>
          <w:rFonts w:ascii="Times New Roman" w:hAnsi="Times New Roman" w:cs="Times New Roman"/>
          <w:sz w:val="24"/>
          <w:szCs w:val="24"/>
        </w:rPr>
        <w:t xml:space="preserve"> a kojih je na dan 30.06.2016. godine bilo</w:t>
      </w:r>
      <w:r w:rsidR="0016556A">
        <w:rPr>
          <w:rFonts w:ascii="Times New Roman" w:hAnsi="Times New Roman" w:cs="Times New Roman"/>
          <w:sz w:val="24"/>
          <w:szCs w:val="24"/>
        </w:rPr>
        <w:t xml:space="preserve"> zaposleno</w:t>
      </w:r>
      <w:r w:rsidR="00A02CF5">
        <w:rPr>
          <w:rFonts w:ascii="Times New Roman" w:hAnsi="Times New Roman" w:cs="Times New Roman"/>
          <w:sz w:val="24"/>
          <w:szCs w:val="24"/>
        </w:rPr>
        <w:t xml:space="preserve"> 35. Rashodi za plaće proračunskih korisnika iznose 1.651.526</w:t>
      </w:r>
      <w:r w:rsidR="00363B96">
        <w:rPr>
          <w:rFonts w:ascii="Times New Roman" w:hAnsi="Times New Roman" w:cs="Times New Roman"/>
          <w:sz w:val="24"/>
          <w:szCs w:val="24"/>
        </w:rPr>
        <w:t>,00</w:t>
      </w:r>
      <w:r w:rsidR="00A02CF5">
        <w:rPr>
          <w:rFonts w:ascii="Times New Roman" w:hAnsi="Times New Roman" w:cs="Times New Roman"/>
          <w:sz w:val="24"/>
          <w:szCs w:val="24"/>
        </w:rPr>
        <w:t xml:space="preserve"> kn. Plaće su isplaćivane za redovan rad 50 zaposlenika kod korisnika i 14 zaposlenih na mjerama</w:t>
      </w:r>
      <w:r w:rsidR="00363B96">
        <w:rPr>
          <w:rFonts w:ascii="Times New Roman" w:hAnsi="Times New Roman" w:cs="Times New Roman"/>
          <w:sz w:val="24"/>
          <w:szCs w:val="24"/>
        </w:rPr>
        <w:t xml:space="preserve"> javnih radova koje provodi Hrvatski zavod za zapošljavanje</w:t>
      </w:r>
      <w:r w:rsidR="00A02CF5">
        <w:rPr>
          <w:rFonts w:ascii="Times New Roman" w:hAnsi="Times New Roman" w:cs="Times New Roman"/>
          <w:sz w:val="24"/>
          <w:szCs w:val="24"/>
        </w:rPr>
        <w:t>. Osim plaća za redovan rad, u skupini ostalih rashoda za zaposlene</w:t>
      </w:r>
      <w:r w:rsidR="00477CDA">
        <w:rPr>
          <w:rFonts w:ascii="Times New Roman" w:hAnsi="Times New Roman" w:cs="Times New Roman"/>
          <w:sz w:val="24"/>
          <w:szCs w:val="24"/>
        </w:rPr>
        <w:t xml:space="preserve"> evidentirani su rashodi materijalnih prava zaposlenih (uprava+korisnici) u iznosu od 143.789</w:t>
      </w:r>
      <w:r w:rsidR="00363B96">
        <w:rPr>
          <w:rFonts w:ascii="Times New Roman" w:hAnsi="Times New Roman" w:cs="Times New Roman"/>
          <w:sz w:val="24"/>
          <w:szCs w:val="24"/>
        </w:rPr>
        <w:t>,00</w:t>
      </w:r>
      <w:r w:rsidR="00477CDA">
        <w:rPr>
          <w:rFonts w:ascii="Times New Roman" w:hAnsi="Times New Roman" w:cs="Times New Roman"/>
          <w:sz w:val="24"/>
          <w:szCs w:val="24"/>
        </w:rPr>
        <w:t xml:space="preserve"> kn (jubilarne nagrade, pomoć za bolovanje duže od 90 dana, pomoć za novorođeno dijete, regres</w:t>
      </w:r>
      <w:r w:rsidR="00CB0ABA">
        <w:rPr>
          <w:rFonts w:ascii="Times New Roman" w:hAnsi="Times New Roman" w:cs="Times New Roman"/>
          <w:sz w:val="24"/>
          <w:szCs w:val="24"/>
        </w:rPr>
        <w:t>,</w:t>
      </w:r>
      <w:r w:rsidR="00477CDA">
        <w:rPr>
          <w:rFonts w:ascii="Times New Roman" w:hAnsi="Times New Roman" w:cs="Times New Roman"/>
          <w:sz w:val="24"/>
          <w:szCs w:val="24"/>
        </w:rPr>
        <w:t xml:space="preserve"> itd.). </w:t>
      </w:r>
    </w:p>
    <w:p w:rsidR="00FB3523" w:rsidRDefault="00FB3523" w:rsidP="00721250">
      <w:pPr>
        <w:spacing w:after="0" w:line="240" w:lineRule="auto"/>
        <w:jc w:val="both"/>
        <w:rPr>
          <w:rFonts w:ascii="Times New Roman" w:hAnsi="Times New Roman" w:cs="Times New Roman"/>
          <w:sz w:val="24"/>
          <w:szCs w:val="24"/>
        </w:rPr>
      </w:pPr>
    </w:p>
    <w:p w:rsidR="008B5B94" w:rsidRDefault="00CD04A7" w:rsidP="00721250">
      <w:pPr>
        <w:spacing w:after="0" w:line="240" w:lineRule="auto"/>
        <w:jc w:val="both"/>
        <w:rPr>
          <w:rFonts w:ascii="Times New Roman" w:hAnsi="Times New Roman" w:cs="Times New Roman"/>
          <w:b/>
          <w:i/>
          <w:sz w:val="24"/>
          <w:szCs w:val="24"/>
        </w:rPr>
      </w:pPr>
      <w:r w:rsidRPr="00CD04A7">
        <w:rPr>
          <w:rFonts w:ascii="Times New Roman" w:hAnsi="Times New Roman" w:cs="Times New Roman"/>
          <w:b/>
          <w:i/>
          <w:sz w:val="24"/>
          <w:szCs w:val="24"/>
        </w:rPr>
        <w:lastRenderedPageBreak/>
        <w:t>2.2</w:t>
      </w:r>
      <w:r w:rsidR="008B5B94" w:rsidRPr="00CD04A7">
        <w:rPr>
          <w:rFonts w:ascii="Times New Roman" w:hAnsi="Times New Roman" w:cs="Times New Roman"/>
          <w:b/>
          <w:i/>
          <w:sz w:val="24"/>
          <w:szCs w:val="24"/>
        </w:rPr>
        <w:t>.</w:t>
      </w:r>
      <w:r w:rsidRPr="00CD04A7">
        <w:rPr>
          <w:rFonts w:ascii="Times New Roman" w:hAnsi="Times New Roman" w:cs="Times New Roman"/>
          <w:b/>
          <w:i/>
          <w:sz w:val="24"/>
          <w:szCs w:val="24"/>
        </w:rPr>
        <w:t>1.2.</w:t>
      </w:r>
      <w:r w:rsidR="008B5B94" w:rsidRPr="00CD04A7">
        <w:rPr>
          <w:rFonts w:ascii="Times New Roman" w:hAnsi="Times New Roman" w:cs="Times New Roman"/>
          <w:b/>
          <w:i/>
          <w:sz w:val="24"/>
          <w:szCs w:val="24"/>
        </w:rPr>
        <w:t xml:space="preserve"> Materijalni rashodi</w:t>
      </w:r>
    </w:p>
    <w:p w:rsidR="00721250" w:rsidRPr="00721250" w:rsidRDefault="00721250" w:rsidP="00721250">
      <w:pPr>
        <w:spacing w:after="0" w:line="240" w:lineRule="auto"/>
        <w:jc w:val="both"/>
        <w:rPr>
          <w:rFonts w:ascii="Times New Roman" w:hAnsi="Times New Roman" w:cs="Times New Roman"/>
          <w:sz w:val="24"/>
          <w:szCs w:val="24"/>
        </w:rPr>
      </w:pPr>
    </w:p>
    <w:p w:rsidR="0016556A" w:rsidRDefault="00053254" w:rsidP="0005325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16556A">
        <w:rPr>
          <w:rFonts w:ascii="Times New Roman" w:hAnsi="Times New Roman" w:cs="Times New Roman"/>
          <w:sz w:val="24"/>
          <w:szCs w:val="24"/>
        </w:rPr>
        <w:t xml:space="preserve">Materijalni rashodi </w:t>
      </w:r>
      <w:r w:rsidR="00723AA3">
        <w:rPr>
          <w:rFonts w:ascii="Times New Roman" w:hAnsi="Times New Roman" w:cs="Times New Roman"/>
          <w:sz w:val="24"/>
          <w:szCs w:val="24"/>
        </w:rPr>
        <w:t>ostvareni su s 5.083.106</w:t>
      </w:r>
      <w:r w:rsidR="00CD04A7">
        <w:rPr>
          <w:rFonts w:ascii="Times New Roman" w:hAnsi="Times New Roman" w:cs="Times New Roman"/>
          <w:sz w:val="24"/>
          <w:szCs w:val="24"/>
        </w:rPr>
        <w:t>,00</w:t>
      </w:r>
      <w:r w:rsidR="00723AA3">
        <w:rPr>
          <w:rFonts w:ascii="Times New Roman" w:hAnsi="Times New Roman" w:cs="Times New Roman"/>
          <w:sz w:val="24"/>
          <w:szCs w:val="24"/>
        </w:rPr>
        <w:t xml:space="preserve"> kn</w:t>
      </w:r>
      <w:r w:rsidR="00CD04A7">
        <w:rPr>
          <w:rFonts w:ascii="Times New Roman" w:hAnsi="Times New Roman" w:cs="Times New Roman"/>
          <w:sz w:val="24"/>
          <w:szCs w:val="24"/>
        </w:rPr>
        <w:t>,</w:t>
      </w:r>
      <w:r w:rsidR="00723AA3">
        <w:rPr>
          <w:rFonts w:ascii="Times New Roman" w:hAnsi="Times New Roman" w:cs="Times New Roman"/>
          <w:sz w:val="24"/>
          <w:szCs w:val="24"/>
        </w:rPr>
        <w:t xml:space="preserve"> što je u odnosu na plan 43</w:t>
      </w:r>
      <w:r w:rsidR="00CD04A7">
        <w:rPr>
          <w:rFonts w:ascii="Times New Roman" w:hAnsi="Times New Roman" w:cs="Times New Roman"/>
          <w:sz w:val="24"/>
          <w:szCs w:val="24"/>
        </w:rPr>
        <w:t xml:space="preserve"> </w:t>
      </w:r>
      <w:r w:rsidR="005B3805">
        <w:rPr>
          <w:rFonts w:ascii="Times New Roman" w:hAnsi="Times New Roman" w:cs="Times New Roman"/>
          <w:sz w:val="24"/>
          <w:szCs w:val="24"/>
        </w:rPr>
        <w:t>%, a u odnosu na isto razdoblje</w:t>
      </w:r>
      <w:r w:rsidR="00723AA3">
        <w:rPr>
          <w:rFonts w:ascii="Times New Roman" w:hAnsi="Times New Roman" w:cs="Times New Roman"/>
          <w:sz w:val="24"/>
          <w:szCs w:val="24"/>
        </w:rPr>
        <w:t xml:space="preserve"> prethodne godine rashodi su manji za 3</w:t>
      </w:r>
      <w:r w:rsidR="00CD04A7">
        <w:rPr>
          <w:rFonts w:ascii="Times New Roman" w:hAnsi="Times New Roman" w:cs="Times New Roman"/>
          <w:sz w:val="24"/>
          <w:szCs w:val="24"/>
        </w:rPr>
        <w:t xml:space="preserve"> </w:t>
      </w:r>
      <w:r w:rsidR="00723AA3">
        <w:rPr>
          <w:rFonts w:ascii="Times New Roman" w:hAnsi="Times New Roman" w:cs="Times New Roman"/>
          <w:sz w:val="24"/>
          <w:szCs w:val="24"/>
        </w:rPr>
        <w:t xml:space="preserve">%. </w:t>
      </w:r>
    </w:p>
    <w:p w:rsidR="00723AA3" w:rsidRDefault="00053254" w:rsidP="0005325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723AA3">
        <w:rPr>
          <w:rFonts w:ascii="Times New Roman" w:hAnsi="Times New Roman" w:cs="Times New Roman"/>
          <w:sz w:val="24"/>
          <w:szCs w:val="24"/>
        </w:rPr>
        <w:t>U strukturi rashoda poslovanja koji iznose 13.407.232</w:t>
      </w:r>
      <w:r w:rsidR="005B3805">
        <w:rPr>
          <w:rFonts w:ascii="Times New Roman" w:hAnsi="Times New Roman" w:cs="Times New Roman"/>
          <w:sz w:val="24"/>
          <w:szCs w:val="24"/>
        </w:rPr>
        <w:t>,00</w:t>
      </w:r>
      <w:r w:rsidR="00723AA3">
        <w:rPr>
          <w:rFonts w:ascii="Times New Roman" w:hAnsi="Times New Roman" w:cs="Times New Roman"/>
          <w:sz w:val="24"/>
          <w:szCs w:val="24"/>
        </w:rPr>
        <w:t xml:space="preserve"> kn, najveći su materijalni rashodi s realizacijom od 5.083.106</w:t>
      </w:r>
      <w:r w:rsidR="005B3805">
        <w:rPr>
          <w:rFonts w:ascii="Times New Roman" w:hAnsi="Times New Roman" w:cs="Times New Roman"/>
          <w:sz w:val="24"/>
          <w:szCs w:val="24"/>
        </w:rPr>
        <w:t>,00</w:t>
      </w:r>
      <w:r w:rsidR="00723AA3">
        <w:rPr>
          <w:rFonts w:ascii="Times New Roman" w:hAnsi="Times New Roman" w:cs="Times New Roman"/>
          <w:sz w:val="24"/>
          <w:szCs w:val="24"/>
        </w:rPr>
        <w:t xml:space="preserve"> kn. Materijalni rashodi ne obuhvaćaju samo troškove rada uprave, već su to svi </w:t>
      </w:r>
      <w:r w:rsidR="005B3805">
        <w:rPr>
          <w:rFonts w:ascii="Times New Roman" w:hAnsi="Times New Roman" w:cs="Times New Roman"/>
          <w:sz w:val="24"/>
          <w:szCs w:val="24"/>
        </w:rPr>
        <w:t xml:space="preserve">troškovi nastali ostvarivanjem </w:t>
      </w:r>
      <w:r w:rsidR="00723AA3">
        <w:rPr>
          <w:rFonts w:ascii="Times New Roman" w:hAnsi="Times New Roman" w:cs="Times New Roman"/>
          <w:sz w:val="24"/>
          <w:szCs w:val="24"/>
        </w:rPr>
        <w:t>osnovnih funkcija jedinice lokalne samouprave, poput održavanja komunalne infrastrukture, održavanja objekata u vlasništvu jedinice, po</w:t>
      </w:r>
      <w:r w:rsidR="00CF64BC">
        <w:rPr>
          <w:rFonts w:ascii="Times New Roman" w:hAnsi="Times New Roman" w:cs="Times New Roman"/>
          <w:sz w:val="24"/>
          <w:szCs w:val="24"/>
        </w:rPr>
        <w:t xml:space="preserve">slovanje </w:t>
      </w:r>
      <w:r w:rsidR="00723AA3">
        <w:rPr>
          <w:rFonts w:ascii="Times New Roman" w:hAnsi="Times New Roman" w:cs="Times New Roman"/>
          <w:sz w:val="24"/>
          <w:szCs w:val="24"/>
        </w:rPr>
        <w:t>proračunskih korisnika jedinice, provođenje manifestacija te razni troškovi nastali na realizaciji projekata i aktivnosti koji su definirani u posebnom dijelu proračuna.</w:t>
      </w:r>
    </w:p>
    <w:p w:rsidR="00053254" w:rsidRDefault="00053254" w:rsidP="00053254">
      <w:pPr>
        <w:spacing w:after="0" w:line="240" w:lineRule="auto"/>
        <w:jc w:val="both"/>
        <w:rPr>
          <w:rFonts w:ascii="Times New Roman" w:hAnsi="Times New Roman" w:cs="Times New Roman"/>
          <w:sz w:val="24"/>
          <w:szCs w:val="24"/>
        </w:rPr>
      </w:pPr>
    </w:p>
    <w:p w:rsidR="00BC1157" w:rsidRPr="00053254" w:rsidRDefault="00053254" w:rsidP="005D35F8">
      <w:pPr>
        <w:jc w:val="both"/>
        <w:rPr>
          <w:rFonts w:ascii="Times New Roman" w:hAnsi="Times New Roman" w:cs="Times New Roman"/>
          <w:b/>
          <w:sz w:val="24"/>
          <w:szCs w:val="24"/>
        </w:rPr>
      </w:pPr>
      <w:r w:rsidRPr="00053254">
        <w:rPr>
          <w:rFonts w:ascii="Times New Roman" w:hAnsi="Times New Roman" w:cs="Times New Roman"/>
          <w:b/>
          <w:sz w:val="24"/>
          <w:szCs w:val="24"/>
        </w:rPr>
        <w:t>Tablica broj 6</w:t>
      </w:r>
      <w:r w:rsidR="00BC1157" w:rsidRPr="00053254">
        <w:rPr>
          <w:rFonts w:ascii="Times New Roman" w:hAnsi="Times New Roman" w:cs="Times New Roman"/>
          <w:b/>
          <w:sz w:val="24"/>
          <w:szCs w:val="24"/>
        </w:rPr>
        <w:t xml:space="preserve">: </w:t>
      </w:r>
      <w:r w:rsidR="003116CE">
        <w:rPr>
          <w:rFonts w:ascii="Times New Roman" w:hAnsi="Times New Roman" w:cs="Times New Roman"/>
          <w:b/>
          <w:sz w:val="24"/>
          <w:szCs w:val="24"/>
        </w:rPr>
        <w:t>Pregled</w:t>
      </w:r>
      <w:r w:rsidR="00BC1157" w:rsidRPr="00053254">
        <w:rPr>
          <w:rFonts w:ascii="Times New Roman" w:hAnsi="Times New Roman" w:cs="Times New Roman"/>
          <w:b/>
          <w:sz w:val="24"/>
          <w:szCs w:val="24"/>
        </w:rPr>
        <w:t xml:space="preserve"> materijalnih rashoda</w:t>
      </w:r>
    </w:p>
    <w:tbl>
      <w:tblPr>
        <w:tblStyle w:val="Reetkatablice"/>
        <w:tblW w:w="0" w:type="auto"/>
        <w:tblLook w:val="04A0" w:firstRow="1" w:lastRow="0" w:firstColumn="1" w:lastColumn="0" w:noHBand="0" w:noVBand="1"/>
      </w:tblPr>
      <w:tblGrid>
        <w:gridCol w:w="6877"/>
        <w:gridCol w:w="2230"/>
      </w:tblGrid>
      <w:tr w:rsidR="00BC5A19" w:rsidTr="00EC6137">
        <w:trPr>
          <w:trHeight w:val="327"/>
        </w:trPr>
        <w:tc>
          <w:tcPr>
            <w:tcW w:w="6877" w:type="dxa"/>
            <w:shd w:val="clear" w:color="auto" w:fill="D9D9D9" w:themeFill="background1" w:themeFillShade="D9"/>
          </w:tcPr>
          <w:p w:rsidR="00BC5A19" w:rsidRPr="00151F8E" w:rsidRDefault="00BC5A19" w:rsidP="00BC5A19">
            <w:pPr>
              <w:jc w:val="center"/>
              <w:rPr>
                <w:rFonts w:ascii="Times New Roman" w:hAnsi="Times New Roman" w:cs="Times New Roman"/>
                <w:b/>
                <w:sz w:val="24"/>
                <w:szCs w:val="24"/>
              </w:rPr>
            </w:pPr>
            <w:r w:rsidRPr="00151F8E">
              <w:rPr>
                <w:rFonts w:ascii="Times New Roman" w:hAnsi="Times New Roman" w:cs="Times New Roman"/>
                <w:b/>
                <w:sz w:val="24"/>
                <w:szCs w:val="24"/>
              </w:rPr>
              <w:t>Naziv rashoda</w:t>
            </w:r>
          </w:p>
        </w:tc>
        <w:tc>
          <w:tcPr>
            <w:tcW w:w="2230" w:type="dxa"/>
            <w:shd w:val="clear" w:color="auto" w:fill="D9D9D9" w:themeFill="background1" w:themeFillShade="D9"/>
          </w:tcPr>
          <w:p w:rsidR="00BC5A19" w:rsidRPr="00151F8E" w:rsidRDefault="00BC5A19" w:rsidP="00BC5A19">
            <w:pPr>
              <w:jc w:val="center"/>
              <w:rPr>
                <w:rFonts w:ascii="Times New Roman" w:hAnsi="Times New Roman" w:cs="Times New Roman"/>
                <w:b/>
                <w:sz w:val="24"/>
                <w:szCs w:val="24"/>
              </w:rPr>
            </w:pPr>
            <w:r w:rsidRPr="00151F8E">
              <w:rPr>
                <w:rFonts w:ascii="Times New Roman" w:hAnsi="Times New Roman" w:cs="Times New Roman"/>
                <w:b/>
                <w:sz w:val="24"/>
                <w:szCs w:val="24"/>
              </w:rPr>
              <w:t>Iznos</w:t>
            </w:r>
          </w:p>
        </w:tc>
      </w:tr>
      <w:tr w:rsidR="00BC5A19" w:rsidTr="00053254">
        <w:trPr>
          <w:trHeight w:val="297"/>
        </w:trPr>
        <w:tc>
          <w:tcPr>
            <w:tcW w:w="6877" w:type="dxa"/>
          </w:tcPr>
          <w:p w:rsidR="00BC5A19" w:rsidRPr="00151F8E" w:rsidRDefault="00BC5A19" w:rsidP="005D35F8">
            <w:pPr>
              <w:jc w:val="both"/>
              <w:rPr>
                <w:rFonts w:ascii="Times New Roman" w:hAnsi="Times New Roman" w:cs="Times New Roman"/>
                <w:sz w:val="24"/>
                <w:szCs w:val="24"/>
              </w:rPr>
            </w:pPr>
            <w:r w:rsidRPr="00151F8E">
              <w:rPr>
                <w:rFonts w:ascii="Times New Roman" w:hAnsi="Times New Roman" w:cs="Times New Roman"/>
                <w:sz w:val="24"/>
                <w:szCs w:val="24"/>
              </w:rPr>
              <w:t>321 Naknade troškova zaposlenima</w:t>
            </w:r>
          </w:p>
        </w:tc>
        <w:tc>
          <w:tcPr>
            <w:tcW w:w="2230" w:type="dxa"/>
          </w:tcPr>
          <w:p w:rsidR="00BC5A19" w:rsidRPr="00151F8E" w:rsidRDefault="00BC5A19" w:rsidP="00BC5A19">
            <w:pPr>
              <w:jc w:val="right"/>
              <w:rPr>
                <w:rFonts w:ascii="Times New Roman" w:hAnsi="Times New Roman" w:cs="Times New Roman"/>
                <w:sz w:val="24"/>
                <w:szCs w:val="24"/>
              </w:rPr>
            </w:pPr>
            <w:r w:rsidRPr="00151F8E">
              <w:rPr>
                <w:rFonts w:ascii="Times New Roman" w:hAnsi="Times New Roman" w:cs="Times New Roman"/>
                <w:sz w:val="24"/>
                <w:szCs w:val="24"/>
              </w:rPr>
              <w:t>231.001</w:t>
            </w:r>
            <w:r w:rsidR="00CF64BC" w:rsidRPr="00151F8E">
              <w:rPr>
                <w:rFonts w:ascii="Times New Roman" w:hAnsi="Times New Roman" w:cs="Times New Roman"/>
                <w:sz w:val="24"/>
                <w:szCs w:val="24"/>
              </w:rPr>
              <w:t>,00</w:t>
            </w:r>
            <w:r w:rsidR="00511860" w:rsidRPr="00151F8E">
              <w:rPr>
                <w:rFonts w:ascii="Times New Roman" w:hAnsi="Times New Roman" w:cs="Times New Roman"/>
                <w:sz w:val="24"/>
                <w:szCs w:val="24"/>
              </w:rPr>
              <w:t xml:space="preserve"> kn</w:t>
            </w:r>
          </w:p>
        </w:tc>
      </w:tr>
      <w:tr w:rsidR="00BC5A19" w:rsidTr="00053254">
        <w:trPr>
          <w:trHeight w:val="297"/>
        </w:trPr>
        <w:tc>
          <w:tcPr>
            <w:tcW w:w="6877" w:type="dxa"/>
          </w:tcPr>
          <w:p w:rsidR="00BC5A19" w:rsidRPr="00151F8E" w:rsidRDefault="00BC5A19" w:rsidP="005D35F8">
            <w:pPr>
              <w:jc w:val="both"/>
              <w:rPr>
                <w:rFonts w:ascii="Times New Roman" w:hAnsi="Times New Roman" w:cs="Times New Roman"/>
                <w:sz w:val="24"/>
                <w:szCs w:val="24"/>
              </w:rPr>
            </w:pPr>
            <w:r w:rsidRPr="00151F8E">
              <w:rPr>
                <w:rFonts w:ascii="Times New Roman" w:hAnsi="Times New Roman" w:cs="Times New Roman"/>
                <w:sz w:val="24"/>
                <w:szCs w:val="24"/>
              </w:rPr>
              <w:t>322 Rashodi za materijal i energiju</w:t>
            </w:r>
          </w:p>
        </w:tc>
        <w:tc>
          <w:tcPr>
            <w:tcW w:w="2230" w:type="dxa"/>
          </w:tcPr>
          <w:p w:rsidR="00BC5A19" w:rsidRPr="00151F8E" w:rsidRDefault="00BC5A19" w:rsidP="00BC5A19">
            <w:pPr>
              <w:jc w:val="right"/>
              <w:rPr>
                <w:rFonts w:ascii="Times New Roman" w:hAnsi="Times New Roman" w:cs="Times New Roman"/>
                <w:sz w:val="24"/>
                <w:szCs w:val="24"/>
              </w:rPr>
            </w:pPr>
            <w:r w:rsidRPr="00151F8E">
              <w:rPr>
                <w:rFonts w:ascii="Times New Roman" w:hAnsi="Times New Roman" w:cs="Times New Roman"/>
                <w:sz w:val="24"/>
                <w:szCs w:val="24"/>
              </w:rPr>
              <w:t>1.104.222</w:t>
            </w:r>
            <w:r w:rsidR="00CF64BC" w:rsidRPr="00151F8E">
              <w:rPr>
                <w:rFonts w:ascii="Times New Roman" w:hAnsi="Times New Roman" w:cs="Times New Roman"/>
                <w:sz w:val="24"/>
                <w:szCs w:val="24"/>
              </w:rPr>
              <w:t>,00</w:t>
            </w:r>
            <w:r w:rsidR="00511860" w:rsidRPr="00151F8E">
              <w:rPr>
                <w:rFonts w:ascii="Times New Roman" w:hAnsi="Times New Roman" w:cs="Times New Roman"/>
                <w:sz w:val="24"/>
                <w:szCs w:val="24"/>
              </w:rPr>
              <w:t xml:space="preserve"> kn</w:t>
            </w:r>
          </w:p>
        </w:tc>
      </w:tr>
      <w:tr w:rsidR="00BC5A19" w:rsidTr="00053254">
        <w:trPr>
          <w:trHeight w:val="297"/>
        </w:trPr>
        <w:tc>
          <w:tcPr>
            <w:tcW w:w="6877" w:type="dxa"/>
          </w:tcPr>
          <w:p w:rsidR="00BC5A19" w:rsidRPr="00151F8E" w:rsidRDefault="00BC5A19" w:rsidP="005D35F8">
            <w:pPr>
              <w:jc w:val="both"/>
              <w:rPr>
                <w:rFonts w:ascii="Times New Roman" w:hAnsi="Times New Roman" w:cs="Times New Roman"/>
                <w:sz w:val="24"/>
                <w:szCs w:val="24"/>
              </w:rPr>
            </w:pPr>
            <w:r w:rsidRPr="00151F8E">
              <w:rPr>
                <w:rFonts w:ascii="Times New Roman" w:hAnsi="Times New Roman" w:cs="Times New Roman"/>
                <w:sz w:val="24"/>
                <w:szCs w:val="24"/>
              </w:rPr>
              <w:t>323 Rashodi za usluge</w:t>
            </w:r>
          </w:p>
        </w:tc>
        <w:tc>
          <w:tcPr>
            <w:tcW w:w="2230" w:type="dxa"/>
          </w:tcPr>
          <w:p w:rsidR="00BC5A19" w:rsidRPr="00151F8E" w:rsidRDefault="00BC5A19" w:rsidP="00E83694">
            <w:pPr>
              <w:jc w:val="right"/>
              <w:rPr>
                <w:rFonts w:ascii="Times New Roman" w:hAnsi="Times New Roman" w:cs="Times New Roman"/>
                <w:sz w:val="24"/>
                <w:szCs w:val="24"/>
              </w:rPr>
            </w:pPr>
            <w:r w:rsidRPr="00151F8E">
              <w:rPr>
                <w:rFonts w:ascii="Times New Roman" w:hAnsi="Times New Roman" w:cs="Times New Roman"/>
                <w:sz w:val="24"/>
                <w:szCs w:val="24"/>
              </w:rPr>
              <w:t>2.7</w:t>
            </w:r>
            <w:r w:rsidR="00E83694" w:rsidRPr="00151F8E">
              <w:rPr>
                <w:rFonts w:ascii="Times New Roman" w:hAnsi="Times New Roman" w:cs="Times New Roman"/>
                <w:sz w:val="24"/>
                <w:szCs w:val="24"/>
              </w:rPr>
              <w:t>2</w:t>
            </w:r>
            <w:r w:rsidRPr="00151F8E">
              <w:rPr>
                <w:rFonts w:ascii="Times New Roman" w:hAnsi="Times New Roman" w:cs="Times New Roman"/>
                <w:sz w:val="24"/>
                <w:szCs w:val="24"/>
              </w:rPr>
              <w:t>9.386</w:t>
            </w:r>
            <w:r w:rsidR="00CF64BC" w:rsidRPr="00151F8E">
              <w:rPr>
                <w:rFonts w:ascii="Times New Roman" w:hAnsi="Times New Roman" w:cs="Times New Roman"/>
                <w:sz w:val="24"/>
                <w:szCs w:val="24"/>
              </w:rPr>
              <w:t>,00</w:t>
            </w:r>
            <w:r w:rsidR="00511860" w:rsidRPr="00151F8E">
              <w:rPr>
                <w:rFonts w:ascii="Times New Roman" w:hAnsi="Times New Roman" w:cs="Times New Roman"/>
                <w:sz w:val="24"/>
                <w:szCs w:val="24"/>
              </w:rPr>
              <w:t xml:space="preserve"> kn</w:t>
            </w:r>
          </w:p>
        </w:tc>
      </w:tr>
      <w:tr w:rsidR="00BC5A19" w:rsidTr="00053254">
        <w:trPr>
          <w:trHeight w:val="283"/>
        </w:trPr>
        <w:tc>
          <w:tcPr>
            <w:tcW w:w="6877" w:type="dxa"/>
          </w:tcPr>
          <w:p w:rsidR="00BC5A19" w:rsidRPr="00151F8E" w:rsidRDefault="00BC5A19" w:rsidP="005D35F8">
            <w:pPr>
              <w:jc w:val="both"/>
              <w:rPr>
                <w:rFonts w:ascii="Times New Roman" w:hAnsi="Times New Roman" w:cs="Times New Roman"/>
                <w:sz w:val="24"/>
                <w:szCs w:val="24"/>
              </w:rPr>
            </w:pPr>
            <w:r w:rsidRPr="00151F8E">
              <w:rPr>
                <w:rFonts w:ascii="Times New Roman" w:hAnsi="Times New Roman" w:cs="Times New Roman"/>
                <w:sz w:val="24"/>
                <w:szCs w:val="24"/>
              </w:rPr>
              <w:t>324 Naknade troškova osobama izvan radnog odnosa</w:t>
            </w:r>
          </w:p>
        </w:tc>
        <w:tc>
          <w:tcPr>
            <w:tcW w:w="2230" w:type="dxa"/>
          </w:tcPr>
          <w:p w:rsidR="00BC5A19" w:rsidRPr="00151F8E" w:rsidRDefault="00BC5A19" w:rsidP="00BC5A19">
            <w:pPr>
              <w:jc w:val="right"/>
              <w:rPr>
                <w:rFonts w:ascii="Times New Roman" w:hAnsi="Times New Roman" w:cs="Times New Roman"/>
                <w:sz w:val="24"/>
                <w:szCs w:val="24"/>
              </w:rPr>
            </w:pPr>
            <w:r w:rsidRPr="00151F8E">
              <w:rPr>
                <w:rFonts w:ascii="Times New Roman" w:hAnsi="Times New Roman" w:cs="Times New Roman"/>
                <w:sz w:val="24"/>
                <w:szCs w:val="24"/>
              </w:rPr>
              <w:t>129.006</w:t>
            </w:r>
            <w:r w:rsidR="00CF64BC" w:rsidRPr="00151F8E">
              <w:rPr>
                <w:rFonts w:ascii="Times New Roman" w:hAnsi="Times New Roman" w:cs="Times New Roman"/>
                <w:sz w:val="24"/>
                <w:szCs w:val="24"/>
              </w:rPr>
              <w:t>,00</w:t>
            </w:r>
            <w:r w:rsidR="00511860" w:rsidRPr="00151F8E">
              <w:rPr>
                <w:rFonts w:ascii="Times New Roman" w:hAnsi="Times New Roman" w:cs="Times New Roman"/>
                <w:sz w:val="24"/>
                <w:szCs w:val="24"/>
              </w:rPr>
              <w:t xml:space="preserve"> kn</w:t>
            </w:r>
          </w:p>
        </w:tc>
      </w:tr>
      <w:tr w:rsidR="00BC5A19" w:rsidTr="00053254">
        <w:trPr>
          <w:trHeight w:val="313"/>
        </w:trPr>
        <w:tc>
          <w:tcPr>
            <w:tcW w:w="6877" w:type="dxa"/>
          </w:tcPr>
          <w:p w:rsidR="00BC5A19" w:rsidRPr="00151F8E" w:rsidRDefault="00BC5A19" w:rsidP="005D35F8">
            <w:pPr>
              <w:jc w:val="both"/>
              <w:rPr>
                <w:rFonts w:ascii="Times New Roman" w:hAnsi="Times New Roman" w:cs="Times New Roman"/>
                <w:sz w:val="24"/>
                <w:szCs w:val="24"/>
              </w:rPr>
            </w:pPr>
            <w:r w:rsidRPr="00151F8E">
              <w:rPr>
                <w:rFonts w:ascii="Times New Roman" w:hAnsi="Times New Roman" w:cs="Times New Roman"/>
                <w:sz w:val="24"/>
                <w:szCs w:val="24"/>
              </w:rPr>
              <w:t>329 Ostali nespomenuti rashodi poslovanja</w:t>
            </w:r>
          </w:p>
        </w:tc>
        <w:tc>
          <w:tcPr>
            <w:tcW w:w="2230" w:type="dxa"/>
          </w:tcPr>
          <w:p w:rsidR="00BC5A19" w:rsidRPr="00151F8E" w:rsidRDefault="00BC5A19" w:rsidP="00BC5A19">
            <w:pPr>
              <w:jc w:val="right"/>
              <w:rPr>
                <w:rFonts w:ascii="Times New Roman" w:hAnsi="Times New Roman" w:cs="Times New Roman"/>
                <w:sz w:val="24"/>
                <w:szCs w:val="24"/>
              </w:rPr>
            </w:pPr>
            <w:r w:rsidRPr="00151F8E">
              <w:rPr>
                <w:rFonts w:ascii="Times New Roman" w:hAnsi="Times New Roman" w:cs="Times New Roman"/>
                <w:sz w:val="24"/>
                <w:szCs w:val="24"/>
              </w:rPr>
              <w:t>889.491</w:t>
            </w:r>
            <w:r w:rsidR="00CF64BC" w:rsidRPr="00151F8E">
              <w:rPr>
                <w:rFonts w:ascii="Times New Roman" w:hAnsi="Times New Roman" w:cs="Times New Roman"/>
                <w:sz w:val="24"/>
                <w:szCs w:val="24"/>
              </w:rPr>
              <w:t>,00</w:t>
            </w:r>
            <w:r w:rsidR="00511860" w:rsidRPr="00151F8E">
              <w:rPr>
                <w:rFonts w:ascii="Times New Roman" w:hAnsi="Times New Roman" w:cs="Times New Roman"/>
                <w:sz w:val="24"/>
                <w:szCs w:val="24"/>
              </w:rPr>
              <w:t xml:space="preserve"> kn</w:t>
            </w:r>
          </w:p>
        </w:tc>
      </w:tr>
    </w:tbl>
    <w:p w:rsidR="00BC1157" w:rsidRDefault="00BC1157" w:rsidP="00053254">
      <w:pPr>
        <w:spacing w:after="0" w:line="240" w:lineRule="auto"/>
        <w:jc w:val="both"/>
        <w:rPr>
          <w:rFonts w:ascii="Times New Roman" w:hAnsi="Times New Roman" w:cs="Times New Roman"/>
          <w:sz w:val="24"/>
          <w:szCs w:val="24"/>
        </w:rPr>
      </w:pPr>
    </w:p>
    <w:p w:rsidR="00723AA3" w:rsidRDefault="00053254" w:rsidP="0005325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BC5A19">
        <w:rPr>
          <w:rFonts w:ascii="Times New Roman" w:hAnsi="Times New Roman" w:cs="Times New Roman"/>
          <w:sz w:val="24"/>
          <w:szCs w:val="24"/>
        </w:rPr>
        <w:t>Iz tabelarnog prikaza uočljivo je da rashodi usluga participiraju</w:t>
      </w:r>
      <w:r w:rsidR="00E83694">
        <w:rPr>
          <w:rFonts w:ascii="Times New Roman" w:hAnsi="Times New Roman" w:cs="Times New Roman"/>
          <w:sz w:val="24"/>
          <w:szCs w:val="24"/>
        </w:rPr>
        <w:t xml:space="preserve"> u materij</w:t>
      </w:r>
      <w:r w:rsidR="00A81F49">
        <w:rPr>
          <w:rFonts w:ascii="Times New Roman" w:hAnsi="Times New Roman" w:cs="Times New Roman"/>
          <w:sz w:val="24"/>
          <w:szCs w:val="24"/>
        </w:rPr>
        <w:t>alnim rashodima s 53</w:t>
      </w:r>
      <w:r w:rsidR="003116CE">
        <w:rPr>
          <w:rFonts w:ascii="Times New Roman" w:hAnsi="Times New Roman" w:cs="Times New Roman"/>
          <w:sz w:val="24"/>
          <w:szCs w:val="24"/>
        </w:rPr>
        <w:t xml:space="preserve"> </w:t>
      </w:r>
      <w:r w:rsidR="00A81F49">
        <w:rPr>
          <w:rFonts w:ascii="Times New Roman" w:hAnsi="Times New Roman" w:cs="Times New Roman"/>
          <w:sz w:val="24"/>
          <w:szCs w:val="24"/>
        </w:rPr>
        <w:t xml:space="preserve">%. </w:t>
      </w:r>
      <w:r w:rsidR="00BC5A19">
        <w:rPr>
          <w:rFonts w:ascii="Times New Roman" w:hAnsi="Times New Roman" w:cs="Times New Roman"/>
          <w:sz w:val="24"/>
          <w:szCs w:val="24"/>
        </w:rPr>
        <w:t xml:space="preserve">Rashodi usluga </w:t>
      </w:r>
      <w:r w:rsidR="00932AD6">
        <w:rPr>
          <w:rFonts w:ascii="Times New Roman" w:hAnsi="Times New Roman" w:cs="Times New Roman"/>
          <w:sz w:val="24"/>
          <w:szCs w:val="24"/>
        </w:rPr>
        <w:t>u iznosu od 2.729.386</w:t>
      </w:r>
      <w:r w:rsidR="00E97489">
        <w:rPr>
          <w:rFonts w:ascii="Times New Roman" w:hAnsi="Times New Roman" w:cs="Times New Roman"/>
          <w:sz w:val="24"/>
          <w:szCs w:val="24"/>
        </w:rPr>
        <w:t>,00</w:t>
      </w:r>
      <w:r w:rsidR="00932AD6">
        <w:rPr>
          <w:rFonts w:ascii="Times New Roman" w:hAnsi="Times New Roman" w:cs="Times New Roman"/>
          <w:sz w:val="24"/>
          <w:szCs w:val="24"/>
        </w:rPr>
        <w:t xml:space="preserve"> kn </w:t>
      </w:r>
      <w:r w:rsidR="00BC5A19">
        <w:rPr>
          <w:rFonts w:ascii="Times New Roman" w:hAnsi="Times New Roman" w:cs="Times New Roman"/>
          <w:sz w:val="24"/>
          <w:szCs w:val="24"/>
        </w:rPr>
        <w:t>najvećim dijelom odnose se na usluge tekućeg i investicijskog održavanja s iznosom od 1.541.245</w:t>
      </w:r>
      <w:r w:rsidR="00E97489">
        <w:rPr>
          <w:rFonts w:ascii="Times New Roman" w:hAnsi="Times New Roman" w:cs="Times New Roman"/>
          <w:sz w:val="24"/>
          <w:szCs w:val="24"/>
        </w:rPr>
        <w:t>,00</w:t>
      </w:r>
      <w:r w:rsidR="00BC5A19">
        <w:rPr>
          <w:rFonts w:ascii="Times New Roman" w:hAnsi="Times New Roman" w:cs="Times New Roman"/>
          <w:sz w:val="24"/>
          <w:szCs w:val="24"/>
        </w:rPr>
        <w:t xml:space="preserve"> kn. </w:t>
      </w:r>
      <w:r w:rsidR="00932AD6">
        <w:rPr>
          <w:rFonts w:ascii="Times New Roman" w:hAnsi="Times New Roman" w:cs="Times New Roman"/>
          <w:sz w:val="24"/>
          <w:szCs w:val="24"/>
        </w:rPr>
        <w:t>Rashodi usluga tekućeg i investicijskog održavanja koje provodi Grad iznose</w:t>
      </w:r>
      <w:r w:rsidR="00BC5A19">
        <w:rPr>
          <w:rFonts w:ascii="Times New Roman" w:hAnsi="Times New Roman" w:cs="Times New Roman"/>
          <w:sz w:val="24"/>
          <w:szCs w:val="24"/>
        </w:rPr>
        <w:t xml:space="preserve"> 1.503.554</w:t>
      </w:r>
      <w:r w:rsidR="00E97489">
        <w:rPr>
          <w:rFonts w:ascii="Times New Roman" w:hAnsi="Times New Roman" w:cs="Times New Roman"/>
          <w:sz w:val="24"/>
          <w:szCs w:val="24"/>
        </w:rPr>
        <w:t>,00</w:t>
      </w:r>
      <w:r w:rsidR="00BC5A19">
        <w:rPr>
          <w:rFonts w:ascii="Times New Roman" w:hAnsi="Times New Roman" w:cs="Times New Roman"/>
          <w:sz w:val="24"/>
          <w:szCs w:val="24"/>
        </w:rPr>
        <w:t xml:space="preserve"> kn</w:t>
      </w:r>
      <w:r w:rsidR="00E97489">
        <w:rPr>
          <w:rFonts w:ascii="Times New Roman" w:hAnsi="Times New Roman" w:cs="Times New Roman"/>
          <w:sz w:val="24"/>
          <w:szCs w:val="24"/>
        </w:rPr>
        <w:t>,</w:t>
      </w:r>
      <w:r w:rsidR="00BC5A19">
        <w:rPr>
          <w:rFonts w:ascii="Times New Roman" w:hAnsi="Times New Roman" w:cs="Times New Roman"/>
          <w:sz w:val="24"/>
          <w:szCs w:val="24"/>
        </w:rPr>
        <w:t xml:space="preserve"> dok se na rashode korisnika odnosi 37.691</w:t>
      </w:r>
      <w:r w:rsidR="00E97489">
        <w:rPr>
          <w:rFonts w:ascii="Times New Roman" w:hAnsi="Times New Roman" w:cs="Times New Roman"/>
          <w:sz w:val="24"/>
          <w:szCs w:val="24"/>
        </w:rPr>
        <w:t>,00</w:t>
      </w:r>
      <w:r w:rsidR="00BC5A19">
        <w:rPr>
          <w:rFonts w:ascii="Times New Roman" w:hAnsi="Times New Roman" w:cs="Times New Roman"/>
          <w:sz w:val="24"/>
          <w:szCs w:val="24"/>
        </w:rPr>
        <w:t xml:space="preserve"> kn. Kao i svake godine, rashodi usluga tekućeg i investicijskog održavanja </w:t>
      </w:r>
      <w:r w:rsidR="00E83694">
        <w:rPr>
          <w:rFonts w:ascii="Times New Roman" w:hAnsi="Times New Roman" w:cs="Times New Roman"/>
          <w:sz w:val="24"/>
          <w:szCs w:val="24"/>
        </w:rPr>
        <w:t>najvećim dijelom se odnose na rashode održavanja komunalne infrastrukture (javne površine, zimska služba, javna rasvjeta, nerazvrstane ceste) s iznosom od 1.383.685</w:t>
      </w:r>
      <w:r w:rsidR="00E97489">
        <w:rPr>
          <w:rFonts w:ascii="Times New Roman" w:hAnsi="Times New Roman" w:cs="Times New Roman"/>
          <w:sz w:val="24"/>
          <w:szCs w:val="24"/>
        </w:rPr>
        <w:t>,00</w:t>
      </w:r>
      <w:r w:rsidR="00E83694">
        <w:rPr>
          <w:rFonts w:ascii="Times New Roman" w:hAnsi="Times New Roman" w:cs="Times New Roman"/>
          <w:sz w:val="24"/>
          <w:szCs w:val="24"/>
        </w:rPr>
        <w:t xml:space="preserve"> kn. Ostali rashodi usluga tekuć</w:t>
      </w:r>
      <w:r w:rsidR="00E97489">
        <w:rPr>
          <w:rFonts w:ascii="Times New Roman" w:hAnsi="Times New Roman" w:cs="Times New Roman"/>
          <w:sz w:val="24"/>
          <w:szCs w:val="24"/>
        </w:rPr>
        <w:t xml:space="preserve">eg i investicijskog održavanja </w:t>
      </w:r>
      <w:r w:rsidR="00E83694">
        <w:rPr>
          <w:rFonts w:ascii="Times New Roman" w:hAnsi="Times New Roman" w:cs="Times New Roman"/>
          <w:sz w:val="24"/>
          <w:szCs w:val="24"/>
        </w:rPr>
        <w:t xml:space="preserve">odnose se na rashode održavanja objekata u vlasništvu Grada (kuglana, svlačionice, domovi). Ostali rashodi usluga s iznosom od </w:t>
      </w:r>
      <w:r w:rsidR="00A81F49">
        <w:rPr>
          <w:rFonts w:ascii="Times New Roman" w:hAnsi="Times New Roman" w:cs="Times New Roman"/>
          <w:sz w:val="24"/>
          <w:szCs w:val="24"/>
        </w:rPr>
        <w:t>1.188.141</w:t>
      </w:r>
      <w:r w:rsidR="00E97489">
        <w:rPr>
          <w:rFonts w:ascii="Times New Roman" w:hAnsi="Times New Roman" w:cs="Times New Roman"/>
          <w:sz w:val="24"/>
          <w:szCs w:val="24"/>
        </w:rPr>
        <w:t>,00</w:t>
      </w:r>
      <w:r w:rsidR="00A81F49">
        <w:rPr>
          <w:rFonts w:ascii="Times New Roman" w:hAnsi="Times New Roman" w:cs="Times New Roman"/>
          <w:sz w:val="24"/>
          <w:szCs w:val="24"/>
        </w:rPr>
        <w:t xml:space="preserve"> kn</w:t>
      </w:r>
      <w:r w:rsidR="00932AD6">
        <w:rPr>
          <w:rFonts w:ascii="Times New Roman" w:hAnsi="Times New Roman" w:cs="Times New Roman"/>
          <w:sz w:val="24"/>
          <w:szCs w:val="24"/>
        </w:rPr>
        <w:t xml:space="preserve"> (razlika 2.729.386</w:t>
      </w:r>
      <w:r w:rsidR="00E97489">
        <w:rPr>
          <w:rFonts w:ascii="Times New Roman" w:hAnsi="Times New Roman" w:cs="Times New Roman"/>
          <w:sz w:val="24"/>
          <w:szCs w:val="24"/>
        </w:rPr>
        <w:t>,00</w:t>
      </w:r>
      <w:r w:rsidR="002B49C1">
        <w:rPr>
          <w:rFonts w:ascii="Times New Roman" w:hAnsi="Times New Roman" w:cs="Times New Roman"/>
          <w:sz w:val="24"/>
          <w:szCs w:val="24"/>
        </w:rPr>
        <w:t xml:space="preserve"> kn</w:t>
      </w:r>
      <w:r w:rsidR="00932AD6">
        <w:rPr>
          <w:rFonts w:ascii="Times New Roman" w:hAnsi="Times New Roman" w:cs="Times New Roman"/>
          <w:sz w:val="24"/>
          <w:szCs w:val="24"/>
        </w:rPr>
        <w:t xml:space="preserve"> i 1.541.245</w:t>
      </w:r>
      <w:r w:rsidR="00E97489">
        <w:rPr>
          <w:rFonts w:ascii="Times New Roman" w:hAnsi="Times New Roman" w:cs="Times New Roman"/>
          <w:sz w:val="24"/>
          <w:szCs w:val="24"/>
        </w:rPr>
        <w:t>,00</w:t>
      </w:r>
      <w:r w:rsidR="00932AD6">
        <w:rPr>
          <w:rFonts w:ascii="Times New Roman" w:hAnsi="Times New Roman" w:cs="Times New Roman"/>
          <w:sz w:val="24"/>
          <w:szCs w:val="24"/>
        </w:rPr>
        <w:t xml:space="preserve"> kn) </w:t>
      </w:r>
      <w:r w:rsidR="00A81F49">
        <w:rPr>
          <w:rFonts w:ascii="Times New Roman" w:hAnsi="Times New Roman" w:cs="Times New Roman"/>
          <w:sz w:val="24"/>
          <w:szCs w:val="24"/>
        </w:rPr>
        <w:t xml:space="preserve"> </w:t>
      </w:r>
      <w:r w:rsidR="00E83694">
        <w:rPr>
          <w:rFonts w:ascii="Times New Roman" w:hAnsi="Times New Roman" w:cs="Times New Roman"/>
          <w:sz w:val="24"/>
          <w:szCs w:val="24"/>
        </w:rPr>
        <w:t>odnose se na usluge promidžbe i informiranja s iznosom od 358.196</w:t>
      </w:r>
      <w:r w:rsidR="00E97489">
        <w:rPr>
          <w:rFonts w:ascii="Times New Roman" w:hAnsi="Times New Roman" w:cs="Times New Roman"/>
          <w:sz w:val="24"/>
          <w:szCs w:val="24"/>
        </w:rPr>
        <w:t>,00</w:t>
      </w:r>
      <w:r w:rsidR="00E83694">
        <w:rPr>
          <w:rFonts w:ascii="Times New Roman" w:hAnsi="Times New Roman" w:cs="Times New Roman"/>
          <w:sz w:val="24"/>
          <w:szCs w:val="24"/>
        </w:rPr>
        <w:t xml:space="preserve"> kn (TV i radio emisije o projektima i programima Grada, </w:t>
      </w:r>
      <w:r w:rsidR="00E97489">
        <w:rPr>
          <w:rFonts w:ascii="Times New Roman" w:hAnsi="Times New Roman" w:cs="Times New Roman"/>
          <w:sz w:val="24"/>
          <w:szCs w:val="24"/>
        </w:rPr>
        <w:t>„</w:t>
      </w:r>
      <w:r w:rsidR="00E83694">
        <w:rPr>
          <w:rFonts w:ascii="Times New Roman" w:hAnsi="Times New Roman" w:cs="Times New Roman"/>
          <w:sz w:val="24"/>
          <w:szCs w:val="24"/>
        </w:rPr>
        <w:t>Novljanski vjesnik</w:t>
      </w:r>
      <w:r w:rsidR="00E97489">
        <w:rPr>
          <w:rFonts w:ascii="Times New Roman" w:hAnsi="Times New Roman" w:cs="Times New Roman"/>
          <w:sz w:val="24"/>
          <w:szCs w:val="24"/>
        </w:rPr>
        <w:t>“</w:t>
      </w:r>
      <w:r w:rsidR="00E83694">
        <w:rPr>
          <w:rFonts w:ascii="Times New Roman" w:hAnsi="Times New Roman" w:cs="Times New Roman"/>
          <w:sz w:val="24"/>
          <w:szCs w:val="24"/>
        </w:rPr>
        <w:t>, nabava kalendara, objave natječaja, nastupanje na sajmovima….),</w:t>
      </w:r>
      <w:r w:rsidR="00E97489">
        <w:rPr>
          <w:rFonts w:ascii="Times New Roman" w:hAnsi="Times New Roman" w:cs="Times New Roman"/>
          <w:sz w:val="24"/>
          <w:szCs w:val="24"/>
        </w:rPr>
        <w:t xml:space="preserve"> </w:t>
      </w:r>
      <w:r w:rsidR="00A81F49">
        <w:rPr>
          <w:rFonts w:ascii="Times New Roman" w:hAnsi="Times New Roman" w:cs="Times New Roman"/>
          <w:sz w:val="24"/>
          <w:szCs w:val="24"/>
        </w:rPr>
        <w:t>intelektualne i osobne usluge</w:t>
      </w:r>
      <w:r w:rsidR="00963964">
        <w:rPr>
          <w:rFonts w:ascii="Times New Roman" w:hAnsi="Times New Roman" w:cs="Times New Roman"/>
          <w:sz w:val="24"/>
          <w:szCs w:val="24"/>
        </w:rPr>
        <w:t xml:space="preserve"> s iznosom od</w:t>
      </w:r>
      <w:r w:rsidR="00A81F49">
        <w:rPr>
          <w:rFonts w:ascii="Times New Roman" w:hAnsi="Times New Roman" w:cs="Times New Roman"/>
          <w:sz w:val="24"/>
          <w:szCs w:val="24"/>
        </w:rPr>
        <w:t xml:space="preserve"> 159.091</w:t>
      </w:r>
      <w:r w:rsidR="00E97489">
        <w:rPr>
          <w:rFonts w:ascii="Times New Roman" w:hAnsi="Times New Roman" w:cs="Times New Roman"/>
          <w:sz w:val="24"/>
          <w:szCs w:val="24"/>
        </w:rPr>
        <w:t>,00</w:t>
      </w:r>
      <w:r w:rsidR="00A81F49">
        <w:rPr>
          <w:rFonts w:ascii="Times New Roman" w:hAnsi="Times New Roman" w:cs="Times New Roman"/>
          <w:sz w:val="24"/>
          <w:szCs w:val="24"/>
        </w:rPr>
        <w:t xml:space="preserve"> kn (ugovor</w:t>
      </w:r>
      <w:r w:rsidR="00E97489">
        <w:rPr>
          <w:rFonts w:ascii="Times New Roman" w:hAnsi="Times New Roman" w:cs="Times New Roman"/>
          <w:sz w:val="24"/>
          <w:szCs w:val="24"/>
        </w:rPr>
        <w:t>i</w:t>
      </w:r>
      <w:r w:rsidR="00A81F49">
        <w:rPr>
          <w:rFonts w:ascii="Times New Roman" w:hAnsi="Times New Roman" w:cs="Times New Roman"/>
          <w:sz w:val="24"/>
          <w:szCs w:val="24"/>
        </w:rPr>
        <w:t xml:space="preserve"> o djelu, usluge vještačenja, </w:t>
      </w:r>
      <w:r w:rsidR="00E97489">
        <w:rPr>
          <w:rFonts w:ascii="Times New Roman" w:hAnsi="Times New Roman" w:cs="Times New Roman"/>
          <w:sz w:val="24"/>
          <w:szCs w:val="24"/>
        </w:rPr>
        <w:t xml:space="preserve">geodetsko-katastarske usluge…), </w:t>
      </w:r>
      <w:r w:rsidR="00963964">
        <w:rPr>
          <w:rFonts w:ascii="Times New Roman" w:hAnsi="Times New Roman" w:cs="Times New Roman"/>
          <w:sz w:val="24"/>
          <w:szCs w:val="24"/>
        </w:rPr>
        <w:t>računalne usluge s iznosom od</w:t>
      </w:r>
      <w:r w:rsidR="00A81F49">
        <w:rPr>
          <w:rFonts w:ascii="Times New Roman" w:hAnsi="Times New Roman" w:cs="Times New Roman"/>
          <w:sz w:val="24"/>
          <w:szCs w:val="24"/>
        </w:rPr>
        <w:t xml:space="preserve"> 158.127</w:t>
      </w:r>
      <w:r w:rsidR="00E97489">
        <w:rPr>
          <w:rFonts w:ascii="Times New Roman" w:hAnsi="Times New Roman" w:cs="Times New Roman"/>
          <w:sz w:val="24"/>
          <w:szCs w:val="24"/>
        </w:rPr>
        <w:t>,00</w:t>
      </w:r>
      <w:r w:rsidR="00A81F49">
        <w:rPr>
          <w:rFonts w:ascii="Times New Roman" w:hAnsi="Times New Roman" w:cs="Times New Roman"/>
          <w:sz w:val="24"/>
          <w:szCs w:val="24"/>
        </w:rPr>
        <w:t xml:space="preserve"> kn (održavanje LC aplikacije, web stranice, servera, mreže i računala…), usluge telefona</w:t>
      </w:r>
      <w:r w:rsidR="00E97489">
        <w:rPr>
          <w:rFonts w:ascii="Times New Roman" w:hAnsi="Times New Roman" w:cs="Times New Roman"/>
          <w:sz w:val="24"/>
          <w:szCs w:val="24"/>
        </w:rPr>
        <w:t>,</w:t>
      </w:r>
      <w:r w:rsidR="00963964">
        <w:rPr>
          <w:rFonts w:ascii="Times New Roman" w:hAnsi="Times New Roman" w:cs="Times New Roman"/>
          <w:sz w:val="24"/>
          <w:szCs w:val="24"/>
        </w:rPr>
        <w:t xml:space="preserve"> pošte i prijevoza s iznosom od</w:t>
      </w:r>
      <w:r w:rsidR="00A81F49">
        <w:rPr>
          <w:rFonts w:ascii="Times New Roman" w:hAnsi="Times New Roman" w:cs="Times New Roman"/>
          <w:sz w:val="24"/>
          <w:szCs w:val="24"/>
        </w:rPr>
        <w:t xml:space="preserve"> 126.657</w:t>
      </w:r>
      <w:r w:rsidR="00E97489">
        <w:rPr>
          <w:rFonts w:ascii="Times New Roman" w:hAnsi="Times New Roman" w:cs="Times New Roman"/>
          <w:sz w:val="24"/>
          <w:szCs w:val="24"/>
        </w:rPr>
        <w:t>,00</w:t>
      </w:r>
      <w:r w:rsidR="00963964">
        <w:rPr>
          <w:rFonts w:ascii="Times New Roman" w:hAnsi="Times New Roman" w:cs="Times New Roman"/>
          <w:sz w:val="24"/>
          <w:szCs w:val="24"/>
        </w:rPr>
        <w:t xml:space="preserve"> kn, komunalne usluge s iznosom od</w:t>
      </w:r>
      <w:r w:rsidR="00A81F49">
        <w:rPr>
          <w:rFonts w:ascii="Times New Roman" w:hAnsi="Times New Roman" w:cs="Times New Roman"/>
          <w:sz w:val="24"/>
          <w:szCs w:val="24"/>
        </w:rPr>
        <w:t xml:space="preserve"> 107.704</w:t>
      </w:r>
      <w:r w:rsidR="00E97489">
        <w:rPr>
          <w:rFonts w:ascii="Times New Roman" w:hAnsi="Times New Roman" w:cs="Times New Roman"/>
          <w:sz w:val="24"/>
          <w:szCs w:val="24"/>
        </w:rPr>
        <w:t>,00</w:t>
      </w:r>
      <w:r w:rsidR="00963964">
        <w:rPr>
          <w:rFonts w:ascii="Times New Roman" w:hAnsi="Times New Roman" w:cs="Times New Roman"/>
          <w:sz w:val="24"/>
          <w:szCs w:val="24"/>
        </w:rPr>
        <w:t xml:space="preserve"> kn, ostale usluge s iznosom od</w:t>
      </w:r>
      <w:r w:rsidR="00A81F49">
        <w:rPr>
          <w:rFonts w:ascii="Times New Roman" w:hAnsi="Times New Roman" w:cs="Times New Roman"/>
          <w:sz w:val="24"/>
          <w:szCs w:val="24"/>
        </w:rPr>
        <w:t xml:space="preserve"> 146.368</w:t>
      </w:r>
      <w:r w:rsidR="00E97489">
        <w:rPr>
          <w:rFonts w:ascii="Times New Roman" w:hAnsi="Times New Roman" w:cs="Times New Roman"/>
          <w:sz w:val="24"/>
          <w:szCs w:val="24"/>
        </w:rPr>
        <w:t>,00</w:t>
      </w:r>
      <w:r w:rsidR="00A81F49">
        <w:rPr>
          <w:rFonts w:ascii="Times New Roman" w:hAnsi="Times New Roman" w:cs="Times New Roman"/>
          <w:sz w:val="24"/>
          <w:szCs w:val="24"/>
        </w:rPr>
        <w:t xml:space="preserve"> kn (objave akata u službenom glasilu, sufinanciranje izrade edukativnih materijala, usluge prijevoza i sl.). </w:t>
      </w:r>
    </w:p>
    <w:p w:rsidR="00A81F49" w:rsidRDefault="00053254" w:rsidP="0005325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A81F49">
        <w:rPr>
          <w:rFonts w:ascii="Times New Roman" w:hAnsi="Times New Roman" w:cs="Times New Roman"/>
          <w:sz w:val="24"/>
          <w:szCs w:val="24"/>
        </w:rPr>
        <w:t>U skupini materijalnih rashoda drugi po veličini su rashodi za materijal i energiju s učešćem od 21</w:t>
      </w:r>
      <w:r w:rsidR="00EC02F3">
        <w:rPr>
          <w:rFonts w:ascii="Times New Roman" w:hAnsi="Times New Roman" w:cs="Times New Roman"/>
          <w:sz w:val="24"/>
          <w:szCs w:val="24"/>
        </w:rPr>
        <w:t xml:space="preserve"> </w:t>
      </w:r>
      <w:r w:rsidR="00A81F49">
        <w:rPr>
          <w:rFonts w:ascii="Times New Roman" w:hAnsi="Times New Roman" w:cs="Times New Roman"/>
          <w:sz w:val="24"/>
          <w:szCs w:val="24"/>
        </w:rPr>
        <w:t>%. Rashodi za materijal i energiju ostvareni su s 1.104.222</w:t>
      </w:r>
      <w:r w:rsidR="00EC02F3">
        <w:rPr>
          <w:rFonts w:ascii="Times New Roman" w:hAnsi="Times New Roman" w:cs="Times New Roman"/>
          <w:sz w:val="24"/>
          <w:szCs w:val="24"/>
        </w:rPr>
        <w:t>,00</w:t>
      </w:r>
      <w:r w:rsidR="00A81F49">
        <w:rPr>
          <w:rFonts w:ascii="Times New Roman" w:hAnsi="Times New Roman" w:cs="Times New Roman"/>
          <w:sz w:val="24"/>
          <w:szCs w:val="24"/>
        </w:rPr>
        <w:t xml:space="preserve"> kn</w:t>
      </w:r>
      <w:r w:rsidR="00EC02F3">
        <w:rPr>
          <w:rFonts w:ascii="Times New Roman" w:hAnsi="Times New Roman" w:cs="Times New Roman"/>
          <w:sz w:val="24"/>
          <w:szCs w:val="24"/>
        </w:rPr>
        <w:t>,</w:t>
      </w:r>
      <w:r w:rsidR="00A81F49">
        <w:rPr>
          <w:rFonts w:ascii="Times New Roman" w:hAnsi="Times New Roman" w:cs="Times New Roman"/>
          <w:sz w:val="24"/>
          <w:szCs w:val="24"/>
        </w:rPr>
        <w:t xml:space="preserve"> od toga rashodi Grada iznose</w:t>
      </w:r>
      <w:r w:rsidR="00746686">
        <w:rPr>
          <w:rFonts w:ascii="Times New Roman" w:hAnsi="Times New Roman" w:cs="Times New Roman"/>
          <w:sz w:val="24"/>
          <w:szCs w:val="24"/>
        </w:rPr>
        <w:t xml:space="preserve"> 699.041</w:t>
      </w:r>
      <w:r w:rsidR="00EC02F3">
        <w:rPr>
          <w:rFonts w:ascii="Times New Roman" w:hAnsi="Times New Roman" w:cs="Times New Roman"/>
          <w:sz w:val="24"/>
          <w:szCs w:val="24"/>
        </w:rPr>
        <w:t>,00</w:t>
      </w:r>
      <w:r w:rsidR="00746686">
        <w:rPr>
          <w:rFonts w:ascii="Times New Roman" w:hAnsi="Times New Roman" w:cs="Times New Roman"/>
          <w:sz w:val="24"/>
          <w:szCs w:val="24"/>
        </w:rPr>
        <w:t xml:space="preserve"> kn, a rashodi proračunskih korisnika</w:t>
      </w:r>
      <w:r w:rsidR="002B49C1">
        <w:rPr>
          <w:rFonts w:ascii="Times New Roman" w:hAnsi="Times New Roman" w:cs="Times New Roman"/>
          <w:sz w:val="24"/>
          <w:szCs w:val="24"/>
        </w:rPr>
        <w:t xml:space="preserve"> </w:t>
      </w:r>
      <w:r w:rsidR="00746686">
        <w:rPr>
          <w:rFonts w:ascii="Times New Roman" w:hAnsi="Times New Roman" w:cs="Times New Roman"/>
          <w:sz w:val="24"/>
          <w:szCs w:val="24"/>
        </w:rPr>
        <w:t>405.181</w:t>
      </w:r>
      <w:r w:rsidR="00EC02F3">
        <w:rPr>
          <w:rFonts w:ascii="Times New Roman" w:hAnsi="Times New Roman" w:cs="Times New Roman"/>
          <w:sz w:val="24"/>
          <w:szCs w:val="24"/>
        </w:rPr>
        <w:t>,00</w:t>
      </w:r>
      <w:r w:rsidR="00746686">
        <w:rPr>
          <w:rFonts w:ascii="Times New Roman" w:hAnsi="Times New Roman" w:cs="Times New Roman"/>
          <w:sz w:val="24"/>
          <w:szCs w:val="24"/>
        </w:rPr>
        <w:t xml:space="preserve"> kn. Rashodi za materijal i energiju Grada obuhvaćaju rashode režijskih troškova s 297.092</w:t>
      </w:r>
      <w:r w:rsidR="00EC02F3">
        <w:rPr>
          <w:rFonts w:ascii="Times New Roman" w:hAnsi="Times New Roman" w:cs="Times New Roman"/>
          <w:sz w:val="24"/>
          <w:szCs w:val="24"/>
        </w:rPr>
        <w:t>,00</w:t>
      </w:r>
      <w:r w:rsidR="00746686">
        <w:rPr>
          <w:rFonts w:ascii="Times New Roman" w:hAnsi="Times New Roman" w:cs="Times New Roman"/>
          <w:sz w:val="24"/>
          <w:szCs w:val="24"/>
        </w:rPr>
        <w:t xml:space="preserve"> kn, </w:t>
      </w:r>
      <w:r w:rsidR="00EC02F3">
        <w:rPr>
          <w:rFonts w:ascii="Times New Roman" w:hAnsi="Times New Roman" w:cs="Times New Roman"/>
          <w:sz w:val="24"/>
          <w:szCs w:val="24"/>
        </w:rPr>
        <w:t>rashode</w:t>
      </w:r>
      <w:r w:rsidR="00746686">
        <w:rPr>
          <w:rFonts w:ascii="Times New Roman" w:hAnsi="Times New Roman" w:cs="Times New Roman"/>
          <w:sz w:val="24"/>
          <w:szCs w:val="24"/>
        </w:rPr>
        <w:t xml:space="preserve"> električne energije za javnu rasvjetu s 254.360</w:t>
      </w:r>
      <w:r w:rsidR="00EC02F3">
        <w:rPr>
          <w:rFonts w:ascii="Times New Roman" w:hAnsi="Times New Roman" w:cs="Times New Roman"/>
          <w:sz w:val="24"/>
          <w:szCs w:val="24"/>
        </w:rPr>
        <w:t>,00 kn, rashode</w:t>
      </w:r>
      <w:r w:rsidR="00746686">
        <w:rPr>
          <w:rFonts w:ascii="Times New Roman" w:hAnsi="Times New Roman" w:cs="Times New Roman"/>
          <w:sz w:val="24"/>
          <w:szCs w:val="24"/>
        </w:rPr>
        <w:t xml:space="preserve"> za motorni benzin i gorivo 26.789</w:t>
      </w:r>
      <w:r w:rsidR="00EC02F3">
        <w:rPr>
          <w:rFonts w:ascii="Times New Roman" w:hAnsi="Times New Roman" w:cs="Times New Roman"/>
          <w:sz w:val="24"/>
          <w:szCs w:val="24"/>
        </w:rPr>
        <w:t>,00 kn, nabavu</w:t>
      </w:r>
      <w:r w:rsidR="00746686">
        <w:rPr>
          <w:rFonts w:ascii="Times New Roman" w:hAnsi="Times New Roman" w:cs="Times New Roman"/>
          <w:sz w:val="24"/>
          <w:szCs w:val="24"/>
        </w:rPr>
        <w:t xml:space="preserve"> uredskog materijala i sredst</w:t>
      </w:r>
      <w:r w:rsidR="00EC02F3">
        <w:rPr>
          <w:rFonts w:ascii="Times New Roman" w:hAnsi="Times New Roman" w:cs="Times New Roman"/>
          <w:sz w:val="24"/>
          <w:szCs w:val="24"/>
        </w:rPr>
        <w:t>a</w:t>
      </w:r>
      <w:r w:rsidR="00746686">
        <w:rPr>
          <w:rFonts w:ascii="Times New Roman" w:hAnsi="Times New Roman" w:cs="Times New Roman"/>
          <w:sz w:val="24"/>
          <w:szCs w:val="24"/>
        </w:rPr>
        <w:t>va za čišćenje i održavanje 114.686</w:t>
      </w:r>
      <w:r w:rsidR="00EC02F3">
        <w:rPr>
          <w:rFonts w:ascii="Times New Roman" w:hAnsi="Times New Roman" w:cs="Times New Roman"/>
          <w:sz w:val="24"/>
          <w:szCs w:val="24"/>
        </w:rPr>
        <w:t>,00</w:t>
      </w:r>
      <w:r w:rsidR="00746686">
        <w:rPr>
          <w:rFonts w:ascii="Times New Roman" w:hAnsi="Times New Roman" w:cs="Times New Roman"/>
          <w:sz w:val="24"/>
          <w:szCs w:val="24"/>
        </w:rPr>
        <w:t xml:space="preserve"> kn</w:t>
      </w:r>
      <w:r w:rsidR="00890843">
        <w:rPr>
          <w:rFonts w:ascii="Times New Roman" w:hAnsi="Times New Roman" w:cs="Times New Roman"/>
          <w:sz w:val="24"/>
          <w:szCs w:val="24"/>
        </w:rPr>
        <w:t>.</w:t>
      </w:r>
    </w:p>
    <w:p w:rsidR="00790A3B" w:rsidRDefault="00EC02F3" w:rsidP="0005325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890843">
        <w:rPr>
          <w:rFonts w:ascii="Times New Roman" w:hAnsi="Times New Roman" w:cs="Times New Roman"/>
          <w:sz w:val="24"/>
          <w:szCs w:val="24"/>
        </w:rPr>
        <w:t>Naknade troškovima zaposlenim</w:t>
      </w:r>
      <w:r w:rsidR="00B8331D">
        <w:rPr>
          <w:rFonts w:ascii="Times New Roman" w:hAnsi="Times New Roman" w:cs="Times New Roman"/>
          <w:sz w:val="24"/>
          <w:szCs w:val="24"/>
        </w:rPr>
        <w:t>a</w:t>
      </w:r>
      <w:r w:rsidR="00890843">
        <w:rPr>
          <w:rFonts w:ascii="Times New Roman" w:hAnsi="Times New Roman" w:cs="Times New Roman"/>
          <w:sz w:val="24"/>
          <w:szCs w:val="24"/>
        </w:rPr>
        <w:t xml:space="preserve"> s iznosom od 231.001</w:t>
      </w:r>
      <w:r>
        <w:rPr>
          <w:rFonts w:ascii="Times New Roman" w:hAnsi="Times New Roman" w:cs="Times New Roman"/>
          <w:sz w:val="24"/>
          <w:szCs w:val="24"/>
        </w:rPr>
        <w:t>,00</w:t>
      </w:r>
      <w:r w:rsidR="00890843">
        <w:rPr>
          <w:rFonts w:ascii="Times New Roman" w:hAnsi="Times New Roman" w:cs="Times New Roman"/>
          <w:sz w:val="24"/>
          <w:szCs w:val="24"/>
        </w:rPr>
        <w:t xml:space="preserve"> kn obuhvaćaju rashode Grada za troškove službenih putovanja, troškove prijevoza, stručnog usavršavanja i sl. u iznosu od 90.287</w:t>
      </w:r>
      <w:r>
        <w:rPr>
          <w:rFonts w:ascii="Times New Roman" w:hAnsi="Times New Roman" w:cs="Times New Roman"/>
          <w:sz w:val="24"/>
          <w:szCs w:val="24"/>
        </w:rPr>
        <w:t>,00</w:t>
      </w:r>
      <w:r w:rsidR="00890843">
        <w:rPr>
          <w:rFonts w:ascii="Times New Roman" w:hAnsi="Times New Roman" w:cs="Times New Roman"/>
          <w:sz w:val="24"/>
          <w:szCs w:val="24"/>
        </w:rPr>
        <w:t xml:space="preserve"> kn i </w:t>
      </w:r>
      <w:r>
        <w:rPr>
          <w:rFonts w:ascii="Times New Roman" w:hAnsi="Times New Roman" w:cs="Times New Roman"/>
          <w:sz w:val="24"/>
          <w:szCs w:val="24"/>
        </w:rPr>
        <w:t>rashode</w:t>
      </w:r>
      <w:r w:rsidR="00890843">
        <w:rPr>
          <w:rFonts w:ascii="Times New Roman" w:hAnsi="Times New Roman" w:cs="Times New Roman"/>
          <w:sz w:val="24"/>
          <w:szCs w:val="24"/>
        </w:rPr>
        <w:t xml:space="preserve"> kod proračunskih korisnika</w:t>
      </w:r>
      <w:r>
        <w:rPr>
          <w:rFonts w:ascii="Times New Roman" w:hAnsi="Times New Roman" w:cs="Times New Roman"/>
          <w:sz w:val="24"/>
          <w:szCs w:val="24"/>
        </w:rPr>
        <w:t xml:space="preserve"> za navedene namjene</w:t>
      </w:r>
      <w:r w:rsidR="00890843">
        <w:rPr>
          <w:rFonts w:ascii="Times New Roman" w:hAnsi="Times New Roman" w:cs="Times New Roman"/>
          <w:sz w:val="24"/>
          <w:szCs w:val="24"/>
        </w:rPr>
        <w:t xml:space="preserve"> s iznosom od 140.713</w:t>
      </w:r>
      <w:r>
        <w:rPr>
          <w:rFonts w:ascii="Times New Roman" w:hAnsi="Times New Roman" w:cs="Times New Roman"/>
          <w:sz w:val="24"/>
          <w:szCs w:val="24"/>
        </w:rPr>
        <w:t>,00</w:t>
      </w:r>
      <w:r w:rsidR="00890843">
        <w:rPr>
          <w:rFonts w:ascii="Times New Roman" w:hAnsi="Times New Roman" w:cs="Times New Roman"/>
          <w:sz w:val="24"/>
          <w:szCs w:val="24"/>
        </w:rPr>
        <w:t xml:space="preserve"> kn. </w:t>
      </w:r>
    </w:p>
    <w:p w:rsidR="00890843" w:rsidRDefault="00EC02F3" w:rsidP="00053254">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890843">
        <w:rPr>
          <w:rFonts w:ascii="Times New Roman" w:hAnsi="Times New Roman" w:cs="Times New Roman"/>
          <w:sz w:val="24"/>
          <w:szCs w:val="24"/>
        </w:rPr>
        <w:t>Naknade troškova osobama izvan radnog odnosa s iznosom od 129.006</w:t>
      </w:r>
      <w:r>
        <w:rPr>
          <w:rFonts w:ascii="Times New Roman" w:hAnsi="Times New Roman" w:cs="Times New Roman"/>
          <w:sz w:val="24"/>
          <w:szCs w:val="24"/>
        </w:rPr>
        <w:t>,00 kn odnose</w:t>
      </w:r>
      <w:r w:rsidR="00890843">
        <w:rPr>
          <w:rFonts w:ascii="Times New Roman" w:hAnsi="Times New Roman" w:cs="Times New Roman"/>
          <w:sz w:val="24"/>
          <w:szCs w:val="24"/>
        </w:rPr>
        <w:t xml:space="preserve"> se na rashode doprinosa na plaću za osobe na stručnom osposobljavanju bez zasnivanja radnog odnosa. </w:t>
      </w:r>
    </w:p>
    <w:p w:rsidR="00053254" w:rsidRDefault="00053254" w:rsidP="0005325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890843">
        <w:rPr>
          <w:rFonts w:ascii="Times New Roman" w:hAnsi="Times New Roman" w:cs="Times New Roman"/>
          <w:sz w:val="24"/>
          <w:szCs w:val="24"/>
        </w:rPr>
        <w:t>Ostali nespomenuti rashodi poslovanja s iznosom od 889.491</w:t>
      </w:r>
      <w:r w:rsidR="003C3B39">
        <w:rPr>
          <w:rFonts w:ascii="Times New Roman" w:hAnsi="Times New Roman" w:cs="Times New Roman"/>
          <w:sz w:val="24"/>
          <w:szCs w:val="24"/>
        </w:rPr>
        <w:t>,00</w:t>
      </w:r>
      <w:r w:rsidR="00890843">
        <w:rPr>
          <w:rFonts w:ascii="Times New Roman" w:hAnsi="Times New Roman" w:cs="Times New Roman"/>
          <w:sz w:val="24"/>
          <w:szCs w:val="24"/>
        </w:rPr>
        <w:t xml:space="preserve"> kn odnose se na rashode Grada </w:t>
      </w:r>
      <w:r w:rsidR="00826831">
        <w:rPr>
          <w:rFonts w:ascii="Times New Roman" w:hAnsi="Times New Roman" w:cs="Times New Roman"/>
          <w:sz w:val="24"/>
          <w:szCs w:val="24"/>
        </w:rPr>
        <w:t>s iznosom od 665.636</w:t>
      </w:r>
      <w:r w:rsidR="003C3B39">
        <w:rPr>
          <w:rFonts w:ascii="Times New Roman" w:hAnsi="Times New Roman" w:cs="Times New Roman"/>
          <w:sz w:val="24"/>
          <w:szCs w:val="24"/>
        </w:rPr>
        <w:t>,00</w:t>
      </w:r>
      <w:r w:rsidR="00826831">
        <w:rPr>
          <w:rFonts w:ascii="Times New Roman" w:hAnsi="Times New Roman" w:cs="Times New Roman"/>
          <w:sz w:val="24"/>
          <w:szCs w:val="24"/>
        </w:rPr>
        <w:t xml:space="preserve"> kn i rashode korisnika s iznosom od 223.854</w:t>
      </w:r>
      <w:r w:rsidR="003C3B39">
        <w:rPr>
          <w:rFonts w:ascii="Times New Roman" w:hAnsi="Times New Roman" w:cs="Times New Roman"/>
          <w:sz w:val="24"/>
          <w:szCs w:val="24"/>
        </w:rPr>
        <w:t xml:space="preserve">,00 </w:t>
      </w:r>
      <w:r w:rsidR="00826831">
        <w:rPr>
          <w:rFonts w:ascii="Times New Roman" w:hAnsi="Times New Roman" w:cs="Times New Roman"/>
          <w:sz w:val="24"/>
          <w:szCs w:val="24"/>
        </w:rPr>
        <w:t>kn. U skupini ovih rashoda najveći su ostali nespomenuti rashodi</w:t>
      </w:r>
      <w:r w:rsidR="00750E2A">
        <w:rPr>
          <w:rFonts w:ascii="Times New Roman" w:hAnsi="Times New Roman" w:cs="Times New Roman"/>
          <w:sz w:val="24"/>
          <w:szCs w:val="24"/>
        </w:rPr>
        <w:t xml:space="preserve"> poslovanja</w:t>
      </w:r>
      <w:r w:rsidR="00826831">
        <w:rPr>
          <w:rFonts w:ascii="Times New Roman" w:hAnsi="Times New Roman" w:cs="Times New Roman"/>
          <w:sz w:val="24"/>
          <w:szCs w:val="24"/>
        </w:rPr>
        <w:t xml:space="preserve"> konta </w:t>
      </w:r>
      <w:r w:rsidR="00826831" w:rsidRPr="003C3B39">
        <w:rPr>
          <w:rFonts w:ascii="Times New Roman" w:hAnsi="Times New Roman" w:cs="Times New Roman"/>
          <w:i/>
          <w:sz w:val="24"/>
          <w:szCs w:val="24"/>
        </w:rPr>
        <w:t>3299</w:t>
      </w:r>
      <w:r w:rsidR="00826831">
        <w:rPr>
          <w:rFonts w:ascii="Times New Roman" w:hAnsi="Times New Roman" w:cs="Times New Roman"/>
          <w:sz w:val="24"/>
          <w:szCs w:val="24"/>
        </w:rPr>
        <w:t xml:space="preserve"> s iznosom od 509.721</w:t>
      </w:r>
      <w:r w:rsidR="003C3B39">
        <w:rPr>
          <w:rFonts w:ascii="Times New Roman" w:hAnsi="Times New Roman" w:cs="Times New Roman"/>
          <w:sz w:val="24"/>
          <w:szCs w:val="24"/>
        </w:rPr>
        <w:t>,00</w:t>
      </w:r>
      <w:r w:rsidR="00826831">
        <w:rPr>
          <w:rFonts w:ascii="Times New Roman" w:hAnsi="Times New Roman" w:cs="Times New Roman"/>
          <w:sz w:val="24"/>
          <w:szCs w:val="24"/>
        </w:rPr>
        <w:t xml:space="preserve"> kn. Rashodi se odnose na manifestacije, isplatu po sudskoj presudi, troškove provizije za u</w:t>
      </w:r>
      <w:r w:rsidR="00750E2A">
        <w:rPr>
          <w:rFonts w:ascii="Times New Roman" w:hAnsi="Times New Roman" w:cs="Times New Roman"/>
          <w:sz w:val="24"/>
          <w:szCs w:val="24"/>
        </w:rPr>
        <w:t>plate od strane građana, rashode</w:t>
      </w:r>
      <w:r w:rsidR="00826831">
        <w:rPr>
          <w:rFonts w:ascii="Times New Roman" w:hAnsi="Times New Roman" w:cs="Times New Roman"/>
          <w:sz w:val="24"/>
          <w:szCs w:val="24"/>
        </w:rPr>
        <w:t xml:space="preserve"> uređenja jezera (arhitektonski i gr</w:t>
      </w:r>
      <w:r w:rsidR="003973E0">
        <w:rPr>
          <w:rFonts w:ascii="Times New Roman" w:hAnsi="Times New Roman" w:cs="Times New Roman"/>
          <w:sz w:val="24"/>
          <w:szCs w:val="24"/>
        </w:rPr>
        <w:t xml:space="preserve">ađevinski projekt…), </w:t>
      </w:r>
      <w:r w:rsidR="00750E2A">
        <w:rPr>
          <w:rFonts w:ascii="Times New Roman" w:hAnsi="Times New Roman" w:cs="Times New Roman"/>
          <w:sz w:val="24"/>
          <w:szCs w:val="24"/>
        </w:rPr>
        <w:t xml:space="preserve">rashode </w:t>
      </w:r>
      <w:r w:rsidR="00826831">
        <w:rPr>
          <w:rFonts w:ascii="Times New Roman" w:hAnsi="Times New Roman" w:cs="Times New Roman"/>
          <w:sz w:val="24"/>
          <w:szCs w:val="24"/>
        </w:rPr>
        <w:t xml:space="preserve">protokola </w:t>
      </w:r>
      <w:r w:rsidR="00750E2A">
        <w:rPr>
          <w:rFonts w:ascii="Times New Roman" w:hAnsi="Times New Roman" w:cs="Times New Roman"/>
          <w:sz w:val="24"/>
          <w:szCs w:val="24"/>
        </w:rPr>
        <w:t>(cvijeće, aranžmani….), troškove</w:t>
      </w:r>
      <w:r w:rsidR="00826831">
        <w:rPr>
          <w:rFonts w:ascii="Times New Roman" w:hAnsi="Times New Roman" w:cs="Times New Roman"/>
          <w:sz w:val="24"/>
          <w:szCs w:val="24"/>
        </w:rPr>
        <w:t xml:space="preserve"> </w:t>
      </w:r>
      <w:r w:rsidR="00750E2A">
        <w:rPr>
          <w:rFonts w:ascii="Times New Roman" w:hAnsi="Times New Roman" w:cs="Times New Roman"/>
          <w:sz w:val="24"/>
          <w:szCs w:val="24"/>
        </w:rPr>
        <w:t>javnog bilježnika, RTV pretplatu</w:t>
      </w:r>
      <w:r w:rsidR="00826831">
        <w:rPr>
          <w:rFonts w:ascii="Times New Roman" w:hAnsi="Times New Roman" w:cs="Times New Roman"/>
          <w:sz w:val="24"/>
          <w:szCs w:val="24"/>
        </w:rPr>
        <w:t>, dos</w:t>
      </w:r>
      <w:r w:rsidR="00750E2A">
        <w:rPr>
          <w:rFonts w:ascii="Times New Roman" w:hAnsi="Times New Roman" w:cs="Times New Roman"/>
          <w:sz w:val="24"/>
          <w:szCs w:val="24"/>
        </w:rPr>
        <w:t>tavu</w:t>
      </w:r>
      <w:r>
        <w:rPr>
          <w:rFonts w:ascii="Times New Roman" w:hAnsi="Times New Roman" w:cs="Times New Roman"/>
          <w:sz w:val="24"/>
          <w:szCs w:val="24"/>
        </w:rPr>
        <w:t xml:space="preserve"> izvoda od strane FINA-e, itd.</w:t>
      </w:r>
    </w:p>
    <w:p w:rsidR="00053254" w:rsidRDefault="00053254" w:rsidP="00053254">
      <w:pPr>
        <w:spacing w:after="0" w:line="240" w:lineRule="auto"/>
        <w:jc w:val="both"/>
        <w:rPr>
          <w:rFonts w:ascii="Times New Roman" w:hAnsi="Times New Roman" w:cs="Times New Roman"/>
          <w:sz w:val="24"/>
          <w:szCs w:val="24"/>
        </w:rPr>
      </w:pPr>
    </w:p>
    <w:p w:rsidR="00826831" w:rsidRPr="00EE21B5" w:rsidRDefault="00750E2A" w:rsidP="005D35F8">
      <w:pPr>
        <w:jc w:val="both"/>
        <w:rPr>
          <w:rFonts w:ascii="Times New Roman" w:hAnsi="Times New Roman" w:cs="Times New Roman"/>
          <w:b/>
          <w:i/>
          <w:sz w:val="24"/>
          <w:szCs w:val="24"/>
        </w:rPr>
      </w:pPr>
      <w:r w:rsidRPr="00EE21B5">
        <w:rPr>
          <w:rFonts w:ascii="Times New Roman" w:hAnsi="Times New Roman" w:cs="Times New Roman"/>
          <w:b/>
          <w:i/>
          <w:sz w:val="24"/>
          <w:szCs w:val="24"/>
        </w:rPr>
        <w:t>2.2.</w:t>
      </w:r>
      <w:r w:rsidR="00EE21B5" w:rsidRPr="00EE21B5">
        <w:rPr>
          <w:rFonts w:ascii="Times New Roman" w:hAnsi="Times New Roman" w:cs="Times New Roman"/>
          <w:b/>
          <w:i/>
          <w:sz w:val="24"/>
          <w:szCs w:val="24"/>
        </w:rPr>
        <w:t>1</w:t>
      </w:r>
      <w:r w:rsidR="00826831" w:rsidRPr="00EE21B5">
        <w:rPr>
          <w:rFonts w:ascii="Times New Roman" w:hAnsi="Times New Roman" w:cs="Times New Roman"/>
          <w:b/>
          <w:i/>
          <w:sz w:val="24"/>
          <w:szCs w:val="24"/>
        </w:rPr>
        <w:t>.</w:t>
      </w:r>
      <w:r w:rsidR="00EE21B5" w:rsidRPr="00EE21B5">
        <w:rPr>
          <w:rFonts w:ascii="Times New Roman" w:hAnsi="Times New Roman" w:cs="Times New Roman"/>
          <w:b/>
          <w:i/>
          <w:sz w:val="24"/>
          <w:szCs w:val="24"/>
        </w:rPr>
        <w:t>3.</w:t>
      </w:r>
      <w:r w:rsidR="00826831" w:rsidRPr="00EE21B5">
        <w:rPr>
          <w:rFonts w:ascii="Times New Roman" w:hAnsi="Times New Roman" w:cs="Times New Roman"/>
          <w:b/>
          <w:i/>
          <w:sz w:val="24"/>
          <w:szCs w:val="24"/>
        </w:rPr>
        <w:t xml:space="preserve"> Financijski rashodi</w:t>
      </w:r>
    </w:p>
    <w:p w:rsidR="00826831" w:rsidRDefault="00053254" w:rsidP="0005325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826831">
        <w:rPr>
          <w:rFonts w:ascii="Times New Roman" w:hAnsi="Times New Roman" w:cs="Times New Roman"/>
          <w:sz w:val="24"/>
          <w:szCs w:val="24"/>
        </w:rPr>
        <w:t>Financijski rashodi ostvareni su s 264.669</w:t>
      </w:r>
      <w:r w:rsidR="00750E2A">
        <w:rPr>
          <w:rFonts w:ascii="Times New Roman" w:hAnsi="Times New Roman" w:cs="Times New Roman"/>
          <w:sz w:val="24"/>
          <w:szCs w:val="24"/>
        </w:rPr>
        <w:t>,00</w:t>
      </w:r>
      <w:r w:rsidR="00826831">
        <w:rPr>
          <w:rFonts w:ascii="Times New Roman" w:hAnsi="Times New Roman" w:cs="Times New Roman"/>
          <w:sz w:val="24"/>
          <w:szCs w:val="24"/>
        </w:rPr>
        <w:t xml:space="preserve"> kn</w:t>
      </w:r>
      <w:r w:rsidR="00750E2A">
        <w:rPr>
          <w:rFonts w:ascii="Times New Roman" w:hAnsi="Times New Roman" w:cs="Times New Roman"/>
          <w:sz w:val="24"/>
          <w:szCs w:val="24"/>
        </w:rPr>
        <w:t>,</w:t>
      </w:r>
      <w:r w:rsidR="00826831">
        <w:rPr>
          <w:rFonts w:ascii="Times New Roman" w:hAnsi="Times New Roman" w:cs="Times New Roman"/>
          <w:sz w:val="24"/>
          <w:szCs w:val="24"/>
        </w:rPr>
        <w:t xml:space="preserve"> što je u odnosu na plan 40</w:t>
      </w:r>
      <w:r w:rsidR="00750E2A">
        <w:rPr>
          <w:rFonts w:ascii="Times New Roman" w:hAnsi="Times New Roman" w:cs="Times New Roman"/>
          <w:sz w:val="24"/>
          <w:szCs w:val="24"/>
        </w:rPr>
        <w:t xml:space="preserve"> </w:t>
      </w:r>
      <w:r w:rsidR="00826831">
        <w:rPr>
          <w:rFonts w:ascii="Times New Roman" w:hAnsi="Times New Roman" w:cs="Times New Roman"/>
          <w:sz w:val="24"/>
          <w:szCs w:val="24"/>
        </w:rPr>
        <w:t>%, a u</w:t>
      </w:r>
      <w:r w:rsidR="00EE21B5">
        <w:rPr>
          <w:rFonts w:ascii="Times New Roman" w:hAnsi="Times New Roman" w:cs="Times New Roman"/>
          <w:sz w:val="24"/>
          <w:szCs w:val="24"/>
        </w:rPr>
        <w:t xml:space="preserve"> odnosu na isto razdoblje</w:t>
      </w:r>
      <w:r w:rsidR="00826831">
        <w:rPr>
          <w:rFonts w:ascii="Times New Roman" w:hAnsi="Times New Roman" w:cs="Times New Roman"/>
          <w:sz w:val="24"/>
          <w:szCs w:val="24"/>
        </w:rPr>
        <w:t xml:space="preserve"> prethodne godine</w:t>
      </w:r>
      <w:r w:rsidR="00750E2A">
        <w:rPr>
          <w:rFonts w:ascii="Times New Roman" w:hAnsi="Times New Roman" w:cs="Times New Roman"/>
          <w:sz w:val="24"/>
          <w:szCs w:val="24"/>
        </w:rPr>
        <w:t>,</w:t>
      </w:r>
      <w:r w:rsidR="00826831">
        <w:rPr>
          <w:rFonts w:ascii="Times New Roman" w:hAnsi="Times New Roman" w:cs="Times New Roman"/>
          <w:sz w:val="24"/>
          <w:szCs w:val="24"/>
        </w:rPr>
        <w:t xml:space="preserve"> rashodi su ostvareni u većem iznosu za 22</w:t>
      </w:r>
      <w:r w:rsidR="00750E2A">
        <w:rPr>
          <w:rFonts w:ascii="Times New Roman" w:hAnsi="Times New Roman" w:cs="Times New Roman"/>
          <w:sz w:val="24"/>
          <w:szCs w:val="24"/>
        </w:rPr>
        <w:t xml:space="preserve"> </w:t>
      </w:r>
      <w:r w:rsidR="00826831">
        <w:rPr>
          <w:rFonts w:ascii="Times New Roman" w:hAnsi="Times New Roman" w:cs="Times New Roman"/>
          <w:sz w:val="24"/>
          <w:szCs w:val="24"/>
        </w:rPr>
        <w:t xml:space="preserve">%. </w:t>
      </w:r>
      <w:r w:rsidR="003973E0">
        <w:rPr>
          <w:rFonts w:ascii="Times New Roman" w:hAnsi="Times New Roman" w:cs="Times New Roman"/>
          <w:sz w:val="24"/>
          <w:szCs w:val="24"/>
        </w:rPr>
        <w:t xml:space="preserve">Rashodi se najvećim dijelom </w:t>
      </w:r>
      <w:r w:rsidR="00826831">
        <w:rPr>
          <w:rFonts w:ascii="Times New Roman" w:hAnsi="Times New Roman" w:cs="Times New Roman"/>
          <w:sz w:val="24"/>
          <w:szCs w:val="24"/>
        </w:rPr>
        <w:t>odnose na rashode kamata po kreditnom zaduženju Grada 157.509</w:t>
      </w:r>
      <w:r w:rsidR="00750E2A">
        <w:rPr>
          <w:rFonts w:ascii="Times New Roman" w:hAnsi="Times New Roman" w:cs="Times New Roman"/>
          <w:sz w:val="24"/>
          <w:szCs w:val="24"/>
        </w:rPr>
        <w:t>,00</w:t>
      </w:r>
      <w:r w:rsidR="00826831">
        <w:rPr>
          <w:rFonts w:ascii="Times New Roman" w:hAnsi="Times New Roman" w:cs="Times New Roman"/>
          <w:sz w:val="24"/>
          <w:szCs w:val="24"/>
        </w:rPr>
        <w:t xml:space="preserve"> kn i P</w:t>
      </w:r>
      <w:r w:rsidR="00750E2A">
        <w:rPr>
          <w:rFonts w:ascii="Times New Roman" w:hAnsi="Times New Roman" w:cs="Times New Roman"/>
          <w:sz w:val="24"/>
          <w:szCs w:val="24"/>
        </w:rPr>
        <w:t xml:space="preserve">učkog otvorenog učilišta Novska </w:t>
      </w:r>
      <w:r w:rsidR="00826831">
        <w:rPr>
          <w:rFonts w:ascii="Times New Roman" w:hAnsi="Times New Roman" w:cs="Times New Roman"/>
          <w:sz w:val="24"/>
          <w:szCs w:val="24"/>
        </w:rPr>
        <w:t>1.604</w:t>
      </w:r>
      <w:r w:rsidR="00750E2A">
        <w:rPr>
          <w:rFonts w:ascii="Times New Roman" w:hAnsi="Times New Roman" w:cs="Times New Roman"/>
          <w:sz w:val="24"/>
          <w:szCs w:val="24"/>
        </w:rPr>
        <w:t>,00</w:t>
      </w:r>
      <w:r w:rsidR="00826831">
        <w:rPr>
          <w:rFonts w:ascii="Times New Roman" w:hAnsi="Times New Roman" w:cs="Times New Roman"/>
          <w:sz w:val="24"/>
          <w:szCs w:val="24"/>
        </w:rPr>
        <w:t xml:space="preserve"> kn, te iskazane negativne tečajne razlike po tim zaduženjima.</w:t>
      </w:r>
    </w:p>
    <w:p w:rsidR="00053254" w:rsidRDefault="00053254" w:rsidP="00053254">
      <w:pPr>
        <w:spacing w:after="0" w:line="240" w:lineRule="auto"/>
        <w:jc w:val="both"/>
        <w:rPr>
          <w:rFonts w:ascii="Times New Roman" w:hAnsi="Times New Roman" w:cs="Times New Roman"/>
          <w:sz w:val="24"/>
          <w:szCs w:val="24"/>
        </w:rPr>
      </w:pPr>
    </w:p>
    <w:p w:rsidR="00826831" w:rsidRPr="00EE21B5" w:rsidRDefault="00F653CE" w:rsidP="00053254">
      <w:pPr>
        <w:spacing w:after="0" w:line="240" w:lineRule="auto"/>
        <w:jc w:val="both"/>
        <w:rPr>
          <w:rFonts w:ascii="Times New Roman" w:hAnsi="Times New Roman" w:cs="Times New Roman"/>
          <w:b/>
          <w:i/>
          <w:sz w:val="24"/>
          <w:szCs w:val="24"/>
        </w:rPr>
      </w:pPr>
      <w:r w:rsidRPr="00EE21B5">
        <w:rPr>
          <w:rFonts w:ascii="Times New Roman" w:hAnsi="Times New Roman" w:cs="Times New Roman"/>
          <w:b/>
          <w:i/>
          <w:sz w:val="24"/>
          <w:szCs w:val="24"/>
        </w:rPr>
        <w:t>2.2</w:t>
      </w:r>
      <w:r w:rsidR="00826831" w:rsidRPr="00EE21B5">
        <w:rPr>
          <w:rFonts w:ascii="Times New Roman" w:hAnsi="Times New Roman" w:cs="Times New Roman"/>
          <w:b/>
          <w:i/>
          <w:sz w:val="24"/>
          <w:szCs w:val="24"/>
        </w:rPr>
        <w:t>.</w:t>
      </w:r>
      <w:r w:rsidR="00EE21B5" w:rsidRPr="00EE21B5">
        <w:rPr>
          <w:rFonts w:ascii="Times New Roman" w:hAnsi="Times New Roman" w:cs="Times New Roman"/>
          <w:b/>
          <w:i/>
          <w:sz w:val="24"/>
          <w:szCs w:val="24"/>
        </w:rPr>
        <w:t>1</w:t>
      </w:r>
      <w:r w:rsidRPr="00EE21B5">
        <w:rPr>
          <w:rFonts w:ascii="Times New Roman" w:hAnsi="Times New Roman" w:cs="Times New Roman"/>
          <w:b/>
          <w:i/>
          <w:sz w:val="24"/>
          <w:szCs w:val="24"/>
        </w:rPr>
        <w:t>.</w:t>
      </w:r>
      <w:r w:rsidR="00EE21B5" w:rsidRPr="00EE21B5">
        <w:rPr>
          <w:rFonts w:ascii="Times New Roman" w:hAnsi="Times New Roman" w:cs="Times New Roman"/>
          <w:b/>
          <w:i/>
          <w:sz w:val="24"/>
          <w:szCs w:val="24"/>
        </w:rPr>
        <w:t>4.</w:t>
      </w:r>
      <w:r w:rsidR="00826831" w:rsidRPr="00EE21B5">
        <w:rPr>
          <w:rFonts w:ascii="Times New Roman" w:hAnsi="Times New Roman" w:cs="Times New Roman"/>
          <w:b/>
          <w:i/>
          <w:sz w:val="24"/>
          <w:szCs w:val="24"/>
        </w:rPr>
        <w:t xml:space="preserve"> </w:t>
      </w:r>
      <w:r w:rsidR="00DC311C" w:rsidRPr="00EE21B5">
        <w:rPr>
          <w:rFonts w:ascii="Times New Roman" w:hAnsi="Times New Roman" w:cs="Times New Roman"/>
          <w:b/>
          <w:i/>
          <w:sz w:val="24"/>
          <w:szCs w:val="24"/>
        </w:rPr>
        <w:t>Subvencije</w:t>
      </w:r>
    </w:p>
    <w:p w:rsidR="00053254" w:rsidRDefault="00053254" w:rsidP="00053254">
      <w:pPr>
        <w:spacing w:after="0" w:line="240" w:lineRule="auto"/>
        <w:jc w:val="both"/>
        <w:rPr>
          <w:rFonts w:ascii="Times New Roman" w:hAnsi="Times New Roman" w:cs="Times New Roman"/>
          <w:sz w:val="24"/>
          <w:szCs w:val="24"/>
        </w:rPr>
      </w:pPr>
    </w:p>
    <w:p w:rsidR="00DC311C" w:rsidRDefault="00053254" w:rsidP="0005325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C311C">
        <w:rPr>
          <w:rFonts w:ascii="Times New Roman" w:hAnsi="Times New Roman" w:cs="Times New Roman"/>
          <w:sz w:val="24"/>
          <w:szCs w:val="24"/>
        </w:rPr>
        <w:t>Rashodi subvencija ostvareni su s 344.695</w:t>
      </w:r>
      <w:r w:rsidR="00EE21B5">
        <w:rPr>
          <w:rFonts w:ascii="Times New Roman" w:hAnsi="Times New Roman" w:cs="Times New Roman"/>
          <w:sz w:val="24"/>
          <w:szCs w:val="24"/>
        </w:rPr>
        <w:t>,00</w:t>
      </w:r>
      <w:r w:rsidR="00DC311C">
        <w:rPr>
          <w:rFonts w:ascii="Times New Roman" w:hAnsi="Times New Roman" w:cs="Times New Roman"/>
          <w:sz w:val="24"/>
          <w:szCs w:val="24"/>
        </w:rPr>
        <w:t xml:space="preserve"> kn</w:t>
      </w:r>
      <w:r w:rsidR="00EE21B5">
        <w:rPr>
          <w:rFonts w:ascii="Times New Roman" w:hAnsi="Times New Roman" w:cs="Times New Roman"/>
          <w:sz w:val="24"/>
          <w:szCs w:val="24"/>
        </w:rPr>
        <w:t>,</w:t>
      </w:r>
      <w:r w:rsidR="00DC311C">
        <w:rPr>
          <w:rFonts w:ascii="Times New Roman" w:hAnsi="Times New Roman" w:cs="Times New Roman"/>
          <w:sz w:val="24"/>
          <w:szCs w:val="24"/>
        </w:rPr>
        <w:t xml:space="preserve"> što je u odnosu na plan 30</w:t>
      </w:r>
      <w:r w:rsidR="00EE21B5">
        <w:rPr>
          <w:rFonts w:ascii="Times New Roman" w:hAnsi="Times New Roman" w:cs="Times New Roman"/>
          <w:sz w:val="24"/>
          <w:szCs w:val="24"/>
        </w:rPr>
        <w:t xml:space="preserve"> %, a u odnosu na isto razdoblje preth</w:t>
      </w:r>
      <w:r w:rsidR="00DC311C">
        <w:rPr>
          <w:rFonts w:ascii="Times New Roman" w:hAnsi="Times New Roman" w:cs="Times New Roman"/>
          <w:sz w:val="24"/>
          <w:szCs w:val="24"/>
        </w:rPr>
        <w:t>odne godine rashodi su realizirani u većem iznos</w:t>
      </w:r>
      <w:r w:rsidR="00EE21B5">
        <w:rPr>
          <w:rFonts w:ascii="Times New Roman" w:hAnsi="Times New Roman" w:cs="Times New Roman"/>
          <w:sz w:val="24"/>
          <w:szCs w:val="24"/>
        </w:rPr>
        <w:t>u</w:t>
      </w:r>
      <w:r w:rsidR="00DC311C">
        <w:rPr>
          <w:rFonts w:ascii="Times New Roman" w:hAnsi="Times New Roman" w:cs="Times New Roman"/>
          <w:sz w:val="24"/>
          <w:szCs w:val="24"/>
        </w:rPr>
        <w:t xml:space="preserve"> za 148</w:t>
      </w:r>
      <w:r w:rsidR="00EE21B5">
        <w:rPr>
          <w:rFonts w:ascii="Times New Roman" w:hAnsi="Times New Roman" w:cs="Times New Roman"/>
          <w:sz w:val="24"/>
          <w:szCs w:val="24"/>
        </w:rPr>
        <w:t xml:space="preserve"> </w:t>
      </w:r>
      <w:r w:rsidR="00DC311C">
        <w:rPr>
          <w:rFonts w:ascii="Times New Roman" w:hAnsi="Times New Roman" w:cs="Times New Roman"/>
          <w:sz w:val="24"/>
          <w:szCs w:val="24"/>
        </w:rPr>
        <w:t>%. U rashode subv</w:t>
      </w:r>
      <w:r w:rsidR="003973E0">
        <w:rPr>
          <w:rFonts w:ascii="Times New Roman" w:hAnsi="Times New Roman" w:cs="Times New Roman"/>
          <w:sz w:val="24"/>
          <w:szCs w:val="24"/>
        </w:rPr>
        <w:t xml:space="preserve">encija ubrajamo </w:t>
      </w:r>
      <w:r w:rsidR="00EE21B5">
        <w:rPr>
          <w:rFonts w:ascii="Times New Roman" w:hAnsi="Times New Roman" w:cs="Times New Roman"/>
          <w:sz w:val="24"/>
          <w:szCs w:val="24"/>
        </w:rPr>
        <w:t xml:space="preserve">rashode nastale </w:t>
      </w:r>
      <w:r w:rsidR="00DC311C">
        <w:rPr>
          <w:rFonts w:ascii="Times New Roman" w:hAnsi="Times New Roman" w:cs="Times New Roman"/>
          <w:sz w:val="24"/>
          <w:szCs w:val="24"/>
        </w:rPr>
        <w:t>na subvencioniranju kamatne stope za</w:t>
      </w:r>
      <w:r w:rsidR="006B71F6">
        <w:rPr>
          <w:rFonts w:ascii="Times New Roman" w:hAnsi="Times New Roman" w:cs="Times New Roman"/>
          <w:sz w:val="24"/>
          <w:szCs w:val="24"/>
        </w:rPr>
        <w:t xml:space="preserve"> poduzetničke</w:t>
      </w:r>
      <w:r w:rsidR="003973E0">
        <w:rPr>
          <w:rFonts w:ascii="Times New Roman" w:hAnsi="Times New Roman" w:cs="Times New Roman"/>
          <w:sz w:val="24"/>
          <w:szCs w:val="24"/>
        </w:rPr>
        <w:t xml:space="preserve"> kredite i subvenciju danu</w:t>
      </w:r>
      <w:r w:rsidR="00EE21B5">
        <w:rPr>
          <w:rFonts w:ascii="Times New Roman" w:hAnsi="Times New Roman" w:cs="Times New Roman"/>
          <w:sz w:val="24"/>
          <w:szCs w:val="24"/>
        </w:rPr>
        <w:t xml:space="preserve"> Radio postaji Novska d.o.o.</w:t>
      </w:r>
      <w:r w:rsidR="006B71F6">
        <w:rPr>
          <w:rFonts w:ascii="Times New Roman" w:hAnsi="Times New Roman" w:cs="Times New Roman"/>
          <w:sz w:val="24"/>
          <w:szCs w:val="24"/>
        </w:rPr>
        <w:t xml:space="preserve"> za troškove izgradnje nove prostorije za odašiljač i preseljenje odašiljača s pripadajućom opremom. </w:t>
      </w:r>
    </w:p>
    <w:p w:rsidR="00053254" w:rsidRDefault="00053254" w:rsidP="00053254">
      <w:pPr>
        <w:spacing w:after="0" w:line="240" w:lineRule="auto"/>
        <w:jc w:val="both"/>
        <w:rPr>
          <w:rFonts w:ascii="Times New Roman" w:hAnsi="Times New Roman" w:cs="Times New Roman"/>
          <w:sz w:val="24"/>
          <w:szCs w:val="24"/>
        </w:rPr>
      </w:pPr>
    </w:p>
    <w:p w:rsidR="006B71F6" w:rsidRPr="00EE21B5" w:rsidRDefault="00EE21B5" w:rsidP="00053254">
      <w:pPr>
        <w:spacing w:after="0" w:line="240" w:lineRule="auto"/>
        <w:jc w:val="both"/>
        <w:rPr>
          <w:rFonts w:ascii="Times New Roman" w:hAnsi="Times New Roman" w:cs="Times New Roman"/>
          <w:b/>
          <w:i/>
          <w:sz w:val="24"/>
          <w:szCs w:val="24"/>
        </w:rPr>
      </w:pPr>
      <w:r w:rsidRPr="00EE21B5">
        <w:rPr>
          <w:rFonts w:ascii="Times New Roman" w:hAnsi="Times New Roman" w:cs="Times New Roman"/>
          <w:b/>
          <w:i/>
          <w:sz w:val="24"/>
          <w:szCs w:val="24"/>
        </w:rPr>
        <w:t>2.2</w:t>
      </w:r>
      <w:r w:rsidR="006B71F6" w:rsidRPr="00EE21B5">
        <w:rPr>
          <w:rFonts w:ascii="Times New Roman" w:hAnsi="Times New Roman" w:cs="Times New Roman"/>
          <w:b/>
          <w:i/>
          <w:sz w:val="24"/>
          <w:szCs w:val="24"/>
        </w:rPr>
        <w:t>.</w:t>
      </w:r>
      <w:r w:rsidRPr="00EE21B5">
        <w:rPr>
          <w:rFonts w:ascii="Times New Roman" w:hAnsi="Times New Roman" w:cs="Times New Roman"/>
          <w:b/>
          <w:i/>
          <w:sz w:val="24"/>
          <w:szCs w:val="24"/>
        </w:rPr>
        <w:t>1.5.</w:t>
      </w:r>
      <w:r w:rsidR="006B71F6" w:rsidRPr="00EE21B5">
        <w:rPr>
          <w:rFonts w:ascii="Times New Roman" w:hAnsi="Times New Roman" w:cs="Times New Roman"/>
          <w:b/>
          <w:i/>
          <w:sz w:val="24"/>
          <w:szCs w:val="24"/>
        </w:rPr>
        <w:t xml:space="preserve"> Pomoći dane u inozemstvo i unutar općeg proračuna</w:t>
      </w:r>
    </w:p>
    <w:p w:rsidR="00053254" w:rsidRDefault="00053254" w:rsidP="00053254">
      <w:pPr>
        <w:spacing w:after="0" w:line="240" w:lineRule="auto"/>
        <w:jc w:val="both"/>
        <w:rPr>
          <w:rFonts w:ascii="Times New Roman" w:hAnsi="Times New Roman" w:cs="Times New Roman"/>
          <w:sz w:val="24"/>
          <w:szCs w:val="24"/>
        </w:rPr>
      </w:pPr>
    </w:p>
    <w:p w:rsidR="006B71F6" w:rsidRDefault="00053254" w:rsidP="0005325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B71F6">
        <w:rPr>
          <w:rFonts w:ascii="Times New Roman" w:hAnsi="Times New Roman" w:cs="Times New Roman"/>
          <w:sz w:val="24"/>
          <w:szCs w:val="24"/>
        </w:rPr>
        <w:t>Rashodi pomoći obuhvaćaju rashode pomoći proračunskim korisnicima drugih proračuna s iznosom od 297.810</w:t>
      </w:r>
      <w:r w:rsidR="00EE21B5">
        <w:rPr>
          <w:rFonts w:ascii="Times New Roman" w:hAnsi="Times New Roman" w:cs="Times New Roman"/>
          <w:sz w:val="24"/>
          <w:szCs w:val="24"/>
        </w:rPr>
        <w:t>,00</w:t>
      </w:r>
      <w:r w:rsidR="006B71F6">
        <w:rPr>
          <w:rFonts w:ascii="Times New Roman" w:hAnsi="Times New Roman" w:cs="Times New Roman"/>
          <w:sz w:val="24"/>
          <w:szCs w:val="24"/>
        </w:rPr>
        <w:t xml:space="preserve"> kn. U odnosu na plan</w:t>
      </w:r>
      <w:r w:rsidR="00EE21B5">
        <w:rPr>
          <w:rFonts w:ascii="Times New Roman" w:hAnsi="Times New Roman" w:cs="Times New Roman"/>
          <w:sz w:val="24"/>
          <w:szCs w:val="24"/>
        </w:rPr>
        <w:t>,</w:t>
      </w:r>
      <w:r w:rsidR="006B71F6">
        <w:rPr>
          <w:rFonts w:ascii="Times New Roman" w:hAnsi="Times New Roman" w:cs="Times New Roman"/>
          <w:sz w:val="24"/>
          <w:szCs w:val="24"/>
        </w:rPr>
        <w:t xml:space="preserve"> ovi rashodi realizirani su s 21</w:t>
      </w:r>
      <w:r w:rsidR="00EE21B5">
        <w:rPr>
          <w:rFonts w:ascii="Times New Roman" w:hAnsi="Times New Roman" w:cs="Times New Roman"/>
          <w:sz w:val="24"/>
          <w:szCs w:val="24"/>
        </w:rPr>
        <w:t xml:space="preserve"> </w:t>
      </w:r>
      <w:r w:rsidR="006B71F6">
        <w:rPr>
          <w:rFonts w:ascii="Times New Roman" w:hAnsi="Times New Roman" w:cs="Times New Roman"/>
          <w:sz w:val="24"/>
          <w:szCs w:val="24"/>
        </w:rPr>
        <w:t>%</w:t>
      </w:r>
      <w:r w:rsidR="00EE21B5">
        <w:rPr>
          <w:rFonts w:ascii="Times New Roman" w:hAnsi="Times New Roman" w:cs="Times New Roman"/>
          <w:sz w:val="24"/>
          <w:szCs w:val="24"/>
        </w:rPr>
        <w:t>, dok su u odnosu na isto razdoblje</w:t>
      </w:r>
      <w:r w:rsidR="006B71F6">
        <w:rPr>
          <w:rFonts w:ascii="Times New Roman" w:hAnsi="Times New Roman" w:cs="Times New Roman"/>
          <w:sz w:val="24"/>
          <w:szCs w:val="24"/>
        </w:rPr>
        <w:t xml:space="preserve"> prethodne godine rashodi ostvareni u manjem iznosu za 7</w:t>
      </w:r>
      <w:r w:rsidR="00EE21B5">
        <w:rPr>
          <w:rFonts w:ascii="Times New Roman" w:hAnsi="Times New Roman" w:cs="Times New Roman"/>
          <w:sz w:val="24"/>
          <w:szCs w:val="24"/>
        </w:rPr>
        <w:t xml:space="preserve"> </w:t>
      </w:r>
      <w:r w:rsidR="006B71F6">
        <w:rPr>
          <w:rFonts w:ascii="Times New Roman" w:hAnsi="Times New Roman" w:cs="Times New Roman"/>
          <w:sz w:val="24"/>
          <w:szCs w:val="24"/>
        </w:rPr>
        <w:t>%. Sredstva pomoći nam</w:t>
      </w:r>
      <w:r w:rsidR="00EE21B5">
        <w:rPr>
          <w:rFonts w:ascii="Times New Roman" w:hAnsi="Times New Roman" w:cs="Times New Roman"/>
          <w:sz w:val="24"/>
          <w:szCs w:val="24"/>
        </w:rPr>
        <w:t>ijenjena su školama s područja G</w:t>
      </w:r>
      <w:r w:rsidR="006B71F6">
        <w:rPr>
          <w:rFonts w:ascii="Times New Roman" w:hAnsi="Times New Roman" w:cs="Times New Roman"/>
          <w:sz w:val="24"/>
          <w:szCs w:val="24"/>
        </w:rPr>
        <w:t xml:space="preserve">rada za njihove programe i </w:t>
      </w:r>
      <w:r w:rsidR="00EE21B5">
        <w:rPr>
          <w:rFonts w:ascii="Times New Roman" w:hAnsi="Times New Roman" w:cs="Times New Roman"/>
          <w:sz w:val="24"/>
          <w:szCs w:val="24"/>
        </w:rPr>
        <w:t>aktivnosti koje Grad financira/</w:t>
      </w:r>
      <w:r w:rsidR="00BC0D9E">
        <w:rPr>
          <w:rFonts w:ascii="Times New Roman" w:hAnsi="Times New Roman" w:cs="Times New Roman"/>
          <w:sz w:val="24"/>
          <w:szCs w:val="24"/>
        </w:rPr>
        <w:t xml:space="preserve">sufinancira </w:t>
      </w:r>
      <w:r w:rsidR="006B71F6">
        <w:rPr>
          <w:rFonts w:ascii="Times New Roman" w:hAnsi="Times New Roman" w:cs="Times New Roman"/>
          <w:sz w:val="24"/>
          <w:szCs w:val="24"/>
        </w:rPr>
        <w:t>(produženi boravak djece u škol</w:t>
      </w:r>
      <w:r w:rsidR="000731F5">
        <w:rPr>
          <w:rFonts w:ascii="Times New Roman" w:hAnsi="Times New Roman" w:cs="Times New Roman"/>
          <w:sz w:val="24"/>
          <w:szCs w:val="24"/>
        </w:rPr>
        <w:t>i</w:t>
      </w:r>
      <w:r w:rsidR="006B71F6">
        <w:rPr>
          <w:rFonts w:ascii="Times New Roman" w:hAnsi="Times New Roman" w:cs="Times New Roman"/>
          <w:sz w:val="24"/>
          <w:szCs w:val="24"/>
        </w:rPr>
        <w:t xml:space="preserve">, </w:t>
      </w:r>
      <w:r w:rsidR="007D10CD">
        <w:rPr>
          <w:rFonts w:ascii="Times New Roman" w:hAnsi="Times New Roman" w:cs="Times New Roman"/>
          <w:sz w:val="24"/>
          <w:szCs w:val="24"/>
        </w:rPr>
        <w:t>besplatna prehrana, sudjelovanje na izložbi, Gl</w:t>
      </w:r>
      <w:r w:rsidR="00BC0D9E">
        <w:rPr>
          <w:rFonts w:ascii="Times New Roman" w:hAnsi="Times New Roman" w:cs="Times New Roman"/>
          <w:sz w:val="24"/>
          <w:szCs w:val="24"/>
        </w:rPr>
        <w:t>azbena škola-redovna djelatnost.</w:t>
      </w:r>
      <w:r w:rsidR="007D10CD">
        <w:rPr>
          <w:rFonts w:ascii="Times New Roman" w:hAnsi="Times New Roman" w:cs="Times New Roman"/>
          <w:sz w:val="24"/>
          <w:szCs w:val="24"/>
        </w:rPr>
        <w:t xml:space="preserve">..). </w:t>
      </w:r>
    </w:p>
    <w:p w:rsidR="00053254" w:rsidRDefault="00053254" w:rsidP="00053254">
      <w:pPr>
        <w:spacing w:after="0" w:line="240" w:lineRule="auto"/>
        <w:jc w:val="both"/>
        <w:rPr>
          <w:rFonts w:ascii="Times New Roman" w:hAnsi="Times New Roman" w:cs="Times New Roman"/>
          <w:sz w:val="24"/>
          <w:szCs w:val="24"/>
        </w:rPr>
      </w:pPr>
    </w:p>
    <w:p w:rsidR="007D10CD" w:rsidRPr="00BC0D9E" w:rsidRDefault="00BC0D9E" w:rsidP="00053254">
      <w:pPr>
        <w:spacing w:after="0" w:line="240" w:lineRule="auto"/>
        <w:jc w:val="both"/>
        <w:rPr>
          <w:rFonts w:ascii="Times New Roman" w:hAnsi="Times New Roman" w:cs="Times New Roman"/>
          <w:b/>
          <w:i/>
          <w:sz w:val="24"/>
          <w:szCs w:val="24"/>
        </w:rPr>
      </w:pPr>
      <w:r w:rsidRPr="00BC0D9E">
        <w:rPr>
          <w:rFonts w:ascii="Times New Roman" w:hAnsi="Times New Roman" w:cs="Times New Roman"/>
          <w:b/>
          <w:i/>
          <w:sz w:val="24"/>
          <w:szCs w:val="24"/>
        </w:rPr>
        <w:t>2.2.1.6.</w:t>
      </w:r>
      <w:r w:rsidR="007D10CD" w:rsidRPr="00BC0D9E">
        <w:rPr>
          <w:rFonts w:ascii="Times New Roman" w:hAnsi="Times New Roman" w:cs="Times New Roman"/>
          <w:b/>
          <w:i/>
          <w:sz w:val="24"/>
          <w:szCs w:val="24"/>
        </w:rPr>
        <w:t xml:space="preserve"> Naknade građanima i kućanstvima na temelju osiguranja i druge naknade</w:t>
      </w:r>
    </w:p>
    <w:p w:rsidR="00053254" w:rsidRDefault="00053254" w:rsidP="00053254">
      <w:pPr>
        <w:spacing w:after="0" w:line="240" w:lineRule="auto"/>
        <w:jc w:val="both"/>
        <w:rPr>
          <w:rFonts w:ascii="Times New Roman" w:hAnsi="Times New Roman" w:cs="Times New Roman"/>
          <w:sz w:val="24"/>
          <w:szCs w:val="24"/>
        </w:rPr>
      </w:pPr>
    </w:p>
    <w:p w:rsidR="00053254" w:rsidRDefault="00053254" w:rsidP="0005325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7D10CD">
        <w:rPr>
          <w:rFonts w:ascii="Times New Roman" w:hAnsi="Times New Roman" w:cs="Times New Roman"/>
          <w:sz w:val="24"/>
          <w:szCs w:val="24"/>
        </w:rPr>
        <w:t>Naknade građanima ostvarene su s 1.043.236</w:t>
      </w:r>
      <w:r w:rsidR="00046CE1">
        <w:rPr>
          <w:rFonts w:ascii="Times New Roman" w:hAnsi="Times New Roman" w:cs="Times New Roman"/>
          <w:sz w:val="24"/>
          <w:szCs w:val="24"/>
        </w:rPr>
        <w:t>,00</w:t>
      </w:r>
      <w:r w:rsidR="007D10CD">
        <w:rPr>
          <w:rFonts w:ascii="Times New Roman" w:hAnsi="Times New Roman" w:cs="Times New Roman"/>
          <w:sz w:val="24"/>
          <w:szCs w:val="24"/>
        </w:rPr>
        <w:t xml:space="preserve"> kn što je 38</w:t>
      </w:r>
      <w:r w:rsidR="00FC2857">
        <w:rPr>
          <w:rFonts w:ascii="Times New Roman" w:hAnsi="Times New Roman" w:cs="Times New Roman"/>
          <w:sz w:val="24"/>
          <w:szCs w:val="24"/>
        </w:rPr>
        <w:t xml:space="preserve"> </w:t>
      </w:r>
      <w:r w:rsidR="007D10CD">
        <w:rPr>
          <w:rFonts w:ascii="Times New Roman" w:hAnsi="Times New Roman" w:cs="Times New Roman"/>
          <w:sz w:val="24"/>
          <w:szCs w:val="24"/>
        </w:rPr>
        <w:t>% plana, a u odnosu na prethodnu godinu rashodi su manji za 12</w:t>
      </w:r>
      <w:r w:rsidR="00FC2857">
        <w:rPr>
          <w:rFonts w:ascii="Times New Roman" w:hAnsi="Times New Roman" w:cs="Times New Roman"/>
          <w:sz w:val="24"/>
          <w:szCs w:val="24"/>
        </w:rPr>
        <w:t xml:space="preserve"> </w:t>
      </w:r>
      <w:r w:rsidR="007D10CD">
        <w:rPr>
          <w:rFonts w:ascii="Times New Roman" w:hAnsi="Times New Roman" w:cs="Times New Roman"/>
          <w:sz w:val="24"/>
          <w:szCs w:val="24"/>
        </w:rPr>
        <w:t>%. Rashodi se odnose na rashode studentskih stipendija s iznosom od 525.280</w:t>
      </w:r>
      <w:r w:rsidR="00FC2857">
        <w:rPr>
          <w:rFonts w:ascii="Times New Roman" w:hAnsi="Times New Roman" w:cs="Times New Roman"/>
          <w:sz w:val="24"/>
          <w:szCs w:val="24"/>
        </w:rPr>
        <w:t>,00</w:t>
      </w:r>
      <w:r w:rsidR="007D10CD">
        <w:rPr>
          <w:rFonts w:ascii="Times New Roman" w:hAnsi="Times New Roman" w:cs="Times New Roman"/>
          <w:sz w:val="24"/>
          <w:szCs w:val="24"/>
        </w:rPr>
        <w:t xml:space="preserve"> kn, učeničkih stipendija 320.640</w:t>
      </w:r>
      <w:r w:rsidR="00FC2857">
        <w:rPr>
          <w:rFonts w:ascii="Times New Roman" w:hAnsi="Times New Roman" w:cs="Times New Roman"/>
          <w:sz w:val="24"/>
          <w:szCs w:val="24"/>
        </w:rPr>
        <w:t xml:space="preserve">,00 </w:t>
      </w:r>
      <w:r w:rsidR="007D10CD">
        <w:rPr>
          <w:rFonts w:ascii="Times New Roman" w:hAnsi="Times New Roman" w:cs="Times New Roman"/>
          <w:sz w:val="24"/>
          <w:szCs w:val="24"/>
        </w:rPr>
        <w:t>kn,</w:t>
      </w:r>
      <w:r w:rsidR="00FC2857">
        <w:rPr>
          <w:rFonts w:ascii="Times New Roman" w:hAnsi="Times New Roman" w:cs="Times New Roman"/>
          <w:sz w:val="24"/>
          <w:szCs w:val="24"/>
        </w:rPr>
        <w:t xml:space="preserve"> na financijsku potporu roditeljima novorođene djece „</w:t>
      </w:r>
      <w:r w:rsidR="007D10CD">
        <w:rPr>
          <w:rFonts w:ascii="Times New Roman" w:hAnsi="Times New Roman" w:cs="Times New Roman"/>
          <w:sz w:val="24"/>
          <w:szCs w:val="24"/>
        </w:rPr>
        <w:t>Kolica za novljanskog klinca“ 55.000</w:t>
      </w:r>
      <w:r w:rsidR="00911AF6">
        <w:rPr>
          <w:rFonts w:ascii="Times New Roman" w:hAnsi="Times New Roman" w:cs="Times New Roman"/>
          <w:sz w:val="24"/>
          <w:szCs w:val="24"/>
        </w:rPr>
        <w:t xml:space="preserve">,00 </w:t>
      </w:r>
      <w:r w:rsidR="00B92B4D">
        <w:rPr>
          <w:rFonts w:ascii="Times New Roman" w:hAnsi="Times New Roman" w:cs="Times New Roman"/>
          <w:sz w:val="24"/>
          <w:szCs w:val="24"/>
        </w:rPr>
        <w:t>kn, sufinanciranje liječenja u P</w:t>
      </w:r>
      <w:r w:rsidR="007D10CD">
        <w:rPr>
          <w:rFonts w:ascii="Times New Roman" w:hAnsi="Times New Roman" w:cs="Times New Roman"/>
          <w:sz w:val="24"/>
          <w:szCs w:val="24"/>
        </w:rPr>
        <w:t>oliklinici SUVAG 12.360</w:t>
      </w:r>
      <w:r w:rsidR="00B92B4D">
        <w:rPr>
          <w:rFonts w:ascii="Times New Roman" w:hAnsi="Times New Roman" w:cs="Times New Roman"/>
          <w:sz w:val="24"/>
          <w:szCs w:val="24"/>
        </w:rPr>
        <w:t>,00</w:t>
      </w:r>
      <w:r w:rsidR="007263A1">
        <w:rPr>
          <w:rFonts w:ascii="Times New Roman" w:hAnsi="Times New Roman" w:cs="Times New Roman"/>
          <w:sz w:val="24"/>
          <w:szCs w:val="24"/>
        </w:rPr>
        <w:t xml:space="preserve"> kn, novčanu</w:t>
      </w:r>
      <w:r w:rsidR="007D10CD">
        <w:rPr>
          <w:rFonts w:ascii="Times New Roman" w:hAnsi="Times New Roman" w:cs="Times New Roman"/>
          <w:sz w:val="24"/>
          <w:szCs w:val="24"/>
        </w:rPr>
        <w:t xml:space="preserve"> pomoć po socijalnom programu socijalno </w:t>
      </w:r>
      <w:r w:rsidR="00FC2857">
        <w:rPr>
          <w:rFonts w:ascii="Times New Roman" w:hAnsi="Times New Roman" w:cs="Times New Roman"/>
          <w:sz w:val="24"/>
          <w:szCs w:val="24"/>
        </w:rPr>
        <w:t>ugroženim građanima 113.661</w:t>
      </w:r>
      <w:r w:rsidR="00B92B4D">
        <w:rPr>
          <w:rFonts w:ascii="Times New Roman" w:hAnsi="Times New Roman" w:cs="Times New Roman"/>
          <w:sz w:val="24"/>
          <w:szCs w:val="24"/>
        </w:rPr>
        <w:t>,00</w:t>
      </w:r>
      <w:r w:rsidR="00FC2857">
        <w:rPr>
          <w:rFonts w:ascii="Times New Roman" w:hAnsi="Times New Roman" w:cs="Times New Roman"/>
          <w:sz w:val="24"/>
          <w:szCs w:val="24"/>
        </w:rPr>
        <w:t xml:space="preserve"> kn.</w:t>
      </w:r>
    </w:p>
    <w:p w:rsidR="0057614F" w:rsidRDefault="0057614F" w:rsidP="00053254">
      <w:pPr>
        <w:spacing w:after="0" w:line="240" w:lineRule="auto"/>
        <w:jc w:val="both"/>
        <w:rPr>
          <w:rFonts w:ascii="Times New Roman" w:hAnsi="Times New Roman" w:cs="Times New Roman"/>
          <w:sz w:val="24"/>
          <w:szCs w:val="24"/>
        </w:rPr>
      </w:pPr>
    </w:p>
    <w:p w:rsidR="0057614F" w:rsidRDefault="0057614F" w:rsidP="00053254">
      <w:pPr>
        <w:spacing w:after="0" w:line="240" w:lineRule="auto"/>
        <w:jc w:val="both"/>
        <w:rPr>
          <w:rFonts w:ascii="Times New Roman" w:hAnsi="Times New Roman" w:cs="Times New Roman"/>
          <w:sz w:val="24"/>
          <w:szCs w:val="24"/>
        </w:rPr>
      </w:pPr>
    </w:p>
    <w:p w:rsidR="00BF64E2" w:rsidRDefault="00BF64E2" w:rsidP="00053254">
      <w:pPr>
        <w:spacing w:after="0" w:line="240" w:lineRule="auto"/>
        <w:jc w:val="both"/>
        <w:rPr>
          <w:rFonts w:ascii="Times New Roman" w:hAnsi="Times New Roman" w:cs="Times New Roman"/>
          <w:sz w:val="24"/>
          <w:szCs w:val="24"/>
        </w:rPr>
      </w:pPr>
    </w:p>
    <w:p w:rsidR="003E15BC" w:rsidRDefault="003E15BC" w:rsidP="00053254">
      <w:pPr>
        <w:spacing w:after="0" w:line="240" w:lineRule="auto"/>
        <w:jc w:val="both"/>
        <w:rPr>
          <w:rFonts w:ascii="Times New Roman" w:hAnsi="Times New Roman" w:cs="Times New Roman"/>
          <w:sz w:val="24"/>
          <w:szCs w:val="24"/>
        </w:rPr>
      </w:pPr>
    </w:p>
    <w:p w:rsidR="003E15BC" w:rsidRDefault="003E15BC" w:rsidP="00053254">
      <w:pPr>
        <w:spacing w:after="0" w:line="240" w:lineRule="auto"/>
        <w:jc w:val="both"/>
        <w:rPr>
          <w:rFonts w:ascii="Times New Roman" w:hAnsi="Times New Roman" w:cs="Times New Roman"/>
          <w:sz w:val="24"/>
          <w:szCs w:val="24"/>
        </w:rPr>
      </w:pPr>
    </w:p>
    <w:p w:rsidR="00B92B4D" w:rsidRDefault="00B92B4D" w:rsidP="00053254">
      <w:pPr>
        <w:spacing w:after="0" w:line="240" w:lineRule="auto"/>
        <w:jc w:val="both"/>
        <w:rPr>
          <w:rFonts w:ascii="Times New Roman" w:hAnsi="Times New Roman" w:cs="Times New Roman"/>
          <w:sz w:val="24"/>
          <w:szCs w:val="24"/>
        </w:rPr>
      </w:pPr>
    </w:p>
    <w:p w:rsidR="007D10CD" w:rsidRPr="00B92B4D" w:rsidRDefault="00B92B4D" w:rsidP="00053254">
      <w:pPr>
        <w:spacing w:after="0" w:line="240" w:lineRule="auto"/>
        <w:jc w:val="both"/>
        <w:rPr>
          <w:rFonts w:ascii="Times New Roman" w:hAnsi="Times New Roman" w:cs="Times New Roman"/>
          <w:b/>
          <w:i/>
          <w:sz w:val="24"/>
          <w:szCs w:val="24"/>
        </w:rPr>
      </w:pPr>
      <w:r w:rsidRPr="00B92B4D">
        <w:rPr>
          <w:rFonts w:ascii="Times New Roman" w:hAnsi="Times New Roman" w:cs="Times New Roman"/>
          <w:b/>
          <w:i/>
          <w:sz w:val="24"/>
          <w:szCs w:val="24"/>
        </w:rPr>
        <w:lastRenderedPageBreak/>
        <w:t>2.2</w:t>
      </w:r>
      <w:r w:rsidR="007D10CD" w:rsidRPr="00B92B4D">
        <w:rPr>
          <w:rFonts w:ascii="Times New Roman" w:hAnsi="Times New Roman" w:cs="Times New Roman"/>
          <w:b/>
          <w:i/>
          <w:sz w:val="24"/>
          <w:szCs w:val="24"/>
        </w:rPr>
        <w:t>.</w:t>
      </w:r>
      <w:r w:rsidRPr="00B92B4D">
        <w:rPr>
          <w:rFonts w:ascii="Times New Roman" w:hAnsi="Times New Roman" w:cs="Times New Roman"/>
          <w:b/>
          <w:i/>
          <w:sz w:val="24"/>
          <w:szCs w:val="24"/>
        </w:rPr>
        <w:t>1.</w:t>
      </w:r>
      <w:r w:rsidR="007D10CD" w:rsidRPr="00B92B4D">
        <w:rPr>
          <w:rFonts w:ascii="Times New Roman" w:hAnsi="Times New Roman" w:cs="Times New Roman"/>
          <w:b/>
          <w:i/>
          <w:sz w:val="24"/>
          <w:szCs w:val="24"/>
        </w:rPr>
        <w:t>7. Ostali rashodi</w:t>
      </w:r>
    </w:p>
    <w:p w:rsidR="00053254" w:rsidRDefault="00053254" w:rsidP="00053254">
      <w:pPr>
        <w:spacing w:after="0" w:line="240" w:lineRule="auto"/>
        <w:jc w:val="both"/>
        <w:rPr>
          <w:rFonts w:ascii="Times New Roman" w:hAnsi="Times New Roman" w:cs="Times New Roman"/>
          <w:sz w:val="24"/>
          <w:szCs w:val="24"/>
        </w:rPr>
      </w:pPr>
    </w:p>
    <w:p w:rsidR="007D10CD" w:rsidRDefault="00053254" w:rsidP="0005325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7D10CD">
        <w:rPr>
          <w:rFonts w:ascii="Times New Roman" w:hAnsi="Times New Roman" w:cs="Times New Roman"/>
          <w:sz w:val="24"/>
          <w:szCs w:val="24"/>
        </w:rPr>
        <w:t>Ostali rashodi u sklopu konta skupine 38 ostvareni su s 2.330.428</w:t>
      </w:r>
      <w:r w:rsidR="00637CF6">
        <w:rPr>
          <w:rFonts w:ascii="Times New Roman" w:hAnsi="Times New Roman" w:cs="Times New Roman"/>
          <w:sz w:val="24"/>
          <w:szCs w:val="24"/>
        </w:rPr>
        <w:t>,00</w:t>
      </w:r>
      <w:r w:rsidR="007D10CD">
        <w:rPr>
          <w:rFonts w:ascii="Times New Roman" w:hAnsi="Times New Roman" w:cs="Times New Roman"/>
          <w:sz w:val="24"/>
          <w:szCs w:val="24"/>
        </w:rPr>
        <w:t xml:space="preserve"> kn</w:t>
      </w:r>
      <w:r w:rsidR="00637CF6">
        <w:rPr>
          <w:rFonts w:ascii="Times New Roman" w:hAnsi="Times New Roman" w:cs="Times New Roman"/>
          <w:sz w:val="24"/>
          <w:szCs w:val="24"/>
        </w:rPr>
        <w:t>,</w:t>
      </w:r>
      <w:r w:rsidR="007D10CD">
        <w:rPr>
          <w:rFonts w:ascii="Times New Roman" w:hAnsi="Times New Roman" w:cs="Times New Roman"/>
          <w:sz w:val="24"/>
          <w:szCs w:val="24"/>
        </w:rPr>
        <w:t xml:space="preserve"> što je 42</w:t>
      </w:r>
      <w:r w:rsidR="00637CF6">
        <w:rPr>
          <w:rFonts w:ascii="Times New Roman" w:hAnsi="Times New Roman" w:cs="Times New Roman"/>
          <w:sz w:val="24"/>
          <w:szCs w:val="24"/>
        </w:rPr>
        <w:t xml:space="preserve"> </w:t>
      </w:r>
      <w:r w:rsidR="007D10CD">
        <w:rPr>
          <w:rFonts w:ascii="Times New Roman" w:hAnsi="Times New Roman" w:cs="Times New Roman"/>
          <w:sz w:val="24"/>
          <w:szCs w:val="24"/>
        </w:rPr>
        <w:t>% plana</w:t>
      </w:r>
      <w:r w:rsidR="00FC614D">
        <w:rPr>
          <w:rFonts w:ascii="Times New Roman" w:hAnsi="Times New Roman" w:cs="Times New Roman"/>
          <w:sz w:val="24"/>
          <w:szCs w:val="24"/>
        </w:rPr>
        <w:t xml:space="preserve">. Ovi </w:t>
      </w:r>
      <w:r w:rsidR="007D10CD">
        <w:rPr>
          <w:rFonts w:ascii="Times New Roman" w:hAnsi="Times New Roman" w:cs="Times New Roman"/>
          <w:sz w:val="24"/>
          <w:szCs w:val="24"/>
        </w:rPr>
        <w:t>rashodi su realizirani u manjem iznosu u odnosu na prethodnu godinu za 56</w:t>
      </w:r>
      <w:r w:rsidR="00637CF6">
        <w:rPr>
          <w:rFonts w:ascii="Times New Roman" w:hAnsi="Times New Roman" w:cs="Times New Roman"/>
          <w:sz w:val="24"/>
          <w:szCs w:val="24"/>
        </w:rPr>
        <w:t xml:space="preserve"> </w:t>
      </w:r>
      <w:r w:rsidR="007D10CD">
        <w:rPr>
          <w:rFonts w:ascii="Times New Roman" w:hAnsi="Times New Roman" w:cs="Times New Roman"/>
          <w:sz w:val="24"/>
          <w:szCs w:val="24"/>
        </w:rPr>
        <w:t>%. Ostali rashodi obuhvaćaju rashode tekućih i kapitalnih donacija neprofitnim organizacijama te rashode kapitalnih pomoći trgovačkim društvima u pretežitom vlasništvu Grada. Tekuće donacije udrugama doznačene su u iznosu od 2.077.514</w:t>
      </w:r>
      <w:r w:rsidR="00637CF6">
        <w:rPr>
          <w:rFonts w:ascii="Times New Roman" w:hAnsi="Times New Roman" w:cs="Times New Roman"/>
          <w:sz w:val="24"/>
          <w:szCs w:val="24"/>
        </w:rPr>
        <w:t>,00</w:t>
      </w:r>
      <w:r w:rsidR="007D10CD">
        <w:rPr>
          <w:rFonts w:ascii="Times New Roman" w:hAnsi="Times New Roman" w:cs="Times New Roman"/>
          <w:sz w:val="24"/>
          <w:szCs w:val="24"/>
        </w:rPr>
        <w:t xml:space="preserve"> kn, </w:t>
      </w:r>
      <w:r w:rsidR="000731F5">
        <w:rPr>
          <w:rFonts w:ascii="Times New Roman" w:hAnsi="Times New Roman" w:cs="Times New Roman"/>
          <w:sz w:val="24"/>
          <w:szCs w:val="24"/>
        </w:rPr>
        <w:t xml:space="preserve">a </w:t>
      </w:r>
      <w:r w:rsidR="007D10CD">
        <w:rPr>
          <w:rFonts w:ascii="Times New Roman" w:hAnsi="Times New Roman" w:cs="Times New Roman"/>
          <w:sz w:val="24"/>
          <w:szCs w:val="24"/>
        </w:rPr>
        <w:t>kapitalne donacije iznose 175.804</w:t>
      </w:r>
      <w:r w:rsidR="00637CF6">
        <w:rPr>
          <w:rFonts w:ascii="Times New Roman" w:hAnsi="Times New Roman" w:cs="Times New Roman"/>
          <w:sz w:val="24"/>
          <w:szCs w:val="24"/>
        </w:rPr>
        <w:t>,00</w:t>
      </w:r>
      <w:r w:rsidR="007D10CD">
        <w:rPr>
          <w:rFonts w:ascii="Times New Roman" w:hAnsi="Times New Roman" w:cs="Times New Roman"/>
          <w:sz w:val="24"/>
          <w:szCs w:val="24"/>
        </w:rPr>
        <w:t xml:space="preserve"> kn, </w:t>
      </w:r>
      <w:r w:rsidR="00637CF6">
        <w:rPr>
          <w:rFonts w:ascii="Times New Roman" w:hAnsi="Times New Roman" w:cs="Times New Roman"/>
          <w:sz w:val="24"/>
          <w:szCs w:val="24"/>
        </w:rPr>
        <w:t>dok su kapitalne pomoći doznačene trgovačkom društvu</w:t>
      </w:r>
      <w:r w:rsidR="007D10CD">
        <w:rPr>
          <w:rFonts w:ascii="Times New Roman" w:hAnsi="Times New Roman" w:cs="Times New Roman"/>
          <w:sz w:val="24"/>
          <w:szCs w:val="24"/>
        </w:rPr>
        <w:t xml:space="preserve"> Vodovod Novska d.o.o</w:t>
      </w:r>
      <w:r w:rsidR="00637CF6">
        <w:rPr>
          <w:rFonts w:ascii="Times New Roman" w:hAnsi="Times New Roman" w:cs="Times New Roman"/>
          <w:sz w:val="24"/>
          <w:szCs w:val="24"/>
        </w:rPr>
        <w:t>.</w:t>
      </w:r>
      <w:r w:rsidR="00D92920">
        <w:rPr>
          <w:rFonts w:ascii="Times New Roman" w:hAnsi="Times New Roman" w:cs="Times New Roman"/>
          <w:sz w:val="24"/>
          <w:szCs w:val="24"/>
        </w:rPr>
        <w:t xml:space="preserve"> u iznosu od 77.110,00 kn</w:t>
      </w:r>
      <w:r w:rsidR="00E87F58">
        <w:rPr>
          <w:rFonts w:ascii="Times New Roman" w:hAnsi="Times New Roman" w:cs="Times New Roman"/>
          <w:sz w:val="24"/>
          <w:szCs w:val="24"/>
        </w:rPr>
        <w:t xml:space="preserve"> za otkup zemljišta za gradnju uređaja za mehaničko i biolo</w:t>
      </w:r>
      <w:r w:rsidR="00D92920">
        <w:rPr>
          <w:rFonts w:ascii="Times New Roman" w:hAnsi="Times New Roman" w:cs="Times New Roman"/>
          <w:sz w:val="24"/>
          <w:szCs w:val="24"/>
        </w:rPr>
        <w:t>ško pročišćavanje otpadnih voda</w:t>
      </w:r>
      <w:r w:rsidR="00E87F58">
        <w:rPr>
          <w:rFonts w:ascii="Times New Roman" w:hAnsi="Times New Roman" w:cs="Times New Roman"/>
          <w:sz w:val="24"/>
          <w:szCs w:val="24"/>
        </w:rPr>
        <w:t>.</w:t>
      </w:r>
    </w:p>
    <w:p w:rsidR="00511860" w:rsidRDefault="00511860" w:rsidP="00053254">
      <w:pPr>
        <w:spacing w:after="0" w:line="240" w:lineRule="auto"/>
        <w:jc w:val="both"/>
        <w:rPr>
          <w:rFonts w:ascii="Times New Roman" w:hAnsi="Times New Roman" w:cs="Times New Roman"/>
          <w:sz w:val="24"/>
          <w:szCs w:val="24"/>
        </w:rPr>
      </w:pPr>
    </w:p>
    <w:p w:rsidR="00D501FA" w:rsidRPr="00637CF6" w:rsidRDefault="00D501FA" w:rsidP="00637CF6">
      <w:pPr>
        <w:pStyle w:val="Odlomakpopisa"/>
        <w:numPr>
          <w:ilvl w:val="2"/>
          <w:numId w:val="8"/>
        </w:numPr>
        <w:spacing w:after="0" w:line="240" w:lineRule="auto"/>
        <w:ind w:left="720"/>
        <w:jc w:val="both"/>
        <w:rPr>
          <w:rFonts w:ascii="Times New Roman" w:hAnsi="Times New Roman" w:cs="Times New Roman"/>
          <w:b/>
          <w:sz w:val="24"/>
          <w:szCs w:val="24"/>
        </w:rPr>
      </w:pPr>
      <w:r w:rsidRPr="00637CF6">
        <w:rPr>
          <w:rFonts w:ascii="Times New Roman" w:hAnsi="Times New Roman" w:cs="Times New Roman"/>
          <w:b/>
          <w:sz w:val="24"/>
          <w:szCs w:val="24"/>
        </w:rPr>
        <w:t>Rashodi za nabavu nefinancijske imovine</w:t>
      </w:r>
    </w:p>
    <w:p w:rsidR="00053254" w:rsidRPr="00053254" w:rsidRDefault="00053254" w:rsidP="00053254">
      <w:pPr>
        <w:pStyle w:val="Odlomakpopisa"/>
        <w:spacing w:after="0" w:line="240" w:lineRule="auto"/>
        <w:ind w:left="540"/>
        <w:jc w:val="both"/>
        <w:rPr>
          <w:rFonts w:ascii="Times New Roman" w:hAnsi="Times New Roman" w:cs="Times New Roman"/>
          <w:b/>
          <w:sz w:val="24"/>
          <w:szCs w:val="24"/>
        </w:rPr>
      </w:pPr>
    </w:p>
    <w:p w:rsidR="00637CF6" w:rsidRPr="00637CF6" w:rsidRDefault="00637CF6" w:rsidP="00637CF6">
      <w:pPr>
        <w:spacing w:after="0" w:line="240" w:lineRule="auto"/>
        <w:jc w:val="both"/>
        <w:rPr>
          <w:rFonts w:ascii="Times New Roman" w:hAnsi="Times New Roman" w:cs="Times New Roman"/>
          <w:b/>
          <w:i/>
          <w:sz w:val="24"/>
          <w:szCs w:val="24"/>
        </w:rPr>
      </w:pPr>
      <w:r w:rsidRPr="00637CF6">
        <w:rPr>
          <w:rFonts w:ascii="Times New Roman" w:hAnsi="Times New Roman" w:cs="Times New Roman"/>
          <w:b/>
          <w:i/>
          <w:sz w:val="24"/>
          <w:szCs w:val="24"/>
        </w:rPr>
        <w:t>2.</w:t>
      </w:r>
      <w:r>
        <w:rPr>
          <w:rFonts w:ascii="Times New Roman" w:hAnsi="Times New Roman" w:cs="Times New Roman"/>
          <w:b/>
          <w:i/>
          <w:sz w:val="24"/>
          <w:szCs w:val="24"/>
        </w:rPr>
        <w:t xml:space="preserve">2.2.1. </w:t>
      </w:r>
      <w:r w:rsidR="00D501FA" w:rsidRPr="00637CF6">
        <w:rPr>
          <w:rFonts w:ascii="Times New Roman" w:hAnsi="Times New Roman" w:cs="Times New Roman"/>
          <w:b/>
          <w:i/>
          <w:sz w:val="24"/>
          <w:szCs w:val="24"/>
        </w:rPr>
        <w:t xml:space="preserve">Rashodi za nabavu proizvedene dugotrajne imovine </w:t>
      </w:r>
    </w:p>
    <w:p w:rsidR="00637CF6" w:rsidRPr="00637CF6" w:rsidRDefault="00637CF6" w:rsidP="00637CF6">
      <w:pPr>
        <w:spacing w:after="0" w:line="240" w:lineRule="auto"/>
      </w:pPr>
    </w:p>
    <w:p w:rsidR="00D501FA" w:rsidRDefault="00D83DA4" w:rsidP="0005325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501FA">
        <w:rPr>
          <w:rFonts w:ascii="Times New Roman" w:hAnsi="Times New Roman" w:cs="Times New Roman"/>
          <w:sz w:val="24"/>
          <w:szCs w:val="24"/>
        </w:rPr>
        <w:t>Rashodi za nabavu proizvedene du</w:t>
      </w:r>
      <w:r w:rsidR="00032DDA">
        <w:rPr>
          <w:rFonts w:ascii="Times New Roman" w:hAnsi="Times New Roman" w:cs="Times New Roman"/>
          <w:sz w:val="24"/>
          <w:szCs w:val="24"/>
        </w:rPr>
        <w:t>gotrajne imovine ostvareni su u iznosu od</w:t>
      </w:r>
      <w:r w:rsidR="00D501FA">
        <w:rPr>
          <w:rFonts w:ascii="Times New Roman" w:hAnsi="Times New Roman" w:cs="Times New Roman"/>
          <w:sz w:val="24"/>
          <w:szCs w:val="24"/>
        </w:rPr>
        <w:t xml:space="preserve"> 463.476</w:t>
      </w:r>
      <w:r w:rsidR="00A47660">
        <w:rPr>
          <w:rFonts w:ascii="Times New Roman" w:hAnsi="Times New Roman" w:cs="Times New Roman"/>
          <w:sz w:val="24"/>
          <w:szCs w:val="24"/>
        </w:rPr>
        <w:t>,00</w:t>
      </w:r>
      <w:r w:rsidR="00D501FA">
        <w:rPr>
          <w:rFonts w:ascii="Times New Roman" w:hAnsi="Times New Roman" w:cs="Times New Roman"/>
          <w:sz w:val="24"/>
          <w:szCs w:val="24"/>
        </w:rPr>
        <w:t xml:space="preserve"> kn</w:t>
      </w:r>
      <w:r w:rsidR="00A47660">
        <w:rPr>
          <w:rFonts w:ascii="Times New Roman" w:hAnsi="Times New Roman" w:cs="Times New Roman"/>
          <w:sz w:val="24"/>
          <w:szCs w:val="24"/>
        </w:rPr>
        <w:t>,</w:t>
      </w:r>
      <w:r w:rsidR="00D501FA">
        <w:rPr>
          <w:rFonts w:ascii="Times New Roman" w:hAnsi="Times New Roman" w:cs="Times New Roman"/>
          <w:sz w:val="24"/>
          <w:szCs w:val="24"/>
        </w:rPr>
        <w:t xml:space="preserve"> što je u odnosu na plan 47</w:t>
      </w:r>
      <w:r w:rsidR="00A47660">
        <w:rPr>
          <w:rFonts w:ascii="Times New Roman" w:hAnsi="Times New Roman" w:cs="Times New Roman"/>
          <w:sz w:val="24"/>
          <w:szCs w:val="24"/>
        </w:rPr>
        <w:t xml:space="preserve"> %, a u odnosu na isto razdoblje</w:t>
      </w:r>
      <w:r w:rsidR="00D501FA">
        <w:rPr>
          <w:rFonts w:ascii="Times New Roman" w:hAnsi="Times New Roman" w:cs="Times New Roman"/>
          <w:sz w:val="24"/>
          <w:szCs w:val="24"/>
        </w:rPr>
        <w:t xml:space="preserve"> prethodne godine manje za 36</w:t>
      </w:r>
      <w:r w:rsidR="00A47660">
        <w:rPr>
          <w:rFonts w:ascii="Times New Roman" w:hAnsi="Times New Roman" w:cs="Times New Roman"/>
          <w:sz w:val="24"/>
          <w:szCs w:val="24"/>
        </w:rPr>
        <w:t xml:space="preserve"> </w:t>
      </w:r>
      <w:r w:rsidR="00D501FA">
        <w:rPr>
          <w:rFonts w:ascii="Times New Roman" w:hAnsi="Times New Roman" w:cs="Times New Roman"/>
          <w:sz w:val="24"/>
          <w:szCs w:val="24"/>
        </w:rPr>
        <w:t>%. Rashodi Grada iznose 339.967</w:t>
      </w:r>
      <w:r w:rsidR="00A47660">
        <w:rPr>
          <w:rFonts w:ascii="Times New Roman" w:hAnsi="Times New Roman" w:cs="Times New Roman"/>
          <w:sz w:val="24"/>
          <w:szCs w:val="24"/>
        </w:rPr>
        <w:t>,00</w:t>
      </w:r>
      <w:r w:rsidR="00D501FA">
        <w:rPr>
          <w:rFonts w:ascii="Times New Roman" w:hAnsi="Times New Roman" w:cs="Times New Roman"/>
          <w:sz w:val="24"/>
          <w:szCs w:val="24"/>
        </w:rPr>
        <w:t xml:space="preserve"> kn, a rashodi proračunskih korisnika 123.508</w:t>
      </w:r>
      <w:r w:rsidR="00A47660">
        <w:rPr>
          <w:rFonts w:ascii="Times New Roman" w:hAnsi="Times New Roman" w:cs="Times New Roman"/>
          <w:sz w:val="24"/>
          <w:szCs w:val="24"/>
        </w:rPr>
        <w:t xml:space="preserve">,00 </w:t>
      </w:r>
      <w:r w:rsidR="00D501FA">
        <w:rPr>
          <w:rFonts w:ascii="Times New Roman" w:hAnsi="Times New Roman" w:cs="Times New Roman"/>
          <w:sz w:val="24"/>
          <w:szCs w:val="24"/>
        </w:rPr>
        <w:t>kn. Rashodi se najvećim dijelom odnose na otplatu vatrogasnog vozila p</w:t>
      </w:r>
      <w:r w:rsidR="00A47660">
        <w:rPr>
          <w:rFonts w:ascii="Times New Roman" w:hAnsi="Times New Roman" w:cs="Times New Roman"/>
          <w:sz w:val="24"/>
          <w:szCs w:val="24"/>
        </w:rPr>
        <w:t xml:space="preserve">o ugovoru iz prijašnjih godina </w:t>
      </w:r>
      <w:r w:rsidR="00D501FA">
        <w:rPr>
          <w:rFonts w:ascii="Times New Roman" w:hAnsi="Times New Roman" w:cs="Times New Roman"/>
          <w:sz w:val="24"/>
          <w:szCs w:val="24"/>
        </w:rPr>
        <w:t>s iznosom od 200.000</w:t>
      </w:r>
      <w:r w:rsidR="00A47660">
        <w:rPr>
          <w:rFonts w:ascii="Times New Roman" w:hAnsi="Times New Roman" w:cs="Times New Roman"/>
          <w:sz w:val="24"/>
          <w:szCs w:val="24"/>
        </w:rPr>
        <w:t>,00</w:t>
      </w:r>
      <w:r w:rsidR="00D501FA">
        <w:rPr>
          <w:rFonts w:ascii="Times New Roman" w:hAnsi="Times New Roman" w:cs="Times New Roman"/>
          <w:sz w:val="24"/>
          <w:szCs w:val="24"/>
        </w:rPr>
        <w:t xml:space="preserve"> kn, nabavu računalne i uredske opreme. </w:t>
      </w:r>
    </w:p>
    <w:p w:rsidR="00D83DA4" w:rsidRDefault="00D83DA4" w:rsidP="00D83DA4">
      <w:pPr>
        <w:pStyle w:val="Odlomakpopisa"/>
        <w:spacing w:after="0" w:line="240" w:lineRule="auto"/>
        <w:ind w:left="1195"/>
        <w:contextualSpacing w:val="0"/>
        <w:jc w:val="both"/>
        <w:rPr>
          <w:rFonts w:ascii="Times New Roman" w:hAnsi="Times New Roman" w:cs="Times New Roman"/>
          <w:sz w:val="24"/>
          <w:szCs w:val="24"/>
        </w:rPr>
      </w:pPr>
    </w:p>
    <w:p w:rsidR="006D450A" w:rsidRPr="00D83DA4" w:rsidRDefault="00A47660" w:rsidP="00D83DA4">
      <w:pPr>
        <w:pStyle w:val="Odlomakpopisa"/>
        <w:numPr>
          <w:ilvl w:val="3"/>
          <w:numId w:val="9"/>
        </w:numPr>
        <w:spacing w:after="0" w:line="240" w:lineRule="auto"/>
        <w:ind w:left="720"/>
        <w:contextualSpacing w:val="0"/>
        <w:jc w:val="both"/>
        <w:rPr>
          <w:rFonts w:ascii="Times New Roman" w:hAnsi="Times New Roman" w:cs="Times New Roman"/>
          <w:b/>
          <w:i/>
          <w:sz w:val="24"/>
          <w:szCs w:val="24"/>
        </w:rPr>
      </w:pPr>
      <w:r>
        <w:rPr>
          <w:rFonts w:ascii="Times New Roman" w:hAnsi="Times New Roman" w:cs="Times New Roman"/>
          <w:b/>
          <w:i/>
          <w:sz w:val="24"/>
          <w:szCs w:val="24"/>
        </w:rPr>
        <w:t xml:space="preserve"> </w:t>
      </w:r>
      <w:r w:rsidR="00371209" w:rsidRPr="00D83DA4">
        <w:rPr>
          <w:rFonts w:ascii="Times New Roman" w:hAnsi="Times New Roman" w:cs="Times New Roman"/>
          <w:b/>
          <w:i/>
          <w:sz w:val="24"/>
          <w:szCs w:val="24"/>
        </w:rPr>
        <w:t>Rashodi za dodatna ulaganja na nefinancijskoj imovini</w:t>
      </w:r>
    </w:p>
    <w:p w:rsidR="00B73E04" w:rsidRPr="00B73E04" w:rsidRDefault="00B73E04" w:rsidP="00B73E04">
      <w:pPr>
        <w:pStyle w:val="Odlomakpopisa"/>
        <w:spacing w:after="0" w:line="240" w:lineRule="auto"/>
        <w:ind w:left="1440"/>
        <w:jc w:val="both"/>
        <w:rPr>
          <w:rFonts w:ascii="Times New Roman" w:hAnsi="Times New Roman" w:cs="Times New Roman"/>
          <w:sz w:val="24"/>
          <w:szCs w:val="24"/>
        </w:rPr>
      </w:pPr>
    </w:p>
    <w:p w:rsidR="00371209" w:rsidRDefault="00A47660" w:rsidP="0005325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371209">
        <w:rPr>
          <w:rFonts w:ascii="Times New Roman" w:hAnsi="Times New Roman" w:cs="Times New Roman"/>
          <w:sz w:val="24"/>
          <w:szCs w:val="24"/>
        </w:rPr>
        <w:t>Rashodi za dodatna ulaganja na nefinancijskoj imovini ostvareni su s 934.028</w:t>
      </w:r>
      <w:r>
        <w:rPr>
          <w:rFonts w:ascii="Times New Roman" w:hAnsi="Times New Roman" w:cs="Times New Roman"/>
          <w:sz w:val="24"/>
          <w:szCs w:val="24"/>
        </w:rPr>
        <w:t>,00</w:t>
      </w:r>
      <w:r w:rsidR="00371209">
        <w:rPr>
          <w:rFonts w:ascii="Times New Roman" w:hAnsi="Times New Roman" w:cs="Times New Roman"/>
          <w:sz w:val="24"/>
          <w:szCs w:val="24"/>
        </w:rPr>
        <w:t xml:space="preserve"> kn</w:t>
      </w:r>
      <w:r>
        <w:rPr>
          <w:rFonts w:ascii="Times New Roman" w:hAnsi="Times New Roman" w:cs="Times New Roman"/>
          <w:sz w:val="24"/>
          <w:szCs w:val="24"/>
        </w:rPr>
        <w:t>,</w:t>
      </w:r>
      <w:r w:rsidR="00371209">
        <w:rPr>
          <w:rFonts w:ascii="Times New Roman" w:hAnsi="Times New Roman" w:cs="Times New Roman"/>
          <w:sz w:val="24"/>
          <w:szCs w:val="24"/>
        </w:rPr>
        <w:t xml:space="preserve"> što </w:t>
      </w:r>
      <w:r>
        <w:rPr>
          <w:rFonts w:ascii="Times New Roman" w:hAnsi="Times New Roman" w:cs="Times New Roman"/>
          <w:sz w:val="24"/>
          <w:szCs w:val="24"/>
        </w:rPr>
        <w:t>je</w:t>
      </w:r>
      <w:r w:rsidR="00371209">
        <w:rPr>
          <w:rFonts w:ascii="Times New Roman" w:hAnsi="Times New Roman" w:cs="Times New Roman"/>
          <w:sz w:val="24"/>
          <w:szCs w:val="24"/>
        </w:rPr>
        <w:t xml:space="preserve"> 3</w:t>
      </w:r>
      <w:r>
        <w:rPr>
          <w:rFonts w:ascii="Times New Roman" w:hAnsi="Times New Roman" w:cs="Times New Roman"/>
          <w:sz w:val="24"/>
          <w:szCs w:val="24"/>
        </w:rPr>
        <w:t xml:space="preserve"> </w:t>
      </w:r>
      <w:r w:rsidR="00371209">
        <w:rPr>
          <w:rFonts w:ascii="Times New Roman" w:hAnsi="Times New Roman" w:cs="Times New Roman"/>
          <w:sz w:val="24"/>
          <w:szCs w:val="24"/>
        </w:rPr>
        <w:t>% plana, a u odnosu na prethodnu godinu rashodi su ostvareni u većem iznosu za 63</w:t>
      </w:r>
      <w:r>
        <w:rPr>
          <w:rFonts w:ascii="Times New Roman" w:hAnsi="Times New Roman" w:cs="Times New Roman"/>
          <w:sz w:val="24"/>
          <w:szCs w:val="24"/>
        </w:rPr>
        <w:t xml:space="preserve"> </w:t>
      </w:r>
      <w:r w:rsidR="00371209">
        <w:rPr>
          <w:rFonts w:ascii="Times New Roman" w:hAnsi="Times New Roman" w:cs="Times New Roman"/>
          <w:sz w:val="24"/>
          <w:szCs w:val="24"/>
        </w:rPr>
        <w:t>%. Rashodi koji imaju za rezultat povećan</w:t>
      </w:r>
      <w:r>
        <w:rPr>
          <w:rFonts w:ascii="Times New Roman" w:hAnsi="Times New Roman" w:cs="Times New Roman"/>
          <w:sz w:val="24"/>
          <w:szCs w:val="24"/>
        </w:rPr>
        <w:t>j</w:t>
      </w:r>
      <w:r w:rsidR="00371209">
        <w:rPr>
          <w:rFonts w:ascii="Times New Roman" w:hAnsi="Times New Roman" w:cs="Times New Roman"/>
          <w:sz w:val="24"/>
          <w:szCs w:val="24"/>
        </w:rPr>
        <w:t>e imovine Grada obuhvaćaju investicijska ulaganja i investicijsko opremanje</w:t>
      </w:r>
      <w:r>
        <w:rPr>
          <w:rFonts w:ascii="Times New Roman" w:hAnsi="Times New Roman" w:cs="Times New Roman"/>
          <w:sz w:val="24"/>
          <w:szCs w:val="24"/>
        </w:rPr>
        <w:t>,</w:t>
      </w:r>
      <w:r w:rsidR="00371209">
        <w:rPr>
          <w:rFonts w:ascii="Times New Roman" w:hAnsi="Times New Roman" w:cs="Times New Roman"/>
          <w:sz w:val="24"/>
          <w:szCs w:val="24"/>
        </w:rPr>
        <w:t xml:space="preserve"> kao npr. rashodi vezani za</w:t>
      </w:r>
      <w:r>
        <w:rPr>
          <w:rFonts w:ascii="Times New Roman" w:hAnsi="Times New Roman" w:cs="Times New Roman"/>
          <w:sz w:val="24"/>
          <w:szCs w:val="24"/>
        </w:rPr>
        <w:t xml:space="preserve"> sanaciju</w:t>
      </w:r>
      <w:r w:rsidR="002D2692">
        <w:rPr>
          <w:rFonts w:ascii="Times New Roman" w:hAnsi="Times New Roman" w:cs="Times New Roman"/>
          <w:sz w:val="24"/>
          <w:szCs w:val="24"/>
        </w:rPr>
        <w:t xml:space="preserve"> deponije</w:t>
      </w:r>
      <w:r w:rsidR="00371209">
        <w:rPr>
          <w:rFonts w:ascii="Times New Roman" w:hAnsi="Times New Roman" w:cs="Times New Roman"/>
          <w:sz w:val="24"/>
          <w:szCs w:val="24"/>
        </w:rPr>
        <w:t xml:space="preserve"> komunalnog otpada </w:t>
      </w:r>
      <w:r>
        <w:rPr>
          <w:rFonts w:ascii="Times New Roman" w:hAnsi="Times New Roman" w:cs="Times New Roman"/>
          <w:sz w:val="24"/>
          <w:szCs w:val="24"/>
        </w:rPr>
        <w:t xml:space="preserve">„Kurjakana“ s </w:t>
      </w:r>
      <w:r w:rsidR="00371209">
        <w:rPr>
          <w:rFonts w:ascii="Times New Roman" w:hAnsi="Times New Roman" w:cs="Times New Roman"/>
          <w:sz w:val="24"/>
          <w:szCs w:val="24"/>
        </w:rPr>
        <w:t>181.207</w:t>
      </w:r>
      <w:r>
        <w:rPr>
          <w:rFonts w:ascii="Times New Roman" w:hAnsi="Times New Roman" w:cs="Times New Roman"/>
          <w:sz w:val="24"/>
          <w:szCs w:val="24"/>
        </w:rPr>
        <w:t>,00</w:t>
      </w:r>
      <w:r w:rsidR="00371209">
        <w:rPr>
          <w:rFonts w:ascii="Times New Roman" w:hAnsi="Times New Roman" w:cs="Times New Roman"/>
          <w:sz w:val="24"/>
          <w:szCs w:val="24"/>
        </w:rPr>
        <w:t xml:space="preserve"> kn, opremanje dječjih igrališta 199.530</w:t>
      </w:r>
      <w:r>
        <w:rPr>
          <w:rFonts w:ascii="Times New Roman" w:hAnsi="Times New Roman" w:cs="Times New Roman"/>
          <w:sz w:val="24"/>
          <w:szCs w:val="24"/>
        </w:rPr>
        <w:t>,00</w:t>
      </w:r>
      <w:r w:rsidR="00FB3523">
        <w:rPr>
          <w:rFonts w:ascii="Times New Roman" w:hAnsi="Times New Roman" w:cs="Times New Roman"/>
          <w:sz w:val="24"/>
          <w:szCs w:val="24"/>
        </w:rPr>
        <w:t xml:space="preserve"> kn, </w:t>
      </w:r>
      <w:r w:rsidR="00C201EE">
        <w:rPr>
          <w:rFonts w:ascii="Times New Roman" w:hAnsi="Times New Roman" w:cs="Times New Roman"/>
          <w:sz w:val="24"/>
          <w:szCs w:val="24"/>
        </w:rPr>
        <w:t>izgradnju</w:t>
      </w:r>
      <w:r w:rsidR="00371209">
        <w:rPr>
          <w:rFonts w:ascii="Times New Roman" w:hAnsi="Times New Roman" w:cs="Times New Roman"/>
          <w:sz w:val="24"/>
          <w:szCs w:val="24"/>
        </w:rPr>
        <w:t xml:space="preserve"> mrtvačnice u Borovcu 182.309</w:t>
      </w:r>
      <w:r>
        <w:rPr>
          <w:rFonts w:ascii="Times New Roman" w:hAnsi="Times New Roman" w:cs="Times New Roman"/>
          <w:sz w:val="24"/>
          <w:szCs w:val="24"/>
        </w:rPr>
        <w:t>,00</w:t>
      </w:r>
      <w:r w:rsidR="00C201EE">
        <w:rPr>
          <w:rFonts w:ascii="Times New Roman" w:hAnsi="Times New Roman" w:cs="Times New Roman"/>
          <w:sz w:val="24"/>
          <w:szCs w:val="24"/>
        </w:rPr>
        <w:t xml:space="preserve"> kn, raznu projektnu dokumentaciju</w:t>
      </w:r>
      <w:r w:rsidR="00371209">
        <w:rPr>
          <w:rFonts w:ascii="Times New Roman" w:hAnsi="Times New Roman" w:cs="Times New Roman"/>
          <w:sz w:val="24"/>
          <w:szCs w:val="24"/>
        </w:rPr>
        <w:t xml:space="preserve"> za b</w:t>
      </w:r>
      <w:r w:rsidR="00C201EE">
        <w:rPr>
          <w:rFonts w:ascii="Times New Roman" w:hAnsi="Times New Roman" w:cs="Times New Roman"/>
          <w:sz w:val="24"/>
          <w:szCs w:val="24"/>
        </w:rPr>
        <w:t>uduće investicije, parcelacijske elaborate</w:t>
      </w:r>
      <w:r w:rsidR="00371209">
        <w:rPr>
          <w:rFonts w:ascii="Times New Roman" w:hAnsi="Times New Roman" w:cs="Times New Roman"/>
          <w:sz w:val="24"/>
          <w:szCs w:val="24"/>
        </w:rPr>
        <w:t xml:space="preserve"> i sl., </w:t>
      </w:r>
      <w:r w:rsidR="00BF3F23">
        <w:rPr>
          <w:rFonts w:ascii="Times New Roman" w:hAnsi="Times New Roman" w:cs="Times New Roman"/>
          <w:sz w:val="24"/>
          <w:szCs w:val="24"/>
        </w:rPr>
        <w:t xml:space="preserve">te rashodi vezani </w:t>
      </w:r>
      <w:r w:rsidR="00371209">
        <w:rPr>
          <w:rFonts w:ascii="Times New Roman" w:hAnsi="Times New Roman" w:cs="Times New Roman"/>
          <w:sz w:val="24"/>
          <w:szCs w:val="24"/>
        </w:rPr>
        <w:t>za izgradnju komunalne infrastrukture u</w:t>
      </w:r>
      <w:r w:rsidR="00352EAE">
        <w:rPr>
          <w:rFonts w:ascii="Times New Roman" w:hAnsi="Times New Roman" w:cs="Times New Roman"/>
          <w:sz w:val="24"/>
          <w:szCs w:val="24"/>
        </w:rPr>
        <w:t xml:space="preserve"> Poduzetničkoj</w:t>
      </w:r>
      <w:r w:rsidR="00371209">
        <w:rPr>
          <w:rFonts w:ascii="Times New Roman" w:hAnsi="Times New Roman" w:cs="Times New Roman"/>
          <w:sz w:val="24"/>
          <w:szCs w:val="24"/>
        </w:rPr>
        <w:t xml:space="preserve"> zoni Novska 299.502</w:t>
      </w:r>
      <w:r>
        <w:rPr>
          <w:rFonts w:ascii="Times New Roman" w:hAnsi="Times New Roman" w:cs="Times New Roman"/>
          <w:sz w:val="24"/>
          <w:szCs w:val="24"/>
        </w:rPr>
        <w:t>,00</w:t>
      </w:r>
      <w:r w:rsidR="00371209">
        <w:rPr>
          <w:rFonts w:ascii="Times New Roman" w:hAnsi="Times New Roman" w:cs="Times New Roman"/>
          <w:sz w:val="24"/>
          <w:szCs w:val="24"/>
        </w:rPr>
        <w:t xml:space="preserve"> kn. </w:t>
      </w:r>
    </w:p>
    <w:p w:rsidR="008B5B94" w:rsidRDefault="008B5B94" w:rsidP="00053254">
      <w:pPr>
        <w:spacing w:after="0" w:line="240" w:lineRule="auto"/>
        <w:jc w:val="both"/>
        <w:rPr>
          <w:rFonts w:ascii="Times New Roman" w:hAnsi="Times New Roman" w:cs="Times New Roman"/>
          <w:sz w:val="24"/>
          <w:szCs w:val="24"/>
        </w:rPr>
      </w:pPr>
    </w:p>
    <w:p w:rsidR="00110EB0" w:rsidRPr="00110EB0" w:rsidRDefault="00110EB0" w:rsidP="00110EB0">
      <w:pPr>
        <w:jc w:val="center"/>
        <w:rPr>
          <w:rFonts w:ascii="Times New Roman" w:eastAsiaTheme="minorEastAsia" w:hAnsi="Times New Roman" w:cs="Times New Roman"/>
          <w:b/>
          <w:color w:val="000000" w:themeColor="text1"/>
          <w:sz w:val="24"/>
          <w:szCs w:val="24"/>
          <w:lang w:eastAsia="hr-HR"/>
        </w:rPr>
      </w:pPr>
      <w:r w:rsidRPr="00110EB0">
        <w:rPr>
          <w:rFonts w:ascii="Times New Roman" w:eastAsiaTheme="minorEastAsia" w:hAnsi="Times New Roman" w:cs="Times New Roman"/>
          <w:b/>
          <w:color w:val="000000" w:themeColor="text1"/>
          <w:sz w:val="24"/>
          <w:szCs w:val="24"/>
          <w:lang w:eastAsia="hr-HR"/>
        </w:rPr>
        <w:t>OBRAZLOŽENJE OSTVARENIH RASHODA I IZDATAKA UPRAVNIH ODJELA GRADA NOVSKE ZA RAZDOBLJE OD 1.1. DO 30.6.2016. GODINE</w:t>
      </w:r>
    </w:p>
    <w:p w:rsidR="00110EB0" w:rsidRPr="00110EB0" w:rsidRDefault="00110EB0" w:rsidP="00110EB0">
      <w:pPr>
        <w:jc w:val="center"/>
        <w:rPr>
          <w:rFonts w:ascii="Times New Roman" w:eastAsiaTheme="minorEastAsia" w:hAnsi="Times New Roman" w:cs="Times New Roman"/>
          <w:b/>
          <w:color w:val="000000" w:themeColor="text1"/>
          <w:sz w:val="24"/>
          <w:szCs w:val="24"/>
          <w:lang w:eastAsia="hr-HR"/>
        </w:rPr>
      </w:pPr>
    </w:p>
    <w:p w:rsidR="00110EB0" w:rsidRPr="00110EB0" w:rsidRDefault="00110EB0" w:rsidP="00110EB0">
      <w:pPr>
        <w:spacing w:after="0" w:line="240" w:lineRule="auto"/>
        <w:jc w:val="both"/>
        <w:rPr>
          <w:rFonts w:ascii="Times New Roman" w:eastAsiaTheme="minorEastAsia" w:hAnsi="Times New Roman" w:cs="Times New Roman"/>
          <w:b/>
          <w:color w:val="000000" w:themeColor="text1"/>
          <w:sz w:val="24"/>
          <w:szCs w:val="24"/>
          <w:lang w:eastAsia="hr-HR"/>
        </w:rPr>
      </w:pPr>
      <w:bookmarkStart w:id="0" w:name="_Toc461980065"/>
      <w:bookmarkStart w:id="1" w:name="_Toc462119744"/>
      <w:r w:rsidRPr="00110EB0">
        <w:rPr>
          <w:rFonts w:ascii="Times New Roman" w:eastAsiaTheme="minorEastAsia" w:hAnsi="Times New Roman" w:cs="Times New Roman"/>
          <w:b/>
          <w:color w:val="000000" w:themeColor="text1"/>
          <w:sz w:val="24"/>
          <w:szCs w:val="24"/>
          <w:lang w:eastAsia="hr-HR"/>
        </w:rPr>
        <w:t>1. Razdjel 001</w:t>
      </w:r>
      <w:bookmarkEnd w:id="0"/>
      <w:bookmarkEnd w:id="1"/>
      <w:r w:rsidRPr="00110EB0">
        <w:rPr>
          <w:rFonts w:ascii="Times New Roman" w:eastAsiaTheme="minorEastAsia" w:hAnsi="Times New Roman" w:cs="Times New Roman"/>
          <w:b/>
          <w:color w:val="000000" w:themeColor="text1"/>
          <w:sz w:val="24"/>
          <w:szCs w:val="24"/>
          <w:lang w:eastAsia="hr-HR"/>
        </w:rPr>
        <w:t xml:space="preserve"> STRUČNA SLUŽBA ZA POSLOVE GRADSKOG VIJEĆA I GRADONAČELNIKA</w:t>
      </w:r>
    </w:p>
    <w:p w:rsidR="00110EB0" w:rsidRPr="00110EB0" w:rsidRDefault="00110EB0" w:rsidP="00110EB0">
      <w:pPr>
        <w:spacing w:after="0" w:line="240" w:lineRule="auto"/>
        <w:rPr>
          <w:rFonts w:eastAsiaTheme="minorEastAsia"/>
          <w:lang w:eastAsia="hr-HR"/>
        </w:rPr>
      </w:pPr>
    </w:p>
    <w:p w:rsidR="00110EB0" w:rsidRPr="00110EB0" w:rsidRDefault="00110EB0" w:rsidP="00110EB0">
      <w:pPr>
        <w:spacing w:after="0" w:line="240" w:lineRule="auto"/>
        <w:jc w:val="both"/>
        <w:rPr>
          <w:rFonts w:ascii="Times New Roman" w:eastAsiaTheme="minorEastAsia" w:hAnsi="Times New Roman" w:cs="Times New Roman"/>
          <w:sz w:val="24"/>
          <w:szCs w:val="24"/>
          <w:lang w:eastAsia="hr-HR"/>
        </w:rPr>
      </w:pPr>
      <w:r w:rsidRPr="00110EB0">
        <w:rPr>
          <w:rFonts w:ascii="Times New Roman" w:eastAsiaTheme="minorEastAsia" w:hAnsi="Times New Roman" w:cs="Times New Roman"/>
          <w:sz w:val="24"/>
          <w:szCs w:val="24"/>
          <w:lang w:eastAsia="hr-HR"/>
        </w:rPr>
        <w:tab/>
        <w:t>Za razdjel Stručne službe za poslove Gradskog vijeća i Gradonačelnika za 2016. godinu planirani su rashodi u ukupnom iznosu od 4.309.652,00 kn, a u izvještajnom razdoblju od 1. siječnja do 30. lipnja 2016. godine izvršeni su u iznosu od 1.958.070,64 kn, odnosno s  45,43 % od planiranog iznosa.</w:t>
      </w:r>
    </w:p>
    <w:p w:rsidR="00110EB0" w:rsidRPr="00110EB0" w:rsidRDefault="00110EB0" w:rsidP="00110EB0">
      <w:pPr>
        <w:spacing w:after="0" w:line="240" w:lineRule="auto"/>
        <w:jc w:val="both"/>
        <w:rPr>
          <w:rFonts w:ascii="Times New Roman" w:eastAsiaTheme="minorEastAsia" w:hAnsi="Times New Roman" w:cs="Times New Roman"/>
          <w:sz w:val="24"/>
          <w:szCs w:val="24"/>
          <w:lang w:eastAsia="hr-HR"/>
        </w:rPr>
      </w:pPr>
    </w:p>
    <w:p w:rsidR="00110EB0" w:rsidRPr="00110EB0" w:rsidRDefault="00110EB0" w:rsidP="00110EB0">
      <w:pPr>
        <w:keepNext/>
        <w:keepLines/>
        <w:spacing w:before="200" w:after="0"/>
        <w:jc w:val="both"/>
        <w:outlineLvl w:val="1"/>
        <w:rPr>
          <w:rFonts w:ascii="Times New Roman" w:eastAsiaTheme="majorEastAsia" w:hAnsi="Times New Roman" w:cs="Times New Roman"/>
          <w:b/>
          <w:bCs/>
          <w:color w:val="000000" w:themeColor="text1"/>
          <w:sz w:val="24"/>
          <w:szCs w:val="24"/>
          <w:lang w:eastAsia="hr-HR"/>
        </w:rPr>
      </w:pPr>
      <w:bookmarkStart w:id="2" w:name="_Toc461980066"/>
      <w:bookmarkStart w:id="3" w:name="_Toc462119745"/>
      <w:r w:rsidRPr="00110EB0">
        <w:rPr>
          <w:rFonts w:ascii="Times New Roman" w:eastAsiaTheme="majorEastAsia" w:hAnsi="Times New Roman" w:cs="Times New Roman"/>
          <w:b/>
          <w:bCs/>
          <w:color w:val="000000" w:themeColor="text1"/>
          <w:sz w:val="24"/>
          <w:szCs w:val="24"/>
          <w:lang w:eastAsia="hr-HR"/>
        </w:rPr>
        <w:t>1.1. Program 1001 JAVNA UPRAVA I ADMINISTRACIJA</w:t>
      </w:r>
      <w:bookmarkEnd w:id="2"/>
      <w:bookmarkEnd w:id="3"/>
    </w:p>
    <w:p w:rsidR="00110EB0" w:rsidRPr="00110EB0" w:rsidRDefault="00110EB0" w:rsidP="00110EB0">
      <w:pPr>
        <w:spacing w:after="0" w:line="240" w:lineRule="auto"/>
        <w:rPr>
          <w:rFonts w:eastAsiaTheme="minorEastAsia"/>
          <w:lang w:eastAsia="hr-HR"/>
        </w:rPr>
      </w:pPr>
    </w:p>
    <w:p w:rsidR="00110EB0" w:rsidRPr="00110EB0" w:rsidRDefault="00110EB0" w:rsidP="00110EB0">
      <w:pPr>
        <w:spacing w:after="0" w:line="240" w:lineRule="auto"/>
        <w:jc w:val="both"/>
        <w:rPr>
          <w:rFonts w:ascii="Times New Roman" w:eastAsiaTheme="minorEastAsia" w:hAnsi="Times New Roman" w:cs="Times New Roman"/>
          <w:sz w:val="24"/>
          <w:szCs w:val="24"/>
          <w:lang w:eastAsia="hr-HR"/>
        </w:rPr>
      </w:pPr>
      <w:r w:rsidRPr="00110EB0">
        <w:rPr>
          <w:rFonts w:ascii="Times New Roman" w:eastAsiaTheme="minorEastAsia" w:hAnsi="Times New Roman" w:cs="Times New Roman"/>
          <w:sz w:val="24"/>
          <w:szCs w:val="24"/>
          <w:lang w:eastAsia="hr-HR"/>
        </w:rPr>
        <w:tab/>
        <w:t xml:space="preserve">Rashodi predviđeni za provođenje programa </w:t>
      </w:r>
      <w:r w:rsidRPr="00110EB0">
        <w:rPr>
          <w:rFonts w:ascii="Times New Roman" w:eastAsiaTheme="minorEastAsia" w:hAnsi="Times New Roman" w:cs="Times New Roman"/>
          <w:i/>
          <w:sz w:val="24"/>
          <w:szCs w:val="24"/>
          <w:lang w:eastAsia="hr-HR"/>
        </w:rPr>
        <w:t>Javne uprave i administracije</w:t>
      </w:r>
      <w:r w:rsidRPr="00110EB0">
        <w:rPr>
          <w:rFonts w:ascii="Times New Roman" w:eastAsiaTheme="minorEastAsia" w:hAnsi="Times New Roman" w:cs="Times New Roman"/>
          <w:sz w:val="24"/>
          <w:szCs w:val="24"/>
          <w:lang w:eastAsia="hr-HR"/>
        </w:rPr>
        <w:t xml:space="preserve"> Stručne</w:t>
      </w:r>
      <w:r w:rsidRPr="00110EB0">
        <w:rPr>
          <w:rFonts w:eastAsiaTheme="minorEastAsia"/>
          <w:lang w:eastAsia="hr-HR"/>
        </w:rPr>
        <w:t xml:space="preserve"> </w:t>
      </w:r>
      <w:r w:rsidRPr="00110EB0">
        <w:rPr>
          <w:rFonts w:ascii="Times New Roman" w:eastAsiaTheme="minorEastAsia" w:hAnsi="Times New Roman" w:cs="Times New Roman"/>
          <w:sz w:val="24"/>
          <w:szCs w:val="24"/>
          <w:lang w:eastAsia="hr-HR"/>
        </w:rPr>
        <w:t xml:space="preserve">službe za poslove Gradskog vijeća i Gradonačelnika za 2016. godinu planirani su u iznosu od  </w:t>
      </w:r>
      <w:r w:rsidRPr="00110EB0">
        <w:rPr>
          <w:rFonts w:ascii="Times New Roman" w:eastAsiaTheme="minorEastAsia" w:hAnsi="Times New Roman" w:cs="Times New Roman"/>
          <w:sz w:val="24"/>
          <w:szCs w:val="24"/>
          <w:lang w:eastAsia="hr-HR"/>
        </w:rPr>
        <w:lastRenderedPageBreak/>
        <w:t>4.244.152,00 kn, a u razdoblju od 1. siječnja do 30. lipnja 2016. godine ostvareni su u iznosu od 1.945.247,70 kn ili s 45,83 % plana.</w:t>
      </w:r>
    </w:p>
    <w:p w:rsidR="00110EB0" w:rsidRPr="00110EB0" w:rsidRDefault="00110EB0" w:rsidP="00110EB0">
      <w:pPr>
        <w:spacing w:after="0" w:line="240" w:lineRule="auto"/>
        <w:jc w:val="both"/>
        <w:rPr>
          <w:rFonts w:ascii="Times New Roman" w:eastAsiaTheme="minorEastAsia" w:hAnsi="Times New Roman" w:cs="Times New Roman"/>
          <w:sz w:val="24"/>
          <w:szCs w:val="24"/>
          <w:lang w:eastAsia="hr-HR"/>
        </w:rPr>
      </w:pPr>
      <w:r w:rsidRPr="00110EB0">
        <w:rPr>
          <w:rFonts w:ascii="Times New Roman" w:eastAsiaTheme="minorEastAsia" w:hAnsi="Times New Roman" w:cs="Times New Roman"/>
          <w:sz w:val="24"/>
          <w:szCs w:val="24"/>
          <w:lang w:eastAsia="hr-HR"/>
        </w:rPr>
        <w:tab/>
        <w:t>Ovaj Program sastoji se od sljedećih aktivnosti/tekućih projekata:</w:t>
      </w:r>
    </w:p>
    <w:p w:rsidR="00110EB0" w:rsidRPr="00110EB0" w:rsidRDefault="00110EB0" w:rsidP="00110EB0">
      <w:pPr>
        <w:numPr>
          <w:ilvl w:val="0"/>
          <w:numId w:val="10"/>
        </w:numPr>
        <w:spacing w:after="0" w:line="240" w:lineRule="auto"/>
        <w:contextualSpacing/>
        <w:jc w:val="both"/>
        <w:rPr>
          <w:rFonts w:ascii="Times New Roman" w:eastAsiaTheme="minorEastAsia" w:hAnsi="Times New Roman" w:cs="Times New Roman"/>
          <w:sz w:val="24"/>
          <w:szCs w:val="24"/>
          <w:lang w:eastAsia="hr-HR"/>
        </w:rPr>
      </w:pPr>
      <w:r w:rsidRPr="00110EB0">
        <w:rPr>
          <w:rFonts w:ascii="Times New Roman" w:eastAsiaTheme="minorEastAsia" w:hAnsi="Times New Roman" w:cs="Times New Roman"/>
          <w:sz w:val="24"/>
          <w:szCs w:val="24"/>
          <w:lang w:eastAsia="hr-HR"/>
        </w:rPr>
        <w:t>Aktivnost A100001 Rashodi za zaposlene,</w:t>
      </w:r>
    </w:p>
    <w:p w:rsidR="00110EB0" w:rsidRPr="00110EB0" w:rsidRDefault="00110EB0" w:rsidP="00110EB0">
      <w:pPr>
        <w:numPr>
          <w:ilvl w:val="0"/>
          <w:numId w:val="10"/>
        </w:numPr>
        <w:spacing w:after="0" w:line="240" w:lineRule="auto"/>
        <w:contextualSpacing/>
        <w:jc w:val="both"/>
        <w:rPr>
          <w:rFonts w:ascii="Times New Roman" w:eastAsiaTheme="minorEastAsia" w:hAnsi="Times New Roman" w:cs="Times New Roman"/>
          <w:sz w:val="24"/>
          <w:szCs w:val="24"/>
          <w:lang w:eastAsia="hr-HR"/>
        </w:rPr>
      </w:pPr>
      <w:r w:rsidRPr="00110EB0">
        <w:rPr>
          <w:rFonts w:ascii="Times New Roman" w:eastAsiaTheme="minorEastAsia" w:hAnsi="Times New Roman" w:cs="Times New Roman"/>
          <w:sz w:val="24"/>
          <w:szCs w:val="24"/>
          <w:lang w:eastAsia="hr-HR"/>
        </w:rPr>
        <w:t>Aktivnost A100002 Materijalno – financijski rashodi,</w:t>
      </w:r>
    </w:p>
    <w:p w:rsidR="00110EB0" w:rsidRPr="00110EB0" w:rsidRDefault="00110EB0" w:rsidP="00110EB0">
      <w:pPr>
        <w:numPr>
          <w:ilvl w:val="0"/>
          <w:numId w:val="10"/>
        </w:numPr>
        <w:spacing w:after="0" w:line="240" w:lineRule="auto"/>
        <w:contextualSpacing/>
        <w:jc w:val="both"/>
        <w:rPr>
          <w:rFonts w:ascii="Times New Roman" w:eastAsiaTheme="minorEastAsia" w:hAnsi="Times New Roman" w:cs="Times New Roman"/>
          <w:sz w:val="24"/>
          <w:szCs w:val="24"/>
          <w:lang w:eastAsia="hr-HR"/>
        </w:rPr>
      </w:pPr>
      <w:r w:rsidRPr="00110EB0">
        <w:rPr>
          <w:rFonts w:ascii="Times New Roman" w:eastAsiaTheme="minorEastAsia" w:hAnsi="Times New Roman" w:cs="Times New Roman"/>
          <w:sz w:val="24"/>
          <w:szCs w:val="24"/>
          <w:lang w:eastAsia="hr-HR"/>
        </w:rPr>
        <w:t>Aktivnost A100003 Savjet mladih,</w:t>
      </w:r>
    </w:p>
    <w:p w:rsidR="00110EB0" w:rsidRPr="00110EB0" w:rsidRDefault="00110EB0" w:rsidP="00110EB0">
      <w:pPr>
        <w:numPr>
          <w:ilvl w:val="0"/>
          <w:numId w:val="10"/>
        </w:numPr>
        <w:spacing w:after="0" w:line="240" w:lineRule="auto"/>
        <w:contextualSpacing/>
        <w:jc w:val="both"/>
        <w:rPr>
          <w:rFonts w:ascii="Times New Roman" w:eastAsiaTheme="minorEastAsia" w:hAnsi="Times New Roman" w:cs="Times New Roman"/>
          <w:sz w:val="24"/>
          <w:szCs w:val="24"/>
          <w:lang w:eastAsia="hr-HR"/>
        </w:rPr>
      </w:pPr>
      <w:r w:rsidRPr="00110EB0">
        <w:rPr>
          <w:rFonts w:ascii="Times New Roman" w:eastAsiaTheme="minorEastAsia" w:hAnsi="Times New Roman" w:cs="Times New Roman"/>
          <w:sz w:val="24"/>
          <w:szCs w:val="24"/>
          <w:lang w:eastAsia="hr-HR"/>
        </w:rPr>
        <w:t>Aktivnost A100004 Zaštita prava nacionalnih manjina,</w:t>
      </w:r>
    </w:p>
    <w:p w:rsidR="00110EB0" w:rsidRPr="00110EB0" w:rsidRDefault="00110EB0" w:rsidP="00110EB0">
      <w:pPr>
        <w:numPr>
          <w:ilvl w:val="0"/>
          <w:numId w:val="10"/>
        </w:numPr>
        <w:spacing w:after="0" w:line="240" w:lineRule="auto"/>
        <w:contextualSpacing/>
        <w:jc w:val="both"/>
        <w:rPr>
          <w:rFonts w:ascii="Times New Roman" w:eastAsiaTheme="minorEastAsia" w:hAnsi="Times New Roman" w:cs="Times New Roman"/>
          <w:sz w:val="24"/>
          <w:szCs w:val="24"/>
          <w:lang w:eastAsia="hr-HR"/>
        </w:rPr>
      </w:pPr>
      <w:r w:rsidRPr="00110EB0">
        <w:rPr>
          <w:rFonts w:ascii="Times New Roman" w:eastAsiaTheme="minorEastAsia" w:hAnsi="Times New Roman" w:cs="Times New Roman"/>
          <w:sz w:val="24"/>
          <w:szCs w:val="24"/>
          <w:lang w:eastAsia="hr-HR"/>
        </w:rPr>
        <w:t xml:space="preserve">Tekući projekt T100001 Tekuća proračunska rezerva, </w:t>
      </w:r>
    </w:p>
    <w:p w:rsidR="00110EB0" w:rsidRPr="00110EB0" w:rsidRDefault="00110EB0" w:rsidP="00110EB0">
      <w:pPr>
        <w:numPr>
          <w:ilvl w:val="0"/>
          <w:numId w:val="10"/>
        </w:numPr>
        <w:spacing w:after="0" w:line="240" w:lineRule="auto"/>
        <w:contextualSpacing/>
        <w:jc w:val="both"/>
        <w:rPr>
          <w:rFonts w:ascii="Times New Roman" w:eastAsiaTheme="minorEastAsia" w:hAnsi="Times New Roman" w:cs="Times New Roman"/>
          <w:sz w:val="24"/>
          <w:szCs w:val="24"/>
          <w:lang w:eastAsia="hr-HR"/>
        </w:rPr>
      </w:pPr>
      <w:r w:rsidRPr="00110EB0">
        <w:rPr>
          <w:rFonts w:ascii="Times New Roman" w:eastAsiaTheme="minorEastAsia" w:hAnsi="Times New Roman" w:cs="Times New Roman"/>
          <w:sz w:val="24"/>
          <w:szCs w:val="24"/>
          <w:lang w:eastAsia="hr-HR"/>
        </w:rPr>
        <w:t>Tekući projekt T100002 Naknade za rad predstavničkih tijela, povjerenstava, odbora,</w:t>
      </w:r>
    </w:p>
    <w:p w:rsidR="00110EB0" w:rsidRPr="00110EB0" w:rsidRDefault="00110EB0" w:rsidP="00110EB0">
      <w:pPr>
        <w:numPr>
          <w:ilvl w:val="0"/>
          <w:numId w:val="10"/>
        </w:numPr>
        <w:spacing w:after="0" w:line="240" w:lineRule="auto"/>
        <w:contextualSpacing/>
        <w:jc w:val="both"/>
        <w:rPr>
          <w:rFonts w:ascii="Times New Roman" w:eastAsiaTheme="minorEastAsia" w:hAnsi="Times New Roman" w:cs="Times New Roman"/>
          <w:sz w:val="24"/>
          <w:szCs w:val="24"/>
          <w:lang w:eastAsia="hr-HR"/>
        </w:rPr>
      </w:pPr>
      <w:r w:rsidRPr="00110EB0">
        <w:rPr>
          <w:rFonts w:ascii="Times New Roman" w:eastAsiaTheme="minorEastAsia" w:hAnsi="Times New Roman" w:cs="Times New Roman"/>
          <w:sz w:val="24"/>
          <w:szCs w:val="24"/>
          <w:lang w:eastAsia="hr-HR"/>
        </w:rPr>
        <w:t>Tekući projekt T100006 Promicanje Grada u sredstvima javnog informiranja.</w:t>
      </w:r>
    </w:p>
    <w:p w:rsidR="00110EB0" w:rsidRPr="00110EB0" w:rsidRDefault="00110EB0" w:rsidP="00110EB0">
      <w:pPr>
        <w:ind w:left="720"/>
        <w:contextualSpacing/>
        <w:jc w:val="both"/>
        <w:rPr>
          <w:rFonts w:ascii="Times New Roman" w:eastAsiaTheme="minorEastAsia" w:hAnsi="Times New Roman" w:cs="Times New Roman"/>
          <w:sz w:val="24"/>
          <w:szCs w:val="24"/>
          <w:lang w:eastAsia="hr-HR"/>
        </w:rPr>
      </w:pPr>
    </w:p>
    <w:p w:rsidR="00110EB0" w:rsidRPr="00110EB0" w:rsidRDefault="00110EB0" w:rsidP="00110EB0">
      <w:pPr>
        <w:keepNext/>
        <w:keepLines/>
        <w:spacing w:before="200" w:after="0"/>
        <w:jc w:val="both"/>
        <w:outlineLvl w:val="2"/>
        <w:rPr>
          <w:rFonts w:ascii="Times New Roman" w:eastAsiaTheme="majorEastAsia" w:hAnsi="Times New Roman" w:cs="Times New Roman"/>
          <w:b/>
          <w:bCs/>
          <w:color w:val="000000" w:themeColor="text1"/>
          <w:sz w:val="24"/>
          <w:szCs w:val="24"/>
          <w:lang w:eastAsia="hr-HR"/>
        </w:rPr>
      </w:pPr>
      <w:bookmarkStart w:id="4" w:name="_Toc461980067"/>
      <w:bookmarkStart w:id="5" w:name="_Toc462119746"/>
      <w:r w:rsidRPr="00110EB0">
        <w:rPr>
          <w:rFonts w:ascii="Times New Roman" w:eastAsiaTheme="majorEastAsia" w:hAnsi="Times New Roman" w:cs="Times New Roman"/>
          <w:b/>
          <w:bCs/>
          <w:color w:val="000000" w:themeColor="text1"/>
          <w:sz w:val="24"/>
          <w:szCs w:val="24"/>
          <w:lang w:eastAsia="hr-HR"/>
        </w:rPr>
        <w:t>1.1.1. Aktivnost A100001 Rashodi za zaposlene</w:t>
      </w:r>
      <w:bookmarkEnd w:id="4"/>
      <w:bookmarkEnd w:id="5"/>
    </w:p>
    <w:p w:rsidR="00110EB0" w:rsidRPr="00110EB0" w:rsidRDefault="00110EB0" w:rsidP="00110EB0">
      <w:pPr>
        <w:spacing w:after="0" w:line="240" w:lineRule="auto"/>
        <w:rPr>
          <w:rFonts w:eastAsiaTheme="minorEastAsia"/>
          <w:lang w:eastAsia="hr-HR"/>
        </w:rPr>
      </w:pPr>
    </w:p>
    <w:p w:rsidR="00110EB0" w:rsidRPr="00110EB0" w:rsidRDefault="00110EB0" w:rsidP="00110EB0">
      <w:pPr>
        <w:spacing w:after="0" w:line="240" w:lineRule="auto"/>
        <w:jc w:val="both"/>
        <w:rPr>
          <w:rFonts w:ascii="Times New Roman" w:eastAsiaTheme="minorEastAsia" w:hAnsi="Times New Roman" w:cs="Times New Roman"/>
          <w:sz w:val="24"/>
          <w:szCs w:val="24"/>
          <w:lang w:eastAsia="hr-HR"/>
        </w:rPr>
      </w:pPr>
      <w:r w:rsidRPr="00110EB0">
        <w:rPr>
          <w:rFonts w:ascii="Times New Roman" w:eastAsiaTheme="minorEastAsia" w:hAnsi="Times New Roman" w:cs="Times New Roman"/>
          <w:sz w:val="24"/>
          <w:szCs w:val="24"/>
          <w:lang w:eastAsia="hr-HR"/>
        </w:rPr>
        <w:tab/>
      </w:r>
      <w:r w:rsidRPr="00110EB0">
        <w:rPr>
          <w:rFonts w:ascii="Times New Roman" w:eastAsiaTheme="minorEastAsia" w:hAnsi="Times New Roman" w:cs="Times New Roman"/>
          <w:color w:val="000000" w:themeColor="text1"/>
          <w:sz w:val="24"/>
          <w:szCs w:val="24"/>
          <w:lang w:eastAsia="hr-HR"/>
        </w:rPr>
        <w:t xml:space="preserve">Rashodi za zaposlene </w:t>
      </w:r>
      <w:r w:rsidRPr="00110EB0">
        <w:rPr>
          <w:rFonts w:ascii="Times New Roman" w:eastAsiaTheme="minorEastAsia" w:hAnsi="Times New Roman" w:cs="Times New Roman"/>
          <w:sz w:val="24"/>
          <w:szCs w:val="24"/>
          <w:lang w:eastAsia="hr-HR"/>
        </w:rPr>
        <w:t>za 2016. godinu planirani su u iznosu od 2.036.519,00 kn, od čega je za podmirenje plaća za redovan rad i doprinosa na plaće za obvezno zdravstveno osiguranje i obvezno osiguranje u slučaju nezaposlenosti za dvanaest zaposlenih službenika i namještenika i tri dužnosnika (gradonačelnik i njegovi zamjenici) predviđen iznos od  1.725.859,00 kn, za jubilarne nagrade iznos od 10.150,00 kn, za ostale rashode za zaposlene 10.000,00 kn, za plaćanje novčane naknade zbog neispunjenja kvote zapošljavanja osoba s invaliditetom ili na zamjenski način iznos od 11.500,00 kn, dok je za doprinose za mirovinsko osiguranje i doprinose za obvezno zdravstveno osiguranje osoba na stručnom osposobljavanju bez zasnivanja radnog odnosa planiran iznos od 279.010,00 kn.</w:t>
      </w:r>
    </w:p>
    <w:p w:rsidR="00110EB0" w:rsidRPr="00110EB0" w:rsidRDefault="00110EB0" w:rsidP="00110EB0">
      <w:pPr>
        <w:spacing w:after="0" w:line="240" w:lineRule="auto"/>
        <w:jc w:val="both"/>
        <w:rPr>
          <w:rFonts w:ascii="Times New Roman" w:eastAsiaTheme="minorEastAsia" w:hAnsi="Times New Roman" w:cs="Times New Roman"/>
          <w:sz w:val="24"/>
          <w:szCs w:val="24"/>
          <w:lang w:eastAsia="hr-HR"/>
        </w:rPr>
      </w:pPr>
      <w:r w:rsidRPr="00110EB0">
        <w:rPr>
          <w:rFonts w:ascii="Times New Roman" w:eastAsiaTheme="minorEastAsia" w:hAnsi="Times New Roman" w:cs="Times New Roman"/>
          <w:sz w:val="24"/>
          <w:szCs w:val="24"/>
          <w:lang w:eastAsia="hr-HR"/>
        </w:rPr>
        <w:tab/>
        <w:t>U razdoblju od 1. siječnja do 30. lipnja 2016. godine aktivnost rashoda za zaposlene ostvarena je u iznosu od 939.305,82 kn, odnosno s 46,12 % plana. Plaće za redovan rad i doprinosi na plaće za obvezno zdravstveno osiguranje te obvezno osiguranje u slučaju nezaposlenosti dužnosnika, službenika i namještenika u izvještajnom razdoblju ostvareni su s iznosom od 801.815,67 kn, obračunata i isplaćena jubilarna nagrada za jednu službenicu u  iznosu od 3.804,31 kn, obračunati i plaćeni doprinosi za mirovinsko osiguranje i obvezno zdravstveno osiguranje osobama na stručnom osposobljavanju bez zasnivanja radnog odnosa s iznosom od 129.005,84 kn. Sukladno Pravilniku o utvrđivanju kvote za zapošljavanje osoba s invaliditetom (“Narodne novine”, broj 44/14 i 2/15), Grad Novska dužan je mjesečno obračunati i platiti novčanu naknadu zbog neispunjenja kvote zapošljavanja jedne osobe s invaliditetom u odnosu na ukupan broj zaposlenih (kvota se određuje u visini od 3 % u odnosu na ukupan broj zaposlenih), i to u iznosu od 30 % minimalne plaće. Novčana naknada zbog kvote zapošljavanja jedne osobe s invaliditetom obračunata je i uplaćena u Državni proračun Republike Hrvatske u iznosu od 4.680,00 kn.</w:t>
      </w:r>
    </w:p>
    <w:p w:rsidR="00110EB0" w:rsidRPr="00110EB0" w:rsidRDefault="00110EB0" w:rsidP="00110EB0">
      <w:pPr>
        <w:keepNext/>
        <w:keepLines/>
        <w:spacing w:before="200" w:after="0"/>
        <w:jc w:val="both"/>
        <w:outlineLvl w:val="2"/>
        <w:rPr>
          <w:rFonts w:ascii="Times New Roman" w:eastAsiaTheme="majorEastAsia" w:hAnsi="Times New Roman" w:cs="Times New Roman"/>
          <w:b/>
          <w:bCs/>
          <w:color w:val="000000" w:themeColor="text1"/>
          <w:sz w:val="24"/>
          <w:szCs w:val="24"/>
          <w:lang w:eastAsia="hr-HR"/>
        </w:rPr>
      </w:pPr>
      <w:bookmarkStart w:id="6" w:name="_Toc461980068"/>
      <w:bookmarkStart w:id="7" w:name="_Toc462119747"/>
      <w:r w:rsidRPr="00110EB0">
        <w:rPr>
          <w:rFonts w:ascii="Times New Roman" w:eastAsiaTheme="majorEastAsia" w:hAnsi="Times New Roman" w:cs="Times New Roman"/>
          <w:b/>
          <w:bCs/>
          <w:color w:val="000000" w:themeColor="text1"/>
          <w:sz w:val="24"/>
          <w:szCs w:val="24"/>
          <w:lang w:eastAsia="hr-HR"/>
        </w:rPr>
        <w:t>1.1.2. Aktivnost A100002 Materijalno – financijski rashodi</w:t>
      </w:r>
      <w:bookmarkEnd w:id="6"/>
      <w:bookmarkEnd w:id="7"/>
    </w:p>
    <w:p w:rsidR="00110EB0" w:rsidRPr="00110EB0" w:rsidRDefault="00110EB0" w:rsidP="00110EB0">
      <w:pPr>
        <w:spacing w:after="0" w:line="240" w:lineRule="auto"/>
        <w:rPr>
          <w:rFonts w:eastAsiaTheme="minorEastAsia"/>
          <w:lang w:eastAsia="hr-HR"/>
        </w:rPr>
      </w:pPr>
    </w:p>
    <w:p w:rsidR="00110EB0" w:rsidRPr="00110EB0" w:rsidRDefault="00110EB0" w:rsidP="00110EB0">
      <w:pPr>
        <w:spacing w:after="0" w:line="240" w:lineRule="auto"/>
        <w:jc w:val="both"/>
        <w:rPr>
          <w:rFonts w:ascii="Times New Roman" w:eastAsiaTheme="minorEastAsia" w:hAnsi="Times New Roman" w:cs="Times New Roman"/>
          <w:sz w:val="24"/>
          <w:szCs w:val="24"/>
          <w:lang w:eastAsia="hr-HR"/>
        </w:rPr>
      </w:pPr>
      <w:r w:rsidRPr="00110EB0">
        <w:rPr>
          <w:rFonts w:ascii="Times New Roman" w:eastAsiaTheme="minorEastAsia" w:hAnsi="Times New Roman" w:cs="Times New Roman"/>
          <w:sz w:val="24"/>
          <w:szCs w:val="24"/>
          <w:lang w:eastAsia="hr-HR"/>
        </w:rPr>
        <w:tab/>
        <w:t>Aktivnost materijalno – financijskih rashoda planirana je s iznosom od 927.633,00 kn, a u razdoblju od 1. siječnja do 30. lipnja  2016. godine realizirana je s 449.595,54 kn, odnosno s 48,47 % planiranog iznosa.</w:t>
      </w:r>
    </w:p>
    <w:p w:rsidR="00110EB0" w:rsidRPr="00110EB0" w:rsidRDefault="00110EB0" w:rsidP="00110EB0">
      <w:pPr>
        <w:spacing w:after="0" w:line="240" w:lineRule="auto"/>
        <w:jc w:val="both"/>
        <w:rPr>
          <w:rFonts w:ascii="Times New Roman" w:eastAsiaTheme="minorEastAsia" w:hAnsi="Times New Roman" w:cs="Times New Roman"/>
          <w:sz w:val="24"/>
          <w:szCs w:val="24"/>
          <w:lang w:eastAsia="hr-HR"/>
        </w:rPr>
      </w:pPr>
      <w:r w:rsidRPr="00110EB0">
        <w:rPr>
          <w:rFonts w:ascii="Times New Roman" w:eastAsiaTheme="minorEastAsia" w:hAnsi="Times New Roman" w:cs="Times New Roman"/>
          <w:sz w:val="24"/>
          <w:szCs w:val="24"/>
          <w:lang w:eastAsia="hr-HR"/>
        </w:rPr>
        <w:tab/>
        <w:t xml:space="preserve">Za </w:t>
      </w:r>
      <w:r w:rsidRPr="00110EB0">
        <w:rPr>
          <w:rFonts w:ascii="Times New Roman" w:eastAsiaTheme="minorEastAsia" w:hAnsi="Times New Roman" w:cs="Times New Roman"/>
          <w:i/>
          <w:sz w:val="24"/>
          <w:szCs w:val="24"/>
          <w:lang w:eastAsia="hr-HR"/>
        </w:rPr>
        <w:t>naknade troškova zaposlenima</w:t>
      </w:r>
      <w:r w:rsidRPr="00110EB0">
        <w:rPr>
          <w:rFonts w:ascii="Times New Roman" w:eastAsiaTheme="minorEastAsia" w:hAnsi="Times New Roman" w:cs="Times New Roman"/>
          <w:sz w:val="24"/>
          <w:szCs w:val="24"/>
          <w:lang w:eastAsia="hr-HR"/>
        </w:rPr>
        <w:t xml:space="preserve"> Stručne službe za poslove Gradskog vijeća i Gradonačelnika planirano je 29.000,00 kn. U razdoblju od 1. siječnja do 30. lipnja 2016. godine navedeni rashodi su ostvareni u iznosu od 13.379,09 kn, od čega se na rashode za službena putovanja (dnevnice, prijevozne karte, elektronička naplata cestarine i sl.) odnosi 7.721,59 kn i na stručno usavršavanje zaposlenih službenika (sudjelovanje na seminarima) 5.657,50 kn.</w:t>
      </w:r>
    </w:p>
    <w:p w:rsidR="00110EB0" w:rsidRPr="00110EB0" w:rsidRDefault="00110EB0" w:rsidP="00110EB0">
      <w:pPr>
        <w:spacing w:after="0" w:line="240" w:lineRule="auto"/>
        <w:jc w:val="both"/>
        <w:rPr>
          <w:rFonts w:ascii="Times New Roman" w:eastAsiaTheme="minorEastAsia" w:hAnsi="Times New Roman" w:cs="Times New Roman"/>
          <w:sz w:val="24"/>
          <w:szCs w:val="24"/>
          <w:lang w:eastAsia="hr-HR"/>
        </w:rPr>
      </w:pPr>
      <w:r w:rsidRPr="00110EB0">
        <w:rPr>
          <w:rFonts w:ascii="Times New Roman" w:eastAsiaTheme="minorEastAsia" w:hAnsi="Times New Roman" w:cs="Times New Roman"/>
          <w:sz w:val="24"/>
          <w:szCs w:val="24"/>
          <w:lang w:eastAsia="hr-HR"/>
        </w:rPr>
        <w:tab/>
      </w:r>
      <w:r w:rsidRPr="00110EB0">
        <w:rPr>
          <w:rFonts w:ascii="Times New Roman" w:eastAsiaTheme="minorEastAsia" w:hAnsi="Times New Roman" w:cs="Times New Roman"/>
          <w:i/>
          <w:sz w:val="24"/>
          <w:szCs w:val="24"/>
          <w:lang w:eastAsia="hr-HR"/>
        </w:rPr>
        <w:t>Rashodi za materijal i energiju</w:t>
      </w:r>
      <w:r w:rsidRPr="00110EB0">
        <w:rPr>
          <w:rFonts w:ascii="Times New Roman" w:eastAsiaTheme="minorEastAsia" w:hAnsi="Times New Roman" w:cs="Times New Roman"/>
          <w:sz w:val="24"/>
          <w:szCs w:val="24"/>
          <w:lang w:eastAsia="hr-HR"/>
        </w:rPr>
        <w:t xml:space="preserve"> planirani su u iznosu od 258.500,00 kn, te su u razdoblju od 1. siječnja do 30. lipnja 2016. godine realizirani s 143.042,05 kn i obuhvaćaju </w:t>
      </w:r>
      <w:r w:rsidRPr="00110EB0">
        <w:rPr>
          <w:rFonts w:ascii="Times New Roman" w:eastAsiaTheme="minorEastAsia" w:hAnsi="Times New Roman" w:cs="Times New Roman"/>
          <w:sz w:val="24"/>
          <w:szCs w:val="24"/>
          <w:lang w:eastAsia="hr-HR"/>
        </w:rPr>
        <w:lastRenderedPageBreak/>
        <w:t>sljedeće rashode: nabavu dnevnih tiskovina u iznosu od 678,30 kn, materijal i sredstva za čišćenje i održavanje zgrade Gradske vijećnice te materijal za higijenske potrebe i njegu u iznosu od 21.810,01 kn, nabavu službene radne obuće za četiri namještenice u iznosu od 716,00 kn, rashode za gorivo u iznosu od 26.789,37 kn, nabavu materijala i dijelova za tekuće i investicijsko održavanje u iznosu od 4.372,34 kn, nabavu sitnog inventara 215,90 kn, nabavu fotokopirnog papira s 19.867,99 kn, nabavu tonera s 46.933,47 kn te nabavu uredskog materijala u iznosu od 21.658,66 kn.</w:t>
      </w:r>
    </w:p>
    <w:p w:rsidR="00110EB0" w:rsidRPr="00110EB0" w:rsidRDefault="00110EB0" w:rsidP="00110EB0">
      <w:pPr>
        <w:spacing w:after="0" w:line="240" w:lineRule="auto"/>
        <w:jc w:val="both"/>
        <w:rPr>
          <w:rFonts w:ascii="Times New Roman" w:eastAsiaTheme="minorEastAsia" w:hAnsi="Times New Roman" w:cs="Times New Roman"/>
          <w:sz w:val="24"/>
          <w:szCs w:val="24"/>
          <w:lang w:eastAsia="hr-HR"/>
        </w:rPr>
      </w:pPr>
      <w:r w:rsidRPr="00110EB0">
        <w:rPr>
          <w:rFonts w:ascii="Times New Roman" w:eastAsiaTheme="minorEastAsia" w:hAnsi="Times New Roman" w:cs="Times New Roman"/>
          <w:sz w:val="24"/>
          <w:szCs w:val="24"/>
          <w:lang w:eastAsia="hr-HR"/>
        </w:rPr>
        <w:tab/>
      </w:r>
      <w:r w:rsidRPr="00110EB0">
        <w:rPr>
          <w:rFonts w:ascii="Times New Roman" w:eastAsiaTheme="minorEastAsia" w:hAnsi="Times New Roman" w:cs="Times New Roman"/>
          <w:i/>
          <w:sz w:val="24"/>
          <w:szCs w:val="24"/>
          <w:lang w:eastAsia="hr-HR"/>
        </w:rPr>
        <w:t>Rashodi za usluge</w:t>
      </w:r>
      <w:r w:rsidRPr="00110EB0">
        <w:rPr>
          <w:rFonts w:ascii="Times New Roman" w:eastAsiaTheme="minorEastAsia" w:hAnsi="Times New Roman" w:cs="Times New Roman"/>
          <w:sz w:val="24"/>
          <w:szCs w:val="24"/>
          <w:lang w:eastAsia="hr-HR"/>
        </w:rPr>
        <w:t xml:space="preserve"> planirani su u iznosu od 387.133,00 kn, a ostvareni su s iznosom od 185.753,15 kn. Rashodi za usluge telefona su ostvareni u iznosu od 24.719,50 kn, za poštarinu 86.157,57 kn, za usluge tekućeg i investicijskog održavanja 33.468,31 kn (na popravak fotokopirnog uređaja i održavanje prijevoznih sredstava odnosi se 30.543,31 kn, dok se  2.925,00 kn odnosi na održavanje telefonske centrale). Za usluge kopiranja, uvezivanja te objave akata koje donosi Gradsko vijeće i gradonačelnik utrošen je iznos od 41.407,77 kn. </w:t>
      </w:r>
    </w:p>
    <w:p w:rsidR="00110EB0" w:rsidRPr="00110EB0" w:rsidRDefault="00110EB0" w:rsidP="00110EB0">
      <w:pPr>
        <w:spacing w:after="0" w:line="240" w:lineRule="auto"/>
        <w:jc w:val="both"/>
        <w:rPr>
          <w:rFonts w:ascii="Times New Roman" w:eastAsiaTheme="minorEastAsia" w:hAnsi="Times New Roman" w:cs="Times New Roman"/>
          <w:sz w:val="24"/>
          <w:szCs w:val="24"/>
          <w:lang w:eastAsia="hr-HR"/>
        </w:rPr>
      </w:pPr>
      <w:r w:rsidRPr="00110EB0">
        <w:rPr>
          <w:rFonts w:ascii="Times New Roman" w:eastAsiaTheme="minorEastAsia" w:hAnsi="Times New Roman" w:cs="Times New Roman"/>
          <w:sz w:val="24"/>
          <w:szCs w:val="24"/>
          <w:lang w:eastAsia="hr-HR"/>
        </w:rPr>
        <w:tab/>
      </w:r>
      <w:r w:rsidRPr="00110EB0">
        <w:rPr>
          <w:rFonts w:ascii="Times New Roman" w:eastAsiaTheme="minorEastAsia" w:hAnsi="Times New Roman" w:cs="Times New Roman"/>
          <w:i/>
          <w:sz w:val="24"/>
          <w:szCs w:val="24"/>
          <w:lang w:eastAsia="hr-HR"/>
        </w:rPr>
        <w:t>Ostali nespomenuti rashodi poslovanja</w:t>
      </w:r>
      <w:r w:rsidRPr="00110EB0">
        <w:rPr>
          <w:rFonts w:ascii="Times New Roman" w:eastAsiaTheme="minorEastAsia" w:hAnsi="Times New Roman" w:cs="Times New Roman"/>
          <w:sz w:val="24"/>
          <w:szCs w:val="24"/>
          <w:lang w:eastAsia="hr-HR"/>
        </w:rPr>
        <w:t xml:space="preserve"> planirani su u iznosu od 229.000,00 kn, a realizirani su u iznosu od 106.401,25 kn, te se odnose na premije osiguranja imovine u vlasništvu Grada (zgrade, vozila i osobe) u iznosu od 17.486,71 kn, reprezentaciju u iznosu od 75.239,37 kn. Ostali nespomenuti rashodi u iznosu od 13.675,17 kn odnose se na nabavu vijenaca, cvijeća i svijeća, plaćanje radiotelevizijske pretplate (</w:t>
      </w:r>
      <w:r w:rsidRPr="00110EB0">
        <w:rPr>
          <w:rFonts w:ascii="Times New Roman" w:eastAsiaTheme="minorEastAsia" w:hAnsi="Times New Roman" w:cs="Times New Roman"/>
          <w:color w:val="000000" w:themeColor="text1"/>
          <w:sz w:val="24"/>
          <w:szCs w:val="24"/>
          <w:lang w:eastAsia="hr-HR"/>
        </w:rPr>
        <w:t>5 radio prijamnika i 2 televizora), odvjetničke usluge 2.000,00 kn, troškove autoceste, izradu ključeva,  i druge sitne</w:t>
      </w:r>
      <w:r w:rsidRPr="00110EB0">
        <w:rPr>
          <w:rFonts w:ascii="Times New Roman" w:eastAsiaTheme="minorEastAsia" w:hAnsi="Times New Roman" w:cs="Times New Roman"/>
          <w:sz w:val="24"/>
          <w:szCs w:val="24"/>
          <w:lang w:eastAsia="hr-HR"/>
        </w:rPr>
        <w:t xml:space="preserve"> troškove. </w:t>
      </w:r>
    </w:p>
    <w:p w:rsidR="00110EB0" w:rsidRPr="00110EB0" w:rsidRDefault="00110EB0" w:rsidP="00110EB0">
      <w:pPr>
        <w:spacing w:after="0" w:line="240" w:lineRule="auto"/>
        <w:jc w:val="both"/>
        <w:rPr>
          <w:rFonts w:ascii="Times New Roman" w:eastAsiaTheme="minorEastAsia" w:hAnsi="Times New Roman" w:cs="Times New Roman"/>
          <w:sz w:val="24"/>
          <w:szCs w:val="24"/>
          <w:lang w:eastAsia="hr-HR"/>
        </w:rPr>
      </w:pPr>
      <w:r w:rsidRPr="00110EB0">
        <w:rPr>
          <w:rFonts w:ascii="Times New Roman" w:eastAsiaTheme="minorEastAsia" w:hAnsi="Times New Roman" w:cs="Times New Roman"/>
          <w:sz w:val="24"/>
          <w:szCs w:val="24"/>
          <w:lang w:eastAsia="hr-HR"/>
        </w:rPr>
        <w:tab/>
        <w:t xml:space="preserve">Za </w:t>
      </w:r>
      <w:r w:rsidRPr="00110EB0">
        <w:rPr>
          <w:rFonts w:ascii="Times New Roman" w:eastAsiaTheme="minorEastAsia" w:hAnsi="Times New Roman" w:cs="Times New Roman"/>
          <w:i/>
          <w:sz w:val="24"/>
          <w:szCs w:val="24"/>
          <w:lang w:eastAsia="hr-HR"/>
        </w:rPr>
        <w:t>nabavu knjiga</w:t>
      </w:r>
      <w:r w:rsidRPr="00110EB0">
        <w:rPr>
          <w:rFonts w:ascii="Times New Roman" w:eastAsiaTheme="minorEastAsia" w:hAnsi="Times New Roman" w:cs="Times New Roman"/>
          <w:sz w:val="24"/>
          <w:szCs w:val="24"/>
          <w:lang w:eastAsia="hr-HR"/>
        </w:rPr>
        <w:t>, stručne literature utrošen je iznos od 1.020,00 kn.</w:t>
      </w:r>
    </w:p>
    <w:p w:rsidR="00110EB0" w:rsidRPr="00110EB0" w:rsidRDefault="00110EB0" w:rsidP="00110EB0">
      <w:pPr>
        <w:spacing w:after="0" w:line="240" w:lineRule="auto"/>
        <w:jc w:val="both"/>
        <w:rPr>
          <w:rFonts w:ascii="Times New Roman" w:eastAsiaTheme="minorEastAsia" w:hAnsi="Times New Roman" w:cs="Times New Roman"/>
          <w:sz w:val="24"/>
          <w:szCs w:val="24"/>
          <w:lang w:eastAsia="hr-HR"/>
        </w:rPr>
      </w:pPr>
      <w:r w:rsidRPr="00110EB0">
        <w:rPr>
          <w:rFonts w:ascii="Times New Roman" w:eastAsiaTheme="minorEastAsia" w:hAnsi="Times New Roman" w:cs="Times New Roman"/>
          <w:sz w:val="24"/>
          <w:szCs w:val="24"/>
          <w:lang w:eastAsia="hr-HR"/>
        </w:rPr>
        <w:tab/>
      </w:r>
    </w:p>
    <w:p w:rsidR="00110EB0" w:rsidRPr="00110EB0" w:rsidRDefault="00110EB0" w:rsidP="00110EB0">
      <w:pPr>
        <w:keepNext/>
        <w:keepLines/>
        <w:spacing w:before="200" w:after="0"/>
        <w:jc w:val="both"/>
        <w:outlineLvl w:val="2"/>
        <w:rPr>
          <w:rFonts w:ascii="Times New Roman" w:eastAsiaTheme="majorEastAsia" w:hAnsi="Times New Roman" w:cs="Times New Roman"/>
          <w:b/>
          <w:bCs/>
          <w:color w:val="000000" w:themeColor="text1"/>
          <w:sz w:val="24"/>
          <w:szCs w:val="24"/>
          <w:lang w:eastAsia="hr-HR"/>
        </w:rPr>
      </w:pPr>
      <w:bookmarkStart w:id="8" w:name="_Toc461980069"/>
      <w:bookmarkStart w:id="9" w:name="_Toc462119748"/>
      <w:r w:rsidRPr="00110EB0">
        <w:rPr>
          <w:rFonts w:ascii="Times New Roman" w:eastAsiaTheme="majorEastAsia" w:hAnsi="Times New Roman" w:cs="Times New Roman"/>
          <w:b/>
          <w:bCs/>
          <w:color w:val="000000" w:themeColor="text1"/>
          <w:sz w:val="24"/>
          <w:szCs w:val="24"/>
          <w:lang w:eastAsia="hr-HR"/>
        </w:rPr>
        <w:t>1.1.3. Aktivnost A100003 Savjet mladih</w:t>
      </w:r>
      <w:bookmarkEnd w:id="8"/>
      <w:bookmarkEnd w:id="9"/>
    </w:p>
    <w:p w:rsidR="00110EB0" w:rsidRPr="00110EB0" w:rsidRDefault="00110EB0" w:rsidP="00110EB0">
      <w:pPr>
        <w:spacing w:after="0" w:line="240" w:lineRule="auto"/>
        <w:jc w:val="both"/>
        <w:rPr>
          <w:rFonts w:eastAsiaTheme="minorEastAsia"/>
          <w:lang w:eastAsia="hr-HR"/>
        </w:rPr>
      </w:pPr>
      <w:r w:rsidRPr="00110EB0">
        <w:rPr>
          <w:rFonts w:eastAsiaTheme="minorEastAsia"/>
          <w:lang w:eastAsia="hr-HR"/>
        </w:rPr>
        <w:tab/>
      </w:r>
    </w:p>
    <w:p w:rsidR="00110EB0" w:rsidRPr="00110EB0" w:rsidRDefault="00110EB0" w:rsidP="00110EB0">
      <w:pPr>
        <w:spacing w:after="0" w:line="240" w:lineRule="auto"/>
        <w:jc w:val="both"/>
        <w:rPr>
          <w:rFonts w:ascii="Times New Roman" w:eastAsiaTheme="minorEastAsia" w:hAnsi="Times New Roman" w:cs="Times New Roman"/>
          <w:color w:val="000000" w:themeColor="text1"/>
          <w:sz w:val="24"/>
          <w:szCs w:val="24"/>
          <w:lang w:eastAsia="hr-HR"/>
        </w:rPr>
      </w:pPr>
      <w:r w:rsidRPr="00110EB0">
        <w:rPr>
          <w:rFonts w:eastAsiaTheme="minorEastAsia"/>
          <w:lang w:eastAsia="hr-HR"/>
        </w:rPr>
        <w:tab/>
        <w:t xml:space="preserve"> </w:t>
      </w:r>
      <w:r w:rsidRPr="00110EB0">
        <w:rPr>
          <w:rFonts w:ascii="Times New Roman" w:eastAsiaTheme="minorEastAsia" w:hAnsi="Times New Roman" w:cs="Times New Roman"/>
          <w:sz w:val="24"/>
          <w:szCs w:val="24"/>
          <w:lang w:eastAsia="hr-HR"/>
        </w:rPr>
        <w:t xml:space="preserve">Za aktivnost Savjeta mladih Grada Novske planiran je iznos od 15.000,00 kn, a u razdoblju od 1. siječnja do 30. lipnja 2016. godine sredstva nisu utrošena </w:t>
      </w:r>
      <w:r w:rsidRPr="00110EB0">
        <w:rPr>
          <w:rFonts w:ascii="Times New Roman" w:eastAsiaTheme="minorEastAsia" w:hAnsi="Times New Roman" w:cs="Times New Roman"/>
          <w:color w:val="000000" w:themeColor="text1"/>
          <w:sz w:val="24"/>
          <w:szCs w:val="24"/>
          <w:lang w:eastAsia="hr-HR"/>
        </w:rPr>
        <w:t>jer za aktivnosti koje su se provodile nisu bila potrebna financijska sredstva.</w:t>
      </w:r>
    </w:p>
    <w:p w:rsidR="00110EB0" w:rsidRPr="00110EB0" w:rsidRDefault="00110EB0" w:rsidP="00110EB0">
      <w:pPr>
        <w:spacing w:after="0" w:line="240" w:lineRule="auto"/>
        <w:jc w:val="both"/>
        <w:rPr>
          <w:rFonts w:ascii="Times New Roman" w:eastAsiaTheme="minorEastAsia" w:hAnsi="Times New Roman" w:cs="Times New Roman"/>
          <w:color w:val="FF0000"/>
          <w:sz w:val="24"/>
          <w:szCs w:val="24"/>
          <w:lang w:eastAsia="hr-HR"/>
        </w:rPr>
      </w:pPr>
      <w:r w:rsidRPr="00110EB0">
        <w:rPr>
          <w:rFonts w:ascii="Times New Roman" w:eastAsiaTheme="minorEastAsia" w:hAnsi="Times New Roman" w:cs="Times New Roman"/>
          <w:color w:val="FF0000"/>
          <w:sz w:val="24"/>
          <w:szCs w:val="24"/>
          <w:lang w:eastAsia="hr-HR"/>
        </w:rPr>
        <w:t xml:space="preserve"> </w:t>
      </w:r>
    </w:p>
    <w:p w:rsidR="00110EB0" w:rsidRPr="00110EB0" w:rsidRDefault="00110EB0" w:rsidP="00110EB0">
      <w:pPr>
        <w:spacing w:after="0" w:line="240" w:lineRule="auto"/>
        <w:jc w:val="both"/>
        <w:rPr>
          <w:rFonts w:ascii="Times New Roman" w:eastAsiaTheme="minorEastAsia" w:hAnsi="Times New Roman" w:cs="Times New Roman"/>
          <w:color w:val="FF0000"/>
          <w:sz w:val="24"/>
          <w:szCs w:val="24"/>
          <w:lang w:eastAsia="hr-HR"/>
        </w:rPr>
      </w:pPr>
    </w:p>
    <w:p w:rsidR="00110EB0" w:rsidRPr="00110EB0" w:rsidRDefault="00110EB0" w:rsidP="00110EB0">
      <w:pPr>
        <w:spacing w:after="0" w:line="240" w:lineRule="auto"/>
        <w:jc w:val="both"/>
        <w:rPr>
          <w:rFonts w:ascii="Times New Roman" w:eastAsiaTheme="minorEastAsia" w:hAnsi="Times New Roman" w:cs="Times New Roman"/>
          <w:color w:val="FF0000"/>
          <w:sz w:val="24"/>
          <w:szCs w:val="24"/>
          <w:lang w:eastAsia="hr-HR"/>
        </w:rPr>
      </w:pPr>
    </w:p>
    <w:p w:rsidR="00110EB0" w:rsidRPr="00110EB0" w:rsidRDefault="00110EB0" w:rsidP="00110EB0">
      <w:pPr>
        <w:keepNext/>
        <w:keepLines/>
        <w:spacing w:before="200" w:after="0"/>
        <w:jc w:val="both"/>
        <w:outlineLvl w:val="2"/>
        <w:rPr>
          <w:rFonts w:ascii="Times New Roman" w:eastAsiaTheme="majorEastAsia" w:hAnsi="Times New Roman" w:cs="Times New Roman"/>
          <w:b/>
          <w:bCs/>
          <w:color w:val="000000" w:themeColor="text1"/>
          <w:sz w:val="24"/>
          <w:szCs w:val="24"/>
          <w:lang w:eastAsia="hr-HR"/>
        </w:rPr>
      </w:pPr>
      <w:bookmarkStart w:id="10" w:name="_Toc461980070"/>
      <w:bookmarkStart w:id="11" w:name="_Toc462119749"/>
      <w:r w:rsidRPr="00110EB0">
        <w:rPr>
          <w:rFonts w:ascii="Times New Roman" w:eastAsiaTheme="majorEastAsia" w:hAnsi="Times New Roman" w:cs="Times New Roman"/>
          <w:b/>
          <w:bCs/>
          <w:color w:val="000000" w:themeColor="text1"/>
          <w:sz w:val="24"/>
          <w:szCs w:val="24"/>
          <w:lang w:eastAsia="hr-HR"/>
        </w:rPr>
        <w:t>1.1.4. Aktivnost A100004 Zaštita prava nacionalnih manjina</w:t>
      </w:r>
      <w:bookmarkEnd w:id="10"/>
      <w:bookmarkEnd w:id="11"/>
    </w:p>
    <w:p w:rsidR="00110EB0" w:rsidRPr="00110EB0" w:rsidRDefault="00110EB0" w:rsidP="00110EB0">
      <w:pPr>
        <w:spacing w:after="0" w:line="240" w:lineRule="auto"/>
        <w:rPr>
          <w:rFonts w:eastAsiaTheme="minorEastAsia"/>
          <w:lang w:eastAsia="hr-HR"/>
        </w:rPr>
      </w:pPr>
    </w:p>
    <w:p w:rsidR="00110EB0" w:rsidRPr="00110EB0" w:rsidRDefault="00110EB0" w:rsidP="00110EB0">
      <w:pPr>
        <w:jc w:val="both"/>
        <w:rPr>
          <w:rFonts w:ascii="Times New Roman" w:eastAsiaTheme="minorEastAsia" w:hAnsi="Times New Roman" w:cs="Times New Roman"/>
          <w:sz w:val="24"/>
          <w:szCs w:val="24"/>
          <w:lang w:eastAsia="hr-HR"/>
        </w:rPr>
      </w:pPr>
      <w:r w:rsidRPr="00110EB0">
        <w:rPr>
          <w:rFonts w:ascii="Times New Roman" w:eastAsiaTheme="minorEastAsia" w:hAnsi="Times New Roman" w:cs="Times New Roman"/>
          <w:sz w:val="24"/>
          <w:szCs w:val="24"/>
          <w:lang w:eastAsia="hr-HR"/>
        </w:rPr>
        <w:tab/>
        <w:t>Za provedbu programa rada predstavnika Romske nacionalne manjine osiguran je iznos od 15.000,00 kuna, ali u izvještajnom razdoblju planirana sredstva nisu utrošena.</w:t>
      </w:r>
    </w:p>
    <w:p w:rsidR="00110EB0" w:rsidRPr="00110EB0" w:rsidRDefault="00110EB0" w:rsidP="00110EB0">
      <w:pPr>
        <w:jc w:val="both"/>
        <w:rPr>
          <w:rFonts w:ascii="Times New Roman" w:eastAsiaTheme="minorEastAsia" w:hAnsi="Times New Roman" w:cs="Times New Roman"/>
          <w:sz w:val="24"/>
          <w:szCs w:val="24"/>
          <w:lang w:eastAsia="hr-HR"/>
        </w:rPr>
      </w:pPr>
    </w:p>
    <w:p w:rsidR="00110EB0" w:rsidRPr="00110EB0" w:rsidRDefault="00110EB0" w:rsidP="00110EB0">
      <w:pPr>
        <w:keepNext/>
        <w:keepLines/>
        <w:spacing w:before="200" w:after="0"/>
        <w:jc w:val="both"/>
        <w:outlineLvl w:val="2"/>
        <w:rPr>
          <w:rFonts w:ascii="Times New Roman" w:eastAsiaTheme="majorEastAsia" w:hAnsi="Times New Roman" w:cs="Times New Roman"/>
          <w:b/>
          <w:bCs/>
          <w:color w:val="000000" w:themeColor="text1"/>
          <w:sz w:val="24"/>
          <w:szCs w:val="24"/>
          <w:lang w:eastAsia="hr-HR"/>
        </w:rPr>
      </w:pPr>
      <w:bookmarkStart w:id="12" w:name="_Toc461980071"/>
      <w:bookmarkStart w:id="13" w:name="_Toc462119750"/>
      <w:r w:rsidRPr="00110EB0">
        <w:rPr>
          <w:rFonts w:ascii="Times New Roman" w:eastAsiaTheme="majorEastAsia" w:hAnsi="Times New Roman" w:cs="Times New Roman"/>
          <w:b/>
          <w:bCs/>
          <w:color w:val="000000" w:themeColor="text1"/>
          <w:sz w:val="24"/>
          <w:szCs w:val="24"/>
          <w:lang w:eastAsia="hr-HR"/>
        </w:rPr>
        <w:t>1.1.5. Tekući projekt T100001 Tekuća proračunska rezerva</w:t>
      </w:r>
      <w:bookmarkEnd w:id="12"/>
      <w:bookmarkEnd w:id="13"/>
    </w:p>
    <w:p w:rsidR="00110EB0" w:rsidRPr="00110EB0" w:rsidRDefault="00110EB0" w:rsidP="00110EB0">
      <w:pPr>
        <w:spacing w:after="0" w:line="240" w:lineRule="auto"/>
        <w:jc w:val="both"/>
        <w:rPr>
          <w:rFonts w:ascii="Times New Roman" w:eastAsiaTheme="minorEastAsia" w:hAnsi="Times New Roman" w:cs="Times New Roman"/>
          <w:sz w:val="24"/>
          <w:szCs w:val="24"/>
          <w:lang w:eastAsia="hr-HR"/>
        </w:rPr>
      </w:pPr>
    </w:p>
    <w:p w:rsidR="00110EB0" w:rsidRPr="00110EB0" w:rsidRDefault="00110EB0" w:rsidP="00110EB0">
      <w:pPr>
        <w:spacing w:after="0" w:line="240" w:lineRule="auto"/>
        <w:jc w:val="both"/>
        <w:rPr>
          <w:rFonts w:ascii="Times New Roman" w:eastAsiaTheme="minorEastAsia" w:hAnsi="Times New Roman" w:cs="Times New Roman"/>
          <w:sz w:val="24"/>
          <w:szCs w:val="24"/>
          <w:lang w:eastAsia="hr-HR"/>
        </w:rPr>
      </w:pPr>
      <w:r w:rsidRPr="00110EB0">
        <w:rPr>
          <w:rFonts w:ascii="Times New Roman" w:eastAsiaTheme="minorEastAsia" w:hAnsi="Times New Roman" w:cs="Times New Roman"/>
          <w:sz w:val="24"/>
          <w:szCs w:val="24"/>
          <w:lang w:eastAsia="hr-HR"/>
        </w:rPr>
        <w:tab/>
        <w:t>Tekuća proračunska rezerva planirana je u iznosu od 150.000,00 kn te je realizirana u iznosu od 28.545,42 kn. Rashod od 18.000,00 kn odnosi se na usluge prijevoza autobusom predstavnika Grada Novske na Međunarodno natjecanje „Mengen Internacional“ koji se održavao u prijateljskom gradu Mengenu, dok se rashod od 10.545,42 kn odnosi na povrat sredstava za stručno osposobljavanje Hrvatskom zavodu za zapošljavanje.</w:t>
      </w:r>
    </w:p>
    <w:p w:rsidR="00110EB0" w:rsidRPr="00110EB0" w:rsidRDefault="00110EB0" w:rsidP="00110EB0">
      <w:pPr>
        <w:keepNext/>
        <w:keepLines/>
        <w:spacing w:before="200" w:after="0"/>
        <w:jc w:val="both"/>
        <w:outlineLvl w:val="2"/>
        <w:rPr>
          <w:rFonts w:ascii="Times New Roman" w:eastAsiaTheme="majorEastAsia" w:hAnsi="Times New Roman" w:cs="Times New Roman"/>
          <w:b/>
          <w:bCs/>
          <w:color w:val="000000" w:themeColor="text1"/>
          <w:sz w:val="24"/>
          <w:szCs w:val="24"/>
          <w:lang w:eastAsia="hr-HR"/>
        </w:rPr>
      </w:pPr>
      <w:bookmarkStart w:id="14" w:name="_Toc461980072"/>
      <w:bookmarkStart w:id="15" w:name="_Toc462119751"/>
      <w:r w:rsidRPr="00110EB0">
        <w:rPr>
          <w:rFonts w:ascii="Times New Roman" w:eastAsiaTheme="majorEastAsia" w:hAnsi="Times New Roman" w:cs="Times New Roman"/>
          <w:b/>
          <w:bCs/>
          <w:color w:val="000000" w:themeColor="text1"/>
          <w:sz w:val="24"/>
          <w:szCs w:val="24"/>
          <w:lang w:eastAsia="hr-HR"/>
        </w:rPr>
        <w:t>1.1.6. Tekući projekt T100002 Naknade za rad predstavničkih tijela, povjerenstava, odbora</w:t>
      </w:r>
      <w:bookmarkEnd w:id="14"/>
      <w:bookmarkEnd w:id="15"/>
    </w:p>
    <w:p w:rsidR="00110EB0" w:rsidRPr="00110EB0" w:rsidRDefault="00110EB0" w:rsidP="00110EB0">
      <w:pPr>
        <w:spacing w:after="0" w:line="240" w:lineRule="auto"/>
        <w:rPr>
          <w:rFonts w:eastAsiaTheme="minorEastAsia"/>
          <w:lang w:eastAsia="hr-HR"/>
        </w:rPr>
      </w:pPr>
    </w:p>
    <w:p w:rsidR="00110EB0" w:rsidRPr="00110EB0" w:rsidRDefault="00110EB0" w:rsidP="00110EB0">
      <w:pPr>
        <w:spacing w:after="0" w:line="240" w:lineRule="auto"/>
        <w:jc w:val="both"/>
        <w:rPr>
          <w:rFonts w:ascii="Times New Roman" w:eastAsiaTheme="minorEastAsia" w:hAnsi="Times New Roman" w:cs="Times New Roman"/>
          <w:sz w:val="24"/>
          <w:szCs w:val="24"/>
          <w:lang w:eastAsia="hr-HR"/>
        </w:rPr>
      </w:pPr>
      <w:r w:rsidRPr="00110EB0">
        <w:rPr>
          <w:rFonts w:ascii="Times New Roman" w:eastAsiaTheme="minorEastAsia" w:hAnsi="Times New Roman" w:cs="Times New Roman"/>
          <w:sz w:val="24"/>
          <w:szCs w:val="24"/>
          <w:lang w:eastAsia="hr-HR"/>
        </w:rPr>
        <w:lastRenderedPageBreak/>
        <w:tab/>
        <w:t>Ovaj tekući projekt planiran je u iznosu od 450.000,00 kn i u razdoblju od 1. siječnja do 30. lipnja 2016. godine ostvaren je u iznosu od 182.352,54 kn, odnosno s 40,52 % plana. Uključuje naknade za rad predsjednika Vijeća mjesnih odbora s iznosom realizacije od 47.459,52 kn, naknade za rad predstavničkih tijela, povjerenstava i odbora s ostvarenim iznosom od 109.893,04 kn te tekuće donacije za redovan rad političkih stranaka u iznosu od 24.999,98 kn. Visina naknade za rad predsjednika Gradskog vijeća utvrđena je u iznosu od 2.000,00 kn, visina naknade za potpredsjednike Gradskog vijeća u iznosu od 600,00 kn, dok je naknada za vijećnike propisana u iznosu od 400,00 kn (utvrđena mjesečna naknada iskazana je u neto iznosu). Naknada za rad u radnim tijelima Gradskog vijeća utvrđena je u iznosu od 170,00 kn u neto iznosu po svakoj održanoj sjednici. Gradskom Odlukom o visini naknade za rad predsjednika Vijeća mjesnih odbora propisana je mjesečna naknada u iznosu od 240,00 kn neto.</w:t>
      </w:r>
    </w:p>
    <w:p w:rsidR="00110EB0" w:rsidRPr="00110EB0" w:rsidRDefault="00110EB0" w:rsidP="00110EB0">
      <w:pPr>
        <w:spacing w:after="0" w:line="240" w:lineRule="auto"/>
        <w:jc w:val="both"/>
        <w:rPr>
          <w:rFonts w:ascii="Times New Roman" w:eastAsiaTheme="minorEastAsia" w:hAnsi="Times New Roman" w:cs="Times New Roman"/>
          <w:sz w:val="24"/>
          <w:szCs w:val="24"/>
          <w:lang w:eastAsia="hr-HR"/>
        </w:rPr>
      </w:pPr>
      <w:r w:rsidRPr="00110EB0">
        <w:rPr>
          <w:rFonts w:ascii="Times New Roman" w:eastAsiaTheme="minorEastAsia" w:hAnsi="Times New Roman" w:cs="Times New Roman"/>
          <w:sz w:val="24"/>
          <w:szCs w:val="24"/>
          <w:lang w:eastAsia="hr-HR"/>
        </w:rPr>
        <w:tab/>
        <w:t xml:space="preserve">Obveza isplate naknada za rad članovima predstavničkog tijela propisana je Zakonom o lokalnoj i područnoj (regionalnoj) samoupravi </w:t>
      </w:r>
      <w:r w:rsidRPr="00110EB0">
        <w:rPr>
          <w:rFonts w:ascii="Times New Roman" w:eastAsiaTheme="minorEastAsia" w:hAnsi="Times New Roman" w:cs="Times New Roman"/>
          <w:color w:val="000000" w:themeColor="text1"/>
          <w:sz w:val="24"/>
          <w:szCs w:val="24"/>
          <w:lang w:eastAsia="hr-HR"/>
        </w:rPr>
        <w:t>(„Narodne novine“, broj 33/01, 60/01, 129/05, 109/07, 125/08, 36/09, 150/11, 144/12, 19/13 i 137/15</w:t>
      </w:r>
      <w:r w:rsidRPr="00110EB0">
        <w:rPr>
          <w:rFonts w:ascii="Times New Roman" w:eastAsiaTheme="minorEastAsia" w:hAnsi="Times New Roman" w:cs="Times New Roman"/>
          <w:sz w:val="24"/>
          <w:szCs w:val="24"/>
          <w:lang w:eastAsia="hr-HR"/>
        </w:rPr>
        <w:t>). Visina naknade za rad članova radnih tijela predstavničkog tijela utvrđena je gradskom odlukom.</w:t>
      </w:r>
    </w:p>
    <w:p w:rsidR="00110EB0" w:rsidRPr="00110EB0" w:rsidRDefault="00110EB0" w:rsidP="00110EB0">
      <w:pPr>
        <w:spacing w:after="0" w:line="240" w:lineRule="auto"/>
        <w:jc w:val="both"/>
        <w:rPr>
          <w:rFonts w:ascii="Times New Roman" w:eastAsiaTheme="minorEastAsia" w:hAnsi="Times New Roman" w:cs="Times New Roman"/>
          <w:sz w:val="24"/>
          <w:szCs w:val="24"/>
          <w:lang w:eastAsia="hr-HR"/>
        </w:rPr>
      </w:pPr>
      <w:r w:rsidRPr="00110EB0">
        <w:rPr>
          <w:rFonts w:ascii="Times New Roman" w:eastAsiaTheme="minorEastAsia" w:hAnsi="Times New Roman" w:cs="Times New Roman"/>
          <w:sz w:val="24"/>
          <w:szCs w:val="24"/>
          <w:lang w:eastAsia="hr-HR"/>
        </w:rPr>
        <w:tab/>
        <w:t xml:space="preserve">U prvom polugodištu 2016. godine održane su tri sjednice Gradskog vijeća na kojima su donesene 52 odluke. Obveza isplate donacija političkim strankama koje sudjeluju u radu predstavničkog tijela utvrđena je Zakonom o financiranju političkih aktivnosti i izborne promidžbe </w:t>
      </w:r>
      <w:r w:rsidRPr="00110EB0">
        <w:rPr>
          <w:rFonts w:ascii="Times New Roman" w:eastAsiaTheme="minorEastAsia" w:hAnsi="Times New Roman" w:cs="Times New Roman"/>
          <w:color w:val="000000" w:themeColor="text1"/>
          <w:sz w:val="24"/>
          <w:szCs w:val="24"/>
          <w:lang w:eastAsia="hr-HR"/>
        </w:rPr>
        <w:t>(„Narodne novine“, broj 24/11, 61/11, 27/13, 48/13 i 2/14).</w:t>
      </w:r>
    </w:p>
    <w:p w:rsidR="00110EB0" w:rsidRPr="00110EB0" w:rsidRDefault="00110EB0" w:rsidP="00110EB0">
      <w:pPr>
        <w:spacing w:after="0" w:line="240" w:lineRule="auto"/>
        <w:jc w:val="both"/>
        <w:rPr>
          <w:rFonts w:ascii="Times New Roman" w:eastAsiaTheme="minorEastAsia" w:hAnsi="Times New Roman" w:cs="Times New Roman"/>
          <w:sz w:val="24"/>
          <w:szCs w:val="24"/>
          <w:lang w:eastAsia="hr-HR"/>
        </w:rPr>
      </w:pPr>
      <w:r w:rsidRPr="00110EB0">
        <w:rPr>
          <w:rFonts w:ascii="Times New Roman" w:eastAsiaTheme="minorEastAsia" w:hAnsi="Times New Roman" w:cs="Times New Roman"/>
          <w:sz w:val="24"/>
          <w:szCs w:val="24"/>
          <w:lang w:eastAsia="hr-HR"/>
        </w:rPr>
        <w:tab/>
        <w:t>Temeljem navedenog Zakona Gradsko vijeće Grada Novske svake godine donosi Odluku o raspodjeli sredstava za rad političkih stranaka zastupljenih u Gradskom vijeću Grada Novske.</w:t>
      </w:r>
    </w:p>
    <w:p w:rsidR="00110EB0" w:rsidRPr="00110EB0" w:rsidRDefault="00110EB0" w:rsidP="00110EB0">
      <w:pPr>
        <w:spacing w:after="0" w:line="240" w:lineRule="auto"/>
        <w:jc w:val="both"/>
        <w:rPr>
          <w:rFonts w:ascii="Times New Roman" w:eastAsiaTheme="minorEastAsia" w:hAnsi="Times New Roman" w:cs="Times New Roman"/>
          <w:sz w:val="24"/>
          <w:szCs w:val="24"/>
          <w:lang w:eastAsia="hr-HR"/>
        </w:rPr>
      </w:pPr>
    </w:p>
    <w:p w:rsidR="00110EB0" w:rsidRPr="00110EB0" w:rsidRDefault="00110EB0" w:rsidP="00110EB0">
      <w:pPr>
        <w:keepNext/>
        <w:keepLines/>
        <w:spacing w:before="200" w:after="0"/>
        <w:jc w:val="both"/>
        <w:outlineLvl w:val="2"/>
        <w:rPr>
          <w:rFonts w:ascii="Times New Roman" w:eastAsiaTheme="majorEastAsia" w:hAnsi="Times New Roman" w:cs="Times New Roman"/>
          <w:b/>
          <w:bCs/>
          <w:color w:val="000000" w:themeColor="text1"/>
          <w:sz w:val="24"/>
          <w:szCs w:val="24"/>
          <w:lang w:eastAsia="hr-HR"/>
        </w:rPr>
      </w:pPr>
      <w:bookmarkStart w:id="16" w:name="_Toc461980073"/>
      <w:bookmarkStart w:id="17" w:name="_Toc462119752"/>
      <w:r w:rsidRPr="00110EB0">
        <w:rPr>
          <w:rFonts w:ascii="Times New Roman" w:eastAsiaTheme="majorEastAsia" w:hAnsi="Times New Roman" w:cs="Times New Roman"/>
          <w:b/>
          <w:bCs/>
          <w:color w:val="000000" w:themeColor="text1"/>
          <w:sz w:val="24"/>
          <w:szCs w:val="24"/>
          <w:lang w:eastAsia="hr-HR"/>
        </w:rPr>
        <w:t>1.1.7. Tekući projekt T100006 Promicanje Grada u sredstvima javnog informiranja</w:t>
      </w:r>
      <w:bookmarkEnd w:id="16"/>
      <w:bookmarkEnd w:id="17"/>
    </w:p>
    <w:p w:rsidR="00110EB0" w:rsidRPr="00110EB0" w:rsidRDefault="00110EB0" w:rsidP="00110EB0">
      <w:pPr>
        <w:spacing w:after="0" w:line="240" w:lineRule="auto"/>
        <w:jc w:val="both"/>
        <w:rPr>
          <w:rFonts w:ascii="Times New Roman" w:eastAsiaTheme="minorEastAsia" w:hAnsi="Times New Roman" w:cs="Times New Roman"/>
          <w:b/>
          <w:sz w:val="24"/>
          <w:szCs w:val="24"/>
          <w:lang w:eastAsia="hr-HR"/>
        </w:rPr>
      </w:pPr>
    </w:p>
    <w:p w:rsidR="00110EB0" w:rsidRPr="00110EB0" w:rsidRDefault="00110EB0" w:rsidP="00110EB0">
      <w:pPr>
        <w:spacing w:after="0" w:line="240" w:lineRule="auto"/>
        <w:jc w:val="both"/>
        <w:rPr>
          <w:rFonts w:ascii="Times New Roman" w:eastAsiaTheme="minorEastAsia" w:hAnsi="Times New Roman" w:cs="Times New Roman"/>
          <w:sz w:val="24"/>
          <w:szCs w:val="24"/>
          <w:lang w:eastAsia="hr-HR"/>
        </w:rPr>
      </w:pPr>
      <w:r w:rsidRPr="00110EB0">
        <w:rPr>
          <w:rFonts w:ascii="Times New Roman" w:eastAsiaTheme="minorEastAsia" w:hAnsi="Times New Roman" w:cs="Times New Roman"/>
          <w:sz w:val="24"/>
          <w:szCs w:val="24"/>
          <w:lang w:eastAsia="hr-HR"/>
        </w:rPr>
        <w:tab/>
        <w:t xml:space="preserve">Rashodi za promicanje Grada Novske u sredstvima javnog informiranja planirani su u iznosu od 650.000,00 kuna, a realizirani su u iznosu od 345.448,38 kn.    </w:t>
      </w:r>
    </w:p>
    <w:p w:rsidR="00110EB0" w:rsidRPr="00110EB0" w:rsidRDefault="00110EB0" w:rsidP="00110EB0">
      <w:pPr>
        <w:spacing w:after="0" w:line="240" w:lineRule="auto"/>
        <w:jc w:val="both"/>
        <w:rPr>
          <w:rFonts w:ascii="Times New Roman" w:eastAsiaTheme="minorEastAsia" w:hAnsi="Times New Roman" w:cs="Times New Roman"/>
          <w:sz w:val="24"/>
          <w:szCs w:val="24"/>
          <w:lang w:eastAsia="hr-HR"/>
        </w:rPr>
      </w:pPr>
      <w:r w:rsidRPr="00110EB0">
        <w:rPr>
          <w:rFonts w:ascii="Times New Roman" w:eastAsiaTheme="minorEastAsia" w:hAnsi="Times New Roman" w:cs="Times New Roman"/>
          <w:sz w:val="24"/>
          <w:szCs w:val="24"/>
          <w:lang w:eastAsia="hr-HR"/>
        </w:rPr>
        <w:tab/>
        <w:t>Rashodi se odnose na medijsko predstavljanje i promidžbu Grada Novske u terminima u radijskim emisijama i specijaliziranim televizijskim emisijama što pridonosi informiranju građana na području Grada Novske i šire.</w:t>
      </w:r>
    </w:p>
    <w:p w:rsidR="00110EB0" w:rsidRPr="00110EB0" w:rsidRDefault="00110EB0" w:rsidP="00110EB0">
      <w:pPr>
        <w:spacing w:after="0" w:line="240" w:lineRule="auto"/>
        <w:jc w:val="both"/>
        <w:rPr>
          <w:rFonts w:ascii="Times New Roman" w:eastAsiaTheme="minorEastAsia" w:hAnsi="Times New Roman" w:cs="Times New Roman"/>
          <w:sz w:val="24"/>
          <w:szCs w:val="24"/>
          <w:lang w:eastAsia="hr-HR"/>
        </w:rPr>
      </w:pPr>
      <w:r w:rsidRPr="00110EB0">
        <w:rPr>
          <w:rFonts w:ascii="Times New Roman" w:eastAsiaTheme="minorEastAsia" w:hAnsi="Times New Roman" w:cs="Times New Roman"/>
          <w:sz w:val="24"/>
          <w:szCs w:val="24"/>
          <w:lang w:eastAsia="hr-HR"/>
        </w:rPr>
        <w:tab/>
        <w:t xml:space="preserve">Medijsko predstavljanje i promidžba odnosi se na emitiranje emisija o projektima i programima Gradske uprave iz područja društvenih djelatnosti, iz područja gospodarstva - ulaganja u razvoj gospodarstva, malog i srednjeg poduzetništva i turizma, razvoj poljoprivrede i </w:t>
      </w:r>
      <w:r w:rsidRPr="00110EB0">
        <w:rPr>
          <w:rFonts w:ascii="Times New Roman" w:eastAsiaTheme="minorEastAsia" w:hAnsi="Times New Roman" w:cs="Times New Roman"/>
          <w:color w:val="000000" w:themeColor="text1"/>
          <w:sz w:val="24"/>
          <w:szCs w:val="24"/>
          <w:lang w:eastAsia="hr-HR"/>
        </w:rPr>
        <w:t>ruralni razvoj,</w:t>
      </w:r>
      <w:r w:rsidRPr="00110EB0">
        <w:rPr>
          <w:rFonts w:ascii="Times New Roman" w:eastAsiaTheme="minorEastAsia" w:hAnsi="Times New Roman" w:cs="Times New Roman"/>
          <w:color w:val="FF0000"/>
          <w:sz w:val="24"/>
          <w:szCs w:val="24"/>
          <w:lang w:eastAsia="hr-HR"/>
        </w:rPr>
        <w:t xml:space="preserve"> </w:t>
      </w:r>
      <w:r w:rsidRPr="00110EB0">
        <w:rPr>
          <w:rFonts w:ascii="Times New Roman" w:eastAsiaTheme="minorEastAsia" w:hAnsi="Times New Roman" w:cs="Times New Roman"/>
          <w:color w:val="000000" w:themeColor="text1"/>
          <w:sz w:val="24"/>
          <w:szCs w:val="24"/>
          <w:lang w:eastAsia="hr-HR"/>
        </w:rPr>
        <w:t>iz područja komunalnog sustava</w:t>
      </w:r>
      <w:r w:rsidRPr="00110EB0">
        <w:rPr>
          <w:rFonts w:ascii="Times New Roman" w:eastAsiaTheme="minorEastAsia" w:hAnsi="Times New Roman" w:cs="Times New Roman"/>
          <w:color w:val="FF0000"/>
          <w:sz w:val="24"/>
          <w:szCs w:val="24"/>
          <w:lang w:eastAsia="hr-HR"/>
        </w:rPr>
        <w:t xml:space="preserve"> </w:t>
      </w:r>
      <w:r w:rsidRPr="00110EB0">
        <w:rPr>
          <w:rFonts w:ascii="Times New Roman" w:eastAsiaTheme="minorEastAsia" w:hAnsi="Times New Roman" w:cs="Times New Roman"/>
          <w:sz w:val="24"/>
          <w:szCs w:val="24"/>
          <w:lang w:eastAsia="hr-HR"/>
        </w:rPr>
        <w:t>i prostornog uređenja - održavanje i izgradnja komunalne infrastrukture, uz jedno reprizno emitiranje u iznosu od 135.454,00 kn.</w:t>
      </w:r>
    </w:p>
    <w:p w:rsidR="00110EB0" w:rsidRPr="00110EB0" w:rsidRDefault="00110EB0" w:rsidP="00110EB0">
      <w:pPr>
        <w:spacing w:after="0" w:line="240" w:lineRule="auto"/>
        <w:jc w:val="both"/>
        <w:rPr>
          <w:rFonts w:ascii="Times New Roman" w:eastAsiaTheme="minorEastAsia" w:hAnsi="Times New Roman" w:cs="Times New Roman"/>
          <w:color w:val="000000" w:themeColor="text1"/>
          <w:sz w:val="24"/>
          <w:szCs w:val="24"/>
          <w:lang w:eastAsia="hr-HR"/>
        </w:rPr>
      </w:pPr>
      <w:r w:rsidRPr="00110EB0">
        <w:rPr>
          <w:rFonts w:ascii="Times New Roman" w:eastAsiaTheme="minorEastAsia" w:hAnsi="Times New Roman" w:cs="Times New Roman"/>
          <w:sz w:val="24"/>
          <w:szCs w:val="24"/>
          <w:lang w:eastAsia="hr-HR"/>
        </w:rPr>
        <w:tab/>
      </w:r>
      <w:r w:rsidRPr="00110EB0">
        <w:rPr>
          <w:rFonts w:ascii="Times New Roman" w:eastAsiaTheme="minorEastAsia" w:hAnsi="Times New Roman" w:cs="Times New Roman"/>
          <w:color w:val="000000" w:themeColor="text1"/>
          <w:sz w:val="24"/>
          <w:szCs w:val="24"/>
          <w:lang w:eastAsia="hr-HR"/>
        </w:rPr>
        <w:t>Za emitiranje aktualnog sata sa svake sjednice Gradskog vijeća Grada Novske koji traje 60 minuta, uz jedno reprizno emitiranje, prijenos i emitiranje svečane sjednice Gradskog vijeća Grada Novske utrošen je iznos od 25.000,00 kn.</w:t>
      </w:r>
    </w:p>
    <w:p w:rsidR="00110EB0" w:rsidRPr="00110EB0" w:rsidRDefault="00110EB0" w:rsidP="00110EB0">
      <w:pPr>
        <w:spacing w:after="0" w:line="240" w:lineRule="auto"/>
        <w:jc w:val="both"/>
        <w:rPr>
          <w:rFonts w:ascii="Times New Roman" w:eastAsiaTheme="minorEastAsia" w:hAnsi="Times New Roman" w:cs="Times New Roman"/>
          <w:color w:val="000000" w:themeColor="text1"/>
          <w:sz w:val="24"/>
          <w:szCs w:val="24"/>
          <w:lang w:eastAsia="hr-HR"/>
        </w:rPr>
      </w:pPr>
      <w:r w:rsidRPr="00110EB0">
        <w:rPr>
          <w:rFonts w:ascii="Times New Roman" w:eastAsiaTheme="minorEastAsia" w:hAnsi="Times New Roman" w:cs="Times New Roman"/>
          <w:color w:val="000000" w:themeColor="text1"/>
          <w:sz w:val="24"/>
          <w:szCs w:val="24"/>
          <w:lang w:eastAsia="hr-HR"/>
        </w:rPr>
        <w:tab/>
        <w:t>Za termine za emitiranje emisije pod pokroviteljstvom Grada Novske – gostovanje predstavnika različitih udruga civilnog društva o provođenju aktivnosti iz djelatnosti udruga, uz jedno reprizno emitiranje, utrošen je iznos od 15.875,00 kn.</w:t>
      </w:r>
    </w:p>
    <w:p w:rsidR="00110EB0" w:rsidRPr="00110EB0" w:rsidRDefault="00110EB0" w:rsidP="00110EB0">
      <w:pPr>
        <w:spacing w:after="0" w:line="240" w:lineRule="auto"/>
        <w:jc w:val="both"/>
        <w:rPr>
          <w:rFonts w:ascii="Times New Roman" w:eastAsiaTheme="minorEastAsia" w:hAnsi="Times New Roman" w:cs="Times New Roman"/>
          <w:color w:val="000000" w:themeColor="text1"/>
          <w:sz w:val="24"/>
          <w:szCs w:val="24"/>
          <w:lang w:eastAsia="hr-HR"/>
        </w:rPr>
      </w:pPr>
      <w:r w:rsidRPr="00110EB0">
        <w:rPr>
          <w:rFonts w:ascii="Times New Roman" w:eastAsiaTheme="minorEastAsia" w:hAnsi="Times New Roman" w:cs="Times New Roman"/>
          <w:color w:val="000000" w:themeColor="text1"/>
          <w:sz w:val="24"/>
          <w:szCs w:val="24"/>
          <w:lang w:eastAsia="hr-HR"/>
        </w:rPr>
        <w:tab/>
        <w:t xml:space="preserve">Za termine za radijsko praćenje gradskih manifestacija utrošen je iznos od 13.125,00 kn. </w:t>
      </w:r>
    </w:p>
    <w:p w:rsidR="00110EB0" w:rsidRPr="00110EB0" w:rsidRDefault="00110EB0" w:rsidP="00110EB0">
      <w:pPr>
        <w:spacing w:after="0" w:line="240" w:lineRule="auto"/>
        <w:jc w:val="both"/>
        <w:rPr>
          <w:rFonts w:ascii="Times New Roman" w:eastAsiaTheme="minorEastAsia" w:hAnsi="Times New Roman" w:cs="Times New Roman"/>
          <w:color w:val="000000" w:themeColor="text1"/>
          <w:sz w:val="24"/>
          <w:szCs w:val="24"/>
          <w:lang w:eastAsia="hr-HR"/>
        </w:rPr>
      </w:pPr>
      <w:r w:rsidRPr="00110EB0">
        <w:rPr>
          <w:rFonts w:ascii="Times New Roman" w:eastAsiaTheme="minorEastAsia" w:hAnsi="Times New Roman" w:cs="Times New Roman"/>
          <w:color w:val="000000" w:themeColor="text1"/>
          <w:sz w:val="24"/>
          <w:szCs w:val="24"/>
          <w:lang w:eastAsia="hr-HR"/>
        </w:rPr>
        <w:tab/>
        <w:t>Za kupovinu „Novljanskog vjesnika“ utrošeno je 112.073,40 kn. Za medijsko praćenje aktivnosti iz područja rada Gradske uprave u specijaliziranim televizijskim emisijama utrošeno je 6.670,00 kn.</w:t>
      </w:r>
    </w:p>
    <w:p w:rsidR="00110EB0" w:rsidRPr="00110EB0" w:rsidRDefault="00110EB0" w:rsidP="00110EB0">
      <w:pPr>
        <w:spacing w:after="0" w:line="240" w:lineRule="auto"/>
        <w:jc w:val="both"/>
        <w:rPr>
          <w:rFonts w:ascii="Times New Roman" w:eastAsiaTheme="minorEastAsia" w:hAnsi="Times New Roman" w:cs="Times New Roman"/>
          <w:sz w:val="24"/>
          <w:szCs w:val="24"/>
          <w:lang w:eastAsia="hr-HR"/>
        </w:rPr>
      </w:pPr>
      <w:r w:rsidRPr="00110EB0">
        <w:rPr>
          <w:rFonts w:ascii="Times New Roman" w:eastAsiaTheme="minorEastAsia" w:hAnsi="Times New Roman" w:cs="Times New Roman"/>
          <w:sz w:val="24"/>
          <w:szCs w:val="24"/>
          <w:lang w:eastAsia="hr-HR"/>
        </w:rPr>
        <w:lastRenderedPageBreak/>
        <w:tab/>
        <w:t>Rashodi za nabavu gradskih kalendara za 2016. godinu iznose 25.000,00 kn. Ostala promidžba koja se odnosi na obavijesti o događanjima, objavu javnih natječaja iz Ureda gradonačelnika  realizirana je s 11.250,00 kn.</w:t>
      </w:r>
    </w:p>
    <w:p w:rsidR="00110EB0" w:rsidRPr="00110EB0" w:rsidRDefault="00110EB0" w:rsidP="00110EB0">
      <w:pPr>
        <w:jc w:val="both"/>
        <w:rPr>
          <w:rFonts w:ascii="Times New Roman" w:eastAsiaTheme="minorEastAsia" w:hAnsi="Times New Roman" w:cs="Times New Roman"/>
          <w:sz w:val="24"/>
          <w:szCs w:val="24"/>
          <w:lang w:eastAsia="hr-HR"/>
        </w:rPr>
      </w:pPr>
    </w:p>
    <w:p w:rsidR="00110EB0" w:rsidRPr="00110EB0" w:rsidRDefault="00110EB0" w:rsidP="00110EB0">
      <w:pPr>
        <w:keepNext/>
        <w:keepLines/>
        <w:spacing w:before="200" w:after="0"/>
        <w:jc w:val="both"/>
        <w:outlineLvl w:val="1"/>
        <w:rPr>
          <w:rFonts w:ascii="Times New Roman" w:eastAsiaTheme="majorEastAsia" w:hAnsi="Times New Roman" w:cs="Times New Roman"/>
          <w:b/>
          <w:bCs/>
          <w:color w:val="000000" w:themeColor="text1"/>
          <w:sz w:val="24"/>
          <w:szCs w:val="24"/>
          <w:lang w:eastAsia="hr-HR"/>
        </w:rPr>
      </w:pPr>
      <w:bookmarkStart w:id="18" w:name="_Toc461980074"/>
      <w:bookmarkStart w:id="19" w:name="_Toc462119753"/>
      <w:r w:rsidRPr="00110EB0">
        <w:rPr>
          <w:rFonts w:ascii="Times New Roman" w:eastAsiaTheme="majorEastAsia" w:hAnsi="Times New Roman" w:cs="Times New Roman"/>
          <w:b/>
          <w:bCs/>
          <w:color w:val="000000" w:themeColor="text1"/>
          <w:sz w:val="24"/>
          <w:szCs w:val="24"/>
          <w:lang w:eastAsia="hr-HR"/>
        </w:rPr>
        <w:t>1.2. MJESNA SAMOUPRAVA</w:t>
      </w:r>
      <w:bookmarkEnd w:id="18"/>
      <w:bookmarkEnd w:id="19"/>
    </w:p>
    <w:p w:rsidR="00110EB0" w:rsidRPr="00110EB0" w:rsidRDefault="00110EB0" w:rsidP="00110EB0">
      <w:pPr>
        <w:keepNext/>
        <w:keepLines/>
        <w:spacing w:before="200" w:after="0"/>
        <w:jc w:val="both"/>
        <w:outlineLvl w:val="2"/>
        <w:rPr>
          <w:rFonts w:ascii="Times New Roman" w:eastAsiaTheme="majorEastAsia" w:hAnsi="Times New Roman" w:cs="Times New Roman"/>
          <w:b/>
          <w:bCs/>
          <w:color w:val="000000" w:themeColor="text1"/>
          <w:sz w:val="24"/>
          <w:szCs w:val="24"/>
          <w:lang w:eastAsia="hr-HR"/>
        </w:rPr>
      </w:pPr>
      <w:bookmarkStart w:id="20" w:name="_Toc461980075"/>
      <w:bookmarkStart w:id="21" w:name="_Toc462119754"/>
      <w:r w:rsidRPr="00110EB0">
        <w:rPr>
          <w:rFonts w:ascii="Times New Roman" w:eastAsiaTheme="majorEastAsia" w:hAnsi="Times New Roman" w:cs="Times New Roman"/>
          <w:b/>
          <w:bCs/>
          <w:color w:val="000000" w:themeColor="text1"/>
          <w:sz w:val="24"/>
          <w:szCs w:val="24"/>
          <w:lang w:eastAsia="hr-HR"/>
        </w:rPr>
        <w:t>1.2.1. Aktivnost A100002 Materijalno – financijski rashodi</w:t>
      </w:r>
      <w:bookmarkEnd w:id="20"/>
      <w:bookmarkEnd w:id="21"/>
      <w:r w:rsidRPr="00110EB0">
        <w:rPr>
          <w:rFonts w:ascii="Times New Roman" w:eastAsiaTheme="majorEastAsia" w:hAnsi="Times New Roman" w:cs="Times New Roman"/>
          <w:b/>
          <w:bCs/>
          <w:color w:val="000000" w:themeColor="text1"/>
          <w:sz w:val="24"/>
          <w:szCs w:val="24"/>
          <w:lang w:eastAsia="hr-HR"/>
        </w:rPr>
        <w:t xml:space="preserve"> </w:t>
      </w:r>
    </w:p>
    <w:p w:rsidR="00110EB0" w:rsidRPr="00110EB0" w:rsidRDefault="00110EB0" w:rsidP="00110EB0">
      <w:pPr>
        <w:spacing w:after="0" w:line="240" w:lineRule="auto"/>
        <w:rPr>
          <w:rFonts w:eastAsiaTheme="minorEastAsia"/>
          <w:lang w:eastAsia="hr-HR"/>
        </w:rPr>
      </w:pPr>
    </w:p>
    <w:p w:rsidR="00110EB0" w:rsidRPr="00110EB0" w:rsidRDefault="00110EB0" w:rsidP="00110EB0">
      <w:pPr>
        <w:spacing w:after="0" w:line="240" w:lineRule="auto"/>
        <w:jc w:val="both"/>
        <w:rPr>
          <w:rFonts w:ascii="Times New Roman" w:eastAsiaTheme="minorEastAsia" w:hAnsi="Times New Roman" w:cs="Times New Roman"/>
          <w:sz w:val="24"/>
          <w:szCs w:val="24"/>
          <w:lang w:eastAsia="hr-HR"/>
        </w:rPr>
      </w:pPr>
      <w:r w:rsidRPr="00110EB0">
        <w:rPr>
          <w:rFonts w:ascii="Times New Roman" w:eastAsiaTheme="minorEastAsia" w:hAnsi="Times New Roman" w:cs="Times New Roman"/>
          <w:sz w:val="24"/>
          <w:szCs w:val="24"/>
          <w:lang w:eastAsia="hr-HR"/>
        </w:rPr>
        <w:tab/>
        <w:t>Za elementarno funkcioniranje mjesne samouprave za 2016. godinu planirani su rashodi u iznosu od 65.500,00 kn, a realizirani su u iznosu od 12.822,94 kn, odnosno s 19,58 %.</w:t>
      </w:r>
    </w:p>
    <w:p w:rsidR="00110EB0" w:rsidRPr="00110EB0" w:rsidRDefault="00110EB0" w:rsidP="00110EB0">
      <w:pPr>
        <w:spacing w:after="0" w:line="240" w:lineRule="auto"/>
        <w:jc w:val="both"/>
        <w:rPr>
          <w:rFonts w:ascii="Times New Roman" w:eastAsiaTheme="minorEastAsia" w:hAnsi="Times New Roman" w:cs="Times New Roman"/>
          <w:sz w:val="24"/>
          <w:szCs w:val="24"/>
          <w:lang w:eastAsia="hr-HR"/>
        </w:rPr>
      </w:pPr>
      <w:r w:rsidRPr="00110EB0">
        <w:rPr>
          <w:rFonts w:ascii="Times New Roman" w:eastAsiaTheme="minorEastAsia" w:hAnsi="Times New Roman" w:cs="Times New Roman"/>
          <w:sz w:val="24"/>
          <w:szCs w:val="24"/>
          <w:lang w:eastAsia="hr-HR"/>
        </w:rPr>
        <w:tab/>
        <w:t>U izvještajnom razdoblju za održavanje manifestacija povodom obilježavanja prigodnih datuma i održavanje memorijalnih turnira utrošeno je 8.433,29 kn, za nabavu opreme 1.532,48 kn, dok je za nabavu sitnog inventara, sredstava za čišćenje i održavanje i ostale nespomenute rashode poslovanja u mjesnim odborima Roždanik, Stari Grabovac, Nova Subocka, Paklenica i Kričke realiziran iznos od 2.857,17 kn.</w:t>
      </w:r>
    </w:p>
    <w:p w:rsidR="00110EB0" w:rsidRPr="00110EB0" w:rsidRDefault="00110EB0" w:rsidP="00110EB0">
      <w:pPr>
        <w:spacing w:after="0" w:line="240" w:lineRule="auto"/>
        <w:jc w:val="both"/>
        <w:rPr>
          <w:rFonts w:ascii="Times New Roman" w:eastAsiaTheme="minorEastAsia" w:hAnsi="Times New Roman" w:cs="Times New Roman"/>
          <w:sz w:val="24"/>
          <w:szCs w:val="24"/>
          <w:lang w:eastAsia="hr-HR"/>
        </w:rPr>
      </w:pPr>
      <w:r w:rsidRPr="00110EB0">
        <w:rPr>
          <w:rFonts w:ascii="Times New Roman" w:eastAsiaTheme="minorEastAsia" w:hAnsi="Times New Roman" w:cs="Times New Roman"/>
          <w:sz w:val="24"/>
          <w:szCs w:val="24"/>
          <w:lang w:eastAsia="hr-HR"/>
        </w:rPr>
        <w:tab/>
        <w:t>Sredstva su utrošena za nabavu vrtne garniture (stol i klupe) u mjesnom odboru Borovac u iznosu od 1.532,48 kn, za obilježavanje blagdana Gospe Lurdske u mjesnom odboru Stara Subocka u iznosu od 999,44 kn, za blagdan sv. Katarine u mjesnom odboru Paklenica u iznosu od 7.194,35 kn i za Dan mjesnog odbora Nova Subocka u iznosu od 239,50 kn.</w:t>
      </w:r>
    </w:p>
    <w:p w:rsidR="00110EB0" w:rsidRPr="00110EB0" w:rsidRDefault="00110EB0" w:rsidP="00110EB0">
      <w:pPr>
        <w:rPr>
          <w:rFonts w:eastAsiaTheme="minorEastAsia"/>
          <w:lang w:eastAsia="hr-HR"/>
        </w:rPr>
      </w:pPr>
    </w:p>
    <w:p w:rsidR="00110EB0" w:rsidRPr="00110EB0" w:rsidRDefault="00110EB0" w:rsidP="00110EB0">
      <w:pPr>
        <w:jc w:val="both"/>
        <w:rPr>
          <w:rFonts w:ascii="Times New Roman" w:eastAsiaTheme="minorEastAsia" w:hAnsi="Times New Roman" w:cs="Times New Roman"/>
          <w:sz w:val="24"/>
          <w:szCs w:val="24"/>
          <w:lang w:eastAsia="hr-HR"/>
        </w:rPr>
      </w:pPr>
    </w:p>
    <w:p w:rsidR="00110EB0" w:rsidRPr="00110EB0" w:rsidRDefault="00110EB0" w:rsidP="00110EB0">
      <w:pPr>
        <w:rPr>
          <w:rFonts w:eastAsiaTheme="minorEastAsia"/>
          <w:lang w:eastAsia="hr-HR"/>
        </w:rPr>
      </w:pPr>
    </w:p>
    <w:p w:rsidR="00110EB0" w:rsidRPr="00110EB0" w:rsidRDefault="00110EB0" w:rsidP="00110EB0">
      <w:pPr>
        <w:rPr>
          <w:rFonts w:eastAsiaTheme="minorEastAsia"/>
          <w:lang w:eastAsia="hr-HR"/>
        </w:rPr>
      </w:pPr>
    </w:p>
    <w:p w:rsidR="00110EB0" w:rsidRPr="00110EB0" w:rsidRDefault="00110EB0" w:rsidP="00110EB0">
      <w:pPr>
        <w:rPr>
          <w:rFonts w:eastAsiaTheme="minorEastAsia"/>
          <w:lang w:eastAsia="hr-HR"/>
        </w:rPr>
      </w:pPr>
    </w:p>
    <w:p w:rsidR="00110EB0" w:rsidRPr="00110EB0" w:rsidRDefault="00110EB0" w:rsidP="00110EB0">
      <w:pPr>
        <w:keepNext/>
        <w:keepLines/>
        <w:spacing w:before="480" w:after="0"/>
        <w:jc w:val="both"/>
        <w:outlineLvl w:val="0"/>
        <w:rPr>
          <w:rFonts w:ascii="Times New Roman" w:eastAsia="Times New Roman" w:hAnsi="Times New Roman" w:cs="Times New Roman"/>
          <w:b/>
          <w:bCs/>
          <w:color w:val="000000" w:themeColor="text1"/>
          <w:kern w:val="32"/>
          <w:sz w:val="24"/>
          <w:szCs w:val="24"/>
          <w:lang w:eastAsia="hr-HR"/>
        </w:rPr>
      </w:pPr>
      <w:bookmarkStart w:id="22" w:name="_Toc461980076"/>
      <w:bookmarkStart w:id="23" w:name="_Toc462119755"/>
      <w:r w:rsidRPr="00110EB0">
        <w:rPr>
          <w:rFonts w:ascii="Times New Roman" w:eastAsia="Times New Roman" w:hAnsi="Times New Roman" w:cs="Times New Roman"/>
          <w:b/>
          <w:bCs/>
          <w:color w:val="000000" w:themeColor="text1"/>
          <w:kern w:val="32"/>
          <w:sz w:val="24"/>
          <w:szCs w:val="24"/>
          <w:lang w:eastAsia="hr-HR"/>
        </w:rPr>
        <w:t xml:space="preserve">2. Razdjel 002 </w:t>
      </w:r>
      <w:bookmarkEnd w:id="22"/>
      <w:bookmarkEnd w:id="23"/>
      <w:r w:rsidRPr="00110EB0">
        <w:rPr>
          <w:rFonts w:ascii="Times New Roman" w:eastAsia="Times New Roman" w:hAnsi="Times New Roman" w:cs="Times New Roman"/>
          <w:b/>
          <w:bCs/>
          <w:color w:val="000000" w:themeColor="text1"/>
          <w:kern w:val="32"/>
          <w:sz w:val="24"/>
          <w:szCs w:val="24"/>
          <w:lang w:eastAsia="hr-HR"/>
        </w:rPr>
        <w:t>UPRAVNI ODJEL ZA DRUŠTVENE DJELATNOSTI, PRAVNE POSLOVE I JAVNU NABAVU</w:t>
      </w:r>
    </w:p>
    <w:p w:rsidR="00110EB0" w:rsidRPr="00110EB0" w:rsidRDefault="00110EB0" w:rsidP="00110EB0">
      <w:pPr>
        <w:spacing w:after="0" w:line="240" w:lineRule="auto"/>
        <w:rPr>
          <w:rFonts w:ascii="Times New Roman" w:eastAsia="Calibri" w:hAnsi="Times New Roman" w:cs="Times New Roman"/>
          <w:sz w:val="24"/>
          <w:szCs w:val="24"/>
          <w:lang w:eastAsia="hr-HR"/>
        </w:rPr>
      </w:pPr>
    </w:p>
    <w:p w:rsidR="00110EB0" w:rsidRPr="00110EB0" w:rsidRDefault="00110EB0" w:rsidP="00110EB0">
      <w:pPr>
        <w:spacing w:after="0" w:line="240" w:lineRule="auto"/>
        <w:jc w:val="both"/>
        <w:rPr>
          <w:rFonts w:ascii="Times New Roman" w:eastAsia="Calibri" w:hAnsi="Times New Roman" w:cs="Times New Roman"/>
          <w:b/>
          <w:sz w:val="24"/>
          <w:szCs w:val="24"/>
          <w:lang w:eastAsia="hr-HR"/>
        </w:rPr>
      </w:pPr>
      <w:r w:rsidRPr="00110EB0">
        <w:rPr>
          <w:rFonts w:ascii="Times New Roman" w:eastAsia="Calibri" w:hAnsi="Times New Roman" w:cs="Times New Roman"/>
          <w:sz w:val="24"/>
          <w:szCs w:val="24"/>
          <w:lang w:eastAsia="hr-HR"/>
        </w:rPr>
        <w:tab/>
        <w:t xml:space="preserve">Za ostvarenje programa Upravnog odjela za društvene djelatnosti, pravne poslove i javnu nabavu proračunom Grada Novske za 2016. godinu planirana su sredstva u iznosu od </w:t>
      </w:r>
      <w:r w:rsidRPr="00110EB0">
        <w:rPr>
          <w:rFonts w:ascii="Times New Roman" w:eastAsia="Calibri" w:hAnsi="Times New Roman" w:cs="Times New Roman"/>
          <w:b/>
          <w:sz w:val="24"/>
          <w:szCs w:val="24"/>
          <w:lang w:eastAsia="hr-HR"/>
        </w:rPr>
        <w:t>15.907.660,00</w:t>
      </w:r>
      <w:r w:rsidRPr="00110EB0">
        <w:rPr>
          <w:rFonts w:ascii="Times New Roman" w:eastAsia="Calibri" w:hAnsi="Times New Roman" w:cs="Times New Roman"/>
          <w:sz w:val="24"/>
          <w:szCs w:val="24"/>
          <w:lang w:eastAsia="hr-HR"/>
        </w:rPr>
        <w:t xml:space="preserve"> kn za ukupno 10 (deset) različitih programa koji su obuhvaćeni Financijskim planom rashoda upravnog odjela koje provode četiri (4) službenika.</w:t>
      </w:r>
    </w:p>
    <w:p w:rsidR="00110EB0" w:rsidRPr="00110EB0" w:rsidRDefault="00110EB0" w:rsidP="00110EB0">
      <w:pPr>
        <w:spacing w:after="0" w:line="240" w:lineRule="auto"/>
        <w:contextualSpacing/>
        <w:jc w:val="both"/>
        <w:rPr>
          <w:rFonts w:ascii="Times New Roman" w:eastAsia="Calibri" w:hAnsi="Times New Roman" w:cs="Times New Roman"/>
          <w:sz w:val="24"/>
          <w:szCs w:val="24"/>
          <w:lang w:eastAsia="hr-HR"/>
        </w:rPr>
      </w:pPr>
      <w:r w:rsidRPr="00110EB0">
        <w:rPr>
          <w:rFonts w:ascii="Times New Roman" w:eastAsia="Calibri" w:hAnsi="Times New Roman" w:cs="Times New Roman"/>
          <w:sz w:val="24"/>
          <w:szCs w:val="24"/>
          <w:lang w:eastAsia="hr-HR"/>
        </w:rPr>
        <w:tab/>
        <w:t xml:space="preserve">U prvom polugodištu 2016. godine, za ostvarenje svih planiranih programa, utrošeno je ukupno </w:t>
      </w:r>
      <w:r w:rsidRPr="00110EB0">
        <w:rPr>
          <w:rFonts w:ascii="Times New Roman" w:eastAsia="Calibri" w:hAnsi="Times New Roman" w:cs="Times New Roman"/>
          <w:b/>
          <w:sz w:val="24"/>
          <w:szCs w:val="24"/>
          <w:lang w:eastAsia="hr-HR"/>
        </w:rPr>
        <w:t xml:space="preserve">6.728.281,05 kn ili 42,30 % </w:t>
      </w:r>
      <w:r w:rsidRPr="00110EB0">
        <w:rPr>
          <w:rFonts w:ascii="Times New Roman" w:eastAsia="Calibri" w:hAnsi="Times New Roman" w:cs="Times New Roman"/>
          <w:sz w:val="24"/>
          <w:szCs w:val="24"/>
          <w:lang w:eastAsia="hr-HR"/>
        </w:rPr>
        <w:t>od plana, a programi su  izvršeni u sljedećim iznosima:</w:t>
      </w:r>
    </w:p>
    <w:p w:rsidR="00110EB0" w:rsidRPr="00110EB0" w:rsidRDefault="00110EB0" w:rsidP="00110EB0">
      <w:pPr>
        <w:contextualSpacing/>
        <w:jc w:val="both"/>
        <w:rPr>
          <w:rFonts w:ascii="Times New Roman" w:eastAsia="Calibri" w:hAnsi="Times New Roman" w:cs="Times New Roman"/>
          <w:sz w:val="24"/>
          <w:szCs w:val="24"/>
          <w:lang w:eastAsia="hr-HR"/>
        </w:rPr>
      </w:pPr>
    </w:p>
    <w:p w:rsidR="00110EB0" w:rsidRPr="00110EB0" w:rsidRDefault="00110EB0" w:rsidP="00110EB0">
      <w:pPr>
        <w:spacing w:after="0" w:line="240" w:lineRule="auto"/>
        <w:ind w:left="-576"/>
        <w:jc w:val="both"/>
        <w:rPr>
          <w:rFonts w:ascii="Times New Roman" w:eastAsia="Calibri" w:hAnsi="Times New Roman" w:cs="Times New Roman"/>
          <w:b/>
          <w:sz w:val="24"/>
          <w:szCs w:val="24"/>
          <w:lang w:eastAsia="hr-HR"/>
        </w:rPr>
      </w:pPr>
      <w:r w:rsidRPr="00110EB0">
        <w:rPr>
          <w:rFonts w:ascii="Times New Roman" w:eastAsia="Calibri" w:hAnsi="Times New Roman" w:cs="Times New Roman"/>
          <w:b/>
          <w:sz w:val="24"/>
          <w:szCs w:val="24"/>
          <w:lang w:eastAsia="hr-HR"/>
        </w:rPr>
        <w:t>Tablica broj 1: Prikaz izvršenja programa Upravnog odjela za društvene djelatnosti, pravne poslove i javnu nabavu u 1. polugodištu 2016. godine</w:t>
      </w:r>
    </w:p>
    <w:p w:rsidR="00110EB0" w:rsidRPr="00110EB0" w:rsidRDefault="00110EB0" w:rsidP="00110EB0">
      <w:pPr>
        <w:spacing w:after="0" w:line="240" w:lineRule="auto"/>
        <w:ind w:left="-576"/>
        <w:rPr>
          <w:rFonts w:ascii="Times New Roman" w:eastAsia="Calibri" w:hAnsi="Times New Roman" w:cs="Times New Roman"/>
          <w:b/>
          <w:sz w:val="24"/>
          <w:szCs w:val="24"/>
          <w:lang w:eastAsia="hr-HR"/>
        </w:rPr>
      </w:pPr>
    </w:p>
    <w:tbl>
      <w:tblPr>
        <w:tblW w:w="1017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
        <w:gridCol w:w="2043"/>
        <w:gridCol w:w="2857"/>
        <w:gridCol w:w="1800"/>
        <w:gridCol w:w="1710"/>
        <w:gridCol w:w="1080"/>
      </w:tblGrid>
      <w:tr w:rsidR="00110EB0" w:rsidRPr="00110EB0" w:rsidTr="009A70ED">
        <w:trPr>
          <w:trHeight w:val="1116"/>
        </w:trPr>
        <w:tc>
          <w:tcPr>
            <w:tcW w:w="680" w:type="dxa"/>
            <w:shd w:val="clear" w:color="auto" w:fill="D9D9D9"/>
          </w:tcPr>
          <w:p w:rsidR="00110EB0" w:rsidRPr="00110EB0" w:rsidRDefault="00110EB0" w:rsidP="00110EB0">
            <w:pPr>
              <w:spacing w:after="0" w:line="240" w:lineRule="auto"/>
              <w:jc w:val="center"/>
              <w:rPr>
                <w:rFonts w:ascii="Times New Roman" w:eastAsia="Calibri" w:hAnsi="Times New Roman" w:cs="Times New Roman"/>
                <w:b/>
                <w:lang w:eastAsia="hr-HR"/>
              </w:rPr>
            </w:pPr>
          </w:p>
          <w:p w:rsidR="00110EB0" w:rsidRPr="00110EB0" w:rsidRDefault="00110EB0" w:rsidP="00110EB0">
            <w:pPr>
              <w:spacing w:after="0" w:line="240" w:lineRule="auto"/>
              <w:jc w:val="center"/>
              <w:rPr>
                <w:rFonts w:ascii="Times New Roman" w:eastAsia="Calibri" w:hAnsi="Times New Roman" w:cs="Times New Roman"/>
                <w:b/>
                <w:lang w:eastAsia="hr-HR"/>
              </w:rPr>
            </w:pPr>
          </w:p>
          <w:p w:rsidR="00110EB0" w:rsidRPr="00110EB0" w:rsidRDefault="00110EB0" w:rsidP="00110EB0">
            <w:pPr>
              <w:spacing w:after="0" w:line="240" w:lineRule="auto"/>
              <w:jc w:val="center"/>
              <w:rPr>
                <w:rFonts w:ascii="Times New Roman" w:eastAsia="Calibri" w:hAnsi="Times New Roman" w:cs="Times New Roman"/>
                <w:b/>
                <w:lang w:eastAsia="hr-HR"/>
              </w:rPr>
            </w:pPr>
            <w:r w:rsidRPr="00110EB0">
              <w:rPr>
                <w:rFonts w:ascii="Times New Roman" w:eastAsia="Calibri" w:hAnsi="Times New Roman" w:cs="Times New Roman"/>
                <w:b/>
                <w:lang w:eastAsia="hr-HR"/>
              </w:rPr>
              <w:t>Rb</w:t>
            </w:r>
          </w:p>
        </w:tc>
        <w:tc>
          <w:tcPr>
            <w:tcW w:w="2043" w:type="dxa"/>
            <w:shd w:val="clear" w:color="auto" w:fill="D9D9D9"/>
          </w:tcPr>
          <w:p w:rsidR="00110EB0" w:rsidRPr="00110EB0" w:rsidRDefault="00110EB0" w:rsidP="00110EB0">
            <w:pPr>
              <w:spacing w:after="0" w:line="240" w:lineRule="auto"/>
              <w:jc w:val="center"/>
              <w:rPr>
                <w:rFonts w:ascii="Times New Roman" w:eastAsia="Calibri" w:hAnsi="Times New Roman" w:cs="Times New Roman"/>
                <w:b/>
                <w:lang w:eastAsia="hr-HR"/>
              </w:rPr>
            </w:pPr>
          </w:p>
          <w:p w:rsidR="00110EB0" w:rsidRPr="00110EB0" w:rsidRDefault="00110EB0" w:rsidP="00110EB0">
            <w:pPr>
              <w:spacing w:after="0" w:line="240" w:lineRule="auto"/>
              <w:jc w:val="center"/>
              <w:rPr>
                <w:rFonts w:ascii="Times New Roman" w:eastAsia="Calibri" w:hAnsi="Times New Roman" w:cs="Times New Roman"/>
                <w:b/>
                <w:lang w:eastAsia="hr-HR"/>
              </w:rPr>
            </w:pPr>
            <w:r w:rsidRPr="00110EB0">
              <w:rPr>
                <w:rFonts w:ascii="Times New Roman" w:eastAsia="Calibri" w:hAnsi="Times New Roman" w:cs="Times New Roman"/>
                <w:b/>
                <w:lang w:eastAsia="hr-HR"/>
              </w:rPr>
              <w:t>Brojčana oznaka programa u proračunu za 2016.</w:t>
            </w:r>
          </w:p>
        </w:tc>
        <w:tc>
          <w:tcPr>
            <w:tcW w:w="2857" w:type="dxa"/>
            <w:shd w:val="clear" w:color="auto" w:fill="D9D9D9"/>
          </w:tcPr>
          <w:p w:rsidR="00110EB0" w:rsidRPr="00110EB0" w:rsidRDefault="00110EB0" w:rsidP="00110EB0">
            <w:pPr>
              <w:spacing w:after="0" w:line="240" w:lineRule="auto"/>
              <w:jc w:val="center"/>
              <w:rPr>
                <w:rFonts w:ascii="Times New Roman" w:eastAsia="Calibri" w:hAnsi="Times New Roman" w:cs="Times New Roman"/>
                <w:b/>
                <w:lang w:eastAsia="hr-HR"/>
              </w:rPr>
            </w:pPr>
          </w:p>
          <w:p w:rsidR="00110EB0" w:rsidRPr="00110EB0" w:rsidRDefault="00110EB0" w:rsidP="00110EB0">
            <w:pPr>
              <w:spacing w:after="0" w:line="240" w:lineRule="auto"/>
              <w:jc w:val="center"/>
              <w:rPr>
                <w:rFonts w:ascii="Times New Roman" w:eastAsia="Calibri" w:hAnsi="Times New Roman" w:cs="Times New Roman"/>
                <w:b/>
                <w:lang w:eastAsia="hr-HR"/>
              </w:rPr>
            </w:pPr>
          </w:p>
          <w:p w:rsidR="00110EB0" w:rsidRPr="00110EB0" w:rsidRDefault="00110EB0" w:rsidP="00110EB0">
            <w:pPr>
              <w:spacing w:after="0" w:line="240" w:lineRule="auto"/>
              <w:jc w:val="center"/>
              <w:rPr>
                <w:rFonts w:ascii="Times New Roman" w:eastAsia="Calibri" w:hAnsi="Times New Roman" w:cs="Times New Roman"/>
                <w:b/>
                <w:lang w:eastAsia="hr-HR"/>
              </w:rPr>
            </w:pPr>
            <w:r w:rsidRPr="00110EB0">
              <w:rPr>
                <w:rFonts w:ascii="Times New Roman" w:eastAsia="Calibri" w:hAnsi="Times New Roman" w:cs="Times New Roman"/>
                <w:b/>
                <w:lang w:eastAsia="hr-HR"/>
              </w:rPr>
              <w:t>Naziv programa</w:t>
            </w:r>
          </w:p>
        </w:tc>
        <w:tc>
          <w:tcPr>
            <w:tcW w:w="1800" w:type="dxa"/>
            <w:shd w:val="clear" w:color="auto" w:fill="D9D9D9"/>
          </w:tcPr>
          <w:p w:rsidR="00110EB0" w:rsidRPr="00110EB0" w:rsidRDefault="00110EB0" w:rsidP="00110EB0">
            <w:pPr>
              <w:spacing w:after="0" w:line="240" w:lineRule="auto"/>
              <w:jc w:val="center"/>
              <w:rPr>
                <w:rFonts w:ascii="Times New Roman" w:eastAsia="Calibri" w:hAnsi="Times New Roman" w:cs="Times New Roman"/>
                <w:b/>
                <w:lang w:eastAsia="hr-HR"/>
              </w:rPr>
            </w:pPr>
          </w:p>
          <w:p w:rsidR="00110EB0" w:rsidRPr="00110EB0" w:rsidRDefault="00110EB0" w:rsidP="00110EB0">
            <w:pPr>
              <w:spacing w:after="0" w:line="240" w:lineRule="auto"/>
              <w:jc w:val="center"/>
              <w:rPr>
                <w:rFonts w:ascii="Times New Roman" w:eastAsia="Calibri" w:hAnsi="Times New Roman" w:cs="Times New Roman"/>
                <w:b/>
                <w:lang w:eastAsia="hr-HR"/>
              </w:rPr>
            </w:pPr>
            <w:r w:rsidRPr="00110EB0">
              <w:rPr>
                <w:rFonts w:ascii="Times New Roman" w:eastAsia="Calibri" w:hAnsi="Times New Roman" w:cs="Times New Roman"/>
                <w:b/>
                <w:lang w:eastAsia="hr-HR"/>
              </w:rPr>
              <w:t>Proračun Grada Novske za 2016.</w:t>
            </w:r>
          </w:p>
        </w:tc>
        <w:tc>
          <w:tcPr>
            <w:tcW w:w="1710" w:type="dxa"/>
            <w:shd w:val="clear" w:color="auto" w:fill="D9D9D9"/>
          </w:tcPr>
          <w:p w:rsidR="00110EB0" w:rsidRPr="00110EB0" w:rsidRDefault="00110EB0" w:rsidP="00110EB0">
            <w:pPr>
              <w:spacing w:after="0" w:line="240" w:lineRule="auto"/>
              <w:jc w:val="center"/>
              <w:rPr>
                <w:rFonts w:ascii="Times New Roman" w:eastAsia="Calibri" w:hAnsi="Times New Roman" w:cs="Times New Roman"/>
                <w:b/>
                <w:lang w:eastAsia="hr-HR"/>
              </w:rPr>
            </w:pPr>
            <w:r w:rsidRPr="00110EB0">
              <w:rPr>
                <w:rFonts w:ascii="Times New Roman" w:eastAsia="Calibri" w:hAnsi="Times New Roman" w:cs="Times New Roman"/>
                <w:b/>
                <w:lang w:eastAsia="hr-HR"/>
              </w:rPr>
              <w:t>Izvršenje</w:t>
            </w:r>
          </w:p>
          <w:p w:rsidR="00110EB0" w:rsidRPr="00110EB0" w:rsidRDefault="00110EB0" w:rsidP="00110EB0">
            <w:pPr>
              <w:spacing w:after="0" w:line="240" w:lineRule="auto"/>
              <w:jc w:val="center"/>
              <w:rPr>
                <w:rFonts w:ascii="Times New Roman" w:eastAsia="Calibri" w:hAnsi="Times New Roman" w:cs="Times New Roman"/>
                <w:b/>
                <w:lang w:eastAsia="hr-HR"/>
              </w:rPr>
            </w:pPr>
            <w:r w:rsidRPr="00110EB0">
              <w:rPr>
                <w:rFonts w:ascii="Times New Roman" w:eastAsia="Calibri" w:hAnsi="Times New Roman" w:cs="Times New Roman"/>
                <w:b/>
                <w:lang w:eastAsia="hr-HR"/>
              </w:rPr>
              <w:t>1.-6. mjesec 2016. godine</w:t>
            </w:r>
          </w:p>
        </w:tc>
        <w:tc>
          <w:tcPr>
            <w:tcW w:w="1080" w:type="dxa"/>
            <w:shd w:val="clear" w:color="auto" w:fill="D9D9D9"/>
          </w:tcPr>
          <w:p w:rsidR="00110EB0" w:rsidRPr="00110EB0" w:rsidRDefault="00110EB0" w:rsidP="00110EB0">
            <w:pPr>
              <w:spacing w:after="0" w:line="240" w:lineRule="auto"/>
              <w:jc w:val="center"/>
              <w:rPr>
                <w:rFonts w:ascii="Times New Roman" w:eastAsia="Calibri" w:hAnsi="Times New Roman" w:cs="Times New Roman"/>
                <w:b/>
                <w:lang w:eastAsia="hr-HR"/>
              </w:rPr>
            </w:pPr>
          </w:p>
          <w:p w:rsidR="00110EB0" w:rsidRPr="00110EB0" w:rsidRDefault="00110EB0" w:rsidP="00110EB0">
            <w:pPr>
              <w:spacing w:after="0" w:line="240" w:lineRule="auto"/>
              <w:jc w:val="center"/>
              <w:rPr>
                <w:rFonts w:ascii="Times New Roman" w:eastAsia="Calibri" w:hAnsi="Times New Roman" w:cs="Times New Roman"/>
                <w:b/>
                <w:lang w:eastAsia="hr-HR"/>
              </w:rPr>
            </w:pPr>
            <w:r w:rsidRPr="00110EB0">
              <w:rPr>
                <w:rFonts w:ascii="Times New Roman" w:eastAsia="Calibri" w:hAnsi="Times New Roman" w:cs="Times New Roman"/>
                <w:b/>
                <w:lang w:eastAsia="hr-HR"/>
              </w:rPr>
              <w:t>%</w:t>
            </w:r>
          </w:p>
          <w:p w:rsidR="00110EB0" w:rsidRPr="00110EB0" w:rsidRDefault="00110EB0" w:rsidP="00110EB0">
            <w:pPr>
              <w:spacing w:after="0" w:line="240" w:lineRule="auto"/>
              <w:jc w:val="center"/>
              <w:rPr>
                <w:rFonts w:ascii="Times New Roman" w:eastAsia="Calibri" w:hAnsi="Times New Roman" w:cs="Times New Roman"/>
                <w:b/>
                <w:lang w:eastAsia="hr-HR"/>
              </w:rPr>
            </w:pPr>
            <w:r w:rsidRPr="00110EB0">
              <w:rPr>
                <w:rFonts w:ascii="Times New Roman" w:eastAsia="Calibri" w:hAnsi="Times New Roman" w:cs="Times New Roman"/>
                <w:b/>
                <w:lang w:eastAsia="hr-HR"/>
              </w:rPr>
              <w:t>izvršenja</w:t>
            </w:r>
          </w:p>
        </w:tc>
      </w:tr>
      <w:tr w:rsidR="00110EB0" w:rsidRPr="00110EB0" w:rsidTr="009A70ED">
        <w:trPr>
          <w:trHeight w:val="550"/>
        </w:trPr>
        <w:tc>
          <w:tcPr>
            <w:tcW w:w="680" w:type="dxa"/>
            <w:shd w:val="clear" w:color="auto" w:fill="auto"/>
          </w:tcPr>
          <w:p w:rsidR="00110EB0" w:rsidRPr="00110EB0" w:rsidRDefault="00110EB0" w:rsidP="00110EB0">
            <w:pPr>
              <w:spacing w:after="0" w:line="240" w:lineRule="auto"/>
              <w:jc w:val="center"/>
              <w:rPr>
                <w:rFonts w:ascii="Times New Roman" w:eastAsia="Calibri" w:hAnsi="Times New Roman" w:cs="Times New Roman"/>
                <w:color w:val="000000" w:themeColor="text1"/>
                <w:lang w:eastAsia="hr-HR"/>
              </w:rPr>
            </w:pPr>
            <w:r w:rsidRPr="00110EB0">
              <w:rPr>
                <w:rFonts w:ascii="Times New Roman" w:eastAsia="Calibri" w:hAnsi="Times New Roman" w:cs="Times New Roman"/>
                <w:color w:val="000000" w:themeColor="text1"/>
                <w:lang w:eastAsia="hr-HR"/>
              </w:rPr>
              <w:lastRenderedPageBreak/>
              <w:t>1.</w:t>
            </w:r>
          </w:p>
        </w:tc>
        <w:tc>
          <w:tcPr>
            <w:tcW w:w="2043" w:type="dxa"/>
            <w:shd w:val="clear" w:color="auto" w:fill="auto"/>
          </w:tcPr>
          <w:p w:rsidR="00110EB0" w:rsidRPr="00110EB0" w:rsidRDefault="00110EB0" w:rsidP="00110EB0">
            <w:pPr>
              <w:spacing w:after="0" w:line="240" w:lineRule="auto"/>
              <w:jc w:val="center"/>
              <w:rPr>
                <w:rFonts w:ascii="Times New Roman" w:eastAsia="Calibri" w:hAnsi="Times New Roman" w:cs="Times New Roman"/>
                <w:color w:val="000000" w:themeColor="text1"/>
                <w:lang w:eastAsia="hr-HR"/>
              </w:rPr>
            </w:pPr>
            <w:r w:rsidRPr="00110EB0">
              <w:rPr>
                <w:rFonts w:ascii="Times New Roman" w:eastAsia="Calibri" w:hAnsi="Times New Roman" w:cs="Times New Roman"/>
                <w:color w:val="000000" w:themeColor="text1"/>
                <w:lang w:eastAsia="hr-HR"/>
              </w:rPr>
              <w:t>1001</w:t>
            </w:r>
          </w:p>
        </w:tc>
        <w:tc>
          <w:tcPr>
            <w:tcW w:w="2857" w:type="dxa"/>
            <w:shd w:val="clear" w:color="auto" w:fill="auto"/>
          </w:tcPr>
          <w:p w:rsidR="00110EB0" w:rsidRPr="00110EB0" w:rsidRDefault="00110EB0" w:rsidP="00110EB0">
            <w:pPr>
              <w:spacing w:after="0" w:line="240" w:lineRule="auto"/>
              <w:rPr>
                <w:rFonts w:ascii="Times New Roman" w:eastAsia="Calibri" w:hAnsi="Times New Roman" w:cs="Times New Roman"/>
                <w:color w:val="000000" w:themeColor="text1"/>
                <w:lang w:eastAsia="hr-HR"/>
              </w:rPr>
            </w:pPr>
            <w:r w:rsidRPr="00110EB0">
              <w:rPr>
                <w:rFonts w:ascii="Times New Roman" w:eastAsia="Calibri" w:hAnsi="Times New Roman" w:cs="Times New Roman"/>
                <w:color w:val="000000" w:themeColor="text1"/>
                <w:lang w:eastAsia="hr-HR"/>
              </w:rPr>
              <w:t>Javna uprava i administracija</w:t>
            </w:r>
          </w:p>
        </w:tc>
        <w:tc>
          <w:tcPr>
            <w:tcW w:w="1800" w:type="dxa"/>
            <w:shd w:val="clear" w:color="auto" w:fill="FFFFFF"/>
          </w:tcPr>
          <w:p w:rsidR="00110EB0" w:rsidRPr="00110EB0" w:rsidRDefault="00110EB0" w:rsidP="00110EB0">
            <w:pPr>
              <w:spacing w:after="0" w:line="240" w:lineRule="auto"/>
              <w:jc w:val="right"/>
              <w:rPr>
                <w:rFonts w:ascii="Times New Roman" w:eastAsia="Calibri" w:hAnsi="Times New Roman" w:cs="Times New Roman"/>
                <w:color w:val="000000" w:themeColor="text1"/>
                <w:lang w:eastAsia="hr-HR"/>
              </w:rPr>
            </w:pPr>
          </w:p>
          <w:p w:rsidR="00110EB0" w:rsidRPr="00110EB0" w:rsidRDefault="00110EB0" w:rsidP="00110EB0">
            <w:pPr>
              <w:spacing w:after="0" w:line="240" w:lineRule="auto"/>
              <w:jc w:val="right"/>
              <w:rPr>
                <w:rFonts w:ascii="Times New Roman" w:eastAsia="Calibri" w:hAnsi="Times New Roman" w:cs="Times New Roman"/>
                <w:color w:val="000000" w:themeColor="text1"/>
                <w:lang w:eastAsia="hr-HR"/>
              </w:rPr>
            </w:pPr>
            <w:r w:rsidRPr="00110EB0">
              <w:rPr>
                <w:rFonts w:ascii="Times New Roman" w:eastAsia="Calibri" w:hAnsi="Times New Roman" w:cs="Times New Roman"/>
                <w:color w:val="000000" w:themeColor="text1"/>
                <w:lang w:eastAsia="hr-HR"/>
              </w:rPr>
              <w:t>799.000,00 kn</w:t>
            </w:r>
          </w:p>
        </w:tc>
        <w:tc>
          <w:tcPr>
            <w:tcW w:w="1710" w:type="dxa"/>
            <w:shd w:val="clear" w:color="auto" w:fill="FFFFFF"/>
          </w:tcPr>
          <w:p w:rsidR="00110EB0" w:rsidRPr="00110EB0" w:rsidRDefault="00110EB0" w:rsidP="00110EB0">
            <w:pPr>
              <w:spacing w:after="0" w:line="240" w:lineRule="auto"/>
              <w:jc w:val="right"/>
              <w:rPr>
                <w:rFonts w:ascii="Times New Roman" w:eastAsia="Calibri" w:hAnsi="Times New Roman" w:cs="Times New Roman"/>
                <w:color w:val="000000" w:themeColor="text1"/>
                <w:lang w:eastAsia="hr-HR"/>
              </w:rPr>
            </w:pPr>
          </w:p>
          <w:p w:rsidR="00110EB0" w:rsidRPr="00110EB0" w:rsidRDefault="00110EB0" w:rsidP="00110EB0">
            <w:pPr>
              <w:spacing w:after="0" w:line="240" w:lineRule="auto"/>
              <w:jc w:val="right"/>
              <w:rPr>
                <w:rFonts w:ascii="Times New Roman" w:eastAsia="Calibri" w:hAnsi="Times New Roman" w:cs="Times New Roman"/>
                <w:color w:val="000000" w:themeColor="text1"/>
                <w:lang w:eastAsia="hr-HR"/>
              </w:rPr>
            </w:pPr>
            <w:r w:rsidRPr="00110EB0">
              <w:rPr>
                <w:rFonts w:ascii="Times New Roman" w:eastAsia="Calibri" w:hAnsi="Times New Roman" w:cs="Times New Roman"/>
                <w:color w:val="000000" w:themeColor="text1"/>
                <w:lang w:eastAsia="hr-HR"/>
              </w:rPr>
              <w:t>423.612,92 kn</w:t>
            </w:r>
          </w:p>
        </w:tc>
        <w:tc>
          <w:tcPr>
            <w:tcW w:w="1080" w:type="dxa"/>
            <w:shd w:val="clear" w:color="auto" w:fill="FFFFFF"/>
          </w:tcPr>
          <w:p w:rsidR="00110EB0" w:rsidRPr="00110EB0" w:rsidRDefault="00110EB0" w:rsidP="00110EB0">
            <w:pPr>
              <w:spacing w:after="0" w:line="240" w:lineRule="auto"/>
              <w:jc w:val="right"/>
              <w:rPr>
                <w:rFonts w:ascii="Times New Roman" w:eastAsia="Calibri" w:hAnsi="Times New Roman" w:cs="Times New Roman"/>
                <w:color w:val="000000" w:themeColor="text1"/>
                <w:lang w:eastAsia="hr-HR"/>
              </w:rPr>
            </w:pPr>
          </w:p>
          <w:p w:rsidR="00110EB0" w:rsidRPr="00110EB0" w:rsidRDefault="00110EB0" w:rsidP="00110EB0">
            <w:pPr>
              <w:spacing w:after="0" w:line="240" w:lineRule="auto"/>
              <w:jc w:val="right"/>
              <w:rPr>
                <w:rFonts w:ascii="Times New Roman" w:eastAsia="Calibri" w:hAnsi="Times New Roman" w:cs="Times New Roman"/>
                <w:color w:val="000000" w:themeColor="text1"/>
                <w:lang w:eastAsia="hr-HR"/>
              </w:rPr>
            </w:pPr>
            <w:r w:rsidRPr="00110EB0">
              <w:rPr>
                <w:rFonts w:ascii="Times New Roman" w:eastAsia="Calibri" w:hAnsi="Times New Roman" w:cs="Times New Roman"/>
                <w:color w:val="000000" w:themeColor="text1"/>
                <w:lang w:eastAsia="hr-HR"/>
              </w:rPr>
              <w:t>53,02</w:t>
            </w:r>
          </w:p>
        </w:tc>
      </w:tr>
      <w:tr w:rsidR="00110EB0" w:rsidRPr="00110EB0" w:rsidTr="009A70ED">
        <w:trPr>
          <w:trHeight w:val="1116"/>
        </w:trPr>
        <w:tc>
          <w:tcPr>
            <w:tcW w:w="680" w:type="dxa"/>
            <w:shd w:val="clear" w:color="auto" w:fill="auto"/>
          </w:tcPr>
          <w:p w:rsidR="00110EB0" w:rsidRPr="00110EB0" w:rsidRDefault="00110EB0" w:rsidP="00110EB0">
            <w:pPr>
              <w:spacing w:after="0" w:line="240" w:lineRule="auto"/>
              <w:jc w:val="center"/>
              <w:rPr>
                <w:rFonts w:ascii="Times New Roman" w:eastAsia="Calibri" w:hAnsi="Times New Roman" w:cs="Times New Roman"/>
                <w:color w:val="000000" w:themeColor="text1"/>
                <w:lang w:eastAsia="hr-HR"/>
              </w:rPr>
            </w:pPr>
            <w:r w:rsidRPr="00110EB0">
              <w:rPr>
                <w:rFonts w:ascii="Times New Roman" w:eastAsia="Calibri" w:hAnsi="Times New Roman" w:cs="Times New Roman"/>
                <w:color w:val="000000" w:themeColor="text1"/>
                <w:lang w:eastAsia="hr-HR"/>
              </w:rPr>
              <w:t>2.</w:t>
            </w:r>
          </w:p>
        </w:tc>
        <w:tc>
          <w:tcPr>
            <w:tcW w:w="2043" w:type="dxa"/>
            <w:shd w:val="clear" w:color="auto" w:fill="auto"/>
          </w:tcPr>
          <w:p w:rsidR="00110EB0" w:rsidRPr="00110EB0" w:rsidRDefault="00110EB0" w:rsidP="00110EB0">
            <w:pPr>
              <w:spacing w:after="0" w:line="240" w:lineRule="auto"/>
              <w:jc w:val="center"/>
              <w:rPr>
                <w:rFonts w:ascii="Times New Roman" w:eastAsia="Calibri" w:hAnsi="Times New Roman" w:cs="Times New Roman"/>
                <w:color w:val="000000" w:themeColor="text1"/>
                <w:lang w:eastAsia="hr-HR"/>
              </w:rPr>
            </w:pPr>
            <w:r w:rsidRPr="00110EB0">
              <w:rPr>
                <w:rFonts w:ascii="Times New Roman" w:eastAsia="Calibri" w:hAnsi="Times New Roman" w:cs="Times New Roman"/>
                <w:color w:val="000000" w:themeColor="text1"/>
                <w:lang w:eastAsia="hr-HR"/>
              </w:rPr>
              <w:t>1003</w:t>
            </w:r>
          </w:p>
        </w:tc>
        <w:tc>
          <w:tcPr>
            <w:tcW w:w="2857" w:type="dxa"/>
            <w:shd w:val="clear" w:color="auto" w:fill="auto"/>
          </w:tcPr>
          <w:p w:rsidR="00110EB0" w:rsidRPr="00110EB0" w:rsidRDefault="00110EB0" w:rsidP="00110EB0">
            <w:pPr>
              <w:spacing w:after="0" w:line="240" w:lineRule="auto"/>
              <w:rPr>
                <w:rFonts w:ascii="Times New Roman" w:eastAsia="Calibri" w:hAnsi="Times New Roman" w:cs="Times New Roman"/>
                <w:color w:val="000000" w:themeColor="text1"/>
                <w:lang w:eastAsia="hr-HR"/>
              </w:rPr>
            </w:pPr>
            <w:r w:rsidRPr="00110EB0">
              <w:rPr>
                <w:rFonts w:ascii="Times New Roman" w:eastAsia="Calibri" w:hAnsi="Times New Roman" w:cs="Times New Roman"/>
                <w:color w:val="000000" w:themeColor="text1"/>
                <w:lang w:eastAsia="hr-HR"/>
              </w:rPr>
              <w:t>Projektiranje i građenje objekata u vlasništvu Grada – Zavičajni muzej s koncertnom dvoranom</w:t>
            </w:r>
          </w:p>
        </w:tc>
        <w:tc>
          <w:tcPr>
            <w:tcW w:w="1800" w:type="dxa"/>
            <w:shd w:val="clear" w:color="auto" w:fill="FFFFFF"/>
          </w:tcPr>
          <w:p w:rsidR="00110EB0" w:rsidRPr="00110EB0" w:rsidRDefault="00110EB0" w:rsidP="00110EB0">
            <w:pPr>
              <w:spacing w:after="0" w:line="240" w:lineRule="auto"/>
              <w:jc w:val="right"/>
              <w:rPr>
                <w:rFonts w:ascii="Times New Roman" w:eastAsia="Calibri" w:hAnsi="Times New Roman" w:cs="Times New Roman"/>
                <w:color w:val="000000" w:themeColor="text1"/>
                <w:lang w:eastAsia="hr-HR"/>
              </w:rPr>
            </w:pPr>
          </w:p>
          <w:p w:rsidR="00110EB0" w:rsidRPr="00110EB0" w:rsidRDefault="00110EB0" w:rsidP="00110EB0">
            <w:pPr>
              <w:spacing w:after="0" w:line="240" w:lineRule="auto"/>
              <w:jc w:val="right"/>
              <w:rPr>
                <w:rFonts w:ascii="Times New Roman" w:eastAsia="Calibri" w:hAnsi="Times New Roman" w:cs="Times New Roman"/>
                <w:color w:val="000000" w:themeColor="text1"/>
                <w:lang w:eastAsia="hr-HR"/>
              </w:rPr>
            </w:pPr>
            <w:r w:rsidRPr="00110EB0">
              <w:rPr>
                <w:rFonts w:ascii="Times New Roman" w:eastAsia="Calibri" w:hAnsi="Times New Roman" w:cs="Times New Roman"/>
                <w:color w:val="000000" w:themeColor="text1"/>
                <w:lang w:eastAsia="hr-HR"/>
              </w:rPr>
              <w:t>100.000,00 kn</w:t>
            </w:r>
          </w:p>
        </w:tc>
        <w:tc>
          <w:tcPr>
            <w:tcW w:w="1710" w:type="dxa"/>
            <w:shd w:val="clear" w:color="auto" w:fill="FFFFFF"/>
          </w:tcPr>
          <w:p w:rsidR="00110EB0" w:rsidRPr="00110EB0" w:rsidRDefault="00110EB0" w:rsidP="00110EB0">
            <w:pPr>
              <w:spacing w:after="0" w:line="240" w:lineRule="auto"/>
              <w:jc w:val="right"/>
              <w:rPr>
                <w:rFonts w:ascii="Times New Roman" w:eastAsia="Calibri" w:hAnsi="Times New Roman" w:cs="Times New Roman"/>
                <w:color w:val="000000" w:themeColor="text1"/>
                <w:lang w:eastAsia="hr-HR"/>
              </w:rPr>
            </w:pPr>
          </w:p>
          <w:p w:rsidR="00110EB0" w:rsidRPr="00110EB0" w:rsidRDefault="00110EB0" w:rsidP="00110EB0">
            <w:pPr>
              <w:spacing w:after="0" w:line="240" w:lineRule="auto"/>
              <w:jc w:val="right"/>
              <w:rPr>
                <w:rFonts w:ascii="Times New Roman" w:eastAsia="Calibri" w:hAnsi="Times New Roman" w:cs="Times New Roman"/>
                <w:color w:val="000000" w:themeColor="text1"/>
                <w:lang w:eastAsia="hr-HR"/>
              </w:rPr>
            </w:pPr>
            <w:r w:rsidRPr="00110EB0">
              <w:rPr>
                <w:rFonts w:ascii="Times New Roman" w:eastAsia="Calibri" w:hAnsi="Times New Roman" w:cs="Times New Roman"/>
                <w:color w:val="000000" w:themeColor="text1"/>
                <w:lang w:eastAsia="hr-HR"/>
              </w:rPr>
              <w:t>0,00 kn</w:t>
            </w:r>
          </w:p>
        </w:tc>
        <w:tc>
          <w:tcPr>
            <w:tcW w:w="1080" w:type="dxa"/>
            <w:shd w:val="clear" w:color="auto" w:fill="FFFFFF"/>
          </w:tcPr>
          <w:p w:rsidR="00110EB0" w:rsidRPr="00110EB0" w:rsidRDefault="00110EB0" w:rsidP="00110EB0">
            <w:pPr>
              <w:spacing w:after="0" w:line="240" w:lineRule="auto"/>
              <w:jc w:val="right"/>
              <w:rPr>
                <w:rFonts w:ascii="Times New Roman" w:eastAsia="Calibri" w:hAnsi="Times New Roman" w:cs="Times New Roman"/>
                <w:color w:val="000000" w:themeColor="text1"/>
                <w:lang w:eastAsia="hr-HR"/>
              </w:rPr>
            </w:pPr>
          </w:p>
          <w:p w:rsidR="00110EB0" w:rsidRPr="00110EB0" w:rsidRDefault="00110EB0" w:rsidP="00110EB0">
            <w:pPr>
              <w:spacing w:after="0" w:line="240" w:lineRule="auto"/>
              <w:jc w:val="right"/>
              <w:rPr>
                <w:rFonts w:ascii="Times New Roman" w:eastAsia="Calibri" w:hAnsi="Times New Roman" w:cs="Times New Roman"/>
                <w:color w:val="000000" w:themeColor="text1"/>
                <w:lang w:eastAsia="hr-HR"/>
              </w:rPr>
            </w:pPr>
            <w:r w:rsidRPr="00110EB0">
              <w:rPr>
                <w:rFonts w:ascii="Times New Roman" w:eastAsia="Calibri" w:hAnsi="Times New Roman" w:cs="Times New Roman"/>
                <w:color w:val="000000" w:themeColor="text1"/>
                <w:lang w:eastAsia="hr-HR"/>
              </w:rPr>
              <w:t>0,00</w:t>
            </w:r>
          </w:p>
        </w:tc>
      </w:tr>
      <w:tr w:rsidR="00110EB0" w:rsidRPr="00110EB0" w:rsidTr="009A70ED">
        <w:trPr>
          <w:trHeight w:val="275"/>
        </w:trPr>
        <w:tc>
          <w:tcPr>
            <w:tcW w:w="680" w:type="dxa"/>
            <w:shd w:val="clear" w:color="auto" w:fill="auto"/>
          </w:tcPr>
          <w:p w:rsidR="00110EB0" w:rsidRPr="00110EB0" w:rsidRDefault="00110EB0" w:rsidP="00110EB0">
            <w:pPr>
              <w:spacing w:after="0" w:line="240" w:lineRule="auto"/>
              <w:jc w:val="center"/>
              <w:rPr>
                <w:rFonts w:ascii="Times New Roman" w:eastAsia="Calibri" w:hAnsi="Times New Roman" w:cs="Times New Roman"/>
                <w:color w:val="000000" w:themeColor="text1"/>
                <w:lang w:eastAsia="hr-HR"/>
              </w:rPr>
            </w:pPr>
            <w:r w:rsidRPr="00110EB0">
              <w:rPr>
                <w:rFonts w:ascii="Times New Roman" w:eastAsia="Calibri" w:hAnsi="Times New Roman" w:cs="Times New Roman"/>
                <w:color w:val="000000" w:themeColor="text1"/>
                <w:lang w:eastAsia="hr-HR"/>
              </w:rPr>
              <w:t>3.</w:t>
            </w:r>
          </w:p>
        </w:tc>
        <w:tc>
          <w:tcPr>
            <w:tcW w:w="2043" w:type="dxa"/>
            <w:shd w:val="clear" w:color="auto" w:fill="auto"/>
          </w:tcPr>
          <w:p w:rsidR="00110EB0" w:rsidRPr="00110EB0" w:rsidRDefault="00110EB0" w:rsidP="00110EB0">
            <w:pPr>
              <w:spacing w:after="0" w:line="240" w:lineRule="auto"/>
              <w:jc w:val="center"/>
              <w:rPr>
                <w:rFonts w:ascii="Times New Roman" w:eastAsia="Calibri" w:hAnsi="Times New Roman" w:cs="Times New Roman"/>
                <w:color w:val="000000" w:themeColor="text1"/>
                <w:lang w:eastAsia="hr-HR"/>
              </w:rPr>
            </w:pPr>
            <w:r w:rsidRPr="00110EB0">
              <w:rPr>
                <w:rFonts w:ascii="Times New Roman" w:eastAsia="Calibri" w:hAnsi="Times New Roman" w:cs="Times New Roman"/>
                <w:color w:val="000000" w:themeColor="text1"/>
                <w:lang w:eastAsia="hr-HR"/>
              </w:rPr>
              <w:t>1011</w:t>
            </w:r>
          </w:p>
        </w:tc>
        <w:tc>
          <w:tcPr>
            <w:tcW w:w="2857" w:type="dxa"/>
            <w:shd w:val="clear" w:color="auto" w:fill="auto"/>
          </w:tcPr>
          <w:p w:rsidR="00110EB0" w:rsidRPr="00110EB0" w:rsidRDefault="00110EB0" w:rsidP="00110EB0">
            <w:pPr>
              <w:spacing w:after="0" w:line="240" w:lineRule="auto"/>
              <w:rPr>
                <w:rFonts w:ascii="Times New Roman" w:eastAsia="Calibri" w:hAnsi="Times New Roman" w:cs="Times New Roman"/>
                <w:color w:val="000000" w:themeColor="text1"/>
                <w:lang w:eastAsia="hr-HR"/>
              </w:rPr>
            </w:pPr>
            <w:r w:rsidRPr="00110EB0">
              <w:rPr>
                <w:rFonts w:ascii="Times New Roman" w:eastAsia="Calibri" w:hAnsi="Times New Roman" w:cs="Times New Roman"/>
                <w:color w:val="000000" w:themeColor="text1"/>
                <w:lang w:eastAsia="hr-HR"/>
              </w:rPr>
              <w:t>Razvoj civilnog društva</w:t>
            </w:r>
          </w:p>
        </w:tc>
        <w:tc>
          <w:tcPr>
            <w:tcW w:w="1800" w:type="dxa"/>
            <w:shd w:val="clear" w:color="auto" w:fill="FFFFFF"/>
          </w:tcPr>
          <w:p w:rsidR="00110EB0" w:rsidRPr="00110EB0" w:rsidRDefault="00110EB0" w:rsidP="00110EB0">
            <w:pPr>
              <w:spacing w:after="0" w:line="240" w:lineRule="auto"/>
              <w:jc w:val="right"/>
              <w:rPr>
                <w:rFonts w:ascii="Times New Roman" w:eastAsia="Calibri" w:hAnsi="Times New Roman" w:cs="Times New Roman"/>
                <w:color w:val="000000" w:themeColor="text1"/>
                <w:lang w:eastAsia="hr-HR"/>
              </w:rPr>
            </w:pPr>
            <w:r w:rsidRPr="00110EB0">
              <w:rPr>
                <w:rFonts w:ascii="Times New Roman" w:eastAsia="Calibri" w:hAnsi="Times New Roman" w:cs="Times New Roman"/>
                <w:color w:val="000000" w:themeColor="text1"/>
                <w:lang w:eastAsia="hr-HR"/>
              </w:rPr>
              <w:t>789.092,00 kn</w:t>
            </w:r>
          </w:p>
        </w:tc>
        <w:tc>
          <w:tcPr>
            <w:tcW w:w="1710" w:type="dxa"/>
            <w:shd w:val="clear" w:color="auto" w:fill="FFFFFF"/>
          </w:tcPr>
          <w:p w:rsidR="00110EB0" w:rsidRPr="00110EB0" w:rsidRDefault="00110EB0" w:rsidP="00110EB0">
            <w:pPr>
              <w:spacing w:after="0" w:line="240" w:lineRule="auto"/>
              <w:jc w:val="right"/>
              <w:rPr>
                <w:rFonts w:ascii="Times New Roman" w:eastAsia="Calibri" w:hAnsi="Times New Roman" w:cs="Times New Roman"/>
                <w:color w:val="000000" w:themeColor="text1"/>
                <w:lang w:eastAsia="hr-HR"/>
              </w:rPr>
            </w:pPr>
            <w:r w:rsidRPr="00110EB0">
              <w:rPr>
                <w:rFonts w:ascii="Times New Roman" w:eastAsia="Calibri" w:hAnsi="Times New Roman" w:cs="Times New Roman"/>
                <w:color w:val="000000" w:themeColor="text1"/>
                <w:lang w:eastAsia="hr-HR"/>
              </w:rPr>
              <w:t>370.747,76 kn</w:t>
            </w:r>
          </w:p>
        </w:tc>
        <w:tc>
          <w:tcPr>
            <w:tcW w:w="1080" w:type="dxa"/>
            <w:shd w:val="clear" w:color="auto" w:fill="FFFFFF"/>
          </w:tcPr>
          <w:p w:rsidR="00110EB0" w:rsidRPr="00110EB0" w:rsidRDefault="00110EB0" w:rsidP="00110EB0">
            <w:pPr>
              <w:spacing w:after="0" w:line="240" w:lineRule="auto"/>
              <w:jc w:val="right"/>
              <w:rPr>
                <w:rFonts w:ascii="Times New Roman" w:eastAsia="Calibri" w:hAnsi="Times New Roman" w:cs="Times New Roman"/>
                <w:color w:val="000000" w:themeColor="text1"/>
                <w:lang w:eastAsia="hr-HR"/>
              </w:rPr>
            </w:pPr>
            <w:r w:rsidRPr="00110EB0">
              <w:rPr>
                <w:rFonts w:ascii="Times New Roman" w:eastAsia="Calibri" w:hAnsi="Times New Roman" w:cs="Times New Roman"/>
                <w:color w:val="000000" w:themeColor="text1"/>
                <w:lang w:eastAsia="hr-HR"/>
              </w:rPr>
              <w:t>46,98</w:t>
            </w:r>
          </w:p>
        </w:tc>
      </w:tr>
      <w:tr w:rsidR="00110EB0" w:rsidRPr="00110EB0" w:rsidTr="009A70ED">
        <w:trPr>
          <w:trHeight w:val="275"/>
        </w:trPr>
        <w:tc>
          <w:tcPr>
            <w:tcW w:w="680" w:type="dxa"/>
            <w:shd w:val="clear" w:color="auto" w:fill="auto"/>
          </w:tcPr>
          <w:p w:rsidR="00110EB0" w:rsidRPr="00110EB0" w:rsidRDefault="00110EB0" w:rsidP="00110EB0">
            <w:pPr>
              <w:spacing w:after="0" w:line="240" w:lineRule="auto"/>
              <w:jc w:val="center"/>
              <w:rPr>
                <w:rFonts w:ascii="Times New Roman" w:eastAsia="Calibri" w:hAnsi="Times New Roman" w:cs="Times New Roman"/>
                <w:color w:val="000000" w:themeColor="text1"/>
                <w:lang w:eastAsia="hr-HR"/>
              </w:rPr>
            </w:pPr>
            <w:r w:rsidRPr="00110EB0">
              <w:rPr>
                <w:rFonts w:ascii="Times New Roman" w:eastAsia="Calibri" w:hAnsi="Times New Roman" w:cs="Times New Roman"/>
                <w:color w:val="000000" w:themeColor="text1"/>
                <w:lang w:eastAsia="hr-HR"/>
              </w:rPr>
              <w:t>4.</w:t>
            </w:r>
          </w:p>
        </w:tc>
        <w:tc>
          <w:tcPr>
            <w:tcW w:w="2043" w:type="dxa"/>
            <w:shd w:val="clear" w:color="auto" w:fill="auto"/>
          </w:tcPr>
          <w:p w:rsidR="00110EB0" w:rsidRPr="00110EB0" w:rsidRDefault="00110EB0" w:rsidP="00110EB0">
            <w:pPr>
              <w:spacing w:after="0" w:line="240" w:lineRule="auto"/>
              <w:jc w:val="center"/>
              <w:rPr>
                <w:rFonts w:ascii="Times New Roman" w:eastAsia="Calibri" w:hAnsi="Times New Roman" w:cs="Times New Roman"/>
                <w:color w:val="000000" w:themeColor="text1"/>
                <w:lang w:eastAsia="hr-HR"/>
              </w:rPr>
            </w:pPr>
            <w:r w:rsidRPr="00110EB0">
              <w:rPr>
                <w:rFonts w:ascii="Times New Roman" w:eastAsia="Calibri" w:hAnsi="Times New Roman" w:cs="Times New Roman"/>
                <w:color w:val="000000" w:themeColor="text1"/>
                <w:lang w:eastAsia="hr-HR"/>
              </w:rPr>
              <w:t>1012</w:t>
            </w:r>
          </w:p>
        </w:tc>
        <w:tc>
          <w:tcPr>
            <w:tcW w:w="2857" w:type="dxa"/>
            <w:shd w:val="clear" w:color="auto" w:fill="auto"/>
          </w:tcPr>
          <w:p w:rsidR="00110EB0" w:rsidRPr="00110EB0" w:rsidRDefault="00110EB0" w:rsidP="00110EB0">
            <w:pPr>
              <w:spacing w:after="0" w:line="240" w:lineRule="auto"/>
              <w:rPr>
                <w:rFonts w:ascii="Times New Roman" w:eastAsia="Calibri" w:hAnsi="Times New Roman" w:cs="Times New Roman"/>
                <w:color w:val="000000" w:themeColor="text1"/>
                <w:lang w:eastAsia="hr-HR"/>
              </w:rPr>
            </w:pPr>
            <w:r w:rsidRPr="00110EB0">
              <w:rPr>
                <w:rFonts w:ascii="Times New Roman" w:eastAsia="Calibri" w:hAnsi="Times New Roman" w:cs="Times New Roman"/>
                <w:color w:val="000000" w:themeColor="text1"/>
                <w:lang w:eastAsia="hr-HR"/>
              </w:rPr>
              <w:t>Javne potrebe u kulturi</w:t>
            </w:r>
          </w:p>
        </w:tc>
        <w:tc>
          <w:tcPr>
            <w:tcW w:w="1800" w:type="dxa"/>
            <w:shd w:val="clear" w:color="auto" w:fill="FFFFFF"/>
          </w:tcPr>
          <w:p w:rsidR="00110EB0" w:rsidRPr="00110EB0" w:rsidRDefault="00110EB0" w:rsidP="00110EB0">
            <w:pPr>
              <w:spacing w:after="0" w:line="240" w:lineRule="auto"/>
              <w:jc w:val="right"/>
              <w:rPr>
                <w:rFonts w:ascii="Times New Roman" w:eastAsia="Calibri" w:hAnsi="Times New Roman" w:cs="Times New Roman"/>
                <w:color w:val="000000" w:themeColor="text1"/>
                <w:lang w:eastAsia="hr-HR"/>
              </w:rPr>
            </w:pPr>
            <w:r w:rsidRPr="00110EB0">
              <w:rPr>
                <w:rFonts w:ascii="Times New Roman" w:eastAsia="Calibri" w:hAnsi="Times New Roman" w:cs="Times New Roman"/>
                <w:color w:val="000000" w:themeColor="text1"/>
                <w:lang w:eastAsia="hr-HR"/>
              </w:rPr>
              <w:t>2.901.244,00 kn</w:t>
            </w:r>
          </w:p>
        </w:tc>
        <w:tc>
          <w:tcPr>
            <w:tcW w:w="1710" w:type="dxa"/>
            <w:shd w:val="clear" w:color="auto" w:fill="FFFFFF"/>
          </w:tcPr>
          <w:p w:rsidR="00110EB0" w:rsidRPr="00110EB0" w:rsidRDefault="00110EB0" w:rsidP="00110EB0">
            <w:pPr>
              <w:spacing w:after="0" w:line="240" w:lineRule="auto"/>
              <w:jc w:val="right"/>
              <w:rPr>
                <w:rFonts w:ascii="Times New Roman" w:eastAsia="Calibri" w:hAnsi="Times New Roman" w:cs="Times New Roman"/>
                <w:color w:val="000000" w:themeColor="text1"/>
                <w:lang w:eastAsia="hr-HR"/>
              </w:rPr>
            </w:pPr>
            <w:r w:rsidRPr="00110EB0">
              <w:rPr>
                <w:rFonts w:ascii="Times New Roman" w:eastAsia="Calibri" w:hAnsi="Times New Roman" w:cs="Times New Roman"/>
                <w:color w:val="000000" w:themeColor="text1"/>
                <w:lang w:eastAsia="hr-HR"/>
              </w:rPr>
              <w:t>1.251.724,52 kn</w:t>
            </w:r>
          </w:p>
        </w:tc>
        <w:tc>
          <w:tcPr>
            <w:tcW w:w="1080" w:type="dxa"/>
            <w:shd w:val="clear" w:color="auto" w:fill="FFFFFF"/>
          </w:tcPr>
          <w:p w:rsidR="00110EB0" w:rsidRPr="00110EB0" w:rsidRDefault="00110EB0" w:rsidP="00110EB0">
            <w:pPr>
              <w:spacing w:after="0" w:line="240" w:lineRule="auto"/>
              <w:jc w:val="right"/>
              <w:rPr>
                <w:rFonts w:ascii="Times New Roman" w:eastAsia="Calibri" w:hAnsi="Times New Roman" w:cs="Times New Roman"/>
                <w:color w:val="000000" w:themeColor="text1"/>
                <w:lang w:eastAsia="hr-HR"/>
              </w:rPr>
            </w:pPr>
            <w:r w:rsidRPr="00110EB0">
              <w:rPr>
                <w:rFonts w:ascii="Times New Roman" w:eastAsia="Calibri" w:hAnsi="Times New Roman" w:cs="Times New Roman"/>
                <w:color w:val="000000" w:themeColor="text1"/>
                <w:lang w:eastAsia="hr-HR"/>
              </w:rPr>
              <w:t>43,14</w:t>
            </w:r>
          </w:p>
        </w:tc>
      </w:tr>
      <w:tr w:rsidR="00110EB0" w:rsidRPr="00110EB0" w:rsidTr="009A70ED">
        <w:trPr>
          <w:trHeight w:val="436"/>
        </w:trPr>
        <w:tc>
          <w:tcPr>
            <w:tcW w:w="680" w:type="dxa"/>
            <w:shd w:val="clear" w:color="auto" w:fill="auto"/>
          </w:tcPr>
          <w:p w:rsidR="00110EB0" w:rsidRPr="00110EB0" w:rsidRDefault="00110EB0" w:rsidP="00110EB0">
            <w:pPr>
              <w:spacing w:after="0" w:line="240" w:lineRule="auto"/>
              <w:jc w:val="center"/>
              <w:rPr>
                <w:rFonts w:ascii="Times New Roman" w:eastAsia="Calibri" w:hAnsi="Times New Roman" w:cs="Times New Roman"/>
                <w:color w:val="000000" w:themeColor="text1"/>
                <w:lang w:eastAsia="hr-HR"/>
              </w:rPr>
            </w:pPr>
            <w:r w:rsidRPr="00110EB0">
              <w:rPr>
                <w:rFonts w:ascii="Times New Roman" w:eastAsia="Calibri" w:hAnsi="Times New Roman" w:cs="Times New Roman"/>
                <w:color w:val="000000" w:themeColor="text1"/>
                <w:lang w:eastAsia="hr-HR"/>
              </w:rPr>
              <w:t>5.</w:t>
            </w:r>
          </w:p>
        </w:tc>
        <w:tc>
          <w:tcPr>
            <w:tcW w:w="2043" w:type="dxa"/>
            <w:shd w:val="clear" w:color="auto" w:fill="auto"/>
          </w:tcPr>
          <w:p w:rsidR="00110EB0" w:rsidRPr="00110EB0" w:rsidRDefault="00110EB0" w:rsidP="00110EB0">
            <w:pPr>
              <w:spacing w:after="0" w:line="240" w:lineRule="auto"/>
              <w:jc w:val="center"/>
              <w:rPr>
                <w:rFonts w:ascii="Times New Roman" w:eastAsia="Calibri" w:hAnsi="Times New Roman" w:cs="Times New Roman"/>
                <w:color w:val="000000" w:themeColor="text1"/>
                <w:lang w:eastAsia="hr-HR"/>
              </w:rPr>
            </w:pPr>
            <w:r w:rsidRPr="00110EB0">
              <w:rPr>
                <w:rFonts w:ascii="Times New Roman" w:eastAsia="Calibri" w:hAnsi="Times New Roman" w:cs="Times New Roman"/>
                <w:color w:val="000000" w:themeColor="text1"/>
                <w:lang w:eastAsia="hr-HR"/>
              </w:rPr>
              <w:t>1013</w:t>
            </w:r>
          </w:p>
        </w:tc>
        <w:tc>
          <w:tcPr>
            <w:tcW w:w="2857" w:type="dxa"/>
            <w:shd w:val="clear" w:color="auto" w:fill="auto"/>
          </w:tcPr>
          <w:p w:rsidR="00110EB0" w:rsidRPr="00110EB0" w:rsidRDefault="00110EB0" w:rsidP="00110EB0">
            <w:pPr>
              <w:spacing w:after="0" w:line="240" w:lineRule="auto"/>
              <w:rPr>
                <w:rFonts w:ascii="Times New Roman" w:eastAsia="Calibri" w:hAnsi="Times New Roman" w:cs="Times New Roman"/>
                <w:color w:val="000000" w:themeColor="text1"/>
                <w:lang w:eastAsia="hr-HR"/>
              </w:rPr>
            </w:pPr>
            <w:r w:rsidRPr="00110EB0">
              <w:rPr>
                <w:rFonts w:ascii="Times New Roman" w:eastAsia="Calibri" w:hAnsi="Times New Roman" w:cs="Times New Roman"/>
                <w:color w:val="000000" w:themeColor="text1"/>
                <w:lang w:eastAsia="hr-HR"/>
              </w:rPr>
              <w:t>Sufinanciranje obrazovanja</w:t>
            </w:r>
          </w:p>
        </w:tc>
        <w:tc>
          <w:tcPr>
            <w:tcW w:w="1800" w:type="dxa"/>
            <w:shd w:val="clear" w:color="auto" w:fill="FFFFFF"/>
          </w:tcPr>
          <w:p w:rsidR="00110EB0" w:rsidRPr="00110EB0" w:rsidRDefault="00110EB0" w:rsidP="00110EB0">
            <w:pPr>
              <w:spacing w:after="0" w:line="240" w:lineRule="auto"/>
              <w:jc w:val="right"/>
              <w:rPr>
                <w:rFonts w:ascii="Times New Roman" w:eastAsia="Calibri" w:hAnsi="Times New Roman" w:cs="Times New Roman"/>
                <w:color w:val="000000" w:themeColor="text1"/>
                <w:lang w:eastAsia="hr-HR"/>
              </w:rPr>
            </w:pPr>
            <w:r w:rsidRPr="00110EB0">
              <w:rPr>
                <w:rFonts w:ascii="Times New Roman" w:eastAsia="Calibri" w:hAnsi="Times New Roman" w:cs="Times New Roman"/>
                <w:color w:val="000000" w:themeColor="text1"/>
                <w:lang w:eastAsia="hr-HR"/>
              </w:rPr>
              <w:t>3.186.992,00 kn</w:t>
            </w:r>
          </w:p>
        </w:tc>
        <w:tc>
          <w:tcPr>
            <w:tcW w:w="1710" w:type="dxa"/>
            <w:shd w:val="clear" w:color="auto" w:fill="FFFFFF"/>
          </w:tcPr>
          <w:p w:rsidR="00110EB0" w:rsidRPr="00110EB0" w:rsidRDefault="00110EB0" w:rsidP="00110EB0">
            <w:pPr>
              <w:spacing w:after="0" w:line="240" w:lineRule="auto"/>
              <w:jc w:val="right"/>
              <w:rPr>
                <w:rFonts w:ascii="Times New Roman" w:eastAsia="Calibri" w:hAnsi="Times New Roman" w:cs="Times New Roman"/>
                <w:color w:val="000000" w:themeColor="text1"/>
                <w:lang w:eastAsia="hr-HR"/>
              </w:rPr>
            </w:pPr>
            <w:r w:rsidRPr="00110EB0">
              <w:rPr>
                <w:rFonts w:ascii="Times New Roman" w:eastAsia="Calibri" w:hAnsi="Times New Roman" w:cs="Times New Roman"/>
                <w:color w:val="000000" w:themeColor="text1"/>
                <w:lang w:eastAsia="hr-HR"/>
              </w:rPr>
              <w:t>1.510.098,01 kn</w:t>
            </w:r>
          </w:p>
        </w:tc>
        <w:tc>
          <w:tcPr>
            <w:tcW w:w="1080" w:type="dxa"/>
            <w:shd w:val="clear" w:color="auto" w:fill="FFFFFF"/>
          </w:tcPr>
          <w:p w:rsidR="00110EB0" w:rsidRPr="00110EB0" w:rsidRDefault="00110EB0" w:rsidP="00110EB0">
            <w:pPr>
              <w:spacing w:after="0" w:line="240" w:lineRule="auto"/>
              <w:jc w:val="right"/>
              <w:rPr>
                <w:rFonts w:ascii="Times New Roman" w:eastAsia="Calibri" w:hAnsi="Times New Roman" w:cs="Times New Roman"/>
                <w:color w:val="000000" w:themeColor="text1"/>
                <w:lang w:eastAsia="hr-HR"/>
              </w:rPr>
            </w:pPr>
            <w:r w:rsidRPr="00110EB0">
              <w:rPr>
                <w:rFonts w:ascii="Times New Roman" w:eastAsia="Calibri" w:hAnsi="Times New Roman" w:cs="Times New Roman"/>
                <w:color w:val="000000" w:themeColor="text1"/>
                <w:lang w:eastAsia="hr-HR"/>
              </w:rPr>
              <w:t>47,38</w:t>
            </w:r>
          </w:p>
        </w:tc>
      </w:tr>
      <w:tr w:rsidR="00110EB0" w:rsidRPr="00110EB0" w:rsidTr="009A70ED">
        <w:trPr>
          <w:trHeight w:val="275"/>
        </w:trPr>
        <w:tc>
          <w:tcPr>
            <w:tcW w:w="680" w:type="dxa"/>
            <w:shd w:val="clear" w:color="auto" w:fill="auto"/>
          </w:tcPr>
          <w:p w:rsidR="00110EB0" w:rsidRPr="00110EB0" w:rsidRDefault="00110EB0" w:rsidP="00110EB0">
            <w:pPr>
              <w:spacing w:after="0" w:line="240" w:lineRule="auto"/>
              <w:jc w:val="center"/>
              <w:rPr>
                <w:rFonts w:ascii="Times New Roman" w:eastAsia="Calibri" w:hAnsi="Times New Roman" w:cs="Times New Roman"/>
                <w:color w:val="000000" w:themeColor="text1"/>
                <w:lang w:eastAsia="hr-HR"/>
              </w:rPr>
            </w:pPr>
            <w:r w:rsidRPr="00110EB0">
              <w:rPr>
                <w:rFonts w:ascii="Times New Roman" w:eastAsia="Calibri" w:hAnsi="Times New Roman" w:cs="Times New Roman"/>
                <w:color w:val="000000" w:themeColor="text1"/>
                <w:lang w:eastAsia="hr-HR"/>
              </w:rPr>
              <w:t>6.</w:t>
            </w:r>
          </w:p>
        </w:tc>
        <w:tc>
          <w:tcPr>
            <w:tcW w:w="2043" w:type="dxa"/>
            <w:shd w:val="clear" w:color="auto" w:fill="auto"/>
          </w:tcPr>
          <w:p w:rsidR="00110EB0" w:rsidRPr="00110EB0" w:rsidRDefault="00110EB0" w:rsidP="00110EB0">
            <w:pPr>
              <w:spacing w:after="0" w:line="240" w:lineRule="auto"/>
              <w:jc w:val="center"/>
              <w:rPr>
                <w:rFonts w:ascii="Times New Roman" w:eastAsia="Calibri" w:hAnsi="Times New Roman" w:cs="Times New Roman"/>
                <w:color w:val="000000" w:themeColor="text1"/>
                <w:lang w:eastAsia="hr-HR"/>
              </w:rPr>
            </w:pPr>
            <w:r w:rsidRPr="00110EB0">
              <w:rPr>
                <w:rFonts w:ascii="Times New Roman" w:eastAsia="Calibri" w:hAnsi="Times New Roman" w:cs="Times New Roman"/>
                <w:color w:val="000000" w:themeColor="text1"/>
                <w:lang w:eastAsia="hr-HR"/>
              </w:rPr>
              <w:t>1014</w:t>
            </w:r>
          </w:p>
        </w:tc>
        <w:tc>
          <w:tcPr>
            <w:tcW w:w="2857" w:type="dxa"/>
            <w:shd w:val="clear" w:color="auto" w:fill="auto"/>
          </w:tcPr>
          <w:p w:rsidR="00110EB0" w:rsidRPr="00110EB0" w:rsidRDefault="00110EB0" w:rsidP="00110EB0">
            <w:pPr>
              <w:spacing w:after="0" w:line="240" w:lineRule="auto"/>
              <w:rPr>
                <w:rFonts w:ascii="Times New Roman" w:eastAsia="Calibri" w:hAnsi="Times New Roman" w:cs="Times New Roman"/>
                <w:color w:val="000000" w:themeColor="text1"/>
                <w:lang w:eastAsia="hr-HR"/>
              </w:rPr>
            </w:pPr>
            <w:r w:rsidRPr="00110EB0">
              <w:rPr>
                <w:rFonts w:ascii="Times New Roman" w:eastAsia="Calibri" w:hAnsi="Times New Roman" w:cs="Times New Roman"/>
                <w:color w:val="000000" w:themeColor="text1"/>
                <w:lang w:eastAsia="hr-HR"/>
              </w:rPr>
              <w:t>Predškolski odgoj</w:t>
            </w:r>
          </w:p>
        </w:tc>
        <w:tc>
          <w:tcPr>
            <w:tcW w:w="1800" w:type="dxa"/>
            <w:shd w:val="clear" w:color="auto" w:fill="FFFFFF"/>
          </w:tcPr>
          <w:p w:rsidR="00110EB0" w:rsidRPr="00110EB0" w:rsidRDefault="00110EB0" w:rsidP="00110EB0">
            <w:pPr>
              <w:spacing w:after="0" w:line="240" w:lineRule="auto"/>
              <w:jc w:val="right"/>
              <w:rPr>
                <w:rFonts w:ascii="Times New Roman" w:eastAsia="Calibri" w:hAnsi="Times New Roman" w:cs="Times New Roman"/>
                <w:color w:val="000000" w:themeColor="text1"/>
                <w:lang w:eastAsia="hr-HR"/>
              </w:rPr>
            </w:pPr>
            <w:r w:rsidRPr="00110EB0">
              <w:rPr>
                <w:rFonts w:ascii="Times New Roman" w:eastAsia="Calibri" w:hAnsi="Times New Roman" w:cs="Times New Roman"/>
                <w:color w:val="000000" w:themeColor="text1"/>
                <w:lang w:eastAsia="hr-HR"/>
              </w:rPr>
              <w:t>4.799.022,00 kn</w:t>
            </w:r>
          </w:p>
        </w:tc>
        <w:tc>
          <w:tcPr>
            <w:tcW w:w="1710" w:type="dxa"/>
            <w:shd w:val="clear" w:color="auto" w:fill="FFFFFF"/>
          </w:tcPr>
          <w:p w:rsidR="00110EB0" w:rsidRPr="00110EB0" w:rsidRDefault="00110EB0" w:rsidP="00110EB0">
            <w:pPr>
              <w:spacing w:after="0" w:line="240" w:lineRule="auto"/>
              <w:jc w:val="right"/>
              <w:rPr>
                <w:rFonts w:ascii="Times New Roman" w:eastAsia="Calibri" w:hAnsi="Times New Roman" w:cs="Times New Roman"/>
                <w:color w:val="000000" w:themeColor="text1"/>
                <w:lang w:eastAsia="hr-HR"/>
              </w:rPr>
            </w:pPr>
            <w:r w:rsidRPr="00110EB0">
              <w:rPr>
                <w:rFonts w:ascii="Times New Roman" w:eastAsia="Calibri" w:hAnsi="Times New Roman" w:cs="Times New Roman"/>
                <w:color w:val="000000" w:themeColor="text1"/>
                <w:lang w:eastAsia="hr-HR"/>
              </w:rPr>
              <w:t>1.852.347,65 kn</w:t>
            </w:r>
          </w:p>
        </w:tc>
        <w:tc>
          <w:tcPr>
            <w:tcW w:w="1080" w:type="dxa"/>
            <w:shd w:val="clear" w:color="auto" w:fill="FFFFFF"/>
          </w:tcPr>
          <w:p w:rsidR="00110EB0" w:rsidRPr="00110EB0" w:rsidRDefault="00110EB0" w:rsidP="00110EB0">
            <w:pPr>
              <w:spacing w:after="0" w:line="240" w:lineRule="auto"/>
              <w:jc w:val="right"/>
              <w:rPr>
                <w:rFonts w:ascii="Times New Roman" w:eastAsia="Calibri" w:hAnsi="Times New Roman" w:cs="Times New Roman"/>
                <w:color w:val="000000" w:themeColor="text1"/>
                <w:lang w:eastAsia="hr-HR"/>
              </w:rPr>
            </w:pPr>
            <w:r w:rsidRPr="00110EB0">
              <w:rPr>
                <w:rFonts w:ascii="Times New Roman" w:eastAsia="Calibri" w:hAnsi="Times New Roman" w:cs="Times New Roman"/>
                <w:color w:val="000000" w:themeColor="text1"/>
                <w:lang w:eastAsia="hr-HR"/>
              </w:rPr>
              <w:t>38,60</w:t>
            </w:r>
          </w:p>
        </w:tc>
      </w:tr>
      <w:tr w:rsidR="00110EB0" w:rsidRPr="00110EB0" w:rsidTr="009A70ED">
        <w:trPr>
          <w:trHeight w:val="550"/>
        </w:trPr>
        <w:tc>
          <w:tcPr>
            <w:tcW w:w="680" w:type="dxa"/>
            <w:shd w:val="clear" w:color="auto" w:fill="auto"/>
          </w:tcPr>
          <w:p w:rsidR="00110EB0" w:rsidRPr="00110EB0" w:rsidRDefault="00110EB0" w:rsidP="00110EB0">
            <w:pPr>
              <w:spacing w:after="0" w:line="240" w:lineRule="auto"/>
              <w:jc w:val="center"/>
              <w:rPr>
                <w:rFonts w:ascii="Times New Roman" w:eastAsia="Calibri" w:hAnsi="Times New Roman" w:cs="Times New Roman"/>
                <w:color w:val="000000" w:themeColor="text1"/>
                <w:lang w:eastAsia="hr-HR"/>
              </w:rPr>
            </w:pPr>
          </w:p>
          <w:p w:rsidR="00110EB0" w:rsidRPr="00110EB0" w:rsidRDefault="00110EB0" w:rsidP="00110EB0">
            <w:pPr>
              <w:spacing w:after="0" w:line="240" w:lineRule="auto"/>
              <w:jc w:val="center"/>
              <w:rPr>
                <w:rFonts w:ascii="Times New Roman" w:eastAsia="Calibri" w:hAnsi="Times New Roman" w:cs="Times New Roman"/>
                <w:color w:val="000000" w:themeColor="text1"/>
                <w:lang w:eastAsia="hr-HR"/>
              </w:rPr>
            </w:pPr>
            <w:r w:rsidRPr="00110EB0">
              <w:rPr>
                <w:rFonts w:ascii="Times New Roman" w:eastAsia="Calibri" w:hAnsi="Times New Roman" w:cs="Times New Roman"/>
                <w:color w:val="000000" w:themeColor="text1"/>
                <w:lang w:eastAsia="hr-HR"/>
              </w:rPr>
              <w:t>7.</w:t>
            </w:r>
          </w:p>
        </w:tc>
        <w:tc>
          <w:tcPr>
            <w:tcW w:w="2043" w:type="dxa"/>
            <w:shd w:val="clear" w:color="auto" w:fill="auto"/>
          </w:tcPr>
          <w:p w:rsidR="00110EB0" w:rsidRPr="00110EB0" w:rsidRDefault="00110EB0" w:rsidP="00110EB0">
            <w:pPr>
              <w:spacing w:after="0" w:line="240" w:lineRule="auto"/>
              <w:jc w:val="center"/>
              <w:rPr>
                <w:rFonts w:ascii="Times New Roman" w:eastAsia="Calibri" w:hAnsi="Times New Roman" w:cs="Times New Roman"/>
                <w:color w:val="000000" w:themeColor="text1"/>
                <w:lang w:eastAsia="hr-HR"/>
              </w:rPr>
            </w:pPr>
          </w:p>
          <w:p w:rsidR="00110EB0" w:rsidRPr="00110EB0" w:rsidRDefault="00110EB0" w:rsidP="00110EB0">
            <w:pPr>
              <w:spacing w:after="0" w:line="240" w:lineRule="auto"/>
              <w:jc w:val="center"/>
              <w:rPr>
                <w:rFonts w:ascii="Times New Roman" w:eastAsia="Calibri" w:hAnsi="Times New Roman" w:cs="Times New Roman"/>
                <w:color w:val="000000" w:themeColor="text1"/>
                <w:lang w:eastAsia="hr-HR"/>
              </w:rPr>
            </w:pPr>
            <w:r w:rsidRPr="00110EB0">
              <w:rPr>
                <w:rFonts w:ascii="Times New Roman" w:eastAsia="Calibri" w:hAnsi="Times New Roman" w:cs="Times New Roman"/>
                <w:color w:val="000000" w:themeColor="text1"/>
                <w:lang w:eastAsia="hr-HR"/>
              </w:rPr>
              <w:t>1015</w:t>
            </w:r>
          </w:p>
        </w:tc>
        <w:tc>
          <w:tcPr>
            <w:tcW w:w="2857" w:type="dxa"/>
            <w:shd w:val="clear" w:color="auto" w:fill="auto"/>
          </w:tcPr>
          <w:p w:rsidR="00110EB0" w:rsidRPr="00110EB0" w:rsidRDefault="00110EB0" w:rsidP="00110EB0">
            <w:pPr>
              <w:spacing w:after="0" w:line="240" w:lineRule="auto"/>
              <w:rPr>
                <w:rFonts w:ascii="Times New Roman" w:eastAsia="Calibri" w:hAnsi="Times New Roman" w:cs="Times New Roman"/>
                <w:color w:val="000000" w:themeColor="text1"/>
                <w:lang w:eastAsia="hr-HR"/>
              </w:rPr>
            </w:pPr>
          </w:p>
          <w:p w:rsidR="00110EB0" w:rsidRPr="00110EB0" w:rsidRDefault="00110EB0" w:rsidP="00110EB0">
            <w:pPr>
              <w:spacing w:after="0" w:line="240" w:lineRule="auto"/>
              <w:rPr>
                <w:rFonts w:ascii="Times New Roman" w:eastAsia="Calibri" w:hAnsi="Times New Roman" w:cs="Times New Roman"/>
                <w:color w:val="000000" w:themeColor="text1"/>
                <w:lang w:eastAsia="hr-HR"/>
              </w:rPr>
            </w:pPr>
            <w:r w:rsidRPr="00110EB0">
              <w:rPr>
                <w:rFonts w:ascii="Times New Roman" w:eastAsia="Calibri" w:hAnsi="Times New Roman" w:cs="Times New Roman"/>
                <w:color w:val="000000" w:themeColor="text1"/>
                <w:lang w:eastAsia="hr-HR"/>
              </w:rPr>
              <w:t>Poticanje demografskog rasta</w:t>
            </w:r>
          </w:p>
        </w:tc>
        <w:tc>
          <w:tcPr>
            <w:tcW w:w="1800" w:type="dxa"/>
            <w:shd w:val="clear" w:color="auto" w:fill="FFFFFF"/>
          </w:tcPr>
          <w:p w:rsidR="00110EB0" w:rsidRPr="00110EB0" w:rsidRDefault="00110EB0" w:rsidP="00110EB0">
            <w:pPr>
              <w:spacing w:after="0" w:line="240" w:lineRule="auto"/>
              <w:jc w:val="right"/>
              <w:rPr>
                <w:rFonts w:ascii="Times New Roman" w:eastAsia="Calibri" w:hAnsi="Times New Roman" w:cs="Times New Roman"/>
                <w:color w:val="000000" w:themeColor="text1"/>
                <w:lang w:eastAsia="hr-HR"/>
              </w:rPr>
            </w:pPr>
          </w:p>
          <w:p w:rsidR="00110EB0" w:rsidRPr="00110EB0" w:rsidRDefault="00110EB0" w:rsidP="00110EB0">
            <w:pPr>
              <w:spacing w:after="0" w:line="240" w:lineRule="auto"/>
              <w:jc w:val="right"/>
              <w:rPr>
                <w:rFonts w:ascii="Times New Roman" w:eastAsia="Calibri" w:hAnsi="Times New Roman" w:cs="Times New Roman"/>
                <w:color w:val="000000" w:themeColor="text1"/>
                <w:lang w:eastAsia="hr-HR"/>
              </w:rPr>
            </w:pPr>
            <w:r w:rsidRPr="00110EB0">
              <w:rPr>
                <w:rFonts w:ascii="Times New Roman" w:eastAsia="Calibri" w:hAnsi="Times New Roman" w:cs="Times New Roman"/>
                <w:color w:val="000000" w:themeColor="text1"/>
                <w:lang w:eastAsia="hr-HR"/>
              </w:rPr>
              <w:t>180.000,00  kn</w:t>
            </w:r>
          </w:p>
        </w:tc>
        <w:tc>
          <w:tcPr>
            <w:tcW w:w="1710" w:type="dxa"/>
            <w:shd w:val="clear" w:color="auto" w:fill="FFFFFF"/>
          </w:tcPr>
          <w:p w:rsidR="00110EB0" w:rsidRPr="00110EB0" w:rsidRDefault="00110EB0" w:rsidP="00110EB0">
            <w:pPr>
              <w:spacing w:after="0" w:line="240" w:lineRule="auto"/>
              <w:jc w:val="right"/>
              <w:rPr>
                <w:rFonts w:ascii="Times New Roman" w:eastAsia="Calibri" w:hAnsi="Times New Roman" w:cs="Times New Roman"/>
                <w:color w:val="000000" w:themeColor="text1"/>
                <w:lang w:eastAsia="hr-HR"/>
              </w:rPr>
            </w:pPr>
          </w:p>
          <w:p w:rsidR="00110EB0" w:rsidRPr="00110EB0" w:rsidRDefault="00110EB0" w:rsidP="00110EB0">
            <w:pPr>
              <w:spacing w:after="0" w:line="240" w:lineRule="auto"/>
              <w:jc w:val="right"/>
              <w:rPr>
                <w:rFonts w:ascii="Times New Roman" w:eastAsia="Calibri" w:hAnsi="Times New Roman" w:cs="Times New Roman"/>
                <w:color w:val="000000" w:themeColor="text1"/>
                <w:lang w:eastAsia="hr-HR"/>
              </w:rPr>
            </w:pPr>
            <w:r w:rsidRPr="00110EB0">
              <w:rPr>
                <w:rFonts w:ascii="Times New Roman" w:eastAsia="Calibri" w:hAnsi="Times New Roman" w:cs="Times New Roman"/>
                <w:color w:val="000000" w:themeColor="text1"/>
                <w:lang w:eastAsia="hr-HR"/>
              </w:rPr>
              <w:t>55.000,00 kn</w:t>
            </w:r>
          </w:p>
        </w:tc>
        <w:tc>
          <w:tcPr>
            <w:tcW w:w="1080" w:type="dxa"/>
            <w:shd w:val="clear" w:color="auto" w:fill="FFFFFF"/>
          </w:tcPr>
          <w:p w:rsidR="00110EB0" w:rsidRPr="00110EB0" w:rsidRDefault="00110EB0" w:rsidP="00110EB0">
            <w:pPr>
              <w:spacing w:after="0" w:line="240" w:lineRule="auto"/>
              <w:jc w:val="right"/>
              <w:rPr>
                <w:rFonts w:ascii="Times New Roman" w:eastAsia="Calibri" w:hAnsi="Times New Roman" w:cs="Times New Roman"/>
                <w:color w:val="000000" w:themeColor="text1"/>
                <w:lang w:eastAsia="hr-HR"/>
              </w:rPr>
            </w:pPr>
          </w:p>
          <w:p w:rsidR="00110EB0" w:rsidRPr="00110EB0" w:rsidRDefault="00110EB0" w:rsidP="00110EB0">
            <w:pPr>
              <w:spacing w:after="0" w:line="240" w:lineRule="auto"/>
              <w:jc w:val="right"/>
              <w:rPr>
                <w:rFonts w:ascii="Times New Roman" w:eastAsia="Calibri" w:hAnsi="Times New Roman" w:cs="Times New Roman"/>
                <w:color w:val="000000" w:themeColor="text1"/>
                <w:lang w:eastAsia="hr-HR"/>
              </w:rPr>
            </w:pPr>
            <w:r w:rsidRPr="00110EB0">
              <w:rPr>
                <w:rFonts w:ascii="Times New Roman" w:eastAsia="Calibri" w:hAnsi="Times New Roman" w:cs="Times New Roman"/>
                <w:color w:val="000000" w:themeColor="text1"/>
                <w:lang w:eastAsia="hr-HR"/>
              </w:rPr>
              <w:t>30,56</w:t>
            </w:r>
          </w:p>
        </w:tc>
      </w:tr>
      <w:tr w:rsidR="00110EB0" w:rsidRPr="00110EB0" w:rsidTr="009A70ED">
        <w:trPr>
          <w:trHeight w:val="275"/>
        </w:trPr>
        <w:tc>
          <w:tcPr>
            <w:tcW w:w="680" w:type="dxa"/>
            <w:shd w:val="clear" w:color="auto" w:fill="auto"/>
          </w:tcPr>
          <w:p w:rsidR="00110EB0" w:rsidRPr="00110EB0" w:rsidRDefault="00110EB0" w:rsidP="00110EB0">
            <w:pPr>
              <w:spacing w:after="0" w:line="240" w:lineRule="auto"/>
              <w:jc w:val="center"/>
              <w:rPr>
                <w:rFonts w:ascii="Times New Roman" w:eastAsia="Calibri" w:hAnsi="Times New Roman" w:cs="Times New Roman"/>
                <w:color w:val="000000" w:themeColor="text1"/>
                <w:lang w:eastAsia="hr-HR"/>
              </w:rPr>
            </w:pPr>
            <w:r w:rsidRPr="00110EB0">
              <w:rPr>
                <w:rFonts w:ascii="Times New Roman" w:eastAsia="Calibri" w:hAnsi="Times New Roman" w:cs="Times New Roman"/>
                <w:color w:val="000000" w:themeColor="text1"/>
                <w:lang w:eastAsia="hr-HR"/>
              </w:rPr>
              <w:t>8.</w:t>
            </w:r>
          </w:p>
        </w:tc>
        <w:tc>
          <w:tcPr>
            <w:tcW w:w="2043" w:type="dxa"/>
            <w:shd w:val="clear" w:color="auto" w:fill="auto"/>
          </w:tcPr>
          <w:p w:rsidR="00110EB0" w:rsidRPr="00110EB0" w:rsidRDefault="00110EB0" w:rsidP="00110EB0">
            <w:pPr>
              <w:spacing w:after="0" w:line="240" w:lineRule="auto"/>
              <w:jc w:val="center"/>
              <w:rPr>
                <w:rFonts w:ascii="Times New Roman" w:eastAsia="Calibri" w:hAnsi="Times New Roman" w:cs="Times New Roman"/>
                <w:color w:val="000000" w:themeColor="text1"/>
                <w:lang w:eastAsia="hr-HR"/>
              </w:rPr>
            </w:pPr>
            <w:r w:rsidRPr="00110EB0">
              <w:rPr>
                <w:rFonts w:ascii="Times New Roman" w:eastAsia="Calibri" w:hAnsi="Times New Roman" w:cs="Times New Roman"/>
                <w:color w:val="000000" w:themeColor="text1"/>
                <w:lang w:eastAsia="hr-HR"/>
              </w:rPr>
              <w:t>1017</w:t>
            </w:r>
          </w:p>
        </w:tc>
        <w:tc>
          <w:tcPr>
            <w:tcW w:w="2857" w:type="dxa"/>
            <w:shd w:val="clear" w:color="auto" w:fill="auto"/>
          </w:tcPr>
          <w:p w:rsidR="00110EB0" w:rsidRPr="00110EB0" w:rsidRDefault="00110EB0" w:rsidP="00110EB0">
            <w:pPr>
              <w:spacing w:after="0" w:line="240" w:lineRule="auto"/>
              <w:rPr>
                <w:rFonts w:ascii="Times New Roman" w:eastAsia="Calibri" w:hAnsi="Times New Roman" w:cs="Times New Roman"/>
                <w:color w:val="000000" w:themeColor="text1"/>
                <w:lang w:eastAsia="hr-HR"/>
              </w:rPr>
            </w:pPr>
            <w:r w:rsidRPr="00110EB0">
              <w:rPr>
                <w:rFonts w:ascii="Times New Roman" w:eastAsia="Calibri" w:hAnsi="Times New Roman" w:cs="Times New Roman"/>
                <w:color w:val="000000" w:themeColor="text1"/>
                <w:lang w:eastAsia="hr-HR"/>
              </w:rPr>
              <w:t>Socijalna skrb</w:t>
            </w:r>
          </w:p>
        </w:tc>
        <w:tc>
          <w:tcPr>
            <w:tcW w:w="1800" w:type="dxa"/>
            <w:shd w:val="clear" w:color="auto" w:fill="FFFFFF"/>
          </w:tcPr>
          <w:p w:rsidR="00110EB0" w:rsidRPr="00110EB0" w:rsidRDefault="00110EB0" w:rsidP="00110EB0">
            <w:pPr>
              <w:spacing w:after="0" w:line="240" w:lineRule="auto"/>
              <w:jc w:val="right"/>
              <w:rPr>
                <w:rFonts w:ascii="Times New Roman" w:eastAsia="Calibri" w:hAnsi="Times New Roman" w:cs="Times New Roman"/>
                <w:color w:val="000000" w:themeColor="text1"/>
                <w:lang w:eastAsia="hr-HR"/>
              </w:rPr>
            </w:pPr>
            <w:r w:rsidRPr="00110EB0">
              <w:rPr>
                <w:rFonts w:ascii="Times New Roman" w:eastAsia="Calibri" w:hAnsi="Times New Roman" w:cs="Times New Roman"/>
                <w:color w:val="000000" w:themeColor="text1"/>
                <w:lang w:eastAsia="hr-HR"/>
              </w:rPr>
              <w:t>1.107.000,00 kn</w:t>
            </w:r>
          </w:p>
        </w:tc>
        <w:tc>
          <w:tcPr>
            <w:tcW w:w="1710" w:type="dxa"/>
            <w:shd w:val="clear" w:color="auto" w:fill="FFFFFF"/>
          </w:tcPr>
          <w:p w:rsidR="00110EB0" w:rsidRPr="00110EB0" w:rsidRDefault="00110EB0" w:rsidP="00110EB0">
            <w:pPr>
              <w:spacing w:after="0" w:line="240" w:lineRule="auto"/>
              <w:jc w:val="right"/>
              <w:rPr>
                <w:rFonts w:ascii="Times New Roman" w:eastAsia="Calibri" w:hAnsi="Times New Roman" w:cs="Times New Roman"/>
                <w:color w:val="000000" w:themeColor="text1"/>
                <w:lang w:eastAsia="hr-HR"/>
              </w:rPr>
            </w:pPr>
            <w:r w:rsidRPr="00110EB0">
              <w:rPr>
                <w:rFonts w:ascii="Times New Roman" w:eastAsia="Calibri" w:hAnsi="Times New Roman" w:cs="Times New Roman"/>
                <w:color w:val="000000" w:themeColor="text1"/>
                <w:lang w:eastAsia="hr-HR"/>
              </w:rPr>
              <w:t>257.879,64 kn</w:t>
            </w:r>
          </w:p>
        </w:tc>
        <w:tc>
          <w:tcPr>
            <w:tcW w:w="1080" w:type="dxa"/>
            <w:shd w:val="clear" w:color="auto" w:fill="FFFFFF"/>
          </w:tcPr>
          <w:p w:rsidR="00110EB0" w:rsidRPr="00110EB0" w:rsidRDefault="00110EB0" w:rsidP="00110EB0">
            <w:pPr>
              <w:spacing w:after="0" w:line="240" w:lineRule="auto"/>
              <w:jc w:val="right"/>
              <w:rPr>
                <w:rFonts w:ascii="Times New Roman" w:eastAsia="Calibri" w:hAnsi="Times New Roman" w:cs="Times New Roman"/>
                <w:color w:val="000000" w:themeColor="text1"/>
                <w:lang w:eastAsia="hr-HR"/>
              </w:rPr>
            </w:pPr>
            <w:r w:rsidRPr="00110EB0">
              <w:rPr>
                <w:rFonts w:ascii="Times New Roman" w:eastAsia="Calibri" w:hAnsi="Times New Roman" w:cs="Times New Roman"/>
                <w:color w:val="000000" w:themeColor="text1"/>
                <w:lang w:eastAsia="hr-HR"/>
              </w:rPr>
              <w:t>23,30</w:t>
            </w:r>
          </w:p>
        </w:tc>
      </w:tr>
      <w:tr w:rsidR="00110EB0" w:rsidRPr="00110EB0" w:rsidTr="009A70ED">
        <w:trPr>
          <w:trHeight w:val="275"/>
        </w:trPr>
        <w:tc>
          <w:tcPr>
            <w:tcW w:w="680" w:type="dxa"/>
            <w:shd w:val="clear" w:color="auto" w:fill="auto"/>
          </w:tcPr>
          <w:p w:rsidR="00110EB0" w:rsidRPr="00110EB0" w:rsidRDefault="00110EB0" w:rsidP="00110EB0">
            <w:pPr>
              <w:spacing w:after="0" w:line="240" w:lineRule="auto"/>
              <w:jc w:val="center"/>
              <w:rPr>
                <w:rFonts w:ascii="Times New Roman" w:eastAsia="Calibri" w:hAnsi="Times New Roman" w:cs="Times New Roman"/>
                <w:color w:val="000000" w:themeColor="text1"/>
                <w:lang w:eastAsia="hr-HR"/>
              </w:rPr>
            </w:pPr>
            <w:r w:rsidRPr="00110EB0">
              <w:rPr>
                <w:rFonts w:ascii="Times New Roman" w:eastAsia="Calibri" w:hAnsi="Times New Roman" w:cs="Times New Roman"/>
                <w:color w:val="000000" w:themeColor="text1"/>
                <w:lang w:eastAsia="hr-HR"/>
              </w:rPr>
              <w:t>9.</w:t>
            </w:r>
          </w:p>
        </w:tc>
        <w:tc>
          <w:tcPr>
            <w:tcW w:w="2043" w:type="dxa"/>
            <w:shd w:val="clear" w:color="auto" w:fill="auto"/>
          </w:tcPr>
          <w:p w:rsidR="00110EB0" w:rsidRPr="00110EB0" w:rsidRDefault="00110EB0" w:rsidP="00110EB0">
            <w:pPr>
              <w:spacing w:after="0" w:line="240" w:lineRule="auto"/>
              <w:jc w:val="center"/>
              <w:rPr>
                <w:rFonts w:ascii="Times New Roman" w:eastAsia="Calibri" w:hAnsi="Times New Roman" w:cs="Times New Roman"/>
                <w:color w:val="000000" w:themeColor="text1"/>
                <w:lang w:eastAsia="hr-HR"/>
              </w:rPr>
            </w:pPr>
            <w:r w:rsidRPr="00110EB0">
              <w:rPr>
                <w:rFonts w:ascii="Times New Roman" w:eastAsia="Calibri" w:hAnsi="Times New Roman" w:cs="Times New Roman"/>
                <w:color w:val="000000" w:themeColor="text1"/>
                <w:lang w:eastAsia="hr-HR"/>
              </w:rPr>
              <w:t>1018</w:t>
            </w:r>
          </w:p>
        </w:tc>
        <w:tc>
          <w:tcPr>
            <w:tcW w:w="2857" w:type="dxa"/>
            <w:shd w:val="clear" w:color="auto" w:fill="auto"/>
          </w:tcPr>
          <w:p w:rsidR="00110EB0" w:rsidRPr="00110EB0" w:rsidRDefault="00110EB0" w:rsidP="00110EB0">
            <w:pPr>
              <w:spacing w:after="0" w:line="240" w:lineRule="auto"/>
              <w:rPr>
                <w:rFonts w:ascii="Times New Roman" w:eastAsia="Calibri" w:hAnsi="Times New Roman" w:cs="Times New Roman"/>
                <w:color w:val="000000" w:themeColor="text1"/>
                <w:lang w:eastAsia="hr-HR"/>
              </w:rPr>
            </w:pPr>
            <w:r w:rsidRPr="00110EB0">
              <w:rPr>
                <w:rFonts w:ascii="Times New Roman" w:eastAsia="Calibri" w:hAnsi="Times New Roman" w:cs="Times New Roman"/>
                <w:color w:val="000000" w:themeColor="text1"/>
                <w:lang w:eastAsia="hr-HR"/>
              </w:rPr>
              <w:t>Razvoj sporta i rekreacije</w:t>
            </w:r>
          </w:p>
        </w:tc>
        <w:tc>
          <w:tcPr>
            <w:tcW w:w="1800" w:type="dxa"/>
            <w:shd w:val="clear" w:color="auto" w:fill="FFFFFF"/>
          </w:tcPr>
          <w:p w:rsidR="00110EB0" w:rsidRPr="00110EB0" w:rsidRDefault="00110EB0" w:rsidP="00110EB0">
            <w:pPr>
              <w:spacing w:after="0" w:line="240" w:lineRule="auto"/>
              <w:jc w:val="right"/>
              <w:rPr>
                <w:rFonts w:ascii="Times New Roman" w:eastAsia="Calibri" w:hAnsi="Times New Roman" w:cs="Times New Roman"/>
                <w:color w:val="000000" w:themeColor="text1"/>
                <w:lang w:eastAsia="hr-HR"/>
              </w:rPr>
            </w:pPr>
            <w:r w:rsidRPr="00110EB0">
              <w:rPr>
                <w:rFonts w:ascii="Times New Roman" w:eastAsia="Calibri" w:hAnsi="Times New Roman" w:cs="Times New Roman"/>
                <w:color w:val="000000" w:themeColor="text1"/>
                <w:lang w:eastAsia="hr-HR"/>
              </w:rPr>
              <w:t>1.718.310,00 kn</w:t>
            </w:r>
          </w:p>
        </w:tc>
        <w:tc>
          <w:tcPr>
            <w:tcW w:w="1710" w:type="dxa"/>
            <w:shd w:val="clear" w:color="auto" w:fill="FFFFFF"/>
          </w:tcPr>
          <w:p w:rsidR="00110EB0" w:rsidRPr="00110EB0" w:rsidRDefault="00110EB0" w:rsidP="00110EB0">
            <w:pPr>
              <w:spacing w:after="0" w:line="240" w:lineRule="auto"/>
              <w:jc w:val="right"/>
              <w:rPr>
                <w:rFonts w:ascii="Times New Roman" w:eastAsia="Calibri" w:hAnsi="Times New Roman" w:cs="Times New Roman"/>
                <w:color w:val="000000" w:themeColor="text1"/>
                <w:lang w:eastAsia="hr-HR"/>
              </w:rPr>
            </w:pPr>
            <w:r w:rsidRPr="00110EB0">
              <w:rPr>
                <w:rFonts w:ascii="Times New Roman" w:eastAsia="Calibri" w:hAnsi="Times New Roman" w:cs="Times New Roman"/>
                <w:color w:val="000000" w:themeColor="text1"/>
                <w:lang w:eastAsia="hr-HR"/>
              </w:rPr>
              <w:t>881.109,03 kn</w:t>
            </w:r>
          </w:p>
        </w:tc>
        <w:tc>
          <w:tcPr>
            <w:tcW w:w="1080" w:type="dxa"/>
            <w:shd w:val="clear" w:color="auto" w:fill="FFFFFF"/>
          </w:tcPr>
          <w:p w:rsidR="00110EB0" w:rsidRPr="00110EB0" w:rsidRDefault="00110EB0" w:rsidP="00110EB0">
            <w:pPr>
              <w:spacing w:after="0" w:line="240" w:lineRule="auto"/>
              <w:jc w:val="right"/>
              <w:rPr>
                <w:rFonts w:ascii="Times New Roman" w:eastAsia="Calibri" w:hAnsi="Times New Roman" w:cs="Times New Roman"/>
                <w:color w:val="000000" w:themeColor="text1"/>
                <w:lang w:eastAsia="hr-HR"/>
              </w:rPr>
            </w:pPr>
            <w:r w:rsidRPr="00110EB0">
              <w:rPr>
                <w:rFonts w:ascii="Times New Roman" w:eastAsia="Calibri" w:hAnsi="Times New Roman" w:cs="Times New Roman"/>
                <w:color w:val="000000" w:themeColor="text1"/>
                <w:lang w:eastAsia="hr-HR"/>
              </w:rPr>
              <w:t>51,28</w:t>
            </w:r>
          </w:p>
        </w:tc>
      </w:tr>
      <w:tr w:rsidR="00110EB0" w:rsidRPr="00110EB0" w:rsidTr="009A70ED">
        <w:trPr>
          <w:trHeight w:val="391"/>
        </w:trPr>
        <w:tc>
          <w:tcPr>
            <w:tcW w:w="680" w:type="dxa"/>
            <w:shd w:val="clear" w:color="auto" w:fill="auto"/>
          </w:tcPr>
          <w:p w:rsidR="00110EB0" w:rsidRPr="00110EB0" w:rsidRDefault="00110EB0" w:rsidP="00110EB0">
            <w:pPr>
              <w:spacing w:after="0" w:line="240" w:lineRule="auto"/>
              <w:jc w:val="center"/>
              <w:rPr>
                <w:rFonts w:ascii="Times New Roman" w:eastAsia="Calibri" w:hAnsi="Times New Roman" w:cs="Times New Roman"/>
                <w:color w:val="000000" w:themeColor="text1"/>
                <w:lang w:eastAsia="hr-HR"/>
              </w:rPr>
            </w:pPr>
            <w:r w:rsidRPr="00110EB0">
              <w:rPr>
                <w:rFonts w:ascii="Times New Roman" w:eastAsia="Calibri" w:hAnsi="Times New Roman" w:cs="Times New Roman"/>
                <w:color w:val="000000" w:themeColor="text1"/>
                <w:lang w:eastAsia="hr-HR"/>
              </w:rPr>
              <w:t>10.</w:t>
            </w:r>
          </w:p>
        </w:tc>
        <w:tc>
          <w:tcPr>
            <w:tcW w:w="2043" w:type="dxa"/>
            <w:shd w:val="clear" w:color="auto" w:fill="auto"/>
          </w:tcPr>
          <w:p w:rsidR="00110EB0" w:rsidRPr="00110EB0" w:rsidRDefault="00110EB0" w:rsidP="00110EB0">
            <w:pPr>
              <w:spacing w:after="0" w:line="240" w:lineRule="auto"/>
              <w:jc w:val="center"/>
              <w:rPr>
                <w:rFonts w:ascii="Times New Roman" w:eastAsia="Calibri" w:hAnsi="Times New Roman" w:cs="Times New Roman"/>
                <w:color w:val="000000" w:themeColor="text1"/>
                <w:lang w:eastAsia="hr-HR"/>
              </w:rPr>
            </w:pPr>
            <w:r w:rsidRPr="00110EB0">
              <w:rPr>
                <w:rFonts w:ascii="Times New Roman" w:eastAsia="Calibri" w:hAnsi="Times New Roman" w:cs="Times New Roman"/>
                <w:color w:val="000000" w:themeColor="text1"/>
                <w:lang w:eastAsia="hr-HR"/>
              </w:rPr>
              <w:t>1019</w:t>
            </w:r>
          </w:p>
        </w:tc>
        <w:tc>
          <w:tcPr>
            <w:tcW w:w="2857" w:type="dxa"/>
            <w:shd w:val="clear" w:color="auto" w:fill="auto"/>
          </w:tcPr>
          <w:p w:rsidR="00110EB0" w:rsidRPr="00110EB0" w:rsidRDefault="00110EB0" w:rsidP="00110EB0">
            <w:pPr>
              <w:spacing w:after="0" w:line="240" w:lineRule="auto"/>
              <w:rPr>
                <w:rFonts w:ascii="Times New Roman" w:eastAsia="Calibri" w:hAnsi="Times New Roman" w:cs="Times New Roman"/>
                <w:color w:val="000000" w:themeColor="text1"/>
                <w:lang w:eastAsia="hr-HR"/>
              </w:rPr>
            </w:pPr>
            <w:r w:rsidRPr="00110EB0">
              <w:rPr>
                <w:rFonts w:ascii="Times New Roman" w:eastAsia="Calibri" w:hAnsi="Times New Roman" w:cs="Times New Roman"/>
                <w:color w:val="000000" w:themeColor="text1"/>
                <w:lang w:eastAsia="hr-HR"/>
              </w:rPr>
              <w:t>Poticanja razvoja turizma</w:t>
            </w:r>
          </w:p>
        </w:tc>
        <w:tc>
          <w:tcPr>
            <w:tcW w:w="1800" w:type="dxa"/>
            <w:shd w:val="clear" w:color="auto" w:fill="FFFFFF"/>
          </w:tcPr>
          <w:p w:rsidR="00110EB0" w:rsidRPr="00110EB0" w:rsidRDefault="00110EB0" w:rsidP="00110EB0">
            <w:pPr>
              <w:spacing w:after="0" w:line="240" w:lineRule="auto"/>
              <w:jc w:val="right"/>
              <w:rPr>
                <w:rFonts w:ascii="Times New Roman" w:eastAsia="Calibri" w:hAnsi="Times New Roman" w:cs="Times New Roman"/>
                <w:color w:val="000000" w:themeColor="text1"/>
                <w:lang w:eastAsia="hr-HR"/>
              </w:rPr>
            </w:pPr>
            <w:r w:rsidRPr="00110EB0">
              <w:rPr>
                <w:rFonts w:ascii="Times New Roman" w:eastAsia="Calibri" w:hAnsi="Times New Roman" w:cs="Times New Roman"/>
                <w:color w:val="000000" w:themeColor="text1"/>
                <w:lang w:eastAsia="hr-HR"/>
              </w:rPr>
              <w:t>327.000,00 kn</w:t>
            </w:r>
          </w:p>
        </w:tc>
        <w:tc>
          <w:tcPr>
            <w:tcW w:w="1710" w:type="dxa"/>
            <w:shd w:val="clear" w:color="auto" w:fill="FFFFFF"/>
          </w:tcPr>
          <w:p w:rsidR="00110EB0" w:rsidRPr="00110EB0" w:rsidRDefault="00110EB0" w:rsidP="00110EB0">
            <w:pPr>
              <w:spacing w:after="0" w:line="240" w:lineRule="auto"/>
              <w:jc w:val="right"/>
              <w:rPr>
                <w:rFonts w:ascii="Times New Roman" w:eastAsia="Calibri" w:hAnsi="Times New Roman" w:cs="Times New Roman"/>
                <w:color w:val="000000" w:themeColor="text1"/>
                <w:lang w:eastAsia="hr-HR"/>
              </w:rPr>
            </w:pPr>
            <w:r w:rsidRPr="00110EB0">
              <w:rPr>
                <w:rFonts w:ascii="Times New Roman" w:eastAsia="Calibri" w:hAnsi="Times New Roman" w:cs="Times New Roman"/>
                <w:color w:val="000000" w:themeColor="text1"/>
                <w:lang w:eastAsia="hr-HR"/>
              </w:rPr>
              <w:t>125.761,52 kn</w:t>
            </w:r>
          </w:p>
        </w:tc>
        <w:tc>
          <w:tcPr>
            <w:tcW w:w="1080" w:type="dxa"/>
            <w:shd w:val="clear" w:color="auto" w:fill="FFFFFF"/>
          </w:tcPr>
          <w:p w:rsidR="00110EB0" w:rsidRPr="00110EB0" w:rsidRDefault="00110EB0" w:rsidP="00110EB0">
            <w:pPr>
              <w:spacing w:after="0" w:line="240" w:lineRule="auto"/>
              <w:jc w:val="right"/>
              <w:rPr>
                <w:rFonts w:ascii="Times New Roman" w:eastAsia="Calibri" w:hAnsi="Times New Roman" w:cs="Times New Roman"/>
                <w:color w:val="000000" w:themeColor="text1"/>
                <w:lang w:eastAsia="hr-HR"/>
              </w:rPr>
            </w:pPr>
            <w:r w:rsidRPr="00110EB0">
              <w:rPr>
                <w:rFonts w:ascii="Times New Roman" w:eastAsia="Calibri" w:hAnsi="Times New Roman" w:cs="Times New Roman"/>
                <w:color w:val="000000" w:themeColor="text1"/>
                <w:lang w:eastAsia="hr-HR"/>
              </w:rPr>
              <w:t>38,46</w:t>
            </w:r>
          </w:p>
        </w:tc>
      </w:tr>
      <w:tr w:rsidR="00110EB0" w:rsidRPr="00110EB0" w:rsidTr="009A70ED">
        <w:trPr>
          <w:trHeight w:val="355"/>
        </w:trPr>
        <w:tc>
          <w:tcPr>
            <w:tcW w:w="680" w:type="dxa"/>
            <w:shd w:val="clear" w:color="auto" w:fill="D9D9D9"/>
          </w:tcPr>
          <w:p w:rsidR="00110EB0" w:rsidRPr="00110EB0" w:rsidRDefault="00110EB0" w:rsidP="00110EB0">
            <w:pPr>
              <w:spacing w:after="0" w:line="240" w:lineRule="auto"/>
              <w:rPr>
                <w:rFonts w:ascii="Times New Roman" w:eastAsia="Calibri" w:hAnsi="Times New Roman" w:cs="Times New Roman"/>
                <w:lang w:eastAsia="hr-HR"/>
              </w:rPr>
            </w:pPr>
          </w:p>
        </w:tc>
        <w:tc>
          <w:tcPr>
            <w:tcW w:w="2043" w:type="dxa"/>
            <w:shd w:val="clear" w:color="auto" w:fill="D9D9D9"/>
          </w:tcPr>
          <w:p w:rsidR="00110EB0" w:rsidRPr="00110EB0" w:rsidRDefault="00110EB0" w:rsidP="00110EB0">
            <w:pPr>
              <w:spacing w:after="0" w:line="240" w:lineRule="auto"/>
              <w:jc w:val="center"/>
              <w:rPr>
                <w:rFonts w:ascii="Times New Roman" w:eastAsia="Calibri" w:hAnsi="Times New Roman" w:cs="Times New Roman"/>
                <w:b/>
                <w:lang w:eastAsia="hr-HR"/>
              </w:rPr>
            </w:pPr>
            <w:r w:rsidRPr="00110EB0">
              <w:rPr>
                <w:rFonts w:ascii="Times New Roman" w:eastAsia="Calibri" w:hAnsi="Times New Roman" w:cs="Times New Roman"/>
                <w:b/>
                <w:lang w:eastAsia="hr-HR"/>
              </w:rPr>
              <w:t>10 programa</w:t>
            </w:r>
          </w:p>
        </w:tc>
        <w:tc>
          <w:tcPr>
            <w:tcW w:w="2857" w:type="dxa"/>
            <w:shd w:val="clear" w:color="auto" w:fill="D9D9D9"/>
          </w:tcPr>
          <w:p w:rsidR="00110EB0" w:rsidRPr="00110EB0" w:rsidRDefault="00110EB0" w:rsidP="00110EB0">
            <w:pPr>
              <w:spacing w:after="0" w:line="240" w:lineRule="auto"/>
              <w:jc w:val="center"/>
              <w:rPr>
                <w:rFonts w:ascii="Times New Roman" w:eastAsia="Calibri" w:hAnsi="Times New Roman" w:cs="Times New Roman"/>
                <w:b/>
                <w:lang w:eastAsia="hr-HR"/>
              </w:rPr>
            </w:pPr>
            <w:r w:rsidRPr="00110EB0">
              <w:rPr>
                <w:rFonts w:ascii="Times New Roman" w:eastAsia="Calibri" w:hAnsi="Times New Roman" w:cs="Times New Roman"/>
                <w:b/>
                <w:lang w:eastAsia="hr-HR"/>
              </w:rPr>
              <w:t>Ukupno</w:t>
            </w:r>
          </w:p>
        </w:tc>
        <w:tc>
          <w:tcPr>
            <w:tcW w:w="1800" w:type="dxa"/>
            <w:shd w:val="clear" w:color="auto" w:fill="D9D9D9"/>
          </w:tcPr>
          <w:p w:rsidR="00110EB0" w:rsidRPr="00110EB0" w:rsidRDefault="00110EB0" w:rsidP="00110EB0">
            <w:pPr>
              <w:spacing w:after="0" w:line="240" w:lineRule="auto"/>
              <w:jc w:val="right"/>
              <w:rPr>
                <w:rFonts w:ascii="Times New Roman" w:eastAsia="Calibri" w:hAnsi="Times New Roman" w:cs="Times New Roman"/>
                <w:b/>
                <w:lang w:eastAsia="hr-HR"/>
              </w:rPr>
            </w:pPr>
            <w:r w:rsidRPr="00110EB0">
              <w:rPr>
                <w:rFonts w:ascii="Times New Roman" w:eastAsia="Calibri" w:hAnsi="Times New Roman" w:cs="Times New Roman"/>
                <w:b/>
                <w:lang w:eastAsia="hr-HR"/>
              </w:rPr>
              <w:t>15.907.660,00 kn</w:t>
            </w:r>
            <w:r w:rsidRPr="00110EB0">
              <w:rPr>
                <w:rFonts w:ascii="Times New Roman" w:eastAsia="Calibri" w:hAnsi="Times New Roman" w:cs="Times New Roman"/>
                <w:lang w:eastAsia="hr-HR"/>
              </w:rPr>
              <w:t xml:space="preserve">  </w:t>
            </w:r>
          </w:p>
        </w:tc>
        <w:tc>
          <w:tcPr>
            <w:tcW w:w="1710" w:type="dxa"/>
            <w:shd w:val="clear" w:color="auto" w:fill="D9D9D9"/>
          </w:tcPr>
          <w:p w:rsidR="00110EB0" w:rsidRPr="00110EB0" w:rsidRDefault="00110EB0" w:rsidP="00110EB0">
            <w:pPr>
              <w:spacing w:after="0" w:line="240" w:lineRule="auto"/>
              <w:jc w:val="right"/>
              <w:rPr>
                <w:rFonts w:ascii="Times New Roman" w:eastAsia="Calibri" w:hAnsi="Times New Roman" w:cs="Times New Roman"/>
                <w:b/>
                <w:lang w:eastAsia="hr-HR"/>
              </w:rPr>
            </w:pPr>
            <w:r w:rsidRPr="00110EB0">
              <w:rPr>
                <w:rFonts w:ascii="Times New Roman" w:eastAsia="Calibri" w:hAnsi="Times New Roman" w:cs="Times New Roman"/>
                <w:b/>
                <w:lang w:eastAsia="hr-HR"/>
              </w:rPr>
              <w:t>6.728.281,05 kn</w:t>
            </w:r>
          </w:p>
        </w:tc>
        <w:tc>
          <w:tcPr>
            <w:tcW w:w="1080" w:type="dxa"/>
            <w:shd w:val="clear" w:color="auto" w:fill="D9D9D9"/>
          </w:tcPr>
          <w:p w:rsidR="00110EB0" w:rsidRPr="00110EB0" w:rsidRDefault="00110EB0" w:rsidP="00110EB0">
            <w:pPr>
              <w:spacing w:after="0" w:line="240" w:lineRule="auto"/>
              <w:jc w:val="right"/>
              <w:rPr>
                <w:rFonts w:ascii="Times New Roman" w:eastAsia="Calibri" w:hAnsi="Times New Roman" w:cs="Times New Roman"/>
                <w:b/>
                <w:lang w:eastAsia="hr-HR"/>
              </w:rPr>
            </w:pPr>
            <w:r w:rsidRPr="00110EB0">
              <w:rPr>
                <w:rFonts w:ascii="Times New Roman" w:eastAsia="Calibri" w:hAnsi="Times New Roman" w:cs="Times New Roman"/>
                <w:b/>
                <w:lang w:eastAsia="hr-HR"/>
              </w:rPr>
              <w:t>42,30</w:t>
            </w:r>
          </w:p>
        </w:tc>
      </w:tr>
    </w:tbl>
    <w:p w:rsidR="00110EB0" w:rsidRPr="00110EB0" w:rsidRDefault="00110EB0" w:rsidP="00110EB0">
      <w:pPr>
        <w:spacing w:after="0" w:line="240" w:lineRule="auto"/>
        <w:rPr>
          <w:rFonts w:ascii="Times New Roman" w:eastAsia="Calibri" w:hAnsi="Times New Roman" w:cs="Times New Roman"/>
          <w:b/>
          <w:lang w:eastAsia="hr-HR"/>
        </w:rPr>
      </w:pPr>
    </w:p>
    <w:p w:rsidR="00110EB0" w:rsidRPr="00110EB0" w:rsidRDefault="00110EB0" w:rsidP="00110EB0">
      <w:pPr>
        <w:keepNext/>
        <w:keepLines/>
        <w:spacing w:before="200" w:after="0"/>
        <w:jc w:val="both"/>
        <w:outlineLvl w:val="1"/>
        <w:rPr>
          <w:rFonts w:ascii="Times New Roman" w:eastAsia="Calibri" w:hAnsi="Times New Roman" w:cs="Times New Roman"/>
          <w:b/>
          <w:bCs/>
          <w:color w:val="000000" w:themeColor="text1"/>
          <w:sz w:val="24"/>
          <w:szCs w:val="24"/>
          <w:lang w:eastAsia="hr-HR"/>
        </w:rPr>
      </w:pPr>
      <w:bookmarkStart w:id="24" w:name="_Toc461980077"/>
      <w:bookmarkStart w:id="25" w:name="_Toc462119756"/>
      <w:r w:rsidRPr="00110EB0">
        <w:rPr>
          <w:rFonts w:ascii="Times New Roman" w:eastAsia="Calibri" w:hAnsi="Times New Roman" w:cs="Times New Roman"/>
          <w:b/>
          <w:bCs/>
          <w:color w:val="000000" w:themeColor="text1"/>
          <w:sz w:val="24"/>
          <w:szCs w:val="24"/>
          <w:lang w:eastAsia="hr-HR"/>
        </w:rPr>
        <w:t>2.1. Program JAVNA UPRAVA I ADMINISTRACIJA</w:t>
      </w:r>
      <w:bookmarkEnd w:id="24"/>
      <w:bookmarkEnd w:id="25"/>
    </w:p>
    <w:p w:rsidR="00110EB0" w:rsidRPr="00110EB0" w:rsidRDefault="00110EB0" w:rsidP="00110EB0">
      <w:pPr>
        <w:spacing w:after="0" w:line="240" w:lineRule="auto"/>
        <w:rPr>
          <w:rFonts w:ascii="Times New Roman" w:eastAsia="Calibri" w:hAnsi="Times New Roman" w:cs="Times New Roman"/>
          <w:b/>
          <w:lang w:eastAsia="hr-HR"/>
        </w:rPr>
      </w:pPr>
    </w:p>
    <w:p w:rsidR="00110EB0" w:rsidRPr="00110EB0" w:rsidRDefault="00110EB0" w:rsidP="00110EB0">
      <w:pPr>
        <w:spacing w:after="0" w:line="240" w:lineRule="auto"/>
        <w:jc w:val="both"/>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ab/>
        <w:t>U polugodišnjem razdoblju ovaj program izvršen je u iznosu od 423.612,92 kn ili 53,02 % od plana.</w:t>
      </w:r>
    </w:p>
    <w:p w:rsidR="00110EB0" w:rsidRPr="00110EB0" w:rsidRDefault="00110EB0" w:rsidP="00110EB0">
      <w:pPr>
        <w:spacing w:after="0" w:line="240" w:lineRule="auto"/>
        <w:jc w:val="both"/>
        <w:rPr>
          <w:rFonts w:ascii="Times New Roman" w:eastAsia="Times New Roman" w:hAnsi="Times New Roman" w:cs="Times New Roman"/>
          <w:lang w:eastAsia="hr-HR"/>
        </w:rPr>
      </w:pPr>
    </w:p>
    <w:p w:rsidR="00110EB0" w:rsidRPr="00110EB0" w:rsidRDefault="00110EB0" w:rsidP="00110EB0">
      <w:pPr>
        <w:spacing w:after="0" w:line="240" w:lineRule="auto"/>
        <w:jc w:val="both"/>
        <w:rPr>
          <w:rFonts w:ascii="Times New Roman" w:eastAsia="Times New Roman" w:hAnsi="Times New Roman" w:cs="Times New Roman"/>
          <w:sz w:val="24"/>
          <w:szCs w:val="24"/>
          <w:lang w:eastAsia="hr-HR"/>
        </w:rPr>
      </w:pPr>
      <w:r w:rsidRPr="00110EB0">
        <w:rPr>
          <w:rFonts w:ascii="Times New Roman" w:eastAsia="Times New Roman" w:hAnsi="Times New Roman" w:cs="Times New Roman"/>
          <w:b/>
          <w:sz w:val="24"/>
          <w:szCs w:val="24"/>
          <w:u w:val="single"/>
          <w:lang w:eastAsia="hr-HR"/>
        </w:rPr>
        <w:t>Program obuhvaća sljedeće aktivnosti</w:t>
      </w:r>
      <w:r w:rsidRPr="00110EB0">
        <w:rPr>
          <w:rFonts w:ascii="Times New Roman" w:eastAsia="Times New Roman" w:hAnsi="Times New Roman" w:cs="Times New Roman"/>
          <w:sz w:val="24"/>
          <w:szCs w:val="24"/>
          <w:lang w:eastAsia="hr-HR"/>
        </w:rPr>
        <w:t xml:space="preserve">: </w:t>
      </w:r>
    </w:p>
    <w:p w:rsidR="00110EB0" w:rsidRPr="00110EB0" w:rsidRDefault="00110EB0" w:rsidP="00110EB0">
      <w:pPr>
        <w:spacing w:after="0" w:line="240" w:lineRule="auto"/>
        <w:jc w:val="both"/>
        <w:rPr>
          <w:rFonts w:ascii="Times New Roman" w:eastAsia="Times New Roman" w:hAnsi="Times New Roman" w:cs="Times New Roman"/>
          <w:lang w:eastAsia="hr-HR"/>
        </w:rPr>
      </w:pPr>
    </w:p>
    <w:p w:rsidR="00110EB0" w:rsidRPr="00110EB0" w:rsidRDefault="00110EB0" w:rsidP="00110EB0">
      <w:pPr>
        <w:keepNext/>
        <w:keepLines/>
        <w:spacing w:before="200" w:after="0"/>
        <w:jc w:val="both"/>
        <w:outlineLvl w:val="2"/>
        <w:rPr>
          <w:rFonts w:ascii="Times New Roman" w:eastAsia="Times New Roman" w:hAnsi="Times New Roman" w:cs="Times New Roman"/>
          <w:b/>
          <w:bCs/>
          <w:color w:val="000000" w:themeColor="text1"/>
          <w:sz w:val="24"/>
          <w:szCs w:val="24"/>
          <w:lang w:eastAsia="hr-HR"/>
        </w:rPr>
      </w:pPr>
      <w:bookmarkStart w:id="26" w:name="_Toc461980078"/>
      <w:bookmarkStart w:id="27" w:name="_Toc462119757"/>
      <w:r w:rsidRPr="00110EB0">
        <w:rPr>
          <w:rFonts w:ascii="Times New Roman" w:eastAsia="Times New Roman" w:hAnsi="Times New Roman" w:cs="Times New Roman"/>
          <w:b/>
          <w:bCs/>
          <w:color w:val="000000" w:themeColor="text1"/>
          <w:sz w:val="24"/>
          <w:szCs w:val="24"/>
          <w:lang w:eastAsia="hr-HR"/>
        </w:rPr>
        <w:t xml:space="preserve">2.1.1. Aktivnost A100001 Rashodi za zaposlene u iznosu od </w:t>
      </w:r>
      <w:r w:rsidRPr="00110EB0">
        <w:rPr>
          <w:rFonts w:ascii="Times New Roman" w:eastAsia="Calibri" w:hAnsi="Times New Roman" w:cs="Times New Roman"/>
          <w:b/>
          <w:bCs/>
          <w:color w:val="000000" w:themeColor="text1"/>
          <w:sz w:val="24"/>
          <w:szCs w:val="24"/>
          <w:lang w:eastAsia="hr-HR"/>
        </w:rPr>
        <w:t>555.000,00</w:t>
      </w:r>
      <w:r w:rsidRPr="00110EB0">
        <w:rPr>
          <w:rFonts w:ascii="Times New Roman" w:eastAsia="Times New Roman" w:hAnsi="Times New Roman" w:cs="Times New Roman"/>
          <w:b/>
          <w:bCs/>
          <w:color w:val="000000" w:themeColor="text1"/>
          <w:sz w:val="24"/>
          <w:szCs w:val="24"/>
          <w:lang w:eastAsia="hr-HR"/>
        </w:rPr>
        <w:t xml:space="preserve"> kn</w:t>
      </w:r>
      <w:bookmarkEnd w:id="26"/>
      <w:bookmarkEnd w:id="27"/>
    </w:p>
    <w:p w:rsidR="00110EB0" w:rsidRPr="00110EB0" w:rsidRDefault="00110EB0" w:rsidP="00110EB0">
      <w:pPr>
        <w:spacing w:after="0" w:line="240" w:lineRule="auto"/>
        <w:jc w:val="both"/>
        <w:rPr>
          <w:rFonts w:ascii="Times New Roman" w:eastAsia="Times New Roman" w:hAnsi="Times New Roman" w:cs="Times New Roman"/>
          <w:b/>
          <w:lang w:eastAsia="hr-HR"/>
        </w:rPr>
      </w:pPr>
    </w:p>
    <w:p w:rsidR="00110EB0" w:rsidRPr="00110EB0" w:rsidRDefault="00110EB0" w:rsidP="00110EB0">
      <w:pPr>
        <w:spacing w:after="0" w:line="240" w:lineRule="auto"/>
        <w:jc w:val="both"/>
        <w:rPr>
          <w:rFonts w:ascii="Times New Roman" w:eastAsia="Times New Roman" w:hAnsi="Times New Roman" w:cs="Times New Roman"/>
          <w:lang w:eastAsia="hr-HR"/>
        </w:rPr>
      </w:pPr>
      <w:r w:rsidRPr="00110EB0">
        <w:rPr>
          <w:rFonts w:ascii="Times New Roman" w:eastAsia="Times New Roman" w:hAnsi="Times New Roman" w:cs="Times New Roman"/>
          <w:lang w:eastAsia="hr-HR"/>
        </w:rPr>
        <w:tab/>
      </w:r>
      <w:r w:rsidRPr="00110EB0">
        <w:rPr>
          <w:rFonts w:ascii="Times New Roman" w:eastAsia="Times New Roman" w:hAnsi="Times New Roman" w:cs="Times New Roman"/>
          <w:sz w:val="24"/>
          <w:szCs w:val="24"/>
          <w:lang w:eastAsia="hr-HR"/>
        </w:rPr>
        <w:t>U polugodišnjem razdoblju rashodi za zaposlene izvršeni su u ukupnom iznosu od 271.593,61 kn ili 48,94 % od plana. Rashodi su se odnosili na plaće i doprinose na plaće za redovan rad četiri službenika Upravnog odjela za društvene djelatnosti, pravne poslove i javnu nabavu koji provode ukupno deset programa prethodno navedenih u tabelarnom prikazu</w:t>
      </w:r>
      <w:r w:rsidRPr="00110EB0">
        <w:rPr>
          <w:rFonts w:ascii="Times New Roman" w:eastAsia="Times New Roman" w:hAnsi="Times New Roman" w:cs="Times New Roman"/>
          <w:lang w:eastAsia="hr-HR"/>
        </w:rPr>
        <w:t>.</w:t>
      </w:r>
    </w:p>
    <w:p w:rsidR="00110EB0" w:rsidRPr="00110EB0" w:rsidRDefault="00110EB0" w:rsidP="00110EB0">
      <w:pPr>
        <w:keepNext/>
        <w:keepLines/>
        <w:spacing w:before="200" w:after="0"/>
        <w:jc w:val="both"/>
        <w:outlineLvl w:val="2"/>
        <w:rPr>
          <w:rFonts w:ascii="Times New Roman" w:eastAsia="Times New Roman" w:hAnsi="Times New Roman" w:cs="Times New Roman"/>
          <w:b/>
          <w:bCs/>
          <w:color w:val="000000" w:themeColor="text1"/>
          <w:sz w:val="24"/>
          <w:szCs w:val="24"/>
          <w:lang w:eastAsia="hr-HR"/>
        </w:rPr>
      </w:pPr>
      <w:bookmarkStart w:id="28" w:name="_Toc461980079"/>
      <w:bookmarkStart w:id="29" w:name="_Toc462119758"/>
      <w:r w:rsidRPr="00110EB0">
        <w:rPr>
          <w:rFonts w:ascii="Times New Roman" w:eastAsia="Times New Roman" w:hAnsi="Times New Roman" w:cs="Times New Roman"/>
          <w:b/>
          <w:bCs/>
          <w:color w:val="000000" w:themeColor="text1"/>
          <w:sz w:val="24"/>
          <w:szCs w:val="24"/>
          <w:lang w:eastAsia="hr-HR"/>
        </w:rPr>
        <w:t>2.1.2. Aktivnost A100002 Materijalno - financijski rashodi u iznosu od 244.000,00 kn</w:t>
      </w:r>
      <w:bookmarkEnd w:id="28"/>
      <w:bookmarkEnd w:id="29"/>
    </w:p>
    <w:p w:rsidR="00110EB0" w:rsidRPr="00110EB0" w:rsidRDefault="00110EB0" w:rsidP="00110EB0">
      <w:pPr>
        <w:spacing w:after="0" w:line="240" w:lineRule="auto"/>
        <w:rPr>
          <w:rFonts w:eastAsiaTheme="minorEastAsia"/>
          <w:lang w:eastAsia="hr-HR"/>
        </w:rPr>
      </w:pPr>
    </w:p>
    <w:p w:rsidR="00110EB0" w:rsidRPr="00110EB0" w:rsidRDefault="00110EB0" w:rsidP="00110EB0">
      <w:pPr>
        <w:spacing w:after="0" w:line="240" w:lineRule="auto"/>
        <w:jc w:val="both"/>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ab/>
        <w:t xml:space="preserve">U polugodišnjem razdoblju materijalno - financijski rashodi izvršeni su u ukupnom iznosu od 152.019,31 kn ili 62,30 % u odnosu na plan. Sredstva su najvećim dijelom utrošena za  isplatu naknade štete (glavnica i kamate) u sudskom postupku koji je pokrenut regresnom tužbom osiguravajuće kuće protiv Grada Novske radi isplate štete oštećeniku u prometnoj nezgodi koja se dogodila </w:t>
      </w:r>
      <w:r w:rsidRPr="00110EB0">
        <w:rPr>
          <w:rFonts w:ascii="Times New Roman" w:eastAsia="Times New Roman" w:hAnsi="Times New Roman" w:cs="Times New Roman"/>
          <w:sz w:val="24"/>
          <w:szCs w:val="24"/>
          <w:shd w:val="clear" w:color="auto" w:fill="FFFFFF"/>
          <w:lang w:eastAsia="hr-HR"/>
        </w:rPr>
        <w:t>1994. godine</w:t>
      </w:r>
      <w:r w:rsidRPr="00110EB0">
        <w:rPr>
          <w:rFonts w:ascii="Arial" w:eastAsia="Times New Roman" w:hAnsi="Arial" w:cs="Arial"/>
          <w:sz w:val="24"/>
          <w:szCs w:val="24"/>
          <w:shd w:val="clear" w:color="auto" w:fill="FFFFFF"/>
          <w:lang w:eastAsia="hr-HR"/>
        </w:rPr>
        <w:t xml:space="preserve"> </w:t>
      </w:r>
      <w:r w:rsidRPr="00110EB0">
        <w:rPr>
          <w:rFonts w:ascii="Times New Roman" w:eastAsia="Times New Roman" w:hAnsi="Times New Roman" w:cs="Times New Roman"/>
          <w:sz w:val="24"/>
          <w:szCs w:val="24"/>
          <w:lang w:eastAsia="hr-HR"/>
        </w:rPr>
        <w:t xml:space="preserve"> (iznos od 143.503,87 kn ili 82 %), potom na stručno usavršavanje zaposlenika (sudjelovanje na seminarima), nabavu stručne literature, službena putovanja, intelektualne usluge, tiskarske usluge i objave oglasa.</w:t>
      </w:r>
    </w:p>
    <w:p w:rsidR="00110EB0" w:rsidRPr="00110EB0" w:rsidRDefault="00110EB0" w:rsidP="00110EB0">
      <w:pPr>
        <w:spacing w:after="0" w:line="240" w:lineRule="auto"/>
        <w:rPr>
          <w:rFonts w:ascii="Times New Roman" w:eastAsia="Calibri" w:hAnsi="Times New Roman" w:cs="Times New Roman"/>
          <w:b/>
          <w:sz w:val="24"/>
          <w:szCs w:val="24"/>
          <w:lang w:eastAsia="hr-HR"/>
        </w:rPr>
      </w:pPr>
    </w:p>
    <w:p w:rsidR="00110EB0" w:rsidRPr="00110EB0" w:rsidRDefault="00110EB0" w:rsidP="00110EB0">
      <w:pPr>
        <w:keepNext/>
        <w:keepLines/>
        <w:spacing w:before="200" w:after="0"/>
        <w:jc w:val="both"/>
        <w:outlineLvl w:val="1"/>
        <w:rPr>
          <w:rFonts w:ascii="Times New Roman" w:eastAsia="Calibri" w:hAnsi="Times New Roman" w:cs="Times New Roman"/>
          <w:b/>
          <w:bCs/>
          <w:color w:val="000000" w:themeColor="text1"/>
          <w:sz w:val="24"/>
          <w:szCs w:val="24"/>
          <w:lang w:eastAsia="hr-HR"/>
        </w:rPr>
      </w:pPr>
      <w:bookmarkStart w:id="30" w:name="_Toc461980080"/>
      <w:bookmarkStart w:id="31" w:name="_Toc462119759"/>
      <w:r w:rsidRPr="00110EB0">
        <w:rPr>
          <w:rFonts w:ascii="Times New Roman" w:eastAsia="Calibri" w:hAnsi="Times New Roman" w:cs="Times New Roman"/>
          <w:b/>
          <w:bCs/>
          <w:color w:val="000000" w:themeColor="text1"/>
          <w:sz w:val="24"/>
          <w:szCs w:val="24"/>
          <w:lang w:eastAsia="hr-HR"/>
        </w:rPr>
        <w:t>2.2. Program 1003 PROJEKTIRANJE I GRAĐENJE OBJEKATA U VLASNIŠTVU GRADA – ZAVIČAJNI MUZEJ S KONCERTNOM DVORANOM</w:t>
      </w:r>
      <w:bookmarkEnd w:id="30"/>
      <w:bookmarkEnd w:id="31"/>
    </w:p>
    <w:p w:rsidR="00110EB0" w:rsidRPr="00110EB0" w:rsidRDefault="00110EB0" w:rsidP="00110EB0">
      <w:pPr>
        <w:spacing w:after="0" w:line="240" w:lineRule="auto"/>
        <w:rPr>
          <w:rFonts w:ascii="Times New Roman" w:eastAsia="Calibri" w:hAnsi="Times New Roman" w:cs="Times New Roman"/>
          <w:b/>
          <w:lang w:eastAsia="hr-HR"/>
        </w:rPr>
      </w:pPr>
    </w:p>
    <w:p w:rsidR="00110EB0" w:rsidRPr="00110EB0" w:rsidRDefault="00110EB0" w:rsidP="00110EB0">
      <w:pPr>
        <w:spacing w:after="0" w:line="240" w:lineRule="auto"/>
        <w:rPr>
          <w:rFonts w:ascii="Times New Roman" w:eastAsia="Calibri" w:hAnsi="Times New Roman" w:cs="Times New Roman"/>
          <w:sz w:val="24"/>
          <w:szCs w:val="24"/>
          <w:lang w:eastAsia="hr-HR"/>
        </w:rPr>
      </w:pPr>
      <w:r w:rsidRPr="00110EB0">
        <w:rPr>
          <w:rFonts w:ascii="Times New Roman" w:eastAsia="Calibri" w:hAnsi="Times New Roman" w:cs="Times New Roman"/>
          <w:sz w:val="24"/>
          <w:szCs w:val="24"/>
          <w:lang w:eastAsia="hr-HR"/>
        </w:rPr>
        <w:tab/>
        <w:t>U polugodišnjem razdoblju ovaj projekt nije realiziran, a njegova realizacija uslijedit će u drugoj polovini 2016. godine.</w:t>
      </w:r>
    </w:p>
    <w:p w:rsidR="00110EB0" w:rsidRPr="00110EB0" w:rsidRDefault="00110EB0" w:rsidP="00110EB0">
      <w:pPr>
        <w:spacing w:after="0" w:line="240" w:lineRule="auto"/>
        <w:rPr>
          <w:rFonts w:ascii="Times New Roman" w:eastAsia="Calibri" w:hAnsi="Times New Roman" w:cs="Times New Roman"/>
          <w:sz w:val="24"/>
          <w:szCs w:val="24"/>
          <w:lang w:eastAsia="hr-HR"/>
        </w:rPr>
      </w:pPr>
    </w:p>
    <w:p w:rsidR="00110EB0" w:rsidRPr="00110EB0" w:rsidRDefault="00110EB0" w:rsidP="00110EB0">
      <w:pPr>
        <w:spacing w:after="0" w:line="240" w:lineRule="auto"/>
        <w:rPr>
          <w:rFonts w:ascii="Times New Roman" w:eastAsia="Calibri" w:hAnsi="Times New Roman" w:cs="Times New Roman"/>
          <w:b/>
          <w:sz w:val="24"/>
          <w:szCs w:val="24"/>
          <w:u w:val="single"/>
          <w:lang w:eastAsia="hr-HR"/>
        </w:rPr>
      </w:pPr>
      <w:r w:rsidRPr="00110EB0">
        <w:rPr>
          <w:rFonts w:ascii="Times New Roman" w:eastAsia="Calibri" w:hAnsi="Times New Roman" w:cs="Times New Roman"/>
          <w:b/>
          <w:sz w:val="24"/>
          <w:szCs w:val="24"/>
          <w:u w:val="single"/>
          <w:lang w:eastAsia="hr-HR"/>
        </w:rPr>
        <w:t>Program obuhvaća sljedeći kapitalni projekt:</w:t>
      </w:r>
    </w:p>
    <w:p w:rsidR="00110EB0" w:rsidRPr="00110EB0" w:rsidRDefault="00110EB0" w:rsidP="00110EB0">
      <w:pPr>
        <w:spacing w:after="0" w:line="240" w:lineRule="auto"/>
        <w:rPr>
          <w:rFonts w:ascii="Times New Roman" w:eastAsia="Calibri" w:hAnsi="Times New Roman" w:cs="Times New Roman"/>
          <w:b/>
          <w:sz w:val="24"/>
          <w:szCs w:val="24"/>
          <w:u w:val="single"/>
          <w:lang w:eastAsia="hr-HR"/>
        </w:rPr>
      </w:pPr>
    </w:p>
    <w:p w:rsidR="00110EB0" w:rsidRPr="00110EB0" w:rsidRDefault="00110EB0" w:rsidP="00110EB0">
      <w:pPr>
        <w:keepNext/>
        <w:keepLines/>
        <w:spacing w:before="200" w:after="0"/>
        <w:jc w:val="both"/>
        <w:outlineLvl w:val="2"/>
        <w:rPr>
          <w:rFonts w:ascii="Times New Roman" w:eastAsia="Calibri" w:hAnsi="Times New Roman" w:cs="Times New Roman"/>
          <w:b/>
          <w:bCs/>
          <w:color w:val="000000" w:themeColor="text1"/>
          <w:sz w:val="24"/>
          <w:szCs w:val="24"/>
          <w:lang w:eastAsia="hr-HR"/>
        </w:rPr>
      </w:pPr>
      <w:bookmarkStart w:id="32" w:name="_Toc461980081"/>
      <w:bookmarkStart w:id="33" w:name="_Toc462119760"/>
      <w:r w:rsidRPr="00110EB0">
        <w:rPr>
          <w:rFonts w:ascii="Times New Roman" w:eastAsia="Calibri" w:hAnsi="Times New Roman" w:cs="Times New Roman"/>
          <w:b/>
          <w:bCs/>
          <w:color w:val="000000" w:themeColor="text1"/>
          <w:sz w:val="24"/>
          <w:szCs w:val="24"/>
          <w:lang w:eastAsia="hr-HR"/>
        </w:rPr>
        <w:t>2.2.1. Kapitalni projekt K1000007 Zavičajni muzej s koncertnom dvoranom – Izrada studije postojećeg stanja zgrade starog hotela Knopp u iznosu od 100.000,00 kn</w:t>
      </w:r>
      <w:bookmarkEnd w:id="32"/>
      <w:bookmarkEnd w:id="33"/>
    </w:p>
    <w:p w:rsidR="00110EB0" w:rsidRPr="00110EB0" w:rsidRDefault="00110EB0" w:rsidP="00110EB0">
      <w:pPr>
        <w:spacing w:after="0" w:line="240" w:lineRule="auto"/>
        <w:jc w:val="both"/>
        <w:rPr>
          <w:rFonts w:ascii="Times New Roman" w:eastAsia="Times New Roman" w:hAnsi="Times New Roman" w:cs="Times New Roman"/>
          <w:sz w:val="24"/>
          <w:szCs w:val="24"/>
          <w:lang w:eastAsia="hr-HR"/>
        </w:rPr>
      </w:pPr>
    </w:p>
    <w:p w:rsidR="00110EB0" w:rsidRPr="00110EB0" w:rsidRDefault="00110EB0" w:rsidP="00110EB0">
      <w:pPr>
        <w:spacing w:after="0" w:line="240" w:lineRule="auto"/>
        <w:jc w:val="both"/>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ab/>
        <w:t xml:space="preserve">Kapitalni projekt odnosi se na potrebu izrade projekta postojećeg stanja zgrade starog hotela Knopp kao preduvjeta za daljnje aktivnosti na planu rekonstrukcije i dogradnje starog hotela Knopp za potrebe zavičajnog muzeja s koncertnom dvoranom. Prema ponudi ovlaštenog arhitektonskog ureda navedeni projekt ima vrijednost u iznosu od 100.000,00 kn. </w:t>
      </w:r>
    </w:p>
    <w:p w:rsidR="00110EB0" w:rsidRPr="00110EB0" w:rsidRDefault="00110EB0" w:rsidP="00110EB0">
      <w:pPr>
        <w:spacing w:after="0" w:line="240" w:lineRule="auto"/>
        <w:jc w:val="both"/>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ab/>
        <w:t>Izrada projekta postojećeg stanja za navedenu nekretninu aplicirana je na pozivni natječaj Ministarstva kulture za financiranje javnih potreba u kulturi za 2016. godinu. Sredstva su ostvarena od Ministarstva kulture u iznosu od 50.000,00 kn te je u mjesecu srpnju 2016. godine zaprimljen Ugovor o financiranju navedenog projekta. Grad je trenutno u fazi pribavljanja ponude ovlaštenog arhitektonskog ureda za izradu arhitektonske dokumentacije postojećeg stanja. Za potrebe prijave na natječaj pribavili smo okvirnu ponudu ovlaštenog arhitektonskog ureda u iznosu od 100.000,00 kn. Kako je u našem proračunu za realizaciju ovog projekta planiran iznos od 100.000,00 kn, a osigurano je ukupno 55.000,00 kuna, za projekt će biti potrebno osigurati dodatni iznos iz općih prihoda u proračuna Grada Novske, ovisno o visini ponude koja se očekuje.</w:t>
      </w:r>
    </w:p>
    <w:p w:rsidR="00110EB0" w:rsidRPr="00110EB0" w:rsidRDefault="00110EB0" w:rsidP="00110EB0">
      <w:pPr>
        <w:spacing w:after="0" w:line="240" w:lineRule="auto"/>
        <w:rPr>
          <w:rFonts w:ascii="Times New Roman" w:eastAsia="Calibri" w:hAnsi="Times New Roman" w:cs="Times New Roman"/>
          <w:b/>
          <w:lang w:eastAsia="hr-HR"/>
        </w:rPr>
      </w:pPr>
    </w:p>
    <w:p w:rsidR="00110EB0" w:rsidRPr="00110EB0" w:rsidRDefault="00110EB0" w:rsidP="00110EB0">
      <w:pPr>
        <w:keepNext/>
        <w:keepLines/>
        <w:spacing w:before="200" w:after="0"/>
        <w:jc w:val="both"/>
        <w:outlineLvl w:val="1"/>
        <w:rPr>
          <w:rFonts w:ascii="Times New Roman" w:eastAsia="Calibri" w:hAnsi="Times New Roman" w:cs="Times New Roman"/>
          <w:b/>
          <w:bCs/>
          <w:color w:val="000000" w:themeColor="text1"/>
          <w:sz w:val="24"/>
          <w:szCs w:val="24"/>
          <w:lang w:eastAsia="hr-HR"/>
        </w:rPr>
      </w:pPr>
      <w:bookmarkStart w:id="34" w:name="_Toc461980082"/>
      <w:bookmarkStart w:id="35" w:name="_Toc462119761"/>
      <w:r w:rsidRPr="00110EB0">
        <w:rPr>
          <w:rFonts w:ascii="Times New Roman" w:eastAsia="Calibri" w:hAnsi="Times New Roman" w:cs="Times New Roman"/>
          <w:b/>
          <w:bCs/>
          <w:color w:val="000000" w:themeColor="text1"/>
          <w:sz w:val="24"/>
          <w:szCs w:val="24"/>
          <w:lang w:eastAsia="hr-HR"/>
        </w:rPr>
        <w:t>2.3. Program 1011  RAZVOJ CIVILNOG DRUŠTVA</w:t>
      </w:r>
      <w:bookmarkEnd w:id="34"/>
      <w:bookmarkEnd w:id="35"/>
    </w:p>
    <w:p w:rsidR="00110EB0" w:rsidRPr="00110EB0" w:rsidRDefault="00110EB0" w:rsidP="00110EB0">
      <w:pPr>
        <w:spacing w:after="0" w:line="240" w:lineRule="auto"/>
        <w:rPr>
          <w:rFonts w:ascii="Times New Roman" w:eastAsia="Calibri" w:hAnsi="Times New Roman" w:cs="Times New Roman"/>
          <w:b/>
          <w:lang w:eastAsia="hr-HR"/>
        </w:rPr>
      </w:pPr>
    </w:p>
    <w:p w:rsidR="00110EB0" w:rsidRPr="00110EB0" w:rsidRDefault="00110EB0" w:rsidP="00110EB0">
      <w:pPr>
        <w:spacing w:after="0" w:line="240" w:lineRule="auto"/>
        <w:jc w:val="both"/>
        <w:rPr>
          <w:rFonts w:ascii="Times New Roman" w:eastAsia="Calibri" w:hAnsi="Times New Roman" w:cs="Times New Roman"/>
          <w:sz w:val="24"/>
          <w:szCs w:val="24"/>
          <w:lang w:eastAsia="hr-HR"/>
        </w:rPr>
      </w:pPr>
      <w:r w:rsidRPr="00110EB0">
        <w:rPr>
          <w:rFonts w:ascii="Times New Roman" w:eastAsia="Calibri" w:hAnsi="Times New Roman" w:cs="Times New Roman"/>
          <w:sz w:val="24"/>
          <w:szCs w:val="24"/>
          <w:lang w:eastAsia="hr-HR"/>
        </w:rPr>
        <w:tab/>
        <w:t xml:space="preserve">U polugodišnjem razdoblju ovaj program izvršen je u iznosu od 370.747,76 kn ili 46,98 % u odnosu na plan. </w:t>
      </w:r>
    </w:p>
    <w:p w:rsidR="00110EB0" w:rsidRPr="00110EB0" w:rsidRDefault="00110EB0" w:rsidP="00110EB0">
      <w:pPr>
        <w:shd w:val="clear" w:color="auto" w:fill="FFFFFF"/>
        <w:spacing w:after="0" w:line="240" w:lineRule="auto"/>
        <w:jc w:val="both"/>
        <w:rPr>
          <w:rFonts w:ascii="Times New Roman" w:eastAsia="Calibri" w:hAnsi="Times New Roman" w:cs="Times New Roman"/>
          <w:sz w:val="24"/>
          <w:szCs w:val="24"/>
          <w:lang w:eastAsia="hr-HR"/>
        </w:rPr>
      </w:pPr>
      <w:r w:rsidRPr="00110EB0">
        <w:rPr>
          <w:rFonts w:ascii="Times New Roman" w:eastAsia="Calibri" w:hAnsi="Times New Roman" w:cs="Times New Roman"/>
          <w:sz w:val="24"/>
          <w:szCs w:val="24"/>
          <w:lang w:eastAsia="hr-HR"/>
        </w:rPr>
        <w:tab/>
        <w:t xml:space="preserve">Stupanjem na snagu Uredbe o kriterijima, mjerilima i postupcima financiranja i ugovaranja programa i projekata od interesa za opće dobro koje provode udruge te donošenjem  Pravilnika </w:t>
      </w:r>
      <w:r w:rsidRPr="00110EB0">
        <w:rPr>
          <w:rFonts w:ascii="Times New Roman" w:eastAsia="Times New Roman" w:hAnsi="Times New Roman" w:cs="Times New Roman"/>
          <w:sz w:val="24"/>
          <w:szCs w:val="24"/>
          <w:lang w:eastAsia="hr-HR"/>
        </w:rPr>
        <w:t xml:space="preserve"> o financiranju programa i projekata od interesa za opće dobro koje provode udruge na području Grada Novske</w:t>
      </w:r>
      <w:r w:rsidRPr="00110EB0">
        <w:rPr>
          <w:rFonts w:ascii="Times New Roman" w:eastAsia="Calibri" w:hAnsi="Times New Roman" w:cs="Times New Roman"/>
          <w:sz w:val="24"/>
          <w:szCs w:val="24"/>
          <w:lang w:eastAsia="hr-HR"/>
        </w:rPr>
        <w:t xml:space="preserve"> u 2016. godini u cijelosti je promijenjen dosadašnji rad i financiranje udruga na području Grada Novske i usklađen je s novom zakonskom regulativom.</w:t>
      </w:r>
    </w:p>
    <w:p w:rsidR="00110EB0" w:rsidRPr="00110EB0" w:rsidRDefault="00110EB0" w:rsidP="00110EB0">
      <w:pPr>
        <w:spacing w:after="0" w:line="240" w:lineRule="auto"/>
        <w:jc w:val="both"/>
        <w:rPr>
          <w:rFonts w:ascii="Times New Roman" w:eastAsia="Calibri" w:hAnsi="Times New Roman" w:cs="Times New Roman"/>
          <w:sz w:val="24"/>
          <w:szCs w:val="24"/>
          <w:lang w:eastAsia="hr-HR"/>
        </w:rPr>
      </w:pPr>
      <w:r w:rsidRPr="00110EB0">
        <w:rPr>
          <w:rFonts w:ascii="Times New Roman" w:eastAsia="Calibri" w:hAnsi="Times New Roman" w:cs="Times New Roman"/>
          <w:sz w:val="24"/>
          <w:szCs w:val="24"/>
          <w:lang w:eastAsia="hr-HR"/>
        </w:rPr>
        <w:tab/>
        <w:t>Za dodjelu sredstava udrugama i drugim organizacijama civilnog društva objavljuju se javni pozivi za financiranje, koji kao svoje priloge sadrže svu unaprijed priloženu dokumentaciju (upute za prijavitelje, obrasce za ocjenjivanje prijava s kriterijima ocjenjivanja, prijavni obrazac, obrazac proračuna projekta, obrasce za izvještavanje i dr.). Uputama za prijavitelje detaljno su definirani prioriteti financiranja, visina osiguranih sredstava, donja i gornja visina sredstava koja se mogu dodijeliti, objašnjena je procedura i tijek prijavljivanja, način postupanja s prijavom te sve faze provjere prijave i ocjenjivanje prijave s instruktivnim rokovima svake faze postupka.</w:t>
      </w:r>
    </w:p>
    <w:p w:rsidR="00110EB0" w:rsidRPr="00110EB0" w:rsidRDefault="00110EB0" w:rsidP="00110EB0">
      <w:pPr>
        <w:spacing w:after="0" w:line="240" w:lineRule="auto"/>
        <w:jc w:val="both"/>
        <w:rPr>
          <w:rFonts w:ascii="Times New Roman" w:eastAsia="Calibri" w:hAnsi="Times New Roman" w:cs="Times New Roman"/>
          <w:sz w:val="24"/>
          <w:szCs w:val="24"/>
          <w:lang w:eastAsia="hr-HR"/>
        </w:rPr>
      </w:pPr>
      <w:r w:rsidRPr="00110EB0">
        <w:rPr>
          <w:rFonts w:ascii="Times New Roman" w:eastAsia="Calibri" w:hAnsi="Times New Roman" w:cs="Times New Roman"/>
          <w:sz w:val="24"/>
          <w:szCs w:val="24"/>
          <w:lang w:eastAsia="hr-HR"/>
        </w:rPr>
        <w:tab/>
        <w:t>Javni pozivi objavljuju se na mrežnoj stranici Grada Novske i na mrežnoj stranici Vladinog ureda za udruge.</w:t>
      </w:r>
    </w:p>
    <w:p w:rsidR="00110EB0" w:rsidRPr="00110EB0" w:rsidRDefault="00110EB0" w:rsidP="00110EB0">
      <w:pPr>
        <w:spacing w:after="0" w:line="240" w:lineRule="auto"/>
        <w:jc w:val="both"/>
        <w:rPr>
          <w:rFonts w:ascii="Times New Roman" w:eastAsia="Times New Roman" w:hAnsi="Times New Roman" w:cs="Times New Roman"/>
          <w:sz w:val="24"/>
          <w:szCs w:val="24"/>
          <w:lang w:eastAsia="hr-HR"/>
        </w:rPr>
      </w:pPr>
      <w:r w:rsidRPr="00110EB0">
        <w:rPr>
          <w:rFonts w:ascii="Times New Roman" w:eastAsia="Calibri" w:hAnsi="Times New Roman" w:cs="Times New Roman"/>
          <w:sz w:val="24"/>
          <w:szCs w:val="24"/>
          <w:lang w:eastAsia="hr-HR"/>
        </w:rPr>
        <w:tab/>
        <w:t xml:space="preserve">Javni poziv </w:t>
      </w:r>
      <w:r w:rsidRPr="00110EB0">
        <w:rPr>
          <w:rFonts w:ascii="Times New Roman" w:eastAsia="Times New Roman" w:hAnsi="Times New Roman" w:cs="Times New Roman"/>
          <w:sz w:val="24"/>
          <w:szCs w:val="24"/>
          <w:lang w:eastAsia="hr-HR"/>
        </w:rPr>
        <w:t>za predlaganje programa i projekata za zadovoljenje javnih potreba koje će na području Grada Novske provoditi udruge u 2016. godini objavljen je dana 23. siječnja 2016. godine za sljedeća područja financiranja:</w:t>
      </w:r>
    </w:p>
    <w:p w:rsidR="00110EB0" w:rsidRPr="00110EB0" w:rsidRDefault="00110EB0" w:rsidP="00110EB0">
      <w:pPr>
        <w:spacing w:after="0" w:line="240" w:lineRule="auto"/>
        <w:jc w:val="both"/>
        <w:rPr>
          <w:rFonts w:ascii="Times New Roman" w:eastAsia="Times New Roman" w:hAnsi="Times New Roman" w:cs="Times New Roman"/>
          <w:sz w:val="24"/>
          <w:szCs w:val="24"/>
          <w:lang w:eastAsia="hr-HR"/>
        </w:rPr>
      </w:pPr>
    </w:p>
    <w:p w:rsidR="00110EB0" w:rsidRPr="00110EB0" w:rsidRDefault="00110EB0" w:rsidP="00110EB0">
      <w:pPr>
        <w:numPr>
          <w:ilvl w:val="0"/>
          <w:numId w:val="13"/>
        </w:numPr>
        <w:spacing w:after="0" w:line="240" w:lineRule="auto"/>
        <w:jc w:val="both"/>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Kultura,</w:t>
      </w:r>
    </w:p>
    <w:p w:rsidR="00110EB0" w:rsidRPr="00110EB0" w:rsidRDefault="00110EB0" w:rsidP="00110EB0">
      <w:pPr>
        <w:numPr>
          <w:ilvl w:val="0"/>
          <w:numId w:val="13"/>
        </w:numPr>
        <w:spacing w:after="0" w:line="240" w:lineRule="auto"/>
        <w:jc w:val="both"/>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Obnova i izgradnja sakralnih objekata,</w:t>
      </w:r>
    </w:p>
    <w:p w:rsidR="00110EB0" w:rsidRPr="00110EB0" w:rsidRDefault="00110EB0" w:rsidP="00110EB0">
      <w:pPr>
        <w:numPr>
          <w:ilvl w:val="0"/>
          <w:numId w:val="13"/>
        </w:numPr>
        <w:spacing w:after="0" w:line="240" w:lineRule="auto"/>
        <w:jc w:val="both"/>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Djeca i mladež,</w:t>
      </w:r>
    </w:p>
    <w:p w:rsidR="00110EB0" w:rsidRPr="00110EB0" w:rsidRDefault="00110EB0" w:rsidP="00110EB0">
      <w:pPr>
        <w:numPr>
          <w:ilvl w:val="0"/>
          <w:numId w:val="13"/>
        </w:numPr>
        <w:spacing w:after="0" w:line="240" w:lineRule="auto"/>
        <w:jc w:val="both"/>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Udruge iz Domovinskog rata,</w:t>
      </w:r>
    </w:p>
    <w:p w:rsidR="00110EB0" w:rsidRPr="00110EB0" w:rsidRDefault="00110EB0" w:rsidP="00110EB0">
      <w:pPr>
        <w:numPr>
          <w:ilvl w:val="0"/>
          <w:numId w:val="13"/>
        </w:numPr>
        <w:spacing w:after="0" w:line="240" w:lineRule="auto"/>
        <w:jc w:val="both"/>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lastRenderedPageBreak/>
        <w:t>Humanitarne, socijalne i zdravstvene udruge,</w:t>
      </w:r>
    </w:p>
    <w:p w:rsidR="00110EB0" w:rsidRPr="00110EB0" w:rsidRDefault="00110EB0" w:rsidP="00110EB0">
      <w:pPr>
        <w:numPr>
          <w:ilvl w:val="0"/>
          <w:numId w:val="13"/>
        </w:numPr>
        <w:spacing w:after="0" w:line="240" w:lineRule="auto"/>
        <w:jc w:val="both"/>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Ostala područja djelovanja udruga.</w:t>
      </w:r>
    </w:p>
    <w:p w:rsidR="00110EB0" w:rsidRPr="00110EB0" w:rsidRDefault="00110EB0" w:rsidP="00110EB0">
      <w:pPr>
        <w:spacing w:after="0" w:line="240" w:lineRule="auto"/>
        <w:jc w:val="both"/>
        <w:rPr>
          <w:rFonts w:ascii="Times New Roman" w:eastAsia="Times New Roman" w:hAnsi="Times New Roman" w:cs="Times New Roman"/>
          <w:sz w:val="24"/>
          <w:szCs w:val="24"/>
          <w:lang w:eastAsia="hr-HR"/>
        </w:rPr>
      </w:pPr>
    </w:p>
    <w:p w:rsidR="00110EB0" w:rsidRPr="00110EB0" w:rsidRDefault="00110EB0" w:rsidP="00110EB0">
      <w:pPr>
        <w:spacing w:after="0" w:line="240" w:lineRule="auto"/>
        <w:jc w:val="both"/>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ab/>
        <w:t xml:space="preserve">Dana 8. veljače održana je cjelodnevna obuka predstavnika udruga kao potencijalnih prijavitelja na kojoj je bio nazočan i Gradonačelnik. Cilj prezentacije bio je približiti predstavnicima udruga novi način financiranja udruga javnim sredstvima, novu zakonsku regulativu, tijek prijave na javni natječaj te dokumentaciju javnog natječaja. Obuka prijavitelja na Javni poziv za financiranje udruga ispunila je utvrđeni cilj i svrhu. Obuku je polazilo pedesetak predstavnika novljanskih udruga koji su usvojili informacije o novoj zakonskoj regulativi kao i pravila Javnog poziva. </w:t>
      </w:r>
    </w:p>
    <w:p w:rsidR="00110EB0" w:rsidRPr="00110EB0" w:rsidRDefault="00110EB0" w:rsidP="00110EB0">
      <w:pPr>
        <w:spacing w:after="0" w:line="240" w:lineRule="auto"/>
        <w:jc w:val="both"/>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ab/>
        <w:t>Nakon propisane procedure, Gradonačelnik je dana 21. ožujka 2016. godine donio Odluku o odobravanju sredstava za financiranje/sufinanciranje programa/projekata za  zadovoljenje javnih potreba koje će na području Grada Novske provoditi udruge u 2016. godini.</w:t>
      </w:r>
    </w:p>
    <w:p w:rsidR="00110EB0" w:rsidRPr="00110EB0" w:rsidRDefault="00110EB0" w:rsidP="00110EB0">
      <w:pPr>
        <w:spacing w:after="0" w:line="240" w:lineRule="auto"/>
        <w:jc w:val="both"/>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ab/>
        <w:t>Za sva područja natječaja ukupno je dodijeljeno 40 pojedinačnih potpora za projekte i programe udruga i drugih organizacija civilnog društva s kojima su zaključeni ugovori o financiranju programa i projekata za 2016. godinu.</w:t>
      </w:r>
    </w:p>
    <w:p w:rsidR="00110EB0" w:rsidRPr="00110EB0" w:rsidRDefault="00110EB0" w:rsidP="00110EB0">
      <w:pPr>
        <w:spacing w:after="0" w:line="240" w:lineRule="auto"/>
        <w:jc w:val="both"/>
        <w:rPr>
          <w:rFonts w:ascii="Times New Roman" w:eastAsia="Times New Roman" w:hAnsi="Times New Roman" w:cs="Times New Roman"/>
          <w:sz w:val="24"/>
          <w:szCs w:val="24"/>
          <w:lang w:eastAsia="hr-HR"/>
        </w:rPr>
      </w:pPr>
    </w:p>
    <w:p w:rsidR="00110EB0" w:rsidRPr="00110EB0" w:rsidRDefault="00110EB0" w:rsidP="00110EB0">
      <w:pPr>
        <w:spacing w:after="0" w:line="240" w:lineRule="auto"/>
        <w:jc w:val="both"/>
        <w:rPr>
          <w:rFonts w:ascii="Times New Roman" w:eastAsia="Calibri" w:hAnsi="Times New Roman" w:cs="Times New Roman"/>
          <w:b/>
          <w:sz w:val="24"/>
          <w:szCs w:val="24"/>
          <w:u w:val="single"/>
          <w:lang w:eastAsia="hr-HR"/>
        </w:rPr>
      </w:pPr>
      <w:r w:rsidRPr="00110EB0">
        <w:rPr>
          <w:rFonts w:ascii="Times New Roman" w:eastAsia="Calibri" w:hAnsi="Times New Roman" w:cs="Times New Roman"/>
          <w:b/>
          <w:sz w:val="24"/>
          <w:szCs w:val="24"/>
          <w:u w:val="single"/>
          <w:lang w:eastAsia="hr-HR"/>
        </w:rPr>
        <w:t>Program obuhvaća sljedeće aktivnosti i projekte:</w:t>
      </w:r>
    </w:p>
    <w:p w:rsidR="00110EB0" w:rsidRPr="00110EB0" w:rsidRDefault="00110EB0" w:rsidP="00110EB0">
      <w:pPr>
        <w:spacing w:after="0" w:line="240" w:lineRule="auto"/>
        <w:jc w:val="both"/>
        <w:rPr>
          <w:rFonts w:ascii="Times New Roman" w:eastAsia="Calibri" w:hAnsi="Times New Roman" w:cs="Times New Roman"/>
          <w:b/>
          <w:sz w:val="24"/>
          <w:szCs w:val="24"/>
          <w:u w:val="single"/>
          <w:lang w:eastAsia="hr-HR"/>
        </w:rPr>
      </w:pPr>
    </w:p>
    <w:p w:rsidR="00110EB0" w:rsidRPr="00110EB0" w:rsidRDefault="00110EB0" w:rsidP="00110EB0">
      <w:pPr>
        <w:keepNext/>
        <w:keepLines/>
        <w:spacing w:before="200" w:after="0"/>
        <w:jc w:val="both"/>
        <w:outlineLvl w:val="2"/>
        <w:rPr>
          <w:rFonts w:ascii="Times New Roman" w:eastAsia="Calibri" w:hAnsi="Times New Roman" w:cs="Times New Roman"/>
          <w:b/>
          <w:bCs/>
          <w:color w:val="000000" w:themeColor="text1"/>
          <w:sz w:val="24"/>
          <w:szCs w:val="24"/>
          <w:lang w:eastAsia="hr-HR"/>
        </w:rPr>
      </w:pPr>
      <w:bookmarkStart w:id="36" w:name="_Toc461980083"/>
      <w:bookmarkStart w:id="37" w:name="_Toc462119762"/>
      <w:r w:rsidRPr="00110EB0">
        <w:rPr>
          <w:rFonts w:ascii="Times New Roman" w:eastAsia="Calibri" w:hAnsi="Times New Roman" w:cs="Times New Roman"/>
          <w:b/>
          <w:bCs/>
          <w:color w:val="000000" w:themeColor="text1"/>
          <w:sz w:val="24"/>
          <w:szCs w:val="24"/>
          <w:lang w:eastAsia="hr-HR"/>
        </w:rPr>
        <w:t>2.3.1. Tekući projekt T100001  Udruge mladeži i djece u iznosu od 110.000,00 kn</w:t>
      </w:r>
      <w:bookmarkEnd w:id="36"/>
      <w:bookmarkEnd w:id="37"/>
    </w:p>
    <w:p w:rsidR="00110EB0" w:rsidRPr="00110EB0" w:rsidRDefault="00110EB0" w:rsidP="00110EB0">
      <w:pPr>
        <w:spacing w:after="0" w:line="240" w:lineRule="auto"/>
        <w:jc w:val="both"/>
        <w:rPr>
          <w:rFonts w:ascii="Times New Roman" w:eastAsia="Calibri" w:hAnsi="Times New Roman" w:cs="Times New Roman"/>
          <w:b/>
          <w:sz w:val="24"/>
          <w:szCs w:val="24"/>
          <w:lang w:eastAsia="hr-HR"/>
        </w:rPr>
      </w:pPr>
    </w:p>
    <w:p w:rsidR="00110EB0" w:rsidRPr="00110EB0" w:rsidRDefault="00110EB0" w:rsidP="00110EB0">
      <w:pPr>
        <w:spacing w:after="0" w:line="240" w:lineRule="auto"/>
        <w:jc w:val="both"/>
        <w:rPr>
          <w:rFonts w:ascii="Times New Roman" w:eastAsia="Calibri" w:hAnsi="Times New Roman" w:cs="Times New Roman"/>
          <w:sz w:val="24"/>
          <w:szCs w:val="24"/>
          <w:lang w:eastAsia="hr-HR"/>
        </w:rPr>
      </w:pPr>
      <w:r w:rsidRPr="00110EB0">
        <w:rPr>
          <w:rFonts w:ascii="Times New Roman" w:eastAsia="Calibri" w:hAnsi="Times New Roman" w:cs="Times New Roman"/>
          <w:sz w:val="24"/>
          <w:szCs w:val="24"/>
          <w:lang w:eastAsia="hr-HR"/>
        </w:rPr>
        <w:tab/>
        <w:t xml:space="preserve">Ovaj tekući projekt ostvaren je u iznosu od 54.500,00 kn ili 49,55 % od plana. </w:t>
      </w:r>
    </w:p>
    <w:p w:rsidR="00110EB0" w:rsidRPr="00110EB0" w:rsidRDefault="00110EB0" w:rsidP="00110EB0">
      <w:pPr>
        <w:spacing w:after="0" w:line="240" w:lineRule="auto"/>
        <w:jc w:val="both"/>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ab/>
        <w:t>Nakon raspisanog Javnog poziva i propisane procedure, Gradonačelnik je dana 21. ožujka 2016. godine donio Odluku o odobravanju sredstava za financiranje/sufinanciranje programa/projekata za zadovoljenje javnih potreba koje će na području Grada Novske provoditi udruge u 2016. godini kojom je odobrena potpora za financiranje programa i projekata udruga djece i mladeži koju je ostvarilo 8 udruga za sljedeće projekte i u sljedećim iznosima potpore:</w:t>
      </w:r>
    </w:p>
    <w:p w:rsidR="00110EB0" w:rsidRPr="00110EB0" w:rsidRDefault="00110EB0" w:rsidP="00110EB0">
      <w:pPr>
        <w:spacing w:after="0" w:line="240" w:lineRule="auto"/>
        <w:jc w:val="both"/>
        <w:rPr>
          <w:rFonts w:ascii="Times New Roman" w:eastAsia="Times New Roman" w:hAnsi="Times New Roman" w:cs="Times New Roman"/>
          <w:lang w:eastAsia="hr-HR"/>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3539"/>
        <w:gridCol w:w="3398"/>
        <w:gridCol w:w="1985"/>
      </w:tblGrid>
      <w:tr w:rsidR="00110EB0" w:rsidRPr="00110EB0" w:rsidTr="009A70ED">
        <w:trPr>
          <w:trHeight w:val="733"/>
        </w:trPr>
        <w:tc>
          <w:tcPr>
            <w:tcW w:w="576" w:type="dxa"/>
            <w:shd w:val="clear" w:color="auto" w:fill="auto"/>
            <w:noWrap/>
            <w:hideMark/>
          </w:tcPr>
          <w:p w:rsidR="00110EB0" w:rsidRPr="00110EB0" w:rsidRDefault="00110EB0" w:rsidP="00110EB0">
            <w:pPr>
              <w:spacing w:after="0" w:line="240" w:lineRule="auto"/>
              <w:jc w:val="center"/>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1.</w:t>
            </w:r>
          </w:p>
        </w:tc>
        <w:tc>
          <w:tcPr>
            <w:tcW w:w="3539" w:type="dxa"/>
            <w:shd w:val="clear" w:color="auto" w:fill="auto"/>
            <w:hideMark/>
          </w:tcPr>
          <w:p w:rsidR="00110EB0" w:rsidRPr="00110EB0" w:rsidRDefault="00110EB0" w:rsidP="00110EB0">
            <w:pPr>
              <w:spacing w:after="0" w:line="240" w:lineRule="auto"/>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Udruga za sport, rekreaciju i edukaciju - Igre mladih</w:t>
            </w:r>
          </w:p>
        </w:tc>
        <w:tc>
          <w:tcPr>
            <w:tcW w:w="3398" w:type="dxa"/>
            <w:shd w:val="clear" w:color="auto" w:fill="auto"/>
            <w:hideMark/>
          </w:tcPr>
          <w:p w:rsidR="00110EB0" w:rsidRPr="00110EB0" w:rsidRDefault="00110EB0" w:rsidP="00110EB0">
            <w:pPr>
              <w:spacing w:after="0" w:line="240" w:lineRule="auto"/>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Sportske igre mladih 2016: "SIM 20. godišnjica - Turneja radosti"</w:t>
            </w:r>
          </w:p>
        </w:tc>
        <w:tc>
          <w:tcPr>
            <w:tcW w:w="1985" w:type="dxa"/>
            <w:shd w:val="clear" w:color="auto" w:fill="auto"/>
            <w:noWrap/>
            <w:hideMark/>
          </w:tcPr>
          <w:p w:rsidR="00110EB0" w:rsidRPr="00110EB0" w:rsidRDefault="00110EB0" w:rsidP="00110EB0">
            <w:pPr>
              <w:spacing w:after="0" w:line="240" w:lineRule="auto"/>
              <w:jc w:val="right"/>
              <w:rPr>
                <w:rFonts w:ascii="Times New Roman" w:eastAsia="Times New Roman" w:hAnsi="Times New Roman" w:cs="Times New Roman"/>
                <w:bCs/>
                <w:sz w:val="24"/>
                <w:szCs w:val="24"/>
                <w:lang w:eastAsia="hr-HR"/>
              </w:rPr>
            </w:pPr>
            <w:r w:rsidRPr="00110EB0">
              <w:rPr>
                <w:rFonts w:ascii="Times New Roman" w:eastAsia="Times New Roman" w:hAnsi="Times New Roman" w:cs="Times New Roman"/>
                <w:bCs/>
                <w:sz w:val="24"/>
                <w:szCs w:val="24"/>
                <w:lang w:eastAsia="hr-HR"/>
              </w:rPr>
              <w:t xml:space="preserve">30.000,00 kn   </w:t>
            </w:r>
          </w:p>
        </w:tc>
      </w:tr>
      <w:tr w:rsidR="00110EB0" w:rsidRPr="00110EB0" w:rsidTr="009A70ED">
        <w:trPr>
          <w:trHeight w:val="498"/>
        </w:trPr>
        <w:tc>
          <w:tcPr>
            <w:tcW w:w="576" w:type="dxa"/>
            <w:shd w:val="clear" w:color="auto" w:fill="auto"/>
            <w:noWrap/>
            <w:hideMark/>
          </w:tcPr>
          <w:p w:rsidR="00110EB0" w:rsidRPr="00110EB0" w:rsidRDefault="00110EB0" w:rsidP="00110EB0">
            <w:pPr>
              <w:spacing w:after="0" w:line="240" w:lineRule="auto"/>
              <w:jc w:val="center"/>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2.</w:t>
            </w:r>
          </w:p>
        </w:tc>
        <w:tc>
          <w:tcPr>
            <w:tcW w:w="3539" w:type="dxa"/>
            <w:shd w:val="clear" w:color="auto" w:fill="auto"/>
            <w:hideMark/>
          </w:tcPr>
          <w:p w:rsidR="00110EB0" w:rsidRPr="00110EB0" w:rsidRDefault="00110EB0" w:rsidP="00110EB0">
            <w:pPr>
              <w:spacing w:after="0" w:line="240" w:lineRule="auto"/>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Društvo Naša djeca "Osmijeh" Rajić</w:t>
            </w:r>
          </w:p>
        </w:tc>
        <w:tc>
          <w:tcPr>
            <w:tcW w:w="3398" w:type="dxa"/>
            <w:shd w:val="clear" w:color="auto" w:fill="auto"/>
            <w:hideMark/>
          </w:tcPr>
          <w:p w:rsidR="00110EB0" w:rsidRPr="00110EB0" w:rsidRDefault="00110EB0" w:rsidP="00110EB0">
            <w:pPr>
              <w:spacing w:after="0" w:line="240" w:lineRule="auto"/>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Korak po korak od tradicije do suvremenih tehnologija</w:t>
            </w:r>
          </w:p>
        </w:tc>
        <w:tc>
          <w:tcPr>
            <w:tcW w:w="1985" w:type="dxa"/>
            <w:shd w:val="clear" w:color="auto" w:fill="auto"/>
            <w:noWrap/>
            <w:hideMark/>
          </w:tcPr>
          <w:p w:rsidR="00110EB0" w:rsidRPr="00110EB0" w:rsidRDefault="00110EB0" w:rsidP="00110EB0">
            <w:pPr>
              <w:spacing w:after="0" w:line="240" w:lineRule="auto"/>
              <w:jc w:val="right"/>
              <w:rPr>
                <w:rFonts w:ascii="Times New Roman" w:eastAsia="Times New Roman" w:hAnsi="Times New Roman" w:cs="Times New Roman"/>
                <w:bCs/>
                <w:sz w:val="24"/>
                <w:szCs w:val="24"/>
                <w:lang w:eastAsia="hr-HR"/>
              </w:rPr>
            </w:pPr>
            <w:r w:rsidRPr="00110EB0">
              <w:rPr>
                <w:rFonts w:ascii="Times New Roman" w:eastAsia="Times New Roman" w:hAnsi="Times New Roman" w:cs="Times New Roman"/>
                <w:bCs/>
                <w:sz w:val="24"/>
                <w:szCs w:val="24"/>
                <w:lang w:eastAsia="hr-HR"/>
              </w:rPr>
              <w:t xml:space="preserve">10.000,00 kn   </w:t>
            </w:r>
          </w:p>
        </w:tc>
      </w:tr>
      <w:tr w:rsidR="00110EB0" w:rsidRPr="00110EB0" w:rsidTr="009A70ED">
        <w:trPr>
          <w:trHeight w:val="420"/>
        </w:trPr>
        <w:tc>
          <w:tcPr>
            <w:tcW w:w="576" w:type="dxa"/>
            <w:shd w:val="clear" w:color="auto" w:fill="auto"/>
            <w:noWrap/>
            <w:hideMark/>
          </w:tcPr>
          <w:p w:rsidR="00110EB0" w:rsidRPr="00110EB0" w:rsidRDefault="00110EB0" w:rsidP="00110EB0">
            <w:pPr>
              <w:spacing w:after="0" w:line="240" w:lineRule="auto"/>
              <w:jc w:val="center"/>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3.</w:t>
            </w:r>
          </w:p>
        </w:tc>
        <w:tc>
          <w:tcPr>
            <w:tcW w:w="3539" w:type="dxa"/>
            <w:shd w:val="clear" w:color="auto" w:fill="auto"/>
            <w:hideMark/>
          </w:tcPr>
          <w:p w:rsidR="00110EB0" w:rsidRPr="00110EB0" w:rsidRDefault="00110EB0" w:rsidP="00110EB0">
            <w:pPr>
              <w:spacing w:after="0" w:line="240" w:lineRule="auto"/>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Udruga za poticanje sportskih aktivnosti i komunikacijske kreativnosti "Ogrc"</w:t>
            </w:r>
          </w:p>
        </w:tc>
        <w:tc>
          <w:tcPr>
            <w:tcW w:w="3398" w:type="dxa"/>
            <w:shd w:val="clear" w:color="auto" w:fill="auto"/>
            <w:hideMark/>
          </w:tcPr>
          <w:p w:rsidR="00110EB0" w:rsidRPr="00110EB0" w:rsidRDefault="00110EB0" w:rsidP="00110EB0">
            <w:pPr>
              <w:spacing w:after="0" w:line="240" w:lineRule="auto"/>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Škola plivanja</w:t>
            </w:r>
          </w:p>
        </w:tc>
        <w:tc>
          <w:tcPr>
            <w:tcW w:w="1985" w:type="dxa"/>
            <w:shd w:val="clear" w:color="auto" w:fill="auto"/>
            <w:noWrap/>
            <w:hideMark/>
          </w:tcPr>
          <w:p w:rsidR="00110EB0" w:rsidRPr="00110EB0" w:rsidRDefault="00110EB0" w:rsidP="00110EB0">
            <w:pPr>
              <w:spacing w:after="0" w:line="240" w:lineRule="auto"/>
              <w:jc w:val="right"/>
              <w:rPr>
                <w:rFonts w:ascii="Times New Roman" w:eastAsia="Times New Roman" w:hAnsi="Times New Roman" w:cs="Times New Roman"/>
                <w:bCs/>
                <w:sz w:val="24"/>
                <w:szCs w:val="24"/>
                <w:lang w:eastAsia="hr-HR"/>
              </w:rPr>
            </w:pPr>
            <w:r w:rsidRPr="00110EB0">
              <w:rPr>
                <w:rFonts w:ascii="Times New Roman" w:eastAsia="Times New Roman" w:hAnsi="Times New Roman" w:cs="Times New Roman"/>
                <w:bCs/>
                <w:sz w:val="24"/>
                <w:szCs w:val="24"/>
                <w:lang w:eastAsia="hr-HR"/>
              </w:rPr>
              <w:t xml:space="preserve">20.000,00 kn   </w:t>
            </w:r>
          </w:p>
        </w:tc>
      </w:tr>
      <w:tr w:rsidR="00110EB0" w:rsidRPr="00110EB0" w:rsidTr="009A70ED">
        <w:trPr>
          <w:trHeight w:val="398"/>
        </w:trPr>
        <w:tc>
          <w:tcPr>
            <w:tcW w:w="576" w:type="dxa"/>
            <w:shd w:val="clear" w:color="auto" w:fill="auto"/>
            <w:noWrap/>
            <w:hideMark/>
          </w:tcPr>
          <w:p w:rsidR="00110EB0" w:rsidRPr="00110EB0" w:rsidRDefault="00110EB0" w:rsidP="00110EB0">
            <w:pPr>
              <w:spacing w:after="0" w:line="240" w:lineRule="auto"/>
              <w:jc w:val="center"/>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4.</w:t>
            </w:r>
          </w:p>
        </w:tc>
        <w:tc>
          <w:tcPr>
            <w:tcW w:w="3539" w:type="dxa"/>
            <w:shd w:val="clear" w:color="auto" w:fill="auto"/>
            <w:hideMark/>
          </w:tcPr>
          <w:p w:rsidR="00110EB0" w:rsidRPr="00110EB0" w:rsidRDefault="00110EB0" w:rsidP="00110EB0">
            <w:pPr>
              <w:spacing w:after="0" w:line="240" w:lineRule="auto"/>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Novljanske mažoretkinje</w:t>
            </w:r>
          </w:p>
        </w:tc>
        <w:tc>
          <w:tcPr>
            <w:tcW w:w="3398" w:type="dxa"/>
            <w:shd w:val="clear" w:color="auto" w:fill="auto"/>
            <w:hideMark/>
          </w:tcPr>
          <w:p w:rsidR="00110EB0" w:rsidRPr="00110EB0" w:rsidRDefault="00110EB0" w:rsidP="00110EB0">
            <w:pPr>
              <w:spacing w:after="0" w:line="240" w:lineRule="auto"/>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Redovna godišnja djelatnost Novljanskih mažoretkinja</w:t>
            </w:r>
          </w:p>
        </w:tc>
        <w:tc>
          <w:tcPr>
            <w:tcW w:w="1985" w:type="dxa"/>
            <w:shd w:val="clear" w:color="auto" w:fill="auto"/>
            <w:noWrap/>
            <w:hideMark/>
          </w:tcPr>
          <w:p w:rsidR="00110EB0" w:rsidRPr="00110EB0" w:rsidRDefault="00110EB0" w:rsidP="00110EB0">
            <w:pPr>
              <w:spacing w:after="0" w:line="240" w:lineRule="auto"/>
              <w:jc w:val="right"/>
              <w:rPr>
                <w:rFonts w:ascii="Times New Roman" w:eastAsia="Times New Roman" w:hAnsi="Times New Roman" w:cs="Times New Roman"/>
                <w:bCs/>
                <w:sz w:val="24"/>
                <w:szCs w:val="24"/>
                <w:lang w:eastAsia="hr-HR"/>
              </w:rPr>
            </w:pPr>
            <w:r w:rsidRPr="00110EB0">
              <w:rPr>
                <w:rFonts w:ascii="Times New Roman" w:eastAsia="Times New Roman" w:hAnsi="Times New Roman" w:cs="Times New Roman"/>
                <w:bCs/>
                <w:sz w:val="24"/>
                <w:szCs w:val="24"/>
                <w:lang w:eastAsia="hr-HR"/>
              </w:rPr>
              <w:t xml:space="preserve">20.000,00 kn   </w:t>
            </w:r>
          </w:p>
        </w:tc>
      </w:tr>
      <w:tr w:rsidR="00110EB0" w:rsidRPr="00110EB0" w:rsidTr="009A70ED">
        <w:trPr>
          <w:trHeight w:val="480"/>
        </w:trPr>
        <w:tc>
          <w:tcPr>
            <w:tcW w:w="576" w:type="dxa"/>
            <w:shd w:val="clear" w:color="auto" w:fill="auto"/>
            <w:noWrap/>
            <w:hideMark/>
          </w:tcPr>
          <w:p w:rsidR="00110EB0" w:rsidRPr="00110EB0" w:rsidRDefault="00110EB0" w:rsidP="00110EB0">
            <w:pPr>
              <w:spacing w:after="0" w:line="240" w:lineRule="auto"/>
              <w:jc w:val="center"/>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5.</w:t>
            </w:r>
          </w:p>
        </w:tc>
        <w:tc>
          <w:tcPr>
            <w:tcW w:w="3539" w:type="dxa"/>
            <w:shd w:val="clear" w:color="auto" w:fill="auto"/>
            <w:hideMark/>
          </w:tcPr>
          <w:p w:rsidR="00110EB0" w:rsidRPr="00110EB0" w:rsidRDefault="00110EB0" w:rsidP="00110EB0">
            <w:pPr>
              <w:spacing w:after="0" w:line="240" w:lineRule="auto"/>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Izviđački odred "Paludina" Novska</w:t>
            </w:r>
          </w:p>
        </w:tc>
        <w:tc>
          <w:tcPr>
            <w:tcW w:w="3398" w:type="dxa"/>
            <w:shd w:val="clear" w:color="auto" w:fill="auto"/>
            <w:hideMark/>
          </w:tcPr>
          <w:p w:rsidR="00110EB0" w:rsidRPr="00110EB0" w:rsidRDefault="00110EB0" w:rsidP="00110EB0">
            <w:pPr>
              <w:spacing w:after="0" w:line="240" w:lineRule="auto"/>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Izviđačka radionica za mlade skaute (izviđače) Paludine</w:t>
            </w:r>
          </w:p>
        </w:tc>
        <w:tc>
          <w:tcPr>
            <w:tcW w:w="1985" w:type="dxa"/>
            <w:shd w:val="clear" w:color="auto" w:fill="auto"/>
            <w:noWrap/>
            <w:hideMark/>
          </w:tcPr>
          <w:p w:rsidR="00110EB0" w:rsidRPr="00110EB0" w:rsidRDefault="00110EB0" w:rsidP="00110EB0">
            <w:pPr>
              <w:spacing w:after="0" w:line="240" w:lineRule="auto"/>
              <w:jc w:val="right"/>
              <w:rPr>
                <w:rFonts w:ascii="Times New Roman" w:eastAsia="Times New Roman" w:hAnsi="Times New Roman" w:cs="Times New Roman"/>
                <w:bCs/>
                <w:sz w:val="24"/>
                <w:szCs w:val="24"/>
                <w:lang w:eastAsia="hr-HR"/>
              </w:rPr>
            </w:pPr>
            <w:r w:rsidRPr="00110EB0">
              <w:rPr>
                <w:rFonts w:ascii="Times New Roman" w:eastAsia="Times New Roman" w:hAnsi="Times New Roman" w:cs="Times New Roman"/>
                <w:bCs/>
                <w:sz w:val="24"/>
                <w:szCs w:val="24"/>
                <w:lang w:eastAsia="hr-HR"/>
              </w:rPr>
              <w:t xml:space="preserve">10.000,00 kn   </w:t>
            </w:r>
          </w:p>
        </w:tc>
      </w:tr>
      <w:tr w:rsidR="00110EB0" w:rsidRPr="00110EB0" w:rsidTr="009A70ED">
        <w:trPr>
          <w:trHeight w:val="526"/>
        </w:trPr>
        <w:tc>
          <w:tcPr>
            <w:tcW w:w="576" w:type="dxa"/>
            <w:shd w:val="clear" w:color="auto" w:fill="auto"/>
            <w:noWrap/>
            <w:hideMark/>
          </w:tcPr>
          <w:p w:rsidR="00110EB0" w:rsidRPr="00110EB0" w:rsidRDefault="00110EB0" w:rsidP="00110EB0">
            <w:pPr>
              <w:spacing w:after="0" w:line="240" w:lineRule="auto"/>
              <w:jc w:val="center"/>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6.</w:t>
            </w:r>
          </w:p>
        </w:tc>
        <w:tc>
          <w:tcPr>
            <w:tcW w:w="3539" w:type="dxa"/>
            <w:shd w:val="clear" w:color="auto" w:fill="auto"/>
            <w:hideMark/>
          </w:tcPr>
          <w:p w:rsidR="00110EB0" w:rsidRPr="00110EB0" w:rsidRDefault="00110EB0" w:rsidP="00110EB0">
            <w:pPr>
              <w:spacing w:after="0" w:line="240" w:lineRule="auto"/>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Humanitarna udruga "Portal dobrote"</w:t>
            </w:r>
          </w:p>
        </w:tc>
        <w:tc>
          <w:tcPr>
            <w:tcW w:w="3398" w:type="dxa"/>
            <w:shd w:val="clear" w:color="auto" w:fill="auto"/>
            <w:hideMark/>
          </w:tcPr>
          <w:p w:rsidR="00110EB0" w:rsidRPr="00110EB0" w:rsidRDefault="00110EB0" w:rsidP="00110EB0">
            <w:pPr>
              <w:spacing w:after="0" w:line="240" w:lineRule="auto"/>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Klub dobrote</w:t>
            </w:r>
          </w:p>
        </w:tc>
        <w:tc>
          <w:tcPr>
            <w:tcW w:w="1985" w:type="dxa"/>
            <w:shd w:val="clear" w:color="auto" w:fill="auto"/>
            <w:noWrap/>
            <w:hideMark/>
          </w:tcPr>
          <w:p w:rsidR="00110EB0" w:rsidRPr="00110EB0" w:rsidRDefault="00110EB0" w:rsidP="00110EB0">
            <w:pPr>
              <w:spacing w:after="0" w:line="240" w:lineRule="auto"/>
              <w:jc w:val="right"/>
              <w:rPr>
                <w:rFonts w:ascii="Times New Roman" w:eastAsia="Times New Roman" w:hAnsi="Times New Roman" w:cs="Times New Roman"/>
                <w:bCs/>
                <w:sz w:val="24"/>
                <w:szCs w:val="24"/>
                <w:lang w:eastAsia="hr-HR"/>
              </w:rPr>
            </w:pPr>
            <w:r w:rsidRPr="00110EB0">
              <w:rPr>
                <w:rFonts w:ascii="Times New Roman" w:eastAsia="Times New Roman" w:hAnsi="Times New Roman" w:cs="Times New Roman"/>
                <w:bCs/>
                <w:sz w:val="24"/>
                <w:szCs w:val="24"/>
                <w:lang w:eastAsia="hr-HR"/>
              </w:rPr>
              <w:t xml:space="preserve">10.000,00 kn  </w:t>
            </w:r>
          </w:p>
        </w:tc>
      </w:tr>
      <w:tr w:rsidR="00110EB0" w:rsidRPr="00110EB0" w:rsidTr="009A70ED">
        <w:trPr>
          <w:trHeight w:val="391"/>
        </w:trPr>
        <w:tc>
          <w:tcPr>
            <w:tcW w:w="576" w:type="dxa"/>
            <w:shd w:val="clear" w:color="auto" w:fill="auto"/>
            <w:noWrap/>
            <w:hideMark/>
          </w:tcPr>
          <w:p w:rsidR="00110EB0" w:rsidRPr="00110EB0" w:rsidRDefault="00110EB0" w:rsidP="00110EB0">
            <w:pPr>
              <w:spacing w:after="0" w:line="240" w:lineRule="auto"/>
              <w:jc w:val="center"/>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7.</w:t>
            </w:r>
          </w:p>
        </w:tc>
        <w:tc>
          <w:tcPr>
            <w:tcW w:w="3539" w:type="dxa"/>
            <w:shd w:val="clear" w:color="auto" w:fill="auto"/>
            <w:hideMark/>
          </w:tcPr>
          <w:p w:rsidR="00110EB0" w:rsidRPr="00110EB0" w:rsidRDefault="00110EB0" w:rsidP="00110EB0">
            <w:pPr>
              <w:spacing w:after="0" w:line="240" w:lineRule="auto"/>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Društvo Naša djeca Brestača</w:t>
            </w:r>
          </w:p>
        </w:tc>
        <w:tc>
          <w:tcPr>
            <w:tcW w:w="3398" w:type="dxa"/>
            <w:shd w:val="clear" w:color="auto" w:fill="auto"/>
            <w:hideMark/>
          </w:tcPr>
          <w:p w:rsidR="00110EB0" w:rsidRPr="00110EB0" w:rsidRDefault="00110EB0" w:rsidP="00110EB0">
            <w:pPr>
              <w:spacing w:after="0" w:line="240" w:lineRule="auto"/>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Redovan rad</w:t>
            </w:r>
          </w:p>
        </w:tc>
        <w:tc>
          <w:tcPr>
            <w:tcW w:w="1985" w:type="dxa"/>
            <w:shd w:val="clear" w:color="auto" w:fill="auto"/>
            <w:noWrap/>
            <w:hideMark/>
          </w:tcPr>
          <w:p w:rsidR="00110EB0" w:rsidRPr="00110EB0" w:rsidRDefault="00110EB0" w:rsidP="00110EB0">
            <w:pPr>
              <w:spacing w:after="0" w:line="240" w:lineRule="auto"/>
              <w:jc w:val="right"/>
              <w:rPr>
                <w:rFonts w:ascii="Times New Roman" w:eastAsia="Times New Roman" w:hAnsi="Times New Roman" w:cs="Times New Roman"/>
                <w:bCs/>
                <w:sz w:val="24"/>
                <w:szCs w:val="24"/>
                <w:lang w:eastAsia="hr-HR"/>
              </w:rPr>
            </w:pPr>
            <w:r w:rsidRPr="00110EB0">
              <w:rPr>
                <w:rFonts w:ascii="Times New Roman" w:eastAsia="Times New Roman" w:hAnsi="Times New Roman" w:cs="Times New Roman"/>
                <w:bCs/>
                <w:sz w:val="24"/>
                <w:szCs w:val="24"/>
                <w:lang w:eastAsia="hr-HR"/>
              </w:rPr>
              <w:t xml:space="preserve">5.000,00 kn   </w:t>
            </w:r>
          </w:p>
        </w:tc>
      </w:tr>
      <w:tr w:rsidR="00110EB0" w:rsidRPr="00110EB0" w:rsidTr="009A70ED">
        <w:trPr>
          <w:trHeight w:val="307"/>
        </w:trPr>
        <w:tc>
          <w:tcPr>
            <w:tcW w:w="576" w:type="dxa"/>
            <w:shd w:val="clear" w:color="auto" w:fill="auto"/>
            <w:noWrap/>
            <w:hideMark/>
          </w:tcPr>
          <w:p w:rsidR="00110EB0" w:rsidRPr="00110EB0" w:rsidRDefault="00110EB0" w:rsidP="00110EB0">
            <w:pPr>
              <w:spacing w:after="0" w:line="240" w:lineRule="auto"/>
              <w:jc w:val="center"/>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8.</w:t>
            </w:r>
          </w:p>
        </w:tc>
        <w:tc>
          <w:tcPr>
            <w:tcW w:w="3539" w:type="dxa"/>
            <w:shd w:val="clear" w:color="auto" w:fill="auto"/>
            <w:hideMark/>
          </w:tcPr>
          <w:p w:rsidR="00110EB0" w:rsidRPr="00110EB0" w:rsidRDefault="00110EB0" w:rsidP="00110EB0">
            <w:pPr>
              <w:spacing w:after="0" w:line="240" w:lineRule="auto"/>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Odred izviđača "Zelena patrola" Rajić</w:t>
            </w:r>
          </w:p>
        </w:tc>
        <w:tc>
          <w:tcPr>
            <w:tcW w:w="3398" w:type="dxa"/>
            <w:shd w:val="clear" w:color="auto" w:fill="auto"/>
            <w:hideMark/>
          </w:tcPr>
          <w:p w:rsidR="00110EB0" w:rsidRPr="00110EB0" w:rsidRDefault="00110EB0" w:rsidP="00110EB0">
            <w:pPr>
              <w:spacing w:after="0" w:line="240" w:lineRule="auto"/>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Međunarodni izviđački kamp "Dupin"</w:t>
            </w:r>
          </w:p>
        </w:tc>
        <w:tc>
          <w:tcPr>
            <w:tcW w:w="1985" w:type="dxa"/>
            <w:shd w:val="clear" w:color="auto" w:fill="auto"/>
            <w:noWrap/>
            <w:hideMark/>
          </w:tcPr>
          <w:p w:rsidR="00110EB0" w:rsidRPr="00110EB0" w:rsidRDefault="00110EB0" w:rsidP="00110EB0">
            <w:pPr>
              <w:spacing w:after="0" w:line="240" w:lineRule="auto"/>
              <w:jc w:val="right"/>
              <w:rPr>
                <w:rFonts w:ascii="Times New Roman" w:eastAsia="Times New Roman" w:hAnsi="Times New Roman" w:cs="Times New Roman"/>
                <w:bCs/>
                <w:sz w:val="24"/>
                <w:szCs w:val="24"/>
                <w:lang w:eastAsia="hr-HR"/>
              </w:rPr>
            </w:pPr>
            <w:r w:rsidRPr="00110EB0">
              <w:rPr>
                <w:rFonts w:ascii="Times New Roman" w:eastAsia="Times New Roman" w:hAnsi="Times New Roman" w:cs="Times New Roman"/>
                <w:bCs/>
                <w:sz w:val="24"/>
                <w:szCs w:val="24"/>
                <w:lang w:eastAsia="hr-HR"/>
              </w:rPr>
              <w:t xml:space="preserve">5.000,00 kn  </w:t>
            </w:r>
          </w:p>
        </w:tc>
      </w:tr>
    </w:tbl>
    <w:p w:rsidR="00110EB0" w:rsidRPr="00110EB0" w:rsidRDefault="00110EB0" w:rsidP="00110EB0">
      <w:pPr>
        <w:spacing w:after="0" w:line="240" w:lineRule="auto"/>
        <w:rPr>
          <w:rFonts w:ascii="Times New Roman" w:eastAsia="Calibri" w:hAnsi="Times New Roman" w:cs="Times New Roman"/>
          <w:lang w:eastAsia="hr-HR"/>
        </w:rPr>
      </w:pPr>
    </w:p>
    <w:p w:rsidR="00110EB0" w:rsidRPr="00110EB0" w:rsidRDefault="00110EB0" w:rsidP="00110EB0">
      <w:pPr>
        <w:keepNext/>
        <w:keepLines/>
        <w:spacing w:before="200" w:after="0"/>
        <w:jc w:val="both"/>
        <w:outlineLvl w:val="2"/>
        <w:rPr>
          <w:rFonts w:ascii="Times New Roman" w:eastAsia="Calibri" w:hAnsi="Times New Roman" w:cs="Times New Roman"/>
          <w:b/>
          <w:bCs/>
          <w:color w:val="000000" w:themeColor="text1"/>
          <w:sz w:val="24"/>
          <w:szCs w:val="24"/>
          <w:lang w:eastAsia="hr-HR"/>
        </w:rPr>
      </w:pPr>
      <w:bookmarkStart w:id="38" w:name="_Toc461980084"/>
      <w:bookmarkStart w:id="39" w:name="_Toc462119763"/>
      <w:r w:rsidRPr="00110EB0">
        <w:rPr>
          <w:rFonts w:ascii="Times New Roman" w:eastAsia="Calibri" w:hAnsi="Times New Roman" w:cs="Times New Roman"/>
          <w:b/>
          <w:bCs/>
          <w:color w:val="000000" w:themeColor="text1"/>
          <w:sz w:val="24"/>
          <w:szCs w:val="24"/>
          <w:lang w:eastAsia="hr-HR"/>
        </w:rPr>
        <w:lastRenderedPageBreak/>
        <w:t>2.3.2. Tekući projekt T100002 Humanitarne udruge u iznosu od 57.000,00 kn</w:t>
      </w:r>
      <w:bookmarkEnd w:id="38"/>
      <w:bookmarkEnd w:id="39"/>
    </w:p>
    <w:p w:rsidR="00110EB0" w:rsidRPr="00110EB0" w:rsidRDefault="00110EB0" w:rsidP="00110EB0">
      <w:pPr>
        <w:spacing w:after="0" w:line="240" w:lineRule="auto"/>
        <w:jc w:val="both"/>
        <w:rPr>
          <w:rFonts w:ascii="Times New Roman" w:eastAsia="Calibri" w:hAnsi="Times New Roman" w:cs="Times New Roman"/>
          <w:b/>
          <w:sz w:val="24"/>
          <w:szCs w:val="24"/>
          <w:lang w:eastAsia="hr-HR"/>
        </w:rPr>
      </w:pPr>
    </w:p>
    <w:p w:rsidR="00110EB0" w:rsidRPr="00110EB0" w:rsidRDefault="00110EB0" w:rsidP="00110EB0">
      <w:pPr>
        <w:spacing w:after="0" w:line="240" w:lineRule="auto"/>
        <w:jc w:val="both"/>
        <w:rPr>
          <w:rFonts w:ascii="Times New Roman" w:eastAsia="Calibri" w:hAnsi="Times New Roman" w:cs="Times New Roman"/>
          <w:sz w:val="24"/>
          <w:szCs w:val="24"/>
          <w:lang w:eastAsia="hr-HR"/>
        </w:rPr>
      </w:pPr>
      <w:r w:rsidRPr="00110EB0">
        <w:rPr>
          <w:rFonts w:ascii="Times New Roman" w:eastAsia="Calibri" w:hAnsi="Times New Roman" w:cs="Times New Roman"/>
          <w:sz w:val="24"/>
          <w:szCs w:val="24"/>
          <w:lang w:eastAsia="hr-HR"/>
        </w:rPr>
        <w:tab/>
        <w:t xml:space="preserve">Ovaj tekući projekt ostvaren je u iznosu od 26.500,00 kn ili 46,49 % od plana. </w:t>
      </w:r>
    </w:p>
    <w:p w:rsidR="00110EB0" w:rsidRPr="00110EB0" w:rsidRDefault="00110EB0" w:rsidP="00110EB0">
      <w:pPr>
        <w:spacing w:after="0" w:line="240" w:lineRule="auto"/>
        <w:jc w:val="both"/>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ab/>
        <w:t>Nakon raspisanog Javnog poziva i propisane procedure, Gradonačelnik je dana 21. ožujka 2016. godine donio Odluku o odobravanju sredstava za financiranje/sufinanciranje programa/projekata za zadovoljenje javnih potreba koje će na području Grada Novske provoditi udruge u 2016. godini kojom je odobrena potpora za financiranje programa i projekata humanitarnih, socijalnih i zdravstvenih udruga koju je ostvarilo 5 udruga za sljedeće projekte i u sljedećim iznosima potpore:</w:t>
      </w:r>
    </w:p>
    <w:p w:rsidR="00110EB0" w:rsidRPr="00110EB0" w:rsidRDefault="00110EB0" w:rsidP="00110EB0">
      <w:pPr>
        <w:pBdr>
          <w:bottom w:val="single" w:sz="4" w:space="1" w:color="auto"/>
        </w:pBdr>
        <w:spacing w:after="0" w:line="240" w:lineRule="auto"/>
        <w:jc w:val="both"/>
        <w:rPr>
          <w:rFonts w:ascii="Times New Roman" w:eastAsia="Times New Roman" w:hAnsi="Times New Roman" w:cs="Times New Roman"/>
          <w:lang w:eastAsia="hr-HR"/>
        </w:rPr>
      </w:pPr>
    </w:p>
    <w:tbl>
      <w:tblPr>
        <w:tblStyle w:val="Reetkatablice11"/>
        <w:tblW w:w="9498" w:type="dxa"/>
        <w:tblLook w:val="04A0" w:firstRow="1" w:lastRow="0" w:firstColumn="1" w:lastColumn="0" w:noHBand="0" w:noVBand="1"/>
      </w:tblPr>
      <w:tblGrid>
        <w:gridCol w:w="709"/>
        <w:gridCol w:w="3969"/>
        <w:gridCol w:w="3119"/>
        <w:gridCol w:w="1701"/>
      </w:tblGrid>
      <w:tr w:rsidR="00110EB0" w:rsidRPr="00110EB0" w:rsidTr="009A70ED">
        <w:trPr>
          <w:trHeight w:val="417"/>
        </w:trPr>
        <w:tc>
          <w:tcPr>
            <w:tcW w:w="709" w:type="dxa"/>
            <w:noWrap/>
          </w:tcPr>
          <w:p w:rsidR="00110EB0" w:rsidRPr="00110EB0" w:rsidRDefault="00110EB0" w:rsidP="00110EB0">
            <w:pPr>
              <w:jc w:val="center"/>
              <w:rPr>
                <w:rFonts w:ascii="Times New Roman" w:eastAsia="Times New Roman" w:hAnsi="Times New Roman" w:cs="Times New Roman"/>
                <w:sz w:val="24"/>
                <w:szCs w:val="24"/>
              </w:rPr>
            </w:pPr>
            <w:r w:rsidRPr="00110EB0">
              <w:rPr>
                <w:rFonts w:ascii="Times New Roman" w:eastAsia="Times New Roman" w:hAnsi="Times New Roman" w:cs="Times New Roman"/>
                <w:sz w:val="24"/>
                <w:szCs w:val="24"/>
              </w:rPr>
              <w:t>1.</w:t>
            </w:r>
          </w:p>
        </w:tc>
        <w:tc>
          <w:tcPr>
            <w:tcW w:w="3969" w:type="dxa"/>
          </w:tcPr>
          <w:p w:rsidR="00110EB0" w:rsidRPr="00110EB0" w:rsidRDefault="00110EB0" w:rsidP="00110EB0">
            <w:pPr>
              <w:rPr>
                <w:rFonts w:ascii="Times New Roman" w:eastAsia="Times New Roman" w:hAnsi="Times New Roman" w:cs="Times New Roman"/>
                <w:sz w:val="24"/>
                <w:szCs w:val="24"/>
              </w:rPr>
            </w:pPr>
            <w:r w:rsidRPr="00110EB0">
              <w:rPr>
                <w:rFonts w:ascii="Times New Roman" w:eastAsia="Times New Roman" w:hAnsi="Times New Roman" w:cs="Times New Roman"/>
                <w:sz w:val="24"/>
                <w:szCs w:val="24"/>
              </w:rPr>
              <w:t>Udruga osoba s invaliditetom Sisačko-moslavačke županije</w:t>
            </w:r>
          </w:p>
        </w:tc>
        <w:tc>
          <w:tcPr>
            <w:tcW w:w="3119" w:type="dxa"/>
          </w:tcPr>
          <w:p w:rsidR="00110EB0" w:rsidRPr="00110EB0" w:rsidRDefault="00110EB0" w:rsidP="00110EB0">
            <w:pPr>
              <w:rPr>
                <w:rFonts w:ascii="Times New Roman" w:eastAsia="Times New Roman" w:hAnsi="Times New Roman" w:cs="Times New Roman"/>
                <w:sz w:val="24"/>
                <w:szCs w:val="24"/>
              </w:rPr>
            </w:pPr>
            <w:r w:rsidRPr="00110EB0">
              <w:rPr>
                <w:rFonts w:ascii="Times New Roman" w:eastAsia="Times New Roman" w:hAnsi="Times New Roman" w:cs="Times New Roman"/>
                <w:sz w:val="24"/>
                <w:szCs w:val="24"/>
              </w:rPr>
              <w:t>Socijalne usluge za osobe s invaliditetom s područja grada Novske</w:t>
            </w:r>
          </w:p>
        </w:tc>
        <w:tc>
          <w:tcPr>
            <w:tcW w:w="1701" w:type="dxa"/>
            <w:noWrap/>
          </w:tcPr>
          <w:p w:rsidR="00110EB0" w:rsidRPr="00110EB0" w:rsidRDefault="00110EB0" w:rsidP="00110EB0">
            <w:pPr>
              <w:jc w:val="right"/>
              <w:rPr>
                <w:rFonts w:ascii="Times New Roman" w:eastAsia="Times New Roman" w:hAnsi="Times New Roman" w:cs="Times New Roman"/>
                <w:bCs/>
                <w:sz w:val="24"/>
                <w:szCs w:val="24"/>
              </w:rPr>
            </w:pPr>
            <w:r w:rsidRPr="00110EB0">
              <w:rPr>
                <w:rFonts w:ascii="Times New Roman" w:eastAsia="Times New Roman" w:hAnsi="Times New Roman" w:cs="Times New Roman"/>
                <w:bCs/>
                <w:sz w:val="24"/>
                <w:szCs w:val="24"/>
              </w:rPr>
              <w:t xml:space="preserve">15.000,00 kn   </w:t>
            </w:r>
          </w:p>
        </w:tc>
      </w:tr>
      <w:tr w:rsidR="00110EB0" w:rsidRPr="00110EB0" w:rsidTr="009A70ED">
        <w:trPr>
          <w:trHeight w:val="417"/>
        </w:trPr>
        <w:tc>
          <w:tcPr>
            <w:tcW w:w="709" w:type="dxa"/>
            <w:noWrap/>
            <w:hideMark/>
          </w:tcPr>
          <w:p w:rsidR="00110EB0" w:rsidRPr="00110EB0" w:rsidRDefault="00110EB0" w:rsidP="00110EB0">
            <w:pPr>
              <w:jc w:val="center"/>
              <w:rPr>
                <w:rFonts w:ascii="Times New Roman" w:eastAsia="Times New Roman" w:hAnsi="Times New Roman" w:cs="Times New Roman"/>
                <w:sz w:val="24"/>
                <w:szCs w:val="24"/>
              </w:rPr>
            </w:pPr>
            <w:r w:rsidRPr="00110EB0">
              <w:rPr>
                <w:rFonts w:ascii="Times New Roman" w:eastAsia="Times New Roman" w:hAnsi="Times New Roman" w:cs="Times New Roman"/>
                <w:sz w:val="24"/>
                <w:szCs w:val="24"/>
              </w:rPr>
              <w:t>2.</w:t>
            </w:r>
          </w:p>
        </w:tc>
        <w:tc>
          <w:tcPr>
            <w:tcW w:w="3969" w:type="dxa"/>
            <w:hideMark/>
          </w:tcPr>
          <w:p w:rsidR="00110EB0" w:rsidRPr="00110EB0" w:rsidRDefault="00110EB0" w:rsidP="00110EB0">
            <w:pPr>
              <w:rPr>
                <w:rFonts w:ascii="Times New Roman" w:eastAsia="Times New Roman" w:hAnsi="Times New Roman" w:cs="Times New Roman"/>
                <w:sz w:val="24"/>
                <w:szCs w:val="24"/>
              </w:rPr>
            </w:pPr>
            <w:r w:rsidRPr="00110EB0">
              <w:rPr>
                <w:rFonts w:ascii="Times New Roman" w:eastAsia="Times New Roman" w:hAnsi="Times New Roman" w:cs="Times New Roman"/>
                <w:sz w:val="24"/>
                <w:szCs w:val="24"/>
              </w:rPr>
              <w:t>Udruga umirovljenika Novska</w:t>
            </w:r>
          </w:p>
        </w:tc>
        <w:tc>
          <w:tcPr>
            <w:tcW w:w="3119" w:type="dxa"/>
            <w:hideMark/>
          </w:tcPr>
          <w:p w:rsidR="00110EB0" w:rsidRPr="00110EB0" w:rsidRDefault="00110EB0" w:rsidP="00110EB0">
            <w:pPr>
              <w:rPr>
                <w:rFonts w:ascii="Times New Roman" w:eastAsia="Times New Roman" w:hAnsi="Times New Roman" w:cs="Times New Roman"/>
                <w:sz w:val="24"/>
                <w:szCs w:val="24"/>
              </w:rPr>
            </w:pPr>
            <w:r w:rsidRPr="00110EB0">
              <w:rPr>
                <w:rFonts w:ascii="Times New Roman" w:eastAsia="Times New Roman" w:hAnsi="Times New Roman" w:cs="Times New Roman"/>
                <w:sz w:val="24"/>
                <w:szCs w:val="24"/>
              </w:rPr>
              <w:t>Institucionalna potpora za rad Udruge umirovljenika</w:t>
            </w:r>
          </w:p>
        </w:tc>
        <w:tc>
          <w:tcPr>
            <w:tcW w:w="1701" w:type="dxa"/>
            <w:noWrap/>
            <w:hideMark/>
          </w:tcPr>
          <w:p w:rsidR="00110EB0" w:rsidRPr="00110EB0" w:rsidRDefault="00110EB0" w:rsidP="00110EB0">
            <w:pPr>
              <w:jc w:val="right"/>
              <w:rPr>
                <w:rFonts w:ascii="Times New Roman" w:eastAsia="Times New Roman" w:hAnsi="Times New Roman" w:cs="Times New Roman"/>
                <w:bCs/>
                <w:sz w:val="24"/>
                <w:szCs w:val="24"/>
              </w:rPr>
            </w:pPr>
            <w:r w:rsidRPr="00110EB0">
              <w:rPr>
                <w:rFonts w:ascii="Times New Roman" w:eastAsia="Times New Roman" w:hAnsi="Times New Roman" w:cs="Times New Roman"/>
                <w:bCs/>
                <w:sz w:val="24"/>
                <w:szCs w:val="24"/>
              </w:rPr>
              <w:t xml:space="preserve">15.000,00 kn   </w:t>
            </w:r>
          </w:p>
        </w:tc>
      </w:tr>
      <w:tr w:rsidR="00110EB0" w:rsidRPr="00110EB0" w:rsidTr="009A70ED">
        <w:trPr>
          <w:trHeight w:val="445"/>
        </w:trPr>
        <w:tc>
          <w:tcPr>
            <w:tcW w:w="709" w:type="dxa"/>
            <w:noWrap/>
            <w:hideMark/>
          </w:tcPr>
          <w:p w:rsidR="00110EB0" w:rsidRPr="00110EB0" w:rsidRDefault="00110EB0" w:rsidP="00110EB0">
            <w:pPr>
              <w:jc w:val="center"/>
              <w:rPr>
                <w:rFonts w:ascii="Times New Roman" w:eastAsia="Times New Roman" w:hAnsi="Times New Roman" w:cs="Times New Roman"/>
                <w:sz w:val="24"/>
                <w:szCs w:val="24"/>
              </w:rPr>
            </w:pPr>
            <w:r w:rsidRPr="00110EB0">
              <w:rPr>
                <w:rFonts w:ascii="Times New Roman" w:eastAsia="Times New Roman" w:hAnsi="Times New Roman" w:cs="Times New Roman"/>
                <w:sz w:val="24"/>
                <w:szCs w:val="24"/>
              </w:rPr>
              <w:t>3.</w:t>
            </w:r>
          </w:p>
        </w:tc>
        <w:tc>
          <w:tcPr>
            <w:tcW w:w="3969" w:type="dxa"/>
            <w:hideMark/>
          </w:tcPr>
          <w:p w:rsidR="00110EB0" w:rsidRPr="00110EB0" w:rsidRDefault="00110EB0" w:rsidP="00110EB0">
            <w:pPr>
              <w:rPr>
                <w:rFonts w:ascii="Times New Roman" w:eastAsia="Times New Roman" w:hAnsi="Times New Roman" w:cs="Times New Roman"/>
                <w:sz w:val="24"/>
                <w:szCs w:val="24"/>
              </w:rPr>
            </w:pPr>
            <w:r w:rsidRPr="00110EB0">
              <w:rPr>
                <w:rFonts w:ascii="Times New Roman" w:eastAsia="Times New Roman" w:hAnsi="Times New Roman" w:cs="Times New Roman"/>
                <w:sz w:val="24"/>
                <w:szCs w:val="24"/>
              </w:rPr>
              <w:t>Klub liječenih alkoholičara Novska</w:t>
            </w:r>
          </w:p>
        </w:tc>
        <w:tc>
          <w:tcPr>
            <w:tcW w:w="3119" w:type="dxa"/>
            <w:hideMark/>
          </w:tcPr>
          <w:p w:rsidR="00110EB0" w:rsidRPr="00110EB0" w:rsidRDefault="00110EB0" w:rsidP="00110EB0">
            <w:pPr>
              <w:rPr>
                <w:rFonts w:ascii="Times New Roman" w:eastAsia="Times New Roman" w:hAnsi="Times New Roman" w:cs="Times New Roman"/>
                <w:sz w:val="24"/>
                <w:szCs w:val="24"/>
              </w:rPr>
            </w:pPr>
            <w:r w:rsidRPr="00110EB0">
              <w:rPr>
                <w:rFonts w:ascii="Times New Roman" w:eastAsia="Times New Roman" w:hAnsi="Times New Roman" w:cs="Times New Roman"/>
                <w:sz w:val="24"/>
                <w:szCs w:val="24"/>
              </w:rPr>
              <w:t>"Pomoć sebi i drugima"</w:t>
            </w:r>
          </w:p>
        </w:tc>
        <w:tc>
          <w:tcPr>
            <w:tcW w:w="1701" w:type="dxa"/>
            <w:noWrap/>
            <w:hideMark/>
          </w:tcPr>
          <w:p w:rsidR="00110EB0" w:rsidRPr="00110EB0" w:rsidRDefault="00110EB0" w:rsidP="00110EB0">
            <w:pPr>
              <w:jc w:val="right"/>
              <w:rPr>
                <w:rFonts w:ascii="Times New Roman" w:eastAsia="Times New Roman" w:hAnsi="Times New Roman" w:cs="Times New Roman"/>
                <w:bCs/>
                <w:sz w:val="24"/>
                <w:szCs w:val="24"/>
              </w:rPr>
            </w:pPr>
            <w:r w:rsidRPr="00110EB0">
              <w:rPr>
                <w:rFonts w:ascii="Times New Roman" w:eastAsia="Times New Roman" w:hAnsi="Times New Roman" w:cs="Times New Roman"/>
                <w:bCs/>
                <w:sz w:val="24"/>
                <w:szCs w:val="24"/>
              </w:rPr>
              <w:t xml:space="preserve">13.000,00 kn   </w:t>
            </w:r>
          </w:p>
        </w:tc>
      </w:tr>
      <w:tr w:rsidR="00110EB0" w:rsidRPr="00110EB0" w:rsidTr="009A70ED">
        <w:trPr>
          <w:trHeight w:val="274"/>
        </w:trPr>
        <w:tc>
          <w:tcPr>
            <w:tcW w:w="709" w:type="dxa"/>
            <w:noWrap/>
            <w:hideMark/>
          </w:tcPr>
          <w:p w:rsidR="00110EB0" w:rsidRPr="00110EB0" w:rsidRDefault="00110EB0" w:rsidP="00110EB0">
            <w:pPr>
              <w:jc w:val="center"/>
              <w:rPr>
                <w:rFonts w:ascii="Times New Roman" w:eastAsia="Times New Roman" w:hAnsi="Times New Roman" w:cs="Times New Roman"/>
                <w:sz w:val="24"/>
                <w:szCs w:val="24"/>
              </w:rPr>
            </w:pPr>
            <w:r w:rsidRPr="00110EB0">
              <w:rPr>
                <w:rFonts w:ascii="Times New Roman" w:eastAsia="Times New Roman" w:hAnsi="Times New Roman" w:cs="Times New Roman"/>
                <w:sz w:val="24"/>
                <w:szCs w:val="24"/>
              </w:rPr>
              <w:t>4.</w:t>
            </w:r>
          </w:p>
        </w:tc>
        <w:tc>
          <w:tcPr>
            <w:tcW w:w="3969" w:type="dxa"/>
            <w:hideMark/>
          </w:tcPr>
          <w:p w:rsidR="00110EB0" w:rsidRPr="00110EB0" w:rsidRDefault="00110EB0" w:rsidP="00110EB0">
            <w:pPr>
              <w:rPr>
                <w:rFonts w:ascii="Times New Roman" w:eastAsia="Times New Roman" w:hAnsi="Times New Roman" w:cs="Times New Roman"/>
                <w:sz w:val="24"/>
                <w:szCs w:val="24"/>
              </w:rPr>
            </w:pPr>
            <w:r w:rsidRPr="00110EB0">
              <w:rPr>
                <w:rFonts w:ascii="Times New Roman" w:eastAsia="Times New Roman" w:hAnsi="Times New Roman" w:cs="Times New Roman"/>
                <w:sz w:val="24"/>
                <w:szCs w:val="24"/>
              </w:rPr>
              <w:t>Udruga slijepih grada Kutine</w:t>
            </w:r>
          </w:p>
        </w:tc>
        <w:tc>
          <w:tcPr>
            <w:tcW w:w="3119" w:type="dxa"/>
            <w:hideMark/>
          </w:tcPr>
          <w:p w:rsidR="00110EB0" w:rsidRPr="00110EB0" w:rsidRDefault="00110EB0" w:rsidP="00110EB0">
            <w:pPr>
              <w:rPr>
                <w:rFonts w:ascii="Times New Roman" w:eastAsia="Times New Roman" w:hAnsi="Times New Roman" w:cs="Times New Roman"/>
                <w:sz w:val="24"/>
                <w:szCs w:val="24"/>
              </w:rPr>
            </w:pPr>
            <w:r w:rsidRPr="00110EB0">
              <w:rPr>
                <w:rFonts w:ascii="Times New Roman" w:eastAsia="Times New Roman" w:hAnsi="Times New Roman" w:cs="Times New Roman"/>
                <w:sz w:val="24"/>
                <w:szCs w:val="24"/>
              </w:rPr>
              <w:t>"Uz vas - možemo biti korisni"</w:t>
            </w:r>
          </w:p>
        </w:tc>
        <w:tc>
          <w:tcPr>
            <w:tcW w:w="1701" w:type="dxa"/>
            <w:noWrap/>
            <w:hideMark/>
          </w:tcPr>
          <w:p w:rsidR="00110EB0" w:rsidRPr="00110EB0" w:rsidRDefault="00110EB0" w:rsidP="00110EB0">
            <w:pPr>
              <w:jc w:val="right"/>
              <w:rPr>
                <w:rFonts w:ascii="Times New Roman" w:eastAsia="Times New Roman" w:hAnsi="Times New Roman" w:cs="Times New Roman"/>
                <w:bCs/>
                <w:sz w:val="24"/>
                <w:szCs w:val="24"/>
              </w:rPr>
            </w:pPr>
            <w:r w:rsidRPr="00110EB0">
              <w:rPr>
                <w:rFonts w:ascii="Times New Roman" w:eastAsia="Times New Roman" w:hAnsi="Times New Roman" w:cs="Times New Roman"/>
                <w:bCs/>
                <w:sz w:val="24"/>
                <w:szCs w:val="24"/>
              </w:rPr>
              <w:t xml:space="preserve">10.000,00 kn   </w:t>
            </w:r>
          </w:p>
        </w:tc>
      </w:tr>
      <w:tr w:rsidR="00110EB0" w:rsidRPr="00110EB0" w:rsidTr="009A70ED">
        <w:trPr>
          <w:trHeight w:val="417"/>
        </w:trPr>
        <w:tc>
          <w:tcPr>
            <w:tcW w:w="709" w:type="dxa"/>
            <w:noWrap/>
            <w:hideMark/>
          </w:tcPr>
          <w:p w:rsidR="00110EB0" w:rsidRPr="00110EB0" w:rsidRDefault="00110EB0" w:rsidP="00110EB0">
            <w:pPr>
              <w:jc w:val="center"/>
              <w:rPr>
                <w:rFonts w:ascii="Times New Roman" w:eastAsia="Times New Roman" w:hAnsi="Times New Roman" w:cs="Times New Roman"/>
                <w:sz w:val="24"/>
                <w:szCs w:val="24"/>
              </w:rPr>
            </w:pPr>
            <w:r w:rsidRPr="00110EB0">
              <w:rPr>
                <w:rFonts w:ascii="Times New Roman" w:eastAsia="Times New Roman" w:hAnsi="Times New Roman" w:cs="Times New Roman"/>
                <w:sz w:val="24"/>
                <w:szCs w:val="24"/>
              </w:rPr>
              <w:t>5.</w:t>
            </w:r>
          </w:p>
        </w:tc>
        <w:tc>
          <w:tcPr>
            <w:tcW w:w="3969" w:type="dxa"/>
            <w:hideMark/>
          </w:tcPr>
          <w:p w:rsidR="00110EB0" w:rsidRPr="00110EB0" w:rsidRDefault="00110EB0" w:rsidP="00110EB0">
            <w:pPr>
              <w:rPr>
                <w:rFonts w:ascii="Times New Roman" w:eastAsia="Times New Roman" w:hAnsi="Times New Roman" w:cs="Times New Roman"/>
                <w:sz w:val="24"/>
                <w:szCs w:val="24"/>
              </w:rPr>
            </w:pPr>
            <w:r w:rsidRPr="00110EB0">
              <w:rPr>
                <w:rFonts w:ascii="Times New Roman" w:eastAsia="Times New Roman" w:hAnsi="Times New Roman" w:cs="Times New Roman"/>
                <w:sz w:val="24"/>
                <w:szCs w:val="24"/>
              </w:rPr>
              <w:t>Dijabetičko društvo Novska</w:t>
            </w:r>
          </w:p>
        </w:tc>
        <w:tc>
          <w:tcPr>
            <w:tcW w:w="3119" w:type="dxa"/>
            <w:hideMark/>
          </w:tcPr>
          <w:p w:rsidR="00110EB0" w:rsidRPr="00110EB0" w:rsidRDefault="00110EB0" w:rsidP="00110EB0">
            <w:pPr>
              <w:rPr>
                <w:rFonts w:ascii="Times New Roman" w:eastAsia="Times New Roman" w:hAnsi="Times New Roman" w:cs="Times New Roman"/>
                <w:sz w:val="24"/>
                <w:szCs w:val="24"/>
              </w:rPr>
            </w:pPr>
            <w:r w:rsidRPr="00110EB0">
              <w:rPr>
                <w:rFonts w:ascii="Times New Roman" w:eastAsia="Times New Roman" w:hAnsi="Times New Roman" w:cs="Times New Roman"/>
                <w:sz w:val="24"/>
                <w:szCs w:val="24"/>
              </w:rPr>
              <w:t>Unapređenje medicinske i socijalne zaštite oboljelih od šećerne bolesti</w:t>
            </w:r>
          </w:p>
        </w:tc>
        <w:tc>
          <w:tcPr>
            <w:tcW w:w="1701" w:type="dxa"/>
            <w:noWrap/>
            <w:hideMark/>
          </w:tcPr>
          <w:p w:rsidR="00110EB0" w:rsidRPr="00110EB0" w:rsidRDefault="00110EB0" w:rsidP="00110EB0">
            <w:pPr>
              <w:jc w:val="right"/>
              <w:rPr>
                <w:rFonts w:ascii="Times New Roman" w:eastAsia="Times New Roman" w:hAnsi="Times New Roman" w:cs="Times New Roman"/>
                <w:bCs/>
                <w:sz w:val="24"/>
                <w:szCs w:val="24"/>
              </w:rPr>
            </w:pPr>
            <w:r w:rsidRPr="00110EB0">
              <w:rPr>
                <w:rFonts w:ascii="Times New Roman" w:eastAsia="Times New Roman" w:hAnsi="Times New Roman" w:cs="Times New Roman"/>
                <w:bCs/>
                <w:sz w:val="24"/>
                <w:szCs w:val="24"/>
              </w:rPr>
              <w:t xml:space="preserve">4.000,00 kn   </w:t>
            </w:r>
          </w:p>
        </w:tc>
      </w:tr>
    </w:tbl>
    <w:p w:rsidR="00110EB0" w:rsidRPr="00110EB0" w:rsidRDefault="00110EB0" w:rsidP="00110EB0">
      <w:pPr>
        <w:spacing w:after="0" w:line="240" w:lineRule="auto"/>
        <w:jc w:val="both"/>
        <w:rPr>
          <w:rFonts w:ascii="Times New Roman" w:eastAsia="Calibri" w:hAnsi="Times New Roman" w:cs="Times New Roman"/>
          <w:lang w:eastAsia="hr-HR"/>
        </w:rPr>
      </w:pPr>
    </w:p>
    <w:p w:rsidR="00110EB0" w:rsidRPr="00110EB0" w:rsidRDefault="00110EB0" w:rsidP="00110EB0">
      <w:pPr>
        <w:keepNext/>
        <w:keepLines/>
        <w:spacing w:before="200" w:after="0"/>
        <w:jc w:val="both"/>
        <w:outlineLvl w:val="2"/>
        <w:rPr>
          <w:rFonts w:ascii="Times New Roman" w:eastAsia="Calibri" w:hAnsi="Times New Roman" w:cs="Times New Roman"/>
          <w:b/>
          <w:bCs/>
          <w:color w:val="000000" w:themeColor="text1"/>
          <w:sz w:val="24"/>
          <w:szCs w:val="24"/>
          <w:lang w:eastAsia="hr-HR"/>
        </w:rPr>
      </w:pPr>
      <w:bookmarkStart w:id="40" w:name="_Toc461980085"/>
      <w:bookmarkStart w:id="41" w:name="_Toc462119764"/>
      <w:r w:rsidRPr="00110EB0">
        <w:rPr>
          <w:rFonts w:ascii="Times New Roman" w:eastAsia="Calibri" w:hAnsi="Times New Roman" w:cs="Times New Roman"/>
          <w:b/>
          <w:bCs/>
          <w:color w:val="000000" w:themeColor="text1"/>
          <w:sz w:val="24"/>
          <w:szCs w:val="24"/>
          <w:lang w:eastAsia="hr-HR"/>
        </w:rPr>
        <w:t>2.3.3. Tekući projekt T100003  Udruge u tehničkoj kulturi u iznosu od 20.000,00 kn</w:t>
      </w:r>
      <w:bookmarkEnd w:id="40"/>
      <w:bookmarkEnd w:id="41"/>
    </w:p>
    <w:p w:rsidR="00110EB0" w:rsidRPr="00110EB0" w:rsidRDefault="00110EB0" w:rsidP="00110EB0">
      <w:pPr>
        <w:spacing w:after="0" w:line="240" w:lineRule="auto"/>
        <w:jc w:val="both"/>
        <w:rPr>
          <w:rFonts w:ascii="Times New Roman" w:eastAsia="Calibri" w:hAnsi="Times New Roman" w:cs="Times New Roman"/>
          <w:sz w:val="24"/>
          <w:szCs w:val="24"/>
          <w:lang w:eastAsia="hr-HR"/>
        </w:rPr>
      </w:pPr>
    </w:p>
    <w:p w:rsidR="00110EB0" w:rsidRPr="00110EB0" w:rsidRDefault="00110EB0" w:rsidP="00110EB0">
      <w:pPr>
        <w:spacing w:after="0" w:line="240" w:lineRule="auto"/>
        <w:jc w:val="both"/>
        <w:rPr>
          <w:rFonts w:ascii="Times New Roman" w:eastAsia="Calibri" w:hAnsi="Times New Roman" w:cs="Times New Roman"/>
          <w:sz w:val="24"/>
          <w:szCs w:val="24"/>
          <w:lang w:eastAsia="hr-HR"/>
        </w:rPr>
      </w:pPr>
      <w:r w:rsidRPr="00110EB0">
        <w:rPr>
          <w:rFonts w:ascii="Times New Roman" w:eastAsia="Calibri" w:hAnsi="Times New Roman" w:cs="Times New Roman"/>
          <w:sz w:val="24"/>
          <w:szCs w:val="24"/>
          <w:lang w:eastAsia="hr-HR"/>
        </w:rPr>
        <w:tab/>
        <w:t xml:space="preserve">Tekući projekt obuhvaća sredstva za materijalne troškove Gradske zajednice tehničke kulture Novska i sredstva koja će Gradska zajednica tehničke kulture Novska, temeljem prethodno provedenog Javnog poziva za sufinanciranje, sukladno Uredbi o kriterijima, mjerilima i postupcima financiranja i ugovaranja programa i projekata od interesa za opće dobro koje provode udruge, te sukladno Pravilniku Gradske zajednice tehničke kulture Novska </w:t>
      </w:r>
      <w:r w:rsidRPr="00110EB0">
        <w:rPr>
          <w:rFonts w:ascii="Times New Roman" w:eastAsia="Times New Roman" w:hAnsi="Times New Roman" w:cs="Times New Roman"/>
          <w:sz w:val="24"/>
          <w:szCs w:val="24"/>
          <w:lang w:eastAsia="hr-HR"/>
        </w:rPr>
        <w:t xml:space="preserve"> o financiranju programa i projekata od interesa za opće dobro koje provode udruge tehničke kulture, </w:t>
      </w:r>
      <w:r w:rsidRPr="00110EB0">
        <w:rPr>
          <w:rFonts w:ascii="Times New Roman" w:eastAsia="Calibri" w:hAnsi="Times New Roman" w:cs="Times New Roman"/>
          <w:sz w:val="24"/>
          <w:szCs w:val="24"/>
          <w:lang w:eastAsia="hr-HR"/>
        </w:rPr>
        <w:t>dodijeliti udrugama i drugim organizacijama civilnog društva za sufinanciranje projekata i aktivnosti usmjerenih na razvoj tehničke kulture na području Grada Novske. Javni poziv za financiranje Gradska zajednica tehničke kulture Novska raspisat će u mjesecu rujnu ove godine.</w:t>
      </w:r>
    </w:p>
    <w:p w:rsidR="00110EB0" w:rsidRPr="00110EB0" w:rsidRDefault="00110EB0" w:rsidP="00110EB0">
      <w:pPr>
        <w:spacing w:after="0" w:line="240" w:lineRule="auto"/>
        <w:jc w:val="both"/>
        <w:rPr>
          <w:rFonts w:ascii="Times New Roman" w:eastAsia="Calibri" w:hAnsi="Times New Roman" w:cs="Times New Roman"/>
          <w:lang w:eastAsia="hr-HR"/>
        </w:rPr>
      </w:pPr>
    </w:p>
    <w:p w:rsidR="00110EB0" w:rsidRPr="00110EB0" w:rsidRDefault="00110EB0" w:rsidP="00110EB0">
      <w:pPr>
        <w:keepNext/>
        <w:keepLines/>
        <w:spacing w:before="200" w:after="0"/>
        <w:jc w:val="both"/>
        <w:outlineLvl w:val="2"/>
        <w:rPr>
          <w:rFonts w:ascii="Times New Roman" w:eastAsia="Calibri" w:hAnsi="Times New Roman" w:cs="Times New Roman"/>
          <w:b/>
          <w:bCs/>
          <w:color w:val="000000" w:themeColor="text1"/>
          <w:sz w:val="24"/>
          <w:szCs w:val="24"/>
          <w:lang w:eastAsia="hr-HR"/>
        </w:rPr>
      </w:pPr>
      <w:bookmarkStart w:id="42" w:name="_Toc461980086"/>
      <w:bookmarkStart w:id="43" w:name="_Toc462119765"/>
      <w:r w:rsidRPr="00110EB0">
        <w:rPr>
          <w:rFonts w:ascii="Times New Roman" w:eastAsia="Calibri" w:hAnsi="Times New Roman" w:cs="Times New Roman"/>
          <w:b/>
          <w:bCs/>
          <w:color w:val="000000" w:themeColor="text1"/>
          <w:sz w:val="24"/>
          <w:szCs w:val="24"/>
          <w:lang w:eastAsia="hr-HR"/>
        </w:rPr>
        <w:t>2.3.4. Tekući projekt T100004  Udruge iz Domovinskog rata u iznosu od 168.000.00 kn</w:t>
      </w:r>
      <w:bookmarkEnd w:id="42"/>
      <w:bookmarkEnd w:id="43"/>
    </w:p>
    <w:p w:rsidR="00110EB0" w:rsidRPr="00110EB0" w:rsidRDefault="00110EB0" w:rsidP="00110EB0">
      <w:pPr>
        <w:spacing w:after="0" w:line="240" w:lineRule="auto"/>
        <w:jc w:val="both"/>
        <w:rPr>
          <w:rFonts w:ascii="Times New Roman" w:eastAsia="Calibri" w:hAnsi="Times New Roman" w:cs="Times New Roman"/>
          <w:b/>
          <w:sz w:val="24"/>
          <w:szCs w:val="24"/>
          <w:lang w:eastAsia="hr-HR"/>
        </w:rPr>
      </w:pPr>
    </w:p>
    <w:p w:rsidR="00110EB0" w:rsidRPr="00110EB0" w:rsidRDefault="00110EB0" w:rsidP="00110EB0">
      <w:pPr>
        <w:spacing w:after="0" w:line="240" w:lineRule="auto"/>
        <w:jc w:val="both"/>
        <w:rPr>
          <w:rFonts w:ascii="Times New Roman" w:eastAsia="Calibri" w:hAnsi="Times New Roman" w:cs="Times New Roman"/>
          <w:sz w:val="24"/>
          <w:szCs w:val="24"/>
          <w:lang w:eastAsia="hr-HR"/>
        </w:rPr>
      </w:pPr>
      <w:r w:rsidRPr="00110EB0">
        <w:rPr>
          <w:rFonts w:ascii="Times New Roman" w:eastAsia="Calibri" w:hAnsi="Times New Roman" w:cs="Times New Roman"/>
          <w:sz w:val="24"/>
          <w:szCs w:val="24"/>
          <w:lang w:eastAsia="hr-HR"/>
        </w:rPr>
        <w:tab/>
        <w:t xml:space="preserve">Ovaj tekući projekt ostvaren je u iznosu od 95.540,00 kn ili 56,87 % od plana. </w:t>
      </w:r>
    </w:p>
    <w:p w:rsidR="00110EB0" w:rsidRPr="00110EB0" w:rsidRDefault="00110EB0" w:rsidP="00110EB0">
      <w:pPr>
        <w:spacing w:after="0" w:line="240" w:lineRule="auto"/>
        <w:jc w:val="both"/>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ab/>
        <w:t>Nakon raspisanog Javnog poziva i propisane procedure, Gradonačelnik je dana 21. ožujka 2016. godine donio Odluku o odobravanju sredstava za financiranje/sufinanciranje programa/projekata za zadovoljenje javnih potreba koje će na području Grada Novske provoditi udruge u 2016. godini kojom je odobrena potpora za financiranje programa i projekata udruga iz Domovinskog rata, a koju su ostvarile 3 udruge za sljedeće projekte i u sljedećim iznosima potpore:</w:t>
      </w:r>
    </w:p>
    <w:p w:rsidR="00110EB0" w:rsidRPr="00110EB0" w:rsidRDefault="00110EB0" w:rsidP="00110EB0">
      <w:pPr>
        <w:pBdr>
          <w:bottom w:val="single" w:sz="4" w:space="1" w:color="auto"/>
        </w:pBdr>
        <w:spacing w:after="0" w:line="240" w:lineRule="auto"/>
        <w:rPr>
          <w:rFonts w:ascii="Times New Roman" w:eastAsia="Calibri" w:hAnsi="Times New Roman" w:cs="Times New Roman"/>
          <w:b/>
          <w:lang w:eastAsia="hr-HR"/>
        </w:rPr>
      </w:pPr>
    </w:p>
    <w:tbl>
      <w:tblPr>
        <w:tblW w:w="10055" w:type="dxa"/>
        <w:tblInd w:w="-204" w:type="dxa"/>
        <w:tblLook w:val="04A0" w:firstRow="1" w:lastRow="0" w:firstColumn="1" w:lastColumn="0" w:noHBand="0" w:noVBand="1"/>
      </w:tblPr>
      <w:tblGrid>
        <w:gridCol w:w="751"/>
        <w:gridCol w:w="4051"/>
        <w:gridCol w:w="3452"/>
        <w:gridCol w:w="1801"/>
      </w:tblGrid>
      <w:tr w:rsidR="00110EB0" w:rsidRPr="00110EB0" w:rsidTr="009A70ED">
        <w:trPr>
          <w:trHeight w:val="686"/>
        </w:trPr>
        <w:tc>
          <w:tcPr>
            <w:tcW w:w="751" w:type="dxa"/>
            <w:tcBorders>
              <w:top w:val="single" w:sz="4" w:space="0" w:color="auto"/>
              <w:left w:val="single" w:sz="4" w:space="0" w:color="auto"/>
              <w:bottom w:val="single" w:sz="4" w:space="0" w:color="auto"/>
              <w:right w:val="single" w:sz="6" w:space="0" w:color="auto"/>
            </w:tcBorders>
            <w:shd w:val="clear" w:color="auto" w:fill="auto"/>
            <w:noWrap/>
            <w:hideMark/>
          </w:tcPr>
          <w:p w:rsidR="00110EB0" w:rsidRPr="00110EB0" w:rsidRDefault="00110EB0" w:rsidP="00110EB0">
            <w:pPr>
              <w:spacing w:after="0" w:line="240" w:lineRule="auto"/>
              <w:jc w:val="center"/>
              <w:rPr>
                <w:rFonts w:ascii="Times New Roman" w:eastAsia="Times New Roman" w:hAnsi="Times New Roman" w:cs="Times New Roman"/>
                <w:sz w:val="24"/>
                <w:szCs w:val="24"/>
                <w:lang w:eastAsia="hr-HR"/>
              </w:rPr>
            </w:pPr>
          </w:p>
          <w:p w:rsidR="00110EB0" w:rsidRPr="00110EB0" w:rsidRDefault="00110EB0" w:rsidP="00110EB0">
            <w:pPr>
              <w:spacing w:after="0" w:line="240" w:lineRule="auto"/>
              <w:jc w:val="center"/>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1.</w:t>
            </w:r>
          </w:p>
        </w:tc>
        <w:tc>
          <w:tcPr>
            <w:tcW w:w="4051" w:type="dxa"/>
            <w:tcBorders>
              <w:top w:val="single" w:sz="4" w:space="0" w:color="auto"/>
              <w:left w:val="single" w:sz="6" w:space="0" w:color="auto"/>
              <w:bottom w:val="single" w:sz="4" w:space="0" w:color="auto"/>
              <w:right w:val="single" w:sz="6" w:space="0" w:color="auto"/>
            </w:tcBorders>
            <w:shd w:val="clear" w:color="auto" w:fill="auto"/>
            <w:hideMark/>
          </w:tcPr>
          <w:p w:rsidR="00110EB0" w:rsidRPr="00110EB0" w:rsidRDefault="00110EB0" w:rsidP="00110EB0">
            <w:pPr>
              <w:spacing w:after="0" w:line="240" w:lineRule="auto"/>
              <w:rPr>
                <w:rFonts w:ascii="Times New Roman" w:eastAsia="Times New Roman" w:hAnsi="Times New Roman" w:cs="Times New Roman"/>
                <w:sz w:val="24"/>
                <w:szCs w:val="24"/>
                <w:lang w:eastAsia="hr-HR"/>
              </w:rPr>
            </w:pPr>
          </w:p>
          <w:p w:rsidR="00110EB0" w:rsidRPr="00110EB0" w:rsidRDefault="00110EB0" w:rsidP="00110EB0">
            <w:pPr>
              <w:spacing w:after="0" w:line="240" w:lineRule="auto"/>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 xml:space="preserve">Udruga hrvatskih vojnih invalida Domovinskog rata Novska i partneri </w:t>
            </w:r>
            <w:r w:rsidRPr="00110EB0">
              <w:rPr>
                <w:rFonts w:ascii="Times New Roman" w:eastAsia="Times New Roman" w:hAnsi="Times New Roman" w:cs="Times New Roman"/>
                <w:sz w:val="24"/>
                <w:szCs w:val="24"/>
                <w:lang w:eastAsia="hr-HR"/>
              </w:rPr>
              <w:lastRenderedPageBreak/>
              <w:t>(sve udruge iz Domovinskog rata)</w:t>
            </w:r>
          </w:p>
        </w:tc>
        <w:tc>
          <w:tcPr>
            <w:tcW w:w="3452" w:type="dxa"/>
            <w:tcBorders>
              <w:top w:val="single" w:sz="4" w:space="0" w:color="auto"/>
              <w:left w:val="single" w:sz="6" w:space="0" w:color="auto"/>
              <w:bottom w:val="single" w:sz="4" w:space="0" w:color="auto"/>
              <w:right w:val="single" w:sz="6" w:space="0" w:color="auto"/>
            </w:tcBorders>
            <w:shd w:val="clear" w:color="auto" w:fill="auto"/>
            <w:hideMark/>
          </w:tcPr>
          <w:p w:rsidR="00110EB0" w:rsidRPr="00110EB0" w:rsidRDefault="00110EB0" w:rsidP="00110EB0">
            <w:pPr>
              <w:spacing w:after="0" w:line="240" w:lineRule="auto"/>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lastRenderedPageBreak/>
              <w:t xml:space="preserve">Institucionalna potpora HVIDRA-i i drugim udrugama iz Domovinskog rata (URPBDR, </w:t>
            </w:r>
            <w:r w:rsidRPr="00110EB0">
              <w:rPr>
                <w:rFonts w:ascii="Times New Roman" w:eastAsia="Times New Roman" w:hAnsi="Times New Roman" w:cs="Times New Roman"/>
                <w:sz w:val="24"/>
                <w:szCs w:val="24"/>
                <w:lang w:eastAsia="hr-HR"/>
              </w:rPr>
              <w:lastRenderedPageBreak/>
              <w:t>UUHBDR, UHDDR, HČZ, UHBDRP)</w:t>
            </w:r>
          </w:p>
        </w:tc>
        <w:tc>
          <w:tcPr>
            <w:tcW w:w="1801" w:type="dxa"/>
            <w:tcBorders>
              <w:top w:val="single" w:sz="4" w:space="0" w:color="auto"/>
              <w:left w:val="single" w:sz="6" w:space="0" w:color="auto"/>
              <w:bottom w:val="single" w:sz="4" w:space="0" w:color="auto"/>
              <w:right w:val="single" w:sz="4" w:space="0" w:color="auto"/>
            </w:tcBorders>
            <w:shd w:val="clear" w:color="auto" w:fill="auto"/>
            <w:noWrap/>
            <w:hideMark/>
          </w:tcPr>
          <w:p w:rsidR="00110EB0" w:rsidRPr="00110EB0" w:rsidRDefault="00110EB0" w:rsidP="00110EB0">
            <w:pPr>
              <w:spacing w:after="0" w:line="240" w:lineRule="auto"/>
              <w:jc w:val="right"/>
              <w:rPr>
                <w:rFonts w:ascii="Times New Roman" w:eastAsia="Times New Roman" w:hAnsi="Times New Roman" w:cs="Times New Roman"/>
                <w:bCs/>
                <w:sz w:val="24"/>
                <w:szCs w:val="24"/>
                <w:lang w:eastAsia="hr-HR"/>
              </w:rPr>
            </w:pPr>
            <w:r w:rsidRPr="00110EB0">
              <w:rPr>
                <w:rFonts w:ascii="Times New Roman" w:eastAsia="Times New Roman" w:hAnsi="Times New Roman" w:cs="Times New Roman"/>
                <w:bCs/>
                <w:sz w:val="24"/>
                <w:szCs w:val="24"/>
                <w:lang w:eastAsia="hr-HR"/>
              </w:rPr>
              <w:lastRenderedPageBreak/>
              <w:t xml:space="preserve">120.000,00 kn   </w:t>
            </w:r>
          </w:p>
        </w:tc>
      </w:tr>
      <w:tr w:rsidR="00110EB0" w:rsidRPr="00110EB0" w:rsidTr="009A70ED">
        <w:trPr>
          <w:trHeight w:val="854"/>
        </w:trPr>
        <w:tc>
          <w:tcPr>
            <w:tcW w:w="751" w:type="dxa"/>
            <w:tcBorders>
              <w:top w:val="nil"/>
              <w:left w:val="single" w:sz="4" w:space="0" w:color="auto"/>
              <w:bottom w:val="single" w:sz="4" w:space="0" w:color="auto"/>
              <w:right w:val="single" w:sz="4" w:space="0" w:color="auto"/>
            </w:tcBorders>
            <w:shd w:val="clear" w:color="auto" w:fill="auto"/>
            <w:noWrap/>
            <w:hideMark/>
          </w:tcPr>
          <w:p w:rsidR="00110EB0" w:rsidRPr="00110EB0" w:rsidRDefault="00110EB0" w:rsidP="00110EB0">
            <w:pPr>
              <w:spacing w:after="0" w:line="240" w:lineRule="auto"/>
              <w:jc w:val="center"/>
              <w:rPr>
                <w:rFonts w:ascii="Times New Roman" w:eastAsia="Times New Roman" w:hAnsi="Times New Roman" w:cs="Times New Roman"/>
                <w:sz w:val="24"/>
                <w:szCs w:val="24"/>
                <w:lang w:eastAsia="hr-HR"/>
              </w:rPr>
            </w:pPr>
          </w:p>
          <w:p w:rsidR="00110EB0" w:rsidRPr="00110EB0" w:rsidRDefault="00110EB0" w:rsidP="00110EB0">
            <w:pPr>
              <w:spacing w:after="0" w:line="240" w:lineRule="auto"/>
              <w:jc w:val="center"/>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2.</w:t>
            </w:r>
          </w:p>
        </w:tc>
        <w:tc>
          <w:tcPr>
            <w:tcW w:w="4051" w:type="dxa"/>
            <w:tcBorders>
              <w:top w:val="nil"/>
              <w:left w:val="nil"/>
              <w:bottom w:val="single" w:sz="4" w:space="0" w:color="auto"/>
              <w:right w:val="single" w:sz="4" w:space="0" w:color="auto"/>
            </w:tcBorders>
            <w:shd w:val="clear" w:color="auto" w:fill="auto"/>
            <w:hideMark/>
          </w:tcPr>
          <w:p w:rsidR="00110EB0" w:rsidRPr="00110EB0" w:rsidRDefault="00110EB0" w:rsidP="00110EB0">
            <w:pPr>
              <w:spacing w:after="0" w:line="240" w:lineRule="auto"/>
              <w:rPr>
                <w:rFonts w:ascii="Times New Roman" w:eastAsia="Times New Roman" w:hAnsi="Times New Roman" w:cs="Times New Roman"/>
                <w:sz w:val="24"/>
                <w:szCs w:val="24"/>
                <w:lang w:eastAsia="hr-HR"/>
              </w:rPr>
            </w:pPr>
          </w:p>
          <w:p w:rsidR="00110EB0" w:rsidRPr="00110EB0" w:rsidRDefault="00110EB0" w:rsidP="00110EB0">
            <w:pPr>
              <w:spacing w:after="0" w:line="240" w:lineRule="auto"/>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Udruga specijalne jedinice policije iz Domovinskog rata "Ris" Kutina - Podružnica Novska</w:t>
            </w:r>
          </w:p>
        </w:tc>
        <w:tc>
          <w:tcPr>
            <w:tcW w:w="3452" w:type="dxa"/>
            <w:tcBorders>
              <w:top w:val="nil"/>
              <w:left w:val="nil"/>
              <w:bottom w:val="single" w:sz="4" w:space="0" w:color="auto"/>
              <w:right w:val="single" w:sz="4" w:space="0" w:color="auto"/>
            </w:tcBorders>
            <w:shd w:val="clear" w:color="auto" w:fill="auto"/>
            <w:hideMark/>
          </w:tcPr>
          <w:p w:rsidR="00110EB0" w:rsidRPr="00110EB0" w:rsidRDefault="00110EB0" w:rsidP="00110EB0">
            <w:pPr>
              <w:spacing w:after="0" w:line="240" w:lineRule="auto"/>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Obilježavanja obljetnica značajnih događanja u Domovinskom ratu te izrada i tiskanje monografije "Risovi - Domovini odani"</w:t>
            </w:r>
          </w:p>
        </w:tc>
        <w:tc>
          <w:tcPr>
            <w:tcW w:w="1801" w:type="dxa"/>
            <w:tcBorders>
              <w:top w:val="nil"/>
              <w:left w:val="nil"/>
              <w:bottom w:val="single" w:sz="4" w:space="0" w:color="auto"/>
              <w:right w:val="single" w:sz="4" w:space="0" w:color="auto"/>
            </w:tcBorders>
            <w:shd w:val="clear" w:color="auto" w:fill="auto"/>
            <w:noWrap/>
            <w:hideMark/>
          </w:tcPr>
          <w:p w:rsidR="00110EB0" w:rsidRPr="00110EB0" w:rsidRDefault="00110EB0" w:rsidP="00110EB0">
            <w:pPr>
              <w:spacing w:after="0" w:line="240" w:lineRule="auto"/>
              <w:jc w:val="right"/>
              <w:rPr>
                <w:rFonts w:ascii="Times New Roman" w:eastAsia="Times New Roman" w:hAnsi="Times New Roman" w:cs="Times New Roman"/>
                <w:bCs/>
                <w:sz w:val="24"/>
                <w:szCs w:val="24"/>
                <w:lang w:eastAsia="hr-HR"/>
              </w:rPr>
            </w:pPr>
            <w:r w:rsidRPr="00110EB0">
              <w:rPr>
                <w:rFonts w:ascii="Times New Roman" w:eastAsia="Times New Roman" w:hAnsi="Times New Roman" w:cs="Times New Roman"/>
                <w:bCs/>
                <w:sz w:val="24"/>
                <w:szCs w:val="24"/>
                <w:lang w:eastAsia="hr-HR"/>
              </w:rPr>
              <w:t xml:space="preserve">18.000,00 kn   </w:t>
            </w:r>
          </w:p>
        </w:tc>
      </w:tr>
      <w:tr w:rsidR="00110EB0" w:rsidRPr="00110EB0" w:rsidTr="009A70ED">
        <w:trPr>
          <w:trHeight w:val="961"/>
        </w:trPr>
        <w:tc>
          <w:tcPr>
            <w:tcW w:w="751" w:type="dxa"/>
            <w:tcBorders>
              <w:top w:val="nil"/>
              <w:left w:val="single" w:sz="4" w:space="0" w:color="auto"/>
              <w:bottom w:val="single" w:sz="4" w:space="0" w:color="auto"/>
              <w:right w:val="single" w:sz="4" w:space="0" w:color="auto"/>
            </w:tcBorders>
            <w:shd w:val="clear" w:color="auto" w:fill="auto"/>
            <w:noWrap/>
            <w:hideMark/>
          </w:tcPr>
          <w:p w:rsidR="00110EB0" w:rsidRPr="00110EB0" w:rsidRDefault="00110EB0" w:rsidP="00110EB0">
            <w:pPr>
              <w:spacing w:after="0" w:line="240" w:lineRule="auto"/>
              <w:jc w:val="center"/>
              <w:rPr>
                <w:rFonts w:ascii="Times New Roman" w:eastAsia="Times New Roman" w:hAnsi="Times New Roman" w:cs="Times New Roman"/>
                <w:sz w:val="24"/>
                <w:szCs w:val="24"/>
                <w:lang w:eastAsia="hr-HR"/>
              </w:rPr>
            </w:pPr>
          </w:p>
          <w:p w:rsidR="00110EB0" w:rsidRPr="00110EB0" w:rsidRDefault="00110EB0" w:rsidP="00110EB0">
            <w:pPr>
              <w:spacing w:after="0" w:line="240" w:lineRule="auto"/>
              <w:jc w:val="center"/>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3.</w:t>
            </w:r>
          </w:p>
        </w:tc>
        <w:tc>
          <w:tcPr>
            <w:tcW w:w="4051" w:type="dxa"/>
            <w:tcBorders>
              <w:top w:val="nil"/>
              <w:left w:val="nil"/>
              <w:bottom w:val="single" w:sz="4" w:space="0" w:color="auto"/>
              <w:right w:val="single" w:sz="4" w:space="0" w:color="auto"/>
            </w:tcBorders>
            <w:shd w:val="clear" w:color="auto" w:fill="auto"/>
            <w:hideMark/>
          </w:tcPr>
          <w:p w:rsidR="00110EB0" w:rsidRPr="00110EB0" w:rsidRDefault="00110EB0" w:rsidP="00110EB0">
            <w:pPr>
              <w:spacing w:after="0" w:line="240" w:lineRule="auto"/>
              <w:rPr>
                <w:rFonts w:ascii="Times New Roman" w:eastAsia="Times New Roman" w:hAnsi="Times New Roman" w:cs="Times New Roman"/>
                <w:sz w:val="24"/>
                <w:szCs w:val="24"/>
                <w:lang w:eastAsia="hr-HR"/>
              </w:rPr>
            </w:pPr>
          </w:p>
          <w:p w:rsidR="00110EB0" w:rsidRPr="00110EB0" w:rsidRDefault="00110EB0" w:rsidP="00110EB0">
            <w:pPr>
              <w:spacing w:after="0" w:line="240" w:lineRule="auto"/>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Udruga Hrvatski časnički zbor grada Novske, općina Jasenovac i Lipovljani</w:t>
            </w:r>
          </w:p>
        </w:tc>
        <w:tc>
          <w:tcPr>
            <w:tcW w:w="3452" w:type="dxa"/>
            <w:tcBorders>
              <w:top w:val="nil"/>
              <w:left w:val="nil"/>
              <w:bottom w:val="single" w:sz="4" w:space="0" w:color="auto"/>
              <w:right w:val="single" w:sz="4" w:space="0" w:color="auto"/>
            </w:tcBorders>
            <w:shd w:val="clear" w:color="auto" w:fill="auto"/>
            <w:hideMark/>
          </w:tcPr>
          <w:p w:rsidR="00110EB0" w:rsidRPr="00110EB0" w:rsidRDefault="00110EB0" w:rsidP="00110EB0">
            <w:pPr>
              <w:spacing w:after="0" w:line="240" w:lineRule="auto"/>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Provođenje plana i programa udruge HČZ Novska u 2016. godini (program sadrži i organizaciju obilježavanja stradanja u Bleiburgu i Vukovaru)</w:t>
            </w:r>
          </w:p>
        </w:tc>
        <w:tc>
          <w:tcPr>
            <w:tcW w:w="1801" w:type="dxa"/>
            <w:tcBorders>
              <w:top w:val="nil"/>
              <w:left w:val="nil"/>
              <w:bottom w:val="single" w:sz="4" w:space="0" w:color="auto"/>
              <w:right w:val="single" w:sz="4" w:space="0" w:color="auto"/>
            </w:tcBorders>
            <w:shd w:val="clear" w:color="auto" w:fill="auto"/>
            <w:noWrap/>
            <w:hideMark/>
          </w:tcPr>
          <w:p w:rsidR="00110EB0" w:rsidRPr="00110EB0" w:rsidRDefault="00110EB0" w:rsidP="00110EB0">
            <w:pPr>
              <w:spacing w:after="0" w:line="240" w:lineRule="auto"/>
              <w:jc w:val="right"/>
              <w:rPr>
                <w:rFonts w:ascii="Times New Roman" w:eastAsia="Times New Roman" w:hAnsi="Times New Roman" w:cs="Times New Roman"/>
                <w:bCs/>
                <w:sz w:val="24"/>
                <w:szCs w:val="24"/>
                <w:lang w:eastAsia="hr-HR"/>
              </w:rPr>
            </w:pPr>
            <w:r w:rsidRPr="00110EB0">
              <w:rPr>
                <w:rFonts w:ascii="Times New Roman" w:eastAsia="Times New Roman" w:hAnsi="Times New Roman" w:cs="Times New Roman"/>
                <w:bCs/>
                <w:sz w:val="24"/>
                <w:szCs w:val="24"/>
                <w:lang w:eastAsia="hr-HR"/>
              </w:rPr>
              <w:t xml:space="preserve">30.000,00 kn   </w:t>
            </w:r>
          </w:p>
        </w:tc>
      </w:tr>
    </w:tbl>
    <w:p w:rsidR="00110EB0" w:rsidRPr="00110EB0" w:rsidRDefault="00110EB0" w:rsidP="00110EB0">
      <w:pPr>
        <w:spacing w:after="0" w:line="240" w:lineRule="auto"/>
        <w:jc w:val="both"/>
        <w:rPr>
          <w:rFonts w:ascii="Times New Roman" w:eastAsia="Calibri" w:hAnsi="Times New Roman" w:cs="Times New Roman"/>
          <w:lang w:eastAsia="hr-HR"/>
        </w:rPr>
      </w:pPr>
    </w:p>
    <w:p w:rsidR="00110EB0" w:rsidRPr="00110EB0" w:rsidRDefault="00110EB0" w:rsidP="00110EB0">
      <w:pPr>
        <w:keepNext/>
        <w:keepLines/>
        <w:spacing w:before="200" w:after="0"/>
        <w:jc w:val="both"/>
        <w:outlineLvl w:val="2"/>
        <w:rPr>
          <w:rFonts w:ascii="Times New Roman" w:eastAsia="Calibri" w:hAnsi="Times New Roman" w:cs="Times New Roman"/>
          <w:b/>
          <w:bCs/>
          <w:color w:val="000000" w:themeColor="text1"/>
          <w:sz w:val="24"/>
          <w:szCs w:val="24"/>
          <w:lang w:eastAsia="hr-HR"/>
        </w:rPr>
      </w:pPr>
      <w:bookmarkStart w:id="44" w:name="_Toc461980087"/>
      <w:bookmarkStart w:id="45" w:name="_Toc462119766"/>
      <w:r w:rsidRPr="00110EB0">
        <w:rPr>
          <w:rFonts w:ascii="Times New Roman" w:eastAsia="Calibri" w:hAnsi="Times New Roman" w:cs="Times New Roman"/>
          <w:b/>
          <w:bCs/>
          <w:color w:val="000000" w:themeColor="text1"/>
          <w:sz w:val="24"/>
          <w:szCs w:val="24"/>
          <w:lang w:eastAsia="hr-HR"/>
        </w:rPr>
        <w:t>2.3.5. Tekući projekt T100005 Sufinanciranje rada ostalih udruga u iznosu  od 73.200,00 kn</w:t>
      </w:r>
      <w:bookmarkEnd w:id="44"/>
      <w:bookmarkEnd w:id="45"/>
    </w:p>
    <w:p w:rsidR="00110EB0" w:rsidRPr="00110EB0" w:rsidRDefault="00110EB0" w:rsidP="00110EB0">
      <w:pPr>
        <w:spacing w:after="0" w:line="240" w:lineRule="auto"/>
        <w:jc w:val="both"/>
        <w:rPr>
          <w:rFonts w:ascii="Times New Roman" w:eastAsia="Calibri" w:hAnsi="Times New Roman" w:cs="Times New Roman"/>
          <w:sz w:val="24"/>
          <w:szCs w:val="24"/>
          <w:lang w:eastAsia="hr-HR"/>
        </w:rPr>
      </w:pPr>
    </w:p>
    <w:p w:rsidR="00110EB0" w:rsidRPr="00110EB0" w:rsidRDefault="00110EB0" w:rsidP="00110EB0">
      <w:pPr>
        <w:spacing w:after="0" w:line="240" w:lineRule="auto"/>
        <w:jc w:val="both"/>
        <w:rPr>
          <w:rFonts w:ascii="Times New Roman" w:eastAsia="Calibri" w:hAnsi="Times New Roman" w:cs="Times New Roman"/>
          <w:sz w:val="24"/>
          <w:szCs w:val="24"/>
          <w:lang w:eastAsia="hr-HR"/>
        </w:rPr>
      </w:pPr>
      <w:r w:rsidRPr="00110EB0">
        <w:rPr>
          <w:rFonts w:ascii="Times New Roman" w:eastAsia="Calibri" w:hAnsi="Times New Roman" w:cs="Times New Roman"/>
          <w:sz w:val="24"/>
          <w:szCs w:val="24"/>
          <w:lang w:eastAsia="hr-HR"/>
        </w:rPr>
        <w:tab/>
        <w:t xml:space="preserve">Ovaj tekući projekt u izvještajnom razdoblju ostvaren je u iznosu od 19.998,78 kn ili 27,32 % od plana. </w:t>
      </w:r>
    </w:p>
    <w:p w:rsidR="00110EB0" w:rsidRPr="00110EB0" w:rsidRDefault="00110EB0" w:rsidP="00110EB0">
      <w:pPr>
        <w:spacing w:after="0" w:line="240" w:lineRule="auto"/>
        <w:jc w:val="both"/>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ab/>
        <w:t>Nakon raspisanog Javnog poziva i propisane procedure, Gradonačelnik je dana 21. ožujka 2016. godine donio Odluku o odobravanju sredstava za financiranje/sufinanciranje programa/projekata za zadovoljenje javnih potreba koje će na području Grada Novske provoditi udruge u 2016. godini kojom je odobrena potpora za financiranje programa i projekata udruga iz područja ostalih djelatnosti udruga, a koju je ostvarilo 7 udruga za sljedeće projekte i u sljedećim iznosima potpore:</w:t>
      </w:r>
    </w:p>
    <w:p w:rsidR="00110EB0" w:rsidRPr="00110EB0" w:rsidRDefault="00110EB0" w:rsidP="00110EB0">
      <w:pPr>
        <w:spacing w:after="0" w:line="240" w:lineRule="auto"/>
        <w:jc w:val="both"/>
        <w:rPr>
          <w:rFonts w:ascii="Times New Roman" w:eastAsia="Times New Roman" w:hAnsi="Times New Roman" w:cs="Times New Roman"/>
          <w:sz w:val="24"/>
          <w:szCs w:val="24"/>
          <w:lang w:eastAsia="hr-HR"/>
        </w:rPr>
      </w:pPr>
    </w:p>
    <w:p w:rsidR="00110EB0" w:rsidRPr="00110EB0" w:rsidRDefault="00110EB0" w:rsidP="00110EB0">
      <w:pPr>
        <w:spacing w:after="0" w:line="240" w:lineRule="auto"/>
        <w:jc w:val="both"/>
        <w:rPr>
          <w:rFonts w:ascii="Times New Roman" w:eastAsia="Times New Roman" w:hAnsi="Times New Roman" w:cs="Times New Roman"/>
          <w:sz w:val="24"/>
          <w:szCs w:val="24"/>
          <w:lang w:eastAsia="hr-HR"/>
        </w:rPr>
      </w:pPr>
    </w:p>
    <w:p w:rsidR="00110EB0" w:rsidRPr="00110EB0" w:rsidRDefault="00110EB0" w:rsidP="00110EB0">
      <w:pPr>
        <w:spacing w:after="0" w:line="240" w:lineRule="auto"/>
        <w:jc w:val="both"/>
        <w:rPr>
          <w:rFonts w:ascii="Times New Roman" w:eastAsia="Times New Roman" w:hAnsi="Times New Roman" w:cs="Times New Roman"/>
          <w:sz w:val="24"/>
          <w:szCs w:val="24"/>
          <w:lang w:eastAsia="hr-HR"/>
        </w:rPr>
      </w:pPr>
    </w:p>
    <w:tbl>
      <w:tblPr>
        <w:tblW w:w="9498" w:type="dxa"/>
        <w:tblInd w:w="108" w:type="dxa"/>
        <w:tblLook w:val="04A0" w:firstRow="1" w:lastRow="0" w:firstColumn="1" w:lastColumn="0" w:noHBand="0" w:noVBand="1"/>
      </w:tblPr>
      <w:tblGrid>
        <w:gridCol w:w="851"/>
        <w:gridCol w:w="3827"/>
        <w:gridCol w:w="3260"/>
        <w:gridCol w:w="1560"/>
      </w:tblGrid>
      <w:tr w:rsidR="00110EB0" w:rsidRPr="00110EB0" w:rsidTr="009A70ED">
        <w:trPr>
          <w:trHeight w:val="411"/>
        </w:trPr>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rsidR="00110EB0" w:rsidRPr="00110EB0" w:rsidRDefault="00110EB0" w:rsidP="00110EB0">
            <w:pPr>
              <w:spacing w:after="0" w:line="240" w:lineRule="auto"/>
              <w:jc w:val="center"/>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1.</w:t>
            </w:r>
          </w:p>
        </w:tc>
        <w:tc>
          <w:tcPr>
            <w:tcW w:w="3827" w:type="dxa"/>
            <w:tcBorders>
              <w:top w:val="single" w:sz="4" w:space="0" w:color="auto"/>
              <w:left w:val="nil"/>
              <w:bottom w:val="single" w:sz="4" w:space="0" w:color="auto"/>
              <w:right w:val="single" w:sz="4" w:space="0" w:color="auto"/>
            </w:tcBorders>
            <w:shd w:val="clear" w:color="auto" w:fill="auto"/>
            <w:hideMark/>
          </w:tcPr>
          <w:p w:rsidR="00110EB0" w:rsidRPr="00110EB0" w:rsidRDefault="00110EB0" w:rsidP="00110EB0">
            <w:pPr>
              <w:spacing w:after="0" w:line="240" w:lineRule="auto"/>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Udruga uzgajivača goveda „Mokro polje“</w:t>
            </w:r>
          </w:p>
        </w:tc>
        <w:tc>
          <w:tcPr>
            <w:tcW w:w="3260" w:type="dxa"/>
            <w:tcBorders>
              <w:top w:val="single" w:sz="4" w:space="0" w:color="auto"/>
              <w:left w:val="nil"/>
              <w:bottom w:val="single" w:sz="4" w:space="0" w:color="auto"/>
              <w:right w:val="single" w:sz="4" w:space="0" w:color="auto"/>
            </w:tcBorders>
            <w:shd w:val="clear" w:color="auto" w:fill="auto"/>
            <w:hideMark/>
          </w:tcPr>
          <w:p w:rsidR="00110EB0" w:rsidRPr="00110EB0" w:rsidRDefault="00110EB0" w:rsidP="00110EB0">
            <w:pPr>
              <w:spacing w:after="0" w:line="240" w:lineRule="auto"/>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"Program rada Udruge uzgajivača goveda Mokro polje za 2016. godinu"</w:t>
            </w:r>
          </w:p>
        </w:tc>
        <w:tc>
          <w:tcPr>
            <w:tcW w:w="1560" w:type="dxa"/>
            <w:tcBorders>
              <w:top w:val="single" w:sz="4" w:space="0" w:color="auto"/>
              <w:left w:val="nil"/>
              <w:bottom w:val="single" w:sz="4" w:space="0" w:color="auto"/>
              <w:right w:val="single" w:sz="4" w:space="0" w:color="auto"/>
            </w:tcBorders>
            <w:shd w:val="clear" w:color="auto" w:fill="auto"/>
            <w:noWrap/>
            <w:hideMark/>
          </w:tcPr>
          <w:p w:rsidR="00110EB0" w:rsidRPr="00110EB0" w:rsidRDefault="00110EB0" w:rsidP="00110EB0">
            <w:pPr>
              <w:spacing w:after="0" w:line="240" w:lineRule="auto"/>
              <w:jc w:val="right"/>
              <w:rPr>
                <w:rFonts w:ascii="Times New Roman" w:eastAsia="Times New Roman" w:hAnsi="Times New Roman" w:cs="Times New Roman"/>
                <w:bCs/>
                <w:sz w:val="24"/>
                <w:szCs w:val="24"/>
                <w:lang w:eastAsia="hr-HR"/>
              </w:rPr>
            </w:pPr>
            <w:r w:rsidRPr="00110EB0">
              <w:rPr>
                <w:rFonts w:ascii="Times New Roman" w:eastAsia="Times New Roman" w:hAnsi="Times New Roman" w:cs="Times New Roman"/>
                <w:bCs/>
                <w:sz w:val="24"/>
                <w:szCs w:val="24"/>
                <w:lang w:eastAsia="hr-HR"/>
              </w:rPr>
              <w:t xml:space="preserve">6.000,00 kn   </w:t>
            </w:r>
          </w:p>
        </w:tc>
      </w:tr>
      <w:tr w:rsidR="00110EB0" w:rsidRPr="00110EB0" w:rsidTr="009A70ED">
        <w:trPr>
          <w:trHeight w:val="720"/>
        </w:trPr>
        <w:tc>
          <w:tcPr>
            <w:tcW w:w="851" w:type="dxa"/>
            <w:tcBorders>
              <w:top w:val="nil"/>
              <w:left w:val="single" w:sz="4" w:space="0" w:color="auto"/>
              <w:bottom w:val="single" w:sz="4" w:space="0" w:color="auto"/>
              <w:right w:val="single" w:sz="4" w:space="0" w:color="auto"/>
            </w:tcBorders>
            <w:shd w:val="clear" w:color="auto" w:fill="auto"/>
            <w:noWrap/>
            <w:hideMark/>
          </w:tcPr>
          <w:p w:rsidR="00110EB0" w:rsidRPr="00110EB0" w:rsidRDefault="00110EB0" w:rsidP="00110EB0">
            <w:pPr>
              <w:spacing w:after="0" w:line="240" w:lineRule="auto"/>
              <w:jc w:val="center"/>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2.</w:t>
            </w:r>
          </w:p>
        </w:tc>
        <w:tc>
          <w:tcPr>
            <w:tcW w:w="3827" w:type="dxa"/>
            <w:tcBorders>
              <w:top w:val="nil"/>
              <w:left w:val="nil"/>
              <w:bottom w:val="single" w:sz="4" w:space="0" w:color="auto"/>
              <w:right w:val="single" w:sz="4" w:space="0" w:color="auto"/>
            </w:tcBorders>
            <w:shd w:val="clear" w:color="auto" w:fill="auto"/>
            <w:hideMark/>
          </w:tcPr>
          <w:p w:rsidR="00110EB0" w:rsidRPr="00110EB0" w:rsidRDefault="00110EB0" w:rsidP="00110EB0">
            <w:pPr>
              <w:spacing w:after="0" w:line="240" w:lineRule="auto"/>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Udruga za zaštitu životinja "Mala šapa" Novska</w:t>
            </w:r>
          </w:p>
        </w:tc>
        <w:tc>
          <w:tcPr>
            <w:tcW w:w="3260" w:type="dxa"/>
            <w:tcBorders>
              <w:top w:val="nil"/>
              <w:left w:val="nil"/>
              <w:bottom w:val="single" w:sz="4" w:space="0" w:color="auto"/>
              <w:right w:val="single" w:sz="4" w:space="0" w:color="auto"/>
            </w:tcBorders>
            <w:shd w:val="clear" w:color="auto" w:fill="auto"/>
            <w:hideMark/>
          </w:tcPr>
          <w:p w:rsidR="00110EB0" w:rsidRPr="00110EB0" w:rsidRDefault="00110EB0" w:rsidP="00110EB0">
            <w:pPr>
              <w:spacing w:after="0" w:line="240" w:lineRule="auto"/>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Projekt sterilizacije, kastracije te cijepljenja uličnih pasa i mačaka (veterinarske usluge)</w:t>
            </w:r>
          </w:p>
        </w:tc>
        <w:tc>
          <w:tcPr>
            <w:tcW w:w="1560" w:type="dxa"/>
            <w:tcBorders>
              <w:top w:val="nil"/>
              <w:left w:val="nil"/>
              <w:bottom w:val="single" w:sz="4" w:space="0" w:color="auto"/>
              <w:right w:val="single" w:sz="4" w:space="0" w:color="auto"/>
            </w:tcBorders>
            <w:shd w:val="clear" w:color="auto" w:fill="auto"/>
            <w:noWrap/>
            <w:hideMark/>
          </w:tcPr>
          <w:p w:rsidR="00110EB0" w:rsidRPr="00110EB0" w:rsidRDefault="00110EB0" w:rsidP="00110EB0">
            <w:pPr>
              <w:spacing w:after="0" w:line="240" w:lineRule="auto"/>
              <w:jc w:val="right"/>
              <w:rPr>
                <w:rFonts w:ascii="Times New Roman" w:eastAsia="Times New Roman" w:hAnsi="Times New Roman" w:cs="Times New Roman"/>
                <w:bCs/>
                <w:sz w:val="24"/>
                <w:szCs w:val="24"/>
                <w:lang w:eastAsia="hr-HR"/>
              </w:rPr>
            </w:pPr>
            <w:r w:rsidRPr="00110EB0">
              <w:rPr>
                <w:rFonts w:ascii="Times New Roman" w:eastAsia="Times New Roman" w:hAnsi="Times New Roman" w:cs="Times New Roman"/>
                <w:bCs/>
                <w:sz w:val="24"/>
                <w:szCs w:val="24"/>
                <w:lang w:eastAsia="hr-HR"/>
              </w:rPr>
              <w:t xml:space="preserve">5.997,56 kn  </w:t>
            </w:r>
          </w:p>
        </w:tc>
      </w:tr>
      <w:tr w:rsidR="00110EB0" w:rsidRPr="00110EB0" w:rsidTr="009A70ED">
        <w:trPr>
          <w:trHeight w:val="370"/>
        </w:trPr>
        <w:tc>
          <w:tcPr>
            <w:tcW w:w="851" w:type="dxa"/>
            <w:tcBorders>
              <w:top w:val="nil"/>
              <w:left w:val="single" w:sz="4" w:space="0" w:color="auto"/>
              <w:bottom w:val="single" w:sz="4" w:space="0" w:color="auto"/>
              <w:right w:val="single" w:sz="4" w:space="0" w:color="auto"/>
            </w:tcBorders>
            <w:shd w:val="clear" w:color="auto" w:fill="auto"/>
            <w:noWrap/>
            <w:hideMark/>
          </w:tcPr>
          <w:p w:rsidR="00110EB0" w:rsidRPr="00110EB0" w:rsidRDefault="00110EB0" w:rsidP="00110EB0">
            <w:pPr>
              <w:spacing w:after="0" w:line="240" w:lineRule="auto"/>
              <w:jc w:val="center"/>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3.</w:t>
            </w:r>
          </w:p>
        </w:tc>
        <w:tc>
          <w:tcPr>
            <w:tcW w:w="3827" w:type="dxa"/>
            <w:tcBorders>
              <w:top w:val="nil"/>
              <w:left w:val="nil"/>
              <w:bottom w:val="single" w:sz="4" w:space="0" w:color="auto"/>
              <w:right w:val="single" w:sz="4" w:space="0" w:color="auto"/>
            </w:tcBorders>
            <w:shd w:val="clear" w:color="auto" w:fill="auto"/>
            <w:hideMark/>
          </w:tcPr>
          <w:p w:rsidR="00110EB0" w:rsidRPr="00110EB0" w:rsidRDefault="00110EB0" w:rsidP="00110EB0">
            <w:pPr>
              <w:spacing w:after="0" w:line="240" w:lineRule="auto"/>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Društvo za uzgoj malih životinja "Novska"</w:t>
            </w:r>
          </w:p>
        </w:tc>
        <w:tc>
          <w:tcPr>
            <w:tcW w:w="3260" w:type="dxa"/>
            <w:tcBorders>
              <w:top w:val="nil"/>
              <w:left w:val="nil"/>
              <w:bottom w:val="single" w:sz="4" w:space="0" w:color="auto"/>
              <w:right w:val="single" w:sz="4" w:space="0" w:color="auto"/>
            </w:tcBorders>
            <w:shd w:val="clear" w:color="auto" w:fill="auto"/>
            <w:hideMark/>
          </w:tcPr>
          <w:p w:rsidR="00110EB0" w:rsidRPr="00110EB0" w:rsidRDefault="00110EB0" w:rsidP="00110EB0">
            <w:pPr>
              <w:spacing w:after="0" w:line="240" w:lineRule="auto"/>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Državna izložba mladog uzgoja "Novska 2016."</w:t>
            </w:r>
          </w:p>
        </w:tc>
        <w:tc>
          <w:tcPr>
            <w:tcW w:w="1560" w:type="dxa"/>
            <w:tcBorders>
              <w:top w:val="nil"/>
              <w:left w:val="nil"/>
              <w:bottom w:val="single" w:sz="4" w:space="0" w:color="auto"/>
              <w:right w:val="single" w:sz="4" w:space="0" w:color="auto"/>
            </w:tcBorders>
            <w:shd w:val="clear" w:color="auto" w:fill="auto"/>
            <w:noWrap/>
            <w:hideMark/>
          </w:tcPr>
          <w:p w:rsidR="00110EB0" w:rsidRPr="00110EB0" w:rsidRDefault="00110EB0" w:rsidP="00110EB0">
            <w:pPr>
              <w:spacing w:after="0" w:line="240" w:lineRule="auto"/>
              <w:jc w:val="right"/>
              <w:rPr>
                <w:rFonts w:ascii="Times New Roman" w:eastAsia="Times New Roman" w:hAnsi="Times New Roman" w:cs="Times New Roman"/>
                <w:bCs/>
                <w:sz w:val="24"/>
                <w:szCs w:val="24"/>
                <w:lang w:eastAsia="hr-HR"/>
              </w:rPr>
            </w:pPr>
            <w:r w:rsidRPr="00110EB0">
              <w:rPr>
                <w:rFonts w:ascii="Times New Roman" w:eastAsia="Times New Roman" w:hAnsi="Times New Roman" w:cs="Times New Roman"/>
                <w:bCs/>
                <w:sz w:val="24"/>
                <w:szCs w:val="24"/>
                <w:lang w:eastAsia="hr-HR"/>
              </w:rPr>
              <w:t xml:space="preserve">5.000,00 kn   </w:t>
            </w:r>
          </w:p>
        </w:tc>
      </w:tr>
      <w:tr w:rsidR="00110EB0" w:rsidRPr="00110EB0" w:rsidTr="009A70ED">
        <w:trPr>
          <w:trHeight w:val="490"/>
        </w:trPr>
        <w:tc>
          <w:tcPr>
            <w:tcW w:w="851" w:type="dxa"/>
            <w:tcBorders>
              <w:top w:val="nil"/>
              <w:left w:val="single" w:sz="4" w:space="0" w:color="auto"/>
              <w:bottom w:val="single" w:sz="4" w:space="0" w:color="auto"/>
              <w:right w:val="single" w:sz="4" w:space="0" w:color="auto"/>
            </w:tcBorders>
            <w:shd w:val="clear" w:color="auto" w:fill="auto"/>
            <w:noWrap/>
            <w:hideMark/>
          </w:tcPr>
          <w:p w:rsidR="00110EB0" w:rsidRPr="00110EB0" w:rsidRDefault="00110EB0" w:rsidP="00110EB0">
            <w:pPr>
              <w:spacing w:after="0" w:line="240" w:lineRule="auto"/>
              <w:jc w:val="center"/>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4.</w:t>
            </w:r>
          </w:p>
        </w:tc>
        <w:tc>
          <w:tcPr>
            <w:tcW w:w="3827" w:type="dxa"/>
            <w:tcBorders>
              <w:top w:val="nil"/>
              <w:left w:val="nil"/>
              <w:bottom w:val="single" w:sz="4" w:space="0" w:color="auto"/>
              <w:right w:val="single" w:sz="4" w:space="0" w:color="auto"/>
            </w:tcBorders>
            <w:shd w:val="clear" w:color="auto" w:fill="auto"/>
            <w:hideMark/>
          </w:tcPr>
          <w:p w:rsidR="00110EB0" w:rsidRPr="00110EB0" w:rsidRDefault="00110EB0" w:rsidP="00110EB0">
            <w:pPr>
              <w:spacing w:after="0" w:line="240" w:lineRule="auto"/>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Udruga antifašističkih boraca i antifašista Novska</w:t>
            </w:r>
          </w:p>
        </w:tc>
        <w:tc>
          <w:tcPr>
            <w:tcW w:w="3260" w:type="dxa"/>
            <w:tcBorders>
              <w:top w:val="nil"/>
              <w:left w:val="nil"/>
              <w:bottom w:val="single" w:sz="4" w:space="0" w:color="auto"/>
              <w:right w:val="single" w:sz="4" w:space="0" w:color="auto"/>
            </w:tcBorders>
            <w:shd w:val="clear" w:color="auto" w:fill="auto"/>
            <w:hideMark/>
          </w:tcPr>
          <w:p w:rsidR="00110EB0" w:rsidRPr="00110EB0" w:rsidRDefault="00110EB0" w:rsidP="00110EB0">
            <w:pPr>
              <w:spacing w:after="0" w:line="240" w:lineRule="auto"/>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Obnova uništenog spomenika stradalnika 2. svjetskog rata sela Paklenica</w:t>
            </w:r>
          </w:p>
        </w:tc>
        <w:tc>
          <w:tcPr>
            <w:tcW w:w="1560" w:type="dxa"/>
            <w:tcBorders>
              <w:top w:val="nil"/>
              <w:left w:val="nil"/>
              <w:bottom w:val="single" w:sz="4" w:space="0" w:color="auto"/>
              <w:right w:val="single" w:sz="4" w:space="0" w:color="auto"/>
            </w:tcBorders>
            <w:shd w:val="clear" w:color="auto" w:fill="auto"/>
            <w:noWrap/>
            <w:hideMark/>
          </w:tcPr>
          <w:p w:rsidR="00110EB0" w:rsidRPr="00110EB0" w:rsidRDefault="00110EB0" w:rsidP="00110EB0">
            <w:pPr>
              <w:spacing w:after="0" w:line="240" w:lineRule="auto"/>
              <w:jc w:val="right"/>
              <w:rPr>
                <w:rFonts w:ascii="Times New Roman" w:eastAsia="Times New Roman" w:hAnsi="Times New Roman" w:cs="Times New Roman"/>
                <w:bCs/>
                <w:sz w:val="24"/>
                <w:szCs w:val="24"/>
                <w:lang w:eastAsia="hr-HR"/>
              </w:rPr>
            </w:pPr>
            <w:r w:rsidRPr="00110EB0">
              <w:rPr>
                <w:rFonts w:ascii="Times New Roman" w:eastAsia="Times New Roman" w:hAnsi="Times New Roman" w:cs="Times New Roman"/>
                <w:bCs/>
                <w:sz w:val="24"/>
                <w:szCs w:val="24"/>
                <w:lang w:eastAsia="hr-HR"/>
              </w:rPr>
              <w:t xml:space="preserve">6.000,00 kn   </w:t>
            </w:r>
          </w:p>
        </w:tc>
      </w:tr>
      <w:tr w:rsidR="00110EB0" w:rsidRPr="00110EB0" w:rsidTr="009A70ED">
        <w:trPr>
          <w:trHeight w:val="412"/>
        </w:trPr>
        <w:tc>
          <w:tcPr>
            <w:tcW w:w="851" w:type="dxa"/>
            <w:tcBorders>
              <w:top w:val="nil"/>
              <w:left w:val="single" w:sz="4" w:space="0" w:color="auto"/>
              <w:bottom w:val="single" w:sz="4" w:space="0" w:color="auto"/>
              <w:right w:val="single" w:sz="4" w:space="0" w:color="auto"/>
            </w:tcBorders>
            <w:shd w:val="clear" w:color="auto" w:fill="auto"/>
            <w:noWrap/>
            <w:hideMark/>
          </w:tcPr>
          <w:p w:rsidR="00110EB0" w:rsidRPr="00110EB0" w:rsidRDefault="00110EB0" w:rsidP="00110EB0">
            <w:pPr>
              <w:spacing w:after="0" w:line="240" w:lineRule="auto"/>
              <w:jc w:val="center"/>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5.</w:t>
            </w:r>
          </w:p>
        </w:tc>
        <w:tc>
          <w:tcPr>
            <w:tcW w:w="3827" w:type="dxa"/>
            <w:tcBorders>
              <w:top w:val="nil"/>
              <w:left w:val="nil"/>
              <w:bottom w:val="single" w:sz="4" w:space="0" w:color="auto"/>
              <w:right w:val="single" w:sz="4" w:space="0" w:color="auto"/>
            </w:tcBorders>
            <w:shd w:val="clear" w:color="auto" w:fill="auto"/>
            <w:hideMark/>
          </w:tcPr>
          <w:p w:rsidR="00110EB0" w:rsidRPr="00110EB0" w:rsidRDefault="00110EB0" w:rsidP="00110EB0">
            <w:pPr>
              <w:spacing w:after="0" w:line="240" w:lineRule="auto"/>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Športski klub uzgajivača golubova listonoša "Novska - 2009"</w:t>
            </w:r>
          </w:p>
        </w:tc>
        <w:tc>
          <w:tcPr>
            <w:tcW w:w="3260" w:type="dxa"/>
            <w:tcBorders>
              <w:top w:val="nil"/>
              <w:left w:val="nil"/>
              <w:bottom w:val="single" w:sz="4" w:space="0" w:color="auto"/>
              <w:right w:val="single" w:sz="4" w:space="0" w:color="auto"/>
            </w:tcBorders>
            <w:shd w:val="clear" w:color="auto" w:fill="auto"/>
            <w:hideMark/>
          </w:tcPr>
          <w:p w:rsidR="00110EB0" w:rsidRPr="00110EB0" w:rsidRDefault="00110EB0" w:rsidP="00110EB0">
            <w:pPr>
              <w:spacing w:after="0" w:line="240" w:lineRule="auto"/>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Natjecanja golubova listonoša</w:t>
            </w:r>
          </w:p>
        </w:tc>
        <w:tc>
          <w:tcPr>
            <w:tcW w:w="1560" w:type="dxa"/>
            <w:tcBorders>
              <w:top w:val="nil"/>
              <w:left w:val="nil"/>
              <w:bottom w:val="single" w:sz="4" w:space="0" w:color="auto"/>
              <w:right w:val="single" w:sz="4" w:space="0" w:color="auto"/>
            </w:tcBorders>
            <w:shd w:val="clear" w:color="auto" w:fill="auto"/>
            <w:noWrap/>
            <w:hideMark/>
          </w:tcPr>
          <w:p w:rsidR="00110EB0" w:rsidRPr="00110EB0" w:rsidRDefault="00110EB0" w:rsidP="00110EB0">
            <w:pPr>
              <w:spacing w:after="0" w:line="240" w:lineRule="auto"/>
              <w:jc w:val="right"/>
              <w:rPr>
                <w:rFonts w:ascii="Times New Roman" w:eastAsia="Times New Roman" w:hAnsi="Times New Roman" w:cs="Times New Roman"/>
                <w:bCs/>
                <w:sz w:val="24"/>
                <w:szCs w:val="24"/>
                <w:lang w:eastAsia="hr-HR"/>
              </w:rPr>
            </w:pPr>
            <w:r w:rsidRPr="00110EB0">
              <w:rPr>
                <w:rFonts w:ascii="Times New Roman" w:eastAsia="Times New Roman" w:hAnsi="Times New Roman" w:cs="Times New Roman"/>
                <w:bCs/>
                <w:sz w:val="24"/>
                <w:szCs w:val="24"/>
                <w:lang w:eastAsia="hr-HR"/>
              </w:rPr>
              <w:t xml:space="preserve">3.000,00 kn   </w:t>
            </w:r>
          </w:p>
        </w:tc>
      </w:tr>
      <w:tr w:rsidR="00110EB0" w:rsidRPr="00110EB0" w:rsidTr="009A70ED">
        <w:trPr>
          <w:trHeight w:val="376"/>
        </w:trPr>
        <w:tc>
          <w:tcPr>
            <w:tcW w:w="851" w:type="dxa"/>
            <w:tcBorders>
              <w:top w:val="nil"/>
              <w:left w:val="single" w:sz="4" w:space="0" w:color="auto"/>
              <w:bottom w:val="single" w:sz="4" w:space="0" w:color="auto"/>
              <w:right w:val="single" w:sz="4" w:space="0" w:color="auto"/>
            </w:tcBorders>
            <w:shd w:val="clear" w:color="auto" w:fill="auto"/>
            <w:noWrap/>
            <w:hideMark/>
          </w:tcPr>
          <w:p w:rsidR="00110EB0" w:rsidRPr="00110EB0" w:rsidRDefault="00110EB0" w:rsidP="00110EB0">
            <w:pPr>
              <w:spacing w:after="0" w:line="240" w:lineRule="auto"/>
              <w:jc w:val="center"/>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6.</w:t>
            </w:r>
          </w:p>
        </w:tc>
        <w:tc>
          <w:tcPr>
            <w:tcW w:w="3827" w:type="dxa"/>
            <w:tcBorders>
              <w:top w:val="nil"/>
              <w:left w:val="nil"/>
              <w:bottom w:val="single" w:sz="4" w:space="0" w:color="auto"/>
              <w:right w:val="single" w:sz="4" w:space="0" w:color="auto"/>
            </w:tcBorders>
            <w:shd w:val="clear" w:color="auto" w:fill="auto"/>
            <w:hideMark/>
          </w:tcPr>
          <w:p w:rsidR="00110EB0" w:rsidRPr="00110EB0" w:rsidRDefault="00110EB0" w:rsidP="00110EB0">
            <w:pPr>
              <w:spacing w:after="0" w:line="240" w:lineRule="auto"/>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Udruga žena Nove Subocke "Suboćanka"</w:t>
            </w:r>
          </w:p>
        </w:tc>
        <w:tc>
          <w:tcPr>
            <w:tcW w:w="3260" w:type="dxa"/>
            <w:tcBorders>
              <w:top w:val="nil"/>
              <w:left w:val="nil"/>
              <w:bottom w:val="single" w:sz="4" w:space="0" w:color="auto"/>
              <w:right w:val="single" w:sz="4" w:space="0" w:color="auto"/>
            </w:tcBorders>
            <w:shd w:val="clear" w:color="auto" w:fill="auto"/>
            <w:hideMark/>
          </w:tcPr>
          <w:p w:rsidR="00110EB0" w:rsidRPr="00110EB0" w:rsidRDefault="00110EB0" w:rsidP="00110EB0">
            <w:pPr>
              <w:spacing w:after="0" w:line="240" w:lineRule="auto"/>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Moderno ruho starih običaja</w:t>
            </w:r>
          </w:p>
        </w:tc>
        <w:tc>
          <w:tcPr>
            <w:tcW w:w="1560" w:type="dxa"/>
            <w:tcBorders>
              <w:top w:val="nil"/>
              <w:left w:val="nil"/>
              <w:bottom w:val="single" w:sz="4" w:space="0" w:color="auto"/>
              <w:right w:val="single" w:sz="4" w:space="0" w:color="auto"/>
            </w:tcBorders>
            <w:shd w:val="clear" w:color="auto" w:fill="auto"/>
            <w:noWrap/>
            <w:hideMark/>
          </w:tcPr>
          <w:p w:rsidR="00110EB0" w:rsidRPr="00110EB0" w:rsidRDefault="00110EB0" w:rsidP="00110EB0">
            <w:pPr>
              <w:spacing w:after="0" w:line="240" w:lineRule="auto"/>
              <w:jc w:val="right"/>
              <w:rPr>
                <w:rFonts w:ascii="Times New Roman" w:eastAsia="Times New Roman" w:hAnsi="Times New Roman" w:cs="Times New Roman"/>
                <w:bCs/>
                <w:sz w:val="24"/>
                <w:szCs w:val="24"/>
                <w:lang w:eastAsia="hr-HR"/>
              </w:rPr>
            </w:pPr>
            <w:r w:rsidRPr="00110EB0">
              <w:rPr>
                <w:rFonts w:ascii="Times New Roman" w:eastAsia="Times New Roman" w:hAnsi="Times New Roman" w:cs="Times New Roman"/>
                <w:bCs/>
                <w:sz w:val="24"/>
                <w:szCs w:val="24"/>
                <w:lang w:eastAsia="hr-HR"/>
              </w:rPr>
              <w:t xml:space="preserve">3.920,00 kn   </w:t>
            </w:r>
          </w:p>
        </w:tc>
      </w:tr>
      <w:tr w:rsidR="00110EB0" w:rsidRPr="00110EB0" w:rsidTr="009A70ED">
        <w:trPr>
          <w:trHeight w:val="438"/>
        </w:trPr>
        <w:tc>
          <w:tcPr>
            <w:tcW w:w="851" w:type="dxa"/>
            <w:tcBorders>
              <w:top w:val="nil"/>
              <w:left w:val="single" w:sz="4" w:space="0" w:color="auto"/>
              <w:bottom w:val="single" w:sz="4" w:space="0" w:color="auto"/>
              <w:right w:val="single" w:sz="4" w:space="0" w:color="auto"/>
            </w:tcBorders>
            <w:shd w:val="clear" w:color="auto" w:fill="auto"/>
            <w:noWrap/>
            <w:hideMark/>
          </w:tcPr>
          <w:p w:rsidR="00110EB0" w:rsidRPr="00110EB0" w:rsidRDefault="00110EB0" w:rsidP="00110EB0">
            <w:pPr>
              <w:spacing w:after="0" w:line="240" w:lineRule="auto"/>
              <w:jc w:val="center"/>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7.</w:t>
            </w:r>
          </w:p>
        </w:tc>
        <w:tc>
          <w:tcPr>
            <w:tcW w:w="3827" w:type="dxa"/>
            <w:tcBorders>
              <w:top w:val="nil"/>
              <w:left w:val="nil"/>
              <w:bottom w:val="single" w:sz="4" w:space="0" w:color="auto"/>
              <w:right w:val="single" w:sz="4" w:space="0" w:color="auto"/>
            </w:tcBorders>
            <w:shd w:val="clear" w:color="auto" w:fill="auto"/>
            <w:hideMark/>
          </w:tcPr>
          <w:p w:rsidR="00110EB0" w:rsidRPr="00110EB0" w:rsidRDefault="00110EB0" w:rsidP="00110EB0">
            <w:pPr>
              <w:spacing w:after="0" w:line="240" w:lineRule="auto"/>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Udruga uzgajivača konja „Hrvatski posavac“ Novska</w:t>
            </w:r>
          </w:p>
        </w:tc>
        <w:tc>
          <w:tcPr>
            <w:tcW w:w="3260" w:type="dxa"/>
            <w:tcBorders>
              <w:top w:val="nil"/>
              <w:left w:val="nil"/>
              <w:bottom w:val="single" w:sz="4" w:space="0" w:color="auto"/>
              <w:right w:val="single" w:sz="4" w:space="0" w:color="auto"/>
            </w:tcBorders>
            <w:shd w:val="clear" w:color="auto" w:fill="auto"/>
            <w:hideMark/>
          </w:tcPr>
          <w:p w:rsidR="00110EB0" w:rsidRPr="00110EB0" w:rsidRDefault="00110EB0" w:rsidP="00110EB0">
            <w:pPr>
              <w:spacing w:after="0" w:line="240" w:lineRule="auto"/>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Uzgoj i promocija autohtone pasmine konja "Hrvatski posavac"</w:t>
            </w:r>
          </w:p>
        </w:tc>
        <w:tc>
          <w:tcPr>
            <w:tcW w:w="1560" w:type="dxa"/>
            <w:tcBorders>
              <w:top w:val="nil"/>
              <w:left w:val="nil"/>
              <w:bottom w:val="single" w:sz="4" w:space="0" w:color="auto"/>
              <w:right w:val="single" w:sz="4" w:space="0" w:color="auto"/>
            </w:tcBorders>
            <w:shd w:val="clear" w:color="auto" w:fill="auto"/>
            <w:noWrap/>
            <w:hideMark/>
          </w:tcPr>
          <w:p w:rsidR="00110EB0" w:rsidRPr="00110EB0" w:rsidRDefault="00110EB0" w:rsidP="00110EB0">
            <w:pPr>
              <w:spacing w:after="0" w:line="240" w:lineRule="auto"/>
              <w:jc w:val="right"/>
              <w:rPr>
                <w:rFonts w:ascii="Times New Roman" w:eastAsia="Times New Roman" w:hAnsi="Times New Roman" w:cs="Times New Roman"/>
                <w:bCs/>
                <w:sz w:val="24"/>
                <w:szCs w:val="24"/>
                <w:lang w:eastAsia="hr-HR"/>
              </w:rPr>
            </w:pPr>
            <w:r w:rsidRPr="00110EB0">
              <w:rPr>
                <w:rFonts w:ascii="Times New Roman" w:eastAsia="Times New Roman" w:hAnsi="Times New Roman" w:cs="Times New Roman"/>
                <w:bCs/>
                <w:sz w:val="24"/>
                <w:szCs w:val="24"/>
                <w:lang w:eastAsia="hr-HR"/>
              </w:rPr>
              <w:t xml:space="preserve">4.040,00 kn   </w:t>
            </w:r>
          </w:p>
        </w:tc>
      </w:tr>
    </w:tbl>
    <w:p w:rsidR="00110EB0" w:rsidRPr="00110EB0" w:rsidRDefault="00110EB0" w:rsidP="00110EB0">
      <w:pPr>
        <w:spacing w:after="0" w:line="240" w:lineRule="auto"/>
        <w:jc w:val="both"/>
        <w:rPr>
          <w:rFonts w:ascii="Times New Roman" w:eastAsia="Calibri" w:hAnsi="Times New Roman" w:cs="Times New Roman"/>
          <w:lang w:eastAsia="hr-HR"/>
        </w:rPr>
      </w:pPr>
    </w:p>
    <w:p w:rsidR="00110EB0" w:rsidRPr="00110EB0" w:rsidRDefault="00110EB0" w:rsidP="00110EB0">
      <w:pPr>
        <w:keepNext/>
        <w:keepLines/>
        <w:spacing w:before="200" w:after="0"/>
        <w:jc w:val="both"/>
        <w:outlineLvl w:val="2"/>
        <w:rPr>
          <w:rFonts w:ascii="Times New Roman" w:eastAsia="Calibri" w:hAnsi="Times New Roman" w:cs="Times New Roman"/>
          <w:b/>
          <w:bCs/>
          <w:color w:val="000000" w:themeColor="text1"/>
          <w:sz w:val="24"/>
          <w:szCs w:val="24"/>
          <w:lang w:eastAsia="hr-HR"/>
        </w:rPr>
      </w:pPr>
      <w:bookmarkStart w:id="46" w:name="_Toc461980088"/>
      <w:bookmarkStart w:id="47" w:name="_Toc462119767"/>
      <w:r w:rsidRPr="00110EB0">
        <w:rPr>
          <w:rFonts w:ascii="Times New Roman" w:eastAsia="Calibri" w:hAnsi="Times New Roman" w:cs="Times New Roman"/>
          <w:b/>
          <w:bCs/>
          <w:color w:val="000000" w:themeColor="text1"/>
          <w:sz w:val="24"/>
          <w:szCs w:val="24"/>
          <w:lang w:eastAsia="hr-HR"/>
        </w:rPr>
        <w:lastRenderedPageBreak/>
        <w:t>2.3.5. Tekući projekt T100007 Sufinanciranje rada Crvenog križa u iznosu od 360.892,00 kn</w:t>
      </w:r>
      <w:bookmarkEnd w:id="46"/>
      <w:bookmarkEnd w:id="47"/>
    </w:p>
    <w:p w:rsidR="00110EB0" w:rsidRPr="00110EB0" w:rsidRDefault="00110EB0" w:rsidP="00110EB0">
      <w:pPr>
        <w:spacing w:after="0" w:line="240" w:lineRule="auto"/>
        <w:jc w:val="both"/>
        <w:rPr>
          <w:rFonts w:ascii="Times New Roman" w:eastAsia="Calibri" w:hAnsi="Times New Roman" w:cs="Times New Roman"/>
          <w:b/>
          <w:sz w:val="24"/>
          <w:szCs w:val="24"/>
          <w:lang w:eastAsia="hr-HR"/>
        </w:rPr>
      </w:pPr>
    </w:p>
    <w:p w:rsidR="00110EB0" w:rsidRPr="00110EB0" w:rsidRDefault="00110EB0" w:rsidP="00110EB0">
      <w:pPr>
        <w:spacing w:after="0" w:line="240" w:lineRule="auto"/>
        <w:jc w:val="both"/>
        <w:rPr>
          <w:rFonts w:ascii="Times New Roman" w:eastAsia="Calibri" w:hAnsi="Times New Roman" w:cs="Times New Roman"/>
          <w:sz w:val="24"/>
          <w:szCs w:val="24"/>
          <w:lang w:eastAsia="hr-HR"/>
        </w:rPr>
      </w:pPr>
      <w:r w:rsidRPr="00110EB0">
        <w:rPr>
          <w:rFonts w:ascii="Times New Roman" w:eastAsia="Calibri" w:hAnsi="Times New Roman" w:cs="Times New Roman"/>
          <w:sz w:val="24"/>
          <w:szCs w:val="24"/>
          <w:lang w:eastAsia="hr-HR"/>
        </w:rPr>
        <w:tab/>
        <w:t xml:space="preserve">Ovaj tekući projekt u izvještajnom razdoblju ostvaren je u iznosu od 174.208,98 kn  ili 48,27 % od plana. </w:t>
      </w:r>
    </w:p>
    <w:p w:rsidR="00110EB0" w:rsidRPr="00110EB0" w:rsidRDefault="00110EB0" w:rsidP="00110EB0">
      <w:pPr>
        <w:spacing w:after="0" w:line="240" w:lineRule="auto"/>
        <w:jc w:val="both"/>
        <w:rPr>
          <w:rFonts w:ascii="Times New Roman" w:eastAsia="Calibri" w:hAnsi="Times New Roman" w:cs="Times New Roman"/>
          <w:sz w:val="24"/>
          <w:szCs w:val="24"/>
          <w:lang w:eastAsia="hr-HR"/>
        </w:rPr>
      </w:pPr>
      <w:r w:rsidRPr="00110EB0">
        <w:rPr>
          <w:rFonts w:ascii="Times New Roman" w:eastAsia="Calibri" w:hAnsi="Times New Roman" w:cs="Times New Roman"/>
          <w:sz w:val="24"/>
          <w:szCs w:val="24"/>
          <w:lang w:eastAsia="hr-HR"/>
        </w:rPr>
        <w:tab/>
        <w:t xml:space="preserve">Sredstva su utrošena na redovni rad Gradskog društva Crvenog križa Novska (za financiranje plaća zaposlenika, za materijalne troškove, za provođenje programa logopedske rehabilitacije te za ostale programe koje će provoditi u skladu sa Zakonom o hrvatskom Crvenom križu te  svojim programom rada i financijskim planom za 2016. godinu. </w:t>
      </w:r>
    </w:p>
    <w:p w:rsidR="00110EB0" w:rsidRPr="00110EB0" w:rsidRDefault="00110EB0" w:rsidP="00110EB0">
      <w:pPr>
        <w:spacing w:after="0" w:line="240" w:lineRule="auto"/>
        <w:jc w:val="both"/>
        <w:rPr>
          <w:rFonts w:ascii="Times New Roman" w:eastAsia="Calibri" w:hAnsi="Times New Roman" w:cs="Times New Roman"/>
          <w:sz w:val="24"/>
          <w:szCs w:val="24"/>
          <w:lang w:eastAsia="hr-HR"/>
        </w:rPr>
      </w:pPr>
      <w:r w:rsidRPr="00110EB0">
        <w:rPr>
          <w:rFonts w:ascii="Times New Roman" w:eastAsia="Calibri" w:hAnsi="Times New Roman" w:cs="Times New Roman"/>
          <w:sz w:val="24"/>
          <w:szCs w:val="24"/>
          <w:lang w:eastAsia="hr-HR"/>
        </w:rPr>
        <w:t xml:space="preserve"> </w:t>
      </w:r>
      <w:r w:rsidRPr="00110EB0">
        <w:rPr>
          <w:rFonts w:ascii="Times New Roman" w:eastAsia="Calibri" w:hAnsi="Times New Roman" w:cs="Times New Roman"/>
          <w:sz w:val="24"/>
          <w:szCs w:val="24"/>
          <w:lang w:eastAsia="hr-HR"/>
        </w:rPr>
        <w:tab/>
        <w:t xml:space="preserve">Uredbom o kriterijima, mjerilima i postupcima financiranja i ugovaranja programa i projekata od interesa za opće dobro, Crveni križ je posebna organizacije civilnog društva čije je djelovanje i financiranje propisano posebnim zakonom koji im daje poseban status u području humanitarnog rada i doprinosa unapređenju i zaštiti zdravlja  radi čega su izuzeti od sudjelovanja na javnim natječajima za dodjelu sredstava za financiranje svojih redovnih djelatnosti. </w:t>
      </w:r>
    </w:p>
    <w:p w:rsidR="00110EB0" w:rsidRPr="00110EB0" w:rsidRDefault="00110EB0" w:rsidP="00110EB0">
      <w:pPr>
        <w:keepNext/>
        <w:keepLines/>
        <w:spacing w:before="200" w:after="0"/>
        <w:jc w:val="both"/>
        <w:outlineLvl w:val="1"/>
        <w:rPr>
          <w:rFonts w:ascii="Times New Roman" w:eastAsia="Calibri" w:hAnsi="Times New Roman" w:cs="Times New Roman"/>
          <w:b/>
          <w:bCs/>
          <w:color w:val="000000" w:themeColor="text1"/>
          <w:sz w:val="24"/>
          <w:szCs w:val="24"/>
          <w:lang w:eastAsia="hr-HR"/>
        </w:rPr>
      </w:pPr>
      <w:bookmarkStart w:id="48" w:name="_Toc461980089"/>
      <w:bookmarkStart w:id="49" w:name="_Toc462119768"/>
      <w:r w:rsidRPr="00110EB0">
        <w:rPr>
          <w:rFonts w:ascii="Times New Roman" w:eastAsia="Calibri" w:hAnsi="Times New Roman" w:cs="Times New Roman"/>
          <w:b/>
          <w:bCs/>
          <w:color w:val="000000" w:themeColor="text1"/>
          <w:sz w:val="24"/>
          <w:szCs w:val="24"/>
          <w:lang w:eastAsia="hr-HR"/>
        </w:rPr>
        <w:t>2.4. Program 1012  JAVNE POTREBE U KULTURI</w:t>
      </w:r>
      <w:bookmarkEnd w:id="48"/>
      <w:bookmarkEnd w:id="49"/>
    </w:p>
    <w:p w:rsidR="00110EB0" w:rsidRPr="00110EB0" w:rsidRDefault="00110EB0" w:rsidP="00110EB0">
      <w:pPr>
        <w:spacing w:after="0" w:line="240" w:lineRule="auto"/>
        <w:jc w:val="both"/>
        <w:rPr>
          <w:rFonts w:ascii="Times New Roman" w:eastAsia="Calibri" w:hAnsi="Times New Roman" w:cs="Times New Roman"/>
          <w:b/>
          <w:sz w:val="24"/>
          <w:szCs w:val="24"/>
          <w:lang w:eastAsia="hr-HR"/>
        </w:rPr>
      </w:pPr>
    </w:p>
    <w:p w:rsidR="00110EB0" w:rsidRPr="00110EB0" w:rsidRDefault="00110EB0" w:rsidP="00110EB0">
      <w:pPr>
        <w:spacing w:after="0" w:line="240" w:lineRule="auto"/>
        <w:jc w:val="both"/>
        <w:rPr>
          <w:rFonts w:ascii="Times New Roman" w:eastAsia="Calibri" w:hAnsi="Times New Roman" w:cs="Times New Roman"/>
          <w:b/>
          <w:sz w:val="24"/>
          <w:szCs w:val="24"/>
          <w:u w:val="single"/>
          <w:lang w:eastAsia="hr-HR"/>
        </w:rPr>
      </w:pPr>
      <w:r w:rsidRPr="00110EB0">
        <w:rPr>
          <w:rFonts w:ascii="Times New Roman" w:eastAsia="Calibri" w:hAnsi="Times New Roman" w:cs="Times New Roman"/>
          <w:b/>
          <w:sz w:val="24"/>
          <w:szCs w:val="24"/>
          <w:u w:val="single"/>
          <w:lang w:eastAsia="hr-HR"/>
        </w:rPr>
        <w:t xml:space="preserve">Pravni temelj: </w:t>
      </w:r>
    </w:p>
    <w:p w:rsidR="00110EB0" w:rsidRPr="00110EB0" w:rsidRDefault="00110EB0" w:rsidP="00110EB0">
      <w:pPr>
        <w:spacing w:after="0" w:line="240" w:lineRule="auto"/>
        <w:jc w:val="both"/>
        <w:rPr>
          <w:rFonts w:ascii="Times New Roman" w:eastAsia="Calibri" w:hAnsi="Times New Roman" w:cs="Times New Roman"/>
          <w:b/>
          <w:sz w:val="24"/>
          <w:szCs w:val="24"/>
          <w:u w:val="single"/>
          <w:lang w:eastAsia="hr-HR"/>
        </w:rPr>
      </w:pPr>
    </w:p>
    <w:p w:rsidR="00110EB0" w:rsidRPr="00110EB0" w:rsidRDefault="00110EB0" w:rsidP="00110EB0">
      <w:pPr>
        <w:spacing w:after="0" w:line="240" w:lineRule="auto"/>
        <w:jc w:val="both"/>
        <w:rPr>
          <w:rFonts w:ascii="Times New Roman" w:eastAsia="Times New Roman" w:hAnsi="Times New Roman" w:cs="Times New Roman"/>
          <w:sz w:val="24"/>
          <w:szCs w:val="24"/>
          <w:lang w:eastAsia="hr-HR"/>
        </w:rPr>
      </w:pPr>
      <w:r w:rsidRPr="00110EB0">
        <w:rPr>
          <w:rFonts w:ascii="Times New Roman" w:eastAsia="Calibri" w:hAnsi="Times New Roman" w:cs="Times New Roman"/>
          <w:sz w:val="24"/>
          <w:szCs w:val="24"/>
          <w:lang w:eastAsia="hr-HR"/>
        </w:rPr>
        <w:tab/>
        <w:t xml:space="preserve">Zakon o financiranju javnih potreba u kulturi (NN, broj 47/90, 27/93 i 38/09), Zakon o knjižnicama (NN, broj </w:t>
      </w:r>
      <w:r w:rsidRPr="00110EB0">
        <w:rPr>
          <w:rFonts w:ascii="Times New Roman" w:eastAsia="Times New Roman" w:hAnsi="Times New Roman" w:cs="Times New Roman"/>
          <w:sz w:val="24"/>
          <w:szCs w:val="24"/>
          <w:lang w:eastAsia="hr-HR"/>
        </w:rPr>
        <w:t>105/97, 5/98, 104/00, 87/08 i 69/09), Zakon o pučkim otvorenim učilištima (NN, broj 54/97, 5/98 – ispravak, 139/10).</w:t>
      </w:r>
    </w:p>
    <w:p w:rsidR="00110EB0" w:rsidRPr="00110EB0" w:rsidRDefault="00110EB0" w:rsidP="00110EB0">
      <w:pPr>
        <w:spacing w:after="0" w:line="240" w:lineRule="auto"/>
        <w:jc w:val="both"/>
        <w:rPr>
          <w:rFonts w:ascii="Times New Roman" w:eastAsia="Calibri" w:hAnsi="Times New Roman" w:cs="Times New Roman"/>
          <w:sz w:val="24"/>
          <w:szCs w:val="24"/>
          <w:lang w:eastAsia="hr-HR"/>
        </w:rPr>
      </w:pPr>
    </w:p>
    <w:p w:rsidR="00110EB0" w:rsidRPr="00110EB0" w:rsidRDefault="00110EB0" w:rsidP="00110EB0">
      <w:pPr>
        <w:spacing w:after="0" w:line="240" w:lineRule="auto"/>
        <w:jc w:val="both"/>
        <w:rPr>
          <w:rFonts w:ascii="Times New Roman" w:eastAsia="Calibri" w:hAnsi="Times New Roman" w:cs="Times New Roman"/>
          <w:b/>
          <w:sz w:val="24"/>
          <w:szCs w:val="24"/>
          <w:u w:val="single"/>
          <w:lang w:eastAsia="hr-HR"/>
        </w:rPr>
      </w:pPr>
      <w:r w:rsidRPr="00110EB0">
        <w:rPr>
          <w:rFonts w:ascii="Times New Roman" w:eastAsia="Calibri" w:hAnsi="Times New Roman" w:cs="Times New Roman"/>
          <w:b/>
          <w:sz w:val="24"/>
          <w:szCs w:val="24"/>
          <w:u w:val="single"/>
          <w:lang w:eastAsia="hr-HR"/>
        </w:rPr>
        <w:t xml:space="preserve">Opći cilj programa: </w:t>
      </w:r>
    </w:p>
    <w:p w:rsidR="00110EB0" w:rsidRPr="00110EB0" w:rsidRDefault="00110EB0" w:rsidP="00110EB0">
      <w:pPr>
        <w:spacing w:after="0" w:line="240" w:lineRule="auto"/>
        <w:jc w:val="both"/>
        <w:rPr>
          <w:rFonts w:ascii="Times New Roman" w:eastAsia="Calibri" w:hAnsi="Times New Roman" w:cs="Times New Roman"/>
          <w:b/>
          <w:sz w:val="24"/>
          <w:szCs w:val="24"/>
          <w:u w:val="single"/>
          <w:lang w:eastAsia="hr-HR"/>
        </w:rPr>
      </w:pPr>
    </w:p>
    <w:p w:rsidR="00110EB0" w:rsidRPr="00110EB0" w:rsidRDefault="00110EB0" w:rsidP="00110EB0">
      <w:pPr>
        <w:spacing w:after="0" w:line="240" w:lineRule="auto"/>
        <w:jc w:val="both"/>
        <w:rPr>
          <w:rFonts w:ascii="Times New Roman" w:eastAsia="Calibri" w:hAnsi="Times New Roman" w:cs="Times New Roman"/>
          <w:sz w:val="24"/>
          <w:szCs w:val="24"/>
          <w:lang w:eastAsia="hr-HR"/>
        </w:rPr>
      </w:pPr>
      <w:r w:rsidRPr="00110EB0">
        <w:rPr>
          <w:rFonts w:ascii="Times New Roman" w:eastAsia="Calibri" w:hAnsi="Times New Roman" w:cs="Times New Roman"/>
          <w:sz w:val="24"/>
          <w:szCs w:val="24"/>
          <w:lang w:eastAsia="hr-HR"/>
        </w:rPr>
        <w:tab/>
        <w:t>Osiguranje materijalnih i drugih uvjeta za nesmetan rad i razvoj kulturnih djelatnosti novljanskih ustanova u kulturi, i to: razvoj knjižničarstva i rast čitalačkih navika Novljana  kroz aktivnosti Gradske knjižnice i čitaonice „Ante Jagar“ Novska, te razvoj kazališno- scenske djelatnosti, djelatnosti prikazivanja filmova i muzejsko-galerijske djelatnosti Pučkog otvorenog učilišta Novska, sustavna briga o zaštiti kulturne baštine, sustavna briga o ravnomjernom razvoju svih djelatnosti u kulturi sufinanciranjem aktivnosti i programa udruga u kulturi, posebno kulturno-umjetničkih društava i drugih udruga u kulturi koje promiču i čuvaju novljansku tradicijsku kulturu, koje svojim djelovanjem edukativno utječu na djecu i mladež, pomažu razvoj turizma i koje rade na promociji Grada Novske u najširem smislu, pokretanjem i realizacijom zajedničkih programa s drugim  gradovima u RH i inozemstvu.</w:t>
      </w:r>
    </w:p>
    <w:p w:rsidR="00110EB0" w:rsidRPr="00110EB0" w:rsidRDefault="00110EB0" w:rsidP="00110EB0">
      <w:pPr>
        <w:spacing w:after="0" w:line="240" w:lineRule="auto"/>
        <w:jc w:val="both"/>
        <w:rPr>
          <w:rFonts w:ascii="Times New Roman" w:eastAsia="Calibri" w:hAnsi="Times New Roman" w:cs="Times New Roman"/>
          <w:sz w:val="24"/>
          <w:szCs w:val="24"/>
          <w:lang w:eastAsia="hr-HR"/>
        </w:rPr>
      </w:pPr>
      <w:r w:rsidRPr="00110EB0">
        <w:rPr>
          <w:rFonts w:ascii="Times New Roman" w:eastAsia="Calibri" w:hAnsi="Times New Roman" w:cs="Times New Roman"/>
          <w:sz w:val="24"/>
          <w:szCs w:val="24"/>
          <w:lang w:eastAsia="hr-HR"/>
        </w:rPr>
        <w:tab/>
        <w:t>Ovaj program u izvještajnom razdoblju ostvaren je u iznosu od 1.251.724,52 kn ili 43,14% od plana.</w:t>
      </w:r>
    </w:p>
    <w:p w:rsidR="00110EB0" w:rsidRPr="00110EB0" w:rsidRDefault="00110EB0" w:rsidP="00110EB0">
      <w:pPr>
        <w:spacing w:after="0" w:line="240" w:lineRule="auto"/>
        <w:jc w:val="both"/>
        <w:rPr>
          <w:rFonts w:ascii="Times New Roman" w:eastAsia="Calibri" w:hAnsi="Times New Roman" w:cs="Times New Roman"/>
          <w:sz w:val="24"/>
          <w:szCs w:val="24"/>
          <w:lang w:eastAsia="hr-HR"/>
        </w:rPr>
      </w:pPr>
    </w:p>
    <w:p w:rsidR="00110EB0" w:rsidRPr="00110EB0" w:rsidRDefault="00110EB0" w:rsidP="00110EB0">
      <w:pPr>
        <w:spacing w:after="0" w:line="240" w:lineRule="auto"/>
        <w:jc w:val="both"/>
        <w:rPr>
          <w:rFonts w:ascii="Times New Roman" w:eastAsia="Calibri" w:hAnsi="Times New Roman" w:cs="Times New Roman"/>
          <w:b/>
          <w:sz w:val="24"/>
          <w:szCs w:val="24"/>
          <w:u w:val="single"/>
          <w:lang w:eastAsia="hr-HR"/>
        </w:rPr>
      </w:pPr>
      <w:r w:rsidRPr="00110EB0">
        <w:rPr>
          <w:rFonts w:ascii="Times New Roman" w:eastAsia="Calibri" w:hAnsi="Times New Roman" w:cs="Times New Roman"/>
          <w:b/>
          <w:sz w:val="24"/>
          <w:szCs w:val="24"/>
          <w:u w:val="single"/>
          <w:lang w:eastAsia="hr-HR"/>
        </w:rPr>
        <w:t>Program  obuhvaća sljedeće aktivnosti i projekte:</w:t>
      </w:r>
    </w:p>
    <w:p w:rsidR="00110EB0" w:rsidRPr="00110EB0" w:rsidRDefault="00110EB0" w:rsidP="00110EB0">
      <w:pPr>
        <w:spacing w:after="0" w:line="240" w:lineRule="auto"/>
        <w:jc w:val="both"/>
        <w:rPr>
          <w:rFonts w:ascii="Times New Roman" w:eastAsia="Calibri" w:hAnsi="Times New Roman" w:cs="Times New Roman"/>
          <w:b/>
          <w:sz w:val="24"/>
          <w:szCs w:val="24"/>
          <w:u w:val="single"/>
          <w:lang w:eastAsia="hr-HR"/>
        </w:rPr>
      </w:pPr>
    </w:p>
    <w:p w:rsidR="00110EB0" w:rsidRPr="00110EB0" w:rsidRDefault="00110EB0" w:rsidP="00110EB0">
      <w:pPr>
        <w:keepNext/>
        <w:keepLines/>
        <w:spacing w:before="200" w:after="0"/>
        <w:jc w:val="both"/>
        <w:outlineLvl w:val="2"/>
        <w:rPr>
          <w:rFonts w:ascii="Times New Roman" w:eastAsia="Calibri" w:hAnsi="Times New Roman" w:cs="Times New Roman"/>
          <w:b/>
          <w:bCs/>
          <w:color w:val="000000" w:themeColor="text1"/>
          <w:sz w:val="24"/>
          <w:szCs w:val="24"/>
          <w:lang w:eastAsia="hr-HR"/>
        </w:rPr>
      </w:pPr>
      <w:bookmarkStart w:id="50" w:name="_Toc461980090"/>
      <w:bookmarkStart w:id="51" w:name="_Toc462119769"/>
      <w:r w:rsidRPr="00110EB0">
        <w:rPr>
          <w:rFonts w:ascii="Times New Roman" w:eastAsia="Calibri" w:hAnsi="Times New Roman" w:cs="Times New Roman"/>
          <w:b/>
          <w:bCs/>
          <w:color w:val="000000" w:themeColor="text1"/>
          <w:sz w:val="24"/>
          <w:szCs w:val="24"/>
          <w:lang w:eastAsia="hr-HR"/>
        </w:rPr>
        <w:t>2.4.1. Aktivnost A100001  Rashodi za zaposlene u iznosu od  1.004.386,00 kn</w:t>
      </w:r>
      <w:bookmarkEnd w:id="50"/>
      <w:bookmarkEnd w:id="51"/>
    </w:p>
    <w:p w:rsidR="00110EB0" w:rsidRPr="00110EB0" w:rsidRDefault="00110EB0" w:rsidP="00110EB0">
      <w:pPr>
        <w:spacing w:after="0" w:line="240" w:lineRule="auto"/>
        <w:jc w:val="both"/>
        <w:rPr>
          <w:rFonts w:ascii="Times New Roman" w:eastAsia="Calibri" w:hAnsi="Times New Roman" w:cs="Times New Roman"/>
          <w:b/>
          <w:sz w:val="24"/>
          <w:szCs w:val="24"/>
          <w:lang w:eastAsia="hr-HR"/>
        </w:rPr>
      </w:pPr>
    </w:p>
    <w:p w:rsidR="00110EB0" w:rsidRPr="00110EB0" w:rsidRDefault="00110EB0" w:rsidP="00110EB0">
      <w:pPr>
        <w:spacing w:after="0" w:line="240" w:lineRule="auto"/>
        <w:jc w:val="both"/>
        <w:rPr>
          <w:rFonts w:ascii="Times New Roman" w:eastAsia="Calibri" w:hAnsi="Times New Roman" w:cs="Times New Roman"/>
          <w:sz w:val="24"/>
          <w:szCs w:val="24"/>
          <w:lang w:eastAsia="hr-HR"/>
        </w:rPr>
      </w:pPr>
      <w:r w:rsidRPr="00110EB0">
        <w:rPr>
          <w:rFonts w:ascii="Times New Roman" w:eastAsia="Calibri" w:hAnsi="Times New Roman" w:cs="Times New Roman"/>
          <w:sz w:val="24"/>
          <w:szCs w:val="24"/>
          <w:lang w:eastAsia="hr-HR"/>
        </w:rPr>
        <w:tab/>
        <w:t xml:space="preserve">Ova aktivnost je u izvještajnom razdoblju ostvarena u iznosu od 346.492,16 kn ili 34,49 % od plana, a odnosi se na plaće zaposlenika u Gradskoj knjižnici i čitaonici „Ante Jagar“ Novska, te na jednog zaposlenika u Pučkom otvorenom učilištu koji radi na poslovima ostvarivanja programa u kulturnim djelatnostima o kojima ustanova skrbi. </w:t>
      </w:r>
    </w:p>
    <w:p w:rsidR="00110EB0" w:rsidRPr="00110EB0" w:rsidRDefault="00110EB0" w:rsidP="00110EB0">
      <w:pPr>
        <w:spacing w:after="0" w:line="240" w:lineRule="auto"/>
        <w:jc w:val="both"/>
        <w:rPr>
          <w:rFonts w:ascii="Times New Roman" w:eastAsia="Calibri" w:hAnsi="Times New Roman" w:cs="Times New Roman"/>
          <w:sz w:val="24"/>
          <w:szCs w:val="24"/>
          <w:lang w:eastAsia="hr-HR"/>
        </w:rPr>
      </w:pPr>
    </w:p>
    <w:p w:rsidR="00110EB0" w:rsidRPr="00110EB0" w:rsidRDefault="00110EB0" w:rsidP="00110EB0">
      <w:pPr>
        <w:keepNext/>
        <w:keepLines/>
        <w:spacing w:before="200" w:after="0"/>
        <w:jc w:val="both"/>
        <w:outlineLvl w:val="2"/>
        <w:rPr>
          <w:rFonts w:ascii="Times New Roman" w:eastAsia="Calibri" w:hAnsi="Times New Roman" w:cs="Times New Roman"/>
          <w:b/>
          <w:bCs/>
          <w:color w:val="000000" w:themeColor="text1"/>
          <w:sz w:val="24"/>
          <w:szCs w:val="24"/>
          <w:lang w:eastAsia="hr-HR"/>
        </w:rPr>
      </w:pPr>
      <w:bookmarkStart w:id="52" w:name="_Toc461980091"/>
      <w:bookmarkStart w:id="53" w:name="_Toc462119770"/>
      <w:r w:rsidRPr="00110EB0">
        <w:rPr>
          <w:rFonts w:ascii="Times New Roman" w:eastAsia="Calibri" w:hAnsi="Times New Roman" w:cs="Times New Roman"/>
          <w:b/>
          <w:bCs/>
          <w:color w:val="000000" w:themeColor="text1"/>
          <w:sz w:val="24"/>
          <w:szCs w:val="24"/>
          <w:lang w:eastAsia="hr-HR"/>
        </w:rPr>
        <w:lastRenderedPageBreak/>
        <w:t>2.4.2. Aktivnost A100002  Materijalno - financijski rashodi  u iznosu od  1.010.247,00 kn</w:t>
      </w:r>
      <w:bookmarkEnd w:id="52"/>
      <w:bookmarkEnd w:id="53"/>
    </w:p>
    <w:p w:rsidR="00110EB0" w:rsidRPr="00110EB0" w:rsidRDefault="00110EB0" w:rsidP="00110EB0">
      <w:pPr>
        <w:spacing w:after="0" w:line="240" w:lineRule="auto"/>
        <w:jc w:val="both"/>
        <w:rPr>
          <w:rFonts w:ascii="Times New Roman" w:eastAsia="Calibri" w:hAnsi="Times New Roman" w:cs="Times New Roman"/>
          <w:b/>
          <w:sz w:val="24"/>
          <w:szCs w:val="24"/>
          <w:lang w:eastAsia="hr-HR"/>
        </w:rPr>
      </w:pPr>
    </w:p>
    <w:p w:rsidR="00110EB0" w:rsidRPr="00110EB0" w:rsidRDefault="00110EB0" w:rsidP="00110EB0">
      <w:pPr>
        <w:spacing w:after="0" w:line="240" w:lineRule="auto"/>
        <w:jc w:val="both"/>
        <w:rPr>
          <w:rFonts w:ascii="Times New Roman" w:eastAsia="Calibri" w:hAnsi="Times New Roman" w:cs="Times New Roman"/>
          <w:sz w:val="24"/>
          <w:szCs w:val="24"/>
          <w:lang w:eastAsia="hr-HR"/>
        </w:rPr>
      </w:pPr>
      <w:r w:rsidRPr="00110EB0">
        <w:rPr>
          <w:rFonts w:ascii="Times New Roman" w:eastAsia="Calibri" w:hAnsi="Times New Roman" w:cs="Times New Roman"/>
          <w:sz w:val="24"/>
          <w:szCs w:val="24"/>
          <w:lang w:eastAsia="hr-HR"/>
        </w:rPr>
        <w:tab/>
        <w:t>Ova aktivnost je u izvještajnom razdoblju ostvarena u iznosu od 450.112,55 kn ili 44,55 % od plana. U Pučkom otvorenom učilištu najviše sredstava utrošeno je za otplatu glavnice kredita (162.000,00 kn), a u Gradskoj knjižnici i čitaonici na rashode za materijal i energiju (</w:t>
      </w:r>
      <w:r w:rsidRPr="00110EB0">
        <w:rPr>
          <w:rFonts w:ascii="Times New Roman" w:eastAsia="Calibri" w:hAnsi="Times New Roman" w:cs="Times New Roman"/>
          <w:color w:val="000000" w:themeColor="text1"/>
          <w:sz w:val="24"/>
          <w:szCs w:val="24"/>
          <w:lang w:eastAsia="hr-HR"/>
        </w:rPr>
        <w:t>42.663,33 kn</w:t>
      </w:r>
      <w:r w:rsidRPr="00110EB0">
        <w:rPr>
          <w:rFonts w:ascii="Times New Roman" w:eastAsia="Calibri" w:hAnsi="Times New Roman" w:cs="Times New Roman"/>
          <w:sz w:val="24"/>
          <w:szCs w:val="24"/>
          <w:lang w:eastAsia="hr-HR"/>
        </w:rPr>
        <w:t>).</w:t>
      </w:r>
    </w:p>
    <w:p w:rsidR="00110EB0" w:rsidRPr="00110EB0" w:rsidRDefault="00110EB0" w:rsidP="00110EB0">
      <w:pPr>
        <w:spacing w:after="0" w:line="240" w:lineRule="auto"/>
        <w:rPr>
          <w:rFonts w:ascii="Times New Roman" w:eastAsia="Calibri" w:hAnsi="Times New Roman" w:cs="Times New Roman"/>
          <w:lang w:eastAsia="hr-HR"/>
        </w:rPr>
      </w:pPr>
    </w:p>
    <w:p w:rsidR="00110EB0" w:rsidRPr="00110EB0" w:rsidRDefault="00110EB0" w:rsidP="00110EB0">
      <w:pPr>
        <w:keepNext/>
        <w:keepLines/>
        <w:spacing w:before="200" w:after="0"/>
        <w:jc w:val="both"/>
        <w:outlineLvl w:val="2"/>
        <w:rPr>
          <w:rFonts w:ascii="Times New Roman" w:eastAsia="Calibri" w:hAnsi="Times New Roman" w:cs="Times New Roman"/>
          <w:b/>
          <w:bCs/>
          <w:color w:val="000000" w:themeColor="text1"/>
          <w:sz w:val="24"/>
          <w:szCs w:val="24"/>
          <w:lang w:eastAsia="hr-HR"/>
        </w:rPr>
      </w:pPr>
      <w:bookmarkStart w:id="54" w:name="_Toc461980092"/>
      <w:bookmarkStart w:id="55" w:name="_Toc462119771"/>
      <w:r w:rsidRPr="00110EB0">
        <w:rPr>
          <w:rFonts w:ascii="Times New Roman" w:eastAsia="Calibri" w:hAnsi="Times New Roman" w:cs="Times New Roman"/>
          <w:b/>
          <w:bCs/>
          <w:color w:val="000000" w:themeColor="text1"/>
          <w:sz w:val="24"/>
          <w:szCs w:val="24"/>
          <w:lang w:eastAsia="hr-HR"/>
        </w:rPr>
        <w:t>2.4.3. Aktivnost A100004  Udruge u kulturi u iznosu od 147.300,00 kn</w:t>
      </w:r>
      <w:bookmarkEnd w:id="54"/>
      <w:bookmarkEnd w:id="55"/>
    </w:p>
    <w:p w:rsidR="00110EB0" w:rsidRPr="00110EB0" w:rsidRDefault="00110EB0" w:rsidP="00110EB0">
      <w:pPr>
        <w:spacing w:after="0" w:line="240" w:lineRule="auto"/>
        <w:jc w:val="both"/>
        <w:rPr>
          <w:rFonts w:ascii="Times New Roman" w:eastAsia="Calibri" w:hAnsi="Times New Roman" w:cs="Times New Roman"/>
          <w:sz w:val="24"/>
          <w:szCs w:val="24"/>
          <w:lang w:eastAsia="hr-HR"/>
        </w:rPr>
      </w:pPr>
    </w:p>
    <w:p w:rsidR="00110EB0" w:rsidRPr="00110EB0" w:rsidRDefault="00110EB0" w:rsidP="00110EB0">
      <w:pPr>
        <w:spacing w:after="0" w:line="240" w:lineRule="auto"/>
        <w:jc w:val="both"/>
        <w:rPr>
          <w:rFonts w:ascii="Times New Roman" w:eastAsia="Calibri" w:hAnsi="Times New Roman" w:cs="Times New Roman"/>
          <w:sz w:val="24"/>
          <w:szCs w:val="24"/>
          <w:lang w:eastAsia="hr-HR"/>
        </w:rPr>
      </w:pPr>
      <w:r w:rsidRPr="00110EB0">
        <w:rPr>
          <w:rFonts w:ascii="Times New Roman" w:eastAsia="Calibri" w:hAnsi="Times New Roman" w:cs="Times New Roman"/>
          <w:sz w:val="24"/>
          <w:szCs w:val="24"/>
          <w:lang w:eastAsia="hr-HR"/>
        </w:rPr>
        <w:tab/>
        <w:t xml:space="preserve">Ovaj tekući projekt u izvještajnom razdoblju ostvaren je u iznosu od 83.290,00 kn ili 56,54 % od plana. </w:t>
      </w:r>
    </w:p>
    <w:p w:rsidR="00110EB0" w:rsidRPr="00110EB0" w:rsidRDefault="00110EB0" w:rsidP="00110EB0">
      <w:pPr>
        <w:spacing w:after="0" w:line="240" w:lineRule="auto"/>
        <w:jc w:val="both"/>
        <w:rPr>
          <w:rFonts w:ascii="Times New Roman" w:eastAsia="Times New Roman" w:hAnsi="Times New Roman" w:cs="Times New Roman"/>
          <w:sz w:val="24"/>
          <w:szCs w:val="24"/>
          <w:lang w:eastAsia="hr-HR"/>
        </w:rPr>
      </w:pPr>
      <w:r w:rsidRPr="00110EB0">
        <w:rPr>
          <w:rFonts w:ascii="Times New Roman" w:eastAsia="Calibri" w:hAnsi="Times New Roman" w:cs="Times New Roman"/>
          <w:sz w:val="24"/>
          <w:szCs w:val="24"/>
          <w:lang w:eastAsia="hr-HR"/>
        </w:rPr>
        <w:tab/>
        <w:t xml:space="preserve">Temeljem Javnog poziva </w:t>
      </w:r>
      <w:r w:rsidRPr="00110EB0">
        <w:rPr>
          <w:rFonts w:ascii="Times New Roman" w:eastAsia="Times New Roman" w:hAnsi="Times New Roman" w:cs="Times New Roman"/>
          <w:sz w:val="24"/>
          <w:szCs w:val="24"/>
          <w:lang w:eastAsia="hr-HR"/>
        </w:rPr>
        <w:t>za predlaganje programa i projekata za zadovoljenje javnih potreba koje će na području Grada Novske provoditi udruge u 2016. godini od  23. siječnja 2016. godine Odlukom Gradonačelnika potporu je ostvarilo 12  udruga iz područja kulture i kulturnog djelovanja, i to za 13 programa/projekata i u sljedećim iznosima:</w:t>
      </w:r>
    </w:p>
    <w:p w:rsidR="00110EB0" w:rsidRPr="00110EB0" w:rsidRDefault="00110EB0" w:rsidP="00110EB0">
      <w:pPr>
        <w:pBdr>
          <w:bottom w:val="single" w:sz="4" w:space="1" w:color="auto"/>
        </w:pBdr>
        <w:spacing w:after="0" w:line="240" w:lineRule="auto"/>
        <w:jc w:val="both"/>
        <w:rPr>
          <w:rFonts w:ascii="Times New Roman" w:eastAsia="Times New Roman" w:hAnsi="Times New Roman" w:cs="Times New Roman"/>
          <w:lang w:eastAsia="hr-HR"/>
        </w:rPr>
      </w:pPr>
    </w:p>
    <w:tbl>
      <w:tblPr>
        <w:tblW w:w="9738" w:type="dxa"/>
        <w:tblInd w:w="108" w:type="dxa"/>
        <w:tblLook w:val="04A0" w:firstRow="1" w:lastRow="0" w:firstColumn="1" w:lastColumn="0" w:noHBand="0" w:noVBand="1"/>
      </w:tblPr>
      <w:tblGrid>
        <w:gridCol w:w="727"/>
        <w:gridCol w:w="3342"/>
        <w:gridCol w:w="4011"/>
        <w:gridCol w:w="1658"/>
      </w:tblGrid>
      <w:tr w:rsidR="00110EB0" w:rsidRPr="00110EB0" w:rsidTr="009A70ED">
        <w:trPr>
          <w:trHeight w:val="852"/>
        </w:trPr>
        <w:tc>
          <w:tcPr>
            <w:tcW w:w="727" w:type="dxa"/>
            <w:tcBorders>
              <w:top w:val="nil"/>
              <w:left w:val="single" w:sz="4" w:space="0" w:color="auto"/>
              <w:bottom w:val="single" w:sz="4" w:space="0" w:color="auto"/>
              <w:right w:val="single" w:sz="4" w:space="0" w:color="auto"/>
            </w:tcBorders>
            <w:shd w:val="clear" w:color="auto" w:fill="auto"/>
            <w:noWrap/>
            <w:hideMark/>
          </w:tcPr>
          <w:p w:rsidR="00110EB0" w:rsidRPr="00110EB0" w:rsidRDefault="00110EB0" w:rsidP="00110EB0">
            <w:pPr>
              <w:spacing w:after="0" w:line="240" w:lineRule="auto"/>
              <w:jc w:val="center"/>
              <w:rPr>
                <w:rFonts w:ascii="Times New Roman" w:eastAsia="Times New Roman" w:hAnsi="Times New Roman" w:cs="Times New Roman"/>
                <w:sz w:val="24"/>
                <w:szCs w:val="24"/>
                <w:lang w:eastAsia="hr-HR"/>
              </w:rPr>
            </w:pPr>
          </w:p>
          <w:p w:rsidR="00110EB0" w:rsidRPr="00110EB0" w:rsidRDefault="00110EB0" w:rsidP="00110EB0">
            <w:pPr>
              <w:spacing w:after="0" w:line="240" w:lineRule="auto"/>
              <w:jc w:val="center"/>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1.</w:t>
            </w:r>
          </w:p>
        </w:tc>
        <w:tc>
          <w:tcPr>
            <w:tcW w:w="3342" w:type="dxa"/>
            <w:tcBorders>
              <w:top w:val="nil"/>
              <w:left w:val="nil"/>
              <w:bottom w:val="single" w:sz="4" w:space="0" w:color="auto"/>
              <w:right w:val="single" w:sz="4" w:space="0" w:color="auto"/>
            </w:tcBorders>
            <w:shd w:val="clear" w:color="auto" w:fill="auto"/>
            <w:hideMark/>
          </w:tcPr>
          <w:p w:rsidR="00110EB0" w:rsidRPr="00110EB0" w:rsidRDefault="00110EB0" w:rsidP="00110EB0">
            <w:pPr>
              <w:spacing w:after="0" w:line="240" w:lineRule="auto"/>
              <w:rPr>
                <w:rFonts w:ascii="Times New Roman" w:eastAsia="Times New Roman" w:hAnsi="Times New Roman" w:cs="Times New Roman"/>
                <w:sz w:val="24"/>
                <w:szCs w:val="24"/>
                <w:lang w:eastAsia="hr-HR"/>
              </w:rPr>
            </w:pPr>
          </w:p>
          <w:p w:rsidR="00110EB0" w:rsidRPr="00110EB0" w:rsidRDefault="00110EB0" w:rsidP="00110EB0">
            <w:pPr>
              <w:spacing w:after="0" w:line="240" w:lineRule="auto"/>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Novljansko akademsko  društvo</w:t>
            </w:r>
          </w:p>
        </w:tc>
        <w:tc>
          <w:tcPr>
            <w:tcW w:w="4011" w:type="dxa"/>
            <w:tcBorders>
              <w:top w:val="nil"/>
              <w:left w:val="nil"/>
              <w:bottom w:val="single" w:sz="4" w:space="0" w:color="auto"/>
              <w:right w:val="single" w:sz="4" w:space="0" w:color="auto"/>
            </w:tcBorders>
            <w:shd w:val="clear" w:color="auto" w:fill="auto"/>
            <w:hideMark/>
          </w:tcPr>
          <w:p w:rsidR="00110EB0" w:rsidRPr="00110EB0" w:rsidRDefault="00110EB0" w:rsidP="00110EB0">
            <w:pPr>
              <w:spacing w:after="0" w:line="240" w:lineRule="auto"/>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Redovan rad Novljanskog akademskog društva - promocija i razvoj kulturnih djelatnosti i drugih djelatnosti na području Grada Novske</w:t>
            </w:r>
          </w:p>
        </w:tc>
        <w:tc>
          <w:tcPr>
            <w:tcW w:w="1658" w:type="dxa"/>
            <w:tcBorders>
              <w:top w:val="single" w:sz="4" w:space="0" w:color="auto"/>
              <w:left w:val="nil"/>
              <w:bottom w:val="single" w:sz="4" w:space="0" w:color="auto"/>
              <w:right w:val="single" w:sz="4" w:space="0" w:color="auto"/>
            </w:tcBorders>
            <w:shd w:val="clear" w:color="auto" w:fill="auto"/>
            <w:noWrap/>
            <w:hideMark/>
          </w:tcPr>
          <w:p w:rsidR="00110EB0" w:rsidRPr="00110EB0" w:rsidRDefault="00110EB0" w:rsidP="00110EB0">
            <w:pPr>
              <w:spacing w:after="0" w:line="240" w:lineRule="auto"/>
              <w:jc w:val="right"/>
              <w:rPr>
                <w:rFonts w:ascii="Times New Roman" w:eastAsia="Times New Roman" w:hAnsi="Times New Roman" w:cs="Times New Roman"/>
                <w:bCs/>
                <w:sz w:val="24"/>
                <w:szCs w:val="24"/>
                <w:lang w:eastAsia="hr-HR"/>
              </w:rPr>
            </w:pPr>
            <w:r w:rsidRPr="00110EB0">
              <w:rPr>
                <w:rFonts w:ascii="Times New Roman" w:eastAsia="Times New Roman" w:hAnsi="Times New Roman" w:cs="Times New Roman"/>
                <w:bCs/>
                <w:sz w:val="24"/>
                <w:szCs w:val="24"/>
                <w:lang w:eastAsia="hr-HR"/>
              </w:rPr>
              <w:t xml:space="preserve">16.000,00 kn   </w:t>
            </w:r>
          </w:p>
        </w:tc>
      </w:tr>
      <w:tr w:rsidR="00110EB0" w:rsidRPr="00110EB0" w:rsidTr="009A70ED">
        <w:trPr>
          <w:trHeight w:val="345"/>
        </w:trPr>
        <w:tc>
          <w:tcPr>
            <w:tcW w:w="727" w:type="dxa"/>
            <w:tcBorders>
              <w:top w:val="nil"/>
              <w:left w:val="single" w:sz="4" w:space="0" w:color="auto"/>
              <w:bottom w:val="single" w:sz="4" w:space="0" w:color="auto"/>
              <w:right w:val="single" w:sz="4" w:space="0" w:color="auto"/>
            </w:tcBorders>
            <w:shd w:val="clear" w:color="auto" w:fill="auto"/>
            <w:noWrap/>
            <w:hideMark/>
          </w:tcPr>
          <w:p w:rsidR="00110EB0" w:rsidRPr="00110EB0" w:rsidRDefault="00110EB0" w:rsidP="00110EB0">
            <w:pPr>
              <w:spacing w:after="0" w:line="240" w:lineRule="auto"/>
              <w:jc w:val="center"/>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2.</w:t>
            </w:r>
          </w:p>
        </w:tc>
        <w:tc>
          <w:tcPr>
            <w:tcW w:w="3342" w:type="dxa"/>
            <w:tcBorders>
              <w:top w:val="nil"/>
              <w:left w:val="nil"/>
              <w:bottom w:val="single" w:sz="4" w:space="0" w:color="auto"/>
              <w:right w:val="single" w:sz="4" w:space="0" w:color="auto"/>
            </w:tcBorders>
            <w:shd w:val="clear" w:color="auto" w:fill="auto"/>
            <w:hideMark/>
          </w:tcPr>
          <w:p w:rsidR="00110EB0" w:rsidRPr="00110EB0" w:rsidRDefault="00110EB0" w:rsidP="00110EB0">
            <w:pPr>
              <w:spacing w:after="0" w:line="240" w:lineRule="auto"/>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Društvo likovnih autora Novske</w:t>
            </w:r>
          </w:p>
        </w:tc>
        <w:tc>
          <w:tcPr>
            <w:tcW w:w="4011" w:type="dxa"/>
            <w:tcBorders>
              <w:top w:val="nil"/>
              <w:left w:val="nil"/>
              <w:bottom w:val="single" w:sz="4" w:space="0" w:color="auto"/>
              <w:right w:val="single" w:sz="4" w:space="0" w:color="auto"/>
            </w:tcBorders>
            <w:shd w:val="clear" w:color="auto" w:fill="auto"/>
            <w:hideMark/>
          </w:tcPr>
          <w:p w:rsidR="00110EB0" w:rsidRPr="00110EB0" w:rsidRDefault="00110EB0" w:rsidP="00110EB0">
            <w:pPr>
              <w:spacing w:after="0" w:line="240" w:lineRule="auto"/>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Likovna radionica za mlade "DLANOVNICA"</w:t>
            </w:r>
          </w:p>
        </w:tc>
        <w:tc>
          <w:tcPr>
            <w:tcW w:w="1658" w:type="dxa"/>
            <w:tcBorders>
              <w:top w:val="nil"/>
              <w:left w:val="nil"/>
              <w:bottom w:val="single" w:sz="4" w:space="0" w:color="auto"/>
              <w:right w:val="single" w:sz="4" w:space="0" w:color="auto"/>
            </w:tcBorders>
            <w:shd w:val="clear" w:color="auto" w:fill="auto"/>
            <w:noWrap/>
            <w:hideMark/>
          </w:tcPr>
          <w:p w:rsidR="00110EB0" w:rsidRPr="00110EB0" w:rsidRDefault="00110EB0" w:rsidP="00110EB0">
            <w:pPr>
              <w:spacing w:after="0" w:line="240" w:lineRule="auto"/>
              <w:jc w:val="right"/>
              <w:rPr>
                <w:rFonts w:ascii="Times New Roman" w:eastAsia="Times New Roman" w:hAnsi="Times New Roman" w:cs="Times New Roman"/>
                <w:bCs/>
                <w:sz w:val="24"/>
                <w:szCs w:val="24"/>
                <w:lang w:eastAsia="hr-HR"/>
              </w:rPr>
            </w:pPr>
            <w:r w:rsidRPr="00110EB0">
              <w:rPr>
                <w:rFonts w:ascii="Times New Roman" w:eastAsia="Times New Roman" w:hAnsi="Times New Roman" w:cs="Times New Roman"/>
                <w:bCs/>
                <w:sz w:val="24"/>
                <w:szCs w:val="24"/>
                <w:lang w:eastAsia="hr-HR"/>
              </w:rPr>
              <w:t xml:space="preserve">4.740,00 kn   </w:t>
            </w:r>
          </w:p>
        </w:tc>
      </w:tr>
      <w:tr w:rsidR="00110EB0" w:rsidRPr="00110EB0" w:rsidTr="009A70ED">
        <w:trPr>
          <w:trHeight w:val="315"/>
        </w:trPr>
        <w:tc>
          <w:tcPr>
            <w:tcW w:w="727" w:type="dxa"/>
            <w:tcBorders>
              <w:top w:val="single" w:sz="4" w:space="0" w:color="auto"/>
              <w:left w:val="single" w:sz="4" w:space="0" w:color="auto"/>
              <w:bottom w:val="single" w:sz="4" w:space="0" w:color="auto"/>
              <w:right w:val="single" w:sz="4" w:space="0" w:color="auto"/>
            </w:tcBorders>
            <w:shd w:val="clear" w:color="auto" w:fill="auto"/>
            <w:noWrap/>
            <w:hideMark/>
          </w:tcPr>
          <w:p w:rsidR="00110EB0" w:rsidRPr="00110EB0" w:rsidRDefault="00110EB0" w:rsidP="00110EB0">
            <w:pPr>
              <w:spacing w:after="0" w:line="240" w:lineRule="auto"/>
              <w:jc w:val="center"/>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3.</w:t>
            </w:r>
          </w:p>
        </w:tc>
        <w:tc>
          <w:tcPr>
            <w:tcW w:w="3342" w:type="dxa"/>
            <w:tcBorders>
              <w:top w:val="single" w:sz="4" w:space="0" w:color="auto"/>
              <w:left w:val="nil"/>
              <w:bottom w:val="single" w:sz="4" w:space="0" w:color="auto"/>
              <w:right w:val="single" w:sz="4" w:space="0" w:color="auto"/>
            </w:tcBorders>
            <w:shd w:val="clear" w:color="auto" w:fill="auto"/>
            <w:hideMark/>
          </w:tcPr>
          <w:p w:rsidR="00110EB0" w:rsidRPr="00110EB0" w:rsidRDefault="00110EB0" w:rsidP="00110EB0">
            <w:pPr>
              <w:spacing w:after="0" w:line="240" w:lineRule="auto"/>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Društvo likovnih autora Novske</w:t>
            </w:r>
          </w:p>
        </w:tc>
        <w:tc>
          <w:tcPr>
            <w:tcW w:w="4011" w:type="dxa"/>
            <w:tcBorders>
              <w:top w:val="single" w:sz="4" w:space="0" w:color="auto"/>
              <w:left w:val="nil"/>
              <w:bottom w:val="single" w:sz="4" w:space="0" w:color="auto"/>
              <w:right w:val="single" w:sz="4" w:space="0" w:color="auto"/>
            </w:tcBorders>
            <w:shd w:val="clear" w:color="auto" w:fill="auto"/>
            <w:hideMark/>
          </w:tcPr>
          <w:p w:rsidR="00110EB0" w:rsidRPr="00110EB0" w:rsidRDefault="00110EB0" w:rsidP="00110EB0">
            <w:pPr>
              <w:spacing w:after="0" w:line="240" w:lineRule="auto"/>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Likovne izložbe DLAN-a</w:t>
            </w:r>
          </w:p>
        </w:tc>
        <w:tc>
          <w:tcPr>
            <w:tcW w:w="1658" w:type="dxa"/>
            <w:tcBorders>
              <w:top w:val="single" w:sz="4" w:space="0" w:color="auto"/>
              <w:left w:val="nil"/>
              <w:bottom w:val="single" w:sz="4" w:space="0" w:color="auto"/>
              <w:right w:val="single" w:sz="4" w:space="0" w:color="auto"/>
            </w:tcBorders>
            <w:shd w:val="clear" w:color="auto" w:fill="auto"/>
            <w:noWrap/>
            <w:hideMark/>
          </w:tcPr>
          <w:p w:rsidR="00110EB0" w:rsidRPr="00110EB0" w:rsidRDefault="00110EB0" w:rsidP="00110EB0">
            <w:pPr>
              <w:spacing w:after="0" w:line="240" w:lineRule="auto"/>
              <w:jc w:val="right"/>
              <w:rPr>
                <w:rFonts w:ascii="Times New Roman" w:eastAsia="Times New Roman" w:hAnsi="Times New Roman" w:cs="Times New Roman"/>
                <w:bCs/>
                <w:sz w:val="24"/>
                <w:szCs w:val="24"/>
                <w:lang w:eastAsia="hr-HR"/>
              </w:rPr>
            </w:pPr>
            <w:r w:rsidRPr="00110EB0">
              <w:rPr>
                <w:rFonts w:ascii="Times New Roman" w:eastAsia="Times New Roman" w:hAnsi="Times New Roman" w:cs="Times New Roman"/>
                <w:bCs/>
                <w:sz w:val="24"/>
                <w:szCs w:val="24"/>
                <w:lang w:eastAsia="hr-HR"/>
              </w:rPr>
              <w:t xml:space="preserve">4.550,00 kn   </w:t>
            </w:r>
          </w:p>
        </w:tc>
      </w:tr>
      <w:tr w:rsidR="00110EB0" w:rsidRPr="00110EB0" w:rsidTr="009A70ED">
        <w:trPr>
          <w:trHeight w:val="511"/>
        </w:trPr>
        <w:tc>
          <w:tcPr>
            <w:tcW w:w="727" w:type="dxa"/>
            <w:tcBorders>
              <w:top w:val="single" w:sz="4" w:space="0" w:color="auto"/>
              <w:left w:val="single" w:sz="4" w:space="0" w:color="auto"/>
              <w:bottom w:val="single" w:sz="4" w:space="0" w:color="auto"/>
              <w:right w:val="single" w:sz="4" w:space="0" w:color="auto"/>
            </w:tcBorders>
            <w:shd w:val="clear" w:color="auto" w:fill="auto"/>
            <w:noWrap/>
            <w:hideMark/>
          </w:tcPr>
          <w:p w:rsidR="00110EB0" w:rsidRPr="00110EB0" w:rsidRDefault="00110EB0" w:rsidP="00110EB0">
            <w:pPr>
              <w:spacing w:after="0" w:line="240" w:lineRule="auto"/>
              <w:jc w:val="center"/>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4.</w:t>
            </w:r>
          </w:p>
        </w:tc>
        <w:tc>
          <w:tcPr>
            <w:tcW w:w="3342" w:type="dxa"/>
            <w:tcBorders>
              <w:top w:val="single" w:sz="4" w:space="0" w:color="auto"/>
              <w:left w:val="nil"/>
              <w:bottom w:val="single" w:sz="4" w:space="0" w:color="auto"/>
              <w:right w:val="single" w:sz="4" w:space="0" w:color="auto"/>
            </w:tcBorders>
            <w:shd w:val="clear" w:color="auto" w:fill="auto"/>
            <w:hideMark/>
          </w:tcPr>
          <w:p w:rsidR="00110EB0" w:rsidRPr="00110EB0" w:rsidRDefault="00110EB0" w:rsidP="00110EB0">
            <w:pPr>
              <w:spacing w:after="0" w:line="240" w:lineRule="auto"/>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Kulturno- umjetničko društvo "Šubić" Novska</w:t>
            </w:r>
          </w:p>
        </w:tc>
        <w:tc>
          <w:tcPr>
            <w:tcW w:w="4011" w:type="dxa"/>
            <w:tcBorders>
              <w:top w:val="single" w:sz="4" w:space="0" w:color="auto"/>
              <w:left w:val="nil"/>
              <w:bottom w:val="single" w:sz="4" w:space="0" w:color="auto"/>
              <w:right w:val="single" w:sz="4" w:space="0" w:color="auto"/>
            </w:tcBorders>
            <w:shd w:val="clear" w:color="auto" w:fill="auto"/>
            <w:hideMark/>
          </w:tcPr>
          <w:p w:rsidR="00110EB0" w:rsidRPr="00110EB0" w:rsidRDefault="00110EB0" w:rsidP="00110EB0">
            <w:pPr>
              <w:spacing w:after="0" w:line="240" w:lineRule="auto"/>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Godišnja djelatnost KUD-a Šubić - Nastupi, prezentacije, koncerti, seminari</w:t>
            </w:r>
          </w:p>
        </w:tc>
        <w:tc>
          <w:tcPr>
            <w:tcW w:w="1658" w:type="dxa"/>
            <w:tcBorders>
              <w:top w:val="single" w:sz="4" w:space="0" w:color="auto"/>
              <w:left w:val="nil"/>
              <w:bottom w:val="single" w:sz="4" w:space="0" w:color="auto"/>
              <w:right w:val="single" w:sz="4" w:space="0" w:color="auto"/>
            </w:tcBorders>
            <w:shd w:val="clear" w:color="auto" w:fill="auto"/>
            <w:noWrap/>
            <w:hideMark/>
          </w:tcPr>
          <w:p w:rsidR="00110EB0" w:rsidRPr="00110EB0" w:rsidRDefault="00110EB0" w:rsidP="00110EB0">
            <w:pPr>
              <w:spacing w:after="0" w:line="240" w:lineRule="auto"/>
              <w:jc w:val="right"/>
              <w:rPr>
                <w:rFonts w:ascii="Times New Roman" w:eastAsia="Times New Roman" w:hAnsi="Times New Roman" w:cs="Times New Roman"/>
                <w:bCs/>
                <w:sz w:val="24"/>
                <w:szCs w:val="24"/>
                <w:lang w:eastAsia="hr-HR"/>
              </w:rPr>
            </w:pPr>
            <w:r w:rsidRPr="00110EB0">
              <w:rPr>
                <w:rFonts w:ascii="Times New Roman" w:eastAsia="Times New Roman" w:hAnsi="Times New Roman" w:cs="Times New Roman"/>
                <w:bCs/>
                <w:sz w:val="24"/>
                <w:szCs w:val="24"/>
                <w:lang w:eastAsia="hr-HR"/>
              </w:rPr>
              <w:t xml:space="preserve">30.000,00 kn   </w:t>
            </w:r>
          </w:p>
        </w:tc>
      </w:tr>
      <w:tr w:rsidR="00110EB0" w:rsidRPr="00110EB0" w:rsidTr="009A70ED">
        <w:trPr>
          <w:trHeight w:val="586"/>
        </w:trPr>
        <w:tc>
          <w:tcPr>
            <w:tcW w:w="727" w:type="dxa"/>
            <w:tcBorders>
              <w:top w:val="nil"/>
              <w:left w:val="single" w:sz="4" w:space="0" w:color="auto"/>
              <w:bottom w:val="single" w:sz="4" w:space="0" w:color="auto"/>
              <w:right w:val="single" w:sz="4" w:space="0" w:color="auto"/>
            </w:tcBorders>
            <w:shd w:val="clear" w:color="auto" w:fill="auto"/>
            <w:noWrap/>
            <w:hideMark/>
          </w:tcPr>
          <w:p w:rsidR="00110EB0" w:rsidRPr="00110EB0" w:rsidRDefault="00110EB0" w:rsidP="00110EB0">
            <w:pPr>
              <w:spacing w:after="0" w:line="240" w:lineRule="auto"/>
              <w:jc w:val="center"/>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5.</w:t>
            </w:r>
          </w:p>
        </w:tc>
        <w:tc>
          <w:tcPr>
            <w:tcW w:w="3342" w:type="dxa"/>
            <w:tcBorders>
              <w:top w:val="nil"/>
              <w:left w:val="nil"/>
              <w:bottom w:val="single" w:sz="4" w:space="0" w:color="auto"/>
              <w:right w:val="single" w:sz="4" w:space="0" w:color="auto"/>
            </w:tcBorders>
            <w:shd w:val="clear" w:color="auto" w:fill="auto"/>
            <w:hideMark/>
          </w:tcPr>
          <w:p w:rsidR="00110EB0" w:rsidRPr="00110EB0" w:rsidRDefault="00110EB0" w:rsidP="00110EB0">
            <w:pPr>
              <w:spacing w:after="0" w:line="240" w:lineRule="auto"/>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Ogranak Matice hrvatske u Novskoj</w:t>
            </w:r>
          </w:p>
        </w:tc>
        <w:tc>
          <w:tcPr>
            <w:tcW w:w="4011" w:type="dxa"/>
            <w:tcBorders>
              <w:top w:val="nil"/>
              <w:left w:val="nil"/>
              <w:bottom w:val="single" w:sz="4" w:space="0" w:color="auto"/>
              <w:right w:val="single" w:sz="4" w:space="0" w:color="auto"/>
            </w:tcBorders>
            <w:shd w:val="clear" w:color="auto" w:fill="auto"/>
            <w:hideMark/>
          </w:tcPr>
          <w:p w:rsidR="00110EB0" w:rsidRPr="00110EB0" w:rsidRDefault="00110EB0" w:rsidP="00110EB0">
            <w:pPr>
              <w:spacing w:after="0" w:line="240" w:lineRule="auto"/>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 xml:space="preserve">Kristina Semenjuk: Grlim svoga anđela (zbirka poezije) – izdavačka djelatnost </w:t>
            </w:r>
          </w:p>
        </w:tc>
        <w:tc>
          <w:tcPr>
            <w:tcW w:w="1658" w:type="dxa"/>
            <w:tcBorders>
              <w:top w:val="nil"/>
              <w:left w:val="nil"/>
              <w:bottom w:val="single" w:sz="4" w:space="0" w:color="auto"/>
              <w:right w:val="single" w:sz="4" w:space="0" w:color="auto"/>
            </w:tcBorders>
            <w:shd w:val="clear" w:color="auto" w:fill="auto"/>
            <w:noWrap/>
            <w:hideMark/>
          </w:tcPr>
          <w:p w:rsidR="00110EB0" w:rsidRPr="00110EB0" w:rsidRDefault="00110EB0" w:rsidP="00110EB0">
            <w:pPr>
              <w:spacing w:after="0" w:line="240" w:lineRule="auto"/>
              <w:jc w:val="right"/>
              <w:rPr>
                <w:rFonts w:ascii="Times New Roman" w:eastAsia="Times New Roman" w:hAnsi="Times New Roman" w:cs="Times New Roman"/>
                <w:bCs/>
                <w:sz w:val="24"/>
                <w:szCs w:val="24"/>
                <w:lang w:eastAsia="hr-HR"/>
              </w:rPr>
            </w:pPr>
            <w:r w:rsidRPr="00110EB0">
              <w:rPr>
                <w:rFonts w:ascii="Times New Roman" w:eastAsia="Times New Roman" w:hAnsi="Times New Roman" w:cs="Times New Roman"/>
                <w:bCs/>
                <w:sz w:val="24"/>
                <w:szCs w:val="24"/>
                <w:lang w:eastAsia="hr-HR"/>
              </w:rPr>
              <w:t xml:space="preserve">6.000,00 kn   </w:t>
            </w:r>
          </w:p>
        </w:tc>
      </w:tr>
      <w:tr w:rsidR="00110EB0" w:rsidRPr="00110EB0" w:rsidTr="009A70ED">
        <w:trPr>
          <w:trHeight w:val="440"/>
        </w:trPr>
        <w:tc>
          <w:tcPr>
            <w:tcW w:w="727" w:type="dxa"/>
            <w:tcBorders>
              <w:top w:val="single" w:sz="4" w:space="0" w:color="auto"/>
              <w:left w:val="single" w:sz="4" w:space="0" w:color="auto"/>
              <w:bottom w:val="single" w:sz="4" w:space="0" w:color="auto"/>
              <w:right w:val="single" w:sz="4" w:space="0" w:color="auto"/>
            </w:tcBorders>
            <w:shd w:val="clear" w:color="auto" w:fill="auto"/>
            <w:noWrap/>
            <w:hideMark/>
          </w:tcPr>
          <w:p w:rsidR="00110EB0" w:rsidRPr="00110EB0" w:rsidRDefault="00110EB0" w:rsidP="00110EB0">
            <w:pPr>
              <w:spacing w:after="0" w:line="240" w:lineRule="auto"/>
              <w:jc w:val="center"/>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6.</w:t>
            </w:r>
          </w:p>
        </w:tc>
        <w:tc>
          <w:tcPr>
            <w:tcW w:w="3342" w:type="dxa"/>
            <w:tcBorders>
              <w:top w:val="single" w:sz="4" w:space="0" w:color="auto"/>
              <w:left w:val="nil"/>
              <w:bottom w:val="single" w:sz="4" w:space="0" w:color="auto"/>
              <w:right w:val="single" w:sz="4" w:space="0" w:color="auto"/>
            </w:tcBorders>
            <w:shd w:val="clear" w:color="auto" w:fill="auto"/>
            <w:hideMark/>
          </w:tcPr>
          <w:p w:rsidR="00110EB0" w:rsidRPr="00110EB0" w:rsidRDefault="00110EB0" w:rsidP="00110EB0">
            <w:pPr>
              <w:spacing w:after="0" w:line="240" w:lineRule="auto"/>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Hrvatsko filatelističko -numizmatičko društvo "Novska ´94</w:t>
            </w:r>
            <w:r w:rsidRPr="00110EB0">
              <w:rPr>
                <w:rFonts w:ascii="Times New Roman" w:eastAsia="Times New Roman" w:hAnsi="Times New Roman" w:cs="Times New Roman"/>
                <w:b/>
                <w:bCs/>
                <w:sz w:val="24"/>
                <w:szCs w:val="24"/>
                <w:lang w:eastAsia="hr-HR"/>
              </w:rPr>
              <w:t>"</w:t>
            </w:r>
          </w:p>
        </w:tc>
        <w:tc>
          <w:tcPr>
            <w:tcW w:w="4011" w:type="dxa"/>
            <w:tcBorders>
              <w:top w:val="single" w:sz="4" w:space="0" w:color="auto"/>
              <w:left w:val="nil"/>
              <w:bottom w:val="single" w:sz="4" w:space="0" w:color="auto"/>
              <w:right w:val="single" w:sz="4" w:space="0" w:color="auto"/>
            </w:tcBorders>
            <w:shd w:val="clear" w:color="auto" w:fill="auto"/>
            <w:hideMark/>
          </w:tcPr>
          <w:p w:rsidR="00110EB0" w:rsidRPr="00110EB0" w:rsidRDefault="00110EB0" w:rsidP="00110EB0">
            <w:pPr>
              <w:spacing w:after="0" w:line="240" w:lineRule="auto"/>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Organizacija filatelističkih izložbi i izlaganja na izložbama drugih organizatora</w:t>
            </w:r>
          </w:p>
        </w:tc>
        <w:tc>
          <w:tcPr>
            <w:tcW w:w="1658" w:type="dxa"/>
            <w:tcBorders>
              <w:top w:val="single" w:sz="4" w:space="0" w:color="auto"/>
              <w:left w:val="nil"/>
              <w:bottom w:val="single" w:sz="4" w:space="0" w:color="auto"/>
              <w:right w:val="single" w:sz="4" w:space="0" w:color="auto"/>
            </w:tcBorders>
            <w:shd w:val="clear" w:color="auto" w:fill="auto"/>
            <w:noWrap/>
            <w:hideMark/>
          </w:tcPr>
          <w:p w:rsidR="00110EB0" w:rsidRPr="00110EB0" w:rsidRDefault="00110EB0" w:rsidP="00110EB0">
            <w:pPr>
              <w:spacing w:after="0" w:line="240" w:lineRule="auto"/>
              <w:jc w:val="right"/>
              <w:rPr>
                <w:rFonts w:ascii="Times New Roman" w:eastAsia="Times New Roman" w:hAnsi="Times New Roman" w:cs="Times New Roman"/>
                <w:bCs/>
                <w:sz w:val="24"/>
                <w:szCs w:val="24"/>
                <w:lang w:eastAsia="hr-HR"/>
              </w:rPr>
            </w:pPr>
            <w:r w:rsidRPr="00110EB0">
              <w:rPr>
                <w:rFonts w:ascii="Times New Roman" w:eastAsia="Times New Roman" w:hAnsi="Times New Roman" w:cs="Times New Roman"/>
                <w:bCs/>
                <w:sz w:val="24"/>
                <w:szCs w:val="24"/>
                <w:lang w:eastAsia="hr-HR"/>
              </w:rPr>
              <w:t xml:space="preserve">6.000,00 kn   </w:t>
            </w:r>
          </w:p>
        </w:tc>
      </w:tr>
      <w:tr w:rsidR="00110EB0" w:rsidRPr="00110EB0" w:rsidTr="009A70ED">
        <w:trPr>
          <w:trHeight w:val="447"/>
        </w:trPr>
        <w:tc>
          <w:tcPr>
            <w:tcW w:w="727" w:type="dxa"/>
            <w:tcBorders>
              <w:top w:val="nil"/>
              <w:left w:val="single" w:sz="4" w:space="0" w:color="auto"/>
              <w:bottom w:val="single" w:sz="4" w:space="0" w:color="auto"/>
              <w:right w:val="single" w:sz="4" w:space="0" w:color="auto"/>
            </w:tcBorders>
            <w:shd w:val="clear" w:color="auto" w:fill="auto"/>
            <w:noWrap/>
            <w:hideMark/>
          </w:tcPr>
          <w:p w:rsidR="00110EB0" w:rsidRPr="00110EB0" w:rsidRDefault="00110EB0" w:rsidP="00110EB0">
            <w:pPr>
              <w:spacing w:after="0" w:line="240" w:lineRule="auto"/>
              <w:jc w:val="center"/>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7.</w:t>
            </w:r>
          </w:p>
        </w:tc>
        <w:tc>
          <w:tcPr>
            <w:tcW w:w="3342" w:type="dxa"/>
            <w:tcBorders>
              <w:top w:val="nil"/>
              <w:left w:val="nil"/>
              <w:bottom w:val="single" w:sz="4" w:space="0" w:color="auto"/>
              <w:right w:val="single" w:sz="4" w:space="0" w:color="auto"/>
            </w:tcBorders>
            <w:shd w:val="clear" w:color="auto" w:fill="auto"/>
            <w:hideMark/>
          </w:tcPr>
          <w:p w:rsidR="00110EB0" w:rsidRPr="00110EB0" w:rsidRDefault="00110EB0" w:rsidP="00110EB0">
            <w:pPr>
              <w:spacing w:after="0" w:line="240" w:lineRule="auto"/>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Kulturno - umjetničko društvo "Paklenica" Paklenica</w:t>
            </w:r>
          </w:p>
        </w:tc>
        <w:tc>
          <w:tcPr>
            <w:tcW w:w="4011" w:type="dxa"/>
            <w:tcBorders>
              <w:top w:val="nil"/>
              <w:left w:val="nil"/>
              <w:bottom w:val="single" w:sz="4" w:space="0" w:color="auto"/>
              <w:right w:val="single" w:sz="4" w:space="0" w:color="auto"/>
            </w:tcBorders>
            <w:shd w:val="clear" w:color="auto" w:fill="auto"/>
            <w:hideMark/>
          </w:tcPr>
          <w:p w:rsidR="00110EB0" w:rsidRPr="00110EB0" w:rsidRDefault="00110EB0" w:rsidP="00110EB0">
            <w:pPr>
              <w:spacing w:after="0" w:line="240" w:lineRule="auto"/>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Redovan rad KUD-a</w:t>
            </w:r>
          </w:p>
        </w:tc>
        <w:tc>
          <w:tcPr>
            <w:tcW w:w="1658" w:type="dxa"/>
            <w:tcBorders>
              <w:top w:val="nil"/>
              <w:left w:val="nil"/>
              <w:bottom w:val="single" w:sz="4" w:space="0" w:color="auto"/>
              <w:right w:val="single" w:sz="4" w:space="0" w:color="auto"/>
            </w:tcBorders>
            <w:shd w:val="clear" w:color="auto" w:fill="auto"/>
            <w:noWrap/>
            <w:hideMark/>
          </w:tcPr>
          <w:p w:rsidR="00110EB0" w:rsidRPr="00110EB0" w:rsidRDefault="00110EB0" w:rsidP="00110EB0">
            <w:pPr>
              <w:spacing w:after="0" w:line="240" w:lineRule="auto"/>
              <w:jc w:val="right"/>
              <w:rPr>
                <w:rFonts w:ascii="Times New Roman" w:eastAsia="Times New Roman" w:hAnsi="Times New Roman" w:cs="Times New Roman"/>
                <w:bCs/>
                <w:sz w:val="24"/>
                <w:szCs w:val="24"/>
                <w:lang w:eastAsia="hr-HR"/>
              </w:rPr>
            </w:pPr>
            <w:r w:rsidRPr="00110EB0">
              <w:rPr>
                <w:rFonts w:ascii="Times New Roman" w:eastAsia="Times New Roman" w:hAnsi="Times New Roman" w:cs="Times New Roman"/>
                <w:bCs/>
                <w:sz w:val="24"/>
                <w:szCs w:val="24"/>
                <w:lang w:eastAsia="hr-HR"/>
              </w:rPr>
              <w:t xml:space="preserve">15.000,00 kn   </w:t>
            </w:r>
          </w:p>
        </w:tc>
      </w:tr>
      <w:tr w:rsidR="00110EB0" w:rsidRPr="00110EB0" w:rsidTr="009A70ED">
        <w:trPr>
          <w:trHeight w:val="453"/>
        </w:trPr>
        <w:tc>
          <w:tcPr>
            <w:tcW w:w="727" w:type="dxa"/>
            <w:tcBorders>
              <w:top w:val="nil"/>
              <w:left w:val="single" w:sz="4" w:space="0" w:color="auto"/>
              <w:bottom w:val="single" w:sz="4" w:space="0" w:color="auto"/>
              <w:right w:val="single" w:sz="4" w:space="0" w:color="auto"/>
            </w:tcBorders>
            <w:shd w:val="clear" w:color="auto" w:fill="auto"/>
            <w:noWrap/>
            <w:hideMark/>
          </w:tcPr>
          <w:p w:rsidR="00110EB0" w:rsidRPr="00110EB0" w:rsidRDefault="00110EB0" w:rsidP="00110EB0">
            <w:pPr>
              <w:spacing w:after="0" w:line="240" w:lineRule="auto"/>
              <w:jc w:val="center"/>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8.</w:t>
            </w:r>
          </w:p>
        </w:tc>
        <w:tc>
          <w:tcPr>
            <w:tcW w:w="3342" w:type="dxa"/>
            <w:tcBorders>
              <w:top w:val="nil"/>
              <w:left w:val="nil"/>
              <w:bottom w:val="single" w:sz="4" w:space="0" w:color="auto"/>
              <w:right w:val="single" w:sz="4" w:space="0" w:color="auto"/>
            </w:tcBorders>
            <w:shd w:val="clear" w:color="auto" w:fill="auto"/>
            <w:hideMark/>
          </w:tcPr>
          <w:p w:rsidR="00110EB0" w:rsidRPr="00110EB0" w:rsidRDefault="00110EB0" w:rsidP="00110EB0">
            <w:pPr>
              <w:spacing w:after="0" w:line="240" w:lineRule="auto"/>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Kulturno-umjetničko društvo  "Kolo" Stari Grabovac</w:t>
            </w:r>
          </w:p>
        </w:tc>
        <w:tc>
          <w:tcPr>
            <w:tcW w:w="4011" w:type="dxa"/>
            <w:tcBorders>
              <w:top w:val="nil"/>
              <w:left w:val="nil"/>
              <w:bottom w:val="single" w:sz="4" w:space="0" w:color="auto"/>
              <w:right w:val="single" w:sz="4" w:space="0" w:color="auto"/>
            </w:tcBorders>
            <w:shd w:val="clear" w:color="auto" w:fill="auto"/>
            <w:hideMark/>
          </w:tcPr>
          <w:p w:rsidR="00110EB0" w:rsidRPr="00110EB0" w:rsidRDefault="00110EB0" w:rsidP="00110EB0">
            <w:pPr>
              <w:spacing w:after="0" w:line="240" w:lineRule="auto"/>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Redovna djelatnost</w:t>
            </w:r>
          </w:p>
        </w:tc>
        <w:tc>
          <w:tcPr>
            <w:tcW w:w="1658" w:type="dxa"/>
            <w:tcBorders>
              <w:top w:val="nil"/>
              <w:left w:val="nil"/>
              <w:bottom w:val="single" w:sz="4" w:space="0" w:color="auto"/>
              <w:right w:val="single" w:sz="4" w:space="0" w:color="auto"/>
            </w:tcBorders>
            <w:shd w:val="clear" w:color="auto" w:fill="auto"/>
            <w:noWrap/>
            <w:hideMark/>
          </w:tcPr>
          <w:p w:rsidR="00110EB0" w:rsidRPr="00110EB0" w:rsidRDefault="00110EB0" w:rsidP="00110EB0">
            <w:pPr>
              <w:spacing w:after="0" w:line="240" w:lineRule="auto"/>
              <w:jc w:val="right"/>
              <w:rPr>
                <w:rFonts w:ascii="Times New Roman" w:eastAsia="Times New Roman" w:hAnsi="Times New Roman" w:cs="Times New Roman"/>
                <w:bCs/>
                <w:sz w:val="24"/>
                <w:szCs w:val="24"/>
                <w:lang w:eastAsia="hr-HR"/>
              </w:rPr>
            </w:pPr>
            <w:r w:rsidRPr="00110EB0">
              <w:rPr>
                <w:rFonts w:ascii="Times New Roman" w:eastAsia="Times New Roman" w:hAnsi="Times New Roman" w:cs="Times New Roman"/>
                <w:bCs/>
                <w:sz w:val="24"/>
                <w:szCs w:val="24"/>
                <w:lang w:eastAsia="hr-HR"/>
              </w:rPr>
              <w:t xml:space="preserve">20.000,00 kn   </w:t>
            </w:r>
          </w:p>
        </w:tc>
      </w:tr>
      <w:tr w:rsidR="00110EB0" w:rsidRPr="00110EB0" w:rsidTr="009A70ED">
        <w:trPr>
          <w:trHeight w:val="773"/>
        </w:trPr>
        <w:tc>
          <w:tcPr>
            <w:tcW w:w="727" w:type="dxa"/>
            <w:tcBorders>
              <w:top w:val="nil"/>
              <w:left w:val="single" w:sz="4" w:space="0" w:color="auto"/>
              <w:bottom w:val="single" w:sz="4" w:space="0" w:color="auto"/>
              <w:right w:val="single" w:sz="4" w:space="0" w:color="auto"/>
            </w:tcBorders>
            <w:shd w:val="clear" w:color="auto" w:fill="auto"/>
            <w:noWrap/>
            <w:hideMark/>
          </w:tcPr>
          <w:p w:rsidR="00110EB0" w:rsidRPr="00110EB0" w:rsidRDefault="00110EB0" w:rsidP="00110EB0">
            <w:pPr>
              <w:spacing w:after="0" w:line="240" w:lineRule="auto"/>
              <w:jc w:val="center"/>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9.</w:t>
            </w:r>
          </w:p>
        </w:tc>
        <w:tc>
          <w:tcPr>
            <w:tcW w:w="3342" w:type="dxa"/>
            <w:tcBorders>
              <w:top w:val="nil"/>
              <w:left w:val="nil"/>
              <w:bottom w:val="single" w:sz="4" w:space="0" w:color="auto"/>
              <w:right w:val="single" w:sz="4" w:space="0" w:color="auto"/>
            </w:tcBorders>
            <w:shd w:val="clear" w:color="auto" w:fill="auto"/>
            <w:hideMark/>
          </w:tcPr>
          <w:p w:rsidR="00110EB0" w:rsidRPr="00110EB0" w:rsidRDefault="00110EB0" w:rsidP="00110EB0">
            <w:pPr>
              <w:spacing w:after="0" w:line="240" w:lineRule="auto"/>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Kulturno - umjetničko društvo "Javor" Jazavica - Voćarica - Roždanik</w:t>
            </w:r>
          </w:p>
        </w:tc>
        <w:tc>
          <w:tcPr>
            <w:tcW w:w="4011" w:type="dxa"/>
            <w:tcBorders>
              <w:top w:val="nil"/>
              <w:left w:val="nil"/>
              <w:bottom w:val="single" w:sz="4" w:space="0" w:color="auto"/>
              <w:right w:val="single" w:sz="4" w:space="0" w:color="auto"/>
            </w:tcBorders>
            <w:shd w:val="clear" w:color="auto" w:fill="auto"/>
            <w:hideMark/>
          </w:tcPr>
          <w:p w:rsidR="00110EB0" w:rsidRPr="00110EB0" w:rsidRDefault="00110EB0" w:rsidP="00110EB0">
            <w:pPr>
              <w:spacing w:after="0" w:line="240" w:lineRule="auto"/>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Program redovne djelatnosti KUD-a Javor - promicanje kulturne, folklorne i običajne baštine novljanskog kraja</w:t>
            </w:r>
          </w:p>
        </w:tc>
        <w:tc>
          <w:tcPr>
            <w:tcW w:w="1658" w:type="dxa"/>
            <w:tcBorders>
              <w:top w:val="nil"/>
              <w:left w:val="nil"/>
              <w:bottom w:val="single" w:sz="4" w:space="0" w:color="auto"/>
              <w:right w:val="single" w:sz="4" w:space="0" w:color="auto"/>
            </w:tcBorders>
            <w:shd w:val="clear" w:color="auto" w:fill="auto"/>
            <w:noWrap/>
            <w:hideMark/>
          </w:tcPr>
          <w:p w:rsidR="00110EB0" w:rsidRPr="00110EB0" w:rsidRDefault="00110EB0" w:rsidP="00110EB0">
            <w:pPr>
              <w:spacing w:after="0" w:line="240" w:lineRule="auto"/>
              <w:jc w:val="right"/>
              <w:rPr>
                <w:rFonts w:ascii="Times New Roman" w:eastAsia="Times New Roman" w:hAnsi="Times New Roman" w:cs="Times New Roman"/>
                <w:bCs/>
                <w:sz w:val="24"/>
                <w:szCs w:val="24"/>
                <w:lang w:eastAsia="hr-HR"/>
              </w:rPr>
            </w:pPr>
            <w:r w:rsidRPr="00110EB0">
              <w:rPr>
                <w:rFonts w:ascii="Times New Roman" w:eastAsia="Times New Roman" w:hAnsi="Times New Roman" w:cs="Times New Roman"/>
                <w:bCs/>
                <w:sz w:val="24"/>
                <w:szCs w:val="24"/>
                <w:lang w:eastAsia="hr-HR"/>
              </w:rPr>
              <w:t xml:space="preserve">15.000,00 kn   </w:t>
            </w:r>
          </w:p>
        </w:tc>
      </w:tr>
      <w:tr w:rsidR="00110EB0" w:rsidRPr="00110EB0" w:rsidTr="009A70ED">
        <w:trPr>
          <w:trHeight w:val="525"/>
        </w:trPr>
        <w:tc>
          <w:tcPr>
            <w:tcW w:w="727" w:type="dxa"/>
            <w:tcBorders>
              <w:top w:val="nil"/>
              <w:left w:val="single" w:sz="4" w:space="0" w:color="auto"/>
              <w:bottom w:val="single" w:sz="4" w:space="0" w:color="auto"/>
              <w:right w:val="single" w:sz="4" w:space="0" w:color="auto"/>
            </w:tcBorders>
            <w:shd w:val="clear" w:color="auto" w:fill="auto"/>
            <w:noWrap/>
            <w:hideMark/>
          </w:tcPr>
          <w:p w:rsidR="00110EB0" w:rsidRPr="00110EB0" w:rsidRDefault="00110EB0" w:rsidP="00110EB0">
            <w:pPr>
              <w:spacing w:after="0" w:line="240" w:lineRule="auto"/>
              <w:jc w:val="center"/>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10.</w:t>
            </w:r>
          </w:p>
        </w:tc>
        <w:tc>
          <w:tcPr>
            <w:tcW w:w="3342" w:type="dxa"/>
            <w:tcBorders>
              <w:top w:val="nil"/>
              <w:left w:val="nil"/>
              <w:bottom w:val="single" w:sz="4" w:space="0" w:color="auto"/>
              <w:right w:val="single" w:sz="4" w:space="0" w:color="auto"/>
            </w:tcBorders>
            <w:shd w:val="clear" w:color="auto" w:fill="auto"/>
            <w:hideMark/>
          </w:tcPr>
          <w:p w:rsidR="00110EB0" w:rsidRPr="00110EB0" w:rsidRDefault="00110EB0" w:rsidP="00110EB0">
            <w:pPr>
              <w:spacing w:after="0" w:line="240" w:lineRule="auto"/>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Udruga žena "Iskra" Novska</w:t>
            </w:r>
          </w:p>
        </w:tc>
        <w:tc>
          <w:tcPr>
            <w:tcW w:w="4011" w:type="dxa"/>
            <w:tcBorders>
              <w:top w:val="nil"/>
              <w:left w:val="nil"/>
              <w:bottom w:val="single" w:sz="4" w:space="0" w:color="auto"/>
              <w:right w:val="single" w:sz="4" w:space="0" w:color="auto"/>
            </w:tcBorders>
            <w:shd w:val="clear" w:color="auto" w:fill="auto"/>
            <w:hideMark/>
          </w:tcPr>
          <w:p w:rsidR="00110EB0" w:rsidRPr="00110EB0" w:rsidRDefault="00110EB0" w:rsidP="00110EB0">
            <w:pPr>
              <w:spacing w:after="0" w:line="240" w:lineRule="auto"/>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Očuvanje i njegovanje narodno tradicijskog ruha novljanskog kraja</w:t>
            </w:r>
          </w:p>
        </w:tc>
        <w:tc>
          <w:tcPr>
            <w:tcW w:w="1658" w:type="dxa"/>
            <w:tcBorders>
              <w:top w:val="nil"/>
              <w:left w:val="nil"/>
              <w:bottom w:val="single" w:sz="4" w:space="0" w:color="auto"/>
              <w:right w:val="single" w:sz="4" w:space="0" w:color="auto"/>
            </w:tcBorders>
            <w:shd w:val="clear" w:color="auto" w:fill="auto"/>
            <w:noWrap/>
            <w:hideMark/>
          </w:tcPr>
          <w:p w:rsidR="00110EB0" w:rsidRPr="00110EB0" w:rsidRDefault="00110EB0" w:rsidP="00110EB0">
            <w:pPr>
              <w:spacing w:after="0" w:line="240" w:lineRule="auto"/>
              <w:jc w:val="right"/>
              <w:rPr>
                <w:rFonts w:ascii="Times New Roman" w:eastAsia="Times New Roman" w:hAnsi="Times New Roman" w:cs="Times New Roman"/>
                <w:bCs/>
                <w:sz w:val="24"/>
                <w:szCs w:val="24"/>
                <w:lang w:eastAsia="hr-HR"/>
              </w:rPr>
            </w:pPr>
            <w:r w:rsidRPr="00110EB0">
              <w:rPr>
                <w:rFonts w:ascii="Times New Roman" w:eastAsia="Times New Roman" w:hAnsi="Times New Roman" w:cs="Times New Roman"/>
                <w:bCs/>
                <w:sz w:val="24"/>
                <w:szCs w:val="24"/>
                <w:lang w:eastAsia="hr-HR"/>
              </w:rPr>
              <w:t xml:space="preserve">5.000,00 kn   </w:t>
            </w:r>
          </w:p>
        </w:tc>
      </w:tr>
      <w:tr w:rsidR="00110EB0" w:rsidRPr="00110EB0" w:rsidTr="009A70ED">
        <w:trPr>
          <w:trHeight w:val="325"/>
        </w:trPr>
        <w:tc>
          <w:tcPr>
            <w:tcW w:w="727" w:type="dxa"/>
            <w:tcBorders>
              <w:top w:val="nil"/>
              <w:left w:val="single" w:sz="4" w:space="0" w:color="auto"/>
              <w:bottom w:val="single" w:sz="4" w:space="0" w:color="auto"/>
              <w:right w:val="single" w:sz="4" w:space="0" w:color="auto"/>
            </w:tcBorders>
            <w:shd w:val="clear" w:color="auto" w:fill="auto"/>
            <w:noWrap/>
            <w:hideMark/>
          </w:tcPr>
          <w:p w:rsidR="00110EB0" w:rsidRPr="00110EB0" w:rsidRDefault="00110EB0" w:rsidP="00110EB0">
            <w:pPr>
              <w:spacing w:after="0" w:line="240" w:lineRule="auto"/>
              <w:jc w:val="center"/>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11.</w:t>
            </w:r>
          </w:p>
        </w:tc>
        <w:tc>
          <w:tcPr>
            <w:tcW w:w="3342" w:type="dxa"/>
            <w:tcBorders>
              <w:top w:val="nil"/>
              <w:left w:val="nil"/>
              <w:bottom w:val="single" w:sz="4" w:space="0" w:color="auto"/>
              <w:right w:val="single" w:sz="4" w:space="0" w:color="auto"/>
            </w:tcBorders>
            <w:shd w:val="clear" w:color="auto" w:fill="auto"/>
            <w:hideMark/>
          </w:tcPr>
          <w:p w:rsidR="00110EB0" w:rsidRPr="00110EB0" w:rsidRDefault="00110EB0" w:rsidP="00110EB0">
            <w:pPr>
              <w:spacing w:after="0" w:line="240" w:lineRule="auto"/>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Kulturno- umjetničko društvo Bročice</w:t>
            </w:r>
          </w:p>
        </w:tc>
        <w:tc>
          <w:tcPr>
            <w:tcW w:w="4011" w:type="dxa"/>
            <w:tcBorders>
              <w:top w:val="nil"/>
              <w:left w:val="nil"/>
              <w:bottom w:val="single" w:sz="4" w:space="0" w:color="auto"/>
              <w:right w:val="single" w:sz="4" w:space="0" w:color="auto"/>
            </w:tcBorders>
            <w:shd w:val="clear" w:color="auto" w:fill="auto"/>
            <w:hideMark/>
          </w:tcPr>
          <w:p w:rsidR="00110EB0" w:rsidRPr="00110EB0" w:rsidRDefault="00110EB0" w:rsidP="00110EB0">
            <w:pPr>
              <w:spacing w:after="0" w:line="240" w:lineRule="auto"/>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Financiranje redovnog rada KUD-a Bročice</w:t>
            </w:r>
          </w:p>
        </w:tc>
        <w:tc>
          <w:tcPr>
            <w:tcW w:w="1658" w:type="dxa"/>
            <w:tcBorders>
              <w:top w:val="nil"/>
              <w:left w:val="nil"/>
              <w:bottom w:val="single" w:sz="4" w:space="0" w:color="auto"/>
              <w:right w:val="single" w:sz="4" w:space="0" w:color="auto"/>
            </w:tcBorders>
            <w:shd w:val="clear" w:color="auto" w:fill="auto"/>
            <w:noWrap/>
            <w:hideMark/>
          </w:tcPr>
          <w:p w:rsidR="00110EB0" w:rsidRPr="00110EB0" w:rsidRDefault="00110EB0" w:rsidP="00110EB0">
            <w:pPr>
              <w:spacing w:after="0" w:line="240" w:lineRule="auto"/>
              <w:jc w:val="right"/>
              <w:rPr>
                <w:rFonts w:ascii="Times New Roman" w:eastAsia="Times New Roman" w:hAnsi="Times New Roman" w:cs="Times New Roman"/>
                <w:bCs/>
                <w:sz w:val="24"/>
                <w:szCs w:val="24"/>
                <w:lang w:eastAsia="hr-HR"/>
              </w:rPr>
            </w:pPr>
            <w:r w:rsidRPr="00110EB0">
              <w:rPr>
                <w:rFonts w:ascii="Times New Roman" w:eastAsia="Times New Roman" w:hAnsi="Times New Roman" w:cs="Times New Roman"/>
                <w:bCs/>
                <w:sz w:val="24"/>
                <w:szCs w:val="24"/>
                <w:lang w:eastAsia="hr-HR"/>
              </w:rPr>
              <w:t xml:space="preserve">6.000,00 kn   </w:t>
            </w:r>
          </w:p>
        </w:tc>
      </w:tr>
      <w:tr w:rsidR="00110EB0" w:rsidRPr="00110EB0" w:rsidTr="009A70ED">
        <w:trPr>
          <w:trHeight w:val="586"/>
        </w:trPr>
        <w:tc>
          <w:tcPr>
            <w:tcW w:w="727" w:type="dxa"/>
            <w:tcBorders>
              <w:top w:val="nil"/>
              <w:left w:val="single" w:sz="4" w:space="0" w:color="auto"/>
              <w:bottom w:val="single" w:sz="4" w:space="0" w:color="auto"/>
              <w:right w:val="single" w:sz="4" w:space="0" w:color="auto"/>
            </w:tcBorders>
            <w:shd w:val="clear" w:color="auto" w:fill="auto"/>
            <w:noWrap/>
            <w:hideMark/>
          </w:tcPr>
          <w:p w:rsidR="00110EB0" w:rsidRPr="00110EB0" w:rsidRDefault="00110EB0" w:rsidP="00110EB0">
            <w:pPr>
              <w:spacing w:after="0" w:line="240" w:lineRule="auto"/>
              <w:jc w:val="center"/>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12.</w:t>
            </w:r>
          </w:p>
        </w:tc>
        <w:tc>
          <w:tcPr>
            <w:tcW w:w="3342" w:type="dxa"/>
            <w:tcBorders>
              <w:top w:val="nil"/>
              <w:left w:val="nil"/>
              <w:bottom w:val="single" w:sz="4" w:space="0" w:color="auto"/>
              <w:right w:val="single" w:sz="4" w:space="0" w:color="auto"/>
            </w:tcBorders>
            <w:shd w:val="clear" w:color="auto" w:fill="auto"/>
            <w:hideMark/>
          </w:tcPr>
          <w:p w:rsidR="00110EB0" w:rsidRPr="00110EB0" w:rsidRDefault="00110EB0" w:rsidP="00110EB0">
            <w:pPr>
              <w:spacing w:after="0" w:line="240" w:lineRule="auto"/>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Kulturno umjetničko društvo "Brest" Brestača</w:t>
            </w:r>
          </w:p>
        </w:tc>
        <w:tc>
          <w:tcPr>
            <w:tcW w:w="4011" w:type="dxa"/>
            <w:tcBorders>
              <w:top w:val="nil"/>
              <w:left w:val="nil"/>
              <w:bottom w:val="single" w:sz="4" w:space="0" w:color="auto"/>
              <w:right w:val="single" w:sz="4" w:space="0" w:color="auto"/>
            </w:tcBorders>
            <w:shd w:val="clear" w:color="auto" w:fill="auto"/>
            <w:hideMark/>
          </w:tcPr>
          <w:p w:rsidR="00110EB0" w:rsidRPr="00110EB0" w:rsidRDefault="00110EB0" w:rsidP="00110EB0">
            <w:pPr>
              <w:spacing w:after="0" w:line="240" w:lineRule="auto"/>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Redovan rad društva</w:t>
            </w:r>
          </w:p>
        </w:tc>
        <w:tc>
          <w:tcPr>
            <w:tcW w:w="1658" w:type="dxa"/>
            <w:tcBorders>
              <w:top w:val="nil"/>
              <w:left w:val="nil"/>
              <w:bottom w:val="single" w:sz="4" w:space="0" w:color="auto"/>
              <w:right w:val="single" w:sz="4" w:space="0" w:color="auto"/>
            </w:tcBorders>
            <w:shd w:val="clear" w:color="auto" w:fill="auto"/>
            <w:noWrap/>
            <w:hideMark/>
          </w:tcPr>
          <w:p w:rsidR="00110EB0" w:rsidRPr="00110EB0" w:rsidRDefault="00110EB0" w:rsidP="00110EB0">
            <w:pPr>
              <w:spacing w:after="0" w:line="240" w:lineRule="auto"/>
              <w:jc w:val="right"/>
              <w:rPr>
                <w:rFonts w:ascii="Times New Roman" w:eastAsia="Times New Roman" w:hAnsi="Times New Roman" w:cs="Times New Roman"/>
                <w:bCs/>
                <w:sz w:val="24"/>
                <w:szCs w:val="24"/>
                <w:lang w:eastAsia="hr-HR"/>
              </w:rPr>
            </w:pPr>
            <w:r w:rsidRPr="00110EB0">
              <w:rPr>
                <w:rFonts w:ascii="Times New Roman" w:eastAsia="Times New Roman" w:hAnsi="Times New Roman" w:cs="Times New Roman"/>
                <w:bCs/>
                <w:sz w:val="24"/>
                <w:szCs w:val="24"/>
                <w:lang w:eastAsia="hr-HR"/>
              </w:rPr>
              <w:t xml:space="preserve">15.000,00 kn   </w:t>
            </w:r>
          </w:p>
        </w:tc>
      </w:tr>
      <w:tr w:rsidR="00110EB0" w:rsidRPr="00110EB0" w:rsidTr="009A70ED">
        <w:trPr>
          <w:trHeight w:val="457"/>
        </w:trPr>
        <w:tc>
          <w:tcPr>
            <w:tcW w:w="727" w:type="dxa"/>
            <w:tcBorders>
              <w:top w:val="nil"/>
              <w:left w:val="single" w:sz="4" w:space="0" w:color="auto"/>
              <w:bottom w:val="single" w:sz="4" w:space="0" w:color="auto"/>
              <w:right w:val="single" w:sz="4" w:space="0" w:color="auto"/>
            </w:tcBorders>
            <w:shd w:val="clear" w:color="auto" w:fill="auto"/>
            <w:noWrap/>
            <w:hideMark/>
          </w:tcPr>
          <w:p w:rsidR="00110EB0" w:rsidRPr="00110EB0" w:rsidRDefault="00110EB0" w:rsidP="00110EB0">
            <w:pPr>
              <w:spacing w:after="0" w:line="240" w:lineRule="auto"/>
              <w:jc w:val="center"/>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13.</w:t>
            </w:r>
          </w:p>
        </w:tc>
        <w:tc>
          <w:tcPr>
            <w:tcW w:w="3342" w:type="dxa"/>
            <w:tcBorders>
              <w:top w:val="nil"/>
              <w:left w:val="nil"/>
              <w:bottom w:val="single" w:sz="4" w:space="0" w:color="auto"/>
              <w:right w:val="single" w:sz="4" w:space="0" w:color="auto"/>
            </w:tcBorders>
            <w:shd w:val="clear" w:color="auto" w:fill="auto"/>
            <w:hideMark/>
          </w:tcPr>
          <w:p w:rsidR="00110EB0" w:rsidRPr="00110EB0" w:rsidRDefault="00110EB0" w:rsidP="00110EB0">
            <w:pPr>
              <w:spacing w:after="0" w:line="240" w:lineRule="auto"/>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Klapa „Ogrc“ Novska</w:t>
            </w:r>
          </w:p>
        </w:tc>
        <w:tc>
          <w:tcPr>
            <w:tcW w:w="4011" w:type="dxa"/>
            <w:tcBorders>
              <w:top w:val="nil"/>
              <w:left w:val="nil"/>
              <w:bottom w:val="single" w:sz="4" w:space="0" w:color="auto"/>
              <w:right w:val="single" w:sz="4" w:space="0" w:color="auto"/>
            </w:tcBorders>
            <w:shd w:val="clear" w:color="auto" w:fill="auto"/>
            <w:hideMark/>
          </w:tcPr>
          <w:p w:rsidR="00110EB0" w:rsidRPr="00110EB0" w:rsidRDefault="00110EB0" w:rsidP="00110EB0">
            <w:pPr>
              <w:spacing w:after="0" w:line="240" w:lineRule="auto"/>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Vokalno pjevanje</w:t>
            </w:r>
          </w:p>
        </w:tc>
        <w:tc>
          <w:tcPr>
            <w:tcW w:w="1658" w:type="dxa"/>
            <w:tcBorders>
              <w:top w:val="nil"/>
              <w:left w:val="nil"/>
              <w:bottom w:val="single" w:sz="4" w:space="0" w:color="auto"/>
              <w:right w:val="single" w:sz="4" w:space="0" w:color="auto"/>
            </w:tcBorders>
            <w:shd w:val="clear" w:color="auto" w:fill="auto"/>
            <w:noWrap/>
            <w:hideMark/>
          </w:tcPr>
          <w:p w:rsidR="00110EB0" w:rsidRPr="00110EB0" w:rsidRDefault="00110EB0" w:rsidP="00110EB0">
            <w:pPr>
              <w:spacing w:after="0" w:line="240" w:lineRule="auto"/>
              <w:jc w:val="right"/>
              <w:rPr>
                <w:rFonts w:ascii="Times New Roman" w:eastAsia="Times New Roman" w:hAnsi="Times New Roman" w:cs="Times New Roman"/>
                <w:bCs/>
                <w:sz w:val="24"/>
                <w:szCs w:val="24"/>
                <w:lang w:eastAsia="hr-HR"/>
              </w:rPr>
            </w:pPr>
            <w:r w:rsidRPr="00110EB0">
              <w:rPr>
                <w:rFonts w:ascii="Times New Roman" w:eastAsia="Times New Roman" w:hAnsi="Times New Roman" w:cs="Times New Roman"/>
                <w:bCs/>
                <w:sz w:val="24"/>
                <w:szCs w:val="24"/>
                <w:lang w:eastAsia="hr-HR"/>
              </w:rPr>
              <w:t xml:space="preserve">4.000,00 kn  </w:t>
            </w:r>
          </w:p>
        </w:tc>
      </w:tr>
    </w:tbl>
    <w:p w:rsidR="00110EB0" w:rsidRPr="00110EB0" w:rsidRDefault="00110EB0" w:rsidP="00110EB0">
      <w:pPr>
        <w:spacing w:after="0" w:line="240" w:lineRule="auto"/>
        <w:jc w:val="both"/>
        <w:rPr>
          <w:rFonts w:ascii="Times New Roman" w:eastAsia="Calibri" w:hAnsi="Times New Roman" w:cs="Times New Roman"/>
          <w:lang w:eastAsia="hr-HR"/>
        </w:rPr>
      </w:pPr>
    </w:p>
    <w:p w:rsidR="00110EB0" w:rsidRPr="00110EB0" w:rsidRDefault="00110EB0" w:rsidP="00110EB0">
      <w:pPr>
        <w:keepNext/>
        <w:keepLines/>
        <w:spacing w:before="200" w:after="0"/>
        <w:jc w:val="both"/>
        <w:outlineLvl w:val="2"/>
        <w:rPr>
          <w:rFonts w:ascii="Times New Roman" w:eastAsia="Calibri" w:hAnsi="Times New Roman" w:cs="Times New Roman"/>
          <w:b/>
          <w:bCs/>
          <w:color w:val="000000" w:themeColor="text1"/>
          <w:sz w:val="24"/>
          <w:szCs w:val="24"/>
          <w:lang w:eastAsia="hr-HR"/>
        </w:rPr>
      </w:pPr>
      <w:bookmarkStart w:id="56" w:name="_Toc461980093"/>
      <w:bookmarkStart w:id="57" w:name="_Toc462119772"/>
      <w:r w:rsidRPr="00110EB0">
        <w:rPr>
          <w:rFonts w:ascii="Times New Roman" w:eastAsia="Calibri" w:hAnsi="Times New Roman" w:cs="Times New Roman"/>
          <w:b/>
          <w:bCs/>
          <w:color w:val="000000" w:themeColor="text1"/>
          <w:sz w:val="24"/>
          <w:szCs w:val="24"/>
          <w:lang w:eastAsia="hr-HR"/>
        </w:rPr>
        <w:lastRenderedPageBreak/>
        <w:t>2.4.4. Tekući projekt T100005 Očuvanje kulturne baštine u iznosu od  33.000,00 kn</w:t>
      </w:r>
      <w:bookmarkEnd w:id="56"/>
      <w:bookmarkEnd w:id="57"/>
    </w:p>
    <w:p w:rsidR="00110EB0" w:rsidRPr="00110EB0" w:rsidRDefault="00110EB0" w:rsidP="00110EB0">
      <w:pPr>
        <w:spacing w:after="0" w:line="240" w:lineRule="auto"/>
        <w:jc w:val="both"/>
        <w:rPr>
          <w:rFonts w:ascii="Times New Roman" w:eastAsia="Calibri" w:hAnsi="Times New Roman" w:cs="Times New Roman"/>
          <w:sz w:val="24"/>
          <w:szCs w:val="24"/>
          <w:lang w:eastAsia="hr-HR"/>
        </w:rPr>
      </w:pPr>
    </w:p>
    <w:p w:rsidR="00110EB0" w:rsidRPr="00110EB0" w:rsidRDefault="00110EB0" w:rsidP="00110EB0">
      <w:pPr>
        <w:spacing w:after="0" w:line="240" w:lineRule="auto"/>
        <w:jc w:val="both"/>
        <w:rPr>
          <w:rFonts w:ascii="Times New Roman" w:eastAsia="Calibri" w:hAnsi="Times New Roman" w:cs="Times New Roman"/>
          <w:sz w:val="24"/>
          <w:szCs w:val="24"/>
          <w:lang w:eastAsia="hr-HR"/>
        </w:rPr>
      </w:pPr>
      <w:r w:rsidRPr="00110EB0">
        <w:rPr>
          <w:rFonts w:ascii="Times New Roman" w:eastAsia="Calibri" w:hAnsi="Times New Roman" w:cs="Times New Roman"/>
          <w:sz w:val="24"/>
          <w:szCs w:val="24"/>
          <w:lang w:eastAsia="hr-HR"/>
        </w:rPr>
        <w:tab/>
        <w:t xml:space="preserve">Ovaj tekući projekt u izvještajnom razdoblju ostvaren je u iznosu od 6.399,98 kn ili 19,39 % od plana što je utrošeno za održavanje Zbirke starih predmeta iz obitelji Sajko, prema godišnjem ugovoru. </w:t>
      </w:r>
    </w:p>
    <w:p w:rsidR="00110EB0" w:rsidRPr="00110EB0" w:rsidRDefault="00110EB0" w:rsidP="00110EB0">
      <w:pPr>
        <w:spacing w:after="0" w:line="240" w:lineRule="auto"/>
        <w:jc w:val="both"/>
        <w:rPr>
          <w:rFonts w:ascii="Times New Roman" w:eastAsia="Calibri" w:hAnsi="Times New Roman" w:cs="Times New Roman"/>
          <w:sz w:val="24"/>
          <w:szCs w:val="24"/>
          <w:lang w:eastAsia="hr-HR"/>
        </w:rPr>
      </w:pPr>
      <w:r w:rsidRPr="00110EB0">
        <w:rPr>
          <w:rFonts w:ascii="Times New Roman" w:eastAsia="Calibri" w:hAnsi="Times New Roman" w:cs="Times New Roman"/>
          <w:sz w:val="24"/>
          <w:szCs w:val="24"/>
          <w:lang w:eastAsia="hr-HR"/>
        </w:rPr>
        <w:tab/>
        <w:t>Aktivnosti na izradi monografije o muzejskoj zbirci iz obitelji Sajko uslijedit će u mjesecu rujnu 2016. godine.</w:t>
      </w:r>
    </w:p>
    <w:p w:rsidR="00110EB0" w:rsidRPr="00110EB0" w:rsidRDefault="00110EB0" w:rsidP="00110EB0">
      <w:pPr>
        <w:keepNext/>
        <w:keepLines/>
        <w:spacing w:before="200" w:after="0"/>
        <w:jc w:val="both"/>
        <w:outlineLvl w:val="2"/>
        <w:rPr>
          <w:rFonts w:ascii="Times New Roman" w:eastAsia="Calibri" w:hAnsi="Times New Roman" w:cs="Times New Roman"/>
          <w:b/>
          <w:bCs/>
          <w:color w:val="000000" w:themeColor="text1"/>
          <w:sz w:val="24"/>
          <w:szCs w:val="24"/>
          <w:lang w:eastAsia="hr-HR"/>
        </w:rPr>
      </w:pPr>
      <w:bookmarkStart w:id="58" w:name="_Toc461980094"/>
      <w:bookmarkStart w:id="59" w:name="_Toc462119773"/>
      <w:r w:rsidRPr="00110EB0">
        <w:rPr>
          <w:rFonts w:ascii="Times New Roman" w:eastAsia="Calibri" w:hAnsi="Times New Roman" w:cs="Times New Roman"/>
          <w:b/>
          <w:bCs/>
          <w:color w:val="000000" w:themeColor="text1"/>
          <w:sz w:val="24"/>
          <w:szCs w:val="24"/>
          <w:lang w:eastAsia="hr-HR"/>
        </w:rPr>
        <w:t>2.4.5. Kapitalni projekt K100001 Obnova i izgradnja sakralne baštine u iznosu od 300.000,00 kn</w:t>
      </w:r>
      <w:bookmarkEnd w:id="58"/>
      <w:bookmarkEnd w:id="59"/>
    </w:p>
    <w:p w:rsidR="00110EB0" w:rsidRPr="00110EB0" w:rsidRDefault="00110EB0" w:rsidP="00110EB0">
      <w:pPr>
        <w:spacing w:after="0" w:line="240" w:lineRule="auto"/>
        <w:jc w:val="both"/>
        <w:rPr>
          <w:rFonts w:ascii="Times New Roman" w:eastAsia="Calibri" w:hAnsi="Times New Roman" w:cs="Times New Roman"/>
          <w:b/>
          <w:sz w:val="24"/>
          <w:szCs w:val="24"/>
          <w:lang w:eastAsia="hr-HR"/>
        </w:rPr>
      </w:pPr>
    </w:p>
    <w:p w:rsidR="00110EB0" w:rsidRPr="00110EB0" w:rsidRDefault="00110EB0" w:rsidP="00110EB0">
      <w:pPr>
        <w:spacing w:after="0" w:line="240" w:lineRule="auto"/>
        <w:jc w:val="both"/>
        <w:rPr>
          <w:rFonts w:ascii="Times New Roman" w:eastAsia="Times New Roman" w:hAnsi="Times New Roman" w:cs="Times New Roman"/>
          <w:sz w:val="24"/>
          <w:szCs w:val="24"/>
          <w:lang w:eastAsia="hr-HR"/>
        </w:rPr>
      </w:pPr>
      <w:r w:rsidRPr="00110EB0">
        <w:rPr>
          <w:rFonts w:ascii="Times New Roman" w:eastAsia="Calibri" w:hAnsi="Times New Roman" w:cs="Times New Roman"/>
          <w:b/>
          <w:sz w:val="24"/>
          <w:szCs w:val="24"/>
          <w:lang w:eastAsia="hr-HR"/>
        </w:rPr>
        <w:tab/>
      </w:r>
      <w:r w:rsidRPr="00110EB0">
        <w:rPr>
          <w:rFonts w:ascii="Times New Roman" w:eastAsia="Calibri" w:hAnsi="Times New Roman" w:cs="Times New Roman"/>
          <w:sz w:val="24"/>
          <w:szCs w:val="24"/>
          <w:lang w:eastAsia="hr-HR"/>
        </w:rPr>
        <w:t xml:space="preserve">Ovaj tekući projekt ostvaren je u iznosu od 100.000,00 kn ili 33,33 % od plana. </w:t>
      </w:r>
      <w:r w:rsidRPr="00110EB0">
        <w:rPr>
          <w:rFonts w:ascii="Times New Roman" w:eastAsia="Times New Roman" w:hAnsi="Times New Roman" w:cs="Times New Roman"/>
          <w:sz w:val="24"/>
          <w:szCs w:val="24"/>
          <w:lang w:eastAsia="hr-HR"/>
        </w:rPr>
        <w:t>Nakon raspisanog Javnog poziva i propisane procedure, Gradonačelnik je dana 21. ožujka 2016. godine donio Odluku o odobravanju sredstava za financiranje/sufinanciranje programa/projekata za zadovoljenje javnih potreba koje će na području Grada Novske provoditi udruge u 2016. godini kojom je odobrena potpora za financiranje kapitalnih projekata vjerskih zajednica. Potporu za svoje kapitalne projekte obnove i izgradnje sakralne baštine ostvarile su četiri vjerske zajednice za sljedeće kapitalne projekte i u sljedećim iznosima potpore:</w:t>
      </w:r>
    </w:p>
    <w:p w:rsidR="00110EB0" w:rsidRPr="00110EB0" w:rsidRDefault="00110EB0" w:rsidP="00110EB0">
      <w:pPr>
        <w:spacing w:after="0" w:line="240" w:lineRule="auto"/>
        <w:jc w:val="both"/>
        <w:rPr>
          <w:rFonts w:ascii="Times New Roman" w:eastAsia="Times New Roman" w:hAnsi="Times New Roman" w:cs="Times New Roman"/>
          <w:sz w:val="24"/>
          <w:szCs w:val="24"/>
          <w:lang w:eastAsia="hr-HR"/>
        </w:rPr>
      </w:pPr>
    </w:p>
    <w:tbl>
      <w:tblPr>
        <w:tblW w:w="9639" w:type="dxa"/>
        <w:tblInd w:w="108" w:type="dxa"/>
        <w:tblLook w:val="04A0" w:firstRow="1" w:lastRow="0" w:firstColumn="1" w:lastColumn="0" w:noHBand="0" w:noVBand="1"/>
      </w:tblPr>
      <w:tblGrid>
        <w:gridCol w:w="567"/>
        <w:gridCol w:w="2835"/>
        <w:gridCol w:w="4536"/>
        <w:gridCol w:w="1701"/>
      </w:tblGrid>
      <w:tr w:rsidR="00110EB0" w:rsidRPr="00110EB0" w:rsidTr="009A70ED">
        <w:trPr>
          <w:trHeight w:val="931"/>
        </w:trPr>
        <w:tc>
          <w:tcPr>
            <w:tcW w:w="567" w:type="dxa"/>
            <w:tcBorders>
              <w:top w:val="single" w:sz="4" w:space="0" w:color="auto"/>
              <w:left w:val="single" w:sz="4" w:space="0" w:color="auto"/>
              <w:bottom w:val="single" w:sz="4" w:space="0" w:color="auto"/>
              <w:right w:val="single" w:sz="4" w:space="0" w:color="auto"/>
            </w:tcBorders>
            <w:shd w:val="clear" w:color="auto" w:fill="auto"/>
            <w:noWrap/>
            <w:hideMark/>
          </w:tcPr>
          <w:p w:rsidR="00110EB0" w:rsidRPr="00110EB0" w:rsidRDefault="00110EB0" w:rsidP="00110EB0">
            <w:pPr>
              <w:spacing w:after="0" w:line="240" w:lineRule="auto"/>
              <w:jc w:val="center"/>
              <w:rPr>
                <w:rFonts w:ascii="Times New Roman" w:eastAsia="Times New Roman" w:hAnsi="Times New Roman" w:cs="Times New Roman"/>
                <w:sz w:val="24"/>
                <w:szCs w:val="24"/>
                <w:lang w:eastAsia="hr-HR"/>
              </w:rPr>
            </w:pPr>
          </w:p>
          <w:p w:rsidR="00110EB0" w:rsidRPr="00110EB0" w:rsidRDefault="00110EB0" w:rsidP="00110EB0">
            <w:pPr>
              <w:spacing w:after="0" w:line="240" w:lineRule="auto"/>
              <w:jc w:val="center"/>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1.</w:t>
            </w:r>
          </w:p>
        </w:tc>
        <w:tc>
          <w:tcPr>
            <w:tcW w:w="2835" w:type="dxa"/>
            <w:tcBorders>
              <w:top w:val="single" w:sz="4" w:space="0" w:color="auto"/>
              <w:left w:val="nil"/>
              <w:bottom w:val="single" w:sz="4" w:space="0" w:color="auto"/>
              <w:right w:val="single" w:sz="4" w:space="0" w:color="auto"/>
            </w:tcBorders>
            <w:shd w:val="clear" w:color="auto" w:fill="auto"/>
            <w:hideMark/>
          </w:tcPr>
          <w:p w:rsidR="00110EB0" w:rsidRPr="00110EB0" w:rsidRDefault="00110EB0" w:rsidP="00110EB0">
            <w:pPr>
              <w:spacing w:after="0" w:line="240" w:lineRule="auto"/>
              <w:jc w:val="both"/>
              <w:rPr>
                <w:rFonts w:ascii="Times New Roman" w:eastAsia="Times New Roman" w:hAnsi="Times New Roman" w:cs="Times New Roman"/>
                <w:sz w:val="24"/>
                <w:szCs w:val="24"/>
                <w:lang w:eastAsia="hr-HR"/>
              </w:rPr>
            </w:pPr>
          </w:p>
          <w:p w:rsidR="00110EB0" w:rsidRPr="00110EB0" w:rsidRDefault="00110EB0" w:rsidP="00110EB0">
            <w:pPr>
              <w:spacing w:after="0" w:line="240" w:lineRule="auto"/>
              <w:jc w:val="both"/>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Župa sv. Josipa, Lipovljani</w:t>
            </w:r>
          </w:p>
        </w:tc>
        <w:tc>
          <w:tcPr>
            <w:tcW w:w="4536" w:type="dxa"/>
            <w:tcBorders>
              <w:top w:val="single" w:sz="4" w:space="0" w:color="auto"/>
              <w:left w:val="nil"/>
              <w:bottom w:val="single" w:sz="4" w:space="0" w:color="auto"/>
              <w:right w:val="single" w:sz="4" w:space="0" w:color="auto"/>
            </w:tcBorders>
            <w:shd w:val="clear" w:color="auto" w:fill="auto"/>
            <w:hideMark/>
          </w:tcPr>
          <w:p w:rsidR="00110EB0" w:rsidRPr="00110EB0" w:rsidRDefault="00110EB0" w:rsidP="00110EB0">
            <w:pPr>
              <w:spacing w:after="0" w:line="240" w:lineRule="auto"/>
              <w:jc w:val="both"/>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Projekt sanacije i naknadne hidroizolacije Crkve pohoda Bl. Djevice Marije u Staroj Subockoj</w:t>
            </w:r>
          </w:p>
        </w:tc>
        <w:tc>
          <w:tcPr>
            <w:tcW w:w="1701" w:type="dxa"/>
            <w:tcBorders>
              <w:top w:val="single" w:sz="4" w:space="0" w:color="auto"/>
              <w:left w:val="nil"/>
              <w:bottom w:val="single" w:sz="4" w:space="0" w:color="auto"/>
              <w:right w:val="single" w:sz="4" w:space="0" w:color="auto"/>
            </w:tcBorders>
            <w:shd w:val="clear" w:color="auto" w:fill="auto"/>
            <w:noWrap/>
            <w:hideMark/>
          </w:tcPr>
          <w:p w:rsidR="00110EB0" w:rsidRPr="00110EB0" w:rsidRDefault="00110EB0" w:rsidP="00110EB0">
            <w:pPr>
              <w:spacing w:after="0" w:line="240" w:lineRule="auto"/>
              <w:jc w:val="right"/>
              <w:rPr>
                <w:rFonts w:ascii="Times New Roman" w:eastAsia="Times New Roman" w:hAnsi="Times New Roman" w:cs="Times New Roman"/>
                <w:bCs/>
                <w:sz w:val="24"/>
                <w:szCs w:val="24"/>
                <w:lang w:eastAsia="hr-HR"/>
              </w:rPr>
            </w:pPr>
            <w:r w:rsidRPr="00110EB0">
              <w:rPr>
                <w:rFonts w:ascii="Times New Roman" w:eastAsia="Times New Roman" w:hAnsi="Times New Roman" w:cs="Times New Roman"/>
                <w:bCs/>
                <w:sz w:val="24"/>
                <w:szCs w:val="24"/>
                <w:lang w:eastAsia="hr-HR"/>
              </w:rPr>
              <w:t xml:space="preserve">150.000,00 kn   </w:t>
            </w:r>
          </w:p>
        </w:tc>
      </w:tr>
      <w:tr w:rsidR="00110EB0" w:rsidRPr="00110EB0" w:rsidTr="009A70ED">
        <w:trPr>
          <w:trHeight w:val="248"/>
        </w:trPr>
        <w:tc>
          <w:tcPr>
            <w:tcW w:w="567" w:type="dxa"/>
            <w:tcBorders>
              <w:top w:val="single" w:sz="4" w:space="0" w:color="auto"/>
              <w:left w:val="single" w:sz="4" w:space="0" w:color="auto"/>
              <w:bottom w:val="single" w:sz="4" w:space="0" w:color="auto"/>
              <w:right w:val="single" w:sz="4" w:space="0" w:color="auto"/>
            </w:tcBorders>
            <w:shd w:val="clear" w:color="auto" w:fill="auto"/>
            <w:noWrap/>
            <w:hideMark/>
          </w:tcPr>
          <w:p w:rsidR="00110EB0" w:rsidRPr="00110EB0" w:rsidRDefault="00110EB0" w:rsidP="00110EB0">
            <w:pPr>
              <w:spacing w:after="0" w:line="240" w:lineRule="auto"/>
              <w:jc w:val="center"/>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2.</w:t>
            </w:r>
          </w:p>
        </w:tc>
        <w:tc>
          <w:tcPr>
            <w:tcW w:w="2835" w:type="dxa"/>
            <w:tcBorders>
              <w:top w:val="single" w:sz="4" w:space="0" w:color="auto"/>
              <w:left w:val="nil"/>
              <w:bottom w:val="single" w:sz="4" w:space="0" w:color="auto"/>
              <w:right w:val="single" w:sz="4" w:space="0" w:color="auto"/>
            </w:tcBorders>
            <w:shd w:val="clear" w:color="auto" w:fill="auto"/>
            <w:hideMark/>
          </w:tcPr>
          <w:p w:rsidR="00110EB0" w:rsidRPr="00110EB0" w:rsidRDefault="00110EB0" w:rsidP="00110EB0">
            <w:pPr>
              <w:spacing w:after="0" w:line="240" w:lineRule="auto"/>
              <w:jc w:val="both"/>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Župa Bl. Alojzija Stepinca Novska</w:t>
            </w:r>
          </w:p>
        </w:tc>
        <w:tc>
          <w:tcPr>
            <w:tcW w:w="4536" w:type="dxa"/>
            <w:tcBorders>
              <w:top w:val="single" w:sz="4" w:space="0" w:color="auto"/>
              <w:left w:val="nil"/>
              <w:bottom w:val="single" w:sz="4" w:space="0" w:color="auto"/>
              <w:right w:val="single" w:sz="4" w:space="0" w:color="auto"/>
            </w:tcBorders>
            <w:shd w:val="clear" w:color="auto" w:fill="auto"/>
            <w:hideMark/>
          </w:tcPr>
          <w:p w:rsidR="00110EB0" w:rsidRPr="00110EB0" w:rsidRDefault="00110EB0" w:rsidP="00110EB0">
            <w:pPr>
              <w:spacing w:after="0" w:line="240" w:lineRule="auto"/>
              <w:jc w:val="both"/>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Postavljanje kamenog podišta u crkvi (2. obrok)</w:t>
            </w:r>
          </w:p>
        </w:tc>
        <w:tc>
          <w:tcPr>
            <w:tcW w:w="1701" w:type="dxa"/>
            <w:tcBorders>
              <w:top w:val="single" w:sz="4" w:space="0" w:color="auto"/>
              <w:left w:val="nil"/>
              <w:bottom w:val="single" w:sz="4" w:space="0" w:color="auto"/>
              <w:right w:val="single" w:sz="4" w:space="0" w:color="auto"/>
            </w:tcBorders>
            <w:shd w:val="clear" w:color="auto" w:fill="auto"/>
            <w:noWrap/>
            <w:hideMark/>
          </w:tcPr>
          <w:p w:rsidR="00110EB0" w:rsidRPr="00110EB0" w:rsidRDefault="00110EB0" w:rsidP="00110EB0">
            <w:pPr>
              <w:spacing w:after="0" w:line="240" w:lineRule="auto"/>
              <w:jc w:val="right"/>
              <w:rPr>
                <w:rFonts w:ascii="Times New Roman" w:eastAsia="Times New Roman" w:hAnsi="Times New Roman" w:cs="Times New Roman"/>
                <w:bCs/>
                <w:sz w:val="24"/>
                <w:szCs w:val="24"/>
                <w:lang w:eastAsia="hr-HR"/>
              </w:rPr>
            </w:pPr>
            <w:r w:rsidRPr="00110EB0">
              <w:rPr>
                <w:rFonts w:ascii="Times New Roman" w:eastAsia="Times New Roman" w:hAnsi="Times New Roman" w:cs="Times New Roman"/>
                <w:bCs/>
                <w:sz w:val="24"/>
                <w:szCs w:val="24"/>
                <w:lang w:eastAsia="hr-HR"/>
              </w:rPr>
              <w:t xml:space="preserve">100.000,00 kn   </w:t>
            </w:r>
          </w:p>
        </w:tc>
      </w:tr>
      <w:tr w:rsidR="00110EB0" w:rsidRPr="00110EB0" w:rsidTr="009A70ED">
        <w:trPr>
          <w:trHeight w:val="280"/>
        </w:trPr>
        <w:tc>
          <w:tcPr>
            <w:tcW w:w="567" w:type="dxa"/>
            <w:tcBorders>
              <w:top w:val="single" w:sz="4" w:space="0" w:color="auto"/>
              <w:left w:val="single" w:sz="4" w:space="0" w:color="auto"/>
              <w:bottom w:val="single" w:sz="4" w:space="0" w:color="auto"/>
              <w:right w:val="single" w:sz="4" w:space="0" w:color="auto"/>
            </w:tcBorders>
            <w:shd w:val="clear" w:color="auto" w:fill="auto"/>
            <w:noWrap/>
            <w:hideMark/>
          </w:tcPr>
          <w:p w:rsidR="00110EB0" w:rsidRPr="00110EB0" w:rsidRDefault="00110EB0" w:rsidP="00110EB0">
            <w:pPr>
              <w:spacing w:after="0" w:line="240" w:lineRule="auto"/>
              <w:jc w:val="center"/>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3.</w:t>
            </w:r>
          </w:p>
        </w:tc>
        <w:tc>
          <w:tcPr>
            <w:tcW w:w="2835" w:type="dxa"/>
            <w:tcBorders>
              <w:top w:val="single" w:sz="4" w:space="0" w:color="auto"/>
              <w:left w:val="nil"/>
              <w:bottom w:val="single" w:sz="4" w:space="0" w:color="auto"/>
              <w:right w:val="single" w:sz="4" w:space="0" w:color="auto"/>
            </w:tcBorders>
            <w:shd w:val="clear" w:color="auto" w:fill="auto"/>
            <w:hideMark/>
          </w:tcPr>
          <w:p w:rsidR="00110EB0" w:rsidRPr="00110EB0" w:rsidRDefault="00110EB0" w:rsidP="00110EB0">
            <w:pPr>
              <w:spacing w:after="0" w:line="240" w:lineRule="auto"/>
              <w:jc w:val="both"/>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Župa sv. Tome apostola Rajić</w:t>
            </w:r>
          </w:p>
        </w:tc>
        <w:tc>
          <w:tcPr>
            <w:tcW w:w="4536" w:type="dxa"/>
            <w:tcBorders>
              <w:top w:val="single" w:sz="4" w:space="0" w:color="auto"/>
              <w:left w:val="nil"/>
              <w:bottom w:val="single" w:sz="4" w:space="0" w:color="auto"/>
              <w:right w:val="single" w:sz="4" w:space="0" w:color="auto"/>
            </w:tcBorders>
            <w:shd w:val="clear" w:color="auto" w:fill="auto"/>
            <w:hideMark/>
          </w:tcPr>
          <w:p w:rsidR="00110EB0" w:rsidRPr="00110EB0" w:rsidRDefault="00110EB0" w:rsidP="00110EB0">
            <w:pPr>
              <w:spacing w:after="0" w:line="240" w:lineRule="auto"/>
              <w:jc w:val="both"/>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Saniranje i zaštita župne kuće od vlage</w:t>
            </w:r>
          </w:p>
        </w:tc>
        <w:tc>
          <w:tcPr>
            <w:tcW w:w="1701" w:type="dxa"/>
            <w:tcBorders>
              <w:top w:val="single" w:sz="4" w:space="0" w:color="auto"/>
              <w:left w:val="nil"/>
              <w:bottom w:val="single" w:sz="4" w:space="0" w:color="auto"/>
              <w:right w:val="single" w:sz="4" w:space="0" w:color="auto"/>
            </w:tcBorders>
            <w:shd w:val="clear" w:color="auto" w:fill="auto"/>
            <w:noWrap/>
            <w:hideMark/>
          </w:tcPr>
          <w:p w:rsidR="00110EB0" w:rsidRPr="00110EB0" w:rsidRDefault="00110EB0" w:rsidP="00110EB0">
            <w:pPr>
              <w:spacing w:after="0" w:line="240" w:lineRule="auto"/>
              <w:jc w:val="right"/>
              <w:rPr>
                <w:rFonts w:ascii="Times New Roman" w:eastAsia="Times New Roman" w:hAnsi="Times New Roman" w:cs="Times New Roman"/>
                <w:bCs/>
                <w:sz w:val="24"/>
                <w:szCs w:val="24"/>
                <w:lang w:eastAsia="hr-HR"/>
              </w:rPr>
            </w:pPr>
            <w:r w:rsidRPr="00110EB0">
              <w:rPr>
                <w:rFonts w:ascii="Times New Roman" w:eastAsia="Times New Roman" w:hAnsi="Times New Roman" w:cs="Times New Roman"/>
                <w:bCs/>
                <w:sz w:val="24"/>
                <w:szCs w:val="24"/>
                <w:lang w:eastAsia="hr-HR"/>
              </w:rPr>
              <w:t xml:space="preserve">30.000,00 kn   </w:t>
            </w:r>
          </w:p>
        </w:tc>
      </w:tr>
      <w:tr w:rsidR="00110EB0" w:rsidRPr="00110EB0" w:rsidTr="009A70ED">
        <w:trPr>
          <w:trHeight w:val="553"/>
        </w:trPr>
        <w:tc>
          <w:tcPr>
            <w:tcW w:w="567" w:type="dxa"/>
            <w:tcBorders>
              <w:top w:val="single" w:sz="4" w:space="0" w:color="auto"/>
              <w:left w:val="single" w:sz="4" w:space="0" w:color="auto"/>
              <w:bottom w:val="single" w:sz="4" w:space="0" w:color="auto"/>
              <w:right w:val="single" w:sz="4" w:space="0" w:color="auto"/>
            </w:tcBorders>
            <w:shd w:val="clear" w:color="auto" w:fill="auto"/>
            <w:noWrap/>
            <w:hideMark/>
          </w:tcPr>
          <w:p w:rsidR="00110EB0" w:rsidRPr="00110EB0" w:rsidRDefault="00110EB0" w:rsidP="00110EB0">
            <w:pPr>
              <w:spacing w:after="0" w:line="240" w:lineRule="auto"/>
              <w:jc w:val="center"/>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4.</w:t>
            </w:r>
          </w:p>
        </w:tc>
        <w:tc>
          <w:tcPr>
            <w:tcW w:w="2835" w:type="dxa"/>
            <w:tcBorders>
              <w:top w:val="single" w:sz="4" w:space="0" w:color="auto"/>
              <w:left w:val="nil"/>
              <w:bottom w:val="single" w:sz="4" w:space="0" w:color="auto"/>
              <w:right w:val="single" w:sz="4" w:space="0" w:color="auto"/>
            </w:tcBorders>
            <w:shd w:val="clear" w:color="auto" w:fill="auto"/>
            <w:hideMark/>
          </w:tcPr>
          <w:p w:rsidR="00110EB0" w:rsidRPr="00110EB0" w:rsidRDefault="00110EB0" w:rsidP="00110EB0">
            <w:pPr>
              <w:spacing w:after="0" w:line="240" w:lineRule="auto"/>
              <w:jc w:val="both"/>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Župa sv. Luke evanđeliste Novska</w:t>
            </w:r>
          </w:p>
        </w:tc>
        <w:tc>
          <w:tcPr>
            <w:tcW w:w="4536" w:type="dxa"/>
            <w:tcBorders>
              <w:top w:val="single" w:sz="4" w:space="0" w:color="auto"/>
              <w:left w:val="nil"/>
              <w:bottom w:val="single" w:sz="4" w:space="0" w:color="auto"/>
              <w:right w:val="single" w:sz="4" w:space="0" w:color="auto"/>
            </w:tcBorders>
            <w:shd w:val="clear" w:color="auto" w:fill="auto"/>
            <w:hideMark/>
          </w:tcPr>
          <w:p w:rsidR="00110EB0" w:rsidRPr="00110EB0" w:rsidRDefault="00110EB0" w:rsidP="00110EB0">
            <w:pPr>
              <w:spacing w:after="0" w:line="240" w:lineRule="auto"/>
              <w:jc w:val="both"/>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 xml:space="preserve">Rekonstrukcija i obnova župne crkve sv. Luke ev. Novska - </w:t>
            </w:r>
            <w:r w:rsidRPr="00110EB0">
              <w:rPr>
                <w:rFonts w:ascii="Times New Roman" w:eastAsia="Times New Roman" w:hAnsi="Times New Roman" w:cs="Times New Roman"/>
                <w:sz w:val="24"/>
                <w:szCs w:val="24"/>
                <w:lang w:eastAsia="hr-HR"/>
              </w:rPr>
              <w:br w:type="page"/>
              <w:t>obnova krovišta župne crkve sv. Luke ev. Novska</w:t>
            </w:r>
          </w:p>
        </w:tc>
        <w:tc>
          <w:tcPr>
            <w:tcW w:w="1701" w:type="dxa"/>
            <w:tcBorders>
              <w:top w:val="single" w:sz="4" w:space="0" w:color="auto"/>
              <w:left w:val="nil"/>
              <w:bottom w:val="single" w:sz="4" w:space="0" w:color="auto"/>
              <w:right w:val="single" w:sz="4" w:space="0" w:color="auto"/>
            </w:tcBorders>
            <w:shd w:val="clear" w:color="auto" w:fill="auto"/>
            <w:noWrap/>
            <w:hideMark/>
          </w:tcPr>
          <w:p w:rsidR="00110EB0" w:rsidRPr="00110EB0" w:rsidRDefault="00110EB0" w:rsidP="00110EB0">
            <w:pPr>
              <w:spacing w:after="0" w:line="240" w:lineRule="auto"/>
              <w:jc w:val="right"/>
              <w:rPr>
                <w:rFonts w:ascii="Times New Roman" w:eastAsia="Times New Roman" w:hAnsi="Times New Roman" w:cs="Times New Roman"/>
                <w:bCs/>
                <w:sz w:val="24"/>
                <w:szCs w:val="24"/>
                <w:lang w:eastAsia="hr-HR"/>
              </w:rPr>
            </w:pPr>
            <w:r w:rsidRPr="00110EB0">
              <w:rPr>
                <w:rFonts w:ascii="Times New Roman" w:eastAsia="Times New Roman" w:hAnsi="Times New Roman" w:cs="Times New Roman"/>
                <w:bCs/>
                <w:sz w:val="24"/>
                <w:szCs w:val="24"/>
                <w:lang w:eastAsia="hr-HR"/>
              </w:rPr>
              <w:t xml:space="preserve">20.000,00 kn   </w:t>
            </w:r>
          </w:p>
        </w:tc>
      </w:tr>
    </w:tbl>
    <w:p w:rsidR="00110EB0" w:rsidRPr="00110EB0" w:rsidRDefault="00110EB0" w:rsidP="00110EB0">
      <w:pPr>
        <w:keepNext/>
        <w:keepLines/>
        <w:spacing w:before="200" w:after="0"/>
        <w:jc w:val="both"/>
        <w:outlineLvl w:val="2"/>
        <w:rPr>
          <w:rFonts w:ascii="Times New Roman" w:eastAsia="Calibri" w:hAnsi="Times New Roman" w:cs="Times New Roman"/>
          <w:b/>
          <w:bCs/>
          <w:color w:val="000000" w:themeColor="text1"/>
          <w:sz w:val="24"/>
          <w:szCs w:val="24"/>
          <w:lang w:eastAsia="hr-HR"/>
        </w:rPr>
      </w:pPr>
      <w:bookmarkStart w:id="60" w:name="_Toc461980095"/>
      <w:bookmarkStart w:id="61" w:name="_Toc462119774"/>
      <w:r w:rsidRPr="00110EB0">
        <w:rPr>
          <w:rFonts w:ascii="Times New Roman" w:eastAsia="Calibri" w:hAnsi="Times New Roman" w:cs="Times New Roman"/>
          <w:b/>
          <w:bCs/>
          <w:color w:val="000000" w:themeColor="text1"/>
          <w:sz w:val="24"/>
          <w:szCs w:val="24"/>
          <w:lang w:eastAsia="hr-HR"/>
        </w:rPr>
        <w:t>2.4.6. Tekući projekt T100001  Kazališne i kino predstave u iznosu od  180.235,00 kn</w:t>
      </w:r>
      <w:bookmarkEnd w:id="60"/>
      <w:bookmarkEnd w:id="61"/>
    </w:p>
    <w:p w:rsidR="00110EB0" w:rsidRPr="00110EB0" w:rsidRDefault="00110EB0" w:rsidP="00110EB0">
      <w:pPr>
        <w:shd w:val="clear" w:color="auto" w:fill="FFFFFF"/>
        <w:spacing w:after="0" w:line="240" w:lineRule="auto"/>
        <w:jc w:val="both"/>
        <w:rPr>
          <w:rFonts w:ascii="Times New Roman" w:eastAsia="Calibri" w:hAnsi="Times New Roman" w:cs="Times New Roman"/>
          <w:sz w:val="24"/>
          <w:szCs w:val="24"/>
          <w:lang w:eastAsia="hr-HR"/>
        </w:rPr>
      </w:pPr>
    </w:p>
    <w:p w:rsidR="00110EB0" w:rsidRPr="00110EB0" w:rsidRDefault="00110EB0" w:rsidP="00110EB0">
      <w:pPr>
        <w:shd w:val="clear" w:color="auto" w:fill="FFFFFF"/>
        <w:spacing w:after="0" w:line="240" w:lineRule="auto"/>
        <w:jc w:val="both"/>
        <w:rPr>
          <w:rFonts w:ascii="Times New Roman" w:eastAsia="Calibri" w:hAnsi="Times New Roman" w:cs="Times New Roman"/>
          <w:sz w:val="24"/>
          <w:szCs w:val="24"/>
          <w:lang w:eastAsia="hr-HR"/>
        </w:rPr>
      </w:pPr>
      <w:r w:rsidRPr="00110EB0">
        <w:rPr>
          <w:rFonts w:ascii="Times New Roman" w:eastAsia="Calibri" w:hAnsi="Times New Roman" w:cs="Times New Roman"/>
          <w:sz w:val="24"/>
          <w:szCs w:val="24"/>
          <w:lang w:eastAsia="hr-HR"/>
        </w:rPr>
        <w:tab/>
        <w:t>U izvještajnom razdoblju ovaj tekući projekt ostvaren je u iznosu od 97.804,69 kn ili 54,34 % od plana. Trošak se odnosio na prikazivanje kazališnih i kino predstava (svaki vikend), na održavanje  izložbi, koncerata i radionica. Održano je:</w:t>
      </w:r>
    </w:p>
    <w:p w:rsidR="00110EB0" w:rsidRPr="00110EB0" w:rsidRDefault="00110EB0" w:rsidP="00110EB0">
      <w:pPr>
        <w:numPr>
          <w:ilvl w:val="0"/>
          <w:numId w:val="12"/>
        </w:numPr>
        <w:spacing w:after="0" w:line="240" w:lineRule="auto"/>
        <w:jc w:val="both"/>
        <w:rPr>
          <w:rFonts w:ascii="Times New Roman" w:eastAsia="Calibri" w:hAnsi="Times New Roman" w:cs="Times New Roman"/>
          <w:sz w:val="24"/>
          <w:szCs w:val="24"/>
          <w:lang w:eastAsia="hr-HR"/>
        </w:rPr>
      </w:pPr>
      <w:r w:rsidRPr="00110EB0">
        <w:rPr>
          <w:rFonts w:ascii="Times New Roman" w:eastAsia="Calibri" w:hAnsi="Times New Roman" w:cs="Times New Roman"/>
          <w:sz w:val="24"/>
          <w:szCs w:val="24"/>
          <w:lang w:eastAsia="hr-HR"/>
        </w:rPr>
        <w:t>6 kazališnih predstava („George Kaplan“, Kazalište Playdrama, Split, Komedija Štiklom u mozak, loptom u dupe“, „Tatarski biftek“, Histrion, „Davež“, Scena Gorica, „Diogeneš“ Histrion i komedija „Ne igraj se Engleza“) koje je posjetilo ukupno 1428 posjetitelja;</w:t>
      </w:r>
    </w:p>
    <w:p w:rsidR="00110EB0" w:rsidRPr="00110EB0" w:rsidRDefault="00110EB0" w:rsidP="00110EB0">
      <w:pPr>
        <w:numPr>
          <w:ilvl w:val="0"/>
          <w:numId w:val="12"/>
        </w:numPr>
        <w:spacing w:after="0" w:line="240" w:lineRule="auto"/>
        <w:jc w:val="both"/>
        <w:rPr>
          <w:rFonts w:ascii="Times New Roman" w:eastAsia="Calibri" w:hAnsi="Times New Roman" w:cs="Times New Roman"/>
          <w:sz w:val="24"/>
          <w:szCs w:val="24"/>
          <w:lang w:eastAsia="hr-HR"/>
        </w:rPr>
      </w:pPr>
      <w:r w:rsidRPr="00110EB0">
        <w:rPr>
          <w:rFonts w:ascii="Times New Roman" w:eastAsia="Calibri" w:hAnsi="Times New Roman" w:cs="Times New Roman"/>
          <w:sz w:val="24"/>
          <w:szCs w:val="24"/>
          <w:lang w:eastAsia="hr-HR"/>
        </w:rPr>
        <w:t>prikazane su 144 kino projekcije na  kojima je bilo ukupno 5379 gledatelja;</w:t>
      </w:r>
    </w:p>
    <w:p w:rsidR="00110EB0" w:rsidRPr="00110EB0" w:rsidRDefault="00110EB0" w:rsidP="00110EB0">
      <w:pPr>
        <w:numPr>
          <w:ilvl w:val="0"/>
          <w:numId w:val="12"/>
        </w:numPr>
        <w:spacing w:after="0" w:line="240" w:lineRule="auto"/>
        <w:jc w:val="both"/>
        <w:rPr>
          <w:rFonts w:ascii="Times New Roman" w:eastAsia="Calibri" w:hAnsi="Times New Roman" w:cs="Times New Roman"/>
          <w:sz w:val="24"/>
          <w:szCs w:val="24"/>
          <w:lang w:eastAsia="hr-HR"/>
        </w:rPr>
      </w:pPr>
      <w:r w:rsidRPr="00110EB0">
        <w:rPr>
          <w:rFonts w:ascii="Times New Roman" w:eastAsia="Calibri" w:hAnsi="Times New Roman" w:cs="Times New Roman"/>
          <w:sz w:val="24"/>
          <w:szCs w:val="24"/>
          <w:lang w:eastAsia="hr-HR"/>
        </w:rPr>
        <w:t xml:space="preserve">7 izložbi („Telefon-čudo novog vijeka“, Muzej Moslavina i obitelj Sajko, „Priča o besmislu“ – izložba ratne fotografije Hrvoja Polana, „Preobražaj viđenog“ – likovna izložba Ivice Ice Bilandžića, „Apstraktni nadrealizam“ </w:t>
      </w:r>
      <w:r w:rsidRPr="00110EB0">
        <w:rPr>
          <w:rFonts w:ascii="Times New Roman" w:eastAsia="Calibri" w:hAnsi="Times New Roman" w:cs="Times New Roman"/>
          <w:color w:val="000000" w:themeColor="text1"/>
          <w:sz w:val="24"/>
          <w:szCs w:val="24"/>
          <w:lang w:eastAsia="hr-HR"/>
        </w:rPr>
        <w:t>Doroteje</w:t>
      </w:r>
      <w:r w:rsidRPr="00110EB0">
        <w:rPr>
          <w:rFonts w:ascii="Times New Roman" w:eastAsia="Calibri" w:hAnsi="Times New Roman" w:cs="Times New Roman"/>
          <w:sz w:val="24"/>
          <w:szCs w:val="24"/>
          <w:lang w:eastAsia="hr-HR"/>
        </w:rPr>
        <w:t xml:space="preserve"> Bagarić, „Novljanskim ratnim stazama“- obitelji Sajko i Matka Glavića i dvije izložbe DLAN-a , „Dlan-o-bran“ i „Rock glazba i glazbenici“;</w:t>
      </w:r>
    </w:p>
    <w:p w:rsidR="00110EB0" w:rsidRPr="00110EB0" w:rsidRDefault="00110EB0" w:rsidP="00110EB0">
      <w:pPr>
        <w:numPr>
          <w:ilvl w:val="0"/>
          <w:numId w:val="12"/>
        </w:numPr>
        <w:spacing w:after="0" w:line="240" w:lineRule="auto"/>
        <w:jc w:val="both"/>
        <w:rPr>
          <w:rFonts w:ascii="Times New Roman" w:eastAsia="Calibri" w:hAnsi="Times New Roman" w:cs="Times New Roman"/>
          <w:sz w:val="24"/>
          <w:szCs w:val="24"/>
          <w:lang w:eastAsia="hr-HR"/>
        </w:rPr>
      </w:pPr>
      <w:r w:rsidRPr="00110EB0">
        <w:rPr>
          <w:rFonts w:ascii="Times New Roman" w:eastAsia="Calibri" w:hAnsi="Times New Roman" w:cs="Times New Roman"/>
          <w:sz w:val="24"/>
          <w:szCs w:val="24"/>
          <w:lang w:eastAsia="hr-HR"/>
        </w:rPr>
        <w:t xml:space="preserve"> 3 koncerta (Folklorni ansambl „Ivan Goran Kovačić, Zagreb, KUD „Šubić“ Novska te koncert operne pjevačice Antonije Mirat).</w:t>
      </w:r>
    </w:p>
    <w:p w:rsidR="00110EB0" w:rsidRPr="00110EB0" w:rsidRDefault="00110EB0" w:rsidP="00110EB0">
      <w:pPr>
        <w:spacing w:after="0" w:line="240" w:lineRule="auto"/>
        <w:jc w:val="both"/>
        <w:rPr>
          <w:rFonts w:ascii="Times New Roman" w:eastAsia="Calibri" w:hAnsi="Times New Roman" w:cs="Times New Roman"/>
          <w:lang w:eastAsia="hr-HR"/>
        </w:rPr>
      </w:pPr>
    </w:p>
    <w:p w:rsidR="00110EB0" w:rsidRPr="00110EB0" w:rsidRDefault="00110EB0" w:rsidP="00110EB0">
      <w:pPr>
        <w:keepNext/>
        <w:keepLines/>
        <w:spacing w:before="200" w:after="0"/>
        <w:jc w:val="both"/>
        <w:outlineLvl w:val="2"/>
        <w:rPr>
          <w:rFonts w:ascii="Times New Roman" w:eastAsia="Calibri" w:hAnsi="Times New Roman" w:cs="Times New Roman"/>
          <w:b/>
          <w:bCs/>
          <w:color w:val="000000" w:themeColor="text1"/>
          <w:sz w:val="24"/>
          <w:szCs w:val="24"/>
          <w:lang w:eastAsia="hr-HR"/>
        </w:rPr>
      </w:pPr>
      <w:bookmarkStart w:id="62" w:name="_Toc461980096"/>
      <w:bookmarkStart w:id="63" w:name="_Toc462119775"/>
      <w:r w:rsidRPr="00110EB0">
        <w:rPr>
          <w:rFonts w:ascii="Times New Roman" w:eastAsia="Calibri" w:hAnsi="Times New Roman" w:cs="Times New Roman"/>
          <w:b/>
          <w:bCs/>
          <w:color w:val="000000" w:themeColor="text1"/>
          <w:sz w:val="24"/>
          <w:szCs w:val="24"/>
          <w:lang w:eastAsia="hr-HR"/>
        </w:rPr>
        <w:lastRenderedPageBreak/>
        <w:t>2.4.7. Tekući projekt T100002 Dječja igraonica u iznosu od  3.000,00 kn</w:t>
      </w:r>
      <w:bookmarkEnd w:id="62"/>
      <w:bookmarkEnd w:id="63"/>
    </w:p>
    <w:p w:rsidR="00110EB0" w:rsidRPr="00110EB0" w:rsidRDefault="00110EB0" w:rsidP="00110EB0">
      <w:pPr>
        <w:spacing w:after="0" w:line="240" w:lineRule="auto"/>
        <w:jc w:val="both"/>
        <w:rPr>
          <w:rFonts w:ascii="Times New Roman" w:eastAsia="Calibri" w:hAnsi="Times New Roman" w:cs="Times New Roman"/>
          <w:b/>
          <w:color w:val="FF0000"/>
          <w:sz w:val="24"/>
          <w:szCs w:val="24"/>
          <w:lang w:eastAsia="hr-HR"/>
        </w:rPr>
      </w:pPr>
      <w:r w:rsidRPr="00110EB0">
        <w:rPr>
          <w:rFonts w:ascii="Times New Roman" w:eastAsia="Calibri" w:hAnsi="Times New Roman" w:cs="Times New Roman"/>
          <w:b/>
          <w:color w:val="FF0000"/>
          <w:sz w:val="24"/>
          <w:szCs w:val="24"/>
          <w:lang w:eastAsia="hr-HR"/>
        </w:rPr>
        <w:tab/>
      </w:r>
    </w:p>
    <w:p w:rsidR="00110EB0" w:rsidRPr="00110EB0" w:rsidRDefault="00110EB0" w:rsidP="00110EB0">
      <w:pPr>
        <w:spacing w:after="0" w:line="240" w:lineRule="auto"/>
        <w:jc w:val="both"/>
        <w:rPr>
          <w:rFonts w:ascii="Times New Roman" w:eastAsia="Calibri" w:hAnsi="Times New Roman" w:cs="Times New Roman"/>
          <w:b/>
          <w:color w:val="FF0000"/>
          <w:sz w:val="24"/>
          <w:szCs w:val="24"/>
          <w:lang w:eastAsia="hr-HR"/>
        </w:rPr>
      </w:pPr>
      <w:r w:rsidRPr="00110EB0">
        <w:rPr>
          <w:rFonts w:ascii="Times New Roman" w:eastAsia="Calibri" w:hAnsi="Times New Roman" w:cs="Times New Roman"/>
          <w:b/>
          <w:color w:val="FF0000"/>
          <w:sz w:val="24"/>
          <w:szCs w:val="24"/>
          <w:lang w:eastAsia="hr-HR"/>
        </w:rPr>
        <w:tab/>
      </w:r>
      <w:r w:rsidRPr="00110EB0">
        <w:rPr>
          <w:rFonts w:ascii="Times New Roman" w:eastAsia="Calibri" w:hAnsi="Times New Roman" w:cs="Times New Roman"/>
          <w:sz w:val="24"/>
          <w:szCs w:val="24"/>
          <w:lang w:eastAsia="hr-HR"/>
        </w:rPr>
        <w:t>Ovaj tekući projekt u izvještajnom razdoblju ostvaren je u iznosu od 1.499,09 kn ili 49,97 % od plana. Održano je ukupno 46 aktivnosti (23 pričaonice/igraonice za djecu predškolskog uzrasta te 23  edukativno-kreativne radionice za učenike osnovne škole).</w:t>
      </w:r>
    </w:p>
    <w:p w:rsidR="00110EB0" w:rsidRPr="00110EB0" w:rsidRDefault="00110EB0" w:rsidP="00110EB0">
      <w:pPr>
        <w:tabs>
          <w:tab w:val="left" w:pos="2758"/>
        </w:tabs>
        <w:spacing w:after="0" w:line="240" w:lineRule="auto"/>
        <w:jc w:val="both"/>
        <w:rPr>
          <w:rFonts w:ascii="Times New Roman" w:eastAsia="Calibri" w:hAnsi="Times New Roman" w:cs="Times New Roman"/>
          <w:sz w:val="24"/>
          <w:szCs w:val="24"/>
          <w:lang w:eastAsia="hr-HR"/>
        </w:rPr>
      </w:pPr>
    </w:p>
    <w:p w:rsidR="00110EB0" w:rsidRPr="00110EB0" w:rsidRDefault="00110EB0" w:rsidP="00110EB0">
      <w:pPr>
        <w:keepNext/>
        <w:keepLines/>
        <w:spacing w:before="200" w:after="0"/>
        <w:jc w:val="both"/>
        <w:outlineLvl w:val="2"/>
        <w:rPr>
          <w:rFonts w:ascii="Times New Roman" w:eastAsia="Calibri" w:hAnsi="Times New Roman" w:cs="Times New Roman"/>
          <w:b/>
          <w:bCs/>
          <w:color w:val="000000" w:themeColor="text1"/>
          <w:sz w:val="24"/>
          <w:szCs w:val="24"/>
          <w:lang w:eastAsia="hr-HR"/>
        </w:rPr>
      </w:pPr>
      <w:bookmarkStart w:id="64" w:name="_Toc461980097"/>
      <w:bookmarkStart w:id="65" w:name="_Toc462119776"/>
      <w:r w:rsidRPr="00110EB0">
        <w:rPr>
          <w:rFonts w:ascii="Times New Roman" w:eastAsia="Calibri" w:hAnsi="Times New Roman" w:cs="Times New Roman"/>
          <w:b/>
          <w:bCs/>
          <w:color w:val="000000" w:themeColor="text1"/>
          <w:sz w:val="24"/>
          <w:szCs w:val="24"/>
          <w:lang w:eastAsia="hr-HR"/>
        </w:rPr>
        <w:t>2.4.8. Tekući projekt T100003 Književni susreti u iznosu od 8.000,00 kn</w:t>
      </w:r>
      <w:bookmarkEnd w:id="64"/>
      <w:bookmarkEnd w:id="65"/>
    </w:p>
    <w:p w:rsidR="00110EB0" w:rsidRPr="00110EB0" w:rsidRDefault="00110EB0" w:rsidP="00110EB0">
      <w:pPr>
        <w:tabs>
          <w:tab w:val="left" w:pos="2758"/>
        </w:tabs>
        <w:spacing w:after="0" w:line="240" w:lineRule="auto"/>
        <w:jc w:val="both"/>
        <w:rPr>
          <w:rFonts w:ascii="Times New Roman" w:eastAsia="Calibri" w:hAnsi="Times New Roman" w:cs="Times New Roman"/>
          <w:b/>
          <w:color w:val="FF0000"/>
          <w:sz w:val="24"/>
          <w:szCs w:val="24"/>
          <w:lang w:eastAsia="hr-HR"/>
        </w:rPr>
      </w:pPr>
      <w:r w:rsidRPr="00110EB0">
        <w:rPr>
          <w:rFonts w:ascii="Times New Roman" w:eastAsia="Calibri" w:hAnsi="Times New Roman" w:cs="Times New Roman"/>
          <w:b/>
          <w:color w:val="FF0000"/>
          <w:sz w:val="24"/>
          <w:szCs w:val="24"/>
          <w:lang w:eastAsia="hr-HR"/>
        </w:rPr>
        <w:tab/>
      </w:r>
    </w:p>
    <w:p w:rsidR="00110EB0" w:rsidRPr="00110EB0" w:rsidRDefault="00110EB0" w:rsidP="00110EB0">
      <w:pPr>
        <w:tabs>
          <w:tab w:val="left" w:pos="567"/>
        </w:tabs>
        <w:spacing w:after="0" w:line="240" w:lineRule="auto"/>
        <w:jc w:val="both"/>
        <w:rPr>
          <w:rFonts w:ascii="Times New Roman" w:eastAsia="Calibri" w:hAnsi="Times New Roman" w:cs="Times New Roman"/>
          <w:b/>
          <w:color w:val="FF0000"/>
          <w:sz w:val="24"/>
          <w:szCs w:val="24"/>
          <w:lang w:eastAsia="hr-HR"/>
        </w:rPr>
      </w:pPr>
      <w:r w:rsidRPr="00110EB0">
        <w:rPr>
          <w:rFonts w:ascii="Times New Roman" w:eastAsia="Calibri" w:hAnsi="Times New Roman" w:cs="Times New Roman"/>
          <w:b/>
          <w:color w:val="FF0000"/>
          <w:sz w:val="24"/>
          <w:szCs w:val="24"/>
          <w:lang w:eastAsia="hr-HR"/>
        </w:rPr>
        <w:tab/>
      </w:r>
      <w:r w:rsidRPr="00110EB0">
        <w:rPr>
          <w:rFonts w:ascii="Times New Roman" w:eastAsia="Calibri" w:hAnsi="Times New Roman" w:cs="Times New Roman"/>
          <w:sz w:val="24"/>
          <w:szCs w:val="24"/>
          <w:lang w:eastAsia="hr-HR"/>
        </w:rPr>
        <w:t>Ovaj tekući projekt u izvještajnom razdoblju ostvaren je u iznosu od 3.970,75 kn ili 49,63 % od plana, a odnosi se na sadržaje namijenjene odraslima. Ukupno je provedeno 17 aktivnosti (radionice, književni susreti (promocije i predavanja), te sastanci čitateljskog kluba).</w:t>
      </w:r>
    </w:p>
    <w:p w:rsidR="00110EB0" w:rsidRPr="00110EB0" w:rsidRDefault="00110EB0" w:rsidP="00110EB0">
      <w:pPr>
        <w:spacing w:after="0" w:line="240" w:lineRule="auto"/>
        <w:jc w:val="both"/>
        <w:rPr>
          <w:rFonts w:ascii="Times New Roman" w:eastAsia="Calibri" w:hAnsi="Times New Roman" w:cs="Times New Roman"/>
          <w:b/>
          <w:sz w:val="24"/>
          <w:szCs w:val="24"/>
          <w:lang w:eastAsia="hr-HR"/>
        </w:rPr>
      </w:pPr>
    </w:p>
    <w:p w:rsidR="00110EB0" w:rsidRPr="00110EB0" w:rsidRDefault="00110EB0" w:rsidP="00110EB0">
      <w:pPr>
        <w:keepNext/>
        <w:keepLines/>
        <w:spacing w:before="200" w:after="0"/>
        <w:jc w:val="both"/>
        <w:outlineLvl w:val="2"/>
        <w:rPr>
          <w:rFonts w:ascii="Times New Roman" w:eastAsia="Calibri" w:hAnsi="Times New Roman" w:cs="Times New Roman"/>
          <w:b/>
          <w:bCs/>
          <w:color w:val="000000" w:themeColor="text1"/>
          <w:sz w:val="24"/>
          <w:szCs w:val="24"/>
          <w:lang w:eastAsia="hr-HR"/>
        </w:rPr>
      </w:pPr>
      <w:bookmarkStart w:id="66" w:name="_Toc461980098"/>
      <w:bookmarkStart w:id="67" w:name="_Toc462119777"/>
      <w:r w:rsidRPr="00110EB0">
        <w:rPr>
          <w:rFonts w:ascii="Times New Roman" w:eastAsia="Calibri" w:hAnsi="Times New Roman" w:cs="Times New Roman"/>
          <w:b/>
          <w:bCs/>
          <w:color w:val="000000" w:themeColor="text1"/>
          <w:sz w:val="24"/>
          <w:szCs w:val="24"/>
          <w:lang w:eastAsia="hr-HR"/>
        </w:rPr>
        <w:t>2.4.9. Tekući projekt T100004 Nabava opreme u iznosu od 205.676,00 kn</w:t>
      </w:r>
      <w:bookmarkEnd w:id="66"/>
      <w:bookmarkEnd w:id="67"/>
    </w:p>
    <w:p w:rsidR="00110EB0" w:rsidRPr="00110EB0" w:rsidRDefault="00110EB0" w:rsidP="00110EB0">
      <w:pPr>
        <w:spacing w:after="0" w:line="240" w:lineRule="auto"/>
        <w:jc w:val="both"/>
        <w:rPr>
          <w:rFonts w:ascii="Times New Roman" w:eastAsia="Calibri" w:hAnsi="Times New Roman" w:cs="Times New Roman"/>
          <w:sz w:val="24"/>
          <w:szCs w:val="24"/>
          <w:lang w:eastAsia="hr-HR"/>
        </w:rPr>
      </w:pPr>
    </w:p>
    <w:p w:rsidR="00110EB0" w:rsidRPr="00110EB0" w:rsidRDefault="00110EB0" w:rsidP="00110EB0">
      <w:pPr>
        <w:spacing w:after="0" w:line="240" w:lineRule="auto"/>
        <w:jc w:val="both"/>
        <w:rPr>
          <w:rFonts w:ascii="Times New Roman" w:eastAsia="Calibri" w:hAnsi="Times New Roman" w:cs="Times New Roman"/>
          <w:sz w:val="24"/>
          <w:szCs w:val="24"/>
          <w:lang w:eastAsia="hr-HR"/>
        </w:rPr>
      </w:pPr>
      <w:r w:rsidRPr="00110EB0">
        <w:rPr>
          <w:rFonts w:ascii="Times New Roman" w:eastAsia="Calibri" w:hAnsi="Times New Roman" w:cs="Times New Roman"/>
          <w:sz w:val="24"/>
          <w:szCs w:val="24"/>
          <w:lang w:eastAsia="hr-HR"/>
        </w:rPr>
        <w:tab/>
        <w:t>Ovaj tekući projekt obuhvaća plansku i kontinuiranu nabavu knjižnične građe (knjiga, audio-vizualne građe, didaktičkih igrački i periodike) u Gradskoj knjižnici i čitaonici „Ante Jagar“ Novska sredstvima proračuna Grada i sredstvima Ministarstva kulture, a u izvještajnom razdoblju ostvaren je u iznosu od 66.055,30 kn ili 32,12 % od plana. Nabavljeno je 425 jedinica knjižnične građe.</w:t>
      </w:r>
    </w:p>
    <w:p w:rsidR="00110EB0" w:rsidRPr="00110EB0" w:rsidRDefault="00110EB0" w:rsidP="00110EB0">
      <w:pPr>
        <w:spacing w:after="0" w:line="240" w:lineRule="auto"/>
        <w:jc w:val="both"/>
        <w:rPr>
          <w:rFonts w:ascii="Times New Roman" w:eastAsia="Calibri" w:hAnsi="Times New Roman" w:cs="Times New Roman"/>
          <w:sz w:val="24"/>
          <w:szCs w:val="24"/>
          <w:lang w:eastAsia="hr-HR"/>
        </w:rPr>
      </w:pPr>
    </w:p>
    <w:p w:rsidR="00110EB0" w:rsidRPr="00110EB0" w:rsidRDefault="00110EB0" w:rsidP="00110EB0">
      <w:pPr>
        <w:keepNext/>
        <w:keepLines/>
        <w:spacing w:before="200" w:after="0"/>
        <w:outlineLvl w:val="2"/>
        <w:rPr>
          <w:rFonts w:ascii="Times New Roman" w:eastAsia="Calibri" w:hAnsi="Times New Roman" w:cs="Times New Roman"/>
          <w:b/>
          <w:bCs/>
          <w:color w:val="000000" w:themeColor="text1"/>
          <w:sz w:val="24"/>
          <w:szCs w:val="24"/>
          <w:lang w:eastAsia="hr-HR"/>
        </w:rPr>
      </w:pPr>
      <w:bookmarkStart w:id="68" w:name="_Toc461980099"/>
      <w:bookmarkStart w:id="69" w:name="_Toc462119778"/>
      <w:r w:rsidRPr="00110EB0">
        <w:rPr>
          <w:rFonts w:ascii="Times New Roman" w:eastAsia="Calibri" w:hAnsi="Times New Roman" w:cs="Times New Roman"/>
          <w:b/>
          <w:bCs/>
          <w:color w:val="000000" w:themeColor="text1"/>
          <w:sz w:val="24"/>
          <w:szCs w:val="24"/>
          <w:lang w:eastAsia="hr-HR"/>
        </w:rPr>
        <w:t>2.4.10. Tekući projekt T100005 Unikatove radionice u iznosu od 9.400,00 kn</w:t>
      </w:r>
      <w:bookmarkEnd w:id="68"/>
      <w:bookmarkEnd w:id="69"/>
    </w:p>
    <w:p w:rsidR="00110EB0" w:rsidRPr="00110EB0" w:rsidRDefault="00110EB0" w:rsidP="00110EB0">
      <w:pPr>
        <w:spacing w:after="0" w:line="240" w:lineRule="auto"/>
        <w:jc w:val="both"/>
        <w:rPr>
          <w:rFonts w:ascii="Times New Roman" w:eastAsia="Calibri" w:hAnsi="Times New Roman" w:cs="Times New Roman"/>
          <w:b/>
          <w:sz w:val="24"/>
          <w:szCs w:val="24"/>
          <w:lang w:eastAsia="hr-HR"/>
        </w:rPr>
      </w:pPr>
    </w:p>
    <w:p w:rsidR="00110EB0" w:rsidRPr="00110EB0" w:rsidRDefault="00110EB0" w:rsidP="00110EB0">
      <w:pPr>
        <w:spacing w:after="0" w:line="240" w:lineRule="auto"/>
        <w:jc w:val="both"/>
        <w:rPr>
          <w:rFonts w:ascii="Times New Roman" w:eastAsia="Calibri" w:hAnsi="Times New Roman" w:cs="Times New Roman"/>
          <w:sz w:val="24"/>
          <w:szCs w:val="24"/>
          <w:lang w:eastAsia="hr-HR"/>
        </w:rPr>
      </w:pPr>
      <w:r w:rsidRPr="00110EB0">
        <w:rPr>
          <w:rFonts w:ascii="Times New Roman" w:eastAsia="Calibri" w:hAnsi="Times New Roman" w:cs="Times New Roman"/>
          <w:sz w:val="24"/>
          <w:szCs w:val="24"/>
          <w:lang w:eastAsia="hr-HR"/>
        </w:rPr>
        <w:tab/>
        <w:t>Ovaj tekući projekt obuhvaćao je projekt „Maštajmo i stvarajmo“ za koji nisu odobrena sredstva u županijskom proračunu, te projekt „Sepetić pun priča“ koji je odobren od županije na natječaju za javne potrebe u kulturi SMŽ-a u iznosu od 2.950,00 kuna koji će se provoditi od početka nove školske godine  u naselju Rajić.</w:t>
      </w:r>
    </w:p>
    <w:p w:rsidR="00110EB0" w:rsidRPr="00110EB0" w:rsidRDefault="00110EB0" w:rsidP="00110EB0">
      <w:pPr>
        <w:spacing w:after="0" w:line="240" w:lineRule="auto"/>
        <w:jc w:val="both"/>
        <w:rPr>
          <w:rFonts w:ascii="Times New Roman" w:eastAsia="Calibri" w:hAnsi="Times New Roman" w:cs="Times New Roman"/>
          <w:sz w:val="24"/>
          <w:szCs w:val="24"/>
          <w:lang w:eastAsia="hr-HR"/>
        </w:rPr>
      </w:pPr>
    </w:p>
    <w:p w:rsidR="00110EB0" w:rsidRPr="00110EB0" w:rsidRDefault="00110EB0" w:rsidP="00110EB0">
      <w:pPr>
        <w:keepNext/>
        <w:keepLines/>
        <w:spacing w:before="200" w:after="0"/>
        <w:jc w:val="both"/>
        <w:outlineLvl w:val="1"/>
        <w:rPr>
          <w:rFonts w:ascii="Times New Roman" w:eastAsia="Calibri" w:hAnsi="Times New Roman" w:cs="Times New Roman"/>
          <w:b/>
          <w:bCs/>
          <w:color w:val="000000" w:themeColor="text1"/>
          <w:sz w:val="24"/>
          <w:szCs w:val="24"/>
          <w:lang w:eastAsia="hr-HR"/>
        </w:rPr>
      </w:pPr>
      <w:bookmarkStart w:id="70" w:name="_Toc461980100"/>
      <w:bookmarkStart w:id="71" w:name="_Toc462119779"/>
      <w:r w:rsidRPr="00110EB0">
        <w:rPr>
          <w:rFonts w:ascii="Times New Roman" w:eastAsia="Calibri" w:hAnsi="Times New Roman" w:cs="Times New Roman"/>
          <w:b/>
          <w:bCs/>
          <w:color w:val="000000" w:themeColor="text1"/>
          <w:sz w:val="24"/>
          <w:szCs w:val="24"/>
          <w:lang w:eastAsia="hr-HR"/>
        </w:rPr>
        <w:t>2.5. Program 1013 SUFINANCIRANJE OBRAZOVANJA</w:t>
      </w:r>
      <w:bookmarkEnd w:id="70"/>
      <w:bookmarkEnd w:id="71"/>
    </w:p>
    <w:p w:rsidR="00110EB0" w:rsidRPr="00110EB0" w:rsidRDefault="00110EB0" w:rsidP="00110EB0">
      <w:pPr>
        <w:spacing w:after="0" w:line="240" w:lineRule="auto"/>
        <w:jc w:val="both"/>
        <w:rPr>
          <w:rFonts w:ascii="Times New Roman" w:eastAsia="Calibri" w:hAnsi="Times New Roman" w:cs="Times New Roman"/>
          <w:b/>
          <w:color w:val="000000"/>
          <w:sz w:val="24"/>
          <w:szCs w:val="24"/>
          <w:lang w:eastAsia="hr-HR"/>
        </w:rPr>
      </w:pPr>
    </w:p>
    <w:p w:rsidR="00110EB0" w:rsidRPr="00110EB0" w:rsidRDefault="00110EB0" w:rsidP="00110EB0">
      <w:pPr>
        <w:spacing w:after="0" w:line="240" w:lineRule="auto"/>
        <w:jc w:val="both"/>
        <w:rPr>
          <w:rFonts w:ascii="Times New Roman" w:eastAsia="Calibri" w:hAnsi="Times New Roman" w:cs="Times New Roman"/>
          <w:b/>
          <w:color w:val="000000"/>
          <w:sz w:val="24"/>
          <w:szCs w:val="24"/>
          <w:u w:val="single"/>
          <w:lang w:eastAsia="hr-HR"/>
        </w:rPr>
      </w:pPr>
      <w:r w:rsidRPr="00110EB0">
        <w:rPr>
          <w:rFonts w:ascii="Times New Roman" w:eastAsia="Calibri" w:hAnsi="Times New Roman" w:cs="Times New Roman"/>
          <w:b/>
          <w:color w:val="000000"/>
          <w:sz w:val="24"/>
          <w:szCs w:val="24"/>
          <w:u w:val="single"/>
          <w:lang w:eastAsia="hr-HR"/>
        </w:rPr>
        <w:t xml:space="preserve">Pravni temelj: </w:t>
      </w:r>
    </w:p>
    <w:p w:rsidR="00110EB0" w:rsidRPr="00110EB0" w:rsidRDefault="00110EB0" w:rsidP="00110EB0">
      <w:pPr>
        <w:spacing w:after="0" w:line="240" w:lineRule="auto"/>
        <w:jc w:val="both"/>
        <w:rPr>
          <w:rFonts w:ascii="Times New Roman" w:eastAsia="Calibri" w:hAnsi="Times New Roman" w:cs="Times New Roman"/>
          <w:b/>
          <w:color w:val="000000"/>
          <w:sz w:val="24"/>
          <w:szCs w:val="24"/>
          <w:u w:val="single"/>
          <w:lang w:eastAsia="hr-HR"/>
        </w:rPr>
      </w:pPr>
    </w:p>
    <w:p w:rsidR="00110EB0" w:rsidRPr="00110EB0" w:rsidRDefault="00110EB0" w:rsidP="00110EB0">
      <w:pPr>
        <w:spacing w:after="0" w:line="240" w:lineRule="auto"/>
        <w:jc w:val="both"/>
        <w:rPr>
          <w:rFonts w:ascii="Times New Roman" w:eastAsia="Calibri" w:hAnsi="Times New Roman" w:cs="Times New Roman"/>
          <w:color w:val="000000"/>
          <w:sz w:val="24"/>
          <w:szCs w:val="24"/>
          <w:lang w:eastAsia="hr-HR"/>
        </w:rPr>
      </w:pPr>
      <w:r w:rsidRPr="00110EB0">
        <w:rPr>
          <w:rFonts w:ascii="Times New Roman" w:eastAsia="Calibri" w:hAnsi="Times New Roman" w:cs="Times New Roman"/>
          <w:color w:val="000000"/>
          <w:sz w:val="24"/>
          <w:szCs w:val="24"/>
          <w:lang w:eastAsia="hr-HR"/>
        </w:rPr>
        <w:tab/>
        <w:t>Zakon o lokalnoj i područnoj samoupravi, Zakon o pučkim otvorenim učilištima, Zakon o ustanovama, Zakon o osnovnom i srednjem školstvu, Odluka o stipendijama Grada Novske.</w:t>
      </w:r>
    </w:p>
    <w:p w:rsidR="00110EB0" w:rsidRPr="00110EB0" w:rsidRDefault="00110EB0" w:rsidP="00110EB0">
      <w:pPr>
        <w:spacing w:after="0" w:line="240" w:lineRule="auto"/>
        <w:jc w:val="both"/>
        <w:rPr>
          <w:rFonts w:ascii="Times New Roman" w:eastAsia="Calibri" w:hAnsi="Times New Roman" w:cs="Times New Roman"/>
          <w:color w:val="000000"/>
          <w:sz w:val="24"/>
          <w:szCs w:val="24"/>
          <w:lang w:eastAsia="hr-HR"/>
        </w:rPr>
      </w:pPr>
    </w:p>
    <w:p w:rsidR="00110EB0" w:rsidRPr="00110EB0" w:rsidRDefault="00110EB0" w:rsidP="00110EB0">
      <w:pPr>
        <w:spacing w:after="0" w:line="240" w:lineRule="auto"/>
        <w:jc w:val="both"/>
        <w:rPr>
          <w:rFonts w:ascii="Times New Roman" w:eastAsia="Calibri" w:hAnsi="Times New Roman" w:cs="Times New Roman"/>
          <w:color w:val="000000"/>
          <w:sz w:val="24"/>
          <w:szCs w:val="24"/>
          <w:lang w:eastAsia="hr-HR"/>
        </w:rPr>
      </w:pPr>
      <w:r w:rsidRPr="00110EB0">
        <w:rPr>
          <w:rFonts w:ascii="Times New Roman" w:eastAsia="Calibri" w:hAnsi="Times New Roman" w:cs="Times New Roman"/>
          <w:b/>
          <w:color w:val="000000"/>
          <w:sz w:val="24"/>
          <w:szCs w:val="24"/>
          <w:u w:val="single"/>
          <w:lang w:eastAsia="hr-HR"/>
        </w:rPr>
        <w:t>Cilj programa:</w:t>
      </w:r>
      <w:r w:rsidRPr="00110EB0">
        <w:rPr>
          <w:rFonts w:ascii="Times New Roman" w:eastAsia="Calibri" w:hAnsi="Times New Roman" w:cs="Times New Roman"/>
          <w:color w:val="000000"/>
          <w:sz w:val="24"/>
          <w:szCs w:val="24"/>
          <w:lang w:eastAsia="hr-HR"/>
        </w:rPr>
        <w:t xml:space="preserve"> </w:t>
      </w:r>
    </w:p>
    <w:p w:rsidR="00110EB0" w:rsidRPr="00110EB0" w:rsidRDefault="00110EB0" w:rsidP="00110EB0">
      <w:pPr>
        <w:spacing w:after="0" w:line="240" w:lineRule="auto"/>
        <w:jc w:val="both"/>
        <w:rPr>
          <w:rFonts w:ascii="Times New Roman" w:eastAsia="Calibri" w:hAnsi="Times New Roman" w:cs="Times New Roman"/>
          <w:color w:val="000000"/>
          <w:sz w:val="24"/>
          <w:szCs w:val="24"/>
          <w:lang w:eastAsia="hr-HR"/>
        </w:rPr>
      </w:pPr>
    </w:p>
    <w:p w:rsidR="00110EB0" w:rsidRPr="00110EB0" w:rsidRDefault="00110EB0" w:rsidP="00110EB0">
      <w:pPr>
        <w:spacing w:after="0" w:line="240" w:lineRule="auto"/>
        <w:jc w:val="both"/>
        <w:rPr>
          <w:rFonts w:ascii="Times New Roman" w:eastAsia="Calibri" w:hAnsi="Times New Roman" w:cs="Times New Roman"/>
          <w:color w:val="000000"/>
          <w:sz w:val="24"/>
          <w:szCs w:val="24"/>
          <w:lang w:eastAsia="hr-HR"/>
        </w:rPr>
      </w:pPr>
      <w:r w:rsidRPr="00110EB0">
        <w:rPr>
          <w:rFonts w:ascii="Times New Roman" w:eastAsia="Calibri" w:hAnsi="Times New Roman" w:cs="Times New Roman"/>
          <w:color w:val="000000"/>
          <w:sz w:val="24"/>
          <w:szCs w:val="24"/>
          <w:lang w:eastAsia="hr-HR"/>
        </w:rPr>
        <w:tab/>
        <w:t>U zakonskim uvjetima u kojima na području Grada Novske nije decentralizirano osnovno i srednje školstvo, sufinanciranjem posebnih obrazovnih programa, izvannastavnih  aktivnosti u školama i investicijskih radova na školskim objektima osigurati kvalitetniju razinu obrazovanja, osiguranjem materijalnih i drugih uvjeta rada u Pučkom otvorenom učilišta, u dijelu koji se odnosi na obrazovne djelatnosti  namijenjene odrasloj populaciji ostvariti potrebu za ciljano obrazovanje u skladu s potrebama tržišta, a  stipendiranjem srednjoškolskih učenika i studenata  omogućiti  dostupnost  željenog obrazovanja  svima.</w:t>
      </w:r>
    </w:p>
    <w:p w:rsidR="00110EB0" w:rsidRPr="00110EB0" w:rsidRDefault="00110EB0" w:rsidP="00110EB0">
      <w:pPr>
        <w:spacing w:after="0" w:line="240" w:lineRule="auto"/>
        <w:jc w:val="both"/>
        <w:rPr>
          <w:rFonts w:ascii="Times New Roman" w:eastAsia="Calibri" w:hAnsi="Times New Roman" w:cs="Times New Roman"/>
          <w:color w:val="000000"/>
          <w:sz w:val="24"/>
          <w:szCs w:val="24"/>
          <w:lang w:eastAsia="hr-HR"/>
        </w:rPr>
      </w:pPr>
      <w:r w:rsidRPr="00110EB0">
        <w:rPr>
          <w:rFonts w:ascii="Times New Roman" w:eastAsia="Calibri" w:hAnsi="Times New Roman" w:cs="Times New Roman"/>
          <w:color w:val="000000"/>
          <w:sz w:val="24"/>
          <w:szCs w:val="24"/>
          <w:lang w:eastAsia="hr-HR"/>
        </w:rPr>
        <w:tab/>
        <w:t>Program sufinanciranja obrazovanja u polugodišnjem razdoblju ostvaren je u iznosu od 1.510.098,01 kn ili 47,38 % od plana.</w:t>
      </w:r>
    </w:p>
    <w:p w:rsidR="00110EB0" w:rsidRPr="00110EB0" w:rsidRDefault="00110EB0" w:rsidP="00110EB0">
      <w:pPr>
        <w:spacing w:after="0" w:line="240" w:lineRule="auto"/>
        <w:jc w:val="both"/>
        <w:rPr>
          <w:rFonts w:ascii="Times New Roman" w:eastAsia="Calibri" w:hAnsi="Times New Roman" w:cs="Times New Roman"/>
          <w:color w:val="000000"/>
          <w:sz w:val="24"/>
          <w:szCs w:val="24"/>
          <w:lang w:eastAsia="hr-HR"/>
        </w:rPr>
      </w:pPr>
    </w:p>
    <w:p w:rsidR="00110EB0" w:rsidRPr="00110EB0" w:rsidRDefault="00110EB0" w:rsidP="00110EB0">
      <w:pPr>
        <w:shd w:val="clear" w:color="auto" w:fill="FFFFFF"/>
        <w:spacing w:after="0" w:line="240" w:lineRule="auto"/>
        <w:jc w:val="both"/>
        <w:rPr>
          <w:rFonts w:ascii="Times New Roman" w:eastAsia="Calibri" w:hAnsi="Times New Roman" w:cs="Times New Roman"/>
          <w:b/>
          <w:color w:val="000000"/>
          <w:sz w:val="24"/>
          <w:szCs w:val="24"/>
          <w:u w:val="single"/>
          <w:lang w:eastAsia="hr-HR"/>
        </w:rPr>
      </w:pPr>
      <w:r w:rsidRPr="00110EB0">
        <w:rPr>
          <w:rFonts w:ascii="Times New Roman" w:eastAsia="Calibri" w:hAnsi="Times New Roman" w:cs="Times New Roman"/>
          <w:b/>
          <w:color w:val="000000"/>
          <w:sz w:val="24"/>
          <w:szCs w:val="24"/>
          <w:u w:val="single"/>
          <w:lang w:eastAsia="hr-HR"/>
        </w:rPr>
        <w:t>Program obuhvaća sljedeće aktivnosti i projekte:</w:t>
      </w:r>
    </w:p>
    <w:p w:rsidR="00110EB0" w:rsidRPr="00110EB0" w:rsidRDefault="00110EB0" w:rsidP="00110EB0">
      <w:pPr>
        <w:shd w:val="clear" w:color="auto" w:fill="FFFFFF"/>
        <w:spacing w:after="0" w:line="240" w:lineRule="auto"/>
        <w:jc w:val="both"/>
        <w:rPr>
          <w:rFonts w:ascii="Times New Roman" w:eastAsia="Calibri" w:hAnsi="Times New Roman" w:cs="Times New Roman"/>
          <w:b/>
          <w:color w:val="000000"/>
          <w:sz w:val="24"/>
          <w:szCs w:val="24"/>
          <w:u w:val="single"/>
          <w:lang w:eastAsia="hr-HR"/>
        </w:rPr>
      </w:pPr>
    </w:p>
    <w:p w:rsidR="00110EB0" w:rsidRPr="00110EB0" w:rsidRDefault="00110EB0" w:rsidP="00110EB0">
      <w:pPr>
        <w:keepNext/>
        <w:keepLines/>
        <w:spacing w:before="200" w:after="0"/>
        <w:jc w:val="both"/>
        <w:outlineLvl w:val="2"/>
        <w:rPr>
          <w:rFonts w:ascii="Times New Roman" w:eastAsia="Calibri" w:hAnsi="Times New Roman" w:cs="Times New Roman"/>
          <w:b/>
          <w:bCs/>
          <w:color w:val="000000" w:themeColor="text1"/>
          <w:sz w:val="24"/>
          <w:szCs w:val="24"/>
          <w:lang w:eastAsia="hr-HR"/>
        </w:rPr>
      </w:pPr>
      <w:bookmarkStart w:id="72" w:name="_Toc461980101"/>
      <w:bookmarkStart w:id="73" w:name="_Toc462119780"/>
      <w:r w:rsidRPr="00110EB0">
        <w:rPr>
          <w:rFonts w:ascii="Times New Roman" w:eastAsia="Calibri" w:hAnsi="Times New Roman" w:cs="Times New Roman"/>
          <w:b/>
          <w:bCs/>
          <w:color w:val="000000" w:themeColor="text1"/>
          <w:sz w:val="24"/>
          <w:szCs w:val="24"/>
          <w:lang w:eastAsia="hr-HR"/>
        </w:rPr>
        <w:t>2.5.1. Aktivnost A100001 Rashodi za zaposlene na programima obrazovanja u Pučkom otvorenom učilištu u iznosu od 605.465,00 kn</w:t>
      </w:r>
      <w:bookmarkEnd w:id="72"/>
      <w:bookmarkEnd w:id="73"/>
    </w:p>
    <w:p w:rsidR="00110EB0" w:rsidRPr="00110EB0" w:rsidRDefault="00110EB0" w:rsidP="00110EB0">
      <w:pPr>
        <w:shd w:val="clear" w:color="auto" w:fill="FFFFFF"/>
        <w:spacing w:after="0" w:line="240" w:lineRule="auto"/>
        <w:jc w:val="both"/>
        <w:rPr>
          <w:rFonts w:ascii="Times New Roman" w:eastAsia="Calibri" w:hAnsi="Times New Roman" w:cs="Times New Roman"/>
          <w:b/>
          <w:color w:val="000000"/>
          <w:sz w:val="24"/>
          <w:szCs w:val="24"/>
          <w:lang w:eastAsia="hr-HR"/>
        </w:rPr>
      </w:pPr>
    </w:p>
    <w:p w:rsidR="00110EB0" w:rsidRPr="00110EB0" w:rsidRDefault="00110EB0" w:rsidP="00110EB0">
      <w:pPr>
        <w:shd w:val="clear" w:color="auto" w:fill="FFFFFF"/>
        <w:spacing w:after="0" w:line="240" w:lineRule="auto"/>
        <w:jc w:val="both"/>
        <w:rPr>
          <w:rFonts w:ascii="Times New Roman" w:eastAsia="Calibri" w:hAnsi="Times New Roman" w:cs="Times New Roman"/>
          <w:color w:val="000000"/>
          <w:sz w:val="24"/>
          <w:szCs w:val="24"/>
          <w:lang w:eastAsia="hr-HR"/>
        </w:rPr>
      </w:pPr>
      <w:r w:rsidRPr="00110EB0">
        <w:rPr>
          <w:rFonts w:ascii="Times New Roman" w:eastAsia="Calibri" w:hAnsi="Times New Roman" w:cs="Times New Roman"/>
          <w:color w:val="000000"/>
          <w:sz w:val="24"/>
          <w:szCs w:val="24"/>
          <w:lang w:eastAsia="hr-HR"/>
        </w:rPr>
        <w:tab/>
        <w:t xml:space="preserve">Ova aktivnost ostvarena je u polugodišnjem razdoblju u iznosu od 256.826,18 kn ili 42,42 % od plana, a odnosi se na plaće za redovan rad, doprinose na plaće  i ostale rashode za zaposlene na programima obrazovanja u Pučkom otvorenom učilištu. Ovi rashodi doprinose redovnoj i potpunoj realizaciji svih obrazovnih programa u Pučkom otvorenom učilištu (obrazovni program za prodavače, komercijaliste, kuhare i konobare). </w:t>
      </w:r>
    </w:p>
    <w:p w:rsidR="00110EB0" w:rsidRPr="00110EB0" w:rsidRDefault="00110EB0" w:rsidP="00110EB0">
      <w:pPr>
        <w:shd w:val="clear" w:color="auto" w:fill="FFFFFF"/>
        <w:spacing w:after="0" w:line="240" w:lineRule="auto"/>
        <w:jc w:val="both"/>
        <w:rPr>
          <w:rFonts w:ascii="Times New Roman" w:eastAsia="Calibri" w:hAnsi="Times New Roman" w:cs="Times New Roman"/>
          <w:color w:val="000000"/>
          <w:sz w:val="24"/>
          <w:szCs w:val="24"/>
          <w:lang w:eastAsia="hr-HR"/>
        </w:rPr>
      </w:pPr>
    </w:p>
    <w:p w:rsidR="00110EB0" w:rsidRPr="00110EB0" w:rsidRDefault="00110EB0" w:rsidP="00110EB0">
      <w:pPr>
        <w:keepNext/>
        <w:keepLines/>
        <w:spacing w:before="200" w:after="0"/>
        <w:jc w:val="both"/>
        <w:outlineLvl w:val="2"/>
        <w:rPr>
          <w:rFonts w:ascii="Times New Roman" w:eastAsia="Calibri" w:hAnsi="Times New Roman" w:cs="Times New Roman"/>
          <w:b/>
          <w:bCs/>
          <w:color w:val="000000" w:themeColor="text1"/>
          <w:sz w:val="24"/>
          <w:szCs w:val="24"/>
          <w:lang w:eastAsia="hr-HR"/>
        </w:rPr>
      </w:pPr>
      <w:bookmarkStart w:id="74" w:name="_Toc461980102"/>
      <w:bookmarkStart w:id="75" w:name="_Toc462119781"/>
      <w:r w:rsidRPr="00110EB0">
        <w:rPr>
          <w:rFonts w:ascii="Times New Roman" w:eastAsia="Calibri" w:hAnsi="Times New Roman" w:cs="Times New Roman"/>
          <w:b/>
          <w:bCs/>
          <w:color w:val="000000" w:themeColor="text1"/>
          <w:sz w:val="24"/>
          <w:szCs w:val="24"/>
          <w:lang w:eastAsia="hr-HR"/>
        </w:rPr>
        <w:t>2.5.2. Aktivnost A100002 Materijalno - financijski rashodi u Pučkom otvorenom učilištu u iznosu od 630.527,00 kn</w:t>
      </w:r>
      <w:bookmarkEnd w:id="74"/>
      <w:bookmarkEnd w:id="75"/>
    </w:p>
    <w:p w:rsidR="00110EB0" w:rsidRPr="00110EB0" w:rsidRDefault="00110EB0" w:rsidP="00110EB0">
      <w:pPr>
        <w:shd w:val="clear" w:color="auto" w:fill="FFFFFF"/>
        <w:spacing w:after="0" w:line="240" w:lineRule="auto"/>
        <w:jc w:val="both"/>
        <w:rPr>
          <w:rFonts w:ascii="Times New Roman" w:eastAsia="Calibri" w:hAnsi="Times New Roman" w:cs="Times New Roman"/>
          <w:b/>
          <w:color w:val="000000"/>
          <w:sz w:val="24"/>
          <w:szCs w:val="24"/>
          <w:lang w:eastAsia="hr-HR"/>
        </w:rPr>
      </w:pPr>
    </w:p>
    <w:p w:rsidR="00110EB0" w:rsidRPr="00110EB0" w:rsidRDefault="00110EB0" w:rsidP="00110EB0">
      <w:pPr>
        <w:shd w:val="clear" w:color="auto" w:fill="FFFFFF"/>
        <w:spacing w:after="0" w:line="240" w:lineRule="auto"/>
        <w:jc w:val="both"/>
        <w:rPr>
          <w:rFonts w:ascii="Times New Roman" w:eastAsia="Calibri" w:hAnsi="Times New Roman" w:cs="Times New Roman"/>
          <w:color w:val="000000"/>
          <w:sz w:val="24"/>
          <w:szCs w:val="24"/>
          <w:lang w:eastAsia="hr-HR"/>
        </w:rPr>
      </w:pPr>
      <w:r w:rsidRPr="00110EB0">
        <w:rPr>
          <w:rFonts w:ascii="Times New Roman" w:eastAsia="Calibri" w:hAnsi="Times New Roman" w:cs="Times New Roman"/>
          <w:color w:val="000000"/>
          <w:sz w:val="24"/>
          <w:szCs w:val="24"/>
          <w:lang w:eastAsia="hr-HR"/>
        </w:rPr>
        <w:tab/>
        <w:t>Ova aktivnost ostvarena je u polugodišnjem razdoblju u iznosu od 245.577,83 kn ili 38,95 % od plana, a odnosi se na naknade troškova zaposlenicima, rashode za materijal i energiju, rashode za intelektualne i ostale usluge, službena putovanja, stručno usavršavanje, uredski materijal, materijal i dijelove za tekuće i investicijsko održavanje, sitni inventar, usluge telefona, pošte i prijevoza, premije osiguranja, reprezentaciju, bankarske usluge i dr.  Najveći pojedinačni trošak ove aktivnosti odnosio se na intelektualne usluge (predavači) i druge rashode za usluge u ukupnom iznosu od 109.664,05 kn. Ovi rashodi omogućuju da se nesmetano odvijaju obrazovni programi ustanove za obrazovanje odraslih. U izvještajnom razdoblju obrazovne programe polazilo je ukupno 65 polaznika, i to:</w:t>
      </w:r>
    </w:p>
    <w:p w:rsidR="00110EB0" w:rsidRPr="00110EB0" w:rsidRDefault="00110EB0" w:rsidP="00110EB0">
      <w:pPr>
        <w:numPr>
          <w:ilvl w:val="0"/>
          <w:numId w:val="12"/>
        </w:numPr>
        <w:shd w:val="clear" w:color="auto" w:fill="FFFFFF"/>
        <w:spacing w:after="0" w:line="240" w:lineRule="auto"/>
        <w:jc w:val="both"/>
        <w:rPr>
          <w:rFonts w:ascii="Times New Roman" w:eastAsia="Calibri" w:hAnsi="Times New Roman" w:cs="Times New Roman"/>
          <w:color w:val="000000"/>
          <w:sz w:val="24"/>
          <w:szCs w:val="24"/>
          <w:lang w:eastAsia="hr-HR"/>
        </w:rPr>
      </w:pPr>
      <w:r w:rsidRPr="00110EB0">
        <w:rPr>
          <w:rFonts w:ascii="Times New Roman" w:eastAsia="Calibri" w:hAnsi="Times New Roman" w:cs="Times New Roman"/>
          <w:color w:val="000000"/>
          <w:sz w:val="24"/>
          <w:szCs w:val="24"/>
          <w:lang w:eastAsia="hr-HR"/>
        </w:rPr>
        <w:t>srednjoškolski program za zanimanje komercijalist polazilo je 15 polaznika,</w:t>
      </w:r>
    </w:p>
    <w:p w:rsidR="00110EB0" w:rsidRPr="00110EB0" w:rsidRDefault="00110EB0" w:rsidP="00110EB0">
      <w:pPr>
        <w:numPr>
          <w:ilvl w:val="0"/>
          <w:numId w:val="12"/>
        </w:numPr>
        <w:shd w:val="clear" w:color="auto" w:fill="FFFFFF"/>
        <w:spacing w:after="0" w:line="240" w:lineRule="auto"/>
        <w:jc w:val="both"/>
        <w:rPr>
          <w:rFonts w:ascii="Times New Roman" w:eastAsia="Calibri" w:hAnsi="Times New Roman" w:cs="Times New Roman"/>
          <w:color w:val="000000"/>
          <w:sz w:val="24"/>
          <w:szCs w:val="24"/>
          <w:lang w:eastAsia="hr-HR"/>
        </w:rPr>
      </w:pPr>
      <w:r w:rsidRPr="00110EB0">
        <w:rPr>
          <w:rFonts w:ascii="Times New Roman" w:eastAsia="Calibri" w:hAnsi="Times New Roman" w:cs="Times New Roman"/>
          <w:color w:val="000000"/>
          <w:sz w:val="24"/>
          <w:szCs w:val="24"/>
          <w:lang w:eastAsia="hr-HR"/>
        </w:rPr>
        <w:t>srednjoškolski program za zanimanje kuhar i konobar polazilo je 8 polaznika,</w:t>
      </w:r>
    </w:p>
    <w:p w:rsidR="00110EB0" w:rsidRPr="00110EB0" w:rsidRDefault="00110EB0" w:rsidP="00110EB0">
      <w:pPr>
        <w:numPr>
          <w:ilvl w:val="0"/>
          <w:numId w:val="12"/>
        </w:numPr>
        <w:shd w:val="clear" w:color="auto" w:fill="FFFFFF"/>
        <w:spacing w:after="0" w:line="240" w:lineRule="auto"/>
        <w:jc w:val="both"/>
        <w:rPr>
          <w:rFonts w:ascii="Times New Roman" w:eastAsia="Calibri" w:hAnsi="Times New Roman" w:cs="Times New Roman"/>
          <w:color w:val="000000"/>
          <w:sz w:val="24"/>
          <w:szCs w:val="24"/>
          <w:lang w:eastAsia="hr-HR"/>
        </w:rPr>
      </w:pPr>
      <w:r w:rsidRPr="00110EB0">
        <w:rPr>
          <w:rFonts w:ascii="Times New Roman" w:eastAsia="Calibri" w:hAnsi="Times New Roman" w:cs="Times New Roman"/>
          <w:color w:val="000000"/>
          <w:sz w:val="24"/>
          <w:szCs w:val="24"/>
          <w:lang w:eastAsia="hr-HR"/>
        </w:rPr>
        <w:t xml:space="preserve">program osposobljavanja za obavljanje poslova voditelja poljoprivrednog gospodarstva polazilo je ukupno 13 polaznika, </w:t>
      </w:r>
    </w:p>
    <w:p w:rsidR="00110EB0" w:rsidRPr="00110EB0" w:rsidRDefault="00110EB0" w:rsidP="00110EB0">
      <w:pPr>
        <w:numPr>
          <w:ilvl w:val="0"/>
          <w:numId w:val="12"/>
        </w:numPr>
        <w:shd w:val="clear" w:color="auto" w:fill="FFFFFF"/>
        <w:spacing w:after="0" w:line="240" w:lineRule="auto"/>
        <w:jc w:val="both"/>
        <w:rPr>
          <w:rFonts w:ascii="Times New Roman" w:eastAsia="Calibri" w:hAnsi="Times New Roman" w:cs="Times New Roman"/>
          <w:color w:val="000000"/>
          <w:sz w:val="24"/>
          <w:szCs w:val="24"/>
          <w:lang w:eastAsia="hr-HR"/>
        </w:rPr>
      </w:pPr>
      <w:r w:rsidRPr="00110EB0">
        <w:rPr>
          <w:rFonts w:ascii="Times New Roman" w:eastAsia="Calibri" w:hAnsi="Times New Roman" w:cs="Times New Roman"/>
          <w:color w:val="000000"/>
          <w:sz w:val="24"/>
          <w:szCs w:val="24"/>
          <w:lang w:eastAsia="hr-HR"/>
        </w:rPr>
        <w:t>tečaj učenja njemačkog jezika (A-1 pripremni stupanj) polazilo je 29 polaznika.</w:t>
      </w:r>
    </w:p>
    <w:p w:rsidR="00110EB0" w:rsidRPr="00110EB0" w:rsidRDefault="00110EB0" w:rsidP="00110EB0">
      <w:pPr>
        <w:keepNext/>
        <w:keepLines/>
        <w:spacing w:before="200" w:after="0"/>
        <w:jc w:val="both"/>
        <w:outlineLvl w:val="2"/>
        <w:rPr>
          <w:rFonts w:ascii="Times New Roman" w:eastAsia="Calibri" w:hAnsi="Times New Roman" w:cs="Times New Roman"/>
          <w:b/>
          <w:bCs/>
          <w:color w:val="000000" w:themeColor="text1"/>
          <w:sz w:val="24"/>
          <w:szCs w:val="24"/>
          <w:lang w:eastAsia="hr-HR"/>
        </w:rPr>
      </w:pPr>
      <w:bookmarkStart w:id="76" w:name="_Toc461980103"/>
      <w:bookmarkStart w:id="77" w:name="_Toc462119782"/>
      <w:r w:rsidRPr="00110EB0">
        <w:rPr>
          <w:rFonts w:ascii="Times New Roman" w:eastAsia="Calibri" w:hAnsi="Times New Roman" w:cs="Times New Roman"/>
          <w:b/>
          <w:bCs/>
          <w:color w:val="000000" w:themeColor="text1"/>
          <w:sz w:val="24"/>
          <w:szCs w:val="24"/>
          <w:lang w:eastAsia="hr-HR"/>
        </w:rPr>
        <w:t>2.5.3. Aktivnost A100003  Stipendije u iznosu od 1.656.0000,00 kn</w:t>
      </w:r>
      <w:bookmarkEnd w:id="76"/>
      <w:bookmarkEnd w:id="77"/>
    </w:p>
    <w:p w:rsidR="00110EB0" w:rsidRPr="00110EB0" w:rsidRDefault="00110EB0" w:rsidP="00110EB0">
      <w:pPr>
        <w:spacing w:after="0" w:line="240" w:lineRule="auto"/>
        <w:jc w:val="both"/>
        <w:rPr>
          <w:rFonts w:ascii="Times New Roman" w:eastAsia="Calibri" w:hAnsi="Times New Roman" w:cs="Times New Roman"/>
          <w:color w:val="000000"/>
          <w:sz w:val="24"/>
          <w:szCs w:val="24"/>
          <w:lang w:eastAsia="hr-HR"/>
        </w:rPr>
      </w:pPr>
    </w:p>
    <w:p w:rsidR="00110EB0" w:rsidRPr="00110EB0" w:rsidRDefault="00110EB0" w:rsidP="00110EB0">
      <w:pPr>
        <w:spacing w:after="0" w:line="240" w:lineRule="auto"/>
        <w:jc w:val="both"/>
        <w:rPr>
          <w:rFonts w:ascii="Times New Roman" w:eastAsia="Calibri" w:hAnsi="Times New Roman" w:cs="Times New Roman"/>
          <w:color w:val="000000"/>
          <w:sz w:val="24"/>
          <w:szCs w:val="24"/>
          <w:lang w:eastAsia="hr-HR"/>
        </w:rPr>
      </w:pPr>
      <w:r w:rsidRPr="00110EB0">
        <w:rPr>
          <w:rFonts w:ascii="Times New Roman" w:eastAsia="Calibri" w:hAnsi="Times New Roman" w:cs="Times New Roman"/>
          <w:color w:val="000000"/>
          <w:sz w:val="24"/>
          <w:szCs w:val="24"/>
          <w:lang w:eastAsia="hr-HR"/>
        </w:rPr>
        <w:tab/>
        <w:t xml:space="preserve">Ova aktivnost  u promatranom razdoblju ostvarena je u iznosu od 862.215,40 kn ili 52,07 % od plana. </w:t>
      </w:r>
    </w:p>
    <w:p w:rsidR="00110EB0" w:rsidRPr="00110EB0" w:rsidRDefault="00110EB0" w:rsidP="00110EB0">
      <w:pPr>
        <w:spacing w:after="0" w:line="240" w:lineRule="auto"/>
        <w:jc w:val="both"/>
        <w:rPr>
          <w:rFonts w:ascii="Times New Roman" w:eastAsia="Calibri" w:hAnsi="Times New Roman" w:cs="Times New Roman"/>
          <w:color w:val="000000"/>
          <w:sz w:val="24"/>
          <w:szCs w:val="24"/>
          <w:lang w:eastAsia="hr-HR"/>
        </w:rPr>
      </w:pPr>
      <w:r w:rsidRPr="00110EB0">
        <w:rPr>
          <w:rFonts w:ascii="Times New Roman" w:eastAsia="Calibri" w:hAnsi="Times New Roman" w:cs="Times New Roman"/>
          <w:color w:val="000000"/>
          <w:sz w:val="24"/>
          <w:szCs w:val="24"/>
          <w:lang w:eastAsia="hr-HR"/>
        </w:rPr>
        <w:tab/>
        <w:t>Aktivnost obuhvaća dodjelu učeničkih i studentskih stipendija te sufinanciranje upisnina polaznicima Visoke škole Zrinski koji imaju prebivalište na području Grada Novske.</w:t>
      </w:r>
    </w:p>
    <w:p w:rsidR="00110EB0" w:rsidRPr="00110EB0" w:rsidRDefault="00110EB0" w:rsidP="00110EB0">
      <w:pPr>
        <w:spacing w:after="0" w:line="240" w:lineRule="auto"/>
        <w:jc w:val="both"/>
        <w:rPr>
          <w:rFonts w:ascii="Times New Roman" w:eastAsia="Times New Roman" w:hAnsi="Times New Roman" w:cs="Times New Roman"/>
          <w:color w:val="000000"/>
          <w:sz w:val="24"/>
          <w:szCs w:val="24"/>
          <w:lang w:eastAsia="hr-HR"/>
        </w:rPr>
      </w:pPr>
      <w:r w:rsidRPr="00110EB0">
        <w:rPr>
          <w:rFonts w:ascii="Times New Roman" w:eastAsia="Times New Roman" w:hAnsi="Times New Roman" w:cs="Times New Roman"/>
          <w:color w:val="000000"/>
          <w:sz w:val="24"/>
          <w:szCs w:val="24"/>
          <w:lang w:eastAsia="hr-HR"/>
        </w:rPr>
        <w:tab/>
        <w:t xml:space="preserve">U izvještajnom razdoblju studentsku stipendiju u iznosu od 560,00 kn mjesečno  primalo je 159 studenata. </w:t>
      </w:r>
    </w:p>
    <w:p w:rsidR="00110EB0" w:rsidRPr="00110EB0" w:rsidRDefault="00110EB0" w:rsidP="00110EB0">
      <w:pPr>
        <w:tabs>
          <w:tab w:val="left" w:pos="708"/>
          <w:tab w:val="center" w:pos="4153"/>
          <w:tab w:val="right" w:pos="8306"/>
        </w:tabs>
        <w:spacing w:after="0" w:line="240" w:lineRule="auto"/>
        <w:jc w:val="both"/>
        <w:rPr>
          <w:rFonts w:ascii="Times New Roman" w:eastAsia="Times New Roman" w:hAnsi="Times New Roman" w:cs="Times New Roman"/>
          <w:color w:val="000000"/>
          <w:sz w:val="24"/>
          <w:szCs w:val="24"/>
          <w:lang w:eastAsia="hr-HR"/>
        </w:rPr>
      </w:pPr>
      <w:r w:rsidRPr="00110EB0">
        <w:rPr>
          <w:rFonts w:ascii="Times New Roman" w:eastAsia="Times New Roman" w:hAnsi="Times New Roman" w:cs="Times New Roman"/>
          <w:color w:val="000000"/>
          <w:sz w:val="24"/>
          <w:szCs w:val="24"/>
          <w:lang w:eastAsia="hr-HR"/>
        </w:rPr>
        <w:tab/>
        <w:t>Pravo na učeničku stipendiju u iznosu od 320,00 kn mjesečno ostvarivalo je 167 učenika.</w:t>
      </w:r>
    </w:p>
    <w:p w:rsidR="00110EB0" w:rsidRPr="00110EB0" w:rsidRDefault="00110EB0" w:rsidP="00110EB0">
      <w:pPr>
        <w:tabs>
          <w:tab w:val="left" w:pos="708"/>
          <w:tab w:val="center" w:pos="4153"/>
          <w:tab w:val="right" w:pos="8306"/>
        </w:tabs>
        <w:spacing w:after="0" w:line="240" w:lineRule="auto"/>
        <w:jc w:val="both"/>
        <w:rPr>
          <w:rFonts w:ascii="Times New Roman" w:eastAsia="Times New Roman" w:hAnsi="Times New Roman" w:cs="Times New Roman"/>
          <w:color w:val="000000"/>
          <w:sz w:val="24"/>
          <w:szCs w:val="24"/>
          <w:lang w:eastAsia="hr-HR"/>
        </w:rPr>
      </w:pPr>
      <w:r w:rsidRPr="00110EB0">
        <w:rPr>
          <w:rFonts w:ascii="Times New Roman" w:eastAsia="Times New Roman" w:hAnsi="Times New Roman" w:cs="Times New Roman"/>
          <w:color w:val="000000"/>
          <w:sz w:val="24"/>
          <w:szCs w:val="24"/>
          <w:lang w:eastAsia="hr-HR"/>
        </w:rPr>
        <w:tab/>
        <w:t xml:space="preserve">Pravo na sufinanciranju troškova prijevoza učenika Srednje škole Novska s prebivalištem u prigradskim naseljima (Brestača, Bročice, Stari Grabovac) ostvarivalo je 17 učenika. </w:t>
      </w:r>
    </w:p>
    <w:p w:rsidR="00110EB0" w:rsidRPr="00110EB0" w:rsidRDefault="00110EB0" w:rsidP="00110EB0">
      <w:pPr>
        <w:tabs>
          <w:tab w:val="left" w:pos="708"/>
          <w:tab w:val="center" w:pos="4153"/>
          <w:tab w:val="right" w:pos="8306"/>
        </w:tabs>
        <w:spacing w:after="0" w:line="240" w:lineRule="auto"/>
        <w:jc w:val="both"/>
        <w:rPr>
          <w:rFonts w:ascii="Times New Roman" w:eastAsia="Times New Roman" w:hAnsi="Times New Roman" w:cs="Times New Roman"/>
          <w:color w:val="000000"/>
          <w:sz w:val="24"/>
          <w:szCs w:val="24"/>
          <w:lang w:eastAsia="hr-HR"/>
        </w:rPr>
      </w:pPr>
      <w:r w:rsidRPr="00110EB0">
        <w:rPr>
          <w:rFonts w:ascii="Times New Roman" w:eastAsia="Times New Roman" w:hAnsi="Times New Roman" w:cs="Times New Roman"/>
          <w:color w:val="000000"/>
          <w:sz w:val="24"/>
          <w:szCs w:val="24"/>
          <w:lang w:eastAsia="hr-HR"/>
        </w:rPr>
        <w:tab/>
        <w:t>Za sufinanciranje prijevoza učenika utrošeno je 16.295,40 kn, za učeničke stipendije utrošeno je 320.640,00 kn, a za studentske stipendije utrošeno je 525.280,00 kn.</w:t>
      </w:r>
    </w:p>
    <w:p w:rsidR="00110EB0" w:rsidRPr="00110EB0" w:rsidRDefault="00110EB0" w:rsidP="00110EB0">
      <w:pPr>
        <w:tabs>
          <w:tab w:val="left" w:pos="708"/>
          <w:tab w:val="center" w:pos="4153"/>
          <w:tab w:val="right" w:pos="8306"/>
        </w:tabs>
        <w:spacing w:after="0" w:line="240" w:lineRule="auto"/>
        <w:jc w:val="both"/>
        <w:rPr>
          <w:rFonts w:ascii="Times New Roman" w:eastAsia="Times New Roman" w:hAnsi="Times New Roman" w:cs="Times New Roman"/>
          <w:color w:val="000000"/>
          <w:sz w:val="24"/>
          <w:szCs w:val="24"/>
          <w:lang w:eastAsia="hr-HR"/>
        </w:rPr>
      </w:pPr>
      <w:r w:rsidRPr="00110EB0">
        <w:rPr>
          <w:rFonts w:ascii="Times New Roman" w:eastAsia="Times New Roman" w:hAnsi="Times New Roman" w:cs="Times New Roman"/>
          <w:color w:val="000000"/>
          <w:sz w:val="24"/>
          <w:szCs w:val="24"/>
          <w:lang w:eastAsia="hr-HR"/>
        </w:rPr>
        <w:tab/>
        <w:t>Sufinanciranje upisnina studentima – polaznicima Visoke škole Zrinski realizirat će se u drugom dijelu godine.</w:t>
      </w:r>
    </w:p>
    <w:p w:rsidR="00110EB0" w:rsidRPr="00110EB0" w:rsidRDefault="00110EB0" w:rsidP="00110EB0">
      <w:pPr>
        <w:tabs>
          <w:tab w:val="left" w:pos="708"/>
          <w:tab w:val="center" w:pos="4153"/>
          <w:tab w:val="right" w:pos="8306"/>
        </w:tabs>
        <w:spacing w:after="0" w:line="240" w:lineRule="auto"/>
        <w:jc w:val="both"/>
        <w:rPr>
          <w:rFonts w:ascii="Times New Roman" w:eastAsia="Times New Roman" w:hAnsi="Times New Roman" w:cs="Times New Roman"/>
          <w:color w:val="000000"/>
          <w:sz w:val="24"/>
          <w:szCs w:val="24"/>
          <w:lang w:eastAsia="hr-HR"/>
        </w:rPr>
      </w:pPr>
    </w:p>
    <w:p w:rsidR="00110EB0" w:rsidRPr="00110EB0" w:rsidRDefault="00110EB0" w:rsidP="00110EB0">
      <w:pPr>
        <w:keepNext/>
        <w:keepLines/>
        <w:spacing w:before="200" w:after="0"/>
        <w:jc w:val="both"/>
        <w:outlineLvl w:val="2"/>
        <w:rPr>
          <w:rFonts w:ascii="Times New Roman" w:eastAsia="Calibri" w:hAnsi="Times New Roman" w:cs="Times New Roman"/>
          <w:b/>
          <w:bCs/>
          <w:color w:val="000000" w:themeColor="text1"/>
          <w:sz w:val="24"/>
          <w:szCs w:val="24"/>
          <w:lang w:eastAsia="hr-HR"/>
        </w:rPr>
      </w:pPr>
      <w:bookmarkStart w:id="78" w:name="_Toc461980104"/>
      <w:bookmarkStart w:id="79" w:name="_Toc462119783"/>
      <w:r w:rsidRPr="00110EB0">
        <w:rPr>
          <w:rFonts w:ascii="Times New Roman" w:eastAsia="Calibri" w:hAnsi="Times New Roman" w:cs="Times New Roman"/>
          <w:b/>
          <w:bCs/>
          <w:color w:val="000000" w:themeColor="text1"/>
          <w:sz w:val="24"/>
          <w:szCs w:val="24"/>
          <w:lang w:eastAsia="hr-HR"/>
        </w:rPr>
        <w:lastRenderedPageBreak/>
        <w:t>2.5.4. Tekući projekt T100001 Sufinanciranje programa škola s područja Grada Novske u iznosu od 295.000,00 kn</w:t>
      </w:r>
      <w:bookmarkEnd w:id="78"/>
      <w:bookmarkEnd w:id="79"/>
    </w:p>
    <w:p w:rsidR="00110EB0" w:rsidRPr="00110EB0" w:rsidRDefault="00110EB0" w:rsidP="00110EB0">
      <w:pPr>
        <w:spacing w:after="0" w:line="240" w:lineRule="auto"/>
        <w:jc w:val="both"/>
        <w:rPr>
          <w:rFonts w:ascii="Times New Roman" w:eastAsia="Calibri" w:hAnsi="Times New Roman" w:cs="Times New Roman"/>
          <w:color w:val="000000"/>
          <w:sz w:val="24"/>
          <w:szCs w:val="24"/>
          <w:lang w:eastAsia="hr-HR"/>
        </w:rPr>
      </w:pPr>
    </w:p>
    <w:p w:rsidR="00110EB0" w:rsidRPr="00110EB0" w:rsidRDefault="00110EB0" w:rsidP="00110EB0">
      <w:pPr>
        <w:spacing w:after="0" w:line="240" w:lineRule="auto"/>
        <w:jc w:val="both"/>
        <w:rPr>
          <w:rFonts w:ascii="Times New Roman" w:eastAsia="Calibri" w:hAnsi="Times New Roman" w:cs="Times New Roman"/>
          <w:color w:val="000000"/>
          <w:sz w:val="24"/>
          <w:szCs w:val="24"/>
          <w:lang w:eastAsia="hr-HR"/>
        </w:rPr>
      </w:pPr>
      <w:r w:rsidRPr="00110EB0">
        <w:rPr>
          <w:rFonts w:ascii="Times New Roman" w:eastAsia="Calibri" w:hAnsi="Times New Roman" w:cs="Times New Roman"/>
          <w:color w:val="000000"/>
          <w:sz w:val="24"/>
          <w:szCs w:val="24"/>
          <w:lang w:eastAsia="hr-HR"/>
        </w:rPr>
        <w:tab/>
        <w:t>U izvještajnom razdoblju ovaj tekući projekt ostvaren je u iznosu od 145.478,60 kn ili 49,31 % od plana. Temeljem zahtjeva, sredstva su mjesečno transferirana Osnovnoj školi Novska za projekt produženog boravka u školi, Osnovnoj školi Rajić za investicijsko održavanje, Glazbenoj školi u Novskoj za redovan rad, Osnovnoj školi Lipovljani za nabavu opreme u područnim školama te Srednjoj školi Novska za sudjelovanje na utrci i izložbi solarnih automobila te za organizaciju maturalne zabave.</w:t>
      </w:r>
    </w:p>
    <w:p w:rsidR="00110EB0" w:rsidRPr="00110EB0" w:rsidRDefault="00110EB0" w:rsidP="00110EB0">
      <w:pPr>
        <w:spacing w:after="0" w:line="240" w:lineRule="auto"/>
        <w:jc w:val="both"/>
        <w:rPr>
          <w:rFonts w:ascii="Times New Roman" w:eastAsia="Calibri" w:hAnsi="Times New Roman" w:cs="Times New Roman"/>
          <w:b/>
          <w:lang w:eastAsia="hr-HR"/>
        </w:rPr>
      </w:pPr>
    </w:p>
    <w:p w:rsidR="00110EB0" w:rsidRPr="00110EB0" w:rsidRDefault="00110EB0" w:rsidP="00110EB0">
      <w:pPr>
        <w:keepNext/>
        <w:keepLines/>
        <w:spacing w:before="200" w:after="0"/>
        <w:jc w:val="both"/>
        <w:outlineLvl w:val="1"/>
        <w:rPr>
          <w:rFonts w:ascii="Times New Roman" w:eastAsia="Calibri" w:hAnsi="Times New Roman" w:cs="Times New Roman"/>
          <w:b/>
          <w:bCs/>
          <w:color w:val="000000" w:themeColor="text1"/>
          <w:sz w:val="24"/>
          <w:szCs w:val="24"/>
          <w:lang w:eastAsia="hr-HR"/>
        </w:rPr>
      </w:pPr>
      <w:bookmarkStart w:id="80" w:name="_Toc461980105"/>
      <w:bookmarkStart w:id="81" w:name="_Toc462119784"/>
      <w:r w:rsidRPr="00110EB0">
        <w:rPr>
          <w:rFonts w:ascii="Times New Roman" w:eastAsia="Calibri" w:hAnsi="Times New Roman" w:cs="Times New Roman"/>
          <w:b/>
          <w:bCs/>
          <w:color w:val="000000" w:themeColor="text1"/>
          <w:sz w:val="24"/>
          <w:szCs w:val="24"/>
          <w:lang w:eastAsia="hr-HR"/>
        </w:rPr>
        <w:t>2.6. Program 1014 PREDŠKOLSKI ODGOJ</w:t>
      </w:r>
      <w:bookmarkEnd w:id="80"/>
      <w:bookmarkEnd w:id="81"/>
    </w:p>
    <w:p w:rsidR="00110EB0" w:rsidRPr="00110EB0" w:rsidRDefault="00110EB0" w:rsidP="00110EB0">
      <w:pPr>
        <w:spacing w:after="0" w:line="240" w:lineRule="auto"/>
        <w:jc w:val="both"/>
        <w:rPr>
          <w:rFonts w:ascii="Times New Roman" w:eastAsia="Calibri" w:hAnsi="Times New Roman" w:cs="Times New Roman"/>
          <w:sz w:val="24"/>
          <w:szCs w:val="24"/>
          <w:lang w:eastAsia="hr-HR"/>
        </w:rPr>
      </w:pPr>
    </w:p>
    <w:p w:rsidR="00110EB0" w:rsidRPr="00110EB0" w:rsidRDefault="00110EB0" w:rsidP="00110EB0">
      <w:pPr>
        <w:spacing w:after="0" w:line="240" w:lineRule="auto"/>
        <w:jc w:val="both"/>
        <w:rPr>
          <w:rFonts w:ascii="Times New Roman" w:eastAsia="Calibri" w:hAnsi="Times New Roman" w:cs="Times New Roman"/>
          <w:b/>
          <w:sz w:val="24"/>
          <w:szCs w:val="24"/>
          <w:u w:val="single"/>
          <w:lang w:eastAsia="hr-HR"/>
        </w:rPr>
      </w:pPr>
      <w:r w:rsidRPr="00110EB0">
        <w:rPr>
          <w:rFonts w:ascii="Times New Roman" w:eastAsia="Calibri" w:hAnsi="Times New Roman" w:cs="Times New Roman"/>
          <w:b/>
          <w:sz w:val="24"/>
          <w:szCs w:val="24"/>
          <w:u w:val="single"/>
          <w:lang w:eastAsia="hr-HR"/>
        </w:rPr>
        <w:t>Pravni temelj:</w:t>
      </w:r>
    </w:p>
    <w:p w:rsidR="00110EB0" w:rsidRPr="00110EB0" w:rsidRDefault="00110EB0" w:rsidP="00110EB0">
      <w:pPr>
        <w:spacing w:after="0" w:line="240" w:lineRule="auto"/>
        <w:jc w:val="both"/>
        <w:rPr>
          <w:rFonts w:ascii="Times New Roman" w:eastAsia="Calibri" w:hAnsi="Times New Roman" w:cs="Times New Roman"/>
          <w:b/>
          <w:sz w:val="24"/>
          <w:szCs w:val="24"/>
          <w:u w:val="single"/>
          <w:lang w:eastAsia="hr-HR"/>
        </w:rPr>
      </w:pPr>
    </w:p>
    <w:p w:rsidR="00110EB0" w:rsidRPr="00110EB0" w:rsidRDefault="00110EB0" w:rsidP="00110EB0">
      <w:pPr>
        <w:spacing w:after="0" w:line="240" w:lineRule="auto"/>
        <w:jc w:val="both"/>
        <w:rPr>
          <w:rFonts w:ascii="Times New Roman" w:eastAsia="Times New Roman" w:hAnsi="Times New Roman" w:cs="Times New Roman"/>
          <w:sz w:val="24"/>
          <w:szCs w:val="24"/>
          <w:lang w:eastAsia="hr-HR"/>
        </w:rPr>
      </w:pPr>
      <w:r w:rsidRPr="00110EB0">
        <w:rPr>
          <w:rFonts w:ascii="Times New Roman" w:eastAsia="Calibri" w:hAnsi="Times New Roman" w:cs="Times New Roman"/>
          <w:sz w:val="24"/>
          <w:szCs w:val="24"/>
          <w:lang w:eastAsia="hr-HR"/>
        </w:rPr>
        <w:tab/>
        <w:t xml:space="preserve">Zakon o predškolskom odgoju i obrazovanju (NN, broj 10/97, 107/07 i 94/13), Državni pedagoški standard predškolskog odgoja i naobrazbe, </w:t>
      </w:r>
      <w:r w:rsidRPr="00110EB0">
        <w:rPr>
          <w:rFonts w:ascii="Times New Roman" w:eastAsia="Times New Roman" w:hAnsi="Times New Roman" w:cs="Times New Roman"/>
          <w:sz w:val="24"/>
          <w:szCs w:val="24"/>
          <w:lang w:eastAsia="hr-HR"/>
        </w:rPr>
        <w:t>Programsko usmjerenje odgoja i obrazovanja predškolske djece (Glasnik Ministarstva prosvjete i kulture, broj 7/8,1991.),</w:t>
      </w:r>
      <w:r w:rsidRPr="00110EB0">
        <w:rPr>
          <w:rFonts w:ascii="Times New Roman" w:eastAsia="Calibri" w:hAnsi="Times New Roman" w:cs="Times New Roman"/>
          <w:sz w:val="24"/>
          <w:szCs w:val="24"/>
          <w:lang w:eastAsia="hr-HR"/>
        </w:rPr>
        <w:t xml:space="preserve"> </w:t>
      </w:r>
      <w:r w:rsidRPr="00110EB0">
        <w:rPr>
          <w:rFonts w:ascii="Times New Roman" w:eastAsia="Times New Roman" w:hAnsi="Times New Roman" w:cs="Times New Roman"/>
          <w:sz w:val="24"/>
          <w:szCs w:val="24"/>
          <w:lang w:eastAsia="hr-HR"/>
        </w:rPr>
        <w:t>Konvencija UN-a o pravima djece iz 1989. godine,</w:t>
      </w:r>
      <w:r w:rsidRPr="00110EB0">
        <w:rPr>
          <w:rFonts w:ascii="Times New Roman" w:eastAsia="Calibri" w:hAnsi="Times New Roman" w:cs="Times New Roman"/>
          <w:sz w:val="24"/>
          <w:szCs w:val="24"/>
          <w:lang w:eastAsia="hr-HR"/>
        </w:rPr>
        <w:t xml:space="preserve"> </w:t>
      </w:r>
      <w:r w:rsidRPr="00110EB0">
        <w:rPr>
          <w:rFonts w:ascii="Times New Roman" w:eastAsia="Times New Roman" w:hAnsi="Times New Roman" w:cs="Times New Roman"/>
          <w:sz w:val="24"/>
          <w:szCs w:val="24"/>
          <w:lang w:eastAsia="hr-HR"/>
        </w:rPr>
        <w:t>Zakon o Agenciji za odgoj i obrazovanje (NN, broj 85/06), Statut Dječjeg vrtića „Radost“ Novska (Klasa: 003-05-01/98-02; Ur.br.: 2176-71/98-04-02 od 31.08.1998. god.).</w:t>
      </w:r>
    </w:p>
    <w:p w:rsidR="00110EB0" w:rsidRPr="00110EB0" w:rsidRDefault="00110EB0" w:rsidP="00110EB0">
      <w:pPr>
        <w:spacing w:after="0" w:line="240" w:lineRule="auto"/>
        <w:jc w:val="both"/>
        <w:rPr>
          <w:rFonts w:ascii="Times New Roman" w:eastAsia="Calibri" w:hAnsi="Times New Roman" w:cs="Times New Roman"/>
          <w:sz w:val="24"/>
          <w:szCs w:val="24"/>
          <w:lang w:eastAsia="hr-HR"/>
        </w:rPr>
      </w:pPr>
    </w:p>
    <w:p w:rsidR="00110EB0" w:rsidRPr="00110EB0" w:rsidRDefault="00110EB0" w:rsidP="00110EB0">
      <w:pPr>
        <w:spacing w:after="0" w:line="240" w:lineRule="auto"/>
        <w:jc w:val="both"/>
        <w:rPr>
          <w:rFonts w:ascii="Times New Roman" w:eastAsia="Calibri" w:hAnsi="Times New Roman" w:cs="Times New Roman"/>
          <w:b/>
          <w:sz w:val="24"/>
          <w:szCs w:val="24"/>
          <w:u w:val="single"/>
          <w:lang w:eastAsia="hr-HR"/>
        </w:rPr>
      </w:pPr>
      <w:r w:rsidRPr="00110EB0">
        <w:rPr>
          <w:rFonts w:ascii="Times New Roman" w:eastAsia="Calibri" w:hAnsi="Times New Roman" w:cs="Times New Roman"/>
          <w:b/>
          <w:sz w:val="24"/>
          <w:szCs w:val="24"/>
          <w:u w:val="single"/>
          <w:lang w:eastAsia="hr-HR"/>
        </w:rPr>
        <w:t>Cilj programa:</w:t>
      </w:r>
    </w:p>
    <w:p w:rsidR="00110EB0" w:rsidRPr="00110EB0" w:rsidRDefault="00110EB0" w:rsidP="00110EB0">
      <w:pPr>
        <w:spacing w:after="0" w:line="240" w:lineRule="auto"/>
        <w:jc w:val="both"/>
        <w:rPr>
          <w:rFonts w:ascii="Times New Roman" w:eastAsia="Calibri" w:hAnsi="Times New Roman" w:cs="Times New Roman"/>
          <w:b/>
          <w:sz w:val="24"/>
          <w:szCs w:val="24"/>
          <w:lang w:eastAsia="hr-HR"/>
        </w:rPr>
      </w:pPr>
    </w:p>
    <w:p w:rsidR="00110EB0" w:rsidRPr="00110EB0" w:rsidRDefault="00110EB0" w:rsidP="00110EB0">
      <w:pPr>
        <w:spacing w:after="0" w:line="240" w:lineRule="auto"/>
        <w:jc w:val="both"/>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ab/>
        <w:t xml:space="preserve">Predškolski odgoj na području Grada Novske ostvaruje se u jednoj predškolskoj ustanovi – Dječjem vrtiću „Radost“ Novska. </w:t>
      </w:r>
    </w:p>
    <w:p w:rsidR="00110EB0" w:rsidRPr="00110EB0" w:rsidRDefault="00110EB0" w:rsidP="00110EB0">
      <w:pPr>
        <w:spacing w:after="0" w:line="240" w:lineRule="auto"/>
        <w:jc w:val="both"/>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ab/>
        <w:t>Cilj predškolskog odgoja je holističkim pristupom postići takvo okruženje koje će svojom kvalitetom osigurati optimalne uvjete življenja, učenja, odgoja i razvoja djece u predškolskoj ustanovi. Rad u ustanovi se temelji na humanističkom pristupu i razvoju primjerenim programima radi zadovoljenja djetetovih primarnih potreba. Svrha je usklađena sa značajkama djetetove dobi, njegovim intelektualnim potrebama i osobnošću, potrebama obitelji i okruženja. Posebna se važnost pridaje ostvarivanju programa za djecu koja na bilo koji način odstupaju od razvoja svojih vršnjaka i koja žive u socijalno ugroženim obiteljima. Cilj programa predškole je adaptacija i socijalizacija djece u odgojno-obrazovnim skupinama, kako bi se pripremili za polazak u osnovnu školu.</w:t>
      </w:r>
    </w:p>
    <w:p w:rsidR="00110EB0" w:rsidRPr="00110EB0" w:rsidRDefault="00110EB0" w:rsidP="00110EB0">
      <w:pPr>
        <w:spacing w:after="0" w:line="240" w:lineRule="auto"/>
        <w:jc w:val="both"/>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ab/>
        <w:t>U izvještajnom razdoblju ovaj program ostvaren je u iznosu od 1.852.347,65 kn ili 38,60 % od plana.</w:t>
      </w:r>
    </w:p>
    <w:p w:rsidR="00110EB0" w:rsidRPr="00110EB0" w:rsidRDefault="00110EB0" w:rsidP="00110EB0">
      <w:pPr>
        <w:spacing w:after="0" w:line="240" w:lineRule="auto"/>
        <w:jc w:val="both"/>
        <w:rPr>
          <w:rFonts w:ascii="Times New Roman" w:eastAsia="Calibri" w:hAnsi="Times New Roman" w:cs="Times New Roman"/>
          <w:sz w:val="24"/>
          <w:szCs w:val="24"/>
          <w:lang w:eastAsia="hr-HR"/>
        </w:rPr>
      </w:pPr>
    </w:p>
    <w:p w:rsidR="00110EB0" w:rsidRPr="00110EB0" w:rsidRDefault="00110EB0" w:rsidP="00110EB0">
      <w:pPr>
        <w:spacing w:after="0" w:line="240" w:lineRule="auto"/>
        <w:jc w:val="both"/>
        <w:rPr>
          <w:rFonts w:ascii="Times New Roman" w:eastAsia="Calibri" w:hAnsi="Times New Roman" w:cs="Times New Roman"/>
          <w:b/>
          <w:sz w:val="24"/>
          <w:szCs w:val="24"/>
          <w:u w:val="single"/>
          <w:lang w:eastAsia="hr-HR"/>
        </w:rPr>
      </w:pPr>
      <w:r w:rsidRPr="00110EB0">
        <w:rPr>
          <w:rFonts w:ascii="Times New Roman" w:eastAsia="Calibri" w:hAnsi="Times New Roman" w:cs="Times New Roman"/>
          <w:b/>
          <w:sz w:val="24"/>
          <w:szCs w:val="24"/>
          <w:u w:val="single"/>
          <w:lang w:eastAsia="hr-HR"/>
        </w:rPr>
        <w:t>Program obuhvaća sljedeće aktivnosti i projekte:</w:t>
      </w:r>
    </w:p>
    <w:p w:rsidR="00110EB0" w:rsidRPr="00110EB0" w:rsidRDefault="00110EB0" w:rsidP="00110EB0">
      <w:pPr>
        <w:keepNext/>
        <w:keepLines/>
        <w:spacing w:before="200" w:after="0"/>
        <w:jc w:val="both"/>
        <w:outlineLvl w:val="2"/>
        <w:rPr>
          <w:rFonts w:ascii="Times New Roman" w:eastAsia="Calibri" w:hAnsi="Times New Roman" w:cs="Times New Roman"/>
          <w:b/>
          <w:bCs/>
          <w:color w:val="000000" w:themeColor="text1"/>
          <w:sz w:val="24"/>
          <w:szCs w:val="24"/>
          <w:lang w:eastAsia="hr-HR"/>
        </w:rPr>
      </w:pPr>
      <w:bookmarkStart w:id="82" w:name="_Toc461980106"/>
      <w:bookmarkStart w:id="83" w:name="_Toc462119785"/>
      <w:r w:rsidRPr="00110EB0">
        <w:rPr>
          <w:rFonts w:ascii="Times New Roman" w:eastAsia="Calibri" w:hAnsi="Times New Roman" w:cs="Times New Roman"/>
          <w:b/>
          <w:bCs/>
          <w:color w:val="000000" w:themeColor="text1"/>
          <w:sz w:val="24"/>
          <w:szCs w:val="24"/>
          <w:lang w:eastAsia="hr-HR"/>
        </w:rPr>
        <w:t>2.6.1. Aktivnost A100001  Rashodi za zaposlene u iznosu od 3.204.861,00 kn</w:t>
      </w:r>
      <w:bookmarkEnd w:id="82"/>
      <w:bookmarkEnd w:id="83"/>
    </w:p>
    <w:p w:rsidR="00110EB0" w:rsidRPr="00110EB0" w:rsidRDefault="00110EB0" w:rsidP="00110EB0">
      <w:pPr>
        <w:spacing w:after="0" w:line="240" w:lineRule="auto"/>
        <w:jc w:val="both"/>
        <w:rPr>
          <w:rFonts w:ascii="Times New Roman" w:eastAsia="Calibri" w:hAnsi="Times New Roman" w:cs="Times New Roman"/>
          <w:b/>
          <w:sz w:val="24"/>
          <w:szCs w:val="24"/>
          <w:lang w:eastAsia="hr-HR"/>
        </w:rPr>
      </w:pPr>
    </w:p>
    <w:p w:rsidR="00110EB0" w:rsidRPr="00110EB0" w:rsidRDefault="00110EB0" w:rsidP="00110EB0">
      <w:pPr>
        <w:spacing w:after="0" w:line="240" w:lineRule="auto"/>
        <w:jc w:val="both"/>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ab/>
        <w:t>U izvještajnom razdoblju ova aktivnost je  ostvarena  u iznosu od 1.320.111,77 kn ili 41,19 % od plana, a sredstva su utrošena na plaće i doprinose na plaće 33 zaposlenika (</w:t>
      </w:r>
      <w:r w:rsidRPr="00110EB0">
        <w:rPr>
          <w:rFonts w:ascii="Times New Roman" w:eastAsia="Calibri" w:hAnsi="Times New Roman" w:cs="Times New Roman"/>
          <w:sz w:val="24"/>
          <w:szCs w:val="24"/>
          <w:lang w:eastAsia="hr-HR"/>
        </w:rPr>
        <w:t xml:space="preserve">ravnatelja, pedagoga, 19 odgajatelja, zdravstvenog voditelja, tajnika, voditelja računovodstva, glavnu kuharicu, 2 pomoćne kuharice, 2 spremačice, pralju/švelju i domara/ekonoma), doprinosa na plaće i ostalih rashoda za zaposlene. </w:t>
      </w:r>
      <w:r w:rsidRPr="00110EB0">
        <w:rPr>
          <w:rFonts w:ascii="Times New Roman" w:eastAsia="Times New Roman" w:hAnsi="Times New Roman" w:cs="Times New Roman"/>
          <w:sz w:val="24"/>
          <w:szCs w:val="24"/>
          <w:lang w:eastAsia="hr-HR"/>
        </w:rPr>
        <w:t>Zaposlenici ustanove kroz svoj rad osiguravaju redovno funkcioniranje ustanove kroz sve planirane redovne i dodatne obrazovne programe, i to:</w:t>
      </w:r>
    </w:p>
    <w:p w:rsidR="00110EB0" w:rsidRPr="00110EB0" w:rsidRDefault="00110EB0" w:rsidP="00110EB0">
      <w:pPr>
        <w:spacing w:after="0" w:line="240" w:lineRule="auto"/>
        <w:jc w:val="both"/>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lastRenderedPageBreak/>
        <w:t>- cjelodnevni (10-satni) redovni program vrtića koji se provodi u 9 odgojnih skupina, i to 2 jasličke skupine (od 1 do 3 godine) i 7 vrtićkih skupina ( od 3 do 7 godina), a koji obuhvaća raznovrsne sadržaje u ustanovi i izvan nje, osiguravajući djetetu zanimljivo, raznoliko, privlačno okruženje bogato poticajima i mogućnostima za istraživanje, eksperimentiranje, igranje i druženje, vodeći brigu da se dijete dobro osjeća i da želi ostati razdvojeno od roditelja;</w:t>
      </w:r>
    </w:p>
    <w:p w:rsidR="00110EB0" w:rsidRPr="00110EB0" w:rsidRDefault="00110EB0" w:rsidP="00110EB0">
      <w:pPr>
        <w:spacing w:after="0" w:line="240" w:lineRule="auto"/>
        <w:jc w:val="both"/>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  program predškole ili program „Mala škola“ koji se provodi  u 6 skupina ( 6-7 godina);</w:t>
      </w:r>
    </w:p>
    <w:p w:rsidR="00110EB0" w:rsidRPr="00110EB0" w:rsidRDefault="00110EB0" w:rsidP="00110EB0">
      <w:pPr>
        <w:spacing w:after="0" w:line="240" w:lineRule="auto"/>
        <w:jc w:val="both"/>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  program ranog učenja engleskog jezika 4 skupine (5, 6 i 7 godina) – verificirani program;</w:t>
      </w:r>
    </w:p>
    <w:p w:rsidR="00110EB0" w:rsidRPr="00110EB0" w:rsidRDefault="00110EB0" w:rsidP="00110EB0">
      <w:pPr>
        <w:spacing w:after="0" w:line="240" w:lineRule="auto"/>
        <w:jc w:val="both"/>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  provedba projekta „ Sigurna cesta“ edukacija, analize i radionice;</w:t>
      </w:r>
    </w:p>
    <w:p w:rsidR="00110EB0" w:rsidRPr="00110EB0" w:rsidRDefault="00110EB0" w:rsidP="00110EB0">
      <w:pPr>
        <w:spacing w:after="0" w:line="240" w:lineRule="auto"/>
        <w:jc w:val="both"/>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 provedba projekta „Korak prema inkluziji“ (unapređivanje kvalitete predškolskog odgoja i obrazovanja s posebnim naglaskom na odgoj i obrazovanje djece koja pripadaju ranjivim skupinama).</w:t>
      </w:r>
    </w:p>
    <w:p w:rsidR="00110EB0" w:rsidRPr="00110EB0" w:rsidRDefault="00110EB0" w:rsidP="00110EB0">
      <w:pPr>
        <w:keepNext/>
        <w:keepLines/>
        <w:spacing w:before="200" w:after="0"/>
        <w:jc w:val="both"/>
        <w:outlineLvl w:val="2"/>
        <w:rPr>
          <w:rFonts w:ascii="Times New Roman" w:eastAsia="Calibri" w:hAnsi="Times New Roman" w:cs="Times New Roman"/>
          <w:b/>
          <w:bCs/>
          <w:color w:val="000000" w:themeColor="text1"/>
          <w:sz w:val="24"/>
          <w:szCs w:val="24"/>
          <w:lang w:eastAsia="hr-HR"/>
        </w:rPr>
      </w:pPr>
      <w:bookmarkStart w:id="84" w:name="_Toc461980107"/>
      <w:bookmarkStart w:id="85" w:name="_Toc462119786"/>
      <w:r w:rsidRPr="00110EB0">
        <w:rPr>
          <w:rFonts w:ascii="Times New Roman" w:eastAsia="Calibri" w:hAnsi="Times New Roman" w:cs="Times New Roman"/>
          <w:b/>
          <w:bCs/>
          <w:color w:val="000000" w:themeColor="text1"/>
          <w:sz w:val="24"/>
          <w:szCs w:val="24"/>
          <w:lang w:eastAsia="hr-HR"/>
        </w:rPr>
        <w:t>2.6.2. Aktivnost A100002 Materijalno - financijski rashodi u iznosu od 1.425.161,00 kn</w:t>
      </w:r>
      <w:bookmarkEnd w:id="84"/>
      <w:bookmarkEnd w:id="85"/>
    </w:p>
    <w:p w:rsidR="00110EB0" w:rsidRPr="00110EB0" w:rsidRDefault="00110EB0" w:rsidP="00110EB0">
      <w:pPr>
        <w:spacing w:after="0" w:line="240" w:lineRule="auto"/>
        <w:jc w:val="both"/>
        <w:rPr>
          <w:rFonts w:ascii="Times New Roman" w:eastAsia="Calibri" w:hAnsi="Times New Roman" w:cs="Times New Roman"/>
          <w:b/>
          <w:sz w:val="24"/>
          <w:szCs w:val="24"/>
          <w:lang w:eastAsia="hr-HR"/>
        </w:rPr>
      </w:pPr>
    </w:p>
    <w:p w:rsidR="00110EB0" w:rsidRPr="00110EB0" w:rsidRDefault="00110EB0" w:rsidP="00110EB0">
      <w:pPr>
        <w:spacing w:after="0" w:line="240" w:lineRule="auto"/>
        <w:jc w:val="both"/>
        <w:rPr>
          <w:rFonts w:ascii="Times New Roman" w:eastAsia="Calibri" w:hAnsi="Times New Roman" w:cs="Times New Roman"/>
          <w:sz w:val="24"/>
          <w:szCs w:val="24"/>
          <w:lang w:eastAsia="hr-HR"/>
        </w:rPr>
      </w:pPr>
      <w:r w:rsidRPr="00110EB0">
        <w:rPr>
          <w:rFonts w:ascii="Times New Roman" w:eastAsia="Calibri" w:hAnsi="Times New Roman" w:cs="Times New Roman"/>
          <w:sz w:val="24"/>
          <w:szCs w:val="24"/>
          <w:lang w:eastAsia="hr-HR"/>
        </w:rPr>
        <w:tab/>
        <w:t>Ova aktivnost u izvještajnom razdoblju ostvarena je u iznosu od 493.953,98 kn ili 34,66 % od plana, i to za isplatu naknada za prijevoz zaposlenika, za rad na terenu i odvojeni život, stručno usavršavanje zaposlenika, troškove službenih putovanja, stručnog usavršavanja zaposlenika, nabavu uredskog materijala, troškove nabave materijala i sirovina, rashode za električnu energiju, materijal i dijelove za tekuće i investicijsko održavanje, nabavu sitnog  inventara i auto-gume, službene, radne i zaštitne odjeće, stručne literature, sredstava za čišćenje i održavanje, sredstava za higijensku potrebu i njegu, potrošni materijal za rad u grupi, rashode za plin, rashode za gorivo, usluge tekućeg i investicijskog održavanja opreme, laboratorijske usluge, prijevoz djece na izlete, usluge pošte, usluge tekućeg i investicijskog održavanja zgrade, usluge promidžbe i informiranja, komunalne usluge, preventivne zdravstvene preglede zaposlenika, računalne usluge, ostale usluge (fotografije, registracija vozila, pranje i čišćenje), usluge telefona i Interneta, naknade troškova osobama izvan radnog odnosa, premije osiguranja, reprezentaciju, ostale nespomenute rashode poslovanja, bankarske usluge i usluge platnog prometa.</w:t>
      </w:r>
    </w:p>
    <w:p w:rsidR="00110EB0" w:rsidRPr="00110EB0" w:rsidRDefault="00110EB0" w:rsidP="00110EB0">
      <w:pPr>
        <w:spacing w:after="0" w:line="240" w:lineRule="auto"/>
        <w:jc w:val="both"/>
        <w:rPr>
          <w:rFonts w:ascii="Times New Roman" w:eastAsia="Calibri" w:hAnsi="Times New Roman" w:cs="Times New Roman"/>
          <w:sz w:val="24"/>
          <w:szCs w:val="24"/>
          <w:lang w:eastAsia="hr-HR"/>
        </w:rPr>
      </w:pPr>
      <w:r w:rsidRPr="00110EB0">
        <w:rPr>
          <w:rFonts w:ascii="Times New Roman" w:eastAsia="Calibri" w:hAnsi="Times New Roman" w:cs="Times New Roman"/>
          <w:sz w:val="24"/>
          <w:szCs w:val="24"/>
          <w:lang w:eastAsia="hr-HR"/>
        </w:rPr>
        <w:tab/>
        <w:t>Najveći troškovi u ovoj aktivnosti su naknade za prijevoz 33 zaposlenika, te troškovi nabave namirnica i sirovina za prehranu djece.</w:t>
      </w:r>
    </w:p>
    <w:p w:rsidR="00110EB0" w:rsidRPr="00110EB0" w:rsidRDefault="00110EB0" w:rsidP="00110EB0">
      <w:pPr>
        <w:spacing w:after="0" w:line="240" w:lineRule="auto"/>
        <w:jc w:val="both"/>
        <w:rPr>
          <w:rFonts w:ascii="Times New Roman" w:eastAsia="Times New Roman" w:hAnsi="Times New Roman" w:cs="Times New Roman"/>
          <w:sz w:val="24"/>
          <w:szCs w:val="24"/>
          <w:lang w:eastAsia="hr-HR"/>
        </w:rPr>
      </w:pPr>
      <w:r w:rsidRPr="00110EB0">
        <w:rPr>
          <w:rFonts w:ascii="Times New Roman" w:eastAsia="Calibri" w:hAnsi="Times New Roman" w:cs="Times New Roman"/>
          <w:sz w:val="24"/>
          <w:szCs w:val="24"/>
          <w:lang w:eastAsia="hr-HR"/>
        </w:rPr>
        <w:tab/>
        <w:t xml:space="preserve">Ovi rashodi omogućuju </w:t>
      </w:r>
      <w:r w:rsidRPr="00110EB0">
        <w:rPr>
          <w:rFonts w:ascii="Times New Roman" w:eastAsia="Times New Roman" w:hAnsi="Times New Roman" w:cs="Times New Roman"/>
          <w:sz w:val="24"/>
          <w:szCs w:val="24"/>
          <w:lang w:eastAsia="hr-HR"/>
        </w:rPr>
        <w:t>da se osiguraju potrebni materijalni i drugi uvjeti za redovno  funkcioniranje svih planiranih redovnih i dodatnih programa ustanove opisanih u prethodnoj aktivnosti.</w:t>
      </w:r>
    </w:p>
    <w:p w:rsidR="00110EB0" w:rsidRPr="00110EB0" w:rsidRDefault="00110EB0" w:rsidP="00110EB0">
      <w:pPr>
        <w:keepNext/>
        <w:keepLines/>
        <w:spacing w:before="200" w:after="0"/>
        <w:jc w:val="both"/>
        <w:outlineLvl w:val="2"/>
        <w:rPr>
          <w:rFonts w:ascii="Times New Roman" w:eastAsia="Calibri" w:hAnsi="Times New Roman" w:cs="Times New Roman"/>
          <w:b/>
          <w:bCs/>
          <w:color w:val="000000" w:themeColor="text1"/>
          <w:sz w:val="24"/>
          <w:szCs w:val="24"/>
          <w:lang w:eastAsia="hr-HR"/>
        </w:rPr>
      </w:pPr>
      <w:bookmarkStart w:id="86" w:name="_Toc461980108"/>
      <w:bookmarkStart w:id="87" w:name="_Toc462119787"/>
      <w:r w:rsidRPr="00110EB0">
        <w:rPr>
          <w:rFonts w:ascii="Times New Roman" w:eastAsia="Calibri" w:hAnsi="Times New Roman" w:cs="Times New Roman"/>
          <w:b/>
          <w:bCs/>
          <w:color w:val="000000" w:themeColor="text1"/>
          <w:sz w:val="24"/>
          <w:szCs w:val="24"/>
          <w:lang w:eastAsia="hr-HR"/>
        </w:rPr>
        <w:t>2.6.3. Kapitalni projekt K100001 Investicijsko održavanje zgrade vrtića u iznosu od 50.000,00 kn</w:t>
      </w:r>
      <w:bookmarkEnd w:id="86"/>
      <w:bookmarkEnd w:id="87"/>
    </w:p>
    <w:p w:rsidR="00110EB0" w:rsidRPr="00110EB0" w:rsidRDefault="00110EB0" w:rsidP="00110EB0">
      <w:pPr>
        <w:spacing w:after="0" w:line="240" w:lineRule="auto"/>
        <w:jc w:val="both"/>
        <w:rPr>
          <w:rFonts w:ascii="Times New Roman" w:eastAsia="Calibri" w:hAnsi="Times New Roman" w:cs="Times New Roman"/>
          <w:sz w:val="24"/>
          <w:szCs w:val="24"/>
          <w:lang w:eastAsia="hr-HR"/>
        </w:rPr>
      </w:pPr>
    </w:p>
    <w:p w:rsidR="00110EB0" w:rsidRPr="00110EB0" w:rsidRDefault="00110EB0" w:rsidP="00110EB0">
      <w:pPr>
        <w:spacing w:after="0" w:line="240" w:lineRule="auto"/>
        <w:jc w:val="both"/>
        <w:rPr>
          <w:rFonts w:ascii="Times New Roman" w:eastAsia="Calibri" w:hAnsi="Times New Roman" w:cs="Times New Roman"/>
          <w:sz w:val="24"/>
          <w:szCs w:val="24"/>
          <w:lang w:eastAsia="hr-HR"/>
        </w:rPr>
      </w:pPr>
      <w:r w:rsidRPr="00110EB0">
        <w:rPr>
          <w:rFonts w:ascii="Times New Roman" w:eastAsia="Calibri" w:hAnsi="Times New Roman" w:cs="Times New Roman"/>
          <w:sz w:val="24"/>
          <w:szCs w:val="24"/>
          <w:lang w:eastAsia="hr-HR"/>
        </w:rPr>
        <w:tab/>
        <w:t>U sklopu ovog kapitalnog projekta osigurana su vlastita sredstva kao učešće u projektu obnove fasade zgrade dječjeg vrtića koji je apliciran na Fond za zaštitu okoliša i energetsku učinkovitost, koji nije odobren od Fonda. Navedena sredstva prenamijenit će se Izmjenama i dopunama proračuna Grada Novske za 2016. godinu.</w:t>
      </w:r>
    </w:p>
    <w:p w:rsidR="00110EB0" w:rsidRPr="00110EB0" w:rsidRDefault="00110EB0" w:rsidP="00110EB0">
      <w:pPr>
        <w:spacing w:after="0" w:line="240" w:lineRule="auto"/>
        <w:jc w:val="both"/>
        <w:rPr>
          <w:rFonts w:ascii="Times New Roman" w:eastAsia="Calibri" w:hAnsi="Times New Roman" w:cs="Times New Roman"/>
          <w:sz w:val="24"/>
          <w:szCs w:val="24"/>
          <w:lang w:eastAsia="hr-HR"/>
        </w:rPr>
      </w:pPr>
    </w:p>
    <w:p w:rsidR="00110EB0" w:rsidRPr="00110EB0" w:rsidRDefault="00110EB0" w:rsidP="00110EB0">
      <w:pPr>
        <w:keepNext/>
        <w:keepLines/>
        <w:spacing w:before="200" w:after="0"/>
        <w:jc w:val="both"/>
        <w:outlineLvl w:val="2"/>
        <w:rPr>
          <w:rFonts w:ascii="Times New Roman" w:eastAsia="Calibri" w:hAnsi="Times New Roman" w:cs="Times New Roman"/>
          <w:b/>
          <w:bCs/>
          <w:color w:val="000000" w:themeColor="text1"/>
          <w:sz w:val="24"/>
          <w:szCs w:val="24"/>
          <w:lang w:eastAsia="hr-HR"/>
        </w:rPr>
      </w:pPr>
      <w:bookmarkStart w:id="88" w:name="_Toc461980109"/>
      <w:bookmarkStart w:id="89" w:name="_Toc462119788"/>
      <w:r w:rsidRPr="00110EB0">
        <w:rPr>
          <w:rFonts w:ascii="Times New Roman" w:eastAsia="Calibri" w:hAnsi="Times New Roman" w:cs="Times New Roman"/>
          <w:b/>
          <w:bCs/>
          <w:color w:val="000000" w:themeColor="text1"/>
          <w:sz w:val="24"/>
          <w:szCs w:val="24"/>
          <w:lang w:eastAsia="hr-HR"/>
        </w:rPr>
        <w:t>2.6.4. Tekući projekt T10001  Nabava opreme u iznosu od 119.000,00 kn</w:t>
      </w:r>
      <w:bookmarkEnd w:id="88"/>
      <w:bookmarkEnd w:id="89"/>
    </w:p>
    <w:p w:rsidR="00110EB0" w:rsidRPr="00110EB0" w:rsidRDefault="00110EB0" w:rsidP="00110EB0">
      <w:pPr>
        <w:spacing w:after="0" w:line="240" w:lineRule="auto"/>
        <w:jc w:val="both"/>
        <w:rPr>
          <w:rFonts w:ascii="Times New Roman" w:eastAsia="Calibri" w:hAnsi="Times New Roman" w:cs="Times New Roman"/>
          <w:b/>
          <w:sz w:val="24"/>
          <w:szCs w:val="24"/>
          <w:lang w:eastAsia="hr-HR"/>
        </w:rPr>
      </w:pPr>
    </w:p>
    <w:p w:rsidR="00110EB0" w:rsidRPr="00110EB0" w:rsidRDefault="00110EB0" w:rsidP="00110EB0">
      <w:pPr>
        <w:spacing w:after="0" w:line="240" w:lineRule="auto"/>
        <w:jc w:val="both"/>
        <w:rPr>
          <w:rFonts w:ascii="Times New Roman" w:eastAsia="Calibri" w:hAnsi="Times New Roman" w:cs="Times New Roman"/>
          <w:sz w:val="24"/>
          <w:szCs w:val="24"/>
          <w:lang w:eastAsia="hr-HR"/>
        </w:rPr>
      </w:pPr>
      <w:r w:rsidRPr="00110EB0">
        <w:rPr>
          <w:rFonts w:ascii="Times New Roman" w:eastAsia="Calibri" w:hAnsi="Times New Roman" w:cs="Times New Roman"/>
          <w:sz w:val="24"/>
          <w:szCs w:val="24"/>
          <w:lang w:eastAsia="hr-HR"/>
        </w:rPr>
        <w:tab/>
        <w:t xml:space="preserve">Ovaj tekući projekt u izvještajnom razdoblju ostvaren je u iznosu od 38.281,90 kn ili 32,17 % od plana. Nabavljen je sustav video nadzora u iznosu od 13.284,40 kn, sušilica rublja u iznosu od 8.065,00 kn, klizna sobna vrata za razdvajanje soba dnevnog boravka u iznosu od </w:t>
      </w:r>
      <w:r w:rsidRPr="00110EB0">
        <w:rPr>
          <w:rFonts w:ascii="Times New Roman" w:eastAsia="Calibri" w:hAnsi="Times New Roman" w:cs="Times New Roman"/>
          <w:sz w:val="24"/>
          <w:szCs w:val="24"/>
          <w:lang w:eastAsia="hr-HR"/>
        </w:rPr>
        <w:lastRenderedPageBreak/>
        <w:t xml:space="preserve">5.620,00 kn i mostić Korni (naprava za igru djece na dječjem igralištu) u iznosu od 5.625,00 kn. </w:t>
      </w:r>
    </w:p>
    <w:p w:rsidR="00110EB0" w:rsidRPr="00110EB0" w:rsidRDefault="00110EB0" w:rsidP="00110EB0">
      <w:pPr>
        <w:spacing w:after="0" w:line="240" w:lineRule="auto"/>
        <w:rPr>
          <w:rFonts w:ascii="Times New Roman" w:eastAsia="Calibri" w:hAnsi="Times New Roman" w:cs="Times New Roman"/>
          <w:lang w:eastAsia="hr-HR"/>
        </w:rPr>
      </w:pPr>
    </w:p>
    <w:p w:rsidR="00110EB0" w:rsidRPr="00110EB0" w:rsidRDefault="00110EB0" w:rsidP="00110EB0">
      <w:pPr>
        <w:keepNext/>
        <w:keepLines/>
        <w:spacing w:before="200" w:after="0"/>
        <w:jc w:val="both"/>
        <w:outlineLvl w:val="1"/>
        <w:rPr>
          <w:rFonts w:ascii="Times New Roman" w:eastAsia="Calibri" w:hAnsi="Times New Roman" w:cs="Times New Roman"/>
          <w:b/>
          <w:bCs/>
          <w:color w:val="000000" w:themeColor="text1"/>
          <w:sz w:val="24"/>
          <w:szCs w:val="24"/>
          <w:lang w:eastAsia="hr-HR"/>
        </w:rPr>
      </w:pPr>
      <w:bookmarkStart w:id="90" w:name="_Toc461980110"/>
      <w:bookmarkStart w:id="91" w:name="_Toc462119789"/>
      <w:r w:rsidRPr="00110EB0">
        <w:rPr>
          <w:rFonts w:ascii="Times New Roman" w:eastAsia="Calibri" w:hAnsi="Times New Roman" w:cs="Times New Roman"/>
          <w:b/>
          <w:bCs/>
          <w:color w:val="000000" w:themeColor="text1"/>
          <w:sz w:val="24"/>
          <w:szCs w:val="24"/>
          <w:lang w:eastAsia="hr-HR"/>
        </w:rPr>
        <w:t>2.7. Program 1015 POTICANJE DEMOGRAFSKOG RASTA</w:t>
      </w:r>
      <w:bookmarkEnd w:id="90"/>
      <w:bookmarkEnd w:id="91"/>
    </w:p>
    <w:p w:rsidR="00110EB0" w:rsidRPr="00110EB0" w:rsidRDefault="00110EB0" w:rsidP="00110EB0">
      <w:pPr>
        <w:spacing w:after="0" w:line="240" w:lineRule="auto"/>
        <w:rPr>
          <w:rFonts w:ascii="Times New Roman" w:eastAsia="Calibri" w:hAnsi="Times New Roman" w:cs="Times New Roman"/>
          <w:b/>
          <w:sz w:val="24"/>
          <w:szCs w:val="24"/>
          <w:lang w:eastAsia="hr-HR"/>
        </w:rPr>
      </w:pPr>
    </w:p>
    <w:p w:rsidR="00110EB0" w:rsidRPr="00110EB0" w:rsidRDefault="00110EB0" w:rsidP="00110EB0">
      <w:pPr>
        <w:spacing w:after="0" w:line="240" w:lineRule="auto"/>
        <w:rPr>
          <w:rFonts w:ascii="Times New Roman" w:eastAsia="Calibri" w:hAnsi="Times New Roman" w:cs="Times New Roman"/>
          <w:b/>
          <w:sz w:val="24"/>
          <w:szCs w:val="24"/>
          <w:u w:val="single"/>
          <w:lang w:eastAsia="hr-HR"/>
        </w:rPr>
      </w:pPr>
      <w:r w:rsidRPr="00110EB0">
        <w:rPr>
          <w:rFonts w:ascii="Times New Roman" w:eastAsia="Calibri" w:hAnsi="Times New Roman" w:cs="Times New Roman"/>
          <w:b/>
          <w:sz w:val="24"/>
          <w:szCs w:val="24"/>
          <w:u w:val="single"/>
          <w:lang w:eastAsia="hr-HR"/>
        </w:rPr>
        <w:t xml:space="preserve">Pravni temelj: </w:t>
      </w:r>
    </w:p>
    <w:p w:rsidR="00110EB0" w:rsidRPr="00110EB0" w:rsidRDefault="00110EB0" w:rsidP="00110EB0">
      <w:pPr>
        <w:spacing w:after="0" w:line="240" w:lineRule="auto"/>
        <w:rPr>
          <w:rFonts w:ascii="Times New Roman" w:eastAsia="Calibri" w:hAnsi="Times New Roman" w:cs="Times New Roman"/>
          <w:b/>
          <w:sz w:val="24"/>
          <w:szCs w:val="24"/>
          <w:u w:val="single"/>
          <w:lang w:eastAsia="hr-HR"/>
        </w:rPr>
      </w:pPr>
    </w:p>
    <w:p w:rsidR="00110EB0" w:rsidRPr="00110EB0" w:rsidRDefault="00110EB0" w:rsidP="00110EB0">
      <w:pPr>
        <w:spacing w:after="0" w:line="240" w:lineRule="auto"/>
        <w:jc w:val="both"/>
        <w:rPr>
          <w:rFonts w:ascii="Times New Roman" w:eastAsia="Calibri" w:hAnsi="Times New Roman" w:cs="Times New Roman"/>
          <w:sz w:val="24"/>
          <w:szCs w:val="24"/>
          <w:lang w:eastAsia="hr-HR"/>
        </w:rPr>
      </w:pPr>
      <w:r w:rsidRPr="00110EB0">
        <w:rPr>
          <w:rFonts w:ascii="Times New Roman" w:eastAsia="Calibri" w:hAnsi="Times New Roman" w:cs="Times New Roman"/>
          <w:sz w:val="24"/>
          <w:szCs w:val="24"/>
          <w:lang w:eastAsia="hr-HR"/>
        </w:rPr>
        <w:tab/>
        <w:t>Nacionalna populacijska politika (NN, broj 136/06), Program pomoći roditeljima za novorođeno dijete „Kolica za novljanskog klinca.“</w:t>
      </w:r>
    </w:p>
    <w:p w:rsidR="00110EB0" w:rsidRPr="00110EB0" w:rsidRDefault="00110EB0" w:rsidP="00110EB0">
      <w:pPr>
        <w:spacing w:after="0" w:line="240" w:lineRule="auto"/>
        <w:rPr>
          <w:rFonts w:ascii="Times New Roman" w:eastAsia="Calibri" w:hAnsi="Times New Roman" w:cs="Times New Roman"/>
          <w:sz w:val="24"/>
          <w:szCs w:val="24"/>
          <w:lang w:eastAsia="hr-HR"/>
        </w:rPr>
      </w:pPr>
    </w:p>
    <w:p w:rsidR="00110EB0" w:rsidRPr="00110EB0" w:rsidRDefault="00110EB0" w:rsidP="00110EB0">
      <w:pPr>
        <w:spacing w:after="0" w:line="240" w:lineRule="auto"/>
        <w:rPr>
          <w:rFonts w:ascii="Times New Roman" w:eastAsia="Calibri" w:hAnsi="Times New Roman" w:cs="Times New Roman"/>
          <w:b/>
          <w:sz w:val="24"/>
          <w:szCs w:val="24"/>
          <w:u w:val="single"/>
          <w:lang w:eastAsia="hr-HR"/>
        </w:rPr>
      </w:pPr>
      <w:r w:rsidRPr="00110EB0">
        <w:rPr>
          <w:rFonts w:ascii="Times New Roman" w:eastAsia="Calibri" w:hAnsi="Times New Roman" w:cs="Times New Roman"/>
          <w:b/>
          <w:sz w:val="24"/>
          <w:szCs w:val="24"/>
          <w:u w:val="single"/>
          <w:lang w:eastAsia="hr-HR"/>
        </w:rPr>
        <w:t xml:space="preserve">Opći cilj: </w:t>
      </w:r>
    </w:p>
    <w:p w:rsidR="00110EB0" w:rsidRPr="00110EB0" w:rsidRDefault="00110EB0" w:rsidP="00110EB0">
      <w:pPr>
        <w:spacing w:after="0" w:line="240" w:lineRule="auto"/>
        <w:rPr>
          <w:rFonts w:ascii="Times New Roman" w:eastAsia="Calibri" w:hAnsi="Times New Roman" w:cs="Times New Roman"/>
          <w:sz w:val="24"/>
          <w:szCs w:val="24"/>
          <w:lang w:eastAsia="hr-HR"/>
        </w:rPr>
      </w:pPr>
      <w:r w:rsidRPr="00110EB0">
        <w:rPr>
          <w:rFonts w:ascii="Times New Roman" w:eastAsia="Calibri" w:hAnsi="Times New Roman" w:cs="Times New Roman"/>
          <w:sz w:val="24"/>
          <w:szCs w:val="24"/>
          <w:lang w:eastAsia="hr-HR"/>
        </w:rPr>
        <w:tab/>
      </w:r>
    </w:p>
    <w:p w:rsidR="00110EB0" w:rsidRPr="00110EB0" w:rsidRDefault="00110EB0" w:rsidP="00110EB0">
      <w:pPr>
        <w:spacing w:after="0" w:line="240" w:lineRule="auto"/>
        <w:rPr>
          <w:rFonts w:ascii="Times New Roman" w:eastAsia="Calibri" w:hAnsi="Times New Roman" w:cs="Times New Roman"/>
          <w:sz w:val="24"/>
          <w:szCs w:val="24"/>
          <w:lang w:eastAsia="hr-HR"/>
        </w:rPr>
      </w:pPr>
      <w:r w:rsidRPr="00110EB0">
        <w:rPr>
          <w:rFonts w:ascii="Times New Roman" w:eastAsia="Calibri" w:hAnsi="Times New Roman" w:cs="Times New Roman"/>
          <w:sz w:val="24"/>
          <w:szCs w:val="24"/>
          <w:lang w:eastAsia="hr-HR"/>
        </w:rPr>
        <w:tab/>
        <w:t>Poticajnim populacijskim mjerama utjecati na porast nataliteta.</w:t>
      </w:r>
    </w:p>
    <w:p w:rsidR="00110EB0" w:rsidRPr="00110EB0" w:rsidRDefault="00110EB0" w:rsidP="00110EB0">
      <w:pPr>
        <w:spacing w:after="0" w:line="240" w:lineRule="auto"/>
        <w:rPr>
          <w:rFonts w:ascii="Times New Roman" w:eastAsia="Calibri" w:hAnsi="Times New Roman" w:cs="Times New Roman"/>
          <w:b/>
          <w:sz w:val="24"/>
          <w:szCs w:val="24"/>
          <w:u w:val="single"/>
          <w:lang w:eastAsia="hr-HR"/>
        </w:rPr>
      </w:pPr>
      <w:r w:rsidRPr="00110EB0">
        <w:rPr>
          <w:rFonts w:ascii="Times New Roman" w:eastAsia="Calibri" w:hAnsi="Times New Roman" w:cs="Times New Roman"/>
          <w:b/>
          <w:sz w:val="24"/>
          <w:szCs w:val="24"/>
          <w:u w:val="single"/>
          <w:lang w:eastAsia="hr-HR"/>
        </w:rPr>
        <w:t>Program obuhvaća sljedeću aktivnost:</w:t>
      </w:r>
    </w:p>
    <w:p w:rsidR="00110EB0" w:rsidRPr="00110EB0" w:rsidRDefault="00110EB0" w:rsidP="00110EB0">
      <w:pPr>
        <w:spacing w:after="0" w:line="240" w:lineRule="auto"/>
        <w:rPr>
          <w:rFonts w:ascii="Times New Roman" w:eastAsia="Calibri" w:hAnsi="Times New Roman" w:cs="Times New Roman"/>
          <w:b/>
          <w:sz w:val="24"/>
          <w:szCs w:val="24"/>
          <w:u w:val="single"/>
          <w:lang w:eastAsia="hr-HR"/>
        </w:rPr>
      </w:pPr>
    </w:p>
    <w:p w:rsidR="00110EB0" w:rsidRPr="00110EB0" w:rsidRDefault="00110EB0" w:rsidP="00110EB0">
      <w:pPr>
        <w:keepNext/>
        <w:keepLines/>
        <w:spacing w:before="200" w:after="0"/>
        <w:jc w:val="both"/>
        <w:outlineLvl w:val="2"/>
        <w:rPr>
          <w:rFonts w:ascii="Times New Roman" w:eastAsia="Calibri" w:hAnsi="Times New Roman" w:cs="Times New Roman"/>
          <w:b/>
          <w:bCs/>
          <w:color w:val="000000" w:themeColor="text1"/>
          <w:sz w:val="24"/>
          <w:szCs w:val="24"/>
          <w:lang w:eastAsia="hr-HR"/>
        </w:rPr>
      </w:pPr>
      <w:bookmarkStart w:id="92" w:name="_Toc461980111"/>
      <w:bookmarkStart w:id="93" w:name="_Toc462119790"/>
      <w:r w:rsidRPr="00110EB0">
        <w:rPr>
          <w:rFonts w:ascii="Times New Roman" w:eastAsia="Calibri" w:hAnsi="Times New Roman" w:cs="Times New Roman"/>
          <w:b/>
          <w:bCs/>
          <w:color w:val="000000" w:themeColor="text1"/>
          <w:sz w:val="24"/>
          <w:szCs w:val="24"/>
          <w:lang w:eastAsia="hr-HR"/>
        </w:rPr>
        <w:t>2.7.1. Aktivnost A100001 „Kolica za novljanskog klinca“ u iznosu od 180.000,00 kn</w:t>
      </w:r>
      <w:bookmarkEnd w:id="92"/>
      <w:bookmarkEnd w:id="93"/>
    </w:p>
    <w:p w:rsidR="00110EB0" w:rsidRPr="00110EB0" w:rsidRDefault="00110EB0" w:rsidP="00110EB0">
      <w:pPr>
        <w:spacing w:after="0" w:line="240" w:lineRule="auto"/>
        <w:rPr>
          <w:rFonts w:ascii="Times New Roman" w:eastAsia="Calibri" w:hAnsi="Times New Roman" w:cs="Times New Roman"/>
          <w:b/>
          <w:sz w:val="24"/>
          <w:szCs w:val="24"/>
          <w:lang w:eastAsia="hr-HR"/>
        </w:rPr>
      </w:pPr>
    </w:p>
    <w:p w:rsidR="00110EB0" w:rsidRPr="00110EB0" w:rsidRDefault="00110EB0" w:rsidP="00110EB0">
      <w:pPr>
        <w:spacing w:after="0" w:line="240" w:lineRule="auto"/>
        <w:jc w:val="both"/>
        <w:rPr>
          <w:rFonts w:ascii="Times New Roman" w:eastAsia="Calibri" w:hAnsi="Times New Roman" w:cs="Times New Roman"/>
          <w:sz w:val="24"/>
          <w:szCs w:val="24"/>
          <w:lang w:eastAsia="hr-HR"/>
        </w:rPr>
      </w:pPr>
      <w:r w:rsidRPr="00110EB0">
        <w:rPr>
          <w:rFonts w:ascii="Times New Roman" w:eastAsia="Calibri" w:hAnsi="Times New Roman" w:cs="Times New Roman"/>
          <w:b/>
          <w:sz w:val="24"/>
          <w:szCs w:val="24"/>
          <w:lang w:eastAsia="hr-HR"/>
        </w:rPr>
        <w:tab/>
      </w:r>
      <w:r w:rsidRPr="00110EB0">
        <w:rPr>
          <w:rFonts w:ascii="Times New Roman" w:eastAsia="Calibri" w:hAnsi="Times New Roman" w:cs="Times New Roman"/>
          <w:sz w:val="24"/>
          <w:szCs w:val="24"/>
          <w:lang w:eastAsia="hr-HR"/>
        </w:rPr>
        <w:t xml:space="preserve">Ova aktivnost u izvještajnom razdoblju ostvarena je u iznosu od 55.000,00 kn ili 30,56 % od plana, a odnosi se na isplate financijske potpore roditeljima novorođene djece s prebivalištem na području Grada Novske u iznosu od 1.000,00 kn po novorođenom djetetu. </w:t>
      </w:r>
    </w:p>
    <w:p w:rsidR="00110EB0" w:rsidRPr="00110EB0" w:rsidRDefault="00110EB0" w:rsidP="00110EB0">
      <w:pPr>
        <w:spacing w:after="0" w:line="240" w:lineRule="auto"/>
        <w:jc w:val="both"/>
        <w:rPr>
          <w:rFonts w:ascii="Times New Roman" w:eastAsia="Calibri" w:hAnsi="Times New Roman" w:cs="Times New Roman"/>
          <w:sz w:val="24"/>
          <w:szCs w:val="24"/>
          <w:lang w:eastAsia="hr-HR"/>
        </w:rPr>
      </w:pPr>
      <w:r w:rsidRPr="00110EB0">
        <w:rPr>
          <w:rFonts w:ascii="Times New Roman" w:eastAsia="Calibri" w:hAnsi="Times New Roman" w:cs="Times New Roman"/>
          <w:sz w:val="24"/>
          <w:szCs w:val="24"/>
          <w:lang w:eastAsia="hr-HR"/>
        </w:rPr>
        <w:tab/>
        <w:t>U promatranom razdoblju rođeno je 49 djece, a podneseno je 47 zahtjeva za potporu, i to:</w:t>
      </w:r>
    </w:p>
    <w:p w:rsidR="00110EB0" w:rsidRPr="00110EB0" w:rsidRDefault="00110EB0" w:rsidP="00110EB0">
      <w:pPr>
        <w:spacing w:after="0" w:line="240" w:lineRule="auto"/>
        <w:jc w:val="both"/>
        <w:rPr>
          <w:rFonts w:ascii="Times New Roman" w:eastAsia="Calibri" w:hAnsi="Times New Roman" w:cs="Times New Roman"/>
          <w:sz w:val="24"/>
          <w:szCs w:val="24"/>
          <w:lang w:eastAsia="hr-HR"/>
        </w:rPr>
      </w:pPr>
    </w:p>
    <w:p w:rsidR="00110EB0" w:rsidRPr="00110EB0" w:rsidRDefault="00110EB0" w:rsidP="00110EB0">
      <w:pPr>
        <w:numPr>
          <w:ilvl w:val="0"/>
          <w:numId w:val="11"/>
        </w:numPr>
        <w:spacing w:after="0" w:line="240" w:lineRule="auto"/>
        <w:rPr>
          <w:rFonts w:ascii="Times New Roman" w:eastAsia="Calibri" w:hAnsi="Times New Roman" w:cs="Times New Roman"/>
          <w:sz w:val="24"/>
          <w:szCs w:val="24"/>
          <w:lang w:eastAsia="hr-HR"/>
        </w:rPr>
      </w:pPr>
      <w:r w:rsidRPr="00110EB0">
        <w:rPr>
          <w:rFonts w:ascii="Times New Roman" w:eastAsia="Calibri" w:hAnsi="Times New Roman" w:cs="Times New Roman"/>
          <w:sz w:val="24"/>
          <w:szCs w:val="24"/>
          <w:lang w:eastAsia="hr-HR"/>
        </w:rPr>
        <w:t>za 1. dijete  u obitelji  22 zahtjeva,</w:t>
      </w:r>
    </w:p>
    <w:p w:rsidR="00110EB0" w:rsidRPr="00110EB0" w:rsidRDefault="00110EB0" w:rsidP="00110EB0">
      <w:pPr>
        <w:numPr>
          <w:ilvl w:val="0"/>
          <w:numId w:val="11"/>
        </w:numPr>
        <w:spacing w:after="0" w:line="240" w:lineRule="auto"/>
        <w:rPr>
          <w:rFonts w:ascii="Times New Roman" w:eastAsia="Calibri" w:hAnsi="Times New Roman" w:cs="Times New Roman"/>
          <w:sz w:val="24"/>
          <w:szCs w:val="24"/>
          <w:lang w:eastAsia="hr-HR"/>
        </w:rPr>
      </w:pPr>
      <w:r w:rsidRPr="00110EB0">
        <w:rPr>
          <w:rFonts w:ascii="Times New Roman" w:eastAsia="Calibri" w:hAnsi="Times New Roman" w:cs="Times New Roman"/>
          <w:sz w:val="24"/>
          <w:szCs w:val="24"/>
          <w:lang w:eastAsia="hr-HR"/>
        </w:rPr>
        <w:t>za 2. dijete  u obitelji  14 zahtjeva,</w:t>
      </w:r>
    </w:p>
    <w:p w:rsidR="00110EB0" w:rsidRPr="00110EB0" w:rsidRDefault="00110EB0" w:rsidP="00110EB0">
      <w:pPr>
        <w:numPr>
          <w:ilvl w:val="0"/>
          <w:numId w:val="11"/>
        </w:numPr>
        <w:spacing w:after="0" w:line="240" w:lineRule="auto"/>
        <w:rPr>
          <w:rFonts w:ascii="Times New Roman" w:eastAsia="Calibri" w:hAnsi="Times New Roman" w:cs="Times New Roman"/>
          <w:sz w:val="24"/>
          <w:szCs w:val="24"/>
          <w:lang w:eastAsia="hr-HR"/>
        </w:rPr>
      </w:pPr>
      <w:r w:rsidRPr="00110EB0">
        <w:rPr>
          <w:rFonts w:ascii="Times New Roman" w:eastAsia="Calibri" w:hAnsi="Times New Roman" w:cs="Times New Roman"/>
          <w:sz w:val="24"/>
          <w:szCs w:val="24"/>
          <w:lang w:eastAsia="hr-HR"/>
        </w:rPr>
        <w:t>za 3. dijete  u obitelji    7 zahtjeva,</w:t>
      </w:r>
    </w:p>
    <w:p w:rsidR="00110EB0" w:rsidRPr="00110EB0" w:rsidRDefault="00110EB0" w:rsidP="00110EB0">
      <w:pPr>
        <w:numPr>
          <w:ilvl w:val="0"/>
          <w:numId w:val="11"/>
        </w:numPr>
        <w:spacing w:after="0" w:line="240" w:lineRule="auto"/>
        <w:rPr>
          <w:rFonts w:ascii="Times New Roman" w:eastAsia="Calibri" w:hAnsi="Times New Roman" w:cs="Times New Roman"/>
          <w:sz w:val="24"/>
          <w:szCs w:val="24"/>
          <w:lang w:eastAsia="hr-HR"/>
        </w:rPr>
      </w:pPr>
      <w:r w:rsidRPr="00110EB0">
        <w:rPr>
          <w:rFonts w:ascii="Times New Roman" w:eastAsia="Calibri" w:hAnsi="Times New Roman" w:cs="Times New Roman"/>
          <w:sz w:val="24"/>
          <w:szCs w:val="24"/>
          <w:lang w:eastAsia="hr-HR"/>
        </w:rPr>
        <w:t xml:space="preserve">za 4. dijete u obitelji     2 zahtjeva, </w:t>
      </w:r>
    </w:p>
    <w:p w:rsidR="00110EB0" w:rsidRPr="00110EB0" w:rsidRDefault="00110EB0" w:rsidP="00110EB0">
      <w:pPr>
        <w:numPr>
          <w:ilvl w:val="0"/>
          <w:numId w:val="11"/>
        </w:numPr>
        <w:spacing w:after="0" w:line="240" w:lineRule="auto"/>
        <w:rPr>
          <w:rFonts w:ascii="Times New Roman" w:eastAsia="Calibri" w:hAnsi="Times New Roman" w:cs="Times New Roman"/>
          <w:sz w:val="24"/>
          <w:szCs w:val="24"/>
          <w:lang w:eastAsia="hr-HR"/>
        </w:rPr>
      </w:pPr>
      <w:r w:rsidRPr="00110EB0">
        <w:rPr>
          <w:rFonts w:ascii="Times New Roman" w:eastAsia="Calibri" w:hAnsi="Times New Roman" w:cs="Times New Roman"/>
          <w:sz w:val="24"/>
          <w:szCs w:val="24"/>
          <w:lang w:eastAsia="hr-HR"/>
        </w:rPr>
        <w:t>za 5. dijete  u obitelji    1 zahtjev i</w:t>
      </w:r>
    </w:p>
    <w:p w:rsidR="00110EB0" w:rsidRPr="00110EB0" w:rsidRDefault="00110EB0" w:rsidP="00110EB0">
      <w:pPr>
        <w:numPr>
          <w:ilvl w:val="0"/>
          <w:numId w:val="11"/>
        </w:numPr>
        <w:spacing w:after="0" w:line="240" w:lineRule="auto"/>
        <w:rPr>
          <w:rFonts w:ascii="Times New Roman" w:eastAsia="Calibri" w:hAnsi="Times New Roman" w:cs="Times New Roman"/>
          <w:sz w:val="24"/>
          <w:szCs w:val="24"/>
          <w:lang w:eastAsia="hr-HR"/>
        </w:rPr>
      </w:pPr>
      <w:r w:rsidRPr="00110EB0">
        <w:rPr>
          <w:rFonts w:ascii="Times New Roman" w:eastAsia="Calibri" w:hAnsi="Times New Roman" w:cs="Times New Roman"/>
          <w:sz w:val="24"/>
          <w:szCs w:val="24"/>
          <w:lang w:eastAsia="hr-HR"/>
        </w:rPr>
        <w:t>za 6. dijete u obitelji     1 zahtjev.</w:t>
      </w:r>
    </w:p>
    <w:p w:rsidR="00110EB0" w:rsidRPr="00110EB0" w:rsidRDefault="00110EB0" w:rsidP="00110EB0">
      <w:pPr>
        <w:spacing w:after="0" w:line="240" w:lineRule="auto"/>
        <w:rPr>
          <w:rFonts w:ascii="Times New Roman" w:eastAsia="Calibri" w:hAnsi="Times New Roman" w:cs="Times New Roman"/>
          <w:b/>
          <w:sz w:val="24"/>
          <w:szCs w:val="24"/>
          <w:lang w:eastAsia="hr-HR"/>
        </w:rPr>
      </w:pPr>
    </w:p>
    <w:p w:rsidR="00110EB0" w:rsidRPr="00110EB0" w:rsidRDefault="00110EB0" w:rsidP="00110EB0">
      <w:pPr>
        <w:keepNext/>
        <w:keepLines/>
        <w:spacing w:before="200" w:after="0"/>
        <w:jc w:val="both"/>
        <w:outlineLvl w:val="1"/>
        <w:rPr>
          <w:rFonts w:ascii="Times New Roman" w:eastAsia="Calibri" w:hAnsi="Times New Roman" w:cs="Times New Roman"/>
          <w:b/>
          <w:bCs/>
          <w:color w:val="000000" w:themeColor="text1"/>
          <w:sz w:val="24"/>
          <w:szCs w:val="24"/>
          <w:lang w:eastAsia="hr-HR"/>
        </w:rPr>
      </w:pPr>
      <w:bookmarkStart w:id="94" w:name="_Toc461980112"/>
      <w:bookmarkStart w:id="95" w:name="_Toc462119791"/>
      <w:r w:rsidRPr="00110EB0">
        <w:rPr>
          <w:rFonts w:ascii="Times New Roman" w:eastAsia="Calibri" w:hAnsi="Times New Roman" w:cs="Times New Roman"/>
          <w:b/>
          <w:bCs/>
          <w:color w:val="000000" w:themeColor="text1"/>
          <w:sz w:val="24"/>
          <w:szCs w:val="24"/>
          <w:lang w:eastAsia="hr-HR"/>
        </w:rPr>
        <w:t>2.8. Program 1017 SOCIJALNA SKRB</w:t>
      </w:r>
      <w:bookmarkEnd w:id="94"/>
      <w:bookmarkEnd w:id="95"/>
    </w:p>
    <w:p w:rsidR="00110EB0" w:rsidRPr="00110EB0" w:rsidRDefault="00110EB0" w:rsidP="00110EB0">
      <w:pPr>
        <w:spacing w:after="0" w:line="240" w:lineRule="auto"/>
        <w:rPr>
          <w:rFonts w:ascii="Times New Roman" w:eastAsia="Calibri" w:hAnsi="Times New Roman" w:cs="Times New Roman"/>
          <w:b/>
          <w:sz w:val="24"/>
          <w:szCs w:val="24"/>
          <w:u w:val="single"/>
          <w:lang w:eastAsia="hr-HR"/>
        </w:rPr>
      </w:pPr>
    </w:p>
    <w:p w:rsidR="00110EB0" w:rsidRPr="00110EB0" w:rsidRDefault="00110EB0" w:rsidP="00110EB0">
      <w:pPr>
        <w:spacing w:after="0" w:line="240" w:lineRule="auto"/>
        <w:rPr>
          <w:rFonts w:ascii="Times New Roman" w:eastAsia="Calibri" w:hAnsi="Times New Roman" w:cs="Times New Roman"/>
          <w:b/>
          <w:sz w:val="24"/>
          <w:szCs w:val="24"/>
          <w:u w:val="single"/>
          <w:lang w:eastAsia="hr-HR"/>
        </w:rPr>
      </w:pPr>
      <w:r w:rsidRPr="00110EB0">
        <w:rPr>
          <w:rFonts w:ascii="Times New Roman" w:eastAsia="Calibri" w:hAnsi="Times New Roman" w:cs="Times New Roman"/>
          <w:b/>
          <w:sz w:val="24"/>
          <w:szCs w:val="24"/>
          <w:u w:val="single"/>
          <w:lang w:eastAsia="hr-HR"/>
        </w:rPr>
        <w:t>Pravni temelj:</w:t>
      </w:r>
    </w:p>
    <w:p w:rsidR="00110EB0" w:rsidRPr="00110EB0" w:rsidRDefault="00110EB0" w:rsidP="00110EB0">
      <w:pPr>
        <w:spacing w:after="0" w:line="240" w:lineRule="auto"/>
        <w:rPr>
          <w:rFonts w:ascii="Times New Roman" w:eastAsia="Calibri" w:hAnsi="Times New Roman" w:cs="Times New Roman"/>
          <w:b/>
          <w:sz w:val="24"/>
          <w:szCs w:val="24"/>
          <w:u w:val="single"/>
          <w:lang w:eastAsia="hr-HR"/>
        </w:rPr>
      </w:pPr>
    </w:p>
    <w:p w:rsidR="00110EB0" w:rsidRPr="00110EB0" w:rsidRDefault="00110EB0" w:rsidP="00110EB0">
      <w:pPr>
        <w:spacing w:after="0" w:line="240" w:lineRule="auto"/>
        <w:jc w:val="both"/>
        <w:rPr>
          <w:rFonts w:ascii="Times New Roman" w:eastAsia="Calibri" w:hAnsi="Times New Roman" w:cs="Times New Roman"/>
          <w:sz w:val="24"/>
          <w:szCs w:val="24"/>
          <w:lang w:eastAsia="hr-HR"/>
        </w:rPr>
      </w:pPr>
      <w:r w:rsidRPr="00110EB0">
        <w:rPr>
          <w:rFonts w:ascii="Times New Roman" w:eastAsia="Calibri" w:hAnsi="Times New Roman" w:cs="Times New Roman"/>
          <w:sz w:val="24"/>
          <w:szCs w:val="24"/>
          <w:lang w:eastAsia="hr-HR"/>
        </w:rPr>
        <w:tab/>
        <w:t>Zakon o socijalnoj skrbi (NN, boj 157/13 i 152/14), Program javnih potreba u socijalnoj skrbi na području Grada Novske za 201</w:t>
      </w:r>
      <w:r w:rsidRPr="00110EB0">
        <w:rPr>
          <w:rFonts w:ascii="Times New Roman" w:eastAsia="Calibri" w:hAnsi="Times New Roman" w:cs="Times New Roman"/>
          <w:color w:val="000000" w:themeColor="text1"/>
          <w:sz w:val="24"/>
          <w:szCs w:val="24"/>
          <w:lang w:eastAsia="hr-HR"/>
        </w:rPr>
        <w:t>6</w:t>
      </w:r>
      <w:r w:rsidRPr="00110EB0">
        <w:rPr>
          <w:rFonts w:ascii="Times New Roman" w:eastAsia="Calibri" w:hAnsi="Times New Roman" w:cs="Times New Roman"/>
          <w:sz w:val="24"/>
          <w:szCs w:val="24"/>
          <w:lang w:eastAsia="hr-HR"/>
        </w:rPr>
        <w:t>. godinu.</w:t>
      </w:r>
    </w:p>
    <w:p w:rsidR="00110EB0" w:rsidRPr="00110EB0" w:rsidRDefault="00110EB0" w:rsidP="00110EB0">
      <w:pPr>
        <w:spacing w:after="0" w:line="240" w:lineRule="auto"/>
        <w:jc w:val="both"/>
        <w:rPr>
          <w:rFonts w:ascii="Times New Roman" w:eastAsia="Calibri" w:hAnsi="Times New Roman" w:cs="Times New Roman"/>
          <w:sz w:val="24"/>
          <w:szCs w:val="24"/>
          <w:lang w:eastAsia="hr-HR"/>
        </w:rPr>
      </w:pPr>
    </w:p>
    <w:p w:rsidR="00110EB0" w:rsidRPr="00110EB0" w:rsidRDefault="00110EB0" w:rsidP="00110EB0">
      <w:pPr>
        <w:spacing w:after="0" w:line="240" w:lineRule="auto"/>
        <w:jc w:val="both"/>
        <w:rPr>
          <w:rFonts w:ascii="Times New Roman" w:eastAsia="Calibri" w:hAnsi="Times New Roman" w:cs="Times New Roman"/>
          <w:b/>
          <w:sz w:val="24"/>
          <w:szCs w:val="24"/>
          <w:u w:val="single"/>
          <w:lang w:eastAsia="hr-HR"/>
        </w:rPr>
      </w:pPr>
      <w:r w:rsidRPr="00110EB0">
        <w:rPr>
          <w:rFonts w:ascii="Times New Roman" w:eastAsia="Calibri" w:hAnsi="Times New Roman" w:cs="Times New Roman"/>
          <w:b/>
          <w:sz w:val="24"/>
          <w:szCs w:val="24"/>
          <w:u w:val="single"/>
          <w:lang w:eastAsia="hr-HR"/>
        </w:rPr>
        <w:t>Cilj programa:</w:t>
      </w:r>
    </w:p>
    <w:p w:rsidR="00110EB0" w:rsidRPr="00110EB0" w:rsidRDefault="00110EB0" w:rsidP="00110EB0">
      <w:pPr>
        <w:spacing w:after="0" w:line="240" w:lineRule="auto"/>
        <w:jc w:val="both"/>
        <w:rPr>
          <w:rFonts w:ascii="Times New Roman" w:eastAsia="Calibri" w:hAnsi="Times New Roman" w:cs="Times New Roman"/>
          <w:b/>
          <w:sz w:val="24"/>
          <w:szCs w:val="24"/>
          <w:u w:val="single"/>
          <w:lang w:eastAsia="hr-HR"/>
        </w:rPr>
      </w:pPr>
    </w:p>
    <w:p w:rsidR="00110EB0" w:rsidRPr="00110EB0" w:rsidRDefault="00110EB0" w:rsidP="00110EB0">
      <w:pPr>
        <w:spacing w:after="0" w:line="240" w:lineRule="auto"/>
        <w:jc w:val="both"/>
        <w:rPr>
          <w:rFonts w:ascii="Times New Roman" w:eastAsia="Calibri" w:hAnsi="Times New Roman" w:cs="Times New Roman"/>
          <w:sz w:val="24"/>
          <w:szCs w:val="24"/>
          <w:lang w:eastAsia="hr-HR"/>
        </w:rPr>
      </w:pPr>
      <w:r w:rsidRPr="00110EB0">
        <w:rPr>
          <w:rFonts w:ascii="Times New Roman" w:eastAsia="Calibri" w:hAnsi="Times New Roman" w:cs="Times New Roman"/>
          <w:sz w:val="24"/>
          <w:szCs w:val="24"/>
          <w:lang w:eastAsia="hr-HR"/>
        </w:rPr>
        <w:tab/>
        <w:t>Kvalitetno zadovoljavanje javnih potreba socijalno ugroženih građana uz racionalno korištenje proračunskih sredstava.</w:t>
      </w:r>
    </w:p>
    <w:p w:rsidR="00110EB0" w:rsidRPr="00110EB0" w:rsidRDefault="00110EB0" w:rsidP="00110EB0">
      <w:pPr>
        <w:spacing w:after="0" w:line="240" w:lineRule="auto"/>
        <w:jc w:val="both"/>
        <w:rPr>
          <w:rFonts w:ascii="Times New Roman" w:eastAsia="Calibri" w:hAnsi="Times New Roman" w:cs="Times New Roman"/>
          <w:sz w:val="24"/>
          <w:szCs w:val="24"/>
          <w:lang w:eastAsia="hr-HR"/>
        </w:rPr>
      </w:pPr>
      <w:r w:rsidRPr="00110EB0">
        <w:rPr>
          <w:rFonts w:ascii="Times New Roman" w:eastAsia="Calibri" w:hAnsi="Times New Roman" w:cs="Times New Roman"/>
          <w:sz w:val="24"/>
          <w:szCs w:val="24"/>
          <w:lang w:eastAsia="hr-HR"/>
        </w:rPr>
        <w:tab/>
        <w:t>Ovaj program ostvaren je u izvještajnom razdoblju u iznosu od 257.879,64 kn ili 23,30 % od plana.</w:t>
      </w:r>
    </w:p>
    <w:p w:rsidR="00110EB0" w:rsidRPr="00110EB0" w:rsidRDefault="00110EB0" w:rsidP="00110EB0">
      <w:pPr>
        <w:spacing w:after="0" w:line="240" w:lineRule="auto"/>
        <w:jc w:val="both"/>
        <w:rPr>
          <w:rFonts w:ascii="Times New Roman" w:eastAsia="Calibri" w:hAnsi="Times New Roman" w:cs="Times New Roman"/>
          <w:sz w:val="24"/>
          <w:szCs w:val="24"/>
          <w:lang w:eastAsia="hr-HR"/>
        </w:rPr>
      </w:pPr>
    </w:p>
    <w:p w:rsidR="00110EB0" w:rsidRPr="00110EB0" w:rsidRDefault="00110EB0" w:rsidP="00110EB0">
      <w:pPr>
        <w:widowControl w:val="0"/>
        <w:autoSpaceDE w:val="0"/>
        <w:autoSpaceDN w:val="0"/>
        <w:adjustRightInd w:val="0"/>
        <w:spacing w:after="0" w:line="240" w:lineRule="auto"/>
        <w:jc w:val="both"/>
        <w:rPr>
          <w:rFonts w:ascii="Times New Roman" w:eastAsia="Times New Roman" w:hAnsi="Times New Roman" w:cs="Times New Roman"/>
          <w:b/>
          <w:sz w:val="24"/>
          <w:szCs w:val="24"/>
          <w:u w:val="single"/>
          <w:lang w:eastAsia="hr-HR"/>
        </w:rPr>
      </w:pPr>
      <w:r w:rsidRPr="00110EB0">
        <w:rPr>
          <w:rFonts w:ascii="Times New Roman" w:eastAsia="Times New Roman" w:hAnsi="Times New Roman" w:cs="Times New Roman"/>
          <w:b/>
          <w:sz w:val="24"/>
          <w:szCs w:val="24"/>
          <w:u w:val="single"/>
          <w:lang w:eastAsia="hr-HR"/>
        </w:rPr>
        <w:t>Program obuhvaća sljedeće aktivnosti i projekte:</w:t>
      </w:r>
    </w:p>
    <w:p w:rsidR="00110EB0" w:rsidRPr="00110EB0" w:rsidRDefault="00110EB0" w:rsidP="00110EB0">
      <w:pPr>
        <w:widowControl w:val="0"/>
        <w:autoSpaceDE w:val="0"/>
        <w:autoSpaceDN w:val="0"/>
        <w:adjustRightInd w:val="0"/>
        <w:spacing w:after="0" w:line="240" w:lineRule="auto"/>
        <w:jc w:val="both"/>
        <w:rPr>
          <w:rFonts w:ascii="Times New Roman" w:eastAsia="Times New Roman" w:hAnsi="Times New Roman" w:cs="Times New Roman"/>
          <w:b/>
          <w:sz w:val="24"/>
          <w:szCs w:val="24"/>
          <w:u w:val="single"/>
          <w:lang w:eastAsia="hr-HR"/>
        </w:rPr>
      </w:pPr>
    </w:p>
    <w:p w:rsidR="00110EB0" w:rsidRPr="00110EB0" w:rsidRDefault="00110EB0" w:rsidP="00110EB0">
      <w:pPr>
        <w:keepNext/>
        <w:keepLines/>
        <w:spacing w:before="200" w:after="0"/>
        <w:jc w:val="both"/>
        <w:outlineLvl w:val="2"/>
        <w:rPr>
          <w:rFonts w:ascii="Times New Roman" w:eastAsia="Times New Roman" w:hAnsi="Times New Roman" w:cs="Times New Roman"/>
          <w:b/>
          <w:bCs/>
          <w:color w:val="000000" w:themeColor="text1"/>
          <w:sz w:val="24"/>
          <w:szCs w:val="24"/>
          <w:lang w:eastAsia="hr-HR"/>
        </w:rPr>
      </w:pPr>
      <w:bookmarkStart w:id="96" w:name="_Toc461980113"/>
      <w:bookmarkStart w:id="97" w:name="_Toc462119792"/>
      <w:r w:rsidRPr="00110EB0">
        <w:rPr>
          <w:rFonts w:ascii="Times New Roman" w:eastAsia="Times New Roman" w:hAnsi="Times New Roman" w:cs="Times New Roman"/>
          <w:b/>
          <w:bCs/>
          <w:color w:val="000000" w:themeColor="text1"/>
          <w:sz w:val="24"/>
          <w:szCs w:val="24"/>
          <w:lang w:eastAsia="hr-HR"/>
        </w:rPr>
        <w:lastRenderedPageBreak/>
        <w:t>2.8.1. Aktivnost A100001 Pomoć građanima i kućanstvima u iznosu od 860.000,00 kn</w:t>
      </w:r>
      <w:bookmarkEnd w:id="96"/>
      <w:bookmarkEnd w:id="97"/>
    </w:p>
    <w:p w:rsidR="00110EB0" w:rsidRPr="00110EB0" w:rsidRDefault="00110EB0" w:rsidP="00110EB0">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hr-HR"/>
        </w:rPr>
      </w:pPr>
    </w:p>
    <w:p w:rsidR="00110EB0" w:rsidRPr="00110EB0" w:rsidRDefault="00110EB0" w:rsidP="00110EB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ab/>
        <w:t xml:space="preserve">Ova aktivnost odnosi se na sve oblike socijalnih pomoći koje će se sukladno Programu javnih potreba u socijalnoj skrbi na području grada Novske za </w:t>
      </w:r>
      <w:r w:rsidRPr="00110EB0">
        <w:rPr>
          <w:rFonts w:ascii="Times New Roman" w:eastAsia="Times New Roman" w:hAnsi="Times New Roman" w:cs="Times New Roman"/>
          <w:color w:val="000000" w:themeColor="text1"/>
          <w:sz w:val="24"/>
          <w:szCs w:val="24"/>
          <w:lang w:eastAsia="hr-HR"/>
        </w:rPr>
        <w:t>2016.</w:t>
      </w:r>
      <w:r w:rsidRPr="00110EB0">
        <w:rPr>
          <w:rFonts w:ascii="Times New Roman" w:eastAsia="Times New Roman" w:hAnsi="Times New Roman" w:cs="Times New Roman"/>
          <w:sz w:val="24"/>
          <w:szCs w:val="24"/>
          <w:lang w:eastAsia="hr-HR"/>
        </w:rPr>
        <w:t xml:space="preserve"> godinu </w:t>
      </w:r>
      <w:r w:rsidRPr="00110EB0">
        <w:rPr>
          <w:rFonts w:ascii="Times New Roman" w:eastAsia="Times New Roman" w:hAnsi="Times New Roman" w:cs="Times New Roman"/>
          <w:color w:val="000000" w:themeColor="text1"/>
          <w:sz w:val="24"/>
          <w:szCs w:val="24"/>
          <w:lang w:eastAsia="hr-HR"/>
        </w:rPr>
        <w:t xml:space="preserve">dodjeljivati </w:t>
      </w:r>
      <w:r w:rsidRPr="00110EB0">
        <w:rPr>
          <w:rFonts w:ascii="Times New Roman" w:eastAsia="Times New Roman" w:hAnsi="Times New Roman" w:cs="Times New Roman"/>
          <w:sz w:val="24"/>
          <w:szCs w:val="24"/>
          <w:lang w:eastAsia="hr-HR"/>
        </w:rPr>
        <w:t>građanima i kućanstvima u socijalno-zaštitnoj potrebi (pomoć za troškove stanovanja, pomoć za nabavu ogrjeva, pomoć za podmirenje pogrebnih troškova, financiranje boravka i liječenja djece predškolske dobi u Poliklinici SUVAG, Down centru Pula i dr., te oslobođenje od plaćanja komunalne naknade).</w:t>
      </w:r>
    </w:p>
    <w:p w:rsidR="00110EB0" w:rsidRPr="00110EB0" w:rsidRDefault="00110EB0" w:rsidP="00110EB0">
      <w:pPr>
        <w:spacing w:after="0" w:line="240" w:lineRule="auto"/>
        <w:jc w:val="both"/>
        <w:rPr>
          <w:rFonts w:ascii="Times New Roman" w:eastAsia="Calibri" w:hAnsi="Times New Roman" w:cs="Times New Roman"/>
          <w:sz w:val="24"/>
          <w:szCs w:val="24"/>
          <w:lang w:eastAsia="hr-HR"/>
        </w:rPr>
      </w:pPr>
      <w:r w:rsidRPr="00110EB0">
        <w:rPr>
          <w:rFonts w:ascii="Times New Roman" w:eastAsia="Calibri" w:hAnsi="Times New Roman" w:cs="Times New Roman"/>
          <w:sz w:val="24"/>
          <w:szCs w:val="24"/>
          <w:lang w:eastAsia="hr-HR"/>
        </w:rPr>
        <w:tab/>
        <w:t>Ova aktivnost ostvarena je u izvještajnom razdoblju u iznosu od 126.020,64 kn ili 14,65 % od plana.</w:t>
      </w:r>
    </w:p>
    <w:p w:rsidR="00110EB0" w:rsidRPr="00110EB0" w:rsidRDefault="00110EB0" w:rsidP="00110EB0">
      <w:pPr>
        <w:spacing w:after="0" w:line="240" w:lineRule="auto"/>
        <w:jc w:val="both"/>
        <w:rPr>
          <w:rFonts w:ascii="Times New Roman" w:eastAsia="Calibri" w:hAnsi="Times New Roman" w:cs="Times New Roman"/>
          <w:sz w:val="24"/>
          <w:szCs w:val="24"/>
          <w:lang w:eastAsia="hr-HR"/>
        </w:rPr>
      </w:pPr>
      <w:r w:rsidRPr="00110EB0">
        <w:rPr>
          <w:rFonts w:ascii="Times New Roman" w:eastAsia="Calibri" w:hAnsi="Times New Roman" w:cs="Times New Roman"/>
          <w:sz w:val="24"/>
          <w:szCs w:val="24"/>
          <w:lang w:eastAsia="hr-HR"/>
        </w:rPr>
        <w:tab/>
        <w:t>Razlozi za nisko izvršenje ove aktivnosti u prvom dijelu godine leži u činjenici da će isplata sredstava za ogrjev uslijediti pred kraj godine, kao i računovodstveno provođenje oslobođenja od komunalne naknade. Osim za režijske troškove, sredstva su utrošena i za boravak djece u ustanovi SUVAG, za podmirenje pogrebnih troškova te za ostale pomoći.</w:t>
      </w:r>
    </w:p>
    <w:p w:rsidR="00110EB0" w:rsidRPr="00110EB0" w:rsidRDefault="00110EB0" w:rsidP="00110EB0">
      <w:pPr>
        <w:spacing w:after="0" w:line="240" w:lineRule="auto"/>
        <w:jc w:val="both"/>
        <w:rPr>
          <w:rFonts w:ascii="Times New Roman" w:eastAsia="Calibri" w:hAnsi="Times New Roman" w:cs="Times New Roman"/>
          <w:sz w:val="24"/>
          <w:szCs w:val="24"/>
          <w:lang w:eastAsia="hr-HR"/>
        </w:rPr>
      </w:pPr>
      <w:r w:rsidRPr="00110EB0">
        <w:rPr>
          <w:rFonts w:ascii="Times New Roman" w:eastAsia="Calibri" w:hAnsi="Times New Roman" w:cs="Times New Roman"/>
          <w:sz w:val="24"/>
          <w:szCs w:val="24"/>
          <w:lang w:eastAsia="hr-HR"/>
        </w:rPr>
        <w:tab/>
        <w:t>U izvještajnom razdoblju pomoć za sve oblike pomoći primilo je 358 korisnika, od čega se 94 korisnika odnosi  na stalne korisnike pomoći za troškove stanovanja.</w:t>
      </w:r>
    </w:p>
    <w:p w:rsidR="00110EB0" w:rsidRPr="00110EB0" w:rsidRDefault="00110EB0" w:rsidP="00110EB0">
      <w:pPr>
        <w:spacing w:after="0" w:line="240" w:lineRule="auto"/>
        <w:jc w:val="both"/>
        <w:rPr>
          <w:rFonts w:ascii="Times New Roman" w:eastAsia="Calibri" w:hAnsi="Times New Roman" w:cs="Times New Roman"/>
          <w:sz w:val="24"/>
          <w:szCs w:val="24"/>
          <w:lang w:eastAsia="hr-HR"/>
        </w:rPr>
      </w:pPr>
    </w:p>
    <w:p w:rsidR="00110EB0" w:rsidRPr="00110EB0" w:rsidRDefault="00110EB0" w:rsidP="00110EB0">
      <w:pPr>
        <w:keepNext/>
        <w:keepLines/>
        <w:spacing w:before="200" w:after="0"/>
        <w:jc w:val="both"/>
        <w:outlineLvl w:val="2"/>
        <w:rPr>
          <w:rFonts w:ascii="Times New Roman" w:eastAsia="Times New Roman" w:hAnsi="Times New Roman" w:cs="Times New Roman"/>
          <w:b/>
          <w:bCs/>
          <w:color w:val="000000" w:themeColor="text1"/>
          <w:sz w:val="24"/>
          <w:szCs w:val="24"/>
          <w:lang w:eastAsia="hr-HR"/>
        </w:rPr>
      </w:pPr>
      <w:bookmarkStart w:id="98" w:name="_Toc461980114"/>
      <w:bookmarkStart w:id="99" w:name="_Toc462119793"/>
      <w:r w:rsidRPr="00110EB0">
        <w:rPr>
          <w:rFonts w:ascii="Times New Roman" w:eastAsia="Times New Roman" w:hAnsi="Times New Roman" w:cs="Times New Roman"/>
          <w:b/>
          <w:bCs/>
          <w:color w:val="000000" w:themeColor="text1"/>
          <w:sz w:val="24"/>
          <w:szCs w:val="24"/>
          <w:lang w:eastAsia="hr-HR"/>
        </w:rPr>
        <w:t>2.8.2. Aktivnost A100002 Sufinanciranje prehrane za djecu po socijalnom programu u iznosu od 247.000,00 kn</w:t>
      </w:r>
      <w:bookmarkEnd w:id="98"/>
      <w:bookmarkEnd w:id="99"/>
    </w:p>
    <w:p w:rsidR="00110EB0" w:rsidRPr="00110EB0" w:rsidRDefault="00110EB0" w:rsidP="00110EB0">
      <w:pPr>
        <w:spacing w:after="0" w:line="240" w:lineRule="auto"/>
        <w:jc w:val="both"/>
        <w:rPr>
          <w:rFonts w:ascii="Times New Roman" w:eastAsia="Calibri" w:hAnsi="Times New Roman" w:cs="Times New Roman"/>
          <w:sz w:val="24"/>
          <w:szCs w:val="24"/>
          <w:lang w:eastAsia="hr-HR"/>
        </w:rPr>
      </w:pPr>
    </w:p>
    <w:p w:rsidR="00110EB0" w:rsidRPr="00110EB0" w:rsidRDefault="00110EB0" w:rsidP="00110EB0">
      <w:pPr>
        <w:spacing w:after="0" w:line="240" w:lineRule="auto"/>
        <w:jc w:val="both"/>
        <w:rPr>
          <w:rFonts w:ascii="Times New Roman" w:eastAsia="Calibri" w:hAnsi="Times New Roman" w:cs="Times New Roman"/>
          <w:sz w:val="24"/>
          <w:szCs w:val="24"/>
          <w:lang w:eastAsia="hr-HR"/>
        </w:rPr>
      </w:pPr>
      <w:r w:rsidRPr="00110EB0">
        <w:rPr>
          <w:rFonts w:ascii="Times New Roman" w:eastAsia="Calibri" w:hAnsi="Times New Roman" w:cs="Times New Roman"/>
          <w:sz w:val="24"/>
          <w:szCs w:val="24"/>
          <w:lang w:eastAsia="hr-HR"/>
        </w:rPr>
        <w:tab/>
        <w:t xml:space="preserve">Ova aktivnost koja se odnosi na </w:t>
      </w:r>
      <w:r w:rsidRPr="00110EB0">
        <w:rPr>
          <w:rFonts w:ascii="Times New Roman" w:eastAsia="Times New Roman" w:hAnsi="Times New Roman" w:cs="Times New Roman"/>
          <w:sz w:val="24"/>
          <w:szCs w:val="24"/>
          <w:lang w:eastAsia="hr-HR"/>
        </w:rPr>
        <w:t>financiranje prehrane osnovnoškolske djece s prebivalištem na području Grada Novske koja dolaze iz obitelji koje su u socijalno-zaštitnoj potrebi</w:t>
      </w:r>
      <w:r w:rsidRPr="00110EB0">
        <w:rPr>
          <w:rFonts w:ascii="Times New Roman" w:eastAsia="Calibri" w:hAnsi="Times New Roman" w:cs="Times New Roman"/>
          <w:sz w:val="24"/>
          <w:szCs w:val="24"/>
          <w:lang w:eastAsia="hr-HR"/>
        </w:rPr>
        <w:t xml:space="preserve"> u izvještajnom razdoblju je ostvarena u iznosu od 131.859,00 kn ili 53,38 % od plana. Sredstva za sufinanciranje prehrane djece ostvarili su učenici lošijeg imovinskog stanja koji pohađaju nastavu u OŠ Novska, Rajić, Lipovljani i Jasenovac. Ovaj oblik pomoći u izvještajnom razdoblju koristilo je 222 djece.</w:t>
      </w:r>
    </w:p>
    <w:p w:rsidR="00110EB0" w:rsidRPr="00110EB0" w:rsidRDefault="00110EB0" w:rsidP="00110EB0">
      <w:pPr>
        <w:spacing w:after="0" w:line="240" w:lineRule="auto"/>
        <w:jc w:val="both"/>
        <w:rPr>
          <w:rFonts w:ascii="Times New Roman" w:eastAsia="Calibri" w:hAnsi="Times New Roman" w:cs="Times New Roman"/>
          <w:sz w:val="24"/>
          <w:szCs w:val="24"/>
          <w:lang w:eastAsia="hr-HR"/>
        </w:rPr>
      </w:pPr>
    </w:p>
    <w:p w:rsidR="00110EB0" w:rsidRPr="00110EB0" w:rsidRDefault="00110EB0" w:rsidP="00110EB0">
      <w:pPr>
        <w:spacing w:after="0" w:line="240" w:lineRule="auto"/>
        <w:jc w:val="both"/>
        <w:rPr>
          <w:rFonts w:ascii="Times New Roman" w:eastAsia="Calibri" w:hAnsi="Times New Roman" w:cs="Times New Roman"/>
          <w:sz w:val="24"/>
          <w:szCs w:val="24"/>
          <w:lang w:eastAsia="hr-HR"/>
        </w:rPr>
      </w:pPr>
    </w:p>
    <w:p w:rsidR="00110EB0" w:rsidRPr="00110EB0" w:rsidRDefault="00110EB0" w:rsidP="00110EB0">
      <w:pPr>
        <w:spacing w:after="0" w:line="240" w:lineRule="auto"/>
        <w:jc w:val="both"/>
        <w:rPr>
          <w:rFonts w:ascii="Times New Roman" w:eastAsia="Calibri" w:hAnsi="Times New Roman" w:cs="Times New Roman"/>
          <w:sz w:val="24"/>
          <w:szCs w:val="24"/>
          <w:lang w:eastAsia="hr-HR"/>
        </w:rPr>
      </w:pPr>
    </w:p>
    <w:p w:rsidR="00110EB0" w:rsidRPr="00110EB0" w:rsidRDefault="00110EB0" w:rsidP="00110EB0">
      <w:pPr>
        <w:spacing w:after="0" w:line="240" w:lineRule="auto"/>
        <w:jc w:val="both"/>
        <w:rPr>
          <w:rFonts w:ascii="Times New Roman" w:eastAsia="Calibri" w:hAnsi="Times New Roman" w:cs="Times New Roman"/>
          <w:sz w:val="24"/>
          <w:szCs w:val="24"/>
          <w:lang w:eastAsia="hr-HR"/>
        </w:rPr>
      </w:pPr>
    </w:p>
    <w:p w:rsidR="00110EB0" w:rsidRPr="00110EB0" w:rsidRDefault="00110EB0" w:rsidP="00110EB0">
      <w:pPr>
        <w:spacing w:after="0" w:line="240" w:lineRule="auto"/>
        <w:jc w:val="both"/>
        <w:rPr>
          <w:rFonts w:ascii="Times New Roman" w:eastAsia="Calibri" w:hAnsi="Times New Roman" w:cs="Times New Roman"/>
          <w:sz w:val="24"/>
          <w:szCs w:val="24"/>
          <w:lang w:eastAsia="hr-HR"/>
        </w:rPr>
      </w:pPr>
    </w:p>
    <w:p w:rsidR="00110EB0" w:rsidRPr="00110EB0" w:rsidRDefault="00110EB0" w:rsidP="00110EB0">
      <w:pPr>
        <w:keepNext/>
        <w:keepLines/>
        <w:spacing w:before="200" w:after="0"/>
        <w:jc w:val="both"/>
        <w:outlineLvl w:val="1"/>
        <w:rPr>
          <w:rFonts w:ascii="Times New Roman" w:eastAsia="Calibri" w:hAnsi="Times New Roman" w:cs="Times New Roman"/>
          <w:b/>
          <w:bCs/>
          <w:color w:val="000000" w:themeColor="text1"/>
          <w:sz w:val="24"/>
          <w:szCs w:val="24"/>
          <w:lang w:eastAsia="hr-HR"/>
        </w:rPr>
      </w:pPr>
      <w:bookmarkStart w:id="100" w:name="_Toc461980115"/>
      <w:bookmarkStart w:id="101" w:name="_Toc462119794"/>
      <w:r w:rsidRPr="00110EB0">
        <w:rPr>
          <w:rFonts w:ascii="Times New Roman" w:eastAsia="Calibri" w:hAnsi="Times New Roman" w:cs="Times New Roman"/>
          <w:b/>
          <w:bCs/>
          <w:color w:val="000000" w:themeColor="text1"/>
          <w:sz w:val="24"/>
          <w:szCs w:val="24"/>
          <w:lang w:eastAsia="hr-HR"/>
        </w:rPr>
        <w:t>2.9. Program 1018 RAZVOJ SPORTA I REKREACIJ</w:t>
      </w:r>
      <w:bookmarkEnd w:id="100"/>
      <w:bookmarkEnd w:id="101"/>
      <w:r w:rsidRPr="00110EB0">
        <w:rPr>
          <w:rFonts w:ascii="Times New Roman" w:eastAsia="Calibri" w:hAnsi="Times New Roman" w:cs="Times New Roman"/>
          <w:b/>
          <w:bCs/>
          <w:color w:val="000000" w:themeColor="text1"/>
          <w:sz w:val="24"/>
          <w:szCs w:val="24"/>
          <w:lang w:eastAsia="hr-HR"/>
        </w:rPr>
        <w:t>E</w:t>
      </w:r>
    </w:p>
    <w:p w:rsidR="00110EB0" w:rsidRPr="00110EB0" w:rsidRDefault="00110EB0" w:rsidP="00110EB0">
      <w:pPr>
        <w:spacing w:after="0" w:line="240" w:lineRule="auto"/>
        <w:rPr>
          <w:rFonts w:ascii="Times New Roman" w:eastAsia="Calibri" w:hAnsi="Times New Roman" w:cs="Times New Roman"/>
          <w:b/>
          <w:sz w:val="24"/>
          <w:szCs w:val="24"/>
          <w:lang w:eastAsia="hr-HR"/>
        </w:rPr>
      </w:pPr>
    </w:p>
    <w:p w:rsidR="00110EB0" w:rsidRPr="00110EB0" w:rsidRDefault="00110EB0" w:rsidP="00110EB0">
      <w:pPr>
        <w:spacing w:after="0" w:line="240" w:lineRule="auto"/>
        <w:rPr>
          <w:rFonts w:ascii="Times New Roman" w:eastAsia="Calibri" w:hAnsi="Times New Roman" w:cs="Times New Roman"/>
          <w:b/>
          <w:sz w:val="24"/>
          <w:szCs w:val="24"/>
          <w:u w:val="single"/>
          <w:lang w:eastAsia="hr-HR"/>
        </w:rPr>
      </w:pPr>
      <w:r w:rsidRPr="00110EB0">
        <w:rPr>
          <w:rFonts w:ascii="Times New Roman" w:eastAsia="Calibri" w:hAnsi="Times New Roman" w:cs="Times New Roman"/>
          <w:b/>
          <w:sz w:val="24"/>
          <w:szCs w:val="24"/>
          <w:u w:val="single"/>
          <w:lang w:eastAsia="hr-HR"/>
        </w:rPr>
        <w:t>Pravni temelj:</w:t>
      </w:r>
    </w:p>
    <w:p w:rsidR="00110EB0" w:rsidRPr="00110EB0" w:rsidRDefault="00110EB0" w:rsidP="00110EB0">
      <w:pPr>
        <w:spacing w:after="0" w:line="240" w:lineRule="auto"/>
        <w:rPr>
          <w:rFonts w:ascii="Times New Roman" w:eastAsia="Calibri" w:hAnsi="Times New Roman" w:cs="Times New Roman"/>
          <w:b/>
          <w:sz w:val="24"/>
          <w:szCs w:val="24"/>
          <w:u w:val="single"/>
          <w:lang w:eastAsia="hr-HR"/>
        </w:rPr>
      </w:pPr>
    </w:p>
    <w:p w:rsidR="00110EB0" w:rsidRPr="00110EB0" w:rsidRDefault="00110EB0" w:rsidP="00110EB0">
      <w:pPr>
        <w:spacing w:after="0" w:line="240" w:lineRule="auto"/>
        <w:rPr>
          <w:rFonts w:ascii="Times New Roman" w:eastAsia="Calibri" w:hAnsi="Times New Roman" w:cs="Times New Roman"/>
          <w:sz w:val="24"/>
          <w:szCs w:val="24"/>
          <w:lang w:eastAsia="hr-HR"/>
        </w:rPr>
      </w:pPr>
      <w:r w:rsidRPr="00110EB0">
        <w:rPr>
          <w:rFonts w:ascii="Times New Roman" w:eastAsia="Calibri" w:hAnsi="Times New Roman" w:cs="Times New Roman"/>
          <w:sz w:val="24"/>
          <w:szCs w:val="24"/>
          <w:lang w:eastAsia="hr-HR"/>
        </w:rPr>
        <w:tab/>
        <w:t>Zakon o sportu (NN, broj 71/06, 150/08, 124/10, 124/11, 86/12, 94/13 i 85/15).</w:t>
      </w:r>
    </w:p>
    <w:p w:rsidR="00110EB0" w:rsidRPr="00110EB0" w:rsidRDefault="00110EB0" w:rsidP="00110EB0">
      <w:pPr>
        <w:spacing w:after="0" w:line="240" w:lineRule="auto"/>
        <w:rPr>
          <w:rFonts w:ascii="Times New Roman" w:eastAsia="Calibri" w:hAnsi="Times New Roman" w:cs="Times New Roman"/>
          <w:b/>
          <w:sz w:val="24"/>
          <w:szCs w:val="24"/>
          <w:u w:val="single"/>
          <w:lang w:eastAsia="hr-HR"/>
        </w:rPr>
      </w:pPr>
    </w:p>
    <w:p w:rsidR="00110EB0" w:rsidRPr="00110EB0" w:rsidRDefault="00110EB0" w:rsidP="00110EB0">
      <w:pPr>
        <w:spacing w:after="0" w:line="240" w:lineRule="auto"/>
        <w:rPr>
          <w:rFonts w:ascii="Times New Roman" w:eastAsia="Calibri" w:hAnsi="Times New Roman" w:cs="Times New Roman"/>
          <w:b/>
          <w:sz w:val="24"/>
          <w:szCs w:val="24"/>
          <w:u w:val="single"/>
          <w:lang w:eastAsia="hr-HR"/>
        </w:rPr>
      </w:pPr>
      <w:r w:rsidRPr="00110EB0">
        <w:rPr>
          <w:rFonts w:ascii="Times New Roman" w:eastAsia="Calibri" w:hAnsi="Times New Roman" w:cs="Times New Roman"/>
          <w:b/>
          <w:sz w:val="24"/>
          <w:szCs w:val="24"/>
          <w:u w:val="single"/>
          <w:lang w:eastAsia="hr-HR"/>
        </w:rPr>
        <w:t>Cilj programa:</w:t>
      </w:r>
    </w:p>
    <w:p w:rsidR="00110EB0" w:rsidRPr="00110EB0" w:rsidRDefault="00110EB0" w:rsidP="00110EB0">
      <w:pPr>
        <w:spacing w:after="0" w:line="240" w:lineRule="auto"/>
        <w:rPr>
          <w:rFonts w:ascii="Times New Roman" w:eastAsia="Calibri" w:hAnsi="Times New Roman" w:cs="Times New Roman"/>
          <w:b/>
          <w:sz w:val="24"/>
          <w:szCs w:val="24"/>
          <w:u w:val="single"/>
          <w:lang w:eastAsia="hr-HR"/>
        </w:rPr>
      </w:pPr>
    </w:p>
    <w:p w:rsidR="00110EB0" w:rsidRPr="00110EB0" w:rsidRDefault="00110EB0" w:rsidP="00110EB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110EB0">
        <w:rPr>
          <w:rFonts w:ascii="Times New Roman" w:eastAsia="Calibri" w:hAnsi="Times New Roman" w:cs="Times New Roman"/>
          <w:sz w:val="24"/>
          <w:szCs w:val="24"/>
          <w:lang w:eastAsia="hr-HR"/>
        </w:rPr>
        <w:tab/>
        <w:t xml:space="preserve">Osiguranje uvjeta za bavljenje sportom kao društvenom djelatnošću od posebnog interesa koja doprinosi zdravom životu, promicanju pozitivnih životnih vrijednosti i stvaranju pozitivnog natjecateljskog ozračja, i to sljedećim aktivnostima: osiguranjem sredstava Zajednici sportskih udruga Grada Novske za </w:t>
      </w:r>
      <w:r w:rsidRPr="00110EB0">
        <w:rPr>
          <w:rFonts w:ascii="Times New Roman" w:eastAsia="Times New Roman" w:hAnsi="Times New Roman" w:cs="Times New Roman"/>
          <w:sz w:val="24"/>
          <w:szCs w:val="24"/>
          <w:lang w:eastAsia="hr-HR"/>
        </w:rPr>
        <w:t xml:space="preserve">osnovne potrebe i nesmetan rad svakog sportskog kluba, s posebnim naglaskom na sportske klubove od posebnog interesa za Grad,  osiguranjem financijskih sredstva za rad školskih sportskih klubova i klubova koji okupljaju sportaše invalide, te osiguranjem redovnog održavanja i korištenja Gradske dvorane, te ostalih sportskih objekata na području Grada Novske za potrebe treninga, natjecanja i rekreacije. </w:t>
      </w:r>
    </w:p>
    <w:p w:rsidR="00110EB0" w:rsidRPr="00110EB0" w:rsidRDefault="00110EB0" w:rsidP="00110EB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ab/>
        <w:t xml:space="preserve">Ovaj program u izvještajnom razdoblju ostvaren je u iznosu od 881.109,03 kn ili 51,28 </w:t>
      </w:r>
      <w:r w:rsidRPr="00110EB0">
        <w:rPr>
          <w:rFonts w:ascii="Times New Roman" w:eastAsia="Times New Roman" w:hAnsi="Times New Roman" w:cs="Times New Roman"/>
          <w:sz w:val="24"/>
          <w:szCs w:val="24"/>
          <w:lang w:eastAsia="hr-HR"/>
        </w:rPr>
        <w:lastRenderedPageBreak/>
        <w:t>% od plana.</w:t>
      </w:r>
    </w:p>
    <w:p w:rsidR="00110EB0" w:rsidRPr="00110EB0" w:rsidRDefault="00110EB0" w:rsidP="00110EB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hr-HR"/>
        </w:rPr>
      </w:pPr>
    </w:p>
    <w:p w:rsidR="00110EB0" w:rsidRPr="00110EB0" w:rsidRDefault="00110EB0" w:rsidP="00110EB0">
      <w:pPr>
        <w:widowControl w:val="0"/>
        <w:autoSpaceDE w:val="0"/>
        <w:autoSpaceDN w:val="0"/>
        <w:adjustRightInd w:val="0"/>
        <w:spacing w:after="0" w:line="240" w:lineRule="auto"/>
        <w:jc w:val="both"/>
        <w:rPr>
          <w:rFonts w:ascii="Times New Roman" w:eastAsia="Times New Roman" w:hAnsi="Times New Roman" w:cs="Times New Roman"/>
          <w:b/>
          <w:sz w:val="24"/>
          <w:szCs w:val="24"/>
          <w:u w:val="single"/>
          <w:lang w:eastAsia="hr-HR"/>
        </w:rPr>
      </w:pPr>
      <w:r w:rsidRPr="00110EB0">
        <w:rPr>
          <w:rFonts w:ascii="Times New Roman" w:eastAsia="Times New Roman" w:hAnsi="Times New Roman" w:cs="Times New Roman"/>
          <w:b/>
          <w:sz w:val="24"/>
          <w:szCs w:val="24"/>
          <w:u w:val="single"/>
          <w:lang w:eastAsia="hr-HR"/>
        </w:rPr>
        <w:t>Program obuhvaća sljedeće aktivnosti i projekte:</w:t>
      </w:r>
    </w:p>
    <w:p w:rsidR="00110EB0" w:rsidRPr="00110EB0" w:rsidRDefault="00110EB0" w:rsidP="00110EB0">
      <w:pPr>
        <w:widowControl w:val="0"/>
        <w:autoSpaceDE w:val="0"/>
        <w:autoSpaceDN w:val="0"/>
        <w:adjustRightInd w:val="0"/>
        <w:spacing w:after="0" w:line="240" w:lineRule="auto"/>
        <w:jc w:val="both"/>
        <w:rPr>
          <w:rFonts w:ascii="Times New Roman" w:eastAsia="Times New Roman" w:hAnsi="Times New Roman" w:cs="Times New Roman"/>
          <w:b/>
          <w:sz w:val="24"/>
          <w:szCs w:val="24"/>
          <w:u w:val="single"/>
          <w:lang w:eastAsia="hr-HR"/>
        </w:rPr>
      </w:pPr>
    </w:p>
    <w:p w:rsidR="00110EB0" w:rsidRPr="00110EB0" w:rsidRDefault="00110EB0" w:rsidP="00110EB0">
      <w:pPr>
        <w:keepNext/>
        <w:keepLines/>
        <w:spacing w:before="200" w:after="0"/>
        <w:jc w:val="both"/>
        <w:outlineLvl w:val="2"/>
        <w:rPr>
          <w:rFonts w:ascii="Times New Roman" w:eastAsia="Times New Roman" w:hAnsi="Times New Roman" w:cs="Times New Roman"/>
          <w:b/>
          <w:bCs/>
          <w:color w:val="000000" w:themeColor="text1"/>
          <w:sz w:val="24"/>
          <w:szCs w:val="24"/>
          <w:lang w:eastAsia="hr-HR"/>
        </w:rPr>
      </w:pPr>
      <w:bookmarkStart w:id="102" w:name="_Toc461980116"/>
      <w:bookmarkStart w:id="103" w:name="_Toc462119795"/>
      <w:r w:rsidRPr="00110EB0">
        <w:rPr>
          <w:rFonts w:ascii="Times New Roman" w:eastAsia="Times New Roman" w:hAnsi="Times New Roman" w:cs="Times New Roman"/>
          <w:b/>
          <w:bCs/>
          <w:color w:val="000000" w:themeColor="text1"/>
          <w:sz w:val="24"/>
          <w:szCs w:val="24"/>
          <w:lang w:eastAsia="hr-HR"/>
        </w:rPr>
        <w:t>2.9.1. Aktivnost A100001 Financiranje sportskih klubova u iznosu od 1.331.600,00 kn</w:t>
      </w:r>
      <w:bookmarkEnd w:id="102"/>
      <w:bookmarkEnd w:id="103"/>
      <w:r w:rsidRPr="00110EB0">
        <w:rPr>
          <w:rFonts w:ascii="Times New Roman" w:eastAsia="Times New Roman" w:hAnsi="Times New Roman" w:cs="Times New Roman"/>
          <w:b/>
          <w:bCs/>
          <w:color w:val="000000" w:themeColor="text1"/>
          <w:sz w:val="24"/>
          <w:szCs w:val="24"/>
          <w:lang w:eastAsia="hr-HR"/>
        </w:rPr>
        <w:t xml:space="preserve"> </w:t>
      </w:r>
    </w:p>
    <w:p w:rsidR="00110EB0" w:rsidRPr="00110EB0" w:rsidRDefault="00110EB0" w:rsidP="00110EB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hr-HR"/>
        </w:rPr>
      </w:pPr>
    </w:p>
    <w:p w:rsidR="00110EB0" w:rsidRPr="00110EB0" w:rsidRDefault="00110EB0" w:rsidP="00110EB0">
      <w:pPr>
        <w:widowControl w:val="0"/>
        <w:autoSpaceDE w:val="0"/>
        <w:autoSpaceDN w:val="0"/>
        <w:adjustRightInd w:val="0"/>
        <w:spacing w:after="0" w:line="240" w:lineRule="auto"/>
        <w:jc w:val="both"/>
        <w:rPr>
          <w:rFonts w:ascii="Times New Roman" w:eastAsia="Calibri" w:hAnsi="Times New Roman" w:cs="Times New Roman"/>
          <w:sz w:val="24"/>
          <w:szCs w:val="24"/>
          <w:lang w:eastAsia="hr-HR"/>
        </w:rPr>
      </w:pPr>
      <w:r w:rsidRPr="00110EB0">
        <w:rPr>
          <w:rFonts w:ascii="Times New Roman" w:eastAsia="Calibri" w:hAnsi="Times New Roman" w:cs="Times New Roman"/>
          <w:sz w:val="24"/>
          <w:szCs w:val="24"/>
          <w:lang w:eastAsia="hr-HR"/>
        </w:rPr>
        <w:tab/>
        <w:t xml:space="preserve">Ova aktivnost ostvarena je u izvještajnom razdoblju u iznosu od 690.866,32 kn, a obuhvaća isplatu sredstava koje je Zajednica sportskih udruga Grada Novska temeljem Javnog poziva, sukladno Uredbi o kriterijima, mjerilima i postupcima financiranja i ugovaranja programa i projekata od interesa za opće dobro koje provode udruge te sukladno Pravilniku </w:t>
      </w:r>
      <w:r w:rsidRPr="00110EB0">
        <w:rPr>
          <w:rFonts w:ascii="Times New Roman" w:eastAsia="Times New Roman" w:hAnsi="Times New Roman" w:cs="Times New Roman"/>
          <w:sz w:val="24"/>
          <w:szCs w:val="24"/>
          <w:lang w:eastAsia="hr-HR"/>
        </w:rPr>
        <w:t>o financiranju programa i projekata od interesa za opće dobro koje provode sportske udruge na području Grada Novske</w:t>
      </w:r>
      <w:r w:rsidRPr="00110EB0">
        <w:rPr>
          <w:rFonts w:ascii="Times New Roman" w:eastAsia="Calibri" w:hAnsi="Times New Roman" w:cs="Times New Roman"/>
          <w:sz w:val="24"/>
          <w:szCs w:val="24"/>
          <w:lang w:eastAsia="hr-HR"/>
        </w:rPr>
        <w:t xml:space="preserve"> dodijelila sportskim klubovima koji su se javili na Javni poziv za sufinanciranje javnih potreba u sportu na području Grada Novske za 2016. koji je objavljen dana 4. siječnja 2016. godine na mrežnim stranicama Grada Novske i  Ureda za udruge Vlade Republike Hrvatske. Nakon provedene procedure definirane Pravilnikom, sredstva za redovan sportski rad i rekreaciju ostvarilo je 30 sportskih klubova koji su se javili na Javni poziv, temeljem unaprijed definiranih kriterija. Sljedeći klubovi ostvarili su donacije u  kunskim  iznosima kako slijedi:</w:t>
      </w:r>
    </w:p>
    <w:p w:rsidR="00110EB0" w:rsidRPr="00110EB0" w:rsidRDefault="00110EB0" w:rsidP="00110EB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hr-HR"/>
        </w:rPr>
      </w:pPr>
    </w:p>
    <w:tbl>
      <w:tblPr>
        <w:tblW w:w="0" w:type="auto"/>
        <w:tblInd w:w="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
        <w:gridCol w:w="4731"/>
        <w:gridCol w:w="2001"/>
      </w:tblGrid>
      <w:tr w:rsidR="00110EB0" w:rsidRPr="00110EB0" w:rsidTr="009A70ED">
        <w:trPr>
          <w:trHeight w:val="267"/>
        </w:trPr>
        <w:tc>
          <w:tcPr>
            <w:tcW w:w="909" w:type="dxa"/>
            <w:shd w:val="clear" w:color="auto" w:fill="auto"/>
          </w:tcPr>
          <w:p w:rsidR="00110EB0" w:rsidRPr="00110EB0" w:rsidRDefault="00110EB0" w:rsidP="00110EB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1.</w:t>
            </w:r>
          </w:p>
        </w:tc>
        <w:tc>
          <w:tcPr>
            <w:tcW w:w="4731" w:type="dxa"/>
            <w:shd w:val="clear" w:color="auto" w:fill="auto"/>
          </w:tcPr>
          <w:p w:rsidR="00110EB0" w:rsidRPr="00110EB0" w:rsidRDefault="00110EB0" w:rsidP="00110EB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SNK „Libertas“ Novska</w:t>
            </w:r>
          </w:p>
        </w:tc>
        <w:tc>
          <w:tcPr>
            <w:tcW w:w="2001" w:type="dxa"/>
            <w:shd w:val="clear" w:color="auto" w:fill="auto"/>
          </w:tcPr>
          <w:p w:rsidR="00110EB0" w:rsidRPr="00110EB0" w:rsidRDefault="00110EB0" w:rsidP="00110EB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 xml:space="preserve">355.954,00 kn </w:t>
            </w:r>
          </w:p>
        </w:tc>
      </w:tr>
      <w:tr w:rsidR="00110EB0" w:rsidRPr="00110EB0" w:rsidTr="009A70ED">
        <w:trPr>
          <w:trHeight w:val="267"/>
        </w:trPr>
        <w:tc>
          <w:tcPr>
            <w:tcW w:w="909" w:type="dxa"/>
            <w:shd w:val="clear" w:color="auto" w:fill="auto"/>
          </w:tcPr>
          <w:p w:rsidR="00110EB0" w:rsidRPr="00110EB0" w:rsidRDefault="00110EB0" w:rsidP="00110EB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2.</w:t>
            </w:r>
          </w:p>
        </w:tc>
        <w:tc>
          <w:tcPr>
            <w:tcW w:w="4731" w:type="dxa"/>
            <w:shd w:val="clear" w:color="auto" w:fill="auto"/>
          </w:tcPr>
          <w:p w:rsidR="00110EB0" w:rsidRPr="00110EB0" w:rsidRDefault="00110EB0" w:rsidP="00110EB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ŠNK „Sloga“ Jazavica-Roždanik</w:t>
            </w:r>
          </w:p>
        </w:tc>
        <w:tc>
          <w:tcPr>
            <w:tcW w:w="2001" w:type="dxa"/>
            <w:shd w:val="clear" w:color="auto" w:fill="auto"/>
          </w:tcPr>
          <w:p w:rsidR="00110EB0" w:rsidRPr="00110EB0" w:rsidRDefault="00110EB0" w:rsidP="00110EB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118.010,00 kn</w:t>
            </w:r>
          </w:p>
        </w:tc>
      </w:tr>
      <w:tr w:rsidR="00110EB0" w:rsidRPr="00110EB0" w:rsidTr="009A70ED">
        <w:trPr>
          <w:trHeight w:val="267"/>
        </w:trPr>
        <w:tc>
          <w:tcPr>
            <w:tcW w:w="909" w:type="dxa"/>
            <w:shd w:val="clear" w:color="auto" w:fill="auto"/>
          </w:tcPr>
          <w:p w:rsidR="00110EB0" w:rsidRPr="00110EB0" w:rsidRDefault="00110EB0" w:rsidP="00110EB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3.</w:t>
            </w:r>
          </w:p>
        </w:tc>
        <w:tc>
          <w:tcPr>
            <w:tcW w:w="4731" w:type="dxa"/>
            <w:shd w:val="clear" w:color="auto" w:fill="auto"/>
          </w:tcPr>
          <w:p w:rsidR="00110EB0" w:rsidRPr="00110EB0" w:rsidRDefault="00110EB0" w:rsidP="00110EB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NK „Sokol“ Rajić</w:t>
            </w:r>
          </w:p>
        </w:tc>
        <w:tc>
          <w:tcPr>
            <w:tcW w:w="2001" w:type="dxa"/>
            <w:shd w:val="clear" w:color="auto" w:fill="auto"/>
          </w:tcPr>
          <w:p w:rsidR="00110EB0" w:rsidRPr="00110EB0" w:rsidRDefault="00110EB0" w:rsidP="00110EB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71.114,00 kn</w:t>
            </w:r>
          </w:p>
        </w:tc>
      </w:tr>
      <w:tr w:rsidR="00110EB0" w:rsidRPr="00110EB0" w:rsidTr="009A70ED">
        <w:trPr>
          <w:trHeight w:val="267"/>
        </w:trPr>
        <w:tc>
          <w:tcPr>
            <w:tcW w:w="909" w:type="dxa"/>
            <w:shd w:val="clear" w:color="auto" w:fill="auto"/>
          </w:tcPr>
          <w:p w:rsidR="00110EB0" w:rsidRPr="00110EB0" w:rsidRDefault="00110EB0" w:rsidP="00110EB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4.</w:t>
            </w:r>
          </w:p>
        </w:tc>
        <w:tc>
          <w:tcPr>
            <w:tcW w:w="4731" w:type="dxa"/>
            <w:shd w:val="clear" w:color="auto" w:fill="auto"/>
          </w:tcPr>
          <w:p w:rsidR="00110EB0" w:rsidRPr="00110EB0" w:rsidRDefault="00110EB0" w:rsidP="00110EB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ŠNK „Strug“ Bročice</w:t>
            </w:r>
          </w:p>
        </w:tc>
        <w:tc>
          <w:tcPr>
            <w:tcW w:w="2001" w:type="dxa"/>
            <w:shd w:val="clear" w:color="auto" w:fill="auto"/>
          </w:tcPr>
          <w:p w:rsidR="00110EB0" w:rsidRPr="00110EB0" w:rsidRDefault="00110EB0" w:rsidP="00110EB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49.587,00 kn</w:t>
            </w:r>
          </w:p>
        </w:tc>
      </w:tr>
      <w:tr w:rsidR="00110EB0" w:rsidRPr="00110EB0" w:rsidTr="009A70ED">
        <w:trPr>
          <w:trHeight w:val="267"/>
        </w:trPr>
        <w:tc>
          <w:tcPr>
            <w:tcW w:w="909" w:type="dxa"/>
            <w:shd w:val="clear" w:color="auto" w:fill="auto"/>
          </w:tcPr>
          <w:p w:rsidR="00110EB0" w:rsidRPr="00110EB0" w:rsidRDefault="00110EB0" w:rsidP="00110EB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5.</w:t>
            </w:r>
          </w:p>
        </w:tc>
        <w:tc>
          <w:tcPr>
            <w:tcW w:w="4731" w:type="dxa"/>
            <w:shd w:val="clear" w:color="auto" w:fill="auto"/>
          </w:tcPr>
          <w:p w:rsidR="00110EB0" w:rsidRPr="00110EB0" w:rsidRDefault="00110EB0" w:rsidP="00110EB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ŠNK „Croatia“ Stara Subocka</w:t>
            </w:r>
          </w:p>
        </w:tc>
        <w:tc>
          <w:tcPr>
            <w:tcW w:w="2001" w:type="dxa"/>
            <w:shd w:val="clear" w:color="auto" w:fill="auto"/>
          </w:tcPr>
          <w:p w:rsidR="00110EB0" w:rsidRPr="00110EB0" w:rsidRDefault="00110EB0" w:rsidP="00110EB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38.824,00 kn</w:t>
            </w:r>
          </w:p>
        </w:tc>
      </w:tr>
      <w:tr w:rsidR="00110EB0" w:rsidRPr="00110EB0" w:rsidTr="009A70ED">
        <w:trPr>
          <w:trHeight w:val="267"/>
        </w:trPr>
        <w:tc>
          <w:tcPr>
            <w:tcW w:w="909" w:type="dxa"/>
            <w:shd w:val="clear" w:color="auto" w:fill="auto"/>
          </w:tcPr>
          <w:p w:rsidR="00110EB0" w:rsidRPr="00110EB0" w:rsidRDefault="00110EB0" w:rsidP="00110EB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6.</w:t>
            </w:r>
          </w:p>
        </w:tc>
        <w:tc>
          <w:tcPr>
            <w:tcW w:w="4731" w:type="dxa"/>
            <w:shd w:val="clear" w:color="auto" w:fill="auto"/>
          </w:tcPr>
          <w:p w:rsidR="00110EB0" w:rsidRPr="00110EB0" w:rsidRDefault="00110EB0" w:rsidP="00110EB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ŠNK „Tomislav“ Nova Subocka</w:t>
            </w:r>
          </w:p>
        </w:tc>
        <w:tc>
          <w:tcPr>
            <w:tcW w:w="2001" w:type="dxa"/>
            <w:shd w:val="clear" w:color="auto" w:fill="auto"/>
          </w:tcPr>
          <w:p w:rsidR="00110EB0" w:rsidRPr="00110EB0" w:rsidRDefault="00110EB0" w:rsidP="00110EB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32.289,00 kn</w:t>
            </w:r>
          </w:p>
        </w:tc>
      </w:tr>
      <w:tr w:rsidR="00110EB0" w:rsidRPr="00110EB0" w:rsidTr="009A70ED">
        <w:trPr>
          <w:trHeight w:val="267"/>
        </w:trPr>
        <w:tc>
          <w:tcPr>
            <w:tcW w:w="909" w:type="dxa"/>
            <w:shd w:val="clear" w:color="auto" w:fill="auto"/>
          </w:tcPr>
          <w:p w:rsidR="00110EB0" w:rsidRPr="00110EB0" w:rsidRDefault="00110EB0" w:rsidP="00110EB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7.</w:t>
            </w:r>
          </w:p>
        </w:tc>
        <w:tc>
          <w:tcPr>
            <w:tcW w:w="4731" w:type="dxa"/>
            <w:shd w:val="clear" w:color="auto" w:fill="auto"/>
          </w:tcPr>
          <w:p w:rsidR="00110EB0" w:rsidRPr="00110EB0" w:rsidRDefault="00110EB0" w:rsidP="00110EB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NK „Nafta“ Kozarice</w:t>
            </w:r>
          </w:p>
        </w:tc>
        <w:tc>
          <w:tcPr>
            <w:tcW w:w="2001" w:type="dxa"/>
            <w:shd w:val="clear" w:color="auto" w:fill="auto"/>
          </w:tcPr>
          <w:p w:rsidR="00110EB0" w:rsidRPr="00110EB0" w:rsidRDefault="00110EB0" w:rsidP="00110EB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20.757,00 kn</w:t>
            </w:r>
          </w:p>
        </w:tc>
      </w:tr>
      <w:tr w:rsidR="00110EB0" w:rsidRPr="00110EB0" w:rsidTr="009A70ED">
        <w:trPr>
          <w:trHeight w:val="267"/>
        </w:trPr>
        <w:tc>
          <w:tcPr>
            <w:tcW w:w="909" w:type="dxa"/>
            <w:shd w:val="clear" w:color="auto" w:fill="auto"/>
          </w:tcPr>
          <w:p w:rsidR="00110EB0" w:rsidRPr="00110EB0" w:rsidRDefault="00110EB0" w:rsidP="00110EB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8.</w:t>
            </w:r>
          </w:p>
        </w:tc>
        <w:tc>
          <w:tcPr>
            <w:tcW w:w="4731" w:type="dxa"/>
            <w:shd w:val="clear" w:color="auto" w:fill="auto"/>
          </w:tcPr>
          <w:p w:rsidR="00110EB0" w:rsidRPr="00110EB0" w:rsidRDefault="00110EB0" w:rsidP="00110EB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RK „Novska“ Novska (rukomet)</w:t>
            </w:r>
          </w:p>
        </w:tc>
        <w:tc>
          <w:tcPr>
            <w:tcW w:w="2001" w:type="dxa"/>
            <w:shd w:val="clear" w:color="auto" w:fill="auto"/>
          </w:tcPr>
          <w:p w:rsidR="00110EB0" w:rsidRPr="00110EB0" w:rsidRDefault="00110EB0" w:rsidP="00110EB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66.501,00 kn</w:t>
            </w:r>
          </w:p>
        </w:tc>
      </w:tr>
      <w:tr w:rsidR="00110EB0" w:rsidRPr="00110EB0" w:rsidTr="009A70ED">
        <w:trPr>
          <w:trHeight w:val="267"/>
        </w:trPr>
        <w:tc>
          <w:tcPr>
            <w:tcW w:w="909" w:type="dxa"/>
            <w:shd w:val="clear" w:color="auto" w:fill="auto"/>
          </w:tcPr>
          <w:p w:rsidR="00110EB0" w:rsidRPr="00110EB0" w:rsidRDefault="00110EB0" w:rsidP="00110EB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9.</w:t>
            </w:r>
          </w:p>
        </w:tc>
        <w:tc>
          <w:tcPr>
            <w:tcW w:w="4731" w:type="dxa"/>
            <w:shd w:val="clear" w:color="auto" w:fill="auto"/>
          </w:tcPr>
          <w:p w:rsidR="00110EB0" w:rsidRPr="00110EB0" w:rsidRDefault="00110EB0" w:rsidP="00110EB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ŠKK „Novska“ (košarkaši)</w:t>
            </w:r>
          </w:p>
        </w:tc>
        <w:tc>
          <w:tcPr>
            <w:tcW w:w="2001" w:type="dxa"/>
            <w:shd w:val="clear" w:color="auto" w:fill="auto"/>
          </w:tcPr>
          <w:p w:rsidR="00110EB0" w:rsidRPr="00110EB0" w:rsidRDefault="00110EB0" w:rsidP="00110EB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86.874,00 kn</w:t>
            </w:r>
          </w:p>
        </w:tc>
      </w:tr>
      <w:tr w:rsidR="00110EB0" w:rsidRPr="00110EB0" w:rsidTr="009A70ED">
        <w:trPr>
          <w:trHeight w:val="281"/>
        </w:trPr>
        <w:tc>
          <w:tcPr>
            <w:tcW w:w="909" w:type="dxa"/>
            <w:shd w:val="clear" w:color="auto" w:fill="auto"/>
          </w:tcPr>
          <w:p w:rsidR="00110EB0" w:rsidRPr="00110EB0" w:rsidRDefault="00110EB0" w:rsidP="00110EB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10.</w:t>
            </w:r>
          </w:p>
        </w:tc>
        <w:tc>
          <w:tcPr>
            <w:tcW w:w="4731" w:type="dxa"/>
            <w:shd w:val="clear" w:color="auto" w:fill="auto"/>
          </w:tcPr>
          <w:p w:rsidR="00110EB0" w:rsidRPr="00110EB0" w:rsidRDefault="00110EB0" w:rsidP="00110EB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TK „Novska“ (tenis)</w:t>
            </w:r>
          </w:p>
        </w:tc>
        <w:tc>
          <w:tcPr>
            <w:tcW w:w="2001" w:type="dxa"/>
            <w:shd w:val="clear" w:color="auto" w:fill="auto"/>
          </w:tcPr>
          <w:p w:rsidR="00110EB0" w:rsidRPr="00110EB0" w:rsidRDefault="00110EB0" w:rsidP="00110EB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29.983,00 kn</w:t>
            </w:r>
          </w:p>
        </w:tc>
      </w:tr>
      <w:tr w:rsidR="00110EB0" w:rsidRPr="00110EB0" w:rsidTr="009A70ED">
        <w:trPr>
          <w:trHeight w:val="283"/>
        </w:trPr>
        <w:tc>
          <w:tcPr>
            <w:tcW w:w="909" w:type="dxa"/>
            <w:shd w:val="clear" w:color="auto" w:fill="auto"/>
          </w:tcPr>
          <w:p w:rsidR="00110EB0" w:rsidRPr="00110EB0" w:rsidRDefault="00110EB0" w:rsidP="00110EB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11.</w:t>
            </w:r>
          </w:p>
        </w:tc>
        <w:tc>
          <w:tcPr>
            <w:tcW w:w="4731" w:type="dxa"/>
            <w:shd w:val="clear" w:color="auto" w:fill="auto"/>
          </w:tcPr>
          <w:p w:rsidR="00110EB0" w:rsidRPr="00110EB0" w:rsidRDefault="00110EB0" w:rsidP="00110EB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Športsko-stolnoteniski klub „Novska“</w:t>
            </w:r>
          </w:p>
        </w:tc>
        <w:tc>
          <w:tcPr>
            <w:tcW w:w="2001" w:type="dxa"/>
            <w:shd w:val="clear" w:color="auto" w:fill="auto"/>
          </w:tcPr>
          <w:p w:rsidR="00110EB0" w:rsidRPr="00110EB0" w:rsidRDefault="00110EB0" w:rsidP="00110EB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17.298,00 kn</w:t>
            </w:r>
          </w:p>
        </w:tc>
      </w:tr>
      <w:tr w:rsidR="00110EB0" w:rsidRPr="00110EB0" w:rsidTr="009A70ED">
        <w:trPr>
          <w:trHeight w:val="267"/>
        </w:trPr>
        <w:tc>
          <w:tcPr>
            <w:tcW w:w="909" w:type="dxa"/>
            <w:shd w:val="clear" w:color="auto" w:fill="auto"/>
          </w:tcPr>
          <w:p w:rsidR="00110EB0" w:rsidRPr="00110EB0" w:rsidRDefault="00110EB0" w:rsidP="00110EB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12.</w:t>
            </w:r>
          </w:p>
        </w:tc>
        <w:tc>
          <w:tcPr>
            <w:tcW w:w="4731" w:type="dxa"/>
            <w:shd w:val="clear" w:color="auto" w:fill="auto"/>
          </w:tcPr>
          <w:p w:rsidR="00110EB0" w:rsidRPr="00110EB0" w:rsidRDefault="00110EB0" w:rsidP="00110EB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Taekwondo klub „Ogrc“</w:t>
            </w:r>
          </w:p>
        </w:tc>
        <w:tc>
          <w:tcPr>
            <w:tcW w:w="2001" w:type="dxa"/>
            <w:shd w:val="clear" w:color="auto" w:fill="auto"/>
          </w:tcPr>
          <w:p w:rsidR="00110EB0" w:rsidRPr="00110EB0" w:rsidRDefault="00110EB0" w:rsidP="00110EB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25.370,00 kn</w:t>
            </w:r>
          </w:p>
        </w:tc>
      </w:tr>
      <w:tr w:rsidR="00110EB0" w:rsidRPr="00110EB0" w:rsidTr="009A70ED">
        <w:trPr>
          <w:trHeight w:val="267"/>
        </w:trPr>
        <w:tc>
          <w:tcPr>
            <w:tcW w:w="909" w:type="dxa"/>
            <w:shd w:val="clear" w:color="auto" w:fill="auto"/>
          </w:tcPr>
          <w:p w:rsidR="00110EB0" w:rsidRPr="00110EB0" w:rsidRDefault="00110EB0" w:rsidP="00110EB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13.</w:t>
            </w:r>
          </w:p>
        </w:tc>
        <w:tc>
          <w:tcPr>
            <w:tcW w:w="4731" w:type="dxa"/>
            <w:shd w:val="clear" w:color="auto" w:fill="auto"/>
          </w:tcPr>
          <w:p w:rsidR="00110EB0" w:rsidRPr="00110EB0" w:rsidRDefault="00110EB0" w:rsidP="00110EB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Kuglački klub „Novska“ Novska</w:t>
            </w:r>
          </w:p>
        </w:tc>
        <w:tc>
          <w:tcPr>
            <w:tcW w:w="2001" w:type="dxa"/>
            <w:shd w:val="clear" w:color="auto" w:fill="auto"/>
          </w:tcPr>
          <w:p w:rsidR="00110EB0" w:rsidRPr="00110EB0" w:rsidRDefault="00110EB0" w:rsidP="00110EB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167.982,00 kn</w:t>
            </w:r>
          </w:p>
        </w:tc>
      </w:tr>
      <w:tr w:rsidR="00110EB0" w:rsidRPr="00110EB0" w:rsidTr="009A70ED">
        <w:trPr>
          <w:trHeight w:val="267"/>
        </w:trPr>
        <w:tc>
          <w:tcPr>
            <w:tcW w:w="909" w:type="dxa"/>
            <w:shd w:val="clear" w:color="auto" w:fill="auto"/>
          </w:tcPr>
          <w:p w:rsidR="00110EB0" w:rsidRPr="00110EB0" w:rsidRDefault="00110EB0" w:rsidP="00110EB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14.</w:t>
            </w:r>
          </w:p>
        </w:tc>
        <w:tc>
          <w:tcPr>
            <w:tcW w:w="4731" w:type="dxa"/>
            <w:shd w:val="clear" w:color="auto" w:fill="auto"/>
          </w:tcPr>
          <w:p w:rsidR="00110EB0" w:rsidRPr="00110EB0" w:rsidRDefault="00110EB0" w:rsidP="00110EB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Badminton klub Novska</w:t>
            </w:r>
          </w:p>
        </w:tc>
        <w:tc>
          <w:tcPr>
            <w:tcW w:w="2001" w:type="dxa"/>
            <w:shd w:val="clear" w:color="auto" w:fill="auto"/>
          </w:tcPr>
          <w:p w:rsidR="00110EB0" w:rsidRPr="00110EB0" w:rsidRDefault="00110EB0" w:rsidP="00110EB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21.910,00 kn</w:t>
            </w:r>
          </w:p>
        </w:tc>
      </w:tr>
      <w:tr w:rsidR="00110EB0" w:rsidRPr="00110EB0" w:rsidTr="009A70ED">
        <w:trPr>
          <w:trHeight w:val="267"/>
        </w:trPr>
        <w:tc>
          <w:tcPr>
            <w:tcW w:w="909" w:type="dxa"/>
            <w:shd w:val="clear" w:color="auto" w:fill="auto"/>
          </w:tcPr>
          <w:p w:rsidR="00110EB0" w:rsidRPr="00110EB0" w:rsidRDefault="00110EB0" w:rsidP="00110EB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15.</w:t>
            </w:r>
          </w:p>
        </w:tc>
        <w:tc>
          <w:tcPr>
            <w:tcW w:w="4731" w:type="dxa"/>
            <w:shd w:val="clear" w:color="auto" w:fill="auto"/>
          </w:tcPr>
          <w:p w:rsidR="00110EB0" w:rsidRPr="00110EB0" w:rsidRDefault="00110EB0" w:rsidP="00110EB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Ženski kuglački klub Novska</w:t>
            </w:r>
          </w:p>
        </w:tc>
        <w:tc>
          <w:tcPr>
            <w:tcW w:w="2001" w:type="dxa"/>
            <w:shd w:val="clear" w:color="auto" w:fill="auto"/>
          </w:tcPr>
          <w:p w:rsidR="00110EB0" w:rsidRPr="00110EB0" w:rsidRDefault="00110EB0" w:rsidP="00110EB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22.679,00 kn</w:t>
            </w:r>
          </w:p>
        </w:tc>
      </w:tr>
      <w:tr w:rsidR="00110EB0" w:rsidRPr="00110EB0" w:rsidTr="009A70ED">
        <w:trPr>
          <w:trHeight w:val="267"/>
        </w:trPr>
        <w:tc>
          <w:tcPr>
            <w:tcW w:w="909" w:type="dxa"/>
            <w:shd w:val="clear" w:color="auto" w:fill="auto"/>
          </w:tcPr>
          <w:p w:rsidR="00110EB0" w:rsidRPr="00110EB0" w:rsidRDefault="00110EB0" w:rsidP="00110EB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16.</w:t>
            </w:r>
          </w:p>
        </w:tc>
        <w:tc>
          <w:tcPr>
            <w:tcW w:w="4731" w:type="dxa"/>
            <w:shd w:val="clear" w:color="auto" w:fill="auto"/>
          </w:tcPr>
          <w:p w:rsidR="00110EB0" w:rsidRPr="00110EB0" w:rsidRDefault="00110EB0" w:rsidP="00110EB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Kuglački klub „Slavonija“ Novska</w:t>
            </w:r>
          </w:p>
        </w:tc>
        <w:tc>
          <w:tcPr>
            <w:tcW w:w="2001" w:type="dxa"/>
            <w:shd w:val="clear" w:color="auto" w:fill="auto"/>
          </w:tcPr>
          <w:p w:rsidR="00110EB0" w:rsidRPr="00110EB0" w:rsidRDefault="00110EB0" w:rsidP="00110EB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32.673,00 kn</w:t>
            </w:r>
          </w:p>
        </w:tc>
      </w:tr>
      <w:tr w:rsidR="00110EB0" w:rsidRPr="00110EB0" w:rsidTr="009A70ED">
        <w:trPr>
          <w:trHeight w:val="267"/>
        </w:trPr>
        <w:tc>
          <w:tcPr>
            <w:tcW w:w="909" w:type="dxa"/>
            <w:shd w:val="clear" w:color="auto" w:fill="auto"/>
          </w:tcPr>
          <w:p w:rsidR="00110EB0" w:rsidRPr="00110EB0" w:rsidRDefault="00110EB0" w:rsidP="00110EB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17.</w:t>
            </w:r>
          </w:p>
        </w:tc>
        <w:tc>
          <w:tcPr>
            <w:tcW w:w="4731" w:type="dxa"/>
            <w:shd w:val="clear" w:color="auto" w:fill="auto"/>
          </w:tcPr>
          <w:p w:rsidR="00110EB0" w:rsidRPr="00110EB0" w:rsidRDefault="00110EB0" w:rsidP="00110EB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Kuglački klub „Belina“ Novska</w:t>
            </w:r>
          </w:p>
        </w:tc>
        <w:tc>
          <w:tcPr>
            <w:tcW w:w="2001" w:type="dxa"/>
            <w:shd w:val="clear" w:color="auto" w:fill="auto"/>
          </w:tcPr>
          <w:p w:rsidR="00110EB0" w:rsidRPr="00110EB0" w:rsidRDefault="00110EB0" w:rsidP="00110EB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18.259,00 kn</w:t>
            </w:r>
          </w:p>
        </w:tc>
      </w:tr>
      <w:tr w:rsidR="00110EB0" w:rsidRPr="00110EB0" w:rsidTr="009A70ED">
        <w:trPr>
          <w:trHeight w:val="267"/>
        </w:trPr>
        <w:tc>
          <w:tcPr>
            <w:tcW w:w="909" w:type="dxa"/>
            <w:shd w:val="clear" w:color="auto" w:fill="auto"/>
          </w:tcPr>
          <w:p w:rsidR="00110EB0" w:rsidRPr="00110EB0" w:rsidRDefault="00110EB0" w:rsidP="00110EB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18.</w:t>
            </w:r>
          </w:p>
        </w:tc>
        <w:tc>
          <w:tcPr>
            <w:tcW w:w="4731" w:type="dxa"/>
            <w:shd w:val="clear" w:color="auto" w:fill="auto"/>
          </w:tcPr>
          <w:p w:rsidR="00110EB0" w:rsidRPr="00110EB0" w:rsidRDefault="00110EB0" w:rsidP="00110EB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Streljački klub „Novska“</w:t>
            </w:r>
          </w:p>
        </w:tc>
        <w:tc>
          <w:tcPr>
            <w:tcW w:w="2001" w:type="dxa"/>
            <w:shd w:val="clear" w:color="auto" w:fill="auto"/>
          </w:tcPr>
          <w:p w:rsidR="00110EB0" w:rsidRPr="00110EB0" w:rsidRDefault="00110EB0" w:rsidP="00110EB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12.300,00 kn</w:t>
            </w:r>
          </w:p>
        </w:tc>
      </w:tr>
      <w:tr w:rsidR="00110EB0" w:rsidRPr="00110EB0" w:rsidTr="009A70ED">
        <w:trPr>
          <w:trHeight w:val="267"/>
        </w:trPr>
        <w:tc>
          <w:tcPr>
            <w:tcW w:w="909" w:type="dxa"/>
            <w:shd w:val="clear" w:color="auto" w:fill="auto"/>
          </w:tcPr>
          <w:p w:rsidR="00110EB0" w:rsidRPr="00110EB0" w:rsidRDefault="00110EB0" w:rsidP="00110EB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19.</w:t>
            </w:r>
          </w:p>
        </w:tc>
        <w:tc>
          <w:tcPr>
            <w:tcW w:w="4731" w:type="dxa"/>
            <w:shd w:val="clear" w:color="auto" w:fill="auto"/>
          </w:tcPr>
          <w:p w:rsidR="00110EB0" w:rsidRPr="00110EB0" w:rsidRDefault="00110EB0" w:rsidP="00110EB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Šahovski klub „Obrtnik“ Novska</w:t>
            </w:r>
          </w:p>
        </w:tc>
        <w:tc>
          <w:tcPr>
            <w:tcW w:w="2001" w:type="dxa"/>
            <w:shd w:val="clear" w:color="auto" w:fill="auto"/>
          </w:tcPr>
          <w:p w:rsidR="00110EB0" w:rsidRPr="00110EB0" w:rsidRDefault="00110EB0" w:rsidP="00110EB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7.111,00 kn</w:t>
            </w:r>
          </w:p>
        </w:tc>
      </w:tr>
      <w:tr w:rsidR="00110EB0" w:rsidRPr="00110EB0" w:rsidTr="009A70ED">
        <w:trPr>
          <w:trHeight w:val="267"/>
        </w:trPr>
        <w:tc>
          <w:tcPr>
            <w:tcW w:w="909" w:type="dxa"/>
            <w:shd w:val="clear" w:color="auto" w:fill="auto"/>
          </w:tcPr>
          <w:p w:rsidR="00110EB0" w:rsidRPr="00110EB0" w:rsidRDefault="00110EB0" w:rsidP="00110EB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20.</w:t>
            </w:r>
          </w:p>
        </w:tc>
        <w:tc>
          <w:tcPr>
            <w:tcW w:w="4731" w:type="dxa"/>
            <w:shd w:val="clear" w:color="auto" w:fill="auto"/>
          </w:tcPr>
          <w:p w:rsidR="00110EB0" w:rsidRPr="00110EB0" w:rsidRDefault="00110EB0" w:rsidP="00110EB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ŠRD „Karas“ Novska</w:t>
            </w:r>
          </w:p>
        </w:tc>
        <w:tc>
          <w:tcPr>
            <w:tcW w:w="2001" w:type="dxa"/>
            <w:shd w:val="clear" w:color="auto" w:fill="auto"/>
          </w:tcPr>
          <w:p w:rsidR="00110EB0" w:rsidRPr="00110EB0" w:rsidRDefault="00110EB0" w:rsidP="00110EB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15.760,00 kn</w:t>
            </w:r>
          </w:p>
        </w:tc>
      </w:tr>
      <w:tr w:rsidR="00110EB0" w:rsidRPr="00110EB0" w:rsidTr="009A70ED">
        <w:trPr>
          <w:trHeight w:val="267"/>
        </w:trPr>
        <w:tc>
          <w:tcPr>
            <w:tcW w:w="909" w:type="dxa"/>
            <w:shd w:val="clear" w:color="auto" w:fill="auto"/>
          </w:tcPr>
          <w:p w:rsidR="00110EB0" w:rsidRPr="00110EB0" w:rsidRDefault="00110EB0" w:rsidP="00110EB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21.</w:t>
            </w:r>
          </w:p>
        </w:tc>
        <w:tc>
          <w:tcPr>
            <w:tcW w:w="4731" w:type="dxa"/>
            <w:shd w:val="clear" w:color="auto" w:fill="auto"/>
          </w:tcPr>
          <w:p w:rsidR="00110EB0" w:rsidRPr="00110EB0" w:rsidRDefault="00110EB0" w:rsidP="00110EB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ŠRD „Krkuša“ Novska</w:t>
            </w:r>
          </w:p>
        </w:tc>
        <w:tc>
          <w:tcPr>
            <w:tcW w:w="2001" w:type="dxa"/>
            <w:shd w:val="clear" w:color="auto" w:fill="auto"/>
          </w:tcPr>
          <w:p w:rsidR="00110EB0" w:rsidRPr="00110EB0" w:rsidRDefault="00110EB0" w:rsidP="00110EB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14.991,00 kn</w:t>
            </w:r>
          </w:p>
        </w:tc>
      </w:tr>
      <w:tr w:rsidR="00110EB0" w:rsidRPr="00110EB0" w:rsidTr="009A70ED">
        <w:trPr>
          <w:trHeight w:val="355"/>
        </w:trPr>
        <w:tc>
          <w:tcPr>
            <w:tcW w:w="909" w:type="dxa"/>
            <w:shd w:val="clear" w:color="auto" w:fill="auto"/>
          </w:tcPr>
          <w:p w:rsidR="00110EB0" w:rsidRPr="00110EB0" w:rsidRDefault="00110EB0" w:rsidP="00110EB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22.</w:t>
            </w:r>
          </w:p>
        </w:tc>
        <w:tc>
          <w:tcPr>
            <w:tcW w:w="4731" w:type="dxa"/>
            <w:shd w:val="clear" w:color="auto" w:fill="auto"/>
          </w:tcPr>
          <w:p w:rsidR="00110EB0" w:rsidRPr="00110EB0" w:rsidRDefault="00110EB0" w:rsidP="00110EB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Planinarsko društvo „Zmajevac“ Novska</w:t>
            </w:r>
          </w:p>
        </w:tc>
        <w:tc>
          <w:tcPr>
            <w:tcW w:w="2001" w:type="dxa"/>
            <w:shd w:val="clear" w:color="auto" w:fill="auto"/>
          </w:tcPr>
          <w:p w:rsidR="00110EB0" w:rsidRPr="00110EB0" w:rsidRDefault="00110EB0" w:rsidP="00110EB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3.844,00 kn</w:t>
            </w:r>
          </w:p>
        </w:tc>
      </w:tr>
      <w:tr w:rsidR="00110EB0" w:rsidRPr="00110EB0" w:rsidTr="009A70ED">
        <w:trPr>
          <w:trHeight w:val="267"/>
        </w:trPr>
        <w:tc>
          <w:tcPr>
            <w:tcW w:w="909" w:type="dxa"/>
            <w:shd w:val="clear" w:color="auto" w:fill="auto"/>
          </w:tcPr>
          <w:p w:rsidR="00110EB0" w:rsidRPr="00110EB0" w:rsidRDefault="00110EB0" w:rsidP="00110EB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23.</w:t>
            </w:r>
          </w:p>
        </w:tc>
        <w:tc>
          <w:tcPr>
            <w:tcW w:w="4731" w:type="dxa"/>
            <w:shd w:val="clear" w:color="auto" w:fill="auto"/>
          </w:tcPr>
          <w:p w:rsidR="00110EB0" w:rsidRPr="00110EB0" w:rsidRDefault="00110EB0" w:rsidP="00110EB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Fitness klub „Baš fit“ Novska</w:t>
            </w:r>
          </w:p>
        </w:tc>
        <w:tc>
          <w:tcPr>
            <w:tcW w:w="2001" w:type="dxa"/>
            <w:shd w:val="clear" w:color="auto" w:fill="auto"/>
          </w:tcPr>
          <w:p w:rsidR="00110EB0" w:rsidRPr="00110EB0" w:rsidRDefault="00110EB0" w:rsidP="00110EB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3.844,00 kn</w:t>
            </w:r>
          </w:p>
        </w:tc>
      </w:tr>
      <w:tr w:rsidR="00110EB0" w:rsidRPr="00110EB0" w:rsidTr="009A70ED">
        <w:trPr>
          <w:trHeight w:val="267"/>
        </w:trPr>
        <w:tc>
          <w:tcPr>
            <w:tcW w:w="909" w:type="dxa"/>
            <w:shd w:val="clear" w:color="auto" w:fill="auto"/>
          </w:tcPr>
          <w:p w:rsidR="00110EB0" w:rsidRPr="00110EB0" w:rsidRDefault="00110EB0" w:rsidP="00110EB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24.</w:t>
            </w:r>
          </w:p>
        </w:tc>
        <w:tc>
          <w:tcPr>
            <w:tcW w:w="4731" w:type="dxa"/>
            <w:shd w:val="clear" w:color="auto" w:fill="auto"/>
          </w:tcPr>
          <w:p w:rsidR="00110EB0" w:rsidRPr="00110EB0" w:rsidRDefault="00110EB0" w:rsidP="00110EB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Paintball klub Novska</w:t>
            </w:r>
          </w:p>
        </w:tc>
        <w:tc>
          <w:tcPr>
            <w:tcW w:w="2001" w:type="dxa"/>
            <w:shd w:val="clear" w:color="auto" w:fill="auto"/>
          </w:tcPr>
          <w:p w:rsidR="00110EB0" w:rsidRPr="00110EB0" w:rsidRDefault="00110EB0" w:rsidP="00110EB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3.844,00 kn</w:t>
            </w:r>
          </w:p>
        </w:tc>
      </w:tr>
      <w:tr w:rsidR="00110EB0" w:rsidRPr="00110EB0" w:rsidTr="009A70ED">
        <w:trPr>
          <w:trHeight w:val="267"/>
        </w:trPr>
        <w:tc>
          <w:tcPr>
            <w:tcW w:w="909" w:type="dxa"/>
            <w:shd w:val="clear" w:color="auto" w:fill="auto"/>
          </w:tcPr>
          <w:p w:rsidR="00110EB0" w:rsidRPr="00110EB0" w:rsidRDefault="00110EB0" w:rsidP="00110EB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25.</w:t>
            </w:r>
          </w:p>
        </w:tc>
        <w:tc>
          <w:tcPr>
            <w:tcW w:w="4731" w:type="dxa"/>
            <w:shd w:val="clear" w:color="auto" w:fill="auto"/>
          </w:tcPr>
          <w:p w:rsidR="00110EB0" w:rsidRPr="00110EB0" w:rsidRDefault="00110EB0" w:rsidP="00110EB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Udruga sportske rekreacije „Nora“</w:t>
            </w:r>
          </w:p>
        </w:tc>
        <w:tc>
          <w:tcPr>
            <w:tcW w:w="2001" w:type="dxa"/>
            <w:shd w:val="clear" w:color="auto" w:fill="auto"/>
          </w:tcPr>
          <w:p w:rsidR="00110EB0" w:rsidRPr="00110EB0" w:rsidRDefault="00110EB0" w:rsidP="00110EB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3.844,00 kn</w:t>
            </w:r>
          </w:p>
        </w:tc>
      </w:tr>
      <w:tr w:rsidR="00110EB0" w:rsidRPr="00110EB0" w:rsidTr="009A70ED">
        <w:trPr>
          <w:trHeight w:val="670"/>
        </w:trPr>
        <w:tc>
          <w:tcPr>
            <w:tcW w:w="909" w:type="dxa"/>
            <w:shd w:val="clear" w:color="auto" w:fill="auto"/>
          </w:tcPr>
          <w:p w:rsidR="00110EB0" w:rsidRPr="00110EB0" w:rsidRDefault="00110EB0" w:rsidP="00110EB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26.</w:t>
            </w:r>
          </w:p>
        </w:tc>
        <w:tc>
          <w:tcPr>
            <w:tcW w:w="4731" w:type="dxa"/>
            <w:shd w:val="clear" w:color="auto" w:fill="auto"/>
          </w:tcPr>
          <w:p w:rsidR="00110EB0" w:rsidRPr="00110EB0" w:rsidRDefault="00110EB0" w:rsidP="00110EB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Udruga za poticanje sportskih aktivnosti i komunikacijske kreativnosti „Ogrc“ Novska</w:t>
            </w:r>
          </w:p>
        </w:tc>
        <w:tc>
          <w:tcPr>
            <w:tcW w:w="2001" w:type="dxa"/>
            <w:shd w:val="clear" w:color="auto" w:fill="auto"/>
          </w:tcPr>
          <w:p w:rsidR="00110EB0" w:rsidRPr="00110EB0" w:rsidRDefault="00110EB0" w:rsidP="00110EB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3.844,00 kn</w:t>
            </w:r>
          </w:p>
        </w:tc>
      </w:tr>
      <w:tr w:rsidR="00110EB0" w:rsidRPr="00110EB0" w:rsidTr="009A70ED">
        <w:trPr>
          <w:trHeight w:val="267"/>
        </w:trPr>
        <w:tc>
          <w:tcPr>
            <w:tcW w:w="909" w:type="dxa"/>
            <w:shd w:val="clear" w:color="auto" w:fill="auto"/>
          </w:tcPr>
          <w:p w:rsidR="00110EB0" w:rsidRPr="00110EB0" w:rsidRDefault="00110EB0" w:rsidP="00110EB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27.</w:t>
            </w:r>
          </w:p>
        </w:tc>
        <w:tc>
          <w:tcPr>
            <w:tcW w:w="4731" w:type="dxa"/>
            <w:shd w:val="clear" w:color="auto" w:fill="auto"/>
          </w:tcPr>
          <w:p w:rsidR="00110EB0" w:rsidRPr="00110EB0" w:rsidRDefault="00110EB0" w:rsidP="00110EB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ŠSD Osnovne škole Novska</w:t>
            </w:r>
          </w:p>
        </w:tc>
        <w:tc>
          <w:tcPr>
            <w:tcW w:w="2001" w:type="dxa"/>
            <w:shd w:val="clear" w:color="auto" w:fill="auto"/>
          </w:tcPr>
          <w:p w:rsidR="00110EB0" w:rsidRPr="00110EB0" w:rsidRDefault="00110EB0" w:rsidP="00110EB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16.092,00 kn</w:t>
            </w:r>
          </w:p>
        </w:tc>
      </w:tr>
      <w:tr w:rsidR="00110EB0" w:rsidRPr="00110EB0" w:rsidTr="009A70ED">
        <w:trPr>
          <w:trHeight w:val="267"/>
        </w:trPr>
        <w:tc>
          <w:tcPr>
            <w:tcW w:w="909" w:type="dxa"/>
            <w:shd w:val="clear" w:color="auto" w:fill="auto"/>
          </w:tcPr>
          <w:p w:rsidR="00110EB0" w:rsidRPr="00110EB0" w:rsidRDefault="00110EB0" w:rsidP="00110EB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28.</w:t>
            </w:r>
          </w:p>
        </w:tc>
        <w:tc>
          <w:tcPr>
            <w:tcW w:w="4731" w:type="dxa"/>
            <w:shd w:val="clear" w:color="auto" w:fill="auto"/>
          </w:tcPr>
          <w:p w:rsidR="00110EB0" w:rsidRPr="00110EB0" w:rsidRDefault="00110EB0" w:rsidP="00110EB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ŠSD „Srednjoškolac“ Novska</w:t>
            </w:r>
          </w:p>
        </w:tc>
        <w:tc>
          <w:tcPr>
            <w:tcW w:w="2001" w:type="dxa"/>
            <w:shd w:val="clear" w:color="auto" w:fill="auto"/>
          </w:tcPr>
          <w:p w:rsidR="00110EB0" w:rsidRPr="00110EB0" w:rsidRDefault="00110EB0" w:rsidP="00110EB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9.720,00 kn</w:t>
            </w:r>
          </w:p>
        </w:tc>
      </w:tr>
      <w:tr w:rsidR="00110EB0" w:rsidRPr="00110EB0" w:rsidTr="009A70ED">
        <w:trPr>
          <w:trHeight w:val="267"/>
        </w:trPr>
        <w:tc>
          <w:tcPr>
            <w:tcW w:w="909" w:type="dxa"/>
            <w:shd w:val="clear" w:color="auto" w:fill="auto"/>
          </w:tcPr>
          <w:p w:rsidR="00110EB0" w:rsidRPr="00110EB0" w:rsidRDefault="00110EB0" w:rsidP="00110EB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lastRenderedPageBreak/>
              <w:t>29.</w:t>
            </w:r>
          </w:p>
        </w:tc>
        <w:tc>
          <w:tcPr>
            <w:tcW w:w="4731" w:type="dxa"/>
            <w:shd w:val="clear" w:color="auto" w:fill="auto"/>
          </w:tcPr>
          <w:p w:rsidR="00110EB0" w:rsidRPr="00110EB0" w:rsidRDefault="00110EB0" w:rsidP="00110EB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ŠSD Osnovne škole Rajić</w:t>
            </w:r>
          </w:p>
        </w:tc>
        <w:tc>
          <w:tcPr>
            <w:tcW w:w="2001" w:type="dxa"/>
            <w:shd w:val="clear" w:color="auto" w:fill="auto"/>
          </w:tcPr>
          <w:p w:rsidR="00110EB0" w:rsidRPr="00110EB0" w:rsidRDefault="00110EB0" w:rsidP="00110EB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4.212,00 kn</w:t>
            </w:r>
          </w:p>
        </w:tc>
      </w:tr>
      <w:tr w:rsidR="00110EB0" w:rsidRPr="00110EB0" w:rsidTr="009A70ED">
        <w:trPr>
          <w:trHeight w:val="281"/>
        </w:trPr>
        <w:tc>
          <w:tcPr>
            <w:tcW w:w="909" w:type="dxa"/>
            <w:shd w:val="clear" w:color="auto" w:fill="auto"/>
          </w:tcPr>
          <w:p w:rsidR="00110EB0" w:rsidRPr="00110EB0" w:rsidRDefault="00110EB0" w:rsidP="00110EB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30.</w:t>
            </w:r>
          </w:p>
        </w:tc>
        <w:tc>
          <w:tcPr>
            <w:tcW w:w="4731" w:type="dxa"/>
            <w:shd w:val="clear" w:color="auto" w:fill="auto"/>
          </w:tcPr>
          <w:p w:rsidR="00110EB0" w:rsidRPr="00110EB0" w:rsidRDefault="00110EB0" w:rsidP="00110EB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Odbojkaški klub invalida „Novska“</w:t>
            </w:r>
          </w:p>
        </w:tc>
        <w:tc>
          <w:tcPr>
            <w:tcW w:w="2001" w:type="dxa"/>
            <w:shd w:val="clear" w:color="auto" w:fill="auto"/>
          </w:tcPr>
          <w:p w:rsidR="00110EB0" w:rsidRPr="00110EB0" w:rsidRDefault="00110EB0" w:rsidP="00110EB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16.000,00 kn</w:t>
            </w:r>
          </w:p>
        </w:tc>
      </w:tr>
    </w:tbl>
    <w:p w:rsidR="00110EB0" w:rsidRPr="00110EB0" w:rsidRDefault="00110EB0" w:rsidP="00110EB0">
      <w:pPr>
        <w:spacing w:after="0" w:line="240" w:lineRule="auto"/>
        <w:rPr>
          <w:rFonts w:ascii="Times New Roman" w:eastAsia="Times New Roman" w:hAnsi="Times New Roman" w:cs="Times New Roman"/>
          <w:b/>
          <w:bCs/>
          <w:color w:val="000000" w:themeColor="text1"/>
          <w:sz w:val="24"/>
          <w:szCs w:val="24"/>
          <w:lang w:eastAsia="hr-HR"/>
        </w:rPr>
      </w:pPr>
      <w:bookmarkStart w:id="104" w:name="_Toc461980117"/>
      <w:bookmarkStart w:id="105" w:name="_Toc462119796"/>
    </w:p>
    <w:p w:rsidR="00110EB0" w:rsidRPr="00110EB0" w:rsidRDefault="00110EB0" w:rsidP="00110EB0">
      <w:pPr>
        <w:spacing w:after="0" w:line="240" w:lineRule="auto"/>
        <w:rPr>
          <w:rFonts w:eastAsiaTheme="minorEastAsia"/>
          <w:lang w:eastAsia="hr-HR"/>
        </w:rPr>
      </w:pPr>
    </w:p>
    <w:p w:rsidR="00110EB0" w:rsidRPr="00110EB0" w:rsidRDefault="00110EB0" w:rsidP="00110EB0">
      <w:pPr>
        <w:keepNext/>
        <w:keepLines/>
        <w:spacing w:after="0" w:line="240" w:lineRule="auto"/>
        <w:jc w:val="both"/>
        <w:outlineLvl w:val="2"/>
        <w:rPr>
          <w:rFonts w:ascii="Times New Roman" w:eastAsia="Times New Roman" w:hAnsi="Times New Roman" w:cs="Times New Roman"/>
          <w:b/>
          <w:bCs/>
          <w:color w:val="000000" w:themeColor="text1"/>
          <w:sz w:val="24"/>
          <w:szCs w:val="24"/>
          <w:lang w:eastAsia="hr-HR"/>
        </w:rPr>
      </w:pPr>
      <w:r w:rsidRPr="00110EB0">
        <w:rPr>
          <w:rFonts w:ascii="Times New Roman" w:eastAsia="Times New Roman" w:hAnsi="Times New Roman" w:cs="Times New Roman"/>
          <w:b/>
          <w:bCs/>
          <w:color w:val="000000" w:themeColor="text1"/>
          <w:sz w:val="24"/>
          <w:szCs w:val="24"/>
          <w:lang w:eastAsia="hr-HR"/>
        </w:rPr>
        <w:t>2.9.2. Aktivnost A100002 Materijalni troškovi Zajednice sportskih udruga Grada Novske u iznosu od 26.000,00 kn</w:t>
      </w:r>
      <w:bookmarkEnd w:id="104"/>
      <w:bookmarkEnd w:id="105"/>
    </w:p>
    <w:p w:rsidR="00110EB0" w:rsidRPr="00110EB0" w:rsidRDefault="00110EB0" w:rsidP="00110EB0">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hr-HR"/>
        </w:rPr>
      </w:pPr>
    </w:p>
    <w:p w:rsidR="00110EB0" w:rsidRPr="00110EB0" w:rsidRDefault="00110EB0" w:rsidP="00110EB0">
      <w:pPr>
        <w:spacing w:after="0" w:line="240" w:lineRule="auto"/>
        <w:jc w:val="both"/>
        <w:rPr>
          <w:rFonts w:ascii="Times New Roman" w:eastAsia="Calibri" w:hAnsi="Times New Roman" w:cs="Times New Roman"/>
          <w:sz w:val="24"/>
          <w:szCs w:val="24"/>
          <w:lang w:eastAsia="hr-HR"/>
        </w:rPr>
      </w:pPr>
      <w:r w:rsidRPr="00110EB0">
        <w:rPr>
          <w:rFonts w:ascii="Times New Roman" w:eastAsia="Calibri" w:hAnsi="Times New Roman" w:cs="Times New Roman"/>
          <w:sz w:val="24"/>
          <w:szCs w:val="24"/>
          <w:lang w:eastAsia="hr-HR"/>
        </w:rPr>
        <w:tab/>
        <w:t xml:space="preserve">Ova aktivnost ostvarena je u izvještajnom razdoblju u iznosu od 14.064,80 kn ili 54,10 % od plana, i to za materijalne troškove Zajednice sportskih udruga Grada Novske. </w:t>
      </w:r>
    </w:p>
    <w:p w:rsidR="00110EB0" w:rsidRPr="00110EB0" w:rsidRDefault="00110EB0" w:rsidP="00110EB0">
      <w:pPr>
        <w:keepNext/>
        <w:keepLines/>
        <w:spacing w:before="200" w:after="0" w:line="240" w:lineRule="auto"/>
        <w:jc w:val="both"/>
        <w:outlineLvl w:val="2"/>
        <w:rPr>
          <w:rFonts w:ascii="Times New Roman" w:eastAsia="Times New Roman" w:hAnsi="Times New Roman" w:cs="Times New Roman"/>
          <w:b/>
          <w:bCs/>
          <w:color w:val="000000" w:themeColor="text1"/>
          <w:sz w:val="24"/>
          <w:szCs w:val="24"/>
          <w:lang w:eastAsia="hr-HR"/>
        </w:rPr>
      </w:pPr>
      <w:r w:rsidRPr="00110EB0">
        <w:rPr>
          <w:rFonts w:ascii="Times New Roman" w:eastAsia="Times New Roman" w:hAnsi="Times New Roman" w:cs="Times New Roman"/>
          <w:b/>
          <w:bCs/>
          <w:color w:val="000000" w:themeColor="text1"/>
          <w:sz w:val="24"/>
          <w:szCs w:val="24"/>
          <w:lang w:eastAsia="hr-HR"/>
        </w:rPr>
        <w:t>2.9.3. Tekući projekt T100001  Održavanje sportskih objekata u iznosu od 360.710,00 kn</w:t>
      </w:r>
    </w:p>
    <w:p w:rsidR="00110EB0" w:rsidRPr="00110EB0" w:rsidRDefault="00110EB0" w:rsidP="00110EB0">
      <w:pPr>
        <w:spacing w:after="0" w:line="240" w:lineRule="auto"/>
        <w:rPr>
          <w:rFonts w:eastAsiaTheme="minorEastAsia"/>
          <w:lang w:eastAsia="hr-HR"/>
        </w:rPr>
      </w:pPr>
    </w:p>
    <w:p w:rsidR="00110EB0" w:rsidRPr="00110EB0" w:rsidRDefault="00110EB0" w:rsidP="00110EB0">
      <w:pPr>
        <w:spacing w:after="0" w:line="240" w:lineRule="auto"/>
        <w:jc w:val="both"/>
        <w:rPr>
          <w:rFonts w:ascii="Times New Roman" w:eastAsia="Calibri" w:hAnsi="Times New Roman" w:cs="Times New Roman"/>
          <w:sz w:val="24"/>
          <w:szCs w:val="24"/>
          <w:lang w:eastAsia="hr-HR"/>
        </w:rPr>
      </w:pPr>
      <w:r w:rsidRPr="00110EB0">
        <w:rPr>
          <w:rFonts w:ascii="Times New Roman" w:eastAsia="Calibri" w:hAnsi="Times New Roman" w:cs="Times New Roman"/>
          <w:sz w:val="24"/>
          <w:szCs w:val="24"/>
          <w:lang w:eastAsia="hr-HR"/>
        </w:rPr>
        <w:tab/>
        <w:t xml:space="preserve">Ovaj tekući projekt ostvaren je u izvještajnom razdoblju u iznosu od 176.177,91 kn ili 48,84 % od plana, i to za plaće zaposlenika u Zajednici sportskih udruga Grada Novske koji rade na održavanju sportskih objekata u vlasništvu Grada te za investicijsko i tekuće održavanje školsko-sportske dvorane Srednje škole Novska. </w:t>
      </w:r>
    </w:p>
    <w:p w:rsidR="00110EB0" w:rsidRPr="00110EB0" w:rsidRDefault="00110EB0" w:rsidP="00110EB0">
      <w:pPr>
        <w:spacing w:after="0" w:line="240" w:lineRule="auto"/>
        <w:jc w:val="both"/>
        <w:rPr>
          <w:rFonts w:ascii="Times New Roman" w:eastAsia="Calibri" w:hAnsi="Times New Roman" w:cs="Times New Roman"/>
          <w:sz w:val="24"/>
          <w:szCs w:val="24"/>
          <w:lang w:eastAsia="hr-HR"/>
        </w:rPr>
      </w:pPr>
    </w:p>
    <w:p w:rsidR="00110EB0" w:rsidRPr="00110EB0" w:rsidRDefault="00110EB0" w:rsidP="00110EB0">
      <w:pPr>
        <w:keepNext/>
        <w:keepLines/>
        <w:spacing w:before="200" w:after="0"/>
        <w:jc w:val="both"/>
        <w:outlineLvl w:val="1"/>
        <w:rPr>
          <w:rFonts w:ascii="Times New Roman" w:eastAsia="Calibri" w:hAnsi="Times New Roman" w:cs="Times New Roman"/>
          <w:b/>
          <w:bCs/>
          <w:color w:val="000000" w:themeColor="text1"/>
          <w:sz w:val="24"/>
          <w:szCs w:val="24"/>
          <w:lang w:eastAsia="hr-HR"/>
        </w:rPr>
      </w:pPr>
      <w:bookmarkStart w:id="106" w:name="_Toc461980118"/>
      <w:bookmarkStart w:id="107" w:name="_Toc462119797"/>
      <w:r w:rsidRPr="00110EB0">
        <w:rPr>
          <w:rFonts w:ascii="Times New Roman" w:eastAsia="Calibri" w:hAnsi="Times New Roman" w:cs="Times New Roman"/>
          <w:b/>
          <w:bCs/>
          <w:color w:val="000000" w:themeColor="text1"/>
          <w:sz w:val="24"/>
          <w:szCs w:val="24"/>
          <w:lang w:eastAsia="hr-HR"/>
        </w:rPr>
        <w:t>Program 2.10. POTICANJE  RAZVOJA TURIZMA</w:t>
      </w:r>
      <w:bookmarkEnd w:id="106"/>
      <w:bookmarkEnd w:id="107"/>
    </w:p>
    <w:p w:rsidR="00110EB0" w:rsidRPr="00110EB0" w:rsidRDefault="00110EB0" w:rsidP="00110EB0">
      <w:pPr>
        <w:spacing w:after="0" w:line="240" w:lineRule="auto"/>
        <w:rPr>
          <w:rFonts w:ascii="Times New Roman" w:eastAsia="Calibri" w:hAnsi="Times New Roman" w:cs="Times New Roman"/>
          <w:b/>
          <w:sz w:val="24"/>
          <w:szCs w:val="24"/>
          <w:lang w:eastAsia="hr-HR"/>
        </w:rPr>
      </w:pPr>
    </w:p>
    <w:p w:rsidR="00110EB0" w:rsidRPr="00110EB0" w:rsidRDefault="00110EB0" w:rsidP="00110EB0">
      <w:pPr>
        <w:spacing w:after="0" w:line="240" w:lineRule="auto"/>
        <w:rPr>
          <w:rFonts w:ascii="Times New Roman" w:eastAsia="Calibri" w:hAnsi="Times New Roman" w:cs="Times New Roman"/>
          <w:b/>
          <w:sz w:val="24"/>
          <w:szCs w:val="24"/>
          <w:u w:val="single"/>
          <w:lang w:eastAsia="hr-HR"/>
        </w:rPr>
      </w:pPr>
      <w:r w:rsidRPr="00110EB0">
        <w:rPr>
          <w:rFonts w:ascii="Times New Roman" w:eastAsia="Calibri" w:hAnsi="Times New Roman" w:cs="Times New Roman"/>
          <w:b/>
          <w:sz w:val="24"/>
          <w:szCs w:val="24"/>
          <w:u w:val="single"/>
          <w:lang w:eastAsia="hr-HR"/>
        </w:rPr>
        <w:t>Pravni temelj:</w:t>
      </w:r>
    </w:p>
    <w:p w:rsidR="00110EB0" w:rsidRPr="00110EB0" w:rsidRDefault="00110EB0" w:rsidP="00110EB0">
      <w:pPr>
        <w:spacing w:after="0" w:line="240" w:lineRule="auto"/>
        <w:rPr>
          <w:rFonts w:ascii="Times New Roman" w:eastAsia="Calibri" w:hAnsi="Times New Roman" w:cs="Times New Roman"/>
          <w:b/>
          <w:sz w:val="24"/>
          <w:szCs w:val="24"/>
          <w:u w:val="single"/>
          <w:lang w:eastAsia="hr-HR"/>
        </w:rPr>
      </w:pPr>
    </w:p>
    <w:p w:rsidR="00110EB0" w:rsidRPr="00110EB0" w:rsidRDefault="00110EB0" w:rsidP="00110EB0">
      <w:pPr>
        <w:spacing w:after="0" w:line="240" w:lineRule="auto"/>
        <w:jc w:val="both"/>
        <w:rPr>
          <w:rFonts w:ascii="Times New Roman" w:eastAsia="Calibri" w:hAnsi="Times New Roman" w:cs="Times New Roman"/>
          <w:sz w:val="24"/>
          <w:szCs w:val="24"/>
          <w:lang w:eastAsia="hr-HR"/>
        </w:rPr>
      </w:pPr>
      <w:r w:rsidRPr="00110EB0">
        <w:rPr>
          <w:rFonts w:ascii="Times New Roman" w:eastAsia="Calibri" w:hAnsi="Times New Roman" w:cs="Times New Roman"/>
          <w:sz w:val="24"/>
          <w:szCs w:val="24"/>
          <w:lang w:eastAsia="hr-HR"/>
        </w:rPr>
        <w:tab/>
        <w:t>Zakon o turističkim zajednicama i promicanju hrvatskog turizma (NN, broj 152/08), Zakon o pružanju usluga u turizmu (NN, broj 68/07, 88/10, 30/14 i 152/14).</w:t>
      </w:r>
    </w:p>
    <w:p w:rsidR="00110EB0" w:rsidRPr="00110EB0" w:rsidRDefault="00110EB0" w:rsidP="00110EB0">
      <w:pPr>
        <w:spacing w:after="0" w:line="240" w:lineRule="auto"/>
        <w:jc w:val="both"/>
        <w:rPr>
          <w:rFonts w:ascii="Times New Roman" w:eastAsia="Calibri" w:hAnsi="Times New Roman" w:cs="Times New Roman"/>
          <w:sz w:val="24"/>
          <w:szCs w:val="24"/>
          <w:lang w:eastAsia="hr-HR"/>
        </w:rPr>
      </w:pPr>
    </w:p>
    <w:p w:rsidR="00110EB0" w:rsidRPr="00110EB0" w:rsidRDefault="00110EB0" w:rsidP="00110EB0">
      <w:pPr>
        <w:spacing w:after="0" w:line="240" w:lineRule="auto"/>
        <w:rPr>
          <w:rFonts w:ascii="Times New Roman" w:eastAsia="Calibri" w:hAnsi="Times New Roman" w:cs="Times New Roman"/>
          <w:b/>
          <w:sz w:val="24"/>
          <w:szCs w:val="24"/>
          <w:u w:val="single"/>
          <w:lang w:eastAsia="hr-HR"/>
        </w:rPr>
      </w:pPr>
      <w:r w:rsidRPr="00110EB0">
        <w:rPr>
          <w:rFonts w:ascii="Times New Roman" w:eastAsia="Calibri" w:hAnsi="Times New Roman" w:cs="Times New Roman"/>
          <w:b/>
          <w:sz w:val="24"/>
          <w:szCs w:val="24"/>
          <w:u w:val="single"/>
          <w:lang w:eastAsia="hr-HR"/>
        </w:rPr>
        <w:t xml:space="preserve">Opći cilj programa: </w:t>
      </w:r>
    </w:p>
    <w:p w:rsidR="00110EB0" w:rsidRPr="00110EB0" w:rsidRDefault="00110EB0" w:rsidP="00110EB0">
      <w:pPr>
        <w:spacing w:after="0" w:line="240" w:lineRule="auto"/>
        <w:rPr>
          <w:rFonts w:ascii="Times New Roman" w:eastAsia="Calibri" w:hAnsi="Times New Roman" w:cs="Times New Roman"/>
          <w:b/>
          <w:sz w:val="24"/>
          <w:szCs w:val="24"/>
          <w:u w:val="single"/>
          <w:lang w:eastAsia="hr-HR"/>
        </w:rPr>
      </w:pPr>
    </w:p>
    <w:p w:rsidR="00110EB0" w:rsidRPr="00110EB0" w:rsidRDefault="00110EB0" w:rsidP="00110EB0">
      <w:pPr>
        <w:spacing w:after="0" w:line="240" w:lineRule="auto"/>
        <w:rPr>
          <w:rFonts w:ascii="Times New Roman" w:eastAsia="Calibri" w:hAnsi="Times New Roman" w:cs="Times New Roman"/>
          <w:sz w:val="24"/>
          <w:szCs w:val="24"/>
          <w:lang w:eastAsia="hr-HR"/>
        </w:rPr>
      </w:pPr>
      <w:r w:rsidRPr="00110EB0">
        <w:rPr>
          <w:rFonts w:ascii="Times New Roman" w:eastAsia="Calibri" w:hAnsi="Times New Roman" w:cs="Times New Roman"/>
          <w:sz w:val="24"/>
          <w:szCs w:val="24"/>
          <w:lang w:eastAsia="hr-HR"/>
        </w:rPr>
        <w:tab/>
        <w:t>Razvoj turizma na području Grada Novske.</w:t>
      </w:r>
    </w:p>
    <w:p w:rsidR="00110EB0" w:rsidRPr="00110EB0" w:rsidRDefault="00110EB0" w:rsidP="00110EB0">
      <w:pPr>
        <w:spacing w:after="0" w:line="240" w:lineRule="auto"/>
        <w:rPr>
          <w:rFonts w:ascii="Times New Roman" w:eastAsia="Calibri" w:hAnsi="Times New Roman" w:cs="Times New Roman"/>
          <w:sz w:val="24"/>
          <w:szCs w:val="24"/>
          <w:lang w:eastAsia="hr-HR"/>
        </w:rPr>
      </w:pPr>
    </w:p>
    <w:p w:rsidR="00110EB0" w:rsidRPr="00110EB0" w:rsidRDefault="00110EB0" w:rsidP="00110EB0">
      <w:pPr>
        <w:spacing w:after="0" w:line="240" w:lineRule="auto"/>
        <w:rPr>
          <w:rFonts w:ascii="Times New Roman" w:eastAsia="Calibri" w:hAnsi="Times New Roman" w:cs="Times New Roman"/>
          <w:sz w:val="24"/>
          <w:szCs w:val="24"/>
          <w:lang w:eastAsia="hr-HR"/>
        </w:rPr>
      </w:pPr>
      <w:r w:rsidRPr="00110EB0">
        <w:rPr>
          <w:rFonts w:ascii="Times New Roman" w:eastAsia="Calibri" w:hAnsi="Times New Roman" w:cs="Times New Roman"/>
          <w:sz w:val="24"/>
          <w:szCs w:val="24"/>
          <w:lang w:eastAsia="hr-HR"/>
        </w:rPr>
        <w:tab/>
        <w:t>Ovaj program ostvaren je u iznosu od 128.529,22 kn ili 41,46 % od plana.</w:t>
      </w:r>
    </w:p>
    <w:p w:rsidR="00110EB0" w:rsidRPr="00110EB0" w:rsidRDefault="00110EB0" w:rsidP="00110EB0">
      <w:pPr>
        <w:spacing w:after="0" w:line="240" w:lineRule="auto"/>
        <w:rPr>
          <w:rFonts w:ascii="Times New Roman" w:eastAsia="Calibri" w:hAnsi="Times New Roman" w:cs="Times New Roman"/>
          <w:sz w:val="24"/>
          <w:szCs w:val="24"/>
          <w:lang w:eastAsia="hr-HR"/>
        </w:rPr>
      </w:pPr>
    </w:p>
    <w:p w:rsidR="00110EB0" w:rsidRPr="00110EB0" w:rsidRDefault="00110EB0" w:rsidP="00110EB0">
      <w:pPr>
        <w:spacing w:after="0" w:line="240" w:lineRule="auto"/>
        <w:rPr>
          <w:rFonts w:ascii="Times New Roman" w:eastAsia="Calibri" w:hAnsi="Times New Roman" w:cs="Times New Roman"/>
          <w:sz w:val="24"/>
          <w:szCs w:val="24"/>
          <w:lang w:eastAsia="hr-HR"/>
        </w:rPr>
      </w:pPr>
    </w:p>
    <w:p w:rsidR="00110EB0" w:rsidRPr="00110EB0" w:rsidRDefault="00110EB0" w:rsidP="00110EB0">
      <w:pPr>
        <w:spacing w:after="0" w:line="240" w:lineRule="auto"/>
        <w:rPr>
          <w:rFonts w:ascii="Times New Roman" w:eastAsia="Calibri" w:hAnsi="Times New Roman" w:cs="Times New Roman"/>
          <w:sz w:val="24"/>
          <w:szCs w:val="24"/>
          <w:lang w:eastAsia="hr-HR"/>
        </w:rPr>
      </w:pPr>
    </w:p>
    <w:p w:rsidR="00110EB0" w:rsidRPr="00110EB0" w:rsidRDefault="00110EB0" w:rsidP="00110EB0">
      <w:pPr>
        <w:spacing w:after="0" w:line="240" w:lineRule="auto"/>
        <w:rPr>
          <w:rFonts w:ascii="Times New Roman" w:eastAsia="Calibri" w:hAnsi="Times New Roman" w:cs="Times New Roman"/>
          <w:b/>
          <w:sz w:val="24"/>
          <w:szCs w:val="24"/>
          <w:u w:val="single"/>
          <w:lang w:eastAsia="hr-HR"/>
        </w:rPr>
      </w:pPr>
      <w:r w:rsidRPr="00110EB0">
        <w:rPr>
          <w:rFonts w:ascii="Times New Roman" w:eastAsia="Calibri" w:hAnsi="Times New Roman" w:cs="Times New Roman"/>
          <w:b/>
          <w:sz w:val="24"/>
          <w:szCs w:val="24"/>
          <w:u w:val="single"/>
          <w:lang w:eastAsia="hr-HR"/>
        </w:rPr>
        <w:t>Program obuhvaća sljedeće tekuće projekte:</w:t>
      </w:r>
    </w:p>
    <w:p w:rsidR="00110EB0" w:rsidRPr="00110EB0" w:rsidRDefault="00110EB0" w:rsidP="00110EB0">
      <w:pPr>
        <w:spacing w:after="0" w:line="240" w:lineRule="auto"/>
        <w:rPr>
          <w:rFonts w:ascii="Times New Roman" w:eastAsia="Calibri" w:hAnsi="Times New Roman" w:cs="Times New Roman"/>
          <w:b/>
          <w:sz w:val="24"/>
          <w:szCs w:val="24"/>
          <w:u w:val="single"/>
          <w:lang w:eastAsia="hr-HR"/>
        </w:rPr>
      </w:pPr>
    </w:p>
    <w:p w:rsidR="00110EB0" w:rsidRPr="00110EB0" w:rsidRDefault="00110EB0" w:rsidP="00110EB0">
      <w:pPr>
        <w:keepNext/>
        <w:keepLines/>
        <w:spacing w:before="200" w:after="0"/>
        <w:jc w:val="both"/>
        <w:outlineLvl w:val="2"/>
        <w:rPr>
          <w:rFonts w:ascii="Times New Roman" w:eastAsia="Calibri" w:hAnsi="Times New Roman" w:cs="Times New Roman"/>
          <w:b/>
          <w:bCs/>
          <w:color w:val="000000" w:themeColor="text1"/>
          <w:sz w:val="24"/>
          <w:szCs w:val="24"/>
          <w:lang w:eastAsia="hr-HR"/>
        </w:rPr>
      </w:pPr>
      <w:bookmarkStart w:id="108" w:name="_Toc461980119"/>
      <w:bookmarkStart w:id="109" w:name="_Toc462119798"/>
      <w:r w:rsidRPr="00110EB0">
        <w:rPr>
          <w:rFonts w:ascii="Times New Roman" w:eastAsia="Calibri" w:hAnsi="Times New Roman" w:cs="Times New Roman"/>
          <w:b/>
          <w:bCs/>
          <w:color w:val="000000" w:themeColor="text1"/>
          <w:sz w:val="24"/>
          <w:szCs w:val="24"/>
          <w:lang w:eastAsia="hr-HR"/>
        </w:rPr>
        <w:t>2.10.1. Tekući projekt T100001  Novljansko klizalište u iznosu od 29.000,00 kn</w:t>
      </w:r>
      <w:bookmarkEnd w:id="108"/>
      <w:bookmarkEnd w:id="109"/>
    </w:p>
    <w:p w:rsidR="00110EB0" w:rsidRPr="00110EB0" w:rsidRDefault="00110EB0" w:rsidP="00110EB0">
      <w:pPr>
        <w:spacing w:after="0" w:line="240" w:lineRule="auto"/>
        <w:rPr>
          <w:rFonts w:ascii="Times New Roman" w:eastAsia="Calibri" w:hAnsi="Times New Roman" w:cs="Times New Roman"/>
          <w:b/>
          <w:sz w:val="24"/>
          <w:szCs w:val="24"/>
          <w:lang w:eastAsia="hr-HR"/>
        </w:rPr>
      </w:pPr>
    </w:p>
    <w:p w:rsidR="00110EB0" w:rsidRPr="00110EB0" w:rsidRDefault="00110EB0" w:rsidP="00110EB0">
      <w:pPr>
        <w:spacing w:after="0" w:line="240" w:lineRule="auto"/>
        <w:jc w:val="both"/>
        <w:rPr>
          <w:rFonts w:ascii="Times New Roman" w:eastAsia="Calibri" w:hAnsi="Times New Roman" w:cs="Times New Roman"/>
          <w:sz w:val="24"/>
          <w:szCs w:val="24"/>
          <w:lang w:eastAsia="hr-HR"/>
        </w:rPr>
      </w:pPr>
      <w:r w:rsidRPr="00110EB0">
        <w:rPr>
          <w:rFonts w:ascii="Times New Roman" w:eastAsia="Calibri" w:hAnsi="Times New Roman" w:cs="Times New Roman"/>
          <w:sz w:val="24"/>
          <w:szCs w:val="24"/>
          <w:lang w:eastAsia="hr-HR"/>
        </w:rPr>
        <w:tab/>
        <w:t>Ovaj tekući projekt odnosi se na troškove klizališta koji je postavljen za klizališnu sezonu 2015./2016., a koji su dospjeli u ovoj godini. Projekt je ostvaren u iznosu od 26.367,80 kn ili 90,92 %.</w:t>
      </w:r>
    </w:p>
    <w:p w:rsidR="00110EB0" w:rsidRPr="00110EB0" w:rsidRDefault="00110EB0" w:rsidP="00110EB0">
      <w:pPr>
        <w:spacing w:after="0" w:line="240" w:lineRule="auto"/>
        <w:jc w:val="both"/>
        <w:rPr>
          <w:rFonts w:ascii="Times New Roman" w:eastAsia="Calibri" w:hAnsi="Times New Roman" w:cs="Times New Roman"/>
          <w:sz w:val="24"/>
          <w:szCs w:val="24"/>
          <w:lang w:eastAsia="hr-HR"/>
        </w:rPr>
      </w:pPr>
    </w:p>
    <w:p w:rsidR="00110EB0" w:rsidRPr="00110EB0" w:rsidRDefault="00110EB0" w:rsidP="00110EB0">
      <w:pPr>
        <w:spacing w:after="0" w:line="240" w:lineRule="auto"/>
        <w:jc w:val="both"/>
        <w:rPr>
          <w:rFonts w:ascii="Times New Roman" w:eastAsia="Calibri" w:hAnsi="Times New Roman" w:cs="Times New Roman"/>
          <w:sz w:val="24"/>
          <w:szCs w:val="24"/>
          <w:lang w:eastAsia="hr-HR"/>
        </w:rPr>
      </w:pPr>
      <w:r w:rsidRPr="00110EB0">
        <w:rPr>
          <w:rFonts w:ascii="Times New Roman" w:eastAsiaTheme="minorEastAsia" w:hAnsi="Times New Roman" w:cs="Times New Roman"/>
          <w:b/>
          <w:color w:val="000000" w:themeColor="text1"/>
          <w:sz w:val="24"/>
          <w:szCs w:val="24"/>
          <w:lang w:eastAsia="hr-HR"/>
        </w:rPr>
        <w:t>2.10.2. Tekući projekt T100002  Obilježavanje manifestacija u iznosu od 327.000,00 kn</w:t>
      </w:r>
    </w:p>
    <w:p w:rsidR="00110EB0" w:rsidRPr="00110EB0" w:rsidRDefault="00110EB0" w:rsidP="00110EB0">
      <w:pPr>
        <w:spacing w:after="0" w:line="240" w:lineRule="auto"/>
        <w:rPr>
          <w:rFonts w:ascii="Times New Roman" w:eastAsia="Calibri" w:hAnsi="Times New Roman" w:cs="Times New Roman"/>
          <w:b/>
          <w:sz w:val="24"/>
          <w:szCs w:val="24"/>
          <w:lang w:eastAsia="hr-HR"/>
        </w:rPr>
      </w:pPr>
    </w:p>
    <w:p w:rsidR="00110EB0" w:rsidRPr="00110EB0" w:rsidRDefault="00110EB0" w:rsidP="00110EB0">
      <w:pPr>
        <w:spacing w:after="0" w:line="240" w:lineRule="auto"/>
        <w:jc w:val="both"/>
        <w:rPr>
          <w:rFonts w:ascii="Times New Roman" w:eastAsia="Calibri" w:hAnsi="Times New Roman" w:cs="Times New Roman"/>
          <w:sz w:val="24"/>
          <w:szCs w:val="24"/>
          <w:lang w:eastAsia="hr-HR"/>
        </w:rPr>
      </w:pPr>
      <w:r w:rsidRPr="00110EB0">
        <w:rPr>
          <w:rFonts w:ascii="Times New Roman" w:eastAsia="Calibri" w:hAnsi="Times New Roman" w:cs="Times New Roman"/>
          <w:sz w:val="24"/>
          <w:szCs w:val="24"/>
          <w:lang w:eastAsia="hr-HR"/>
        </w:rPr>
        <w:tab/>
        <w:t>U polugodišnjem razdoblju ovaj tekući projekt ostvaren je u iznosu od 125.761,52 kn ili 38,46 % od plana, i to za manifestaciju „Bljesak“ te djelomično za manifestaciju „Ljeto u Novskoj i Dan novljanskih branitelja“. U okviru ovog tekućeg projekta, osim troškova manifestacija koje izravno terete Grad kao organizatora, raspisana su i dva javna poziva za sufinanciranje programa i projekata udruga za obilježavanje manifestacija, i to:</w:t>
      </w:r>
    </w:p>
    <w:p w:rsidR="00110EB0" w:rsidRPr="00110EB0" w:rsidRDefault="00110EB0" w:rsidP="00110EB0">
      <w:pPr>
        <w:spacing w:after="0" w:line="240" w:lineRule="auto"/>
        <w:jc w:val="both"/>
        <w:rPr>
          <w:rFonts w:ascii="Times New Roman" w:eastAsia="Calibri" w:hAnsi="Times New Roman" w:cs="Times New Roman"/>
          <w:sz w:val="24"/>
          <w:szCs w:val="24"/>
          <w:lang w:eastAsia="hr-HR"/>
        </w:rPr>
      </w:pPr>
    </w:p>
    <w:p w:rsidR="00110EB0" w:rsidRPr="00110EB0" w:rsidRDefault="00110EB0" w:rsidP="00110EB0">
      <w:pPr>
        <w:numPr>
          <w:ilvl w:val="0"/>
          <w:numId w:val="14"/>
        </w:numPr>
        <w:spacing w:after="0" w:line="240" w:lineRule="auto"/>
        <w:jc w:val="both"/>
        <w:rPr>
          <w:rFonts w:ascii="Times New Roman" w:eastAsia="Calibri" w:hAnsi="Times New Roman" w:cs="Times New Roman"/>
          <w:sz w:val="24"/>
          <w:szCs w:val="24"/>
          <w:lang w:eastAsia="hr-HR"/>
        </w:rPr>
      </w:pPr>
      <w:r w:rsidRPr="00110EB0">
        <w:rPr>
          <w:rFonts w:ascii="Times New Roman" w:eastAsia="Calibri" w:hAnsi="Times New Roman" w:cs="Times New Roman"/>
          <w:b/>
          <w:sz w:val="24"/>
          <w:szCs w:val="24"/>
          <w:lang w:eastAsia="hr-HR"/>
        </w:rPr>
        <w:lastRenderedPageBreak/>
        <w:t>Javni poziv za predlaganje programa i projekata za obilježavanje manifestacije „Bljesak“ koje će na području Grada Novske provoditi udruge u 2016. godini</w:t>
      </w:r>
      <w:r w:rsidRPr="00110EB0">
        <w:rPr>
          <w:rFonts w:ascii="Times New Roman" w:eastAsia="Calibri" w:hAnsi="Times New Roman" w:cs="Times New Roman"/>
          <w:sz w:val="24"/>
          <w:szCs w:val="24"/>
          <w:lang w:eastAsia="hr-HR"/>
        </w:rPr>
        <w:t xml:space="preserve"> </w:t>
      </w:r>
    </w:p>
    <w:p w:rsidR="00110EB0" w:rsidRPr="00110EB0" w:rsidRDefault="00110EB0" w:rsidP="00110EB0">
      <w:pPr>
        <w:spacing w:after="0" w:line="240" w:lineRule="auto"/>
        <w:jc w:val="both"/>
        <w:rPr>
          <w:rFonts w:ascii="Times New Roman" w:eastAsia="Calibri" w:hAnsi="Times New Roman" w:cs="Times New Roman"/>
          <w:sz w:val="24"/>
          <w:szCs w:val="24"/>
          <w:lang w:eastAsia="hr-HR"/>
        </w:rPr>
      </w:pPr>
    </w:p>
    <w:p w:rsidR="00110EB0" w:rsidRPr="00110EB0" w:rsidRDefault="00110EB0" w:rsidP="00110EB0">
      <w:pPr>
        <w:spacing w:after="0" w:line="240" w:lineRule="auto"/>
        <w:jc w:val="both"/>
        <w:rPr>
          <w:rFonts w:ascii="Times New Roman" w:eastAsia="Calibri" w:hAnsi="Times New Roman" w:cs="Times New Roman"/>
          <w:sz w:val="24"/>
          <w:szCs w:val="24"/>
          <w:lang w:eastAsia="hr-HR"/>
        </w:rPr>
      </w:pPr>
      <w:r w:rsidRPr="00110EB0">
        <w:rPr>
          <w:rFonts w:ascii="Times New Roman" w:eastAsia="Calibri" w:hAnsi="Times New Roman" w:cs="Times New Roman"/>
          <w:sz w:val="24"/>
          <w:szCs w:val="24"/>
          <w:lang w:eastAsia="hr-HR"/>
        </w:rPr>
        <w:tab/>
        <w:t>Javni poziv je objavljen 18. ožujka 2016. godine, a nakon propisane procedure Odlukom Gradonačelnika donacije su dodijeljene dana 28. travnja 2016. godine za programe i projekte udruga kojima se obilježila manifestacija „Bljesak“ u 2016. godini za sljedeće projekte i u sljedećim iznosima donacija:</w:t>
      </w:r>
    </w:p>
    <w:p w:rsidR="00110EB0" w:rsidRPr="00110EB0" w:rsidRDefault="00110EB0" w:rsidP="00110EB0">
      <w:pPr>
        <w:spacing w:after="0" w:line="240" w:lineRule="auto"/>
        <w:jc w:val="both"/>
        <w:rPr>
          <w:rFonts w:ascii="Times New Roman" w:eastAsia="Times New Roman" w:hAnsi="Times New Roman" w:cs="Times New Roman"/>
          <w:sz w:val="24"/>
          <w:szCs w:val="24"/>
          <w:lang w:eastAsia="hr-HR"/>
        </w:rPr>
      </w:pPr>
    </w:p>
    <w:tbl>
      <w:tblPr>
        <w:tblW w:w="893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2551"/>
        <w:gridCol w:w="4536"/>
        <w:gridCol w:w="1418"/>
      </w:tblGrid>
      <w:tr w:rsidR="00110EB0" w:rsidRPr="00110EB0" w:rsidTr="009A70ED">
        <w:tc>
          <w:tcPr>
            <w:tcW w:w="425" w:type="dxa"/>
            <w:shd w:val="clear" w:color="auto" w:fill="auto"/>
          </w:tcPr>
          <w:p w:rsidR="00110EB0" w:rsidRPr="00110EB0" w:rsidRDefault="00110EB0" w:rsidP="00110EB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1.</w:t>
            </w:r>
          </w:p>
        </w:tc>
        <w:tc>
          <w:tcPr>
            <w:tcW w:w="2551" w:type="dxa"/>
            <w:shd w:val="clear" w:color="auto" w:fill="auto"/>
          </w:tcPr>
          <w:p w:rsidR="00110EB0" w:rsidRPr="00110EB0" w:rsidRDefault="00110EB0" w:rsidP="00110EB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Društvo likovnih autora Novska</w:t>
            </w:r>
          </w:p>
        </w:tc>
        <w:tc>
          <w:tcPr>
            <w:tcW w:w="4536" w:type="dxa"/>
          </w:tcPr>
          <w:p w:rsidR="00110EB0" w:rsidRPr="00110EB0" w:rsidRDefault="00110EB0" w:rsidP="00110EB0">
            <w:pPr>
              <w:widowControl w:val="0"/>
              <w:autoSpaceDE w:val="0"/>
              <w:autoSpaceDN w:val="0"/>
              <w:adjustRightInd w:val="0"/>
              <w:spacing w:after="0" w:line="240" w:lineRule="auto"/>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Likovna kolonija „Bljesak na dlanu“</w:t>
            </w:r>
          </w:p>
        </w:tc>
        <w:tc>
          <w:tcPr>
            <w:tcW w:w="1418" w:type="dxa"/>
            <w:shd w:val="clear" w:color="auto" w:fill="auto"/>
          </w:tcPr>
          <w:p w:rsidR="00110EB0" w:rsidRPr="00110EB0" w:rsidRDefault="00110EB0" w:rsidP="00110EB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 xml:space="preserve">866,00 kn </w:t>
            </w:r>
          </w:p>
        </w:tc>
      </w:tr>
      <w:tr w:rsidR="00110EB0" w:rsidRPr="00110EB0" w:rsidTr="009A70ED">
        <w:tc>
          <w:tcPr>
            <w:tcW w:w="425" w:type="dxa"/>
            <w:shd w:val="clear" w:color="auto" w:fill="auto"/>
          </w:tcPr>
          <w:p w:rsidR="00110EB0" w:rsidRPr="00110EB0" w:rsidRDefault="00110EB0" w:rsidP="00110EB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2.</w:t>
            </w:r>
          </w:p>
        </w:tc>
        <w:tc>
          <w:tcPr>
            <w:tcW w:w="2551" w:type="dxa"/>
            <w:shd w:val="clear" w:color="auto" w:fill="auto"/>
          </w:tcPr>
          <w:p w:rsidR="00110EB0" w:rsidRPr="00110EB0" w:rsidRDefault="00110EB0" w:rsidP="00110EB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Klapa „Ogrc“ Novska</w:t>
            </w:r>
          </w:p>
        </w:tc>
        <w:tc>
          <w:tcPr>
            <w:tcW w:w="4536" w:type="dxa"/>
          </w:tcPr>
          <w:p w:rsidR="00110EB0" w:rsidRPr="00110EB0" w:rsidRDefault="00110EB0" w:rsidP="00110EB0">
            <w:pPr>
              <w:widowControl w:val="0"/>
              <w:autoSpaceDE w:val="0"/>
              <w:autoSpaceDN w:val="0"/>
              <w:adjustRightInd w:val="0"/>
              <w:spacing w:after="0" w:line="240" w:lineRule="auto"/>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Koncert povodom obilježavanja manifestacije „Bljesak“</w:t>
            </w:r>
          </w:p>
        </w:tc>
        <w:tc>
          <w:tcPr>
            <w:tcW w:w="1418" w:type="dxa"/>
            <w:shd w:val="clear" w:color="auto" w:fill="auto"/>
          </w:tcPr>
          <w:p w:rsidR="00110EB0" w:rsidRPr="00110EB0" w:rsidRDefault="00110EB0" w:rsidP="00110EB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1.200,00 kn</w:t>
            </w:r>
          </w:p>
        </w:tc>
      </w:tr>
      <w:tr w:rsidR="00110EB0" w:rsidRPr="00110EB0" w:rsidTr="009A70ED">
        <w:tc>
          <w:tcPr>
            <w:tcW w:w="425" w:type="dxa"/>
            <w:shd w:val="clear" w:color="auto" w:fill="auto"/>
          </w:tcPr>
          <w:p w:rsidR="00110EB0" w:rsidRPr="00110EB0" w:rsidRDefault="00110EB0" w:rsidP="00110EB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hr-HR"/>
              </w:rPr>
            </w:pPr>
          </w:p>
          <w:p w:rsidR="00110EB0" w:rsidRPr="00110EB0" w:rsidRDefault="00110EB0" w:rsidP="00110EB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3.</w:t>
            </w:r>
          </w:p>
        </w:tc>
        <w:tc>
          <w:tcPr>
            <w:tcW w:w="2551" w:type="dxa"/>
            <w:shd w:val="clear" w:color="auto" w:fill="auto"/>
          </w:tcPr>
          <w:p w:rsidR="00110EB0" w:rsidRPr="00110EB0" w:rsidRDefault="00110EB0" w:rsidP="00110EB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hr-HR"/>
              </w:rPr>
            </w:pPr>
          </w:p>
          <w:p w:rsidR="00110EB0" w:rsidRPr="00110EB0" w:rsidRDefault="00110EB0" w:rsidP="00110EB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PD „Zmajevac“ Novska</w:t>
            </w:r>
          </w:p>
        </w:tc>
        <w:tc>
          <w:tcPr>
            <w:tcW w:w="4536" w:type="dxa"/>
          </w:tcPr>
          <w:p w:rsidR="00110EB0" w:rsidRPr="00110EB0" w:rsidRDefault="00110EB0" w:rsidP="00110EB0">
            <w:pPr>
              <w:widowControl w:val="0"/>
              <w:autoSpaceDE w:val="0"/>
              <w:autoSpaceDN w:val="0"/>
              <w:adjustRightInd w:val="0"/>
              <w:spacing w:after="0" w:line="240" w:lineRule="auto"/>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19. planinarski pohod putom VRA „Bljesak“ i obilježavanje 21. obljetnice VRA „Bljesak“ (dodatno trasiranje staza i putova na Novljanskom brdu)</w:t>
            </w:r>
          </w:p>
        </w:tc>
        <w:tc>
          <w:tcPr>
            <w:tcW w:w="1418" w:type="dxa"/>
            <w:shd w:val="clear" w:color="auto" w:fill="auto"/>
          </w:tcPr>
          <w:p w:rsidR="00110EB0" w:rsidRPr="00110EB0" w:rsidRDefault="00110EB0" w:rsidP="00110EB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3.000,00 kn</w:t>
            </w:r>
          </w:p>
        </w:tc>
      </w:tr>
      <w:tr w:rsidR="00110EB0" w:rsidRPr="00110EB0" w:rsidTr="009A70ED">
        <w:tc>
          <w:tcPr>
            <w:tcW w:w="425" w:type="dxa"/>
            <w:shd w:val="clear" w:color="auto" w:fill="auto"/>
          </w:tcPr>
          <w:p w:rsidR="00110EB0" w:rsidRPr="00110EB0" w:rsidRDefault="00110EB0" w:rsidP="00110EB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4.</w:t>
            </w:r>
          </w:p>
        </w:tc>
        <w:tc>
          <w:tcPr>
            <w:tcW w:w="2551" w:type="dxa"/>
            <w:shd w:val="clear" w:color="auto" w:fill="auto"/>
          </w:tcPr>
          <w:p w:rsidR="00110EB0" w:rsidRPr="00110EB0" w:rsidRDefault="00110EB0" w:rsidP="00110EB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Taekwondo klub „Ogrc“ Novska</w:t>
            </w:r>
          </w:p>
        </w:tc>
        <w:tc>
          <w:tcPr>
            <w:tcW w:w="4536" w:type="dxa"/>
          </w:tcPr>
          <w:p w:rsidR="00110EB0" w:rsidRPr="00110EB0" w:rsidRDefault="00110EB0" w:rsidP="00110EB0">
            <w:pPr>
              <w:widowControl w:val="0"/>
              <w:autoSpaceDE w:val="0"/>
              <w:autoSpaceDN w:val="0"/>
              <w:adjustRightInd w:val="0"/>
              <w:spacing w:after="0" w:line="240" w:lineRule="auto"/>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12. memorijalni taekwondo turnir „Bljesak 1995.“</w:t>
            </w:r>
          </w:p>
        </w:tc>
        <w:tc>
          <w:tcPr>
            <w:tcW w:w="1418" w:type="dxa"/>
            <w:shd w:val="clear" w:color="auto" w:fill="auto"/>
          </w:tcPr>
          <w:p w:rsidR="00110EB0" w:rsidRPr="00110EB0" w:rsidRDefault="00110EB0" w:rsidP="00110EB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9.000,00 kn</w:t>
            </w:r>
          </w:p>
        </w:tc>
      </w:tr>
      <w:tr w:rsidR="00110EB0" w:rsidRPr="00110EB0" w:rsidTr="009A70ED">
        <w:tc>
          <w:tcPr>
            <w:tcW w:w="425" w:type="dxa"/>
            <w:shd w:val="clear" w:color="auto" w:fill="auto"/>
          </w:tcPr>
          <w:p w:rsidR="00110EB0" w:rsidRPr="00110EB0" w:rsidRDefault="00110EB0" w:rsidP="00110EB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5.</w:t>
            </w:r>
          </w:p>
        </w:tc>
        <w:tc>
          <w:tcPr>
            <w:tcW w:w="2551" w:type="dxa"/>
            <w:shd w:val="clear" w:color="auto" w:fill="auto"/>
          </w:tcPr>
          <w:p w:rsidR="00110EB0" w:rsidRPr="00110EB0" w:rsidRDefault="00110EB0" w:rsidP="00110EB0">
            <w:pPr>
              <w:widowControl w:val="0"/>
              <w:autoSpaceDE w:val="0"/>
              <w:autoSpaceDN w:val="0"/>
              <w:adjustRightInd w:val="0"/>
              <w:spacing w:after="0" w:line="240" w:lineRule="auto"/>
              <w:jc w:val="both"/>
              <w:rPr>
                <w:rFonts w:ascii="Times New Roman" w:eastAsia="Times New Roman" w:hAnsi="Times New Roman" w:cs="Times New Roman"/>
                <w:lang w:eastAsia="hr-HR"/>
              </w:rPr>
            </w:pPr>
            <w:r w:rsidRPr="00110EB0">
              <w:rPr>
                <w:rFonts w:ascii="Times New Roman" w:eastAsia="Times New Roman" w:hAnsi="Times New Roman" w:cs="Times New Roman"/>
                <w:lang w:eastAsia="hr-HR"/>
              </w:rPr>
              <w:t>Udruga uzgajivača konja „Hrvatski posavac“</w:t>
            </w:r>
          </w:p>
        </w:tc>
        <w:tc>
          <w:tcPr>
            <w:tcW w:w="4536" w:type="dxa"/>
          </w:tcPr>
          <w:p w:rsidR="00110EB0" w:rsidRPr="00110EB0" w:rsidRDefault="00110EB0" w:rsidP="00110EB0">
            <w:pPr>
              <w:widowControl w:val="0"/>
              <w:autoSpaceDE w:val="0"/>
              <w:autoSpaceDN w:val="0"/>
              <w:adjustRightInd w:val="0"/>
              <w:spacing w:after="0" w:line="240" w:lineRule="auto"/>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Izložba konja autohtone pasmine hrvatski posavac</w:t>
            </w:r>
          </w:p>
        </w:tc>
        <w:tc>
          <w:tcPr>
            <w:tcW w:w="1418" w:type="dxa"/>
            <w:shd w:val="clear" w:color="auto" w:fill="auto"/>
          </w:tcPr>
          <w:p w:rsidR="00110EB0" w:rsidRPr="00110EB0" w:rsidRDefault="00110EB0" w:rsidP="00110EB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2.350,00 kn</w:t>
            </w:r>
          </w:p>
        </w:tc>
      </w:tr>
      <w:tr w:rsidR="00110EB0" w:rsidRPr="00110EB0" w:rsidTr="009A70ED">
        <w:tc>
          <w:tcPr>
            <w:tcW w:w="425" w:type="dxa"/>
            <w:shd w:val="clear" w:color="auto" w:fill="auto"/>
          </w:tcPr>
          <w:p w:rsidR="00110EB0" w:rsidRPr="00110EB0" w:rsidRDefault="00110EB0" w:rsidP="00110EB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6.</w:t>
            </w:r>
          </w:p>
        </w:tc>
        <w:tc>
          <w:tcPr>
            <w:tcW w:w="2551" w:type="dxa"/>
            <w:shd w:val="clear" w:color="auto" w:fill="auto"/>
          </w:tcPr>
          <w:p w:rsidR="00110EB0" w:rsidRPr="00110EB0" w:rsidRDefault="00110EB0" w:rsidP="00110EB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Rukometni klub Novska</w:t>
            </w:r>
          </w:p>
        </w:tc>
        <w:tc>
          <w:tcPr>
            <w:tcW w:w="4536" w:type="dxa"/>
          </w:tcPr>
          <w:p w:rsidR="00110EB0" w:rsidRPr="00110EB0" w:rsidRDefault="00110EB0" w:rsidP="00110EB0">
            <w:pPr>
              <w:widowControl w:val="0"/>
              <w:autoSpaceDE w:val="0"/>
              <w:autoSpaceDN w:val="0"/>
              <w:adjustRightInd w:val="0"/>
              <w:spacing w:after="0" w:line="240" w:lineRule="auto"/>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Obilježavanje manifestacije „Bljesak“ – rukometni turnir</w:t>
            </w:r>
          </w:p>
        </w:tc>
        <w:tc>
          <w:tcPr>
            <w:tcW w:w="1418" w:type="dxa"/>
            <w:shd w:val="clear" w:color="auto" w:fill="auto"/>
          </w:tcPr>
          <w:p w:rsidR="00110EB0" w:rsidRPr="00110EB0" w:rsidRDefault="00110EB0" w:rsidP="00110EB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5.284,00 kn</w:t>
            </w:r>
          </w:p>
        </w:tc>
      </w:tr>
      <w:tr w:rsidR="00110EB0" w:rsidRPr="00110EB0" w:rsidTr="009A70ED">
        <w:tc>
          <w:tcPr>
            <w:tcW w:w="425" w:type="dxa"/>
            <w:shd w:val="clear" w:color="auto" w:fill="auto"/>
          </w:tcPr>
          <w:p w:rsidR="00110EB0" w:rsidRPr="00110EB0" w:rsidRDefault="00110EB0" w:rsidP="00110EB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7.</w:t>
            </w:r>
          </w:p>
        </w:tc>
        <w:tc>
          <w:tcPr>
            <w:tcW w:w="2551" w:type="dxa"/>
            <w:shd w:val="clear" w:color="auto" w:fill="auto"/>
          </w:tcPr>
          <w:p w:rsidR="00110EB0" w:rsidRPr="00110EB0" w:rsidRDefault="00110EB0" w:rsidP="00110EB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Ženski kuglački klub Novska</w:t>
            </w:r>
          </w:p>
        </w:tc>
        <w:tc>
          <w:tcPr>
            <w:tcW w:w="4536" w:type="dxa"/>
          </w:tcPr>
          <w:p w:rsidR="00110EB0" w:rsidRPr="00110EB0" w:rsidRDefault="00110EB0" w:rsidP="00110EB0">
            <w:pPr>
              <w:widowControl w:val="0"/>
              <w:autoSpaceDE w:val="0"/>
              <w:autoSpaceDN w:val="0"/>
              <w:adjustRightInd w:val="0"/>
              <w:spacing w:after="0" w:line="240" w:lineRule="auto"/>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Obilježavanje manifestacije „Bljesak“ – ženski kuglački turnir</w:t>
            </w:r>
          </w:p>
        </w:tc>
        <w:tc>
          <w:tcPr>
            <w:tcW w:w="1418" w:type="dxa"/>
            <w:shd w:val="clear" w:color="auto" w:fill="auto"/>
          </w:tcPr>
          <w:p w:rsidR="00110EB0" w:rsidRPr="00110EB0" w:rsidRDefault="00110EB0" w:rsidP="00110EB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2.800,00 kn</w:t>
            </w:r>
          </w:p>
        </w:tc>
      </w:tr>
      <w:tr w:rsidR="00110EB0" w:rsidRPr="00110EB0" w:rsidTr="009A70ED">
        <w:trPr>
          <w:trHeight w:val="418"/>
        </w:trPr>
        <w:tc>
          <w:tcPr>
            <w:tcW w:w="425" w:type="dxa"/>
            <w:shd w:val="clear" w:color="auto" w:fill="auto"/>
          </w:tcPr>
          <w:p w:rsidR="00110EB0" w:rsidRPr="00110EB0" w:rsidRDefault="00110EB0" w:rsidP="00110EB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8.</w:t>
            </w:r>
          </w:p>
        </w:tc>
        <w:tc>
          <w:tcPr>
            <w:tcW w:w="2551" w:type="dxa"/>
            <w:shd w:val="clear" w:color="auto" w:fill="auto"/>
          </w:tcPr>
          <w:p w:rsidR="00110EB0" w:rsidRPr="00110EB0" w:rsidRDefault="00110EB0" w:rsidP="00110EB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ŠRD „Karas“ Novska</w:t>
            </w:r>
          </w:p>
        </w:tc>
        <w:tc>
          <w:tcPr>
            <w:tcW w:w="4536" w:type="dxa"/>
          </w:tcPr>
          <w:p w:rsidR="00110EB0" w:rsidRPr="00110EB0" w:rsidRDefault="00110EB0" w:rsidP="00110EB0">
            <w:pPr>
              <w:widowControl w:val="0"/>
              <w:autoSpaceDE w:val="0"/>
              <w:autoSpaceDN w:val="0"/>
              <w:adjustRightInd w:val="0"/>
              <w:spacing w:after="0" w:line="240" w:lineRule="auto"/>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16. šaranski kup „Bljesak“</w:t>
            </w:r>
          </w:p>
        </w:tc>
        <w:tc>
          <w:tcPr>
            <w:tcW w:w="1418" w:type="dxa"/>
            <w:shd w:val="clear" w:color="auto" w:fill="auto"/>
          </w:tcPr>
          <w:p w:rsidR="00110EB0" w:rsidRPr="00110EB0" w:rsidRDefault="00110EB0" w:rsidP="00110EB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1.500,00 kn</w:t>
            </w:r>
          </w:p>
        </w:tc>
      </w:tr>
    </w:tbl>
    <w:p w:rsidR="00110EB0" w:rsidRPr="00110EB0" w:rsidRDefault="00110EB0" w:rsidP="00110EB0">
      <w:pPr>
        <w:spacing w:after="0" w:line="240" w:lineRule="auto"/>
        <w:jc w:val="both"/>
        <w:rPr>
          <w:rFonts w:ascii="Times New Roman" w:eastAsia="Times New Roman" w:hAnsi="Times New Roman" w:cs="Times New Roman"/>
          <w:sz w:val="24"/>
          <w:szCs w:val="24"/>
          <w:lang w:eastAsia="hr-HR"/>
        </w:rPr>
      </w:pPr>
    </w:p>
    <w:p w:rsidR="00110EB0" w:rsidRPr="00110EB0" w:rsidRDefault="00110EB0" w:rsidP="00110EB0">
      <w:pPr>
        <w:numPr>
          <w:ilvl w:val="0"/>
          <w:numId w:val="14"/>
        </w:numPr>
        <w:spacing w:after="0" w:line="240" w:lineRule="auto"/>
        <w:jc w:val="both"/>
        <w:rPr>
          <w:rFonts w:ascii="Times New Roman" w:eastAsia="Times New Roman" w:hAnsi="Times New Roman" w:cs="Times New Roman"/>
          <w:sz w:val="24"/>
          <w:szCs w:val="24"/>
          <w:lang w:eastAsia="hr-HR"/>
        </w:rPr>
      </w:pPr>
      <w:r w:rsidRPr="00110EB0">
        <w:rPr>
          <w:rFonts w:ascii="Times New Roman" w:eastAsia="Calibri" w:hAnsi="Times New Roman" w:cs="Times New Roman"/>
          <w:b/>
          <w:sz w:val="24"/>
          <w:szCs w:val="24"/>
          <w:lang w:eastAsia="hr-HR"/>
        </w:rPr>
        <w:t>Javni poziv za predlaganje programa i projekata za obilježavanje manifestacije „Ljeto u Novskoj“ koje će na području Grada Novske provoditi udruge u 2016. godini</w:t>
      </w:r>
    </w:p>
    <w:p w:rsidR="00110EB0" w:rsidRPr="00110EB0" w:rsidRDefault="00110EB0" w:rsidP="00110EB0">
      <w:pPr>
        <w:spacing w:after="0" w:line="240" w:lineRule="auto"/>
        <w:jc w:val="both"/>
        <w:rPr>
          <w:rFonts w:ascii="Times New Roman" w:eastAsia="Calibri" w:hAnsi="Times New Roman" w:cs="Times New Roman"/>
          <w:sz w:val="24"/>
          <w:szCs w:val="24"/>
          <w:lang w:eastAsia="hr-HR"/>
        </w:rPr>
      </w:pPr>
    </w:p>
    <w:p w:rsidR="00110EB0" w:rsidRPr="00110EB0" w:rsidRDefault="00110EB0" w:rsidP="00110EB0">
      <w:pPr>
        <w:spacing w:after="0" w:line="240" w:lineRule="auto"/>
        <w:jc w:val="both"/>
        <w:rPr>
          <w:rFonts w:ascii="Times New Roman" w:eastAsia="Calibri" w:hAnsi="Times New Roman" w:cs="Times New Roman"/>
          <w:sz w:val="24"/>
          <w:szCs w:val="24"/>
          <w:lang w:eastAsia="hr-HR"/>
        </w:rPr>
      </w:pPr>
      <w:r w:rsidRPr="00110EB0">
        <w:rPr>
          <w:rFonts w:ascii="Times New Roman" w:eastAsia="Calibri" w:hAnsi="Times New Roman" w:cs="Times New Roman"/>
          <w:sz w:val="24"/>
          <w:szCs w:val="24"/>
          <w:lang w:eastAsia="hr-HR"/>
        </w:rPr>
        <w:tab/>
        <w:t xml:space="preserve">Javni poziv  je objavljen 13. travnja 2016. godine, a nakon propisane procedure Odlukom Gradonačelnika donacije su dodijeljene dana 30. svibnja 2016. godine za programe i projekte kojima se obilježila </w:t>
      </w:r>
      <w:r w:rsidRPr="00110EB0">
        <w:rPr>
          <w:rFonts w:ascii="Times New Roman" w:eastAsia="Calibri" w:hAnsi="Times New Roman" w:cs="Times New Roman"/>
          <w:color w:val="000000" w:themeColor="text1"/>
          <w:sz w:val="24"/>
          <w:szCs w:val="24"/>
          <w:lang w:eastAsia="hr-HR"/>
        </w:rPr>
        <w:t>manifestacija „Ljeto u Novskoj“</w:t>
      </w:r>
      <w:r w:rsidRPr="00110EB0">
        <w:rPr>
          <w:rFonts w:ascii="Times New Roman" w:eastAsia="Calibri" w:hAnsi="Times New Roman" w:cs="Times New Roman"/>
          <w:sz w:val="24"/>
          <w:szCs w:val="24"/>
          <w:lang w:eastAsia="hr-HR"/>
        </w:rPr>
        <w:t xml:space="preserve"> sljedećim udrugama i u sljedećim iznosima donacija:</w:t>
      </w:r>
    </w:p>
    <w:p w:rsidR="00110EB0" w:rsidRPr="00110EB0" w:rsidRDefault="00110EB0" w:rsidP="00110EB0">
      <w:pPr>
        <w:spacing w:after="0" w:line="240" w:lineRule="auto"/>
        <w:jc w:val="both"/>
        <w:rPr>
          <w:rFonts w:ascii="Times New Roman" w:eastAsia="Times New Roman" w:hAnsi="Times New Roman" w:cs="Times New Roman"/>
          <w:b/>
          <w:sz w:val="24"/>
          <w:szCs w:val="24"/>
          <w:lang w:eastAsia="hr-HR"/>
        </w:rPr>
      </w:pPr>
    </w:p>
    <w:tbl>
      <w:tblPr>
        <w:tblW w:w="893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2749"/>
        <w:gridCol w:w="4338"/>
        <w:gridCol w:w="1418"/>
      </w:tblGrid>
      <w:tr w:rsidR="00110EB0" w:rsidRPr="00110EB0" w:rsidTr="009A70ED">
        <w:tc>
          <w:tcPr>
            <w:tcW w:w="425" w:type="dxa"/>
            <w:shd w:val="clear" w:color="auto" w:fill="auto"/>
          </w:tcPr>
          <w:p w:rsidR="00110EB0" w:rsidRPr="00110EB0" w:rsidRDefault="00110EB0" w:rsidP="00110EB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1.</w:t>
            </w:r>
          </w:p>
        </w:tc>
        <w:tc>
          <w:tcPr>
            <w:tcW w:w="2749" w:type="dxa"/>
            <w:shd w:val="clear" w:color="auto" w:fill="auto"/>
          </w:tcPr>
          <w:p w:rsidR="00110EB0" w:rsidRPr="00110EB0" w:rsidRDefault="00110EB0" w:rsidP="00110EB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Atletski klub „Novljanska grupa atletičara“ Novska</w:t>
            </w:r>
          </w:p>
        </w:tc>
        <w:tc>
          <w:tcPr>
            <w:tcW w:w="4338" w:type="dxa"/>
          </w:tcPr>
          <w:p w:rsidR="00110EB0" w:rsidRPr="00110EB0" w:rsidRDefault="00110EB0" w:rsidP="00110EB0">
            <w:pPr>
              <w:widowControl w:val="0"/>
              <w:autoSpaceDE w:val="0"/>
              <w:autoSpaceDN w:val="0"/>
              <w:adjustRightInd w:val="0"/>
              <w:spacing w:after="0" w:line="240" w:lineRule="auto"/>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Novska run - Spartana</w:t>
            </w:r>
          </w:p>
        </w:tc>
        <w:tc>
          <w:tcPr>
            <w:tcW w:w="1418" w:type="dxa"/>
            <w:shd w:val="clear" w:color="auto" w:fill="auto"/>
          </w:tcPr>
          <w:p w:rsidR="00110EB0" w:rsidRPr="00110EB0" w:rsidRDefault="00110EB0" w:rsidP="00110EB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 xml:space="preserve">6.557,12 kn </w:t>
            </w:r>
          </w:p>
        </w:tc>
      </w:tr>
      <w:tr w:rsidR="00110EB0" w:rsidRPr="00110EB0" w:rsidTr="009A70ED">
        <w:tc>
          <w:tcPr>
            <w:tcW w:w="425" w:type="dxa"/>
            <w:shd w:val="clear" w:color="auto" w:fill="auto"/>
          </w:tcPr>
          <w:p w:rsidR="00110EB0" w:rsidRPr="00110EB0" w:rsidRDefault="00110EB0" w:rsidP="00110EB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2.</w:t>
            </w:r>
          </w:p>
        </w:tc>
        <w:tc>
          <w:tcPr>
            <w:tcW w:w="2749" w:type="dxa"/>
            <w:shd w:val="clear" w:color="auto" w:fill="auto"/>
          </w:tcPr>
          <w:p w:rsidR="00110EB0" w:rsidRPr="00110EB0" w:rsidRDefault="00110EB0" w:rsidP="00110EB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Društvo likovnih autora Novska</w:t>
            </w:r>
          </w:p>
        </w:tc>
        <w:tc>
          <w:tcPr>
            <w:tcW w:w="4338" w:type="dxa"/>
          </w:tcPr>
          <w:p w:rsidR="00110EB0" w:rsidRPr="00110EB0" w:rsidRDefault="00110EB0" w:rsidP="00110EB0">
            <w:pPr>
              <w:widowControl w:val="0"/>
              <w:autoSpaceDE w:val="0"/>
              <w:autoSpaceDN w:val="0"/>
              <w:adjustRightInd w:val="0"/>
              <w:spacing w:after="0" w:line="240" w:lineRule="auto"/>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Likovna kolonija „Dlan-o-bran“</w:t>
            </w:r>
          </w:p>
        </w:tc>
        <w:tc>
          <w:tcPr>
            <w:tcW w:w="1418" w:type="dxa"/>
            <w:shd w:val="clear" w:color="auto" w:fill="auto"/>
          </w:tcPr>
          <w:p w:rsidR="00110EB0" w:rsidRPr="00110EB0" w:rsidRDefault="00110EB0" w:rsidP="00110EB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1.430,00 kn</w:t>
            </w:r>
          </w:p>
        </w:tc>
      </w:tr>
      <w:tr w:rsidR="00110EB0" w:rsidRPr="00110EB0" w:rsidTr="009A70ED">
        <w:trPr>
          <w:trHeight w:val="445"/>
        </w:trPr>
        <w:tc>
          <w:tcPr>
            <w:tcW w:w="425" w:type="dxa"/>
            <w:shd w:val="clear" w:color="auto" w:fill="auto"/>
          </w:tcPr>
          <w:p w:rsidR="00110EB0" w:rsidRPr="00110EB0" w:rsidRDefault="00110EB0" w:rsidP="00110EB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3.</w:t>
            </w:r>
          </w:p>
        </w:tc>
        <w:tc>
          <w:tcPr>
            <w:tcW w:w="2749" w:type="dxa"/>
            <w:shd w:val="clear" w:color="auto" w:fill="auto"/>
          </w:tcPr>
          <w:p w:rsidR="00110EB0" w:rsidRPr="00110EB0" w:rsidRDefault="00110EB0" w:rsidP="00110EB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Klapa „Ogrc“ Novska</w:t>
            </w:r>
          </w:p>
        </w:tc>
        <w:tc>
          <w:tcPr>
            <w:tcW w:w="4338" w:type="dxa"/>
          </w:tcPr>
          <w:p w:rsidR="00110EB0" w:rsidRPr="00110EB0" w:rsidRDefault="00110EB0" w:rsidP="00110EB0">
            <w:pPr>
              <w:widowControl w:val="0"/>
              <w:autoSpaceDE w:val="0"/>
              <w:autoSpaceDN w:val="0"/>
              <w:adjustRightInd w:val="0"/>
              <w:spacing w:after="0" w:line="240" w:lineRule="auto"/>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„Ljeto u Novskoj 2016.“ - koncert</w:t>
            </w:r>
          </w:p>
        </w:tc>
        <w:tc>
          <w:tcPr>
            <w:tcW w:w="1418" w:type="dxa"/>
            <w:shd w:val="clear" w:color="auto" w:fill="auto"/>
          </w:tcPr>
          <w:p w:rsidR="00110EB0" w:rsidRPr="00110EB0" w:rsidRDefault="00110EB0" w:rsidP="00110EB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1.156,65 kn</w:t>
            </w:r>
          </w:p>
        </w:tc>
      </w:tr>
      <w:tr w:rsidR="00110EB0" w:rsidRPr="00110EB0" w:rsidTr="009A70ED">
        <w:tc>
          <w:tcPr>
            <w:tcW w:w="425" w:type="dxa"/>
            <w:shd w:val="clear" w:color="auto" w:fill="auto"/>
          </w:tcPr>
          <w:p w:rsidR="00110EB0" w:rsidRPr="00110EB0" w:rsidRDefault="00110EB0" w:rsidP="00110EB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4.</w:t>
            </w:r>
          </w:p>
        </w:tc>
        <w:tc>
          <w:tcPr>
            <w:tcW w:w="2749" w:type="dxa"/>
            <w:shd w:val="clear" w:color="auto" w:fill="auto"/>
          </w:tcPr>
          <w:p w:rsidR="00110EB0" w:rsidRPr="00110EB0" w:rsidRDefault="00110EB0" w:rsidP="00110EB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KUD „Javor“ Jazavica-Voćarica-Roždanik</w:t>
            </w:r>
          </w:p>
        </w:tc>
        <w:tc>
          <w:tcPr>
            <w:tcW w:w="4338" w:type="dxa"/>
          </w:tcPr>
          <w:p w:rsidR="00110EB0" w:rsidRPr="00110EB0" w:rsidRDefault="00110EB0" w:rsidP="00110EB0">
            <w:pPr>
              <w:widowControl w:val="0"/>
              <w:autoSpaceDE w:val="0"/>
              <w:autoSpaceDN w:val="0"/>
              <w:adjustRightInd w:val="0"/>
              <w:spacing w:after="0" w:line="240" w:lineRule="auto"/>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2. zapadno-slavonska kulenijada-Jazavica-Novska 2016.</w:t>
            </w:r>
          </w:p>
        </w:tc>
        <w:tc>
          <w:tcPr>
            <w:tcW w:w="1418" w:type="dxa"/>
            <w:shd w:val="clear" w:color="auto" w:fill="auto"/>
          </w:tcPr>
          <w:p w:rsidR="00110EB0" w:rsidRPr="00110EB0" w:rsidRDefault="00110EB0" w:rsidP="00110EB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3.500,00 kn</w:t>
            </w:r>
          </w:p>
        </w:tc>
      </w:tr>
      <w:tr w:rsidR="00110EB0" w:rsidRPr="00110EB0" w:rsidTr="009A70ED">
        <w:tc>
          <w:tcPr>
            <w:tcW w:w="425" w:type="dxa"/>
            <w:shd w:val="clear" w:color="auto" w:fill="auto"/>
          </w:tcPr>
          <w:p w:rsidR="00110EB0" w:rsidRPr="00110EB0" w:rsidRDefault="00110EB0" w:rsidP="00110EB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5.</w:t>
            </w:r>
          </w:p>
        </w:tc>
        <w:tc>
          <w:tcPr>
            <w:tcW w:w="2749" w:type="dxa"/>
            <w:shd w:val="clear" w:color="auto" w:fill="auto"/>
          </w:tcPr>
          <w:p w:rsidR="00110EB0" w:rsidRPr="00110EB0" w:rsidRDefault="00110EB0" w:rsidP="00110EB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Moto-klub „Škorpion“ Novska</w:t>
            </w:r>
          </w:p>
        </w:tc>
        <w:tc>
          <w:tcPr>
            <w:tcW w:w="4338" w:type="dxa"/>
          </w:tcPr>
          <w:p w:rsidR="00110EB0" w:rsidRPr="00110EB0" w:rsidRDefault="00110EB0" w:rsidP="00110EB0">
            <w:pPr>
              <w:widowControl w:val="0"/>
              <w:autoSpaceDE w:val="0"/>
              <w:autoSpaceDN w:val="0"/>
              <w:adjustRightInd w:val="0"/>
              <w:spacing w:after="0" w:line="240" w:lineRule="auto"/>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Ljeto u Novskoj – „Moto susret 2016.“</w:t>
            </w:r>
          </w:p>
        </w:tc>
        <w:tc>
          <w:tcPr>
            <w:tcW w:w="1418" w:type="dxa"/>
            <w:shd w:val="clear" w:color="auto" w:fill="auto"/>
          </w:tcPr>
          <w:p w:rsidR="00110EB0" w:rsidRPr="00110EB0" w:rsidRDefault="00110EB0" w:rsidP="00110EB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9.986,23 kn</w:t>
            </w:r>
          </w:p>
        </w:tc>
      </w:tr>
      <w:tr w:rsidR="00110EB0" w:rsidRPr="00110EB0" w:rsidTr="009A70ED">
        <w:tc>
          <w:tcPr>
            <w:tcW w:w="425" w:type="dxa"/>
            <w:shd w:val="clear" w:color="auto" w:fill="auto"/>
          </w:tcPr>
          <w:p w:rsidR="00110EB0" w:rsidRPr="00110EB0" w:rsidRDefault="00110EB0" w:rsidP="00110EB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6.</w:t>
            </w:r>
          </w:p>
        </w:tc>
        <w:tc>
          <w:tcPr>
            <w:tcW w:w="2749" w:type="dxa"/>
            <w:shd w:val="clear" w:color="auto" w:fill="auto"/>
          </w:tcPr>
          <w:p w:rsidR="00110EB0" w:rsidRPr="00110EB0" w:rsidRDefault="00110EB0" w:rsidP="00110EB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Nogometni klub „Sokol“ Rajić</w:t>
            </w:r>
          </w:p>
        </w:tc>
        <w:tc>
          <w:tcPr>
            <w:tcW w:w="4338" w:type="dxa"/>
          </w:tcPr>
          <w:p w:rsidR="00110EB0" w:rsidRPr="00110EB0" w:rsidRDefault="00110EB0" w:rsidP="00110EB0">
            <w:pPr>
              <w:widowControl w:val="0"/>
              <w:autoSpaceDE w:val="0"/>
              <w:autoSpaceDN w:val="0"/>
              <w:adjustRightInd w:val="0"/>
              <w:spacing w:after="0" w:line="240" w:lineRule="auto"/>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„Petrovo 2016. u Rajiću“</w:t>
            </w:r>
          </w:p>
        </w:tc>
        <w:tc>
          <w:tcPr>
            <w:tcW w:w="1418" w:type="dxa"/>
            <w:shd w:val="clear" w:color="auto" w:fill="auto"/>
          </w:tcPr>
          <w:p w:rsidR="00110EB0" w:rsidRPr="00110EB0" w:rsidRDefault="00110EB0" w:rsidP="00110EB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2.000,00 kn</w:t>
            </w:r>
          </w:p>
        </w:tc>
      </w:tr>
      <w:tr w:rsidR="00110EB0" w:rsidRPr="00110EB0" w:rsidTr="009A70ED">
        <w:tc>
          <w:tcPr>
            <w:tcW w:w="425" w:type="dxa"/>
            <w:shd w:val="clear" w:color="auto" w:fill="auto"/>
          </w:tcPr>
          <w:p w:rsidR="00110EB0" w:rsidRPr="00110EB0" w:rsidRDefault="00110EB0" w:rsidP="00110EB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7.</w:t>
            </w:r>
          </w:p>
        </w:tc>
        <w:tc>
          <w:tcPr>
            <w:tcW w:w="2749" w:type="dxa"/>
            <w:shd w:val="clear" w:color="auto" w:fill="auto"/>
          </w:tcPr>
          <w:p w:rsidR="00110EB0" w:rsidRPr="00110EB0" w:rsidRDefault="00110EB0" w:rsidP="00110EB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 xml:space="preserve">Novljanske mažoretkinje </w:t>
            </w:r>
          </w:p>
        </w:tc>
        <w:tc>
          <w:tcPr>
            <w:tcW w:w="4338" w:type="dxa"/>
          </w:tcPr>
          <w:p w:rsidR="00110EB0" w:rsidRPr="00110EB0" w:rsidRDefault="00110EB0" w:rsidP="00110EB0">
            <w:pPr>
              <w:widowControl w:val="0"/>
              <w:autoSpaceDE w:val="0"/>
              <w:autoSpaceDN w:val="0"/>
              <w:adjustRightInd w:val="0"/>
              <w:spacing w:after="0" w:line="240" w:lineRule="auto"/>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Završna priredba Novljanskih mažoretkinja /Dani otvorenih vrata/</w:t>
            </w:r>
          </w:p>
        </w:tc>
        <w:tc>
          <w:tcPr>
            <w:tcW w:w="1418" w:type="dxa"/>
            <w:shd w:val="clear" w:color="auto" w:fill="auto"/>
          </w:tcPr>
          <w:p w:rsidR="00110EB0" w:rsidRPr="00110EB0" w:rsidRDefault="00110EB0" w:rsidP="00110EB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2.370,00 kn</w:t>
            </w:r>
          </w:p>
        </w:tc>
      </w:tr>
      <w:tr w:rsidR="00110EB0" w:rsidRPr="00110EB0" w:rsidTr="009A70ED">
        <w:trPr>
          <w:trHeight w:val="436"/>
        </w:trPr>
        <w:tc>
          <w:tcPr>
            <w:tcW w:w="425" w:type="dxa"/>
            <w:shd w:val="clear" w:color="auto" w:fill="auto"/>
          </w:tcPr>
          <w:p w:rsidR="00110EB0" w:rsidRPr="00110EB0" w:rsidRDefault="00110EB0" w:rsidP="00110EB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lastRenderedPageBreak/>
              <w:t>8.</w:t>
            </w:r>
          </w:p>
        </w:tc>
        <w:tc>
          <w:tcPr>
            <w:tcW w:w="2749" w:type="dxa"/>
            <w:shd w:val="clear" w:color="auto" w:fill="auto"/>
          </w:tcPr>
          <w:p w:rsidR="00110EB0" w:rsidRPr="00110EB0" w:rsidRDefault="00110EB0" w:rsidP="00110EB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Paintball klub Novska</w:t>
            </w:r>
          </w:p>
        </w:tc>
        <w:tc>
          <w:tcPr>
            <w:tcW w:w="4338" w:type="dxa"/>
          </w:tcPr>
          <w:p w:rsidR="00110EB0" w:rsidRPr="00110EB0" w:rsidRDefault="00110EB0" w:rsidP="00110EB0">
            <w:pPr>
              <w:widowControl w:val="0"/>
              <w:autoSpaceDE w:val="0"/>
              <w:autoSpaceDN w:val="0"/>
              <w:adjustRightInd w:val="0"/>
              <w:spacing w:after="0" w:line="240" w:lineRule="auto"/>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Paintball turnir za građane</w:t>
            </w:r>
          </w:p>
        </w:tc>
        <w:tc>
          <w:tcPr>
            <w:tcW w:w="1418" w:type="dxa"/>
            <w:shd w:val="clear" w:color="auto" w:fill="auto"/>
          </w:tcPr>
          <w:p w:rsidR="00110EB0" w:rsidRPr="00110EB0" w:rsidRDefault="00110EB0" w:rsidP="00110EB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3.000,00 kn</w:t>
            </w:r>
          </w:p>
        </w:tc>
      </w:tr>
    </w:tbl>
    <w:p w:rsidR="00110EB0" w:rsidRPr="00110EB0" w:rsidRDefault="00110EB0" w:rsidP="00110EB0">
      <w:pPr>
        <w:spacing w:after="0" w:line="240" w:lineRule="auto"/>
        <w:jc w:val="both"/>
        <w:rPr>
          <w:rFonts w:ascii="Times New Roman" w:eastAsia="Times New Roman" w:hAnsi="Times New Roman" w:cs="Times New Roman"/>
          <w:b/>
          <w:sz w:val="24"/>
          <w:szCs w:val="24"/>
          <w:lang w:eastAsia="hr-HR"/>
        </w:rPr>
      </w:pPr>
    </w:p>
    <w:p w:rsidR="00110EB0" w:rsidRPr="00110EB0" w:rsidRDefault="00110EB0" w:rsidP="00110EB0">
      <w:pPr>
        <w:spacing w:after="0" w:line="240" w:lineRule="auto"/>
        <w:jc w:val="both"/>
        <w:rPr>
          <w:rFonts w:ascii="Times New Roman" w:eastAsia="Times New Roman" w:hAnsi="Times New Roman" w:cs="Times New Roman"/>
          <w:sz w:val="24"/>
          <w:szCs w:val="24"/>
          <w:lang w:eastAsia="hr-HR"/>
        </w:rPr>
      </w:pPr>
    </w:p>
    <w:p w:rsidR="00110EB0" w:rsidRPr="00110EB0" w:rsidRDefault="00110EB0" w:rsidP="00110EB0">
      <w:pPr>
        <w:spacing w:after="0" w:line="240" w:lineRule="auto"/>
        <w:jc w:val="both"/>
        <w:rPr>
          <w:rFonts w:ascii="Times New Roman" w:eastAsia="Times New Roman" w:hAnsi="Times New Roman" w:cs="Times New Roman"/>
          <w:sz w:val="24"/>
          <w:szCs w:val="24"/>
          <w:lang w:eastAsia="hr-HR"/>
        </w:rPr>
      </w:pPr>
    </w:p>
    <w:p w:rsidR="00110EB0" w:rsidRPr="00110EB0" w:rsidRDefault="00110EB0" w:rsidP="00110EB0">
      <w:pPr>
        <w:spacing w:after="0" w:line="240" w:lineRule="auto"/>
        <w:jc w:val="both"/>
        <w:rPr>
          <w:rFonts w:ascii="Times New Roman" w:eastAsia="Times New Roman" w:hAnsi="Times New Roman" w:cs="Times New Roman"/>
          <w:sz w:val="24"/>
          <w:szCs w:val="24"/>
          <w:lang w:eastAsia="hr-HR"/>
        </w:rPr>
      </w:pPr>
    </w:p>
    <w:p w:rsidR="00110EB0" w:rsidRPr="00110EB0" w:rsidRDefault="00110EB0" w:rsidP="00110EB0">
      <w:pPr>
        <w:spacing w:after="0" w:line="240" w:lineRule="auto"/>
        <w:jc w:val="both"/>
        <w:rPr>
          <w:rFonts w:ascii="Times New Roman" w:eastAsia="Times New Roman" w:hAnsi="Times New Roman" w:cs="Times New Roman"/>
          <w:sz w:val="24"/>
          <w:szCs w:val="24"/>
          <w:lang w:eastAsia="hr-HR"/>
        </w:rPr>
      </w:pPr>
    </w:p>
    <w:p w:rsidR="00110EB0" w:rsidRPr="00110EB0" w:rsidRDefault="00110EB0" w:rsidP="00110EB0">
      <w:pPr>
        <w:spacing w:after="0" w:line="240" w:lineRule="auto"/>
        <w:jc w:val="both"/>
        <w:rPr>
          <w:rFonts w:ascii="Times New Roman" w:eastAsia="Times New Roman" w:hAnsi="Times New Roman" w:cs="Times New Roman"/>
          <w:sz w:val="24"/>
          <w:szCs w:val="24"/>
          <w:lang w:eastAsia="hr-HR"/>
        </w:rPr>
      </w:pPr>
    </w:p>
    <w:p w:rsidR="00110EB0" w:rsidRPr="00110EB0" w:rsidRDefault="00110EB0" w:rsidP="00110EB0">
      <w:pPr>
        <w:spacing w:after="0" w:line="240" w:lineRule="auto"/>
        <w:jc w:val="both"/>
        <w:rPr>
          <w:rFonts w:ascii="Times New Roman" w:eastAsia="Times New Roman" w:hAnsi="Times New Roman" w:cs="Times New Roman"/>
          <w:sz w:val="24"/>
          <w:szCs w:val="24"/>
          <w:lang w:eastAsia="hr-HR"/>
        </w:rPr>
      </w:pPr>
    </w:p>
    <w:p w:rsidR="00110EB0" w:rsidRPr="00110EB0" w:rsidRDefault="00110EB0" w:rsidP="00110EB0">
      <w:pPr>
        <w:spacing w:after="0" w:line="240" w:lineRule="auto"/>
        <w:jc w:val="both"/>
        <w:rPr>
          <w:rFonts w:ascii="Times New Roman" w:eastAsia="Times New Roman" w:hAnsi="Times New Roman" w:cs="Times New Roman"/>
          <w:sz w:val="24"/>
          <w:szCs w:val="24"/>
          <w:lang w:eastAsia="hr-HR"/>
        </w:rPr>
      </w:pPr>
    </w:p>
    <w:p w:rsidR="00110EB0" w:rsidRPr="00110EB0" w:rsidRDefault="00110EB0" w:rsidP="00110EB0">
      <w:pPr>
        <w:spacing w:after="0" w:line="240" w:lineRule="auto"/>
        <w:jc w:val="both"/>
        <w:rPr>
          <w:rFonts w:ascii="Times New Roman" w:eastAsia="Times New Roman" w:hAnsi="Times New Roman" w:cs="Times New Roman"/>
          <w:sz w:val="24"/>
          <w:szCs w:val="24"/>
          <w:lang w:eastAsia="hr-HR"/>
        </w:rPr>
      </w:pPr>
    </w:p>
    <w:p w:rsidR="00110EB0" w:rsidRPr="00110EB0" w:rsidRDefault="00110EB0" w:rsidP="00110EB0">
      <w:pPr>
        <w:spacing w:after="0" w:line="240" w:lineRule="auto"/>
        <w:jc w:val="both"/>
        <w:rPr>
          <w:rFonts w:ascii="Times New Roman" w:eastAsia="Times New Roman" w:hAnsi="Times New Roman" w:cs="Times New Roman"/>
          <w:sz w:val="24"/>
          <w:szCs w:val="24"/>
          <w:lang w:eastAsia="hr-HR"/>
        </w:rPr>
      </w:pPr>
    </w:p>
    <w:p w:rsidR="00110EB0" w:rsidRPr="00110EB0" w:rsidRDefault="00110EB0" w:rsidP="00110EB0">
      <w:pPr>
        <w:spacing w:after="0" w:line="240" w:lineRule="auto"/>
        <w:jc w:val="both"/>
        <w:rPr>
          <w:rFonts w:ascii="Times New Roman" w:eastAsia="Times New Roman" w:hAnsi="Times New Roman" w:cs="Times New Roman"/>
          <w:sz w:val="24"/>
          <w:szCs w:val="24"/>
          <w:lang w:eastAsia="hr-HR"/>
        </w:rPr>
      </w:pPr>
    </w:p>
    <w:p w:rsidR="00110EB0" w:rsidRPr="00110EB0" w:rsidRDefault="00110EB0" w:rsidP="00110EB0">
      <w:pPr>
        <w:spacing w:after="0" w:line="240" w:lineRule="auto"/>
        <w:jc w:val="both"/>
        <w:rPr>
          <w:rFonts w:ascii="Times New Roman" w:eastAsia="Times New Roman" w:hAnsi="Times New Roman" w:cs="Times New Roman"/>
          <w:sz w:val="24"/>
          <w:szCs w:val="24"/>
          <w:lang w:eastAsia="hr-HR"/>
        </w:rPr>
      </w:pPr>
    </w:p>
    <w:p w:rsidR="00110EB0" w:rsidRPr="00110EB0" w:rsidRDefault="00110EB0" w:rsidP="00110EB0">
      <w:pPr>
        <w:spacing w:after="0" w:line="240" w:lineRule="auto"/>
        <w:jc w:val="both"/>
        <w:rPr>
          <w:rFonts w:ascii="Times New Roman" w:eastAsia="Times New Roman" w:hAnsi="Times New Roman" w:cs="Times New Roman"/>
          <w:sz w:val="24"/>
          <w:szCs w:val="24"/>
          <w:lang w:eastAsia="hr-HR"/>
        </w:rPr>
      </w:pPr>
    </w:p>
    <w:p w:rsidR="00110EB0" w:rsidRPr="00110EB0" w:rsidRDefault="00110EB0" w:rsidP="00110EB0">
      <w:pPr>
        <w:spacing w:after="0" w:line="240" w:lineRule="auto"/>
        <w:jc w:val="both"/>
        <w:rPr>
          <w:rFonts w:ascii="Times New Roman" w:eastAsia="Times New Roman" w:hAnsi="Times New Roman" w:cs="Times New Roman"/>
          <w:sz w:val="24"/>
          <w:szCs w:val="24"/>
          <w:lang w:eastAsia="hr-HR"/>
        </w:rPr>
      </w:pPr>
    </w:p>
    <w:p w:rsidR="00110EB0" w:rsidRPr="00110EB0" w:rsidRDefault="00110EB0" w:rsidP="00110EB0">
      <w:pPr>
        <w:spacing w:after="0" w:line="240" w:lineRule="auto"/>
        <w:jc w:val="both"/>
        <w:rPr>
          <w:rFonts w:ascii="Times New Roman" w:eastAsia="Times New Roman" w:hAnsi="Times New Roman" w:cs="Times New Roman"/>
          <w:sz w:val="24"/>
          <w:szCs w:val="24"/>
          <w:lang w:eastAsia="hr-HR"/>
        </w:rPr>
      </w:pPr>
    </w:p>
    <w:p w:rsidR="00110EB0" w:rsidRPr="00110EB0" w:rsidRDefault="00110EB0" w:rsidP="00110EB0">
      <w:pPr>
        <w:spacing w:after="0" w:line="240" w:lineRule="auto"/>
        <w:jc w:val="both"/>
        <w:rPr>
          <w:rFonts w:ascii="Times New Roman" w:eastAsia="Times New Roman" w:hAnsi="Times New Roman" w:cs="Times New Roman"/>
          <w:sz w:val="24"/>
          <w:szCs w:val="24"/>
          <w:lang w:eastAsia="hr-HR"/>
        </w:rPr>
      </w:pPr>
    </w:p>
    <w:p w:rsidR="00110EB0" w:rsidRPr="00110EB0" w:rsidRDefault="00110EB0" w:rsidP="00110EB0">
      <w:pPr>
        <w:spacing w:after="0" w:line="240" w:lineRule="auto"/>
        <w:jc w:val="both"/>
        <w:rPr>
          <w:rFonts w:ascii="Times New Roman" w:eastAsia="Times New Roman" w:hAnsi="Times New Roman" w:cs="Times New Roman"/>
          <w:sz w:val="24"/>
          <w:szCs w:val="24"/>
          <w:lang w:eastAsia="hr-HR"/>
        </w:rPr>
      </w:pPr>
    </w:p>
    <w:p w:rsidR="00110EB0" w:rsidRPr="00110EB0" w:rsidRDefault="00110EB0" w:rsidP="00110EB0">
      <w:pPr>
        <w:spacing w:after="0" w:line="240" w:lineRule="auto"/>
        <w:jc w:val="both"/>
        <w:rPr>
          <w:rFonts w:ascii="Times New Roman" w:eastAsia="Times New Roman" w:hAnsi="Times New Roman" w:cs="Times New Roman"/>
          <w:sz w:val="24"/>
          <w:szCs w:val="24"/>
          <w:lang w:eastAsia="hr-HR"/>
        </w:rPr>
      </w:pPr>
    </w:p>
    <w:p w:rsidR="00110EB0" w:rsidRPr="00110EB0" w:rsidRDefault="00110EB0" w:rsidP="00110EB0">
      <w:pPr>
        <w:spacing w:after="0" w:line="240" w:lineRule="auto"/>
        <w:jc w:val="both"/>
        <w:rPr>
          <w:rFonts w:ascii="Times New Roman" w:eastAsia="Times New Roman" w:hAnsi="Times New Roman" w:cs="Times New Roman"/>
          <w:sz w:val="24"/>
          <w:szCs w:val="24"/>
          <w:lang w:eastAsia="hr-HR"/>
        </w:rPr>
      </w:pPr>
    </w:p>
    <w:p w:rsidR="00110EB0" w:rsidRPr="00110EB0" w:rsidRDefault="00110EB0" w:rsidP="00110EB0">
      <w:pPr>
        <w:spacing w:after="0" w:line="240" w:lineRule="auto"/>
        <w:jc w:val="both"/>
        <w:rPr>
          <w:rFonts w:ascii="Times New Roman" w:eastAsia="Times New Roman" w:hAnsi="Times New Roman" w:cs="Times New Roman"/>
          <w:sz w:val="24"/>
          <w:szCs w:val="24"/>
          <w:lang w:eastAsia="hr-HR"/>
        </w:rPr>
      </w:pPr>
    </w:p>
    <w:p w:rsidR="00110EB0" w:rsidRPr="00110EB0" w:rsidRDefault="00110EB0" w:rsidP="00110EB0">
      <w:pPr>
        <w:spacing w:after="0" w:line="240" w:lineRule="auto"/>
        <w:jc w:val="both"/>
        <w:rPr>
          <w:rFonts w:ascii="Times New Roman" w:eastAsia="Times New Roman" w:hAnsi="Times New Roman" w:cs="Times New Roman"/>
          <w:sz w:val="24"/>
          <w:szCs w:val="24"/>
          <w:lang w:eastAsia="hr-HR"/>
        </w:rPr>
      </w:pPr>
    </w:p>
    <w:p w:rsidR="00110EB0" w:rsidRPr="00110EB0" w:rsidRDefault="00110EB0" w:rsidP="00110EB0">
      <w:pPr>
        <w:spacing w:after="0" w:line="240" w:lineRule="auto"/>
        <w:jc w:val="both"/>
        <w:rPr>
          <w:rFonts w:ascii="Times New Roman" w:eastAsia="Times New Roman" w:hAnsi="Times New Roman" w:cs="Times New Roman"/>
          <w:sz w:val="24"/>
          <w:szCs w:val="24"/>
          <w:lang w:eastAsia="hr-HR"/>
        </w:rPr>
      </w:pPr>
    </w:p>
    <w:p w:rsidR="00110EB0" w:rsidRPr="00110EB0" w:rsidRDefault="00110EB0" w:rsidP="00110EB0">
      <w:pPr>
        <w:spacing w:after="0" w:line="240" w:lineRule="auto"/>
        <w:jc w:val="both"/>
        <w:rPr>
          <w:rFonts w:ascii="Times New Roman" w:eastAsia="Times New Roman" w:hAnsi="Times New Roman" w:cs="Times New Roman"/>
          <w:sz w:val="24"/>
          <w:szCs w:val="24"/>
          <w:lang w:eastAsia="hr-HR"/>
        </w:rPr>
      </w:pPr>
    </w:p>
    <w:p w:rsidR="00110EB0" w:rsidRPr="00110EB0" w:rsidRDefault="00110EB0" w:rsidP="00110EB0">
      <w:pPr>
        <w:spacing w:after="0" w:line="240" w:lineRule="auto"/>
        <w:jc w:val="both"/>
        <w:rPr>
          <w:rFonts w:ascii="Times New Roman" w:eastAsia="Times New Roman" w:hAnsi="Times New Roman" w:cs="Times New Roman"/>
          <w:sz w:val="24"/>
          <w:szCs w:val="24"/>
          <w:lang w:eastAsia="hr-HR"/>
        </w:rPr>
      </w:pPr>
    </w:p>
    <w:p w:rsidR="00110EB0" w:rsidRPr="00110EB0" w:rsidRDefault="00110EB0" w:rsidP="00110EB0">
      <w:pPr>
        <w:spacing w:after="0" w:line="240" w:lineRule="auto"/>
        <w:jc w:val="both"/>
        <w:rPr>
          <w:rFonts w:ascii="Times New Roman" w:eastAsia="Times New Roman" w:hAnsi="Times New Roman" w:cs="Times New Roman"/>
          <w:sz w:val="24"/>
          <w:szCs w:val="24"/>
          <w:lang w:eastAsia="hr-HR"/>
        </w:rPr>
      </w:pPr>
    </w:p>
    <w:p w:rsidR="00110EB0" w:rsidRPr="00110EB0" w:rsidRDefault="00110EB0" w:rsidP="00110EB0">
      <w:pPr>
        <w:spacing w:after="0" w:line="240" w:lineRule="auto"/>
        <w:jc w:val="both"/>
        <w:rPr>
          <w:rFonts w:ascii="Times New Roman" w:eastAsia="Times New Roman" w:hAnsi="Times New Roman" w:cs="Times New Roman"/>
          <w:sz w:val="24"/>
          <w:szCs w:val="24"/>
          <w:lang w:eastAsia="hr-HR"/>
        </w:rPr>
      </w:pPr>
    </w:p>
    <w:p w:rsidR="00110EB0" w:rsidRPr="00110EB0" w:rsidRDefault="00110EB0" w:rsidP="00110EB0">
      <w:pPr>
        <w:spacing w:after="0" w:line="240" w:lineRule="auto"/>
        <w:jc w:val="both"/>
        <w:rPr>
          <w:rFonts w:ascii="Times New Roman" w:eastAsia="Times New Roman" w:hAnsi="Times New Roman" w:cs="Times New Roman"/>
          <w:sz w:val="24"/>
          <w:szCs w:val="24"/>
          <w:lang w:eastAsia="hr-HR"/>
        </w:rPr>
      </w:pPr>
    </w:p>
    <w:p w:rsidR="00110EB0" w:rsidRPr="00110EB0" w:rsidRDefault="00110EB0" w:rsidP="00110EB0">
      <w:pPr>
        <w:spacing w:after="0" w:line="240" w:lineRule="auto"/>
        <w:jc w:val="both"/>
        <w:rPr>
          <w:rFonts w:ascii="Times New Roman" w:eastAsia="Times New Roman" w:hAnsi="Times New Roman" w:cs="Times New Roman"/>
          <w:sz w:val="24"/>
          <w:szCs w:val="24"/>
          <w:lang w:eastAsia="hr-HR"/>
        </w:rPr>
      </w:pPr>
    </w:p>
    <w:p w:rsidR="00110EB0" w:rsidRPr="00110EB0" w:rsidRDefault="00110EB0" w:rsidP="00110EB0">
      <w:pPr>
        <w:spacing w:after="0" w:line="240" w:lineRule="auto"/>
        <w:jc w:val="both"/>
        <w:rPr>
          <w:rFonts w:ascii="Times New Roman" w:eastAsia="Times New Roman" w:hAnsi="Times New Roman" w:cs="Times New Roman"/>
          <w:sz w:val="24"/>
          <w:szCs w:val="24"/>
          <w:lang w:eastAsia="hr-HR"/>
        </w:rPr>
      </w:pPr>
    </w:p>
    <w:p w:rsidR="00110EB0" w:rsidRPr="00110EB0" w:rsidRDefault="00110EB0" w:rsidP="00110EB0">
      <w:pPr>
        <w:keepNext/>
        <w:keepLines/>
        <w:spacing w:before="480" w:after="0"/>
        <w:jc w:val="both"/>
        <w:outlineLvl w:val="0"/>
        <w:rPr>
          <w:rFonts w:ascii="Times New Roman" w:eastAsiaTheme="majorEastAsia" w:hAnsi="Times New Roman" w:cs="Times New Roman"/>
          <w:b/>
          <w:bCs/>
          <w:color w:val="000000" w:themeColor="text1"/>
          <w:sz w:val="24"/>
          <w:szCs w:val="24"/>
          <w:lang w:eastAsia="hr-HR"/>
        </w:rPr>
      </w:pPr>
      <w:bookmarkStart w:id="110" w:name="_Toc461980120"/>
      <w:bookmarkStart w:id="111" w:name="_Toc462119799"/>
      <w:r w:rsidRPr="00110EB0">
        <w:rPr>
          <w:rFonts w:ascii="Times New Roman" w:eastAsiaTheme="majorEastAsia" w:hAnsi="Times New Roman" w:cs="Times New Roman"/>
          <w:b/>
          <w:bCs/>
          <w:color w:val="000000" w:themeColor="text1"/>
          <w:sz w:val="24"/>
          <w:szCs w:val="24"/>
          <w:lang w:eastAsia="hr-HR"/>
        </w:rPr>
        <w:t>3. Razdjel 003 UPRAVNI ODJEL ZA PRORAČUN I FINANCIJE</w:t>
      </w:r>
      <w:bookmarkEnd w:id="110"/>
      <w:bookmarkEnd w:id="111"/>
    </w:p>
    <w:p w:rsidR="00110EB0" w:rsidRPr="00110EB0" w:rsidRDefault="00110EB0" w:rsidP="00110EB0">
      <w:pPr>
        <w:spacing w:after="0" w:line="240" w:lineRule="auto"/>
        <w:contextualSpacing/>
        <w:jc w:val="both"/>
        <w:rPr>
          <w:rFonts w:ascii="Times New Roman" w:eastAsiaTheme="minorEastAsia" w:hAnsi="Times New Roman" w:cs="Times New Roman"/>
          <w:b/>
          <w:color w:val="000000" w:themeColor="text1"/>
          <w:sz w:val="24"/>
          <w:szCs w:val="24"/>
          <w:lang w:eastAsia="hr-HR"/>
        </w:rPr>
      </w:pPr>
    </w:p>
    <w:p w:rsidR="00110EB0" w:rsidRPr="00110EB0" w:rsidRDefault="00110EB0" w:rsidP="00110EB0">
      <w:pPr>
        <w:keepNext/>
        <w:keepLines/>
        <w:spacing w:before="200" w:after="0"/>
        <w:jc w:val="both"/>
        <w:outlineLvl w:val="1"/>
        <w:rPr>
          <w:rFonts w:ascii="Times New Roman" w:eastAsiaTheme="majorEastAsia" w:hAnsi="Times New Roman" w:cs="Times New Roman"/>
          <w:b/>
          <w:bCs/>
          <w:color w:val="000000" w:themeColor="text1"/>
          <w:sz w:val="24"/>
          <w:szCs w:val="24"/>
          <w:lang w:eastAsia="hr-HR"/>
        </w:rPr>
      </w:pPr>
      <w:bookmarkStart w:id="112" w:name="_Toc461980121"/>
      <w:bookmarkStart w:id="113" w:name="_Toc462119800"/>
      <w:r w:rsidRPr="00110EB0">
        <w:rPr>
          <w:rFonts w:ascii="Times New Roman" w:eastAsiaTheme="majorEastAsia" w:hAnsi="Times New Roman" w:cs="Times New Roman"/>
          <w:b/>
          <w:bCs/>
          <w:color w:val="000000" w:themeColor="text1"/>
          <w:sz w:val="24"/>
          <w:szCs w:val="24"/>
          <w:lang w:eastAsia="hr-HR"/>
        </w:rPr>
        <w:t>3.1. Program 1001  JAVNA UPRAVA I ADMINISTRACIJA</w:t>
      </w:r>
      <w:bookmarkEnd w:id="112"/>
      <w:bookmarkEnd w:id="113"/>
    </w:p>
    <w:p w:rsidR="00110EB0" w:rsidRPr="00110EB0" w:rsidRDefault="00110EB0" w:rsidP="00110EB0">
      <w:pPr>
        <w:tabs>
          <w:tab w:val="center" w:pos="4153"/>
          <w:tab w:val="right" w:pos="8306"/>
        </w:tabs>
        <w:spacing w:after="0" w:line="240" w:lineRule="auto"/>
        <w:contextualSpacing/>
        <w:rPr>
          <w:rFonts w:ascii="Times New Roman" w:eastAsiaTheme="minorEastAsia" w:hAnsi="Times New Roman" w:cs="Times New Roman"/>
          <w:b/>
          <w:color w:val="000000" w:themeColor="text1"/>
          <w:sz w:val="24"/>
          <w:szCs w:val="24"/>
          <w:lang w:val="pl-PL" w:eastAsia="hr-HR"/>
        </w:rPr>
      </w:pPr>
    </w:p>
    <w:p w:rsidR="00110EB0" w:rsidRPr="00110EB0" w:rsidRDefault="00110EB0" w:rsidP="00110EB0">
      <w:pPr>
        <w:tabs>
          <w:tab w:val="center" w:pos="4153"/>
          <w:tab w:val="right" w:pos="8306"/>
        </w:tabs>
        <w:spacing w:after="0" w:line="240" w:lineRule="auto"/>
        <w:ind w:firstLine="851"/>
        <w:contextualSpacing/>
        <w:jc w:val="both"/>
        <w:rPr>
          <w:rFonts w:ascii="Times New Roman" w:eastAsiaTheme="minorEastAsia" w:hAnsi="Times New Roman" w:cs="Times New Roman"/>
          <w:b/>
          <w:color w:val="000000" w:themeColor="text1"/>
          <w:sz w:val="24"/>
          <w:szCs w:val="24"/>
          <w:lang w:val="pl-PL" w:eastAsia="hr-HR"/>
        </w:rPr>
      </w:pPr>
      <w:r w:rsidRPr="00110EB0">
        <w:rPr>
          <w:rFonts w:ascii="Times New Roman" w:eastAsiaTheme="minorEastAsia" w:hAnsi="Times New Roman" w:cs="Times New Roman"/>
          <w:b/>
          <w:color w:val="000000" w:themeColor="text1"/>
          <w:sz w:val="24"/>
          <w:szCs w:val="24"/>
          <w:lang w:val="pl-PL" w:eastAsia="hr-HR"/>
        </w:rPr>
        <w:tab/>
      </w:r>
      <w:r w:rsidRPr="00110EB0">
        <w:rPr>
          <w:rFonts w:ascii="Times New Roman" w:eastAsiaTheme="minorEastAsia" w:hAnsi="Times New Roman" w:cs="Times New Roman"/>
          <w:color w:val="000000" w:themeColor="text1"/>
          <w:sz w:val="24"/>
          <w:szCs w:val="24"/>
          <w:lang w:val="pl-PL" w:eastAsia="hr-HR"/>
        </w:rPr>
        <w:t xml:space="preserve">Program </w:t>
      </w:r>
      <w:r w:rsidRPr="00110EB0">
        <w:rPr>
          <w:rFonts w:ascii="Times New Roman" w:eastAsiaTheme="minorEastAsia" w:hAnsi="Times New Roman" w:cs="Times New Roman"/>
          <w:i/>
          <w:color w:val="000000" w:themeColor="text1"/>
          <w:sz w:val="24"/>
          <w:szCs w:val="24"/>
          <w:lang w:val="pl-PL" w:eastAsia="hr-HR"/>
        </w:rPr>
        <w:t>Javne uprave i administracije</w:t>
      </w:r>
      <w:r w:rsidRPr="00110EB0">
        <w:rPr>
          <w:rFonts w:ascii="Times New Roman" w:eastAsiaTheme="minorEastAsia" w:hAnsi="Times New Roman" w:cs="Times New Roman"/>
          <w:color w:val="000000" w:themeColor="text1"/>
          <w:sz w:val="24"/>
          <w:szCs w:val="24"/>
          <w:lang w:val="pl-PL" w:eastAsia="hr-HR"/>
        </w:rPr>
        <w:t xml:space="preserve"> Upravnog odjela za proračun i financije u razdoblju od 1. siječnja do 30. lipnja 2016. godine ostvaren je u iznosu od 1.299.544,08 kn od ukupno planiranih 2.685.114,00 kn, odnosno s 48,40 % plana. </w:t>
      </w:r>
      <w:r w:rsidRPr="00110EB0">
        <w:rPr>
          <w:rFonts w:ascii="Times New Roman" w:eastAsiaTheme="minorEastAsia" w:hAnsi="Times New Roman" w:cs="Times New Roman"/>
          <w:color w:val="000000" w:themeColor="text1"/>
          <w:sz w:val="24"/>
          <w:szCs w:val="24"/>
          <w:lang w:val="pl-PL" w:eastAsia="hr-HR"/>
        </w:rPr>
        <w:tab/>
      </w:r>
    </w:p>
    <w:p w:rsidR="00110EB0" w:rsidRPr="00110EB0" w:rsidRDefault="00110EB0" w:rsidP="00110EB0">
      <w:pPr>
        <w:shd w:val="clear" w:color="auto" w:fill="FFFFFF"/>
        <w:tabs>
          <w:tab w:val="center" w:pos="4153"/>
          <w:tab w:val="right" w:pos="8306"/>
        </w:tabs>
        <w:spacing w:after="0" w:line="240" w:lineRule="auto"/>
        <w:ind w:left="720"/>
        <w:contextualSpacing/>
        <w:jc w:val="both"/>
        <w:rPr>
          <w:rFonts w:ascii="Times New Roman" w:eastAsiaTheme="minorEastAsia" w:hAnsi="Times New Roman" w:cs="Times New Roman"/>
          <w:color w:val="000000" w:themeColor="text1"/>
          <w:sz w:val="24"/>
          <w:szCs w:val="24"/>
          <w:lang w:val="pl-PL" w:eastAsia="hr-HR"/>
        </w:rPr>
      </w:pPr>
    </w:p>
    <w:p w:rsidR="00110EB0" w:rsidRPr="00110EB0" w:rsidRDefault="00110EB0" w:rsidP="00110EB0">
      <w:pPr>
        <w:keepNext/>
        <w:keepLines/>
        <w:spacing w:before="200" w:after="0"/>
        <w:jc w:val="both"/>
        <w:outlineLvl w:val="2"/>
        <w:rPr>
          <w:rFonts w:ascii="Times New Roman" w:eastAsiaTheme="majorEastAsia" w:hAnsi="Times New Roman" w:cs="Times New Roman"/>
          <w:b/>
          <w:bCs/>
          <w:color w:val="000000" w:themeColor="text1"/>
          <w:sz w:val="24"/>
          <w:szCs w:val="24"/>
          <w:lang w:val="pl-PL" w:eastAsia="hr-HR"/>
        </w:rPr>
      </w:pPr>
      <w:bookmarkStart w:id="114" w:name="_Toc461980122"/>
      <w:bookmarkStart w:id="115" w:name="_Toc462119801"/>
      <w:r w:rsidRPr="00110EB0">
        <w:rPr>
          <w:rFonts w:ascii="Times New Roman" w:eastAsiaTheme="majorEastAsia" w:hAnsi="Times New Roman" w:cs="Times New Roman"/>
          <w:b/>
          <w:bCs/>
          <w:color w:val="000000" w:themeColor="text1"/>
          <w:sz w:val="24"/>
          <w:szCs w:val="24"/>
          <w:lang w:val="pl-PL" w:eastAsia="hr-HR"/>
        </w:rPr>
        <w:t>3.1.1. Aktivnost A100001  Rashodi za zaposlene</w:t>
      </w:r>
      <w:bookmarkEnd w:id="114"/>
      <w:bookmarkEnd w:id="115"/>
      <w:r w:rsidRPr="00110EB0">
        <w:rPr>
          <w:rFonts w:ascii="Times New Roman" w:eastAsiaTheme="majorEastAsia" w:hAnsi="Times New Roman" w:cs="Times New Roman"/>
          <w:b/>
          <w:bCs/>
          <w:color w:val="000000" w:themeColor="text1"/>
          <w:sz w:val="24"/>
          <w:szCs w:val="24"/>
          <w:lang w:val="pl-PL" w:eastAsia="hr-HR"/>
        </w:rPr>
        <w:tab/>
      </w:r>
    </w:p>
    <w:p w:rsidR="00110EB0" w:rsidRPr="00110EB0" w:rsidRDefault="00110EB0" w:rsidP="00110EB0">
      <w:pPr>
        <w:spacing w:after="0" w:line="240" w:lineRule="auto"/>
        <w:contextualSpacing/>
        <w:rPr>
          <w:rFonts w:ascii="Times New Roman" w:eastAsiaTheme="minorEastAsia" w:hAnsi="Times New Roman" w:cs="Times New Roman"/>
          <w:color w:val="000000" w:themeColor="text1"/>
          <w:sz w:val="24"/>
          <w:szCs w:val="24"/>
          <w:lang w:val="pl-PL" w:eastAsia="hr-HR"/>
        </w:rPr>
      </w:pPr>
    </w:p>
    <w:p w:rsidR="00110EB0" w:rsidRPr="00110EB0" w:rsidRDefault="00110EB0" w:rsidP="00110EB0">
      <w:pPr>
        <w:spacing w:after="0" w:line="240" w:lineRule="auto"/>
        <w:contextualSpacing/>
        <w:jc w:val="both"/>
        <w:rPr>
          <w:rFonts w:ascii="Times New Roman" w:eastAsiaTheme="minorEastAsia" w:hAnsi="Times New Roman" w:cs="Times New Roman"/>
          <w:color w:val="000000" w:themeColor="text1"/>
          <w:sz w:val="24"/>
          <w:szCs w:val="24"/>
          <w:lang w:val="pl-PL" w:eastAsia="hr-HR"/>
        </w:rPr>
      </w:pPr>
      <w:r w:rsidRPr="00110EB0">
        <w:rPr>
          <w:rFonts w:ascii="Times New Roman" w:eastAsiaTheme="minorEastAsia" w:hAnsi="Times New Roman" w:cs="Times New Roman"/>
          <w:color w:val="000000" w:themeColor="text1"/>
          <w:sz w:val="24"/>
          <w:szCs w:val="24"/>
          <w:lang w:val="pl-PL" w:eastAsia="hr-HR"/>
        </w:rPr>
        <w:tab/>
        <w:t xml:space="preserve">Aktivnost rashoda za zaposlene u razdoblju od 1. siječnja do 30. lipnja 2016. godine ostvarena je u iznosu od 395.604,64 kn od ukupno planiranih 791.964,00 kn, odnosno s 49,95 % plana. Rashodi za zaposlene uključuju plaće za redovan rad (bruto plaće) u iznosu od 293.188,22 kn i doprinose na plaće za obvezno zdravstveno osiguranje i doprinose za obvezno osiguranje u slučaju nezaposlenosti u iznosu od 50.428,45 kn šestero zaposlenih službenika upravnog odjela, te 51.987,97 kn rashoda za materijalna prava isplaćenih službenicima i </w:t>
      </w:r>
      <w:r w:rsidRPr="00110EB0">
        <w:rPr>
          <w:rFonts w:ascii="Times New Roman" w:eastAsiaTheme="minorEastAsia" w:hAnsi="Times New Roman" w:cs="Times New Roman"/>
          <w:color w:val="000000" w:themeColor="text1"/>
          <w:sz w:val="24"/>
          <w:szCs w:val="24"/>
          <w:lang w:val="pl-PL" w:eastAsia="hr-HR"/>
        </w:rPr>
        <w:lastRenderedPageBreak/>
        <w:t>namještenicima upravnih odjela Grada temeljem važećeg kolektivnog ugovora (regres za godišnji odmor, jednokratna novčana naknada za novorođeno dijete isplaćena za dva službenika, te jednokratna novčana naknada za bolovanje duže od 90 dana isplaćena jednoj službenici).</w:t>
      </w:r>
    </w:p>
    <w:p w:rsidR="00110EB0" w:rsidRPr="00110EB0" w:rsidRDefault="00110EB0" w:rsidP="00110EB0">
      <w:pPr>
        <w:spacing w:after="0" w:line="240" w:lineRule="auto"/>
        <w:contextualSpacing/>
        <w:jc w:val="both"/>
        <w:rPr>
          <w:rFonts w:ascii="Times New Roman" w:eastAsiaTheme="minorEastAsia" w:hAnsi="Times New Roman" w:cs="Times New Roman"/>
          <w:color w:val="000000" w:themeColor="text1"/>
          <w:sz w:val="24"/>
          <w:szCs w:val="24"/>
          <w:lang w:val="pl-PL" w:eastAsia="hr-HR"/>
        </w:rPr>
      </w:pPr>
    </w:p>
    <w:p w:rsidR="00110EB0" w:rsidRPr="00110EB0" w:rsidRDefault="00110EB0" w:rsidP="00110EB0">
      <w:pPr>
        <w:keepNext/>
        <w:keepLines/>
        <w:spacing w:before="200" w:after="0"/>
        <w:jc w:val="both"/>
        <w:outlineLvl w:val="2"/>
        <w:rPr>
          <w:rFonts w:ascii="Times New Roman" w:eastAsiaTheme="majorEastAsia" w:hAnsi="Times New Roman" w:cs="Times New Roman"/>
          <w:b/>
          <w:bCs/>
          <w:color w:val="000000" w:themeColor="text1"/>
          <w:sz w:val="24"/>
          <w:szCs w:val="24"/>
          <w:lang w:val="pl-PL" w:eastAsia="hr-HR"/>
        </w:rPr>
      </w:pPr>
      <w:bookmarkStart w:id="116" w:name="_Toc461980123"/>
      <w:bookmarkStart w:id="117" w:name="_Toc462119802"/>
      <w:r w:rsidRPr="00110EB0">
        <w:rPr>
          <w:rFonts w:ascii="Times New Roman" w:eastAsiaTheme="majorEastAsia" w:hAnsi="Times New Roman" w:cs="Times New Roman"/>
          <w:b/>
          <w:bCs/>
          <w:color w:val="000000" w:themeColor="text1"/>
          <w:sz w:val="24"/>
          <w:szCs w:val="24"/>
          <w:lang w:val="pl-PL" w:eastAsia="hr-HR"/>
        </w:rPr>
        <w:t>3.1.2. Aktivnost A100002 Materijalno - financijski rashodi</w:t>
      </w:r>
      <w:bookmarkEnd w:id="116"/>
      <w:bookmarkEnd w:id="117"/>
    </w:p>
    <w:p w:rsidR="00110EB0" w:rsidRPr="00110EB0" w:rsidRDefault="00110EB0" w:rsidP="00110EB0">
      <w:pPr>
        <w:shd w:val="clear" w:color="auto" w:fill="FFFFFF"/>
        <w:tabs>
          <w:tab w:val="center" w:pos="4153"/>
          <w:tab w:val="right" w:pos="8306"/>
        </w:tabs>
        <w:spacing w:after="0" w:line="240" w:lineRule="auto"/>
        <w:contextualSpacing/>
        <w:rPr>
          <w:rFonts w:ascii="Times New Roman" w:eastAsiaTheme="minorEastAsia" w:hAnsi="Times New Roman" w:cs="Times New Roman"/>
          <w:color w:val="000000" w:themeColor="text1"/>
          <w:sz w:val="24"/>
          <w:szCs w:val="24"/>
          <w:lang w:val="pl-PL" w:eastAsia="hr-HR"/>
        </w:rPr>
      </w:pPr>
    </w:p>
    <w:p w:rsidR="00110EB0" w:rsidRPr="00110EB0" w:rsidRDefault="00110EB0" w:rsidP="00110EB0">
      <w:pPr>
        <w:spacing w:after="0" w:line="240" w:lineRule="auto"/>
        <w:ind w:firstLine="720"/>
        <w:contextualSpacing/>
        <w:jc w:val="both"/>
        <w:rPr>
          <w:rFonts w:ascii="Times New Roman" w:eastAsiaTheme="minorEastAsia" w:hAnsi="Times New Roman" w:cs="Times New Roman"/>
          <w:color w:val="000000" w:themeColor="text1"/>
          <w:sz w:val="24"/>
          <w:szCs w:val="24"/>
          <w:lang w:val="pl-PL" w:eastAsia="hr-HR"/>
        </w:rPr>
      </w:pPr>
      <w:r w:rsidRPr="00110EB0">
        <w:rPr>
          <w:rFonts w:ascii="Times New Roman" w:eastAsiaTheme="minorEastAsia" w:hAnsi="Times New Roman" w:cs="Times New Roman"/>
          <w:color w:val="000000" w:themeColor="text1"/>
          <w:sz w:val="24"/>
          <w:szCs w:val="24"/>
          <w:lang w:val="pl-PL" w:eastAsia="hr-HR"/>
        </w:rPr>
        <w:t xml:space="preserve">Aktivnost materijalno - financijskih rashoda u razdoblju od 1. siječnja do 30. lipnja 2016. godine ostvarena je u iznosu od 209.272,37 kn od planiranih 463.450,00 kn, odnosno s 45,16 % plana. Navedena aktivnost uključuje sljedeće materijalne i financijske rashode: </w:t>
      </w:r>
    </w:p>
    <w:p w:rsidR="00110EB0" w:rsidRPr="00110EB0" w:rsidRDefault="00110EB0" w:rsidP="00110EB0">
      <w:pPr>
        <w:numPr>
          <w:ilvl w:val="0"/>
          <w:numId w:val="15"/>
        </w:numPr>
        <w:spacing w:after="0" w:line="240" w:lineRule="auto"/>
        <w:contextualSpacing/>
        <w:jc w:val="both"/>
        <w:rPr>
          <w:rFonts w:ascii="Times New Roman" w:eastAsiaTheme="minorEastAsia" w:hAnsi="Times New Roman" w:cs="Times New Roman"/>
          <w:color w:val="000000" w:themeColor="text1"/>
          <w:sz w:val="24"/>
          <w:szCs w:val="24"/>
          <w:lang w:val="pl-PL" w:eastAsia="hr-HR"/>
        </w:rPr>
      </w:pPr>
      <w:r w:rsidRPr="00110EB0">
        <w:rPr>
          <w:rFonts w:ascii="Times New Roman" w:eastAsiaTheme="minorEastAsia" w:hAnsi="Times New Roman" w:cs="Times New Roman"/>
          <w:color w:val="000000" w:themeColor="text1"/>
          <w:sz w:val="24"/>
          <w:szCs w:val="24"/>
          <w:lang w:val="pl-PL" w:eastAsia="hr-HR"/>
        </w:rPr>
        <w:t>naknade troškova za službena putovanja u iznosu od 1.802,00 kn, stručno usavršavanje službenika upravnog odjela u iznosu od 4.740,00 kn, te troškove polaganja Državnog stručnog ispita jedne službenice u iznosu od 500,00 kn,</w:t>
      </w:r>
    </w:p>
    <w:p w:rsidR="00110EB0" w:rsidRPr="00110EB0" w:rsidRDefault="00110EB0" w:rsidP="00110EB0">
      <w:pPr>
        <w:numPr>
          <w:ilvl w:val="0"/>
          <w:numId w:val="15"/>
        </w:numPr>
        <w:spacing w:after="0" w:line="240" w:lineRule="auto"/>
        <w:contextualSpacing/>
        <w:jc w:val="both"/>
        <w:rPr>
          <w:rFonts w:ascii="Times New Roman" w:eastAsiaTheme="minorEastAsia" w:hAnsi="Times New Roman" w:cs="Times New Roman"/>
          <w:color w:val="000000" w:themeColor="text1"/>
          <w:sz w:val="24"/>
          <w:szCs w:val="24"/>
          <w:lang w:val="pl-PL" w:eastAsia="hr-HR"/>
        </w:rPr>
      </w:pPr>
      <w:r w:rsidRPr="00110EB0">
        <w:rPr>
          <w:rFonts w:ascii="Times New Roman" w:eastAsiaTheme="minorEastAsia" w:hAnsi="Times New Roman" w:cs="Times New Roman"/>
          <w:color w:val="000000" w:themeColor="text1"/>
          <w:sz w:val="24"/>
          <w:szCs w:val="24"/>
          <w:lang w:val="pl-PL" w:eastAsia="hr-HR"/>
        </w:rPr>
        <w:t xml:space="preserve">naknade za prijevoz na posao i s posla službenika i namještenika svih upravnih odjela Grada u iznosu od 64.351,52 kn, </w:t>
      </w:r>
    </w:p>
    <w:p w:rsidR="00110EB0" w:rsidRPr="00110EB0" w:rsidRDefault="00110EB0" w:rsidP="00110EB0">
      <w:pPr>
        <w:numPr>
          <w:ilvl w:val="0"/>
          <w:numId w:val="15"/>
        </w:numPr>
        <w:spacing w:after="0" w:line="240" w:lineRule="auto"/>
        <w:contextualSpacing/>
        <w:jc w:val="both"/>
        <w:rPr>
          <w:rFonts w:ascii="Times New Roman" w:eastAsiaTheme="minorEastAsia" w:hAnsi="Times New Roman" w:cs="Times New Roman"/>
          <w:color w:val="000000" w:themeColor="text1"/>
          <w:sz w:val="24"/>
          <w:szCs w:val="24"/>
          <w:lang w:val="pl-PL" w:eastAsia="hr-HR"/>
        </w:rPr>
      </w:pPr>
      <w:r w:rsidRPr="00110EB0">
        <w:rPr>
          <w:rFonts w:ascii="Times New Roman" w:eastAsiaTheme="minorEastAsia" w:hAnsi="Times New Roman" w:cs="Times New Roman"/>
          <w:color w:val="000000" w:themeColor="text1"/>
          <w:sz w:val="24"/>
          <w:szCs w:val="24"/>
          <w:lang w:val="pl-PL" w:eastAsia="hr-HR"/>
        </w:rPr>
        <w:t>nabavu sitnog inventara u iznosu od 439,20 kn,</w:t>
      </w:r>
    </w:p>
    <w:p w:rsidR="00110EB0" w:rsidRPr="00110EB0" w:rsidRDefault="00110EB0" w:rsidP="00110EB0">
      <w:pPr>
        <w:numPr>
          <w:ilvl w:val="0"/>
          <w:numId w:val="15"/>
        </w:numPr>
        <w:spacing w:after="0" w:line="240" w:lineRule="auto"/>
        <w:contextualSpacing/>
        <w:jc w:val="both"/>
        <w:rPr>
          <w:rFonts w:ascii="Times New Roman" w:eastAsiaTheme="minorEastAsia" w:hAnsi="Times New Roman" w:cs="Times New Roman"/>
          <w:color w:val="000000" w:themeColor="text1"/>
          <w:sz w:val="24"/>
          <w:szCs w:val="24"/>
          <w:lang w:val="pl-PL" w:eastAsia="hr-HR"/>
        </w:rPr>
      </w:pPr>
      <w:r w:rsidRPr="00110EB0">
        <w:rPr>
          <w:rFonts w:ascii="Times New Roman" w:eastAsiaTheme="minorEastAsia" w:hAnsi="Times New Roman" w:cs="Times New Roman"/>
          <w:color w:val="000000" w:themeColor="text1"/>
          <w:sz w:val="24"/>
          <w:szCs w:val="24"/>
          <w:lang w:val="pl-PL" w:eastAsia="hr-HR"/>
        </w:rPr>
        <w:t xml:space="preserve">mjesečno održavanje računalne aplikacije namijenjene proračunskom računovodstvu u iznosu od 79.530,00 kn, </w:t>
      </w:r>
    </w:p>
    <w:p w:rsidR="00110EB0" w:rsidRPr="00110EB0" w:rsidRDefault="00110EB0" w:rsidP="00110EB0">
      <w:pPr>
        <w:numPr>
          <w:ilvl w:val="0"/>
          <w:numId w:val="15"/>
        </w:numPr>
        <w:spacing w:after="0" w:line="240" w:lineRule="auto"/>
        <w:contextualSpacing/>
        <w:jc w:val="both"/>
        <w:rPr>
          <w:rFonts w:ascii="Times New Roman" w:eastAsiaTheme="minorEastAsia" w:hAnsi="Times New Roman" w:cs="Times New Roman"/>
          <w:color w:val="000000" w:themeColor="text1"/>
          <w:sz w:val="24"/>
          <w:szCs w:val="24"/>
          <w:lang w:val="pl-PL" w:eastAsia="hr-HR"/>
        </w:rPr>
      </w:pPr>
      <w:r w:rsidRPr="00110EB0">
        <w:rPr>
          <w:rFonts w:ascii="Times New Roman" w:eastAsiaTheme="minorEastAsia" w:hAnsi="Times New Roman" w:cs="Times New Roman"/>
          <w:color w:val="000000" w:themeColor="text1"/>
          <w:sz w:val="24"/>
          <w:szCs w:val="24"/>
          <w:lang w:val="pl-PL" w:eastAsia="hr-HR"/>
        </w:rPr>
        <w:t xml:space="preserve">članarinu Udruzi gradova RH za prvo i drugo tromjesečje 2016. godine u iznosu od 8.968,62 kn, </w:t>
      </w:r>
    </w:p>
    <w:p w:rsidR="00110EB0" w:rsidRPr="00110EB0" w:rsidRDefault="00110EB0" w:rsidP="00110EB0">
      <w:pPr>
        <w:numPr>
          <w:ilvl w:val="0"/>
          <w:numId w:val="15"/>
        </w:numPr>
        <w:spacing w:after="0" w:line="240" w:lineRule="auto"/>
        <w:contextualSpacing/>
        <w:jc w:val="both"/>
        <w:rPr>
          <w:rFonts w:ascii="Times New Roman" w:eastAsiaTheme="minorEastAsia" w:hAnsi="Times New Roman" w:cs="Times New Roman"/>
          <w:color w:val="000000" w:themeColor="text1"/>
          <w:sz w:val="24"/>
          <w:szCs w:val="24"/>
          <w:lang w:val="pl-PL" w:eastAsia="hr-HR"/>
        </w:rPr>
      </w:pPr>
      <w:r w:rsidRPr="00110EB0">
        <w:rPr>
          <w:rFonts w:ascii="Times New Roman" w:eastAsiaTheme="minorEastAsia" w:hAnsi="Times New Roman" w:cs="Times New Roman"/>
          <w:color w:val="000000" w:themeColor="text1"/>
          <w:sz w:val="24"/>
          <w:szCs w:val="24"/>
          <w:lang w:val="pl-PL" w:eastAsia="hr-HR"/>
        </w:rPr>
        <w:t xml:space="preserve">naknadu Poreznoj upravi, koja se uplaćuje u Državni proračun RH, u visini od 5% naplaćenih prihoda od gradskih poreza za poslove utvrđivanja, evidentiranja, nadzora, naplate i ovrhe radi naplate gradskih poreza, za razdoblje od prosinca 2015. do svibnja 2016. godine u iznosu od 9.112,88 kn, </w:t>
      </w:r>
    </w:p>
    <w:p w:rsidR="00110EB0" w:rsidRPr="00110EB0" w:rsidRDefault="00110EB0" w:rsidP="00110EB0">
      <w:pPr>
        <w:numPr>
          <w:ilvl w:val="0"/>
          <w:numId w:val="15"/>
        </w:numPr>
        <w:spacing w:after="0" w:line="240" w:lineRule="auto"/>
        <w:contextualSpacing/>
        <w:jc w:val="both"/>
        <w:rPr>
          <w:rFonts w:ascii="Times New Roman" w:eastAsiaTheme="minorEastAsia" w:hAnsi="Times New Roman" w:cs="Times New Roman"/>
          <w:color w:val="000000" w:themeColor="text1"/>
          <w:sz w:val="24"/>
          <w:szCs w:val="24"/>
          <w:lang w:val="pl-PL" w:eastAsia="hr-HR"/>
        </w:rPr>
      </w:pPr>
      <w:r w:rsidRPr="00110EB0">
        <w:rPr>
          <w:rFonts w:ascii="Times New Roman" w:eastAsiaTheme="minorEastAsia" w:hAnsi="Times New Roman" w:cs="Times New Roman"/>
          <w:color w:val="000000" w:themeColor="text1"/>
          <w:sz w:val="24"/>
          <w:szCs w:val="24"/>
          <w:lang w:val="pl-PL" w:eastAsia="hr-HR"/>
        </w:rPr>
        <w:t xml:space="preserve">troškove provizije Financijske agencije d.d. za uplate od strane građana (u razdoblju od 1. siječnja do 30. lipnja 2016. godine evidentirano je 3.773 uplata od strane građana za koje je Grad preuzeo troškove provizije) u iznosu od 9.809,80 kn, </w:t>
      </w:r>
    </w:p>
    <w:p w:rsidR="00110EB0" w:rsidRPr="00110EB0" w:rsidRDefault="00110EB0" w:rsidP="00110EB0">
      <w:pPr>
        <w:numPr>
          <w:ilvl w:val="0"/>
          <w:numId w:val="15"/>
        </w:numPr>
        <w:spacing w:after="0" w:line="240" w:lineRule="auto"/>
        <w:contextualSpacing/>
        <w:jc w:val="both"/>
        <w:rPr>
          <w:rFonts w:ascii="Times New Roman" w:eastAsiaTheme="minorEastAsia" w:hAnsi="Times New Roman" w:cs="Times New Roman"/>
          <w:color w:val="000000" w:themeColor="text1"/>
          <w:sz w:val="24"/>
          <w:szCs w:val="24"/>
          <w:lang w:val="pl-PL" w:eastAsia="hr-HR"/>
        </w:rPr>
      </w:pPr>
      <w:r w:rsidRPr="00110EB0">
        <w:rPr>
          <w:rFonts w:ascii="Times New Roman" w:eastAsiaTheme="minorEastAsia" w:hAnsi="Times New Roman" w:cs="Times New Roman"/>
          <w:color w:val="000000" w:themeColor="text1"/>
          <w:sz w:val="24"/>
          <w:szCs w:val="24"/>
          <w:lang w:val="pl-PL" w:eastAsia="hr-HR"/>
        </w:rPr>
        <w:t>računovodstveno usklađivanje međusobnih obveza i potraživanja za naplaćene vlastite prihode, prihode za posebne namjene, pomoći i ostvareni višak prihoda prema proračunskom korisniku Dječjem vrtiću „Radost” Novska na teret rashoda Grada u iznosu od 10.568,36 kn,</w:t>
      </w:r>
    </w:p>
    <w:p w:rsidR="00110EB0" w:rsidRPr="00110EB0" w:rsidRDefault="00110EB0" w:rsidP="00110EB0">
      <w:pPr>
        <w:numPr>
          <w:ilvl w:val="0"/>
          <w:numId w:val="15"/>
        </w:numPr>
        <w:spacing w:after="0" w:line="240" w:lineRule="auto"/>
        <w:contextualSpacing/>
        <w:jc w:val="both"/>
        <w:rPr>
          <w:rFonts w:ascii="Times New Roman" w:eastAsiaTheme="minorEastAsia" w:hAnsi="Times New Roman" w:cs="Times New Roman"/>
          <w:color w:val="000000" w:themeColor="text1"/>
          <w:sz w:val="24"/>
          <w:szCs w:val="24"/>
          <w:lang w:val="pl-PL" w:eastAsia="hr-HR"/>
        </w:rPr>
      </w:pPr>
      <w:r w:rsidRPr="00110EB0">
        <w:rPr>
          <w:rFonts w:ascii="Times New Roman" w:eastAsiaTheme="minorEastAsia" w:hAnsi="Times New Roman" w:cs="Times New Roman"/>
          <w:color w:val="000000" w:themeColor="text1"/>
          <w:sz w:val="24"/>
          <w:szCs w:val="24"/>
          <w:lang w:val="pl-PL" w:eastAsia="hr-HR"/>
        </w:rPr>
        <w:t xml:space="preserve">mjesečne izvještaje o vlastitim prihodima i primicima gradskog proračuna, uplati i rasporedu zajedničkih prihoda proračuna, izvještaj po vrstama poreza i prireza na dohodak, te dnevne izvode s pregledom uplata po određenim uplatnim računima zajedničkih prihoda državnog, županijskog i gradskog proračuna (uplate po osnovi zakupa i prodaje poljoprivrednog zemljišta u vlasništvu Republike Hrvatske i naknade za zadržavanje nezakonito izgrađenih zgrada u prostoru) koje dostavlja Financijska agencija d.d. elektroničkim putem u iznosu od 654,70 kn te godišnju pretplatu za digitalni certifikat FINA-e u iznosu od 487,50 kn, </w:t>
      </w:r>
    </w:p>
    <w:p w:rsidR="00110EB0" w:rsidRPr="00110EB0" w:rsidRDefault="00110EB0" w:rsidP="00110EB0">
      <w:pPr>
        <w:numPr>
          <w:ilvl w:val="0"/>
          <w:numId w:val="15"/>
        </w:numPr>
        <w:spacing w:after="0" w:line="240" w:lineRule="auto"/>
        <w:contextualSpacing/>
        <w:jc w:val="both"/>
        <w:rPr>
          <w:rFonts w:ascii="Times New Roman" w:eastAsiaTheme="minorEastAsia" w:hAnsi="Times New Roman" w:cs="Times New Roman"/>
          <w:color w:val="000000" w:themeColor="text1"/>
          <w:sz w:val="24"/>
          <w:szCs w:val="24"/>
          <w:lang w:val="pl-PL" w:eastAsia="hr-HR"/>
        </w:rPr>
      </w:pPr>
      <w:r w:rsidRPr="00110EB0">
        <w:rPr>
          <w:rFonts w:ascii="Times New Roman" w:eastAsiaTheme="minorEastAsia" w:hAnsi="Times New Roman" w:cs="Times New Roman"/>
          <w:color w:val="000000" w:themeColor="text1"/>
          <w:sz w:val="24"/>
          <w:szCs w:val="24"/>
          <w:lang w:val="pl-PL" w:eastAsia="hr-HR"/>
        </w:rPr>
        <w:t xml:space="preserve">ostale nespomenute rashode poslovanja u iznosu od 3.048,80 kn (izrada pečata, povrati i preknjiženja uplaćenih prihoda iz prethodnih godina na teret rashoda Grada i sl.), </w:t>
      </w:r>
    </w:p>
    <w:p w:rsidR="00110EB0" w:rsidRPr="00110EB0" w:rsidRDefault="00110EB0" w:rsidP="00110EB0">
      <w:pPr>
        <w:numPr>
          <w:ilvl w:val="0"/>
          <w:numId w:val="15"/>
        </w:numPr>
        <w:spacing w:after="0" w:line="240" w:lineRule="auto"/>
        <w:contextualSpacing/>
        <w:jc w:val="both"/>
        <w:rPr>
          <w:rFonts w:ascii="Times New Roman" w:eastAsiaTheme="minorEastAsia" w:hAnsi="Times New Roman" w:cs="Times New Roman"/>
          <w:color w:val="000000" w:themeColor="text1"/>
          <w:sz w:val="24"/>
          <w:szCs w:val="24"/>
          <w:lang w:val="pl-PL" w:eastAsia="hr-HR"/>
        </w:rPr>
      </w:pPr>
      <w:r w:rsidRPr="00110EB0">
        <w:rPr>
          <w:rFonts w:ascii="Times New Roman" w:eastAsiaTheme="minorEastAsia" w:hAnsi="Times New Roman" w:cs="Times New Roman"/>
          <w:color w:val="000000" w:themeColor="text1"/>
          <w:sz w:val="24"/>
          <w:szCs w:val="24"/>
          <w:lang w:val="pl-PL" w:eastAsia="hr-HR"/>
        </w:rPr>
        <w:t>naknadu za bankarske usluge (održavanje računa, elektronički nalozi za plaćanje, elektronički izvadak u PDF i TXT formatu, naknada za inozemnu doznaku) u iznosu od 14.974,37 kn,</w:t>
      </w:r>
    </w:p>
    <w:p w:rsidR="00110EB0" w:rsidRPr="00110EB0" w:rsidRDefault="00110EB0" w:rsidP="00110EB0">
      <w:pPr>
        <w:numPr>
          <w:ilvl w:val="0"/>
          <w:numId w:val="15"/>
        </w:numPr>
        <w:spacing w:after="0" w:line="240" w:lineRule="auto"/>
        <w:contextualSpacing/>
        <w:jc w:val="both"/>
        <w:rPr>
          <w:rFonts w:ascii="Times New Roman" w:eastAsiaTheme="minorEastAsia" w:hAnsi="Times New Roman" w:cs="Times New Roman"/>
          <w:color w:val="000000" w:themeColor="text1"/>
          <w:sz w:val="24"/>
          <w:szCs w:val="24"/>
          <w:lang w:val="pl-PL" w:eastAsia="hr-HR"/>
        </w:rPr>
      </w:pPr>
      <w:r w:rsidRPr="00110EB0">
        <w:rPr>
          <w:rFonts w:ascii="Times New Roman" w:eastAsiaTheme="minorEastAsia" w:hAnsi="Times New Roman" w:cs="Times New Roman"/>
          <w:color w:val="000000" w:themeColor="text1"/>
          <w:sz w:val="24"/>
          <w:szCs w:val="24"/>
          <w:lang w:val="pl-PL" w:eastAsia="hr-HR"/>
        </w:rPr>
        <w:t>zatezne kamate u iznosu od 284,62 kn, i to za obračunate zatezne kamate zbog nepravovremno podmirene glavnice dugoročnog tuzemnog kredita 213,42 kn, dok se preostali iznos zateznih kamata od 71,20 kn odnosi na obračunate zatezne kamate za nepravovremeno podmirenu obvezu za uplatu poreza na dodanu vrijednost.</w:t>
      </w:r>
    </w:p>
    <w:p w:rsidR="00110EB0" w:rsidRPr="00110EB0" w:rsidRDefault="00110EB0" w:rsidP="00110EB0">
      <w:pPr>
        <w:keepNext/>
        <w:keepLines/>
        <w:spacing w:before="200" w:after="0"/>
        <w:jc w:val="both"/>
        <w:outlineLvl w:val="2"/>
        <w:rPr>
          <w:rFonts w:ascii="Times New Roman" w:eastAsiaTheme="majorEastAsia" w:hAnsi="Times New Roman" w:cs="Times New Roman"/>
          <w:b/>
          <w:bCs/>
          <w:color w:val="000000" w:themeColor="text1"/>
          <w:sz w:val="24"/>
          <w:szCs w:val="24"/>
          <w:lang w:val="pl-PL" w:eastAsia="hr-HR"/>
        </w:rPr>
      </w:pPr>
      <w:bookmarkStart w:id="118" w:name="_Toc461980124"/>
      <w:bookmarkStart w:id="119" w:name="_Toc462119803"/>
      <w:r w:rsidRPr="00110EB0">
        <w:rPr>
          <w:rFonts w:ascii="Times New Roman" w:eastAsiaTheme="majorEastAsia" w:hAnsi="Times New Roman" w:cs="Times New Roman"/>
          <w:b/>
          <w:bCs/>
          <w:color w:val="000000" w:themeColor="text1"/>
          <w:sz w:val="24"/>
          <w:szCs w:val="24"/>
          <w:lang w:val="pl-PL" w:eastAsia="hr-HR"/>
        </w:rPr>
        <w:lastRenderedPageBreak/>
        <w:t>3.1.3. Tekući projekt T10004 Otplata dugoročnih kredita</w:t>
      </w:r>
      <w:bookmarkEnd w:id="118"/>
      <w:bookmarkEnd w:id="119"/>
    </w:p>
    <w:p w:rsidR="00110EB0" w:rsidRPr="00110EB0" w:rsidRDefault="00110EB0" w:rsidP="00110EB0">
      <w:pPr>
        <w:shd w:val="clear" w:color="auto" w:fill="FFFFFF"/>
        <w:tabs>
          <w:tab w:val="center" w:pos="4153"/>
          <w:tab w:val="right" w:pos="8306"/>
        </w:tabs>
        <w:spacing w:after="0" w:line="240" w:lineRule="auto"/>
        <w:contextualSpacing/>
        <w:rPr>
          <w:rFonts w:ascii="Times New Roman" w:eastAsiaTheme="minorEastAsia" w:hAnsi="Times New Roman" w:cs="Times New Roman"/>
          <w:color w:val="000000" w:themeColor="text1"/>
          <w:sz w:val="24"/>
          <w:szCs w:val="24"/>
          <w:lang w:val="pl-PL" w:eastAsia="hr-HR"/>
        </w:rPr>
      </w:pPr>
    </w:p>
    <w:p w:rsidR="00110EB0" w:rsidRPr="00110EB0" w:rsidRDefault="00110EB0" w:rsidP="00110EB0">
      <w:pPr>
        <w:spacing w:after="0" w:line="240" w:lineRule="auto"/>
        <w:contextualSpacing/>
        <w:jc w:val="both"/>
        <w:rPr>
          <w:rFonts w:ascii="Times New Roman" w:eastAsiaTheme="minorEastAsia" w:hAnsi="Times New Roman" w:cs="Times New Roman"/>
          <w:color w:val="000000" w:themeColor="text1"/>
          <w:sz w:val="24"/>
          <w:szCs w:val="24"/>
          <w:lang w:val="pl-PL" w:eastAsia="hr-HR"/>
        </w:rPr>
      </w:pPr>
      <w:r w:rsidRPr="00110EB0">
        <w:rPr>
          <w:rFonts w:ascii="Times New Roman" w:eastAsiaTheme="minorEastAsia" w:hAnsi="Times New Roman" w:cs="Times New Roman"/>
          <w:color w:val="000000" w:themeColor="text1"/>
          <w:sz w:val="24"/>
          <w:szCs w:val="24"/>
          <w:lang w:val="pl-PL" w:eastAsia="hr-HR"/>
        </w:rPr>
        <w:tab/>
        <w:t>Tekući projekt otplate dugoročnih kredita ostvaren je u razdoblju od 1. siječnja do 30. lipnja 2016. godine u iznosu od 694.667,07 kn od planiranih 1.429.700,00 kn, odnosno s 48,59 % plana. Čine ga rashodi za otplatu glavnice dugoročnog tuzemnog kredita u iznosu od 536.079,56 kn, rashodi za kamate za primljeni dugoročni tuzemni kredit u iznosu od 157.508,89 kn, te rashodi za negativne tečajne razlike i razlike zbog primjene valutne klauzule za glavnicu i kamate primljenog dugoročnog kredita u iznosu od 1.078,62 kn.</w:t>
      </w:r>
    </w:p>
    <w:p w:rsidR="00110EB0" w:rsidRPr="00110EB0" w:rsidRDefault="00110EB0" w:rsidP="00110EB0">
      <w:pPr>
        <w:spacing w:after="0" w:line="240" w:lineRule="auto"/>
        <w:contextualSpacing/>
        <w:jc w:val="both"/>
        <w:rPr>
          <w:rFonts w:ascii="Times New Roman" w:eastAsiaTheme="minorEastAsia" w:hAnsi="Times New Roman" w:cs="Times New Roman"/>
          <w:color w:val="000000" w:themeColor="text1"/>
          <w:sz w:val="24"/>
          <w:szCs w:val="24"/>
          <w:lang w:eastAsia="hr-HR"/>
        </w:rPr>
      </w:pPr>
      <w:r w:rsidRPr="00110EB0">
        <w:rPr>
          <w:rFonts w:ascii="Times New Roman" w:eastAsiaTheme="minorEastAsia" w:hAnsi="Times New Roman" w:cs="Times New Roman"/>
          <w:color w:val="000000" w:themeColor="text1"/>
          <w:sz w:val="24"/>
          <w:szCs w:val="24"/>
          <w:lang w:val="pl-PL" w:eastAsia="hr-HR"/>
        </w:rPr>
        <w:tab/>
        <w:t xml:space="preserve">Grad Novska je u razdoblju od 1. siječnja do 30. lipnja 2016. godine imao u otplati jedan dugoročni tuzemni kredit s valutnom klauzulom kreditne institucije Privedne banke Zagreb d.d. </w:t>
      </w:r>
      <w:r w:rsidRPr="00110EB0">
        <w:rPr>
          <w:rFonts w:ascii="Times New Roman" w:eastAsia="Calibri" w:hAnsi="Times New Roman" w:cs="Times New Roman"/>
          <w:color w:val="000000" w:themeColor="text1"/>
          <w:sz w:val="24"/>
          <w:szCs w:val="24"/>
          <w:lang w:eastAsia="hr-HR"/>
        </w:rPr>
        <w:t xml:space="preserve">namijenjen izgradnji spojne ceste – obilaznice D47 – Tina Ujevića te Poduzetničke zone Novska čija se otplata glavnice i kamata obračunava i naplaćuje tromjesečno, i to počevši od 31. prosinca 2013. godine koji je definiran kao datum prijenosa kredita u otplatu Dodatkom II Ugovora od 10. rujna 2013. godine. </w:t>
      </w:r>
      <w:r w:rsidRPr="00110EB0">
        <w:rPr>
          <w:rFonts w:ascii="Times New Roman" w:eastAsiaTheme="minorEastAsia" w:hAnsi="Times New Roman" w:cs="Times New Roman"/>
          <w:color w:val="000000" w:themeColor="text1"/>
          <w:sz w:val="24"/>
          <w:szCs w:val="24"/>
          <w:lang w:eastAsia="hr-HR"/>
        </w:rPr>
        <w:t>Posljednja rata otplate glavnice i kamata kredita dospijeva na naplatu 31. prosinca 2023. godine.</w:t>
      </w:r>
    </w:p>
    <w:p w:rsidR="00110EB0" w:rsidRPr="00110EB0" w:rsidRDefault="00110EB0" w:rsidP="00110EB0">
      <w:pPr>
        <w:spacing w:after="0" w:line="240" w:lineRule="auto"/>
        <w:contextualSpacing/>
        <w:jc w:val="both"/>
        <w:rPr>
          <w:rFonts w:ascii="Times New Roman" w:eastAsiaTheme="minorEastAsia" w:hAnsi="Times New Roman" w:cs="Times New Roman"/>
          <w:color w:val="000000" w:themeColor="text1"/>
          <w:sz w:val="24"/>
          <w:szCs w:val="24"/>
          <w:lang w:val="pl-PL" w:eastAsia="hr-HR"/>
        </w:rPr>
      </w:pPr>
    </w:p>
    <w:p w:rsidR="00110EB0" w:rsidRPr="00110EB0" w:rsidRDefault="00110EB0" w:rsidP="00110EB0">
      <w:pPr>
        <w:spacing w:after="0" w:line="240" w:lineRule="auto"/>
        <w:jc w:val="both"/>
        <w:rPr>
          <w:rFonts w:ascii="Times New Roman" w:eastAsia="Times New Roman" w:hAnsi="Times New Roman" w:cs="Times New Roman"/>
          <w:sz w:val="24"/>
          <w:szCs w:val="24"/>
          <w:lang w:eastAsia="hr-HR"/>
        </w:rPr>
      </w:pPr>
    </w:p>
    <w:p w:rsidR="00110EB0" w:rsidRPr="00110EB0" w:rsidRDefault="00110EB0" w:rsidP="00110EB0">
      <w:pPr>
        <w:spacing w:after="0" w:line="240" w:lineRule="auto"/>
        <w:jc w:val="both"/>
        <w:rPr>
          <w:rFonts w:ascii="Times New Roman" w:eastAsia="Times New Roman" w:hAnsi="Times New Roman" w:cs="Times New Roman"/>
          <w:sz w:val="24"/>
          <w:szCs w:val="24"/>
          <w:lang w:eastAsia="hr-HR"/>
        </w:rPr>
      </w:pPr>
    </w:p>
    <w:p w:rsidR="00110EB0" w:rsidRPr="00110EB0" w:rsidRDefault="00110EB0" w:rsidP="00110EB0">
      <w:pPr>
        <w:spacing w:after="0" w:line="240" w:lineRule="auto"/>
        <w:jc w:val="both"/>
        <w:rPr>
          <w:rFonts w:ascii="Times New Roman" w:eastAsia="Times New Roman" w:hAnsi="Times New Roman" w:cs="Times New Roman"/>
          <w:sz w:val="24"/>
          <w:szCs w:val="24"/>
          <w:lang w:eastAsia="hr-HR"/>
        </w:rPr>
      </w:pPr>
    </w:p>
    <w:p w:rsidR="00110EB0" w:rsidRPr="00110EB0" w:rsidRDefault="00110EB0" w:rsidP="00110EB0">
      <w:pPr>
        <w:spacing w:after="0" w:line="240" w:lineRule="auto"/>
        <w:jc w:val="both"/>
        <w:rPr>
          <w:rFonts w:ascii="Times New Roman" w:eastAsia="Times New Roman" w:hAnsi="Times New Roman" w:cs="Times New Roman"/>
          <w:sz w:val="24"/>
          <w:szCs w:val="24"/>
          <w:lang w:eastAsia="hr-HR"/>
        </w:rPr>
      </w:pPr>
    </w:p>
    <w:p w:rsidR="00110EB0" w:rsidRPr="00110EB0" w:rsidRDefault="00110EB0" w:rsidP="00110EB0">
      <w:pPr>
        <w:spacing w:after="0" w:line="240" w:lineRule="auto"/>
        <w:jc w:val="both"/>
        <w:rPr>
          <w:rFonts w:ascii="Times New Roman" w:eastAsia="Times New Roman" w:hAnsi="Times New Roman" w:cs="Times New Roman"/>
          <w:sz w:val="24"/>
          <w:szCs w:val="24"/>
          <w:lang w:eastAsia="hr-HR"/>
        </w:rPr>
      </w:pPr>
    </w:p>
    <w:p w:rsidR="00110EB0" w:rsidRPr="00110EB0" w:rsidRDefault="00110EB0" w:rsidP="00110EB0">
      <w:pPr>
        <w:spacing w:after="0" w:line="240" w:lineRule="auto"/>
        <w:jc w:val="both"/>
        <w:rPr>
          <w:rFonts w:ascii="Times New Roman" w:eastAsia="Times New Roman" w:hAnsi="Times New Roman" w:cs="Times New Roman"/>
          <w:sz w:val="24"/>
          <w:szCs w:val="24"/>
          <w:lang w:eastAsia="hr-HR"/>
        </w:rPr>
      </w:pPr>
    </w:p>
    <w:p w:rsidR="00110EB0" w:rsidRPr="00110EB0" w:rsidRDefault="00110EB0" w:rsidP="00110EB0">
      <w:pPr>
        <w:spacing w:after="0" w:line="240" w:lineRule="auto"/>
        <w:jc w:val="both"/>
        <w:rPr>
          <w:rFonts w:ascii="Times New Roman" w:eastAsia="Times New Roman" w:hAnsi="Times New Roman" w:cs="Times New Roman"/>
          <w:sz w:val="24"/>
          <w:szCs w:val="24"/>
          <w:lang w:eastAsia="hr-HR"/>
        </w:rPr>
      </w:pPr>
    </w:p>
    <w:p w:rsidR="00110EB0" w:rsidRPr="00110EB0" w:rsidRDefault="00110EB0" w:rsidP="00110EB0">
      <w:pPr>
        <w:spacing w:after="0" w:line="240" w:lineRule="auto"/>
        <w:jc w:val="both"/>
        <w:rPr>
          <w:rFonts w:ascii="Times New Roman" w:eastAsia="Times New Roman" w:hAnsi="Times New Roman" w:cs="Times New Roman"/>
          <w:sz w:val="24"/>
          <w:szCs w:val="24"/>
          <w:lang w:eastAsia="hr-HR"/>
        </w:rPr>
      </w:pPr>
    </w:p>
    <w:p w:rsidR="00110EB0" w:rsidRPr="00110EB0" w:rsidRDefault="00110EB0" w:rsidP="00110EB0">
      <w:pPr>
        <w:spacing w:after="0" w:line="240" w:lineRule="auto"/>
        <w:jc w:val="both"/>
        <w:rPr>
          <w:rFonts w:ascii="Times New Roman" w:eastAsia="Times New Roman" w:hAnsi="Times New Roman" w:cs="Times New Roman"/>
          <w:sz w:val="24"/>
          <w:szCs w:val="24"/>
          <w:lang w:eastAsia="hr-HR"/>
        </w:rPr>
      </w:pPr>
    </w:p>
    <w:p w:rsidR="00110EB0" w:rsidRPr="00110EB0" w:rsidRDefault="00110EB0" w:rsidP="00110EB0">
      <w:pPr>
        <w:spacing w:after="0" w:line="240" w:lineRule="auto"/>
        <w:jc w:val="both"/>
        <w:rPr>
          <w:rFonts w:ascii="Times New Roman" w:eastAsia="Times New Roman" w:hAnsi="Times New Roman" w:cs="Times New Roman"/>
          <w:sz w:val="24"/>
          <w:szCs w:val="24"/>
          <w:lang w:eastAsia="hr-HR"/>
        </w:rPr>
      </w:pPr>
    </w:p>
    <w:p w:rsidR="00110EB0" w:rsidRPr="00110EB0" w:rsidRDefault="00110EB0" w:rsidP="00110EB0">
      <w:pPr>
        <w:spacing w:after="0" w:line="240" w:lineRule="auto"/>
        <w:jc w:val="both"/>
        <w:rPr>
          <w:rFonts w:ascii="Times New Roman" w:eastAsia="Times New Roman" w:hAnsi="Times New Roman" w:cs="Times New Roman"/>
          <w:sz w:val="24"/>
          <w:szCs w:val="24"/>
          <w:lang w:eastAsia="hr-HR"/>
        </w:rPr>
      </w:pPr>
    </w:p>
    <w:p w:rsidR="00110EB0" w:rsidRPr="00110EB0" w:rsidRDefault="00110EB0" w:rsidP="00110EB0">
      <w:pPr>
        <w:spacing w:after="0" w:line="240" w:lineRule="auto"/>
        <w:jc w:val="both"/>
        <w:rPr>
          <w:rFonts w:ascii="Times New Roman" w:eastAsia="Times New Roman" w:hAnsi="Times New Roman" w:cs="Times New Roman"/>
          <w:sz w:val="24"/>
          <w:szCs w:val="24"/>
          <w:lang w:eastAsia="hr-HR"/>
        </w:rPr>
      </w:pPr>
    </w:p>
    <w:p w:rsidR="00110EB0" w:rsidRPr="00110EB0" w:rsidRDefault="00110EB0" w:rsidP="00110EB0">
      <w:pPr>
        <w:spacing w:after="0" w:line="240" w:lineRule="auto"/>
        <w:jc w:val="both"/>
        <w:rPr>
          <w:rFonts w:ascii="Times New Roman" w:eastAsia="Times New Roman" w:hAnsi="Times New Roman" w:cs="Times New Roman"/>
          <w:sz w:val="24"/>
          <w:szCs w:val="24"/>
          <w:lang w:eastAsia="hr-HR"/>
        </w:rPr>
      </w:pPr>
    </w:p>
    <w:p w:rsidR="00110EB0" w:rsidRPr="00110EB0" w:rsidRDefault="00110EB0" w:rsidP="00110EB0">
      <w:pPr>
        <w:keepNext/>
        <w:keepLines/>
        <w:spacing w:before="480" w:after="0"/>
        <w:jc w:val="both"/>
        <w:outlineLvl w:val="0"/>
        <w:rPr>
          <w:rFonts w:ascii="Times New Roman" w:eastAsiaTheme="majorEastAsia" w:hAnsi="Times New Roman" w:cs="Times New Roman"/>
          <w:b/>
          <w:bCs/>
          <w:color w:val="000000" w:themeColor="text1"/>
          <w:sz w:val="24"/>
          <w:szCs w:val="24"/>
          <w:lang w:eastAsia="hr-HR"/>
        </w:rPr>
      </w:pPr>
      <w:bookmarkStart w:id="120" w:name="_Toc461980125"/>
      <w:bookmarkStart w:id="121" w:name="_Toc462119804"/>
      <w:r w:rsidRPr="00110EB0">
        <w:rPr>
          <w:rFonts w:ascii="Times New Roman" w:eastAsiaTheme="majorEastAsia" w:hAnsi="Times New Roman" w:cs="Times New Roman"/>
          <w:b/>
          <w:bCs/>
          <w:color w:val="000000" w:themeColor="text1"/>
          <w:sz w:val="24"/>
          <w:szCs w:val="24"/>
          <w:lang w:eastAsia="hr-HR"/>
        </w:rPr>
        <w:t>4. Razdjel 004 UPRAVNI ODJEL ZA GOSPODARSTVO, POLJOPRIVREDU, KOMUNALNI SUSTAV I PROSTORNO UREĐENJE</w:t>
      </w:r>
      <w:bookmarkEnd w:id="120"/>
      <w:bookmarkEnd w:id="121"/>
    </w:p>
    <w:p w:rsidR="00110EB0" w:rsidRPr="00110EB0" w:rsidRDefault="00110EB0" w:rsidP="00110EB0">
      <w:pPr>
        <w:spacing w:after="0" w:line="240" w:lineRule="auto"/>
        <w:rPr>
          <w:rFonts w:eastAsiaTheme="minorEastAsia"/>
          <w:lang w:eastAsia="hr-HR"/>
        </w:rPr>
      </w:pPr>
    </w:p>
    <w:p w:rsidR="00110EB0" w:rsidRPr="00110EB0" w:rsidRDefault="00110EB0" w:rsidP="00110EB0">
      <w:pPr>
        <w:spacing w:after="100" w:afterAutospacing="1" w:line="240" w:lineRule="auto"/>
        <w:ind w:firstLine="708"/>
        <w:jc w:val="both"/>
        <w:rPr>
          <w:rFonts w:ascii="Times New Roman" w:eastAsiaTheme="minorEastAsia" w:hAnsi="Times New Roman" w:cs="Times New Roman"/>
          <w:color w:val="000000" w:themeColor="text1"/>
          <w:sz w:val="24"/>
          <w:szCs w:val="24"/>
          <w:lang w:eastAsia="hr-HR"/>
        </w:rPr>
      </w:pPr>
      <w:r w:rsidRPr="00110EB0">
        <w:rPr>
          <w:rFonts w:ascii="Times New Roman" w:eastAsiaTheme="minorEastAsia" w:hAnsi="Times New Roman" w:cs="Times New Roman"/>
          <w:color w:val="000000" w:themeColor="text1"/>
          <w:sz w:val="24"/>
          <w:szCs w:val="24"/>
          <w:lang w:eastAsia="hr-HR"/>
        </w:rPr>
        <w:t>Sredstva za rad Upravnog odjela za gospodarstvo, poljoprivredu, komunalni sustav i prostorno uređenje u proračunu Grada Novske za 2016. godinu su planirana u iznosu od 38.887.588,00 kn za provedbu sljedećih programa:</w:t>
      </w:r>
    </w:p>
    <w:p w:rsidR="00110EB0" w:rsidRPr="00110EB0" w:rsidRDefault="00110EB0" w:rsidP="00110EB0">
      <w:pPr>
        <w:spacing w:after="0" w:line="240" w:lineRule="auto"/>
        <w:ind w:firstLine="708"/>
        <w:jc w:val="both"/>
        <w:rPr>
          <w:rFonts w:ascii="Times New Roman" w:eastAsia="Calibri" w:hAnsi="Times New Roman" w:cs="Times New Roman"/>
          <w:sz w:val="24"/>
          <w:szCs w:val="24"/>
          <w:lang w:eastAsia="hr-HR"/>
        </w:rPr>
      </w:pPr>
      <w:r w:rsidRPr="00110EB0">
        <w:rPr>
          <w:rFonts w:ascii="Times New Roman" w:eastAsia="Calibri" w:hAnsi="Times New Roman" w:cs="Times New Roman"/>
          <w:sz w:val="24"/>
          <w:szCs w:val="24"/>
          <w:lang w:eastAsia="hr-HR"/>
        </w:rPr>
        <w:t>1.  Javna uprava i administracija,</w:t>
      </w:r>
    </w:p>
    <w:p w:rsidR="00110EB0" w:rsidRPr="00110EB0" w:rsidRDefault="00110EB0" w:rsidP="00110EB0">
      <w:pPr>
        <w:spacing w:after="0" w:line="240" w:lineRule="auto"/>
        <w:ind w:firstLine="708"/>
        <w:jc w:val="both"/>
        <w:rPr>
          <w:rFonts w:ascii="Times New Roman" w:eastAsia="Calibri" w:hAnsi="Times New Roman" w:cs="Times New Roman"/>
          <w:sz w:val="24"/>
          <w:szCs w:val="24"/>
          <w:lang w:eastAsia="hr-HR"/>
        </w:rPr>
      </w:pPr>
      <w:r w:rsidRPr="00110EB0">
        <w:rPr>
          <w:rFonts w:ascii="Times New Roman" w:eastAsia="Calibri" w:hAnsi="Times New Roman" w:cs="Times New Roman"/>
          <w:sz w:val="24"/>
          <w:szCs w:val="24"/>
          <w:lang w:eastAsia="hr-HR"/>
        </w:rPr>
        <w:t>2.  Upravljanje imovinom,</w:t>
      </w:r>
    </w:p>
    <w:p w:rsidR="00110EB0" w:rsidRPr="00110EB0" w:rsidRDefault="00110EB0" w:rsidP="00110EB0">
      <w:pPr>
        <w:spacing w:after="0" w:line="240" w:lineRule="auto"/>
        <w:ind w:firstLine="708"/>
        <w:jc w:val="both"/>
        <w:rPr>
          <w:rFonts w:ascii="Times New Roman" w:eastAsia="Calibri" w:hAnsi="Times New Roman" w:cs="Times New Roman"/>
          <w:sz w:val="24"/>
          <w:szCs w:val="24"/>
          <w:lang w:eastAsia="hr-HR"/>
        </w:rPr>
      </w:pPr>
      <w:r w:rsidRPr="00110EB0">
        <w:rPr>
          <w:rFonts w:ascii="Times New Roman" w:eastAsia="Calibri" w:hAnsi="Times New Roman" w:cs="Times New Roman"/>
          <w:sz w:val="24"/>
          <w:szCs w:val="24"/>
          <w:lang w:eastAsia="hr-HR"/>
        </w:rPr>
        <w:t>3.  Projektiranje i građenje objekata u vlasništvu Grada,</w:t>
      </w:r>
    </w:p>
    <w:p w:rsidR="00110EB0" w:rsidRPr="00110EB0" w:rsidRDefault="00110EB0" w:rsidP="00110EB0">
      <w:pPr>
        <w:spacing w:after="0" w:line="240" w:lineRule="auto"/>
        <w:ind w:firstLine="708"/>
        <w:jc w:val="both"/>
        <w:rPr>
          <w:rFonts w:ascii="Times New Roman" w:eastAsia="Calibri" w:hAnsi="Times New Roman" w:cs="Times New Roman"/>
          <w:sz w:val="24"/>
          <w:szCs w:val="24"/>
          <w:lang w:eastAsia="hr-HR"/>
        </w:rPr>
      </w:pPr>
      <w:r w:rsidRPr="00110EB0">
        <w:rPr>
          <w:rFonts w:ascii="Times New Roman" w:eastAsia="Calibri" w:hAnsi="Times New Roman" w:cs="Times New Roman"/>
          <w:sz w:val="24"/>
          <w:szCs w:val="24"/>
          <w:lang w:eastAsia="hr-HR"/>
        </w:rPr>
        <w:t>4.  Održavanje objekata i uređaja komunalne infrastrukture,</w:t>
      </w:r>
    </w:p>
    <w:p w:rsidR="00110EB0" w:rsidRPr="00110EB0" w:rsidRDefault="00110EB0" w:rsidP="00110EB0">
      <w:pPr>
        <w:spacing w:after="0" w:line="240" w:lineRule="auto"/>
        <w:ind w:firstLine="708"/>
        <w:jc w:val="both"/>
        <w:rPr>
          <w:rFonts w:ascii="Times New Roman" w:eastAsia="Calibri" w:hAnsi="Times New Roman" w:cs="Times New Roman"/>
          <w:sz w:val="24"/>
          <w:szCs w:val="24"/>
          <w:lang w:eastAsia="hr-HR"/>
        </w:rPr>
      </w:pPr>
      <w:r w:rsidRPr="00110EB0">
        <w:rPr>
          <w:rFonts w:ascii="Times New Roman" w:eastAsia="Calibri" w:hAnsi="Times New Roman" w:cs="Times New Roman"/>
          <w:sz w:val="24"/>
          <w:szCs w:val="24"/>
          <w:lang w:eastAsia="hr-HR"/>
        </w:rPr>
        <w:t>5.</w:t>
      </w:r>
      <w:r w:rsidRPr="00110EB0">
        <w:rPr>
          <w:rFonts w:ascii="Times New Roman" w:eastAsia="Calibri" w:hAnsi="Times New Roman" w:cs="Times New Roman"/>
          <w:color w:val="FFFFFF" w:themeColor="background1"/>
          <w:sz w:val="24"/>
          <w:szCs w:val="24"/>
          <w:lang w:eastAsia="hr-HR"/>
        </w:rPr>
        <w:t>'</w:t>
      </w:r>
      <w:r w:rsidRPr="00110EB0">
        <w:rPr>
          <w:rFonts w:ascii="Times New Roman" w:eastAsia="Calibri" w:hAnsi="Times New Roman" w:cs="Times New Roman"/>
          <w:sz w:val="24"/>
          <w:szCs w:val="24"/>
          <w:lang w:eastAsia="hr-HR"/>
        </w:rPr>
        <w:t xml:space="preserve"> Projektiranje i građenje objekata i uređaja komunalne infrastrukture, </w:t>
      </w:r>
    </w:p>
    <w:p w:rsidR="00110EB0" w:rsidRPr="00110EB0" w:rsidRDefault="00110EB0" w:rsidP="00110EB0">
      <w:pPr>
        <w:spacing w:after="0" w:line="240" w:lineRule="auto"/>
        <w:ind w:firstLine="708"/>
        <w:jc w:val="both"/>
        <w:rPr>
          <w:rFonts w:ascii="Times New Roman" w:eastAsia="Calibri" w:hAnsi="Times New Roman" w:cs="Times New Roman"/>
          <w:sz w:val="24"/>
          <w:szCs w:val="24"/>
          <w:lang w:eastAsia="hr-HR"/>
        </w:rPr>
      </w:pPr>
      <w:r w:rsidRPr="00110EB0">
        <w:rPr>
          <w:rFonts w:ascii="Times New Roman" w:eastAsia="Calibri" w:hAnsi="Times New Roman" w:cs="Times New Roman"/>
          <w:sz w:val="24"/>
          <w:szCs w:val="24"/>
          <w:lang w:eastAsia="hr-HR"/>
        </w:rPr>
        <w:t>6.  Zaštita okoliša,</w:t>
      </w:r>
    </w:p>
    <w:p w:rsidR="00110EB0" w:rsidRPr="00110EB0" w:rsidRDefault="00110EB0" w:rsidP="00110EB0">
      <w:pPr>
        <w:spacing w:after="0" w:line="240" w:lineRule="auto"/>
        <w:ind w:firstLine="708"/>
        <w:jc w:val="both"/>
        <w:rPr>
          <w:rFonts w:ascii="Times New Roman" w:eastAsia="Calibri" w:hAnsi="Times New Roman" w:cs="Times New Roman"/>
          <w:sz w:val="24"/>
          <w:szCs w:val="24"/>
          <w:lang w:eastAsia="hr-HR"/>
        </w:rPr>
      </w:pPr>
      <w:r w:rsidRPr="00110EB0">
        <w:rPr>
          <w:rFonts w:ascii="Times New Roman" w:eastAsia="Calibri" w:hAnsi="Times New Roman" w:cs="Times New Roman"/>
          <w:sz w:val="24"/>
          <w:szCs w:val="24"/>
          <w:lang w:eastAsia="hr-HR"/>
        </w:rPr>
        <w:t>7. Zdravstvo,</w:t>
      </w:r>
    </w:p>
    <w:p w:rsidR="00110EB0" w:rsidRPr="00110EB0" w:rsidRDefault="00110EB0" w:rsidP="00110EB0">
      <w:pPr>
        <w:spacing w:after="0" w:line="240" w:lineRule="auto"/>
        <w:ind w:firstLine="708"/>
        <w:jc w:val="both"/>
        <w:rPr>
          <w:rFonts w:ascii="Times New Roman" w:eastAsia="Calibri" w:hAnsi="Times New Roman" w:cs="Times New Roman"/>
          <w:sz w:val="24"/>
          <w:szCs w:val="24"/>
          <w:lang w:eastAsia="hr-HR"/>
        </w:rPr>
      </w:pPr>
      <w:r w:rsidRPr="00110EB0">
        <w:rPr>
          <w:rFonts w:ascii="Times New Roman" w:eastAsia="Calibri" w:hAnsi="Times New Roman" w:cs="Times New Roman"/>
          <w:sz w:val="24"/>
          <w:szCs w:val="24"/>
          <w:lang w:eastAsia="hr-HR"/>
        </w:rPr>
        <w:t>8. Organiziranje i provođenje zaštite i spašavanja,</w:t>
      </w:r>
    </w:p>
    <w:p w:rsidR="00110EB0" w:rsidRPr="00110EB0" w:rsidRDefault="00110EB0" w:rsidP="00110EB0">
      <w:pPr>
        <w:spacing w:after="0" w:line="240" w:lineRule="auto"/>
        <w:ind w:firstLine="708"/>
        <w:jc w:val="both"/>
        <w:rPr>
          <w:rFonts w:ascii="Times New Roman" w:eastAsia="Calibri" w:hAnsi="Times New Roman" w:cs="Times New Roman"/>
          <w:sz w:val="24"/>
          <w:szCs w:val="24"/>
          <w:lang w:eastAsia="hr-HR"/>
        </w:rPr>
      </w:pPr>
      <w:r w:rsidRPr="00110EB0">
        <w:rPr>
          <w:rFonts w:ascii="Times New Roman" w:eastAsia="Calibri" w:hAnsi="Times New Roman" w:cs="Times New Roman"/>
          <w:sz w:val="24"/>
          <w:szCs w:val="24"/>
          <w:lang w:eastAsia="hr-HR"/>
        </w:rPr>
        <w:t>9. Prostorno uređenje i unapređenje stanovanja,</w:t>
      </w:r>
    </w:p>
    <w:p w:rsidR="00110EB0" w:rsidRPr="00110EB0" w:rsidRDefault="00110EB0" w:rsidP="00110EB0">
      <w:pPr>
        <w:spacing w:after="0" w:line="240" w:lineRule="auto"/>
        <w:ind w:firstLine="708"/>
        <w:jc w:val="both"/>
        <w:rPr>
          <w:rFonts w:ascii="Times New Roman" w:eastAsia="Calibri" w:hAnsi="Times New Roman" w:cs="Times New Roman"/>
          <w:sz w:val="24"/>
          <w:szCs w:val="24"/>
          <w:lang w:eastAsia="hr-HR"/>
        </w:rPr>
      </w:pPr>
      <w:r w:rsidRPr="00110EB0">
        <w:rPr>
          <w:rFonts w:ascii="Times New Roman" w:eastAsia="Calibri" w:hAnsi="Times New Roman" w:cs="Times New Roman"/>
          <w:sz w:val="24"/>
          <w:szCs w:val="24"/>
          <w:lang w:eastAsia="hr-HR"/>
        </w:rPr>
        <w:t>10. Gospodarstvo,</w:t>
      </w:r>
    </w:p>
    <w:p w:rsidR="00110EB0" w:rsidRPr="00110EB0" w:rsidRDefault="00110EB0" w:rsidP="00110EB0">
      <w:pPr>
        <w:spacing w:after="0" w:line="240" w:lineRule="auto"/>
        <w:ind w:firstLine="708"/>
        <w:jc w:val="both"/>
        <w:rPr>
          <w:rFonts w:ascii="Times New Roman" w:eastAsia="Calibri" w:hAnsi="Times New Roman" w:cs="Times New Roman"/>
          <w:sz w:val="24"/>
          <w:szCs w:val="24"/>
          <w:lang w:eastAsia="hr-HR"/>
        </w:rPr>
      </w:pPr>
      <w:r w:rsidRPr="00110EB0">
        <w:rPr>
          <w:rFonts w:ascii="Times New Roman" w:eastAsia="Calibri" w:hAnsi="Times New Roman" w:cs="Times New Roman"/>
          <w:sz w:val="24"/>
          <w:szCs w:val="24"/>
          <w:lang w:eastAsia="hr-HR"/>
        </w:rPr>
        <w:t>11. Poticanje razvoja turizma.</w:t>
      </w:r>
    </w:p>
    <w:p w:rsidR="00110EB0" w:rsidRPr="00110EB0" w:rsidRDefault="00110EB0" w:rsidP="00110EB0">
      <w:pPr>
        <w:spacing w:after="0" w:line="240" w:lineRule="auto"/>
        <w:jc w:val="both"/>
        <w:rPr>
          <w:rFonts w:ascii="Times New Roman" w:eastAsiaTheme="minorEastAsia" w:hAnsi="Times New Roman" w:cs="Times New Roman"/>
          <w:color w:val="000000" w:themeColor="text1"/>
          <w:sz w:val="24"/>
          <w:szCs w:val="24"/>
          <w:lang w:eastAsia="hr-HR"/>
        </w:rPr>
      </w:pPr>
    </w:p>
    <w:p w:rsidR="00110EB0" w:rsidRPr="00110EB0" w:rsidRDefault="00110EB0" w:rsidP="00110EB0">
      <w:pPr>
        <w:spacing w:after="0" w:line="240" w:lineRule="auto"/>
        <w:jc w:val="both"/>
        <w:rPr>
          <w:rFonts w:ascii="Times New Roman" w:eastAsiaTheme="minorEastAsia" w:hAnsi="Times New Roman" w:cs="Times New Roman"/>
          <w:color w:val="000000" w:themeColor="text1"/>
          <w:sz w:val="24"/>
          <w:szCs w:val="24"/>
          <w:lang w:eastAsia="hr-HR"/>
        </w:rPr>
      </w:pPr>
      <w:r w:rsidRPr="00110EB0">
        <w:rPr>
          <w:rFonts w:ascii="Times New Roman" w:eastAsiaTheme="minorEastAsia" w:hAnsi="Times New Roman" w:cs="Times New Roman"/>
          <w:color w:val="000000" w:themeColor="text1"/>
          <w:sz w:val="24"/>
          <w:szCs w:val="24"/>
          <w:lang w:eastAsia="hr-HR"/>
        </w:rPr>
        <w:lastRenderedPageBreak/>
        <w:tab/>
        <w:t>U ukupno planiranim sredstvima, 20.328.813,00 kn planirano je iz izvanproračunskih izvora financiranja za investicijske projekte, i to u programima projektiranja i građenja objekata u vlasništvu Grada, projektiranja i građenja objekata komunalne infrastrukture te zaštite okoliša. Projekti u navedenim programima predviđeni su za financiranje po Programu ruralnog razvoja te drugih nacionalnih i EU fondova. Uz navedena bespovratna sredstva vezano je i 2.416.005,00 kn proračunskih sredstava koji predstavljaju obvezni udio Grada u predmetnim projektima. S obzirom da u promatranom razdoblju nisu objavljivani natječaji iz navedenog Programa, za ovaj dio planiranih sredstava nije bilo moguće ostvariti realizaciju.</w:t>
      </w:r>
    </w:p>
    <w:p w:rsidR="00110EB0" w:rsidRPr="00110EB0" w:rsidRDefault="00110EB0" w:rsidP="00110EB0">
      <w:pPr>
        <w:spacing w:after="100" w:afterAutospacing="1" w:line="240" w:lineRule="auto"/>
        <w:jc w:val="both"/>
        <w:rPr>
          <w:rFonts w:ascii="Times New Roman" w:eastAsiaTheme="minorEastAsia" w:hAnsi="Times New Roman" w:cs="Times New Roman"/>
          <w:color w:val="000000" w:themeColor="text1"/>
          <w:sz w:val="24"/>
          <w:szCs w:val="24"/>
          <w:lang w:eastAsia="hr-HR"/>
        </w:rPr>
      </w:pPr>
      <w:r w:rsidRPr="00110EB0">
        <w:rPr>
          <w:rFonts w:ascii="Times New Roman" w:eastAsiaTheme="minorEastAsia" w:hAnsi="Times New Roman" w:cs="Times New Roman"/>
          <w:color w:val="000000" w:themeColor="text1"/>
          <w:sz w:val="24"/>
          <w:szCs w:val="24"/>
          <w:lang w:eastAsia="hr-HR"/>
        </w:rPr>
        <w:tab/>
        <w:t>Za ostale programe, projekte i aktivnosti u razdoblju od 1. siječnja do 30. lipnja 2016. godine realizirano je 5.517.030,87 kn kako slijedi:</w:t>
      </w:r>
    </w:p>
    <w:p w:rsidR="00110EB0" w:rsidRPr="00110EB0" w:rsidRDefault="00110EB0" w:rsidP="00110EB0">
      <w:pPr>
        <w:keepNext/>
        <w:keepLines/>
        <w:spacing w:before="200" w:after="0"/>
        <w:jc w:val="both"/>
        <w:outlineLvl w:val="1"/>
        <w:rPr>
          <w:rFonts w:ascii="Times New Roman" w:eastAsiaTheme="majorEastAsia" w:hAnsi="Times New Roman" w:cs="Times New Roman"/>
          <w:b/>
          <w:bCs/>
          <w:color w:val="000000" w:themeColor="text1"/>
          <w:sz w:val="24"/>
          <w:szCs w:val="24"/>
          <w:lang w:eastAsia="hr-HR"/>
        </w:rPr>
      </w:pPr>
      <w:bookmarkStart w:id="122" w:name="_Toc461980126"/>
      <w:bookmarkStart w:id="123" w:name="_Toc462119805"/>
      <w:r w:rsidRPr="00110EB0">
        <w:rPr>
          <w:rFonts w:ascii="Times New Roman" w:eastAsiaTheme="majorEastAsia" w:hAnsi="Times New Roman" w:cs="Times New Roman"/>
          <w:b/>
          <w:bCs/>
          <w:color w:val="000000" w:themeColor="text1"/>
          <w:sz w:val="24"/>
          <w:szCs w:val="24"/>
          <w:lang w:eastAsia="hr-HR"/>
        </w:rPr>
        <w:t>4.1. Program 1001 JAVNA UPRAVA I ADMINISTRACIJA</w:t>
      </w:r>
      <w:bookmarkEnd w:id="122"/>
      <w:bookmarkEnd w:id="123"/>
    </w:p>
    <w:p w:rsidR="00110EB0" w:rsidRPr="00110EB0" w:rsidRDefault="00110EB0" w:rsidP="00110EB0">
      <w:pPr>
        <w:spacing w:after="0" w:line="240" w:lineRule="auto"/>
        <w:rPr>
          <w:rFonts w:eastAsiaTheme="minorEastAsia"/>
          <w:lang w:eastAsia="hr-HR"/>
        </w:rPr>
      </w:pPr>
    </w:p>
    <w:p w:rsidR="00110EB0" w:rsidRPr="00110EB0" w:rsidRDefault="00110EB0" w:rsidP="00110EB0">
      <w:pPr>
        <w:spacing w:after="0" w:line="240" w:lineRule="auto"/>
        <w:ind w:firstLine="708"/>
        <w:jc w:val="both"/>
        <w:rPr>
          <w:rFonts w:ascii="Times New Roman" w:eastAsia="Times New Roman" w:hAnsi="Times New Roman" w:cs="Times New Roman"/>
          <w:sz w:val="24"/>
          <w:szCs w:val="24"/>
          <w:lang w:eastAsia="hr-HR"/>
        </w:rPr>
      </w:pPr>
      <w:r w:rsidRPr="00110EB0">
        <w:rPr>
          <w:rFonts w:ascii="Times New Roman" w:eastAsia="Calibri" w:hAnsi="Times New Roman" w:cs="Times New Roman"/>
          <w:sz w:val="24"/>
          <w:szCs w:val="24"/>
          <w:lang w:eastAsia="hr-HR"/>
        </w:rPr>
        <w:t>Ovim programom planirana su sveukupna proračunska sredstva u iznosu od 1.606.073,00 kn, od čega je realizirano 736.055,83 kn. Realizacija p</w:t>
      </w:r>
      <w:r w:rsidRPr="00110EB0">
        <w:rPr>
          <w:rFonts w:ascii="Times New Roman" w:eastAsia="Times New Roman" w:hAnsi="Times New Roman" w:cs="Times New Roman"/>
          <w:sz w:val="24"/>
          <w:szCs w:val="24"/>
          <w:lang w:eastAsia="hr-HR"/>
        </w:rPr>
        <w:t>rograma provodi se kroz  aktivnosti rashoda za zaposlene, materijalno-financijske rashode te nabavu opreme.</w:t>
      </w:r>
    </w:p>
    <w:p w:rsidR="00110EB0" w:rsidRPr="00110EB0" w:rsidRDefault="00110EB0" w:rsidP="00110EB0">
      <w:pPr>
        <w:spacing w:after="0" w:line="240" w:lineRule="auto"/>
        <w:jc w:val="both"/>
        <w:rPr>
          <w:rFonts w:ascii="Times New Roman" w:eastAsiaTheme="minorEastAsia" w:hAnsi="Times New Roman" w:cs="Times New Roman"/>
          <w:b/>
          <w:color w:val="000000" w:themeColor="text1"/>
          <w:sz w:val="24"/>
          <w:szCs w:val="24"/>
          <w:lang w:eastAsia="hr-HR"/>
        </w:rPr>
      </w:pPr>
    </w:p>
    <w:p w:rsidR="00110EB0" w:rsidRPr="00110EB0" w:rsidRDefault="00110EB0" w:rsidP="00110EB0">
      <w:pPr>
        <w:keepNext/>
        <w:keepLines/>
        <w:spacing w:before="200" w:after="0"/>
        <w:jc w:val="both"/>
        <w:outlineLvl w:val="2"/>
        <w:rPr>
          <w:rFonts w:ascii="Times New Roman" w:eastAsiaTheme="majorEastAsia" w:hAnsi="Times New Roman" w:cs="Times New Roman"/>
          <w:b/>
          <w:bCs/>
          <w:color w:val="000000" w:themeColor="text1"/>
          <w:sz w:val="24"/>
          <w:szCs w:val="24"/>
          <w:lang w:eastAsia="hr-HR"/>
        </w:rPr>
      </w:pPr>
      <w:bookmarkStart w:id="124" w:name="_Toc461980127"/>
      <w:bookmarkStart w:id="125" w:name="_Toc462119806"/>
      <w:r w:rsidRPr="00110EB0">
        <w:rPr>
          <w:rFonts w:ascii="Times New Roman" w:eastAsiaTheme="majorEastAsia" w:hAnsi="Times New Roman" w:cs="Times New Roman"/>
          <w:b/>
          <w:bCs/>
          <w:color w:val="000000" w:themeColor="text1"/>
          <w:sz w:val="24"/>
          <w:szCs w:val="24"/>
          <w:lang w:eastAsia="hr-HR"/>
        </w:rPr>
        <w:t>4.1.1. Aktivnost A100001 Rashodi za zaposlene</w:t>
      </w:r>
      <w:bookmarkEnd w:id="124"/>
      <w:bookmarkEnd w:id="125"/>
    </w:p>
    <w:p w:rsidR="00110EB0" w:rsidRPr="00110EB0" w:rsidRDefault="00110EB0" w:rsidP="00110EB0">
      <w:pPr>
        <w:spacing w:after="0" w:line="240" w:lineRule="auto"/>
        <w:rPr>
          <w:rFonts w:eastAsiaTheme="minorEastAsia"/>
          <w:lang w:eastAsia="hr-HR"/>
        </w:rPr>
      </w:pPr>
    </w:p>
    <w:p w:rsidR="00110EB0" w:rsidRPr="00110EB0" w:rsidRDefault="00110EB0" w:rsidP="00110EB0">
      <w:pPr>
        <w:spacing w:after="0" w:line="240" w:lineRule="auto"/>
        <w:jc w:val="both"/>
        <w:rPr>
          <w:rFonts w:ascii="Times New Roman" w:eastAsiaTheme="minorEastAsia" w:hAnsi="Times New Roman" w:cs="Times New Roman"/>
          <w:color w:val="000000" w:themeColor="text1"/>
          <w:sz w:val="24"/>
          <w:szCs w:val="24"/>
          <w:lang w:eastAsia="hr-HR"/>
        </w:rPr>
      </w:pPr>
      <w:r w:rsidRPr="00110EB0">
        <w:rPr>
          <w:rFonts w:ascii="Times New Roman" w:eastAsiaTheme="minorEastAsia" w:hAnsi="Times New Roman" w:cs="Times New Roman"/>
          <w:b/>
          <w:color w:val="000000" w:themeColor="text1"/>
          <w:sz w:val="24"/>
          <w:szCs w:val="24"/>
          <w:lang w:eastAsia="hr-HR"/>
        </w:rPr>
        <w:tab/>
      </w:r>
      <w:r w:rsidRPr="00110EB0">
        <w:rPr>
          <w:rFonts w:ascii="Times New Roman" w:eastAsiaTheme="minorEastAsia" w:hAnsi="Times New Roman" w:cs="Times New Roman"/>
          <w:color w:val="000000" w:themeColor="text1"/>
          <w:sz w:val="24"/>
          <w:szCs w:val="24"/>
          <w:lang w:eastAsia="hr-HR"/>
        </w:rPr>
        <w:t>Rashodi za zaposlene obuhvaćaju sredstva za plaće, jubilarne nagrade, bonus za uspješan rad te doprinose na plaću djelatnika te su za 2016. godinu planirani u iznosu od 1.087.468,00 kn. U razdoblju od 1. siječnja do 30. lipnja 2016. godine za navedenu aktivnost realizirano je 554.760,54 kn.</w:t>
      </w:r>
    </w:p>
    <w:p w:rsidR="00110EB0" w:rsidRPr="00110EB0" w:rsidRDefault="00110EB0" w:rsidP="00110EB0">
      <w:pPr>
        <w:spacing w:after="0" w:line="240" w:lineRule="auto"/>
        <w:jc w:val="both"/>
        <w:rPr>
          <w:rFonts w:ascii="Times New Roman" w:eastAsiaTheme="minorEastAsia" w:hAnsi="Times New Roman" w:cs="Times New Roman"/>
          <w:color w:val="000000" w:themeColor="text1"/>
          <w:sz w:val="24"/>
          <w:szCs w:val="24"/>
          <w:lang w:eastAsia="hr-HR"/>
        </w:rPr>
      </w:pPr>
    </w:p>
    <w:p w:rsidR="00110EB0" w:rsidRPr="00110EB0" w:rsidRDefault="00110EB0" w:rsidP="00110EB0">
      <w:pPr>
        <w:spacing w:after="0" w:line="240" w:lineRule="auto"/>
        <w:jc w:val="both"/>
        <w:rPr>
          <w:rFonts w:ascii="Times New Roman" w:eastAsiaTheme="minorEastAsia" w:hAnsi="Times New Roman" w:cs="Times New Roman"/>
          <w:color w:val="000000" w:themeColor="text1"/>
          <w:sz w:val="24"/>
          <w:szCs w:val="24"/>
          <w:lang w:eastAsia="hr-HR"/>
        </w:rPr>
      </w:pPr>
    </w:p>
    <w:p w:rsidR="00110EB0" w:rsidRPr="00110EB0" w:rsidRDefault="00110EB0" w:rsidP="00110EB0">
      <w:pPr>
        <w:spacing w:after="0" w:line="240" w:lineRule="auto"/>
        <w:jc w:val="both"/>
        <w:rPr>
          <w:rFonts w:ascii="Times New Roman" w:eastAsiaTheme="minorEastAsia" w:hAnsi="Times New Roman" w:cs="Times New Roman"/>
          <w:color w:val="000000" w:themeColor="text1"/>
          <w:sz w:val="24"/>
          <w:szCs w:val="24"/>
          <w:lang w:eastAsia="hr-HR"/>
        </w:rPr>
      </w:pPr>
    </w:p>
    <w:p w:rsidR="00110EB0" w:rsidRPr="00110EB0" w:rsidRDefault="00110EB0" w:rsidP="00110EB0">
      <w:pPr>
        <w:spacing w:after="0" w:line="240" w:lineRule="auto"/>
        <w:jc w:val="both"/>
        <w:rPr>
          <w:rFonts w:ascii="Times New Roman" w:eastAsiaTheme="minorEastAsia" w:hAnsi="Times New Roman" w:cs="Times New Roman"/>
          <w:color w:val="000000" w:themeColor="text1"/>
          <w:sz w:val="24"/>
          <w:szCs w:val="24"/>
          <w:lang w:eastAsia="hr-HR"/>
        </w:rPr>
      </w:pPr>
    </w:p>
    <w:p w:rsidR="00110EB0" w:rsidRPr="00110EB0" w:rsidRDefault="00110EB0" w:rsidP="00110EB0">
      <w:pPr>
        <w:spacing w:after="0" w:line="240" w:lineRule="auto"/>
        <w:jc w:val="both"/>
        <w:rPr>
          <w:rFonts w:ascii="Times New Roman" w:eastAsiaTheme="minorEastAsia" w:hAnsi="Times New Roman" w:cs="Times New Roman"/>
          <w:color w:val="000000" w:themeColor="text1"/>
          <w:sz w:val="24"/>
          <w:szCs w:val="24"/>
          <w:lang w:eastAsia="hr-HR"/>
        </w:rPr>
      </w:pPr>
    </w:p>
    <w:p w:rsidR="00110EB0" w:rsidRPr="00110EB0" w:rsidRDefault="00110EB0" w:rsidP="00110EB0">
      <w:pPr>
        <w:keepNext/>
        <w:keepLines/>
        <w:spacing w:before="200" w:after="0"/>
        <w:jc w:val="both"/>
        <w:outlineLvl w:val="2"/>
        <w:rPr>
          <w:rFonts w:ascii="Times New Roman" w:eastAsiaTheme="majorEastAsia" w:hAnsi="Times New Roman" w:cs="Times New Roman"/>
          <w:b/>
          <w:bCs/>
          <w:color w:val="000000" w:themeColor="text1"/>
          <w:sz w:val="24"/>
          <w:szCs w:val="24"/>
          <w:lang w:eastAsia="hr-HR"/>
        </w:rPr>
      </w:pPr>
      <w:bookmarkStart w:id="126" w:name="_Toc461980128"/>
      <w:bookmarkStart w:id="127" w:name="_Toc462119807"/>
      <w:r w:rsidRPr="00110EB0">
        <w:rPr>
          <w:rFonts w:ascii="Times New Roman" w:eastAsiaTheme="majorEastAsia" w:hAnsi="Times New Roman" w:cs="Times New Roman"/>
          <w:b/>
          <w:bCs/>
          <w:color w:val="000000" w:themeColor="text1"/>
          <w:sz w:val="24"/>
          <w:szCs w:val="24"/>
          <w:lang w:eastAsia="hr-HR"/>
        </w:rPr>
        <w:t>4.1.2. Aktivnost A100002 Materijalno – financijski rashodi</w:t>
      </w:r>
      <w:bookmarkEnd w:id="126"/>
      <w:bookmarkEnd w:id="127"/>
    </w:p>
    <w:p w:rsidR="00110EB0" w:rsidRPr="00110EB0" w:rsidRDefault="00110EB0" w:rsidP="00110EB0">
      <w:pPr>
        <w:spacing w:after="0" w:line="240" w:lineRule="auto"/>
        <w:rPr>
          <w:rFonts w:eastAsiaTheme="minorEastAsia"/>
          <w:lang w:eastAsia="hr-HR"/>
        </w:rPr>
      </w:pPr>
    </w:p>
    <w:p w:rsidR="00110EB0" w:rsidRPr="00110EB0" w:rsidRDefault="00110EB0" w:rsidP="00110EB0">
      <w:pPr>
        <w:spacing w:after="120" w:line="240" w:lineRule="auto"/>
        <w:ind w:firstLine="709"/>
        <w:jc w:val="both"/>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 xml:space="preserve">Planirani su u iznosu od 402.605,00 kn, a odnose se na službena putovanja, stručno usavršavanje zaposlenika, nabavu sitnog inventara, troškove objave natječaja, održavanje web stranice Grada, održavanje servera, mreže i računala, savjetničke usluge, nabavu literature, publikacija i časopisa, nabavu novih programskih rješenja, članarinu LAG-u i druge troškove. </w:t>
      </w:r>
      <w:r w:rsidRPr="00110EB0">
        <w:rPr>
          <w:rFonts w:ascii="Times New Roman" w:eastAsia="Times New Roman" w:hAnsi="Times New Roman" w:cs="Times New Roman"/>
          <w:sz w:val="24"/>
          <w:szCs w:val="24"/>
          <w:lang w:eastAsia="hr-HR"/>
        </w:rPr>
        <w:tab/>
        <w:t>U prvom polugodištu 2016. godine realizirano je 100.157,69 kn za održavanje servera, mreže i računala u iznosu od 30.800,00 kn, nabavu programskog rješenja za provedbu naplate naknade za uređenja voda s pripadajućim troškovima održavanja istog u iznosu od 11.881,88 kn te za članarinu LAG-u „Zeleni trokut“ u iznosu od 25.000,02 kn.</w:t>
      </w:r>
    </w:p>
    <w:p w:rsidR="00110EB0" w:rsidRPr="00110EB0" w:rsidRDefault="00110EB0" w:rsidP="00110EB0">
      <w:pPr>
        <w:keepNext/>
        <w:keepLines/>
        <w:spacing w:before="200" w:after="0"/>
        <w:jc w:val="both"/>
        <w:outlineLvl w:val="2"/>
        <w:rPr>
          <w:rFonts w:ascii="Times New Roman" w:eastAsiaTheme="majorEastAsia" w:hAnsi="Times New Roman" w:cs="Times New Roman"/>
          <w:b/>
          <w:bCs/>
          <w:color w:val="000000" w:themeColor="text1"/>
          <w:sz w:val="24"/>
          <w:szCs w:val="24"/>
          <w:lang w:eastAsia="hr-HR"/>
        </w:rPr>
      </w:pPr>
      <w:bookmarkStart w:id="128" w:name="_Toc461980129"/>
      <w:bookmarkStart w:id="129" w:name="_Toc462119808"/>
      <w:r w:rsidRPr="00110EB0">
        <w:rPr>
          <w:rFonts w:ascii="Times New Roman" w:eastAsiaTheme="majorEastAsia" w:hAnsi="Times New Roman" w:cs="Times New Roman"/>
          <w:b/>
          <w:bCs/>
          <w:color w:val="000000" w:themeColor="text1"/>
          <w:sz w:val="24"/>
          <w:szCs w:val="24"/>
          <w:lang w:eastAsia="hr-HR"/>
        </w:rPr>
        <w:t>4.1.3. Tekući projekt T100003 Nabava opreme</w:t>
      </w:r>
      <w:bookmarkEnd w:id="128"/>
      <w:bookmarkEnd w:id="129"/>
    </w:p>
    <w:p w:rsidR="00110EB0" w:rsidRPr="00110EB0" w:rsidRDefault="00110EB0" w:rsidP="00110EB0">
      <w:pPr>
        <w:spacing w:after="0" w:line="240" w:lineRule="auto"/>
        <w:rPr>
          <w:rFonts w:eastAsiaTheme="minorEastAsia"/>
          <w:lang w:eastAsia="hr-HR"/>
        </w:rPr>
      </w:pPr>
    </w:p>
    <w:p w:rsidR="00110EB0" w:rsidRPr="00110EB0" w:rsidRDefault="00110EB0" w:rsidP="00110EB0">
      <w:pPr>
        <w:spacing w:after="0" w:line="240" w:lineRule="auto"/>
        <w:ind w:firstLine="708"/>
        <w:jc w:val="both"/>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 xml:space="preserve">Za ovaj tekući projekt planirana je nabava informatičke opreme za zamjenu dotrajalih računala, pisača, uredske opreme i namještaja u iznosu od 116.000,00 kn, od čega je u razdoblju od 1. siječnja do 30. lipnja 2016. godine realizirano 81.137,60 kn. </w:t>
      </w:r>
    </w:p>
    <w:p w:rsidR="00110EB0" w:rsidRPr="00110EB0" w:rsidRDefault="00110EB0" w:rsidP="00110EB0">
      <w:pPr>
        <w:spacing w:after="100" w:afterAutospacing="1" w:line="240" w:lineRule="auto"/>
        <w:ind w:firstLine="708"/>
        <w:jc w:val="both"/>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Predmetnim sredstvima nabavljena su dva računala s pripadajućim programskim rješenjima, dva pisača, dva mobilna uređaja te</w:t>
      </w:r>
      <w:r w:rsidRPr="00110EB0">
        <w:rPr>
          <w:rFonts w:ascii="Times New Roman" w:eastAsia="Times New Roman" w:hAnsi="Times New Roman" w:cs="Times New Roman"/>
          <w:color w:val="FF0000"/>
          <w:sz w:val="24"/>
          <w:szCs w:val="24"/>
          <w:lang w:eastAsia="hr-HR"/>
        </w:rPr>
        <w:t xml:space="preserve"> </w:t>
      </w:r>
      <w:r w:rsidRPr="00110EB0">
        <w:rPr>
          <w:rFonts w:ascii="Times New Roman" w:eastAsia="Times New Roman" w:hAnsi="Times New Roman" w:cs="Times New Roman"/>
          <w:sz w:val="24"/>
          <w:szCs w:val="24"/>
          <w:lang w:eastAsia="hr-HR"/>
        </w:rPr>
        <w:t>trideset tablet uređaja za rad Gradskog vijeća.</w:t>
      </w:r>
    </w:p>
    <w:p w:rsidR="00110EB0" w:rsidRPr="00110EB0" w:rsidRDefault="00110EB0" w:rsidP="00110EB0">
      <w:pPr>
        <w:keepNext/>
        <w:keepLines/>
        <w:spacing w:before="200" w:after="0"/>
        <w:jc w:val="both"/>
        <w:outlineLvl w:val="1"/>
        <w:rPr>
          <w:rFonts w:ascii="Times New Roman" w:eastAsiaTheme="majorEastAsia" w:hAnsi="Times New Roman" w:cs="Times New Roman"/>
          <w:b/>
          <w:bCs/>
          <w:color w:val="000000" w:themeColor="text1"/>
          <w:sz w:val="24"/>
          <w:szCs w:val="24"/>
          <w:lang w:eastAsia="hr-HR"/>
        </w:rPr>
      </w:pPr>
      <w:bookmarkStart w:id="130" w:name="_Toc461980130"/>
      <w:bookmarkStart w:id="131" w:name="_Toc462119809"/>
      <w:r w:rsidRPr="00110EB0">
        <w:rPr>
          <w:rFonts w:ascii="Times New Roman" w:eastAsiaTheme="majorEastAsia" w:hAnsi="Times New Roman" w:cs="Times New Roman"/>
          <w:b/>
          <w:bCs/>
          <w:color w:val="000000" w:themeColor="text1"/>
          <w:sz w:val="24"/>
          <w:szCs w:val="24"/>
          <w:lang w:eastAsia="hr-HR"/>
        </w:rPr>
        <w:lastRenderedPageBreak/>
        <w:t>4.2. Program 1002 UPRAVLJANJE IMOVINOM</w:t>
      </w:r>
      <w:bookmarkEnd w:id="130"/>
      <w:bookmarkEnd w:id="131"/>
    </w:p>
    <w:p w:rsidR="00110EB0" w:rsidRPr="00110EB0" w:rsidRDefault="00110EB0" w:rsidP="00110EB0">
      <w:pPr>
        <w:spacing w:after="0" w:line="240" w:lineRule="auto"/>
        <w:rPr>
          <w:rFonts w:eastAsiaTheme="minorEastAsia"/>
          <w:lang w:eastAsia="hr-HR"/>
        </w:rPr>
      </w:pPr>
    </w:p>
    <w:p w:rsidR="00110EB0" w:rsidRPr="00110EB0" w:rsidRDefault="00110EB0" w:rsidP="00110EB0">
      <w:pPr>
        <w:spacing w:after="0" w:line="240" w:lineRule="auto"/>
        <w:ind w:firstLine="708"/>
        <w:jc w:val="both"/>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Sveukupna planirana sredstva ovog programa u iznosu od 1.669.550,00 kn namijenjena su upravljanju stanovima, poslovnim prostorima, zemljištima, sportskim objektima, obrazovnim ustanovama, kulturnim objektima i spomenicima kulture, javnim površinama, grobljima i mrtvačnicama te komunalnom infrastrukturom.</w:t>
      </w:r>
    </w:p>
    <w:p w:rsidR="00110EB0" w:rsidRPr="00110EB0" w:rsidRDefault="00110EB0" w:rsidP="00110EB0">
      <w:pPr>
        <w:spacing w:after="0" w:line="240" w:lineRule="auto"/>
        <w:ind w:firstLine="708"/>
        <w:jc w:val="both"/>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U prvoj polovini 2016. godine utrošeno je 737.988,07 kn za aktivnosti i projekte u nastavku:</w:t>
      </w:r>
    </w:p>
    <w:p w:rsidR="00110EB0" w:rsidRPr="00110EB0" w:rsidRDefault="00110EB0" w:rsidP="00110EB0">
      <w:pPr>
        <w:spacing w:after="0" w:line="240" w:lineRule="auto"/>
        <w:ind w:firstLine="708"/>
        <w:jc w:val="both"/>
        <w:rPr>
          <w:rFonts w:ascii="Times New Roman" w:eastAsia="Times New Roman" w:hAnsi="Times New Roman" w:cs="Times New Roman"/>
          <w:sz w:val="24"/>
          <w:szCs w:val="24"/>
          <w:lang w:eastAsia="hr-HR"/>
        </w:rPr>
      </w:pPr>
    </w:p>
    <w:p w:rsidR="00110EB0" w:rsidRPr="00110EB0" w:rsidRDefault="00110EB0" w:rsidP="00110EB0">
      <w:pPr>
        <w:keepNext/>
        <w:keepLines/>
        <w:spacing w:before="200" w:after="0"/>
        <w:jc w:val="both"/>
        <w:outlineLvl w:val="2"/>
        <w:rPr>
          <w:rFonts w:ascii="Times New Roman" w:eastAsiaTheme="majorEastAsia" w:hAnsi="Times New Roman" w:cs="Times New Roman"/>
          <w:b/>
          <w:bCs/>
          <w:color w:val="000000" w:themeColor="text1"/>
          <w:sz w:val="24"/>
          <w:szCs w:val="24"/>
          <w:lang w:eastAsia="hr-HR"/>
        </w:rPr>
      </w:pPr>
      <w:bookmarkStart w:id="132" w:name="_Toc461980131"/>
      <w:bookmarkStart w:id="133" w:name="_Toc462119810"/>
      <w:r w:rsidRPr="00110EB0">
        <w:rPr>
          <w:rFonts w:ascii="Times New Roman" w:eastAsiaTheme="majorEastAsia" w:hAnsi="Times New Roman" w:cs="Times New Roman"/>
          <w:b/>
          <w:bCs/>
          <w:color w:val="000000" w:themeColor="text1"/>
          <w:sz w:val="24"/>
          <w:szCs w:val="24"/>
          <w:lang w:eastAsia="hr-HR"/>
        </w:rPr>
        <w:t>4.2.1. Aktivnost A100001 Režijski troškovi objekata</w:t>
      </w:r>
      <w:bookmarkEnd w:id="132"/>
      <w:bookmarkEnd w:id="133"/>
    </w:p>
    <w:p w:rsidR="00110EB0" w:rsidRPr="00110EB0" w:rsidRDefault="00110EB0" w:rsidP="00110EB0">
      <w:pPr>
        <w:spacing w:after="0" w:line="240" w:lineRule="auto"/>
        <w:rPr>
          <w:rFonts w:eastAsiaTheme="minorEastAsia"/>
          <w:lang w:eastAsia="hr-HR"/>
        </w:rPr>
      </w:pPr>
    </w:p>
    <w:p w:rsidR="00110EB0" w:rsidRPr="00110EB0" w:rsidRDefault="00110EB0" w:rsidP="00110EB0">
      <w:pPr>
        <w:spacing w:after="0" w:line="240" w:lineRule="auto"/>
        <w:jc w:val="both"/>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ab/>
        <w:t xml:space="preserve">Režijski troškovi objekata u vlasništvu Grada dijele se na režijske troškove za podmirenje troškova električne energije i plina, te troškove za komunalnu uslugu smeća, utroška vode i odvodnje te pražnjenja septičkih jama. </w:t>
      </w:r>
    </w:p>
    <w:p w:rsidR="00110EB0" w:rsidRPr="00110EB0" w:rsidRDefault="00110EB0" w:rsidP="00110EB0">
      <w:pPr>
        <w:spacing w:after="0" w:line="240" w:lineRule="auto"/>
        <w:jc w:val="both"/>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ab/>
        <w:t>Za predmetne troškove u 2016. godini je planirano 870.000,00 kn, od čega je u promatranom razdoblju realizirano 348.336,74 kn, i to za komunalne usluge opskrbe vodom i odvoza komunalnog otpada 51.244,43 kn, te za režijske troškove potrošnje električne energije i plina 297.092,31 kn. U nastavku je dan pregled potrošnje vode, električne energije i plina za Grad Novsku i mjesne odbore:</w:t>
      </w:r>
    </w:p>
    <w:p w:rsidR="00110EB0" w:rsidRPr="00110EB0" w:rsidRDefault="00110EB0" w:rsidP="00110EB0">
      <w:pPr>
        <w:numPr>
          <w:ilvl w:val="0"/>
          <w:numId w:val="17"/>
        </w:numPr>
        <w:spacing w:after="0" w:line="240" w:lineRule="auto"/>
        <w:contextualSpacing/>
        <w:jc w:val="both"/>
        <w:rPr>
          <w:rFonts w:ascii="Times New Roman" w:eastAsia="Times New Roman" w:hAnsi="Times New Roman" w:cs="Times New Roman"/>
          <w:sz w:val="24"/>
          <w:szCs w:val="24"/>
          <w:lang w:eastAsia="hr-HR"/>
        </w:rPr>
      </w:pPr>
      <w:r w:rsidRPr="00110EB0">
        <w:rPr>
          <w:rFonts w:ascii="Times New Roman" w:eastAsia="Times New Roman" w:hAnsi="Times New Roman" w:cs="Times New Roman"/>
          <w:b/>
          <w:sz w:val="24"/>
          <w:szCs w:val="24"/>
          <w:lang w:eastAsia="hr-HR"/>
        </w:rPr>
        <w:t>Opskrba vodom</w:t>
      </w:r>
      <w:r w:rsidRPr="00110EB0">
        <w:rPr>
          <w:rFonts w:ascii="Times New Roman" w:eastAsia="Times New Roman" w:hAnsi="Times New Roman" w:cs="Times New Roman"/>
          <w:sz w:val="24"/>
          <w:szCs w:val="24"/>
          <w:lang w:eastAsia="hr-HR"/>
        </w:rPr>
        <w:t>:</w:t>
      </w:r>
    </w:p>
    <w:p w:rsidR="00110EB0" w:rsidRPr="00110EB0" w:rsidRDefault="00110EB0" w:rsidP="00110EB0">
      <w:pPr>
        <w:spacing w:after="0" w:line="240" w:lineRule="auto"/>
        <w:jc w:val="both"/>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 xml:space="preserve">-  Grad Novska -  24 mjerna mjesta - potrošeno 1.260,45 m3 vode, </w:t>
      </w:r>
    </w:p>
    <w:p w:rsidR="00110EB0" w:rsidRPr="00110EB0" w:rsidRDefault="00110EB0" w:rsidP="00110EB0">
      <w:pPr>
        <w:spacing w:after="0" w:line="240" w:lineRule="auto"/>
        <w:jc w:val="both"/>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 mjesni odbori - 36 mjernih mjesta - potrošeno 648 m3 vode;</w:t>
      </w:r>
    </w:p>
    <w:p w:rsidR="00110EB0" w:rsidRPr="00110EB0" w:rsidRDefault="00110EB0" w:rsidP="00110EB0">
      <w:pPr>
        <w:numPr>
          <w:ilvl w:val="0"/>
          <w:numId w:val="17"/>
        </w:numPr>
        <w:spacing w:after="0" w:line="240" w:lineRule="auto"/>
        <w:contextualSpacing/>
        <w:jc w:val="both"/>
        <w:rPr>
          <w:rFonts w:ascii="Times New Roman" w:eastAsia="Times New Roman" w:hAnsi="Times New Roman" w:cs="Times New Roman"/>
          <w:sz w:val="24"/>
          <w:szCs w:val="24"/>
          <w:lang w:eastAsia="hr-HR"/>
        </w:rPr>
      </w:pPr>
      <w:r w:rsidRPr="00110EB0">
        <w:rPr>
          <w:rFonts w:ascii="Times New Roman" w:eastAsia="Times New Roman" w:hAnsi="Times New Roman" w:cs="Times New Roman"/>
          <w:b/>
          <w:sz w:val="24"/>
          <w:szCs w:val="24"/>
          <w:lang w:eastAsia="hr-HR"/>
        </w:rPr>
        <w:t>Opskrba plinom</w:t>
      </w:r>
      <w:r w:rsidRPr="00110EB0">
        <w:rPr>
          <w:rFonts w:ascii="Times New Roman" w:eastAsia="Times New Roman" w:hAnsi="Times New Roman" w:cs="Times New Roman"/>
          <w:sz w:val="24"/>
          <w:szCs w:val="24"/>
          <w:lang w:eastAsia="hr-HR"/>
        </w:rPr>
        <w:t>:</w:t>
      </w:r>
    </w:p>
    <w:p w:rsidR="00110EB0" w:rsidRPr="00110EB0" w:rsidRDefault="00110EB0" w:rsidP="00110EB0">
      <w:pPr>
        <w:spacing w:after="0" w:line="240" w:lineRule="auto"/>
        <w:jc w:val="both"/>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 Grad Novska – 13 mjernih mjesta - potrošeno 85.872 kwh plina,</w:t>
      </w:r>
    </w:p>
    <w:p w:rsidR="00110EB0" w:rsidRPr="00110EB0" w:rsidRDefault="00110EB0" w:rsidP="00110EB0">
      <w:pPr>
        <w:spacing w:after="0" w:line="240" w:lineRule="auto"/>
        <w:jc w:val="both"/>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 mjesni odbori – 22 mjerna mjesta - potrošeno144.543 kwh plina;</w:t>
      </w:r>
    </w:p>
    <w:p w:rsidR="00110EB0" w:rsidRPr="00110EB0" w:rsidRDefault="00110EB0" w:rsidP="00110EB0">
      <w:pPr>
        <w:numPr>
          <w:ilvl w:val="0"/>
          <w:numId w:val="17"/>
        </w:numPr>
        <w:spacing w:after="0" w:line="240" w:lineRule="auto"/>
        <w:contextualSpacing/>
        <w:jc w:val="both"/>
        <w:rPr>
          <w:rFonts w:ascii="Times New Roman" w:eastAsia="Times New Roman" w:hAnsi="Times New Roman" w:cs="Times New Roman"/>
          <w:sz w:val="24"/>
          <w:szCs w:val="24"/>
          <w:lang w:eastAsia="hr-HR"/>
        </w:rPr>
      </w:pPr>
      <w:r w:rsidRPr="00110EB0">
        <w:rPr>
          <w:rFonts w:ascii="Times New Roman" w:eastAsia="Times New Roman" w:hAnsi="Times New Roman" w:cs="Times New Roman"/>
          <w:b/>
          <w:sz w:val="24"/>
          <w:szCs w:val="24"/>
          <w:lang w:eastAsia="hr-HR"/>
        </w:rPr>
        <w:t>Opskrba električnom energijom</w:t>
      </w:r>
      <w:r w:rsidRPr="00110EB0">
        <w:rPr>
          <w:rFonts w:ascii="Times New Roman" w:eastAsia="Times New Roman" w:hAnsi="Times New Roman" w:cs="Times New Roman"/>
          <w:sz w:val="24"/>
          <w:szCs w:val="24"/>
          <w:lang w:eastAsia="hr-HR"/>
        </w:rPr>
        <w:t>:</w:t>
      </w:r>
    </w:p>
    <w:p w:rsidR="00110EB0" w:rsidRPr="00110EB0" w:rsidRDefault="00110EB0" w:rsidP="00110EB0">
      <w:pPr>
        <w:spacing w:after="0" w:line="240" w:lineRule="auto"/>
        <w:jc w:val="both"/>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 Grad Novska – 41 mjerno mjesto – potrošeno 67.024 kwh električne energije – trošak energije 37.667,62 kn, dok je mrežarina za istu 46.597,80 kn,</w:t>
      </w:r>
    </w:p>
    <w:p w:rsidR="00110EB0" w:rsidRPr="00110EB0" w:rsidRDefault="00110EB0" w:rsidP="00110EB0">
      <w:pPr>
        <w:spacing w:after="0" w:line="240" w:lineRule="auto"/>
        <w:jc w:val="both"/>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 mjesni odbori - 40 mjernih mjesta - potrošeno 17.537 kwh električen energije za što su troškovi energije 9.395,39 kn, a trošak mrežarine za istu 18.254,08 kn.</w:t>
      </w:r>
    </w:p>
    <w:p w:rsidR="00110EB0" w:rsidRPr="00110EB0" w:rsidRDefault="00110EB0" w:rsidP="00110EB0">
      <w:pPr>
        <w:keepNext/>
        <w:keepLines/>
        <w:spacing w:before="200" w:after="0"/>
        <w:jc w:val="both"/>
        <w:outlineLvl w:val="2"/>
        <w:rPr>
          <w:rFonts w:ascii="Times New Roman" w:eastAsiaTheme="majorEastAsia" w:hAnsi="Times New Roman" w:cs="Times New Roman"/>
          <w:b/>
          <w:bCs/>
          <w:color w:val="000000" w:themeColor="text1"/>
          <w:sz w:val="24"/>
          <w:szCs w:val="24"/>
          <w:lang w:eastAsia="hr-HR"/>
        </w:rPr>
      </w:pPr>
      <w:bookmarkStart w:id="134" w:name="_Toc461980132"/>
      <w:bookmarkStart w:id="135" w:name="_Toc462119811"/>
      <w:r w:rsidRPr="00110EB0">
        <w:rPr>
          <w:rFonts w:ascii="Times New Roman" w:eastAsiaTheme="majorEastAsia" w:hAnsi="Times New Roman" w:cs="Times New Roman"/>
          <w:b/>
          <w:bCs/>
          <w:color w:val="000000" w:themeColor="text1"/>
          <w:sz w:val="24"/>
          <w:szCs w:val="24"/>
          <w:lang w:eastAsia="hr-HR"/>
        </w:rPr>
        <w:t>4.2.2. Kapitalni projekt K100001 Otkup zemljišta</w:t>
      </w:r>
      <w:bookmarkEnd w:id="134"/>
      <w:bookmarkEnd w:id="135"/>
    </w:p>
    <w:p w:rsidR="00110EB0" w:rsidRPr="00110EB0" w:rsidRDefault="00110EB0" w:rsidP="00110EB0">
      <w:pPr>
        <w:spacing w:after="0" w:line="240" w:lineRule="auto"/>
        <w:rPr>
          <w:rFonts w:eastAsiaTheme="minorEastAsia"/>
          <w:lang w:eastAsia="hr-HR"/>
        </w:rPr>
      </w:pPr>
    </w:p>
    <w:p w:rsidR="00110EB0" w:rsidRPr="00110EB0" w:rsidRDefault="00110EB0" w:rsidP="00110EB0">
      <w:pPr>
        <w:spacing w:after="0" w:line="240" w:lineRule="auto"/>
        <w:jc w:val="both"/>
        <w:rPr>
          <w:rFonts w:ascii="Times New Roman" w:eastAsiaTheme="minorEastAsia" w:hAnsi="Times New Roman" w:cs="Times New Roman"/>
          <w:color w:val="000000" w:themeColor="text1"/>
          <w:sz w:val="24"/>
          <w:szCs w:val="24"/>
          <w:lang w:eastAsia="hr-HR"/>
        </w:rPr>
      </w:pPr>
      <w:r w:rsidRPr="00110EB0">
        <w:rPr>
          <w:rFonts w:ascii="Times New Roman" w:eastAsiaTheme="minorEastAsia" w:hAnsi="Times New Roman" w:cs="Times New Roman"/>
          <w:color w:val="000000" w:themeColor="text1"/>
          <w:sz w:val="24"/>
          <w:szCs w:val="24"/>
          <w:lang w:eastAsia="hr-HR"/>
        </w:rPr>
        <w:tab/>
        <w:t>Za navedeni projekt u 2016. godini planirana su sredstva u iznosu od 230.000,00 kn za otkup zemljišta za pročistač otpadnih voda u Bročicama.</w:t>
      </w:r>
    </w:p>
    <w:p w:rsidR="00110EB0" w:rsidRPr="00110EB0" w:rsidRDefault="00110EB0" w:rsidP="00110EB0">
      <w:pPr>
        <w:spacing w:after="0" w:line="240" w:lineRule="auto"/>
        <w:jc w:val="both"/>
        <w:rPr>
          <w:rFonts w:ascii="Times New Roman" w:eastAsiaTheme="minorEastAsia" w:hAnsi="Times New Roman" w:cs="Times New Roman"/>
          <w:color w:val="000000" w:themeColor="text1"/>
          <w:sz w:val="24"/>
          <w:szCs w:val="24"/>
          <w:lang w:eastAsia="hr-HR"/>
        </w:rPr>
      </w:pPr>
      <w:r w:rsidRPr="00110EB0">
        <w:rPr>
          <w:rFonts w:ascii="Times New Roman" w:eastAsiaTheme="minorEastAsia" w:hAnsi="Times New Roman" w:cs="Times New Roman"/>
          <w:color w:val="000000" w:themeColor="text1"/>
          <w:sz w:val="24"/>
          <w:szCs w:val="24"/>
          <w:lang w:eastAsia="hr-HR"/>
        </w:rPr>
        <w:tab/>
        <w:t>U prvoj polovini 2016. godine realizirano je 77.110,00 kn čime je financiran otkup tri parcele ukupne površine 5.460 m2. U tijeku je postupak ugovoranja za jednu česticu, dok je za dvije parcele pokrenut postupak izvlaštenja.</w:t>
      </w:r>
    </w:p>
    <w:p w:rsidR="00110EB0" w:rsidRPr="00110EB0" w:rsidRDefault="00110EB0" w:rsidP="00110EB0">
      <w:pPr>
        <w:spacing w:after="0" w:line="240" w:lineRule="auto"/>
        <w:jc w:val="both"/>
        <w:rPr>
          <w:rFonts w:ascii="Times New Roman" w:eastAsiaTheme="minorEastAsia" w:hAnsi="Times New Roman" w:cs="Times New Roman"/>
          <w:color w:val="000000" w:themeColor="text1"/>
          <w:sz w:val="24"/>
          <w:szCs w:val="24"/>
          <w:lang w:eastAsia="hr-HR"/>
        </w:rPr>
      </w:pPr>
    </w:p>
    <w:p w:rsidR="00110EB0" w:rsidRPr="00110EB0" w:rsidRDefault="00110EB0" w:rsidP="00110EB0">
      <w:pPr>
        <w:keepNext/>
        <w:keepLines/>
        <w:spacing w:before="200" w:after="0"/>
        <w:jc w:val="both"/>
        <w:outlineLvl w:val="2"/>
        <w:rPr>
          <w:rFonts w:ascii="Times New Roman" w:eastAsiaTheme="majorEastAsia" w:hAnsi="Times New Roman" w:cs="Times New Roman"/>
          <w:b/>
          <w:bCs/>
          <w:color w:val="000000" w:themeColor="text1"/>
          <w:sz w:val="24"/>
          <w:szCs w:val="24"/>
          <w:lang w:eastAsia="hr-HR"/>
        </w:rPr>
      </w:pPr>
      <w:bookmarkStart w:id="136" w:name="_Toc461980133"/>
      <w:bookmarkStart w:id="137" w:name="_Toc462119812"/>
      <w:r w:rsidRPr="00110EB0">
        <w:rPr>
          <w:rFonts w:ascii="Times New Roman" w:eastAsiaTheme="majorEastAsia" w:hAnsi="Times New Roman" w:cs="Times New Roman"/>
          <w:b/>
          <w:bCs/>
          <w:color w:val="000000" w:themeColor="text1"/>
          <w:sz w:val="24"/>
          <w:szCs w:val="24"/>
          <w:lang w:eastAsia="hr-HR"/>
        </w:rPr>
        <w:t>4.2.3. Kapitalni projekt K100002 Nabava opreme</w:t>
      </w:r>
      <w:bookmarkEnd w:id="136"/>
      <w:bookmarkEnd w:id="137"/>
    </w:p>
    <w:p w:rsidR="00110EB0" w:rsidRPr="00110EB0" w:rsidRDefault="00110EB0" w:rsidP="00110EB0">
      <w:pPr>
        <w:spacing w:after="0" w:line="240" w:lineRule="auto"/>
        <w:rPr>
          <w:rFonts w:eastAsiaTheme="minorEastAsia"/>
          <w:lang w:eastAsia="hr-HR"/>
        </w:rPr>
      </w:pPr>
    </w:p>
    <w:p w:rsidR="00110EB0" w:rsidRPr="00110EB0" w:rsidRDefault="00110EB0" w:rsidP="00110EB0">
      <w:pPr>
        <w:spacing w:after="0" w:line="240" w:lineRule="auto"/>
        <w:jc w:val="both"/>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ab/>
        <w:t>Planirani iznos od 200.000,00 kn odnosi se na godišnji udio Grada za nabavu vatrogasnog vozila DVD-a Novska temeljem Ugovora Grada Novske i Ministarstva unutarnjih poslova RH iz Programa nabave vatrogasnih vozila Vlade RH te je isti u cijelosti realiziran u prvoj polovini 2016. godine.</w:t>
      </w:r>
    </w:p>
    <w:p w:rsidR="00110EB0" w:rsidRPr="00110EB0" w:rsidRDefault="00110EB0" w:rsidP="00110EB0">
      <w:pPr>
        <w:spacing w:after="0" w:line="240" w:lineRule="auto"/>
        <w:jc w:val="both"/>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 xml:space="preserve"> </w:t>
      </w:r>
    </w:p>
    <w:p w:rsidR="00110EB0" w:rsidRPr="00110EB0" w:rsidRDefault="00110EB0" w:rsidP="00110EB0">
      <w:pPr>
        <w:keepNext/>
        <w:keepLines/>
        <w:spacing w:before="200" w:after="0"/>
        <w:jc w:val="both"/>
        <w:outlineLvl w:val="2"/>
        <w:rPr>
          <w:rFonts w:ascii="Times New Roman" w:eastAsiaTheme="majorEastAsia" w:hAnsi="Times New Roman" w:cs="Times New Roman"/>
          <w:b/>
          <w:bCs/>
          <w:color w:val="000000" w:themeColor="text1"/>
          <w:sz w:val="24"/>
          <w:szCs w:val="24"/>
          <w:lang w:eastAsia="hr-HR"/>
        </w:rPr>
      </w:pPr>
      <w:bookmarkStart w:id="138" w:name="_Toc461980134"/>
      <w:bookmarkStart w:id="139" w:name="_Toc462119813"/>
      <w:r w:rsidRPr="00110EB0">
        <w:rPr>
          <w:rFonts w:ascii="Times New Roman" w:eastAsiaTheme="majorEastAsia" w:hAnsi="Times New Roman" w:cs="Times New Roman"/>
          <w:b/>
          <w:bCs/>
          <w:color w:val="000000" w:themeColor="text1"/>
          <w:sz w:val="24"/>
          <w:szCs w:val="24"/>
          <w:lang w:eastAsia="hr-HR"/>
        </w:rPr>
        <w:t>4.2.4. Tekući projekt T100003 Legalizacija objekata u vlasništvu Grada</w:t>
      </w:r>
      <w:bookmarkEnd w:id="138"/>
      <w:bookmarkEnd w:id="139"/>
      <w:r w:rsidRPr="00110EB0">
        <w:rPr>
          <w:rFonts w:ascii="Times New Roman" w:eastAsiaTheme="majorEastAsia" w:hAnsi="Times New Roman" w:cs="Times New Roman"/>
          <w:b/>
          <w:bCs/>
          <w:color w:val="000000" w:themeColor="text1"/>
          <w:sz w:val="24"/>
          <w:szCs w:val="24"/>
          <w:lang w:eastAsia="hr-HR"/>
        </w:rPr>
        <w:t xml:space="preserve"> </w:t>
      </w:r>
    </w:p>
    <w:p w:rsidR="00110EB0" w:rsidRPr="00110EB0" w:rsidRDefault="00110EB0" w:rsidP="00110EB0">
      <w:pPr>
        <w:spacing w:after="0" w:line="240" w:lineRule="auto"/>
        <w:rPr>
          <w:rFonts w:eastAsiaTheme="minorEastAsia"/>
          <w:lang w:eastAsia="hr-HR"/>
        </w:rPr>
      </w:pPr>
    </w:p>
    <w:p w:rsidR="00110EB0" w:rsidRPr="00110EB0" w:rsidRDefault="00110EB0" w:rsidP="00110EB0">
      <w:pPr>
        <w:spacing w:after="100" w:afterAutospacing="1" w:line="240" w:lineRule="auto"/>
        <w:jc w:val="both"/>
        <w:rPr>
          <w:rFonts w:ascii="Times New Roman" w:eastAsiaTheme="minorEastAsia" w:hAnsi="Times New Roman" w:cs="Times New Roman"/>
          <w:color w:val="000000" w:themeColor="text1"/>
          <w:sz w:val="24"/>
          <w:szCs w:val="24"/>
          <w:lang w:eastAsia="hr-HR"/>
        </w:rPr>
      </w:pPr>
      <w:r w:rsidRPr="00110EB0">
        <w:rPr>
          <w:rFonts w:ascii="Times New Roman" w:eastAsiaTheme="minorEastAsia" w:hAnsi="Times New Roman" w:cs="Times New Roman"/>
          <w:color w:val="000000" w:themeColor="text1"/>
          <w:sz w:val="24"/>
          <w:szCs w:val="24"/>
          <w:lang w:eastAsia="hr-HR"/>
        </w:rPr>
        <w:lastRenderedPageBreak/>
        <w:tab/>
        <w:t>Za legalizaciju objekata u vlasništvu Grada planirano je 50.000,00 kn za ishođenje projektne dokumentacije i plaćanje naknada za provedbu postupaka. U prvoj polovini 2016. godine realizirano je 13.368,03 kn za izradu projektne dokumentacije i plaćanje naknade za zadržavanje nezakonito izgrađenih zgrada u prostoru za zgradu trgovačkog društva Novokom d.o.o.</w:t>
      </w:r>
    </w:p>
    <w:p w:rsidR="00110EB0" w:rsidRPr="00110EB0" w:rsidRDefault="00110EB0" w:rsidP="00110EB0">
      <w:pPr>
        <w:keepNext/>
        <w:keepLines/>
        <w:spacing w:before="200" w:after="0"/>
        <w:jc w:val="both"/>
        <w:outlineLvl w:val="2"/>
        <w:rPr>
          <w:rFonts w:ascii="Times New Roman" w:eastAsiaTheme="majorEastAsia" w:hAnsi="Times New Roman" w:cs="Times New Roman"/>
          <w:b/>
          <w:bCs/>
          <w:color w:val="000000" w:themeColor="text1"/>
          <w:sz w:val="24"/>
          <w:szCs w:val="24"/>
          <w:lang w:eastAsia="hr-HR"/>
        </w:rPr>
      </w:pPr>
      <w:bookmarkStart w:id="140" w:name="_Toc461980135"/>
      <w:bookmarkStart w:id="141" w:name="_Toc462119814"/>
      <w:r w:rsidRPr="00110EB0">
        <w:rPr>
          <w:rFonts w:ascii="Times New Roman" w:eastAsiaTheme="majorEastAsia" w:hAnsi="Times New Roman" w:cs="Times New Roman"/>
          <w:b/>
          <w:bCs/>
          <w:color w:val="000000" w:themeColor="text1"/>
          <w:sz w:val="24"/>
          <w:szCs w:val="24"/>
          <w:lang w:eastAsia="hr-HR"/>
        </w:rPr>
        <w:t>4.2.5. Tekući projekt T100005 Održavanje zgrade Gradske vijećnice</w:t>
      </w:r>
      <w:bookmarkEnd w:id="140"/>
      <w:bookmarkEnd w:id="141"/>
      <w:r w:rsidRPr="00110EB0">
        <w:rPr>
          <w:rFonts w:ascii="Times New Roman" w:eastAsiaTheme="majorEastAsia" w:hAnsi="Times New Roman" w:cs="Times New Roman"/>
          <w:b/>
          <w:bCs/>
          <w:color w:val="000000" w:themeColor="text1"/>
          <w:sz w:val="24"/>
          <w:szCs w:val="24"/>
          <w:lang w:eastAsia="hr-HR"/>
        </w:rPr>
        <w:t xml:space="preserve"> </w:t>
      </w:r>
    </w:p>
    <w:p w:rsidR="00110EB0" w:rsidRPr="00110EB0" w:rsidRDefault="00110EB0" w:rsidP="00110EB0">
      <w:pPr>
        <w:spacing w:after="0" w:line="240" w:lineRule="auto"/>
        <w:rPr>
          <w:rFonts w:eastAsiaTheme="minorEastAsia"/>
          <w:lang w:eastAsia="hr-HR"/>
        </w:rPr>
      </w:pPr>
    </w:p>
    <w:p w:rsidR="00110EB0" w:rsidRPr="00110EB0" w:rsidRDefault="00110EB0" w:rsidP="00110EB0">
      <w:pPr>
        <w:spacing w:after="100" w:afterAutospacing="1" w:line="240" w:lineRule="auto"/>
        <w:jc w:val="both"/>
        <w:rPr>
          <w:rFonts w:ascii="Times New Roman" w:eastAsiaTheme="minorEastAsia" w:hAnsi="Times New Roman" w:cs="Times New Roman"/>
          <w:color w:val="000000" w:themeColor="text1"/>
          <w:sz w:val="24"/>
          <w:szCs w:val="24"/>
          <w:lang w:eastAsia="hr-HR"/>
        </w:rPr>
      </w:pPr>
      <w:r w:rsidRPr="00110EB0">
        <w:rPr>
          <w:rFonts w:ascii="Times New Roman" w:eastAsiaTheme="minorEastAsia" w:hAnsi="Times New Roman" w:cs="Times New Roman"/>
          <w:color w:val="000000" w:themeColor="text1"/>
          <w:sz w:val="24"/>
          <w:szCs w:val="24"/>
          <w:lang w:eastAsia="hr-HR"/>
        </w:rPr>
        <w:tab/>
        <w:t>Predviđena su sredstva u ukupnom godišnjem iznosu od 20.000,00 kn za radove tekućeg održavanja i održavanje dizala. U razdoblju od 1. siječnja do 30. lipnja 2016. godine za tekuće održavanje zgrade utrošeno je 9.007,44 kn, i to za popravak krova oštećenog padom krošnje stabla za vrijeme nevremena, popravak agregata za struju, servisiranje klima uređaja te vatrogasnih aparata, dok je za održavanje dizala utrošeno 4.297,24 kn.</w:t>
      </w:r>
    </w:p>
    <w:p w:rsidR="00110EB0" w:rsidRPr="00110EB0" w:rsidRDefault="00110EB0" w:rsidP="00110EB0">
      <w:pPr>
        <w:keepNext/>
        <w:keepLines/>
        <w:spacing w:before="200" w:after="0"/>
        <w:jc w:val="both"/>
        <w:outlineLvl w:val="2"/>
        <w:rPr>
          <w:rFonts w:ascii="Times New Roman" w:eastAsiaTheme="majorEastAsia" w:hAnsi="Times New Roman" w:cs="Times New Roman"/>
          <w:b/>
          <w:bCs/>
          <w:color w:val="000000" w:themeColor="text1"/>
          <w:sz w:val="24"/>
          <w:szCs w:val="24"/>
          <w:lang w:eastAsia="hr-HR"/>
        </w:rPr>
      </w:pPr>
      <w:bookmarkStart w:id="142" w:name="_Toc461980136"/>
      <w:bookmarkStart w:id="143" w:name="_Toc462119815"/>
      <w:r w:rsidRPr="00110EB0">
        <w:rPr>
          <w:rFonts w:ascii="Times New Roman" w:eastAsiaTheme="majorEastAsia" w:hAnsi="Times New Roman" w:cs="Times New Roman"/>
          <w:b/>
          <w:bCs/>
          <w:color w:val="000000" w:themeColor="text1"/>
          <w:sz w:val="24"/>
          <w:szCs w:val="24"/>
          <w:lang w:eastAsia="hr-HR"/>
        </w:rPr>
        <w:t>4.2.6. Tekući projekt T100006 Održavanje stanova u vlasništvu Grada</w:t>
      </w:r>
      <w:bookmarkEnd w:id="142"/>
      <w:bookmarkEnd w:id="143"/>
    </w:p>
    <w:p w:rsidR="00110EB0" w:rsidRPr="00110EB0" w:rsidRDefault="00110EB0" w:rsidP="00110EB0">
      <w:pPr>
        <w:spacing w:after="0" w:line="240" w:lineRule="auto"/>
        <w:rPr>
          <w:rFonts w:eastAsiaTheme="minorEastAsia"/>
          <w:lang w:eastAsia="hr-HR"/>
        </w:rPr>
      </w:pPr>
    </w:p>
    <w:p w:rsidR="00110EB0" w:rsidRPr="00110EB0" w:rsidRDefault="00110EB0" w:rsidP="00110EB0">
      <w:pPr>
        <w:spacing w:after="0" w:line="240" w:lineRule="auto"/>
        <w:jc w:val="both"/>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ab/>
        <w:t>Ovim projektom predviđeni je iznos od 35.550,00 kn za troškove redovitog i izvanrednog održavanja stanova u vlasništvu Grada te atomskog skloništa ispod stambenog objekta na Trgu Đure Szabe 7 u Novskoj, kao i troškovi zajedničke pričuve za stanove u vlasništvu Grada. U prvoj polovini 2016. godine realizirano je 12.772,56 kn za troškove zajedničke pričuve za stanove u vlasništvu Grada, te 860,83 kn za periodično ispitivanje plinske instalacije u prostora u vlasništvu Grada.</w:t>
      </w:r>
    </w:p>
    <w:p w:rsidR="00110EB0" w:rsidRPr="00110EB0" w:rsidRDefault="00110EB0" w:rsidP="00110EB0">
      <w:pPr>
        <w:spacing w:after="0" w:line="240" w:lineRule="auto"/>
        <w:jc w:val="both"/>
        <w:rPr>
          <w:rFonts w:ascii="Times New Roman" w:eastAsia="Times New Roman" w:hAnsi="Times New Roman" w:cs="Times New Roman"/>
          <w:sz w:val="24"/>
          <w:szCs w:val="24"/>
          <w:lang w:eastAsia="hr-HR"/>
        </w:rPr>
      </w:pPr>
    </w:p>
    <w:p w:rsidR="00110EB0" w:rsidRPr="00110EB0" w:rsidRDefault="00110EB0" w:rsidP="00110EB0">
      <w:pPr>
        <w:keepNext/>
        <w:keepLines/>
        <w:spacing w:before="200" w:after="0" w:line="240" w:lineRule="auto"/>
        <w:jc w:val="both"/>
        <w:outlineLvl w:val="2"/>
        <w:rPr>
          <w:rFonts w:ascii="Times New Roman" w:eastAsiaTheme="majorEastAsia" w:hAnsi="Times New Roman" w:cs="Times New Roman"/>
          <w:b/>
          <w:bCs/>
          <w:color w:val="000000" w:themeColor="text1"/>
          <w:sz w:val="24"/>
          <w:szCs w:val="24"/>
          <w:lang w:eastAsia="hr-HR"/>
        </w:rPr>
      </w:pPr>
      <w:bookmarkStart w:id="144" w:name="_Toc461980137"/>
      <w:bookmarkStart w:id="145" w:name="_Toc462119816"/>
      <w:r w:rsidRPr="00110EB0">
        <w:rPr>
          <w:rFonts w:ascii="Times New Roman" w:eastAsiaTheme="majorEastAsia" w:hAnsi="Times New Roman" w:cs="Times New Roman"/>
          <w:b/>
          <w:bCs/>
          <w:color w:val="000000" w:themeColor="text1"/>
          <w:sz w:val="24"/>
          <w:szCs w:val="24"/>
          <w:lang w:eastAsia="hr-HR"/>
        </w:rPr>
        <w:t>4.2.7. Tekući projekt T100007 Održavanje športskih objekata</w:t>
      </w:r>
      <w:bookmarkEnd w:id="144"/>
      <w:bookmarkEnd w:id="145"/>
    </w:p>
    <w:p w:rsidR="00110EB0" w:rsidRPr="00110EB0" w:rsidRDefault="00110EB0" w:rsidP="00110EB0">
      <w:pPr>
        <w:spacing w:after="0" w:line="240" w:lineRule="auto"/>
        <w:rPr>
          <w:rFonts w:eastAsiaTheme="minorEastAsia"/>
          <w:lang w:eastAsia="hr-HR"/>
        </w:rPr>
      </w:pPr>
    </w:p>
    <w:p w:rsidR="00110EB0" w:rsidRPr="00110EB0" w:rsidRDefault="00110EB0" w:rsidP="00110EB0">
      <w:pPr>
        <w:spacing w:after="0" w:line="240" w:lineRule="auto"/>
        <w:jc w:val="both"/>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ab/>
        <w:t>Planom proračuna za 2016. godinu osigurana su sredstva u iznosu od 110.000,00 kn  koja se odnose na troškove redovitog održavanja kuglane (materijal/usluge) te redovito održavanje ostalih sportskih objekata u vlasništvu Grada kroz radove i nabavu potrošnog materijala.</w:t>
      </w:r>
    </w:p>
    <w:p w:rsidR="00110EB0" w:rsidRPr="00110EB0" w:rsidRDefault="00110EB0" w:rsidP="00110EB0">
      <w:pPr>
        <w:spacing w:after="0" w:line="240" w:lineRule="auto"/>
        <w:jc w:val="both"/>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ab/>
        <w:t>U prvoj polovini 2016. godine utrošeno je 66.609,16 kn za nabavu informatičkog sustava za dostizanje standarda Gradske kuglane u iznosu od 64.887,50 kn te periodično ispitivanje plinskih instalacija u svlačionicama u Novoj Subockoj i NK „Libertas“.</w:t>
      </w:r>
    </w:p>
    <w:p w:rsidR="00110EB0" w:rsidRPr="00110EB0" w:rsidRDefault="00110EB0" w:rsidP="00110EB0">
      <w:pPr>
        <w:spacing w:after="0" w:line="240" w:lineRule="auto"/>
        <w:jc w:val="both"/>
        <w:rPr>
          <w:rFonts w:ascii="Times New Roman" w:eastAsiaTheme="minorEastAsia" w:hAnsi="Times New Roman" w:cs="Times New Roman"/>
          <w:color w:val="000000" w:themeColor="text1"/>
          <w:sz w:val="24"/>
          <w:szCs w:val="24"/>
          <w:lang w:eastAsia="hr-HR"/>
        </w:rPr>
      </w:pPr>
    </w:p>
    <w:p w:rsidR="00110EB0" w:rsidRPr="00110EB0" w:rsidRDefault="00110EB0" w:rsidP="00110EB0">
      <w:pPr>
        <w:keepNext/>
        <w:keepLines/>
        <w:spacing w:before="200" w:after="0"/>
        <w:jc w:val="both"/>
        <w:outlineLvl w:val="2"/>
        <w:rPr>
          <w:rFonts w:ascii="Times New Roman" w:eastAsiaTheme="majorEastAsia" w:hAnsi="Times New Roman" w:cs="Times New Roman"/>
          <w:b/>
          <w:bCs/>
          <w:color w:val="000000" w:themeColor="text1"/>
          <w:sz w:val="24"/>
          <w:szCs w:val="24"/>
          <w:lang w:eastAsia="hr-HR"/>
        </w:rPr>
      </w:pPr>
      <w:bookmarkStart w:id="146" w:name="_Toc461980138"/>
      <w:bookmarkStart w:id="147" w:name="_Toc462119817"/>
      <w:r w:rsidRPr="00110EB0">
        <w:rPr>
          <w:rFonts w:ascii="Times New Roman" w:eastAsiaTheme="majorEastAsia" w:hAnsi="Times New Roman" w:cs="Times New Roman"/>
          <w:b/>
          <w:bCs/>
          <w:color w:val="000000" w:themeColor="text1"/>
          <w:sz w:val="24"/>
          <w:szCs w:val="24"/>
          <w:lang w:eastAsia="hr-HR"/>
        </w:rPr>
        <w:t>4.2.8. Tekući projekt T100008 Održavanje domova i ostalih objekata u vlasništvu Grada</w:t>
      </w:r>
      <w:bookmarkEnd w:id="146"/>
      <w:bookmarkEnd w:id="147"/>
    </w:p>
    <w:p w:rsidR="00110EB0" w:rsidRPr="00110EB0" w:rsidRDefault="00110EB0" w:rsidP="00110EB0">
      <w:pPr>
        <w:spacing w:after="0" w:line="240" w:lineRule="auto"/>
        <w:rPr>
          <w:rFonts w:eastAsiaTheme="minorEastAsia"/>
          <w:lang w:eastAsia="hr-HR"/>
        </w:rPr>
      </w:pPr>
    </w:p>
    <w:p w:rsidR="00110EB0" w:rsidRPr="00110EB0" w:rsidRDefault="00110EB0" w:rsidP="00110EB0">
      <w:pPr>
        <w:spacing w:after="0" w:line="240" w:lineRule="auto"/>
        <w:jc w:val="both"/>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ab/>
        <w:t xml:space="preserve">Ovaj tekući projekt uključuje održavanje društvenih domova i ostalih objekata u vlasništvu Grada, provedbu zakonom propisanih ispitivanja instalacija i opreme te izvanredne popravke, za što je predviđen iznos od 141.000,00 kn. U prvoj polovini 2016. godine utrošeno je 5.626,07 kn za popravak plinskog bojlera u prostoru </w:t>
      </w:r>
      <w:r w:rsidRPr="00110EB0">
        <w:rPr>
          <w:rFonts w:ascii="Times New Roman" w:eastAsia="Times New Roman" w:hAnsi="Times New Roman" w:cs="Times New Roman"/>
          <w:color w:val="000000" w:themeColor="text1"/>
          <w:sz w:val="24"/>
          <w:szCs w:val="24"/>
          <w:lang w:eastAsia="hr-HR"/>
        </w:rPr>
        <w:t>HVIDRA-e,</w:t>
      </w:r>
      <w:r w:rsidRPr="00110EB0">
        <w:rPr>
          <w:rFonts w:ascii="Times New Roman" w:eastAsia="Times New Roman" w:hAnsi="Times New Roman" w:cs="Times New Roman"/>
          <w:sz w:val="24"/>
          <w:szCs w:val="24"/>
          <w:lang w:eastAsia="hr-HR"/>
        </w:rPr>
        <w:t xml:space="preserve"> redovito ispitivanje plinskih instalacija u prostoru koji koriste </w:t>
      </w:r>
      <w:r w:rsidRPr="00110EB0">
        <w:rPr>
          <w:rFonts w:ascii="Times New Roman" w:eastAsia="Times New Roman" w:hAnsi="Times New Roman" w:cs="Times New Roman"/>
          <w:color w:val="000000" w:themeColor="text1"/>
          <w:sz w:val="24"/>
          <w:szCs w:val="24"/>
          <w:lang w:eastAsia="hr-HR"/>
        </w:rPr>
        <w:t>HVIDRA</w:t>
      </w:r>
      <w:r w:rsidRPr="00110EB0">
        <w:rPr>
          <w:rFonts w:ascii="Times New Roman" w:eastAsia="Times New Roman" w:hAnsi="Times New Roman" w:cs="Times New Roman"/>
          <w:sz w:val="24"/>
          <w:szCs w:val="24"/>
          <w:lang w:eastAsia="hr-HR"/>
        </w:rPr>
        <w:t xml:space="preserve"> i političke stanke, popravak vodovodnih instalacija u društvenom domu u Novoj Subockoj, popravak plinske peći i plinskog kotla u društvenom domu u Brestači te popravak nadstrešnice na kiosku na Trgu L.I. Oriovčanina u Novskoj.</w:t>
      </w:r>
    </w:p>
    <w:p w:rsidR="00110EB0" w:rsidRPr="00110EB0" w:rsidRDefault="00110EB0" w:rsidP="00110EB0">
      <w:pPr>
        <w:keepNext/>
        <w:keepLines/>
        <w:spacing w:before="200" w:after="0"/>
        <w:jc w:val="both"/>
        <w:outlineLvl w:val="1"/>
        <w:rPr>
          <w:rFonts w:ascii="Times New Roman" w:eastAsiaTheme="majorEastAsia" w:hAnsi="Times New Roman" w:cs="Times New Roman"/>
          <w:b/>
          <w:bCs/>
          <w:color w:val="000000" w:themeColor="text1"/>
          <w:sz w:val="24"/>
          <w:szCs w:val="24"/>
          <w:lang w:eastAsia="hr-HR"/>
        </w:rPr>
      </w:pPr>
      <w:bookmarkStart w:id="148" w:name="_Toc461980139"/>
      <w:bookmarkStart w:id="149" w:name="_Toc462119818"/>
      <w:r w:rsidRPr="00110EB0">
        <w:rPr>
          <w:rFonts w:ascii="Times New Roman" w:eastAsiaTheme="majorEastAsia" w:hAnsi="Times New Roman" w:cs="Times New Roman"/>
          <w:b/>
          <w:bCs/>
          <w:color w:val="000000" w:themeColor="text1"/>
          <w:sz w:val="24"/>
          <w:szCs w:val="24"/>
          <w:lang w:eastAsia="hr-HR"/>
        </w:rPr>
        <w:t>4.3. Program 1003 PROJEKTIRANJE I GRAĐENJE OBJEKATA U VLASNIŠTVU GRADA</w:t>
      </w:r>
      <w:bookmarkEnd w:id="148"/>
      <w:bookmarkEnd w:id="149"/>
    </w:p>
    <w:p w:rsidR="00110EB0" w:rsidRPr="00110EB0" w:rsidRDefault="00110EB0" w:rsidP="00110EB0">
      <w:pPr>
        <w:spacing w:after="0" w:line="240" w:lineRule="auto"/>
        <w:rPr>
          <w:rFonts w:eastAsiaTheme="minorEastAsia"/>
          <w:lang w:eastAsia="hr-HR"/>
        </w:rPr>
      </w:pPr>
    </w:p>
    <w:p w:rsidR="00110EB0" w:rsidRPr="00110EB0" w:rsidRDefault="00110EB0" w:rsidP="00110EB0">
      <w:pPr>
        <w:spacing w:after="0" w:line="240" w:lineRule="auto"/>
        <w:jc w:val="both"/>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lastRenderedPageBreak/>
        <w:tab/>
        <w:t>Ovaj program obuhvaća kapitalne projekte kojima se izgrađuju novi objekti u vlasništvu Grada Novske koji se grade u cijelosti tijekom proračunske godine ili u fazama kroz više proračunskih godina, ovisno o vrijednosti projekata. Pored izgradnje, u ovom programu nalazi se projekt kojim se financiraju rashodi za izradu projektne dokumentacije za izgradnju ili rekonstrukciju ovih objekata. Planirana su sredstva  u iznosu od 1.686.483,00 kn od čega je u prvoj polovini 2016. godine realizirano 292.738,03 kn, i to:</w:t>
      </w:r>
    </w:p>
    <w:p w:rsidR="00110EB0" w:rsidRPr="00110EB0" w:rsidRDefault="00110EB0" w:rsidP="00110EB0">
      <w:pPr>
        <w:spacing w:after="0" w:line="240" w:lineRule="auto"/>
        <w:jc w:val="both"/>
        <w:rPr>
          <w:rFonts w:ascii="Times New Roman" w:eastAsiaTheme="minorEastAsia" w:hAnsi="Times New Roman" w:cs="Times New Roman"/>
          <w:color w:val="000000" w:themeColor="text1"/>
          <w:sz w:val="24"/>
          <w:szCs w:val="24"/>
          <w:lang w:eastAsia="hr-HR"/>
        </w:rPr>
      </w:pPr>
    </w:p>
    <w:p w:rsidR="00110EB0" w:rsidRPr="00110EB0" w:rsidRDefault="00110EB0" w:rsidP="00110EB0">
      <w:pPr>
        <w:keepNext/>
        <w:keepLines/>
        <w:spacing w:before="200" w:after="0"/>
        <w:jc w:val="both"/>
        <w:outlineLvl w:val="2"/>
        <w:rPr>
          <w:rFonts w:ascii="Times New Roman" w:eastAsiaTheme="majorEastAsia" w:hAnsi="Times New Roman" w:cs="Times New Roman"/>
          <w:b/>
          <w:bCs/>
          <w:color w:val="000000" w:themeColor="text1"/>
          <w:sz w:val="24"/>
          <w:szCs w:val="24"/>
          <w:lang w:eastAsia="hr-HR"/>
        </w:rPr>
      </w:pPr>
      <w:bookmarkStart w:id="150" w:name="_Toc461980140"/>
      <w:bookmarkStart w:id="151" w:name="_Toc462119819"/>
      <w:r w:rsidRPr="00110EB0">
        <w:rPr>
          <w:rFonts w:ascii="Times New Roman" w:eastAsiaTheme="majorEastAsia" w:hAnsi="Times New Roman" w:cs="Times New Roman"/>
          <w:b/>
          <w:bCs/>
          <w:color w:val="000000" w:themeColor="text1"/>
          <w:sz w:val="24"/>
          <w:szCs w:val="24"/>
          <w:lang w:eastAsia="hr-HR"/>
        </w:rPr>
        <w:t>4.3.1. Kapitalni projekt K100003 Izgradnja doma u Jazavici</w:t>
      </w:r>
      <w:bookmarkEnd w:id="150"/>
      <w:bookmarkEnd w:id="151"/>
    </w:p>
    <w:p w:rsidR="00110EB0" w:rsidRPr="00110EB0" w:rsidRDefault="00110EB0" w:rsidP="00110EB0">
      <w:pPr>
        <w:spacing w:after="0" w:line="240" w:lineRule="auto"/>
        <w:rPr>
          <w:rFonts w:eastAsiaTheme="minorEastAsia"/>
          <w:lang w:eastAsia="hr-HR"/>
        </w:rPr>
      </w:pPr>
    </w:p>
    <w:p w:rsidR="00110EB0" w:rsidRPr="00110EB0" w:rsidRDefault="00110EB0" w:rsidP="00110EB0">
      <w:pPr>
        <w:spacing w:after="100" w:afterAutospacing="1" w:line="240" w:lineRule="auto"/>
        <w:jc w:val="both"/>
        <w:rPr>
          <w:rFonts w:ascii="Times New Roman" w:eastAsiaTheme="minorEastAsia" w:hAnsi="Times New Roman" w:cs="Times New Roman"/>
          <w:color w:val="000000" w:themeColor="text1"/>
          <w:sz w:val="24"/>
          <w:szCs w:val="24"/>
          <w:lang w:eastAsia="hr-HR"/>
        </w:rPr>
      </w:pPr>
      <w:r w:rsidRPr="00110EB0">
        <w:rPr>
          <w:rFonts w:ascii="Times New Roman" w:eastAsiaTheme="minorEastAsia" w:hAnsi="Times New Roman" w:cs="Times New Roman"/>
          <w:color w:val="000000" w:themeColor="text1"/>
          <w:sz w:val="24"/>
          <w:szCs w:val="24"/>
          <w:lang w:eastAsia="hr-HR"/>
        </w:rPr>
        <w:tab/>
        <w:t>Projekt je planiran u iznosu od 958.296,00 kn za financiranje izvedbe vanjske energetski učinkovite ovojnice te vanjskog uređenja okoliša društvenog doma. S obzirom da je projekt izgradnje doma (četvrta faza) apliciran na Natječaj Ministarstva regionalnog razvoja i fondova EU za Održivi razvoj lokalne zajednice, sredstva su planirana sukladno predmetnom Programu (85 % bespovratnih sredstva/15 % sredstva proračuna). Projekt je uvršten na listu projekata prihvatljivih za financiranje, no za isti nisu dodijeljena sredstva te projekt nije mogao biti realiziran u obujmu i namjeni za koju su sredstva planirana.</w:t>
      </w:r>
    </w:p>
    <w:p w:rsidR="00110EB0" w:rsidRPr="00110EB0" w:rsidRDefault="00110EB0" w:rsidP="00110EB0">
      <w:pPr>
        <w:keepNext/>
        <w:keepLines/>
        <w:spacing w:before="200" w:after="0"/>
        <w:jc w:val="both"/>
        <w:outlineLvl w:val="2"/>
        <w:rPr>
          <w:rFonts w:ascii="Times New Roman" w:eastAsiaTheme="majorEastAsia" w:hAnsi="Times New Roman" w:cs="Times New Roman"/>
          <w:b/>
          <w:bCs/>
          <w:color w:val="000000" w:themeColor="text1"/>
          <w:sz w:val="24"/>
          <w:szCs w:val="24"/>
          <w:lang w:eastAsia="hr-HR"/>
        </w:rPr>
      </w:pPr>
      <w:bookmarkStart w:id="152" w:name="_Toc461980141"/>
      <w:bookmarkStart w:id="153" w:name="_Toc462119820"/>
      <w:r w:rsidRPr="00110EB0">
        <w:rPr>
          <w:rFonts w:ascii="Times New Roman" w:eastAsiaTheme="majorEastAsia" w:hAnsi="Times New Roman" w:cs="Times New Roman"/>
          <w:b/>
          <w:bCs/>
          <w:color w:val="000000" w:themeColor="text1"/>
          <w:sz w:val="24"/>
          <w:szCs w:val="24"/>
          <w:lang w:eastAsia="hr-HR"/>
        </w:rPr>
        <w:t>4.3.2. Kapitalni projekt K100004 Uređenje dječjih igrališta</w:t>
      </w:r>
      <w:bookmarkEnd w:id="152"/>
      <w:bookmarkEnd w:id="153"/>
    </w:p>
    <w:p w:rsidR="00110EB0" w:rsidRPr="00110EB0" w:rsidRDefault="00110EB0" w:rsidP="00110EB0">
      <w:pPr>
        <w:spacing w:after="0" w:line="240" w:lineRule="auto"/>
        <w:jc w:val="both"/>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ab/>
      </w:r>
    </w:p>
    <w:p w:rsidR="00110EB0" w:rsidRPr="00110EB0" w:rsidRDefault="00110EB0" w:rsidP="00110EB0">
      <w:pPr>
        <w:spacing w:after="100" w:afterAutospacing="1" w:line="240" w:lineRule="auto"/>
        <w:jc w:val="both"/>
        <w:rPr>
          <w:rFonts w:ascii="Times New Roman" w:eastAsiaTheme="minorEastAsia" w:hAnsi="Times New Roman" w:cs="Times New Roman"/>
          <w:color w:val="000000" w:themeColor="text1"/>
          <w:sz w:val="24"/>
          <w:szCs w:val="24"/>
          <w:lang w:eastAsia="hr-HR"/>
        </w:rPr>
      </w:pPr>
      <w:r w:rsidRPr="00110EB0">
        <w:rPr>
          <w:rFonts w:ascii="Times New Roman" w:eastAsia="Times New Roman" w:hAnsi="Times New Roman" w:cs="Times New Roman"/>
          <w:sz w:val="24"/>
          <w:szCs w:val="24"/>
          <w:lang w:eastAsia="hr-HR"/>
        </w:rPr>
        <w:tab/>
        <w:t>Sredstva su planirana u iznosu od 200.000,00 kn, te su realizirana u iznosu od 199.530,00 kn za nabavu novog dječjeg igrališta u centru Grada.</w:t>
      </w:r>
    </w:p>
    <w:p w:rsidR="00110EB0" w:rsidRPr="00110EB0" w:rsidRDefault="00110EB0" w:rsidP="00110EB0">
      <w:pPr>
        <w:keepNext/>
        <w:keepLines/>
        <w:spacing w:before="200" w:after="0"/>
        <w:jc w:val="both"/>
        <w:outlineLvl w:val="2"/>
        <w:rPr>
          <w:rFonts w:ascii="Times New Roman" w:eastAsiaTheme="majorEastAsia" w:hAnsi="Times New Roman" w:cs="Times New Roman"/>
          <w:b/>
          <w:bCs/>
          <w:color w:val="000000" w:themeColor="text1"/>
          <w:sz w:val="24"/>
          <w:szCs w:val="24"/>
          <w:lang w:eastAsia="hr-HR"/>
        </w:rPr>
      </w:pPr>
      <w:bookmarkStart w:id="154" w:name="_Toc461980142"/>
      <w:bookmarkStart w:id="155" w:name="_Toc462119821"/>
      <w:r w:rsidRPr="00110EB0">
        <w:rPr>
          <w:rFonts w:ascii="Times New Roman" w:eastAsiaTheme="majorEastAsia" w:hAnsi="Times New Roman" w:cs="Times New Roman"/>
          <w:b/>
          <w:bCs/>
          <w:color w:val="000000" w:themeColor="text1"/>
          <w:sz w:val="24"/>
          <w:szCs w:val="24"/>
          <w:lang w:eastAsia="hr-HR"/>
        </w:rPr>
        <w:t>4.3.3. Kapitalni projekt K100005 Izrada projektne dokumentacije</w:t>
      </w:r>
      <w:bookmarkEnd w:id="154"/>
      <w:bookmarkEnd w:id="155"/>
    </w:p>
    <w:p w:rsidR="00110EB0" w:rsidRPr="00110EB0" w:rsidRDefault="00110EB0" w:rsidP="00110EB0">
      <w:pPr>
        <w:spacing w:after="0" w:line="240" w:lineRule="auto"/>
        <w:jc w:val="both"/>
        <w:rPr>
          <w:rFonts w:ascii="Times New Roman" w:eastAsia="Times New Roman" w:hAnsi="Times New Roman" w:cs="Times New Roman"/>
          <w:b/>
          <w:color w:val="000000" w:themeColor="text1"/>
          <w:sz w:val="24"/>
          <w:szCs w:val="24"/>
          <w:lang w:eastAsia="hr-HR"/>
        </w:rPr>
      </w:pPr>
    </w:p>
    <w:p w:rsidR="00110EB0" w:rsidRPr="00110EB0" w:rsidRDefault="00110EB0" w:rsidP="00110EB0">
      <w:pPr>
        <w:spacing w:after="100" w:afterAutospacing="1" w:line="240" w:lineRule="auto"/>
        <w:jc w:val="both"/>
        <w:rPr>
          <w:rFonts w:ascii="Times New Roman" w:eastAsiaTheme="minorEastAsia" w:hAnsi="Times New Roman" w:cs="Times New Roman"/>
          <w:color w:val="000000" w:themeColor="text1"/>
          <w:sz w:val="24"/>
          <w:szCs w:val="24"/>
          <w:lang w:eastAsia="hr-HR"/>
        </w:rPr>
      </w:pPr>
      <w:r w:rsidRPr="00110EB0">
        <w:rPr>
          <w:rFonts w:ascii="Times New Roman" w:eastAsia="Times New Roman" w:hAnsi="Times New Roman" w:cs="Times New Roman"/>
          <w:sz w:val="24"/>
          <w:szCs w:val="24"/>
          <w:lang w:eastAsia="hr-HR"/>
        </w:rPr>
        <w:tab/>
        <w:t>Ovim kapitalnim projektom planirana su financijska sredstva u ukupnom iznosu od 25.187,00 kn za rashode izrade projektne dokumentacije. U promatranom razdoblju sredstva su realizirana u iznosu od 2.905,74 kn, i to za izradu troškovnika četvrte faze radova na društvenom domu Jazavica 2.750,00 kn i za potvrdu glavnog projekta za svlačionice na nogometnom igralištu u naselju Stara Subocka 155,74 kn.</w:t>
      </w:r>
    </w:p>
    <w:p w:rsidR="00110EB0" w:rsidRPr="00110EB0" w:rsidRDefault="00110EB0" w:rsidP="00110EB0">
      <w:pPr>
        <w:keepNext/>
        <w:keepLines/>
        <w:spacing w:before="200" w:after="0"/>
        <w:jc w:val="both"/>
        <w:outlineLvl w:val="2"/>
        <w:rPr>
          <w:rFonts w:ascii="Times New Roman" w:eastAsiaTheme="majorEastAsia" w:hAnsi="Times New Roman" w:cs="Times New Roman"/>
          <w:b/>
          <w:bCs/>
          <w:color w:val="000000" w:themeColor="text1"/>
          <w:sz w:val="24"/>
          <w:szCs w:val="24"/>
          <w:lang w:eastAsia="hr-HR"/>
        </w:rPr>
      </w:pPr>
      <w:bookmarkStart w:id="156" w:name="_Toc461980143"/>
      <w:bookmarkStart w:id="157" w:name="_Toc462119822"/>
      <w:r w:rsidRPr="00110EB0">
        <w:rPr>
          <w:rFonts w:ascii="Times New Roman" w:eastAsiaTheme="majorEastAsia" w:hAnsi="Times New Roman" w:cs="Times New Roman"/>
          <w:b/>
          <w:bCs/>
          <w:color w:val="000000" w:themeColor="text1"/>
          <w:sz w:val="24"/>
          <w:szCs w:val="24"/>
          <w:lang w:eastAsia="hr-HR"/>
        </w:rPr>
        <w:t>4.3.4. Kapitalni projekt K100010 Uređenje Novljanskog jezera</w:t>
      </w:r>
      <w:bookmarkEnd w:id="156"/>
      <w:bookmarkEnd w:id="157"/>
    </w:p>
    <w:p w:rsidR="00110EB0" w:rsidRPr="00110EB0" w:rsidRDefault="00110EB0" w:rsidP="00110EB0">
      <w:pPr>
        <w:spacing w:after="0" w:line="240" w:lineRule="auto"/>
        <w:rPr>
          <w:rFonts w:eastAsiaTheme="minorEastAsia"/>
          <w:lang w:eastAsia="hr-HR"/>
        </w:rPr>
      </w:pPr>
    </w:p>
    <w:p w:rsidR="00110EB0" w:rsidRPr="00110EB0" w:rsidRDefault="00110EB0" w:rsidP="00110EB0">
      <w:pPr>
        <w:spacing w:after="100" w:afterAutospacing="1" w:line="240" w:lineRule="auto"/>
        <w:jc w:val="both"/>
        <w:rPr>
          <w:rFonts w:ascii="Times New Roman" w:eastAsiaTheme="minorEastAsia" w:hAnsi="Times New Roman" w:cs="Times New Roman"/>
          <w:color w:val="000000" w:themeColor="text1"/>
          <w:sz w:val="24"/>
          <w:szCs w:val="24"/>
          <w:lang w:eastAsia="hr-HR"/>
        </w:rPr>
      </w:pPr>
      <w:r w:rsidRPr="00110EB0">
        <w:rPr>
          <w:rFonts w:ascii="Times New Roman" w:eastAsiaTheme="minorEastAsia" w:hAnsi="Times New Roman" w:cs="Times New Roman"/>
          <w:color w:val="000000" w:themeColor="text1"/>
          <w:sz w:val="24"/>
          <w:szCs w:val="24"/>
          <w:lang w:eastAsia="hr-HR"/>
        </w:rPr>
        <w:tab/>
        <w:t>Za uređenje Novljanskog jezera planirana su sredstva u iznosu od 503.000,00 kn, od čega je u prvoj polovini 2016. godine realizirano 84.052,29 kn za izdavanje elektroenergetske suglasnosti za elektroopskrbnu mrežu do jezera, čije je projektiranje u tijeku, za dio izrade projektne dokumentacije za vodoopskrbnu mrežu, javnu rasvjetu te DTK mrežu, nabavu fitness sprava za vježbanje na otvorenom, nabavu vrtnog šaha te nabavu i dovoz šljunka za uređenje plaže. Ostala projektiranja su u tijeku te će biti realizirana do kraja godine.</w:t>
      </w:r>
    </w:p>
    <w:p w:rsidR="00110EB0" w:rsidRPr="00110EB0" w:rsidRDefault="00110EB0" w:rsidP="00110EB0">
      <w:pPr>
        <w:keepNext/>
        <w:keepLines/>
        <w:spacing w:before="200" w:after="0"/>
        <w:jc w:val="both"/>
        <w:outlineLvl w:val="1"/>
        <w:rPr>
          <w:rFonts w:ascii="Times New Roman" w:eastAsiaTheme="majorEastAsia" w:hAnsi="Times New Roman" w:cs="Times New Roman"/>
          <w:b/>
          <w:bCs/>
          <w:color w:val="000000" w:themeColor="text1"/>
          <w:sz w:val="24"/>
          <w:szCs w:val="24"/>
          <w:lang w:eastAsia="hr-HR"/>
        </w:rPr>
      </w:pPr>
      <w:bookmarkStart w:id="158" w:name="_Toc461980144"/>
      <w:bookmarkStart w:id="159" w:name="_Toc462119823"/>
      <w:r w:rsidRPr="00110EB0">
        <w:rPr>
          <w:rFonts w:ascii="Times New Roman" w:eastAsiaTheme="majorEastAsia" w:hAnsi="Times New Roman" w:cs="Times New Roman"/>
          <w:b/>
          <w:bCs/>
          <w:color w:val="000000" w:themeColor="text1"/>
          <w:sz w:val="24"/>
          <w:szCs w:val="24"/>
          <w:lang w:eastAsia="hr-HR"/>
        </w:rPr>
        <w:t>4.4. Program 1004 ODRŽAVANJE OBJEKATA I UREĐAJA KOMUNALNE INFRASTRUKTURE</w:t>
      </w:r>
      <w:bookmarkEnd w:id="158"/>
      <w:bookmarkEnd w:id="159"/>
    </w:p>
    <w:p w:rsidR="00110EB0" w:rsidRPr="00110EB0" w:rsidRDefault="00110EB0" w:rsidP="00110EB0">
      <w:pPr>
        <w:spacing w:after="0" w:line="240" w:lineRule="auto"/>
        <w:jc w:val="both"/>
        <w:rPr>
          <w:rFonts w:ascii="Times New Roman" w:eastAsiaTheme="minorEastAsia" w:hAnsi="Times New Roman" w:cs="Times New Roman"/>
          <w:color w:val="000000" w:themeColor="text1"/>
          <w:sz w:val="24"/>
          <w:szCs w:val="24"/>
          <w:lang w:eastAsia="hr-HR"/>
        </w:rPr>
      </w:pPr>
    </w:p>
    <w:p w:rsidR="00110EB0" w:rsidRPr="00110EB0" w:rsidRDefault="00110EB0" w:rsidP="00110EB0">
      <w:pPr>
        <w:spacing w:after="0" w:line="240" w:lineRule="auto"/>
        <w:jc w:val="both"/>
        <w:rPr>
          <w:rFonts w:ascii="Times New Roman" w:eastAsia="Times New Roman" w:hAnsi="Times New Roman" w:cs="Times New Roman"/>
          <w:sz w:val="24"/>
          <w:szCs w:val="24"/>
          <w:lang w:eastAsia="hr-HR"/>
        </w:rPr>
      </w:pPr>
      <w:r w:rsidRPr="00110EB0">
        <w:rPr>
          <w:rFonts w:ascii="Times New Roman" w:eastAsiaTheme="minorEastAsia" w:hAnsi="Times New Roman" w:cs="Times New Roman"/>
          <w:color w:val="000000" w:themeColor="text1"/>
          <w:sz w:val="24"/>
          <w:szCs w:val="24"/>
          <w:lang w:eastAsia="hr-HR"/>
        </w:rPr>
        <w:tab/>
        <w:t>Za predmetni program sredstva su predviđena u iznosu od 3.180.000,00 kn za</w:t>
      </w:r>
      <w:r w:rsidRPr="00110EB0">
        <w:rPr>
          <w:rFonts w:ascii="Times New Roman" w:eastAsia="Times New Roman" w:hAnsi="Times New Roman" w:cs="Times New Roman"/>
          <w:sz w:val="24"/>
          <w:szCs w:val="24"/>
          <w:lang w:eastAsia="hr-HR"/>
        </w:rPr>
        <w:t xml:space="preserve"> redovito održavanje komunalne infrastrukture, i to za održavanje javnih površina, održavanje nerazvrstanih cesta, održavanje javne rasvjete, zimsku službu te rashode za električnu energiju za javnu rasvjetu.</w:t>
      </w:r>
    </w:p>
    <w:p w:rsidR="00110EB0" w:rsidRPr="00110EB0" w:rsidRDefault="00110EB0" w:rsidP="00110EB0">
      <w:pPr>
        <w:spacing w:after="100" w:afterAutospacing="1" w:line="240" w:lineRule="auto"/>
        <w:jc w:val="both"/>
        <w:rPr>
          <w:rFonts w:ascii="Times New Roman" w:eastAsiaTheme="minorEastAsia" w:hAnsi="Times New Roman" w:cs="Times New Roman"/>
          <w:color w:val="000000" w:themeColor="text1"/>
          <w:sz w:val="24"/>
          <w:szCs w:val="24"/>
          <w:lang w:eastAsia="hr-HR"/>
        </w:rPr>
      </w:pPr>
      <w:r w:rsidRPr="00110EB0">
        <w:rPr>
          <w:rFonts w:ascii="Times New Roman" w:eastAsiaTheme="minorEastAsia" w:hAnsi="Times New Roman" w:cs="Times New Roman"/>
          <w:color w:val="000000" w:themeColor="text1"/>
          <w:sz w:val="24"/>
          <w:szCs w:val="24"/>
          <w:lang w:eastAsia="hr-HR"/>
        </w:rPr>
        <w:tab/>
        <w:t>Sredstva su, u promatranom razdoblju, realizirana u iznosu od 1.731.934,91 kn, i to za sljedeće aktivnosti:</w:t>
      </w:r>
    </w:p>
    <w:p w:rsidR="00110EB0" w:rsidRPr="00110EB0" w:rsidRDefault="00110EB0" w:rsidP="00110EB0">
      <w:pPr>
        <w:keepNext/>
        <w:keepLines/>
        <w:spacing w:before="200" w:after="0"/>
        <w:jc w:val="both"/>
        <w:outlineLvl w:val="2"/>
        <w:rPr>
          <w:rFonts w:ascii="Times New Roman" w:eastAsiaTheme="majorEastAsia" w:hAnsi="Times New Roman" w:cs="Times New Roman"/>
          <w:b/>
          <w:bCs/>
          <w:color w:val="000000" w:themeColor="text1"/>
          <w:sz w:val="24"/>
          <w:szCs w:val="24"/>
          <w:lang w:eastAsia="hr-HR"/>
        </w:rPr>
      </w:pPr>
      <w:bookmarkStart w:id="160" w:name="_Toc461980145"/>
      <w:bookmarkStart w:id="161" w:name="_Toc462119824"/>
      <w:r w:rsidRPr="00110EB0">
        <w:rPr>
          <w:rFonts w:ascii="Times New Roman" w:eastAsiaTheme="majorEastAsia" w:hAnsi="Times New Roman" w:cs="Times New Roman"/>
          <w:b/>
          <w:bCs/>
          <w:color w:val="000000" w:themeColor="text1"/>
          <w:sz w:val="24"/>
          <w:szCs w:val="24"/>
          <w:lang w:eastAsia="hr-HR"/>
        </w:rPr>
        <w:lastRenderedPageBreak/>
        <w:t>4.4.1. Aktivnost A100001 Održavanje javnih površina</w:t>
      </w:r>
      <w:bookmarkEnd w:id="160"/>
      <w:bookmarkEnd w:id="161"/>
    </w:p>
    <w:p w:rsidR="00110EB0" w:rsidRPr="00110EB0" w:rsidRDefault="00110EB0" w:rsidP="00110EB0">
      <w:pPr>
        <w:spacing w:after="0" w:line="240" w:lineRule="auto"/>
        <w:rPr>
          <w:rFonts w:eastAsiaTheme="minorEastAsia"/>
          <w:lang w:eastAsia="hr-HR"/>
        </w:rPr>
      </w:pPr>
    </w:p>
    <w:p w:rsidR="00110EB0" w:rsidRPr="00110EB0" w:rsidRDefault="00110EB0" w:rsidP="00110EB0">
      <w:pPr>
        <w:spacing w:after="0" w:line="240" w:lineRule="auto"/>
        <w:jc w:val="both"/>
        <w:rPr>
          <w:rFonts w:ascii="Times New Roman" w:eastAsiaTheme="minorEastAsia" w:hAnsi="Times New Roman" w:cs="Times New Roman"/>
          <w:color w:val="000000" w:themeColor="text1"/>
          <w:sz w:val="24"/>
          <w:szCs w:val="24"/>
          <w:lang w:eastAsia="hr-HR"/>
        </w:rPr>
      </w:pPr>
      <w:r w:rsidRPr="00110EB0">
        <w:rPr>
          <w:rFonts w:ascii="Times New Roman" w:eastAsiaTheme="minorEastAsia" w:hAnsi="Times New Roman" w:cs="Times New Roman"/>
          <w:color w:val="000000" w:themeColor="text1"/>
          <w:sz w:val="24"/>
          <w:szCs w:val="24"/>
          <w:lang w:eastAsia="hr-HR"/>
        </w:rPr>
        <w:tab/>
        <w:t>Za održavanje javnih površina planirano je 1.000.000,00 kn te je u razdoblju od 1. siječnja do 30. lipnja 2016. godine realizirano 573.686,64 kn. Navedenim sredstvima financirano je:</w:t>
      </w:r>
    </w:p>
    <w:p w:rsidR="00110EB0" w:rsidRPr="00110EB0" w:rsidRDefault="00110EB0" w:rsidP="00110EB0">
      <w:pPr>
        <w:numPr>
          <w:ilvl w:val="0"/>
          <w:numId w:val="18"/>
        </w:numPr>
        <w:spacing w:after="0" w:line="240" w:lineRule="auto"/>
        <w:contextualSpacing/>
        <w:jc w:val="both"/>
        <w:rPr>
          <w:rFonts w:ascii="Times New Roman" w:eastAsiaTheme="minorEastAsia" w:hAnsi="Times New Roman" w:cs="Times New Roman"/>
          <w:color w:val="000000" w:themeColor="text1"/>
          <w:sz w:val="24"/>
          <w:szCs w:val="24"/>
          <w:lang w:eastAsia="hr-HR"/>
        </w:rPr>
      </w:pPr>
      <w:r w:rsidRPr="00110EB0">
        <w:rPr>
          <w:rFonts w:ascii="Times New Roman" w:eastAsiaTheme="minorEastAsia" w:hAnsi="Times New Roman" w:cs="Times New Roman"/>
          <w:color w:val="000000" w:themeColor="text1"/>
          <w:sz w:val="24"/>
          <w:szCs w:val="24"/>
          <w:lang w:eastAsia="hr-HR"/>
        </w:rPr>
        <w:t>u naselju Novska: čišćenje 745.161 m2 ulica i pješačkih staza, ručno i strojno pokošeno 423.583 m2 zelenih površina, priprema zemljišta, nabava i sadnja ljetnica 278 m2, orezano 1.535 m2 živica i 178 kom. krošnji drveća,  pokošeno 312.180 m2 bankina, okrčeno 10.100 m2 šiblja te isto odveženo, te sakupljan otpad sa zelenih i drugih površina u Gradu, te</w:t>
      </w:r>
      <w:r w:rsidRPr="00110EB0">
        <w:rPr>
          <w:rFonts w:ascii="Times New Roman" w:eastAsiaTheme="minorEastAsia" w:hAnsi="Times New Roman" w:cs="Times New Roman"/>
          <w:color w:val="FF0000"/>
          <w:sz w:val="24"/>
          <w:szCs w:val="24"/>
          <w:lang w:eastAsia="hr-HR"/>
        </w:rPr>
        <w:t xml:space="preserve"> </w:t>
      </w:r>
      <w:r w:rsidRPr="00110EB0">
        <w:rPr>
          <w:rFonts w:ascii="Times New Roman" w:eastAsiaTheme="minorEastAsia" w:hAnsi="Times New Roman" w:cs="Times New Roman"/>
          <w:color w:val="000000" w:themeColor="text1"/>
          <w:sz w:val="24"/>
          <w:szCs w:val="24"/>
          <w:lang w:eastAsia="hr-HR"/>
        </w:rPr>
        <w:t>ostale aktivnosti u skladu s potrebama,</w:t>
      </w:r>
    </w:p>
    <w:p w:rsidR="00110EB0" w:rsidRPr="00110EB0" w:rsidRDefault="00110EB0" w:rsidP="00110EB0">
      <w:pPr>
        <w:numPr>
          <w:ilvl w:val="0"/>
          <w:numId w:val="18"/>
        </w:numPr>
        <w:spacing w:after="0" w:line="240" w:lineRule="auto"/>
        <w:contextualSpacing/>
        <w:jc w:val="both"/>
        <w:rPr>
          <w:rFonts w:ascii="Times New Roman" w:eastAsiaTheme="minorEastAsia" w:hAnsi="Times New Roman" w:cs="Times New Roman"/>
          <w:color w:val="000000" w:themeColor="text1"/>
          <w:sz w:val="24"/>
          <w:szCs w:val="24"/>
          <w:lang w:eastAsia="hr-HR"/>
        </w:rPr>
      </w:pPr>
      <w:r w:rsidRPr="00110EB0">
        <w:rPr>
          <w:rFonts w:ascii="Times New Roman" w:eastAsiaTheme="minorEastAsia" w:hAnsi="Times New Roman" w:cs="Times New Roman"/>
          <w:color w:val="000000" w:themeColor="text1"/>
          <w:sz w:val="24"/>
          <w:szCs w:val="24"/>
          <w:lang w:eastAsia="hr-HR"/>
        </w:rPr>
        <w:t>u MO Brestača: ručno je pokošeno 13.900 m2, a strojno 36.000 m2 zelenih površina te priprema zemljišta, nabava i sadnja cvijeća ljetnica 20 m2,</w:t>
      </w:r>
    </w:p>
    <w:p w:rsidR="00110EB0" w:rsidRPr="00110EB0" w:rsidRDefault="00110EB0" w:rsidP="00110EB0">
      <w:pPr>
        <w:numPr>
          <w:ilvl w:val="0"/>
          <w:numId w:val="18"/>
        </w:numPr>
        <w:spacing w:after="0" w:line="240" w:lineRule="auto"/>
        <w:contextualSpacing/>
        <w:jc w:val="both"/>
        <w:rPr>
          <w:rFonts w:ascii="Times New Roman" w:eastAsiaTheme="minorEastAsia" w:hAnsi="Times New Roman" w:cs="Times New Roman"/>
          <w:color w:val="000000" w:themeColor="text1"/>
          <w:sz w:val="24"/>
          <w:szCs w:val="24"/>
          <w:lang w:eastAsia="hr-HR"/>
        </w:rPr>
      </w:pPr>
      <w:r w:rsidRPr="00110EB0">
        <w:rPr>
          <w:rFonts w:ascii="Times New Roman" w:eastAsiaTheme="minorEastAsia" w:hAnsi="Times New Roman" w:cs="Times New Roman"/>
          <w:color w:val="000000" w:themeColor="text1"/>
          <w:sz w:val="24"/>
          <w:szCs w:val="24"/>
          <w:lang w:eastAsia="hr-HR"/>
        </w:rPr>
        <w:t>u MO Bročice: ručno je pokošeno 7.360 m2, a strojno 48.000 m2 zelenih površina i ostale aktivnosti u skladu s potrebama,</w:t>
      </w:r>
    </w:p>
    <w:p w:rsidR="00110EB0" w:rsidRPr="00110EB0" w:rsidRDefault="00110EB0" w:rsidP="00110EB0">
      <w:pPr>
        <w:numPr>
          <w:ilvl w:val="0"/>
          <w:numId w:val="18"/>
        </w:numPr>
        <w:spacing w:after="0" w:line="240" w:lineRule="auto"/>
        <w:contextualSpacing/>
        <w:jc w:val="both"/>
        <w:rPr>
          <w:rFonts w:ascii="Times New Roman" w:eastAsiaTheme="minorEastAsia" w:hAnsi="Times New Roman" w:cs="Times New Roman"/>
          <w:color w:val="000000" w:themeColor="text1"/>
          <w:sz w:val="24"/>
          <w:szCs w:val="24"/>
          <w:lang w:eastAsia="hr-HR"/>
        </w:rPr>
      </w:pPr>
      <w:r w:rsidRPr="00110EB0">
        <w:rPr>
          <w:rFonts w:ascii="Times New Roman" w:eastAsiaTheme="minorEastAsia" w:hAnsi="Times New Roman" w:cs="Times New Roman"/>
          <w:color w:val="000000" w:themeColor="text1"/>
          <w:sz w:val="24"/>
          <w:szCs w:val="24"/>
          <w:lang w:eastAsia="hr-HR"/>
        </w:rPr>
        <w:t>u MO Stari Grabovac: ručno je pokošeno 2.500 m2 zelenih površina, a uz bankinu 12.000 m2, te priprema zemljišta, nabava i sadnja cvijeća ljetnica 5 m2,</w:t>
      </w:r>
    </w:p>
    <w:p w:rsidR="00110EB0" w:rsidRPr="00110EB0" w:rsidRDefault="00110EB0" w:rsidP="00110EB0">
      <w:pPr>
        <w:numPr>
          <w:ilvl w:val="0"/>
          <w:numId w:val="18"/>
        </w:numPr>
        <w:spacing w:after="0" w:line="240" w:lineRule="auto"/>
        <w:contextualSpacing/>
        <w:jc w:val="both"/>
        <w:rPr>
          <w:rFonts w:ascii="Times New Roman" w:eastAsiaTheme="minorEastAsia" w:hAnsi="Times New Roman" w:cs="Times New Roman"/>
          <w:color w:val="000000" w:themeColor="text1"/>
          <w:sz w:val="24"/>
          <w:szCs w:val="24"/>
          <w:lang w:eastAsia="hr-HR"/>
        </w:rPr>
      </w:pPr>
      <w:r w:rsidRPr="00110EB0">
        <w:rPr>
          <w:rFonts w:ascii="Times New Roman" w:eastAsiaTheme="minorEastAsia" w:hAnsi="Times New Roman" w:cs="Times New Roman"/>
          <w:color w:val="000000" w:themeColor="text1"/>
          <w:sz w:val="24"/>
          <w:szCs w:val="24"/>
          <w:lang w:eastAsia="hr-HR"/>
        </w:rPr>
        <w:t>u MO Paklenica: pokošeno 21.000 m2 bankina, strojno 6.000 m2 i ručno 6.560 m2 zelenih površina te ostale aktivnosti u skladu s potrebama,</w:t>
      </w:r>
    </w:p>
    <w:p w:rsidR="00110EB0" w:rsidRPr="00110EB0" w:rsidRDefault="00110EB0" w:rsidP="00110EB0">
      <w:pPr>
        <w:numPr>
          <w:ilvl w:val="0"/>
          <w:numId w:val="18"/>
        </w:numPr>
        <w:spacing w:after="0" w:line="240" w:lineRule="auto"/>
        <w:contextualSpacing/>
        <w:jc w:val="both"/>
        <w:rPr>
          <w:rFonts w:ascii="Times New Roman" w:eastAsiaTheme="minorEastAsia" w:hAnsi="Times New Roman" w:cs="Times New Roman"/>
          <w:color w:val="000000" w:themeColor="text1"/>
          <w:sz w:val="24"/>
          <w:szCs w:val="24"/>
          <w:lang w:eastAsia="hr-HR"/>
        </w:rPr>
      </w:pPr>
      <w:r w:rsidRPr="00110EB0">
        <w:rPr>
          <w:rFonts w:ascii="Times New Roman" w:eastAsiaTheme="minorEastAsia" w:hAnsi="Times New Roman" w:cs="Times New Roman"/>
          <w:color w:val="000000" w:themeColor="text1"/>
          <w:sz w:val="24"/>
          <w:szCs w:val="24"/>
          <w:lang w:eastAsia="hr-HR"/>
        </w:rPr>
        <w:t>u MO Voćarica: košenje 8.160 m2 bankina, ručno pokošeno 8.500 m2 zelenih površina te ostali radovi u skladu s potrebama,</w:t>
      </w:r>
    </w:p>
    <w:p w:rsidR="00110EB0" w:rsidRPr="00110EB0" w:rsidRDefault="00110EB0" w:rsidP="00110EB0">
      <w:pPr>
        <w:numPr>
          <w:ilvl w:val="0"/>
          <w:numId w:val="18"/>
        </w:numPr>
        <w:spacing w:after="0" w:line="240" w:lineRule="auto"/>
        <w:contextualSpacing/>
        <w:jc w:val="both"/>
        <w:rPr>
          <w:rFonts w:ascii="Times New Roman" w:eastAsiaTheme="minorEastAsia" w:hAnsi="Times New Roman" w:cs="Times New Roman"/>
          <w:color w:val="000000" w:themeColor="text1"/>
          <w:sz w:val="24"/>
          <w:szCs w:val="24"/>
          <w:lang w:eastAsia="hr-HR"/>
        </w:rPr>
      </w:pPr>
      <w:r w:rsidRPr="00110EB0">
        <w:rPr>
          <w:rFonts w:ascii="Times New Roman" w:eastAsiaTheme="minorEastAsia" w:hAnsi="Times New Roman" w:cs="Times New Roman"/>
          <w:color w:val="000000" w:themeColor="text1"/>
          <w:sz w:val="24"/>
          <w:szCs w:val="24"/>
          <w:lang w:eastAsia="hr-HR"/>
        </w:rPr>
        <w:t xml:space="preserve">u MO Jazavica: pokošeno 10.800 m2 bankina, ručno pokošeno 7.500 m2 zelenih površina te ostali radovi po potrebi, </w:t>
      </w:r>
    </w:p>
    <w:p w:rsidR="00110EB0" w:rsidRPr="00110EB0" w:rsidRDefault="00110EB0" w:rsidP="00110EB0">
      <w:pPr>
        <w:numPr>
          <w:ilvl w:val="0"/>
          <w:numId w:val="18"/>
        </w:numPr>
        <w:spacing w:after="0" w:line="240" w:lineRule="auto"/>
        <w:contextualSpacing/>
        <w:jc w:val="both"/>
        <w:rPr>
          <w:rFonts w:ascii="Times New Roman" w:eastAsiaTheme="minorEastAsia" w:hAnsi="Times New Roman" w:cs="Times New Roman"/>
          <w:color w:val="000000" w:themeColor="text1"/>
          <w:sz w:val="24"/>
          <w:szCs w:val="24"/>
          <w:lang w:eastAsia="hr-HR"/>
        </w:rPr>
      </w:pPr>
      <w:r w:rsidRPr="00110EB0">
        <w:rPr>
          <w:rFonts w:ascii="Times New Roman" w:eastAsiaTheme="minorEastAsia" w:hAnsi="Times New Roman" w:cs="Times New Roman"/>
          <w:color w:val="000000" w:themeColor="text1"/>
          <w:sz w:val="24"/>
          <w:szCs w:val="24"/>
          <w:lang w:eastAsia="hr-HR"/>
        </w:rPr>
        <w:t xml:space="preserve">u MO Roždanik: ručno je pokošeno 9.000 m2 zelenih površina, a uz bankinu 4.870 m2, te ostali radovi po potrebi, </w:t>
      </w:r>
    </w:p>
    <w:p w:rsidR="00110EB0" w:rsidRPr="00110EB0" w:rsidRDefault="00110EB0" w:rsidP="00110EB0">
      <w:pPr>
        <w:numPr>
          <w:ilvl w:val="0"/>
          <w:numId w:val="18"/>
        </w:numPr>
        <w:spacing w:after="0" w:line="240" w:lineRule="auto"/>
        <w:contextualSpacing/>
        <w:jc w:val="both"/>
        <w:rPr>
          <w:rFonts w:ascii="Times New Roman" w:eastAsiaTheme="minorEastAsia" w:hAnsi="Times New Roman" w:cs="Times New Roman"/>
          <w:color w:val="000000" w:themeColor="text1"/>
          <w:sz w:val="24"/>
          <w:szCs w:val="24"/>
          <w:lang w:eastAsia="hr-HR"/>
        </w:rPr>
      </w:pPr>
      <w:r w:rsidRPr="00110EB0">
        <w:rPr>
          <w:rFonts w:ascii="Times New Roman" w:eastAsiaTheme="minorEastAsia" w:hAnsi="Times New Roman" w:cs="Times New Roman"/>
          <w:color w:val="000000" w:themeColor="text1"/>
          <w:sz w:val="24"/>
          <w:szCs w:val="24"/>
          <w:lang w:eastAsia="hr-HR"/>
        </w:rPr>
        <w:t>u MO Rajić: 3.500 m2 bankina pokošeno, a strojno 2.550 m2 zelenih površina, te rezanje šiblja uz prometnice 9.079 m2,</w:t>
      </w:r>
    </w:p>
    <w:p w:rsidR="00110EB0" w:rsidRPr="00110EB0" w:rsidRDefault="00110EB0" w:rsidP="00110EB0">
      <w:pPr>
        <w:numPr>
          <w:ilvl w:val="0"/>
          <w:numId w:val="18"/>
        </w:numPr>
        <w:spacing w:after="0" w:line="240" w:lineRule="auto"/>
        <w:contextualSpacing/>
        <w:jc w:val="both"/>
        <w:rPr>
          <w:rFonts w:ascii="Times New Roman" w:eastAsiaTheme="minorEastAsia" w:hAnsi="Times New Roman" w:cs="Times New Roman"/>
          <w:color w:val="000000" w:themeColor="text1"/>
          <w:sz w:val="24"/>
          <w:szCs w:val="24"/>
          <w:lang w:eastAsia="hr-HR"/>
        </w:rPr>
      </w:pPr>
      <w:r w:rsidRPr="00110EB0">
        <w:rPr>
          <w:rFonts w:ascii="Times New Roman" w:eastAsiaTheme="minorEastAsia" w:hAnsi="Times New Roman" w:cs="Times New Roman"/>
          <w:color w:val="000000" w:themeColor="text1"/>
          <w:sz w:val="24"/>
          <w:szCs w:val="24"/>
          <w:lang w:eastAsia="hr-HR"/>
        </w:rPr>
        <w:t>u MO Borovac: pokošeno 5.700 m2 bankina, 7.770 m2 zelenih površina ručno pokošeno te ostali potrebni radovi,</w:t>
      </w:r>
    </w:p>
    <w:p w:rsidR="00110EB0" w:rsidRPr="00110EB0" w:rsidRDefault="00110EB0" w:rsidP="00110EB0">
      <w:pPr>
        <w:numPr>
          <w:ilvl w:val="0"/>
          <w:numId w:val="18"/>
        </w:numPr>
        <w:spacing w:after="0" w:line="240" w:lineRule="auto"/>
        <w:contextualSpacing/>
        <w:jc w:val="both"/>
        <w:rPr>
          <w:rFonts w:ascii="Times New Roman" w:eastAsiaTheme="minorEastAsia" w:hAnsi="Times New Roman" w:cs="Times New Roman"/>
          <w:color w:val="000000" w:themeColor="text1"/>
          <w:sz w:val="24"/>
          <w:szCs w:val="24"/>
          <w:lang w:eastAsia="hr-HR"/>
        </w:rPr>
      </w:pPr>
      <w:r w:rsidRPr="00110EB0">
        <w:rPr>
          <w:rFonts w:ascii="Times New Roman" w:eastAsiaTheme="minorEastAsia" w:hAnsi="Times New Roman" w:cs="Times New Roman"/>
          <w:color w:val="000000" w:themeColor="text1"/>
          <w:sz w:val="24"/>
          <w:szCs w:val="24"/>
          <w:lang w:eastAsia="hr-HR"/>
        </w:rPr>
        <w:t>u MO Nova Subocka: ručno pokošeno 14.910 m2 zelenih površina,</w:t>
      </w:r>
    </w:p>
    <w:p w:rsidR="00110EB0" w:rsidRPr="00110EB0" w:rsidRDefault="00110EB0" w:rsidP="00110EB0">
      <w:pPr>
        <w:numPr>
          <w:ilvl w:val="0"/>
          <w:numId w:val="18"/>
        </w:numPr>
        <w:spacing w:after="0" w:line="240" w:lineRule="auto"/>
        <w:contextualSpacing/>
        <w:jc w:val="both"/>
        <w:rPr>
          <w:rFonts w:ascii="Times New Roman" w:eastAsiaTheme="minorEastAsia" w:hAnsi="Times New Roman" w:cs="Times New Roman"/>
          <w:color w:val="000000" w:themeColor="text1"/>
          <w:sz w:val="24"/>
          <w:szCs w:val="24"/>
          <w:lang w:eastAsia="hr-HR"/>
        </w:rPr>
      </w:pPr>
      <w:r w:rsidRPr="00110EB0">
        <w:rPr>
          <w:rFonts w:ascii="Times New Roman" w:eastAsiaTheme="minorEastAsia" w:hAnsi="Times New Roman" w:cs="Times New Roman"/>
          <w:color w:val="000000" w:themeColor="text1"/>
          <w:sz w:val="24"/>
          <w:szCs w:val="24"/>
          <w:lang w:eastAsia="hr-HR"/>
        </w:rPr>
        <w:t>u MO Stara Subocka: pokošeno ručno 13.100 m2, strojno 42.000 m2 te uz bankinu 8.000 m2 te ostali radovi po potrebi.</w:t>
      </w:r>
    </w:p>
    <w:p w:rsidR="00110EB0" w:rsidRPr="00110EB0" w:rsidRDefault="00110EB0" w:rsidP="00110EB0">
      <w:pPr>
        <w:keepNext/>
        <w:keepLines/>
        <w:spacing w:before="200" w:after="0"/>
        <w:jc w:val="both"/>
        <w:outlineLvl w:val="2"/>
        <w:rPr>
          <w:rFonts w:ascii="Times New Roman" w:eastAsiaTheme="majorEastAsia" w:hAnsi="Times New Roman" w:cs="Times New Roman"/>
          <w:b/>
          <w:bCs/>
          <w:color w:val="000000" w:themeColor="text1"/>
          <w:sz w:val="24"/>
          <w:szCs w:val="24"/>
          <w:lang w:eastAsia="hr-HR"/>
        </w:rPr>
      </w:pPr>
      <w:bookmarkStart w:id="162" w:name="_Toc461980146"/>
      <w:bookmarkStart w:id="163" w:name="_Toc462119825"/>
      <w:r w:rsidRPr="00110EB0">
        <w:rPr>
          <w:rFonts w:ascii="Times New Roman" w:eastAsiaTheme="majorEastAsia" w:hAnsi="Times New Roman" w:cs="Times New Roman"/>
          <w:b/>
          <w:bCs/>
          <w:color w:val="000000" w:themeColor="text1"/>
          <w:sz w:val="24"/>
          <w:szCs w:val="24"/>
          <w:lang w:eastAsia="hr-HR"/>
        </w:rPr>
        <w:t>4.4.2. Aktivnost A100002 Održavanje nerazvrstanih cesta</w:t>
      </w:r>
      <w:bookmarkEnd w:id="162"/>
      <w:bookmarkEnd w:id="163"/>
    </w:p>
    <w:p w:rsidR="00110EB0" w:rsidRPr="00110EB0" w:rsidRDefault="00110EB0" w:rsidP="00110EB0">
      <w:pPr>
        <w:spacing w:after="0" w:line="240" w:lineRule="auto"/>
        <w:rPr>
          <w:rFonts w:eastAsiaTheme="minorEastAsia"/>
          <w:lang w:eastAsia="hr-HR"/>
        </w:rPr>
      </w:pPr>
    </w:p>
    <w:p w:rsidR="00110EB0" w:rsidRPr="00110EB0" w:rsidRDefault="00110EB0" w:rsidP="00110EB0">
      <w:pPr>
        <w:spacing w:after="0" w:line="240" w:lineRule="auto"/>
        <w:jc w:val="both"/>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ab/>
        <w:t xml:space="preserve">Ova aktivnost obuhvaća održavanje nerazvrstanih cesta, koje sukladno Zakonu o cestama, pripadaju jedinicama lokalne samouprave za što je planiran iznos od 1.000.000,00 kn. U prvoj polovini 2016. godine realizirano je  405.530,92 kn.  </w:t>
      </w:r>
    </w:p>
    <w:p w:rsidR="00110EB0" w:rsidRPr="00110EB0" w:rsidRDefault="00110EB0" w:rsidP="00110EB0">
      <w:pPr>
        <w:spacing w:after="0" w:line="240" w:lineRule="auto"/>
        <w:jc w:val="both"/>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Iz realiziranih sredstava financirano je:</w:t>
      </w:r>
    </w:p>
    <w:p w:rsidR="00110EB0" w:rsidRPr="00110EB0" w:rsidRDefault="00110EB0" w:rsidP="00110EB0">
      <w:pPr>
        <w:numPr>
          <w:ilvl w:val="0"/>
          <w:numId w:val="16"/>
        </w:numPr>
        <w:spacing w:after="0" w:line="240" w:lineRule="auto"/>
        <w:contextualSpacing/>
        <w:jc w:val="both"/>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 xml:space="preserve">u MO Novska: nasipavanje i ugradba tucanika kod FINA-e i Borova, u odvojku Kolodvorske ulice, Ulice Alojzija Stepinca, te u Zeleničkoj ulici, </w:t>
      </w:r>
      <w:r w:rsidRPr="00110EB0">
        <w:rPr>
          <w:rFonts w:ascii="Times New Roman" w:eastAsia="Times New Roman" w:hAnsi="Times New Roman" w:cs="Times New Roman"/>
          <w:color w:val="000000" w:themeColor="text1"/>
          <w:sz w:val="24"/>
          <w:szCs w:val="24"/>
          <w:lang w:eastAsia="hr-HR"/>
        </w:rPr>
        <w:t>uređenje parkirališta i pješačke staze u Glassovoj ulici, te okretišta za komunalni kamion u Zeleničkoj ulici, uređenje okretišta na Novljanskom jezeru, asfaltiranje odvojka u Ulici bana Jelačića,</w:t>
      </w:r>
      <w:r w:rsidRPr="00110EB0">
        <w:rPr>
          <w:rFonts w:ascii="Times New Roman" w:eastAsia="Times New Roman" w:hAnsi="Times New Roman" w:cs="Times New Roman"/>
          <w:sz w:val="24"/>
          <w:szCs w:val="24"/>
          <w:lang w:eastAsia="hr-HR"/>
        </w:rPr>
        <w:t xml:space="preserve"> čišćenje odvodnih kanala u Glassovoj i Osječkoj ulici, betonirani platoi za zeleni otok u Bukovačkoj i Radničkoj ulici, nabavljena i postavljena 23 prometna znaka na raznim lokacijama po potrebi,</w:t>
      </w:r>
    </w:p>
    <w:p w:rsidR="00110EB0" w:rsidRPr="00110EB0" w:rsidRDefault="00110EB0" w:rsidP="00110EB0">
      <w:pPr>
        <w:numPr>
          <w:ilvl w:val="0"/>
          <w:numId w:val="16"/>
        </w:numPr>
        <w:spacing w:after="0" w:line="240" w:lineRule="auto"/>
        <w:contextualSpacing/>
        <w:jc w:val="both"/>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u MO Brestača: uređenje Spomen obilježja „Kurjakana“, nabava i nasipavanje tucanika, postava betonskih žardinjera,</w:t>
      </w:r>
    </w:p>
    <w:p w:rsidR="00110EB0" w:rsidRPr="00110EB0" w:rsidRDefault="00110EB0" w:rsidP="00110EB0">
      <w:pPr>
        <w:numPr>
          <w:ilvl w:val="0"/>
          <w:numId w:val="16"/>
        </w:numPr>
        <w:spacing w:after="0" w:line="240" w:lineRule="auto"/>
        <w:contextualSpacing/>
        <w:jc w:val="both"/>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u MO Bročice: betoniranje podloge za zeleni otok,</w:t>
      </w:r>
    </w:p>
    <w:p w:rsidR="00110EB0" w:rsidRPr="00110EB0" w:rsidRDefault="00110EB0" w:rsidP="00110EB0">
      <w:pPr>
        <w:numPr>
          <w:ilvl w:val="0"/>
          <w:numId w:val="16"/>
        </w:numPr>
        <w:spacing w:after="0" w:line="240" w:lineRule="auto"/>
        <w:contextualSpacing/>
        <w:jc w:val="both"/>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u MO Stari Grabovac: dovoz i planiranje 16 m3 kamena za sanaciju poljskog puta,</w:t>
      </w:r>
    </w:p>
    <w:p w:rsidR="00110EB0" w:rsidRPr="00110EB0" w:rsidRDefault="00110EB0" w:rsidP="00110EB0">
      <w:pPr>
        <w:numPr>
          <w:ilvl w:val="0"/>
          <w:numId w:val="16"/>
        </w:numPr>
        <w:spacing w:after="0" w:line="240" w:lineRule="auto"/>
        <w:contextualSpacing/>
        <w:jc w:val="both"/>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lastRenderedPageBreak/>
        <w:t>u MO Voćarica: dobava i nasipavanje 10 m3 tucanika prema groblju, , betoniranje podloge za zeleni otok kod društvenog doma,</w:t>
      </w:r>
    </w:p>
    <w:p w:rsidR="00110EB0" w:rsidRPr="00110EB0" w:rsidRDefault="00110EB0" w:rsidP="00110EB0">
      <w:pPr>
        <w:numPr>
          <w:ilvl w:val="0"/>
          <w:numId w:val="16"/>
        </w:numPr>
        <w:spacing w:after="0" w:line="240" w:lineRule="auto"/>
        <w:contextualSpacing/>
        <w:jc w:val="both"/>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u MO Jazavica: dobava i nasipavanje 10m3 tucanika na makadamu kod križa, 46 m3 u sokak kod škole te na pješački prijelaz, čišćenje kanala kroz naselje, betoniranje i postavljanje rubnjaka i kanalica te slivničkih rešetki na putu prema školi i kod pješačkog prijelaza,</w:t>
      </w:r>
    </w:p>
    <w:p w:rsidR="00110EB0" w:rsidRPr="00110EB0" w:rsidRDefault="00110EB0" w:rsidP="00110EB0">
      <w:pPr>
        <w:numPr>
          <w:ilvl w:val="0"/>
          <w:numId w:val="16"/>
        </w:numPr>
        <w:spacing w:after="0" w:line="240" w:lineRule="auto"/>
        <w:contextualSpacing/>
        <w:jc w:val="both"/>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u MO Roždanik: betoniranje podloge za zeleni otok kod društvenog doma,</w:t>
      </w:r>
    </w:p>
    <w:p w:rsidR="00110EB0" w:rsidRPr="00110EB0" w:rsidRDefault="00110EB0" w:rsidP="00110EB0">
      <w:pPr>
        <w:numPr>
          <w:ilvl w:val="0"/>
          <w:numId w:val="16"/>
        </w:numPr>
        <w:spacing w:after="0" w:line="240" w:lineRule="auto"/>
        <w:contextualSpacing/>
        <w:jc w:val="both"/>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 xml:space="preserve">u MO Rajić: iskop i čišćenje kanala u Lovačkoj ulici, uređenje pokosa odrona te betoniranje potpornog zida i ugradnja bagremovih stupaca radi saniranja odrona, betoniranje podloge za zeleni otok, </w:t>
      </w:r>
    </w:p>
    <w:p w:rsidR="00110EB0" w:rsidRPr="00110EB0" w:rsidRDefault="00110EB0" w:rsidP="00110EB0">
      <w:pPr>
        <w:numPr>
          <w:ilvl w:val="0"/>
          <w:numId w:val="16"/>
        </w:numPr>
        <w:spacing w:after="0" w:line="240" w:lineRule="auto"/>
        <w:contextualSpacing/>
        <w:jc w:val="both"/>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u MO Borovac: dobava i nasipavanje 36 m3 tucanika, skidanje humusa i iskop kanala, uređenje pokosa i postava betonskih staza s rubnjacima u sokaku prema groblju,</w:t>
      </w:r>
    </w:p>
    <w:p w:rsidR="00110EB0" w:rsidRPr="00110EB0" w:rsidRDefault="00110EB0" w:rsidP="00110EB0">
      <w:pPr>
        <w:numPr>
          <w:ilvl w:val="0"/>
          <w:numId w:val="16"/>
        </w:numPr>
        <w:spacing w:after="0" w:line="240" w:lineRule="auto"/>
        <w:contextualSpacing/>
        <w:jc w:val="both"/>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 xml:space="preserve">u MO Nova Subocka: dobava i postavljanje 50 m3 tucanika u Ulicama Torine, Selska i Školskoj, </w:t>
      </w:r>
      <w:r w:rsidRPr="00110EB0">
        <w:rPr>
          <w:rFonts w:ascii="Times New Roman" w:eastAsia="Times New Roman" w:hAnsi="Times New Roman" w:cs="Times New Roman"/>
          <w:color w:val="000000" w:themeColor="text1"/>
          <w:sz w:val="24"/>
          <w:szCs w:val="24"/>
          <w:lang w:eastAsia="hr-HR"/>
        </w:rPr>
        <w:t>čišćenje odvodnog kanala</w:t>
      </w:r>
      <w:r w:rsidRPr="00110EB0">
        <w:rPr>
          <w:rFonts w:ascii="Times New Roman" w:eastAsia="Times New Roman" w:hAnsi="Times New Roman" w:cs="Times New Roman"/>
          <w:sz w:val="24"/>
          <w:szCs w:val="24"/>
          <w:lang w:eastAsia="hr-HR"/>
        </w:rPr>
        <w:t>, uređenje puta prema igralištu,</w:t>
      </w:r>
    </w:p>
    <w:p w:rsidR="00110EB0" w:rsidRPr="00110EB0" w:rsidRDefault="00110EB0" w:rsidP="00110EB0">
      <w:pPr>
        <w:numPr>
          <w:ilvl w:val="0"/>
          <w:numId w:val="16"/>
        </w:numPr>
        <w:spacing w:after="0" w:line="240" w:lineRule="auto"/>
        <w:contextualSpacing/>
        <w:jc w:val="both"/>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u MO Stara Subocka: dovoz i postavljanje 35 m3 tucanika po makadamskim putevima uz prugu i po selu, uređenje puta prema igralištu, izrada 6 m propusta ispod ceste</w:t>
      </w:r>
      <w:r w:rsidRPr="00110EB0">
        <w:rPr>
          <w:rFonts w:ascii="Times New Roman" w:eastAsia="Times New Roman" w:hAnsi="Times New Roman" w:cs="Times New Roman"/>
          <w:color w:val="000000" w:themeColor="text1"/>
          <w:sz w:val="24"/>
          <w:szCs w:val="24"/>
          <w:lang w:eastAsia="hr-HR"/>
        </w:rPr>
        <w:t>,</w:t>
      </w:r>
    </w:p>
    <w:p w:rsidR="00110EB0" w:rsidRPr="00110EB0" w:rsidRDefault="00110EB0" w:rsidP="00110EB0">
      <w:pPr>
        <w:numPr>
          <w:ilvl w:val="0"/>
          <w:numId w:val="16"/>
        </w:numPr>
        <w:spacing w:after="0" w:line="240" w:lineRule="auto"/>
        <w:contextualSpacing/>
        <w:jc w:val="both"/>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u MO Brezovac: ručno čišćenje raslinja uz cestu,</w:t>
      </w:r>
    </w:p>
    <w:p w:rsidR="00110EB0" w:rsidRPr="00110EB0" w:rsidRDefault="00110EB0" w:rsidP="00110EB0">
      <w:pPr>
        <w:numPr>
          <w:ilvl w:val="0"/>
          <w:numId w:val="16"/>
        </w:numPr>
        <w:spacing w:after="0" w:line="240" w:lineRule="auto"/>
        <w:contextualSpacing/>
        <w:jc w:val="both"/>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u MO Lovska: strojno i ručno čišćenje profila ceste, ručno čišćenje raslinja, postavljanje 5 m propusta ispod ceste,</w:t>
      </w:r>
    </w:p>
    <w:p w:rsidR="00110EB0" w:rsidRPr="00110EB0" w:rsidRDefault="00110EB0" w:rsidP="00110EB0">
      <w:pPr>
        <w:numPr>
          <w:ilvl w:val="0"/>
          <w:numId w:val="16"/>
        </w:numPr>
        <w:spacing w:after="0" w:line="240" w:lineRule="auto"/>
        <w:contextualSpacing/>
        <w:jc w:val="both"/>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u MO Popovac: čišćenje zaštopanih cijevi i sanacija depresija uz cestu Brezovac-Popovac - Kričke,</w:t>
      </w:r>
    </w:p>
    <w:p w:rsidR="00110EB0" w:rsidRPr="00110EB0" w:rsidRDefault="00110EB0" w:rsidP="00110EB0">
      <w:pPr>
        <w:numPr>
          <w:ilvl w:val="0"/>
          <w:numId w:val="16"/>
        </w:numPr>
        <w:spacing w:after="0" w:line="240" w:lineRule="auto"/>
        <w:contextualSpacing/>
        <w:jc w:val="both"/>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 xml:space="preserve">u MO Sigetac: dobava i postavljanje 24 m3 tucanika na makadam </w:t>
      </w:r>
      <w:r w:rsidRPr="00110EB0">
        <w:rPr>
          <w:rFonts w:ascii="Times New Roman" w:eastAsia="Times New Roman" w:hAnsi="Times New Roman" w:cs="Times New Roman"/>
          <w:color w:val="000000" w:themeColor="text1"/>
          <w:sz w:val="24"/>
          <w:szCs w:val="24"/>
          <w:lang w:eastAsia="hr-HR"/>
        </w:rPr>
        <w:t>na kraju sela,</w:t>
      </w:r>
      <w:r w:rsidRPr="00110EB0">
        <w:rPr>
          <w:rFonts w:ascii="Times New Roman" w:eastAsia="Times New Roman" w:hAnsi="Times New Roman" w:cs="Times New Roman"/>
          <w:sz w:val="24"/>
          <w:szCs w:val="24"/>
          <w:lang w:eastAsia="hr-HR"/>
        </w:rPr>
        <w:t xml:space="preserve"> čišćenja kanala kroz Sigetac, betoniranje podloge za zeleni otok kod društevnog doma.</w:t>
      </w:r>
    </w:p>
    <w:p w:rsidR="00110EB0" w:rsidRPr="00110EB0" w:rsidRDefault="00110EB0" w:rsidP="00110EB0">
      <w:pPr>
        <w:spacing w:after="0" w:line="240" w:lineRule="auto"/>
        <w:jc w:val="both"/>
        <w:rPr>
          <w:rFonts w:ascii="Times New Roman" w:eastAsiaTheme="minorEastAsia" w:hAnsi="Times New Roman" w:cs="Times New Roman"/>
          <w:b/>
          <w:color w:val="000000" w:themeColor="text1"/>
          <w:sz w:val="24"/>
          <w:szCs w:val="24"/>
          <w:lang w:eastAsia="hr-HR"/>
        </w:rPr>
      </w:pPr>
    </w:p>
    <w:p w:rsidR="00110EB0" w:rsidRPr="00110EB0" w:rsidRDefault="00110EB0" w:rsidP="00110EB0">
      <w:pPr>
        <w:keepNext/>
        <w:keepLines/>
        <w:spacing w:before="200" w:after="0"/>
        <w:jc w:val="both"/>
        <w:outlineLvl w:val="2"/>
        <w:rPr>
          <w:rFonts w:ascii="Times New Roman" w:eastAsiaTheme="majorEastAsia" w:hAnsi="Times New Roman" w:cs="Times New Roman"/>
          <w:b/>
          <w:bCs/>
          <w:color w:val="000000" w:themeColor="text1"/>
          <w:sz w:val="24"/>
          <w:szCs w:val="24"/>
          <w:lang w:eastAsia="hr-HR"/>
        </w:rPr>
      </w:pPr>
      <w:bookmarkStart w:id="164" w:name="_Toc461980147"/>
      <w:bookmarkStart w:id="165" w:name="_Toc462119826"/>
      <w:r w:rsidRPr="00110EB0">
        <w:rPr>
          <w:rFonts w:ascii="Times New Roman" w:eastAsiaTheme="majorEastAsia" w:hAnsi="Times New Roman" w:cs="Times New Roman"/>
          <w:b/>
          <w:bCs/>
          <w:color w:val="000000" w:themeColor="text1"/>
          <w:sz w:val="24"/>
          <w:szCs w:val="24"/>
          <w:lang w:eastAsia="hr-HR"/>
        </w:rPr>
        <w:t>4.4.3. Aktivnost A100003 Održavanje javne rasvjete</w:t>
      </w:r>
      <w:bookmarkEnd w:id="164"/>
      <w:bookmarkEnd w:id="165"/>
    </w:p>
    <w:p w:rsidR="00110EB0" w:rsidRPr="00110EB0" w:rsidRDefault="00110EB0" w:rsidP="00110EB0">
      <w:pPr>
        <w:spacing w:after="0" w:line="240" w:lineRule="auto"/>
        <w:rPr>
          <w:rFonts w:eastAsiaTheme="minorEastAsia"/>
          <w:lang w:eastAsia="hr-HR"/>
        </w:rPr>
      </w:pPr>
    </w:p>
    <w:p w:rsidR="00110EB0" w:rsidRPr="00110EB0" w:rsidRDefault="00110EB0" w:rsidP="00110EB0">
      <w:pPr>
        <w:spacing w:after="0" w:line="240" w:lineRule="auto"/>
        <w:jc w:val="both"/>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ab/>
        <w:t>Za održavanje javne rasvjete predviđena su sredstva u iznosu od 200.000,00 kn te su ista u prvoj polovini 2016. godine realizirana u iznosu od 112.682,12 kn, što uključuje sedamnaest izlazaka Službe održavanja pri čemu su vršene zamjene žarulja te ostali popravci po potrebi.</w:t>
      </w:r>
    </w:p>
    <w:p w:rsidR="00110EB0" w:rsidRPr="00110EB0" w:rsidRDefault="00110EB0" w:rsidP="00110EB0">
      <w:pPr>
        <w:spacing w:after="0" w:line="240" w:lineRule="auto"/>
        <w:jc w:val="both"/>
        <w:rPr>
          <w:rFonts w:ascii="Times New Roman" w:eastAsiaTheme="minorEastAsia" w:hAnsi="Times New Roman" w:cs="Times New Roman"/>
          <w:b/>
          <w:color w:val="000000" w:themeColor="text1"/>
          <w:sz w:val="24"/>
          <w:szCs w:val="24"/>
          <w:lang w:eastAsia="hr-HR"/>
        </w:rPr>
      </w:pPr>
    </w:p>
    <w:p w:rsidR="00110EB0" w:rsidRPr="00110EB0" w:rsidRDefault="00110EB0" w:rsidP="00110EB0">
      <w:pPr>
        <w:keepNext/>
        <w:keepLines/>
        <w:spacing w:before="200" w:after="0"/>
        <w:jc w:val="both"/>
        <w:outlineLvl w:val="2"/>
        <w:rPr>
          <w:rFonts w:ascii="Times New Roman" w:eastAsiaTheme="majorEastAsia" w:hAnsi="Times New Roman" w:cs="Times New Roman"/>
          <w:b/>
          <w:bCs/>
          <w:color w:val="000000" w:themeColor="text1"/>
          <w:sz w:val="24"/>
          <w:szCs w:val="24"/>
          <w:lang w:eastAsia="hr-HR"/>
        </w:rPr>
      </w:pPr>
      <w:bookmarkStart w:id="166" w:name="_Toc461980148"/>
      <w:bookmarkStart w:id="167" w:name="_Toc462119827"/>
      <w:r w:rsidRPr="00110EB0">
        <w:rPr>
          <w:rFonts w:ascii="Times New Roman" w:eastAsiaTheme="majorEastAsia" w:hAnsi="Times New Roman" w:cs="Times New Roman"/>
          <w:b/>
          <w:bCs/>
          <w:color w:val="000000" w:themeColor="text1"/>
          <w:sz w:val="24"/>
          <w:szCs w:val="24"/>
          <w:lang w:eastAsia="hr-HR"/>
        </w:rPr>
        <w:t>4.4.4. Aktivnost A100004 Zimska služba</w:t>
      </w:r>
      <w:bookmarkEnd w:id="166"/>
      <w:bookmarkEnd w:id="167"/>
    </w:p>
    <w:p w:rsidR="00110EB0" w:rsidRPr="00110EB0" w:rsidRDefault="00110EB0" w:rsidP="00110EB0">
      <w:pPr>
        <w:spacing w:after="0" w:line="240" w:lineRule="auto"/>
        <w:jc w:val="both"/>
        <w:rPr>
          <w:rFonts w:ascii="Times New Roman" w:eastAsiaTheme="minorEastAsia" w:hAnsi="Times New Roman" w:cs="Times New Roman"/>
          <w:b/>
          <w:color w:val="000000" w:themeColor="text1"/>
          <w:sz w:val="24"/>
          <w:szCs w:val="24"/>
          <w:lang w:eastAsia="hr-HR"/>
        </w:rPr>
      </w:pPr>
    </w:p>
    <w:p w:rsidR="00110EB0" w:rsidRPr="00110EB0" w:rsidRDefault="00110EB0" w:rsidP="00110EB0">
      <w:pPr>
        <w:spacing w:after="0" w:line="240" w:lineRule="auto"/>
        <w:jc w:val="both"/>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ab/>
        <w:t>Ovom aktivnošću osiguravaju se financijska sredstva za rashode čišćenja snijega s nerazvrstanih cesta i pješačkih površina Grada Novske, raljenjem i/ili posipanjem soli pomoću strojeva ili ručno. Troškovi ove aktivnosti povezani su s vremenskim uvjetima te je planirani iznos od 300.000,00 kn u prvoj polovini 2016. godine realiziran u vrijednosti od 291.785,08 kn za intervencije u razdoblju od 19. prosinca 2015. do 23. siječnja 2016. godine. U mjesecu siječnju je izvršeno 11 prolazaka ralicom kroz Grad te 4 izlaska ralicom kroz naselja, dok je čišćenje i soljenje prometnica i pješačkih staza provođeno u gore navedenom razdoblju u skladu s potrebama.</w:t>
      </w:r>
    </w:p>
    <w:p w:rsidR="00110EB0" w:rsidRPr="00110EB0" w:rsidRDefault="00110EB0" w:rsidP="00110EB0">
      <w:pPr>
        <w:spacing w:after="0" w:line="240" w:lineRule="auto"/>
        <w:jc w:val="both"/>
        <w:rPr>
          <w:rFonts w:ascii="Times New Roman" w:eastAsiaTheme="minorEastAsia" w:hAnsi="Times New Roman" w:cs="Times New Roman"/>
          <w:b/>
          <w:color w:val="000000" w:themeColor="text1"/>
          <w:sz w:val="24"/>
          <w:szCs w:val="24"/>
          <w:lang w:eastAsia="hr-HR"/>
        </w:rPr>
      </w:pPr>
    </w:p>
    <w:p w:rsidR="00110EB0" w:rsidRPr="00110EB0" w:rsidRDefault="00110EB0" w:rsidP="00110EB0">
      <w:pPr>
        <w:keepNext/>
        <w:keepLines/>
        <w:spacing w:before="200" w:after="0"/>
        <w:jc w:val="both"/>
        <w:outlineLvl w:val="2"/>
        <w:rPr>
          <w:rFonts w:ascii="Times New Roman" w:eastAsiaTheme="majorEastAsia" w:hAnsi="Times New Roman" w:cs="Times New Roman"/>
          <w:b/>
          <w:bCs/>
          <w:color w:val="000000" w:themeColor="text1"/>
          <w:sz w:val="24"/>
          <w:szCs w:val="24"/>
          <w:lang w:eastAsia="hr-HR"/>
        </w:rPr>
      </w:pPr>
      <w:bookmarkStart w:id="168" w:name="_Toc461980149"/>
      <w:bookmarkStart w:id="169" w:name="_Toc462119828"/>
      <w:r w:rsidRPr="00110EB0">
        <w:rPr>
          <w:rFonts w:ascii="Times New Roman" w:eastAsiaTheme="majorEastAsia" w:hAnsi="Times New Roman" w:cs="Times New Roman"/>
          <w:b/>
          <w:bCs/>
          <w:color w:val="000000" w:themeColor="text1"/>
          <w:sz w:val="24"/>
          <w:szCs w:val="24"/>
          <w:lang w:eastAsia="hr-HR"/>
        </w:rPr>
        <w:t>4.4.5. Aktivnost A100005 Potrošnja električne energije za javnu rasvjetu</w:t>
      </w:r>
      <w:bookmarkEnd w:id="168"/>
      <w:bookmarkEnd w:id="169"/>
    </w:p>
    <w:p w:rsidR="00110EB0" w:rsidRPr="00110EB0" w:rsidRDefault="00110EB0" w:rsidP="00110EB0">
      <w:pPr>
        <w:spacing w:after="0" w:line="240" w:lineRule="auto"/>
        <w:jc w:val="both"/>
        <w:rPr>
          <w:rFonts w:ascii="Times New Roman" w:eastAsiaTheme="minorEastAsia" w:hAnsi="Times New Roman" w:cs="Times New Roman"/>
          <w:color w:val="000000" w:themeColor="text1"/>
          <w:sz w:val="24"/>
          <w:szCs w:val="24"/>
          <w:lang w:eastAsia="hr-HR"/>
        </w:rPr>
      </w:pPr>
    </w:p>
    <w:p w:rsidR="00110EB0" w:rsidRPr="00110EB0" w:rsidRDefault="00110EB0" w:rsidP="00110EB0">
      <w:pPr>
        <w:spacing w:after="100" w:afterAutospacing="1" w:line="240" w:lineRule="auto"/>
        <w:jc w:val="both"/>
        <w:rPr>
          <w:rFonts w:ascii="Times New Roman" w:eastAsiaTheme="minorEastAsia" w:hAnsi="Times New Roman" w:cs="Times New Roman"/>
          <w:color w:val="000000" w:themeColor="text1"/>
          <w:sz w:val="24"/>
          <w:szCs w:val="24"/>
          <w:lang w:eastAsia="hr-HR"/>
        </w:rPr>
      </w:pPr>
      <w:r w:rsidRPr="00110EB0">
        <w:rPr>
          <w:rFonts w:ascii="Times New Roman" w:eastAsiaTheme="minorEastAsia" w:hAnsi="Times New Roman" w:cs="Times New Roman"/>
          <w:color w:val="000000" w:themeColor="text1"/>
          <w:sz w:val="24"/>
          <w:szCs w:val="24"/>
          <w:lang w:eastAsia="hr-HR"/>
        </w:rPr>
        <w:tab/>
        <w:t>Planirani iznos od 680.000,00 kn do sredine godine realiziran je u iznosu od 254.359,89 kn za 437.957 kWh električne energije za javnu rasvjetu.</w:t>
      </w:r>
    </w:p>
    <w:p w:rsidR="00110EB0" w:rsidRPr="00110EB0" w:rsidRDefault="00110EB0" w:rsidP="00110EB0">
      <w:pPr>
        <w:keepNext/>
        <w:keepLines/>
        <w:spacing w:before="200" w:after="0"/>
        <w:jc w:val="both"/>
        <w:outlineLvl w:val="1"/>
        <w:rPr>
          <w:rFonts w:ascii="Times New Roman" w:eastAsiaTheme="majorEastAsia" w:hAnsi="Times New Roman" w:cs="Times New Roman"/>
          <w:b/>
          <w:bCs/>
          <w:color w:val="000000" w:themeColor="text1"/>
          <w:sz w:val="24"/>
          <w:szCs w:val="24"/>
          <w:lang w:eastAsia="hr-HR"/>
        </w:rPr>
      </w:pPr>
      <w:bookmarkStart w:id="170" w:name="_Toc461980150"/>
      <w:bookmarkStart w:id="171" w:name="_Toc462119829"/>
      <w:r w:rsidRPr="00110EB0">
        <w:rPr>
          <w:rFonts w:ascii="Times New Roman" w:eastAsiaTheme="majorEastAsia" w:hAnsi="Times New Roman" w:cs="Times New Roman"/>
          <w:b/>
          <w:bCs/>
          <w:color w:val="000000" w:themeColor="text1"/>
          <w:sz w:val="24"/>
          <w:szCs w:val="24"/>
          <w:lang w:eastAsia="hr-HR"/>
        </w:rPr>
        <w:lastRenderedPageBreak/>
        <w:t>4.5. Program 1005 PROJEKTIRANJE I GRAĐENJE OBJEKATA I UREĐAJA KOMUNALNE INFRASTRUKTURE</w:t>
      </w:r>
      <w:bookmarkEnd w:id="170"/>
      <w:bookmarkEnd w:id="171"/>
    </w:p>
    <w:p w:rsidR="00110EB0" w:rsidRPr="00110EB0" w:rsidRDefault="00110EB0" w:rsidP="00110EB0">
      <w:pPr>
        <w:spacing w:after="0" w:line="240" w:lineRule="auto"/>
        <w:rPr>
          <w:rFonts w:eastAsiaTheme="minorEastAsia"/>
          <w:lang w:eastAsia="hr-HR"/>
        </w:rPr>
      </w:pPr>
    </w:p>
    <w:p w:rsidR="00110EB0" w:rsidRPr="00110EB0" w:rsidRDefault="00110EB0" w:rsidP="00110EB0">
      <w:pPr>
        <w:spacing w:after="0" w:line="240" w:lineRule="auto"/>
        <w:jc w:val="both"/>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ab/>
        <w:t>Program obuhvaća poslove imovinsko-pravne pripreme zemljišta te projektnu pripremu i građenje komunalne infrastrukture. Realizacijom Programa i usklađenim investicijskim zahvatima postiže se cilj programa, a to je proširenje komunalne infrastrukture (prometnice, vodovod, kanalizacija, javna rasvjeta, groblja i dr.) uz zadržavanje, odnosno unapređenje postojeće na području Grada Novske.</w:t>
      </w:r>
    </w:p>
    <w:p w:rsidR="00110EB0" w:rsidRPr="00110EB0" w:rsidRDefault="00110EB0" w:rsidP="00110EB0">
      <w:pPr>
        <w:spacing w:after="0" w:line="240" w:lineRule="auto"/>
        <w:jc w:val="both"/>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ab/>
        <w:t xml:space="preserve">Za predmetne projekte planiran je iznos od 14.396.600,00 kn, od čega je planirano 8.323.200,00 kn bespovratnih izvanproračunskih sredstava zbog prijave za 100%-tno financiranje iz Programa ruralnog razvoja po Mjeri 7.2.2. </w:t>
      </w:r>
      <w:r w:rsidRPr="00110EB0">
        <w:rPr>
          <w:rFonts w:ascii="Times New Roman" w:eastAsia="Times New Roman" w:hAnsi="Times New Roman" w:cs="Times New Roman"/>
          <w:i/>
          <w:sz w:val="24"/>
          <w:szCs w:val="24"/>
          <w:lang w:eastAsia="hr-HR"/>
        </w:rPr>
        <w:t>Izgradnja nerazvrstanih cesta</w:t>
      </w:r>
      <w:r w:rsidRPr="00110EB0">
        <w:rPr>
          <w:rFonts w:ascii="Times New Roman" w:eastAsia="Times New Roman" w:hAnsi="Times New Roman" w:cs="Times New Roman"/>
          <w:sz w:val="24"/>
          <w:szCs w:val="24"/>
          <w:lang w:eastAsia="hr-HR"/>
        </w:rPr>
        <w:t xml:space="preserve"> te Mjeri 7.4. </w:t>
      </w:r>
      <w:r w:rsidRPr="00110EB0">
        <w:rPr>
          <w:rFonts w:ascii="Times New Roman" w:eastAsia="Times New Roman" w:hAnsi="Times New Roman" w:cs="Times New Roman"/>
          <w:i/>
          <w:sz w:val="24"/>
          <w:szCs w:val="24"/>
          <w:lang w:eastAsia="hr-HR"/>
        </w:rPr>
        <w:t>Izgradnja društvene infrastrukture</w:t>
      </w:r>
      <w:r w:rsidRPr="00110EB0">
        <w:rPr>
          <w:rFonts w:ascii="Times New Roman" w:eastAsia="Times New Roman" w:hAnsi="Times New Roman" w:cs="Times New Roman"/>
          <w:sz w:val="24"/>
          <w:szCs w:val="24"/>
          <w:lang w:eastAsia="hr-HR"/>
        </w:rPr>
        <w:t>, za što natječaji nisu objavljivani, te sredstva za projekte izgradnje mrtvačnice u Voćarici, rekonstrukcije nerazvrstanih cesta u Staroj Subockoj (cesta i odvojak), Starom Grabovcu, Rajiću i Borovcu, te pješačkog mosta u Rajiću i pristupnog puta u Mokro polje nije bilo moguće realizirati.</w:t>
      </w:r>
    </w:p>
    <w:p w:rsidR="00110EB0" w:rsidRPr="00110EB0" w:rsidRDefault="00110EB0" w:rsidP="00110EB0">
      <w:pPr>
        <w:spacing w:after="100" w:afterAutospacing="1" w:line="240" w:lineRule="auto"/>
        <w:jc w:val="both"/>
        <w:rPr>
          <w:rFonts w:ascii="Times New Roman" w:eastAsiaTheme="minorEastAsia" w:hAnsi="Times New Roman" w:cs="Times New Roman"/>
          <w:color w:val="000000" w:themeColor="text1"/>
          <w:sz w:val="24"/>
          <w:szCs w:val="24"/>
          <w:lang w:eastAsia="hr-HR"/>
        </w:rPr>
      </w:pPr>
      <w:r w:rsidRPr="00110EB0">
        <w:rPr>
          <w:rFonts w:ascii="Times New Roman" w:eastAsiaTheme="minorEastAsia" w:hAnsi="Times New Roman" w:cs="Times New Roman"/>
          <w:color w:val="000000" w:themeColor="text1"/>
          <w:sz w:val="24"/>
          <w:szCs w:val="24"/>
          <w:lang w:eastAsia="hr-HR"/>
        </w:rPr>
        <w:tab/>
        <w:t>Ostali projekti su realizirani u prvoj polovini 2016. godine u vrijednosti od 510.302,53 kn.</w:t>
      </w:r>
    </w:p>
    <w:p w:rsidR="00110EB0" w:rsidRPr="00110EB0" w:rsidRDefault="00110EB0" w:rsidP="00110EB0">
      <w:pPr>
        <w:keepNext/>
        <w:keepLines/>
        <w:spacing w:before="200" w:after="0"/>
        <w:jc w:val="both"/>
        <w:outlineLvl w:val="2"/>
        <w:rPr>
          <w:rFonts w:ascii="Times New Roman" w:eastAsiaTheme="majorEastAsia" w:hAnsi="Times New Roman" w:cs="Times New Roman"/>
          <w:b/>
          <w:bCs/>
          <w:color w:val="000000" w:themeColor="text1"/>
          <w:sz w:val="24"/>
          <w:szCs w:val="24"/>
          <w:lang w:eastAsia="hr-HR"/>
        </w:rPr>
      </w:pPr>
      <w:bookmarkStart w:id="172" w:name="_Toc461980151"/>
      <w:bookmarkStart w:id="173" w:name="_Toc462119830"/>
      <w:r w:rsidRPr="00110EB0">
        <w:rPr>
          <w:rFonts w:ascii="Times New Roman" w:eastAsiaTheme="majorEastAsia" w:hAnsi="Times New Roman" w:cs="Times New Roman"/>
          <w:b/>
          <w:bCs/>
          <w:color w:val="000000" w:themeColor="text1"/>
          <w:sz w:val="24"/>
          <w:szCs w:val="24"/>
          <w:lang w:eastAsia="hr-HR"/>
        </w:rPr>
        <w:t>4.5.1. Kapitalni projekt K100005 Izgradnja nogostupa</w:t>
      </w:r>
      <w:bookmarkEnd w:id="172"/>
      <w:bookmarkEnd w:id="173"/>
    </w:p>
    <w:p w:rsidR="00110EB0" w:rsidRPr="00110EB0" w:rsidRDefault="00110EB0" w:rsidP="00110EB0">
      <w:pPr>
        <w:spacing w:after="0" w:line="240" w:lineRule="auto"/>
        <w:rPr>
          <w:rFonts w:eastAsiaTheme="minorEastAsia"/>
          <w:lang w:eastAsia="hr-HR"/>
        </w:rPr>
      </w:pPr>
    </w:p>
    <w:p w:rsidR="00110EB0" w:rsidRPr="00110EB0" w:rsidRDefault="00110EB0" w:rsidP="00110EB0">
      <w:pPr>
        <w:spacing w:after="0" w:line="240" w:lineRule="auto"/>
        <w:jc w:val="both"/>
        <w:rPr>
          <w:rFonts w:ascii="Times New Roman" w:eastAsiaTheme="minorEastAsia" w:hAnsi="Times New Roman" w:cs="Times New Roman"/>
          <w:color w:val="000000" w:themeColor="text1"/>
          <w:sz w:val="24"/>
          <w:szCs w:val="24"/>
          <w:lang w:eastAsia="hr-HR"/>
        </w:rPr>
      </w:pPr>
      <w:r w:rsidRPr="00110EB0">
        <w:rPr>
          <w:rFonts w:ascii="Times New Roman" w:eastAsiaTheme="minorEastAsia" w:hAnsi="Times New Roman" w:cs="Times New Roman"/>
          <w:color w:val="000000" w:themeColor="text1"/>
          <w:sz w:val="24"/>
          <w:szCs w:val="24"/>
          <w:lang w:eastAsia="hr-HR"/>
        </w:rPr>
        <w:tab/>
        <w:t>Za predmetni projekt planirano je 450.000,00 kn za rekonstrukciju nogostupa u Ulici kralja Tomislava, na dijelu od prijelaza preko željezničke pruge do nadvožnjaka auto ceste.</w:t>
      </w:r>
    </w:p>
    <w:p w:rsidR="00110EB0" w:rsidRPr="00110EB0" w:rsidRDefault="00110EB0" w:rsidP="00110EB0">
      <w:pPr>
        <w:spacing w:after="0" w:line="240" w:lineRule="auto"/>
        <w:jc w:val="both"/>
        <w:rPr>
          <w:rFonts w:ascii="Times New Roman" w:eastAsiaTheme="minorEastAsia" w:hAnsi="Times New Roman" w:cs="Times New Roman"/>
          <w:color w:val="000000" w:themeColor="text1"/>
          <w:sz w:val="24"/>
          <w:szCs w:val="24"/>
          <w:lang w:eastAsia="hr-HR"/>
        </w:rPr>
      </w:pPr>
      <w:r w:rsidRPr="00110EB0">
        <w:rPr>
          <w:rFonts w:ascii="Times New Roman" w:eastAsiaTheme="minorEastAsia" w:hAnsi="Times New Roman" w:cs="Times New Roman"/>
          <w:color w:val="000000" w:themeColor="text1"/>
          <w:sz w:val="24"/>
          <w:szCs w:val="24"/>
          <w:lang w:eastAsia="hr-HR"/>
        </w:rPr>
        <w:tab/>
        <w:t>S obzirom na vrijednost radova, proveden je postupak bagatelne nabave na koji su pristigle tri ponude, no iznosi pristiglih ponuda bili su viši od planiranih sredstava, tako da nije bilo moguće odabrati niti jednu ponudu.</w:t>
      </w:r>
    </w:p>
    <w:p w:rsidR="00110EB0" w:rsidRPr="00110EB0" w:rsidRDefault="00110EB0" w:rsidP="00110EB0">
      <w:pPr>
        <w:spacing w:after="0" w:line="240" w:lineRule="auto"/>
        <w:jc w:val="both"/>
        <w:rPr>
          <w:rFonts w:ascii="Times New Roman" w:eastAsiaTheme="minorEastAsia" w:hAnsi="Times New Roman" w:cs="Times New Roman"/>
          <w:color w:val="000000" w:themeColor="text1"/>
          <w:sz w:val="24"/>
          <w:szCs w:val="24"/>
          <w:lang w:eastAsia="hr-HR"/>
        </w:rPr>
      </w:pPr>
    </w:p>
    <w:p w:rsidR="00110EB0" w:rsidRPr="00110EB0" w:rsidRDefault="00110EB0" w:rsidP="00110EB0">
      <w:pPr>
        <w:keepNext/>
        <w:keepLines/>
        <w:spacing w:before="200" w:after="0"/>
        <w:jc w:val="both"/>
        <w:outlineLvl w:val="2"/>
        <w:rPr>
          <w:rFonts w:ascii="Times New Roman" w:eastAsiaTheme="majorEastAsia" w:hAnsi="Times New Roman" w:cs="Times New Roman"/>
          <w:b/>
          <w:bCs/>
          <w:color w:val="000000" w:themeColor="text1"/>
          <w:sz w:val="24"/>
          <w:szCs w:val="24"/>
          <w:lang w:eastAsia="hr-HR"/>
        </w:rPr>
      </w:pPr>
      <w:bookmarkStart w:id="174" w:name="_Toc461980152"/>
      <w:bookmarkStart w:id="175" w:name="_Toc462119831"/>
      <w:r w:rsidRPr="00110EB0">
        <w:rPr>
          <w:rFonts w:ascii="Times New Roman" w:eastAsiaTheme="majorEastAsia" w:hAnsi="Times New Roman" w:cs="Times New Roman"/>
          <w:b/>
          <w:bCs/>
          <w:color w:val="000000" w:themeColor="text1"/>
          <w:sz w:val="24"/>
          <w:szCs w:val="24"/>
          <w:lang w:eastAsia="hr-HR"/>
        </w:rPr>
        <w:t>4.5.2. Kapitalni projekt K100006 Projektiranja komunalne infrastrukture</w:t>
      </w:r>
      <w:bookmarkEnd w:id="174"/>
      <w:bookmarkEnd w:id="175"/>
    </w:p>
    <w:p w:rsidR="00110EB0" w:rsidRPr="00110EB0" w:rsidRDefault="00110EB0" w:rsidP="00110EB0">
      <w:pPr>
        <w:spacing w:after="0" w:line="240" w:lineRule="auto"/>
        <w:jc w:val="both"/>
        <w:rPr>
          <w:rFonts w:ascii="Times New Roman" w:eastAsia="Times New Roman" w:hAnsi="Times New Roman" w:cs="Times New Roman"/>
          <w:sz w:val="24"/>
          <w:szCs w:val="24"/>
          <w:lang w:eastAsia="hr-HR"/>
        </w:rPr>
      </w:pPr>
    </w:p>
    <w:p w:rsidR="00110EB0" w:rsidRPr="00110EB0" w:rsidRDefault="00110EB0" w:rsidP="00110EB0">
      <w:pPr>
        <w:spacing w:after="0" w:line="240" w:lineRule="auto"/>
        <w:jc w:val="both"/>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ab/>
        <w:t>Ovim kapitalnim projektom predviđena su sredstva za projektiranja koja nisu izdvojena u zasebne kapitalne projekte te za izradu Elaborata prometnog uređenja Grada Novske u iznosu od 300.000,00 kn. U prvoj polovini 2016. godine realizirano je 778,70 kn za  izdavanje raznih potvrda za projektnu dokumentaciju, dok je spomenuti Elaborat prometnog uređenja u izradi.</w:t>
      </w:r>
    </w:p>
    <w:p w:rsidR="00110EB0" w:rsidRPr="00110EB0" w:rsidRDefault="00110EB0" w:rsidP="00110EB0">
      <w:pPr>
        <w:spacing w:after="0" w:line="240" w:lineRule="auto"/>
        <w:jc w:val="both"/>
        <w:rPr>
          <w:rFonts w:ascii="Times New Roman" w:eastAsia="Times New Roman" w:hAnsi="Times New Roman" w:cs="Times New Roman"/>
          <w:sz w:val="24"/>
          <w:szCs w:val="24"/>
          <w:lang w:eastAsia="hr-HR"/>
        </w:rPr>
      </w:pPr>
    </w:p>
    <w:p w:rsidR="00110EB0" w:rsidRPr="00110EB0" w:rsidRDefault="00110EB0" w:rsidP="00110EB0">
      <w:pPr>
        <w:keepNext/>
        <w:keepLines/>
        <w:spacing w:before="200" w:after="0"/>
        <w:jc w:val="both"/>
        <w:outlineLvl w:val="2"/>
        <w:rPr>
          <w:rFonts w:ascii="Times New Roman" w:eastAsiaTheme="majorEastAsia" w:hAnsi="Times New Roman" w:cs="Times New Roman"/>
          <w:b/>
          <w:bCs/>
          <w:color w:val="000000" w:themeColor="text1"/>
          <w:sz w:val="24"/>
          <w:szCs w:val="24"/>
          <w:lang w:eastAsia="hr-HR"/>
        </w:rPr>
      </w:pPr>
      <w:bookmarkStart w:id="176" w:name="_Toc461980153"/>
      <w:bookmarkStart w:id="177" w:name="_Toc462119832"/>
      <w:r w:rsidRPr="00110EB0">
        <w:rPr>
          <w:rFonts w:ascii="Times New Roman" w:eastAsiaTheme="majorEastAsia" w:hAnsi="Times New Roman" w:cs="Times New Roman"/>
          <w:b/>
          <w:bCs/>
          <w:color w:val="000000" w:themeColor="text1"/>
          <w:sz w:val="24"/>
          <w:szCs w:val="24"/>
          <w:lang w:eastAsia="hr-HR"/>
        </w:rPr>
        <w:t>4.5.3. Kapitalni projekt K100008 Proširenje vodovodne mreže</w:t>
      </w:r>
      <w:bookmarkEnd w:id="176"/>
      <w:bookmarkEnd w:id="177"/>
    </w:p>
    <w:p w:rsidR="00110EB0" w:rsidRPr="00110EB0" w:rsidRDefault="00110EB0" w:rsidP="00110EB0">
      <w:pPr>
        <w:spacing w:after="0" w:line="240" w:lineRule="auto"/>
        <w:rPr>
          <w:rFonts w:eastAsiaTheme="minorEastAsia"/>
          <w:color w:val="FF0000"/>
          <w:lang w:eastAsia="hr-HR"/>
        </w:rPr>
      </w:pPr>
    </w:p>
    <w:p w:rsidR="00110EB0" w:rsidRPr="00110EB0" w:rsidRDefault="00110EB0" w:rsidP="00110EB0">
      <w:pPr>
        <w:spacing w:after="100" w:afterAutospacing="1" w:line="240" w:lineRule="auto"/>
        <w:jc w:val="both"/>
        <w:rPr>
          <w:rFonts w:ascii="Times New Roman" w:eastAsiaTheme="minorEastAsia" w:hAnsi="Times New Roman" w:cs="Times New Roman"/>
          <w:color w:val="000000" w:themeColor="text1"/>
          <w:sz w:val="24"/>
          <w:szCs w:val="24"/>
          <w:lang w:eastAsia="hr-HR"/>
        </w:rPr>
      </w:pPr>
      <w:r w:rsidRPr="00110EB0">
        <w:rPr>
          <w:rFonts w:ascii="Times New Roman" w:eastAsiaTheme="minorEastAsia" w:hAnsi="Times New Roman" w:cs="Times New Roman"/>
          <w:color w:val="000000" w:themeColor="text1"/>
          <w:sz w:val="24"/>
          <w:szCs w:val="24"/>
          <w:lang w:eastAsia="hr-HR"/>
        </w:rPr>
        <w:tab/>
        <w:t>Predmetnim projektom osigurana su sredstva za izgradnju vodovodne mreže kroz naselje Borovac čime se omogućuje priključak stanovništvu uz predmetnu trasu te priključak mrtvačnice Borovac na vodovodnu mrežu. Vodovodna mreža je izgrađena, a realizacija u proračunu će biti vidljiva u drugoj polovini godine.</w:t>
      </w:r>
    </w:p>
    <w:p w:rsidR="00110EB0" w:rsidRPr="00110EB0" w:rsidRDefault="00110EB0" w:rsidP="00110EB0">
      <w:pPr>
        <w:keepNext/>
        <w:keepLines/>
        <w:spacing w:before="200" w:after="0"/>
        <w:jc w:val="both"/>
        <w:outlineLvl w:val="2"/>
        <w:rPr>
          <w:rFonts w:ascii="Times New Roman" w:eastAsiaTheme="majorEastAsia" w:hAnsi="Times New Roman" w:cs="Times New Roman"/>
          <w:b/>
          <w:bCs/>
          <w:color w:val="000000" w:themeColor="text1"/>
          <w:sz w:val="24"/>
          <w:szCs w:val="24"/>
          <w:lang w:eastAsia="hr-HR"/>
        </w:rPr>
      </w:pPr>
      <w:bookmarkStart w:id="178" w:name="_Toc461980154"/>
      <w:bookmarkStart w:id="179" w:name="_Toc462119833"/>
      <w:r w:rsidRPr="00110EB0">
        <w:rPr>
          <w:rFonts w:ascii="Times New Roman" w:eastAsiaTheme="majorEastAsia" w:hAnsi="Times New Roman" w:cs="Times New Roman"/>
          <w:b/>
          <w:bCs/>
          <w:color w:val="000000" w:themeColor="text1"/>
          <w:sz w:val="24"/>
          <w:szCs w:val="24"/>
          <w:lang w:eastAsia="hr-HR"/>
        </w:rPr>
        <w:t>4.5.4. Kapitalni projekt K100011 Mrtvačnica u Borovcu</w:t>
      </w:r>
      <w:bookmarkEnd w:id="178"/>
      <w:bookmarkEnd w:id="179"/>
    </w:p>
    <w:p w:rsidR="00110EB0" w:rsidRPr="00110EB0" w:rsidRDefault="00110EB0" w:rsidP="00110EB0">
      <w:pPr>
        <w:spacing w:after="0" w:line="240" w:lineRule="auto"/>
        <w:rPr>
          <w:rFonts w:eastAsiaTheme="minorEastAsia"/>
          <w:lang w:eastAsia="hr-HR"/>
        </w:rPr>
      </w:pPr>
    </w:p>
    <w:p w:rsidR="00110EB0" w:rsidRPr="00110EB0" w:rsidRDefault="00110EB0" w:rsidP="00110EB0">
      <w:pPr>
        <w:spacing w:after="0" w:line="240" w:lineRule="auto"/>
        <w:jc w:val="both"/>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ab/>
        <w:t>Za ovaj kapitalni projekt planiran je  iznos od 202.500,00 kn za dovršetak druge faze izgradnje te priključenje mrtvačnice u Borovcu na komunalnu infrastrukturu. U prvoj polovini 2016. godine realizirano je 194.729,58 kn, i to za završne građevinske i keramičarske unutarnje radove, elektroinstalaterske radove, postavljanje klima uređaja te za priključenje objekta na elektroopskrbnu mrežu.</w:t>
      </w:r>
    </w:p>
    <w:p w:rsidR="00110EB0" w:rsidRPr="00110EB0" w:rsidRDefault="00110EB0" w:rsidP="00110EB0">
      <w:pPr>
        <w:spacing w:after="0" w:line="240" w:lineRule="auto"/>
        <w:jc w:val="both"/>
        <w:rPr>
          <w:rFonts w:ascii="Times New Roman" w:eastAsia="Times New Roman" w:hAnsi="Times New Roman" w:cs="Times New Roman"/>
          <w:sz w:val="24"/>
          <w:szCs w:val="24"/>
          <w:lang w:eastAsia="hr-HR"/>
        </w:rPr>
      </w:pPr>
    </w:p>
    <w:p w:rsidR="00110EB0" w:rsidRPr="00110EB0" w:rsidRDefault="00110EB0" w:rsidP="00110EB0">
      <w:pPr>
        <w:keepNext/>
        <w:keepLines/>
        <w:spacing w:before="200" w:after="0"/>
        <w:jc w:val="both"/>
        <w:outlineLvl w:val="2"/>
        <w:rPr>
          <w:rFonts w:ascii="Times New Roman" w:eastAsiaTheme="majorEastAsia" w:hAnsi="Times New Roman" w:cs="Times New Roman"/>
          <w:b/>
          <w:bCs/>
          <w:color w:val="000000" w:themeColor="text1"/>
          <w:sz w:val="24"/>
          <w:szCs w:val="24"/>
          <w:lang w:eastAsia="hr-HR"/>
        </w:rPr>
      </w:pPr>
      <w:bookmarkStart w:id="180" w:name="_Toc461980155"/>
      <w:bookmarkStart w:id="181" w:name="_Toc462119834"/>
      <w:r w:rsidRPr="00110EB0">
        <w:rPr>
          <w:rFonts w:ascii="Times New Roman" w:eastAsiaTheme="majorEastAsia" w:hAnsi="Times New Roman" w:cs="Times New Roman"/>
          <w:b/>
          <w:bCs/>
          <w:color w:val="000000" w:themeColor="text1"/>
          <w:sz w:val="24"/>
          <w:szCs w:val="24"/>
          <w:lang w:eastAsia="hr-HR"/>
        </w:rPr>
        <w:t>4.5.5. Kapitalni projekt K100012 Održavanje groblja</w:t>
      </w:r>
      <w:bookmarkEnd w:id="180"/>
      <w:bookmarkEnd w:id="181"/>
    </w:p>
    <w:p w:rsidR="00110EB0" w:rsidRPr="00110EB0" w:rsidRDefault="00110EB0" w:rsidP="00110EB0">
      <w:pPr>
        <w:spacing w:after="0" w:line="240" w:lineRule="auto"/>
        <w:rPr>
          <w:rFonts w:eastAsiaTheme="minorEastAsia"/>
          <w:lang w:eastAsia="hr-HR"/>
        </w:rPr>
      </w:pPr>
    </w:p>
    <w:p w:rsidR="00110EB0" w:rsidRPr="00110EB0" w:rsidRDefault="00110EB0" w:rsidP="00110EB0">
      <w:pPr>
        <w:spacing w:after="0" w:line="240" w:lineRule="auto"/>
        <w:jc w:val="both"/>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ab/>
        <w:t>Ovaj kapitalni projekt predviđen je u iznosu od 100.000,00 kn za financiranje nastavka uređenja staza na gradskom groblju u Novskoj te za prijevoz pokojnika za koje je potrebno izvršiti obdukciju, a koji je jedinica lokalne samouprave dužna osigurati.</w:t>
      </w:r>
    </w:p>
    <w:p w:rsidR="00110EB0" w:rsidRPr="00110EB0" w:rsidRDefault="00110EB0" w:rsidP="00110EB0">
      <w:pPr>
        <w:spacing w:after="100" w:afterAutospacing="1" w:line="240" w:lineRule="auto"/>
        <w:jc w:val="both"/>
        <w:rPr>
          <w:rFonts w:ascii="Times New Roman" w:eastAsiaTheme="minorEastAsia" w:hAnsi="Times New Roman" w:cs="Times New Roman"/>
          <w:b/>
          <w:color w:val="000000" w:themeColor="text1"/>
          <w:sz w:val="24"/>
          <w:szCs w:val="24"/>
          <w:lang w:eastAsia="hr-HR"/>
        </w:rPr>
      </w:pPr>
      <w:r w:rsidRPr="00110EB0">
        <w:rPr>
          <w:rFonts w:ascii="Times New Roman" w:eastAsia="Times New Roman" w:hAnsi="Times New Roman" w:cs="Times New Roman"/>
          <w:sz w:val="24"/>
          <w:szCs w:val="24"/>
          <w:lang w:eastAsia="hr-HR"/>
        </w:rPr>
        <w:tab/>
        <w:t>U prvoj polovini 2016. godine realizirano je 3.005,46 kn, i to za prijevoz pokojnika do Zavoda za sudsku medicinu.</w:t>
      </w:r>
    </w:p>
    <w:p w:rsidR="00110EB0" w:rsidRPr="00110EB0" w:rsidRDefault="00110EB0" w:rsidP="00110EB0">
      <w:pPr>
        <w:keepNext/>
        <w:keepLines/>
        <w:spacing w:before="200" w:after="0"/>
        <w:jc w:val="both"/>
        <w:outlineLvl w:val="2"/>
        <w:rPr>
          <w:rFonts w:ascii="Times New Roman" w:eastAsiaTheme="majorEastAsia" w:hAnsi="Times New Roman" w:cs="Times New Roman"/>
          <w:b/>
          <w:bCs/>
          <w:color w:val="000000" w:themeColor="text1"/>
          <w:sz w:val="24"/>
          <w:szCs w:val="24"/>
          <w:lang w:eastAsia="hr-HR"/>
        </w:rPr>
      </w:pPr>
      <w:bookmarkStart w:id="182" w:name="_Toc461980156"/>
      <w:bookmarkStart w:id="183" w:name="_Toc462119835"/>
      <w:r w:rsidRPr="00110EB0">
        <w:rPr>
          <w:rFonts w:ascii="Times New Roman" w:eastAsiaTheme="majorEastAsia" w:hAnsi="Times New Roman" w:cs="Times New Roman"/>
          <w:b/>
          <w:bCs/>
          <w:color w:val="000000" w:themeColor="text1"/>
          <w:sz w:val="24"/>
          <w:szCs w:val="24"/>
          <w:lang w:eastAsia="hr-HR"/>
        </w:rPr>
        <w:t xml:space="preserve">4.5.6. Kapitalni projekt K100013 Proširenje javne rasvjete </w:t>
      </w:r>
      <w:bookmarkEnd w:id="182"/>
      <w:bookmarkEnd w:id="183"/>
    </w:p>
    <w:p w:rsidR="00110EB0" w:rsidRPr="00110EB0" w:rsidRDefault="00110EB0" w:rsidP="00110EB0">
      <w:pPr>
        <w:spacing w:after="0" w:line="240" w:lineRule="auto"/>
        <w:jc w:val="both"/>
        <w:rPr>
          <w:rFonts w:ascii="Times New Roman" w:eastAsiaTheme="minorEastAsia" w:hAnsi="Times New Roman" w:cs="Times New Roman"/>
          <w:color w:val="000000" w:themeColor="text1"/>
          <w:sz w:val="24"/>
          <w:szCs w:val="24"/>
          <w:lang w:eastAsia="hr-HR"/>
        </w:rPr>
      </w:pPr>
    </w:p>
    <w:p w:rsidR="00110EB0" w:rsidRPr="00110EB0" w:rsidRDefault="00110EB0" w:rsidP="00110EB0">
      <w:pPr>
        <w:spacing w:after="100" w:afterAutospacing="1" w:line="240" w:lineRule="auto"/>
        <w:jc w:val="both"/>
        <w:rPr>
          <w:rFonts w:ascii="Times New Roman" w:eastAsiaTheme="minorEastAsia" w:hAnsi="Times New Roman" w:cs="Times New Roman"/>
          <w:color w:val="000000" w:themeColor="text1"/>
          <w:sz w:val="24"/>
          <w:szCs w:val="24"/>
          <w:lang w:eastAsia="hr-HR"/>
        </w:rPr>
      </w:pPr>
      <w:r w:rsidRPr="00110EB0">
        <w:rPr>
          <w:rFonts w:ascii="Times New Roman" w:eastAsiaTheme="minorEastAsia" w:hAnsi="Times New Roman" w:cs="Times New Roman"/>
          <w:color w:val="000000" w:themeColor="text1"/>
          <w:sz w:val="24"/>
          <w:szCs w:val="24"/>
          <w:lang w:eastAsia="hr-HR"/>
        </w:rPr>
        <w:tab/>
        <w:t xml:space="preserve">Sredstva iz ovog kapitalnog projekta planirana su za proširenja javne rasvjete u dva odvojka Kolodvorske ulice te u Zeleničkoj ulici u Novskoj u iznosu od 73.500,00 kn. U prvoj polovini godine ovaj kapitalni projekt ostvaren je u iznosu od 11.975,00 kn za izvedene elektroinstalacijske radove na reklamnom panou. </w:t>
      </w:r>
    </w:p>
    <w:p w:rsidR="00110EB0" w:rsidRPr="00110EB0" w:rsidRDefault="00110EB0" w:rsidP="00110EB0">
      <w:pPr>
        <w:keepNext/>
        <w:keepLines/>
        <w:spacing w:before="200" w:after="0"/>
        <w:jc w:val="both"/>
        <w:outlineLvl w:val="2"/>
        <w:rPr>
          <w:rFonts w:ascii="Times New Roman" w:eastAsiaTheme="majorEastAsia" w:hAnsi="Times New Roman" w:cs="Times New Roman"/>
          <w:b/>
          <w:bCs/>
          <w:color w:val="000000" w:themeColor="text1"/>
          <w:sz w:val="24"/>
          <w:szCs w:val="24"/>
          <w:lang w:eastAsia="hr-HR"/>
        </w:rPr>
      </w:pPr>
      <w:bookmarkStart w:id="184" w:name="_Toc461980157"/>
      <w:bookmarkStart w:id="185" w:name="_Toc462119836"/>
      <w:r w:rsidRPr="00110EB0">
        <w:rPr>
          <w:rFonts w:ascii="Times New Roman" w:eastAsiaTheme="majorEastAsia" w:hAnsi="Times New Roman" w:cs="Times New Roman"/>
          <w:b/>
          <w:bCs/>
          <w:color w:val="000000" w:themeColor="text1"/>
          <w:sz w:val="24"/>
          <w:szCs w:val="24"/>
          <w:lang w:eastAsia="hr-HR"/>
        </w:rPr>
        <w:t>4.5.7. Kapitalni projekt K100015 Poduzetnička zona Novska</w:t>
      </w:r>
      <w:bookmarkEnd w:id="184"/>
      <w:bookmarkEnd w:id="185"/>
    </w:p>
    <w:p w:rsidR="00110EB0" w:rsidRPr="00110EB0" w:rsidRDefault="00110EB0" w:rsidP="00110EB0">
      <w:pPr>
        <w:spacing w:after="0" w:line="240" w:lineRule="auto"/>
        <w:rPr>
          <w:rFonts w:eastAsiaTheme="minorEastAsia"/>
          <w:lang w:eastAsia="hr-HR"/>
        </w:rPr>
      </w:pPr>
    </w:p>
    <w:p w:rsidR="00110EB0" w:rsidRPr="00110EB0" w:rsidRDefault="00110EB0" w:rsidP="00110EB0">
      <w:pPr>
        <w:spacing w:after="0" w:line="240" w:lineRule="auto"/>
        <w:jc w:val="both"/>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ab/>
        <w:t>Planirana su sredstva u iznosu od 3.037.500,00 kn za izgradnju druge faze komunalne infrastrukture te industrijski željeznički kolosijek. U prvoj polovini 2016. godine je realizirano 299.502,31 kn. Naime, zbog nepredviđenih okolnosti, radi kojih su bile potrebne izmjene i dopune postojećeg projekta</w:t>
      </w:r>
      <w:r w:rsidRPr="00110EB0">
        <w:rPr>
          <w:rFonts w:ascii="Times New Roman" w:eastAsia="Times New Roman" w:hAnsi="Times New Roman" w:cs="Times New Roman"/>
          <w:color w:val="000000" w:themeColor="text1"/>
          <w:sz w:val="24"/>
          <w:szCs w:val="24"/>
          <w:lang w:eastAsia="hr-HR"/>
        </w:rPr>
        <w:t xml:space="preserve"> </w:t>
      </w:r>
      <w:r w:rsidRPr="00110EB0">
        <w:rPr>
          <w:rFonts w:ascii="Times New Roman" w:eastAsia="Times New Roman" w:hAnsi="Times New Roman" w:cs="Times New Roman"/>
          <w:sz w:val="24"/>
          <w:szCs w:val="24"/>
          <w:lang w:eastAsia="hr-HR"/>
        </w:rPr>
        <w:t>trase, radovi na izgradnji su bili obustavljeni.</w:t>
      </w:r>
    </w:p>
    <w:p w:rsidR="00110EB0" w:rsidRPr="00110EB0" w:rsidRDefault="00110EB0" w:rsidP="00110EB0">
      <w:pPr>
        <w:spacing w:after="0" w:line="240" w:lineRule="auto"/>
        <w:jc w:val="both"/>
        <w:rPr>
          <w:rFonts w:ascii="Times New Roman" w:eastAsia="Times New Roman" w:hAnsi="Times New Roman" w:cs="Times New Roman"/>
          <w:sz w:val="24"/>
          <w:szCs w:val="24"/>
          <w:lang w:eastAsia="hr-HR"/>
        </w:rPr>
      </w:pPr>
    </w:p>
    <w:p w:rsidR="00110EB0" w:rsidRPr="00110EB0" w:rsidRDefault="00110EB0" w:rsidP="00110EB0">
      <w:pPr>
        <w:keepNext/>
        <w:keepLines/>
        <w:spacing w:before="200" w:after="0"/>
        <w:jc w:val="both"/>
        <w:outlineLvl w:val="2"/>
        <w:rPr>
          <w:rFonts w:ascii="Times New Roman" w:eastAsiaTheme="majorEastAsia" w:hAnsi="Times New Roman" w:cs="Times New Roman"/>
          <w:b/>
          <w:bCs/>
          <w:color w:val="000000" w:themeColor="text1"/>
          <w:sz w:val="24"/>
          <w:szCs w:val="24"/>
          <w:lang w:eastAsia="hr-HR"/>
        </w:rPr>
      </w:pPr>
      <w:bookmarkStart w:id="186" w:name="_Toc461980158"/>
      <w:bookmarkStart w:id="187" w:name="_Toc462119837"/>
      <w:r w:rsidRPr="00110EB0">
        <w:rPr>
          <w:rFonts w:ascii="Times New Roman" w:eastAsiaTheme="majorEastAsia" w:hAnsi="Times New Roman" w:cs="Times New Roman"/>
          <w:b/>
          <w:bCs/>
          <w:color w:val="000000" w:themeColor="text1"/>
          <w:sz w:val="24"/>
          <w:szCs w:val="24"/>
          <w:lang w:eastAsia="hr-HR"/>
        </w:rPr>
        <w:t>4.5.8. Kapitalni projekt K100016 Izgradnja kanalizacije</w:t>
      </w:r>
      <w:bookmarkEnd w:id="186"/>
      <w:bookmarkEnd w:id="187"/>
    </w:p>
    <w:p w:rsidR="00110EB0" w:rsidRPr="00110EB0" w:rsidRDefault="00110EB0" w:rsidP="00110EB0">
      <w:pPr>
        <w:spacing w:after="0" w:line="240" w:lineRule="auto"/>
        <w:jc w:val="both"/>
        <w:rPr>
          <w:rFonts w:ascii="Times New Roman" w:eastAsiaTheme="minorEastAsia" w:hAnsi="Times New Roman" w:cs="Times New Roman"/>
          <w:color w:val="000000" w:themeColor="text1"/>
          <w:sz w:val="24"/>
          <w:szCs w:val="24"/>
          <w:lang w:eastAsia="hr-HR"/>
        </w:rPr>
      </w:pPr>
    </w:p>
    <w:p w:rsidR="00110EB0" w:rsidRPr="00110EB0" w:rsidRDefault="00110EB0" w:rsidP="00110EB0">
      <w:pPr>
        <w:spacing w:after="100" w:afterAutospacing="1" w:line="240" w:lineRule="auto"/>
        <w:jc w:val="both"/>
        <w:rPr>
          <w:rFonts w:ascii="Times New Roman" w:eastAsiaTheme="minorEastAsia" w:hAnsi="Times New Roman" w:cs="Times New Roman"/>
          <w:color w:val="000000" w:themeColor="text1"/>
          <w:sz w:val="24"/>
          <w:szCs w:val="24"/>
          <w:lang w:eastAsia="hr-HR"/>
        </w:rPr>
      </w:pPr>
      <w:r w:rsidRPr="00110EB0">
        <w:rPr>
          <w:rFonts w:ascii="Times New Roman" w:eastAsiaTheme="minorEastAsia" w:hAnsi="Times New Roman" w:cs="Times New Roman"/>
          <w:color w:val="000000" w:themeColor="text1"/>
          <w:sz w:val="24"/>
          <w:szCs w:val="24"/>
          <w:lang w:eastAsia="hr-HR"/>
        </w:rPr>
        <w:tab/>
        <w:t>Ovim projektom su osigurana sredstva u iznosu od 55.000,00 kn za izgradnju kanalizacije u Ulici Vladimira Nazora u Novskoj. Radovi su izvedeni u drugoj polovini 2016. godine te će realizacija istog biti vidljiva u izvješću za to razdoblje.</w:t>
      </w:r>
    </w:p>
    <w:p w:rsidR="00110EB0" w:rsidRPr="00110EB0" w:rsidRDefault="00110EB0" w:rsidP="00110EB0">
      <w:pPr>
        <w:keepNext/>
        <w:keepLines/>
        <w:spacing w:before="200" w:after="0"/>
        <w:jc w:val="both"/>
        <w:outlineLvl w:val="2"/>
        <w:rPr>
          <w:rFonts w:ascii="Times New Roman" w:eastAsiaTheme="majorEastAsia" w:hAnsi="Times New Roman" w:cs="Times New Roman"/>
          <w:b/>
          <w:bCs/>
          <w:color w:val="000000" w:themeColor="text1"/>
          <w:sz w:val="24"/>
          <w:szCs w:val="24"/>
          <w:lang w:eastAsia="hr-HR"/>
        </w:rPr>
      </w:pPr>
      <w:bookmarkStart w:id="188" w:name="_Toc461980159"/>
      <w:bookmarkStart w:id="189" w:name="_Toc462119838"/>
      <w:r w:rsidRPr="00110EB0">
        <w:rPr>
          <w:rFonts w:ascii="Times New Roman" w:eastAsiaTheme="majorEastAsia" w:hAnsi="Times New Roman" w:cs="Times New Roman"/>
          <w:b/>
          <w:bCs/>
          <w:color w:val="000000" w:themeColor="text1"/>
          <w:sz w:val="24"/>
          <w:szCs w:val="24"/>
          <w:lang w:eastAsia="hr-HR"/>
        </w:rPr>
        <w:t>4.5.9. Kapitalni projekt K100009 Aglomeracija Novska</w:t>
      </w:r>
      <w:bookmarkEnd w:id="188"/>
      <w:bookmarkEnd w:id="189"/>
    </w:p>
    <w:p w:rsidR="00110EB0" w:rsidRPr="00110EB0" w:rsidRDefault="00110EB0" w:rsidP="00110EB0">
      <w:pPr>
        <w:spacing w:after="0" w:line="240" w:lineRule="auto"/>
        <w:jc w:val="both"/>
        <w:rPr>
          <w:rFonts w:ascii="Times New Roman" w:eastAsia="Times New Roman" w:hAnsi="Times New Roman" w:cs="Times New Roman"/>
          <w:sz w:val="24"/>
          <w:szCs w:val="24"/>
          <w:lang w:eastAsia="hr-HR"/>
        </w:rPr>
      </w:pPr>
    </w:p>
    <w:p w:rsidR="00110EB0" w:rsidRPr="00110EB0" w:rsidRDefault="00110EB0" w:rsidP="00110EB0">
      <w:pPr>
        <w:spacing w:after="0" w:line="240" w:lineRule="auto"/>
        <w:jc w:val="both"/>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ab/>
        <w:t xml:space="preserve">Planirana su sredstva u iznosu od 449.900,00 kn za udio Grada u financiranju projektne dokumentacije za projekt </w:t>
      </w:r>
      <w:r w:rsidRPr="00110EB0">
        <w:rPr>
          <w:rFonts w:ascii="Times New Roman" w:eastAsia="Times New Roman" w:hAnsi="Times New Roman" w:cs="Times New Roman"/>
          <w:i/>
          <w:sz w:val="24"/>
          <w:szCs w:val="24"/>
          <w:lang w:eastAsia="hr-HR"/>
        </w:rPr>
        <w:t>Aglomeracija Novska</w:t>
      </w:r>
      <w:r w:rsidRPr="00110EB0">
        <w:rPr>
          <w:rFonts w:ascii="Times New Roman" w:eastAsia="Times New Roman" w:hAnsi="Times New Roman" w:cs="Times New Roman"/>
          <w:sz w:val="24"/>
          <w:szCs w:val="24"/>
          <w:lang w:eastAsia="hr-HR"/>
        </w:rPr>
        <w:t>. S obzirom da u promatranom razdoblju nije dostavljena niti jedna situacija za predmetno projektiranje, time niti sredstva za isto nije bilo moguće realizirati.</w:t>
      </w:r>
    </w:p>
    <w:p w:rsidR="00110EB0" w:rsidRPr="00110EB0" w:rsidRDefault="00110EB0" w:rsidP="00110EB0">
      <w:pPr>
        <w:keepNext/>
        <w:keepLines/>
        <w:spacing w:before="200" w:after="0"/>
        <w:jc w:val="both"/>
        <w:outlineLvl w:val="2"/>
        <w:rPr>
          <w:rFonts w:ascii="Times New Roman" w:eastAsiaTheme="majorEastAsia" w:hAnsi="Times New Roman" w:cs="Times New Roman"/>
          <w:b/>
          <w:bCs/>
          <w:color w:val="000000" w:themeColor="text1"/>
          <w:sz w:val="24"/>
          <w:szCs w:val="24"/>
          <w:lang w:eastAsia="hr-HR"/>
        </w:rPr>
      </w:pPr>
      <w:bookmarkStart w:id="190" w:name="_Toc461980160"/>
      <w:bookmarkStart w:id="191" w:name="_Toc462119839"/>
      <w:r w:rsidRPr="00110EB0">
        <w:rPr>
          <w:rFonts w:ascii="Times New Roman" w:eastAsiaTheme="majorEastAsia" w:hAnsi="Times New Roman" w:cs="Times New Roman"/>
          <w:b/>
          <w:bCs/>
          <w:color w:val="000000" w:themeColor="text1"/>
          <w:sz w:val="24"/>
          <w:szCs w:val="24"/>
          <w:lang w:eastAsia="hr-HR"/>
        </w:rPr>
        <w:t>4.5.10. Kapitalni projekt K100029 Rekonstrukcija županijske ceste u Bročicama</w:t>
      </w:r>
      <w:bookmarkEnd w:id="190"/>
      <w:bookmarkEnd w:id="191"/>
    </w:p>
    <w:p w:rsidR="00110EB0" w:rsidRPr="00110EB0" w:rsidRDefault="00110EB0" w:rsidP="00110EB0">
      <w:pPr>
        <w:spacing w:after="0" w:line="240" w:lineRule="auto"/>
        <w:jc w:val="both"/>
        <w:rPr>
          <w:rFonts w:ascii="Times New Roman" w:eastAsia="Times New Roman" w:hAnsi="Times New Roman" w:cs="Times New Roman"/>
          <w:sz w:val="24"/>
          <w:szCs w:val="24"/>
          <w:lang w:eastAsia="hr-HR"/>
        </w:rPr>
      </w:pPr>
    </w:p>
    <w:p w:rsidR="00110EB0" w:rsidRPr="00110EB0" w:rsidRDefault="00110EB0" w:rsidP="00110EB0">
      <w:pPr>
        <w:spacing w:after="0" w:line="240" w:lineRule="auto"/>
        <w:jc w:val="both"/>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ab/>
        <w:t>Sredstva za ovaj kapitalni projekt planirana su u iznosu od 800.000,00 kn za 50% dogovorenog udjela Grada Novske za sufinanciranje rekonstrukcije županijske ceste u Bročicama koju provodi Županijska uprava za ceste Sisačko-moslavačke županije.</w:t>
      </w:r>
    </w:p>
    <w:p w:rsidR="00110EB0" w:rsidRPr="00110EB0" w:rsidRDefault="00110EB0" w:rsidP="00110EB0">
      <w:pPr>
        <w:spacing w:after="100" w:afterAutospacing="1" w:line="240" w:lineRule="auto"/>
        <w:jc w:val="both"/>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ab/>
        <w:t xml:space="preserve">S obzirom da ŽUC do sada nije počeo s aktivnostima za provedbu ovog projekta, u promatranom razdoblju nije bilo moguće realizirati planirana sredstva. </w:t>
      </w:r>
    </w:p>
    <w:p w:rsidR="00110EB0" w:rsidRPr="00110EB0" w:rsidRDefault="00110EB0" w:rsidP="00110EB0">
      <w:pPr>
        <w:keepNext/>
        <w:keepLines/>
        <w:spacing w:before="200" w:after="0"/>
        <w:jc w:val="both"/>
        <w:outlineLvl w:val="1"/>
        <w:rPr>
          <w:rFonts w:ascii="Times New Roman" w:eastAsiaTheme="majorEastAsia" w:hAnsi="Times New Roman" w:cs="Times New Roman"/>
          <w:b/>
          <w:bCs/>
          <w:color w:val="000000" w:themeColor="text1"/>
          <w:sz w:val="24"/>
          <w:szCs w:val="24"/>
          <w:lang w:eastAsia="hr-HR"/>
        </w:rPr>
      </w:pPr>
      <w:bookmarkStart w:id="192" w:name="_Toc461980161"/>
      <w:bookmarkStart w:id="193" w:name="_Toc462119840"/>
      <w:r w:rsidRPr="00110EB0">
        <w:rPr>
          <w:rFonts w:ascii="Times New Roman" w:eastAsiaTheme="majorEastAsia" w:hAnsi="Times New Roman" w:cs="Times New Roman"/>
          <w:b/>
          <w:bCs/>
          <w:color w:val="000000" w:themeColor="text1"/>
          <w:sz w:val="24"/>
          <w:szCs w:val="24"/>
          <w:lang w:eastAsia="hr-HR"/>
        </w:rPr>
        <w:t>4.6. Program 1006 ZAŠTITA OKOLIŠA</w:t>
      </w:r>
      <w:bookmarkEnd w:id="192"/>
      <w:bookmarkEnd w:id="193"/>
    </w:p>
    <w:p w:rsidR="00110EB0" w:rsidRPr="00110EB0" w:rsidRDefault="00110EB0" w:rsidP="00110EB0">
      <w:pPr>
        <w:spacing w:after="0" w:line="240" w:lineRule="auto"/>
        <w:rPr>
          <w:rFonts w:eastAsiaTheme="minorEastAsia"/>
          <w:lang w:eastAsia="hr-HR"/>
        </w:rPr>
      </w:pPr>
    </w:p>
    <w:p w:rsidR="00110EB0" w:rsidRPr="00110EB0" w:rsidRDefault="00110EB0" w:rsidP="00110EB0">
      <w:pPr>
        <w:spacing w:after="0" w:line="240" w:lineRule="auto"/>
        <w:jc w:val="both"/>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lastRenderedPageBreak/>
        <w:tab/>
        <w:t>Program obuhvaća aktivnosti i kapitalne projekte vezane uz sprečavanje ili smanjenje štetnog djelovanja otpada na ljudsko zdravlje i okoliš u cilju zaštite čovjekova zdravlja i okoliša.</w:t>
      </w:r>
    </w:p>
    <w:p w:rsidR="00110EB0" w:rsidRPr="00110EB0" w:rsidRDefault="00110EB0" w:rsidP="00110EB0">
      <w:pPr>
        <w:spacing w:after="0" w:line="240" w:lineRule="auto"/>
        <w:jc w:val="both"/>
        <w:rPr>
          <w:rFonts w:ascii="Times New Roman" w:eastAsiaTheme="minorEastAsia" w:hAnsi="Times New Roman" w:cs="Times New Roman"/>
          <w:color w:val="000000" w:themeColor="text1"/>
          <w:sz w:val="24"/>
          <w:szCs w:val="24"/>
          <w:lang w:eastAsia="hr-HR"/>
        </w:rPr>
      </w:pPr>
      <w:r w:rsidRPr="00110EB0">
        <w:rPr>
          <w:rFonts w:ascii="Times New Roman" w:eastAsiaTheme="minorEastAsia" w:hAnsi="Times New Roman" w:cs="Times New Roman"/>
          <w:color w:val="000000" w:themeColor="text1"/>
          <w:sz w:val="24"/>
          <w:szCs w:val="24"/>
          <w:lang w:eastAsia="hr-HR"/>
        </w:rPr>
        <w:tab/>
        <w:t>Za provedbu ovog programa sredstva su planirana u iznosu od 12.695.922,00 kn, od čega se 10.308.213,00 kn odnosi na bespovratna sredstva prema programima Fonda za zaštitu okoliša i energetsku učinkovitost. Najavljeni programi nisu provedeni u ovoj godini što je rezultiralo stagnacijom provedbe planiranih projekata.</w:t>
      </w:r>
    </w:p>
    <w:p w:rsidR="00110EB0" w:rsidRPr="00110EB0" w:rsidRDefault="00110EB0" w:rsidP="00110EB0">
      <w:pPr>
        <w:spacing w:after="100" w:afterAutospacing="1" w:line="240" w:lineRule="auto"/>
        <w:jc w:val="both"/>
        <w:rPr>
          <w:rFonts w:ascii="Times New Roman" w:eastAsiaTheme="minorEastAsia" w:hAnsi="Times New Roman" w:cs="Times New Roman"/>
          <w:color w:val="000000" w:themeColor="text1"/>
          <w:sz w:val="24"/>
          <w:szCs w:val="24"/>
          <w:lang w:eastAsia="hr-HR"/>
        </w:rPr>
      </w:pPr>
      <w:r w:rsidRPr="00110EB0">
        <w:rPr>
          <w:rFonts w:ascii="Times New Roman" w:eastAsiaTheme="minorEastAsia" w:hAnsi="Times New Roman" w:cs="Times New Roman"/>
          <w:color w:val="000000" w:themeColor="text1"/>
          <w:sz w:val="24"/>
          <w:szCs w:val="24"/>
          <w:lang w:eastAsia="hr-HR"/>
        </w:rPr>
        <w:tab/>
        <w:t>Do kraja prvog polugodišta 2016. godine realizirano je 270.270,00 kn za provedbu aktivnosti i projekata u nastavku.</w:t>
      </w:r>
    </w:p>
    <w:p w:rsidR="00110EB0" w:rsidRPr="00110EB0" w:rsidRDefault="00110EB0" w:rsidP="00110EB0">
      <w:pPr>
        <w:keepNext/>
        <w:keepLines/>
        <w:spacing w:before="200" w:after="0"/>
        <w:jc w:val="both"/>
        <w:outlineLvl w:val="2"/>
        <w:rPr>
          <w:rFonts w:ascii="Times New Roman" w:eastAsiaTheme="majorEastAsia" w:hAnsi="Times New Roman" w:cs="Times New Roman"/>
          <w:b/>
          <w:bCs/>
          <w:color w:val="000000" w:themeColor="text1"/>
          <w:sz w:val="24"/>
          <w:szCs w:val="24"/>
          <w:lang w:eastAsia="hr-HR"/>
        </w:rPr>
      </w:pPr>
      <w:bookmarkStart w:id="194" w:name="_Toc461980162"/>
      <w:bookmarkStart w:id="195" w:name="_Toc462119841"/>
      <w:r w:rsidRPr="00110EB0">
        <w:rPr>
          <w:rFonts w:ascii="Times New Roman" w:eastAsiaTheme="majorEastAsia" w:hAnsi="Times New Roman" w:cs="Times New Roman"/>
          <w:b/>
          <w:bCs/>
          <w:color w:val="000000" w:themeColor="text1"/>
          <w:sz w:val="24"/>
          <w:szCs w:val="24"/>
          <w:lang w:eastAsia="hr-HR"/>
        </w:rPr>
        <w:t>4.6.1. Aktivnost A100002 Selektiranje komunalnog otpada</w:t>
      </w:r>
      <w:bookmarkEnd w:id="194"/>
      <w:bookmarkEnd w:id="195"/>
    </w:p>
    <w:p w:rsidR="00110EB0" w:rsidRPr="00110EB0" w:rsidRDefault="00110EB0" w:rsidP="00110EB0">
      <w:pPr>
        <w:keepNext/>
        <w:keepLines/>
        <w:spacing w:before="200" w:after="0" w:line="240" w:lineRule="auto"/>
        <w:jc w:val="both"/>
        <w:outlineLvl w:val="2"/>
        <w:rPr>
          <w:rFonts w:ascii="Times New Roman" w:eastAsia="Times New Roman" w:hAnsi="Times New Roman" w:cs="Times New Roman"/>
          <w:bCs/>
          <w:color w:val="000000" w:themeColor="text1"/>
          <w:sz w:val="24"/>
          <w:szCs w:val="24"/>
          <w:lang w:eastAsia="hr-HR"/>
        </w:rPr>
      </w:pPr>
      <w:r w:rsidRPr="00110EB0">
        <w:rPr>
          <w:rFonts w:ascii="Times New Roman" w:eastAsia="Times New Roman" w:hAnsi="Times New Roman" w:cs="Times New Roman"/>
          <w:bCs/>
          <w:color w:val="000000" w:themeColor="text1"/>
          <w:sz w:val="24"/>
          <w:szCs w:val="24"/>
          <w:lang w:eastAsia="hr-HR"/>
        </w:rPr>
        <w:tab/>
      </w:r>
      <w:bookmarkStart w:id="196" w:name="_Toc461980163"/>
      <w:bookmarkStart w:id="197" w:name="_Toc462119842"/>
      <w:r w:rsidRPr="00110EB0">
        <w:rPr>
          <w:rFonts w:ascii="Times New Roman" w:eastAsia="Times New Roman" w:hAnsi="Times New Roman" w:cs="Times New Roman"/>
          <w:bCs/>
          <w:color w:val="000000" w:themeColor="text1"/>
          <w:sz w:val="24"/>
          <w:szCs w:val="24"/>
          <w:lang w:eastAsia="hr-HR"/>
        </w:rPr>
        <w:t>Ovom aktivnošću su planirana financijska sredstva u iznosu od 55.000,00 kn za podmirenje troškova odvoza korisnog otpada  sa zelenih otoka s područja grada Novske u koje građani odlažu PET i ALU ambalažu, staklo, papir i kartonsku ambalažu. Do 30. lipnja ove godine realizirano je 19.062,50 kn za odvoz kontejnera s 14 lokacija, od čega je 11 lokacija u Gradu Novska te po jedna u Borovcu, Starom Grabovcu i Plesmu.</w:t>
      </w:r>
      <w:bookmarkEnd w:id="196"/>
      <w:bookmarkEnd w:id="197"/>
      <w:r w:rsidRPr="00110EB0">
        <w:rPr>
          <w:rFonts w:ascii="Times New Roman" w:eastAsia="Times New Roman" w:hAnsi="Times New Roman" w:cs="Times New Roman"/>
          <w:bCs/>
          <w:color w:val="000000" w:themeColor="text1"/>
          <w:sz w:val="24"/>
          <w:szCs w:val="24"/>
          <w:lang w:eastAsia="hr-HR"/>
        </w:rPr>
        <w:t xml:space="preserve"> </w:t>
      </w:r>
    </w:p>
    <w:p w:rsidR="00110EB0" w:rsidRPr="00110EB0" w:rsidRDefault="00110EB0" w:rsidP="00110EB0">
      <w:pPr>
        <w:rPr>
          <w:rFonts w:eastAsiaTheme="minorEastAsia"/>
          <w:lang w:eastAsia="hr-HR"/>
        </w:rPr>
      </w:pPr>
    </w:p>
    <w:p w:rsidR="00110EB0" w:rsidRPr="00110EB0" w:rsidRDefault="00110EB0" w:rsidP="00110EB0">
      <w:pPr>
        <w:keepNext/>
        <w:keepLines/>
        <w:spacing w:before="200" w:after="0"/>
        <w:jc w:val="both"/>
        <w:outlineLvl w:val="2"/>
        <w:rPr>
          <w:rFonts w:ascii="Times New Roman" w:eastAsiaTheme="majorEastAsia" w:hAnsi="Times New Roman" w:cs="Times New Roman"/>
          <w:b/>
          <w:bCs/>
          <w:color w:val="000000" w:themeColor="text1"/>
          <w:sz w:val="24"/>
          <w:szCs w:val="24"/>
          <w:lang w:eastAsia="hr-HR"/>
        </w:rPr>
      </w:pPr>
      <w:bookmarkStart w:id="198" w:name="_Toc461980164"/>
      <w:bookmarkStart w:id="199" w:name="_Toc462119843"/>
      <w:r w:rsidRPr="00110EB0">
        <w:rPr>
          <w:rFonts w:ascii="Times New Roman" w:eastAsiaTheme="majorEastAsia" w:hAnsi="Times New Roman" w:cs="Times New Roman"/>
          <w:b/>
          <w:bCs/>
          <w:color w:val="000000" w:themeColor="text1"/>
          <w:sz w:val="24"/>
          <w:szCs w:val="24"/>
          <w:lang w:eastAsia="hr-HR"/>
        </w:rPr>
        <w:t>4.6.2. Kapitalni projekt K100001 Sanacija deponije „Kurjakana“</w:t>
      </w:r>
      <w:bookmarkEnd w:id="198"/>
      <w:bookmarkEnd w:id="199"/>
      <w:r w:rsidRPr="00110EB0">
        <w:rPr>
          <w:rFonts w:ascii="Times New Roman" w:eastAsiaTheme="majorEastAsia" w:hAnsi="Times New Roman" w:cs="Times New Roman"/>
          <w:b/>
          <w:bCs/>
          <w:color w:val="000000" w:themeColor="text1"/>
          <w:sz w:val="24"/>
          <w:szCs w:val="24"/>
          <w:lang w:eastAsia="hr-HR"/>
        </w:rPr>
        <w:t xml:space="preserve"> </w:t>
      </w:r>
    </w:p>
    <w:p w:rsidR="00110EB0" w:rsidRPr="00110EB0" w:rsidRDefault="00110EB0" w:rsidP="00110EB0">
      <w:pPr>
        <w:spacing w:after="0" w:line="240" w:lineRule="auto"/>
        <w:rPr>
          <w:rFonts w:eastAsiaTheme="minorEastAsia"/>
          <w:lang w:eastAsia="hr-HR"/>
        </w:rPr>
      </w:pPr>
    </w:p>
    <w:p w:rsidR="00110EB0" w:rsidRPr="00110EB0" w:rsidRDefault="00110EB0" w:rsidP="00110EB0">
      <w:pPr>
        <w:spacing w:after="100" w:afterAutospacing="1" w:line="240" w:lineRule="auto"/>
        <w:jc w:val="both"/>
        <w:rPr>
          <w:rFonts w:ascii="Times New Roman" w:eastAsiaTheme="minorEastAsia" w:hAnsi="Times New Roman" w:cs="Times New Roman"/>
          <w:color w:val="000000" w:themeColor="text1"/>
          <w:sz w:val="24"/>
          <w:szCs w:val="24"/>
          <w:lang w:eastAsia="hr-HR"/>
        </w:rPr>
      </w:pPr>
      <w:r w:rsidRPr="00110EB0">
        <w:rPr>
          <w:rFonts w:ascii="Times New Roman" w:eastAsiaTheme="minorEastAsia" w:hAnsi="Times New Roman" w:cs="Times New Roman"/>
          <w:color w:val="000000" w:themeColor="text1"/>
          <w:sz w:val="24"/>
          <w:szCs w:val="24"/>
          <w:lang w:eastAsia="hr-HR"/>
        </w:rPr>
        <w:tab/>
        <w:t>Predmetnim projektom osigurana su sredstva za projektiranje i izgradnju treće faze sanacije odlagališta „Kurjakana“ u iznosu od 9.600.000,00 kn i ista je planirana kao nastavak dosadašnje suradnje s Fondom za zaštitu okoliša i energetsku učinkovitost, s omjerom financiranja 90 % FZOEU i 10 % Grad. U prvoj polovini godine realizirano je 181.207,50 kn za projektiranje treće faze, dok se za realizaciju ostatka sredstava čeka suglasnost Fonda za zaštitu okoliša i energetsku učinkovitost kako bi se ostvarili uvjeti za raspisivanje Javnog natječaja za izvođenje radova.</w:t>
      </w:r>
    </w:p>
    <w:p w:rsidR="00110EB0" w:rsidRPr="00110EB0" w:rsidRDefault="00110EB0" w:rsidP="00110EB0">
      <w:pPr>
        <w:keepNext/>
        <w:keepLines/>
        <w:spacing w:before="200" w:after="0"/>
        <w:jc w:val="both"/>
        <w:outlineLvl w:val="2"/>
        <w:rPr>
          <w:rFonts w:ascii="Times New Roman" w:eastAsiaTheme="majorEastAsia" w:hAnsi="Times New Roman" w:cs="Times New Roman"/>
          <w:b/>
          <w:bCs/>
          <w:color w:val="000000" w:themeColor="text1"/>
          <w:sz w:val="24"/>
          <w:szCs w:val="24"/>
          <w:lang w:eastAsia="hr-HR"/>
        </w:rPr>
      </w:pPr>
      <w:bookmarkStart w:id="200" w:name="_Toc461980165"/>
      <w:bookmarkStart w:id="201" w:name="_Toc462119844"/>
      <w:r w:rsidRPr="00110EB0">
        <w:rPr>
          <w:rFonts w:ascii="Times New Roman" w:eastAsiaTheme="majorEastAsia" w:hAnsi="Times New Roman" w:cs="Times New Roman"/>
          <w:b/>
          <w:bCs/>
          <w:color w:val="000000" w:themeColor="text1"/>
          <w:sz w:val="24"/>
          <w:szCs w:val="24"/>
          <w:lang w:eastAsia="hr-HR"/>
        </w:rPr>
        <w:t>4.6.3. Tekući projekt T100001 Poticanje energetske učinkovitosti</w:t>
      </w:r>
      <w:bookmarkEnd w:id="200"/>
      <w:bookmarkEnd w:id="201"/>
    </w:p>
    <w:p w:rsidR="00110EB0" w:rsidRPr="00110EB0" w:rsidRDefault="00110EB0" w:rsidP="00110EB0">
      <w:pPr>
        <w:spacing w:after="0" w:line="240" w:lineRule="auto"/>
        <w:rPr>
          <w:rFonts w:eastAsiaTheme="minorEastAsia"/>
          <w:lang w:eastAsia="hr-HR"/>
        </w:rPr>
      </w:pPr>
    </w:p>
    <w:p w:rsidR="00110EB0" w:rsidRPr="00110EB0" w:rsidRDefault="00110EB0" w:rsidP="00110EB0">
      <w:pPr>
        <w:spacing w:after="100" w:afterAutospacing="1" w:line="240" w:lineRule="auto"/>
        <w:jc w:val="both"/>
        <w:rPr>
          <w:rFonts w:ascii="Times New Roman" w:eastAsiaTheme="minorEastAsia" w:hAnsi="Times New Roman" w:cs="Times New Roman"/>
          <w:color w:val="000000" w:themeColor="text1"/>
          <w:sz w:val="24"/>
          <w:szCs w:val="24"/>
          <w:lang w:eastAsia="hr-HR"/>
        </w:rPr>
      </w:pPr>
      <w:r w:rsidRPr="00110EB0">
        <w:rPr>
          <w:rFonts w:ascii="Times New Roman" w:eastAsiaTheme="minorEastAsia" w:hAnsi="Times New Roman" w:cs="Times New Roman"/>
          <w:color w:val="000000" w:themeColor="text1"/>
          <w:sz w:val="24"/>
          <w:szCs w:val="24"/>
          <w:lang w:eastAsia="hr-HR"/>
        </w:rPr>
        <w:tab/>
        <w:t>U ovom tekućem projektu planirana su sredstva u iznosu od 2.970.922,00 kn za povećanje energetske učinkovitosti zgrada u vlasništvu Grada, i to društvenih domova u Novoj Subockoj i Brestači, zgrade Gradske uprave i zgrade trgovačkog društva Novokom d.o.o., te izrade projektne dokumentacije za predmetne mjere. Predmetni projekti su također planirani za sufinanciranje po programima Fonda za zaštitu okoliša i energetsku učinkovitost, koji u ovoj godini nisu provedeni, tako da sredstva planirana za predmetnu namjenu nije bilo moguće realizirati. Akcijski plan energetski održivog razvoja Grada Novske je u izradi i bit će realiziran do kraja godine.</w:t>
      </w:r>
    </w:p>
    <w:p w:rsidR="00110EB0" w:rsidRPr="00110EB0" w:rsidRDefault="00110EB0" w:rsidP="00110EB0">
      <w:pPr>
        <w:keepNext/>
        <w:keepLines/>
        <w:spacing w:before="200" w:after="0"/>
        <w:jc w:val="both"/>
        <w:outlineLvl w:val="2"/>
        <w:rPr>
          <w:rFonts w:ascii="Times New Roman" w:eastAsiaTheme="majorEastAsia" w:hAnsi="Times New Roman" w:cs="Times New Roman"/>
          <w:b/>
          <w:bCs/>
          <w:color w:val="000000" w:themeColor="text1"/>
          <w:sz w:val="24"/>
          <w:szCs w:val="24"/>
          <w:lang w:eastAsia="hr-HR"/>
        </w:rPr>
      </w:pPr>
      <w:bookmarkStart w:id="202" w:name="_Toc461980166"/>
      <w:bookmarkStart w:id="203" w:name="_Toc462119845"/>
      <w:r w:rsidRPr="00110EB0">
        <w:rPr>
          <w:rFonts w:ascii="Times New Roman" w:eastAsiaTheme="majorEastAsia" w:hAnsi="Times New Roman" w:cs="Times New Roman"/>
          <w:b/>
          <w:bCs/>
          <w:color w:val="000000" w:themeColor="text1"/>
          <w:sz w:val="24"/>
          <w:szCs w:val="24"/>
          <w:lang w:eastAsia="hr-HR"/>
        </w:rPr>
        <w:t>4.6.4. Tekući projekt T100002 Poticanje razvoja svijesti o zaštiti okoliša</w:t>
      </w:r>
      <w:bookmarkEnd w:id="202"/>
      <w:bookmarkEnd w:id="203"/>
    </w:p>
    <w:p w:rsidR="00110EB0" w:rsidRPr="00110EB0" w:rsidRDefault="00110EB0" w:rsidP="00110EB0">
      <w:pPr>
        <w:spacing w:after="0" w:line="240" w:lineRule="auto"/>
        <w:rPr>
          <w:rFonts w:eastAsiaTheme="minorEastAsia"/>
          <w:lang w:eastAsia="hr-HR"/>
        </w:rPr>
      </w:pPr>
    </w:p>
    <w:p w:rsidR="00110EB0" w:rsidRPr="00110EB0" w:rsidRDefault="00110EB0" w:rsidP="00110EB0">
      <w:pPr>
        <w:spacing w:after="0" w:line="240" w:lineRule="auto"/>
        <w:jc w:val="both"/>
        <w:rPr>
          <w:rFonts w:ascii="Times New Roman" w:eastAsiaTheme="minorEastAsia" w:hAnsi="Times New Roman" w:cs="Times New Roman"/>
          <w:color w:val="000000" w:themeColor="text1"/>
          <w:sz w:val="24"/>
          <w:szCs w:val="24"/>
          <w:lang w:eastAsia="hr-HR"/>
        </w:rPr>
      </w:pPr>
      <w:r w:rsidRPr="00110EB0">
        <w:rPr>
          <w:rFonts w:ascii="Times New Roman" w:eastAsiaTheme="minorEastAsia" w:hAnsi="Times New Roman" w:cs="Times New Roman"/>
          <w:color w:val="000000" w:themeColor="text1"/>
          <w:sz w:val="24"/>
          <w:szCs w:val="24"/>
          <w:lang w:eastAsia="hr-HR"/>
        </w:rPr>
        <w:tab/>
        <w:t>Predmetni projekt osmišljen je radi potpore ostalim projektima vezanim za zaštitu okoliša na način da, kroz edukaciju od najranije dobi, promičemo važnost očuvanja prirode u našoj okolini. S obzirom da je dio gradskog područja obuhvaćen u Parku prirode Lonjsko polje koji se brine o zaštiti i očuvanju autohtone flore i faune, Grad Novska je planiranim sredstvima u iznosu od 70.000,00 kn financirao tiskanje edukativno-promotivnih materijala predmetne Javne ustanove koji će se distribuirati djeci vrtićkog uzrasta, područnih osnovnih škola te srednje škole na području Grada, ali i svim posjetiteljima Parka prirode.</w:t>
      </w:r>
    </w:p>
    <w:p w:rsidR="00110EB0" w:rsidRPr="00110EB0" w:rsidRDefault="00110EB0" w:rsidP="00110EB0">
      <w:pPr>
        <w:spacing w:after="0" w:line="240" w:lineRule="auto"/>
        <w:jc w:val="both"/>
        <w:rPr>
          <w:rFonts w:ascii="Times New Roman" w:eastAsia="Arial Unicode MS" w:hAnsi="Times New Roman" w:cs="Arial"/>
          <w:sz w:val="24"/>
          <w:lang w:eastAsia="hr-HR"/>
        </w:rPr>
      </w:pPr>
    </w:p>
    <w:p w:rsidR="00110EB0" w:rsidRPr="00110EB0" w:rsidRDefault="00110EB0" w:rsidP="00110EB0">
      <w:pPr>
        <w:keepNext/>
        <w:keepLines/>
        <w:spacing w:before="200" w:after="0"/>
        <w:jc w:val="both"/>
        <w:outlineLvl w:val="1"/>
        <w:rPr>
          <w:rFonts w:ascii="Times New Roman" w:eastAsiaTheme="majorEastAsia" w:hAnsi="Times New Roman" w:cs="Times New Roman"/>
          <w:b/>
          <w:bCs/>
          <w:color w:val="000000" w:themeColor="text1"/>
          <w:sz w:val="24"/>
          <w:szCs w:val="24"/>
          <w:lang w:eastAsia="hr-HR"/>
        </w:rPr>
      </w:pPr>
      <w:bookmarkStart w:id="204" w:name="_Toc461980167"/>
      <w:bookmarkStart w:id="205" w:name="_Toc462119846"/>
      <w:r w:rsidRPr="00110EB0">
        <w:rPr>
          <w:rFonts w:ascii="Times New Roman" w:eastAsiaTheme="majorEastAsia" w:hAnsi="Times New Roman" w:cs="Times New Roman"/>
          <w:b/>
          <w:bCs/>
          <w:color w:val="000000" w:themeColor="text1"/>
          <w:sz w:val="24"/>
          <w:szCs w:val="24"/>
          <w:lang w:eastAsia="hr-HR"/>
        </w:rPr>
        <w:lastRenderedPageBreak/>
        <w:t>4.7. Program 1007 ZDRAVSTVO</w:t>
      </w:r>
      <w:bookmarkEnd w:id="204"/>
      <w:bookmarkEnd w:id="205"/>
    </w:p>
    <w:p w:rsidR="00110EB0" w:rsidRPr="00110EB0" w:rsidRDefault="00110EB0" w:rsidP="00110EB0">
      <w:pPr>
        <w:spacing w:after="0" w:line="240" w:lineRule="auto"/>
        <w:rPr>
          <w:rFonts w:eastAsiaTheme="minorEastAsia"/>
          <w:lang w:eastAsia="hr-HR"/>
        </w:rPr>
      </w:pPr>
    </w:p>
    <w:p w:rsidR="00110EB0" w:rsidRPr="00110EB0" w:rsidRDefault="00110EB0" w:rsidP="00110EB0">
      <w:pPr>
        <w:spacing w:after="0" w:line="240" w:lineRule="auto"/>
        <w:jc w:val="both"/>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ab/>
        <w:t>Za izvršenje programa osigurana su sredstva u iznosu od 285.000,00 kn, od čega je u promatranom razdoblju realizirano 124.618,30 kn iz čega je financirano kako slijedi:</w:t>
      </w:r>
    </w:p>
    <w:p w:rsidR="00110EB0" w:rsidRPr="00110EB0" w:rsidRDefault="00110EB0" w:rsidP="00110EB0">
      <w:pPr>
        <w:spacing w:after="0" w:line="240" w:lineRule="auto"/>
        <w:jc w:val="both"/>
        <w:rPr>
          <w:rFonts w:ascii="Times New Roman" w:eastAsiaTheme="minorEastAsia" w:hAnsi="Times New Roman" w:cs="Times New Roman"/>
          <w:b/>
          <w:color w:val="000000" w:themeColor="text1"/>
          <w:sz w:val="24"/>
          <w:szCs w:val="24"/>
          <w:lang w:eastAsia="hr-HR"/>
        </w:rPr>
      </w:pPr>
    </w:p>
    <w:p w:rsidR="00110EB0" w:rsidRPr="00110EB0" w:rsidRDefault="00110EB0" w:rsidP="00110EB0">
      <w:pPr>
        <w:keepNext/>
        <w:keepLines/>
        <w:spacing w:before="200" w:after="0"/>
        <w:jc w:val="both"/>
        <w:outlineLvl w:val="2"/>
        <w:rPr>
          <w:rFonts w:ascii="Times New Roman" w:eastAsiaTheme="majorEastAsia" w:hAnsi="Times New Roman" w:cs="Times New Roman"/>
          <w:b/>
          <w:bCs/>
          <w:color w:val="000000" w:themeColor="text1"/>
          <w:sz w:val="24"/>
          <w:szCs w:val="24"/>
          <w:lang w:eastAsia="hr-HR"/>
        </w:rPr>
      </w:pPr>
      <w:bookmarkStart w:id="206" w:name="_Toc461980168"/>
      <w:bookmarkStart w:id="207" w:name="_Toc462119847"/>
      <w:r w:rsidRPr="00110EB0">
        <w:rPr>
          <w:rFonts w:ascii="Times New Roman" w:eastAsiaTheme="majorEastAsia" w:hAnsi="Times New Roman" w:cs="Times New Roman"/>
          <w:b/>
          <w:bCs/>
          <w:color w:val="000000" w:themeColor="text1"/>
          <w:sz w:val="24"/>
          <w:szCs w:val="24"/>
          <w:lang w:eastAsia="hr-HR"/>
        </w:rPr>
        <w:t>4.7.1. Tekući projekt T100001 Sanitarna zaštita</w:t>
      </w:r>
      <w:bookmarkEnd w:id="206"/>
      <w:bookmarkEnd w:id="207"/>
    </w:p>
    <w:p w:rsidR="00110EB0" w:rsidRPr="00110EB0" w:rsidRDefault="00110EB0" w:rsidP="00110EB0">
      <w:pPr>
        <w:spacing w:after="0" w:line="240" w:lineRule="auto"/>
        <w:rPr>
          <w:rFonts w:eastAsiaTheme="minorEastAsia"/>
          <w:lang w:eastAsia="hr-HR"/>
        </w:rPr>
      </w:pPr>
    </w:p>
    <w:p w:rsidR="00110EB0" w:rsidRPr="00110EB0" w:rsidRDefault="00110EB0" w:rsidP="00110EB0">
      <w:pPr>
        <w:spacing w:after="0" w:line="240" w:lineRule="auto"/>
        <w:jc w:val="both"/>
        <w:rPr>
          <w:rFonts w:ascii="Times New Roman" w:eastAsia="Times New Roman" w:hAnsi="Times New Roman" w:cs="Times New Roman"/>
          <w:sz w:val="24"/>
          <w:szCs w:val="24"/>
          <w:lang w:eastAsia="hr-HR"/>
        </w:rPr>
      </w:pPr>
      <w:r w:rsidRPr="00110EB0">
        <w:rPr>
          <w:rFonts w:ascii="Times New Roman" w:eastAsiaTheme="minorEastAsia" w:hAnsi="Times New Roman" w:cs="Times New Roman"/>
          <w:color w:val="000000" w:themeColor="text1"/>
          <w:sz w:val="24"/>
          <w:szCs w:val="24"/>
          <w:lang w:eastAsia="hr-HR"/>
        </w:rPr>
        <w:tab/>
        <w:t xml:space="preserve">Predmetnim projektom osigurana su sredstva u iznosu od 265.000,00 kn za </w:t>
      </w:r>
      <w:r w:rsidRPr="00110EB0">
        <w:rPr>
          <w:rFonts w:ascii="Times New Roman" w:eastAsia="Times New Roman" w:hAnsi="Times New Roman" w:cs="Times New Roman"/>
          <w:sz w:val="24"/>
          <w:szCs w:val="24"/>
          <w:lang w:eastAsia="hr-HR"/>
        </w:rPr>
        <w:t>provođenje proljetne i jesenske deratizacije, dezinsekcije i higijeničarske službe na području Grada i prigradskih naselja, a obuhvaća stambene objekte, dvorišta i gospodarske zgrade, stambene jedinice i zajedničke dijelove u stambenim zgradama, poslovne objekte, javno-prometne i zelene površine i divlja odlagališta otpada, napuštene stambene objekte i glavne kanalizacijske kolektore.</w:t>
      </w:r>
    </w:p>
    <w:p w:rsidR="00110EB0" w:rsidRPr="00110EB0" w:rsidRDefault="00110EB0" w:rsidP="00110EB0">
      <w:pPr>
        <w:spacing w:after="0" w:line="240" w:lineRule="auto"/>
        <w:jc w:val="both"/>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ab/>
        <w:t>U razdoblju od 1. siječnja do 30. lipnja 2016. godine ovaj tekući projekt je realiziran u iznosu od 124.603,30 kn, od čega je:</w:t>
      </w:r>
    </w:p>
    <w:p w:rsidR="00110EB0" w:rsidRPr="00110EB0" w:rsidRDefault="00110EB0" w:rsidP="00110EB0">
      <w:pPr>
        <w:spacing w:after="0" w:line="240" w:lineRule="auto"/>
        <w:jc w:val="both"/>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 za dezinsekciju utrošeno 57.000,00 kn čime su financirana dva tretmana (larvicidni i aduticidini tretman) u razdoblju 1. i 2. lipnja te 14. i 15. lipnja 2016. godine,</w:t>
      </w:r>
    </w:p>
    <w:p w:rsidR="00110EB0" w:rsidRPr="00110EB0" w:rsidRDefault="00110EB0" w:rsidP="00110EB0">
      <w:pPr>
        <w:spacing w:after="0" w:line="240" w:lineRule="auto"/>
        <w:jc w:val="both"/>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 xml:space="preserve">- za deratizaciju utrošeno 37.210,00 kn za </w:t>
      </w:r>
      <w:r w:rsidRPr="00110EB0">
        <w:rPr>
          <w:rFonts w:ascii="Times New Roman" w:eastAsiaTheme="minorEastAsia" w:hAnsi="Times New Roman" w:cs="Times New Roman"/>
          <w:sz w:val="24"/>
          <w:szCs w:val="24"/>
          <w:lang w:eastAsia="hr-HR"/>
        </w:rPr>
        <w:t>obavljanje sustavne deratizacije divljih deponija otpada na području Grada Novske u razdoblju od 14. do 21. ožujka, deratizaciju javno-zelenih površina, pješačkih staza i parkova, te za uslugu preventivne sustavne deratizacije stambenih objekata s okućnicom i gospodarskim zgradama, socijalno ugrožena i napuštena domaćinstva s pripadajućom okućnicom na području Grada Novske i prigradskih naselja,</w:t>
      </w:r>
    </w:p>
    <w:p w:rsidR="00110EB0" w:rsidRPr="00110EB0" w:rsidRDefault="00110EB0" w:rsidP="00110EB0">
      <w:pPr>
        <w:spacing w:after="0" w:line="240" w:lineRule="auto"/>
        <w:jc w:val="both"/>
        <w:rPr>
          <w:rFonts w:ascii="Times New Roman" w:eastAsiaTheme="minorEastAsia" w:hAnsi="Times New Roman" w:cs="Times New Roman"/>
          <w:sz w:val="24"/>
          <w:szCs w:val="24"/>
          <w:lang w:eastAsia="hr-HR"/>
        </w:rPr>
      </w:pPr>
      <w:r w:rsidRPr="00110EB0">
        <w:rPr>
          <w:rFonts w:ascii="Times New Roman" w:eastAsiaTheme="minorEastAsia" w:hAnsi="Times New Roman" w:cs="Times New Roman"/>
          <w:sz w:val="24"/>
          <w:szCs w:val="24"/>
          <w:lang w:eastAsia="hr-HR"/>
        </w:rPr>
        <w:t>- za higijeničarsku službu utrošeno 30.393,30 kn za dvanaest akcija hvatanja pasa lutalica do 30. lipnja 2016. godine. U navedenim akcijama uhvaćeno je ukupno petnaest pasa lutalica koji su zbrinuti u objektima skloništa za životinje te s kojima je postupano sukladno Zakonu o zaštiti životinja.</w:t>
      </w:r>
    </w:p>
    <w:p w:rsidR="00110EB0" w:rsidRPr="00110EB0" w:rsidRDefault="00110EB0" w:rsidP="00110EB0">
      <w:pPr>
        <w:keepNext/>
        <w:keepLines/>
        <w:spacing w:before="200" w:after="0"/>
        <w:jc w:val="both"/>
        <w:outlineLvl w:val="2"/>
        <w:rPr>
          <w:rFonts w:ascii="Times New Roman" w:eastAsiaTheme="majorEastAsia" w:hAnsi="Times New Roman" w:cs="Times New Roman"/>
          <w:b/>
          <w:bCs/>
          <w:color w:val="000000" w:themeColor="text1"/>
          <w:sz w:val="24"/>
          <w:szCs w:val="24"/>
          <w:lang w:eastAsia="hr-HR"/>
        </w:rPr>
      </w:pPr>
      <w:bookmarkStart w:id="208" w:name="_Toc461980169"/>
      <w:bookmarkStart w:id="209" w:name="_Toc462119848"/>
      <w:r w:rsidRPr="00110EB0">
        <w:rPr>
          <w:rFonts w:ascii="Times New Roman" w:eastAsiaTheme="majorEastAsia" w:hAnsi="Times New Roman" w:cs="Times New Roman"/>
          <w:b/>
          <w:bCs/>
          <w:color w:val="000000" w:themeColor="text1"/>
          <w:sz w:val="24"/>
          <w:szCs w:val="24"/>
          <w:lang w:eastAsia="hr-HR"/>
        </w:rPr>
        <w:t>4.7.2. Tekući projekt T100002 Veterinarske usluge</w:t>
      </w:r>
      <w:bookmarkEnd w:id="208"/>
      <w:bookmarkEnd w:id="209"/>
    </w:p>
    <w:p w:rsidR="00110EB0" w:rsidRPr="00110EB0" w:rsidRDefault="00110EB0" w:rsidP="00110EB0">
      <w:pPr>
        <w:spacing w:after="0" w:line="240" w:lineRule="auto"/>
        <w:rPr>
          <w:rFonts w:eastAsiaTheme="minorEastAsia"/>
          <w:lang w:eastAsia="hr-HR"/>
        </w:rPr>
      </w:pPr>
    </w:p>
    <w:p w:rsidR="00110EB0" w:rsidRPr="00110EB0" w:rsidRDefault="00110EB0" w:rsidP="00110EB0">
      <w:pPr>
        <w:spacing w:after="0" w:line="240" w:lineRule="auto"/>
        <w:jc w:val="both"/>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ab/>
        <w:t>Predmetnim projektom se osiguravaju sredstva kako bi se stanovništvo zaštitilo od zaraze trihinelom. Sredstva su namijenjena za subvenciju pregleda svinjskog mesa.</w:t>
      </w:r>
      <w:r w:rsidRPr="00110EB0">
        <w:rPr>
          <w:rFonts w:ascii="Times New Roman" w:eastAsia="Times New Roman" w:hAnsi="Times New Roman" w:cs="Times New Roman"/>
          <w:sz w:val="24"/>
          <w:szCs w:val="24"/>
          <w:lang w:eastAsia="hr-HR"/>
        </w:rPr>
        <w:tab/>
        <w:t>Sredstva su planirana u iznosu od 20.000,00 kn s obzirom na dosadašnje godišnje potrebe.</w:t>
      </w:r>
    </w:p>
    <w:p w:rsidR="00110EB0" w:rsidRPr="00110EB0" w:rsidRDefault="00110EB0" w:rsidP="00110EB0">
      <w:pPr>
        <w:spacing w:after="0" w:line="240" w:lineRule="auto"/>
        <w:jc w:val="both"/>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ab/>
        <w:t>Do kraja lipnja ove godine realizirano je 15,00 kn za jedan pregled uzorka. Budući da je tradicionalno vrijeme pripreme svinjskog mesa za sušenje tijekom studenog i prosinca, ostala sredstva će biti realizirana do kraja godine.</w:t>
      </w:r>
    </w:p>
    <w:p w:rsidR="00110EB0" w:rsidRPr="00110EB0" w:rsidRDefault="00110EB0" w:rsidP="00110EB0">
      <w:pPr>
        <w:spacing w:after="100" w:afterAutospacing="1" w:line="240" w:lineRule="auto"/>
        <w:jc w:val="both"/>
        <w:rPr>
          <w:rFonts w:ascii="Times New Roman" w:eastAsiaTheme="minorEastAsia" w:hAnsi="Times New Roman" w:cs="Times New Roman"/>
          <w:b/>
          <w:color w:val="000000" w:themeColor="text1"/>
          <w:sz w:val="24"/>
          <w:szCs w:val="24"/>
          <w:lang w:eastAsia="hr-HR"/>
        </w:rPr>
      </w:pPr>
    </w:p>
    <w:p w:rsidR="00110EB0" w:rsidRPr="00110EB0" w:rsidRDefault="00110EB0" w:rsidP="00110EB0">
      <w:pPr>
        <w:keepNext/>
        <w:keepLines/>
        <w:spacing w:before="200" w:after="0"/>
        <w:jc w:val="both"/>
        <w:outlineLvl w:val="1"/>
        <w:rPr>
          <w:rFonts w:ascii="Times New Roman" w:eastAsia="Times New Roman" w:hAnsi="Times New Roman" w:cs="Times New Roman"/>
          <w:b/>
          <w:bCs/>
          <w:color w:val="000000" w:themeColor="text1"/>
          <w:sz w:val="24"/>
          <w:szCs w:val="24"/>
          <w:lang w:eastAsia="hr-HR"/>
        </w:rPr>
      </w:pPr>
      <w:bookmarkStart w:id="210" w:name="_Toc461980170"/>
      <w:bookmarkStart w:id="211" w:name="_Toc462119849"/>
      <w:r w:rsidRPr="00110EB0">
        <w:rPr>
          <w:rFonts w:ascii="Times New Roman" w:eastAsiaTheme="majorEastAsia" w:hAnsi="Times New Roman" w:cs="Times New Roman"/>
          <w:b/>
          <w:bCs/>
          <w:color w:val="000000" w:themeColor="text1"/>
          <w:sz w:val="24"/>
          <w:szCs w:val="24"/>
          <w:lang w:eastAsia="hr-HR"/>
        </w:rPr>
        <w:t>4.8. Program 1008  ORGANIZIRANJE I PROVOĐENJE ZAŠTITE I SPAŠAVANJA</w:t>
      </w:r>
      <w:bookmarkEnd w:id="210"/>
      <w:bookmarkEnd w:id="211"/>
    </w:p>
    <w:p w:rsidR="00110EB0" w:rsidRPr="00110EB0" w:rsidRDefault="00110EB0" w:rsidP="00110EB0">
      <w:pPr>
        <w:keepNext/>
        <w:keepLines/>
        <w:spacing w:after="0" w:line="240" w:lineRule="auto"/>
        <w:jc w:val="both"/>
        <w:outlineLvl w:val="1"/>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 xml:space="preserve"> </w:t>
      </w:r>
    </w:p>
    <w:p w:rsidR="00110EB0" w:rsidRPr="00110EB0" w:rsidRDefault="00110EB0" w:rsidP="00110EB0">
      <w:pPr>
        <w:spacing w:after="100" w:afterAutospacing="1" w:line="240" w:lineRule="auto"/>
        <w:jc w:val="both"/>
        <w:rPr>
          <w:rFonts w:ascii="Times New Roman" w:eastAsiaTheme="minorEastAsia" w:hAnsi="Times New Roman" w:cs="Times New Roman"/>
          <w:b/>
          <w:color w:val="000000" w:themeColor="text1"/>
          <w:sz w:val="24"/>
          <w:szCs w:val="24"/>
          <w:lang w:eastAsia="hr-HR"/>
        </w:rPr>
      </w:pPr>
      <w:r w:rsidRPr="00110EB0">
        <w:rPr>
          <w:rFonts w:ascii="Times New Roman" w:eastAsia="Times New Roman" w:hAnsi="Times New Roman" w:cs="Times New Roman"/>
          <w:sz w:val="24"/>
          <w:szCs w:val="24"/>
          <w:lang w:eastAsia="hr-HR"/>
        </w:rPr>
        <w:tab/>
        <w:t>Ovim programom osiguravaju se sredstva za provođenje mjera za zaštitu i spašavanje građana Grada Novske kao i za unaprjeđenje ovog sustava. Sredstva su planirana u iznosu od 1.385.772,00 kn, od čega je u prvoj polovini godine realizirano 699.306,26 kn za provedbu aktivnosti i projekata kako slijedi:</w:t>
      </w:r>
    </w:p>
    <w:p w:rsidR="00110EB0" w:rsidRPr="00110EB0" w:rsidRDefault="00110EB0" w:rsidP="00110EB0">
      <w:pPr>
        <w:keepNext/>
        <w:keepLines/>
        <w:spacing w:before="200" w:after="0"/>
        <w:jc w:val="both"/>
        <w:outlineLvl w:val="2"/>
        <w:rPr>
          <w:rFonts w:ascii="Times New Roman" w:eastAsiaTheme="majorEastAsia" w:hAnsi="Times New Roman" w:cs="Times New Roman"/>
          <w:b/>
          <w:bCs/>
          <w:color w:val="000000" w:themeColor="text1"/>
          <w:sz w:val="24"/>
          <w:szCs w:val="24"/>
          <w:lang w:eastAsia="hr-HR"/>
        </w:rPr>
      </w:pPr>
      <w:bookmarkStart w:id="212" w:name="_Toc461980171"/>
      <w:bookmarkStart w:id="213" w:name="_Toc462119850"/>
      <w:r w:rsidRPr="00110EB0">
        <w:rPr>
          <w:rFonts w:ascii="Times New Roman" w:eastAsiaTheme="majorEastAsia" w:hAnsi="Times New Roman" w:cs="Times New Roman"/>
          <w:b/>
          <w:bCs/>
          <w:color w:val="000000" w:themeColor="text1"/>
          <w:sz w:val="24"/>
          <w:szCs w:val="24"/>
          <w:lang w:eastAsia="hr-HR"/>
        </w:rPr>
        <w:t>4.8.1. Aktivnost A100001 Sufinanciranje rada Vatrogasne zajednice Grada Novske</w:t>
      </w:r>
      <w:bookmarkEnd w:id="212"/>
      <w:bookmarkEnd w:id="213"/>
    </w:p>
    <w:p w:rsidR="00110EB0" w:rsidRPr="00110EB0" w:rsidRDefault="00110EB0" w:rsidP="00110EB0">
      <w:pPr>
        <w:spacing w:after="0" w:line="240" w:lineRule="auto"/>
        <w:rPr>
          <w:rFonts w:eastAsiaTheme="minorEastAsia"/>
          <w:lang w:eastAsia="hr-HR"/>
        </w:rPr>
      </w:pPr>
    </w:p>
    <w:p w:rsidR="00110EB0" w:rsidRPr="00110EB0" w:rsidRDefault="00110EB0" w:rsidP="00110EB0">
      <w:pPr>
        <w:spacing w:after="0" w:line="240" w:lineRule="auto"/>
        <w:jc w:val="both"/>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lastRenderedPageBreak/>
        <w:tab/>
        <w:t>Ova aktivnost obuhvaća sufinanciranje rada Vatrogasne zajednice Grada Novske u ukupnom iznosu od 1.335.772,00 kuna, od čega je u prvoj polovini godine realizirano 669.306,26 kn, i to:</w:t>
      </w:r>
    </w:p>
    <w:p w:rsidR="00110EB0" w:rsidRPr="00110EB0" w:rsidRDefault="00110EB0" w:rsidP="00110EB0">
      <w:pPr>
        <w:spacing w:after="0" w:line="240" w:lineRule="auto"/>
        <w:jc w:val="both"/>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 za redovnu djelatnost deset Dobrovoljnih vatrogasnih društava i Vatrogasne zajednice, te rashode za pet zaposlenih osoba u DVD-u Novska, njihove materijalno–financijske rashode i rashode za nabavu i popunu opreme, troškove osiguranja i registracije vatrogasnih vozila te ostalih režijskih troškova svih vatrogasnih društava na području Grada Novske kao i troškove prijevoza za osobe zaposlene putem javnih radova utrošeno je 585.840,00 kn,</w:t>
      </w:r>
    </w:p>
    <w:p w:rsidR="00110EB0" w:rsidRPr="00110EB0" w:rsidRDefault="00110EB0" w:rsidP="00110EB0">
      <w:pPr>
        <w:spacing w:after="0" w:line="240" w:lineRule="auto"/>
        <w:jc w:val="both"/>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 xml:space="preserve">- za dnevnice za vatrogasne intervencije isplaćeno je 661,78 kn za sedamnaest sati intervencija za požar vozila, stambenog i gospodarskog objekta, požar dimnjaka u stambenom objektu, dvije tehničke intervencije te prometnu nezgodu, </w:t>
      </w:r>
    </w:p>
    <w:p w:rsidR="00110EB0" w:rsidRPr="00110EB0" w:rsidRDefault="00110EB0" w:rsidP="00110EB0">
      <w:pPr>
        <w:spacing w:after="0" w:line="240" w:lineRule="auto"/>
        <w:jc w:val="both"/>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 za otplatu anuiteta kaska za dva kombi vozila utrošeno je 72.804,48 kn,</w:t>
      </w:r>
    </w:p>
    <w:p w:rsidR="00110EB0" w:rsidRPr="00110EB0" w:rsidRDefault="00110EB0" w:rsidP="00110EB0">
      <w:pPr>
        <w:spacing w:after="0" w:line="240" w:lineRule="auto"/>
        <w:jc w:val="both"/>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 za vatrogasna natjecanja i manifestacije realizirano je 10.000,00 kn, od čega je sufinancirano održavanje Gradskog vatrogasnog natjecanja s 5.000,00 kn te obilježavanje Dana sv. Florijana također s 5.000,00 kn.</w:t>
      </w:r>
    </w:p>
    <w:p w:rsidR="00110EB0" w:rsidRPr="00110EB0" w:rsidRDefault="00110EB0" w:rsidP="00110EB0">
      <w:pPr>
        <w:keepNext/>
        <w:keepLines/>
        <w:spacing w:before="200" w:after="0"/>
        <w:jc w:val="both"/>
        <w:outlineLvl w:val="2"/>
        <w:rPr>
          <w:rFonts w:ascii="Times New Roman" w:eastAsiaTheme="majorEastAsia" w:hAnsi="Times New Roman" w:cs="Times New Roman"/>
          <w:b/>
          <w:bCs/>
          <w:color w:val="000000" w:themeColor="text1"/>
          <w:sz w:val="24"/>
          <w:szCs w:val="24"/>
          <w:lang w:eastAsia="hr-HR"/>
        </w:rPr>
      </w:pPr>
      <w:bookmarkStart w:id="214" w:name="_Toc461980172"/>
      <w:bookmarkStart w:id="215" w:name="_Toc462119851"/>
      <w:r w:rsidRPr="00110EB0">
        <w:rPr>
          <w:rFonts w:ascii="Times New Roman" w:eastAsiaTheme="majorEastAsia" w:hAnsi="Times New Roman" w:cs="Times New Roman"/>
          <w:b/>
          <w:bCs/>
          <w:color w:val="000000" w:themeColor="text1"/>
          <w:sz w:val="24"/>
          <w:szCs w:val="24"/>
          <w:lang w:eastAsia="hr-HR"/>
        </w:rPr>
        <w:t>4.8.2. Tekući projekt T100001 Civilna zaštita</w:t>
      </w:r>
      <w:bookmarkEnd w:id="214"/>
      <w:bookmarkEnd w:id="215"/>
    </w:p>
    <w:p w:rsidR="00110EB0" w:rsidRPr="00110EB0" w:rsidRDefault="00110EB0" w:rsidP="00110EB0">
      <w:pPr>
        <w:spacing w:after="0" w:line="240" w:lineRule="auto"/>
        <w:rPr>
          <w:rFonts w:eastAsiaTheme="minorEastAsia"/>
          <w:lang w:eastAsia="hr-HR"/>
        </w:rPr>
      </w:pPr>
    </w:p>
    <w:p w:rsidR="00110EB0" w:rsidRPr="00110EB0" w:rsidRDefault="00110EB0" w:rsidP="00110EB0">
      <w:pPr>
        <w:spacing w:after="0" w:line="240" w:lineRule="auto"/>
        <w:jc w:val="both"/>
        <w:rPr>
          <w:rFonts w:ascii="Times New Roman" w:eastAsiaTheme="minorEastAsia" w:hAnsi="Times New Roman" w:cs="Times New Roman"/>
          <w:color w:val="000000" w:themeColor="text1"/>
          <w:sz w:val="24"/>
          <w:szCs w:val="24"/>
          <w:lang w:eastAsia="hr-HR"/>
        </w:rPr>
      </w:pPr>
      <w:r w:rsidRPr="00110EB0">
        <w:rPr>
          <w:rFonts w:ascii="Times New Roman" w:eastAsiaTheme="minorEastAsia" w:hAnsi="Times New Roman" w:cs="Times New Roman"/>
          <w:color w:val="000000" w:themeColor="text1"/>
          <w:sz w:val="24"/>
          <w:szCs w:val="24"/>
          <w:lang w:eastAsia="hr-HR"/>
        </w:rPr>
        <w:tab/>
        <w:t>Temeljem članka 17. Zakona o sustavu civilne zaštite („Narodne novine“, broj 82/15) izvršno tijelo jedinice lokalne i područne samouprave odgovorno je za osnivanje, razvoj i financiranje, opremanje, osposobljavanje i uvježbavanje operativnih snaga sustava civilne zaštite.</w:t>
      </w:r>
    </w:p>
    <w:p w:rsidR="00110EB0" w:rsidRPr="00110EB0" w:rsidRDefault="00110EB0" w:rsidP="00110EB0">
      <w:pPr>
        <w:spacing w:after="100" w:afterAutospacing="1" w:line="240" w:lineRule="auto"/>
        <w:jc w:val="both"/>
        <w:rPr>
          <w:rFonts w:ascii="Times New Roman" w:eastAsiaTheme="minorEastAsia" w:hAnsi="Times New Roman" w:cs="Times New Roman"/>
          <w:color w:val="000000" w:themeColor="text1"/>
          <w:sz w:val="24"/>
          <w:szCs w:val="24"/>
          <w:lang w:eastAsia="hr-HR"/>
        </w:rPr>
      </w:pPr>
      <w:r w:rsidRPr="00110EB0">
        <w:rPr>
          <w:rFonts w:ascii="Times New Roman" w:eastAsiaTheme="minorEastAsia" w:hAnsi="Times New Roman" w:cs="Times New Roman"/>
          <w:color w:val="000000" w:themeColor="text1"/>
          <w:sz w:val="24"/>
          <w:szCs w:val="24"/>
          <w:lang w:eastAsia="hr-HR"/>
        </w:rPr>
        <w:tab/>
        <w:t>Sukladno navedenom, u ovom projektu su planirana sredstva u iznosu od 20.000,00 kn za nabavu opreme za Civilnu zaštitu i ista će biti realizirana do kraja godine.</w:t>
      </w:r>
    </w:p>
    <w:p w:rsidR="00110EB0" w:rsidRPr="00110EB0" w:rsidRDefault="00110EB0" w:rsidP="00110EB0">
      <w:pPr>
        <w:keepNext/>
        <w:keepLines/>
        <w:spacing w:before="200" w:after="0"/>
        <w:jc w:val="both"/>
        <w:outlineLvl w:val="2"/>
        <w:rPr>
          <w:rFonts w:ascii="Times New Roman" w:eastAsiaTheme="majorEastAsia" w:hAnsi="Times New Roman" w:cs="Times New Roman"/>
          <w:b/>
          <w:bCs/>
          <w:color w:val="000000" w:themeColor="text1"/>
          <w:sz w:val="24"/>
          <w:szCs w:val="24"/>
          <w:lang w:eastAsia="hr-HR"/>
        </w:rPr>
      </w:pPr>
      <w:r w:rsidRPr="00110EB0">
        <w:rPr>
          <w:rFonts w:ascii="Times New Roman" w:eastAsiaTheme="majorEastAsia" w:hAnsi="Times New Roman" w:cs="Times New Roman"/>
          <w:b/>
          <w:bCs/>
          <w:color w:val="000000" w:themeColor="text1"/>
          <w:sz w:val="24"/>
          <w:szCs w:val="24"/>
          <w:lang w:eastAsia="hr-HR"/>
        </w:rPr>
        <w:t xml:space="preserve"> </w:t>
      </w:r>
      <w:bookmarkStart w:id="216" w:name="_Toc461980173"/>
      <w:bookmarkStart w:id="217" w:name="_Toc462119852"/>
      <w:r w:rsidRPr="00110EB0">
        <w:rPr>
          <w:rFonts w:ascii="Times New Roman" w:eastAsiaTheme="majorEastAsia" w:hAnsi="Times New Roman" w:cs="Times New Roman"/>
          <w:b/>
          <w:bCs/>
          <w:color w:val="000000" w:themeColor="text1"/>
          <w:sz w:val="24"/>
          <w:szCs w:val="24"/>
          <w:lang w:eastAsia="hr-HR"/>
        </w:rPr>
        <w:t>4.8.3. Tekući projekt T100002 Sufinanciranje rada HGSS Stanica Novska</w:t>
      </w:r>
      <w:bookmarkEnd w:id="216"/>
      <w:bookmarkEnd w:id="217"/>
    </w:p>
    <w:p w:rsidR="00110EB0" w:rsidRPr="00110EB0" w:rsidRDefault="00110EB0" w:rsidP="00110EB0">
      <w:pPr>
        <w:spacing w:after="0" w:line="240" w:lineRule="auto"/>
        <w:rPr>
          <w:rFonts w:eastAsiaTheme="minorEastAsia"/>
          <w:lang w:eastAsia="hr-HR"/>
        </w:rPr>
      </w:pPr>
    </w:p>
    <w:p w:rsidR="00110EB0" w:rsidRPr="00110EB0" w:rsidRDefault="00110EB0" w:rsidP="00110EB0">
      <w:pPr>
        <w:spacing w:after="100" w:afterAutospacing="1" w:line="240" w:lineRule="auto"/>
        <w:jc w:val="both"/>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ab/>
        <w:t>Ovim projektom planirana su sredstva u iznosu od 30.000,00 kn za redovnu djelatnost HGSS Stanice Novska, i to za podmirenje troškova otplate kredita za nabavu terenskog vozila, troškove goriva, nabavu opreme i druge redovne troškove. U promatranom razdoblju sredstva su realizirana u cijelosti.</w:t>
      </w:r>
    </w:p>
    <w:p w:rsidR="00110EB0" w:rsidRPr="00110EB0" w:rsidRDefault="00110EB0" w:rsidP="00110EB0">
      <w:pPr>
        <w:spacing w:after="100" w:afterAutospacing="1" w:line="240" w:lineRule="auto"/>
        <w:jc w:val="both"/>
        <w:rPr>
          <w:rFonts w:ascii="Times New Roman" w:eastAsiaTheme="minorEastAsia" w:hAnsi="Times New Roman" w:cs="Times New Roman"/>
          <w:color w:val="000000" w:themeColor="text1"/>
          <w:sz w:val="24"/>
          <w:szCs w:val="24"/>
          <w:lang w:eastAsia="hr-HR"/>
        </w:rPr>
      </w:pPr>
    </w:p>
    <w:p w:rsidR="00110EB0" w:rsidRPr="00110EB0" w:rsidRDefault="00110EB0" w:rsidP="00110EB0">
      <w:pPr>
        <w:keepNext/>
        <w:keepLines/>
        <w:spacing w:before="200" w:after="0"/>
        <w:jc w:val="both"/>
        <w:outlineLvl w:val="1"/>
        <w:rPr>
          <w:rFonts w:ascii="Times New Roman" w:eastAsiaTheme="majorEastAsia" w:hAnsi="Times New Roman" w:cs="Times New Roman"/>
          <w:b/>
          <w:bCs/>
          <w:color w:val="000000" w:themeColor="text1"/>
          <w:sz w:val="24"/>
          <w:szCs w:val="24"/>
          <w:lang w:eastAsia="hr-HR"/>
        </w:rPr>
      </w:pPr>
      <w:bookmarkStart w:id="218" w:name="_Toc461980174"/>
      <w:bookmarkStart w:id="219" w:name="_Toc462119853"/>
      <w:r w:rsidRPr="00110EB0">
        <w:rPr>
          <w:rFonts w:ascii="Times New Roman" w:eastAsiaTheme="majorEastAsia" w:hAnsi="Times New Roman" w:cs="Times New Roman"/>
          <w:b/>
          <w:bCs/>
          <w:color w:val="000000" w:themeColor="text1"/>
          <w:sz w:val="24"/>
          <w:szCs w:val="24"/>
          <w:lang w:eastAsia="hr-HR"/>
        </w:rPr>
        <w:t>4.9. Program 1009 PROSTORNO UREĐENJE I UNAPREĐENJE STANOVANJA</w:t>
      </w:r>
      <w:bookmarkEnd w:id="218"/>
      <w:bookmarkEnd w:id="219"/>
    </w:p>
    <w:p w:rsidR="00110EB0" w:rsidRPr="00110EB0" w:rsidRDefault="00110EB0" w:rsidP="00110EB0">
      <w:pPr>
        <w:spacing w:after="0" w:line="240" w:lineRule="auto"/>
        <w:rPr>
          <w:rFonts w:eastAsiaTheme="minorEastAsia"/>
          <w:lang w:eastAsia="hr-HR"/>
        </w:rPr>
      </w:pPr>
    </w:p>
    <w:p w:rsidR="00110EB0" w:rsidRPr="00110EB0" w:rsidRDefault="00110EB0" w:rsidP="00110EB0">
      <w:pPr>
        <w:spacing w:after="0" w:line="240" w:lineRule="auto"/>
        <w:jc w:val="both"/>
        <w:rPr>
          <w:rFonts w:ascii="Times New Roman" w:eastAsiaTheme="minorEastAsia" w:hAnsi="Times New Roman" w:cs="Times New Roman"/>
          <w:color w:val="000000" w:themeColor="text1"/>
          <w:sz w:val="24"/>
          <w:szCs w:val="24"/>
          <w:lang w:eastAsia="hr-HR"/>
        </w:rPr>
      </w:pPr>
      <w:r w:rsidRPr="00110EB0">
        <w:rPr>
          <w:rFonts w:ascii="Times New Roman" w:eastAsia="Times New Roman" w:hAnsi="Times New Roman" w:cs="Times New Roman"/>
          <w:sz w:val="24"/>
          <w:szCs w:val="24"/>
          <w:lang w:eastAsia="hr-HR"/>
        </w:rPr>
        <w:tab/>
        <w:t xml:space="preserve">Program obuhvaća dvije aktivnosti i jedan kapitalni projekt kojima se stvaraju preduvjeti za kvalitetnije upravljanje i gospodarenje prostorom Grada Novske i planirana su u iznosu od 471.188,00 kn, a u promatranom razdoblju su realizirana u iznosu od 46.312,50 kn. </w:t>
      </w:r>
    </w:p>
    <w:p w:rsidR="00110EB0" w:rsidRPr="00110EB0" w:rsidRDefault="00110EB0" w:rsidP="00110EB0">
      <w:pPr>
        <w:keepNext/>
        <w:keepLines/>
        <w:spacing w:before="200" w:after="0"/>
        <w:jc w:val="both"/>
        <w:outlineLvl w:val="2"/>
        <w:rPr>
          <w:rFonts w:ascii="Times New Roman" w:eastAsiaTheme="majorEastAsia" w:hAnsi="Times New Roman" w:cs="Times New Roman"/>
          <w:b/>
          <w:bCs/>
          <w:color w:val="000000" w:themeColor="text1"/>
          <w:sz w:val="24"/>
          <w:szCs w:val="24"/>
          <w:lang w:eastAsia="hr-HR"/>
        </w:rPr>
      </w:pPr>
      <w:bookmarkStart w:id="220" w:name="_Toc461980175"/>
      <w:bookmarkStart w:id="221" w:name="_Toc462119854"/>
      <w:r w:rsidRPr="00110EB0">
        <w:rPr>
          <w:rFonts w:ascii="Times New Roman" w:eastAsiaTheme="majorEastAsia" w:hAnsi="Times New Roman" w:cs="Times New Roman"/>
          <w:b/>
          <w:bCs/>
          <w:color w:val="000000" w:themeColor="text1"/>
          <w:sz w:val="24"/>
          <w:szCs w:val="24"/>
          <w:lang w:eastAsia="hr-HR"/>
        </w:rPr>
        <w:t>4.9.1. Aktivnost A100001 Geodetsko – katastarske usluge</w:t>
      </w:r>
      <w:bookmarkEnd w:id="220"/>
      <w:bookmarkEnd w:id="221"/>
    </w:p>
    <w:p w:rsidR="00110EB0" w:rsidRPr="00110EB0" w:rsidRDefault="00110EB0" w:rsidP="00110EB0">
      <w:pPr>
        <w:spacing w:after="0" w:line="240" w:lineRule="auto"/>
        <w:rPr>
          <w:rFonts w:eastAsiaTheme="minorEastAsia"/>
          <w:lang w:eastAsia="hr-HR"/>
        </w:rPr>
      </w:pPr>
    </w:p>
    <w:p w:rsidR="00110EB0" w:rsidRPr="00110EB0" w:rsidRDefault="00110EB0" w:rsidP="00110EB0">
      <w:pPr>
        <w:spacing w:after="0" w:line="240" w:lineRule="auto"/>
        <w:jc w:val="both"/>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ab/>
        <w:t>Ova aktivnost je predviđena u iznosu od 274.500,00 kn za podmirenje usluga izrade parcelacijskih elaborata temeljem lokacijskih dozvola ili drugih zakonom propisanih aktivnosti. Pored ovoga, kroz ovu aktivnost podmiruju se rashodi za kopije katastarskog plana i drugih knjižnih podataka izdanih od strane Državne geodetske uprave. Do sredine 2016. godine sredstva su realizirana u iznosu od 46.312,50 kn za izradu geodetskih podloga i parcelacijskih elaborata u poduzetničkim zonama te podloge vezane za prijenos vodnih građevina na Samar brdu.</w:t>
      </w:r>
    </w:p>
    <w:p w:rsidR="00110EB0" w:rsidRPr="00110EB0" w:rsidRDefault="00110EB0" w:rsidP="00110EB0">
      <w:pPr>
        <w:spacing w:after="0" w:line="240" w:lineRule="auto"/>
        <w:jc w:val="both"/>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lastRenderedPageBreak/>
        <w:tab/>
        <w:t>Planirana sredstva u iznosu od 94.500,00 kn namijenjena su plaćanju ugovorenog dijela Grada za provedbu katastarske izmjere i tehničke reambulacije k.o. Bročice i Novska. S obzirom da navedeni radovi nisu izvršeni do kraja promatranog razdoblja, nisu mogla biti realizirana.</w:t>
      </w:r>
    </w:p>
    <w:p w:rsidR="00110EB0" w:rsidRPr="00110EB0" w:rsidRDefault="00110EB0" w:rsidP="00110EB0">
      <w:pPr>
        <w:spacing w:after="0" w:line="240" w:lineRule="auto"/>
        <w:jc w:val="both"/>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ab/>
        <w:t>Planirana sredstva za troškove zaposlenih osoba iz katastra i gruntovnice na provedbi javnog izlaganja k.o. Novska u iznosu od 60.000,00 kn nije bilo moguće realizirati, s obzirom da javna tijela koja provode postupke (Ministarstvo pravosuđa/gruntovnica te Državna geodetska uprava/katastar) nisu usuglasili zakonske modele plaćanja predmetnih aktivnosti.</w:t>
      </w:r>
    </w:p>
    <w:p w:rsidR="00110EB0" w:rsidRPr="00110EB0" w:rsidRDefault="00110EB0" w:rsidP="00110EB0">
      <w:pPr>
        <w:spacing w:after="0" w:line="240" w:lineRule="auto"/>
        <w:jc w:val="both"/>
        <w:rPr>
          <w:rFonts w:ascii="Times New Roman" w:eastAsia="Times New Roman" w:hAnsi="Times New Roman" w:cs="Times New Roman"/>
          <w:sz w:val="24"/>
          <w:szCs w:val="24"/>
          <w:lang w:eastAsia="hr-HR"/>
        </w:rPr>
      </w:pPr>
    </w:p>
    <w:p w:rsidR="00110EB0" w:rsidRPr="00110EB0" w:rsidRDefault="00110EB0" w:rsidP="00110EB0">
      <w:pPr>
        <w:keepNext/>
        <w:keepLines/>
        <w:spacing w:before="200" w:after="0"/>
        <w:jc w:val="both"/>
        <w:outlineLvl w:val="2"/>
        <w:rPr>
          <w:rFonts w:ascii="Times New Roman" w:eastAsiaTheme="majorEastAsia" w:hAnsi="Times New Roman" w:cs="Times New Roman"/>
          <w:b/>
          <w:bCs/>
          <w:color w:val="000000" w:themeColor="text1"/>
          <w:sz w:val="24"/>
          <w:szCs w:val="24"/>
          <w:lang w:eastAsia="hr-HR"/>
        </w:rPr>
      </w:pPr>
      <w:bookmarkStart w:id="222" w:name="_Toc461980176"/>
      <w:bookmarkStart w:id="223" w:name="_Toc462119855"/>
      <w:r w:rsidRPr="00110EB0">
        <w:rPr>
          <w:rFonts w:ascii="Times New Roman" w:eastAsiaTheme="majorEastAsia" w:hAnsi="Times New Roman" w:cs="Times New Roman"/>
          <w:b/>
          <w:bCs/>
          <w:color w:val="000000" w:themeColor="text1"/>
          <w:sz w:val="24"/>
          <w:szCs w:val="24"/>
          <w:lang w:eastAsia="hr-HR"/>
        </w:rPr>
        <w:t>4.9.2. Aktivnost A100002 Geografsko – informacijski sustav</w:t>
      </w:r>
      <w:bookmarkEnd w:id="222"/>
      <w:bookmarkEnd w:id="223"/>
    </w:p>
    <w:p w:rsidR="00110EB0" w:rsidRPr="00110EB0" w:rsidRDefault="00110EB0" w:rsidP="00110EB0">
      <w:pPr>
        <w:spacing w:after="0" w:line="240" w:lineRule="auto"/>
        <w:rPr>
          <w:rFonts w:eastAsiaTheme="minorEastAsia"/>
          <w:lang w:eastAsia="hr-HR"/>
        </w:rPr>
      </w:pPr>
    </w:p>
    <w:p w:rsidR="00110EB0" w:rsidRPr="00110EB0" w:rsidRDefault="00110EB0" w:rsidP="00110EB0">
      <w:pPr>
        <w:spacing w:after="0" w:line="240" w:lineRule="auto"/>
        <w:jc w:val="both"/>
        <w:rPr>
          <w:rFonts w:ascii="Times New Roman" w:eastAsiaTheme="minorEastAsia" w:hAnsi="Times New Roman" w:cs="Times New Roman"/>
          <w:b/>
          <w:color w:val="000000" w:themeColor="text1"/>
          <w:sz w:val="24"/>
          <w:szCs w:val="24"/>
          <w:lang w:eastAsia="hr-HR"/>
        </w:rPr>
      </w:pPr>
      <w:r w:rsidRPr="00110EB0">
        <w:rPr>
          <w:rFonts w:ascii="Times New Roman" w:eastAsia="Times New Roman" w:hAnsi="Times New Roman" w:cs="Times New Roman"/>
          <w:sz w:val="24"/>
          <w:szCs w:val="24"/>
          <w:lang w:eastAsia="hr-HR"/>
        </w:rPr>
        <w:tab/>
        <w:t xml:space="preserve">Planirana su sredstva u iznosu od 75.000,00 kn za ažuriranje podataka iz grafičke i knjižne baze Državne geodetske uprave, kao i ažuriranje drugih podataka i nadogradnju postojećih koja se provode dva puta godišnje. </w:t>
      </w:r>
      <w:r w:rsidRPr="00110EB0">
        <w:rPr>
          <w:rFonts w:ascii="Times New Roman" w:eastAsia="Times New Roman" w:hAnsi="Times New Roman" w:cs="Times New Roman"/>
          <w:color w:val="000000" w:themeColor="text1"/>
          <w:sz w:val="24"/>
          <w:szCs w:val="24"/>
          <w:lang w:eastAsia="hr-HR"/>
        </w:rPr>
        <w:t>U prvoj polovini tekuće godine ova aktivnost nema iskazanu realizaciju u proračunu.</w:t>
      </w:r>
    </w:p>
    <w:p w:rsidR="00110EB0" w:rsidRPr="00110EB0" w:rsidRDefault="00110EB0" w:rsidP="00110EB0">
      <w:pPr>
        <w:keepNext/>
        <w:keepLines/>
        <w:spacing w:before="200" w:after="0"/>
        <w:jc w:val="both"/>
        <w:outlineLvl w:val="2"/>
        <w:rPr>
          <w:rFonts w:ascii="Times New Roman" w:eastAsiaTheme="majorEastAsia" w:hAnsi="Times New Roman" w:cs="Times New Roman"/>
          <w:b/>
          <w:bCs/>
          <w:color w:val="000000" w:themeColor="text1"/>
          <w:sz w:val="24"/>
          <w:szCs w:val="24"/>
          <w:lang w:eastAsia="hr-HR"/>
        </w:rPr>
      </w:pPr>
      <w:bookmarkStart w:id="224" w:name="_Toc461980177"/>
      <w:bookmarkStart w:id="225" w:name="_Toc462119856"/>
      <w:r w:rsidRPr="00110EB0">
        <w:rPr>
          <w:rFonts w:ascii="Times New Roman" w:eastAsiaTheme="majorEastAsia" w:hAnsi="Times New Roman" w:cs="Times New Roman"/>
          <w:b/>
          <w:bCs/>
          <w:color w:val="000000" w:themeColor="text1"/>
          <w:sz w:val="24"/>
          <w:szCs w:val="24"/>
          <w:lang w:eastAsia="hr-HR"/>
        </w:rPr>
        <w:t>4.9.3. Kapitalni projekt K100001 Prostorno – planska dokumentacija</w:t>
      </w:r>
      <w:bookmarkEnd w:id="224"/>
      <w:bookmarkEnd w:id="225"/>
    </w:p>
    <w:p w:rsidR="00110EB0" w:rsidRPr="00110EB0" w:rsidRDefault="00110EB0" w:rsidP="00110EB0">
      <w:pPr>
        <w:spacing w:after="0" w:line="240" w:lineRule="auto"/>
        <w:rPr>
          <w:rFonts w:eastAsiaTheme="minorEastAsia"/>
          <w:lang w:eastAsia="hr-HR"/>
        </w:rPr>
      </w:pPr>
    </w:p>
    <w:p w:rsidR="00110EB0" w:rsidRPr="00110EB0" w:rsidRDefault="00110EB0" w:rsidP="00110EB0">
      <w:pPr>
        <w:spacing w:after="0" w:line="240" w:lineRule="auto"/>
        <w:jc w:val="both"/>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ab/>
        <w:t>Ovaj kapitalni projekt obuhvaća izradu izmjena i dopuna prostorno–planske dokumentacije (PPUG Novska i UPU Novska), izradu Izmjena i ponovljenog javnog izlaganja te Procjene studije o utjecaju na okoliš kao i Izvješće o stanju u prostoru, za što su osigurana sredstva u iznosu od 121.688,00 kn. Sve navedeno je u postupku izrade te će realizacija planiranih sredstava biti vidljiva u drugoj polovini godine.</w:t>
      </w:r>
    </w:p>
    <w:p w:rsidR="00110EB0" w:rsidRPr="00110EB0" w:rsidRDefault="00110EB0" w:rsidP="00110EB0">
      <w:pPr>
        <w:spacing w:after="0" w:line="240" w:lineRule="auto"/>
        <w:jc w:val="both"/>
        <w:rPr>
          <w:rFonts w:ascii="Times New Roman" w:eastAsia="Times New Roman" w:hAnsi="Times New Roman" w:cs="Times New Roman"/>
          <w:sz w:val="24"/>
          <w:szCs w:val="24"/>
          <w:lang w:eastAsia="hr-HR"/>
        </w:rPr>
      </w:pPr>
    </w:p>
    <w:p w:rsidR="00110EB0" w:rsidRPr="00110EB0" w:rsidRDefault="00110EB0" w:rsidP="00110EB0">
      <w:pPr>
        <w:keepNext/>
        <w:keepLines/>
        <w:spacing w:before="200" w:after="0"/>
        <w:jc w:val="both"/>
        <w:outlineLvl w:val="1"/>
        <w:rPr>
          <w:rFonts w:ascii="Times New Roman" w:eastAsiaTheme="majorEastAsia" w:hAnsi="Times New Roman" w:cs="Times New Roman"/>
          <w:b/>
          <w:bCs/>
          <w:color w:val="000000" w:themeColor="text1"/>
          <w:sz w:val="24"/>
          <w:szCs w:val="24"/>
          <w:lang w:eastAsia="hr-HR"/>
        </w:rPr>
      </w:pPr>
      <w:bookmarkStart w:id="226" w:name="_Toc461980178"/>
      <w:bookmarkStart w:id="227" w:name="_Toc462119857"/>
      <w:r w:rsidRPr="00110EB0">
        <w:rPr>
          <w:rFonts w:ascii="Times New Roman" w:eastAsiaTheme="majorEastAsia" w:hAnsi="Times New Roman" w:cs="Times New Roman"/>
          <w:b/>
          <w:bCs/>
          <w:color w:val="000000" w:themeColor="text1"/>
          <w:sz w:val="24"/>
          <w:szCs w:val="24"/>
          <w:lang w:eastAsia="hr-HR"/>
        </w:rPr>
        <w:t>4.10. Program 1010 GOSPODARSTVO</w:t>
      </w:r>
      <w:bookmarkEnd w:id="226"/>
      <w:bookmarkEnd w:id="227"/>
    </w:p>
    <w:p w:rsidR="00110EB0" w:rsidRPr="00110EB0" w:rsidRDefault="00110EB0" w:rsidP="00110EB0">
      <w:pPr>
        <w:spacing w:after="0" w:line="240" w:lineRule="auto"/>
        <w:rPr>
          <w:rFonts w:eastAsiaTheme="minorEastAsia"/>
          <w:lang w:eastAsia="hr-HR"/>
        </w:rPr>
      </w:pPr>
    </w:p>
    <w:p w:rsidR="00110EB0" w:rsidRPr="00110EB0" w:rsidRDefault="00110EB0" w:rsidP="00110EB0">
      <w:pPr>
        <w:spacing w:after="0" w:line="240" w:lineRule="auto"/>
        <w:ind w:firstLine="708"/>
        <w:jc w:val="both"/>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Cilj ovog programa je poticati razvoj poduzetništva i poljoprivrede, potaknuti osnivanje novih i jačanje postojećih subjekata, povećati zaposlenost, te mjerama ruralnog razvoja pridonijeti unaprjeđenju konkurentnosti poljoprivrednog sektora, očuvanju i unaprjeđenju okoliša i krajobraza te poboljšati kvalitetu života u ovom ruralnom području.</w:t>
      </w:r>
    </w:p>
    <w:p w:rsidR="00110EB0" w:rsidRPr="00110EB0" w:rsidRDefault="00110EB0" w:rsidP="00110EB0">
      <w:pPr>
        <w:spacing w:after="0" w:line="240" w:lineRule="auto"/>
        <w:jc w:val="both"/>
        <w:rPr>
          <w:rFonts w:ascii="Times New Roman" w:eastAsiaTheme="minorEastAsia" w:hAnsi="Times New Roman" w:cs="Times New Roman"/>
          <w:color w:val="000000" w:themeColor="text1"/>
          <w:sz w:val="24"/>
          <w:szCs w:val="24"/>
          <w:lang w:eastAsia="hr-HR"/>
        </w:rPr>
      </w:pPr>
      <w:r w:rsidRPr="00110EB0">
        <w:rPr>
          <w:rFonts w:ascii="Times New Roman" w:eastAsiaTheme="minorEastAsia" w:hAnsi="Times New Roman" w:cs="Times New Roman"/>
          <w:color w:val="000000" w:themeColor="text1"/>
          <w:sz w:val="24"/>
          <w:szCs w:val="24"/>
          <w:lang w:eastAsia="hr-HR"/>
        </w:rPr>
        <w:tab/>
        <w:t>Za navedene aktivnosti osigurana su sredstva u iznosu od 1.232.000,00 kn od čega je do 30. lipnja 2016. godine realizirano 346.394,68 kn čime je financirano:</w:t>
      </w:r>
    </w:p>
    <w:p w:rsidR="00110EB0" w:rsidRPr="00110EB0" w:rsidRDefault="00110EB0" w:rsidP="00110EB0">
      <w:pPr>
        <w:spacing w:after="0" w:line="240" w:lineRule="auto"/>
        <w:jc w:val="both"/>
        <w:rPr>
          <w:rFonts w:ascii="Times New Roman" w:eastAsiaTheme="minorEastAsia" w:hAnsi="Times New Roman" w:cs="Times New Roman"/>
          <w:color w:val="000000" w:themeColor="text1"/>
          <w:sz w:val="24"/>
          <w:szCs w:val="24"/>
          <w:lang w:eastAsia="hr-HR"/>
        </w:rPr>
      </w:pPr>
    </w:p>
    <w:p w:rsidR="00110EB0" w:rsidRPr="00110EB0" w:rsidRDefault="00110EB0" w:rsidP="00110EB0">
      <w:pPr>
        <w:keepNext/>
        <w:keepLines/>
        <w:spacing w:before="200" w:after="0"/>
        <w:jc w:val="both"/>
        <w:outlineLvl w:val="2"/>
        <w:rPr>
          <w:rFonts w:ascii="Times New Roman" w:eastAsiaTheme="majorEastAsia" w:hAnsi="Times New Roman" w:cs="Times New Roman"/>
          <w:b/>
          <w:bCs/>
          <w:color w:val="000000" w:themeColor="text1"/>
          <w:sz w:val="24"/>
          <w:szCs w:val="24"/>
          <w:lang w:eastAsia="hr-HR"/>
        </w:rPr>
      </w:pPr>
      <w:bookmarkStart w:id="228" w:name="_Toc461980179"/>
      <w:bookmarkStart w:id="229" w:name="_Toc462119858"/>
      <w:r w:rsidRPr="00110EB0">
        <w:rPr>
          <w:rFonts w:ascii="Times New Roman" w:eastAsiaTheme="majorEastAsia" w:hAnsi="Times New Roman" w:cs="Times New Roman"/>
          <w:b/>
          <w:bCs/>
          <w:color w:val="000000" w:themeColor="text1"/>
          <w:sz w:val="24"/>
          <w:szCs w:val="24"/>
          <w:lang w:eastAsia="hr-HR"/>
        </w:rPr>
        <w:t>4.10.1. Tekući projekt T100001 Poljoprivreda i ruralni razvoj</w:t>
      </w:r>
      <w:bookmarkEnd w:id="228"/>
      <w:bookmarkEnd w:id="229"/>
    </w:p>
    <w:p w:rsidR="00110EB0" w:rsidRPr="00110EB0" w:rsidRDefault="00110EB0" w:rsidP="00110EB0">
      <w:pPr>
        <w:spacing w:after="0" w:line="240" w:lineRule="auto"/>
        <w:rPr>
          <w:rFonts w:eastAsiaTheme="minorEastAsia"/>
          <w:lang w:eastAsia="hr-HR"/>
        </w:rPr>
      </w:pPr>
    </w:p>
    <w:p w:rsidR="00110EB0" w:rsidRPr="00110EB0" w:rsidRDefault="00110EB0" w:rsidP="00110EB0">
      <w:pPr>
        <w:spacing w:after="0" w:line="240" w:lineRule="auto"/>
        <w:jc w:val="both"/>
        <w:rPr>
          <w:rFonts w:ascii="Times New Roman" w:eastAsiaTheme="minorEastAsia" w:hAnsi="Times New Roman" w:cs="Times New Roman"/>
          <w:color w:val="000000" w:themeColor="text1"/>
          <w:sz w:val="24"/>
          <w:szCs w:val="24"/>
          <w:lang w:eastAsia="hr-HR"/>
        </w:rPr>
      </w:pPr>
      <w:r w:rsidRPr="00110EB0">
        <w:rPr>
          <w:rFonts w:ascii="Times New Roman" w:eastAsiaTheme="minorEastAsia" w:hAnsi="Times New Roman" w:cs="Times New Roman"/>
          <w:color w:val="000000" w:themeColor="text1"/>
          <w:sz w:val="24"/>
          <w:szCs w:val="24"/>
          <w:lang w:eastAsia="hr-HR"/>
        </w:rPr>
        <w:tab/>
        <w:t>Za poljoprivredu i ruralni razvoj osigurano je 852.000,00 kn, a s obzirom na promjenu Programa sukladno Uredbama EU o dodjeli potpora male vrijednosti u poljoprivredi, način postupka i dodjele potpora je prilagođen Odobrenju Ministarstva poljoprivrede. Javni pozivi za sve mjere prema predmetnom Programu, objavljeni su 14. i 15. lipnja 2016. godine, te drugi krug Javnih poziva za umjetno osjemenjivanja goveda i krmača te subvenciju za umjetno osjemenjivanje goveda zbog nedovoljnog broja prijava. Do 30. rujna 2016. godine prijavitelji, koji su ostvarili prava na potporu, trebaju dostaviti Zahtjeve za isplatu s pripadajućim dokazima o realizaciji prijavljenih ulaganja, te će im nakon toga sredstva biti dodijeljena. Nakon dodjele sredstava bit će vidljiva realizacija istih kroz izvršenje proračuna.</w:t>
      </w:r>
    </w:p>
    <w:p w:rsidR="00110EB0" w:rsidRPr="00110EB0" w:rsidRDefault="00110EB0" w:rsidP="00110EB0">
      <w:pPr>
        <w:keepNext/>
        <w:keepLines/>
        <w:spacing w:before="200" w:after="0"/>
        <w:jc w:val="both"/>
        <w:outlineLvl w:val="2"/>
        <w:rPr>
          <w:rFonts w:ascii="Times New Roman" w:eastAsiaTheme="majorEastAsia" w:hAnsi="Times New Roman" w:cs="Times New Roman"/>
          <w:b/>
          <w:bCs/>
          <w:color w:val="000000" w:themeColor="text1"/>
          <w:sz w:val="24"/>
          <w:szCs w:val="24"/>
          <w:lang w:eastAsia="hr-HR"/>
        </w:rPr>
      </w:pPr>
      <w:bookmarkStart w:id="230" w:name="_Toc461980180"/>
      <w:bookmarkStart w:id="231" w:name="_Toc462119859"/>
      <w:r w:rsidRPr="00110EB0">
        <w:rPr>
          <w:rFonts w:ascii="Times New Roman" w:eastAsiaTheme="majorEastAsia" w:hAnsi="Times New Roman" w:cs="Times New Roman"/>
          <w:b/>
          <w:bCs/>
          <w:color w:val="000000" w:themeColor="text1"/>
          <w:sz w:val="24"/>
          <w:szCs w:val="24"/>
          <w:lang w:eastAsia="hr-HR"/>
        </w:rPr>
        <w:t>4.10.2. Tekući projekt T100002 Razvoj malog gospodarstva</w:t>
      </w:r>
      <w:bookmarkEnd w:id="230"/>
      <w:bookmarkEnd w:id="231"/>
    </w:p>
    <w:p w:rsidR="00110EB0" w:rsidRPr="00110EB0" w:rsidRDefault="00110EB0" w:rsidP="00110EB0">
      <w:pPr>
        <w:spacing w:after="0" w:line="240" w:lineRule="auto"/>
        <w:rPr>
          <w:rFonts w:eastAsiaTheme="minorEastAsia"/>
          <w:lang w:eastAsia="hr-HR"/>
        </w:rPr>
      </w:pPr>
    </w:p>
    <w:p w:rsidR="00110EB0" w:rsidRPr="00110EB0" w:rsidRDefault="00110EB0" w:rsidP="00110EB0">
      <w:pPr>
        <w:spacing w:after="0" w:line="240" w:lineRule="auto"/>
        <w:jc w:val="both"/>
        <w:rPr>
          <w:rFonts w:ascii="Times New Roman" w:eastAsia="Times New Roman" w:hAnsi="Times New Roman" w:cs="Times New Roman"/>
          <w:bCs/>
          <w:sz w:val="24"/>
          <w:szCs w:val="24"/>
          <w:lang w:eastAsia="hr-HR"/>
        </w:rPr>
      </w:pPr>
      <w:r w:rsidRPr="00110EB0">
        <w:rPr>
          <w:rFonts w:ascii="Times New Roman" w:eastAsia="Times New Roman" w:hAnsi="Times New Roman" w:cs="Times New Roman"/>
          <w:bCs/>
          <w:sz w:val="24"/>
          <w:szCs w:val="24"/>
          <w:lang w:eastAsia="hr-HR"/>
        </w:rPr>
        <w:lastRenderedPageBreak/>
        <w:tab/>
        <w:t xml:space="preserve">Kroz projekt </w:t>
      </w:r>
      <w:r w:rsidRPr="00110EB0">
        <w:rPr>
          <w:rFonts w:ascii="Times New Roman" w:eastAsia="Times New Roman" w:hAnsi="Times New Roman" w:cs="Times New Roman"/>
          <w:bCs/>
          <w:i/>
          <w:sz w:val="24"/>
          <w:szCs w:val="24"/>
          <w:lang w:eastAsia="hr-HR"/>
        </w:rPr>
        <w:t>Razvoj malog gospodarstva</w:t>
      </w:r>
      <w:r w:rsidRPr="00110EB0">
        <w:rPr>
          <w:rFonts w:ascii="Times New Roman" w:eastAsia="Times New Roman" w:hAnsi="Times New Roman" w:cs="Times New Roman"/>
          <w:bCs/>
          <w:sz w:val="24"/>
          <w:szCs w:val="24"/>
          <w:lang w:eastAsia="hr-HR"/>
        </w:rPr>
        <w:t xml:space="preserve"> definirane su mjere za povećanje konkurentnosti kroz poticanje razvoja malog i srednjeg poduzetništva iz svih gospodarskih grana te su sredstva osigurana u iznosu od 850.000,00 kn, a do sredine godine realizirana su u iznosu od 346.394,68 kn za provedbu rashoda kako slijedi:</w:t>
      </w:r>
    </w:p>
    <w:p w:rsidR="00110EB0" w:rsidRPr="00110EB0" w:rsidRDefault="00110EB0" w:rsidP="00110EB0">
      <w:pPr>
        <w:spacing w:after="0" w:line="240" w:lineRule="auto"/>
        <w:jc w:val="both"/>
        <w:rPr>
          <w:rFonts w:ascii="Times New Roman" w:eastAsia="Times New Roman" w:hAnsi="Times New Roman" w:cs="Times New Roman"/>
          <w:bCs/>
          <w:sz w:val="24"/>
          <w:szCs w:val="24"/>
          <w:lang w:eastAsia="hr-HR"/>
        </w:rPr>
      </w:pPr>
      <w:r w:rsidRPr="00110EB0">
        <w:rPr>
          <w:rFonts w:ascii="Times New Roman" w:eastAsia="Times New Roman" w:hAnsi="Times New Roman" w:cs="Times New Roman"/>
          <w:bCs/>
          <w:sz w:val="24"/>
          <w:szCs w:val="24"/>
          <w:lang w:eastAsia="hr-HR"/>
        </w:rPr>
        <w:t xml:space="preserve">- </w:t>
      </w:r>
      <w:r w:rsidRPr="00110EB0">
        <w:rPr>
          <w:rFonts w:ascii="Times New Roman" w:eastAsia="Times New Roman" w:hAnsi="Times New Roman" w:cs="Times New Roman"/>
          <w:bCs/>
          <w:i/>
          <w:sz w:val="24"/>
          <w:szCs w:val="24"/>
          <w:lang w:eastAsia="hr-HR"/>
        </w:rPr>
        <w:t>nastupanje na sajmovima</w:t>
      </w:r>
      <w:r w:rsidRPr="00110EB0">
        <w:rPr>
          <w:rFonts w:ascii="Times New Roman" w:eastAsia="Times New Roman" w:hAnsi="Times New Roman" w:cs="Times New Roman"/>
          <w:bCs/>
          <w:sz w:val="24"/>
          <w:szCs w:val="24"/>
          <w:lang w:eastAsia="hr-HR"/>
        </w:rPr>
        <w:t xml:space="preserve"> – do sredine godine realizirano je 1.700,00 kn čime je financiran odlazak trinaest zainteresiranih poljoprivrednika na Bjelovarski sajam dana 2. travnja 2016. radi upoznavanja poljoprivrednika s novim uvjetima prijava vezano za raspolaganje poljoprivrednim zemljištem,</w:t>
      </w:r>
    </w:p>
    <w:p w:rsidR="00110EB0" w:rsidRPr="00110EB0" w:rsidRDefault="00110EB0" w:rsidP="00110EB0">
      <w:pPr>
        <w:spacing w:after="0" w:line="240" w:lineRule="auto"/>
        <w:jc w:val="both"/>
        <w:rPr>
          <w:rFonts w:ascii="Times New Roman" w:eastAsia="Times New Roman" w:hAnsi="Times New Roman" w:cs="Times New Roman"/>
          <w:bCs/>
          <w:sz w:val="24"/>
          <w:szCs w:val="24"/>
          <w:lang w:eastAsia="hr-HR"/>
        </w:rPr>
      </w:pPr>
      <w:r w:rsidRPr="00110EB0">
        <w:rPr>
          <w:rFonts w:ascii="Times New Roman" w:eastAsia="Times New Roman" w:hAnsi="Times New Roman" w:cs="Times New Roman"/>
          <w:bCs/>
          <w:sz w:val="24"/>
          <w:szCs w:val="24"/>
          <w:lang w:eastAsia="hr-HR"/>
        </w:rPr>
        <w:t xml:space="preserve">- sredstva za </w:t>
      </w:r>
      <w:r w:rsidRPr="00110EB0">
        <w:rPr>
          <w:rFonts w:ascii="Times New Roman" w:eastAsia="Times New Roman" w:hAnsi="Times New Roman" w:cs="Times New Roman"/>
          <w:bCs/>
          <w:i/>
          <w:sz w:val="24"/>
          <w:szCs w:val="24"/>
          <w:lang w:eastAsia="hr-HR"/>
        </w:rPr>
        <w:t>subvenciju kamatne stope</w:t>
      </w:r>
      <w:r w:rsidRPr="00110EB0">
        <w:rPr>
          <w:rFonts w:ascii="Times New Roman" w:eastAsia="Times New Roman" w:hAnsi="Times New Roman" w:cs="Times New Roman"/>
          <w:bCs/>
          <w:sz w:val="24"/>
          <w:szCs w:val="24"/>
          <w:lang w:eastAsia="hr-HR"/>
        </w:rPr>
        <w:t xml:space="preserve"> do kraja lipnja realizirana su u iznosu od 263.575,68 kn čime je s 2% sufinancirana kamatna stopa za trinaest poduzetničkih kredita,</w:t>
      </w:r>
    </w:p>
    <w:p w:rsidR="00110EB0" w:rsidRPr="00110EB0" w:rsidRDefault="00110EB0" w:rsidP="00110EB0">
      <w:pPr>
        <w:spacing w:after="0" w:line="240" w:lineRule="auto"/>
        <w:jc w:val="both"/>
        <w:rPr>
          <w:rFonts w:ascii="Times New Roman" w:eastAsia="Times New Roman" w:hAnsi="Times New Roman" w:cs="Times New Roman"/>
          <w:bCs/>
          <w:sz w:val="24"/>
          <w:szCs w:val="24"/>
          <w:lang w:eastAsia="hr-HR"/>
        </w:rPr>
      </w:pPr>
      <w:r w:rsidRPr="00110EB0">
        <w:rPr>
          <w:rFonts w:ascii="Times New Roman" w:eastAsia="Times New Roman" w:hAnsi="Times New Roman" w:cs="Times New Roman"/>
          <w:bCs/>
          <w:sz w:val="24"/>
          <w:szCs w:val="24"/>
          <w:lang w:eastAsia="hr-HR"/>
        </w:rPr>
        <w:t xml:space="preserve">- iz sredstava za </w:t>
      </w:r>
      <w:r w:rsidRPr="00110EB0">
        <w:rPr>
          <w:rFonts w:ascii="Times New Roman" w:eastAsia="Times New Roman" w:hAnsi="Times New Roman" w:cs="Times New Roman"/>
          <w:bCs/>
          <w:i/>
          <w:sz w:val="24"/>
          <w:szCs w:val="24"/>
          <w:lang w:eastAsia="hr-HR"/>
        </w:rPr>
        <w:t>poticanje razvoja malog i srednjeg poduzetništva</w:t>
      </w:r>
      <w:r w:rsidRPr="00110EB0">
        <w:rPr>
          <w:rFonts w:ascii="Times New Roman" w:eastAsia="Times New Roman" w:hAnsi="Times New Roman" w:cs="Times New Roman"/>
          <w:bCs/>
          <w:sz w:val="24"/>
          <w:szCs w:val="24"/>
          <w:lang w:eastAsia="hr-HR"/>
        </w:rPr>
        <w:t xml:space="preserve"> realizirano je 81.119,00 kn sukladno Programu poticanja malog i srednjeg poduzetništva Grada Novske za dodjelu pojedinačne potpore trgovačkom društvu u vlasništvu Grada za izvanrednu investiciju izravno vezanu za djelatnost iste.</w:t>
      </w:r>
    </w:p>
    <w:p w:rsidR="00110EB0" w:rsidRPr="00110EB0" w:rsidRDefault="00110EB0" w:rsidP="00110EB0">
      <w:pPr>
        <w:spacing w:after="0" w:line="240" w:lineRule="auto"/>
        <w:jc w:val="both"/>
        <w:rPr>
          <w:rFonts w:ascii="Times New Roman" w:eastAsiaTheme="minorEastAsia" w:hAnsi="Times New Roman" w:cs="Times New Roman"/>
          <w:color w:val="000000" w:themeColor="text1"/>
          <w:sz w:val="24"/>
          <w:szCs w:val="24"/>
          <w:lang w:eastAsia="hr-HR"/>
        </w:rPr>
      </w:pPr>
      <w:r w:rsidRPr="00110EB0">
        <w:rPr>
          <w:rFonts w:ascii="Times New Roman" w:eastAsia="Times New Roman" w:hAnsi="Times New Roman" w:cs="Times New Roman"/>
          <w:bCs/>
          <w:sz w:val="24"/>
          <w:szCs w:val="24"/>
          <w:lang w:eastAsia="hr-HR"/>
        </w:rPr>
        <w:tab/>
        <w:t xml:space="preserve">Za ostala sredstva raspisan je </w:t>
      </w:r>
      <w:r w:rsidRPr="00110EB0">
        <w:rPr>
          <w:rFonts w:ascii="Times New Roman" w:eastAsiaTheme="minorEastAsia" w:hAnsi="Times New Roman" w:cs="Times New Roman"/>
          <w:color w:val="000000" w:themeColor="text1"/>
          <w:sz w:val="24"/>
          <w:szCs w:val="24"/>
          <w:lang w:eastAsia="hr-HR"/>
        </w:rPr>
        <w:t xml:space="preserve">Javni poziv za sve mjere prema predmetnom Programu, koji je objavljen 15. lipnja 2016. godine. 16. kolovoza 2016. godine objavljen je drugi krug Javnog poziva radi nedovoljnog broja prijava. </w:t>
      </w:r>
    </w:p>
    <w:p w:rsidR="00110EB0" w:rsidRPr="00110EB0" w:rsidRDefault="00110EB0" w:rsidP="00110EB0">
      <w:pPr>
        <w:spacing w:after="0" w:line="240" w:lineRule="auto"/>
        <w:jc w:val="both"/>
        <w:rPr>
          <w:rFonts w:ascii="Times New Roman" w:eastAsiaTheme="minorEastAsia" w:hAnsi="Times New Roman" w:cs="Times New Roman"/>
          <w:color w:val="000000" w:themeColor="text1"/>
          <w:sz w:val="24"/>
          <w:szCs w:val="24"/>
          <w:lang w:eastAsia="hr-HR"/>
        </w:rPr>
      </w:pPr>
      <w:r w:rsidRPr="00110EB0">
        <w:rPr>
          <w:rFonts w:ascii="Times New Roman" w:eastAsiaTheme="minorEastAsia" w:hAnsi="Times New Roman" w:cs="Times New Roman"/>
          <w:color w:val="000000" w:themeColor="text1"/>
          <w:sz w:val="24"/>
          <w:szCs w:val="24"/>
          <w:lang w:eastAsia="hr-HR"/>
        </w:rPr>
        <w:tab/>
        <w:t>Do 30. rujna 2016. godine prijavitelji, koji su ostvarili prava na potporu, trebaju dostaviti Zahtjeve za isplatu s pripadajućim dokazima o realizaciji prijavljenih ulaganja, te će im nakon toga sredstva biti dodijeljena. Nakon dodjele sredstava bit će vidljiva realizacija istih kroz izvršenje proračuna.</w:t>
      </w:r>
    </w:p>
    <w:p w:rsidR="00110EB0" w:rsidRPr="00110EB0" w:rsidRDefault="00110EB0" w:rsidP="00110EB0">
      <w:pPr>
        <w:keepNext/>
        <w:keepLines/>
        <w:spacing w:before="200" w:after="0"/>
        <w:jc w:val="both"/>
        <w:outlineLvl w:val="1"/>
        <w:rPr>
          <w:rFonts w:ascii="Times New Roman" w:eastAsiaTheme="majorEastAsia" w:hAnsi="Times New Roman" w:cs="Times New Roman"/>
          <w:b/>
          <w:bCs/>
          <w:color w:val="000000" w:themeColor="text1"/>
          <w:sz w:val="24"/>
          <w:szCs w:val="24"/>
          <w:lang w:eastAsia="hr-HR"/>
        </w:rPr>
      </w:pPr>
      <w:bookmarkStart w:id="232" w:name="_Toc461980181"/>
      <w:bookmarkStart w:id="233" w:name="_Toc462119860"/>
      <w:r w:rsidRPr="00110EB0">
        <w:rPr>
          <w:rFonts w:ascii="Times New Roman" w:eastAsiaTheme="majorEastAsia" w:hAnsi="Times New Roman" w:cs="Times New Roman"/>
          <w:b/>
          <w:bCs/>
          <w:color w:val="000000" w:themeColor="text1"/>
          <w:sz w:val="24"/>
          <w:szCs w:val="24"/>
          <w:lang w:eastAsia="hr-HR"/>
        </w:rPr>
        <w:t>4.11. Program 1019 POTICANJE RAZVOJA TURIZMA</w:t>
      </w:r>
      <w:bookmarkEnd w:id="232"/>
      <w:bookmarkEnd w:id="233"/>
    </w:p>
    <w:p w:rsidR="00110EB0" w:rsidRPr="00110EB0" w:rsidRDefault="00110EB0" w:rsidP="00110EB0">
      <w:pPr>
        <w:spacing w:after="0" w:line="240" w:lineRule="auto"/>
        <w:rPr>
          <w:rFonts w:eastAsiaTheme="minorEastAsia"/>
          <w:lang w:eastAsia="hr-HR"/>
        </w:rPr>
      </w:pPr>
    </w:p>
    <w:p w:rsidR="00110EB0" w:rsidRPr="00110EB0" w:rsidRDefault="00110EB0" w:rsidP="00110EB0">
      <w:pPr>
        <w:spacing w:after="0" w:line="240" w:lineRule="auto"/>
        <w:jc w:val="both"/>
        <w:rPr>
          <w:rFonts w:ascii="Times New Roman" w:eastAsia="Times New Roman" w:hAnsi="Times New Roman" w:cs="Times New Roman"/>
          <w:sz w:val="24"/>
          <w:szCs w:val="24"/>
          <w:lang w:eastAsia="hr-HR"/>
        </w:rPr>
      </w:pPr>
      <w:r w:rsidRPr="00110EB0">
        <w:rPr>
          <w:rFonts w:ascii="Times New Roman" w:eastAsia="Times New Roman" w:hAnsi="Times New Roman" w:cs="Times New Roman"/>
          <w:sz w:val="24"/>
          <w:szCs w:val="24"/>
          <w:lang w:eastAsia="hr-HR"/>
        </w:rPr>
        <w:tab/>
        <w:t>Cilj ovog programa je poticati razvoj turizma, osnivanje novih i jačanje postojećih subjekata u turizmu na području Grada, te povećati zaposlenost i pridonijeti unaprjeđenju konkurentnosti turističkog sektora. Za navedenu namjenu osigurana su sredstva u iznosu od 279.000,00 kn, od čega je do kraja lipnja realizirano 115.000,02 kn za rashode za plaće dvije zaposlene osobe u Turističkoj zajednici i Turističko-informativnom centru.</w:t>
      </w:r>
    </w:p>
    <w:p w:rsidR="00110EB0" w:rsidRPr="00110EB0" w:rsidRDefault="00110EB0" w:rsidP="00110EB0">
      <w:pPr>
        <w:spacing w:after="0"/>
        <w:jc w:val="both"/>
        <w:rPr>
          <w:rFonts w:ascii="Times New Roman" w:eastAsia="Times New Roman" w:hAnsi="Times New Roman" w:cs="Times New Roman"/>
          <w:sz w:val="24"/>
          <w:szCs w:val="24"/>
          <w:lang w:eastAsia="hr-HR"/>
        </w:rPr>
      </w:pPr>
    </w:p>
    <w:p w:rsidR="00110EB0" w:rsidRPr="00110EB0" w:rsidRDefault="00110EB0" w:rsidP="00110EB0">
      <w:pPr>
        <w:rPr>
          <w:rFonts w:eastAsiaTheme="minorEastAsia"/>
          <w:lang w:eastAsia="hr-HR"/>
        </w:rPr>
      </w:pPr>
    </w:p>
    <w:p w:rsidR="00E214EA" w:rsidRDefault="00E214EA" w:rsidP="00053254">
      <w:pPr>
        <w:spacing w:after="0" w:line="240" w:lineRule="auto"/>
        <w:jc w:val="both"/>
        <w:rPr>
          <w:rFonts w:ascii="Times New Roman" w:hAnsi="Times New Roman" w:cs="Times New Roman"/>
          <w:sz w:val="24"/>
          <w:szCs w:val="24"/>
        </w:rPr>
      </w:pPr>
      <w:bookmarkStart w:id="234" w:name="_GoBack"/>
      <w:bookmarkEnd w:id="234"/>
    </w:p>
    <w:p w:rsidR="00E214EA" w:rsidRDefault="00E214EA" w:rsidP="00053254">
      <w:pPr>
        <w:spacing w:after="0" w:line="240" w:lineRule="auto"/>
        <w:jc w:val="both"/>
        <w:rPr>
          <w:rFonts w:ascii="Times New Roman" w:hAnsi="Times New Roman" w:cs="Times New Roman"/>
          <w:sz w:val="24"/>
          <w:szCs w:val="24"/>
        </w:rPr>
      </w:pPr>
    </w:p>
    <w:p w:rsidR="00E214EA" w:rsidRDefault="00E214EA" w:rsidP="00053254">
      <w:pPr>
        <w:spacing w:after="0" w:line="240" w:lineRule="auto"/>
        <w:jc w:val="both"/>
        <w:rPr>
          <w:rFonts w:ascii="Times New Roman" w:hAnsi="Times New Roman" w:cs="Times New Roman"/>
          <w:sz w:val="24"/>
          <w:szCs w:val="24"/>
        </w:rPr>
      </w:pPr>
    </w:p>
    <w:p w:rsidR="006258C1" w:rsidRDefault="006258C1" w:rsidP="00E214EA">
      <w:pPr>
        <w:spacing w:after="0" w:line="240" w:lineRule="auto"/>
        <w:jc w:val="right"/>
        <w:rPr>
          <w:rFonts w:ascii="Times New Roman" w:hAnsi="Times New Roman" w:cs="Times New Roman"/>
          <w:sz w:val="24"/>
          <w:szCs w:val="24"/>
        </w:rPr>
      </w:pPr>
    </w:p>
    <w:p w:rsidR="00E214EA" w:rsidRPr="00E214EA" w:rsidRDefault="006258C1" w:rsidP="006258C1">
      <w:pPr>
        <w:spacing w:after="0" w:line="240" w:lineRule="auto"/>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E214EA" w:rsidRPr="00E214EA">
        <w:rPr>
          <w:rFonts w:ascii="Times New Roman" w:hAnsi="Times New Roman" w:cs="Times New Roman"/>
          <w:b/>
          <w:sz w:val="24"/>
          <w:szCs w:val="24"/>
        </w:rPr>
        <w:t>PROČELNICA</w:t>
      </w:r>
    </w:p>
    <w:p w:rsidR="00FB3523" w:rsidRPr="00E214EA" w:rsidRDefault="00FB3523" w:rsidP="006258C1">
      <w:pPr>
        <w:spacing w:after="0" w:line="240" w:lineRule="auto"/>
        <w:rPr>
          <w:rFonts w:ascii="Times New Roman" w:hAnsi="Times New Roman" w:cs="Times New Roman"/>
          <w:b/>
          <w:sz w:val="24"/>
          <w:szCs w:val="24"/>
        </w:rPr>
      </w:pPr>
    </w:p>
    <w:p w:rsidR="00E214EA" w:rsidRPr="00E214EA" w:rsidRDefault="006258C1" w:rsidP="006258C1">
      <w:pPr>
        <w:spacing w:after="0" w:line="240" w:lineRule="auto"/>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00EC6137">
        <w:rPr>
          <w:rFonts w:ascii="Times New Roman" w:hAnsi="Times New Roman" w:cs="Times New Roman"/>
          <w:b/>
          <w:sz w:val="24"/>
          <w:szCs w:val="24"/>
        </w:rPr>
        <w:t xml:space="preserve">    </w:t>
      </w:r>
      <w:r w:rsidR="00E214EA" w:rsidRPr="00E214EA">
        <w:rPr>
          <w:rFonts w:ascii="Times New Roman" w:hAnsi="Times New Roman" w:cs="Times New Roman"/>
          <w:b/>
          <w:sz w:val="24"/>
          <w:szCs w:val="24"/>
        </w:rPr>
        <w:t>Marica Vitković</w:t>
      </w:r>
      <w:r>
        <w:rPr>
          <w:rFonts w:ascii="Times New Roman" w:hAnsi="Times New Roman" w:cs="Times New Roman"/>
          <w:b/>
          <w:sz w:val="24"/>
          <w:szCs w:val="24"/>
        </w:rPr>
        <w:t>, v.r.</w:t>
      </w:r>
    </w:p>
    <w:sectPr w:rsidR="00E214EA" w:rsidRPr="00E214EA" w:rsidSect="00392A9D">
      <w:footerReference w:type="default" r:id="rId9"/>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1A2A" w:rsidRDefault="005C1A2A" w:rsidP="00D2401A">
      <w:pPr>
        <w:spacing w:after="0" w:line="240" w:lineRule="auto"/>
      </w:pPr>
      <w:r>
        <w:separator/>
      </w:r>
    </w:p>
  </w:endnote>
  <w:endnote w:type="continuationSeparator" w:id="0">
    <w:p w:rsidR="005C1A2A" w:rsidRDefault="005C1A2A" w:rsidP="00D240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1537"/>
      <w:docPartObj>
        <w:docPartGallery w:val="Page Numbers (Bottom of Page)"/>
        <w:docPartUnique/>
      </w:docPartObj>
    </w:sdtPr>
    <w:sdtEndPr>
      <w:rPr>
        <w:rFonts w:ascii="Times New Roman" w:hAnsi="Times New Roman" w:cs="Times New Roman"/>
      </w:rPr>
    </w:sdtEndPr>
    <w:sdtContent>
      <w:p w:rsidR="00B73E04" w:rsidRPr="00FB4628" w:rsidRDefault="00AF3520">
        <w:pPr>
          <w:pStyle w:val="Podnoje"/>
          <w:jc w:val="right"/>
          <w:rPr>
            <w:rFonts w:ascii="Times New Roman" w:hAnsi="Times New Roman" w:cs="Times New Roman"/>
          </w:rPr>
        </w:pPr>
        <w:r w:rsidRPr="00FB4628">
          <w:rPr>
            <w:rFonts w:ascii="Times New Roman" w:hAnsi="Times New Roman" w:cs="Times New Roman"/>
          </w:rPr>
          <w:fldChar w:fldCharType="begin"/>
        </w:r>
        <w:r w:rsidR="00EC6137" w:rsidRPr="00FB4628">
          <w:rPr>
            <w:rFonts w:ascii="Times New Roman" w:hAnsi="Times New Roman" w:cs="Times New Roman"/>
          </w:rPr>
          <w:instrText xml:space="preserve"> PAGE   \* MERGEFORMAT </w:instrText>
        </w:r>
        <w:r w:rsidRPr="00FB4628">
          <w:rPr>
            <w:rFonts w:ascii="Times New Roman" w:hAnsi="Times New Roman" w:cs="Times New Roman"/>
          </w:rPr>
          <w:fldChar w:fldCharType="separate"/>
        </w:r>
        <w:r w:rsidR="00117865">
          <w:rPr>
            <w:rFonts w:ascii="Times New Roman" w:hAnsi="Times New Roman" w:cs="Times New Roman"/>
            <w:noProof/>
          </w:rPr>
          <w:t>3</w:t>
        </w:r>
        <w:r w:rsidRPr="00FB4628">
          <w:rPr>
            <w:rFonts w:ascii="Times New Roman" w:hAnsi="Times New Roman" w:cs="Times New Roman"/>
            <w:noProof/>
          </w:rPr>
          <w:fldChar w:fldCharType="end"/>
        </w:r>
      </w:p>
    </w:sdtContent>
  </w:sdt>
  <w:p w:rsidR="00B73E04" w:rsidRDefault="00B73E04">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1A2A" w:rsidRDefault="005C1A2A" w:rsidP="00D2401A">
      <w:pPr>
        <w:spacing w:after="0" w:line="240" w:lineRule="auto"/>
      </w:pPr>
      <w:r>
        <w:separator/>
      </w:r>
    </w:p>
  </w:footnote>
  <w:footnote w:type="continuationSeparator" w:id="0">
    <w:p w:rsidR="005C1A2A" w:rsidRDefault="005C1A2A" w:rsidP="00D2401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C4E98"/>
    <w:multiLevelType w:val="multilevel"/>
    <w:tmpl w:val="0CA2236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0780593"/>
    <w:multiLevelType w:val="hybridMultilevel"/>
    <w:tmpl w:val="3F646D1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13DF0B8E"/>
    <w:multiLevelType w:val="hybridMultilevel"/>
    <w:tmpl w:val="41302816"/>
    <w:lvl w:ilvl="0" w:tplc="42844BE0">
      <w:start w:val="1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18C1497A"/>
    <w:multiLevelType w:val="hybridMultilevel"/>
    <w:tmpl w:val="2326CF58"/>
    <w:lvl w:ilvl="0" w:tplc="42844BE0">
      <w:start w:val="1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923F81"/>
    <w:multiLevelType w:val="hybridMultilevel"/>
    <w:tmpl w:val="E4AAF0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C7A7B33"/>
    <w:multiLevelType w:val="multilevel"/>
    <w:tmpl w:val="70386C1E"/>
    <w:lvl w:ilvl="0">
      <w:start w:val="2"/>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31B52654"/>
    <w:multiLevelType w:val="multilevel"/>
    <w:tmpl w:val="5E78945C"/>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32AF281E"/>
    <w:multiLevelType w:val="multilevel"/>
    <w:tmpl w:val="80B2D3C0"/>
    <w:lvl w:ilvl="0">
      <w:start w:val="2"/>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34427505"/>
    <w:multiLevelType w:val="multilevel"/>
    <w:tmpl w:val="37C4CD8A"/>
    <w:lvl w:ilvl="0">
      <w:start w:val="2"/>
      <w:numFmt w:val="decimal"/>
      <w:lvlText w:val="%1."/>
      <w:lvlJc w:val="left"/>
      <w:pPr>
        <w:ind w:left="720" w:hanging="720"/>
      </w:pPr>
      <w:rPr>
        <w:rFonts w:hint="default"/>
      </w:rPr>
    </w:lvl>
    <w:lvl w:ilvl="1">
      <w:start w:val="1"/>
      <w:numFmt w:val="decimal"/>
      <w:lvlText w:val="%1.%2."/>
      <w:lvlJc w:val="left"/>
      <w:pPr>
        <w:ind w:left="960" w:hanging="720"/>
      </w:pPr>
      <w:rPr>
        <w:rFonts w:hint="default"/>
      </w:rPr>
    </w:lvl>
    <w:lvl w:ilvl="2">
      <w:start w:val="2"/>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9">
    <w:nsid w:val="3C570796"/>
    <w:multiLevelType w:val="multilevel"/>
    <w:tmpl w:val="6CA8021C"/>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FFD1AF5"/>
    <w:multiLevelType w:val="multilevel"/>
    <w:tmpl w:val="B4CA5B4A"/>
    <w:lvl w:ilvl="0">
      <w:start w:val="2"/>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4B955A48"/>
    <w:multiLevelType w:val="hybridMultilevel"/>
    <w:tmpl w:val="9D9CE194"/>
    <w:lvl w:ilvl="0" w:tplc="7B7CB814">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nsid w:val="60DE7E38"/>
    <w:multiLevelType w:val="hybridMultilevel"/>
    <w:tmpl w:val="D8CCBD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696CD8"/>
    <w:multiLevelType w:val="multilevel"/>
    <w:tmpl w:val="E698F890"/>
    <w:lvl w:ilvl="0">
      <w:numFmt w:val="bullet"/>
      <w:lvlText w:val="-"/>
      <w:lvlJc w:val="left"/>
      <w:pPr>
        <w:tabs>
          <w:tab w:val="num" w:pos="720"/>
        </w:tabs>
        <w:ind w:left="720" w:hanging="360"/>
      </w:pPr>
      <w:rPr>
        <w:rFonts w:ascii="Times New Roman" w:eastAsia="Calibri" w:hAnsi="Times New Roman" w:cs="Times New Roman"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65180F5F"/>
    <w:multiLevelType w:val="multilevel"/>
    <w:tmpl w:val="DC2C3B52"/>
    <w:lvl w:ilvl="0">
      <w:start w:val="2"/>
      <w:numFmt w:val="decimal"/>
      <w:lvlText w:val="%1."/>
      <w:lvlJc w:val="left"/>
      <w:pPr>
        <w:ind w:left="720" w:hanging="720"/>
      </w:pPr>
      <w:rPr>
        <w:rFonts w:hint="default"/>
      </w:rPr>
    </w:lvl>
    <w:lvl w:ilvl="1">
      <w:start w:val="2"/>
      <w:numFmt w:val="decimal"/>
      <w:lvlText w:val="%1.%2."/>
      <w:lvlJc w:val="left"/>
      <w:pPr>
        <w:ind w:left="1118" w:hanging="720"/>
      </w:pPr>
      <w:rPr>
        <w:rFonts w:hint="default"/>
      </w:rPr>
    </w:lvl>
    <w:lvl w:ilvl="2">
      <w:start w:val="2"/>
      <w:numFmt w:val="decimal"/>
      <w:lvlText w:val="%1.%2.%3."/>
      <w:lvlJc w:val="left"/>
      <w:pPr>
        <w:ind w:left="1516" w:hanging="720"/>
      </w:pPr>
      <w:rPr>
        <w:rFonts w:hint="default"/>
      </w:rPr>
    </w:lvl>
    <w:lvl w:ilvl="3">
      <w:start w:val="2"/>
      <w:numFmt w:val="decimal"/>
      <w:lvlText w:val="%1.%2.%3.%4."/>
      <w:lvlJc w:val="left"/>
      <w:pPr>
        <w:ind w:left="1914" w:hanging="720"/>
      </w:pPr>
      <w:rPr>
        <w:rFonts w:hint="default"/>
      </w:rPr>
    </w:lvl>
    <w:lvl w:ilvl="4">
      <w:start w:val="1"/>
      <w:numFmt w:val="decimal"/>
      <w:lvlText w:val="%1.%2.%3.%4.%5."/>
      <w:lvlJc w:val="left"/>
      <w:pPr>
        <w:ind w:left="2672" w:hanging="1080"/>
      </w:pPr>
      <w:rPr>
        <w:rFonts w:hint="default"/>
      </w:rPr>
    </w:lvl>
    <w:lvl w:ilvl="5">
      <w:start w:val="1"/>
      <w:numFmt w:val="decimal"/>
      <w:lvlText w:val="%1.%2.%3.%4.%5.%6."/>
      <w:lvlJc w:val="left"/>
      <w:pPr>
        <w:ind w:left="3070" w:hanging="1080"/>
      </w:pPr>
      <w:rPr>
        <w:rFonts w:hint="default"/>
      </w:rPr>
    </w:lvl>
    <w:lvl w:ilvl="6">
      <w:start w:val="1"/>
      <w:numFmt w:val="decimal"/>
      <w:lvlText w:val="%1.%2.%3.%4.%5.%6.%7."/>
      <w:lvlJc w:val="left"/>
      <w:pPr>
        <w:ind w:left="3828" w:hanging="1440"/>
      </w:pPr>
      <w:rPr>
        <w:rFonts w:hint="default"/>
      </w:rPr>
    </w:lvl>
    <w:lvl w:ilvl="7">
      <w:start w:val="1"/>
      <w:numFmt w:val="decimal"/>
      <w:lvlText w:val="%1.%2.%3.%4.%5.%6.%7.%8."/>
      <w:lvlJc w:val="left"/>
      <w:pPr>
        <w:ind w:left="4226" w:hanging="1440"/>
      </w:pPr>
      <w:rPr>
        <w:rFonts w:hint="default"/>
      </w:rPr>
    </w:lvl>
    <w:lvl w:ilvl="8">
      <w:start w:val="1"/>
      <w:numFmt w:val="decimal"/>
      <w:lvlText w:val="%1.%2.%3.%4.%5.%6.%7.%8.%9."/>
      <w:lvlJc w:val="left"/>
      <w:pPr>
        <w:ind w:left="4984" w:hanging="1800"/>
      </w:pPr>
      <w:rPr>
        <w:rFonts w:hint="default"/>
      </w:rPr>
    </w:lvl>
  </w:abstractNum>
  <w:abstractNum w:abstractNumId="15">
    <w:nsid w:val="70E97C55"/>
    <w:multiLevelType w:val="hybridMultilevel"/>
    <w:tmpl w:val="565470E6"/>
    <w:lvl w:ilvl="0" w:tplc="7A128EE4">
      <w:start w:val="101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nsid w:val="73763C1E"/>
    <w:multiLevelType w:val="hybridMultilevel"/>
    <w:tmpl w:val="292286E0"/>
    <w:lvl w:ilvl="0" w:tplc="E674718A">
      <w:start w:val="101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nsid w:val="741C1E42"/>
    <w:multiLevelType w:val="hybridMultilevel"/>
    <w:tmpl w:val="0A88592A"/>
    <w:lvl w:ilvl="0" w:tplc="041A0005">
      <w:start w:val="1"/>
      <w:numFmt w:val="bullet"/>
      <w:lvlText w:val=""/>
      <w:lvlJc w:val="left"/>
      <w:pPr>
        <w:ind w:left="720" w:hanging="360"/>
      </w:pPr>
      <w:rPr>
        <w:rFonts w:ascii="Wingdings" w:hAnsi="Wingdings"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num w:numId="1">
    <w:abstractNumId w:val="0"/>
  </w:num>
  <w:num w:numId="2">
    <w:abstractNumId w:val="12"/>
  </w:num>
  <w:num w:numId="3">
    <w:abstractNumId w:val="5"/>
  </w:num>
  <w:num w:numId="4">
    <w:abstractNumId w:val="6"/>
  </w:num>
  <w:num w:numId="5">
    <w:abstractNumId w:val="9"/>
  </w:num>
  <w:num w:numId="6">
    <w:abstractNumId w:val="7"/>
  </w:num>
  <w:num w:numId="7">
    <w:abstractNumId w:val="10"/>
  </w:num>
  <w:num w:numId="8">
    <w:abstractNumId w:val="8"/>
  </w:num>
  <w:num w:numId="9">
    <w:abstractNumId w:val="14"/>
  </w:num>
  <w:num w:numId="10">
    <w:abstractNumId w:val="11"/>
  </w:num>
  <w:num w:numId="11">
    <w:abstractNumId w:val="13"/>
  </w:num>
  <w:num w:numId="12">
    <w:abstractNumId w:val="16"/>
  </w:num>
  <w:num w:numId="13">
    <w:abstractNumId w:val="15"/>
  </w:num>
  <w:num w:numId="14">
    <w:abstractNumId w:val="1"/>
  </w:num>
  <w:num w:numId="1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4"/>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464"/>
    <w:rsid w:val="000040F6"/>
    <w:rsid w:val="0000747F"/>
    <w:rsid w:val="000119BC"/>
    <w:rsid w:val="00014B9D"/>
    <w:rsid w:val="000239E9"/>
    <w:rsid w:val="00032DDA"/>
    <w:rsid w:val="00046CE1"/>
    <w:rsid w:val="00053254"/>
    <w:rsid w:val="00054852"/>
    <w:rsid w:val="000731F5"/>
    <w:rsid w:val="000A0C46"/>
    <w:rsid w:val="000E55C4"/>
    <w:rsid w:val="000E560C"/>
    <w:rsid w:val="000E7D30"/>
    <w:rsid w:val="000F2A69"/>
    <w:rsid w:val="00110EB0"/>
    <w:rsid w:val="00117865"/>
    <w:rsid w:val="001323AD"/>
    <w:rsid w:val="00142F41"/>
    <w:rsid w:val="001517ED"/>
    <w:rsid w:val="00151F8E"/>
    <w:rsid w:val="00155075"/>
    <w:rsid w:val="001611DC"/>
    <w:rsid w:val="0016556A"/>
    <w:rsid w:val="00166786"/>
    <w:rsid w:val="001805C4"/>
    <w:rsid w:val="00261B4B"/>
    <w:rsid w:val="002863A8"/>
    <w:rsid w:val="002B3F04"/>
    <w:rsid w:val="002B49C1"/>
    <w:rsid w:val="002D2692"/>
    <w:rsid w:val="002F4B07"/>
    <w:rsid w:val="003116CE"/>
    <w:rsid w:val="00325E38"/>
    <w:rsid w:val="00335822"/>
    <w:rsid w:val="00351CAA"/>
    <w:rsid w:val="00352EAE"/>
    <w:rsid w:val="003561D9"/>
    <w:rsid w:val="00363B96"/>
    <w:rsid w:val="00371209"/>
    <w:rsid w:val="0037347B"/>
    <w:rsid w:val="003768BC"/>
    <w:rsid w:val="00392A9D"/>
    <w:rsid w:val="0039416B"/>
    <w:rsid w:val="003973E0"/>
    <w:rsid w:val="003C216C"/>
    <w:rsid w:val="003C3B39"/>
    <w:rsid w:val="003C68F2"/>
    <w:rsid w:val="003D4BCD"/>
    <w:rsid w:val="003E15BC"/>
    <w:rsid w:val="003E5491"/>
    <w:rsid w:val="003F0A49"/>
    <w:rsid w:val="00401AEB"/>
    <w:rsid w:val="00470F18"/>
    <w:rsid w:val="00477CDA"/>
    <w:rsid w:val="004825C9"/>
    <w:rsid w:val="00484B9F"/>
    <w:rsid w:val="00493160"/>
    <w:rsid w:val="00496BA9"/>
    <w:rsid w:val="004A37E8"/>
    <w:rsid w:val="004E5AE5"/>
    <w:rsid w:val="00506208"/>
    <w:rsid w:val="00511860"/>
    <w:rsid w:val="00543B3C"/>
    <w:rsid w:val="00563CD6"/>
    <w:rsid w:val="0057614F"/>
    <w:rsid w:val="00577464"/>
    <w:rsid w:val="0059398F"/>
    <w:rsid w:val="005B1F40"/>
    <w:rsid w:val="005B3805"/>
    <w:rsid w:val="005C0916"/>
    <w:rsid w:val="005C1A2A"/>
    <w:rsid w:val="005C475A"/>
    <w:rsid w:val="005D35F8"/>
    <w:rsid w:val="005D5614"/>
    <w:rsid w:val="005E4249"/>
    <w:rsid w:val="005F1687"/>
    <w:rsid w:val="00621A94"/>
    <w:rsid w:val="006258C1"/>
    <w:rsid w:val="00637CF6"/>
    <w:rsid w:val="00646488"/>
    <w:rsid w:val="006470D7"/>
    <w:rsid w:val="00647B2E"/>
    <w:rsid w:val="006A0C82"/>
    <w:rsid w:val="006B71F6"/>
    <w:rsid w:val="006C599F"/>
    <w:rsid w:val="006D450A"/>
    <w:rsid w:val="006E1A0B"/>
    <w:rsid w:val="006E6E66"/>
    <w:rsid w:val="0070719B"/>
    <w:rsid w:val="00713BAB"/>
    <w:rsid w:val="00721250"/>
    <w:rsid w:val="00723AA3"/>
    <w:rsid w:val="007263A1"/>
    <w:rsid w:val="00746686"/>
    <w:rsid w:val="00750E2A"/>
    <w:rsid w:val="00780FCA"/>
    <w:rsid w:val="007849B7"/>
    <w:rsid w:val="00790A3B"/>
    <w:rsid w:val="007D10CD"/>
    <w:rsid w:val="007D2255"/>
    <w:rsid w:val="007F2C99"/>
    <w:rsid w:val="0081287D"/>
    <w:rsid w:val="00820D89"/>
    <w:rsid w:val="00821AA9"/>
    <w:rsid w:val="00826831"/>
    <w:rsid w:val="0083650C"/>
    <w:rsid w:val="0083677D"/>
    <w:rsid w:val="00847D9F"/>
    <w:rsid w:val="00853B93"/>
    <w:rsid w:val="00890843"/>
    <w:rsid w:val="008B5B94"/>
    <w:rsid w:val="008B5F24"/>
    <w:rsid w:val="008B700F"/>
    <w:rsid w:val="008C0495"/>
    <w:rsid w:val="008D42E3"/>
    <w:rsid w:val="008F3DE7"/>
    <w:rsid w:val="00911AF6"/>
    <w:rsid w:val="00932AD6"/>
    <w:rsid w:val="00943AD4"/>
    <w:rsid w:val="00963964"/>
    <w:rsid w:val="0098436F"/>
    <w:rsid w:val="0099045D"/>
    <w:rsid w:val="009C56D2"/>
    <w:rsid w:val="00A02CF5"/>
    <w:rsid w:val="00A07044"/>
    <w:rsid w:val="00A37AD2"/>
    <w:rsid w:val="00A47660"/>
    <w:rsid w:val="00A6164E"/>
    <w:rsid w:val="00A73A00"/>
    <w:rsid w:val="00A81F49"/>
    <w:rsid w:val="00A960B3"/>
    <w:rsid w:val="00AE363B"/>
    <w:rsid w:val="00AF3520"/>
    <w:rsid w:val="00B0353B"/>
    <w:rsid w:val="00B35C04"/>
    <w:rsid w:val="00B70719"/>
    <w:rsid w:val="00B73E04"/>
    <w:rsid w:val="00B81D28"/>
    <w:rsid w:val="00B8331D"/>
    <w:rsid w:val="00B917D4"/>
    <w:rsid w:val="00B92B4D"/>
    <w:rsid w:val="00BA6385"/>
    <w:rsid w:val="00BC0D9E"/>
    <w:rsid w:val="00BC1157"/>
    <w:rsid w:val="00BC1DF2"/>
    <w:rsid w:val="00BC5A19"/>
    <w:rsid w:val="00BF3F23"/>
    <w:rsid w:val="00BF64E2"/>
    <w:rsid w:val="00C201EE"/>
    <w:rsid w:val="00C22E98"/>
    <w:rsid w:val="00C418FC"/>
    <w:rsid w:val="00C55A31"/>
    <w:rsid w:val="00C57E1B"/>
    <w:rsid w:val="00CA3D74"/>
    <w:rsid w:val="00CA5985"/>
    <w:rsid w:val="00CB0ABA"/>
    <w:rsid w:val="00CD04A7"/>
    <w:rsid w:val="00CF64BC"/>
    <w:rsid w:val="00D2401A"/>
    <w:rsid w:val="00D368EF"/>
    <w:rsid w:val="00D501FA"/>
    <w:rsid w:val="00D51386"/>
    <w:rsid w:val="00D60D56"/>
    <w:rsid w:val="00D641B6"/>
    <w:rsid w:val="00D70F9F"/>
    <w:rsid w:val="00D75B59"/>
    <w:rsid w:val="00D83DA4"/>
    <w:rsid w:val="00D92920"/>
    <w:rsid w:val="00D971AF"/>
    <w:rsid w:val="00DA1289"/>
    <w:rsid w:val="00DC311C"/>
    <w:rsid w:val="00DC3446"/>
    <w:rsid w:val="00E01A8B"/>
    <w:rsid w:val="00E02CDA"/>
    <w:rsid w:val="00E214EA"/>
    <w:rsid w:val="00E360E3"/>
    <w:rsid w:val="00E3646A"/>
    <w:rsid w:val="00E37273"/>
    <w:rsid w:val="00E41714"/>
    <w:rsid w:val="00E46C24"/>
    <w:rsid w:val="00E57CC2"/>
    <w:rsid w:val="00E57E22"/>
    <w:rsid w:val="00E642C5"/>
    <w:rsid w:val="00E81988"/>
    <w:rsid w:val="00E83694"/>
    <w:rsid w:val="00E87F58"/>
    <w:rsid w:val="00E97489"/>
    <w:rsid w:val="00EA7F4B"/>
    <w:rsid w:val="00EB4F29"/>
    <w:rsid w:val="00EC02F3"/>
    <w:rsid w:val="00EC6137"/>
    <w:rsid w:val="00ED06E3"/>
    <w:rsid w:val="00EE218B"/>
    <w:rsid w:val="00EE21B5"/>
    <w:rsid w:val="00EE6A3E"/>
    <w:rsid w:val="00F420BC"/>
    <w:rsid w:val="00F653CE"/>
    <w:rsid w:val="00FB3523"/>
    <w:rsid w:val="00FB4628"/>
    <w:rsid w:val="00FC2857"/>
    <w:rsid w:val="00FC3237"/>
    <w:rsid w:val="00FC614D"/>
    <w:rsid w:val="00FC7575"/>
    <w:rsid w:val="00FE0FCB"/>
    <w:rsid w:val="00FF47CD"/>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Naslov1">
    <w:name w:val="heading 1"/>
    <w:basedOn w:val="Normal"/>
    <w:next w:val="Normal"/>
    <w:link w:val="Naslov1Char"/>
    <w:uiPriority w:val="9"/>
    <w:qFormat/>
    <w:rsid w:val="00110EB0"/>
    <w:pPr>
      <w:keepNext/>
      <w:keepLines/>
      <w:spacing w:before="480" w:after="0"/>
      <w:outlineLvl w:val="0"/>
    </w:pPr>
    <w:rPr>
      <w:rFonts w:asciiTheme="majorHAnsi" w:eastAsiaTheme="majorEastAsia" w:hAnsiTheme="majorHAnsi" w:cstheme="majorBidi"/>
      <w:b/>
      <w:bCs/>
      <w:color w:val="365F91" w:themeColor="accent1" w:themeShade="BF"/>
      <w:sz w:val="28"/>
      <w:szCs w:val="28"/>
      <w:lang w:eastAsia="hr-HR"/>
    </w:rPr>
  </w:style>
  <w:style w:type="paragraph" w:styleId="Naslov2">
    <w:name w:val="heading 2"/>
    <w:basedOn w:val="Normal"/>
    <w:next w:val="Normal"/>
    <w:link w:val="Naslov2Char"/>
    <w:uiPriority w:val="9"/>
    <w:unhideWhenUsed/>
    <w:qFormat/>
    <w:rsid w:val="00110EB0"/>
    <w:pPr>
      <w:keepNext/>
      <w:keepLines/>
      <w:spacing w:before="200" w:after="0"/>
      <w:outlineLvl w:val="1"/>
    </w:pPr>
    <w:rPr>
      <w:rFonts w:asciiTheme="majorHAnsi" w:eastAsiaTheme="majorEastAsia" w:hAnsiTheme="majorHAnsi" w:cstheme="majorBidi"/>
      <w:b/>
      <w:bCs/>
      <w:color w:val="4F81BD" w:themeColor="accent1"/>
      <w:sz w:val="26"/>
      <w:szCs w:val="26"/>
      <w:lang w:eastAsia="hr-HR"/>
    </w:rPr>
  </w:style>
  <w:style w:type="paragraph" w:styleId="Naslov3">
    <w:name w:val="heading 3"/>
    <w:basedOn w:val="Normal"/>
    <w:next w:val="Normal"/>
    <w:link w:val="Naslov3Char"/>
    <w:uiPriority w:val="9"/>
    <w:unhideWhenUsed/>
    <w:qFormat/>
    <w:rsid w:val="00110EB0"/>
    <w:pPr>
      <w:keepNext/>
      <w:keepLines/>
      <w:spacing w:before="200" w:after="0"/>
      <w:outlineLvl w:val="2"/>
    </w:pPr>
    <w:rPr>
      <w:rFonts w:asciiTheme="majorHAnsi" w:eastAsiaTheme="majorEastAsia" w:hAnsiTheme="majorHAnsi" w:cstheme="majorBidi"/>
      <w:b/>
      <w:bCs/>
      <w:color w:val="4F81BD" w:themeColor="accent1"/>
      <w:lang w:eastAsia="hr-HR"/>
    </w:rPr>
  </w:style>
  <w:style w:type="paragraph" w:styleId="Naslov4">
    <w:name w:val="heading 4"/>
    <w:basedOn w:val="Normal"/>
    <w:next w:val="Normal"/>
    <w:link w:val="Naslov4Char"/>
    <w:uiPriority w:val="9"/>
    <w:unhideWhenUsed/>
    <w:qFormat/>
    <w:rsid w:val="00110EB0"/>
    <w:pPr>
      <w:keepNext/>
      <w:keepLines/>
      <w:spacing w:before="200" w:after="0"/>
      <w:outlineLvl w:val="3"/>
    </w:pPr>
    <w:rPr>
      <w:rFonts w:asciiTheme="majorHAnsi" w:eastAsiaTheme="majorEastAsia" w:hAnsiTheme="majorHAnsi" w:cstheme="majorBidi"/>
      <w:b/>
      <w:bCs/>
      <w:i/>
      <w:iCs/>
      <w:color w:val="4F81BD" w:themeColor="accent1"/>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rsid w:val="008C04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dlomakpopisa">
    <w:name w:val="List Paragraph"/>
    <w:basedOn w:val="Normal"/>
    <w:uiPriority w:val="34"/>
    <w:qFormat/>
    <w:rsid w:val="00D641B6"/>
    <w:pPr>
      <w:ind w:left="720"/>
      <w:contextualSpacing/>
    </w:pPr>
  </w:style>
  <w:style w:type="paragraph" w:styleId="Tekstbalonia">
    <w:name w:val="Balloon Text"/>
    <w:basedOn w:val="Normal"/>
    <w:link w:val="TekstbaloniaChar"/>
    <w:unhideWhenUsed/>
    <w:rsid w:val="00D75B59"/>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rsid w:val="00D75B59"/>
    <w:rPr>
      <w:rFonts w:ascii="Tahoma" w:hAnsi="Tahoma" w:cs="Tahoma"/>
      <w:sz w:val="16"/>
      <w:szCs w:val="16"/>
    </w:rPr>
  </w:style>
  <w:style w:type="paragraph" w:styleId="Zaglavlje">
    <w:name w:val="header"/>
    <w:basedOn w:val="Normal"/>
    <w:link w:val="ZaglavljeChar"/>
    <w:uiPriority w:val="99"/>
    <w:unhideWhenUsed/>
    <w:rsid w:val="00D2401A"/>
    <w:pPr>
      <w:tabs>
        <w:tab w:val="center" w:pos="4680"/>
        <w:tab w:val="right" w:pos="9360"/>
      </w:tabs>
      <w:spacing w:after="0" w:line="240" w:lineRule="auto"/>
    </w:pPr>
  </w:style>
  <w:style w:type="character" w:customStyle="1" w:styleId="ZaglavljeChar">
    <w:name w:val="Zaglavlje Char"/>
    <w:basedOn w:val="Zadanifontodlomka"/>
    <w:link w:val="Zaglavlje"/>
    <w:uiPriority w:val="99"/>
    <w:rsid w:val="00D2401A"/>
  </w:style>
  <w:style w:type="paragraph" w:styleId="Podnoje">
    <w:name w:val="footer"/>
    <w:basedOn w:val="Normal"/>
    <w:link w:val="PodnojeChar"/>
    <w:uiPriority w:val="99"/>
    <w:unhideWhenUsed/>
    <w:rsid w:val="00D2401A"/>
    <w:pPr>
      <w:tabs>
        <w:tab w:val="center" w:pos="4680"/>
        <w:tab w:val="right" w:pos="9360"/>
      </w:tabs>
      <w:spacing w:after="0" w:line="240" w:lineRule="auto"/>
    </w:pPr>
  </w:style>
  <w:style w:type="character" w:customStyle="1" w:styleId="PodnojeChar">
    <w:name w:val="Podnožje Char"/>
    <w:basedOn w:val="Zadanifontodlomka"/>
    <w:link w:val="Podnoje"/>
    <w:uiPriority w:val="99"/>
    <w:rsid w:val="00D2401A"/>
  </w:style>
  <w:style w:type="character" w:customStyle="1" w:styleId="Naslov1Char">
    <w:name w:val="Naslov 1 Char"/>
    <w:basedOn w:val="Zadanifontodlomka"/>
    <w:link w:val="Naslov1"/>
    <w:uiPriority w:val="9"/>
    <w:rsid w:val="00110EB0"/>
    <w:rPr>
      <w:rFonts w:asciiTheme="majorHAnsi" w:eastAsiaTheme="majorEastAsia" w:hAnsiTheme="majorHAnsi" w:cstheme="majorBidi"/>
      <w:b/>
      <w:bCs/>
      <w:color w:val="365F91" w:themeColor="accent1" w:themeShade="BF"/>
      <w:sz w:val="28"/>
      <w:szCs w:val="28"/>
      <w:lang w:eastAsia="hr-HR"/>
    </w:rPr>
  </w:style>
  <w:style w:type="character" w:customStyle="1" w:styleId="Naslov2Char">
    <w:name w:val="Naslov 2 Char"/>
    <w:basedOn w:val="Zadanifontodlomka"/>
    <w:link w:val="Naslov2"/>
    <w:uiPriority w:val="9"/>
    <w:rsid w:val="00110EB0"/>
    <w:rPr>
      <w:rFonts w:asciiTheme="majorHAnsi" w:eastAsiaTheme="majorEastAsia" w:hAnsiTheme="majorHAnsi" w:cstheme="majorBidi"/>
      <w:b/>
      <w:bCs/>
      <w:color w:val="4F81BD" w:themeColor="accent1"/>
      <w:sz w:val="26"/>
      <w:szCs w:val="26"/>
      <w:lang w:eastAsia="hr-HR"/>
    </w:rPr>
  </w:style>
  <w:style w:type="character" w:customStyle="1" w:styleId="Naslov3Char">
    <w:name w:val="Naslov 3 Char"/>
    <w:basedOn w:val="Zadanifontodlomka"/>
    <w:link w:val="Naslov3"/>
    <w:uiPriority w:val="9"/>
    <w:rsid w:val="00110EB0"/>
    <w:rPr>
      <w:rFonts w:asciiTheme="majorHAnsi" w:eastAsiaTheme="majorEastAsia" w:hAnsiTheme="majorHAnsi" w:cstheme="majorBidi"/>
      <w:b/>
      <w:bCs/>
      <w:color w:val="4F81BD" w:themeColor="accent1"/>
      <w:lang w:eastAsia="hr-HR"/>
    </w:rPr>
  </w:style>
  <w:style w:type="character" w:customStyle="1" w:styleId="Naslov4Char">
    <w:name w:val="Naslov 4 Char"/>
    <w:basedOn w:val="Zadanifontodlomka"/>
    <w:link w:val="Naslov4"/>
    <w:uiPriority w:val="9"/>
    <w:rsid w:val="00110EB0"/>
    <w:rPr>
      <w:rFonts w:asciiTheme="majorHAnsi" w:eastAsiaTheme="majorEastAsia" w:hAnsiTheme="majorHAnsi" w:cstheme="majorBidi"/>
      <w:b/>
      <w:bCs/>
      <w:i/>
      <w:iCs/>
      <w:color w:val="4F81BD" w:themeColor="accent1"/>
      <w:lang w:eastAsia="hr-HR"/>
    </w:rPr>
  </w:style>
  <w:style w:type="numbering" w:customStyle="1" w:styleId="Bezpopisa1">
    <w:name w:val="Bez popisa1"/>
    <w:next w:val="Bezpopisa"/>
    <w:uiPriority w:val="99"/>
    <w:semiHidden/>
    <w:unhideWhenUsed/>
    <w:rsid w:val="00110EB0"/>
  </w:style>
  <w:style w:type="numbering" w:customStyle="1" w:styleId="Bezpopisa11">
    <w:name w:val="Bez popisa11"/>
    <w:next w:val="Bezpopisa"/>
    <w:semiHidden/>
    <w:rsid w:val="00110EB0"/>
  </w:style>
  <w:style w:type="character" w:styleId="Brojstranice">
    <w:name w:val="page number"/>
    <w:basedOn w:val="Zadanifontodlomka"/>
    <w:rsid w:val="00110EB0"/>
  </w:style>
  <w:style w:type="table" w:customStyle="1" w:styleId="Reetkatablice1">
    <w:name w:val="Rešetka tablice1"/>
    <w:basedOn w:val="Obinatablica"/>
    <w:next w:val="Reetkatablice"/>
    <w:rsid w:val="00110EB0"/>
    <w:pPr>
      <w:spacing w:after="0" w:line="240" w:lineRule="auto"/>
    </w:pPr>
    <w:rPr>
      <w:rFonts w:ascii="Times New Roman" w:eastAsia="Times New Roman" w:hAnsi="Times New Roman" w:cs="Times New Roman"/>
      <w:sz w:val="20"/>
      <w:szCs w:val="20"/>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110EB0"/>
  </w:style>
  <w:style w:type="paragraph" w:customStyle="1" w:styleId="Bezproreda1">
    <w:name w:val="Bez proreda1"/>
    <w:link w:val="BezproredaChar"/>
    <w:uiPriority w:val="1"/>
    <w:qFormat/>
    <w:rsid w:val="00110EB0"/>
    <w:pPr>
      <w:spacing w:after="0" w:line="240" w:lineRule="auto"/>
    </w:pPr>
    <w:rPr>
      <w:rFonts w:ascii="Calibri" w:eastAsia="Times New Roman" w:hAnsi="Calibri" w:cs="Times New Roman"/>
      <w:lang w:val="en-US" w:eastAsia="hr-HR"/>
    </w:rPr>
  </w:style>
  <w:style w:type="character" w:customStyle="1" w:styleId="BezproredaChar">
    <w:name w:val="Bez proreda Char"/>
    <w:link w:val="Bezproreda1"/>
    <w:uiPriority w:val="1"/>
    <w:rsid w:val="00110EB0"/>
    <w:rPr>
      <w:rFonts w:ascii="Calibri" w:eastAsia="Times New Roman" w:hAnsi="Calibri" w:cs="Times New Roman"/>
      <w:lang w:val="en-US" w:eastAsia="hr-HR"/>
    </w:rPr>
  </w:style>
  <w:style w:type="paragraph" w:styleId="Bezproreda">
    <w:name w:val="No Spacing"/>
    <w:uiPriority w:val="1"/>
    <w:qFormat/>
    <w:rsid w:val="00110EB0"/>
    <w:pPr>
      <w:spacing w:after="0" w:line="240" w:lineRule="auto"/>
    </w:pPr>
    <w:rPr>
      <w:rFonts w:ascii="Calibri" w:eastAsia="Calibri" w:hAnsi="Calibri" w:cs="Times New Roman"/>
      <w:lang w:eastAsia="hr-HR"/>
    </w:rPr>
  </w:style>
  <w:style w:type="table" w:customStyle="1" w:styleId="Reetkatablice11">
    <w:name w:val="Rešetka tablice11"/>
    <w:basedOn w:val="Obinatablica"/>
    <w:next w:val="Reetkatablice"/>
    <w:uiPriority w:val="59"/>
    <w:rsid w:val="00110EB0"/>
    <w:pPr>
      <w:spacing w:after="0" w:line="240" w:lineRule="auto"/>
    </w:pPr>
    <w:rPr>
      <w:rFonts w:eastAsiaTheme="minorEastAsia"/>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Naslov">
    <w:name w:val="TOC Heading"/>
    <w:basedOn w:val="Naslov1"/>
    <w:next w:val="Normal"/>
    <w:uiPriority w:val="39"/>
    <w:unhideWhenUsed/>
    <w:qFormat/>
    <w:rsid w:val="00110EB0"/>
    <w:pPr>
      <w:outlineLvl w:val="9"/>
    </w:pPr>
    <w:rPr>
      <w:lang w:val="en-US"/>
    </w:rPr>
  </w:style>
  <w:style w:type="paragraph" w:styleId="Sadraj1">
    <w:name w:val="toc 1"/>
    <w:basedOn w:val="Normal"/>
    <w:next w:val="Normal"/>
    <w:autoRedefine/>
    <w:uiPriority w:val="39"/>
    <w:unhideWhenUsed/>
    <w:rsid w:val="00110EB0"/>
    <w:pPr>
      <w:spacing w:after="100"/>
    </w:pPr>
    <w:rPr>
      <w:rFonts w:eastAsiaTheme="minorEastAsia"/>
      <w:lang w:eastAsia="hr-HR"/>
    </w:rPr>
  </w:style>
  <w:style w:type="paragraph" w:styleId="Sadraj2">
    <w:name w:val="toc 2"/>
    <w:basedOn w:val="Normal"/>
    <w:next w:val="Normal"/>
    <w:autoRedefine/>
    <w:uiPriority w:val="39"/>
    <w:unhideWhenUsed/>
    <w:rsid w:val="00110EB0"/>
    <w:pPr>
      <w:spacing w:after="100"/>
      <w:ind w:left="220"/>
    </w:pPr>
    <w:rPr>
      <w:rFonts w:eastAsiaTheme="minorEastAsia"/>
      <w:lang w:eastAsia="hr-HR"/>
    </w:rPr>
  </w:style>
  <w:style w:type="paragraph" w:styleId="Sadraj3">
    <w:name w:val="toc 3"/>
    <w:basedOn w:val="Normal"/>
    <w:next w:val="Normal"/>
    <w:autoRedefine/>
    <w:uiPriority w:val="39"/>
    <w:unhideWhenUsed/>
    <w:rsid w:val="00110EB0"/>
    <w:pPr>
      <w:spacing w:after="100"/>
      <w:ind w:left="440"/>
    </w:pPr>
    <w:rPr>
      <w:rFonts w:eastAsiaTheme="minorEastAsia"/>
      <w:lang w:eastAsia="hr-HR"/>
    </w:rPr>
  </w:style>
  <w:style w:type="paragraph" w:styleId="Sadraj4">
    <w:name w:val="toc 4"/>
    <w:basedOn w:val="Normal"/>
    <w:next w:val="Normal"/>
    <w:autoRedefine/>
    <w:uiPriority w:val="39"/>
    <w:unhideWhenUsed/>
    <w:rsid w:val="00110EB0"/>
    <w:pPr>
      <w:spacing w:after="100"/>
      <w:ind w:left="660"/>
    </w:pPr>
    <w:rPr>
      <w:rFonts w:eastAsiaTheme="minorEastAsia"/>
      <w:lang w:val="en-US" w:eastAsia="hr-HR"/>
    </w:rPr>
  </w:style>
  <w:style w:type="paragraph" w:styleId="Sadraj5">
    <w:name w:val="toc 5"/>
    <w:basedOn w:val="Normal"/>
    <w:next w:val="Normal"/>
    <w:autoRedefine/>
    <w:uiPriority w:val="39"/>
    <w:unhideWhenUsed/>
    <w:rsid w:val="00110EB0"/>
    <w:pPr>
      <w:spacing w:after="100"/>
      <w:ind w:left="880"/>
    </w:pPr>
    <w:rPr>
      <w:rFonts w:eastAsiaTheme="minorEastAsia"/>
      <w:lang w:val="en-US" w:eastAsia="hr-HR"/>
    </w:rPr>
  </w:style>
  <w:style w:type="paragraph" w:styleId="Sadraj6">
    <w:name w:val="toc 6"/>
    <w:basedOn w:val="Normal"/>
    <w:next w:val="Normal"/>
    <w:autoRedefine/>
    <w:uiPriority w:val="39"/>
    <w:unhideWhenUsed/>
    <w:rsid w:val="00110EB0"/>
    <w:pPr>
      <w:spacing w:after="100"/>
      <w:ind w:left="1100"/>
    </w:pPr>
    <w:rPr>
      <w:rFonts w:eastAsiaTheme="minorEastAsia"/>
      <w:lang w:val="en-US" w:eastAsia="hr-HR"/>
    </w:rPr>
  </w:style>
  <w:style w:type="paragraph" w:styleId="Sadraj7">
    <w:name w:val="toc 7"/>
    <w:basedOn w:val="Normal"/>
    <w:next w:val="Normal"/>
    <w:autoRedefine/>
    <w:uiPriority w:val="39"/>
    <w:unhideWhenUsed/>
    <w:rsid w:val="00110EB0"/>
    <w:pPr>
      <w:spacing w:after="100"/>
      <w:ind w:left="1320"/>
    </w:pPr>
    <w:rPr>
      <w:rFonts w:eastAsiaTheme="minorEastAsia"/>
      <w:lang w:val="en-US" w:eastAsia="hr-HR"/>
    </w:rPr>
  </w:style>
  <w:style w:type="paragraph" w:styleId="Sadraj8">
    <w:name w:val="toc 8"/>
    <w:basedOn w:val="Normal"/>
    <w:next w:val="Normal"/>
    <w:autoRedefine/>
    <w:uiPriority w:val="39"/>
    <w:unhideWhenUsed/>
    <w:rsid w:val="00110EB0"/>
    <w:pPr>
      <w:spacing w:after="100"/>
      <w:ind w:left="1540"/>
    </w:pPr>
    <w:rPr>
      <w:rFonts w:eastAsiaTheme="minorEastAsia"/>
      <w:lang w:val="en-US" w:eastAsia="hr-HR"/>
    </w:rPr>
  </w:style>
  <w:style w:type="paragraph" w:styleId="Sadraj9">
    <w:name w:val="toc 9"/>
    <w:basedOn w:val="Normal"/>
    <w:next w:val="Normal"/>
    <w:autoRedefine/>
    <w:uiPriority w:val="39"/>
    <w:unhideWhenUsed/>
    <w:rsid w:val="00110EB0"/>
    <w:pPr>
      <w:spacing w:after="100"/>
      <w:ind w:left="1760"/>
    </w:pPr>
    <w:rPr>
      <w:rFonts w:eastAsiaTheme="minorEastAsia"/>
      <w:lang w:val="en-US" w:eastAsia="hr-HR"/>
    </w:rPr>
  </w:style>
  <w:style w:type="character" w:styleId="Hiperveza">
    <w:name w:val="Hyperlink"/>
    <w:basedOn w:val="Zadanifontodlomka"/>
    <w:uiPriority w:val="99"/>
    <w:unhideWhenUsed/>
    <w:rsid w:val="00110EB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Naslov1">
    <w:name w:val="heading 1"/>
    <w:basedOn w:val="Normal"/>
    <w:next w:val="Normal"/>
    <w:link w:val="Naslov1Char"/>
    <w:uiPriority w:val="9"/>
    <w:qFormat/>
    <w:rsid w:val="00110EB0"/>
    <w:pPr>
      <w:keepNext/>
      <w:keepLines/>
      <w:spacing w:before="480" w:after="0"/>
      <w:outlineLvl w:val="0"/>
    </w:pPr>
    <w:rPr>
      <w:rFonts w:asciiTheme="majorHAnsi" w:eastAsiaTheme="majorEastAsia" w:hAnsiTheme="majorHAnsi" w:cstheme="majorBidi"/>
      <w:b/>
      <w:bCs/>
      <w:color w:val="365F91" w:themeColor="accent1" w:themeShade="BF"/>
      <w:sz w:val="28"/>
      <w:szCs w:val="28"/>
      <w:lang w:eastAsia="hr-HR"/>
    </w:rPr>
  </w:style>
  <w:style w:type="paragraph" w:styleId="Naslov2">
    <w:name w:val="heading 2"/>
    <w:basedOn w:val="Normal"/>
    <w:next w:val="Normal"/>
    <w:link w:val="Naslov2Char"/>
    <w:uiPriority w:val="9"/>
    <w:unhideWhenUsed/>
    <w:qFormat/>
    <w:rsid w:val="00110EB0"/>
    <w:pPr>
      <w:keepNext/>
      <w:keepLines/>
      <w:spacing w:before="200" w:after="0"/>
      <w:outlineLvl w:val="1"/>
    </w:pPr>
    <w:rPr>
      <w:rFonts w:asciiTheme="majorHAnsi" w:eastAsiaTheme="majorEastAsia" w:hAnsiTheme="majorHAnsi" w:cstheme="majorBidi"/>
      <w:b/>
      <w:bCs/>
      <w:color w:val="4F81BD" w:themeColor="accent1"/>
      <w:sz w:val="26"/>
      <w:szCs w:val="26"/>
      <w:lang w:eastAsia="hr-HR"/>
    </w:rPr>
  </w:style>
  <w:style w:type="paragraph" w:styleId="Naslov3">
    <w:name w:val="heading 3"/>
    <w:basedOn w:val="Normal"/>
    <w:next w:val="Normal"/>
    <w:link w:val="Naslov3Char"/>
    <w:uiPriority w:val="9"/>
    <w:unhideWhenUsed/>
    <w:qFormat/>
    <w:rsid w:val="00110EB0"/>
    <w:pPr>
      <w:keepNext/>
      <w:keepLines/>
      <w:spacing w:before="200" w:after="0"/>
      <w:outlineLvl w:val="2"/>
    </w:pPr>
    <w:rPr>
      <w:rFonts w:asciiTheme="majorHAnsi" w:eastAsiaTheme="majorEastAsia" w:hAnsiTheme="majorHAnsi" w:cstheme="majorBidi"/>
      <w:b/>
      <w:bCs/>
      <w:color w:val="4F81BD" w:themeColor="accent1"/>
      <w:lang w:eastAsia="hr-HR"/>
    </w:rPr>
  </w:style>
  <w:style w:type="paragraph" w:styleId="Naslov4">
    <w:name w:val="heading 4"/>
    <w:basedOn w:val="Normal"/>
    <w:next w:val="Normal"/>
    <w:link w:val="Naslov4Char"/>
    <w:uiPriority w:val="9"/>
    <w:unhideWhenUsed/>
    <w:qFormat/>
    <w:rsid w:val="00110EB0"/>
    <w:pPr>
      <w:keepNext/>
      <w:keepLines/>
      <w:spacing w:before="200" w:after="0"/>
      <w:outlineLvl w:val="3"/>
    </w:pPr>
    <w:rPr>
      <w:rFonts w:asciiTheme="majorHAnsi" w:eastAsiaTheme="majorEastAsia" w:hAnsiTheme="majorHAnsi" w:cstheme="majorBidi"/>
      <w:b/>
      <w:bCs/>
      <w:i/>
      <w:iCs/>
      <w:color w:val="4F81BD" w:themeColor="accent1"/>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rsid w:val="008C04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dlomakpopisa">
    <w:name w:val="List Paragraph"/>
    <w:basedOn w:val="Normal"/>
    <w:uiPriority w:val="34"/>
    <w:qFormat/>
    <w:rsid w:val="00D641B6"/>
    <w:pPr>
      <w:ind w:left="720"/>
      <w:contextualSpacing/>
    </w:pPr>
  </w:style>
  <w:style w:type="paragraph" w:styleId="Tekstbalonia">
    <w:name w:val="Balloon Text"/>
    <w:basedOn w:val="Normal"/>
    <w:link w:val="TekstbaloniaChar"/>
    <w:unhideWhenUsed/>
    <w:rsid w:val="00D75B59"/>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rsid w:val="00D75B59"/>
    <w:rPr>
      <w:rFonts w:ascii="Tahoma" w:hAnsi="Tahoma" w:cs="Tahoma"/>
      <w:sz w:val="16"/>
      <w:szCs w:val="16"/>
    </w:rPr>
  </w:style>
  <w:style w:type="paragraph" w:styleId="Zaglavlje">
    <w:name w:val="header"/>
    <w:basedOn w:val="Normal"/>
    <w:link w:val="ZaglavljeChar"/>
    <w:uiPriority w:val="99"/>
    <w:unhideWhenUsed/>
    <w:rsid w:val="00D2401A"/>
    <w:pPr>
      <w:tabs>
        <w:tab w:val="center" w:pos="4680"/>
        <w:tab w:val="right" w:pos="9360"/>
      </w:tabs>
      <w:spacing w:after="0" w:line="240" w:lineRule="auto"/>
    </w:pPr>
  </w:style>
  <w:style w:type="character" w:customStyle="1" w:styleId="ZaglavljeChar">
    <w:name w:val="Zaglavlje Char"/>
    <w:basedOn w:val="Zadanifontodlomka"/>
    <w:link w:val="Zaglavlje"/>
    <w:uiPriority w:val="99"/>
    <w:rsid w:val="00D2401A"/>
  </w:style>
  <w:style w:type="paragraph" w:styleId="Podnoje">
    <w:name w:val="footer"/>
    <w:basedOn w:val="Normal"/>
    <w:link w:val="PodnojeChar"/>
    <w:uiPriority w:val="99"/>
    <w:unhideWhenUsed/>
    <w:rsid w:val="00D2401A"/>
    <w:pPr>
      <w:tabs>
        <w:tab w:val="center" w:pos="4680"/>
        <w:tab w:val="right" w:pos="9360"/>
      </w:tabs>
      <w:spacing w:after="0" w:line="240" w:lineRule="auto"/>
    </w:pPr>
  </w:style>
  <w:style w:type="character" w:customStyle="1" w:styleId="PodnojeChar">
    <w:name w:val="Podnožje Char"/>
    <w:basedOn w:val="Zadanifontodlomka"/>
    <w:link w:val="Podnoje"/>
    <w:uiPriority w:val="99"/>
    <w:rsid w:val="00D2401A"/>
  </w:style>
  <w:style w:type="character" w:customStyle="1" w:styleId="Naslov1Char">
    <w:name w:val="Naslov 1 Char"/>
    <w:basedOn w:val="Zadanifontodlomka"/>
    <w:link w:val="Naslov1"/>
    <w:uiPriority w:val="9"/>
    <w:rsid w:val="00110EB0"/>
    <w:rPr>
      <w:rFonts w:asciiTheme="majorHAnsi" w:eastAsiaTheme="majorEastAsia" w:hAnsiTheme="majorHAnsi" w:cstheme="majorBidi"/>
      <w:b/>
      <w:bCs/>
      <w:color w:val="365F91" w:themeColor="accent1" w:themeShade="BF"/>
      <w:sz w:val="28"/>
      <w:szCs w:val="28"/>
      <w:lang w:eastAsia="hr-HR"/>
    </w:rPr>
  </w:style>
  <w:style w:type="character" w:customStyle="1" w:styleId="Naslov2Char">
    <w:name w:val="Naslov 2 Char"/>
    <w:basedOn w:val="Zadanifontodlomka"/>
    <w:link w:val="Naslov2"/>
    <w:uiPriority w:val="9"/>
    <w:rsid w:val="00110EB0"/>
    <w:rPr>
      <w:rFonts w:asciiTheme="majorHAnsi" w:eastAsiaTheme="majorEastAsia" w:hAnsiTheme="majorHAnsi" w:cstheme="majorBidi"/>
      <w:b/>
      <w:bCs/>
      <w:color w:val="4F81BD" w:themeColor="accent1"/>
      <w:sz w:val="26"/>
      <w:szCs w:val="26"/>
      <w:lang w:eastAsia="hr-HR"/>
    </w:rPr>
  </w:style>
  <w:style w:type="character" w:customStyle="1" w:styleId="Naslov3Char">
    <w:name w:val="Naslov 3 Char"/>
    <w:basedOn w:val="Zadanifontodlomka"/>
    <w:link w:val="Naslov3"/>
    <w:uiPriority w:val="9"/>
    <w:rsid w:val="00110EB0"/>
    <w:rPr>
      <w:rFonts w:asciiTheme="majorHAnsi" w:eastAsiaTheme="majorEastAsia" w:hAnsiTheme="majorHAnsi" w:cstheme="majorBidi"/>
      <w:b/>
      <w:bCs/>
      <w:color w:val="4F81BD" w:themeColor="accent1"/>
      <w:lang w:eastAsia="hr-HR"/>
    </w:rPr>
  </w:style>
  <w:style w:type="character" w:customStyle="1" w:styleId="Naslov4Char">
    <w:name w:val="Naslov 4 Char"/>
    <w:basedOn w:val="Zadanifontodlomka"/>
    <w:link w:val="Naslov4"/>
    <w:uiPriority w:val="9"/>
    <w:rsid w:val="00110EB0"/>
    <w:rPr>
      <w:rFonts w:asciiTheme="majorHAnsi" w:eastAsiaTheme="majorEastAsia" w:hAnsiTheme="majorHAnsi" w:cstheme="majorBidi"/>
      <w:b/>
      <w:bCs/>
      <w:i/>
      <w:iCs/>
      <w:color w:val="4F81BD" w:themeColor="accent1"/>
      <w:lang w:eastAsia="hr-HR"/>
    </w:rPr>
  </w:style>
  <w:style w:type="numbering" w:customStyle="1" w:styleId="Bezpopisa1">
    <w:name w:val="Bez popisa1"/>
    <w:next w:val="Bezpopisa"/>
    <w:uiPriority w:val="99"/>
    <w:semiHidden/>
    <w:unhideWhenUsed/>
    <w:rsid w:val="00110EB0"/>
  </w:style>
  <w:style w:type="numbering" w:customStyle="1" w:styleId="Bezpopisa11">
    <w:name w:val="Bez popisa11"/>
    <w:next w:val="Bezpopisa"/>
    <w:semiHidden/>
    <w:rsid w:val="00110EB0"/>
  </w:style>
  <w:style w:type="character" w:styleId="Brojstranice">
    <w:name w:val="page number"/>
    <w:basedOn w:val="Zadanifontodlomka"/>
    <w:rsid w:val="00110EB0"/>
  </w:style>
  <w:style w:type="table" w:customStyle="1" w:styleId="Reetkatablice1">
    <w:name w:val="Rešetka tablice1"/>
    <w:basedOn w:val="Obinatablica"/>
    <w:next w:val="Reetkatablice"/>
    <w:rsid w:val="00110EB0"/>
    <w:pPr>
      <w:spacing w:after="0" w:line="240" w:lineRule="auto"/>
    </w:pPr>
    <w:rPr>
      <w:rFonts w:ascii="Times New Roman" w:eastAsia="Times New Roman" w:hAnsi="Times New Roman" w:cs="Times New Roman"/>
      <w:sz w:val="20"/>
      <w:szCs w:val="20"/>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110EB0"/>
  </w:style>
  <w:style w:type="paragraph" w:customStyle="1" w:styleId="Bezproreda1">
    <w:name w:val="Bez proreda1"/>
    <w:link w:val="BezproredaChar"/>
    <w:uiPriority w:val="1"/>
    <w:qFormat/>
    <w:rsid w:val="00110EB0"/>
    <w:pPr>
      <w:spacing w:after="0" w:line="240" w:lineRule="auto"/>
    </w:pPr>
    <w:rPr>
      <w:rFonts w:ascii="Calibri" w:eastAsia="Times New Roman" w:hAnsi="Calibri" w:cs="Times New Roman"/>
      <w:lang w:val="en-US" w:eastAsia="hr-HR"/>
    </w:rPr>
  </w:style>
  <w:style w:type="character" w:customStyle="1" w:styleId="BezproredaChar">
    <w:name w:val="Bez proreda Char"/>
    <w:link w:val="Bezproreda1"/>
    <w:uiPriority w:val="1"/>
    <w:rsid w:val="00110EB0"/>
    <w:rPr>
      <w:rFonts w:ascii="Calibri" w:eastAsia="Times New Roman" w:hAnsi="Calibri" w:cs="Times New Roman"/>
      <w:lang w:val="en-US" w:eastAsia="hr-HR"/>
    </w:rPr>
  </w:style>
  <w:style w:type="paragraph" w:styleId="Bezproreda">
    <w:name w:val="No Spacing"/>
    <w:uiPriority w:val="1"/>
    <w:qFormat/>
    <w:rsid w:val="00110EB0"/>
    <w:pPr>
      <w:spacing w:after="0" w:line="240" w:lineRule="auto"/>
    </w:pPr>
    <w:rPr>
      <w:rFonts w:ascii="Calibri" w:eastAsia="Calibri" w:hAnsi="Calibri" w:cs="Times New Roman"/>
      <w:lang w:eastAsia="hr-HR"/>
    </w:rPr>
  </w:style>
  <w:style w:type="table" w:customStyle="1" w:styleId="Reetkatablice11">
    <w:name w:val="Rešetka tablice11"/>
    <w:basedOn w:val="Obinatablica"/>
    <w:next w:val="Reetkatablice"/>
    <w:uiPriority w:val="59"/>
    <w:rsid w:val="00110EB0"/>
    <w:pPr>
      <w:spacing w:after="0" w:line="240" w:lineRule="auto"/>
    </w:pPr>
    <w:rPr>
      <w:rFonts w:eastAsiaTheme="minorEastAsia"/>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Naslov">
    <w:name w:val="TOC Heading"/>
    <w:basedOn w:val="Naslov1"/>
    <w:next w:val="Normal"/>
    <w:uiPriority w:val="39"/>
    <w:unhideWhenUsed/>
    <w:qFormat/>
    <w:rsid w:val="00110EB0"/>
    <w:pPr>
      <w:outlineLvl w:val="9"/>
    </w:pPr>
    <w:rPr>
      <w:lang w:val="en-US"/>
    </w:rPr>
  </w:style>
  <w:style w:type="paragraph" w:styleId="Sadraj1">
    <w:name w:val="toc 1"/>
    <w:basedOn w:val="Normal"/>
    <w:next w:val="Normal"/>
    <w:autoRedefine/>
    <w:uiPriority w:val="39"/>
    <w:unhideWhenUsed/>
    <w:rsid w:val="00110EB0"/>
    <w:pPr>
      <w:spacing w:after="100"/>
    </w:pPr>
    <w:rPr>
      <w:rFonts w:eastAsiaTheme="minorEastAsia"/>
      <w:lang w:eastAsia="hr-HR"/>
    </w:rPr>
  </w:style>
  <w:style w:type="paragraph" w:styleId="Sadraj2">
    <w:name w:val="toc 2"/>
    <w:basedOn w:val="Normal"/>
    <w:next w:val="Normal"/>
    <w:autoRedefine/>
    <w:uiPriority w:val="39"/>
    <w:unhideWhenUsed/>
    <w:rsid w:val="00110EB0"/>
    <w:pPr>
      <w:spacing w:after="100"/>
      <w:ind w:left="220"/>
    </w:pPr>
    <w:rPr>
      <w:rFonts w:eastAsiaTheme="minorEastAsia"/>
      <w:lang w:eastAsia="hr-HR"/>
    </w:rPr>
  </w:style>
  <w:style w:type="paragraph" w:styleId="Sadraj3">
    <w:name w:val="toc 3"/>
    <w:basedOn w:val="Normal"/>
    <w:next w:val="Normal"/>
    <w:autoRedefine/>
    <w:uiPriority w:val="39"/>
    <w:unhideWhenUsed/>
    <w:rsid w:val="00110EB0"/>
    <w:pPr>
      <w:spacing w:after="100"/>
      <w:ind w:left="440"/>
    </w:pPr>
    <w:rPr>
      <w:rFonts w:eastAsiaTheme="minorEastAsia"/>
      <w:lang w:eastAsia="hr-HR"/>
    </w:rPr>
  </w:style>
  <w:style w:type="paragraph" w:styleId="Sadraj4">
    <w:name w:val="toc 4"/>
    <w:basedOn w:val="Normal"/>
    <w:next w:val="Normal"/>
    <w:autoRedefine/>
    <w:uiPriority w:val="39"/>
    <w:unhideWhenUsed/>
    <w:rsid w:val="00110EB0"/>
    <w:pPr>
      <w:spacing w:after="100"/>
      <w:ind w:left="660"/>
    </w:pPr>
    <w:rPr>
      <w:rFonts w:eastAsiaTheme="minorEastAsia"/>
      <w:lang w:val="en-US" w:eastAsia="hr-HR"/>
    </w:rPr>
  </w:style>
  <w:style w:type="paragraph" w:styleId="Sadraj5">
    <w:name w:val="toc 5"/>
    <w:basedOn w:val="Normal"/>
    <w:next w:val="Normal"/>
    <w:autoRedefine/>
    <w:uiPriority w:val="39"/>
    <w:unhideWhenUsed/>
    <w:rsid w:val="00110EB0"/>
    <w:pPr>
      <w:spacing w:after="100"/>
      <w:ind w:left="880"/>
    </w:pPr>
    <w:rPr>
      <w:rFonts w:eastAsiaTheme="minorEastAsia"/>
      <w:lang w:val="en-US" w:eastAsia="hr-HR"/>
    </w:rPr>
  </w:style>
  <w:style w:type="paragraph" w:styleId="Sadraj6">
    <w:name w:val="toc 6"/>
    <w:basedOn w:val="Normal"/>
    <w:next w:val="Normal"/>
    <w:autoRedefine/>
    <w:uiPriority w:val="39"/>
    <w:unhideWhenUsed/>
    <w:rsid w:val="00110EB0"/>
    <w:pPr>
      <w:spacing w:after="100"/>
      <w:ind w:left="1100"/>
    </w:pPr>
    <w:rPr>
      <w:rFonts w:eastAsiaTheme="minorEastAsia"/>
      <w:lang w:val="en-US" w:eastAsia="hr-HR"/>
    </w:rPr>
  </w:style>
  <w:style w:type="paragraph" w:styleId="Sadraj7">
    <w:name w:val="toc 7"/>
    <w:basedOn w:val="Normal"/>
    <w:next w:val="Normal"/>
    <w:autoRedefine/>
    <w:uiPriority w:val="39"/>
    <w:unhideWhenUsed/>
    <w:rsid w:val="00110EB0"/>
    <w:pPr>
      <w:spacing w:after="100"/>
      <w:ind w:left="1320"/>
    </w:pPr>
    <w:rPr>
      <w:rFonts w:eastAsiaTheme="minorEastAsia"/>
      <w:lang w:val="en-US" w:eastAsia="hr-HR"/>
    </w:rPr>
  </w:style>
  <w:style w:type="paragraph" w:styleId="Sadraj8">
    <w:name w:val="toc 8"/>
    <w:basedOn w:val="Normal"/>
    <w:next w:val="Normal"/>
    <w:autoRedefine/>
    <w:uiPriority w:val="39"/>
    <w:unhideWhenUsed/>
    <w:rsid w:val="00110EB0"/>
    <w:pPr>
      <w:spacing w:after="100"/>
      <w:ind w:left="1540"/>
    </w:pPr>
    <w:rPr>
      <w:rFonts w:eastAsiaTheme="minorEastAsia"/>
      <w:lang w:val="en-US" w:eastAsia="hr-HR"/>
    </w:rPr>
  </w:style>
  <w:style w:type="paragraph" w:styleId="Sadraj9">
    <w:name w:val="toc 9"/>
    <w:basedOn w:val="Normal"/>
    <w:next w:val="Normal"/>
    <w:autoRedefine/>
    <w:uiPriority w:val="39"/>
    <w:unhideWhenUsed/>
    <w:rsid w:val="00110EB0"/>
    <w:pPr>
      <w:spacing w:after="100"/>
      <w:ind w:left="1760"/>
    </w:pPr>
    <w:rPr>
      <w:rFonts w:eastAsiaTheme="minorEastAsia"/>
      <w:lang w:val="en-US" w:eastAsia="hr-HR"/>
    </w:rPr>
  </w:style>
  <w:style w:type="character" w:styleId="Hiperveza">
    <w:name w:val="Hyperlink"/>
    <w:basedOn w:val="Zadanifontodlomka"/>
    <w:uiPriority w:val="99"/>
    <w:unhideWhenUsed/>
    <w:rsid w:val="00110EB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10DE03-DCAE-4377-B2E7-FFA53EB0B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18618</Words>
  <Characters>106128</Characters>
  <Application>Microsoft Office Word</Application>
  <DocSecurity>0</DocSecurity>
  <Lines>884</Lines>
  <Paragraphs>248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124498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Marica</dc:creator>
  <cp:lastModifiedBy>Natalija</cp:lastModifiedBy>
  <cp:revision>2</cp:revision>
  <cp:lastPrinted>2016-09-27T15:01:00Z</cp:lastPrinted>
  <dcterms:created xsi:type="dcterms:W3CDTF">2016-10-11T07:39:00Z</dcterms:created>
  <dcterms:modified xsi:type="dcterms:W3CDTF">2016-10-11T07:39:00Z</dcterms:modified>
</cp:coreProperties>
</file>