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D2" w:rsidRPr="000C6162" w:rsidRDefault="00BF37D1" w:rsidP="000C6162">
      <w:pPr>
        <w:spacing w:after="0" w:line="240" w:lineRule="auto"/>
        <w:jc w:val="center"/>
        <w:rPr>
          <w:b/>
          <w:sz w:val="24"/>
          <w:szCs w:val="24"/>
        </w:rPr>
      </w:pPr>
      <w:r w:rsidRPr="000C6162">
        <w:rPr>
          <w:b/>
          <w:sz w:val="24"/>
          <w:szCs w:val="24"/>
        </w:rPr>
        <w:t xml:space="preserve">OBRAZLOŽENJE </w:t>
      </w:r>
      <w:r w:rsidR="00A1234D" w:rsidRPr="000C6162">
        <w:rPr>
          <w:b/>
          <w:sz w:val="24"/>
          <w:szCs w:val="24"/>
        </w:rPr>
        <w:t xml:space="preserve">ŠESTIH </w:t>
      </w:r>
      <w:r w:rsidRPr="000C6162">
        <w:rPr>
          <w:b/>
          <w:sz w:val="24"/>
          <w:szCs w:val="24"/>
        </w:rPr>
        <w:t xml:space="preserve"> IZMJENA I DOPUNA PRORAČUNA</w:t>
      </w:r>
    </w:p>
    <w:p w:rsidR="00BF37D1" w:rsidRPr="000C6162" w:rsidRDefault="00BF37D1" w:rsidP="000C6162">
      <w:pPr>
        <w:spacing w:after="0" w:line="240" w:lineRule="auto"/>
        <w:jc w:val="center"/>
        <w:rPr>
          <w:b/>
          <w:sz w:val="24"/>
          <w:szCs w:val="24"/>
        </w:rPr>
      </w:pPr>
      <w:r w:rsidRPr="000C6162">
        <w:rPr>
          <w:b/>
          <w:sz w:val="24"/>
          <w:szCs w:val="24"/>
        </w:rPr>
        <w:t xml:space="preserve">GRADA NOVSKE ZA 2019. GODINU </w:t>
      </w:r>
    </w:p>
    <w:p w:rsidR="00BF37D1" w:rsidRDefault="00BF37D1" w:rsidP="000C6162">
      <w:pPr>
        <w:spacing w:after="0" w:line="240" w:lineRule="auto"/>
        <w:rPr>
          <w:sz w:val="24"/>
          <w:szCs w:val="24"/>
        </w:rPr>
      </w:pPr>
    </w:p>
    <w:p w:rsidR="000C6162" w:rsidRDefault="000C6162" w:rsidP="000C6162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BF37D1" w:rsidRDefault="00BF37D1" w:rsidP="000C616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0C6162">
        <w:rPr>
          <w:rFonts w:cs="Times New Roman"/>
          <w:b/>
          <w:bCs/>
          <w:sz w:val="24"/>
          <w:szCs w:val="24"/>
        </w:rPr>
        <w:t>PRAVNI OSNOV</w:t>
      </w:r>
    </w:p>
    <w:p w:rsidR="000C6162" w:rsidRPr="000C6162" w:rsidRDefault="000C6162" w:rsidP="000C6162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BF37D1" w:rsidRPr="00B136AA" w:rsidRDefault="00BF37D1" w:rsidP="000C616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36AA">
        <w:rPr>
          <w:rFonts w:cs="Times New Roman"/>
          <w:sz w:val="24"/>
          <w:szCs w:val="24"/>
        </w:rPr>
        <w:t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BF37D1" w:rsidRDefault="00BF37D1" w:rsidP="000C6162">
      <w:pPr>
        <w:spacing w:after="0" w:line="240" w:lineRule="auto"/>
        <w:jc w:val="both"/>
        <w:rPr>
          <w:sz w:val="24"/>
          <w:szCs w:val="24"/>
        </w:rPr>
      </w:pPr>
    </w:p>
    <w:p w:rsidR="00B773E5" w:rsidRDefault="00BF37D1" w:rsidP="000C6162">
      <w:pPr>
        <w:spacing w:after="0" w:line="240" w:lineRule="auto"/>
        <w:rPr>
          <w:b/>
          <w:sz w:val="24"/>
          <w:szCs w:val="24"/>
        </w:rPr>
      </w:pPr>
      <w:r w:rsidRPr="000C6162">
        <w:rPr>
          <w:b/>
          <w:sz w:val="24"/>
          <w:szCs w:val="24"/>
        </w:rPr>
        <w:t xml:space="preserve">OBRAZLOŽENJE </w:t>
      </w:r>
      <w:r w:rsidR="000C6162">
        <w:rPr>
          <w:b/>
          <w:sz w:val="24"/>
          <w:szCs w:val="24"/>
        </w:rPr>
        <w:t xml:space="preserve">PRIHODA I RASHODA </w:t>
      </w:r>
    </w:p>
    <w:p w:rsidR="000C6162" w:rsidRPr="000C6162" w:rsidRDefault="000C6162" w:rsidP="000C6162">
      <w:pPr>
        <w:spacing w:after="0" w:line="240" w:lineRule="auto"/>
        <w:rPr>
          <w:b/>
          <w:sz w:val="24"/>
          <w:szCs w:val="24"/>
        </w:rPr>
      </w:pPr>
    </w:p>
    <w:p w:rsidR="00B773E5" w:rsidRDefault="000C6162" w:rsidP="000C61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Šestim Izmjenama i dopunama P</w:t>
      </w:r>
      <w:r w:rsidR="00B773E5">
        <w:rPr>
          <w:sz w:val="24"/>
          <w:szCs w:val="24"/>
        </w:rPr>
        <w:t>roračuna iskazano je povećanje proračuna za 7,5</w:t>
      </w:r>
      <w:r>
        <w:rPr>
          <w:sz w:val="24"/>
          <w:szCs w:val="24"/>
        </w:rPr>
        <w:t xml:space="preserve"> </w:t>
      </w:r>
      <w:r w:rsidR="00B773E5">
        <w:rPr>
          <w:sz w:val="24"/>
          <w:szCs w:val="24"/>
        </w:rPr>
        <w:t>% ili 8.048.033</w:t>
      </w:r>
      <w:r>
        <w:rPr>
          <w:sz w:val="24"/>
          <w:szCs w:val="24"/>
        </w:rPr>
        <w:t>,00</w:t>
      </w:r>
      <w:r w:rsidR="00B773E5">
        <w:rPr>
          <w:sz w:val="24"/>
          <w:szCs w:val="24"/>
        </w:rPr>
        <w:t xml:space="preserve"> kn tako da plan proračuna iznosi 114.715.745</w:t>
      </w:r>
      <w:r>
        <w:rPr>
          <w:sz w:val="24"/>
          <w:szCs w:val="24"/>
        </w:rPr>
        <w:t>,00</w:t>
      </w:r>
      <w:r w:rsidR="00B773E5">
        <w:rPr>
          <w:sz w:val="24"/>
          <w:szCs w:val="24"/>
        </w:rPr>
        <w:t xml:space="preserve"> kn. </w:t>
      </w:r>
    </w:p>
    <w:p w:rsidR="00C236EB" w:rsidRDefault="000C6162" w:rsidP="000C61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C236EB">
        <w:rPr>
          <w:sz w:val="24"/>
          <w:szCs w:val="24"/>
        </w:rPr>
        <w:t xml:space="preserve">2. listopada 2019. </w:t>
      </w:r>
      <w:r>
        <w:rPr>
          <w:sz w:val="24"/>
          <w:szCs w:val="24"/>
        </w:rPr>
        <w:t>g</w:t>
      </w:r>
      <w:r w:rsidR="00C236EB">
        <w:rPr>
          <w:sz w:val="24"/>
          <w:szCs w:val="24"/>
        </w:rPr>
        <w:t>odine</w:t>
      </w:r>
      <w:r>
        <w:rPr>
          <w:sz w:val="24"/>
          <w:szCs w:val="24"/>
        </w:rPr>
        <w:t xml:space="preserve"> potpisan je</w:t>
      </w:r>
      <w:r w:rsidR="00C236EB">
        <w:rPr>
          <w:sz w:val="24"/>
          <w:szCs w:val="24"/>
        </w:rPr>
        <w:t xml:space="preserve"> s Agencijom za plaćanja u poljoprivredi,</w:t>
      </w:r>
      <w:r>
        <w:rPr>
          <w:sz w:val="24"/>
          <w:szCs w:val="24"/>
        </w:rPr>
        <w:t xml:space="preserve"> ribarstvu i ruralnom razvoju U</w:t>
      </w:r>
      <w:r w:rsidR="00C236EB">
        <w:rPr>
          <w:sz w:val="24"/>
          <w:szCs w:val="24"/>
        </w:rPr>
        <w:t xml:space="preserve">govor o financiranju projekta </w:t>
      </w:r>
      <w:r w:rsidR="00C236EB" w:rsidRPr="000C6162">
        <w:rPr>
          <w:i/>
          <w:sz w:val="24"/>
          <w:szCs w:val="24"/>
        </w:rPr>
        <w:t>Rekonstrukcija i opremanje društveno</w:t>
      </w:r>
      <w:r>
        <w:rPr>
          <w:i/>
          <w:sz w:val="24"/>
          <w:szCs w:val="24"/>
        </w:rPr>
        <w:t>-</w:t>
      </w:r>
      <w:r w:rsidR="00C236EB" w:rsidRPr="000C6162">
        <w:rPr>
          <w:i/>
          <w:sz w:val="24"/>
          <w:szCs w:val="24"/>
        </w:rPr>
        <w:t xml:space="preserve"> kulturn</w:t>
      </w:r>
      <w:r>
        <w:rPr>
          <w:i/>
          <w:sz w:val="24"/>
          <w:szCs w:val="24"/>
        </w:rPr>
        <w:t>og centra i dječje igraonice u d</w:t>
      </w:r>
      <w:r w:rsidR="00C236EB" w:rsidRPr="000C6162">
        <w:rPr>
          <w:i/>
          <w:sz w:val="24"/>
          <w:szCs w:val="24"/>
        </w:rPr>
        <w:t>ruštvenom domu naselja Rajić</w:t>
      </w:r>
      <w:r w:rsidR="00C236EB">
        <w:rPr>
          <w:sz w:val="24"/>
          <w:szCs w:val="24"/>
        </w:rPr>
        <w:t xml:space="preserve"> zbog čega su predlože</w:t>
      </w:r>
      <w:r>
        <w:rPr>
          <w:sz w:val="24"/>
          <w:szCs w:val="24"/>
        </w:rPr>
        <w:t>ne šeste Izmjene i dopune P</w:t>
      </w:r>
      <w:r w:rsidR="00C236EB">
        <w:rPr>
          <w:sz w:val="24"/>
          <w:szCs w:val="24"/>
        </w:rPr>
        <w:t xml:space="preserve">roračuna za 2019. godinu.  </w:t>
      </w:r>
    </w:p>
    <w:p w:rsidR="00C236EB" w:rsidRDefault="00C236EB" w:rsidP="000C61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Planiranjem sredstava u proračunu u iznosu od 6.637.000</w:t>
      </w:r>
      <w:r w:rsidR="000C6162">
        <w:rPr>
          <w:sz w:val="24"/>
          <w:szCs w:val="24"/>
        </w:rPr>
        <w:t>,00</w:t>
      </w:r>
      <w:r>
        <w:rPr>
          <w:sz w:val="24"/>
          <w:szCs w:val="24"/>
        </w:rPr>
        <w:t xml:space="preserve"> kn omogućeno j</w:t>
      </w:r>
      <w:bookmarkStart w:id="0" w:name="_GoBack"/>
      <w:bookmarkEnd w:id="0"/>
      <w:r>
        <w:rPr>
          <w:sz w:val="24"/>
          <w:szCs w:val="24"/>
        </w:rPr>
        <w:t>e provođenje izmjena i dopuna plana nab</w:t>
      </w:r>
      <w:r w:rsidR="000C6162">
        <w:rPr>
          <w:sz w:val="24"/>
          <w:szCs w:val="24"/>
        </w:rPr>
        <w:t>ave, a s tim u vezi i provođenje</w:t>
      </w:r>
      <w:r>
        <w:rPr>
          <w:sz w:val="24"/>
          <w:szCs w:val="24"/>
        </w:rPr>
        <w:t xml:space="preserve"> postupka nabave. </w:t>
      </w:r>
      <w:r w:rsidR="000C6162">
        <w:rPr>
          <w:sz w:val="24"/>
          <w:szCs w:val="24"/>
        </w:rPr>
        <w:t xml:space="preserve">Projekt se </w:t>
      </w:r>
      <w:r w:rsidR="005B3F4C">
        <w:rPr>
          <w:sz w:val="24"/>
          <w:szCs w:val="24"/>
        </w:rPr>
        <w:t>u 100%</w:t>
      </w:r>
      <w:r w:rsidR="000C6162">
        <w:rPr>
          <w:sz w:val="24"/>
          <w:szCs w:val="24"/>
        </w:rPr>
        <w:t>-</w:t>
      </w:r>
      <w:proofErr w:type="spellStart"/>
      <w:r w:rsidR="000C6162">
        <w:rPr>
          <w:sz w:val="24"/>
          <w:szCs w:val="24"/>
        </w:rPr>
        <w:t>tnom</w:t>
      </w:r>
      <w:proofErr w:type="spellEnd"/>
      <w:r w:rsidR="005B3F4C">
        <w:rPr>
          <w:sz w:val="24"/>
          <w:szCs w:val="24"/>
        </w:rPr>
        <w:t xml:space="preserve"> iznosu financira iz sredstava pomoći</w:t>
      </w:r>
      <w:r w:rsidR="00C06FC4">
        <w:rPr>
          <w:sz w:val="24"/>
          <w:szCs w:val="24"/>
        </w:rPr>
        <w:t xml:space="preserve">. </w:t>
      </w:r>
    </w:p>
    <w:p w:rsidR="00C06FC4" w:rsidRDefault="00C06FC4" w:rsidP="000C61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Osim planiranja sredstava za</w:t>
      </w:r>
      <w:r w:rsidR="00395CDB">
        <w:rPr>
          <w:sz w:val="24"/>
          <w:szCs w:val="24"/>
        </w:rPr>
        <w:t xml:space="preserve"> realizaciju </w:t>
      </w:r>
      <w:r>
        <w:rPr>
          <w:sz w:val="24"/>
          <w:szCs w:val="24"/>
        </w:rPr>
        <w:t xml:space="preserve"> projekt</w:t>
      </w:r>
      <w:r w:rsidR="00395CDB">
        <w:rPr>
          <w:sz w:val="24"/>
          <w:szCs w:val="24"/>
        </w:rPr>
        <w:t>a</w:t>
      </w:r>
      <w:r>
        <w:rPr>
          <w:sz w:val="24"/>
          <w:szCs w:val="24"/>
        </w:rPr>
        <w:t xml:space="preserve"> rekonstrukcije društvenog doma u Rajiću, ovim izmjenama otvoren je novi projekt u Upravnom odjelu za društvene djelatnosti, pravne poslove i javnu nabavu pod nazivom </w:t>
      </w:r>
      <w:r w:rsidRPr="000C6162">
        <w:rPr>
          <w:i/>
          <w:sz w:val="24"/>
          <w:szCs w:val="24"/>
        </w:rPr>
        <w:t>Dom izvan doma</w:t>
      </w:r>
      <w:r>
        <w:rPr>
          <w:sz w:val="24"/>
          <w:szCs w:val="24"/>
        </w:rPr>
        <w:t xml:space="preserve"> koji će se u 100%</w:t>
      </w:r>
      <w:r w:rsidR="000C6162">
        <w:rPr>
          <w:sz w:val="24"/>
          <w:szCs w:val="24"/>
        </w:rPr>
        <w:t>-</w:t>
      </w:r>
      <w:proofErr w:type="spellStart"/>
      <w:r w:rsidR="000C6162">
        <w:rPr>
          <w:sz w:val="24"/>
          <w:szCs w:val="24"/>
        </w:rPr>
        <w:t>tnom</w:t>
      </w:r>
      <w:proofErr w:type="spellEnd"/>
      <w:r>
        <w:rPr>
          <w:sz w:val="24"/>
          <w:szCs w:val="24"/>
        </w:rPr>
        <w:t xml:space="preserve"> iznosu financirati </w:t>
      </w:r>
      <w:r w:rsidR="000C6162">
        <w:rPr>
          <w:sz w:val="24"/>
          <w:szCs w:val="24"/>
        </w:rPr>
        <w:t>iz sredstava pomoći u omjeru 85%:</w:t>
      </w:r>
      <w:r>
        <w:rPr>
          <w:sz w:val="24"/>
          <w:szCs w:val="24"/>
        </w:rPr>
        <w:t>15</w:t>
      </w:r>
      <w:r w:rsidR="000C6162">
        <w:rPr>
          <w:sz w:val="24"/>
          <w:szCs w:val="24"/>
        </w:rPr>
        <w:t>%</w:t>
      </w:r>
      <w:r>
        <w:rPr>
          <w:sz w:val="24"/>
          <w:szCs w:val="24"/>
        </w:rPr>
        <w:t>,</w:t>
      </w:r>
      <w:r w:rsidR="000C6162">
        <w:rPr>
          <w:sz w:val="24"/>
          <w:szCs w:val="24"/>
        </w:rPr>
        <w:t xml:space="preserve"> </w:t>
      </w:r>
      <w:r>
        <w:rPr>
          <w:sz w:val="24"/>
          <w:szCs w:val="24"/>
        </w:rPr>
        <w:t>EU sredstva/nacionalno učešće. Vrijednost projekta iznosi 1.411.033</w:t>
      </w:r>
      <w:r w:rsidR="000C6162">
        <w:rPr>
          <w:sz w:val="24"/>
          <w:szCs w:val="24"/>
        </w:rPr>
        <w:t>,00</w:t>
      </w:r>
      <w:r>
        <w:rPr>
          <w:sz w:val="24"/>
          <w:szCs w:val="24"/>
        </w:rPr>
        <w:t xml:space="preserve"> kn</w:t>
      </w:r>
      <w:r w:rsidR="00AD7561">
        <w:rPr>
          <w:sz w:val="24"/>
          <w:szCs w:val="24"/>
        </w:rPr>
        <w:t xml:space="preserve">. </w:t>
      </w:r>
      <w:r w:rsidR="00395CDB">
        <w:rPr>
          <w:sz w:val="24"/>
          <w:szCs w:val="24"/>
        </w:rPr>
        <w:t xml:space="preserve">Ovim projektom želi se povećati svijest lokalnog stanovništva o </w:t>
      </w:r>
      <w:proofErr w:type="spellStart"/>
      <w:r w:rsidR="00395CDB">
        <w:rPr>
          <w:sz w:val="24"/>
          <w:szCs w:val="24"/>
        </w:rPr>
        <w:t>udomiteljstvu</w:t>
      </w:r>
      <w:proofErr w:type="spellEnd"/>
      <w:r w:rsidR="00395CDB">
        <w:rPr>
          <w:sz w:val="24"/>
          <w:szCs w:val="24"/>
        </w:rPr>
        <w:t xml:space="preserve"> s ciljem postizanja većeg broja udomiteljskih obitelji. Ciljne skupine projekta su djeca i mladi bez odgovarajuće roditeljske skrbi, članovi obitelji djece i mladih, stručnjaci koji rade s pripadnicima ciljnih skupina. </w:t>
      </w:r>
    </w:p>
    <w:p w:rsidR="00395CDB" w:rsidRDefault="00395CDB" w:rsidP="000C61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skladu s gore navedenim, na prihodovnoj strani proračuna na kontima skupine 63 iskazano je povećanje prihoda za 8.048.033</w:t>
      </w:r>
      <w:r w:rsidR="000C6162">
        <w:rPr>
          <w:sz w:val="24"/>
          <w:szCs w:val="24"/>
        </w:rPr>
        <w:t>,00</w:t>
      </w:r>
      <w:r>
        <w:rPr>
          <w:sz w:val="24"/>
          <w:szCs w:val="24"/>
        </w:rPr>
        <w:t xml:space="preserve"> kn. Na rashodovnoj strani proračuna iskazano je povećanje rashoda na kontima skupine 45 rashodi za dodatna ulaganja na nefinancijskoj imovine za 6.637.000</w:t>
      </w:r>
      <w:r w:rsidR="000C6162">
        <w:rPr>
          <w:sz w:val="24"/>
          <w:szCs w:val="24"/>
        </w:rPr>
        <w:t>,00</w:t>
      </w:r>
      <w:r>
        <w:rPr>
          <w:sz w:val="24"/>
          <w:szCs w:val="24"/>
        </w:rPr>
        <w:t xml:space="preserve"> kn za projekt rekonstrukcije društvenog doma u Rajiću, a ostale promjene na kontima skupine 31, 32, 36 i 42 odnose se na stavke troškovnika projekta </w:t>
      </w:r>
      <w:r w:rsidRPr="000C6162">
        <w:rPr>
          <w:i/>
          <w:sz w:val="24"/>
          <w:szCs w:val="24"/>
        </w:rPr>
        <w:t>Dom izvan doma</w:t>
      </w:r>
      <w:r>
        <w:rPr>
          <w:sz w:val="24"/>
          <w:szCs w:val="24"/>
        </w:rPr>
        <w:t xml:space="preserve">. </w:t>
      </w:r>
    </w:p>
    <w:p w:rsidR="00A1234D" w:rsidRDefault="00A1234D" w:rsidP="000C6162">
      <w:pPr>
        <w:spacing w:after="0" w:line="240" w:lineRule="auto"/>
        <w:rPr>
          <w:sz w:val="24"/>
          <w:szCs w:val="24"/>
        </w:rPr>
      </w:pPr>
    </w:p>
    <w:sectPr w:rsidR="00A123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9B" w:rsidRDefault="0024749B" w:rsidP="0024749B">
      <w:pPr>
        <w:spacing w:after="0" w:line="240" w:lineRule="auto"/>
      </w:pPr>
      <w:r>
        <w:separator/>
      </w:r>
    </w:p>
  </w:endnote>
  <w:endnote w:type="continuationSeparator" w:id="0">
    <w:p w:rsidR="0024749B" w:rsidRDefault="0024749B" w:rsidP="0024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576372"/>
      <w:docPartObj>
        <w:docPartGallery w:val="Page Numbers (Bottom of Page)"/>
        <w:docPartUnique/>
      </w:docPartObj>
    </w:sdtPr>
    <w:sdtContent>
      <w:p w:rsidR="0024749B" w:rsidRDefault="0024749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749B" w:rsidRDefault="0024749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9B" w:rsidRDefault="0024749B" w:rsidP="0024749B">
      <w:pPr>
        <w:spacing w:after="0" w:line="240" w:lineRule="auto"/>
      </w:pPr>
      <w:r>
        <w:separator/>
      </w:r>
    </w:p>
  </w:footnote>
  <w:footnote w:type="continuationSeparator" w:id="0">
    <w:p w:rsidR="0024749B" w:rsidRDefault="0024749B" w:rsidP="00247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D1"/>
    <w:rsid w:val="000A6E2C"/>
    <w:rsid w:val="000C6162"/>
    <w:rsid w:val="001C1A49"/>
    <w:rsid w:val="00215930"/>
    <w:rsid w:val="0024749B"/>
    <w:rsid w:val="002A18C1"/>
    <w:rsid w:val="003930E1"/>
    <w:rsid w:val="00395CDB"/>
    <w:rsid w:val="003D3209"/>
    <w:rsid w:val="00401BFA"/>
    <w:rsid w:val="00495575"/>
    <w:rsid w:val="00537E51"/>
    <w:rsid w:val="005B3F4C"/>
    <w:rsid w:val="008739F5"/>
    <w:rsid w:val="00883AC0"/>
    <w:rsid w:val="00A1234D"/>
    <w:rsid w:val="00AD7561"/>
    <w:rsid w:val="00B02AA3"/>
    <w:rsid w:val="00B773E5"/>
    <w:rsid w:val="00BF37D1"/>
    <w:rsid w:val="00C06FC4"/>
    <w:rsid w:val="00C236EB"/>
    <w:rsid w:val="00C3559E"/>
    <w:rsid w:val="00CA44D2"/>
    <w:rsid w:val="00D358C6"/>
    <w:rsid w:val="00E42384"/>
    <w:rsid w:val="00EA061E"/>
    <w:rsid w:val="00F165EE"/>
    <w:rsid w:val="00FA1FDF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49B"/>
  </w:style>
  <w:style w:type="paragraph" w:styleId="Podnoje">
    <w:name w:val="footer"/>
    <w:basedOn w:val="Normal"/>
    <w:link w:val="PodnojeChar"/>
    <w:uiPriority w:val="99"/>
    <w:unhideWhenUsed/>
    <w:rsid w:val="0024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49B"/>
  </w:style>
  <w:style w:type="paragraph" w:styleId="Podnoje">
    <w:name w:val="footer"/>
    <w:basedOn w:val="Normal"/>
    <w:link w:val="PodnojeChar"/>
    <w:uiPriority w:val="99"/>
    <w:unhideWhenUsed/>
    <w:rsid w:val="0024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15</cp:revision>
  <cp:lastPrinted>2019-09-20T14:09:00Z</cp:lastPrinted>
  <dcterms:created xsi:type="dcterms:W3CDTF">2019-09-20T09:43:00Z</dcterms:created>
  <dcterms:modified xsi:type="dcterms:W3CDTF">2019-10-04T05:40:00Z</dcterms:modified>
</cp:coreProperties>
</file>