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88A2" w14:textId="7044D522" w:rsidR="005216F3" w:rsidRPr="000C0D2A" w:rsidRDefault="005216F3" w:rsidP="001454BF">
      <w:pPr>
        <w:jc w:val="both"/>
        <w:rPr>
          <w:rFonts w:asciiTheme="majorHAnsi" w:hAnsiTheme="majorHAnsi" w:cstheme="majorHAnsi"/>
          <w:b/>
          <w:lang w:val="hr-HR"/>
        </w:rPr>
      </w:pP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lang w:val="hr-HR"/>
        </w:rPr>
        <w:tab/>
      </w:r>
      <w:r w:rsidRPr="000C0D2A">
        <w:rPr>
          <w:rFonts w:asciiTheme="majorHAnsi" w:hAnsiTheme="majorHAnsi" w:cstheme="majorHAnsi"/>
          <w:b/>
          <w:lang w:val="hr-HR"/>
        </w:rPr>
        <w:t>PRIJEDLOG</w:t>
      </w:r>
    </w:p>
    <w:p w14:paraId="0F75DA66" w14:textId="055CF64D" w:rsidR="001454BF" w:rsidRPr="000C0D2A" w:rsidRDefault="00677BD9" w:rsidP="001454BF">
      <w:pPr>
        <w:jc w:val="both"/>
        <w:rPr>
          <w:rFonts w:asciiTheme="majorHAnsi" w:hAnsiTheme="majorHAnsi" w:cstheme="majorHAnsi"/>
        </w:rPr>
      </w:pPr>
      <w:r w:rsidRPr="000C0D2A">
        <w:rPr>
          <w:rFonts w:asciiTheme="majorHAnsi" w:hAnsiTheme="majorHAnsi" w:cstheme="majorHAnsi"/>
          <w:lang w:val="hr-HR"/>
        </w:rPr>
        <w:t xml:space="preserve">Na temelju </w:t>
      </w:r>
      <w:r w:rsidR="005216F3" w:rsidRPr="000C0D2A">
        <w:rPr>
          <w:rFonts w:asciiTheme="majorHAnsi" w:hAnsiTheme="majorHAnsi" w:cstheme="majorHAnsi"/>
          <w:lang w:val="hr-HR"/>
        </w:rPr>
        <w:t xml:space="preserve">Zakona o regionalnom razvoju (Narodne novine 147/14), </w:t>
      </w:r>
      <w:r w:rsidRPr="000C0D2A">
        <w:rPr>
          <w:rFonts w:asciiTheme="majorHAnsi" w:hAnsiTheme="majorHAnsi" w:cstheme="majorHAnsi"/>
          <w:lang w:val="hr-HR"/>
        </w:rPr>
        <w:t>članka 35.  stavak 3. Zakona o lokalnoj i područnoj (regionalnoj) samo</w:t>
      </w:r>
      <w:r w:rsidR="005216F3" w:rsidRPr="000C0D2A">
        <w:rPr>
          <w:rFonts w:asciiTheme="majorHAnsi" w:hAnsiTheme="majorHAnsi" w:cstheme="majorHAnsi"/>
          <w:lang w:val="hr-HR"/>
        </w:rPr>
        <w:t xml:space="preserve">upravi (“Narodne novine” </w:t>
      </w:r>
      <w:hyperlink r:id="rId9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33/01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0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60/01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1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129/05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2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109/07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3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125/08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4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36/09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5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36/09</w:t>
        </w:r>
      </w:hyperlink>
      <w:r w:rsidRPr="000C0D2A">
        <w:rPr>
          <w:rFonts w:asciiTheme="majorHAnsi" w:hAnsiTheme="majorHAnsi" w:cstheme="majorHAnsi"/>
          <w:lang w:val="hr-HR"/>
        </w:rPr>
        <w:t>, </w:t>
      </w:r>
      <w:hyperlink r:id="rId16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150/11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7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144/12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8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19/13</w:t>
        </w:r>
      </w:hyperlink>
      <w:r w:rsidRPr="000C0D2A">
        <w:rPr>
          <w:rFonts w:asciiTheme="majorHAnsi" w:hAnsiTheme="majorHAnsi" w:cstheme="majorHAnsi"/>
          <w:lang w:val="hr-HR"/>
        </w:rPr>
        <w:t xml:space="preserve">, </w:t>
      </w:r>
      <w:hyperlink r:id="rId19" w:history="1">
        <w:r w:rsidRPr="000C0D2A">
          <w:rPr>
            <w:rStyle w:val="Hiperveza"/>
            <w:rFonts w:asciiTheme="majorHAnsi" w:hAnsiTheme="majorHAnsi" w:cstheme="majorHAnsi"/>
            <w:lang w:val="hr-HR"/>
          </w:rPr>
          <w:t>137/15</w:t>
        </w:r>
      </w:hyperlink>
      <w:r w:rsidRPr="000C0D2A">
        <w:rPr>
          <w:rFonts w:asciiTheme="majorHAnsi" w:hAnsiTheme="majorHAnsi" w:cstheme="majorHAnsi"/>
          <w:u w:val="single"/>
          <w:lang w:val="hr-HR"/>
        </w:rPr>
        <w:t>, 123/17</w:t>
      </w:r>
      <w:r w:rsidRPr="000C0D2A">
        <w:rPr>
          <w:rFonts w:asciiTheme="majorHAnsi" w:hAnsiTheme="majorHAnsi" w:cstheme="majorHAnsi"/>
          <w:lang w:val="hr-HR"/>
        </w:rPr>
        <w:t xml:space="preserve">) i članka 36. Statuta Grada Novska (Službeni vjesnik, broj 24/09, 47/10, 29/11, 3/13, 8/13, 39/14) </w:t>
      </w:r>
      <w:r w:rsidR="00F77848" w:rsidRPr="000C0D2A">
        <w:rPr>
          <w:rFonts w:asciiTheme="majorHAnsi" w:hAnsiTheme="majorHAnsi" w:cstheme="majorHAnsi"/>
          <w:lang w:val="hr-HR"/>
        </w:rPr>
        <w:t xml:space="preserve">, </w:t>
      </w:r>
      <w:proofErr w:type="spellStart"/>
      <w:r w:rsidR="001454BF" w:rsidRPr="000C0D2A">
        <w:rPr>
          <w:rFonts w:asciiTheme="majorHAnsi" w:hAnsiTheme="majorHAnsi" w:cstheme="majorHAnsi"/>
        </w:rPr>
        <w:t>Gradsko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vijeće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Grada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Novske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na</w:t>
      </w:r>
      <w:proofErr w:type="spellEnd"/>
      <w:r w:rsidR="001454BF" w:rsidRPr="000C0D2A">
        <w:rPr>
          <w:rFonts w:asciiTheme="majorHAnsi" w:hAnsiTheme="majorHAnsi" w:cstheme="majorHAnsi"/>
        </w:rPr>
        <w:t xml:space="preserve"> – </w:t>
      </w:r>
      <w:proofErr w:type="spellStart"/>
      <w:r w:rsidR="001454BF" w:rsidRPr="000C0D2A">
        <w:rPr>
          <w:rFonts w:asciiTheme="majorHAnsi" w:hAnsiTheme="majorHAnsi" w:cstheme="majorHAnsi"/>
        </w:rPr>
        <w:t>sjednici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održanoj</w:t>
      </w:r>
      <w:proofErr w:type="spellEnd"/>
      <w:r w:rsidR="001454BF" w:rsidRPr="000C0D2A">
        <w:rPr>
          <w:rFonts w:asciiTheme="majorHAnsi" w:hAnsiTheme="majorHAnsi" w:cstheme="majorHAnsi"/>
        </w:rPr>
        <w:t xml:space="preserve"> ---- , </w:t>
      </w:r>
      <w:proofErr w:type="spellStart"/>
      <w:r w:rsidR="001454BF" w:rsidRPr="000C0D2A">
        <w:rPr>
          <w:rFonts w:asciiTheme="majorHAnsi" w:hAnsiTheme="majorHAnsi" w:cstheme="majorHAnsi"/>
        </w:rPr>
        <w:t>donijelo</w:t>
      </w:r>
      <w:proofErr w:type="spellEnd"/>
      <w:r w:rsidR="001454BF" w:rsidRPr="000C0D2A">
        <w:rPr>
          <w:rFonts w:asciiTheme="majorHAnsi" w:hAnsiTheme="majorHAnsi" w:cstheme="majorHAnsi"/>
        </w:rPr>
        <w:t xml:space="preserve"> je</w:t>
      </w:r>
    </w:p>
    <w:p w14:paraId="7164AA2F" w14:textId="77777777" w:rsidR="001454BF" w:rsidRPr="000C0D2A" w:rsidRDefault="001454BF" w:rsidP="001454BF">
      <w:pPr>
        <w:jc w:val="both"/>
        <w:rPr>
          <w:rFonts w:asciiTheme="majorHAnsi" w:hAnsiTheme="majorHAnsi" w:cstheme="majorHAnsi"/>
        </w:rPr>
      </w:pPr>
    </w:p>
    <w:p w14:paraId="374824A4" w14:textId="19F77544" w:rsidR="001454BF" w:rsidRPr="000C0D2A" w:rsidRDefault="001454BF" w:rsidP="001454BF">
      <w:pPr>
        <w:pStyle w:val="Bezproreda"/>
        <w:tabs>
          <w:tab w:val="center" w:pos="4536"/>
          <w:tab w:val="left" w:pos="8133"/>
        </w:tabs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>ODLUKU</w:t>
      </w:r>
    </w:p>
    <w:p w14:paraId="0E62D87F" w14:textId="77777777" w:rsidR="005216F3" w:rsidRPr="000C0D2A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o </w:t>
      </w:r>
      <w:r w:rsidR="005216F3" w:rsidRPr="000C0D2A">
        <w:rPr>
          <w:rFonts w:asciiTheme="majorHAnsi" w:hAnsiTheme="majorHAnsi" w:cstheme="majorHAnsi"/>
          <w:b/>
        </w:rPr>
        <w:t xml:space="preserve">I. izmjenama i dopunama </w:t>
      </w:r>
    </w:p>
    <w:p w14:paraId="65B27A26" w14:textId="01182E72" w:rsidR="001454BF" w:rsidRPr="000C0D2A" w:rsidRDefault="005216F3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>Strateškog razvojnog programa Grada Novske 2018.-2023.</w:t>
      </w:r>
    </w:p>
    <w:p w14:paraId="0B04E417" w14:textId="77777777" w:rsidR="001454BF" w:rsidRPr="000C0D2A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55AF097D" w14:textId="7777777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0C0D2A">
        <w:rPr>
          <w:rFonts w:asciiTheme="majorHAnsi" w:hAnsiTheme="majorHAnsi" w:cstheme="majorHAnsi"/>
          <w:b/>
        </w:rPr>
        <w:t>Članak</w:t>
      </w:r>
      <w:proofErr w:type="spellEnd"/>
      <w:r w:rsidRPr="000C0D2A">
        <w:rPr>
          <w:rFonts w:asciiTheme="majorHAnsi" w:hAnsiTheme="majorHAnsi" w:cstheme="majorHAnsi"/>
          <w:b/>
        </w:rPr>
        <w:t xml:space="preserve"> 1.</w:t>
      </w:r>
      <w:proofErr w:type="gramEnd"/>
    </w:p>
    <w:p w14:paraId="2AF19241" w14:textId="7777777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43EB7060" w14:textId="6B476AAD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  <w:r w:rsidRPr="000C0D2A">
        <w:rPr>
          <w:rFonts w:asciiTheme="majorHAnsi" w:eastAsiaTheme="minorHAnsi" w:hAnsiTheme="majorHAnsi"/>
          <w:lang w:val="hr-HR"/>
        </w:rPr>
        <w:t>Na stranici 74. dodaje se novo poglavlje koje glasi:</w:t>
      </w:r>
    </w:p>
    <w:p w14:paraId="34EA555E" w14:textId="77777777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</w:p>
    <w:p w14:paraId="384406B7" w14:textId="2DD451C1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  <w:r w:rsidRPr="000C0D2A">
        <w:rPr>
          <w:rFonts w:asciiTheme="majorHAnsi" w:eastAsiaTheme="minorHAnsi" w:hAnsiTheme="majorHAnsi"/>
          <w:lang w:val="hr-HR"/>
        </w:rPr>
        <w:t xml:space="preserve">  ''3.7.5. </w:t>
      </w:r>
      <w:proofErr w:type="spellStart"/>
      <w:r w:rsidRPr="000C0D2A">
        <w:rPr>
          <w:rFonts w:asciiTheme="majorHAnsi" w:eastAsiaTheme="minorHAnsi" w:hAnsiTheme="majorHAnsi"/>
          <w:lang w:val="hr-HR"/>
        </w:rPr>
        <w:t>Campus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</w:t>
      </w:r>
      <w:proofErr w:type="spellStart"/>
      <w:r w:rsidRPr="000C0D2A">
        <w:rPr>
          <w:rFonts w:asciiTheme="majorHAnsi" w:eastAsiaTheme="minorHAnsi" w:hAnsiTheme="majorHAnsi"/>
          <w:lang w:val="hr-HR"/>
        </w:rPr>
        <w:t>gaming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industrije.</w:t>
      </w:r>
    </w:p>
    <w:p w14:paraId="24C26A82" w14:textId="1CD9D184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</w:p>
    <w:p w14:paraId="517CB067" w14:textId="77777777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  <w:r w:rsidRPr="000C0D2A">
        <w:rPr>
          <w:rFonts w:asciiTheme="majorHAnsi" w:eastAsiaTheme="minorHAnsi" w:hAnsiTheme="majorHAnsi"/>
          <w:lang w:val="hr-HR"/>
        </w:rPr>
        <w:t xml:space="preserve">Nastavno na aktivnosti i rezultate ostvarene provedbom projekta Poduzetnički inkubator PISMO te novog kurikuluma za zanimanje tehničar za razvoj video igara koji na području Sisačko-moslavačke županije počinje s primjenom u školskoj 2019./2020. godini planirane su brojne razvojne aktivnosti područja grada Novske. </w:t>
      </w:r>
    </w:p>
    <w:p w14:paraId="37883B95" w14:textId="455129F6" w:rsidR="00293C24" w:rsidRPr="000C0D2A" w:rsidRDefault="00293C24" w:rsidP="00293C24">
      <w:pPr>
        <w:jc w:val="both"/>
        <w:rPr>
          <w:rFonts w:asciiTheme="majorHAnsi" w:eastAsiaTheme="minorHAnsi" w:hAnsiTheme="majorHAnsi"/>
          <w:lang w:val="hr-HR"/>
        </w:rPr>
      </w:pPr>
      <w:r w:rsidRPr="000C0D2A">
        <w:rPr>
          <w:rFonts w:asciiTheme="majorHAnsi" w:eastAsiaTheme="minorHAnsi" w:hAnsiTheme="majorHAnsi"/>
          <w:lang w:val="hr-HR"/>
        </w:rPr>
        <w:t xml:space="preserve">Planirano je osnivanje i djelovanje </w:t>
      </w:r>
      <w:proofErr w:type="spellStart"/>
      <w:r w:rsidRPr="000C0D2A">
        <w:rPr>
          <w:rFonts w:asciiTheme="majorHAnsi" w:eastAsiaTheme="minorHAnsi" w:hAnsiTheme="majorHAnsi"/>
          <w:lang w:val="hr-HR"/>
        </w:rPr>
        <w:t>Campusa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</w:t>
      </w:r>
      <w:proofErr w:type="spellStart"/>
      <w:r w:rsidRPr="000C0D2A">
        <w:rPr>
          <w:rFonts w:asciiTheme="majorHAnsi" w:eastAsiaTheme="minorHAnsi" w:hAnsiTheme="majorHAnsi"/>
          <w:lang w:val="hr-HR"/>
        </w:rPr>
        <w:t>gaming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industrije koji će obuhvatiti osnivanje visokoškolske ustanove za obrazovanje stručnjaka u području </w:t>
      </w:r>
      <w:proofErr w:type="spellStart"/>
      <w:r w:rsidRPr="000C0D2A">
        <w:rPr>
          <w:rFonts w:asciiTheme="majorHAnsi" w:eastAsiaTheme="minorHAnsi" w:hAnsiTheme="majorHAnsi"/>
          <w:lang w:val="hr-HR"/>
        </w:rPr>
        <w:t>gaming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industrije odnosno industrije video igara u trajanju od 3 i 5 godina, izgradnju učeničkog i studentskog doma sa svim potrebnim popratnim sadržajima i uslugama, poduzetničkog akceleratora te dvorane vezane za potrebe razvoja e-sporta. Učenički dom će zadovoljiti potrebe za smještajem učenika Srednje škole Novska koja će od iduće školske godine također uvesti obrazovanje za zanimanje tehničar za razvoj video igara. </w:t>
      </w:r>
      <w:proofErr w:type="spellStart"/>
      <w:r w:rsidRPr="000C0D2A">
        <w:rPr>
          <w:rFonts w:asciiTheme="majorHAnsi" w:eastAsiaTheme="minorHAnsi" w:hAnsiTheme="majorHAnsi"/>
          <w:lang w:val="hr-HR"/>
        </w:rPr>
        <w:t>Campus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će se prostirati na prostoru veličine 60.000 četvornih metara i bit će prva ustanova takve vrste na području Županije. Studentima u </w:t>
      </w:r>
      <w:proofErr w:type="spellStart"/>
      <w:r w:rsidRPr="000C0D2A">
        <w:rPr>
          <w:rFonts w:asciiTheme="majorHAnsi" w:eastAsiaTheme="minorHAnsi" w:hAnsiTheme="majorHAnsi"/>
          <w:lang w:val="hr-HR"/>
        </w:rPr>
        <w:t>Campusu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bit će na raspolaganju i akcelerator razvoja poduzetništva. Na ovaj način </w:t>
      </w:r>
      <w:proofErr w:type="spellStart"/>
      <w:r w:rsidRPr="000C0D2A">
        <w:rPr>
          <w:rFonts w:asciiTheme="majorHAnsi" w:eastAsiaTheme="minorHAnsi" w:hAnsiTheme="majorHAnsi"/>
          <w:lang w:val="hr-HR"/>
        </w:rPr>
        <w:t>Campus</w:t>
      </w:r>
      <w:proofErr w:type="spellEnd"/>
      <w:r w:rsidRPr="000C0D2A">
        <w:rPr>
          <w:rFonts w:asciiTheme="majorHAnsi" w:eastAsiaTheme="minorHAnsi" w:hAnsiTheme="majorHAnsi"/>
          <w:lang w:val="hr-HR"/>
        </w:rPr>
        <w:t xml:space="preserve"> će na jednom mjestu omogućiti srednjoškolsko i visokoškolsko obrazovanje, istraživanje i razvoj te razvoj poduzetništva.''</w:t>
      </w:r>
    </w:p>
    <w:p w14:paraId="108480C9" w14:textId="77777777" w:rsidR="001454BF" w:rsidRPr="000C0D2A" w:rsidRDefault="001454BF" w:rsidP="001454BF">
      <w:pPr>
        <w:jc w:val="both"/>
        <w:rPr>
          <w:rFonts w:asciiTheme="majorHAnsi" w:hAnsiTheme="majorHAnsi" w:cstheme="majorHAnsi"/>
        </w:rPr>
      </w:pPr>
    </w:p>
    <w:p w14:paraId="61106942" w14:textId="7777777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0C0D2A">
        <w:rPr>
          <w:rFonts w:asciiTheme="majorHAnsi" w:hAnsiTheme="majorHAnsi" w:cstheme="majorHAnsi"/>
          <w:b/>
        </w:rPr>
        <w:t>Članak</w:t>
      </w:r>
      <w:proofErr w:type="spellEnd"/>
      <w:r w:rsidRPr="000C0D2A">
        <w:rPr>
          <w:rFonts w:asciiTheme="majorHAnsi" w:hAnsiTheme="majorHAnsi" w:cstheme="majorHAnsi"/>
          <w:b/>
        </w:rPr>
        <w:t xml:space="preserve"> 2.</w:t>
      </w:r>
      <w:proofErr w:type="gramEnd"/>
    </w:p>
    <w:p w14:paraId="464D6933" w14:textId="7777777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245C1AFB" w14:textId="532C4DC0" w:rsidR="00293C24" w:rsidRPr="000C0D2A" w:rsidRDefault="00293C24" w:rsidP="00293C24">
      <w:pPr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</w:rPr>
        <w:t xml:space="preserve">Na </w:t>
      </w:r>
      <w:proofErr w:type="spellStart"/>
      <w:r w:rsidRPr="000C0D2A">
        <w:rPr>
          <w:rFonts w:asciiTheme="majorHAnsi" w:hAnsiTheme="majorHAnsi" w:cstheme="majorHAnsi"/>
        </w:rPr>
        <w:t>stranici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gramStart"/>
      <w:r w:rsidRPr="000C0D2A">
        <w:rPr>
          <w:rFonts w:asciiTheme="majorHAnsi" w:hAnsiTheme="majorHAnsi" w:cstheme="majorHAnsi"/>
        </w:rPr>
        <w:t>114.,</w:t>
      </w:r>
      <w:proofErr w:type="gramEnd"/>
      <w:r w:rsidRPr="000C0D2A">
        <w:rPr>
          <w:rFonts w:asciiTheme="majorHAnsi" w:hAnsiTheme="majorHAnsi" w:cstheme="majorHAnsi"/>
        </w:rPr>
        <w:t xml:space="preserve"> u </w:t>
      </w:r>
      <w:proofErr w:type="spellStart"/>
      <w:r w:rsidRPr="000C0D2A">
        <w:rPr>
          <w:rFonts w:asciiTheme="majorHAnsi" w:hAnsiTheme="majorHAnsi" w:cstheme="majorHAnsi"/>
        </w:rPr>
        <w:t>dijelu</w:t>
      </w:r>
      <w:proofErr w:type="spellEnd"/>
      <w:r w:rsidRPr="000C0D2A">
        <w:rPr>
          <w:rFonts w:asciiTheme="majorHAnsi" w:hAnsiTheme="majorHAnsi" w:cstheme="majorHAnsi"/>
        </w:rPr>
        <w:t xml:space="preserve"> ‘’</w:t>
      </w:r>
      <w:proofErr w:type="spellStart"/>
      <w:r w:rsidRPr="000C0D2A">
        <w:rPr>
          <w:rFonts w:asciiTheme="majorHAnsi" w:hAnsiTheme="majorHAnsi" w:cstheme="majorHAnsi"/>
        </w:rPr>
        <w:t>sadržaj</w:t>
      </w:r>
      <w:proofErr w:type="spellEnd"/>
      <w:r w:rsidRPr="000C0D2A">
        <w:rPr>
          <w:rFonts w:asciiTheme="majorHAnsi" w:hAnsiTheme="majorHAnsi" w:cstheme="majorHAnsi"/>
        </w:rPr>
        <w:t xml:space="preserve">’’  </w:t>
      </w:r>
      <w:proofErr w:type="spellStart"/>
      <w:r w:rsidRPr="000C0D2A">
        <w:rPr>
          <w:rFonts w:asciiTheme="majorHAnsi" w:hAnsiTheme="majorHAnsi" w:cstheme="majorHAnsi"/>
        </w:rPr>
        <w:t>Mjere</w:t>
      </w:r>
      <w:proofErr w:type="spellEnd"/>
      <w:r w:rsidRPr="000C0D2A">
        <w:rPr>
          <w:rFonts w:asciiTheme="majorHAnsi" w:hAnsiTheme="majorHAnsi" w:cstheme="majorHAnsi"/>
        </w:rPr>
        <w:t xml:space="preserve"> 1.2.2. </w:t>
      </w:r>
      <w:proofErr w:type="spellStart"/>
      <w:r w:rsidRPr="000C0D2A">
        <w:rPr>
          <w:rFonts w:asciiTheme="majorHAnsi" w:hAnsiTheme="majorHAnsi" w:cstheme="majorHAnsi"/>
        </w:rPr>
        <w:t>Umrežavanje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razvoj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poduzetničkih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potpornih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institucija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usluga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poslije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teksta</w:t>
      </w:r>
      <w:proofErr w:type="spellEnd"/>
      <w:r w:rsidRPr="000C0D2A">
        <w:rPr>
          <w:rFonts w:asciiTheme="majorHAnsi" w:hAnsiTheme="majorHAnsi" w:cstheme="majorHAnsi"/>
        </w:rPr>
        <w:t xml:space="preserve"> ‘’ </w:t>
      </w:r>
      <w:proofErr w:type="spellStart"/>
      <w:r w:rsidRPr="000C0D2A">
        <w:rPr>
          <w:rFonts w:asciiTheme="majorHAnsi" w:hAnsiTheme="majorHAnsi" w:cstheme="majorHAnsi"/>
        </w:rPr>
        <w:t>Poticati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osnivanje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poduzetničkog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akceleratora</w:t>
      </w:r>
      <w:proofErr w:type="spellEnd"/>
      <w:r w:rsidRPr="000C0D2A">
        <w:rPr>
          <w:rFonts w:asciiTheme="majorHAnsi" w:hAnsiTheme="majorHAnsi" w:cstheme="majorHAnsi"/>
        </w:rPr>
        <w:t xml:space="preserve"> s </w:t>
      </w:r>
      <w:proofErr w:type="spellStart"/>
      <w:r w:rsidRPr="000C0D2A">
        <w:rPr>
          <w:rFonts w:asciiTheme="majorHAnsi" w:hAnsiTheme="majorHAnsi" w:cstheme="majorHAnsi"/>
        </w:rPr>
        <w:t>ciljem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pružanja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podrške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poduzetnicima</w:t>
      </w:r>
      <w:proofErr w:type="spellEnd"/>
      <w:r w:rsidRPr="000C0D2A">
        <w:rPr>
          <w:rFonts w:asciiTheme="majorHAnsi" w:hAnsiTheme="majorHAnsi" w:cstheme="majorHAnsi"/>
        </w:rPr>
        <w:t xml:space="preserve"> u post-</w:t>
      </w:r>
      <w:proofErr w:type="spellStart"/>
      <w:r w:rsidRPr="000C0D2A">
        <w:rPr>
          <w:rFonts w:asciiTheme="majorHAnsi" w:hAnsiTheme="majorHAnsi" w:cstheme="majorHAnsi"/>
        </w:rPr>
        <w:t>inkubacijskoj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fazi</w:t>
      </w:r>
      <w:proofErr w:type="spellEnd"/>
      <w:r w:rsidRPr="000C0D2A">
        <w:rPr>
          <w:rFonts w:asciiTheme="majorHAnsi" w:hAnsiTheme="majorHAnsi" w:cstheme="majorHAnsi"/>
        </w:rPr>
        <w:t xml:space="preserve">, </w:t>
      </w:r>
      <w:proofErr w:type="spellStart"/>
      <w:r w:rsidRPr="000C0D2A">
        <w:rPr>
          <w:rFonts w:asciiTheme="majorHAnsi" w:hAnsiTheme="majorHAnsi" w:cstheme="majorHAnsi"/>
        </w:rPr>
        <w:t>odnosno</w:t>
      </w:r>
      <w:proofErr w:type="spellEnd"/>
      <w:r w:rsidRPr="000C0D2A">
        <w:rPr>
          <w:rFonts w:asciiTheme="majorHAnsi" w:hAnsiTheme="majorHAnsi" w:cstheme="majorHAnsi"/>
        </w:rPr>
        <w:t xml:space="preserve"> u </w:t>
      </w:r>
      <w:proofErr w:type="spellStart"/>
      <w:r w:rsidRPr="000C0D2A">
        <w:rPr>
          <w:rFonts w:asciiTheme="majorHAnsi" w:hAnsiTheme="majorHAnsi" w:cstheme="majorHAnsi"/>
        </w:rPr>
        <w:t>fazi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razvoja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širenja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poslovanja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C0D2A">
        <w:rPr>
          <w:rFonts w:asciiTheme="majorHAnsi" w:hAnsiTheme="majorHAnsi" w:cstheme="majorHAnsi"/>
        </w:rPr>
        <w:t>na</w:t>
      </w:r>
      <w:proofErr w:type="spellEnd"/>
      <w:proofErr w:type="gram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lastRenderedPageBreak/>
        <w:t>domaćem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stranom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tržištu</w:t>
      </w:r>
      <w:proofErr w:type="spellEnd"/>
      <w:r w:rsidRPr="000C0D2A">
        <w:rPr>
          <w:rFonts w:asciiTheme="majorHAnsi" w:hAnsiTheme="majorHAnsi" w:cstheme="majorHAnsi"/>
        </w:rPr>
        <w:t xml:space="preserve">’’ </w:t>
      </w:r>
      <w:proofErr w:type="spellStart"/>
      <w:r w:rsidRPr="000C0D2A">
        <w:rPr>
          <w:rFonts w:asciiTheme="majorHAnsi" w:hAnsiTheme="majorHAnsi" w:cstheme="majorHAnsi"/>
        </w:rPr>
        <w:t>dodaje</w:t>
      </w:r>
      <w:proofErr w:type="spellEnd"/>
      <w:r w:rsidRPr="000C0D2A">
        <w:rPr>
          <w:rFonts w:asciiTheme="majorHAnsi" w:hAnsiTheme="majorHAnsi" w:cstheme="majorHAnsi"/>
        </w:rPr>
        <w:t xml:space="preserve"> se nova </w:t>
      </w:r>
      <w:proofErr w:type="spellStart"/>
      <w:r w:rsidRPr="000C0D2A">
        <w:rPr>
          <w:rFonts w:asciiTheme="majorHAnsi" w:hAnsiTheme="majorHAnsi" w:cstheme="majorHAnsi"/>
        </w:rPr>
        <w:t>točka</w:t>
      </w:r>
      <w:proofErr w:type="spellEnd"/>
      <w:r w:rsidRPr="000C0D2A">
        <w:rPr>
          <w:rFonts w:asciiTheme="majorHAnsi" w:hAnsiTheme="majorHAnsi" w:cstheme="majorHAnsi"/>
        </w:rPr>
        <w:t xml:space="preserve"> s </w:t>
      </w:r>
      <w:proofErr w:type="spellStart"/>
      <w:r w:rsidRPr="000C0D2A">
        <w:rPr>
          <w:rFonts w:asciiTheme="majorHAnsi" w:hAnsiTheme="majorHAnsi" w:cstheme="majorHAnsi"/>
        </w:rPr>
        <w:t>tekstom</w:t>
      </w:r>
      <w:proofErr w:type="spellEnd"/>
      <w:r w:rsidRPr="000C0D2A">
        <w:rPr>
          <w:rFonts w:asciiTheme="majorHAnsi" w:hAnsiTheme="majorHAnsi" w:cstheme="majorHAnsi"/>
        </w:rPr>
        <w:t xml:space="preserve"> ‘’</w:t>
      </w:r>
      <w:r w:rsidRPr="000C0D2A">
        <w:rPr>
          <w:rFonts w:asciiTheme="majorHAnsi" w:hAnsi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Poticati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suradnju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umrežavanje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obrazovnog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poduzetničkog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sektora</w:t>
      </w:r>
      <w:proofErr w:type="spellEnd"/>
      <w:r w:rsidRPr="000C0D2A">
        <w:rPr>
          <w:rFonts w:asciiTheme="majorHAnsi" w:hAnsiTheme="majorHAnsi" w:cstheme="majorHAnsi"/>
        </w:rPr>
        <w:t>’’</w:t>
      </w:r>
    </w:p>
    <w:p w14:paraId="6A19ADA9" w14:textId="77777777" w:rsidR="00293C24" w:rsidRPr="000C0D2A" w:rsidRDefault="00293C24" w:rsidP="001454BF">
      <w:pPr>
        <w:jc w:val="center"/>
        <w:rPr>
          <w:rFonts w:asciiTheme="majorHAnsi" w:hAnsiTheme="majorHAnsi" w:cstheme="majorHAnsi"/>
          <w:b/>
        </w:rPr>
      </w:pPr>
    </w:p>
    <w:p w14:paraId="0122CCB7" w14:textId="7C83DF4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0C0D2A">
        <w:rPr>
          <w:rFonts w:asciiTheme="majorHAnsi" w:hAnsiTheme="majorHAnsi" w:cstheme="majorHAnsi"/>
          <w:b/>
        </w:rPr>
        <w:t>Članak</w:t>
      </w:r>
      <w:proofErr w:type="spellEnd"/>
      <w:r w:rsidRPr="000C0D2A">
        <w:rPr>
          <w:rFonts w:asciiTheme="majorHAnsi" w:hAnsiTheme="majorHAnsi" w:cstheme="majorHAnsi"/>
          <w:b/>
        </w:rPr>
        <w:t xml:space="preserve"> 3.</w:t>
      </w:r>
      <w:proofErr w:type="gramEnd"/>
    </w:p>
    <w:p w14:paraId="103D26BB" w14:textId="77777777" w:rsidR="00293C24" w:rsidRPr="000C0D2A" w:rsidRDefault="00293C24" w:rsidP="001454BF">
      <w:pPr>
        <w:jc w:val="center"/>
        <w:rPr>
          <w:rFonts w:asciiTheme="majorHAnsi" w:hAnsiTheme="majorHAnsi" w:cstheme="majorHAnsi"/>
          <w:b/>
        </w:rPr>
      </w:pPr>
    </w:p>
    <w:p w14:paraId="2648E394" w14:textId="67CA8720" w:rsidR="000C0D2A" w:rsidRPr="000C0D2A" w:rsidRDefault="00293C24" w:rsidP="00645F3B">
      <w:pPr>
        <w:rPr>
          <w:rFonts w:asciiTheme="majorHAnsi" w:hAnsiTheme="majorHAnsi" w:cstheme="majorHAnsi"/>
        </w:rPr>
      </w:pPr>
      <w:r w:rsidRPr="000C0D2A">
        <w:rPr>
          <w:rFonts w:asciiTheme="majorHAnsi" w:hAnsiTheme="majorHAnsi" w:cstheme="majorHAnsi"/>
        </w:rPr>
        <w:t xml:space="preserve">Na </w:t>
      </w:r>
      <w:proofErr w:type="spellStart"/>
      <w:r w:rsidRPr="000C0D2A">
        <w:rPr>
          <w:rFonts w:asciiTheme="majorHAnsi" w:hAnsiTheme="majorHAnsi" w:cstheme="majorHAnsi"/>
        </w:rPr>
        <w:t>stranici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gramStart"/>
      <w:r w:rsidRPr="000C0D2A">
        <w:rPr>
          <w:rFonts w:asciiTheme="majorHAnsi" w:hAnsiTheme="majorHAnsi" w:cstheme="majorHAnsi"/>
        </w:rPr>
        <w:t>165.,</w:t>
      </w:r>
      <w:proofErr w:type="gramEnd"/>
      <w:r w:rsidRPr="000C0D2A">
        <w:rPr>
          <w:rFonts w:asciiTheme="majorHAnsi" w:hAnsiTheme="majorHAnsi" w:cstheme="majorHAnsi"/>
        </w:rPr>
        <w:t xml:space="preserve"> u </w:t>
      </w:r>
      <w:proofErr w:type="spellStart"/>
      <w:r w:rsidRPr="000C0D2A">
        <w:rPr>
          <w:rFonts w:asciiTheme="majorHAnsi" w:hAnsiTheme="majorHAnsi" w:cstheme="majorHAnsi"/>
        </w:rPr>
        <w:t>dijelu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r w:rsidR="000C0D2A" w:rsidRPr="000C0D2A">
        <w:rPr>
          <w:rFonts w:asciiTheme="majorHAnsi" w:hAnsiTheme="majorHAnsi" w:cstheme="majorHAnsi"/>
        </w:rPr>
        <w:t>‘’</w:t>
      </w:r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sadržaj</w:t>
      </w:r>
      <w:proofErr w:type="spellEnd"/>
      <w:r w:rsidR="000C0D2A" w:rsidRPr="000C0D2A">
        <w:rPr>
          <w:rFonts w:asciiTheme="majorHAnsi" w:hAnsiTheme="majorHAnsi" w:cstheme="majorHAnsi"/>
        </w:rPr>
        <w:t xml:space="preserve">’’ </w:t>
      </w:r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Mjere</w:t>
      </w:r>
      <w:proofErr w:type="spellEnd"/>
      <w:r w:rsidRPr="000C0D2A">
        <w:rPr>
          <w:rFonts w:asciiTheme="majorHAnsi" w:hAnsiTheme="majorHAnsi" w:cstheme="majorHAnsi"/>
        </w:rPr>
        <w:t xml:space="preserve"> 3.2.2. </w:t>
      </w:r>
      <w:proofErr w:type="spellStart"/>
      <w:r w:rsidRPr="000C0D2A">
        <w:rPr>
          <w:rFonts w:asciiTheme="majorHAnsi" w:hAnsiTheme="majorHAnsi" w:cstheme="majorHAnsi"/>
        </w:rPr>
        <w:t>Unaprjeđenje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modernizacija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osnovnog</w:t>
      </w:r>
      <w:proofErr w:type="spellEnd"/>
      <w:r w:rsidRPr="000C0D2A">
        <w:rPr>
          <w:rFonts w:asciiTheme="majorHAnsi" w:hAnsiTheme="majorHAnsi" w:cstheme="majorHAnsi"/>
        </w:rPr>
        <w:t xml:space="preserve">, </w:t>
      </w:r>
      <w:proofErr w:type="spellStart"/>
      <w:r w:rsidRPr="000C0D2A">
        <w:rPr>
          <w:rFonts w:asciiTheme="majorHAnsi" w:hAnsiTheme="majorHAnsi" w:cstheme="majorHAnsi"/>
        </w:rPr>
        <w:t>srednjeg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visokoškolskog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obrazovanja</w:t>
      </w:r>
      <w:proofErr w:type="spellEnd"/>
      <w:r w:rsidR="000C0D2A" w:rsidRPr="000C0D2A">
        <w:rPr>
          <w:rFonts w:asciiTheme="majorHAnsi" w:hAnsiTheme="majorHAnsi" w:cstheme="majorHAnsi"/>
        </w:rPr>
        <w:t xml:space="preserve">, </w:t>
      </w:r>
      <w:proofErr w:type="spellStart"/>
      <w:r w:rsidR="000C0D2A" w:rsidRPr="000C0D2A">
        <w:rPr>
          <w:rFonts w:asciiTheme="majorHAnsi" w:hAnsiTheme="majorHAnsi" w:cstheme="majorHAnsi"/>
        </w:rPr>
        <w:t>nakon</w:t>
      </w:r>
      <w:proofErr w:type="spellEnd"/>
      <w:r w:rsidR="000C0D2A" w:rsidRPr="000C0D2A">
        <w:rPr>
          <w:rFonts w:asciiTheme="majorHAnsi" w:hAnsiTheme="majorHAnsi" w:cstheme="majorHAnsi"/>
        </w:rPr>
        <w:t xml:space="preserve"> </w:t>
      </w:r>
      <w:proofErr w:type="spellStart"/>
      <w:r w:rsidR="000C0D2A" w:rsidRPr="000C0D2A">
        <w:rPr>
          <w:rFonts w:asciiTheme="majorHAnsi" w:hAnsiTheme="majorHAnsi" w:cstheme="majorHAnsi"/>
        </w:rPr>
        <w:t>točke</w:t>
      </w:r>
      <w:proofErr w:type="spellEnd"/>
      <w:r w:rsidR="000C0D2A" w:rsidRPr="000C0D2A">
        <w:rPr>
          <w:rFonts w:asciiTheme="majorHAnsi" w:hAnsiTheme="majorHAnsi" w:cstheme="majorHAnsi"/>
        </w:rPr>
        <w:t xml:space="preserve"> s </w:t>
      </w:r>
      <w:proofErr w:type="spellStart"/>
      <w:r w:rsidR="000C0D2A" w:rsidRPr="000C0D2A">
        <w:rPr>
          <w:rFonts w:asciiTheme="majorHAnsi" w:hAnsiTheme="majorHAnsi" w:cstheme="majorHAnsi"/>
        </w:rPr>
        <w:t>tekstom</w:t>
      </w:r>
      <w:proofErr w:type="spellEnd"/>
      <w:r w:rsidR="000C0D2A" w:rsidRPr="000C0D2A">
        <w:rPr>
          <w:rFonts w:asciiTheme="majorHAnsi" w:hAnsiTheme="majorHAnsi" w:cstheme="majorHAnsi"/>
        </w:rPr>
        <w:t xml:space="preserve"> ‘’ </w:t>
      </w:r>
      <w:proofErr w:type="spellStart"/>
      <w:r w:rsidR="00645F3B" w:rsidRPr="00645F3B">
        <w:rPr>
          <w:rFonts w:asciiTheme="majorHAnsi" w:hAnsiTheme="majorHAnsi" w:cstheme="majorHAnsi"/>
        </w:rPr>
        <w:t>Omogućiti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nastavak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obrazovanja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mladih</w:t>
      </w:r>
      <w:proofErr w:type="spellEnd"/>
      <w:r w:rsidR="00645F3B" w:rsidRPr="00645F3B">
        <w:rPr>
          <w:rFonts w:asciiTheme="majorHAnsi" w:hAnsiTheme="majorHAnsi" w:cstheme="majorHAnsi"/>
        </w:rPr>
        <w:t xml:space="preserve"> u </w:t>
      </w:r>
      <w:proofErr w:type="spellStart"/>
      <w:r w:rsidR="00645F3B" w:rsidRPr="00645F3B">
        <w:rPr>
          <w:rFonts w:asciiTheme="majorHAnsi" w:hAnsiTheme="majorHAnsi" w:cstheme="majorHAnsi"/>
        </w:rPr>
        <w:t>srednjim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645F3B" w:rsidRPr="00645F3B">
        <w:rPr>
          <w:rFonts w:asciiTheme="majorHAnsi" w:hAnsiTheme="majorHAnsi" w:cstheme="majorHAnsi"/>
        </w:rPr>
        <w:t>školama</w:t>
      </w:r>
      <w:proofErr w:type="spellEnd"/>
      <w:r w:rsidR="00645F3B">
        <w:rPr>
          <w:rFonts w:asciiTheme="majorHAnsi" w:hAnsiTheme="majorHAnsi" w:cstheme="majorHAnsi"/>
        </w:rPr>
        <w:t xml:space="preserve"> </w:t>
      </w:r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osiguranjem</w:t>
      </w:r>
      <w:proofErr w:type="spellEnd"/>
      <w:proofErr w:type="gram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prijevoza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i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sufinanciranjem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troškova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pohađanja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nastave</w:t>
      </w:r>
      <w:proofErr w:type="spellEnd"/>
      <w:r w:rsidR="00645F3B" w:rsidRPr="00645F3B">
        <w:rPr>
          <w:rFonts w:asciiTheme="majorHAnsi" w:hAnsiTheme="majorHAnsi" w:cstheme="majorHAnsi"/>
        </w:rPr>
        <w:t xml:space="preserve"> u  </w:t>
      </w:r>
      <w:proofErr w:type="spellStart"/>
      <w:r w:rsidR="00645F3B" w:rsidRPr="00645F3B">
        <w:rPr>
          <w:rFonts w:asciiTheme="majorHAnsi" w:hAnsiTheme="majorHAnsi" w:cstheme="majorHAnsi"/>
        </w:rPr>
        <w:t>drugim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gradovima</w:t>
      </w:r>
      <w:proofErr w:type="spellEnd"/>
      <w:r w:rsidR="00645F3B" w:rsidRPr="00645F3B">
        <w:rPr>
          <w:rFonts w:asciiTheme="majorHAnsi" w:hAnsiTheme="majorHAnsi" w:cstheme="majorHAnsi"/>
        </w:rPr>
        <w:t>.</w:t>
      </w:r>
      <w:r w:rsidR="000C0D2A" w:rsidRPr="000C0D2A">
        <w:rPr>
          <w:rFonts w:asciiTheme="majorHAnsi" w:hAnsiTheme="majorHAnsi" w:cstheme="majorHAnsi"/>
        </w:rPr>
        <w:t xml:space="preserve">’’ </w:t>
      </w:r>
      <w:proofErr w:type="spellStart"/>
      <w:r w:rsidR="000C0D2A" w:rsidRPr="000C0D2A">
        <w:rPr>
          <w:rFonts w:asciiTheme="majorHAnsi" w:hAnsiTheme="majorHAnsi" w:cstheme="majorHAnsi"/>
        </w:rPr>
        <w:t>dodaju</w:t>
      </w:r>
      <w:proofErr w:type="spellEnd"/>
      <w:r w:rsidR="000C0D2A" w:rsidRPr="000C0D2A">
        <w:rPr>
          <w:rFonts w:asciiTheme="majorHAnsi" w:hAnsiTheme="majorHAnsi" w:cstheme="majorHAnsi"/>
        </w:rPr>
        <w:t xml:space="preserve"> se </w:t>
      </w:r>
      <w:proofErr w:type="spellStart"/>
      <w:r w:rsidR="000C0D2A" w:rsidRPr="000C0D2A">
        <w:rPr>
          <w:rFonts w:asciiTheme="majorHAnsi" w:hAnsiTheme="majorHAnsi" w:cstheme="majorHAnsi"/>
        </w:rPr>
        <w:t>četiri</w:t>
      </w:r>
      <w:proofErr w:type="spellEnd"/>
      <w:r w:rsidR="000C0D2A" w:rsidRPr="000C0D2A">
        <w:rPr>
          <w:rFonts w:asciiTheme="majorHAnsi" w:hAnsiTheme="majorHAnsi" w:cstheme="majorHAnsi"/>
        </w:rPr>
        <w:t xml:space="preserve"> </w:t>
      </w:r>
      <w:proofErr w:type="spellStart"/>
      <w:r w:rsidR="000C0D2A" w:rsidRPr="000C0D2A">
        <w:rPr>
          <w:rFonts w:asciiTheme="majorHAnsi" w:hAnsiTheme="majorHAnsi" w:cstheme="majorHAnsi"/>
        </w:rPr>
        <w:t>nove</w:t>
      </w:r>
      <w:proofErr w:type="spellEnd"/>
      <w:r w:rsidR="000C0D2A" w:rsidRPr="000C0D2A">
        <w:rPr>
          <w:rFonts w:asciiTheme="majorHAnsi" w:hAnsiTheme="majorHAnsi" w:cstheme="majorHAnsi"/>
        </w:rPr>
        <w:t xml:space="preserve"> </w:t>
      </w:r>
      <w:proofErr w:type="spellStart"/>
      <w:r w:rsidR="000C0D2A" w:rsidRPr="000C0D2A">
        <w:rPr>
          <w:rFonts w:asciiTheme="majorHAnsi" w:hAnsiTheme="majorHAnsi" w:cstheme="majorHAnsi"/>
        </w:rPr>
        <w:t>točke</w:t>
      </w:r>
      <w:proofErr w:type="spellEnd"/>
      <w:r w:rsidR="000C0D2A" w:rsidRPr="000C0D2A">
        <w:rPr>
          <w:rFonts w:asciiTheme="majorHAnsi" w:hAnsiTheme="majorHAnsi" w:cstheme="majorHAnsi"/>
        </w:rPr>
        <w:t xml:space="preserve"> </w:t>
      </w:r>
      <w:proofErr w:type="spellStart"/>
      <w:r w:rsidR="000C0D2A" w:rsidRPr="000C0D2A">
        <w:rPr>
          <w:rFonts w:asciiTheme="majorHAnsi" w:hAnsiTheme="majorHAnsi" w:cstheme="majorHAnsi"/>
        </w:rPr>
        <w:t>koje</w:t>
      </w:r>
      <w:proofErr w:type="spellEnd"/>
      <w:r w:rsidR="000C0D2A" w:rsidRPr="000C0D2A">
        <w:rPr>
          <w:rFonts w:asciiTheme="majorHAnsi" w:hAnsiTheme="majorHAnsi" w:cstheme="majorHAnsi"/>
        </w:rPr>
        <w:t xml:space="preserve"> </w:t>
      </w:r>
      <w:proofErr w:type="spellStart"/>
      <w:r w:rsidR="000C0D2A" w:rsidRPr="000C0D2A">
        <w:rPr>
          <w:rFonts w:asciiTheme="majorHAnsi" w:hAnsiTheme="majorHAnsi" w:cstheme="majorHAnsi"/>
        </w:rPr>
        <w:t>glase</w:t>
      </w:r>
      <w:proofErr w:type="spellEnd"/>
      <w:r w:rsidR="000C0D2A" w:rsidRPr="000C0D2A">
        <w:rPr>
          <w:rFonts w:asciiTheme="majorHAnsi" w:hAnsiTheme="majorHAnsi" w:cstheme="majorHAnsi"/>
        </w:rPr>
        <w:t xml:space="preserve">: </w:t>
      </w:r>
    </w:p>
    <w:p w14:paraId="7EF281B2" w14:textId="77777777" w:rsidR="000C0D2A" w:rsidRPr="000C0D2A" w:rsidRDefault="000C0D2A" w:rsidP="000C0D2A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0C0D2A">
        <w:rPr>
          <w:rFonts w:asciiTheme="majorHAnsi" w:hAnsiTheme="majorHAnsi" w:cstheme="majorHAnsi"/>
          <w:sz w:val="24"/>
          <w:szCs w:val="24"/>
        </w:rPr>
        <w:t>‘’</w:t>
      </w:r>
      <w:r w:rsidRPr="000C0D2A">
        <w:rPr>
          <w:rFonts w:asciiTheme="majorHAnsi" w:hAnsiTheme="majorHAnsi"/>
          <w:sz w:val="24"/>
          <w:szCs w:val="24"/>
        </w:rPr>
        <w:t xml:space="preserve"> </w:t>
      </w:r>
      <w:r w:rsidRPr="000C0D2A">
        <w:rPr>
          <w:rFonts w:asciiTheme="majorHAnsi" w:hAnsiTheme="majorHAnsi" w:cstheme="majorHAnsi"/>
          <w:sz w:val="24"/>
          <w:szCs w:val="24"/>
        </w:rPr>
        <w:t xml:space="preserve">Potaknuti uvođenje novih kurikuluma u srednjoškolsko obrazovanje, </w:t>
      </w:r>
    </w:p>
    <w:p w14:paraId="4F59ABB1" w14:textId="77777777" w:rsidR="000C0D2A" w:rsidRPr="000C0D2A" w:rsidRDefault="000C0D2A" w:rsidP="000C0D2A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0C0D2A">
        <w:rPr>
          <w:rFonts w:asciiTheme="majorHAnsi" w:hAnsiTheme="majorHAnsi" w:cstheme="majorHAnsi"/>
          <w:sz w:val="24"/>
          <w:szCs w:val="24"/>
        </w:rPr>
        <w:t>Potaknuti osnivanje visokoškolskih ustanova na području grada Novske,</w:t>
      </w:r>
    </w:p>
    <w:p w14:paraId="64944D47" w14:textId="77777777" w:rsidR="000C0D2A" w:rsidRPr="000C0D2A" w:rsidRDefault="000C0D2A" w:rsidP="000C0D2A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0C0D2A">
        <w:rPr>
          <w:rFonts w:asciiTheme="majorHAnsi" w:hAnsiTheme="majorHAnsi" w:cstheme="majorHAnsi"/>
          <w:sz w:val="24"/>
          <w:szCs w:val="24"/>
        </w:rPr>
        <w:t xml:space="preserve"> Potaknuti suradnju i umrežavanje obrazovnog i poduzetničkog sektora, </w:t>
      </w:r>
    </w:p>
    <w:p w14:paraId="32512548" w14:textId="3A608E5F" w:rsidR="000C0D2A" w:rsidRDefault="000C0D2A" w:rsidP="000C0D2A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0C0D2A">
        <w:rPr>
          <w:rFonts w:asciiTheme="majorHAnsi" w:hAnsiTheme="majorHAnsi" w:cstheme="majorHAnsi"/>
          <w:sz w:val="24"/>
          <w:szCs w:val="24"/>
        </w:rPr>
        <w:t>Omogućiti nastavak obrazovanja mladih u srednjim i visokoškolskim ustanovama izgradnjom učeničkog i studentskog doma na području grada Novske''</w:t>
      </w:r>
    </w:p>
    <w:p w14:paraId="5B902EE8" w14:textId="77777777" w:rsidR="00645F3B" w:rsidRDefault="000C0D2A" w:rsidP="00645F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dijelu</w:t>
      </w:r>
      <w:proofErr w:type="spellEnd"/>
      <w:r>
        <w:rPr>
          <w:rFonts w:asciiTheme="majorHAnsi" w:hAnsiTheme="majorHAnsi" w:cstheme="majorHAnsi"/>
        </w:rPr>
        <w:t xml:space="preserve"> ‘’</w:t>
      </w:r>
      <w:r w:rsidRPr="000C0D2A">
        <w:t xml:space="preserve"> </w:t>
      </w:r>
      <w:proofErr w:type="spellStart"/>
      <w:r w:rsidRPr="000C0D2A">
        <w:rPr>
          <w:rFonts w:asciiTheme="majorHAnsi" w:hAnsiTheme="majorHAnsi" w:cstheme="majorHAnsi"/>
        </w:rPr>
        <w:t>Pokazatelji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uspješnosti</w:t>
      </w:r>
      <w:proofErr w:type="spellEnd"/>
      <w:r w:rsidRPr="000C0D2A">
        <w:rPr>
          <w:rFonts w:asciiTheme="majorHAnsi" w:hAnsiTheme="majorHAnsi" w:cstheme="majorHAnsi"/>
        </w:rPr>
        <w:t xml:space="preserve"> </w:t>
      </w:r>
      <w:proofErr w:type="spellStart"/>
      <w:r w:rsidRPr="000C0D2A">
        <w:rPr>
          <w:rFonts w:asciiTheme="majorHAnsi" w:hAnsiTheme="majorHAnsi" w:cstheme="majorHAnsi"/>
        </w:rPr>
        <w:t>provedbe</w:t>
      </w:r>
      <w:proofErr w:type="spellEnd"/>
      <w:r>
        <w:rPr>
          <w:rFonts w:asciiTheme="majorHAnsi" w:hAnsiTheme="majorHAnsi" w:cstheme="majorHAnsi"/>
        </w:rPr>
        <w:t>’’</w:t>
      </w:r>
      <w:r w:rsidR="00645F3B">
        <w:rPr>
          <w:rFonts w:asciiTheme="majorHAnsi" w:hAnsiTheme="majorHAnsi" w:cstheme="majorHAnsi"/>
        </w:rPr>
        <w:t xml:space="preserve">, </w:t>
      </w:r>
      <w:proofErr w:type="spellStart"/>
      <w:r w:rsidR="00645F3B">
        <w:rPr>
          <w:rFonts w:asciiTheme="majorHAnsi" w:hAnsiTheme="majorHAnsi" w:cstheme="majorHAnsi"/>
        </w:rPr>
        <w:t>nakon</w:t>
      </w:r>
      <w:proofErr w:type="spellEnd"/>
      <w:r w:rsidR="00645F3B">
        <w:rPr>
          <w:rFonts w:asciiTheme="majorHAnsi" w:hAnsiTheme="majorHAnsi" w:cstheme="majorHAnsi"/>
        </w:rPr>
        <w:t xml:space="preserve"> </w:t>
      </w:r>
      <w:proofErr w:type="spellStart"/>
      <w:r w:rsidR="00645F3B">
        <w:rPr>
          <w:rFonts w:asciiTheme="majorHAnsi" w:hAnsiTheme="majorHAnsi" w:cstheme="majorHAnsi"/>
        </w:rPr>
        <w:t>teksta</w:t>
      </w:r>
      <w:proofErr w:type="spellEnd"/>
      <w:r w:rsidR="00645F3B">
        <w:rPr>
          <w:rFonts w:asciiTheme="majorHAnsi" w:hAnsiTheme="majorHAnsi" w:cstheme="majorHAnsi"/>
        </w:rPr>
        <w:t xml:space="preserve"> ‘’</w:t>
      </w:r>
      <w:r w:rsidR="00645F3B" w:rsidRPr="00645F3B"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Broj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mladih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645F3B" w:rsidRPr="00645F3B">
        <w:rPr>
          <w:rFonts w:asciiTheme="majorHAnsi" w:hAnsiTheme="majorHAnsi" w:cstheme="majorHAnsi"/>
        </w:rPr>
        <w:t>sa</w:t>
      </w:r>
      <w:proofErr w:type="spellEnd"/>
      <w:proofErr w:type="gram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završenim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srednjoškolskim</w:t>
      </w:r>
      <w:proofErr w:type="spellEnd"/>
      <w:r w:rsidR="00645F3B" w:rsidRPr="00645F3B">
        <w:rPr>
          <w:rFonts w:asciiTheme="majorHAnsi" w:hAnsiTheme="majorHAnsi" w:cstheme="majorHAnsi"/>
        </w:rPr>
        <w:t xml:space="preserve"> </w:t>
      </w:r>
      <w:proofErr w:type="spellStart"/>
      <w:r w:rsidR="00645F3B" w:rsidRPr="00645F3B">
        <w:rPr>
          <w:rFonts w:asciiTheme="majorHAnsi" w:hAnsiTheme="majorHAnsi" w:cstheme="majorHAnsi"/>
        </w:rPr>
        <w:t>obrazovanjem</w:t>
      </w:r>
      <w:proofErr w:type="spellEnd"/>
      <w:r w:rsidR="00645F3B">
        <w:rPr>
          <w:rFonts w:asciiTheme="majorHAnsi" w:hAnsiTheme="majorHAnsi" w:cstheme="majorHAnsi"/>
        </w:rPr>
        <w:t xml:space="preserve">’’ </w:t>
      </w:r>
      <w:proofErr w:type="spellStart"/>
      <w:r w:rsidR="00645F3B">
        <w:rPr>
          <w:rFonts w:asciiTheme="majorHAnsi" w:hAnsiTheme="majorHAnsi" w:cstheme="majorHAnsi"/>
        </w:rPr>
        <w:t>dodaje</w:t>
      </w:r>
      <w:proofErr w:type="spellEnd"/>
      <w:r w:rsidR="00645F3B">
        <w:rPr>
          <w:rFonts w:asciiTheme="majorHAnsi" w:hAnsiTheme="majorHAnsi" w:cstheme="majorHAnsi"/>
        </w:rPr>
        <w:t xml:space="preserve"> se </w:t>
      </w:r>
      <w:proofErr w:type="spellStart"/>
      <w:r w:rsidR="00645F3B">
        <w:rPr>
          <w:rFonts w:asciiTheme="majorHAnsi" w:hAnsiTheme="majorHAnsi" w:cstheme="majorHAnsi"/>
        </w:rPr>
        <w:t>tekst</w:t>
      </w:r>
      <w:proofErr w:type="spellEnd"/>
      <w:r w:rsidR="00645F3B">
        <w:rPr>
          <w:rFonts w:asciiTheme="majorHAnsi" w:hAnsiTheme="majorHAnsi" w:cstheme="majorHAnsi"/>
        </w:rPr>
        <w:t>:</w:t>
      </w:r>
    </w:p>
    <w:p w14:paraId="601FAF81" w14:textId="45646042" w:rsidR="00645F3B" w:rsidRPr="00645F3B" w:rsidRDefault="00645F3B" w:rsidP="00645F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‘’</w:t>
      </w:r>
      <w:r w:rsidRPr="00645F3B">
        <w:t xml:space="preserve"> </w:t>
      </w:r>
      <w:proofErr w:type="spellStart"/>
      <w:r w:rsidRPr="00645F3B">
        <w:rPr>
          <w:rFonts w:asciiTheme="majorHAnsi" w:hAnsiTheme="majorHAnsi" w:cstheme="majorHAnsi"/>
        </w:rPr>
        <w:t>Broj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novih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kurikuluma</w:t>
      </w:r>
      <w:proofErr w:type="spellEnd"/>
      <w:r w:rsidRPr="00645F3B">
        <w:rPr>
          <w:rFonts w:asciiTheme="majorHAnsi" w:hAnsiTheme="majorHAnsi" w:cstheme="majorHAnsi"/>
        </w:rPr>
        <w:t xml:space="preserve"> u </w:t>
      </w:r>
      <w:proofErr w:type="spellStart"/>
      <w:r w:rsidRPr="00645F3B">
        <w:rPr>
          <w:rFonts w:asciiTheme="majorHAnsi" w:hAnsiTheme="majorHAnsi" w:cstheme="majorHAnsi"/>
        </w:rPr>
        <w:t>srednjoškolskom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obrazovanju</w:t>
      </w:r>
      <w:proofErr w:type="spellEnd"/>
      <w:r w:rsidRPr="00645F3B">
        <w:rPr>
          <w:rFonts w:asciiTheme="majorHAnsi" w:hAnsiTheme="majorHAnsi" w:cstheme="majorHAnsi"/>
        </w:rPr>
        <w:t>.</w:t>
      </w:r>
      <w:proofErr w:type="gramEnd"/>
    </w:p>
    <w:p w14:paraId="3A9CDEDA" w14:textId="77777777" w:rsidR="00645F3B" w:rsidRPr="00645F3B" w:rsidRDefault="00645F3B" w:rsidP="00645F3B">
      <w:pPr>
        <w:rPr>
          <w:rFonts w:asciiTheme="majorHAnsi" w:hAnsiTheme="majorHAnsi" w:cstheme="majorHAnsi"/>
        </w:rPr>
      </w:pPr>
      <w:proofErr w:type="spellStart"/>
      <w:r w:rsidRPr="00645F3B">
        <w:rPr>
          <w:rFonts w:asciiTheme="majorHAnsi" w:hAnsiTheme="majorHAnsi" w:cstheme="majorHAnsi"/>
        </w:rPr>
        <w:t>Osnovana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visokoškolska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ustanova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5F3B">
        <w:rPr>
          <w:rFonts w:asciiTheme="majorHAnsi" w:hAnsiTheme="majorHAnsi" w:cstheme="majorHAnsi"/>
        </w:rPr>
        <w:t>na</w:t>
      </w:r>
      <w:proofErr w:type="spellEnd"/>
      <w:proofErr w:type="gram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području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grada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Novske</w:t>
      </w:r>
      <w:proofErr w:type="spellEnd"/>
      <w:r w:rsidRPr="00645F3B">
        <w:rPr>
          <w:rFonts w:asciiTheme="majorHAnsi" w:hAnsiTheme="majorHAnsi" w:cstheme="majorHAnsi"/>
        </w:rPr>
        <w:t>.</w:t>
      </w:r>
    </w:p>
    <w:p w14:paraId="589454A0" w14:textId="4237E82A" w:rsidR="000C0D2A" w:rsidRPr="000C0D2A" w:rsidRDefault="00645F3B" w:rsidP="00645F3B">
      <w:pPr>
        <w:rPr>
          <w:rFonts w:asciiTheme="majorHAnsi" w:hAnsiTheme="majorHAnsi" w:cstheme="majorHAnsi"/>
        </w:rPr>
      </w:pPr>
      <w:proofErr w:type="spellStart"/>
      <w:proofErr w:type="gramStart"/>
      <w:r w:rsidRPr="00645F3B">
        <w:rPr>
          <w:rFonts w:asciiTheme="majorHAnsi" w:hAnsiTheme="majorHAnsi" w:cstheme="majorHAnsi"/>
        </w:rPr>
        <w:t>Površina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izgrađenog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campusa</w:t>
      </w:r>
      <w:proofErr w:type="spellEnd"/>
      <w:r w:rsidRPr="00645F3B">
        <w:rPr>
          <w:rFonts w:asciiTheme="majorHAnsi" w:hAnsiTheme="majorHAnsi" w:cstheme="majorHAnsi"/>
        </w:rPr>
        <w:t xml:space="preserve">, </w:t>
      </w:r>
      <w:proofErr w:type="spellStart"/>
      <w:r w:rsidRPr="00645F3B">
        <w:rPr>
          <w:rFonts w:asciiTheme="majorHAnsi" w:hAnsiTheme="majorHAnsi" w:cstheme="majorHAnsi"/>
        </w:rPr>
        <w:t>odnosno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učeničkog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i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studentskog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doma</w:t>
      </w:r>
      <w:proofErr w:type="spellEnd"/>
      <w:r w:rsidRPr="00645F3B">
        <w:rPr>
          <w:rFonts w:asciiTheme="majorHAnsi" w:hAnsiTheme="majorHAnsi" w:cstheme="majorHAnsi"/>
        </w:rPr>
        <w:t xml:space="preserve"> s </w:t>
      </w:r>
      <w:proofErr w:type="spellStart"/>
      <w:r w:rsidRPr="00645F3B">
        <w:rPr>
          <w:rFonts w:asciiTheme="majorHAnsi" w:hAnsiTheme="majorHAnsi" w:cstheme="majorHAnsi"/>
        </w:rPr>
        <w:t>popratnim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sadržajima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i</w:t>
      </w:r>
      <w:proofErr w:type="spellEnd"/>
      <w:r w:rsidRPr="00645F3B">
        <w:rPr>
          <w:rFonts w:asciiTheme="majorHAnsi" w:hAnsiTheme="majorHAnsi" w:cstheme="majorHAnsi"/>
        </w:rPr>
        <w:t xml:space="preserve"> </w:t>
      </w:r>
      <w:proofErr w:type="spellStart"/>
      <w:r w:rsidRPr="00645F3B">
        <w:rPr>
          <w:rFonts w:asciiTheme="majorHAnsi" w:hAnsiTheme="majorHAnsi" w:cstheme="majorHAnsi"/>
        </w:rPr>
        <w:t>uslugama</w:t>
      </w:r>
      <w:proofErr w:type="spellEnd"/>
      <w:r w:rsidRPr="00645F3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’’</w:t>
      </w:r>
      <w:proofErr w:type="gramEnd"/>
    </w:p>
    <w:p w14:paraId="12399FC4" w14:textId="77777777" w:rsidR="00293C24" w:rsidRPr="000C0D2A" w:rsidRDefault="00293C24" w:rsidP="001454BF">
      <w:pPr>
        <w:jc w:val="center"/>
        <w:rPr>
          <w:rFonts w:asciiTheme="majorHAnsi" w:hAnsiTheme="majorHAnsi" w:cstheme="majorHAnsi"/>
          <w:b/>
        </w:rPr>
      </w:pPr>
    </w:p>
    <w:p w14:paraId="47B2DBBF" w14:textId="70A8999E" w:rsidR="00293C24" w:rsidRPr="000C0D2A" w:rsidRDefault="00293C24" w:rsidP="001454BF">
      <w:pPr>
        <w:jc w:val="center"/>
        <w:rPr>
          <w:rFonts w:asciiTheme="majorHAnsi" w:hAnsiTheme="majorHAnsi" w:cstheme="majorHAnsi"/>
          <w:b/>
        </w:rPr>
      </w:pPr>
      <w:proofErr w:type="spellStart"/>
      <w:proofErr w:type="gramStart"/>
      <w:r w:rsidRPr="000C0D2A">
        <w:rPr>
          <w:rFonts w:asciiTheme="majorHAnsi" w:hAnsiTheme="majorHAnsi" w:cstheme="majorHAnsi"/>
          <w:b/>
        </w:rPr>
        <w:t>Članak</w:t>
      </w:r>
      <w:proofErr w:type="spellEnd"/>
      <w:r w:rsidRPr="000C0D2A">
        <w:rPr>
          <w:rFonts w:asciiTheme="majorHAnsi" w:hAnsiTheme="majorHAnsi" w:cstheme="majorHAnsi"/>
          <w:b/>
        </w:rPr>
        <w:t xml:space="preserve"> 4.</w:t>
      </w:r>
      <w:proofErr w:type="gramEnd"/>
    </w:p>
    <w:p w14:paraId="22C99CA0" w14:textId="77777777" w:rsidR="001454BF" w:rsidRPr="000C0D2A" w:rsidRDefault="001454BF" w:rsidP="001454BF">
      <w:pPr>
        <w:jc w:val="center"/>
        <w:rPr>
          <w:rFonts w:asciiTheme="majorHAnsi" w:hAnsiTheme="majorHAnsi" w:cstheme="majorHAnsi"/>
          <w:b/>
        </w:rPr>
      </w:pPr>
    </w:p>
    <w:p w14:paraId="2F144AA5" w14:textId="25EAAA3A" w:rsidR="001454BF" w:rsidRPr="000C0D2A" w:rsidRDefault="005C3162" w:rsidP="001454B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Ova </w:t>
      </w:r>
      <w:proofErr w:type="spellStart"/>
      <w:r>
        <w:rPr>
          <w:rFonts w:asciiTheme="majorHAnsi" w:hAnsiTheme="majorHAnsi" w:cstheme="majorHAnsi"/>
        </w:rPr>
        <w:t>Odluka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objavit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će</w:t>
      </w:r>
      <w:proofErr w:type="spellEnd"/>
      <w:r w:rsidR="001454BF" w:rsidRPr="000C0D2A">
        <w:rPr>
          <w:rFonts w:asciiTheme="majorHAnsi" w:hAnsiTheme="majorHAnsi" w:cstheme="majorHAnsi"/>
        </w:rPr>
        <w:t xml:space="preserve"> se u „</w:t>
      </w:r>
      <w:proofErr w:type="spellStart"/>
      <w:r w:rsidR="001454BF" w:rsidRPr="000C0D2A">
        <w:rPr>
          <w:rFonts w:asciiTheme="majorHAnsi" w:hAnsiTheme="majorHAnsi" w:cstheme="majorHAnsi"/>
        </w:rPr>
        <w:t>Službenom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glasilu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Grada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Novske</w:t>
      </w:r>
      <w:proofErr w:type="spellEnd"/>
      <w:proofErr w:type="gramStart"/>
      <w:r w:rsidR="001454BF" w:rsidRPr="000C0D2A">
        <w:rPr>
          <w:rFonts w:asciiTheme="majorHAnsi" w:hAnsiTheme="majorHAnsi" w:cstheme="majorHAnsi"/>
        </w:rPr>
        <w:t>“ a</w:t>
      </w:r>
      <w:proofErr w:type="gramEnd"/>
      <w:r w:rsidR="001454BF" w:rsidRPr="000C0D2A">
        <w:rPr>
          <w:rFonts w:asciiTheme="majorHAnsi" w:hAnsiTheme="majorHAnsi" w:cstheme="majorHAnsi"/>
        </w:rPr>
        <w:t xml:space="preserve"> stupa </w:t>
      </w:r>
      <w:proofErr w:type="spellStart"/>
      <w:r w:rsidR="001454BF" w:rsidRPr="000C0D2A">
        <w:rPr>
          <w:rFonts w:asciiTheme="majorHAnsi" w:hAnsiTheme="majorHAnsi" w:cstheme="majorHAnsi"/>
        </w:rPr>
        <w:t>na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snagu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B421DF">
        <w:rPr>
          <w:rFonts w:asciiTheme="majorHAnsi" w:hAnsiTheme="majorHAnsi" w:cstheme="majorHAnsi"/>
        </w:rPr>
        <w:t>prvog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dana</w:t>
      </w:r>
      <w:proofErr w:type="spellEnd"/>
      <w:r w:rsidR="001454BF" w:rsidRPr="000C0D2A">
        <w:rPr>
          <w:rFonts w:asciiTheme="majorHAnsi" w:hAnsiTheme="majorHAnsi" w:cstheme="majorHAnsi"/>
        </w:rPr>
        <w:t xml:space="preserve"> od </w:t>
      </w:r>
      <w:proofErr w:type="spellStart"/>
      <w:r w:rsidR="001454BF" w:rsidRPr="000C0D2A">
        <w:rPr>
          <w:rFonts w:asciiTheme="majorHAnsi" w:hAnsiTheme="majorHAnsi" w:cstheme="majorHAnsi"/>
        </w:rPr>
        <w:t>dana</w:t>
      </w:r>
      <w:proofErr w:type="spellEnd"/>
      <w:r w:rsidR="001454BF" w:rsidRPr="000C0D2A">
        <w:rPr>
          <w:rFonts w:asciiTheme="majorHAnsi" w:hAnsiTheme="majorHAnsi" w:cstheme="majorHAnsi"/>
        </w:rPr>
        <w:t xml:space="preserve"> </w:t>
      </w:r>
      <w:proofErr w:type="spellStart"/>
      <w:r w:rsidR="001454BF" w:rsidRPr="000C0D2A">
        <w:rPr>
          <w:rFonts w:asciiTheme="majorHAnsi" w:hAnsiTheme="majorHAnsi" w:cstheme="majorHAnsi"/>
        </w:rPr>
        <w:t>objave</w:t>
      </w:r>
      <w:proofErr w:type="spellEnd"/>
      <w:r w:rsidR="001454BF" w:rsidRPr="000C0D2A">
        <w:rPr>
          <w:rFonts w:asciiTheme="majorHAnsi" w:hAnsiTheme="majorHAnsi" w:cstheme="majorHAnsi"/>
        </w:rPr>
        <w:t xml:space="preserve">. </w:t>
      </w:r>
    </w:p>
    <w:p w14:paraId="38805E54" w14:textId="77777777" w:rsidR="001454BF" w:rsidRPr="000C0D2A" w:rsidRDefault="001454BF" w:rsidP="001454BF">
      <w:pPr>
        <w:jc w:val="both"/>
        <w:rPr>
          <w:rFonts w:asciiTheme="majorHAnsi" w:hAnsiTheme="majorHAnsi" w:cstheme="majorHAnsi"/>
        </w:rPr>
      </w:pPr>
    </w:p>
    <w:p w14:paraId="2FAF9F4F" w14:textId="77777777" w:rsidR="001454BF" w:rsidRPr="000C0D2A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>SISAČKO-MOSLAVAČKA ŽUPANIJA</w:t>
      </w:r>
    </w:p>
    <w:p w14:paraId="7F7F734F" w14:textId="77777777" w:rsidR="001454BF" w:rsidRPr="000C0D2A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>GRAD NOVSKA</w:t>
      </w:r>
    </w:p>
    <w:p w14:paraId="2455E8A1" w14:textId="2542BD07" w:rsidR="001454BF" w:rsidRPr="000C0D2A" w:rsidRDefault="001454BF" w:rsidP="00186A74">
      <w:pPr>
        <w:pStyle w:val="Bezproreda"/>
        <w:jc w:val="center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>GRADSKO VIJEĆE</w:t>
      </w:r>
    </w:p>
    <w:p w14:paraId="0ECA3C90" w14:textId="77777777" w:rsidR="001454BF" w:rsidRPr="000C0D2A" w:rsidRDefault="001454BF" w:rsidP="001454BF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F820C24" w14:textId="54D065F8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KLASA: </w:t>
      </w:r>
      <w:r w:rsidR="00DC0B2F">
        <w:rPr>
          <w:rFonts w:asciiTheme="majorHAnsi" w:hAnsiTheme="majorHAnsi" w:cstheme="majorHAnsi"/>
          <w:b/>
        </w:rPr>
        <w:t>302-01/19-01/1</w:t>
      </w:r>
    </w:p>
    <w:p w14:paraId="3B18CB3F" w14:textId="59E4B7C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URBROJ: </w:t>
      </w:r>
      <w:r w:rsidR="00DC0B2F">
        <w:rPr>
          <w:rFonts w:asciiTheme="majorHAnsi" w:hAnsiTheme="majorHAnsi" w:cstheme="majorHAnsi"/>
          <w:b/>
        </w:rPr>
        <w:t>2176/04-01-19-2</w:t>
      </w:r>
    </w:p>
    <w:p w14:paraId="413A07A1" w14:textId="7726FE65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Novska, </w:t>
      </w:r>
    </w:p>
    <w:p w14:paraId="6A4379DC" w14:textId="7777777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</w:p>
    <w:p w14:paraId="39A6ECFA" w14:textId="7777777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DDF68E" w14:textId="7777777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Predsjednik</w:t>
      </w:r>
    </w:p>
    <w:p w14:paraId="05488739" w14:textId="7777777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</w:p>
    <w:p w14:paraId="4A783CD2" w14:textId="77777777" w:rsidR="001454BF" w:rsidRPr="000C0D2A" w:rsidRDefault="001454BF" w:rsidP="001454BF">
      <w:pPr>
        <w:pStyle w:val="Bezproreda"/>
        <w:rPr>
          <w:rFonts w:asciiTheme="majorHAnsi" w:hAnsiTheme="majorHAnsi" w:cstheme="majorHAnsi"/>
          <w:b/>
        </w:rPr>
      </w:pPr>
      <w:r w:rsidRPr="000C0D2A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Ivica Vulić</w:t>
      </w:r>
    </w:p>
    <w:p w14:paraId="12D3CE8C" w14:textId="77777777" w:rsidR="008616FA" w:rsidRPr="000C0D2A" w:rsidRDefault="008616FA">
      <w:pPr>
        <w:rPr>
          <w:rFonts w:asciiTheme="majorHAnsi" w:hAnsiTheme="majorHAnsi" w:cstheme="majorHAnsi"/>
        </w:rPr>
        <w:sectPr w:rsidR="008616FA" w:rsidRPr="000C0D2A" w:rsidSect="00524F12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/>
          <w:pgMar w:top="720" w:right="964" w:bottom="720" w:left="964" w:header="851" w:footer="384" w:gutter="0"/>
          <w:cols w:space="708"/>
          <w:titlePg/>
          <w:docGrid w:linePitch="360"/>
        </w:sectPr>
      </w:pPr>
    </w:p>
    <w:p w14:paraId="6B59EAE2" w14:textId="2F6E391B" w:rsidR="00D14E81" w:rsidRDefault="00D14E81" w:rsidP="00D14E8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OBRAZLOŽENJE</w:t>
      </w:r>
    </w:p>
    <w:p w14:paraId="62A792F2" w14:textId="7394D2F7" w:rsidR="00FF6DF2" w:rsidRDefault="00D14E81" w:rsidP="00D14E81">
      <w:pPr>
        <w:jc w:val="center"/>
        <w:rPr>
          <w:rFonts w:asciiTheme="majorHAnsi" w:hAnsiTheme="majorHAnsi"/>
        </w:rPr>
      </w:pPr>
      <w:r w:rsidRPr="00D14E81">
        <w:rPr>
          <w:rFonts w:asciiTheme="majorHAnsi" w:hAnsiTheme="majorHAnsi"/>
        </w:rPr>
        <w:t>O I. IZMJENAMA I DOPUNAMA STRATEŠKOG RAZVOJNOG PROGRAMA GRADA NOVSKE 2018.-2023.</w:t>
      </w:r>
    </w:p>
    <w:p w14:paraId="32917F86" w14:textId="77777777" w:rsidR="00D14E81" w:rsidRDefault="00D14E81" w:rsidP="00D14E81">
      <w:pPr>
        <w:jc w:val="center"/>
        <w:rPr>
          <w:rFonts w:asciiTheme="majorHAnsi" w:hAnsiTheme="majorHAnsi"/>
        </w:rPr>
      </w:pPr>
    </w:p>
    <w:p w14:paraId="12D612CC" w14:textId="77777777" w:rsidR="00D14E81" w:rsidRDefault="00D14E81" w:rsidP="00D14E81">
      <w:pPr>
        <w:rPr>
          <w:rFonts w:asciiTheme="majorHAnsi" w:hAnsiTheme="majorHAnsi"/>
        </w:rPr>
      </w:pPr>
    </w:p>
    <w:p w14:paraId="399BCACA" w14:textId="04011F78" w:rsidR="00D14E81" w:rsidRDefault="00D14E81" w:rsidP="00D14E81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Strateški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razvojni</w:t>
      </w:r>
      <w:proofErr w:type="spellEnd"/>
      <w:r>
        <w:rPr>
          <w:rFonts w:asciiTheme="majorHAnsi" w:hAnsiTheme="majorHAnsi"/>
        </w:rPr>
        <w:t xml:space="preserve"> program </w:t>
      </w:r>
      <w:proofErr w:type="spellStart"/>
      <w:r>
        <w:rPr>
          <w:rFonts w:asciiTheme="majorHAnsi" w:hAnsiTheme="majorHAnsi"/>
        </w:rPr>
        <w:t>Grada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Novske</w:t>
      </w:r>
      <w:proofErr w:type="spellEnd"/>
      <w:r>
        <w:rPr>
          <w:rFonts w:asciiTheme="majorHAnsi" w:hAnsiTheme="majorHAnsi"/>
        </w:rPr>
        <w:t xml:space="preserve"> 2018.-2023.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="00C8069C">
        <w:rPr>
          <w:rFonts w:asciiTheme="majorHAnsi" w:hAnsiTheme="majorHAnsi"/>
        </w:rPr>
        <w:t>Gradsko</w:t>
      </w:r>
      <w:proofErr w:type="spellEnd"/>
      <w:r w:rsidR="00C8069C">
        <w:rPr>
          <w:rFonts w:asciiTheme="majorHAnsi" w:hAnsiTheme="majorHAnsi"/>
        </w:rPr>
        <w:t xml:space="preserve"> </w:t>
      </w:r>
      <w:proofErr w:type="spellStart"/>
      <w:r w:rsidR="00C8069C">
        <w:rPr>
          <w:rFonts w:asciiTheme="majorHAnsi" w:hAnsiTheme="majorHAnsi"/>
        </w:rPr>
        <w:t>vijeće</w:t>
      </w:r>
      <w:proofErr w:type="spellEnd"/>
      <w:r w:rsidR="00C8069C">
        <w:rPr>
          <w:rFonts w:asciiTheme="majorHAnsi" w:hAnsiTheme="majorHAnsi"/>
        </w:rPr>
        <w:t xml:space="preserve"> </w:t>
      </w:r>
      <w:proofErr w:type="spellStart"/>
      <w:r w:rsidR="00C8069C">
        <w:rPr>
          <w:rFonts w:asciiTheme="majorHAnsi" w:hAnsiTheme="majorHAnsi"/>
        </w:rPr>
        <w:t>Grada</w:t>
      </w:r>
      <w:proofErr w:type="spellEnd"/>
      <w:r w:rsidR="00C8069C">
        <w:rPr>
          <w:rFonts w:asciiTheme="majorHAnsi" w:hAnsiTheme="majorHAnsi"/>
        </w:rPr>
        <w:t xml:space="preserve"> </w:t>
      </w:r>
      <w:proofErr w:type="spellStart"/>
      <w:r w:rsidR="0098538C">
        <w:rPr>
          <w:rFonts w:asciiTheme="majorHAnsi" w:hAnsiTheme="majorHAnsi"/>
        </w:rPr>
        <w:t>Novske</w:t>
      </w:r>
      <w:proofErr w:type="spellEnd"/>
      <w:r w:rsidR="0098538C">
        <w:rPr>
          <w:rFonts w:asciiTheme="majorHAnsi" w:hAnsiTheme="majorHAnsi"/>
        </w:rPr>
        <w:t xml:space="preserve"> </w:t>
      </w:r>
      <w:proofErr w:type="spellStart"/>
      <w:r w:rsidR="0098538C">
        <w:rPr>
          <w:rFonts w:asciiTheme="majorHAnsi" w:hAnsiTheme="majorHAnsi"/>
        </w:rPr>
        <w:t>donijelo</w:t>
      </w:r>
      <w:proofErr w:type="spellEnd"/>
      <w:r w:rsidR="0098538C">
        <w:rPr>
          <w:rFonts w:asciiTheme="majorHAnsi" w:hAnsiTheme="majorHAnsi"/>
        </w:rPr>
        <w:t xml:space="preserve"> je </w:t>
      </w:r>
      <w:proofErr w:type="spellStart"/>
      <w:proofErr w:type="gramStart"/>
      <w:r w:rsidR="0098538C">
        <w:rPr>
          <w:rFonts w:asciiTheme="majorHAnsi" w:hAnsiTheme="majorHAnsi"/>
        </w:rPr>
        <w:t>na</w:t>
      </w:r>
      <w:proofErr w:type="spellEnd"/>
      <w:proofErr w:type="gramEnd"/>
      <w:r w:rsidR="0098538C">
        <w:rPr>
          <w:rFonts w:asciiTheme="majorHAnsi" w:hAnsiTheme="majorHAnsi"/>
        </w:rPr>
        <w:t xml:space="preserve"> </w:t>
      </w:r>
      <w:proofErr w:type="spellStart"/>
      <w:r w:rsidR="0098538C">
        <w:rPr>
          <w:rFonts w:asciiTheme="majorHAnsi" w:hAnsiTheme="majorHAnsi"/>
        </w:rPr>
        <w:t>svojoj</w:t>
      </w:r>
      <w:proofErr w:type="spellEnd"/>
      <w:r w:rsidR="0098538C">
        <w:rPr>
          <w:rFonts w:asciiTheme="majorHAnsi" w:hAnsiTheme="majorHAnsi"/>
        </w:rPr>
        <w:t xml:space="preserve"> 19. </w:t>
      </w:r>
      <w:proofErr w:type="spellStart"/>
      <w:proofErr w:type="gramStart"/>
      <w:r w:rsidR="00C8069C">
        <w:rPr>
          <w:rFonts w:asciiTheme="majorHAnsi" w:hAnsiTheme="majorHAnsi"/>
        </w:rPr>
        <w:t>sjednici</w:t>
      </w:r>
      <w:proofErr w:type="spellEnd"/>
      <w:proofErr w:type="gramEnd"/>
      <w:r w:rsidR="00C8069C">
        <w:rPr>
          <w:rFonts w:asciiTheme="majorHAnsi" w:hAnsiTheme="majorHAnsi"/>
        </w:rPr>
        <w:t xml:space="preserve"> </w:t>
      </w:r>
      <w:r w:rsidR="0098538C">
        <w:rPr>
          <w:rFonts w:asciiTheme="majorHAnsi" w:hAnsiTheme="majorHAnsi"/>
        </w:rPr>
        <w:t>24.travnja</w:t>
      </w:r>
      <w:r w:rsidR="00C8069C">
        <w:rPr>
          <w:rFonts w:asciiTheme="majorHAnsi" w:hAnsiTheme="majorHAnsi"/>
        </w:rPr>
        <w:t xml:space="preserve"> 2019.godine</w:t>
      </w:r>
      <w:r w:rsidR="0098538C">
        <w:rPr>
          <w:rFonts w:asciiTheme="majorHAnsi" w:hAnsiTheme="majorHAnsi"/>
        </w:rPr>
        <w:t>.</w:t>
      </w:r>
    </w:p>
    <w:p w14:paraId="464FD157" w14:textId="4BC6814E" w:rsidR="00C8069C" w:rsidRDefault="00BD7D91" w:rsidP="00524F12">
      <w:pPr>
        <w:ind w:right="319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Isti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objavljen</w:t>
      </w:r>
      <w:proofErr w:type="spellEnd"/>
      <w:r w:rsidR="0098538C">
        <w:rPr>
          <w:rFonts w:asciiTheme="majorHAnsi" w:hAnsiTheme="majorHAnsi"/>
        </w:rPr>
        <w:t xml:space="preserve"> u </w:t>
      </w:r>
      <w:proofErr w:type="spellStart"/>
      <w:r w:rsidR="0098538C">
        <w:rPr>
          <w:rFonts w:asciiTheme="majorHAnsi" w:hAnsiTheme="majorHAnsi"/>
        </w:rPr>
        <w:t>Službenom</w:t>
      </w:r>
      <w:proofErr w:type="spellEnd"/>
      <w:r w:rsidR="0098538C">
        <w:rPr>
          <w:rFonts w:asciiTheme="majorHAnsi" w:hAnsiTheme="majorHAnsi"/>
        </w:rPr>
        <w:t xml:space="preserve"> </w:t>
      </w:r>
      <w:proofErr w:type="spellStart"/>
      <w:r w:rsidR="0098538C">
        <w:rPr>
          <w:rFonts w:asciiTheme="majorHAnsi" w:hAnsiTheme="majorHAnsi"/>
        </w:rPr>
        <w:t>vjesniku</w:t>
      </w:r>
      <w:proofErr w:type="spellEnd"/>
      <w:r w:rsidR="0098538C">
        <w:rPr>
          <w:rFonts w:asciiTheme="majorHAnsi" w:hAnsiTheme="majorHAnsi"/>
        </w:rPr>
        <w:t xml:space="preserve"> br</w:t>
      </w:r>
      <w:r w:rsidR="00C8069C">
        <w:rPr>
          <w:rFonts w:asciiTheme="majorHAnsi" w:hAnsiTheme="majorHAnsi"/>
        </w:rPr>
        <w:t>.</w:t>
      </w:r>
      <w:r w:rsidR="0098538C">
        <w:rPr>
          <w:rFonts w:asciiTheme="majorHAnsi" w:hAnsiTheme="majorHAnsi"/>
        </w:rPr>
        <w:t xml:space="preserve"> 24/2019.</w:t>
      </w:r>
      <w:proofErr w:type="gramEnd"/>
    </w:p>
    <w:p w14:paraId="30BB3EA5" w14:textId="77777777" w:rsidR="00C8069C" w:rsidRDefault="00C8069C" w:rsidP="00D14E81">
      <w:pPr>
        <w:rPr>
          <w:rFonts w:asciiTheme="majorHAnsi" w:hAnsiTheme="majorHAnsi"/>
        </w:rPr>
      </w:pPr>
    </w:p>
    <w:p w14:paraId="4A7EA115" w14:textId="0F304789" w:rsidR="00C8069C" w:rsidRPr="000C0D2A" w:rsidRDefault="00C8069C" w:rsidP="00D14E81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Razlog</w:t>
      </w:r>
      <w:proofErr w:type="spellEnd"/>
      <w:r>
        <w:rPr>
          <w:rFonts w:asciiTheme="majorHAnsi" w:hAnsiTheme="majorHAnsi"/>
        </w:rPr>
        <w:t xml:space="preserve"> </w:t>
      </w:r>
      <w:r w:rsidR="00524F12">
        <w:rPr>
          <w:rFonts w:asciiTheme="majorHAnsi" w:hAnsiTheme="majorHAnsi"/>
        </w:rPr>
        <w:t xml:space="preserve">I. </w:t>
      </w:r>
      <w:proofErr w:type="spellStart"/>
      <w:r w:rsidR="00524F12">
        <w:rPr>
          <w:rFonts w:asciiTheme="majorHAnsi" w:hAnsiTheme="majorHAnsi"/>
        </w:rPr>
        <w:t>izmjena</w:t>
      </w:r>
      <w:proofErr w:type="spellEnd"/>
      <w:r w:rsidR="00524F12">
        <w:rPr>
          <w:rFonts w:asciiTheme="majorHAnsi" w:hAnsiTheme="majorHAnsi"/>
        </w:rPr>
        <w:t xml:space="preserve"> </w:t>
      </w:r>
      <w:proofErr w:type="spellStart"/>
      <w:r w:rsidR="00524F12"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dopuna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ovog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dokumenta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leži</w:t>
      </w:r>
      <w:proofErr w:type="spellEnd"/>
      <w:r>
        <w:rPr>
          <w:rFonts w:asciiTheme="majorHAnsi" w:hAnsiTheme="majorHAnsi"/>
        </w:rPr>
        <w:t xml:space="preserve"> u </w:t>
      </w:r>
      <w:proofErr w:type="spellStart"/>
      <w:r>
        <w:rPr>
          <w:rFonts w:asciiTheme="majorHAnsi" w:hAnsiTheme="majorHAnsi"/>
        </w:rPr>
        <w:t>činjenici</w:t>
      </w:r>
      <w:proofErr w:type="spellEnd"/>
      <w:r>
        <w:rPr>
          <w:rFonts w:asciiTheme="majorHAnsi" w:hAnsiTheme="majorHAnsi"/>
        </w:rPr>
        <w:t xml:space="preserve"> da je Grad </w:t>
      </w:r>
      <w:proofErr w:type="spellStart"/>
      <w:r>
        <w:rPr>
          <w:rFonts w:asciiTheme="majorHAnsi" w:hAnsiTheme="majorHAnsi"/>
        </w:rPr>
        <w:t>Novska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postao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značajan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centar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gejming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industrije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koja</w:t>
      </w:r>
      <w:proofErr w:type="spellEnd"/>
      <w:r w:rsidR="00BD7D91">
        <w:rPr>
          <w:rFonts w:asciiTheme="majorHAnsi" w:hAnsiTheme="majorHAnsi"/>
        </w:rPr>
        <w:t xml:space="preserve"> se </w:t>
      </w:r>
      <w:r w:rsidR="00E5069F">
        <w:rPr>
          <w:rFonts w:asciiTheme="majorHAnsi" w:hAnsiTheme="majorHAnsi"/>
        </w:rPr>
        <w:t xml:space="preserve">u </w:t>
      </w:r>
      <w:proofErr w:type="spellStart"/>
      <w:r w:rsidR="00E5069F">
        <w:rPr>
          <w:rFonts w:asciiTheme="majorHAnsi" w:hAnsiTheme="majorHAnsi"/>
        </w:rPr>
        <w:t>biti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tek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počela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BD7D91">
        <w:rPr>
          <w:rFonts w:asciiTheme="majorHAnsi" w:hAnsiTheme="majorHAnsi"/>
        </w:rPr>
        <w:t>razvijati</w:t>
      </w:r>
      <w:proofErr w:type="spellEnd"/>
      <w:r w:rsidR="00BD7D91">
        <w:rPr>
          <w:rFonts w:asciiTheme="majorHAnsi" w:hAnsiTheme="majorHAnsi"/>
        </w:rPr>
        <w:t>.</w:t>
      </w:r>
      <w:proofErr w:type="gramEnd"/>
      <w:r w:rsidR="00E5069F">
        <w:rPr>
          <w:rFonts w:asciiTheme="majorHAnsi" w:hAnsiTheme="majorHAnsi"/>
        </w:rPr>
        <w:t xml:space="preserve"> </w:t>
      </w:r>
      <w:proofErr w:type="spellStart"/>
      <w:proofErr w:type="gramStart"/>
      <w:r w:rsidR="00E5069F">
        <w:rPr>
          <w:rFonts w:asciiTheme="majorHAnsi" w:hAnsiTheme="majorHAnsi"/>
        </w:rPr>
        <w:t>Uvođenje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novog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kurikuluma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za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zanimanje</w:t>
      </w:r>
      <w:proofErr w:type="spellEnd"/>
      <w:r w:rsidR="00BD7D91">
        <w:rPr>
          <w:rFonts w:asciiTheme="majorHAnsi" w:hAnsiTheme="majorHAnsi"/>
        </w:rPr>
        <w:t xml:space="preserve"> </w:t>
      </w:r>
      <w:proofErr w:type="spellStart"/>
      <w:r w:rsidR="00E5069F" w:rsidRPr="00E5069F">
        <w:rPr>
          <w:rFonts w:asciiTheme="majorHAnsi" w:hAnsiTheme="majorHAnsi"/>
        </w:rPr>
        <w:t>tehničar</w:t>
      </w:r>
      <w:proofErr w:type="spellEnd"/>
      <w:r w:rsidR="00E5069F" w:rsidRPr="00E5069F">
        <w:rPr>
          <w:rFonts w:asciiTheme="majorHAnsi" w:hAnsiTheme="majorHAnsi"/>
        </w:rPr>
        <w:t xml:space="preserve"> </w:t>
      </w:r>
      <w:proofErr w:type="spellStart"/>
      <w:r w:rsidR="00E5069F" w:rsidRPr="00E5069F">
        <w:rPr>
          <w:rFonts w:asciiTheme="majorHAnsi" w:hAnsiTheme="majorHAnsi"/>
        </w:rPr>
        <w:t>za</w:t>
      </w:r>
      <w:proofErr w:type="spellEnd"/>
      <w:r w:rsidR="00E5069F" w:rsidRPr="00E5069F">
        <w:rPr>
          <w:rFonts w:asciiTheme="majorHAnsi" w:hAnsiTheme="majorHAnsi"/>
        </w:rPr>
        <w:t xml:space="preserve"> </w:t>
      </w:r>
      <w:proofErr w:type="spellStart"/>
      <w:r w:rsidR="00E5069F" w:rsidRPr="00E5069F">
        <w:rPr>
          <w:rFonts w:asciiTheme="majorHAnsi" w:hAnsiTheme="majorHAnsi"/>
        </w:rPr>
        <w:t>razvoj</w:t>
      </w:r>
      <w:proofErr w:type="spellEnd"/>
      <w:r w:rsidR="00E5069F" w:rsidRPr="00E5069F">
        <w:rPr>
          <w:rFonts w:asciiTheme="majorHAnsi" w:hAnsiTheme="majorHAnsi"/>
        </w:rPr>
        <w:t xml:space="preserve"> video </w:t>
      </w:r>
      <w:proofErr w:type="spellStart"/>
      <w:r w:rsidR="00E5069F" w:rsidRPr="00E5069F">
        <w:rPr>
          <w:rFonts w:asciiTheme="majorHAnsi" w:hAnsiTheme="majorHAnsi"/>
        </w:rPr>
        <w:t>igara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samo</w:t>
      </w:r>
      <w:proofErr w:type="spellEnd"/>
      <w:r w:rsidR="00E5069F">
        <w:rPr>
          <w:rFonts w:asciiTheme="majorHAnsi" w:hAnsiTheme="majorHAnsi"/>
        </w:rPr>
        <w:t xml:space="preserve"> je </w:t>
      </w:r>
      <w:proofErr w:type="spellStart"/>
      <w:r w:rsidR="00E5069F">
        <w:rPr>
          <w:rFonts w:asciiTheme="majorHAnsi" w:hAnsiTheme="majorHAnsi"/>
        </w:rPr>
        <w:t>naznaka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daljnjeg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razvoja</w:t>
      </w:r>
      <w:proofErr w:type="spellEnd"/>
      <w:r w:rsidR="00524F12">
        <w:rPr>
          <w:rFonts w:asciiTheme="majorHAnsi" w:hAnsiTheme="majorHAnsi"/>
        </w:rPr>
        <w:t xml:space="preserve"> </w:t>
      </w:r>
      <w:proofErr w:type="spellStart"/>
      <w:r w:rsidR="00524F12">
        <w:rPr>
          <w:rFonts w:asciiTheme="majorHAnsi" w:hAnsiTheme="majorHAnsi"/>
        </w:rPr>
        <w:t>ovog</w:t>
      </w:r>
      <w:proofErr w:type="spellEnd"/>
      <w:r w:rsidR="00524F12">
        <w:rPr>
          <w:rFonts w:asciiTheme="majorHAnsi" w:hAnsiTheme="majorHAnsi"/>
        </w:rPr>
        <w:t xml:space="preserve"> sektora</w:t>
      </w:r>
      <w:bookmarkStart w:id="0" w:name="_GoBack"/>
      <w:bookmarkEnd w:id="0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koji</w:t>
      </w:r>
      <w:proofErr w:type="spellEnd"/>
      <w:r w:rsidR="00E5069F">
        <w:rPr>
          <w:rFonts w:asciiTheme="majorHAnsi" w:hAnsiTheme="majorHAnsi"/>
        </w:rPr>
        <w:t xml:space="preserve"> Grad </w:t>
      </w:r>
      <w:proofErr w:type="spellStart"/>
      <w:r w:rsidR="00E5069F">
        <w:rPr>
          <w:rFonts w:asciiTheme="majorHAnsi" w:hAnsiTheme="majorHAnsi"/>
        </w:rPr>
        <w:t>Novska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prepoznaje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i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želi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slijediti</w:t>
      </w:r>
      <w:proofErr w:type="spellEnd"/>
      <w:r w:rsidR="00E5069F">
        <w:rPr>
          <w:rFonts w:asciiTheme="majorHAnsi" w:hAnsiTheme="majorHAnsi"/>
        </w:rPr>
        <w:t>.</w:t>
      </w:r>
      <w:proofErr w:type="gramEnd"/>
      <w:r w:rsidR="00E5069F">
        <w:rPr>
          <w:rFonts w:asciiTheme="majorHAnsi" w:hAnsiTheme="majorHAnsi"/>
        </w:rPr>
        <w:t xml:space="preserve"> </w:t>
      </w:r>
      <w:proofErr w:type="spellStart"/>
      <w:proofErr w:type="gramStart"/>
      <w:r w:rsidR="00E5069F">
        <w:rPr>
          <w:rFonts w:asciiTheme="majorHAnsi" w:hAnsiTheme="majorHAnsi"/>
        </w:rPr>
        <w:t>Prvi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preduvjet</w:t>
      </w:r>
      <w:proofErr w:type="spellEnd"/>
      <w:r w:rsidR="00E5069F">
        <w:rPr>
          <w:rFonts w:asciiTheme="majorHAnsi" w:hAnsiTheme="majorHAnsi"/>
        </w:rPr>
        <w:t xml:space="preserve"> je </w:t>
      </w:r>
      <w:proofErr w:type="spellStart"/>
      <w:r w:rsidR="00E5069F">
        <w:rPr>
          <w:rFonts w:asciiTheme="majorHAnsi" w:hAnsiTheme="majorHAnsi"/>
        </w:rPr>
        <w:t>upravo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izmjena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ovog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strateškog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dokumenta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koji</w:t>
      </w:r>
      <w:proofErr w:type="spellEnd"/>
      <w:r w:rsidR="00E5069F">
        <w:rPr>
          <w:rFonts w:asciiTheme="majorHAnsi" w:hAnsiTheme="majorHAnsi"/>
        </w:rPr>
        <w:t xml:space="preserve"> je </w:t>
      </w:r>
      <w:proofErr w:type="spellStart"/>
      <w:r w:rsidR="00E5069F">
        <w:rPr>
          <w:rFonts w:asciiTheme="majorHAnsi" w:hAnsiTheme="majorHAnsi"/>
        </w:rPr>
        <w:t>potrebno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uskladiti</w:t>
      </w:r>
      <w:proofErr w:type="spellEnd"/>
      <w:r w:rsidR="00E5069F">
        <w:rPr>
          <w:rFonts w:asciiTheme="majorHAnsi" w:hAnsiTheme="majorHAnsi"/>
        </w:rPr>
        <w:t xml:space="preserve"> u </w:t>
      </w:r>
      <w:proofErr w:type="spellStart"/>
      <w:r w:rsidR="00E5069F">
        <w:rPr>
          <w:rFonts w:asciiTheme="majorHAnsi" w:hAnsiTheme="majorHAnsi"/>
        </w:rPr>
        <w:t>cilju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povlačenja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sredstava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iz</w:t>
      </w:r>
      <w:proofErr w:type="spellEnd"/>
      <w:r w:rsidR="00E5069F">
        <w:rPr>
          <w:rFonts w:asciiTheme="majorHAnsi" w:hAnsiTheme="majorHAnsi"/>
        </w:rPr>
        <w:t xml:space="preserve"> </w:t>
      </w:r>
      <w:proofErr w:type="spellStart"/>
      <w:r w:rsidR="00E5069F">
        <w:rPr>
          <w:rFonts w:asciiTheme="majorHAnsi" w:hAnsiTheme="majorHAnsi"/>
        </w:rPr>
        <w:t>dostupnih</w:t>
      </w:r>
      <w:proofErr w:type="spellEnd"/>
      <w:r w:rsidR="00E5069F">
        <w:rPr>
          <w:rFonts w:asciiTheme="majorHAnsi" w:hAnsiTheme="majorHAnsi"/>
        </w:rPr>
        <w:t xml:space="preserve"> EU </w:t>
      </w:r>
      <w:proofErr w:type="spellStart"/>
      <w:r w:rsidR="00E5069F">
        <w:rPr>
          <w:rFonts w:asciiTheme="majorHAnsi" w:hAnsiTheme="majorHAnsi"/>
        </w:rPr>
        <w:t>fondova</w:t>
      </w:r>
      <w:proofErr w:type="spellEnd"/>
      <w:r w:rsidR="00E5069F">
        <w:rPr>
          <w:rFonts w:asciiTheme="majorHAnsi" w:hAnsiTheme="majorHAnsi"/>
        </w:rPr>
        <w:t>.</w:t>
      </w:r>
      <w:proofErr w:type="gramEnd"/>
      <w:r w:rsidR="00E5069F">
        <w:rPr>
          <w:rFonts w:asciiTheme="majorHAnsi" w:hAnsiTheme="majorHAnsi"/>
        </w:rPr>
        <w:t xml:space="preserve"> </w:t>
      </w:r>
    </w:p>
    <w:sectPr w:rsidR="00C8069C" w:rsidRPr="000C0D2A" w:rsidSect="00524F12">
      <w:headerReference w:type="first" r:id="rId24"/>
      <w:pgSz w:w="11900" w:h="16840"/>
      <w:pgMar w:top="720" w:right="964" w:bottom="720" w:left="964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8801D" w14:textId="77777777" w:rsidR="003D44A8" w:rsidRDefault="003D44A8" w:rsidP="008616FA">
      <w:r>
        <w:separator/>
      </w:r>
    </w:p>
  </w:endnote>
  <w:endnote w:type="continuationSeparator" w:id="0">
    <w:p w14:paraId="13AEEAF7" w14:textId="77777777" w:rsidR="003D44A8" w:rsidRDefault="003D44A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46E0CD2A" w:rsidR="008616FA" w:rsidRDefault="00524F12" w:rsidP="009323A5">
    <w:pPr>
      <w:pStyle w:val="Podnoje"/>
      <w:ind w:left="-1134" w:right="-1765"/>
    </w:pPr>
    <w:r>
      <w:rPr>
        <w:noProof/>
        <w:lang w:val="hr-HR" w:eastAsia="hr-HR"/>
      </w:rPr>
      <w:t xml:space="preserve">                        </w:t>
    </w:r>
    <w:r>
      <w:rPr>
        <w:noProof/>
        <w:lang w:val="hr-HR" w:eastAsia="hr-HR"/>
      </w:rPr>
      <w:drawing>
        <wp:inline distT="0" distB="0" distL="0" distR="0" wp14:anchorId="258A627A" wp14:editId="4BD85E4E">
          <wp:extent cx="5968365" cy="12560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33A12B8" w:rsidR="008616FA" w:rsidRDefault="00524F12" w:rsidP="009323A5">
    <w:pPr>
      <w:pStyle w:val="Podnoje"/>
      <w:ind w:left="-1134"/>
    </w:pPr>
    <w:r>
      <w:rPr>
        <w:noProof/>
        <w:lang w:val="hr-HR" w:eastAsia="hr-HR"/>
      </w:rPr>
      <w:t xml:space="preserve">                   </w:t>
    </w:r>
    <w:r w:rsidR="009323A5">
      <w:rPr>
        <w:noProof/>
        <w:lang w:val="hr-HR" w:eastAsia="hr-HR"/>
      </w:rPr>
      <w:drawing>
        <wp:inline distT="0" distB="0" distL="0" distR="0" wp14:anchorId="7077236D" wp14:editId="53C5B801">
          <wp:extent cx="6290758" cy="1323190"/>
          <wp:effectExtent l="0" t="0" r="0" b="0"/>
          <wp:docPr id="3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694" cy="132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B12E7" w14:textId="77777777" w:rsidR="003D44A8" w:rsidRDefault="003D44A8" w:rsidP="008616FA">
      <w:r>
        <w:separator/>
      </w:r>
    </w:p>
  </w:footnote>
  <w:footnote w:type="continuationSeparator" w:id="0">
    <w:p w14:paraId="05BDCE16" w14:textId="77777777" w:rsidR="003D44A8" w:rsidRDefault="003D44A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4B782686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3C9F" w14:textId="4C4B8985" w:rsidR="00B50046" w:rsidRDefault="00B704D5" w:rsidP="00B50046">
    <w:pPr>
      <w:pStyle w:val="Zaglavlje"/>
      <w:ind w:left="-709"/>
    </w:pPr>
    <w:r>
      <w:rPr>
        <w:noProof/>
        <w:lang w:val="hr-HR" w:eastAsia="hr-HR"/>
      </w:rPr>
      <w:t xml:space="preserve">            </w:t>
    </w:r>
    <w:r w:rsidR="00B50046">
      <w:rPr>
        <w:noProof/>
        <w:lang w:val="hr-HR" w:eastAsia="hr-HR"/>
      </w:rPr>
      <w:drawing>
        <wp:inline distT="0" distB="0" distL="0" distR="0" wp14:anchorId="16300A3C" wp14:editId="436A1980">
          <wp:extent cx="6118649" cy="1563181"/>
          <wp:effectExtent l="0" t="0" r="3175" b="12065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drustvenedjelatnosti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649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295"/>
    <w:multiLevelType w:val="hybridMultilevel"/>
    <w:tmpl w:val="5FB063F0"/>
    <w:lvl w:ilvl="0" w:tplc="85324F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13B15"/>
    <w:multiLevelType w:val="hybridMultilevel"/>
    <w:tmpl w:val="62281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815E2"/>
    <w:multiLevelType w:val="hybridMultilevel"/>
    <w:tmpl w:val="0A36F900"/>
    <w:lvl w:ilvl="0" w:tplc="3332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F6724D"/>
    <w:multiLevelType w:val="hybridMultilevel"/>
    <w:tmpl w:val="8076C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92E5C"/>
    <w:rsid w:val="000C0D2A"/>
    <w:rsid w:val="000D3826"/>
    <w:rsid w:val="000E5B19"/>
    <w:rsid w:val="0013598B"/>
    <w:rsid w:val="001454BF"/>
    <w:rsid w:val="00186A74"/>
    <w:rsid w:val="001E691F"/>
    <w:rsid w:val="00210018"/>
    <w:rsid w:val="00293C24"/>
    <w:rsid w:val="0031000F"/>
    <w:rsid w:val="003501DF"/>
    <w:rsid w:val="0035217B"/>
    <w:rsid w:val="003D44A8"/>
    <w:rsid w:val="00430DC0"/>
    <w:rsid w:val="004C3CF2"/>
    <w:rsid w:val="0050445E"/>
    <w:rsid w:val="005216F3"/>
    <w:rsid w:val="00524F12"/>
    <w:rsid w:val="0054096F"/>
    <w:rsid w:val="0054390C"/>
    <w:rsid w:val="00547465"/>
    <w:rsid w:val="005843EB"/>
    <w:rsid w:val="005C3162"/>
    <w:rsid w:val="00634A18"/>
    <w:rsid w:val="00645F3B"/>
    <w:rsid w:val="00677BD9"/>
    <w:rsid w:val="008616FA"/>
    <w:rsid w:val="008D2C99"/>
    <w:rsid w:val="009323A5"/>
    <w:rsid w:val="0098538C"/>
    <w:rsid w:val="009C525D"/>
    <w:rsid w:val="009D51D7"/>
    <w:rsid w:val="009F4613"/>
    <w:rsid w:val="00A31CC8"/>
    <w:rsid w:val="00A46551"/>
    <w:rsid w:val="00AC7D7F"/>
    <w:rsid w:val="00B14FE1"/>
    <w:rsid w:val="00B421DF"/>
    <w:rsid w:val="00B50046"/>
    <w:rsid w:val="00B704D5"/>
    <w:rsid w:val="00B71A7D"/>
    <w:rsid w:val="00BB20B4"/>
    <w:rsid w:val="00BC1810"/>
    <w:rsid w:val="00BD7D91"/>
    <w:rsid w:val="00C407B5"/>
    <w:rsid w:val="00C66894"/>
    <w:rsid w:val="00C8069C"/>
    <w:rsid w:val="00CC580E"/>
    <w:rsid w:val="00D14E81"/>
    <w:rsid w:val="00D248C8"/>
    <w:rsid w:val="00DC0B2F"/>
    <w:rsid w:val="00E071E7"/>
    <w:rsid w:val="00E17CB9"/>
    <w:rsid w:val="00E5069F"/>
    <w:rsid w:val="00E6525A"/>
    <w:rsid w:val="00EB1C70"/>
    <w:rsid w:val="00EB71B9"/>
    <w:rsid w:val="00EE237C"/>
    <w:rsid w:val="00F621B4"/>
    <w:rsid w:val="00F77848"/>
    <w:rsid w:val="00F8411D"/>
    <w:rsid w:val="00F94D8C"/>
    <w:rsid w:val="00F9583E"/>
    <w:rsid w:val="00FB19C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CC580E"/>
    <w:rPr>
      <w:rFonts w:ascii="Times New Roman" w:eastAsia="Times New Roman" w:hAnsi="Times New Roman" w:cs="Times New Roman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677BD9"/>
    <w:rPr>
      <w:color w:val="0000FF" w:themeColor="hyperlink"/>
      <w:u w:val="single"/>
    </w:rPr>
  </w:style>
  <w:style w:type="paragraph" w:customStyle="1" w:styleId="yiv2701204487msonormal">
    <w:name w:val="yiv2701204487msonormal"/>
    <w:basedOn w:val="Normal"/>
    <w:rsid w:val="00293C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293C2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CC580E"/>
    <w:rPr>
      <w:rFonts w:ascii="Times New Roman" w:eastAsia="Times New Roman" w:hAnsi="Times New Roman" w:cs="Times New Roman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677BD9"/>
    <w:rPr>
      <w:color w:val="0000FF" w:themeColor="hyperlink"/>
      <w:u w:val="single"/>
    </w:rPr>
  </w:style>
  <w:style w:type="paragraph" w:customStyle="1" w:styleId="yiv2701204487msonormal">
    <w:name w:val="yiv2701204487msonormal"/>
    <w:basedOn w:val="Normal"/>
    <w:rsid w:val="00293C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293C2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264" TargetMode="External"/><Relationship Id="rId18" Type="http://schemas.openxmlformats.org/officeDocument/2006/relationships/hyperlink" Target="http://www.zakon.hr/cms.htm?id=2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263" TargetMode="External"/><Relationship Id="rId17" Type="http://schemas.openxmlformats.org/officeDocument/2006/relationships/hyperlink" Target="http://www.zakon.hr/cms.htm?id=26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262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266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zakon.hr/cms.htm?id=261" TargetMode="External"/><Relationship Id="rId19" Type="http://schemas.openxmlformats.org/officeDocument/2006/relationships/hyperlink" Target="http://www.zakon.hr/cms.htm?id=157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.hr/cms.htm?id=260" TargetMode="External"/><Relationship Id="rId14" Type="http://schemas.openxmlformats.org/officeDocument/2006/relationships/hyperlink" Target="http://www.zakon.hr/cms.htm?id=265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8ADB0-7AB0-4FDA-A74A-E511E3C6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Bozenka</cp:lastModifiedBy>
  <cp:revision>10</cp:revision>
  <cp:lastPrinted>2019-09-03T12:26:00Z</cp:lastPrinted>
  <dcterms:created xsi:type="dcterms:W3CDTF">2019-09-03T11:57:00Z</dcterms:created>
  <dcterms:modified xsi:type="dcterms:W3CDTF">2019-09-04T06:29:00Z</dcterms:modified>
</cp:coreProperties>
</file>