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23" w:rsidRPr="000B7523" w:rsidRDefault="000D5687" w:rsidP="000B752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B7523">
        <w:rPr>
          <w:b/>
          <w:color w:val="000000" w:themeColor="text1"/>
          <w:sz w:val="24"/>
          <w:szCs w:val="24"/>
        </w:rPr>
        <w:t xml:space="preserve">OBRAZLOŽENJE OPĆEG DIJELA </w:t>
      </w:r>
      <w:r w:rsidR="00495CD6">
        <w:rPr>
          <w:b/>
          <w:color w:val="000000" w:themeColor="text1"/>
          <w:sz w:val="24"/>
          <w:szCs w:val="24"/>
        </w:rPr>
        <w:t xml:space="preserve">PRIJEDLOGA </w:t>
      </w:r>
      <w:bookmarkStart w:id="0" w:name="_GoBack"/>
      <w:bookmarkEnd w:id="0"/>
      <w:r w:rsidRPr="000B7523">
        <w:rPr>
          <w:b/>
          <w:color w:val="000000" w:themeColor="text1"/>
          <w:sz w:val="24"/>
          <w:szCs w:val="24"/>
        </w:rPr>
        <w:t>PLANA PRORAČUNA ZA</w:t>
      </w:r>
    </w:p>
    <w:p w:rsidR="00760276" w:rsidRPr="000B7523" w:rsidRDefault="000D5687" w:rsidP="000B752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B7523">
        <w:rPr>
          <w:b/>
          <w:color w:val="000000" w:themeColor="text1"/>
          <w:sz w:val="24"/>
          <w:szCs w:val="24"/>
        </w:rPr>
        <w:t>2020. GODINU I PROJEKCIJA ZA 2021. I 2022. GODINU</w:t>
      </w:r>
    </w:p>
    <w:p w:rsidR="000D5687" w:rsidRPr="000B7523" w:rsidRDefault="000D5687" w:rsidP="000B7523">
      <w:pPr>
        <w:jc w:val="both"/>
        <w:rPr>
          <w:b/>
          <w:color w:val="000000" w:themeColor="text1"/>
          <w:sz w:val="24"/>
          <w:szCs w:val="24"/>
        </w:rPr>
      </w:pPr>
    </w:p>
    <w:p w:rsidR="000D5687" w:rsidRPr="000B7523" w:rsidRDefault="000D5687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PRAVNI OSNOV</w:t>
      </w:r>
      <w:r w:rsidR="00145559" w:rsidRPr="000B7523">
        <w:rPr>
          <w:b/>
          <w:bCs/>
          <w:color w:val="000000" w:themeColor="text1"/>
          <w:sz w:val="24"/>
          <w:szCs w:val="24"/>
        </w:rPr>
        <w:t xml:space="preserve"> </w:t>
      </w:r>
    </w:p>
    <w:p w:rsidR="00145559" w:rsidRPr="000B7523" w:rsidRDefault="00145559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 xml:space="preserve">Odredbama članka 39. Zakona o proračunu („Narodne novine“, broj </w:t>
      </w:r>
      <w:bookmarkStart w:id="1" w:name="_Hlk24544522"/>
      <w:r w:rsidRPr="000B7523">
        <w:rPr>
          <w:color w:val="000000" w:themeColor="text1"/>
          <w:sz w:val="24"/>
          <w:szCs w:val="24"/>
        </w:rPr>
        <w:t xml:space="preserve">87/08, 136/12 i 15/15), </w:t>
      </w:r>
      <w:bookmarkEnd w:id="1"/>
      <w:r w:rsidRPr="000B7523">
        <w:rPr>
          <w:color w:val="000000" w:themeColor="text1"/>
          <w:sz w:val="24"/>
          <w:szCs w:val="24"/>
        </w:rPr>
        <w:t xml:space="preserve">predstavničko tijelo donosi proračun na razini podskupine ekonomske klasifikacije za iduću proračunsku godinu i projekciju na razini skupine ekonomske klasifikacije za sljedeće dvije proračunske godine do konca tekuće godine, i to u roku koji omogućuje primjenu proračuna s 1. siječnjem godine za koju se donosi proračun. Uz proračun se donosi i Odluka o izvršenju proračuna. </w:t>
      </w:r>
    </w:p>
    <w:p w:rsidR="00583A79" w:rsidRPr="000B7523" w:rsidRDefault="00583A79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OBRAZLOŽENJE</w:t>
      </w:r>
    </w:p>
    <w:p w:rsidR="00CA3E56" w:rsidRPr="000B7523" w:rsidRDefault="00CA3E56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Prijedlog Proračuna Grada Novske za razdoblje 2020.-2022. godine izrađen je prema metodologiji propisanoj Zakonom o proračunu („Narodne novin</w:t>
      </w:r>
      <w:r w:rsidR="000B7523">
        <w:rPr>
          <w:color w:val="000000" w:themeColor="text1"/>
          <w:sz w:val="24"/>
          <w:szCs w:val="24"/>
        </w:rPr>
        <w:t>e“, broj 87/08, 136/12 i 15/15)</w:t>
      </w:r>
      <w:r w:rsidRPr="000B7523">
        <w:rPr>
          <w:color w:val="000000" w:themeColor="text1"/>
          <w:sz w:val="24"/>
          <w:szCs w:val="24"/>
        </w:rPr>
        <w:t xml:space="preserve"> i podzakonskim aktima kojima se regulira provedba zakonskih rješenja, i to Pravilnikom o proračunskim klasifikacijama („Narodne novine“, broj 26/10 i 120/13), Pravilnikom o proračunskom računovodstvu i računskom planu („Narodne novine“, broj 124/14, 115/15 i 87/16) </w:t>
      </w:r>
      <w:r w:rsidR="00630D02" w:rsidRPr="000B7523">
        <w:rPr>
          <w:color w:val="000000" w:themeColor="text1"/>
          <w:sz w:val="24"/>
          <w:szCs w:val="24"/>
        </w:rPr>
        <w:t>i</w:t>
      </w:r>
      <w:r w:rsidRPr="000B7523">
        <w:rPr>
          <w:color w:val="000000" w:themeColor="text1"/>
          <w:sz w:val="24"/>
          <w:szCs w:val="24"/>
        </w:rPr>
        <w:t xml:space="preserve"> Zakonom o fiskalnoj odgovornosti („Narodne novine“, </w:t>
      </w:r>
      <w:r w:rsidR="000B7523">
        <w:rPr>
          <w:color w:val="000000" w:themeColor="text1"/>
          <w:sz w:val="24"/>
          <w:szCs w:val="24"/>
        </w:rPr>
        <w:t>111/18</w:t>
      </w:r>
      <w:r w:rsidRPr="000B7523">
        <w:rPr>
          <w:color w:val="000000" w:themeColor="text1"/>
          <w:sz w:val="24"/>
          <w:szCs w:val="24"/>
        </w:rPr>
        <w:t xml:space="preserve">). </w:t>
      </w:r>
    </w:p>
    <w:p w:rsidR="00145559" w:rsidRPr="000B7523" w:rsidRDefault="00CA3E56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Plan proračuna zasniva se na proračunskim načelima zakonitosti, ispravnosti, t</w:t>
      </w:r>
      <w:r w:rsidR="000B7523">
        <w:rPr>
          <w:color w:val="000000" w:themeColor="text1"/>
          <w:sz w:val="24"/>
          <w:szCs w:val="24"/>
        </w:rPr>
        <w:t>očnosti, uravnoteženosti, načela</w:t>
      </w:r>
      <w:r w:rsidRPr="000B7523">
        <w:rPr>
          <w:color w:val="000000" w:themeColor="text1"/>
          <w:sz w:val="24"/>
          <w:szCs w:val="24"/>
        </w:rPr>
        <w:t xml:space="preserve"> jedne godine</w:t>
      </w:r>
      <w:r w:rsidR="000B7523">
        <w:rPr>
          <w:color w:val="000000" w:themeColor="text1"/>
          <w:sz w:val="24"/>
          <w:szCs w:val="24"/>
        </w:rPr>
        <w:t xml:space="preserve"> i</w:t>
      </w:r>
      <w:r w:rsidRPr="000B7523">
        <w:rPr>
          <w:color w:val="000000" w:themeColor="text1"/>
          <w:sz w:val="24"/>
          <w:szCs w:val="24"/>
        </w:rPr>
        <w:t xml:space="preserve"> transparentnosti</w:t>
      </w:r>
      <w:r w:rsidR="000B7523">
        <w:rPr>
          <w:color w:val="000000" w:themeColor="text1"/>
          <w:sz w:val="24"/>
          <w:szCs w:val="24"/>
        </w:rPr>
        <w:t xml:space="preserve">. </w:t>
      </w:r>
      <w:r w:rsidR="00315472" w:rsidRPr="000B7523">
        <w:rPr>
          <w:color w:val="000000" w:themeColor="text1"/>
          <w:sz w:val="24"/>
          <w:szCs w:val="24"/>
        </w:rPr>
        <w:t xml:space="preserve">Nacrt Prijedloga proračuna upućen je putem mrežne stranice Grada na javno savjetovanje, a Prijedlog proračuna objavljen je pod rubrikom </w:t>
      </w:r>
      <w:r w:rsidR="00315472" w:rsidRPr="000B7523">
        <w:rPr>
          <w:i/>
          <w:color w:val="000000" w:themeColor="text1"/>
          <w:sz w:val="24"/>
          <w:szCs w:val="24"/>
        </w:rPr>
        <w:t>Važni dokumenti Grada</w:t>
      </w:r>
      <w:r w:rsidR="00315472" w:rsidRPr="000B7523">
        <w:rPr>
          <w:color w:val="000000" w:themeColor="text1"/>
          <w:sz w:val="24"/>
          <w:szCs w:val="24"/>
        </w:rPr>
        <w:t>. Obrazloženje proračuna sadrži obrazloženje općeg dijela proračuna po ekonomskoj klasifikaciji</w:t>
      </w:r>
      <w:r w:rsidR="000B7523">
        <w:rPr>
          <w:color w:val="000000" w:themeColor="text1"/>
          <w:sz w:val="24"/>
          <w:szCs w:val="24"/>
        </w:rPr>
        <w:t>,</w:t>
      </w:r>
      <w:r w:rsidR="00315472" w:rsidRPr="000B7523">
        <w:rPr>
          <w:color w:val="000000" w:themeColor="text1"/>
          <w:sz w:val="24"/>
          <w:szCs w:val="24"/>
        </w:rPr>
        <w:t xml:space="preserve"> dok je posebni dio proračuna obrazložen putem razdjela po programima (projektima/aktivnostim</w:t>
      </w:r>
      <w:r w:rsidR="009326A5" w:rsidRPr="000B7523">
        <w:rPr>
          <w:color w:val="000000" w:themeColor="text1"/>
          <w:sz w:val="24"/>
          <w:szCs w:val="24"/>
        </w:rPr>
        <w:t>a</w:t>
      </w:r>
      <w:r w:rsidR="00315472" w:rsidRPr="000B7523">
        <w:rPr>
          <w:color w:val="000000" w:themeColor="text1"/>
          <w:sz w:val="24"/>
          <w:szCs w:val="24"/>
        </w:rPr>
        <w:t xml:space="preserve">). </w:t>
      </w:r>
      <w:r w:rsidRPr="000B7523">
        <w:rPr>
          <w:color w:val="000000" w:themeColor="text1"/>
          <w:sz w:val="24"/>
          <w:szCs w:val="24"/>
        </w:rPr>
        <w:t xml:space="preserve"> </w:t>
      </w:r>
    </w:p>
    <w:p w:rsidR="00302684" w:rsidRPr="000B7523" w:rsidRDefault="000B7523" w:rsidP="000B752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Proračun</w:t>
      </w:r>
      <w:r w:rsidR="009326A5" w:rsidRPr="000B7523">
        <w:rPr>
          <w:color w:val="000000" w:themeColor="text1"/>
          <w:sz w:val="24"/>
          <w:szCs w:val="24"/>
        </w:rPr>
        <w:t xml:space="preserve"> za 2020. godinu planiran je u iznosu od 80.930.428</w:t>
      </w:r>
      <w:r>
        <w:rPr>
          <w:color w:val="000000" w:themeColor="text1"/>
          <w:sz w:val="24"/>
          <w:szCs w:val="24"/>
        </w:rPr>
        <w:t>,00</w:t>
      </w:r>
      <w:r w:rsidR="009326A5" w:rsidRPr="000B7523">
        <w:rPr>
          <w:color w:val="000000" w:themeColor="text1"/>
          <w:sz w:val="24"/>
          <w:szCs w:val="24"/>
        </w:rPr>
        <w:t xml:space="preserve"> kn, što znači da je u odnosu na tekući plan proračuna manji za 30</w:t>
      </w:r>
      <w:r>
        <w:rPr>
          <w:color w:val="000000" w:themeColor="text1"/>
          <w:sz w:val="24"/>
          <w:szCs w:val="24"/>
        </w:rPr>
        <w:t xml:space="preserve"> </w:t>
      </w:r>
      <w:r w:rsidR="009326A5" w:rsidRPr="000B7523">
        <w:rPr>
          <w:color w:val="000000" w:themeColor="text1"/>
          <w:sz w:val="24"/>
          <w:szCs w:val="24"/>
        </w:rPr>
        <w:t>%.  Smjernicama</w:t>
      </w:r>
      <w:r w:rsidR="004D7EE5" w:rsidRPr="000B7523">
        <w:rPr>
          <w:color w:val="000000" w:themeColor="text1"/>
          <w:sz w:val="24"/>
          <w:szCs w:val="24"/>
        </w:rPr>
        <w:t xml:space="preserve"> Vlade Republike Hrvatske</w:t>
      </w:r>
      <w:r w:rsidR="009326A5" w:rsidRPr="000B7523">
        <w:rPr>
          <w:color w:val="000000" w:themeColor="text1"/>
          <w:sz w:val="24"/>
          <w:szCs w:val="24"/>
        </w:rPr>
        <w:t xml:space="preserve"> najavljene </w:t>
      </w:r>
      <w:r w:rsidR="004D7EE5" w:rsidRPr="000B7523">
        <w:rPr>
          <w:color w:val="000000" w:themeColor="text1"/>
          <w:sz w:val="24"/>
          <w:szCs w:val="24"/>
        </w:rPr>
        <w:t xml:space="preserve">su </w:t>
      </w:r>
      <w:r w:rsidR="009326A5" w:rsidRPr="000B7523">
        <w:rPr>
          <w:color w:val="000000" w:themeColor="text1"/>
          <w:sz w:val="24"/>
          <w:szCs w:val="24"/>
        </w:rPr>
        <w:t>promjene</w:t>
      </w:r>
      <w:r w:rsidR="0017761B" w:rsidRPr="000B7523">
        <w:rPr>
          <w:color w:val="000000" w:themeColor="text1"/>
          <w:sz w:val="24"/>
          <w:szCs w:val="24"/>
        </w:rPr>
        <w:t xml:space="preserve"> u poreznom sustavu koje će utjecati na proračun jedinica lokalne samouprave u narednom trogodišnjem razdoblju</w:t>
      </w:r>
      <w:r w:rsidR="00302684" w:rsidRPr="000B7523">
        <w:rPr>
          <w:color w:val="000000" w:themeColor="text1"/>
          <w:sz w:val="24"/>
          <w:szCs w:val="24"/>
        </w:rPr>
        <w:t xml:space="preserve"> na način da će se manje prikupiti prihoda od p</w:t>
      </w:r>
      <w:r>
        <w:rPr>
          <w:color w:val="000000" w:themeColor="text1"/>
          <w:sz w:val="24"/>
          <w:szCs w:val="24"/>
        </w:rPr>
        <w:t>oreza na dohodak. Osim smanjenja</w:t>
      </w:r>
      <w:r w:rsidR="00302684" w:rsidRPr="000B7523">
        <w:rPr>
          <w:color w:val="000000" w:themeColor="text1"/>
          <w:sz w:val="24"/>
          <w:szCs w:val="24"/>
        </w:rPr>
        <w:t xml:space="preserve"> poreznih prihoda, smanjenje prihoda očituje se i u smanjenju prihoda pomoći te primitaka od financijske imovine i zaduživanja. Sredstva pomoći planirana su samo za projekte koji su verificirani od nadležnih tijela, a projekti koji su kandidirani ili će uslijediti prijava za sufinanciranje, nakon odobrenja, izmjenama i dopunama će se uvrstiti u plan proračuna. Primici od financijske imovine i zaduživanja iskazani su kroz trogodišnje razdoblje</w:t>
      </w:r>
      <w:r>
        <w:rPr>
          <w:color w:val="000000" w:themeColor="text1"/>
          <w:sz w:val="24"/>
          <w:szCs w:val="24"/>
        </w:rPr>
        <w:t>,</w:t>
      </w:r>
      <w:r w:rsidR="00302684" w:rsidRPr="000B7523">
        <w:rPr>
          <w:color w:val="000000" w:themeColor="text1"/>
          <w:sz w:val="24"/>
          <w:szCs w:val="24"/>
        </w:rPr>
        <w:t xml:space="preserve"> što je i razlog odstupanja od tekuće godine. </w:t>
      </w:r>
    </w:p>
    <w:p w:rsidR="002641CE" w:rsidRPr="000B7523" w:rsidRDefault="002641CE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RAČUN PRIHODA I RASHODA</w:t>
      </w:r>
    </w:p>
    <w:p w:rsidR="00F97828" w:rsidRPr="00144F2B" w:rsidRDefault="00F97828" w:rsidP="000B7523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B7523">
        <w:rPr>
          <w:color w:val="000000" w:themeColor="text1"/>
          <w:sz w:val="24"/>
          <w:szCs w:val="24"/>
        </w:rPr>
        <w:t>Prema računu financiranja prihodi poslovanja planirani su sa 67.527.712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što je u odnosu na tekući plan</w:t>
      </w:r>
      <w:r w:rsidR="006B3647" w:rsidRPr="000B7523">
        <w:rPr>
          <w:color w:val="000000" w:themeColor="text1"/>
          <w:sz w:val="24"/>
          <w:szCs w:val="24"/>
        </w:rPr>
        <w:t xml:space="preserve"> manje za 20</w:t>
      </w:r>
      <w:r w:rsidR="000B7523">
        <w:rPr>
          <w:color w:val="000000" w:themeColor="text1"/>
          <w:sz w:val="24"/>
          <w:szCs w:val="24"/>
        </w:rPr>
        <w:t xml:space="preserve"> </w:t>
      </w:r>
      <w:r w:rsidR="006B3647" w:rsidRPr="000B7523">
        <w:rPr>
          <w:color w:val="000000" w:themeColor="text1"/>
          <w:sz w:val="24"/>
          <w:szCs w:val="24"/>
        </w:rPr>
        <w:t>%, prihodi od prodaje nefinancijske imovine planirani su s 3.196.000</w:t>
      </w:r>
      <w:r w:rsidR="000B7523">
        <w:rPr>
          <w:color w:val="000000" w:themeColor="text1"/>
          <w:sz w:val="24"/>
          <w:szCs w:val="24"/>
        </w:rPr>
        <w:t>,00</w:t>
      </w:r>
      <w:r w:rsidR="006B3647" w:rsidRPr="000B7523">
        <w:rPr>
          <w:color w:val="000000" w:themeColor="text1"/>
          <w:sz w:val="24"/>
          <w:szCs w:val="24"/>
        </w:rPr>
        <w:t xml:space="preserve"> kn što je u odnosu na tekući plan manje za 36</w:t>
      </w:r>
      <w:r w:rsidR="000B7523">
        <w:rPr>
          <w:color w:val="000000" w:themeColor="text1"/>
          <w:sz w:val="24"/>
          <w:szCs w:val="24"/>
        </w:rPr>
        <w:t xml:space="preserve"> </w:t>
      </w:r>
      <w:r w:rsidR="006B3647" w:rsidRPr="000B7523">
        <w:rPr>
          <w:color w:val="000000" w:themeColor="text1"/>
          <w:sz w:val="24"/>
          <w:szCs w:val="24"/>
        </w:rPr>
        <w:t xml:space="preserve">%. Rashodi poslovanja iznose </w:t>
      </w:r>
      <w:r w:rsidR="004D7EE5" w:rsidRPr="000B7523">
        <w:rPr>
          <w:color w:val="000000" w:themeColor="text1"/>
          <w:sz w:val="24"/>
          <w:szCs w:val="24"/>
        </w:rPr>
        <w:t>54.320.932</w:t>
      </w:r>
      <w:r w:rsidR="000B7523">
        <w:rPr>
          <w:color w:val="000000" w:themeColor="text1"/>
          <w:sz w:val="24"/>
          <w:szCs w:val="24"/>
        </w:rPr>
        <w:t xml:space="preserve">,00 kn, </w:t>
      </w:r>
      <w:r w:rsidR="004D7EE5" w:rsidRPr="000B7523">
        <w:rPr>
          <w:color w:val="000000" w:themeColor="text1"/>
          <w:sz w:val="24"/>
          <w:szCs w:val="24"/>
        </w:rPr>
        <w:t>a rashodi za nabavu nefinancijske imovine 25.533.296</w:t>
      </w:r>
      <w:r w:rsidR="000B7523">
        <w:rPr>
          <w:color w:val="000000" w:themeColor="text1"/>
          <w:sz w:val="24"/>
          <w:szCs w:val="24"/>
        </w:rPr>
        <w:t xml:space="preserve">,00 kn. </w:t>
      </w:r>
      <w:r w:rsidR="004D7EE5" w:rsidRPr="000B7523">
        <w:rPr>
          <w:color w:val="000000" w:themeColor="text1"/>
          <w:sz w:val="24"/>
          <w:szCs w:val="24"/>
        </w:rPr>
        <w:t>Prema računu zaduživanja/financiranja primici od financijske imovine i zaduživanja planirana su s 10.000.000</w:t>
      </w:r>
      <w:r w:rsidR="000B7523">
        <w:rPr>
          <w:color w:val="000000" w:themeColor="text1"/>
          <w:sz w:val="24"/>
          <w:szCs w:val="24"/>
        </w:rPr>
        <w:t>,00</w:t>
      </w:r>
      <w:r w:rsidR="004D7EE5" w:rsidRPr="000B7523">
        <w:rPr>
          <w:color w:val="000000" w:themeColor="text1"/>
          <w:sz w:val="24"/>
          <w:szCs w:val="24"/>
        </w:rPr>
        <w:t xml:space="preserve"> kn, a projekcijama proračuna planirano je još 12.000.000</w:t>
      </w:r>
      <w:r w:rsidR="000B7523">
        <w:rPr>
          <w:color w:val="000000" w:themeColor="text1"/>
          <w:sz w:val="24"/>
          <w:szCs w:val="24"/>
        </w:rPr>
        <w:t>,00</w:t>
      </w:r>
      <w:r w:rsidR="004D7EE5" w:rsidRPr="000B7523">
        <w:rPr>
          <w:color w:val="000000" w:themeColor="text1"/>
          <w:sz w:val="24"/>
          <w:szCs w:val="24"/>
        </w:rPr>
        <w:t xml:space="preserve"> kn u 2021. godini </w:t>
      </w:r>
      <w:r w:rsidR="004D7EE5" w:rsidRPr="000B7523">
        <w:rPr>
          <w:color w:val="000000" w:themeColor="text1"/>
          <w:sz w:val="24"/>
          <w:szCs w:val="24"/>
        </w:rPr>
        <w:lastRenderedPageBreak/>
        <w:t>i 3.000.000</w:t>
      </w:r>
      <w:r w:rsidR="000B7523">
        <w:rPr>
          <w:color w:val="000000" w:themeColor="text1"/>
          <w:sz w:val="24"/>
          <w:szCs w:val="24"/>
        </w:rPr>
        <w:t>,00</w:t>
      </w:r>
      <w:r w:rsidR="004D7EE5" w:rsidRPr="000B7523">
        <w:rPr>
          <w:color w:val="000000" w:themeColor="text1"/>
          <w:sz w:val="24"/>
          <w:szCs w:val="24"/>
        </w:rPr>
        <w:t xml:space="preserve"> kn u 2022. godini. Primici od zaduživanja planirani su temeljem Odluke Gradskog vijeća</w:t>
      </w:r>
      <w:r w:rsidR="00E318D3">
        <w:rPr>
          <w:color w:val="000000" w:themeColor="text1"/>
          <w:sz w:val="24"/>
          <w:szCs w:val="24"/>
        </w:rPr>
        <w:t xml:space="preserve"> („Službeni vjesnik“, broj 30/19</w:t>
      </w:r>
      <w:r w:rsidR="00144F2B">
        <w:rPr>
          <w:color w:val="000000" w:themeColor="text1"/>
          <w:sz w:val="24"/>
          <w:szCs w:val="24"/>
        </w:rPr>
        <w:t>) usvojenoj</w:t>
      </w:r>
      <w:r w:rsidR="004D7EE5" w:rsidRPr="000B7523">
        <w:rPr>
          <w:color w:val="000000" w:themeColor="text1"/>
          <w:sz w:val="24"/>
          <w:szCs w:val="24"/>
        </w:rPr>
        <w:t xml:space="preserve"> </w:t>
      </w:r>
      <w:r w:rsidR="00E318D3">
        <w:rPr>
          <w:color w:val="000000" w:themeColor="text1"/>
          <w:sz w:val="24"/>
          <w:szCs w:val="24"/>
        </w:rPr>
        <w:t xml:space="preserve">na </w:t>
      </w:r>
      <w:r w:rsidR="00E318D3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20. sjednici održanoj 30.</w:t>
      </w:r>
      <w:r w:rsidR="00E318D3">
        <w:rPr>
          <w:rFonts w:cstheme="minorHAnsi"/>
          <w:color w:val="000000" w:themeColor="text1"/>
          <w:sz w:val="24"/>
          <w:szCs w:val="24"/>
          <w:shd w:val="clear" w:color="auto" w:fill="FFFFFF"/>
        </w:rPr>
        <w:t>05.</w:t>
      </w:r>
      <w:r w:rsidR="00144F2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2019. godine </w:t>
      </w:r>
      <w:r w:rsidR="004D7EE5" w:rsidRPr="000B7523">
        <w:rPr>
          <w:color w:val="000000" w:themeColor="text1"/>
          <w:sz w:val="24"/>
          <w:szCs w:val="24"/>
        </w:rPr>
        <w:t xml:space="preserve">kojom je odobreno zaduživanje proračuna  za kapitalni projekt </w:t>
      </w:r>
      <w:r w:rsidR="000B7523">
        <w:rPr>
          <w:color w:val="000000" w:themeColor="text1"/>
          <w:sz w:val="24"/>
          <w:szCs w:val="24"/>
        </w:rPr>
        <w:t>„</w:t>
      </w:r>
      <w:proofErr w:type="spellStart"/>
      <w:r w:rsidR="004D7EE5" w:rsidRPr="000B7523">
        <w:rPr>
          <w:color w:val="000000" w:themeColor="text1"/>
          <w:sz w:val="24"/>
          <w:szCs w:val="24"/>
        </w:rPr>
        <w:t>Klaster</w:t>
      </w:r>
      <w:proofErr w:type="spellEnd"/>
      <w:r w:rsidR="004D7EE5" w:rsidRPr="000B7523">
        <w:rPr>
          <w:color w:val="000000" w:themeColor="text1"/>
          <w:sz w:val="24"/>
          <w:szCs w:val="24"/>
        </w:rPr>
        <w:t xml:space="preserve"> kulture na temeljima kulturne</w:t>
      </w:r>
      <w:r w:rsidR="000B7523">
        <w:rPr>
          <w:color w:val="000000" w:themeColor="text1"/>
          <w:sz w:val="24"/>
          <w:szCs w:val="24"/>
        </w:rPr>
        <w:t xml:space="preserve"> baštine povijesne jezgre Novske“</w:t>
      </w:r>
      <w:r w:rsidR="004D7EE5" w:rsidRPr="000B7523">
        <w:rPr>
          <w:color w:val="000000" w:themeColor="text1"/>
          <w:sz w:val="24"/>
          <w:szCs w:val="24"/>
        </w:rPr>
        <w:t xml:space="preserve">, odnosno za projekt rekonstrukcije i dogradnje hotela </w:t>
      </w:r>
      <w:proofErr w:type="spellStart"/>
      <w:r w:rsidR="004D7EE5" w:rsidRPr="000B7523">
        <w:rPr>
          <w:color w:val="000000" w:themeColor="text1"/>
          <w:sz w:val="24"/>
          <w:szCs w:val="24"/>
        </w:rPr>
        <w:t>Knopp</w:t>
      </w:r>
      <w:proofErr w:type="spellEnd"/>
      <w:r w:rsidR="004D7EE5" w:rsidRPr="000B7523">
        <w:rPr>
          <w:color w:val="000000" w:themeColor="text1"/>
          <w:sz w:val="24"/>
          <w:szCs w:val="24"/>
        </w:rPr>
        <w:t>. Kako je realizacija ovog kapitalnog projekta planirana kroz tri godine tako su sredstva za financiranje raspoređena za pokriće rashoda kroz trogodišnje razdoblje. Izdaci za financijsku imovinu  i otplate zajmova iznose 1.076.200</w:t>
      </w:r>
      <w:r w:rsidR="000B7523">
        <w:rPr>
          <w:color w:val="000000" w:themeColor="text1"/>
          <w:sz w:val="24"/>
          <w:szCs w:val="24"/>
        </w:rPr>
        <w:t>,00</w:t>
      </w:r>
      <w:r w:rsidR="004D7EE5" w:rsidRPr="000B7523">
        <w:rPr>
          <w:color w:val="000000" w:themeColor="text1"/>
          <w:sz w:val="24"/>
          <w:szCs w:val="24"/>
        </w:rPr>
        <w:t xml:space="preserve"> kn. Sredstva viška prihoda u iznosu od 206.716</w:t>
      </w:r>
      <w:r w:rsidR="000B7523">
        <w:rPr>
          <w:color w:val="000000" w:themeColor="text1"/>
          <w:sz w:val="24"/>
          <w:szCs w:val="24"/>
        </w:rPr>
        <w:t>,00</w:t>
      </w:r>
      <w:r w:rsidR="004D7EE5" w:rsidRPr="000B7523">
        <w:rPr>
          <w:color w:val="000000" w:themeColor="text1"/>
          <w:sz w:val="24"/>
          <w:szCs w:val="24"/>
        </w:rPr>
        <w:t xml:space="preserve"> kn </w:t>
      </w:r>
      <w:r w:rsidR="008338C2" w:rsidRPr="000B7523">
        <w:rPr>
          <w:color w:val="000000" w:themeColor="text1"/>
          <w:sz w:val="24"/>
          <w:szCs w:val="24"/>
        </w:rPr>
        <w:t xml:space="preserve">odnose se na projekciju viška prihoda proračunskih korisnika Grada. </w:t>
      </w:r>
    </w:p>
    <w:p w:rsidR="004B574E" w:rsidRPr="000B7523" w:rsidRDefault="004B574E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 xml:space="preserve">Prema izvoru financiranja prihodi su planirani kako slijedi: 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Opći prihodi i primici 42.549.000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Prihodi za posebne namjene 9.858.062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Prihodi pomoći iz drugih proračuna 13.366.201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Vlastiti prihodi proračunskih korisnika 2.289.165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Prihodi od prodaje ili zamjene nefinancijske imovine 2.856.000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Donacije 12.000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4B574E" w:rsidRPr="000B7523" w:rsidRDefault="004B574E" w:rsidP="000B752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Namjenski primici 10.000.000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7475E0" w:rsidRPr="000B7523" w:rsidRDefault="004B574E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Opći prihodi proračuna čine 53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proračuna, prihodi pomoći 17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%, prihodi za posebne namjene i sredstva kreditnog zaduženja čine svaki po 12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proračuna, prihodi proračunskih korisnika participiraju u ukupnom proračunu s 3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 xml:space="preserve">%. </w:t>
      </w:r>
      <w:r w:rsidR="007475E0" w:rsidRPr="000B7523">
        <w:rPr>
          <w:color w:val="000000" w:themeColor="text1"/>
          <w:sz w:val="24"/>
          <w:szCs w:val="24"/>
        </w:rPr>
        <w:t xml:space="preserve"> </w:t>
      </w:r>
    </w:p>
    <w:p w:rsidR="007475E0" w:rsidRPr="000B7523" w:rsidRDefault="007475E0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Prihodi poslovanja</w:t>
      </w:r>
    </w:p>
    <w:p w:rsidR="007475E0" w:rsidRPr="000B7523" w:rsidRDefault="007475E0" w:rsidP="000B7523">
      <w:pPr>
        <w:jc w:val="both"/>
        <w:rPr>
          <w:color w:val="000000" w:themeColor="text1"/>
          <w:sz w:val="24"/>
          <w:szCs w:val="24"/>
        </w:rPr>
      </w:pPr>
      <w:r w:rsidRPr="00144F2B">
        <w:rPr>
          <w:i/>
          <w:color w:val="000000" w:themeColor="text1"/>
          <w:sz w:val="24"/>
          <w:szCs w:val="24"/>
        </w:rPr>
        <w:t>Prihodi poslovanja</w:t>
      </w:r>
      <w:r w:rsidRPr="000B7523">
        <w:rPr>
          <w:color w:val="000000" w:themeColor="text1"/>
          <w:sz w:val="24"/>
          <w:szCs w:val="24"/>
        </w:rPr>
        <w:t xml:space="preserve"> planirani su sa 67.527.712</w:t>
      </w:r>
      <w:r w:rsidR="000B7523">
        <w:rPr>
          <w:color w:val="000000" w:themeColor="text1"/>
          <w:sz w:val="24"/>
          <w:szCs w:val="24"/>
        </w:rPr>
        <w:t xml:space="preserve">,00 kn, </w:t>
      </w:r>
      <w:r w:rsidRPr="000B7523">
        <w:rPr>
          <w:color w:val="000000" w:themeColor="text1"/>
          <w:sz w:val="24"/>
          <w:szCs w:val="24"/>
        </w:rPr>
        <w:t>što je u odnosu na tekući plan manje za 20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</w:t>
      </w:r>
      <w:r w:rsidR="000B7523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a u ukupnom proračunu sudjeluju s 83</w:t>
      </w:r>
      <w:r w:rsidR="000B7523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%. Prihode poslovanja čine prihodi od poreza s iznosom od 36.113.000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prihodi pomoći iz inozemstva i od subjekata unutar općeg proračuna s iznosom od 13.276.747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prihodi od imovine 5.578.000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prihodi od upravnih i administrativnih pristojbi, pristojbi po posebnim propisima i naknada s 12.176.965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prihodi od prodaje proizvoda i robe te pruženih usluga i prihodi od donacija 383.00</w:t>
      </w:r>
      <w:r w:rsidR="000B7523">
        <w:rPr>
          <w:color w:val="000000" w:themeColor="text1"/>
          <w:sz w:val="24"/>
          <w:szCs w:val="24"/>
        </w:rPr>
        <w:t>0,0</w:t>
      </w:r>
      <w:r w:rsidRPr="000B7523">
        <w:rPr>
          <w:color w:val="000000" w:themeColor="text1"/>
          <w:sz w:val="24"/>
          <w:szCs w:val="24"/>
        </w:rPr>
        <w:t xml:space="preserve">0 kn. </w:t>
      </w:r>
    </w:p>
    <w:p w:rsidR="007475E0" w:rsidRPr="000B7523" w:rsidRDefault="007475E0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 xml:space="preserve">U strukturi prihoda poslovanja najveći su </w:t>
      </w:r>
      <w:r w:rsidRPr="00144F2B">
        <w:rPr>
          <w:i/>
          <w:color w:val="000000" w:themeColor="text1"/>
          <w:sz w:val="24"/>
          <w:szCs w:val="24"/>
        </w:rPr>
        <w:t>prihodi od poreza</w:t>
      </w:r>
      <w:r w:rsidRPr="000B7523">
        <w:rPr>
          <w:color w:val="000000" w:themeColor="text1"/>
          <w:sz w:val="24"/>
          <w:szCs w:val="24"/>
        </w:rPr>
        <w:t xml:space="preserve"> koji iznose 53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poslovanja. Prihodi od poreza i prireza na dohodak planirani su s 35.200.000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što je u odnosu na tekuću godinu manje za 3.574.000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Prihodi od poreza na imovinu planirani su sa 711.000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a u odnosu na</w:t>
      </w:r>
      <w:r w:rsidR="00144F2B">
        <w:rPr>
          <w:color w:val="000000" w:themeColor="text1"/>
          <w:sz w:val="24"/>
          <w:szCs w:val="24"/>
        </w:rPr>
        <w:t xml:space="preserve"> tekući plan manji su za 830.000,00 </w:t>
      </w:r>
      <w:r w:rsidRPr="000B7523">
        <w:rPr>
          <w:color w:val="000000" w:themeColor="text1"/>
          <w:sz w:val="24"/>
          <w:szCs w:val="24"/>
        </w:rPr>
        <w:t>kn dok su prihodi od poreza na robu i usluge planirani s 202.000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što je u odnosu na tekuć</w:t>
      </w:r>
      <w:r w:rsidR="00F57070" w:rsidRPr="000B7523">
        <w:rPr>
          <w:color w:val="000000" w:themeColor="text1"/>
          <w:sz w:val="24"/>
          <w:szCs w:val="24"/>
        </w:rPr>
        <w:t>u godinu manje za 23.000</w:t>
      </w:r>
      <w:r w:rsidR="00144F2B">
        <w:rPr>
          <w:color w:val="000000" w:themeColor="text1"/>
          <w:sz w:val="24"/>
          <w:szCs w:val="24"/>
        </w:rPr>
        <w:t>,00</w:t>
      </w:r>
      <w:r w:rsidR="00F57070" w:rsidRPr="000B7523">
        <w:rPr>
          <w:color w:val="000000" w:themeColor="text1"/>
          <w:sz w:val="24"/>
          <w:szCs w:val="24"/>
        </w:rPr>
        <w:t xml:space="preserve"> kn. Najveći razlog smanjenja poreznih prihoda je provođenje porezne reforme. </w:t>
      </w:r>
    </w:p>
    <w:p w:rsidR="00A34473" w:rsidRPr="000B7523" w:rsidRDefault="00A34473" w:rsidP="000B7523">
      <w:pPr>
        <w:jc w:val="both"/>
        <w:rPr>
          <w:color w:val="000000" w:themeColor="text1"/>
          <w:sz w:val="24"/>
          <w:szCs w:val="24"/>
        </w:rPr>
      </w:pPr>
      <w:r w:rsidRPr="00144F2B">
        <w:rPr>
          <w:i/>
          <w:color w:val="000000" w:themeColor="text1"/>
          <w:sz w:val="24"/>
          <w:szCs w:val="24"/>
        </w:rPr>
        <w:t>Prihodi pomoći iz inozemstva i od subjekata unutar općeg proračuna</w:t>
      </w:r>
      <w:r w:rsidR="004A3F69" w:rsidRPr="000B7523">
        <w:rPr>
          <w:color w:val="000000" w:themeColor="text1"/>
          <w:sz w:val="24"/>
          <w:szCs w:val="24"/>
        </w:rPr>
        <w:t xml:space="preserve"> planirani su s 13.276.747</w:t>
      </w:r>
      <w:r w:rsidR="00144F2B">
        <w:rPr>
          <w:color w:val="000000" w:themeColor="text1"/>
          <w:sz w:val="24"/>
          <w:szCs w:val="24"/>
        </w:rPr>
        <w:t>,00</w:t>
      </w:r>
      <w:r w:rsidR="004A3F69" w:rsidRPr="000B7523">
        <w:rPr>
          <w:color w:val="000000" w:themeColor="text1"/>
          <w:sz w:val="24"/>
          <w:szCs w:val="24"/>
        </w:rPr>
        <w:t xml:space="preserve"> kn i čine </w:t>
      </w:r>
      <w:r w:rsidRPr="000B7523">
        <w:rPr>
          <w:color w:val="000000" w:themeColor="text1"/>
          <w:sz w:val="24"/>
          <w:szCs w:val="24"/>
        </w:rPr>
        <w:t>20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poslovanja</w:t>
      </w:r>
      <w:r w:rsidR="004A3F69" w:rsidRPr="000B7523">
        <w:rPr>
          <w:color w:val="000000" w:themeColor="text1"/>
          <w:sz w:val="24"/>
          <w:szCs w:val="24"/>
        </w:rPr>
        <w:t xml:space="preserve">. U strukturi prihoda pomoći najveći je plan prihoda pomoći iz državnog proračuna temeljem prijenosa EU sredstava. Sredstva su namijenjena za financiranje kapitalnih projekata (rekonstrukciju doma u Rajiću, projekt </w:t>
      </w:r>
      <w:r w:rsidR="004A3F69" w:rsidRPr="00144F2B">
        <w:rPr>
          <w:i/>
          <w:color w:val="000000" w:themeColor="text1"/>
          <w:sz w:val="24"/>
          <w:szCs w:val="24"/>
        </w:rPr>
        <w:t>Dom izvan doma</w:t>
      </w:r>
      <w:r w:rsidR="004A3F69" w:rsidRPr="000B7523">
        <w:rPr>
          <w:color w:val="000000" w:themeColor="text1"/>
          <w:sz w:val="24"/>
          <w:szCs w:val="24"/>
        </w:rPr>
        <w:t xml:space="preserve">, Kulturni centar za mlade….), a prema pravilima natječaja ove projekte s prihodima pomoći iz EU u određenom postotku prati nacionalni dio sredstava koji je planiran </w:t>
      </w:r>
      <w:r w:rsidR="00144F2B">
        <w:rPr>
          <w:color w:val="000000" w:themeColor="text1"/>
          <w:sz w:val="24"/>
          <w:szCs w:val="24"/>
        </w:rPr>
        <w:lastRenderedPageBreak/>
        <w:t xml:space="preserve">na kontu 633 </w:t>
      </w:r>
      <w:r w:rsidR="00144F2B" w:rsidRPr="00144F2B">
        <w:rPr>
          <w:i/>
          <w:color w:val="000000" w:themeColor="text1"/>
          <w:sz w:val="24"/>
          <w:szCs w:val="24"/>
        </w:rPr>
        <w:t>P</w:t>
      </w:r>
      <w:r w:rsidR="004A3F69" w:rsidRPr="00144F2B">
        <w:rPr>
          <w:i/>
          <w:color w:val="000000" w:themeColor="text1"/>
          <w:sz w:val="24"/>
          <w:szCs w:val="24"/>
        </w:rPr>
        <w:t>omoći proračunu  iz drugih proračuna</w:t>
      </w:r>
      <w:r w:rsidR="004A3F69" w:rsidRPr="000B7523">
        <w:rPr>
          <w:color w:val="000000" w:themeColor="text1"/>
          <w:sz w:val="24"/>
          <w:szCs w:val="24"/>
        </w:rPr>
        <w:t>. Pomoći izravnanja za decentralizirane funkcije</w:t>
      </w:r>
      <w:r w:rsidR="00705F6A" w:rsidRPr="000B7523">
        <w:rPr>
          <w:color w:val="000000" w:themeColor="text1"/>
          <w:sz w:val="24"/>
          <w:szCs w:val="24"/>
        </w:rPr>
        <w:t xml:space="preserve"> </w:t>
      </w:r>
      <w:r w:rsidR="004A3F69" w:rsidRPr="000B7523">
        <w:rPr>
          <w:color w:val="000000" w:themeColor="text1"/>
          <w:sz w:val="24"/>
          <w:szCs w:val="24"/>
        </w:rPr>
        <w:t>planirane su s 1.800.000</w:t>
      </w:r>
      <w:r w:rsidR="00144F2B">
        <w:rPr>
          <w:color w:val="000000" w:themeColor="text1"/>
          <w:sz w:val="24"/>
          <w:szCs w:val="24"/>
        </w:rPr>
        <w:t>,00</w:t>
      </w:r>
      <w:r w:rsidR="004A3F69" w:rsidRPr="000B7523">
        <w:rPr>
          <w:color w:val="000000" w:themeColor="text1"/>
          <w:sz w:val="24"/>
          <w:szCs w:val="24"/>
        </w:rPr>
        <w:t xml:space="preserve"> kn koje će se  izmjenama i dopunama proračuna uskladiti s Odlukom o financiranju decentraliziranih funkcija za 2020. godinu.</w:t>
      </w:r>
    </w:p>
    <w:p w:rsidR="008D6E69" w:rsidRPr="000B7523" w:rsidRDefault="008D6E69" w:rsidP="000B7523">
      <w:pPr>
        <w:jc w:val="both"/>
        <w:rPr>
          <w:color w:val="000000" w:themeColor="text1"/>
          <w:sz w:val="24"/>
          <w:szCs w:val="24"/>
        </w:rPr>
      </w:pPr>
      <w:r w:rsidRPr="00144F2B">
        <w:rPr>
          <w:i/>
          <w:color w:val="000000" w:themeColor="text1"/>
          <w:sz w:val="24"/>
          <w:szCs w:val="24"/>
        </w:rPr>
        <w:t>Prihodi od imovine</w:t>
      </w:r>
      <w:r w:rsidRPr="000B7523">
        <w:rPr>
          <w:color w:val="000000" w:themeColor="text1"/>
          <w:sz w:val="24"/>
          <w:szCs w:val="24"/>
        </w:rPr>
        <w:t xml:space="preserve"> čine 8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poslovanja</w:t>
      </w:r>
      <w:r w:rsidR="00144F2B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a sredstva su planirana u iznosu od 5.578.000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na ime prihoda od nefinancijske imovine. Prihode od nefinancijske imovine čine prihodi od zakupa i iznajmljivanja imovine</w:t>
      </w:r>
      <w:r w:rsidR="00144F2B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kao npr. zakupi poljoprivrednog zemljišta s iznosom od 400.00</w:t>
      </w:r>
      <w:r w:rsidR="000B7523">
        <w:rPr>
          <w:color w:val="000000" w:themeColor="text1"/>
          <w:sz w:val="24"/>
          <w:szCs w:val="24"/>
        </w:rPr>
        <w:t>0</w:t>
      </w:r>
      <w:r w:rsidR="00144F2B">
        <w:rPr>
          <w:color w:val="000000" w:themeColor="text1"/>
          <w:sz w:val="24"/>
          <w:szCs w:val="24"/>
        </w:rPr>
        <w:t>,00</w:t>
      </w:r>
      <w:r w:rsidR="000B7523">
        <w:rPr>
          <w:color w:val="000000" w:themeColor="text1"/>
          <w:sz w:val="24"/>
          <w:szCs w:val="24"/>
        </w:rPr>
        <w:t xml:space="preserve"> kn, zakupi nekretnina i poslovnog </w:t>
      </w:r>
      <w:r w:rsidR="004A3F69" w:rsidRPr="000B7523">
        <w:rPr>
          <w:color w:val="000000" w:themeColor="text1"/>
          <w:sz w:val="24"/>
          <w:szCs w:val="24"/>
        </w:rPr>
        <w:t>p</w:t>
      </w:r>
      <w:r w:rsidR="000B7523">
        <w:rPr>
          <w:color w:val="000000" w:themeColor="text1"/>
          <w:sz w:val="24"/>
          <w:szCs w:val="24"/>
        </w:rPr>
        <w:t>rostora u vlasništvu</w:t>
      </w:r>
      <w:r w:rsidRPr="000B7523">
        <w:rPr>
          <w:color w:val="000000" w:themeColor="text1"/>
          <w:sz w:val="24"/>
          <w:szCs w:val="24"/>
        </w:rPr>
        <w:t xml:space="preserve"> Grada sa 735.000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naknade za korištenje naftne luke, naftovoda i eksploataciju mineralnih sirovina (rudna renta) s planom od 4.100.000 kn</w:t>
      </w:r>
      <w:r w:rsidR="00144F2B">
        <w:rPr>
          <w:color w:val="000000" w:themeColor="text1"/>
          <w:sz w:val="24"/>
          <w:szCs w:val="24"/>
        </w:rPr>
        <w:t>, itd.</w:t>
      </w:r>
    </w:p>
    <w:p w:rsidR="008D6E69" w:rsidRPr="000B7523" w:rsidRDefault="008D6E69" w:rsidP="000B7523">
      <w:pPr>
        <w:jc w:val="both"/>
        <w:rPr>
          <w:color w:val="000000" w:themeColor="text1"/>
          <w:sz w:val="24"/>
          <w:szCs w:val="24"/>
        </w:rPr>
      </w:pPr>
      <w:r w:rsidRPr="00144F2B">
        <w:rPr>
          <w:i/>
          <w:color w:val="000000" w:themeColor="text1"/>
          <w:sz w:val="24"/>
          <w:szCs w:val="24"/>
        </w:rPr>
        <w:t>Prihodi od upravnih i administrativnih pristojbi, pristojbi po posebnim propisima i naknada</w:t>
      </w:r>
      <w:r w:rsidRPr="000B7523">
        <w:rPr>
          <w:color w:val="000000" w:themeColor="text1"/>
          <w:sz w:val="24"/>
          <w:szCs w:val="24"/>
        </w:rPr>
        <w:t xml:space="preserve"> čine 1</w:t>
      </w:r>
      <w:r w:rsidR="00F23ACF" w:rsidRPr="000B7523">
        <w:rPr>
          <w:color w:val="000000" w:themeColor="text1"/>
          <w:sz w:val="24"/>
          <w:szCs w:val="24"/>
        </w:rPr>
        <w:t>8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poslovanja. Plan je na razini tekućeg plana. U ovoj skupini prihoda planirani su prvenstveno javni prihodi poput komunalne naknade s iznosom od 5.300.000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komunalnog doprinosa s iznosom od 200.000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naknade za zadržavanje nezakonito izgrađenih građevina sa 60.000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doprinosa za šume s iznosom od 3.500.000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  <w:r w:rsidR="00144F2B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itd. </w:t>
      </w:r>
    </w:p>
    <w:p w:rsidR="008D6E69" w:rsidRPr="000B7523" w:rsidRDefault="008D6E69" w:rsidP="000B7523">
      <w:pPr>
        <w:jc w:val="both"/>
        <w:rPr>
          <w:color w:val="000000" w:themeColor="text1"/>
          <w:sz w:val="24"/>
          <w:szCs w:val="24"/>
        </w:rPr>
      </w:pPr>
      <w:r w:rsidRPr="00144F2B">
        <w:rPr>
          <w:i/>
          <w:color w:val="000000" w:themeColor="text1"/>
          <w:sz w:val="24"/>
          <w:szCs w:val="24"/>
        </w:rPr>
        <w:t>Prihodi od prodaje proizvoda i robe te pruženih usluga</w:t>
      </w:r>
      <w:r w:rsidRPr="000B7523">
        <w:rPr>
          <w:color w:val="000000" w:themeColor="text1"/>
          <w:sz w:val="24"/>
          <w:szCs w:val="24"/>
        </w:rPr>
        <w:t xml:space="preserve"> </w:t>
      </w:r>
      <w:r w:rsidR="00F23ACF" w:rsidRPr="000B7523">
        <w:rPr>
          <w:color w:val="000000" w:themeColor="text1"/>
          <w:sz w:val="24"/>
          <w:szCs w:val="24"/>
        </w:rPr>
        <w:t>su prihodi proračunskih korisnika Grada. Planirani su na razini tekućeg plana, a odnose se na prihode Pučkog otvorenog učilišta s iznosom od 110.00</w:t>
      </w:r>
      <w:r w:rsidR="000B7523">
        <w:rPr>
          <w:color w:val="000000" w:themeColor="text1"/>
          <w:sz w:val="24"/>
          <w:szCs w:val="24"/>
        </w:rPr>
        <w:t>0</w:t>
      </w:r>
      <w:r w:rsidR="00144F2B">
        <w:rPr>
          <w:color w:val="000000" w:themeColor="text1"/>
          <w:sz w:val="24"/>
          <w:szCs w:val="24"/>
        </w:rPr>
        <w:t>,00</w:t>
      </w:r>
      <w:r w:rsidR="000B7523">
        <w:rPr>
          <w:color w:val="000000" w:themeColor="text1"/>
          <w:sz w:val="24"/>
          <w:szCs w:val="24"/>
        </w:rPr>
        <w:t xml:space="preserve"> kn (kino ulaznice, najam poslovnog </w:t>
      </w:r>
      <w:r w:rsidR="00F23ACF" w:rsidRPr="000B7523">
        <w:rPr>
          <w:color w:val="000000" w:themeColor="text1"/>
          <w:sz w:val="24"/>
          <w:szCs w:val="24"/>
        </w:rPr>
        <w:t>prostora), 1.000</w:t>
      </w:r>
      <w:r w:rsidR="00144F2B">
        <w:rPr>
          <w:color w:val="000000" w:themeColor="text1"/>
          <w:sz w:val="24"/>
          <w:szCs w:val="24"/>
        </w:rPr>
        <w:t>,00</w:t>
      </w:r>
      <w:r w:rsidR="00F23ACF" w:rsidRPr="000B7523">
        <w:rPr>
          <w:color w:val="000000" w:themeColor="text1"/>
          <w:sz w:val="24"/>
          <w:szCs w:val="24"/>
        </w:rPr>
        <w:t xml:space="preserve"> kn prihoda Knjižnice i čitaonice </w:t>
      </w:r>
      <w:r w:rsidR="00144F2B">
        <w:rPr>
          <w:color w:val="000000" w:themeColor="text1"/>
          <w:sz w:val="24"/>
          <w:szCs w:val="24"/>
        </w:rPr>
        <w:t>„</w:t>
      </w:r>
      <w:r w:rsidR="00F23ACF" w:rsidRPr="000B7523">
        <w:rPr>
          <w:color w:val="000000" w:themeColor="text1"/>
          <w:sz w:val="24"/>
          <w:szCs w:val="24"/>
        </w:rPr>
        <w:t xml:space="preserve">Ante </w:t>
      </w:r>
      <w:proofErr w:type="spellStart"/>
      <w:r w:rsidR="00F23ACF" w:rsidRPr="000B7523">
        <w:rPr>
          <w:color w:val="000000" w:themeColor="text1"/>
          <w:sz w:val="24"/>
          <w:szCs w:val="24"/>
        </w:rPr>
        <w:t>Jagar</w:t>
      </w:r>
      <w:proofErr w:type="spellEnd"/>
      <w:r w:rsidR="00144F2B">
        <w:rPr>
          <w:color w:val="000000" w:themeColor="text1"/>
          <w:sz w:val="24"/>
          <w:szCs w:val="24"/>
        </w:rPr>
        <w:t>“</w:t>
      </w:r>
      <w:r w:rsidR="00F23ACF" w:rsidRPr="000B7523">
        <w:rPr>
          <w:color w:val="000000" w:themeColor="text1"/>
          <w:sz w:val="24"/>
          <w:szCs w:val="24"/>
        </w:rPr>
        <w:t>, 5.000</w:t>
      </w:r>
      <w:r w:rsidR="00144F2B">
        <w:rPr>
          <w:color w:val="000000" w:themeColor="text1"/>
          <w:sz w:val="24"/>
          <w:szCs w:val="24"/>
        </w:rPr>
        <w:t>,00</w:t>
      </w:r>
      <w:r w:rsidR="00F23ACF" w:rsidRPr="000B7523">
        <w:rPr>
          <w:color w:val="000000" w:themeColor="text1"/>
          <w:sz w:val="24"/>
          <w:szCs w:val="24"/>
        </w:rPr>
        <w:t xml:space="preserve"> kn prihoda Dječjeg vrtića </w:t>
      </w:r>
      <w:r w:rsidR="00144F2B">
        <w:rPr>
          <w:color w:val="000000" w:themeColor="text1"/>
          <w:sz w:val="24"/>
          <w:szCs w:val="24"/>
        </w:rPr>
        <w:t>„</w:t>
      </w:r>
      <w:r w:rsidR="00F23ACF" w:rsidRPr="000B7523">
        <w:rPr>
          <w:color w:val="000000" w:themeColor="text1"/>
          <w:sz w:val="24"/>
          <w:szCs w:val="24"/>
        </w:rPr>
        <w:t>R</w:t>
      </w:r>
      <w:r w:rsidR="000B7523">
        <w:rPr>
          <w:color w:val="000000" w:themeColor="text1"/>
          <w:sz w:val="24"/>
          <w:szCs w:val="24"/>
        </w:rPr>
        <w:t>adost</w:t>
      </w:r>
      <w:r w:rsidR="00144F2B">
        <w:rPr>
          <w:color w:val="000000" w:themeColor="text1"/>
          <w:sz w:val="24"/>
          <w:szCs w:val="24"/>
        </w:rPr>
        <w:t>“</w:t>
      </w:r>
      <w:r w:rsidR="000B7523">
        <w:rPr>
          <w:color w:val="000000" w:themeColor="text1"/>
          <w:sz w:val="24"/>
          <w:szCs w:val="24"/>
        </w:rPr>
        <w:t xml:space="preserve"> na ime isporuke viška električne </w:t>
      </w:r>
      <w:r w:rsidR="00F23ACF" w:rsidRPr="000B7523">
        <w:rPr>
          <w:color w:val="000000" w:themeColor="text1"/>
          <w:sz w:val="24"/>
          <w:szCs w:val="24"/>
        </w:rPr>
        <w:t>energije i 80.000</w:t>
      </w:r>
      <w:r w:rsidR="00144F2B">
        <w:rPr>
          <w:color w:val="000000" w:themeColor="text1"/>
          <w:sz w:val="24"/>
          <w:szCs w:val="24"/>
        </w:rPr>
        <w:t>,00</w:t>
      </w:r>
      <w:r w:rsidR="00F23ACF" w:rsidRPr="000B7523">
        <w:rPr>
          <w:color w:val="000000" w:themeColor="text1"/>
          <w:sz w:val="24"/>
          <w:szCs w:val="24"/>
        </w:rPr>
        <w:t xml:space="preserve"> k</w:t>
      </w:r>
      <w:r w:rsidR="00144F2B">
        <w:rPr>
          <w:color w:val="000000" w:themeColor="text1"/>
          <w:sz w:val="24"/>
          <w:szCs w:val="24"/>
        </w:rPr>
        <w:t>n prihoda Javne vatrogasne</w:t>
      </w:r>
      <w:r w:rsidR="00F23ACF" w:rsidRPr="000B7523">
        <w:rPr>
          <w:color w:val="000000" w:themeColor="text1"/>
          <w:sz w:val="24"/>
          <w:szCs w:val="24"/>
        </w:rPr>
        <w:t xml:space="preserve"> </w:t>
      </w:r>
      <w:r w:rsidR="00D06A4D" w:rsidRPr="000B7523">
        <w:rPr>
          <w:color w:val="000000" w:themeColor="text1"/>
          <w:sz w:val="24"/>
          <w:szCs w:val="24"/>
        </w:rPr>
        <w:t>postrojb</w:t>
      </w:r>
      <w:r w:rsidR="00144F2B">
        <w:rPr>
          <w:color w:val="000000" w:themeColor="text1"/>
          <w:sz w:val="24"/>
          <w:szCs w:val="24"/>
        </w:rPr>
        <w:t>e</w:t>
      </w:r>
      <w:r w:rsidR="00D06A4D" w:rsidRPr="000B7523">
        <w:rPr>
          <w:color w:val="000000" w:themeColor="text1"/>
          <w:sz w:val="24"/>
          <w:szCs w:val="24"/>
        </w:rPr>
        <w:t xml:space="preserve">. </w:t>
      </w:r>
    </w:p>
    <w:p w:rsidR="002641CE" w:rsidRPr="000B7523" w:rsidRDefault="002641CE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 xml:space="preserve">Prihodi od prodaje nefinancijske imovine </w:t>
      </w:r>
    </w:p>
    <w:p w:rsidR="00D06A4D" w:rsidRPr="000B7523" w:rsidRDefault="00D06A4D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Prihodi od prodaje nefinancijske imovine planirani su s 3.196.000</w:t>
      </w:r>
      <w:r w:rsidR="00144F2B">
        <w:rPr>
          <w:color w:val="000000" w:themeColor="text1"/>
          <w:sz w:val="24"/>
          <w:szCs w:val="24"/>
        </w:rPr>
        <w:t xml:space="preserve">,00 kn te </w:t>
      </w:r>
      <w:r w:rsidRPr="000B7523">
        <w:rPr>
          <w:color w:val="000000" w:themeColor="text1"/>
          <w:sz w:val="24"/>
          <w:szCs w:val="24"/>
        </w:rPr>
        <w:t>čine 4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 prihoda proračuna.</w:t>
      </w:r>
      <w:r w:rsidR="002641CE" w:rsidRPr="000B7523">
        <w:rPr>
          <w:color w:val="000000" w:themeColor="text1"/>
          <w:sz w:val="24"/>
          <w:szCs w:val="24"/>
        </w:rPr>
        <w:t xml:space="preserve"> </w:t>
      </w:r>
      <w:r w:rsidR="00CF18D4" w:rsidRPr="000B7523">
        <w:rPr>
          <w:color w:val="000000" w:themeColor="text1"/>
          <w:sz w:val="24"/>
          <w:szCs w:val="24"/>
        </w:rPr>
        <w:t>Planirani su prihodi od prodaje materijalne imovine-prirodnih bogatstava (zemljišta) u iznosu od 1.800.000</w:t>
      </w:r>
      <w:r w:rsidR="00144F2B">
        <w:rPr>
          <w:color w:val="000000" w:themeColor="text1"/>
          <w:sz w:val="24"/>
          <w:szCs w:val="24"/>
        </w:rPr>
        <w:t>,00</w:t>
      </w:r>
      <w:r w:rsidR="00CF18D4" w:rsidRPr="000B7523">
        <w:rPr>
          <w:color w:val="000000" w:themeColor="text1"/>
          <w:sz w:val="24"/>
          <w:szCs w:val="24"/>
        </w:rPr>
        <w:t xml:space="preserve"> kn</w:t>
      </w:r>
      <w:r w:rsidR="002641CE" w:rsidRPr="000B7523">
        <w:rPr>
          <w:color w:val="000000" w:themeColor="text1"/>
          <w:sz w:val="24"/>
          <w:szCs w:val="24"/>
        </w:rPr>
        <w:t>, a odnose se na prihode od prodaje poljoprivrednog zemljišta u vlasništvu Republike Hrvatske 300.000</w:t>
      </w:r>
      <w:r w:rsidR="00144F2B">
        <w:rPr>
          <w:color w:val="000000" w:themeColor="text1"/>
          <w:sz w:val="24"/>
          <w:szCs w:val="24"/>
        </w:rPr>
        <w:t>,00</w:t>
      </w:r>
      <w:r w:rsidR="002641CE" w:rsidRPr="000B7523">
        <w:rPr>
          <w:color w:val="000000" w:themeColor="text1"/>
          <w:sz w:val="24"/>
          <w:szCs w:val="24"/>
        </w:rPr>
        <w:t xml:space="preserve"> kn i prihode od prodaje zemljišta u zoni 1.500.000</w:t>
      </w:r>
      <w:r w:rsidR="00144F2B">
        <w:rPr>
          <w:color w:val="000000" w:themeColor="text1"/>
          <w:sz w:val="24"/>
          <w:szCs w:val="24"/>
        </w:rPr>
        <w:t>,00</w:t>
      </w:r>
      <w:r w:rsidR="002641CE" w:rsidRPr="000B7523">
        <w:rPr>
          <w:color w:val="000000" w:themeColor="text1"/>
          <w:sz w:val="24"/>
          <w:szCs w:val="24"/>
        </w:rPr>
        <w:t xml:space="preserve"> kn. </w:t>
      </w:r>
      <w:r w:rsidR="004A3F69" w:rsidRPr="000B7523">
        <w:rPr>
          <w:color w:val="000000" w:themeColor="text1"/>
          <w:sz w:val="24"/>
          <w:szCs w:val="24"/>
        </w:rPr>
        <w:t>Prihodi od prodaje građevinskih objekata planirani su temeljem procjene objekta (stara gradska kn</w:t>
      </w:r>
      <w:r w:rsidR="00144F2B">
        <w:rPr>
          <w:color w:val="000000" w:themeColor="text1"/>
          <w:sz w:val="24"/>
          <w:szCs w:val="24"/>
        </w:rPr>
        <w:t>jižnica). Sređivanjem imovinsko-</w:t>
      </w:r>
      <w:r w:rsidR="004A3F69" w:rsidRPr="000B7523">
        <w:rPr>
          <w:color w:val="000000" w:themeColor="text1"/>
          <w:sz w:val="24"/>
          <w:szCs w:val="24"/>
        </w:rPr>
        <w:t xml:space="preserve">pravnih </w:t>
      </w:r>
      <w:r w:rsidR="00E12C97" w:rsidRPr="000B7523">
        <w:rPr>
          <w:color w:val="000000" w:themeColor="text1"/>
          <w:sz w:val="24"/>
          <w:szCs w:val="24"/>
        </w:rPr>
        <w:t>odnosa na tom objektu stekli su se uvjeti za zamjenu nekretnine sa zgradom pošte u centru grada.</w:t>
      </w:r>
    </w:p>
    <w:p w:rsidR="002641CE" w:rsidRPr="000B7523" w:rsidRDefault="002641CE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Rashodi poslovanja</w:t>
      </w:r>
    </w:p>
    <w:p w:rsidR="002641CE" w:rsidRPr="000B7523" w:rsidRDefault="002641CE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t>Rashodi poslovanja</w:t>
      </w:r>
      <w:r w:rsidRPr="000B7523">
        <w:rPr>
          <w:color w:val="000000" w:themeColor="text1"/>
          <w:sz w:val="24"/>
          <w:szCs w:val="24"/>
        </w:rPr>
        <w:t xml:space="preserve"> planirani su s 54.320.932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što je u odnosu na tekući plan manje za 10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%, a u ukupnim rashodima proračuna sudjeluju sa 67</w:t>
      </w:r>
      <w:r w:rsidR="00144F2B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%. Str</w:t>
      </w:r>
      <w:r w:rsidR="00144F2B">
        <w:rPr>
          <w:color w:val="000000" w:themeColor="text1"/>
          <w:sz w:val="24"/>
          <w:szCs w:val="24"/>
        </w:rPr>
        <w:t>uktura rashoda poslovanja je sl</w:t>
      </w:r>
      <w:r w:rsidRPr="000B7523">
        <w:rPr>
          <w:color w:val="000000" w:themeColor="text1"/>
          <w:sz w:val="24"/>
          <w:szCs w:val="24"/>
        </w:rPr>
        <w:t xml:space="preserve">jedeća:  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Rashodi za zaposlene  17.320.056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Materijalni rashodi  18.780.863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Financijski rashodi 55.419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Subvencije 3.215.000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Pomoći dane u inozemstvo i unutar općeg proračuna  1.587.835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Naknade građanima i kućanst</w:t>
      </w:r>
      <w:r w:rsidR="00144F2B">
        <w:rPr>
          <w:color w:val="000000" w:themeColor="text1"/>
          <w:sz w:val="24"/>
          <w:szCs w:val="24"/>
        </w:rPr>
        <w:t>vima na temelju osiguranja i druge</w:t>
      </w:r>
      <w:r w:rsidRPr="000B7523">
        <w:rPr>
          <w:color w:val="000000" w:themeColor="text1"/>
          <w:sz w:val="24"/>
          <w:szCs w:val="24"/>
        </w:rPr>
        <w:t xml:space="preserve"> naknade 2.885.000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</w:p>
    <w:p w:rsidR="002641CE" w:rsidRPr="000B7523" w:rsidRDefault="002641CE" w:rsidP="000B7523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Ostali rashodi 9.980.760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</w:t>
      </w:r>
    </w:p>
    <w:p w:rsidR="002641CE" w:rsidRPr="000B7523" w:rsidRDefault="00054511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lastRenderedPageBreak/>
        <w:t xml:space="preserve">U odnosu na tekući plan proračuna u strukturi rashoda </w:t>
      </w:r>
      <w:r w:rsidR="00144F2B">
        <w:rPr>
          <w:color w:val="000000" w:themeColor="text1"/>
          <w:sz w:val="24"/>
          <w:szCs w:val="24"/>
        </w:rPr>
        <w:t>poslovanja smanjenja su iskazana</w:t>
      </w:r>
      <w:r w:rsidRPr="000B7523">
        <w:rPr>
          <w:color w:val="000000" w:themeColor="text1"/>
          <w:sz w:val="24"/>
          <w:szCs w:val="24"/>
        </w:rPr>
        <w:t xml:space="preserve"> kod materijalnih rashoda koji su planirani u manjem iznosu za 3.000.000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subvencije su planiranje manje za 300.000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pomoći drugim proračunima za 3.400.000</w:t>
      </w:r>
      <w:r w:rsidR="00144F2B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  <w:r w:rsidR="00144F2B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dok su rashodi za zaposlene, naknade građanima i ostali rashodi planirani na istoj razini kao tekući plan. </w:t>
      </w:r>
      <w:r w:rsidR="005339E3" w:rsidRPr="000B7523">
        <w:rPr>
          <w:color w:val="000000" w:themeColor="text1"/>
          <w:sz w:val="24"/>
          <w:szCs w:val="24"/>
        </w:rPr>
        <w:t xml:space="preserve">Smanjenje materijalnih rashoda očituje se u smanjenju rashoda za materijal i energiju, rashoda za usluge, ostalih nespomenutih rashoda konta </w:t>
      </w:r>
      <w:r w:rsidR="00144F2B">
        <w:rPr>
          <w:color w:val="000000" w:themeColor="text1"/>
          <w:sz w:val="24"/>
          <w:szCs w:val="24"/>
        </w:rPr>
        <w:t>pod</w:t>
      </w:r>
      <w:r w:rsidR="005339E3" w:rsidRPr="000B7523">
        <w:rPr>
          <w:color w:val="000000" w:themeColor="text1"/>
          <w:sz w:val="24"/>
          <w:szCs w:val="24"/>
        </w:rPr>
        <w:t>skupine 329. Subvencije u pravilu nisu</w:t>
      </w:r>
      <w:r w:rsidR="00144F2B">
        <w:rPr>
          <w:color w:val="000000" w:themeColor="text1"/>
          <w:sz w:val="24"/>
          <w:szCs w:val="24"/>
        </w:rPr>
        <w:t xml:space="preserve"> iskazane sa smanjenjem</w:t>
      </w:r>
      <w:r w:rsidR="00326874">
        <w:rPr>
          <w:color w:val="000000" w:themeColor="text1"/>
          <w:sz w:val="24"/>
          <w:szCs w:val="24"/>
        </w:rPr>
        <w:t>,</w:t>
      </w:r>
      <w:r w:rsidR="00144F2B">
        <w:rPr>
          <w:color w:val="000000" w:themeColor="text1"/>
          <w:sz w:val="24"/>
          <w:szCs w:val="24"/>
        </w:rPr>
        <w:t xml:space="preserve"> već se iznos </w:t>
      </w:r>
      <w:r w:rsidR="00326874">
        <w:rPr>
          <w:color w:val="000000" w:themeColor="text1"/>
          <w:sz w:val="24"/>
          <w:szCs w:val="24"/>
        </w:rPr>
        <w:t xml:space="preserve">smanjenja </w:t>
      </w:r>
      <w:r w:rsidR="00144F2B">
        <w:rPr>
          <w:color w:val="000000" w:themeColor="text1"/>
          <w:sz w:val="24"/>
          <w:szCs w:val="24"/>
        </w:rPr>
        <w:t xml:space="preserve">od </w:t>
      </w:r>
      <w:r w:rsidR="005339E3" w:rsidRPr="000B7523">
        <w:rPr>
          <w:color w:val="000000" w:themeColor="text1"/>
          <w:sz w:val="24"/>
          <w:szCs w:val="24"/>
        </w:rPr>
        <w:t>300.000</w:t>
      </w:r>
      <w:r w:rsidR="00144F2B">
        <w:rPr>
          <w:color w:val="000000" w:themeColor="text1"/>
          <w:sz w:val="24"/>
          <w:szCs w:val="24"/>
        </w:rPr>
        <w:t>,00</w:t>
      </w:r>
      <w:r w:rsidR="00E12C97" w:rsidRPr="000B7523">
        <w:rPr>
          <w:color w:val="000000" w:themeColor="text1"/>
          <w:sz w:val="24"/>
          <w:szCs w:val="24"/>
        </w:rPr>
        <w:t xml:space="preserve"> kn</w:t>
      </w:r>
      <w:r w:rsidR="005339E3" w:rsidRPr="000B7523">
        <w:rPr>
          <w:color w:val="000000" w:themeColor="text1"/>
          <w:sz w:val="24"/>
          <w:szCs w:val="24"/>
        </w:rPr>
        <w:t xml:space="preserve"> odnosi na promjenu konta na poziciji sufinanciranje nabave komunalnog vozila jer takvu vrstu rashoda po ekonomskoj klasifikaciji definiramo kao kapitalnu donaciju trgovačkom društvu u pretežitom vlasništvu Grada. Pomoći drugim proračunima iskazane su sa velikim </w:t>
      </w:r>
      <w:r w:rsidR="0029519C" w:rsidRPr="000B7523">
        <w:rPr>
          <w:color w:val="000000" w:themeColor="text1"/>
          <w:sz w:val="24"/>
          <w:szCs w:val="24"/>
        </w:rPr>
        <w:t xml:space="preserve">smanjenjem s obzirom da nisu predviđena sredstva za sufinanciranje projekata rekonstrukcije županijskih cesta, a sredstva za sufinanciranje projekata škola s područja Grada smanjena su za </w:t>
      </w:r>
      <w:r w:rsidR="00826780" w:rsidRPr="000B7523">
        <w:rPr>
          <w:color w:val="000000" w:themeColor="text1"/>
          <w:sz w:val="24"/>
          <w:szCs w:val="24"/>
        </w:rPr>
        <w:t>260.000</w:t>
      </w:r>
      <w:r w:rsidR="00326874">
        <w:rPr>
          <w:color w:val="000000" w:themeColor="text1"/>
          <w:sz w:val="24"/>
          <w:szCs w:val="24"/>
        </w:rPr>
        <w:t>,00</w:t>
      </w:r>
      <w:r w:rsidR="00826780" w:rsidRPr="000B7523">
        <w:rPr>
          <w:color w:val="000000" w:themeColor="text1"/>
          <w:sz w:val="24"/>
          <w:szCs w:val="24"/>
        </w:rPr>
        <w:t xml:space="preserve"> kn.  </w:t>
      </w:r>
    </w:p>
    <w:p w:rsidR="00826780" w:rsidRPr="000B7523" w:rsidRDefault="00826780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t>Rashodi za zaposlene</w:t>
      </w:r>
      <w:r w:rsidRPr="000B7523">
        <w:rPr>
          <w:color w:val="000000" w:themeColor="text1"/>
          <w:sz w:val="24"/>
          <w:szCs w:val="24"/>
        </w:rPr>
        <w:t xml:space="preserve"> planirani su sa 17.320.055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  <w:r w:rsidR="00326874">
        <w:rPr>
          <w:color w:val="000000" w:themeColor="text1"/>
          <w:sz w:val="24"/>
          <w:szCs w:val="24"/>
        </w:rPr>
        <w:t>,</w:t>
      </w:r>
      <w:r w:rsidRPr="000B7523">
        <w:rPr>
          <w:color w:val="000000" w:themeColor="text1"/>
          <w:sz w:val="24"/>
          <w:szCs w:val="24"/>
        </w:rPr>
        <w:t xml:space="preserve"> a obuhvaćaju rashode bruto plaća s doprinosima na plaću i materijalnim pravima zaposlenih. </w:t>
      </w:r>
      <w:r w:rsidR="00F255FD" w:rsidRPr="000B7523">
        <w:rPr>
          <w:color w:val="000000" w:themeColor="text1"/>
          <w:sz w:val="24"/>
          <w:szCs w:val="24"/>
        </w:rPr>
        <w:t>Plaće su planirane za 40 zaposlenih službenika u upravi, 43 osobe zaposlene na projektima</w:t>
      </w:r>
      <w:r w:rsidR="003F15A1" w:rsidRPr="000B7523">
        <w:rPr>
          <w:color w:val="000000" w:themeColor="text1"/>
          <w:sz w:val="24"/>
          <w:szCs w:val="24"/>
        </w:rPr>
        <w:t xml:space="preserve"> i 88 </w:t>
      </w:r>
      <w:r w:rsidR="00F255FD" w:rsidRPr="000B7523">
        <w:rPr>
          <w:color w:val="000000" w:themeColor="text1"/>
          <w:sz w:val="24"/>
          <w:szCs w:val="24"/>
        </w:rPr>
        <w:t>zaposlenih u ustanovama Grada (Pučko otvoreno uč</w:t>
      </w:r>
      <w:r w:rsidR="00326874">
        <w:rPr>
          <w:color w:val="000000" w:themeColor="text1"/>
          <w:sz w:val="24"/>
          <w:szCs w:val="24"/>
        </w:rPr>
        <w:t xml:space="preserve">ilište, Knjižnica i čitaonica „Ante </w:t>
      </w:r>
      <w:proofErr w:type="spellStart"/>
      <w:r w:rsidR="00F255FD" w:rsidRPr="000B7523">
        <w:rPr>
          <w:color w:val="000000" w:themeColor="text1"/>
          <w:sz w:val="24"/>
          <w:szCs w:val="24"/>
        </w:rPr>
        <w:t>Jagar</w:t>
      </w:r>
      <w:proofErr w:type="spellEnd"/>
      <w:r w:rsidR="00326874">
        <w:rPr>
          <w:color w:val="000000" w:themeColor="text1"/>
          <w:sz w:val="24"/>
          <w:szCs w:val="24"/>
        </w:rPr>
        <w:t>“</w:t>
      </w:r>
      <w:r w:rsidR="00F255FD" w:rsidRPr="000B7523">
        <w:rPr>
          <w:color w:val="000000" w:themeColor="text1"/>
          <w:sz w:val="24"/>
          <w:szCs w:val="24"/>
        </w:rPr>
        <w:t xml:space="preserve">, Dječji vrtić, Javna vatrogasna postrojba). </w:t>
      </w:r>
    </w:p>
    <w:p w:rsidR="00C724FA" w:rsidRPr="000B7523" w:rsidRDefault="00F255FD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t>Materijalni rashodi</w:t>
      </w:r>
      <w:r w:rsidRPr="000B7523">
        <w:rPr>
          <w:color w:val="000000" w:themeColor="text1"/>
          <w:sz w:val="24"/>
          <w:szCs w:val="24"/>
        </w:rPr>
        <w:t xml:space="preserve">  planirani su s 18.780.863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U strukturi materijalnih rashoda najveći su rashodi za usluge s planom od 11.553.971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te rashodi za materijal i energiju</w:t>
      </w:r>
      <w:r w:rsidR="003F15A1" w:rsidRPr="000B7523">
        <w:rPr>
          <w:color w:val="000000" w:themeColor="text1"/>
          <w:sz w:val="24"/>
          <w:szCs w:val="24"/>
        </w:rPr>
        <w:t xml:space="preserve">  s planom od 3.173.705</w:t>
      </w:r>
      <w:r w:rsidR="00326874">
        <w:rPr>
          <w:color w:val="000000" w:themeColor="text1"/>
          <w:sz w:val="24"/>
          <w:szCs w:val="24"/>
        </w:rPr>
        <w:t>,00</w:t>
      </w:r>
      <w:r w:rsidR="003F15A1" w:rsidRPr="000B7523">
        <w:rPr>
          <w:color w:val="000000" w:themeColor="text1"/>
          <w:sz w:val="24"/>
          <w:szCs w:val="24"/>
        </w:rPr>
        <w:t xml:space="preserve"> kn. Rashodi usluga najvećim dijelom pokrivaju usluge tekućeg i investicijskog održavanja</w:t>
      </w:r>
      <w:r w:rsidR="00E12C97" w:rsidRPr="000B7523">
        <w:rPr>
          <w:color w:val="000000" w:themeColor="text1"/>
          <w:sz w:val="24"/>
          <w:szCs w:val="24"/>
        </w:rPr>
        <w:t xml:space="preserve"> u skladu s</w:t>
      </w:r>
      <w:r w:rsidR="003F15A1" w:rsidRPr="000B7523">
        <w:rPr>
          <w:color w:val="000000" w:themeColor="text1"/>
          <w:sz w:val="24"/>
          <w:szCs w:val="24"/>
        </w:rPr>
        <w:t xml:space="preserve"> program</w:t>
      </w:r>
      <w:r w:rsidR="00E12C97" w:rsidRPr="000B7523">
        <w:rPr>
          <w:color w:val="000000" w:themeColor="text1"/>
          <w:sz w:val="24"/>
          <w:szCs w:val="24"/>
        </w:rPr>
        <w:t>om</w:t>
      </w:r>
      <w:r w:rsidR="003F15A1" w:rsidRPr="000B7523">
        <w:rPr>
          <w:color w:val="000000" w:themeColor="text1"/>
          <w:sz w:val="24"/>
          <w:szCs w:val="24"/>
        </w:rPr>
        <w:t xml:space="preserve"> održavanja komunalne infrastrukture</w:t>
      </w:r>
      <w:r w:rsidR="00E12C97" w:rsidRPr="000B7523">
        <w:rPr>
          <w:color w:val="000000" w:themeColor="text1"/>
          <w:sz w:val="24"/>
          <w:szCs w:val="24"/>
        </w:rPr>
        <w:t>. Za provođenje tog programa planirana su sredstva</w:t>
      </w:r>
      <w:r w:rsidR="003F15A1" w:rsidRPr="000B7523">
        <w:rPr>
          <w:color w:val="000000" w:themeColor="text1"/>
          <w:sz w:val="24"/>
          <w:szCs w:val="24"/>
        </w:rPr>
        <w:t xml:space="preserve"> u iznosu od 5.650.000</w:t>
      </w:r>
      <w:r w:rsidR="00326874">
        <w:rPr>
          <w:color w:val="000000" w:themeColor="text1"/>
          <w:sz w:val="24"/>
          <w:szCs w:val="24"/>
        </w:rPr>
        <w:t>,00</w:t>
      </w:r>
      <w:r w:rsidR="003F15A1" w:rsidRPr="000B7523">
        <w:rPr>
          <w:color w:val="000000" w:themeColor="text1"/>
          <w:sz w:val="24"/>
          <w:szCs w:val="24"/>
        </w:rPr>
        <w:t xml:space="preserve"> kn. Rashodi za materijal i energiju pretežito se odnose na režijske troškove (struja, plin) objekata u vlasništvu Grada i proračunskih korisnika Grada s planom od 1.464.000</w:t>
      </w:r>
      <w:r w:rsidR="00326874">
        <w:rPr>
          <w:color w:val="000000" w:themeColor="text1"/>
          <w:sz w:val="24"/>
          <w:szCs w:val="24"/>
        </w:rPr>
        <w:t>,00</w:t>
      </w:r>
      <w:r w:rsidR="003F15A1" w:rsidRPr="000B7523">
        <w:rPr>
          <w:color w:val="000000" w:themeColor="text1"/>
          <w:sz w:val="24"/>
          <w:szCs w:val="24"/>
        </w:rPr>
        <w:t xml:space="preserve"> kn</w:t>
      </w:r>
      <w:r w:rsidR="00E12C97" w:rsidRPr="000B7523">
        <w:rPr>
          <w:color w:val="000000" w:themeColor="text1"/>
          <w:sz w:val="24"/>
          <w:szCs w:val="24"/>
        </w:rPr>
        <w:t xml:space="preserve">, ali i </w:t>
      </w:r>
      <w:r w:rsidR="004F73AB" w:rsidRPr="000B7523">
        <w:rPr>
          <w:color w:val="000000" w:themeColor="text1"/>
          <w:sz w:val="24"/>
          <w:szCs w:val="24"/>
        </w:rPr>
        <w:t>rashodi namirnica za prehranu djece u vrtiću s 506.000</w:t>
      </w:r>
      <w:r w:rsidR="00326874">
        <w:rPr>
          <w:color w:val="000000" w:themeColor="text1"/>
          <w:sz w:val="24"/>
          <w:szCs w:val="24"/>
        </w:rPr>
        <w:t>,00</w:t>
      </w:r>
      <w:r w:rsidR="004F73AB" w:rsidRPr="000B7523">
        <w:rPr>
          <w:color w:val="000000" w:themeColor="text1"/>
          <w:sz w:val="24"/>
          <w:szCs w:val="24"/>
        </w:rPr>
        <w:t xml:space="preserve"> kn, rashodi uredskog materijala, sitno</w:t>
      </w:r>
      <w:r w:rsidR="00326874">
        <w:rPr>
          <w:color w:val="000000" w:themeColor="text1"/>
          <w:sz w:val="24"/>
          <w:szCs w:val="24"/>
        </w:rPr>
        <w:t>g inventara, goriva, literature, itd.</w:t>
      </w:r>
      <w:r w:rsidR="004F73AB" w:rsidRPr="000B7523">
        <w:rPr>
          <w:color w:val="000000" w:themeColor="text1"/>
          <w:sz w:val="24"/>
          <w:szCs w:val="24"/>
        </w:rPr>
        <w:t xml:space="preserve"> </w:t>
      </w:r>
      <w:r w:rsidR="00E62315" w:rsidRPr="000B7523">
        <w:rPr>
          <w:color w:val="000000" w:themeColor="text1"/>
          <w:sz w:val="24"/>
          <w:szCs w:val="24"/>
        </w:rPr>
        <w:t>Ostali nespomenuti rashodi s planom od 2.715.676</w:t>
      </w:r>
      <w:r w:rsidR="00326874">
        <w:rPr>
          <w:color w:val="000000" w:themeColor="text1"/>
          <w:sz w:val="24"/>
          <w:szCs w:val="24"/>
        </w:rPr>
        <w:t>,00</w:t>
      </w:r>
      <w:r w:rsidR="00E62315" w:rsidRPr="000B7523">
        <w:rPr>
          <w:color w:val="000000" w:themeColor="text1"/>
          <w:sz w:val="24"/>
          <w:szCs w:val="24"/>
        </w:rPr>
        <w:t xml:space="preserve"> kn</w:t>
      </w:r>
      <w:r w:rsidR="00C724FA" w:rsidRPr="000B7523">
        <w:rPr>
          <w:color w:val="000000" w:themeColor="text1"/>
          <w:sz w:val="24"/>
          <w:szCs w:val="24"/>
        </w:rPr>
        <w:t xml:space="preserve"> obuhvaćaju rashode osiguranja, reprezentacije, manifestacija, troškove sudskih i upravnih postupaka, naknade za rad predstavničkih tijela, povjerenstava, mjesnih odbora, rashode kazališnih i kino predstava</w:t>
      </w:r>
      <w:r w:rsidR="00326874">
        <w:rPr>
          <w:color w:val="000000" w:themeColor="text1"/>
          <w:sz w:val="24"/>
          <w:szCs w:val="24"/>
        </w:rPr>
        <w:t>,</w:t>
      </w:r>
      <w:r w:rsidR="00C724FA" w:rsidRPr="000B7523">
        <w:rPr>
          <w:color w:val="000000" w:themeColor="text1"/>
          <w:sz w:val="24"/>
          <w:szCs w:val="24"/>
        </w:rPr>
        <w:t xml:space="preserve"> itd. </w:t>
      </w:r>
    </w:p>
    <w:p w:rsidR="00F255FD" w:rsidRPr="000B7523" w:rsidRDefault="00C724FA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t>Rashodi subvencija</w:t>
      </w:r>
      <w:r w:rsidR="00326874">
        <w:rPr>
          <w:color w:val="000000" w:themeColor="text1"/>
          <w:sz w:val="24"/>
          <w:szCs w:val="24"/>
        </w:rPr>
        <w:t xml:space="preserve"> planirani</w:t>
      </w:r>
      <w:r w:rsidRPr="000B7523">
        <w:rPr>
          <w:color w:val="000000" w:themeColor="text1"/>
          <w:sz w:val="24"/>
          <w:szCs w:val="24"/>
        </w:rPr>
        <w:t xml:space="preserve"> su s</w:t>
      </w:r>
      <w:r w:rsidR="00326874">
        <w:rPr>
          <w:color w:val="000000" w:themeColor="text1"/>
          <w:sz w:val="24"/>
          <w:szCs w:val="24"/>
        </w:rPr>
        <w:t xml:space="preserve"> iznosom od </w:t>
      </w:r>
      <w:r w:rsidRPr="000B7523">
        <w:rPr>
          <w:color w:val="000000" w:themeColor="text1"/>
          <w:sz w:val="24"/>
          <w:szCs w:val="24"/>
        </w:rPr>
        <w:t>3.215.000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a u programu gospodarstva razvrstane </w:t>
      </w:r>
      <w:r w:rsidR="00326874">
        <w:rPr>
          <w:color w:val="000000" w:themeColor="text1"/>
          <w:sz w:val="24"/>
          <w:szCs w:val="24"/>
        </w:rPr>
        <w:t>su</w:t>
      </w:r>
      <w:r w:rsidRPr="000B7523">
        <w:rPr>
          <w:color w:val="000000" w:themeColor="text1"/>
          <w:sz w:val="24"/>
          <w:szCs w:val="24"/>
        </w:rPr>
        <w:t xml:space="preserve"> subvencije za sufinanciranje poduzetnika početnika s planom od 1.000.000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sufinanciran</w:t>
      </w:r>
      <w:r w:rsidR="00326874">
        <w:rPr>
          <w:color w:val="000000" w:themeColor="text1"/>
          <w:sz w:val="24"/>
          <w:szCs w:val="24"/>
        </w:rPr>
        <w:t xml:space="preserve">je poduzetnika početnika u </w:t>
      </w:r>
      <w:proofErr w:type="spellStart"/>
      <w:r w:rsidR="00326874">
        <w:rPr>
          <w:color w:val="000000" w:themeColor="text1"/>
          <w:sz w:val="24"/>
          <w:szCs w:val="24"/>
        </w:rPr>
        <w:t>gaming</w:t>
      </w:r>
      <w:proofErr w:type="spellEnd"/>
      <w:r w:rsidR="00326874">
        <w:rPr>
          <w:color w:val="000000" w:themeColor="text1"/>
          <w:sz w:val="24"/>
          <w:szCs w:val="24"/>
        </w:rPr>
        <w:t xml:space="preserve"> industriji</w:t>
      </w:r>
      <w:r w:rsidRPr="000B7523">
        <w:rPr>
          <w:color w:val="000000" w:themeColor="text1"/>
          <w:sz w:val="24"/>
          <w:szCs w:val="24"/>
        </w:rPr>
        <w:t xml:space="preserve"> 1.000.000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sufinanciranje postojećih poduzetnika 200.000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subvencija kamatne stope 315.000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subvencije u poljoprivredi 200.000</w:t>
      </w:r>
      <w:r w:rsidR="00326874">
        <w:rPr>
          <w:color w:val="000000" w:themeColor="text1"/>
          <w:sz w:val="24"/>
          <w:szCs w:val="24"/>
        </w:rPr>
        <w:t xml:space="preserve">,00 kn, sufinanciranje energetske </w:t>
      </w:r>
      <w:r w:rsidRPr="000B7523">
        <w:rPr>
          <w:color w:val="000000" w:themeColor="text1"/>
          <w:sz w:val="24"/>
          <w:szCs w:val="24"/>
        </w:rPr>
        <w:t>obnove zgrada 500.000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</w:t>
      </w:r>
    </w:p>
    <w:p w:rsidR="00C724FA" w:rsidRPr="000B7523" w:rsidRDefault="00326874" w:rsidP="000B7523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Rashodi pomoći danih</w:t>
      </w:r>
      <w:r w:rsidR="009055E0" w:rsidRPr="00326874">
        <w:rPr>
          <w:i/>
          <w:color w:val="000000" w:themeColor="text1"/>
          <w:sz w:val="24"/>
          <w:szCs w:val="24"/>
        </w:rPr>
        <w:t xml:space="preserve"> u inozemstvo i unutar općeg proračuna</w:t>
      </w:r>
      <w:r w:rsidR="009055E0" w:rsidRPr="000B7523">
        <w:rPr>
          <w:color w:val="000000" w:themeColor="text1"/>
          <w:sz w:val="24"/>
          <w:szCs w:val="24"/>
        </w:rPr>
        <w:t xml:space="preserve"> planirani su s 1.587.835</w:t>
      </w:r>
      <w:r>
        <w:rPr>
          <w:color w:val="000000" w:themeColor="text1"/>
          <w:sz w:val="24"/>
          <w:szCs w:val="24"/>
        </w:rPr>
        <w:t>,00</w:t>
      </w:r>
      <w:r w:rsidR="009055E0" w:rsidRPr="000B7523">
        <w:rPr>
          <w:color w:val="000000" w:themeColor="text1"/>
          <w:sz w:val="24"/>
          <w:szCs w:val="24"/>
        </w:rPr>
        <w:t xml:space="preserve"> kn. Rashodi pomoći proračunskim korisnicima drugih proračuna, točnije školama za suf</w:t>
      </w:r>
      <w:r>
        <w:rPr>
          <w:color w:val="000000" w:themeColor="text1"/>
          <w:sz w:val="24"/>
          <w:szCs w:val="24"/>
        </w:rPr>
        <w:t xml:space="preserve">inanciranje njihovih projekata </w:t>
      </w:r>
      <w:r w:rsidR="009055E0" w:rsidRPr="000B7523">
        <w:rPr>
          <w:color w:val="000000" w:themeColor="text1"/>
          <w:sz w:val="24"/>
          <w:szCs w:val="24"/>
        </w:rPr>
        <w:t>planirani su sa 709.000</w:t>
      </w:r>
      <w:r>
        <w:rPr>
          <w:color w:val="000000" w:themeColor="text1"/>
          <w:sz w:val="24"/>
          <w:szCs w:val="24"/>
        </w:rPr>
        <w:t>,00</w:t>
      </w:r>
      <w:r w:rsidR="009055E0" w:rsidRPr="000B7523">
        <w:rPr>
          <w:color w:val="000000" w:themeColor="text1"/>
          <w:sz w:val="24"/>
          <w:szCs w:val="24"/>
        </w:rPr>
        <w:t xml:space="preserve"> kn, a za prehranu djece u škola</w:t>
      </w:r>
      <w:r>
        <w:rPr>
          <w:color w:val="000000" w:themeColor="text1"/>
          <w:sz w:val="24"/>
          <w:szCs w:val="24"/>
        </w:rPr>
        <w:t>ma</w:t>
      </w:r>
      <w:r w:rsidR="009055E0" w:rsidRPr="000B7523">
        <w:rPr>
          <w:color w:val="000000" w:themeColor="text1"/>
          <w:sz w:val="24"/>
          <w:szCs w:val="24"/>
        </w:rPr>
        <w:t xml:space="preserve"> 290.000</w:t>
      </w:r>
      <w:r>
        <w:rPr>
          <w:color w:val="000000" w:themeColor="text1"/>
          <w:sz w:val="24"/>
          <w:szCs w:val="24"/>
        </w:rPr>
        <w:t>,00</w:t>
      </w:r>
      <w:r w:rsidR="009055E0" w:rsidRPr="000B7523">
        <w:rPr>
          <w:color w:val="000000" w:themeColor="text1"/>
          <w:sz w:val="24"/>
          <w:szCs w:val="24"/>
        </w:rPr>
        <w:t xml:space="preserve"> kn, za povećani zdravstveni standard planirano je 30.000</w:t>
      </w:r>
      <w:r>
        <w:rPr>
          <w:color w:val="000000" w:themeColor="text1"/>
          <w:sz w:val="24"/>
          <w:szCs w:val="24"/>
        </w:rPr>
        <w:t>,00</w:t>
      </w:r>
      <w:r w:rsidR="009055E0" w:rsidRPr="000B7523">
        <w:rPr>
          <w:color w:val="000000" w:themeColor="text1"/>
          <w:sz w:val="24"/>
          <w:szCs w:val="24"/>
        </w:rPr>
        <w:t xml:space="preserve"> kn, turističko-edukativne radionice 78.000</w:t>
      </w:r>
      <w:r>
        <w:rPr>
          <w:color w:val="000000" w:themeColor="text1"/>
          <w:sz w:val="24"/>
          <w:szCs w:val="24"/>
        </w:rPr>
        <w:t>,00</w:t>
      </w:r>
      <w:r w:rsidR="009055E0" w:rsidRPr="000B7523">
        <w:rPr>
          <w:color w:val="000000" w:themeColor="text1"/>
          <w:sz w:val="24"/>
          <w:szCs w:val="24"/>
        </w:rPr>
        <w:t xml:space="preserve"> kn, program </w:t>
      </w:r>
      <w:r w:rsidR="009055E0" w:rsidRPr="00326874">
        <w:rPr>
          <w:i/>
          <w:color w:val="000000" w:themeColor="text1"/>
          <w:sz w:val="24"/>
          <w:szCs w:val="24"/>
        </w:rPr>
        <w:t>Dom izvan doma</w:t>
      </w:r>
      <w:r>
        <w:rPr>
          <w:color w:val="000000" w:themeColor="text1"/>
          <w:sz w:val="24"/>
          <w:szCs w:val="24"/>
        </w:rPr>
        <w:t xml:space="preserve"> 421.535,00 kn, itd.</w:t>
      </w:r>
    </w:p>
    <w:p w:rsidR="004F73AB" w:rsidRPr="000B7523" w:rsidRDefault="004F73AB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lastRenderedPageBreak/>
        <w:t>Naknade građanima i kućanstvima na temelju osiguranja i druge naknade</w:t>
      </w:r>
      <w:r w:rsidRPr="000B7523">
        <w:rPr>
          <w:color w:val="000000" w:themeColor="text1"/>
          <w:sz w:val="24"/>
          <w:szCs w:val="24"/>
        </w:rPr>
        <w:t xml:space="preserve"> plani</w:t>
      </w:r>
      <w:r w:rsidR="00326874">
        <w:rPr>
          <w:color w:val="000000" w:themeColor="text1"/>
          <w:sz w:val="24"/>
          <w:szCs w:val="24"/>
        </w:rPr>
        <w:t>rane su na razini tekućeg plana te</w:t>
      </w:r>
      <w:r w:rsidRPr="000B7523">
        <w:rPr>
          <w:color w:val="000000" w:themeColor="text1"/>
          <w:sz w:val="24"/>
          <w:szCs w:val="24"/>
        </w:rPr>
        <w:t xml:space="preserve"> iznose 2.885.000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Planiranim iznosom financirat će se studentske stipendije s 1.370.000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program </w:t>
      </w:r>
      <w:r w:rsidR="00326874">
        <w:rPr>
          <w:color w:val="000000" w:themeColor="text1"/>
          <w:sz w:val="24"/>
          <w:szCs w:val="24"/>
        </w:rPr>
        <w:t>„</w:t>
      </w:r>
      <w:r w:rsidRPr="000B7523">
        <w:rPr>
          <w:color w:val="000000" w:themeColor="text1"/>
          <w:sz w:val="24"/>
          <w:szCs w:val="24"/>
        </w:rPr>
        <w:t>Kolica za novljanskog klinca</w:t>
      </w:r>
      <w:r w:rsidR="00326874">
        <w:rPr>
          <w:color w:val="000000" w:themeColor="text1"/>
          <w:sz w:val="24"/>
          <w:szCs w:val="24"/>
        </w:rPr>
        <w:t>“</w:t>
      </w:r>
      <w:r w:rsidRPr="000B7523">
        <w:rPr>
          <w:color w:val="000000" w:themeColor="text1"/>
          <w:sz w:val="24"/>
          <w:szCs w:val="24"/>
        </w:rPr>
        <w:t xml:space="preserve"> sa 600.000</w:t>
      </w:r>
      <w:r w:rsidR="000B7523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</w:t>
      </w:r>
      <w:r w:rsidR="00345145" w:rsidRPr="000B7523">
        <w:rPr>
          <w:color w:val="000000" w:themeColor="text1"/>
          <w:sz w:val="24"/>
          <w:szCs w:val="24"/>
        </w:rPr>
        <w:t xml:space="preserve"> pomoć građanima i kućanstvu (socijalni program) 905.000</w:t>
      </w:r>
      <w:r w:rsidR="000B7523">
        <w:rPr>
          <w:color w:val="000000" w:themeColor="text1"/>
          <w:sz w:val="24"/>
          <w:szCs w:val="24"/>
        </w:rPr>
        <w:t>,00</w:t>
      </w:r>
      <w:r w:rsidR="00345145" w:rsidRPr="000B7523">
        <w:rPr>
          <w:color w:val="000000" w:themeColor="text1"/>
          <w:sz w:val="24"/>
          <w:szCs w:val="24"/>
        </w:rPr>
        <w:t xml:space="preserve"> kn. </w:t>
      </w:r>
    </w:p>
    <w:p w:rsidR="009055E0" w:rsidRPr="000B7523" w:rsidRDefault="009055E0" w:rsidP="000B7523">
      <w:pPr>
        <w:jc w:val="both"/>
        <w:rPr>
          <w:color w:val="000000" w:themeColor="text1"/>
          <w:sz w:val="24"/>
          <w:szCs w:val="24"/>
        </w:rPr>
      </w:pPr>
      <w:r w:rsidRPr="00326874">
        <w:rPr>
          <w:i/>
          <w:color w:val="000000" w:themeColor="text1"/>
          <w:sz w:val="24"/>
          <w:szCs w:val="24"/>
        </w:rPr>
        <w:t>Ostali rashodi</w:t>
      </w:r>
      <w:r w:rsidRPr="000B7523">
        <w:rPr>
          <w:color w:val="000000" w:themeColor="text1"/>
          <w:sz w:val="24"/>
          <w:szCs w:val="24"/>
        </w:rPr>
        <w:t xml:space="preserve"> na kontima skupine 38 planirani su s 9.980.760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Najvećim dijelom odnose se na financiranje projekata udruga s područja Grada s iznosom od 7.110.760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Osim financiranja projekata neprofitnih organizacija, u ovoj skupini konta iskazan je plan kapitalnih pomoći s 2.850.000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Sredstva su namijenjena sufinanciranju aglomeracije s 2.400.000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kanalizacije </w:t>
      </w:r>
      <w:proofErr w:type="spellStart"/>
      <w:r w:rsidRPr="000B7523">
        <w:rPr>
          <w:color w:val="000000" w:themeColor="text1"/>
          <w:sz w:val="24"/>
          <w:szCs w:val="24"/>
        </w:rPr>
        <w:t>Brestača</w:t>
      </w:r>
      <w:proofErr w:type="spellEnd"/>
      <w:r w:rsidRPr="000B7523">
        <w:rPr>
          <w:color w:val="000000" w:themeColor="text1"/>
          <w:sz w:val="24"/>
          <w:szCs w:val="24"/>
        </w:rPr>
        <w:t xml:space="preserve">-Nova </w:t>
      </w:r>
      <w:proofErr w:type="spellStart"/>
      <w:r w:rsidRPr="000B7523">
        <w:rPr>
          <w:color w:val="000000" w:themeColor="text1"/>
          <w:sz w:val="24"/>
          <w:szCs w:val="24"/>
        </w:rPr>
        <w:t>Subocka</w:t>
      </w:r>
      <w:proofErr w:type="spellEnd"/>
      <w:r w:rsidRPr="000B7523">
        <w:rPr>
          <w:color w:val="000000" w:themeColor="text1"/>
          <w:sz w:val="24"/>
          <w:szCs w:val="24"/>
        </w:rPr>
        <w:t xml:space="preserve"> 100.000</w:t>
      </w:r>
      <w:r w:rsidR="00326874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</w:t>
      </w:r>
      <w:r w:rsidR="00326874">
        <w:rPr>
          <w:color w:val="000000" w:themeColor="text1"/>
          <w:sz w:val="24"/>
          <w:szCs w:val="24"/>
        </w:rPr>
        <w:t xml:space="preserve"> te</w:t>
      </w:r>
      <w:r w:rsidR="00E97D3D" w:rsidRPr="000B7523">
        <w:rPr>
          <w:color w:val="000000" w:themeColor="text1"/>
          <w:sz w:val="24"/>
          <w:szCs w:val="24"/>
        </w:rPr>
        <w:t xml:space="preserve"> sufinanciranje nabave komunalnog vozila s 350.000</w:t>
      </w:r>
      <w:r w:rsidR="00326874">
        <w:rPr>
          <w:color w:val="000000" w:themeColor="text1"/>
          <w:sz w:val="24"/>
          <w:szCs w:val="24"/>
        </w:rPr>
        <w:t>,00</w:t>
      </w:r>
      <w:r w:rsidR="00E97D3D" w:rsidRPr="000B7523">
        <w:rPr>
          <w:color w:val="000000" w:themeColor="text1"/>
          <w:sz w:val="24"/>
          <w:szCs w:val="24"/>
        </w:rPr>
        <w:t xml:space="preserve"> kn. </w:t>
      </w:r>
    </w:p>
    <w:p w:rsidR="00E97D3D" w:rsidRPr="000B7523" w:rsidRDefault="00E97D3D" w:rsidP="000B7523">
      <w:pPr>
        <w:jc w:val="both"/>
        <w:rPr>
          <w:b/>
          <w:bCs/>
          <w:color w:val="000000" w:themeColor="text1"/>
          <w:sz w:val="24"/>
          <w:szCs w:val="24"/>
        </w:rPr>
      </w:pPr>
      <w:r w:rsidRPr="000B7523">
        <w:rPr>
          <w:b/>
          <w:bCs/>
          <w:color w:val="000000" w:themeColor="text1"/>
          <w:sz w:val="24"/>
          <w:szCs w:val="24"/>
        </w:rPr>
        <w:t>Rashodi za nabavu nefinancijske imovine</w:t>
      </w:r>
    </w:p>
    <w:p w:rsidR="00E97D3D" w:rsidRPr="000B7523" w:rsidRDefault="00E97D3D" w:rsidP="000B7523">
      <w:pPr>
        <w:jc w:val="both"/>
        <w:rPr>
          <w:color w:val="000000" w:themeColor="text1"/>
          <w:sz w:val="24"/>
          <w:szCs w:val="24"/>
        </w:rPr>
      </w:pPr>
      <w:r w:rsidRPr="000B7523">
        <w:rPr>
          <w:color w:val="000000" w:themeColor="text1"/>
          <w:sz w:val="24"/>
          <w:szCs w:val="24"/>
        </w:rPr>
        <w:t>Rashodi za nabavu nefinancijske imovine planirani su s 25.533.296</w:t>
      </w:r>
      <w:r w:rsidR="00A8514A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što je u odnosu na tekući plan manje za 50</w:t>
      </w:r>
      <w:r w:rsidR="00A8514A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>%. U strukturi rashoda ovi rashodi participiraju s 32</w:t>
      </w:r>
      <w:r w:rsidR="00A8514A">
        <w:rPr>
          <w:color w:val="000000" w:themeColor="text1"/>
          <w:sz w:val="24"/>
          <w:szCs w:val="24"/>
        </w:rPr>
        <w:t xml:space="preserve"> </w:t>
      </w:r>
      <w:r w:rsidRPr="000B7523">
        <w:rPr>
          <w:color w:val="000000" w:themeColor="text1"/>
          <w:sz w:val="24"/>
          <w:szCs w:val="24"/>
        </w:rPr>
        <w:t xml:space="preserve">%. Rashodi za nabavu nefinancijske imovine čine rashodi za nabavu </w:t>
      </w:r>
      <w:proofErr w:type="spellStart"/>
      <w:r w:rsidRPr="000B7523">
        <w:rPr>
          <w:color w:val="000000" w:themeColor="text1"/>
          <w:sz w:val="24"/>
          <w:szCs w:val="24"/>
        </w:rPr>
        <w:t>neproizvedene</w:t>
      </w:r>
      <w:proofErr w:type="spellEnd"/>
      <w:r w:rsidRPr="000B7523">
        <w:rPr>
          <w:color w:val="000000" w:themeColor="text1"/>
          <w:sz w:val="24"/>
          <w:szCs w:val="24"/>
        </w:rPr>
        <w:t xml:space="preserve"> dugotrajne imovine s iznosom od 385.000</w:t>
      </w:r>
      <w:r w:rsidR="00A8514A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kn, rashodi za nabavu proizveden</w:t>
      </w:r>
      <w:r w:rsidR="00A8514A">
        <w:rPr>
          <w:color w:val="000000" w:themeColor="text1"/>
          <w:sz w:val="24"/>
          <w:szCs w:val="24"/>
        </w:rPr>
        <w:t>e</w:t>
      </w:r>
      <w:r w:rsidRPr="000B7523">
        <w:rPr>
          <w:color w:val="000000" w:themeColor="text1"/>
          <w:sz w:val="24"/>
          <w:szCs w:val="24"/>
        </w:rPr>
        <w:t xml:space="preserve"> dugotrajne imovine s 3.089.496</w:t>
      </w:r>
      <w:r w:rsidR="00A8514A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 i rashodi za dodatna ulaganja na nefinancijsku imovinu s 22.058.800</w:t>
      </w:r>
      <w:r w:rsidR="00A8514A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</w:t>
      </w:r>
    </w:p>
    <w:p w:rsidR="00345145" w:rsidRPr="000B7523" w:rsidRDefault="00345145" w:rsidP="000B7523">
      <w:pPr>
        <w:jc w:val="both"/>
        <w:rPr>
          <w:color w:val="000000" w:themeColor="text1"/>
          <w:sz w:val="24"/>
          <w:szCs w:val="24"/>
        </w:rPr>
      </w:pPr>
      <w:r w:rsidRPr="00A8514A">
        <w:rPr>
          <w:i/>
          <w:color w:val="000000" w:themeColor="text1"/>
          <w:sz w:val="24"/>
          <w:szCs w:val="24"/>
        </w:rPr>
        <w:t xml:space="preserve">Rashodi za nabavu </w:t>
      </w:r>
      <w:proofErr w:type="spellStart"/>
      <w:r w:rsidRPr="00A8514A">
        <w:rPr>
          <w:i/>
          <w:color w:val="000000" w:themeColor="text1"/>
          <w:sz w:val="24"/>
          <w:szCs w:val="24"/>
        </w:rPr>
        <w:t>neproizvedene</w:t>
      </w:r>
      <w:proofErr w:type="spellEnd"/>
      <w:r w:rsidRPr="00A8514A">
        <w:rPr>
          <w:i/>
          <w:color w:val="000000" w:themeColor="text1"/>
          <w:sz w:val="24"/>
          <w:szCs w:val="24"/>
        </w:rPr>
        <w:t xml:space="preserve"> dugotrajne</w:t>
      </w:r>
      <w:r w:rsidRPr="000B7523">
        <w:rPr>
          <w:color w:val="000000" w:themeColor="text1"/>
          <w:sz w:val="24"/>
          <w:szCs w:val="24"/>
        </w:rPr>
        <w:t xml:space="preserve"> imovine </w:t>
      </w:r>
      <w:r w:rsidR="00A8514A">
        <w:rPr>
          <w:color w:val="000000" w:themeColor="text1"/>
          <w:sz w:val="24"/>
          <w:szCs w:val="24"/>
        </w:rPr>
        <w:t xml:space="preserve">se odnose na rashode za otkup zemljišta </w:t>
      </w:r>
      <w:r w:rsidRPr="000B7523">
        <w:rPr>
          <w:color w:val="000000" w:themeColor="text1"/>
          <w:sz w:val="24"/>
          <w:szCs w:val="24"/>
        </w:rPr>
        <w:t>u svrhu izgradnje komunalne infrastrukture (cesta, groblje) te otkup zemljišta u zoni zbog raskida ugovora s tvrtkom koja je odustala od ulaganja u Poduzetničkoj zoni Novska. Sredstva za otkup zemljišta planirani su u iznosu od  385.000</w:t>
      </w:r>
      <w:r w:rsidR="00A8514A">
        <w:rPr>
          <w:color w:val="000000" w:themeColor="text1"/>
          <w:sz w:val="24"/>
          <w:szCs w:val="24"/>
        </w:rPr>
        <w:t>,00</w:t>
      </w:r>
      <w:r w:rsidRPr="000B7523">
        <w:rPr>
          <w:color w:val="000000" w:themeColor="text1"/>
          <w:sz w:val="24"/>
          <w:szCs w:val="24"/>
        </w:rPr>
        <w:t xml:space="preserve"> kn. </w:t>
      </w:r>
    </w:p>
    <w:p w:rsidR="00345145" w:rsidRPr="000B7523" w:rsidRDefault="00345145" w:rsidP="000B7523">
      <w:pPr>
        <w:jc w:val="both"/>
        <w:rPr>
          <w:color w:val="000000" w:themeColor="text1"/>
          <w:sz w:val="24"/>
          <w:szCs w:val="24"/>
        </w:rPr>
      </w:pPr>
      <w:r w:rsidRPr="00A8514A">
        <w:rPr>
          <w:i/>
          <w:color w:val="000000" w:themeColor="text1"/>
          <w:sz w:val="24"/>
          <w:szCs w:val="24"/>
        </w:rPr>
        <w:t>Rashodi za nabavu proizvedene dugotrajne imovine</w:t>
      </w:r>
      <w:r w:rsidRPr="000B7523">
        <w:rPr>
          <w:color w:val="000000" w:themeColor="text1"/>
          <w:sz w:val="24"/>
          <w:szCs w:val="24"/>
        </w:rPr>
        <w:t xml:space="preserve"> s iznosom od 3.089.496</w:t>
      </w:r>
      <w:r w:rsidR="00A8514A">
        <w:rPr>
          <w:color w:val="000000" w:themeColor="text1"/>
          <w:sz w:val="24"/>
          <w:szCs w:val="24"/>
        </w:rPr>
        <w:t>,00 kn planirani</w:t>
      </w:r>
      <w:r w:rsidR="003B5BA4">
        <w:rPr>
          <w:color w:val="000000" w:themeColor="text1"/>
          <w:sz w:val="24"/>
          <w:szCs w:val="24"/>
        </w:rPr>
        <w:t xml:space="preserve"> su za Grad s iznosom od 2.039.496,00 kn</w:t>
      </w:r>
      <w:r w:rsidRPr="000B7523">
        <w:rPr>
          <w:color w:val="000000" w:themeColor="text1"/>
          <w:sz w:val="24"/>
          <w:szCs w:val="24"/>
        </w:rPr>
        <w:t xml:space="preserve"> su</w:t>
      </w:r>
      <w:r w:rsidR="003B5BA4">
        <w:rPr>
          <w:color w:val="000000" w:themeColor="text1"/>
          <w:sz w:val="24"/>
          <w:szCs w:val="24"/>
        </w:rPr>
        <w:t>, i to</w:t>
      </w:r>
      <w:r w:rsidRPr="000B7523">
        <w:rPr>
          <w:color w:val="000000" w:themeColor="text1"/>
          <w:sz w:val="24"/>
          <w:szCs w:val="24"/>
        </w:rPr>
        <w:t xml:space="preserve"> za otkup građevinskih objekata (zamjena zgrade pošte i stare knjižnice, </w:t>
      </w:r>
      <w:r w:rsidR="00A8514A">
        <w:rPr>
          <w:color w:val="000000" w:themeColor="text1"/>
          <w:sz w:val="24"/>
          <w:szCs w:val="24"/>
        </w:rPr>
        <w:t xml:space="preserve">zamjena poslovnog </w:t>
      </w:r>
      <w:r w:rsidR="009F4F10" w:rsidRPr="000B7523">
        <w:rPr>
          <w:color w:val="000000" w:themeColor="text1"/>
          <w:sz w:val="24"/>
          <w:szCs w:val="24"/>
        </w:rPr>
        <w:t xml:space="preserve">prostora u kojem </w:t>
      </w:r>
      <w:r w:rsidR="00A8514A">
        <w:rPr>
          <w:color w:val="000000" w:themeColor="text1"/>
          <w:sz w:val="24"/>
          <w:szCs w:val="24"/>
        </w:rPr>
        <w:t>trenutno nalazi Turistička zajednica Grada Novske i Područnog</w:t>
      </w:r>
      <w:r w:rsidR="009F4F10" w:rsidRPr="000B7523">
        <w:rPr>
          <w:color w:val="000000" w:themeColor="text1"/>
          <w:sz w:val="24"/>
          <w:szCs w:val="24"/>
        </w:rPr>
        <w:t xml:space="preserve"> ured</w:t>
      </w:r>
      <w:r w:rsidR="00A8514A">
        <w:rPr>
          <w:color w:val="000000" w:themeColor="text1"/>
          <w:sz w:val="24"/>
          <w:szCs w:val="24"/>
        </w:rPr>
        <w:t>a</w:t>
      </w:r>
      <w:r w:rsidR="003B5BA4">
        <w:rPr>
          <w:color w:val="000000" w:themeColor="text1"/>
          <w:sz w:val="24"/>
          <w:szCs w:val="24"/>
        </w:rPr>
        <w:t xml:space="preserve"> mirovinskog osiguranja….), dok se preostalih 1.050.000,00 kn odnosi na proračunske korisnike</w:t>
      </w:r>
      <w:r w:rsidR="00BC570E">
        <w:rPr>
          <w:color w:val="000000" w:themeColor="text1"/>
          <w:sz w:val="24"/>
          <w:szCs w:val="24"/>
        </w:rPr>
        <w:t xml:space="preserve"> (opremanje zgrade novog dječjeg vrtića, nabava opreme za Javnu vatrogasnu postrojbu i dr.).</w:t>
      </w:r>
      <w:r w:rsidR="003B5BA4">
        <w:rPr>
          <w:color w:val="000000" w:themeColor="text1"/>
          <w:sz w:val="24"/>
          <w:szCs w:val="24"/>
        </w:rPr>
        <w:t xml:space="preserve"> </w:t>
      </w:r>
    </w:p>
    <w:p w:rsidR="00583A79" w:rsidRPr="000B7523" w:rsidRDefault="00E97D3D" w:rsidP="000B7523">
      <w:pPr>
        <w:jc w:val="both"/>
        <w:rPr>
          <w:color w:val="000000" w:themeColor="text1"/>
          <w:sz w:val="24"/>
          <w:szCs w:val="24"/>
        </w:rPr>
      </w:pPr>
      <w:r w:rsidRPr="00A8514A">
        <w:rPr>
          <w:i/>
          <w:color w:val="000000" w:themeColor="text1"/>
          <w:sz w:val="24"/>
          <w:szCs w:val="24"/>
        </w:rPr>
        <w:t>Rashodi dodatnih ulaganja na nefinancijskoj imovini</w:t>
      </w:r>
      <w:r w:rsidRPr="000B7523">
        <w:rPr>
          <w:color w:val="000000" w:themeColor="text1"/>
          <w:sz w:val="24"/>
          <w:szCs w:val="24"/>
        </w:rPr>
        <w:t xml:space="preserve"> su u pravilu rashodi definirani programom projektiranja i građenja objekata u vlasništvu grada i programom projektiranja i građenja objekata i uređaja komunalne infrastrukture. Najveća in</w:t>
      </w:r>
      <w:r w:rsidR="000C15C0" w:rsidRPr="000B7523">
        <w:rPr>
          <w:color w:val="000000" w:themeColor="text1"/>
          <w:sz w:val="24"/>
          <w:szCs w:val="24"/>
        </w:rPr>
        <w:t xml:space="preserve">vesticija planirana ovim proračunom je projekt </w:t>
      </w:r>
      <w:r w:rsidR="00A8514A">
        <w:rPr>
          <w:color w:val="000000" w:themeColor="text1"/>
          <w:sz w:val="24"/>
          <w:szCs w:val="24"/>
        </w:rPr>
        <w:t>„</w:t>
      </w:r>
      <w:proofErr w:type="spellStart"/>
      <w:r w:rsidR="000C15C0" w:rsidRPr="000B7523">
        <w:rPr>
          <w:color w:val="000000" w:themeColor="text1"/>
          <w:sz w:val="24"/>
          <w:szCs w:val="24"/>
        </w:rPr>
        <w:t>Klaster</w:t>
      </w:r>
      <w:proofErr w:type="spellEnd"/>
      <w:r w:rsidR="000C15C0" w:rsidRPr="000B7523">
        <w:rPr>
          <w:color w:val="000000" w:themeColor="text1"/>
          <w:sz w:val="24"/>
          <w:szCs w:val="24"/>
        </w:rPr>
        <w:t xml:space="preserve"> kulture na temeljima kulturne baštine povijesne jezgre Novske</w:t>
      </w:r>
      <w:r w:rsidR="00A8514A">
        <w:rPr>
          <w:color w:val="000000" w:themeColor="text1"/>
          <w:sz w:val="24"/>
          <w:szCs w:val="24"/>
        </w:rPr>
        <w:t>“</w:t>
      </w:r>
      <w:r w:rsidR="000C15C0" w:rsidRPr="000B7523">
        <w:rPr>
          <w:color w:val="000000" w:themeColor="text1"/>
          <w:sz w:val="24"/>
          <w:szCs w:val="24"/>
        </w:rPr>
        <w:t xml:space="preserve">, odnosno rekonstrukcija i dogradnja starog hotela </w:t>
      </w:r>
      <w:proofErr w:type="spellStart"/>
      <w:r w:rsidR="000C15C0" w:rsidRPr="000B7523">
        <w:rPr>
          <w:color w:val="000000" w:themeColor="text1"/>
          <w:sz w:val="24"/>
          <w:szCs w:val="24"/>
        </w:rPr>
        <w:t>Knopp</w:t>
      </w:r>
      <w:proofErr w:type="spellEnd"/>
      <w:r w:rsidR="000C15C0" w:rsidRPr="000B7523">
        <w:rPr>
          <w:color w:val="000000" w:themeColor="text1"/>
          <w:sz w:val="24"/>
          <w:szCs w:val="24"/>
        </w:rPr>
        <w:t xml:space="preserve"> s iznosom od 10.000.000</w:t>
      </w:r>
      <w:r w:rsidR="00A8514A">
        <w:rPr>
          <w:color w:val="000000" w:themeColor="text1"/>
          <w:sz w:val="24"/>
          <w:szCs w:val="24"/>
        </w:rPr>
        <w:t>,00</w:t>
      </w:r>
      <w:r w:rsidR="000C15C0" w:rsidRPr="000B7523">
        <w:rPr>
          <w:color w:val="000000" w:themeColor="text1"/>
          <w:sz w:val="24"/>
          <w:szCs w:val="24"/>
        </w:rPr>
        <w:t xml:space="preserve"> kn. Investicija se u 2020. godini u cijelosti financira iz sredstava kreditnog zaduženja, a trajanje investicije planirano je kroz tri godine što obuhvaća proračun za 2020. i projekcije za 2021. i 2022. godinu. Ukupna vrijednost investicije planirana je u  iznosu od  31.730.000</w:t>
      </w:r>
      <w:r w:rsidR="00A8514A">
        <w:rPr>
          <w:color w:val="000000" w:themeColor="text1"/>
          <w:sz w:val="24"/>
          <w:szCs w:val="24"/>
        </w:rPr>
        <w:t>,00</w:t>
      </w:r>
      <w:r w:rsidR="000C15C0" w:rsidRPr="000B7523">
        <w:rPr>
          <w:color w:val="000000" w:themeColor="text1"/>
          <w:sz w:val="24"/>
          <w:szCs w:val="24"/>
        </w:rPr>
        <w:t xml:space="preserve"> kn, a konačni iznos utvrdit će se nakon završenih postupaka javne nabave. Za projekt rekonstrukcije društvenog doma u Rajiću odobrena su sredstva u iznosu od 6.797.000</w:t>
      </w:r>
      <w:r w:rsidR="00A8514A">
        <w:rPr>
          <w:color w:val="000000" w:themeColor="text1"/>
          <w:sz w:val="24"/>
          <w:szCs w:val="24"/>
        </w:rPr>
        <w:t>,00</w:t>
      </w:r>
      <w:r w:rsidR="000C15C0" w:rsidRPr="000B7523">
        <w:rPr>
          <w:color w:val="000000" w:themeColor="text1"/>
          <w:sz w:val="24"/>
          <w:szCs w:val="24"/>
        </w:rPr>
        <w:t xml:space="preserve"> kn, a za kulturni centar za mlade u </w:t>
      </w:r>
      <w:proofErr w:type="spellStart"/>
      <w:r w:rsidR="000C15C0" w:rsidRPr="000B7523">
        <w:rPr>
          <w:color w:val="000000" w:themeColor="text1"/>
          <w:sz w:val="24"/>
          <w:szCs w:val="24"/>
        </w:rPr>
        <w:t>Jazavici</w:t>
      </w:r>
      <w:proofErr w:type="spellEnd"/>
      <w:r w:rsidR="000C15C0" w:rsidRPr="000B7523">
        <w:rPr>
          <w:color w:val="000000" w:themeColor="text1"/>
          <w:sz w:val="24"/>
          <w:szCs w:val="24"/>
        </w:rPr>
        <w:t xml:space="preserve"> 1.054.000</w:t>
      </w:r>
      <w:r w:rsidR="00A8514A">
        <w:rPr>
          <w:color w:val="000000" w:themeColor="text1"/>
          <w:sz w:val="24"/>
          <w:szCs w:val="24"/>
        </w:rPr>
        <w:t>,00</w:t>
      </w:r>
      <w:r w:rsidR="000C15C0" w:rsidRPr="000B7523">
        <w:rPr>
          <w:color w:val="000000" w:themeColor="text1"/>
          <w:sz w:val="24"/>
          <w:szCs w:val="24"/>
        </w:rPr>
        <w:t xml:space="preserve"> kn. Osim ulaganj</w:t>
      </w:r>
      <w:r w:rsidR="00A8514A">
        <w:rPr>
          <w:color w:val="000000" w:themeColor="text1"/>
          <w:sz w:val="24"/>
          <w:szCs w:val="24"/>
        </w:rPr>
        <w:t>a</w:t>
      </w:r>
      <w:r w:rsidR="000C15C0" w:rsidRPr="000B7523">
        <w:rPr>
          <w:color w:val="000000" w:themeColor="text1"/>
          <w:sz w:val="24"/>
          <w:szCs w:val="24"/>
        </w:rPr>
        <w:t xml:space="preserve"> u objekte društvenog značaja, planirana su sredstva</w:t>
      </w:r>
      <w:r w:rsidR="00A8514A">
        <w:rPr>
          <w:color w:val="000000" w:themeColor="text1"/>
          <w:sz w:val="24"/>
          <w:szCs w:val="24"/>
        </w:rPr>
        <w:t xml:space="preserve"> u iznosu od 1.000.000,00 kn</w:t>
      </w:r>
      <w:r w:rsidR="000C15C0" w:rsidRPr="000B7523">
        <w:rPr>
          <w:color w:val="000000" w:themeColor="text1"/>
          <w:sz w:val="24"/>
          <w:szCs w:val="24"/>
        </w:rPr>
        <w:t xml:space="preserve"> za izgradnju mrtvačnice u </w:t>
      </w:r>
      <w:proofErr w:type="spellStart"/>
      <w:r w:rsidR="000C15C0" w:rsidRPr="000B7523">
        <w:rPr>
          <w:color w:val="000000" w:themeColor="text1"/>
          <w:sz w:val="24"/>
          <w:szCs w:val="24"/>
        </w:rPr>
        <w:t>Brestači</w:t>
      </w:r>
      <w:proofErr w:type="spellEnd"/>
      <w:r w:rsidR="000C15C0" w:rsidRPr="000B7523">
        <w:rPr>
          <w:color w:val="000000" w:themeColor="text1"/>
          <w:sz w:val="24"/>
          <w:szCs w:val="24"/>
        </w:rPr>
        <w:t xml:space="preserve">, </w:t>
      </w:r>
      <w:r w:rsidR="00A8514A">
        <w:rPr>
          <w:color w:val="000000" w:themeColor="text1"/>
          <w:sz w:val="24"/>
          <w:szCs w:val="24"/>
        </w:rPr>
        <w:t xml:space="preserve">530.000,00 kn za </w:t>
      </w:r>
      <w:r w:rsidR="000C15C0" w:rsidRPr="000B7523">
        <w:rPr>
          <w:color w:val="000000" w:themeColor="text1"/>
          <w:sz w:val="24"/>
          <w:szCs w:val="24"/>
        </w:rPr>
        <w:t xml:space="preserve">izgradnju rasvjete na pomoćnom igralištu u </w:t>
      </w:r>
      <w:proofErr w:type="spellStart"/>
      <w:r w:rsidR="000C15C0" w:rsidRPr="000B7523">
        <w:rPr>
          <w:color w:val="000000" w:themeColor="text1"/>
          <w:sz w:val="24"/>
          <w:szCs w:val="24"/>
        </w:rPr>
        <w:t>Novskoj</w:t>
      </w:r>
      <w:proofErr w:type="spellEnd"/>
      <w:r w:rsidR="00DF6B65">
        <w:rPr>
          <w:color w:val="000000" w:themeColor="text1"/>
          <w:sz w:val="24"/>
          <w:szCs w:val="24"/>
        </w:rPr>
        <w:t xml:space="preserve"> te</w:t>
      </w:r>
      <w:r w:rsidR="000C15C0" w:rsidRPr="000B7523">
        <w:rPr>
          <w:color w:val="000000" w:themeColor="text1"/>
          <w:sz w:val="24"/>
          <w:szCs w:val="24"/>
        </w:rPr>
        <w:t xml:space="preserve"> </w:t>
      </w:r>
      <w:r w:rsidR="00A8514A">
        <w:rPr>
          <w:color w:val="000000" w:themeColor="text1"/>
          <w:sz w:val="24"/>
          <w:szCs w:val="24"/>
        </w:rPr>
        <w:t>1.500.000,00 kn za izgradnju kanalizacije u zoni.</w:t>
      </w:r>
    </w:p>
    <w:sectPr w:rsidR="00583A79" w:rsidRPr="000B75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23" w:rsidRDefault="000B7523" w:rsidP="000B7523">
      <w:pPr>
        <w:spacing w:after="0" w:line="240" w:lineRule="auto"/>
      </w:pPr>
      <w:r>
        <w:separator/>
      </w:r>
    </w:p>
  </w:endnote>
  <w:endnote w:type="continuationSeparator" w:id="0">
    <w:p w:rsidR="000B7523" w:rsidRDefault="000B7523" w:rsidP="000B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036247"/>
      <w:docPartObj>
        <w:docPartGallery w:val="Page Numbers (Bottom of Page)"/>
        <w:docPartUnique/>
      </w:docPartObj>
    </w:sdtPr>
    <w:sdtEndPr/>
    <w:sdtContent>
      <w:p w:rsidR="000B7523" w:rsidRDefault="000B75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D6">
          <w:rPr>
            <w:noProof/>
          </w:rPr>
          <w:t>1</w:t>
        </w:r>
        <w:r>
          <w:fldChar w:fldCharType="end"/>
        </w:r>
      </w:p>
    </w:sdtContent>
  </w:sdt>
  <w:p w:rsidR="000B7523" w:rsidRDefault="000B75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23" w:rsidRDefault="000B7523" w:rsidP="000B7523">
      <w:pPr>
        <w:spacing w:after="0" w:line="240" w:lineRule="auto"/>
      </w:pPr>
      <w:r>
        <w:separator/>
      </w:r>
    </w:p>
  </w:footnote>
  <w:footnote w:type="continuationSeparator" w:id="0">
    <w:p w:rsidR="000B7523" w:rsidRDefault="000B7523" w:rsidP="000B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06A"/>
    <w:multiLevelType w:val="hybridMultilevel"/>
    <w:tmpl w:val="D6C60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F2D59"/>
    <w:multiLevelType w:val="hybridMultilevel"/>
    <w:tmpl w:val="B2AC0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5"/>
    <w:rsid w:val="00054511"/>
    <w:rsid w:val="000B7523"/>
    <w:rsid w:val="000C15C0"/>
    <w:rsid w:val="000D5687"/>
    <w:rsid w:val="00144F2B"/>
    <w:rsid w:val="00145559"/>
    <w:rsid w:val="0017761B"/>
    <w:rsid w:val="00261FE5"/>
    <w:rsid w:val="002641CE"/>
    <w:rsid w:val="00282909"/>
    <w:rsid w:val="0029519C"/>
    <w:rsid w:val="00302684"/>
    <w:rsid w:val="00315472"/>
    <w:rsid w:val="00326874"/>
    <w:rsid w:val="00345145"/>
    <w:rsid w:val="003B5BA4"/>
    <w:rsid w:val="003F15A1"/>
    <w:rsid w:val="004513BD"/>
    <w:rsid w:val="00495CD6"/>
    <w:rsid w:val="004A3F69"/>
    <w:rsid w:val="004B574E"/>
    <w:rsid w:val="004D7EE5"/>
    <w:rsid w:val="004F73AB"/>
    <w:rsid w:val="005339E3"/>
    <w:rsid w:val="00583A79"/>
    <w:rsid w:val="005F29CD"/>
    <w:rsid w:val="00626045"/>
    <w:rsid w:val="00630D02"/>
    <w:rsid w:val="006B3647"/>
    <w:rsid w:val="00705F6A"/>
    <w:rsid w:val="007475E0"/>
    <w:rsid w:val="00760276"/>
    <w:rsid w:val="00826780"/>
    <w:rsid w:val="008338C2"/>
    <w:rsid w:val="008D6E69"/>
    <w:rsid w:val="009055E0"/>
    <w:rsid w:val="009326A5"/>
    <w:rsid w:val="009565D5"/>
    <w:rsid w:val="009F4F10"/>
    <w:rsid w:val="00A34473"/>
    <w:rsid w:val="00A8514A"/>
    <w:rsid w:val="00BC570E"/>
    <w:rsid w:val="00C724FA"/>
    <w:rsid w:val="00C74122"/>
    <w:rsid w:val="00CA3E56"/>
    <w:rsid w:val="00CF18D4"/>
    <w:rsid w:val="00D06A4D"/>
    <w:rsid w:val="00D96000"/>
    <w:rsid w:val="00DC5D74"/>
    <w:rsid w:val="00DE1D78"/>
    <w:rsid w:val="00DF6B65"/>
    <w:rsid w:val="00E12C97"/>
    <w:rsid w:val="00E318D3"/>
    <w:rsid w:val="00E62315"/>
    <w:rsid w:val="00E97D3D"/>
    <w:rsid w:val="00EF1FC9"/>
    <w:rsid w:val="00F23ACF"/>
    <w:rsid w:val="00F255FD"/>
    <w:rsid w:val="00F57070"/>
    <w:rsid w:val="00F72435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7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B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523"/>
  </w:style>
  <w:style w:type="paragraph" w:styleId="Podnoje">
    <w:name w:val="footer"/>
    <w:basedOn w:val="Normal"/>
    <w:link w:val="PodnojeChar"/>
    <w:uiPriority w:val="99"/>
    <w:unhideWhenUsed/>
    <w:rsid w:val="000B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7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B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523"/>
  </w:style>
  <w:style w:type="paragraph" w:styleId="Podnoje">
    <w:name w:val="footer"/>
    <w:basedOn w:val="Normal"/>
    <w:link w:val="PodnojeChar"/>
    <w:uiPriority w:val="99"/>
    <w:unhideWhenUsed/>
    <w:rsid w:val="000B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9</cp:revision>
  <cp:lastPrinted>2019-11-15T10:27:00Z</cp:lastPrinted>
  <dcterms:created xsi:type="dcterms:W3CDTF">2019-11-15T08:30:00Z</dcterms:created>
  <dcterms:modified xsi:type="dcterms:W3CDTF">2019-11-15T17:56:00Z</dcterms:modified>
</cp:coreProperties>
</file>