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48" w:rsidRPr="00AB2748" w:rsidRDefault="00AB2748" w:rsidP="00AB2748">
      <w:pPr>
        <w:shd w:val="clear" w:color="auto" w:fill="FFFFFF"/>
        <w:jc w:val="center"/>
        <w:textAlignment w:val="baseline"/>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 xml:space="preserve">OBRAZLOŽENJE POSEBNOG DIJELA PRIJEDLOGA PLANA PRORAČUNA ZA 2020. GODINU </w:t>
      </w:r>
    </w:p>
    <w:p w:rsidR="00AB2748" w:rsidRPr="00AB2748" w:rsidRDefault="00AB2748" w:rsidP="00AB2748">
      <w:pPr>
        <w:shd w:val="clear" w:color="auto" w:fill="FFFFFF"/>
        <w:jc w:val="center"/>
        <w:textAlignment w:val="baseline"/>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I PROJEKCIJA ZA 2021. I 2022. GODINU</w:t>
      </w:r>
    </w:p>
    <w:p w:rsidR="00AB2748" w:rsidRPr="00AB2748" w:rsidRDefault="00AB2748" w:rsidP="00AB2748">
      <w:pPr>
        <w:shd w:val="clear" w:color="auto" w:fill="FFFFFF"/>
        <w:spacing w:after="200" w:line="210" w:lineRule="atLeast"/>
        <w:jc w:val="both"/>
        <w:textAlignment w:val="baseline"/>
        <w:rPr>
          <w:rFonts w:ascii="Calibri" w:eastAsia="Calibri" w:hAnsi="Calibri" w:cs="Calibri"/>
          <w:sz w:val="24"/>
          <w:szCs w:val="24"/>
          <w:lang w:val="hr-HR" w:eastAsia="en-US"/>
        </w:rPr>
      </w:pPr>
    </w:p>
    <w:p w:rsidR="00AB2748" w:rsidRPr="00AB2748" w:rsidRDefault="00AB2748" w:rsidP="00AB2748">
      <w:pPr>
        <w:shd w:val="clear" w:color="auto" w:fill="FFFFFF"/>
        <w:spacing w:after="200" w:line="210" w:lineRule="atLeast"/>
        <w:jc w:val="both"/>
        <w:textAlignment w:val="baseline"/>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1. Razdjel 002 UPRAVNI ODJEL ZA DRUŠTVENE DJELATNOSTI, PRAVNE POSLOVE I JAVNU NABAVU</w:t>
      </w:r>
    </w:p>
    <w:p w:rsidR="00AB2748" w:rsidRPr="00AB2748" w:rsidRDefault="00AB2748" w:rsidP="00AB2748">
      <w:p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U Upravnom odjelu za društvene djelatnosti, pravne poslove i</w:t>
      </w:r>
      <w:r>
        <w:rPr>
          <w:rFonts w:ascii="Calibri" w:eastAsia="Calibri" w:hAnsi="Calibri" w:cs="Calibri"/>
          <w:sz w:val="24"/>
          <w:szCs w:val="24"/>
          <w:lang w:val="hr-HR" w:eastAsia="en-US"/>
        </w:rPr>
        <w:t xml:space="preserve"> javnu nabavu obavljaju se sljed</w:t>
      </w:r>
      <w:r w:rsidRPr="00AB2748">
        <w:rPr>
          <w:rFonts w:ascii="Calibri" w:eastAsia="Calibri" w:hAnsi="Calibri" w:cs="Calibri"/>
          <w:sz w:val="24"/>
          <w:szCs w:val="24"/>
          <w:lang w:val="hr-HR" w:eastAsia="en-US"/>
        </w:rPr>
        <w:t>eći poslovi:</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poslovi vezani uz politički sustav Grada, rad Gradskog vijeća i njegovih radnih tijela, rad gradonačelnika i zamjenika gradonačelnika, radnih tijela gradonačelnika, Vijeća mjesnih odbora i Savjeta mladih te službenih protokola,</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u vezi sa zadovoljavanjem javnih potreba građana u području predškolskog odgoja, osnovnog školstva i obrazovanja te stipendiranja učenika i studenata,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poslovi za zadovoljenje potreba građana u području zaštite zdravlja,</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vezani uz utvrđivanje i financiranje javnih potreba u kulturi te praćenje realizacije programa i projekata ustanova i udruga u kulturi,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vezani uz utvrđivanje i financiranje javnih potreba u području sporta i tehničke kulture te praćenje realizacije programa i projekata u području sporta i tehničke kulture,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financiranja udruga i drugih organizacija civilnog društva,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pripremanje stručnih prijedloga, nacrta i prijedloga akata i drugih materijala iz djelokruga Upravnog odjela,</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na provođenju postupaka javne nabave,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sudjelovanje Grada u sudskim postupcima i prisilna naplata prihoda koja nije u nadležnosti Upravnog odjela za komunalno gospodarstvo,</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vođenja registra nekretnina Grada Novske,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uredsko poslovanje, zaštita osobnih podataka i pristup informacijama,</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poslovi ekonomata, tekućeg održavanja i čišćenja službenih prostorija, održavanje službenih vozila, </w:t>
      </w:r>
    </w:p>
    <w:p w:rsidR="00AB2748" w:rsidRPr="00AB2748" w:rsidRDefault="00AB2748" w:rsidP="001E519B">
      <w:pPr>
        <w:numPr>
          <w:ilvl w:val="0"/>
          <w:numId w:val="9"/>
        </w:numPr>
        <w:contextualSpacing/>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 xml:space="preserve">pripremanje stručnih prijedloga, nacrta i prijedloga akata i drugih materijala iz djelokruga upravnog odjela, </w:t>
      </w:r>
    </w:p>
    <w:p w:rsidR="00AB2748" w:rsidRPr="00AB2748" w:rsidRDefault="00AB2748" w:rsidP="001E519B">
      <w:pPr>
        <w:numPr>
          <w:ilvl w:val="0"/>
          <w:numId w:val="9"/>
        </w:numPr>
        <w:contextualSpacing/>
        <w:jc w:val="both"/>
        <w:rPr>
          <w:rFonts w:ascii="Calibri" w:eastAsia="Calibri" w:hAnsi="Calibri" w:cs="Calibri"/>
          <w:b/>
          <w:sz w:val="24"/>
          <w:szCs w:val="24"/>
          <w:lang w:val="hr-HR" w:eastAsia="en-US"/>
        </w:rPr>
      </w:pPr>
      <w:r w:rsidRPr="00AB2748">
        <w:rPr>
          <w:rFonts w:ascii="Calibri" w:eastAsia="Calibri" w:hAnsi="Calibri" w:cs="Calibri"/>
          <w:sz w:val="24"/>
          <w:szCs w:val="24"/>
          <w:lang w:val="hr-HR" w:eastAsia="en-US"/>
        </w:rPr>
        <w:t>drugi poslovi koji su mu stavljeni u djelokrug zakonom, odnosno općim aktima Gradskog vijeća i aktima gradonačelnika.</w:t>
      </w:r>
    </w:p>
    <w:p w:rsidR="00AB2748" w:rsidRPr="00AB2748" w:rsidRDefault="00AB2748" w:rsidP="00AB2748">
      <w:pPr>
        <w:contextualSpacing/>
        <w:rPr>
          <w:rFonts w:ascii="Calibri" w:eastAsia="Calibri" w:hAnsi="Calibri" w:cs="Calibri"/>
          <w:b/>
          <w:sz w:val="24"/>
          <w:szCs w:val="24"/>
          <w:lang w:val="hr-HR" w:eastAsia="en-US"/>
        </w:rPr>
      </w:pPr>
    </w:p>
    <w:p w:rsidR="00AB2748" w:rsidRPr="00AB2748" w:rsidRDefault="00AB2748" w:rsidP="00AB2748">
      <w:pPr>
        <w:spacing w:after="200" w:line="276" w:lineRule="auto"/>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Za ostvarenje programa U</w:t>
      </w:r>
      <w:r w:rsidRPr="00AB2748">
        <w:rPr>
          <w:rFonts w:ascii="Calibri" w:eastAsia="Calibri" w:hAnsi="Calibri" w:cs="Calibri"/>
          <w:sz w:val="24"/>
          <w:szCs w:val="24"/>
          <w:lang w:val="hr-HR" w:eastAsia="en-US"/>
        </w:rPr>
        <w:t>pravnog odjela za društvene djelatnosti, pravne poslove i javnu nabavu (u daljnjem tekstu: upravn</w:t>
      </w:r>
      <w:r>
        <w:rPr>
          <w:rFonts w:ascii="Calibri" w:eastAsia="Calibri" w:hAnsi="Calibri" w:cs="Calibri"/>
          <w:sz w:val="24"/>
          <w:szCs w:val="24"/>
          <w:lang w:val="hr-HR" w:eastAsia="en-US"/>
        </w:rPr>
        <w:t>i odjel) proračunom Grada Novske za 2020</w:t>
      </w:r>
      <w:r w:rsidRPr="00AB2748">
        <w:rPr>
          <w:rFonts w:ascii="Calibri" w:eastAsia="Calibri" w:hAnsi="Calibri" w:cs="Calibri"/>
          <w:sz w:val="24"/>
          <w:szCs w:val="24"/>
          <w:lang w:val="hr-HR" w:eastAsia="en-US"/>
        </w:rPr>
        <w:t xml:space="preserve">. godinu planirana su sredstva u iznosu od </w:t>
      </w:r>
      <w:r w:rsidRPr="00AB2748">
        <w:rPr>
          <w:rFonts w:ascii="Calibri" w:eastAsia="Calibri" w:hAnsi="Calibri" w:cs="Calibri"/>
          <w:b/>
          <w:sz w:val="24"/>
          <w:szCs w:val="24"/>
          <w:lang w:val="hr-HR" w:eastAsia="en-US"/>
        </w:rPr>
        <w:t xml:space="preserve">29.642.153,00 kn </w:t>
      </w:r>
      <w:r w:rsidRPr="00AB2748">
        <w:rPr>
          <w:rFonts w:ascii="Calibri" w:eastAsia="Calibri" w:hAnsi="Calibri" w:cs="Calibri"/>
          <w:sz w:val="24"/>
          <w:szCs w:val="24"/>
          <w:lang w:val="hr-HR" w:eastAsia="en-US"/>
        </w:rPr>
        <w:t>za ukupno 13</w:t>
      </w:r>
      <w:r w:rsidRPr="00AB2748">
        <w:rPr>
          <w:rFonts w:ascii="Calibri" w:eastAsia="Calibri" w:hAnsi="Calibri" w:cs="Calibri"/>
          <w:color w:val="FF0000"/>
          <w:sz w:val="24"/>
          <w:szCs w:val="24"/>
          <w:lang w:val="hr-HR" w:eastAsia="en-US"/>
        </w:rPr>
        <w:t xml:space="preserve"> </w:t>
      </w:r>
      <w:r w:rsidRPr="00AB2748">
        <w:rPr>
          <w:rFonts w:ascii="Calibri" w:eastAsia="Calibri" w:hAnsi="Calibri" w:cs="Calibri"/>
          <w:sz w:val="24"/>
          <w:szCs w:val="24"/>
          <w:lang w:val="hr-HR" w:eastAsia="en-US"/>
        </w:rPr>
        <w:t xml:space="preserve">(trinaest) različitih programa koji su obuhvaćeni financijskim planom rashoda upravnog odjela. </w:t>
      </w:r>
    </w:p>
    <w:p w:rsidR="00AB2748" w:rsidRPr="00AB2748" w:rsidRDefault="00AB2748" w:rsidP="00AB2748">
      <w:pPr>
        <w:spacing w:after="200" w:line="276" w:lineRule="auto"/>
        <w:contextualSpacing/>
        <w:jc w:val="both"/>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lastRenderedPageBreak/>
        <w:t>Prikaz programa Upravnog odjela za društvene djelatnosti, pravne poslove i javnu nabavu za 2020. godinu</w:t>
      </w:r>
    </w:p>
    <w:p w:rsidR="00AB2748" w:rsidRPr="00AB2748" w:rsidRDefault="00AB2748" w:rsidP="00AB2748">
      <w:pPr>
        <w:spacing w:after="200" w:line="276" w:lineRule="auto"/>
        <w:contextualSpacing/>
        <w:jc w:val="both"/>
        <w:rPr>
          <w:rFonts w:ascii="Calibri" w:eastAsia="Calibri" w:hAnsi="Calibri" w:cs="Calibri"/>
          <w:sz w:val="24"/>
          <w:szCs w:val="24"/>
          <w:lang w:val="hr-HR"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3240"/>
        <w:gridCol w:w="2979"/>
      </w:tblGrid>
      <w:tr w:rsidR="00AB2748" w:rsidRPr="00AB2748" w:rsidTr="00AB2748">
        <w:tc>
          <w:tcPr>
            <w:tcW w:w="828" w:type="dxa"/>
            <w:shd w:val="clear" w:color="auto" w:fill="BFBFBF" w:themeFill="background1" w:themeFillShade="BF"/>
          </w:tcPr>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Redni broj</w:t>
            </w:r>
          </w:p>
        </w:tc>
        <w:tc>
          <w:tcPr>
            <w:tcW w:w="2700" w:type="dxa"/>
            <w:shd w:val="clear" w:color="auto" w:fill="BFBFBF" w:themeFill="background1" w:themeFillShade="BF"/>
          </w:tcPr>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Brojčana oznaka programa u proračunu za 2020.</w:t>
            </w:r>
          </w:p>
        </w:tc>
        <w:tc>
          <w:tcPr>
            <w:tcW w:w="3240" w:type="dxa"/>
            <w:shd w:val="clear" w:color="auto" w:fill="BFBFBF" w:themeFill="background1" w:themeFillShade="BF"/>
          </w:tcPr>
          <w:p w:rsidR="00AB2748" w:rsidRDefault="00AB2748" w:rsidP="00AB2748">
            <w:pPr>
              <w:spacing w:after="200" w:line="276" w:lineRule="auto"/>
              <w:jc w:val="center"/>
              <w:rPr>
                <w:rFonts w:ascii="Calibri" w:eastAsia="Calibri" w:hAnsi="Calibri" w:cs="Calibri"/>
                <w:b/>
                <w:sz w:val="24"/>
                <w:szCs w:val="24"/>
                <w:lang w:val="hr-HR" w:eastAsia="en-US"/>
              </w:rPr>
            </w:pPr>
          </w:p>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Naziv programa</w:t>
            </w:r>
          </w:p>
        </w:tc>
        <w:tc>
          <w:tcPr>
            <w:tcW w:w="2979" w:type="dxa"/>
            <w:shd w:val="clear" w:color="auto" w:fill="BFBFBF" w:themeFill="background1" w:themeFillShade="BF"/>
          </w:tcPr>
          <w:p w:rsidR="00AB2748" w:rsidRPr="00AB2748" w:rsidRDefault="00AB2748" w:rsidP="00AB2748">
            <w:pPr>
              <w:spacing w:after="200" w:line="276" w:lineRule="auto"/>
              <w:jc w:val="center"/>
              <w:rPr>
                <w:rFonts w:ascii="Calibri" w:eastAsia="Calibri" w:hAnsi="Calibri" w:cs="Calibri"/>
                <w:b/>
                <w:sz w:val="24"/>
                <w:szCs w:val="24"/>
                <w:lang w:val="hr-HR" w:eastAsia="en-US"/>
              </w:rPr>
            </w:pPr>
          </w:p>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Iznos</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1001</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Javna uprava i administracija</w:t>
            </w:r>
          </w:p>
        </w:tc>
        <w:tc>
          <w:tcPr>
            <w:tcW w:w="2979" w:type="dxa"/>
            <w:shd w:val="clear" w:color="auto" w:fill="FFFFFF"/>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5.702.260,00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2.</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1007</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Zdravstvo</w:t>
            </w:r>
          </w:p>
        </w:tc>
        <w:tc>
          <w:tcPr>
            <w:tcW w:w="2979" w:type="dxa"/>
            <w:shd w:val="clear" w:color="auto" w:fill="FFFFFF"/>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30.000,00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3.</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1011</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Razvoj civilnog društva</w:t>
            </w:r>
          </w:p>
        </w:tc>
        <w:tc>
          <w:tcPr>
            <w:tcW w:w="2979" w:type="dxa"/>
            <w:shd w:val="clear" w:color="auto" w:fill="FFFFFF"/>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1.339.000,00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4.</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1012</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Javne potrebe u kulturi</w:t>
            </w:r>
          </w:p>
        </w:tc>
        <w:tc>
          <w:tcPr>
            <w:tcW w:w="2979" w:type="dxa"/>
            <w:shd w:val="clear" w:color="auto" w:fill="FFFFFF"/>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2.937.567,00</w:t>
            </w:r>
          </w:p>
        </w:tc>
      </w:tr>
      <w:tr w:rsidR="00AB2748" w:rsidRPr="00AB2748" w:rsidTr="00AB2748">
        <w:trPr>
          <w:trHeight w:val="354"/>
        </w:trPr>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5.</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1013</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Sufinanciranje obrazovanja</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3.654.200,00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6.</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1014</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Predškolski odgoj</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8.651.200,00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7.</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1015</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Poticanje demografskog rasta</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600.000,00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8.</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1017</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Socijalna skrb</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1.195.000,00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9.</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1018</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Razvoj sporta i rekreacije</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2.117.260,00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1019</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Poticanja razvoja turizma</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168.000,00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11.</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1020</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Sjećanje na Domovinski rat</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237.600,00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12.</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1021</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Program  „Zaželi“</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1.579.033,00</w:t>
            </w:r>
          </w:p>
        </w:tc>
      </w:tr>
      <w:tr w:rsidR="00AB2748" w:rsidRPr="00AB2748" w:rsidTr="00AB2748">
        <w:tc>
          <w:tcPr>
            <w:tcW w:w="828"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13.</w:t>
            </w:r>
          </w:p>
        </w:tc>
        <w:tc>
          <w:tcPr>
            <w:tcW w:w="2700" w:type="dxa"/>
            <w:shd w:val="clear" w:color="auto" w:fill="auto"/>
          </w:tcPr>
          <w:p w:rsidR="00AB2748" w:rsidRPr="00AB2748" w:rsidRDefault="00AB2748" w:rsidP="00AB2748">
            <w:pPr>
              <w:spacing w:after="200" w:line="276" w:lineRule="auto"/>
              <w:jc w:val="center"/>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1023</w:t>
            </w:r>
          </w:p>
        </w:tc>
        <w:tc>
          <w:tcPr>
            <w:tcW w:w="3240" w:type="dxa"/>
            <w:shd w:val="clear" w:color="auto" w:fill="auto"/>
          </w:tcPr>
          <w:p w:rsidR="00AB2748" w:rsidRPr="00AB2748" w:rsidRDefault="00AB2748" w:rsidP="00AB2748">
            <w:pPr>
              <w:spacing w:after="200" w:line="276" w:lineRule="auto"/>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Programi za djecu i mlade</w:t>
            </w:r>
          </w:p>
        </w:tc>
        <w:tc>
          <w:tcPr>
            <w:tcW w:w="2979" w:type="dxa"/>
            <w:shd w:val="clear" w:color="auto" w:fill="auto"/>
          </w:tcPr>
          <w:p w:rsidR="00AB2748" w:rsidRPr="00AB2748" w:rsidRDefault="00AB2748" w:rsidP="00AB2748">
            <w:pPr>
              <w:spacing w:after="200" w:line="276" w:lineRule="auto"/>
              <w:jc w:val="right"/>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1.431.033,00</w:t>
            </w:r>
          </w:p>
        </w:tc>
      </w:tr>
      <w:tr w:rsidR="00AB2748" w:rsidRPr="00AB2748" w:rsidTr="00AB2748">
        <w:trPr>
          <w:trHeight w:val="464"/>
        </w:trPr>
        <w:tc>
          <w:tcPr>
            <w:tcW w:w="828" w:type="dxa"/>
            <w:shd w:val="clear" w:color="auto" w:fill="BFBFBF" w:themeFill="background1" w:themeFillShade="BF"/>
          </w:tcPr>
          <w:p w:rsidR="00AB2748" w:rsidRPr="00AB2748" w:rsidRDefault="00AB2748" w:rsidP="00AB2748">
            <w:pPr>
              <w:spacing w:after="200" w:line="276" w:lineRule="auto"/>
              <w:rPr>
                <w:rFonts w:ascii="Calibri" w:eastAsia="Calibri" w:hAnsi="Calibri" w:cs="Calibri"/>
                <w:sz w:val="24"/>
                <w:szCs w:val="24"/>
                <w:lang w:val="hr-HR" w:eastAsia="en-US"/>
              </w:rPr>
            </w:pPr>
          </w:p>
        </w:tc>
        <w:tc>
          <w:tcPr>
            <w:tcW w:w="2700" w:type="dxa"/>
            <w:shd w:val="clear" w:color="auto" w:fill="BFBFBF" w:themeFill="background1" w:themeFillShade="BF"/>
          </w:tcPr>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13 programa</w:t>
            </w:r>
          </w:p>
        </w:tc>
        <w:tc>
          <w:tcPr>
            <w:tcW w:w="3240" w:type="dxa"/>
            <w:shd w:val="clear" w:color="auto" w:fill="BFBFBF" w:themeFill="background1" w:themeFillShade="BF"/>
          </w:tcPr>
          <w:p w:rsidR="00AB2748" w:rsidRPr="00AB2748" w:rsidRDefault="00AB2748" w:rsidP="00AB2748">
            <w:pPr>
              <w:spacing w:after="200" w:line="276" w:lineRule="auto"/>
              <w:jc w:val="cente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Ukupno</w:t>
            </w:r>
          </w:p>
        </w:tc>
        <w:tc>
          <w:tcPr>
            <w:tcW w:w="2979" w:type="dxa"/>
            <w:shd w:val="clear" w:color="auto" w:fill="BFBFBF" w:themeFill="background1" w:themeFillShade="BF"/>
          </w:tcPr>
          <w:p w:rsidR="00AB2748" w:rsidRPr="00AB2748" w:rsidRDefault="00AB2748" w:rsidP="00AB2748">
            <w:pPr>
              <w:spacing w:after="200" w:line="276" w:lineRule="auto"/>
              <w:jc w:val="right"/>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29.642.153,00 kn</w:t>
            </w:r>
          </w:p>
        </w:tc>
      </w:tr>
    </w:tbl>
    <w:p w:rsidR="00AB2748" w:rsidRPr="00AB2748" w:rsidRDefault="00AB2748" w:rsidP="00AB2748">
      <w:pPr>
        <w:spacing w:after="200" w:line="276" w:lineRule="auto"/>
        <w:rPr>
          <w:rFonts w:ascii="Calibri" w:eastAsia="Calibri" w:hAnsi="Calibri" w:cs="Calibri"/>
          <w:b/>
          <w:sz w:val="24"/>
          <w:szCs w:val="24"/>
          <w:lang w:val="hr-HR" w:eastAsia="en-US"/>
        </w:rPr>
      </w:pPr>
    </w:p>
    <w:p w:rsidR="00AB2748" w:rsidRPr="00AB2748" w:rsidRDefault="00AB2748" w:rsidP="00AB2748">
      <w:pPr>
        <w:spacing w:after="200" w:line="276" w:lineRule="auto"/>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1.1. Program 1001 JAVNA UPRAVA I ADMINISTRACIJA</w:t>
      </w:r>
    </w:p>
    <w:p w:rsidR="00AB2748" w:rsidRPr="00AB2748" w:rsidRDefault="00AB2748" w:rsidP="00AB2748">
      <w:pPr>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Zakonski temelj:</w:t>
      </w:r>
    </w:p>
    <w:p w:rsidR="00AB2748" w:rsidRDefault="00AB2748" w:rsidP="00AB2748">
      <w:pPr>
        <w:shd w:val="clear" w:color="auto" w:fill="FFFFFF"/>
        <w:jc w:val="both"/>
        <w:rPr>
          <w:rFonts w:ascii="Calibri" w:eastAsia="Calibri" w:hAnsi="Calibri" w:cs="Calibri"/>
          <w:sz w:val="24"/>
          <w:szCs w:val="24"/>
          <w:lang w:val="hr-HR" w:eastAsia="en-US"/>
        </w:rPr>
      </w:pPr>
      <w:r w:rsidRPr="00AB2748">
        <w:rPr>
          <w:rFonts w:ascii="Calibri" w:eastAsia="Calibri" w:hAnsi="Calibri" w:cs="Calibri"/>
          <w:sz w:val="24"/>
          <w:szCs w:val="24"/>
          <w:lang w:val="hr-HR" w:eastAsia="en-US"/>
        </w:rPr>
        <w:t>Zakon o lokalnoj i područnoj (regionalnoj) samoupravi (NN 33/01, 60/01,129/05, 109/07, 125/08, 36/09, 150/11, 144/12, 19/13, 137/15, 123/17 i 98/19),  Zakon o službenicima i namještenicima u lokalnoj i područnoj (regionalnoj) samoupravi</w:t>
      </w:r>
      <w:r>
        <w:rPr>
          <w:rFonts w:ascii="Calibri" w:eastAsia="Calibri" w:hAnsi="Calibri" w:cs="Calibri"/>
          <w:sz w:val="24"/>
          <w:szCs w:val="24"/>
          <w:lang w:val="hr-HR" w:eastAsia="en-US"/>
        </w:rPr>
        <w:t xml:space="preserve"> ( NN 86/08, 61/11 i 4/18)</w:t>
      </w:r>
      <w:r w:rsidRPr="00AB2748">
        <w:rPr>
          <w:rFonts w:ascii="Calibri" w:eastAsia="Calibri" w:hAnsi="Calibri" w:cs="Calibri"/>
          <w:sz w:val="24"/>
          <w:szCs w:val="24"/>
          <w:lang w:val="hr-HR" w:eastAsia="en-US"/>
        </w:rPr>
        <w:t>, Zakon o plaćama u lokalnoj i područnoj (regionalnoj) samoupravi (NN 28/10), kao i svi drugi zakoni i podzakonski akti koji uređuju djelatnosti koje je dužan provoditi ili o kojima je dužan skrbiti Upravni odjel za društvene djelatnosti, pravne poslove i javnu nabavu.</w:t>
      </w:r>
    </w:p>
    <w:p w:rsidR="00AB2748" w:rsidRDefault="00AB2748" w:rsidP="00AB2748">
      <w:pPr>
        <w:shd w:val="clear" w:color="auto" w:fill="FFFFFF"/>
        <w:jc w:val="both"/>
        <w:rPr>
          <w:rFonts w:ascii="Calibri" w:eastAsia="Calibri" w:hAnsi="Calibri" w:cs="Calibri"/>
          <w:sz w:val="24"/>
          <w:szCs w:val="24"/>
          <w:lang w:val="hr-HR" w:eastAsia="en-US"/>
        </w:rPr>
      </w:pPr>
    </w:p>
    <w:p w:rsidR="00AB2748" w:rsidRDefault="00AB2748" w:rsidP="00AB2748">
      <w:pPr>
        <w:shd w:val="clear" w:color="auto" w:fill="FFFFFF"/>
        <w:jc w:val="both"/>
        <w:rPr>
          <w:rFonts w:ascii="Calibri" w:eastAsia="Calibri" w:hAnsi="Calibri" w:cs="Calibri"/>
          <w:sz w:val="24"/>
          <w:szCs w:val="24"/>
          <w:lang w:val="hr-HR" w:eastAsia="en-US"/>
        </w:rPr>
      </w:pPr>
    </w:p>
    <w:p w:rsidR="00AB2748" w:rsidRPr="00AB2748" w:rsidRDefault="00AB2748" w:rsidP="00AB2748">
      <w:pPr>
        <w:shd w:val="clear" w:color="auto" w:fill="FFFFFF"/>
        <w:jc w:val="both"/>
        <w:rPr>
          <w:rFonts w:ascii="Calibri" w:eastAsia="Calibri" w:hAnsi="Calibri" w:cs="Calibri"/>
          <w:sz w:val="24"/>
          <w:szCs w:val="24"/>
          <w:lang w:val="hr-HR" w:eastAsia="en-US"/>
        </w:rPr>
      </w:pPr>
      <w:r w:rsidRPr="00AB2748">
        <w:rPr>
          <w:rFonts w:ascii="Arial" w:eastAsia="Calibri" w:hAnsi="Arial" w:cs="Arial"/>
          <w:color w:val="414145"/>
          <w:sz w:val="21"/>
          <w:szCs w:val="21"/>
          <w:shd w:val="clear" w:color="auto" w:fill="E4E4E7"/>
          <w:lang w:val="hr-HR" w:eastAsia="en-US"/>
        </w:rPr>
        <w:t xml:space="preserve"> </w:t>
      </w:r>
      <w:r w:rsidRPr="00AB2748">
        <w:rPr>
          <w:rFonts w:ascii="Calibri" w:eastAsia="Calibri" w:hAnsi="Calibri" w:cs="Calibri"/>
          <w:sz w:val="24"/>
          <w:szCs w:val="24"/>
          <w:lang w:val="hr-HR" w:eastAsia="en-US"/>
        </w:rPr>
        <w:t xml:space="preserve"> </w:t>
      </w:r>
    </w:p>
    <w:p w:rsidR="00B01DEA" w:rsidRDefault="00AB2748" w:rsidP="00B01DEA">
      <w:pPr>
        <w:jc w:val="both"/>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lastRenderedPageBreak/>
        <w:t>Ciljevi  programa:</w:t>
      </w:r>
    </w:p>
    <w:p w:rsidR="00AB2748" w:rsidRPr="007308DF" w:rsidRDefault="00AB2748" w:rsidP="00AB2748">
      <w:pPr>
        <w:jc w:val="both"/>
        <w:rPr>
          <w:rFonts w:ascii="Calibri" w:eastAsia="Calibri" w:hAnsi="Calibri" w:cs="Calibri"/>
          <w:b/>
          <w:sz w:val="24"/>
          <w:szCs w:val="24"/>
          <w:lang w:val="hr-HR" w:eastAsia="en-US"/>
        </w:rPr>
      </w:pPr>
      <w:r w:rsidRPr="00AB2748">
        <w:rPr>
          <w:rFonts w:asciiTheme="minorHAnsi" w:eastAsia="Calibri" w:hAnsiTheme="minorHAnsi" w:cstheme="minorHAnsi"/>
          <w:sz w:val="24"/>
          <w:szCs w:val="24"/>
          <w:lang w:val="hr-HR" w:eastAsia="en-US"/>
        </w:rPr>
        <w:t>Osigurati uvjete za redovno funkcioniranje upravnog odjela na provođenju i realizaciji svih planiranih  programa, odnosno svih tekućih i kapitalnih projekata te aktivnosti unutar pojedinog programa iz nadležnosti odjela, osiguravanje nesmetanih uvjeta za rad svih proračunskih korisnika, financiranje i zadovoljavanje potreba građana u oblasti socijalne skrbi, brige o starijima i nemoćnima kroz program pomoći u kući „Zaželi“, javnih potreba djece i mladeži, demografskog rasta, poticanja razvoja turizma, javnih potreba u kulturi, sjećanja na Domovinski rat, potreba mjesnih odbora te javnih potreba udruga i ustanova iz područja:  razvoja civilnog društva, kulture, zdravstva, obrazovanja, predškolskog odgoja, sporta i rekreacije  te zaštite potrošača.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w:t>
      </w:r>
      <w:r w:rsidR="007308DF">
        <w:rPr>
          <w:rFonts w:asciiTheme="minorHAnsi" w:eastAsia="Calibri" w:hAnsiTheme="minorHAnsi" w:cstheme="minorHAnsi"/>
          <w:sz w:val="24"/>
          <w:szCs w:val="24"/>
          <w:lang w:val="hr-HR" w:eastAsia="en-US"/>
        </w:rPr>
        <w:t>r</w:t>
      </w:r>
      <w:r w:rsidRPr="00AB2748">
        <w:rPr>
          <w:rFonts w:asciiTheme="minorHAnsi" w:eastAsia="Calibri" w:hAnsiTheme="minorHAnsi" w:cstheme="minorHAnsi"/>
          <w:sz w:val="24"/>
          <w:szCs w:val="24"/>
          <w:lang w:val="hr-HR" w:eastAsia="en-US"/>
        </w:rPr>
        <w:t>ogram obuhvaća sljedeće aktivnosti:</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color w:val="000000"/>
          <w:sz w:val="24"/>
          <w:szCs w:val="24"/>
          <w:lang w:val="hr-HR" w:eastAsia="en-US"/>
        </w:rPr>
      </w:pPr>
      <w:r w:rsidRPr="00AB2748">
        <w:rPr>
          <w:rFonts w:asciiTheme="minorHAnsi" w:eastAsia="Calibri" w:hAnsiTheme="minorHAnsi" w:cstheme="minorHAnsi"/>
          <w:b/>
          <w:color w:val="000000"/>
          <w:sz w:val="24"/>
          <w:szCs w:val="24"/>
          <w:lang w:val="hr-HR" w:eastAsia="en-US"/>
        </w:rPr>
        <w:t>1.1.1. Aktivnost 1001 A100001 Rashodi za zaposlene  - 2.368.650,00 kn</w:t>
      </w:r>
    </w:p>
    <w:p w:rsidR="00AB2748" w:rsidRPr="00AB2748" w:rsidRDefault="00AB2748" w:rsidP="00AB2748">
      <w:pPr>
        <w:jc w:val="both"/>
        <w:rPr>
          <w:rFonts w:asciiTheme="minorHAnsi" w:eastAsia="Calibri" w:hAnsiTheme="minorHAnsi" w:cstheme="minorHAnsi"/>
          <w:b/>
          <w:color w:val="000000"/>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Rashodi se odnose se na plaće i doprinose na plaće za redovan rad 14</w:t>
      </w:r>
      <w:r>
        <w:rPr>
          <w:rFonts w:asciiTheme="minorHAnsi" w:eastAsia="Calibri" w:hAnsiTheme="minorHAnsi" w:cstheme="minorHAnsi"/>
          <w:sz w:val="24"/>
          <w:szCs w:val="24"/>
          <w:lang w:val="hr-HR" w:eastAsia="en-US"/>
        </w:rPr>
        <w:t xml:space="preserve"> stalno </w:t>
      </w:r>
      <w:r w:rsidRPr="00AB2748">
        <w:rPr>
          <w:rFonts w:asciiTheme="minorHAnsi" w:eastAsia="Calibri" w:hAnsiTheme="minorHAnsi" w:cstheme="minorHAnsi"/>
          <w:sz w:val="24"/>
          <w:szCs w:val="24"/>
          <w:lang w:val="hr-HR" w:eastAsia="en-US"/>
        </w:rPr>
        <w:t xml:space="preserve">zaposlenih službenika i namještenika (4 VSS, 1 VŠS, 5 SSS, te 4 namještenika, od kojih 1 SSS  i 3 NSS) te jednog službenika VŠS zaposlenog na određeno vrijeme u Upravnog odjela za društvene djelatnosti, pravne poslove i javnu nabavu koji će u 2020. godini provoditi ukupno 13 programa navedenih u tabelarnom </w:t>
      </w:r>
      <w:r>
        <w:rPr>
          <w:rFonts w:asciiTheme="minorHAnsi" w:eastAsia="Calibri" w:hAnsiTheme="minorHAnsi" w:cstheme="minorHAnsi"/>
          <w:sz w:val="24"/>
          <w:szCs w:val="24"/>
          <w:lang w:val="hr-HR" w:eastAsia="en-US"/>
        </w:rPr>
        <w:t xml:space="preserve">prikazu kao </w:t>
      </w:r>
      <w:r w:rsidRPr="00AB2748">
        <w:rPr>
          <w:rFonts w:asciiTheme="minorHAnsi" w:eastAsia="Calibri" w:hAnsiTheme="minorHAnsi" w:cstheme="minorHAnsi"/>
          <w:sz w:val="24"/>
          <w:szCs w:val="24"/>
          <w:lang w:val="hr-HR" w:eastAsia="en-US"/>
        </w:rPr>
        <w:t>i</w:t>
      </w:r>
      <w:r>
        <w:rPr>
          <w:rFonts w:asciiTheme="minorHAnsi" w:eastAsia="Calibri" w:hAnsiTheme="minorHAnsi" w:cstheme="minorHAnsi"/>
          <w:sz w:val="24"/>
          <w:szCs w:val="24"/>
          <w:lang w:val="hr-HR" w:eastAsia="en-US"/>
        </w:rPr>
        <w:t xml:space="preserve"> poslove održavanja </w:t>
      </w:r>
      <w:r w:rsidRPr="00AB2748">
        <w:rPr>
          <w:rFonts w:asciiTheme="minorHAnsi" w:eastAsia="Calibri" w:hAnsiTheme="minorHAnsi" w:cstheme="minorHAnsi"/>
          <w:sz w:val="24"/>
          <w:szCs w:val="24"/>
          <w:lang w:val="hr-HR" w:eastAsia="en-US"/>
        </w:rPr>
        <w:t>i čišćenja zgrade gradske vijećnice za sve korisnike.</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Također, ova aktivnost obuhvaća i naknade za rad dužnosnika - gradonačelnika i  dva zamjenika gradonačelnika koji svoje dužnosti obavljaju profesionalno.</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 1.1.2. Aktivnost 1001 A100002 Materijalno-financijski rashodi - 1.510.610,00 kn</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Rashodi se odnose na troškove redovnog poslovanja – naknade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održavanje servera i računala, održavanje web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podmirenje  dugovanja vjerovnicima za primljenu </w:t>
      </w:r>
      <w:proofErr w:type="spellStart"/>
      <w:r w:rsidRPr="00AB2748">
        <w:rPr>
          <w:rFonts w:asciiTheme="minorHAnsi" w:eastAsia="Calibri" w:hAnsiTheme="minorHAnsi" w:cstheme="minorHAnsi"/>
          <w:sz w:val="24"/>
          <w:szCs w:val="24"/>
          <w:lang w:val="hr-HR" w:eastAsia="en-US"/>
        </w:rPr>
        <w:t>ošasnu</w:t>
      </w:r>
      <w:proofErr w:type="spellEnd"/>
      <w:r w:rsidRPr="00AB2748">
        <w:rPr>
          <w:rFonts w:asciiTheme="minorHAnsi" w:eastAsia="Calibri" w:hAnsiTheme="minorHAnsi" w:cstheme="minorHAnsi"/>
          <w:sz w:val="24"/>
          <w:szCs w:val="24"/>
          <w:lang w:val="hr-HR" w:eastAsia="en-US"/>
        </w:rPr>
        <w:t xml:space="preserve"> imovinu, zateznih kamata, nabave knjiga te ostalih nespomenutih rashoda poslovanja. </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1.1.3. Aktivnost 1001 A100002 Materijalno-financijski rashodi mjesne samouprave - 144.000,00 kn</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Rashodi se odnose na materijalno-financijske potrebe 17 mjesnih odbora koji djeluju na području Grada Novske (Borovac, Rajić, </w:t>
      </w:r>
      <w:proofErr w:type="spellStart"/>
      <w:r w:rsidRPr="00AB2748">
        <w:rPr>
          <w:rFonts w:asciiTheme="minorHAnsi" w:eastAsia="Calibri" w:hAnsiTheme="minorHAnsi" w:cstheme="minorHAnsi"/>
          <w:sz w:val="24"/>
          <w:szCs w:val="24"/>
          <w:lang w:val="hr-HR" w:eastAsia="en-US"/>
        </w:rPr>
        <w:t>Jazavica</w:t>
      </w:r>
      <w:proofErr w:type="spellEnd"/>
      <w:r w:rsidRPr="00AB2748">
        <w:rPr>
          <w:rFonts w:asciiTheme="minorHAnsi" w:eastAsia="Calibri" w:hAnsiTheme="minorHAnsi" w:cstheme="minorHAnsi"/>
          <w:sz w:val="24"/>
          <w:szCs w:val="24"/>
          <w:lang w:val="hr-HR" w:eastAsia="en-US"/>
        </w:rPr>
        <w:t xml:space="preserve">, Roždanik, Voćarica, Paklenica, Stari Grabovac, </w:t>
      </w:r>
      <w:proofErr w:type="spellStart"/>
      <w:r w:rsidRPr="00AB2748">
        <w:rPr>
          <w:rFonts w:asciiTheme="minorHAnsi" w:eastAsia="Calibri" w:hAnsiTheme="minorHAnsi" w:cstheme="minorHAnsi"/>
          <w:sz w:val="24"/>
          <w:szCs w:val="24"/>
          <w:lang w:val="hr-HR" w:eastAsia="en-US"/>
        </w:rPr>
        <w:t>Bročice</w:t>
      </w:r>
      <w:proofErr w:type="spellEnd"/>
      <w:r w:rsidRPr="00AB2748">
        <w:rPr>
          <w:rFonts w:asciiTheme="minorHAnsi" w:eastAsia="Calibri" w:hAnsiTheme="minorHAnsi" w:cstheme="minorHAnsi"/>
          <w:sz w:val="24"/>
          <w:szCs w:val="24"/>
          <w:lang w:val="hr-HR" w:eastAsia="en-US"/>
        </w:rPr>
        <w:t xml:space="preserve">, Novska, </w:t>
      </w:r>
      <w:proofErr w:type="spellStart"/>
      <w:r w:rsidRPr="00AB2748">
        <w:rPr>
          <w:rFonts w:asciiTheme="minorHAnsi" w:eastAsia="Calibri" w:hAnsiTheme="minorHAnsi" w:cstheme="minorHAnsi"/>
          <w:sz w:val="24"/>
          <w:szCs w:val="24"/>
          <w:lang w:val="hr-HR" w:eastAsia="en-US"/>
        </w:rPr>
        <w:t>Brestača</w:t>
      </w:r>
      <w:proofErr w:type="spellEnd"/>
      <w:r w:rsidRPr="00AB2748">
        <w:rPr>
          <w:rFonts w:asciiTheme="minorHAnsi" w:eastAsia="Calibri" w:hAnsiTheme="minorHAnsi" w:cstheme="minorHAnsi"/>
          <w:sz w:val="24"/>
          <w:szCs w:val="24"/>
          <w:lang w:val="hr-HR" w:eastAsia="en-US"/>
        </w:rPr>
        <w:t xml:space="preserve">, Nova Subocka, Stara Subocka, </w:t>
      </w:r>
      <w:proofErr w:type="spellStart"/>
      <w:r w:rsidRPr="00AB2748">
        <w:rPr>
          <w:rFonts w:asciiTheme="minorHAnsi" w:eastAsia="Calibri" w:hAnsiTheme="minorHAnsi" w:cstheme="minorHAnsi"/>
          <w:sz w:val="24"/>
          <w:szCs w:val="24"/>
          <w:lang w:val="hr-HR" w:eastAsia="en-US"/>
        </w:rPr>
        <w:t>Plesmo</w:t>
      </w:r>
      <w:proofErr w:type="spellEnd"/>
      <w:r w:rsidRPr="00AB2748">
        <w:rPr>
          <w:rFonts w:asciiTheme="minorHAnsi" w:eastAsia="Calibri" w:hAnsiTheme="minorHAnsi" w:cstheme="minorHAnsi"/>
          <w:sz w:val="24"/>
          <w:szCs w:val="24"/>
          <w:lang w:val="hr-HR" w:eastAsia="en-US"/>
        </w:rPr>
        <w:t xml:space="preserve">, </w:t>
      </w:r>
      <w:proofErr w:type="spellStart"/>
      <w:r w:rsidRPr="00AB2748">
        <w:rPr>
          <w:rFonts w:asciiTheme="minorHAnsi" w:eastAsia="Calibri" w:hAnsiTheme="minorHAnsi" w:cstheme="minorHAnsi"/>
          <w:sz w:val="24"/>
          <w:szCs w:val="24"/>
          <w:lang w:val="hr-HR" w:eastAsia="en-US"/>
        </w:rPr>
        <w:t>Sigetac</w:t>
      </w:r>
      <w:proofErr w:type="spellEnd"/>
      <w:r w:rsidRPr="00AB2748">
        <w:rPr>
          <w:rFonts w:asciiTheme="minorHAnsi" w:eastAsia="Calibri" w:hAnsiTheme="minorHAnsi" w:cstheme="minorHAnsi"/>
          <w:sz w:val="24"/>
          <w:szCs w:val="24"/>
          <w:lang w:val="hr-HR" w:eastAsia="en-US"/>
        </w:rPr>
        <w:t xml:space="preserve">, Kozarice, Novi Grabovac i </w:t>
      </w:r>
      <w:proofErr w:type="spellStart"/>
      <w:r w:rsidRPr="00AB2748">
        <w:rPr>
          <w:rFonts w:asciiTheme="minorHAnsi" w:eastAsia="Calibri" w:hAnsiTheme="minorHAnsi" w:cstheme="minorHAnsi"/>
          <w:sz w:val="24"/>
          <w:szCs w:val="24"/>
          <w:lang w:val="hr-HR" w:eastAsia="en-US"/>
        </w:rPr>
        <w:t>Kričke</w:t>
      </w:r>
      <w:proofErr w:type="spellEnd"/>
      <w:r w:rsidRPr="00AB2748">
        <w:rPr>
          <w:rFonts w:asciiTheme="minorHAnsi" w:eastAsia="Calibri" w:hAnsiTheme="minorHAnsi" w:cstheme="minorHAnsi"/>
          <w:sz w:val="24"/>
          <w:szCs w:val="24"/>
          <w:lang w:val="hr-HR" w:eastAsia="en-US"/>
        </w:rPr>
        <w:t>), uglavnom za nabavu sitnog inventara i opreme, za obilježavanje blagdana, organizaciju javnih tribina te za ostale nespomenute rashode.</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lastRenderedPageBreak/>
        <w:t>1.1.4. Aktivnost 1001 A100003 Savjet mladih – 3.000,00 kn</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 aktivnost se odnosi na osiguranje sredstava za rad Savjeta mladih Grada Novske, izabranih na 15. sjednici Gradskog vijeća Grada Novske dana 29. studenoga 2018. godine, z</w:t>
      </w:r>
      <w:r>
        <w:rPr>
          <w:rFonts w:asciiTheme="minorHAnsi" w:eastAsia="Calibri" w:hAnsiTheme="minorHAnsi" w:cstheme="minorHAnsi"/>
          <w:sz w:val="24"/>
          <w:szCs w:val="24"/>
          <w:lang w:val="hr-HR" w:eastAsia="en-US"/>
        </w:rPr>
        <w:t>a mandatno razdoblje 2018-2020.</w:t>
      </w:r>
      <w:r w:rsidRPr="00AB2748">
        <w:rPr>
          <w:rFonts w:asciiTheme="minorHAnsi" w:eastAsia="Calibri" w:hAnsiTheme="minorHAnsi" w:cstheme="minorHAnsi"/>
          <w:sz w:val="24"/>
          <w:szCs w:val="24"/>
          <w:lang w:val="hr-HR" w:eastAsia="en-US"/>
        </w:rPr>
        <w:t xml:space="preserve">, prema programu rada za 2020. godinu. </w:t>
      </w:r>
    </w:p>
    <w:p w:rsidR="00AB2748" w:rsidRPr="00AB2748" w:rsidRDefault="00AB2748" w:rsidP="00AB2748">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Cilj </w:t>
      </w:r>
      <w:r w:rsidRPr="00AB2748">
        <w:rPr>
          <w:rFonts w:asciiTheme="minorHAnsi" w:eastAsia="Calibri" w:hAnsiTheme="minorHAnsi" w:cstheme="minorHAnsi"/>
          <w:sz w:val="24"/>
          <w:szCs w:val="24"/>
          <w:lang w:val="hr-HR" w:eastAsia="en-US"/>
        </w:rPr>
        <w:t>ove aktivnosti</w:t>
      </w:r>
      <w:r w:rsidRPr="00AB2748">
        <w:rPr>
          <w:rFonts w:asciiTheme="minorHAnsi" w:eastAsia="Calibri" w:hAnsiTheme="minorHAnsi" w:cstheme="minorHAnsi"/>
          <w:b/>
          <w:sz w:val="24"/>
          <w:szCs w:val="24"/>
          <w:lang w:val="hr-HR" w:eastAsia="en-US"/>
        </w:rPr>
        <w:t xml:space="preserve"> </w:t>
      </w:r>
      <w:r w:rsidRPr="00AB2748">
        <w:rPr>
          <w:rFonts w:asciiTheme="minorHAnsi" w:eastAsia="Calibri" w:hAnsiTheme="minorHAnsi" w:cstheme="minorHAnsi"/>
          <w:sz w:val="24"/>
          <w:szCs w:val="24"/>
          <w:lang w:val="hr-HR" w:eastAsia="en-US"/>
        </w:rPr>
        <w:t xml:space="preserve">je poboljšati položaj mladih i njihovu integriranost u lokalnoj sredini kroz skrb i informiranost mladih o svim pitanjima značajnim za unapređivanje položaja mladih, poticanje suradnje sa Savjetima mladih općina, gradova i županija u Republici Hrvatskoj te suradnju i razmjenu iskustava s odgovarajućim tijelima drugih zemalja. </w:t>
      </w:r>
    </w:p>
    <w:p w:rsidR="00AB2748" w:rsidRPr="00AB2748" w:rsidRDefault="00AB2748" w:rsidP="00AB2748">
      <w:pPr>
        <w:contextualSpacing/>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1.1.5. Aktivnost 1001 A100004 Zaštita prava nacionalnih manjina – 18.300,00 kn</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MS Mincho"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 aktivnost obuhvaća osiguranje sredstava za djelovanje Vijeća srpske nacionalne ma</w:t>
      </w:r>
      <w:r>
        <w:rPr>
          <w:rFonts w:asciiTheme="minorHAnsi" w:eastAsia="Calibri" w:hAnsiTheme="minorHAnsi" w:cstheme="minorHAnsi"/>
          <w:sz w:val="24"/>
          <w:szCs w:val="24"/>
          <w:lang w:val="hr-HR" w:eastAsia="en-US"/>
        </w:rPr>
        <w:t xml:space="preserve">njine za područje Grada Novske </w:t>
      </w:r>
      <w:r w:rsidRPr="00AB2748">
        <w:rPr>
          <w:rFonts w:asciiTheme="minorHAnsi" w:eastAsia="Calibri" w:hAnsiTheme="minorHAnsi" w:cstheme="minorHAnsi"/>
          <w:sz w:val="24"/>
          <w:szCs w:val="24"/>
          <w:lang w:val="hr-HR" w:eastAsia="en-US"/>
        </w:rPr>
        <w:t>koje je izabrano na provedenim izborima za Vijeća nacionalnih manjina i predstavnike nacionalnih manjina dana 5. lipnja 2019. godine. Vijeće broji 13 članova. Sredstva se osiguravaju za mjesečne naknade vijećnicima u pojedina</w:t>
      </w:r>
      <w:r>
        <w:rPr>
          <w:rFonts w:asciiTheme="minorHAnsi" w:eastAsia="Calibri" w:hAnsiTheme="minorHAnsi" w:cstheme="minorHAnsi"/>
          <w:sz w:val="24"/>
          <w:szCs w:val="24"/>
          <w:lang w:val="hr-HR" w:eastAsia="en-US"/>
        </w:rPr>
        <w:t>čnim neto iznosima od 70,00 kn neto predsjedniku, 60,00 kn</w:t>
      </w:r>
      <w:r w:rsidRPr="00AB2748">
        <w:rPr>
          <w:rFonts w:asciiTheme="minorHAnsi" w:eastAsia="Calibri" w:hAnsiTheme="minorHAnsi" w:cstheme="minorHAnsi"/>
          <w:sz w:val="24"/>
          <w:szCs w:val="24"/>
          <w:lang w:val="hr-HR" w:eastAsia="en-US"/>
        </w:rPr>
        <w:t xml:space="preserve"> neto za</w:t>
      </w:r>
      <w:r>
        <w:rPr>
          <w:rFonts w:asciiTheme="minorHAnsi" w:eastAsia="Calibri" w:hAnsiTheme="minorHAnsi" w:cstheme="minorHAnsi"/>
          <w:sz w:val="24"/>
          <w:szCs w:val="24"/>
          <w:lang w:val="hr-HR" w:eastAsia="en-US"/>
        </w:rPr>
        <w:t>mjeniku predsjednika te 50,00 kn</w:t>
      </w:r>
      <w:r w:rsidRPr="00AB2748">
        <w:rPr>
          <w:rFonts w:asciiTheme="minorHAnsi" w:eastAsia="Calibri" w:hAnsiTheme="minorHAnsi" w:cstheme="minorHAnsi"/>
          <w:sz w:val="24"/>
          <w:szCs w:val="24"/>
          <w:lang w:val="hr-HR" w:eastAsia="en-US"/>
        </w:rPr>
        <w:t xml:space="preserve"> neto član</w:t>
      </w:r>
      <w:r>
        <w:rPr>
          <w:rFonts w:asciiTheme="minorHAnsi" w:eastAsia="Calibri" w:hAnsiTheme="minorHAnsi" w:cstheme="minorHAnsi"/>
          <w:sz w:val="24"/>
          <w:szCs w:val="24"/>
          <w:lang w:val="hr-HR" w:eastAsia="en-US"/>
        </w:rPr>
        <w:t>ovima, te pripadajućim porezima</w:t>
      </w:r>
      <w:r w:rsidRPr="00AB2748">
        <w:rPr>
          <w:rFonts w:asciiTheme="minorHAnsi" w:eastAsia="Calibri" w:hAnsiTheme="minorHAnsi" w:cstheme="minorHAnsi"/>
          <w:sz w:val="24"/>
          <w:szCs w:val="24"/>
          <w:lang w:val="hr-HR" w:eastAsia="en-US"/>
        </w:rPr>
        <w:t>, sve u skladu s postojećom Odlukom</w:t>
      </w:r>
      <w:r>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 xml:space="preserve">u skladu s Pravilnikom o naknadi troškova i nagradi za rad članovima vijeća i predstavnicima nacionalnih manjina te Odlukom </w:t>
      </w:r>
      <w:r w:rsidRPr="00AB2748">
        <w:rPr>
          <w:rFonts w:asciiTheme="minorHAnsi" w:eastAsia="MS Mincho" w:hAnsiTheme="minorHAnsi" w:cstheme="minorHAnsi"/>
          <w:sz w:val="24"/>
          <w:szCs w:val="24"/>
          <w:lang w:val="hr-HR" w:eastAsia="en-US"/>
        </w:rPr>
        <w:t>o određivanju nagrade za rad članovima Vijeća srpske nacionalne manjine Grada Novske</w:t>
      </w:r>
      <w:r>
        <w:rPr>
          <w:rFonts w:asciiTheme="minorHAnsi" w:eastAsia="MS Mincho" w:hAnsiTheme="minorHAnsi" w:cstheme="minorHAnsi"/>
          <w:sz w:val="24"/>
          <w:szCs w:val="24"/>
          <w:lang w:val="hr-HR" w:eastAsia="en-US"/>
        </w:rPr>
        <w:t xml:space="preserve">. </w:t>
      </w:r>
      <w:r w:rsidRPr="00AB2748">
        <w:rPr>
          <w:rFonts w:asciiTheme="minorHAnsi" w:eastAsia="MS Mincho" w:hAnsiTheme="minorHAnsi" w:cstheme="minorHAnsi"/>
          <w:sz w:val="24"/>
          <w:szCs w:val="24"/>
          <w:lang w:val="hr-HR" w:eastAsia="en-US"/>
        </w:rPr>
        <w:t>Ukupan godišnji iznos ovih naknada za 13 članova, uz obračun pripadajućih poreza, prireza i doprinosa iznosi 13.300,00 k</w:t>
      </w:r>
      <w:r>
        <w:rPr>
          <w:rFonts w:asciiTheme="minorHAnsi" w:eastAsia="MS Mincho" w:hAnsiTheme="minorHAnsi" w:cstheme="minorHAnsi"/>
          <w:sz w:val="24"/>
          <w:szCs w:val="24"/>
          <w:lang w:val="hr-HR" w:eastAsia="en-US"/>
        </w:rPr>
        <w:t>n</w:t>
      </w:r>
      <w:r w:rsidRPr="00AB2748">
        <w:rPr>
          <w:rFonts w:asciiTheme="minorHAnsi" w:eastAsia="MS Mincho" w:hAnsiTheme="minorHAnsi" w:cstheme="minorHAnsi"/>
          <w:sz w:val="24"/>
          <w:szCs w:val="24"/>
          <w:lang w:val="hr-HR" w:eastAsia="en-US"/>
        </w:rPr>
        <w:t>. Također, sredstva se osiguravaju i za programsko djelovanje vijeća u godišnjem  iznosu od 5.000,00 k</w:t>
      </w:r>
      <w:r>
        <w:rPr>
          <w:rFonts w:asciiTheme="minorHAnsi" w:eastAsia="MS Mincho" w:hAnsiTheme="minorHAnsi" w:cstheme="minorHAnsi"/>
          <w:sz w:val="24"/>
          <w:szCs w:val="24"/>
          <w:lang w:val="hr-HR" w:eastAsia="en-US"/>
        </w:rPr>
        <w:t>n</w:t>
      </w:r>
      <w:r w:rsidRPr="00AB2748">
        <w:rPr>
          <w:rFonts w:asciiTheme="minorHAnsi" w:eastAsia="MS Mincho" w:hAnsiTheme="minorHAnsi" w:cstheme="minorHAnsi"/>
          <w:sz w:val="24"/>
          <w:szCs w:val="24"/>
          <w:lang w:val="hr-HR" w:eastAsia="en-US"/>
        </w:rPr>
        <w:t>.</w:t>
      </w:r>
    </w:p>
    <w:p w:rsidR="00AB2748" w:rsidRPr="00AB2748" w:rsidRDefault="00AB2748" w:rsidP="00AB2748">
      <w:pPr>
        <w:jc w:val="both"/>
        <w:rPr>
          <w:rFonts w:asciiTheme="minorHAnsi" w:eastAsia="MS Mincho"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1.1.6. Tekući projekt 1001 T100001 Tekuća proračunska rezerva - 50.000,00 kn</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Default="00AB2748" w:rsidP="00AB2748">
      <w:pPr>
        <w:shd w:val="clear" w:color="auto" w:fill="FFFFFF"/>
        <w:jc w:val="both"/>
        <w:textAlignment w:val="baseline"/>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Sredstva tekuće proračunske rezerve planirana su u iznosu od 50.000,00 kn. Planiranje ovih sredstava zakonska je obveza. Člankom 56. Zakona o proračunu (“Narodne novine”, broj 87/08, 136/12 i 15/15), propisano je da se u proračunu utvrđuju sredstva za proračunsku zalihu. Sredstva proračunske zalihe mogu iznositi najviše 0,5 % proračunskih prihoda bez primitaka, a visina sredstava proračunske zalihe utvrđuje se Odlukom o izvršavanju Proračuna. U ovom tekućem projektu planirani su rashodi za usluge u iznosu od 20.000,00 kn, pomoći drugim proračunima u iznosu od 10.000,00 kn te naknade štete u iznosu od 20.000,00 kn.</w:t>
      </w:r>
    </w:p>
    <w:p w:rsidR="005722FC" w:rsidRPr="00AB2748" w:rsidRDefault="005722FC" w:rsidP="00AB2748">
      <w:pPr>
        <w:shd w:val="clear" w:color="auto" w:fill="FFFFFF"/>
        <w:jc w:val="both"/>
        <w:textAlignment w:val="baseline"/>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1.1.7. Tekući projekt 1001 T100002 Naknade za rad predstavničkog tijela, povjerenstava i odbora – 387.500,00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tekući projekt sadrži naknade za rad predsjednika i vijećnika Gradskog vijeća Grada Novske, naknade za rad povjerenstava i odbora Gradskog vijeća, naknade za rad predsjednik</w:t>
      </w:r>
      <w:r w:rsidR="005722FC">
        <w:rPr>
          <w:rFonts w:asciiTheme="minorHAnsi" w:eastAsia="Calibri" w:hAnsiTheme="minorHAnsi" w:cstheme="minorHAnsi"/>
          <w:sz w:val="24"/>
          <w:szCs w:val="24"/>
          <w:lang w:val="hr-HR" w:eastAsia="en-US"/>
        </w:rPr>
        <w:t xml:space="preserve">a mjesnih odbora te naknade za aktivnost </w:t>
      </w:r>
      <w:r w:rsidRPr="00AB2748">
        <w:rPr>
          <w:rFonts w:asciiTheme="minorHAnsi" w:eastAsia="Calibri" w:hAnsiTheme="minorHAnsi" w:cstheme="minorHAnsi"/>
          <w:sz w:val="24"/>
          <w:szCs w:val="24"/>
          <w:lang w:val="hr-HR" w:eastAsia="en-US"/>
        </w:rPr>
        <w:t xml:space="preserve">političkih stranaka zastupljenih u Gradskom vijeću  i  nezavisnih zastupnika, članova Gradskog vijeća.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2.000,00 kn, visina naknade za rad potpredsjednika Gradskog vijeća u </w:t>
      </w:r>
      <w:r w:rsidRPr="00AB2748">
        <w:rPr>
          <w:rFonts w:asciiTheme="minorHAnsi" w:eastAsia="Calibri" w:hAnsiTheme="minorHAnsi" w:cstheme="minorHAnsi"/>
          <w:sz w:val="24"/>
          <w:szCs w:val="24"/>
          <w:lang w:val="hr-HR" w:eastAsia="en-US"/>
        </w:rPr>
        <w:lastRenderedPageBreak/>
        <w:t>neto iznosu od 600,00 kn, dok je naknada za rad vijećnika propisana u neto iznosu od 400,00 kn. Naknada za rad u radnim tijelima Gradskog vijeća utvrđena je u neto iznosu od 170,00 kn po svakoj održanoj sjednici. Za obračun i isplatu navedenih naknada planiran je iznos od 228.000,00 k</w:t>
      </w:r>
      <w:r w:rsidR="005722FC">
        <w:rPr>
          <w:rFonts w:asciiTheme="minorHAnsi" w:eastAsia="Calibri" w:hAnsiTheme="minorHAnsi" w:cstheme="minorHAnsi"/>
          <w:sz w:val="24"/>
          <w:szCs w:val="24"/>
          <w:lang w:val="hr-HR" w:eastAsia="en-US"/>
        </w:rPr>
        <w:t>n</w:t>
      </w:r>
      <w:r w:rsidRPr="00AB2748">
        <w:rPr>
          <w:rFonts w:asciiTheme="minorHAnsi" w:eastAsia="Calibri" w:hAnsiTheme="minorHAnsi" w:cstheme="minorHAnsi"/>
          <w:sz w:val="24"/>
          <w:szCs w:val="24"/>
          <w:lang w:val="hr-HR" w:eastAsia="en-US"/>
        </w:rPr>
        <w:t>.</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Mjesečna naknada za rad predsjednika Vijeća mjesnih odbora na podru</w:t>
      </w:r>
      <w:r w:rsidR="005722FC">
        <w:rPr>
          <w:rFonts w:asciiTheme="minorHAnsi" w:eastAsia="Calibri" w:hAnsiTheme="minorHAnsi" w:cstheme="minorHAnsi"/>
          <w:sz w:val="24"/>
          <w:szCs w:val="24"/>
          <w:lang w:val="hr-HR" w:eastAsia="en-US"/>
        </w:rPr>
        <w:t xml:space="preserve">čju Grada, odlukom je određena </w:t>
      </w:r>
      <w:r w:rsidRPr="00AB2748">
        <w:rPr>
          <w:rFonts w:asciiTheme="minorHAnsi" w:eastAsia="Calibri" w:hAnsiTheme="minorHAnsi" w:cstheme="minorHAnsi"/>
          <w:sz w:val="24"/>
          <w:szCs w:val="24"/>
          <w:lang w:val="hr-HR" w:eastAsia="en-US"/>
        </w:rPr>
        <w:t xml:space="preserve">u neto iznosu od 240,00 kn.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Obveza isplate donacija političkim strankama koje participiraju u radu predstavničkog tijela utvrđena je Zakonom o financiranju političkih </w:t>
      </w:r>
      <w:r w:rsidR="005722FC">
        <w:rPr>
          <w:rFonts w:asciiTheme="minorHAnsi" w:eastAsia="Calibri" w:hAnsiTheme="minorHAnsi" w:cstheme="minorHAnsi"/>
          <w:sz w:val="24"/>
          <w:szCs w:val="24"/>
          <w:lang w:val="hr-HR" w:eastAsia="en-US"/>
        </w:rPr>
        <w:t xml:space="preserve">aktivnosti i izborne promidžbe. </w:t>
      </w:r>
      <w:r w:rsidRPr="00AB2748">
        <w:rPr>
          <w:rFonts w:asciiTheme="minorHAnsi" w:eastAsia="Calibri" w:hAnsiTheme="minorHAnsi" w:cstheme="minorHAnsi"/>
          <w:sz w:val="24"/>
          <w:szCs w:val="24"/>
          <w:lang w:val="hr-HR" w:eastAsia="en-US"/>
        </w:rPr>
        <w:t>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59.500,00 kn. Dio sredstava za ra</w:t>
      </w:r>
      <w:r w:rsidR="005722FC">
        <w:rPr>
          <w:rFonts w:asciiTheme="minorHAnsi" w:eastAsia="Calibri" w:hAnsiTheme="minorHAnsi" w:cstheme="minorHAnsi"/>
          <w:sz w:val="24"/>
          <w:szCs w:val="24"/>
          <w:lang w:val="hr-HR" w:eastAsia="en-US"/>
        </w:rPr>
        <w:t>d političkih stranaka osigurava</w:t>
      </w:r>
      <w:r w:rsidRPr="00AB2748">
        <w:rPr>
          <w:rFonts w:asciiTheme="minorHAnsi" w:eastAsia="Calibri" w:hAnsiTheme="minorHAnsi" w:cstheme="minorHAnsi"/>
          <w:sz w:val="24"/>
          <w:szCs w:val="24"/>
          <w:lang w:val="hr-HR" w:eastAsia="en-US"/>
        </w:rPr>
        <w:t xml:space="preserve">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Kako ženski spol više nije podzastupljeni spol u Gradskom vijeću Grada Novske, gradske vijećnice nemaju pravo na poseban  dodatak u odnosu na gradske vijećn</w:t>
      </w:r>
      <w:r w:rsidR="005722FC">
        <w:rPr>
          <w:rFonts w:asciiTheme="minorHAnsi" w:eastAsia="Calibri" w:hAnsiTheme="minorHAnsi" w:cstheme="minorHAnsi"/>
          <w:sz w:val="24"/>
          <w:szCs w:val="24"/>
          <w:lang w:val="hr-HR" w:eastAsia="en-US"/>
        </w:rPr>
        <w:t xml:space="preserve">ike te se za svih 17 vijećnika </w:t>
      </w:r>
      <w:r w:rsidRPr="00AB2748">
        <w:rPr>
          <w:rFonts w:asciiTheme="minorHAnsi" w:eastAsia="Calibri" w:hAnsiTheme="minorHAnsi" w:cstheme="minorHAnsi"/>
          <w:sz w:val="24"/>
          <w:szCs w:val="24"/>
          <w:lang w:val="hr-HR" w:eastAsia="en-US"/>
        </w:rPr>
        <w:t>političkim strankama isplaćuj</w:t>
      </w:r>
      <w:r w:rsidR="005722FC">
        <w:rPr>
          <w:rFonts w:asciiTheme="minorHAnsi" w:eastAsia="Calibri" w:hAnsiTheme="minorHAnsi" w:cstheme="minorHAnsi"/>
          <w:sz w:val="24"/>
          <w:szCs w:val="24"/>
          <w:lang w:val="hr-HR" w:eastAsia="en-US"/>
        </w:rPr>
        <w:t xml:space="preserve">u naknade u iznosu od 3.500,00 kn </w:t>
      </w:r>
      <w:r w:rsidRPr="00AB2748">
        <w:rPr>
          <w:rFonts w:asciiTheme="minorHAnsi" w:eastAsia="Calibri" w:hAnsiTheme="minorHAnsi" w:cstheme="minorHAnsi"/>
          <w:sz w:val="24"/>
          <w:szCs w:val="24"/>
          <w:lang w:val="hr-HR" w:eastAsia="en-US"/>
        </w:rPr>
        <w:t>mjesečno.</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1.1.8. Tekući projekt 1001 T100003 Nabava  opreme  – 78.200,00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 ovom tekućem projektu osigurana su sredstva za nabavu računala i računalne opreme u iznosu od 55.000,00 k</w:t>
      </w:r>
      <w:r w:rsidR="005722FC">
        <w:rPr>
          <w:rFonts w:asciiTheme="minorHAnsi" w:eastAsia="Calibri" w:hAnsiTheme="minorHAnsi" w:cstheme="minorHAnsi"/>
          <w:sz w:val="24"/>
          <w:szCs w:val="24"/>
          <w:lang w:val="hr-HR" w:eastAsia="en-US"/>
        </w:rPr>
        <w:t>n</w:t>
      </w:r>
      <w:r w:rsidRPr="00AB2748">
        <w:rPr>
          <w:rFonts w:asciiTheme="minorHAnsi" w:eastAsia="Calibri" w:hAnsiTheme="minorHAnsi" w:cstheme="minorHAnsi"/>
          <w:sz w:val="24"/>
          <w:szCs w:val="24"/>
          <w:lang w:val="hr-HR" w:eastAsia="en-US"/>
        </w:rPr>
        <w:t>, sredstva za nabavu neispravnih dijelova računala koje mijenja  gradski službenik informatičar u iznosu od 15.000,00 kn te sredstva za godišnju obnovu legalnih antivirusnih programa u iznosu 8.200,00 kn.</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Cilj ovog tekućeg projekta je kontinuirano praćenje stanja računalne mreže, računala i računalnih dodataka, nabave legalnih softvera i zaštitnih programa kako bi se posao mogao obavljati bez nepotrebnih zastoja.</w:t>
      </w:r>
    </w:p>
    <w:p w:rsidR="005722FC" w:rsidRPr="00AB2748" w:rsidRDefault="005722FC"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1.1.9. Tekući projekt 1001 T100006 Promicanje Grada u sredstvima javnog informiranja    – 1.142.000,00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tekući projekt odnosi se na promicanje Grada Novske u televizijskim, radijskim  i drugim sredstvima javnog informiranja.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 radijsko promicanje Grada Novske na lokalnom i županijskom radiju planiran je iznos od 822.000,00 kn.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lastRenderedPageBreak/>
        <w:t xml:space="preserve">Za nabavu kalendara planiran je rashod u iznosu od 30.000,00 kn. Rashod u iznosu od 20.000,00 kn planiran je za promicanje grada putem internetskog portala, za nabavu </w:t>
      </w:r>
      <w:r w:rsidRPr="00AB2748">
        <w:rPr>
          <w:rFonts w:asciiTheme="minorHAnsi" w:eastAsia="Calibri" w:hAnsiTheme="minorHAnsi" w:cstheme="minorHAnsi"/>
          <w:i/>
          <w:sz w:val="24"/>
          <w:szCs w:val="24"/>
          <w:lang w:val="hr-HR" w:eastAsia="en-US"/>
        </w:rPr>
        <w:t>Novljanskog vjesnika</w:t>
      </w:r>
      <w:r w:rsidRPr="00AB2748">
        <w:rPr>
          <w:rFonts w:asciiTheme="minorHAnsi" w:eastAsia="Calibri" w:hAnsiTheme="minorHAnsi" w:cstheme="minorHAnsi"/>
          <w:sz w:val="24"/>
          <w:szCs w:val="24"/>
          <w:lang w:val="hr-HR" w:eastAsia="en-US"/>
        </w:rPr>
        <w:t xml:space="preserve"> predviđeno je 190.000,00 kn.</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 televizijsko promicanje Grada planiran je iznos od 80.000,00 kn koji se odnosi na snimanje razgovora u obliku intervjua, snimanje reportaža, priloga te nazočnost televizijske ekipe NET-a na sjednicama Gradskog vijeća, sastancima i događanjima od važnosti za grad i aktivnosti korisnika proračuna tijekom godine.</w:t>
      </w:r>
    </w:p>
    <w:p w:rsidR="00AB2748" w:rsidRDefault="005722FC"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Cilj tekućeg projekta: z</w:t>
      </w:r>
      <w:r w:rsidR="00AB2748" w:rsidRPr="00AB2748">
        <w:rPr>
          <w:rFonts w:asciiTheme="minorHAnsi" w:eastAsia="Calibri" w:hAnsiTheme="minorHAnsi" w:cstheme="minorHAnsi"/>
          <w:sz w:val="24"/>
          <w:szCs w:val="24"/>
          <w:lang w:val="hr-HR" w:eastAsia="en-US"/>
        </w:rPr>
        <w:t>adržati postojeću razinu promicanja Grada Novske u televizijskim, radijskim i drugim sredstvima javnog informiranja.</w:t>
      </w:r>
    </w:p>
    <w:p w:rsidR="005722FC" w:rsidRPr="00AB2748" w:rsidRDefault="005722FC"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color w:val="000000"/>
          <w:sz w:val="24"/>
          <w:szCs w:val="24"/>
          <w:lang w:val="hr-HR" w:eastAsia="en-US"/>
        </w:rPr>
      </w:pPr>
      <w:r w:rsidRPr="00AB2748">
        <w:rPr>
          <w:rFonts w:asciiTheme="minorHAnsi" w:eastAsia="Calibri" w:hAnsiTheme="minorHAnsi" w:cstheme="minorHAnsi"/>
          <w:b/>
          <w:color w:val="000000"/>
          <w:sz w:val="24"/>
          <w:szCs w:val="24"/>
          <w:lang w:val="hr-HR" w:eastAsia="en-US"/>
        </w:rPr>
        <w:t>1.2.  Program 1007 ZDRAVSTVO</w:t>
      </w:r>
    </w:p>
    <w:p w:rsidR="005722FC" w:rsidRPr="00AB2748" w:rsidRDefault="005722FC" w:rsidP="00AB2748">
      <w:pPr>
        <w:jc w:val="both"/>
        <w:rPr>
          <w:rFonts w:asciiTheme="minorHAnsi" w:eastAsia="Calibri" w:hAnsiTheme="minorHAnsi" w:cstheme="minorHAnsi"/>
          <w:b/>
          <w:color w:val="000000"/>
          <w:sz w:val="24"/>
          <w:szCs w:val="24"/>
          <w:lang w:val="hr-HR" w:eastAsia="en-US"/>
        </w:rPr>
      </w:pPr>
    </w:p>
    <w:p w:rsidR="00AB2748" w:rsidRDefault="00AB2748" w:rsidP="00AB2748">
      <w:p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Program obuhvaća sljedeći projekt:</w:t>
      </w:r>
    </w:p>
    <w:p w:rsidR="005722FC" w:rsidRPr="00AB2748" w:rsidRDefault="005722FC" w:rsidP="00AB2748">
      <w:pPr>
        <w:jc w:val="both"/>
        <w:rPr>
          <w:rFonts w:asciiTheme="minorHAnsi" w:eastAsia="Calibri" w:hAnsiTheme="minorHAnsi" w:cstheme="minorHAnsi"/>
          <w:color w:val="000000"/>
          <w:sz w:val="24"/>
          <w:szCs w:val="24"/>
          <w:lang w:val="hr-HR" w:eastAsia="en-US"/>
        </w:rPr>
      </w:pPr>
    </w:p>
    <w:p w:rsidR="00AB2748" w:rsidRDefault="00AB2748" w:rsidP="00AB2748">
      <w:pPr>
        <w:jc w:val="both"/>
        <w:rPr>
          <w:rFonts w:asciiTheme="minorHAnsi" w:eastAsia="Calibri" w:hAnsiTheme="minorHAnsi" w:cstheme="minorHAnsi"/>
          <w:b/>
          <w:color w:val="000000"/>
          <w:sz w:val="24"/>
          <w:szCs w:val="24"/>
          <w:lang w:val="hr-HR" w:eastAsia="en-US"/>
        </w:rPr>
      </w:pPr>
      <w:r w:rsidRPr="00AB2748">
        <w:rPr>
          <w:rFonts w:asciiTheme="minorHAnsi" w:eastAsia="Calibri" w:hAnsiTheme="minorHAnsi" w:cstheme="minorHAnsi"/>
          <w:b/>
          <w:color w:val="000000"/>
          <w:sz w:val="24"/>
          <w:szCs w:val="24"/>
          <w:lang w:val="hr-HR" w:eastAsia="en-US"/>
        </w:rPr>
        <w:t>1.2.1. Tekući projekt 1007 T100003 Povećani zdravstveni standard - 30.000,00 kn</w:t>
      </w:r>
    </w:p>
    <w:p w:rsidR="005722FC" w:rsidRPr="00AB2748" w:rsidRDefault="005722FC" w:rsidP="00AB2748">
      <w:pPr>
        <w:jc w:val="both"/>
        <w:rPr>
          <w:rFonts w:asciiTheme="minorHAnsi" w:eastAsia="Calibri" w:hAnsiTheme="minorHAnsi" w:cstheme="minorHAnsi"/>
          <w:b/>
          <w:color w:val="000000"/>
          <w:sz w:val="24"/>
          <w:szCs w:val="24"/>
          <w:lang w:val="hr-HR" w:eastAsia="en-US"/>
        </w:rPr>
      </w:pPr>
    </w:p>
    <w:p w:rsidR="00AB2748" w:rsidRPr="00AB2748" w:rsidRDefault="00AB2748" w:rsidP="00AB2748">
      <w:pPr>
        <w:jc w:val="both"/>
        <w:rPr>
          <w:rFonts w:asciiTheme="minorHAnsi" w:hAnsiTheme="minorHAnsi" w:cstheme="minorHAnsi"/>
          <w:color w:val="000000"/>
          <w:sz w:val="24"/>
          <w:szCs w:val="24"/>
          <w:lang w:val="hr-HR"/>
        </w:rPr>
      </w:pPr>
      <w:r w:rsidRPr="00AB2748">
        <w:rPr>
          <w:rFonts w:asciiTheme="minorHAnsi" w:hAnsiTheme="minorHAnsi" w:cstheme="minorHAnsi"/>
          <w:color w:val="000000"/>
          <w:sz w:val="24"/>
          <w:szCs w:val="24"/>
          <w:lang w:val="hr-HR"/>
        </w:rPr>
        <w:t>Ovim tekućim projektom osigurana su sredstva za sufinanciranje povećanog zdravstvenog st</w:t>
      </w:r>
      <w:r w:rsidR="005722FC">
        <w:rPr>
          <w:rFonts w:asciiTheme="minorHAnsi" w:hAnsiTheme="minorHAnsi" w:cstheme="minorHAnsi"/>
          <w:color w:val="000000"/>
          <w:sz w:val="24"/>
          <w:szCs w:val="24"/>
          <w:lang w:val="hr-HR"/>
        </w:rPr>
        <w:t xml:space="preserve">andarda za područje djelovanja </w:t>
      </w:r>
      <w:r w:rsidRPr="00AB2748">
        <w:rPr>
          <w:rFonts w:asciiTheme="minorHAnsi" w:hAnsiTheme="minorHAnsi" w:cstheme="minorHAnsi"/>
          <w:color w:val="000000"/>
          <w:sz w:val="24"/>
          <w:szCs w:val="24"/>
          <w:lang w:val="hr-HR"/>
        </w:rPr>
        <w:t>Doma zdravlja Kutina, Ispostava Novska</w:t>
      </w:r>
      <w:r w:rsidR="005722FC">
        <w:rPr>
          <w:rFonts w:asciiTheme="minorHAnsi" w:hAnsiTheme="minorHAnsi" w:cstheme="minorHAnsi"/>
          <w:color w:val="000000"/>
          <w:sz w:val="24"/>
          <w:szCs w:val="24"/>
          <w:lang w:val="hr-HR"/>
        </w:rPr>
        <w:t>,</w:t>
      </w:r>
      <w:r w:rsidRPr="00AB2748">
        <w:rPr>
          <w:rFonts w:asciiTheme="minorHAnsi" w:hAnsiTheme="minorHAnsi" w:cstheme="minorHAnsi"/>
          <w:color w:val="000000"/>
          <w:sz w:val="24"/>
          <w:szCs w:val="24"/>
          <w:lang w:val="hr-HR"/>
        </w:rPr>
        <w:t xml:space="preserve"> i to za nastavak povremenog rada specijalističke ortopedske ordinacije  u </w:t>
      </w:r>
      <w:proofErr w:type="spellStart"/>
      <w:r w:rsidRPr="00AB2748">
        <w:rPr>
          <w:rFonts w:asciiTheme="minorHAnsi" w:hAnsiTheme="minorHAnsi" w:cstheme="minorHAnsi"/>
          <w:color w:val="000000"/>
          <w:sz w:val="24"/>
          <w:szCs w:val="24"/>
          <w:lang w:val="hr-HR"/>
        </w:rPr>
        <w:t>Novskoj</w:t>
      </w:r>
      <w:proofErr w:type="spellEnd"/>
      <w:r w:rsidRPr="00AB2748">
        <w:rPr>
          <w:rFonts w:asciiTheme="minorHAnsi" w:hAnsiTheme="minorHAnsi" w:cstheme="minorHAnsi"/>
          <w:color w:val="000000"/>
          <w:sz w:val="24"/>
          <w:szCs w:val="24"/>
          <w:lang w:val="hr-HR"/>
        </w:rPr>
        <w:t xml:space="preserve">, radi čega se planira i  zaključenje  novog ugovora s Općom bolnicom „Dr. Ivo </w:t>
      </w:r>
      <w:proofErr w:type="spellStart"/>
      <w:r w:rsidRPr="00AB2748">
        <w:rPr>
          <w:rFonts w:asciiTheme="minorHAnsi" w:hAnsiTheme="minorHAnsi" w:cstheme="minorHAnsi"/>
          <w:color w:val="000000"/>
          <w:sz w:val="24"/>
          <w:szCs w:val="24"/>
          <w:lang w:val="hr-HR"/>
        </w:rPr>
        <w:t>Pedišić</w:t>
      </w:r>
      <w:proofErr w:type="spellEnd"/>
      <w:r w:rsidRPr="00AB2748">
        <w:rPr>
          <w:rFonts w:asciiTheme="minorHAnsi" w:hAnsiTheme="minorHAnsi" w:cstheme="minorHAnsi"/>
          <w:color w:val="000000"/>
          <w:sz w:val="24"/>
          <w:szCs w:val="24"/>
          <w:lang w:val="hr-HR"/>
        </w:rPr>
        <w:t xml:space="preserve">“ Sisak. </w:t>
      </w:r>
    </w:p>
    <w:p w:rsidR="00AB2748" w:rsidRDefault="005722FC" w:rsidP="00AB2748">
      <w:pPr>
        <w:jc w:val="both"/>
        <w:rPr>
          <w:rFonts w:asciiTheme="minorHAnsi" w:eastAsia="Calibri" w:hAnsiTheme="minorHAnsi" w:cstheme="minorHAnsi"/>
          <w:color w:val="000000"/>
          <w:sz w:val="24"/>
          <w:szCs w:val="24"/>
          <w:lang w:val="hr-HR" w:eastAsia="en-US"/>
        </w:rPr>
      </w:pPr>
      <w:r>
        <w:rPr>
          <w:rFonts w:asciiTheme="minorHAnsi" w:eastAsia="Calibri" w:hAnsiTheme="minorHAnsi" w:cstheme="minorHAnsi"/>
          <w:color w:val="000000"/>
          <w:sz w:val="24"/>
          <w:szCs w:val="24"/>
          <w:lang w:val="hr-HR" w:eastAsia="en-US"/>
        </w:rPr>
        <w:t>Cilj tekućeg projekta: o</w:t>
      </w:r>
      <w:r w:rsidR="00AB2748" w:rsidRPr="00AB2748">
        <w:rPr>
          <w:rFonts w:asciiTheme="minorHAnsi" w:eastAsia="Calibri" w:hAnsiTheme="minorHAnsi" w:cstheme="minorHAnsi"/>
          <w:color w:val="000000"/>
          <w:sz w:val="24"/>
          <w:szCs w:val="24"/>
          <w:lang w:val="hr-HR" w:eastAsia="en-US"/>
        </w:rPr>
        <w:t>mog</w:t>
      </w:r>
      <w:r>
        <w:rPr>
          <w:rFonts w:asciiTheme="minorHAnsi" w:eastAsia="Calibri" w:hAnsiTheme="minorHAnsi" w:cstheme="minorHAnsi"/>
          <w:color w:val="000000"/>
          <w:sz w:val="24"/>
          <w:szCs w:val="24"/>
          <w:lang w:val="hr-HR" w:eastAsia="en-US"/>
        </w:rPr>
        <w:t xml:space="preserve">ućiti  građanima Grada Novske </w:t>
      </w:r>
      <w:r w:rsidR="00AB2748" w:rsidRPr="00AB2748">
        <w:rPr>
          <w:rFonts w:asciiTheme="minorHAnsi" w:eastAsia="Calibri" w:hAnsiTheme="minorHAnsi" w:cstheme="minorHAnsi"/>
          <w:color w:val="000000"/>
          <w:sz w:val="24"/>
          <w:szCs w:val="24"/>
          <w:lang w:val="hr-HR" w:eastAsia="en-US"/>
        </w:rPr>
        <w:t>dostupniju us</w:t>
      </w:r>
      <w:r>
        <w:rPr>
          <w:rFonts w:asciiTheme="minorHAnsi" w:eastAsia="Calibri" w:hAnsiTheme="minorHAnsi" w:cstheme="minorHAnsi"/>
          <w:color w:val="000000"/>
          <w:sz w:val="24"/>
          <w:szCs w:val="24"/>
          <w:lang w:val="hr-HR" w:eastAsia="en-US"/>
        </w:rPr>
        <w:t xml:space="preserve">lugu ortopedske specijalističke </w:t>
      </w:r>
      <w:r w:rsidR="00AB2748" w:rsidRPr="00AB2748">
        <w:rPr>
          <w:rFonts w:asciiTheme="minorHAnsi" w:eastAsia="Calibri" w:hAnsiTheme="minorHAnsi" w:cstheme="minorHAnsi"/>
          <w:color w:val="000000"/>
          <w:sz w:val="24"/>
          <w:szCs w:val="24"/>
          <w:lang w:val="hr-HR" w:eastAsia="en-US"/>
        </w:rPr>
        <w:t xml:space="preserve">ordinacije. </w:t>
      </w:r>
    </w:p>
    <w:p w:rsidR="005722FC" w:rsidRPr="00AB2748" w:rsidRDefault="005722FC" w:rsidP="00AB2748">
      <w:pPr>
        <w:jc w:val="both"/>
        <w:rPr>
          <w:rFonts w:asciiTheme="minorHAnsi" w:eastAsia="Calibri" w:hAnsiTheme="minorHAnsi" w:cstheme="minorHAnsi"/>
          <w:color w:val="000000"/>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  Program 1011 RAZVOJ CIVILNOG DRUŠTVA</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Zakonski temelj: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Zakon o udrugama (NN 74/2014); Zakon o Hrvatskom crvenom križu (NN 71/10), Zakon o tehničkoj kulturi (NN 76/94, 11/94 i 38/09), Program javnih potreba u tehničkoj kulturi na području Grada Novske za 2020. godinu, Uredba o kriterijima, mjerilima i postupcima financiranja i ugovaranja programa i projekata od interesa za opće dobro koje provode udruge (NN 26/15), Pravilnik o financiranju programa i projekata od interesa za opće dobro koje provode udruge na području Grada Novske.</w:t>
      </w:r>
    </w:p>
    <w:p w:rsidR="005722FC" w:rsidRPr="00AB2748" w:rsidRDefault="005722FC"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b/>
          <w:sz w:val="24"/>
          <w:szCs w:val="24"/>
          <w:u w:val="single"/>
          <w:lang w:val="hr-HR" w:eastAsia="en-US"/>
        </w:rPr>
      </w:pPr>
      <w:r w:rsidRPr="00AB2748">
        <w:rPr>
          <w:rFonts w:asciiTheme="minorHAnsi" w:eastAsia="Calibri" w:hAnsiTheme="minorHAnsi" w:cstheme="minorHAnsi"/>
          <w:b/>
          <w:sz w:val="24"/>
          <w:szCs w:val="24"/>
          <w:lang w:val="hr-HR" w:eastAsia="en-US"/>
        </w:rPr>
        <w:t xml:space="preserve">Cilj programa: </w:t>
      </w:r>
      <w:r w:rsidRPr="00AB2748">
        <w:rPr>
          <w:rFonts w:asciiTheme="minorHAnsi" w:eastAsia="Calibri" w:hAnsiTheme="minorHAnsi" w:cstheme="minorHAnsi"/>
          <w:sz w:val="24"/>
          <w:szCs w:val="24"/>
          <w:lang w:val="hr-HR" w:eastAsia="en-US"/>
        </w:rPr>
        <w:t>Poticanje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uz uvažavanje Zakona o udrugama te Uredbu o kriterijima, mjerilima i postupcima financiranja i ugovaranja programa i projekata od interesa za opće dobro koje provode udruge.</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Mjere usmjerene razvoju civilnog društva:</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osnaživanje udruga i drugih organizacija civilnog društva za aktivno sudjelovanje u zadovoljenju javnih potreba u Gradu Novska  dodjelom institucionalnih potpora,</w:t>
      </w:r>
    </w:p>
    <w:p w:rsid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putem Javnog poziva dodijeliti sredstva udrugama i drugim organizacijama civilnog društva za provođenje prihvatljivih programa, projekata i aktivnosti u području djelovanja udruga za djecu i mladež, humanitarnih i zdravstvenih udruga, udruga </w:t>
      </w:r>
      <w:r w:rsidRPr="00AB2748">
        <w:rPr>
          <w:rFonts w:asciiTheme="minorHAnsi" w:eastAsia="Calibri" w:hAnsiTheme="minorHAnsi" w:cstheme="minorHAnsi"/>
          <w:sz w:val="24"/>
          <w:szCs w:val="24"/>
          <w:lang w:val="hr-HR" w:eastAsia="en-US"/>
        </w:rPr>
        <w:lastRenderedPageBreak/>
        <w:t>proisteklih iz Domovinskog rata, udruga</w:t>
      </w:r>
      <w:r w:rsidR="005722FC">
        <w:rPr>
          <w:rFonts w:asciiTheme="minorHAnsi" w:eastAsia="Calibri" w:hAnsiTheme="minorHAnsi" w:cstheme="minorHAnsi"/>
          <w:sz w:val="24"/>
          <w:szCs w:val="24"/>
          <w:lang w:val="hr-HR" w:eastAsia="en-US"/>
        </w:rPr>
        <w:t xml:space="preserve"> iz područja zaštite potrošača te </w:t>
      </w:r>
      <w:r w:rsidRPr="00AB2748">
        <w:rPr>
          <w:rFonts w:asciiTheme="minorHAnsi" w:eastAsia="Calibri" w:hAnsiTheme="minorHAnsi" w:cstheme="minorHAnsi"/>
          <w:sz w:val="24"/>
          <w:szCs w:val="24"/>
          <w:lang w:val="hr-HR" w:eastAsia="en-US"/>
        </w:rPr>
        <w:t>ostalih udruga.</w:t>
      </w:r>
    </w:p>
    <w:p w:rsidR="005722FC" w:rsidRPr="00AB2748" w:rsidRDefault="005722FC" w:rsidP="005722FC">
      <w:pPr>
        <w:ind w:left="720"/>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 i projekte:</w:t>
      </w:r>
    </w:p>
    <w:p w:rsidR="005722FC" w:rsidRPr="00AB2748" w:rsidRDefault="005722FC"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1.3.1. Tekući projekt  1011 T100001 – Udruge  djece i mladeži - 200.000,00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w:t>
      </w:r>
      <w:r w:rsidR="005722FC">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 xml:space="preserv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rsidR="005722FC" w:rsidRPr="00AB2748" w:rsidRDefault="005722FC"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1.3.2. Tekući projekt 1011 T100002 – Humanitarne</w:t>
      </w:r>
      <w:r w:rsidR="005722FC">
        <w:rPr>
          <w:rFonts w:asciiTheme="minorHAnsi" w:eastAsia="Calibri" w:hAnsiTheme="minorHAnsi" w:cstheme="minorHAnsi"/>
          <w:b/>
          <w:sz w:val="24"/>
          <w:szCs w:val="24"/>
          <w:lang w:val="hr-HR" w:eastAsia="en-US"/>
        </w:rPr>
        <w:t>, socijalne</w:t>
      </w:r>
      <w:r w:rsidRPr="00AB2748">
        <w:rPr>
          <w:rFonts w:asciiTheme="minorHAnsi" w:eastAsia="Calibri" w:hAnsiTheme="minorHAnsi" w:cstheme="minorHAnsi"/>
          <w:b/>
          <w:sz w:val="24"/>
          <w:szCs w:val="24"/>
          <w:lang w:val="hr-HR" w:eastAsia="en-US"/>
        </w:rPr>
        <w:t xml:space="preserve"> i zdravstvene udruge - 67.000,00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w:t>
      </w:r>
      <w:r w:rsidR="005722FC">
        <w:rPr>
          <w:rFonts w:asciiTheme="minorHAnsi" w:eastAsia="Calibri" w:hAnsiTheme="minorHAnsi" w:cstheme="minorHAnsi"/>
          <w:sz w:val="24"/>
          <w:szCs w:val="24"/>
          <w:lang w:val="hr-HR" w:eastAsia="en-US"/>
        </w:rPr>
        <w:t xml:space="preserve"> udruge te sukladno Pravilniku </w:t>
      </w:r>
      <w:r w:rsidRPr="00AB2748">
        <w:rPr>
          <w:rFonts w:asciiTheme="minorHAnsi" w:eastAsia="Calibri" w:hAnsiTheme="minorHAnsi" w:cstheme="minorHAnsi"/>
          <w:sz w:val="24"/>
          <w:szCs w:val="24"/>
          <w:lang w:val="hr-HR" w:eastAsia="en-US"/>
        </w:rPr>
        <w:t>o financiranju programa i projekata od interesa za opće dobro koje provode udruge na području Grada Novske dodijeliti udrugama i drugim organizacijama civilnog društva za sufinanciranje projekata i aktivnosti usmjerenih na humanitarno i zdravstveno područje.  Sufinancirat će se projekti i aktivnosti:</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pružanja usluga osobama s invaliditetom u vidu zaštite njihovih prava, organizacije njihovih zajedničkih aktivnosti i podizanja razine njihove integracije u društvo u svakom smislu,</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usmjereni suzbijanju ovisnosti od alkohola i droga i/ili suzbijanju recidiva ovisnosti kod liječenih ovisnika od alkohola i droga provođenjem izvanbolničkih  rehabilitacijskih i resocijalizacijskih  programa u obliku psihosocijalne podrške,</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usmjereni na prevenciju određenih bolesti i/ili organiziranu savjetodavnu pomoć i zaštitu  bolesnika koji boluju od određene bolesti,</w:t>
      </w:r>
    </w:p>
    <w:p w:rsidR="00AB2748" w:rsidRPr="00AB2748" w:rsidRDefault="00AB2748" w:rsidP="001E519B">
      <w:pPr>
        <w:numPr>
          <w:ilvl w:val="0"/>
          <w:numId w:val="2"/>
        </w:num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usmjerenih na zaštitu žrtava  od obiteljskog nasilja,</w:t>
      </w:r>
    </w:p>
    <w:p w:rsidR="00480A30" w:rsidRDefault="00AB2748" w:rsidP="00480A30">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rsidR="00480A30" w:rsidRPr="00480A30" w:rsidRDefault="00480A30" w:rsidP="00480A30">
      <w:pPr>
        <w:ind w:left="720"/>
        <w:jc w:val="both"/>
        <w:rPr>
          <w:rFonts w:asciiTheme="minorHAnsi" w:eastAsia="Calibri" w:hAnsiTheme="minorHAnsi" w:cstheme="minorHAnsi"/>
          <w:sz w:val="24"/>
          <w:szCs w:val="24"/>
          <w:lang w:val="hr-HR" w:eastAsia="en-US"/>
        </w:rPr>
      </w:pPr>
    </w:p>
    <w:p w:rsidR="00AB2748" w:rsidRDefault="00480A30"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1.3.3. Te</w:t>
      </w:r>
      <w:r w:rsidR="00AB2748" w:rsidRPr="00AB2748">
        <w:rPr>
          <w:rFonts w:asciiTheme="minorHAnsi" w:eastAsia="Calibri" w:hAnsiTheme="minorHAnsi" w:cstheme="minorHAnsi"/>
          <w:b/>
          <w:sz w:val="24"/>
          <w:szCs w:val="24"/>
          <w:lang w:val="hr-HR" w:eastAsia="en-US"/>
        </w:rPr>
        <w:t>kući projekt 1011 T100003 – Udruge u tehničkoj kulturi - 20.000,00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5722FC"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w:t>
      </w:r>
      <w:r w:rsidRPr="00AB2748">
        <w:rPr>
          <w:rFonts w:asciiTheme="minorHAnsi" w:eastAsia="Calibri" w:hAnsiTheme="minorHAnsi" w:cstheme="minorHAnsi"/>
          <w:sz w:val="24"/>
          <w:szCs w:val="24"/>
          <w:lang w:val="hr-HR" w:eastAsia="en-US"/>
        </w:rPr>
        <w:lastRenderedPageBreak/>
        <w:t>provode udruge te sukladno Pravilniku Gradske zajednice tehničke kulture Novska o financiranju programa i projekata od interesa za opće dobro koje provode udruge tehničke kulture dodijeliti udrugama i drugim organizacijama civilnog društva za sufinanciranje projekata i aktivnosti usmjerenih na razvoj tehničke kulture na području Grada Novske.</w:t>
      </w:r>
    </w:p>
    <w:p w:rsidR="00AB2748" w:rsidRPr="00AB2748" w:rsidRDefault="00480A30"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 xml:space="preserve">Cilj </w:t>
      </w:r>
      <w:r w:rsidR="00AB2748" w:rsidRPr="00AB2748">
        <w:rPr>
          <w:rFonts w:asciiTheme="minorHAnsi" w:eastAsia="Calibri" w:hAnsiTheme="minorHAnsi" w:cstheme="minorHAnsi"/>
          <w:b/>
          <w:sz w:val="24"/>
          <w:szCs w:val="24"/>
          <w:lang w:val="hr-HR" w:eastAsia="en-US"/>
        </w:rPr>
        <w:t>projekta</w:t>
      </w:r>
      <w:r w:rsidR="00AB2748" w:rsidRPr="00AB2748">
        <w:rPr>
          <w:rFonts w:asciiTheme="minorHAnsi" w:eastAsia="Calibri" w:hAnsiTheme="minorHAnsi" w:cstheme="minorHAnsi"/>
          <w:sz w:val="24"/>
          <w:szCs w:val="24"/>
          <w:lang w:val="hr-HR" w:eastAsia="en-US"/>
        </w:rPr>
        <w:t>: sufinanciranjem projekata i aktivnosti udruga u tehničkoj kulturi osigurati uvjete za razvoj tehničke kulture i tehničkog stvaralaštva na području Grada Novske, a osobito:</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osiguranjem sredstava za nabavu neophodne opreme udrugama u tehničkoj kulturi koja će omogućiti redovni rad udruga koje se bave tehničkom kulturom,</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poticanjem novljanske  djece i mladeži na bavljenje tehničkom  kulturom.</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 </w:t>
      </w: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1.3.4. Tekući projekt 1011 T100004 – Udruge iz Domovinskog rata - 260.000,00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područje djelovanja udruga iz Domovinskog rata.</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projekta</w:t>
      </w:r>
      <w:r w:rsidR="005722FC">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 xml:space="preserve">promicanje vrijednosti Domovinskog rata i istine o Domovinskom ratu te briga o zaštiti interesa invalida Domovinskog rata.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Mjere za ostvarenje ciljeva:</w:t>
      </w:r>
    </w:p>
    <w:p w:rsidR="00AB2748" w:rsidRPr="00AB2748" w:rsidRDefault="005722FC" w:rsidP="001E519B">
      <w:pPr>
        <w:numPr>
          <w:ilvl w:val="0"/>
          <w:numId w:val="2"/>
        </w:num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dodjela institucionalne </w:t>
      </w:r>
      <w:r w:rsidR="00AB2748" w:rsidRPr="00AB2748">
        <w:rPr>
          <w:rFonts w:asciiTheme="minorHAnsi" w:eastAsia="Calibri" w:hAnsiTheme="minorHAnsi" w:cstheme="minorHAnsi"/>
          <w:sz w:val="24"/>
          <w:szCs w:val="24"/>
          <w:lang w:val="hr-HR" w:eastAsia="en-US"/>
        </w:rPr>
        <w:t>potpore udrugama proisteklim iz Domovinskog rata,</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rsidR="00AB2748" w:rsidRDefault="00AB2748" w:rsidP="00AB2748">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osiguranjem sredstava za organizirani odlazak građana Grada Novske na obilježavanje sjećanja na  stradanje  Grada Vukovara te drugih mjesta u kojima je hrvatski narod pretrpio veća stradanja.  </w:t>
      </w:r>
    </w:p>
    <w:p w:rsidR="00480A30" w:rsidRPr="00480A30" w:rsidRDefault="00480A30" w:rsidP="00480A30">
      <w:pPr>
        <w:ind w:left="720"/>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1.3.5. Tekući projekt 1011 T100005 – Sufinanciranje rada ostalih udruga - 311.000,00 kn</w:t>
      </w:r>
    </w:p>
    <w:p w:rsidR="005722FC" w:rsidRPr="00AB2748" w:rsidRDefault="005722FC"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w:t>
      </w:r>
    </w:p>
    <w:p w:rsidR="00AB2748" w:rsidRPr="00AB2748" w:rsidRDefault="00AB2748" w:rsidP="001E519B">
      <w:pPr>
        <w:numPr>
          <w:ilvl w:val="0"/>
          <w:numId w:val="3"/>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sredstva za sufinanciranje režijskih troškova udrugama koje koriste prostore u vlasništvu Grada Novske u iznosu od 188.000,00 kn,</w:t>
      </w:r>
    </w:p>
    <w:p w:rsidR="00AB2748" w:rsidRPr="00AB2748" w:rsidRDefault="00AB2748" w:rsidP="001E519B">
      <w:pPr>
        <w:numPr>
          <w:ilvl w:val="0"/>
          <w:numId w:val="3"/>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sredstva u iznosu od 40.000,00 kn za sufinanciranje projekata udruga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w:t>
      </w:r>
      <w:r w:rsidRPr="00AB2748">
        <w:rPr>
          <w:rFonts w:asciiTheme="minorHAnsi" w:eastAsia="Calibri" w:hAnsiTheme="minorHAnsi" w:cstheme="minorHAnsi"/>
          <w:sz w:val="24"/>
          <w:szCs w:val="24"/>
          <w:lang w:val="hr-HR" w:eastAsia="en-US"/>
        </w:rPr>
        <w:lastRenderedPageBreak/>
        <w:t>područja djelovanja civilnih društava koja nisu posebno grupirana. Na Javni poziv za sufinanciranje projekata i aktivnosti moći će se javiti udruge koje se bave promicanjem gospodarstva ili pojedinih gospodarskih grana, njegovanjem antifašističkih vrijednosti, ruralnim razvojem, promicanjem organiziranog djelovanja ženske populacije na život u zajednici,  zaštitom, zbrinjavanjem  ili uzgojem životinja te druge udruge  koje na Javni poziv za sufinanciranje prijave inovativne, kreativne i za zajednicu  korisne programe,</w:t>
      </w:r>
    </w:p>
    <w:p w:rsidR="00AB2748" w:rsidRPr="00AB2748" w:rsidRDefault="00AB2748" w:rsidP="001E519B">
      <w:pPr>
        <w:numPr>
          <w:ilvl w:val="0"/>
          <w:numId w:val="3"/>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sredstva u iznosu od 50.000,00 kn  za dodjelu sredstava putem stalno otvorenog Javnog poziva za financiranje projekata i programa udruga u 2020. godini – do iskorištenja sredstava, a koji će se raspisati u drugom dijelu godine za potrebe udruga i drugih organizacija civilnog društva koje će imati potrebu za dodatnim sredstvima u provođenju svojih projekata, odnosno  za  projekte udruga za koje se udruge iz opravdanih razloga nisu mogle javiti na prije raspisane Javne pozive,</w:t>
      </w:r>
    </w:p>
    <w:p w:rsidR="00AB2748" w:rsidRPr="00AB2748" w:rsidRDefault="00AB2748" w:rsidP="001E519B">
      <w:pPr>
        <w:numPr>
          <w:ilvl w:val="0"/>
          <w:numId w:val="3"/>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sredstva za tekuće i kapitalne donacije u ukupnom iznosu od 33.000,00 kn, za slučaj potrebe isplate tekuće ili kapitalne donacije udrugama u skladu s člankom  6., stavak 13., alineja 1. i 4. Uredbe o kriterijima, mjerilima i postupcima financiranja i ugovaranja programa i projekata od interesa za opće dobro koje provode udruge te Pravilnika o financiranju programa i projekata od interesa za opće dobro koje provode udruge na području Grada Novske (u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5.000,00 kn za aktivnost koje iz opravdanih razloga nisu mogle biti planirane u godišnjem planu udruge, a ukupan iznos tako dodijeljenih sredstava iznosi najviše 5</w:t>
      </w:r>
      <w:r w:rsidR="00C6299E">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 svih sredstava planiranih u proračunu za financiranje svih programa i projekata udruga).</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1.3.6. Tekući projekt 1011 T100007 – Sufinanciranje rada Gradskog društva Crvenog križa Novska - 470.000,00 kn</w:t>
      </w:r>
    </w:p>
    <w:p w:rsidR="00480A30" w:rsidRPr="00AB2748" w:rsidRDefault="00480A30"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 redovni rad Gradskog društva Crvenog križa Novska. Prema Zakonu o Hrvatskom crvenom križu (NN 71/10) Crveni križ obavlja djelatnost 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pomaganje i socijalnu sigurnost građana. Uredbom o kriterijima, mjerilima i postupcima financiranja i ugovaranja programa i projekata od interesa za opće dobro, Crveni križ je posebna organizacija civilnog društva čije je djelovanje i financiranje  propisano</w:t>
      </w:r>
      <w:r w:rsidR="00C6299E">
        <w:rPr>
          <w:rFonts w:asciiTheme="minorHAnsi" w:eastAsia="Calibri" w:hAnsiTheme="minorHAnsi" w:cstheme="minorHAnsi"/>
          <w:sz w:val="24"/>
          <w:szCs w:val="24"/>
          <w:lang w:val="hr-HR" w:eastAsia="en-US"/>
        </w:rPr>
        <w:t xml:space="preserve"> posebnim zakonom koji im daje </w:t>
      </w:r>
      <w:r w:rsidRPr="00AB2748">
        <w:rPr>
          <w:rFonts w:asciiTheme="minorHAnsi" w:eastAsia="Calibri" w:hAnsiTheme="minorHAnsi" w:cstheme="minorHAnsi"/>
          <w:sz w:val="24"/>
          <w:szCs w:val="24"/>
          <w:lang w:val="hr-HR" w:eastAsia="en-US"/>
        </w:rPr>
        <w:t>poseban</w:t>
      </w:r>
      <w:r w:rsidR="00C6299E">
        <w:rPr>
          <w:rFonts w:asciiTheme="minorHAnsi" w:eastAsia="Calibri" w:hAnsiTheme="minorHAnsi" w:cstheme="minorHAnsi"/>
          <w:sz w:val="24"/>
          <w:szCs w:val="24"/>
          <w:lang w:val="hr-HR" w:eastAsia="en-US"/>
        </w:rPr>
        <w:t xml:space="preserve"> status u području humanitarnog </w:t>
      </w:r>
      <w:r w:rsidRPr="00AB2748">
        <w:rPr>
          <w:rFonts w:asciiTheme="minorHAnsi" w:eastAsia="Calibri" w:hAnsiTheme="minorHAnsi" w:cstheme="minorHAnsi"/>
          <w:sz w:val="24"/>
          <w:szCs w:val="24"/>
          <w:lang w:val="hr-HR" w:eastAsia="en-US"/>
        </w:rPr>
        <w:t xml:space="preserve">rada i doprinosa unapređenju i zaštiti zdravlja radi čega su izuzeti od sudjelovanja na javnim natječajima za dodjelu sredstava za financiranje svojih redovnih djelatnosti. Gradsko društvo Crvenog križa Novska u provođenju svojih djelatnosti koristit će odobrena sredstva za financiranje plaća zaposlenika, za materijalne troškove, za provođenje programa </w:t>
      </w:r>
      <w:proofErr w:type="spellStart"/>
      <w:r w:rsidRPr="00AB2748">
        <w:rPr>
          <w:rFonts w:asciiTheme="minorHAnsi" w:eastAsia="Calibri" w:hAnsiTheme="minorHAnsi" w:cstheme="minorHAnsi"/>
          <w:sz w:val="24"/>
          <w:szCs w:val="24"/>
          <w:lang w:val="hr-HR" w:eastAsia="en-US"/>
        </w:rPr>
        <w:t>logopedske</w:t>
      </w:r>
      <w:proofErr w:type="spellEnd"/>
      <w:r w:rsidRPr="00AB2748">
        <w:rPr>
          <w:rFonts w:asciiTheme="minorHAnsi" w:eastAsia="Calibri" w:hAnsiTheme="minorHAnsi" w:cstheme="minorHAnsi"/>
          <w:sz w:val="24"/>
          <w:szCs w:val="24"/>
          <w:lang w:val="hr-HR" w:eastAsia="en-US"/>
        </w:rPr>
        <w:t xml:space="preserve"> rehabilitacije te za ostale programe koje će provoditi u skladu sa svojim programom rada i financijskim planom  za 2020. godinu. Također, u okviru ovog tekućeg projekta obuhvaćena su i sredstva u iznosu od 100.000,00 kn za provođenja programa „Paket za bebe“  na koji imaju pravo roditelji svih </w:t>
      </w:r>
      <w:r w:rsidRPr="00AB2748">
        <w:rPr>
          <w:rFonts w:asciiTheme="minorHAnsi" w:eastAsia="Calibri" w:hAnsiTheme="minorHAnsi" w:cstheme="minorHAnsi"/>
          <w:sz w:val="24"/>
          <w:szCs w:val="24"/>
          <w:lang w:val="hr-HR" w:eastAsia="en-US"/>
        </w:rPr>
        <w:lastRenderedPageBreak/>
        <w:t>novorođenih</w:t>
      </w:r>
      <w:r w:rsidR="00480A30">
        <w:rPr>
          <w:rFonts w:asciiTheme="minorHAnsi" w:eastAsia="Calibri" w:hAnsiTheme="minorHAnsi" w:cstheme="minorHAnsi"/>
          <w:sz w:val="24"/>
          <w:szCs w:val="24"/>
          <w:lang w:val="hr-HR" w:eastAsia="en-US"/>
        </w:rPr>
        <w:t xml:space="preserve"> beba u 2020. godini, sukladno </w:t>
      </w:r>
      <w:r w:rsidRPr="00AB2748">
        <w:rPr>
          <w:rFonts w:asciiTheme="minorHAnsi" w:eastAsia="Calibri" w:hAnsiTheme="minorHAnsi" w:cstheme="minorHAnsi"/>
          <w:sz w:val="24"/>
          <w:szCs w:val="24"/>
          <w:lang w:val="hr-HR" w:eastAsia="en-US"/>
        </w:rPr>
        <w:t xml:space="preserve">Odluci kojom su određeni uvjeti za dodjelu novčane potpore roditeljima za program „Kolica za novljanskog klinca“. </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1.4. Program 1012  JAVNE POTREBE U KULTURI</w:t>
      </w:r>
    </w:p>
    <w:p w:rsidR="00480A30" w:rsidRPr="00AB2748" w:rsidRDefault="00480A30" w:rsidP="00AB2748">
      <w:pPr>
        <w:jc w:val="both"/>
        <w:rPr>
          <w:rFonts w:asciiTheme="minorHAnsi" w:eastAsia="Calibri" w:hAnsiTheme="minorHAnsi" w:cstheme="minorHAnsi"/>
          <w:b/>
          <w:sz w:val="24"/>
          <w:szCs w:val="24"/>
          <w:lang w:val="hr-HR" w:eastAsia="en-US"/>
        </w:rPr>
      </w:pPr>
    </w:p>
    <w:p w:rsidR="00480A30"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Zakonski temelj: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Zakon o financiranju javnih potreba u kulturi (NN, broj 47/90, 27/93 i 38/09), Zakon o zaštiti i očuvanju kulturnih dobara (NN 69/99, 151/03, 100/04, 87/09, 88/10, 61/11, </w:t>
      </w:r>
      <w:hyperlink r:id="rId9" w:history="1">
        <w:r w:rsidRPr="00AB2748">
          <w:rPr>
            <w:rFonts w:asciiTheme="minorHAnsi" w:hAnsiTheme="minorHAnsi" w:cstheme="minorHAnsi"/>
            <w:bCs/>
            <w:sz w:val="24"/>
            <w:szCs w:val="24"/>
            <w:lang w:val="hr-HR"/>
          </w:rPr>
          <w:t>25/12</w:t>
        </w:r>
      </w:hyperlink>
      <w:r w:rsidRPr="00AB2748">
        <w:rPr>
          <w:rFonts w:asciiTheme="minorHAnsi" w:hAnsiTheme="minorHAnsi" w:cstheme="minorHAnsi"/>
          <w:sz w:val="24"/>
          <w:szCs w:val="24"/>
          <w:lang w:val="hr-HR"/>
        </w:rPr>
        <w:t>, </w:t>
      </w:r>
      <w:hyperlink r:id="rId10" w:history="1">
        <w:r w:rsidRPr="00AB2748">
          <w:rPr>
            <w:rFonts w:asciiTheme="minorHAnsi" w:hAnsiTheme="minorHAnsi" w:cstheme="minorHAnsi"/>
            <w:bCs/>
            <w:sz w:val="24"/>
            <w:szCs w:val="24"/>
            <w:lang w:val="hr-HR"/>
          </w:rPr>
          <w:t>136/12</w:t>
        </w:r>
      </w:hyperlink>
      <w:r w:rsidRPr="00AB2748">
        <w:rPr>
          <w:rFonts w:asciiTheme="minorHAnsi" w:hAnsiTheme="minorHAnsi" w:cstheme="minorHAnsi"/>
          <w:sz w:val="24"/>
          <w:szCs w:val="24"/>
          <w:lang w:val="hr-HR"/>
        </w:rPr>
        <w:t>, </w:t>
      </w:r>
      <w:hyperlink r:id="rId11" w:history="1">
        <w:r w:rsidRPr="00AB2748">
          <w:rPr>
            <w:rFonts w:asciiTheme="minorHAnsi" w:hAnsiTheme="minorHAnsi" w:cstheme="minorHAnsi"/>
            <w:bCs/>
            <w:sz w:val="24"/>
            <w:szCs w:val="24"/>
            <w:lang w:val="hr-HR"/>
          </w:rPr>
          <w:t>157/13</w:t>
        </w:r>
      </w:hyperlink>
      <w:r w:rsidRPr="00AB2748">
        <w:rPr>
          <w:rFonts w:asciiTheme="minorHAnsi" w:hAnsiTheme="minorHAnsi" w:cstheme="minorHAnsi"/>
          <w:sz w:val="24"/>
          <w:szCs w:val="24"/>
          <w:lang w:val="hr-HR"/>
        </w:rPr>
        <w:t>, </w:t>
      </w:r>
      <w:hyperlink r:id="rId12" w:history="1">
        <w:r w:rsidRPr="00AB2748">
          <w:rPr>
            <w:rFonts w:asciiTheme="minorHAnsi" w:hAnsiTheme="minorHAnsi" w:cstheme="minorHAnsi"/>
            <w:bCs/>
            <w:sz w:val="24"/>
            <w:szCs w:val="24"/>
            <w:lang w:val="hr-HR"/>
          </w:rPr>
          <w:t>152/14</w:t>
        </w:r>
      </w:hyperlink>
      <w:r w:rsidRPr="00AB2748">
        <w:rPr>
          <w:rFonts w:asciiTheme="minorHAnsi" w:hAnsiTheme="minorHAnsi" w:cstheme="minorHAnsi"/>
          <w:sz w:val="24"/>
          <w:szCs w:val="24"/>
          <w:lang w:val="hr-HR"/>
        </w:rPr>
        <w:t> , </w:t>
      </w:r>
      <w:hyperlink r:id="rId13" w:history="1">
        <w:r w:rsidRPr="00AB2748">
          <w:rPr>
            <w:rFonts w:asciiTheme="minorHAnsi" w:hAnsiTheme="minorHAnsi" w:cstheme="minorHAnsi"/>
            <w:bCs/>
            <w:sz w:val="24"/>
            <w:szCs w:val="24"/>
            <w:lang w:val="hr-HR"/>
          </w:rPr>
          <w:t>98/15</w:t>
        </w:r>
      </w:hyperlink>
      <w:r w:rsidRPr="00AB2748">
        <w:rPr>
          <w:rFonts w:asciiTheme="minorHAnsi" w:hAnsiTheme="minorHAnsi" w:cstheme="minorHAnsi"/>
          <w:sz w:val="24"/>
          <w:szCs w:val="24"/>
          <w:lang w:val="hr-HR"/>
        </w:rPr>
        <w:t>, </w:t>
      </w:r>
      <w:hyperlink r:id="rId14" w:tgtFrame="_blank" w:history="1">
        <w:r w:rsidRPr="00AB2748">
          <w:rPr>
            <w:rFonts w:asciiTheme="minorHAnsi" w:hAnsiTheme="minorHAnsi" w:cstheme="minorHAnsi"/>
            <w:bCs/>
            <w:sz w:val="24"/>
            <w:szCs w:val="24"/>
            <w:lang w:val="hr-HR"/>
          </w:rPr>
          <w:t>44/17</w:t>
        </w:r>
      </w:hyperlink>
      <w:r w:rsidRPr="00AB2748">
        <w:rPr>
          <w:rFonts w:asciiTheme="minorHAnsi" w:hAnsiTheme="minorHAnsi" w:cstheme="minorHAnsi"/>
          <w:sz w:val="24"/>
          <w:szCs w:val="24"/>
          <w:lang w:val="hr-HR"/>
        </w:rPr>
        <w:t xml:space="preserve"> i </w:t>
      </w:r>
      <w:hyperlink r:id="rId15" w:tgtFrame="_blank" w:history="1">
        <w:r w:rsidRPr="00AB2748">
          <w:rPr>
            <w:rFonts w:asciiTheme="minorHAnsi" w:hAnsiTheme="minorHAnsi" w:cstheme="minorHAnsi"/>
            <w:bCs/>
            <w:sz w:val="24"/>
            <w:szCs w:val="24"/>
            <w:lang w:val="hr-HR"/>
          </w:rPr>
          <w:t>90/18</w:t>
        </w:r>
      </w:hyperlink>
      <w:r w:rsidRPr="00AB2748">
        <w:rPr>
          <w:rFonts w:asciiTheme="minorHAnsi" w:hAnsiTheme="minorHAnsi" w:cstheme="minorHAnsi"/>
          <w:sz w:val="24"/>
          <w:szCs w:val="24"/>
          <w:lang w:val="hr-HR"/>
        </w:rPr>
        <w:t>)</w:t>
      </w:r>
      <w:r w:rsidRPr="00AB2748">
        <w:rPr>
          <w:rFonts w:asciiTheme="minorHAnsi" w:hAnsiTheme="minorHAnsi" w:cstheme="minorHAnsi"/>
          <w:color w:val="414145"/>
          <w:sz w:val="21"/>
          <w:szCs w:val="21"/>
          <w:lang w:val="hr-HR"/>
        </w:rPr>
        <w:t xml:space="preserve">, </w:t>
      </w:r>
      <w:r w:rsidRPr="00AB2748">
        <w:rPr>
          <w:rFonts w:asciiTheme="minorHAnsi" w:eastAsia="Calibri" w:hAnsiTheme="minorHAnsi" w:cstheme="minorHAnsi"/>
          <w:sz w:val="24"/>
          <w:szCs w:val="24"/>
          <w:lang w:val="hr-HR" w:eastAsia="en-US"/>
        </w:rPr>
        <w:t>Zakon o knjižnicama i knjižničnoj djelatnosti (NN, broj 105/97, 5/98, 104/00, 87/08 i 69/09), Zakon o pučkim otvorenim učilištima (NN, 54/97, 5/98, 109/99 i 139/10),  Statuti, Pravilnici o radu  i drugi opći akti ustanova: Pučko otvoreno učilište i Gradska knjižnica i čitaonica  Ante Jagar Novska, Strategija turizma i kulturnog turizma Grada Novske 2017. – 2020</w:t>
      </w:r>
      <w:r w:rsidR="00480A30">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  Program javnih potreba u kulturi Grada Novske za 2020. godinu.</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Ciljevi programa: </w:t>
      </w:r>
    </w:p>
    <w:p w:rsidR="00480A30"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Osiguranje materijalnih i drugih uvjeta za nesmetan rad i razvoj kulturnih djelatnosti novljanskih ustanova u kulturi, i to:  razvoj knjižničarstva i rast čitalačkih n</w:t>
      </w:r>
      <w:r w:rsidR="00480A30">
        <w:rPr>
          <w:rFonts w:asciiTheme="minorHAnsi" w:eastAsia="Calibri" w:hAnsiTheme="minorHAnsi" w:cstheme="minorHAnsi"/>
          <w:sz w:val="24"/>
          <w:szCs w:val="24"/>
          <w:lang w:val="hr-HR" w:eastAsia="en-US"/>
        </w:rPr>
        <w:t xml:space="preserve">avika Novljana kroz aktivnosti </w:t>
      </w:r>
      <w:r w:rsidRPr="00AB2748">
        <w:rPr>
          <w:rFonts w:asciiTheme="minorHAnsi" w:eastAsia="Calibri" w:hAnsiTheme="minorHAnsi" w:cstheme="minorHAnsi"/>
          <w:sz w:val="24"/>
          <w:szCs w:val="24"/>
          <w:lang w:val="hr-HR" w:eastAsia="en-US"/>
        </w:rPr>
        <w:t>Gradske knjižnice i čitaonice „Ante Jagar“ Novska te razvoj kazališno-scenske djelatnosti, d</w:t>
      </w:r>
      <w:r w:rsidR="00480A30">
        <w:rPr>
          <w:rFonts w:asciiTheme="minorHAnsi" w:eastAsia="Calibri" w:hAnsiTheme="minorHAnsi" w:cstheme="minorHAnsi"/>
          <w:sz w:val="24"/>
          <w:szCs w:val="24"/>
          <w:lang w:val="hr-HR" w:eastAsia="en-US"/>
        </w:rPr>
        <w:t xml:space="preserve">jelatnosti prikazivanja filmova </w:t>
      </w:r>
      <w:r w:rsidRPr="00AB2748">
        <w:rPr>
          <w:rFonts w:asciiTheme="minorHAnsi" w:eastAsia="Calibri" w:hAnsiTheme="minorHAnsi" w:cstheme="minorHAnsi"/>
          <w:sz w:val="24"/>
          <w:szCs w:val="24"/>
          <w:lang w:val="hr-HR" w:eastAsia="en-US"/>
        </w:rPr>
        <w:t>i muzejsko-galerijske djelatnosti Pučkog otvorenog učilišta Novska,  briga o zaštiti kulturne baštine,  skrb o ravnomjernom  razvoju svih djelatnosti u kulturi sufinanciranjem projekata i aktivnosti  udruga u kulturi, posebno kulturno-umjetničkih društava i drugih udruga u kulturi koje promiču i čuvaju novljansku tradicijsku kulturu, koje svojim djelovanjem edukativno utječu na djecu i mladež, pomažu razvoj turizma i promiču kulturu Grada Novske u najširem smislu.</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 i projekte:</w:t>
      </w:r>
    </w:p>
    <w:p w:rsidR="00480A30" w:rsidRPr="00AB2748" w:rsidRDefault="00480A30"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1.4.1. Aktivnost 1012 A100001 -  Rashodi za zaposlene -  1.609.562,00 kn</w:t>
      </w:r>
    </w:p>
    <w:p w:rsidR="00480A30" w:rsidRPr="00AB2748" w:rsidRDefault="00480A30"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 aktivnost obuhvaća trošk</w:t>
      </w:r>
      <w:r w:rsidR="00480A30">
        <w:rPr>
          <w:rFonts w:asciiTheme="minorHAnsi" w:eastAsia="Calibri" w:hAnsiTheme="minorHAnsi" w:cstheme="minorHAnsi"/>
          <w:sz w:val="24"/>
          <w:szCs w:val="24"/>
          <w:lang w:val="hr-HR" w:eastAsia="en-US"/>
        </w:rPr>
        <w:t xml:space="preserve">ove plaća i doprinosa na plaće </w:t>
      </w:r>
      <w:r w:rsidRPr="00AB2748">
        <w:rPr>
          <w:rFonts w:asciiTheme="minorHAnsi" w:eastAsia="Calibri" w:hAnsiTheme="minorHAnsi" w:cstheme="minorHAnsi"/>
          <w:sz w:val="24"/>
          <w:szCs w:val="24"/>
          <w:lang w:val="hr-HR" w:eastAsia="en-US"/>
        </w:rPr>
        <w:t xml:space="preserve">zaposlenika u Gradskoj knjižnici i čitaonici „Ante Jagar“ Novska i Pučkom otvorenom učilištu Novska.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U Gradskoj knjižnici </w:t>
      </w:r>
      <w:r w:rsidR="00480A30">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Ante Jagar</w:t>
      </w:r>
      <w:r w:rsidR="00480A30">
        <w:rPr>
          <w:rFonts w:asciiTheme="minorHAnsi" w:eastAsia="Calibri" w:hAnsiTheme="minorHAnsi" w:cstheme="minorHAnsi"/>
          <w:sz w:val="24"/>
          <w:szCs w:val="24"/>
          <w:lang w:val="hr-HR" w:eastAsia="en-US"/>
        </w:rPr>
        <w:t xml:space="preserve">“ Novska </w:t>
      </w:r>
      <w:r w:rsidRPr="00AB2748">
        <w:rPr>
          <w:rFonts w:asciiTheme="minorHAnsi" w:eastAsia="Calibri" w:hAnsiTheme="minorHAnsi" w:cstheme="minorHAnsi"/>
          <w:sz w:val="24"/>
          <w:szCs w:val="24"/>
          <w:lang w:val="hr-HR" w:eastAsia="en-US"/>
        </w:rPr>
        <w:t>zaposleno je 1</w:t>
      </w:r>
      <w:r w:rsidR="00480A30">
        <w:rPr>
          <w:rFonts w:asciiTheme="minorHAnsi" w:eastAsia="Calibri" w:hAnsiTheme="minorHAnsi" w:cstheme="minorHAnsi"/>
          <w:sz w:val="24"/>
          <w:szCs w:val="24"/>
          <w:lang w:val="hr-HR" w:eastAsia="en-US"/>
        </w:rPr>
        <w:t xml:space="preserve">1 djelatnika, </w:t>
      </w:r>
      <w:r w:rsidRPr="00AB2748">
        <w:rPr>
          <w:rFonts w:asciiTheme="minorHAnsi" w:eastAsia="Calibri" w:hAnsiTheme="minorHAnsi" w:cstheme="minorHAnsi"/>
          <w:sz w:val="24"/>
          <w:szCs w:val="24"/>
          <w:lang w:val="hr-HR" w:eastAsia="en-US"/>
        </w:rPr>
        <w:t>od kojih 8 stručnih djelatnika knjižničara i 1 str</w:t>
      </w:r>
      <w:r w:rsidR="00480A30">
        <w:rPr>
          <w:rFonts w:asciiTheme="minorHAnsi" w:eastAsia="Calibri" w:hAnsiTheme="minorHAnsi" w:cstheme="minorHAnsi"/>
          <w:sz w:val="24"/>
          <w:szCs w:val="24"/>
          <w:lang w:val="hr-HR" w:eastAsia="en-US"/>
        </w:rPr>
        <w:t>učni knjižničar- informatičar (</w:t>
      </w:r>
      <w:r w:rsidRPr="00AB2748">
        <w:rPr>
          <w:rFonts w:asciiTheme="minorHAnsi" w:eastAsia="Calibri" w:hAnsiTheme="minorHAnsi" w:cstheme="minorHAnsi"/>
          <w:sz w:val="24"/>
          <w:szCs w:val="24"/>
          <w:lang w:val="hr-HR" w:eastAsia="en-US"/>
        </w:rPr>
        <w:t xml:space="preserve">4 VSS, 2 VŠS, 3 SSS) te tehničko osoblje ustanove - 1 spremačica i domar </w:t>
      </w:r>
      <w:r w:rsidR="00480A30">
        <w:rPr>
          <w:rFonts w:asciiTheme="minorHAnsi" w:eastAsia="Calibri" w:hAnsiTheme="minorHAnsi" w:cstheme="minorHAnsi"/>
          <w:sz w:val="24"/>
          <w:szCs w:val="24"/>
          <w:lang w:val="hr-HR" w:eastAsia="en-US"/>
        </w:rPr>
        <w:t xml:space="preserve">koji radi na ½ radnog vremena, </w:t>
      </w:r>
      <w:r w:rsidRPr="00AB2748">
        <w:rPr>
          <w:rFonts w:asciiTheme="minorHAnsi" w:eastAsia="Calibri" w:hAnsiTheme="minorHAnsi" w:cstheme="minorHAnsi"/>
          <w:sz w:val="24"/>
          <w:szCs w:val="24"/>
          <w:lang w:val="hr-HR" w:eastAsia="en-US"/>
        </w:rPr>
        <w:t>za čije plaće, doprinose na plaće i druga materijalna prava je  osiguran  iznos od  1.203.700,00 kn.</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 Pučkom otvorenom učilištu Novska, na poslovima kult</w:t>
      </w:r>
      <w:r w:rsidR="00480A30">
        <w:rPr>
          <w:rFonts w:asciiTheme="minorHAnsi" w:eastAsia="Calibri" w:hAnsiTheme="minorHAnsi" w:cstheme="minorHAnsi"/>
          <w:sz w:val="24"/>
          <w:szCs w:val="24"/>
          <w:lang w:val="hr-HR" w:eastAsia="en-US"/>
        </w:rPr>
        <w:t xml:space="preserve">ure zaposlena su 4 djelatnika, </w:t>
      </w:r>
      <w:r w:rsidRPr="00AB2748">
        <w:rPr>
          <w:rFonts w:asciiTheme="minorHAnsi" w:eastAsia="Calibri" w:hAnsiTheme="minorHAnsi" w:cstheme="minorHAnsi"/>
          <w:sz w:val="24"/>
          <w:szCs w:val="24"/>
          <w:lang w:val="hr-HR" w:eastAsia="en-US"/>
        </w:rPr>
        <w:t>za čije plaće, doprinose na plaće i druga materijalna prava je osiguran  iznos od  405.862,00 kn.</w:t>
      </w:r>
    </w:p>
    <w:p w:rsidR="00AB2748" w:rsidRPr="00480A30"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Ovi rashodi doprinose redovnoj i potpunoj realizaciji svih programa u kulturi u Pučkom otvorenom učilištu. </w:t>
      </w:r>
    </w:p>
    <w:p w:rsidR="00AB2748" w:rsidRDefault="00AB2748" w:rsidP="00AB2748">
      <w:pPr>
        <w:jc w:val="both"/>
        <w:rPr>
          <w:rFonts w:asciiTheme="minorHAnsi" w:eastAsia="Calibri" w:hAnsiTheme="minorHAnsi" w:cstheme="minorHAnsi"/>
          <w:color w:val="FF0000"/>
          <w:sz w:val="24"/>
          <w:szCs w:val="24"/>
          <w:lang w:val="hr-HR" w:eastAsia="en-US"/>
        </w:rPr>
      </w:pPr>
      <w:r w:rsidRPr="00480A30">
        <w:rPr>
          <w:rFonts w:asciiTheme="minorHAnsi" w:eastAsia="Calibri" w:hAnsiTheme="minorHAnsi" w:cstheme="minorHAnsi"/>
          <w:b/>
          <w:color w:val="000000" w:themeColor="text1"/>
          <w:sz w:val="24"/>
          <w:szCs w:val="24"/>
          <w:lang w:val="hr-HR" w:eastAsia="en-US"/>
        </w:rPr>
        <w:t>Cilj aktivnosti</w:t>
      </w:r>
      <w:r w:rsidRPr="00480A30">
        <w:rPr>
          <w:rFonts w:asciiTheme="minorHAnsi" w:eastAsia="Calibri" w:hAnsiTheme="minorHAnsi" w:cstheme="minorHAnsi"/>
          <w:color w:val="000000" w:themeColor="text1"/>
          <w:sz w:val="24"/>
          <w:szCs w:val="24"/>
          <w:lang w:val="hr-HR" w:eastAsia="en-US"/>
        </w:rPr>
        <w:t>: osigurati nesmetano od</w:t>
      </w:r>
      <w:r w:rsidR="00480A30">
        <w:rPr>
          <w:rFonts w:asciiTheme="minorHAnsi" w:eastAsia="Calibri" w:hAnsiTheme="minorHAnsi" w:cstheme="minorHAnsi"/>
          <w:color w:val="000000" w:themeColor="text1"/>
          <w:sz w:val="24"/>
          <w:szCs w:val="24"/>
          <w:lang w:val="hr-HR" w:eastAsia="en-US"/>
        </w:rPr>
        <w:t xml:space="preserve">vijanje i  potpunu realizaciju </w:t>
      </w:r>
      <w:r w:rsidRPr="00480A30">
        <w:rPr>
          <w:rFonts w:asciiTheme="minorHAnsi" w:eastAsia="Calibri" w:hAnsiTheme="minorHAnsi" w:cstheme="minorHAnsi"/>
          <w:color w:val="000000" w:themeColor="text1"/>
          <w:sz w:val="24"/>
          <w:szCs w:val="24"/>
          <w:lang w:val="hr-HR" w:eastAsia="en-US"/>
        </w:rPr>
        <w:t>svih programa u kulturi koje se u ovim ustanovama ostvaruju</w:t>
      </w:r>
      <w:r w:rsidRPr="00AB2748">
        <w:rPr>
          <w:rFonts w:asciiTheme="minorHAnsi" w:eastAsia="Calibri" w:hAnsiTheme="minorHAnsi" w:cstheme="minorHAnsi"/>
          <w:color w:val="FF0000"/>
          <w:sz w:val="24"/>
          <w:szCs w:val="24"/>
          <w:lang w:val="hr-HR" w:eastAsia="en-US"/>
        </w:rPr>
        <w:t>.</w:t>
      </w:r>
    </w:p>
    <w:p w:rsidR="00480A30" w:rsidRPr="00AB2748" w:rsidRDefault="00480A30" w:rsidP="00AB2748">
      <w:pPr>
        <w:jc w:val="both"/>
        <w:rPr>
          <w:rFonts w:asciiTheme="minorHAnsi" w:eastAsia="Calibri" w:hAnsiTheme="minorHAnsi" w:cstheme="minorHAnsi"/>
          <w:color w:val="FF0000"/>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1.4.2. Aktivnost 1012 A100002 -  Materijalno-financijski rashodi  -  503.760,00 kn</w:t>
      </w:r>
    </w:p>
    <w:p w:rsidR="00480A30" w:rsidRPr="00AB2748" w:rsidRDefault="00480A30" w:rsidP="00AB2748">
      <w:pPr>
        <w:jc w:val="both"/>
        <w:rPr>
          <w:rFonts w:asciiTheme="minorHAnsi" w:eastAsia="Calibri" w:hAnsiTheme="minorHAnsi" w:cstheme="minorHAnsi"/>
          <w:b/>
          <w:sz w:val="24"/>
          <w:szCs w:val="24"/>
          <w:lang w:val="hr-HR" w:eastAsia="en-US"/>
        </w:rPr>
      </w:pPr>
    </w:p>
    <w:p w:rsidR="00480A30"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Aktivnost se odnosi na naknade troškova zaposlenicima, rashode za materijal i energiju, rashode za intelektualne i ostale usluge, službena putovanja, stručno usavršavanje, uredski materijal, materijal i dijelove za tekuće i investicijsko održavanje, sitni inventar, usluge </w:t>
      </w:r>
      <w:r w:rsidRPr="00AB2748">
        <w:rPr>
          <w:rFonts w:asciiTheme="minorHAnsi" w:eastAsia="Calibri" w:hAnsiTheme="minorHAnsi" w:cstheme="minorHAnsi"/>
          <w:sz w:val="24"/>
          <w:szCs w:val="24"/>
          <w:lang w:val="hr-HR" w:eastAsia="en-US"/>
        </w:rPr>
        <w:lastRenderedPageBreak/>
        <w:t>telefona, pošte i prijevoza, premije osiguranja, reprezentaciju, kamate na primljene zajmove, bankarske usluge u Pučkom otvorenom učilištu Novska u iznosu od 130.000,00 kn, a  u Gradskoj knjižnici i čitaonici „Ante Jagar“ Novska u iznosu od 373.760,00 kn.</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aktivnosti</w:t>
      </w:r>
      <w:r w:rsidR="004613A9">
        <w:rPr>
          <w:rFonts w:asciiTheme="minorHAnsi" w:eastAsia="Calibri" w:hAnsiTheme="minorHAnsi" w:cstheme="minorHAnsi"/>
          <w:sz w:val="24"/>
          <w:szCs w:val="24"/>
          <w:lang w:val="hr-HR" w:eastAsia="en-US"/>
        </w:rPr>
        <w:t xml:space="preserve">: </w:t>
      </w:r>
      <w:r w:rsidR="00480A30">
        <w:rPr>
          <w:rFonts w:asciiTheme="minorHAnsi" w:eastAsia="Calibri" w:hAnsiTheme="minorHAnsi" w:cstheme="minorHAnsi"/>
          <w:sz w:val="24"/>
          <w:szCs w:val="24"/>
          <w:lang w:val="hr-HR" w:eastAsia="en-US"/>
        </w:rPr>
        <w:t>n</w:t>
      </w:r>
      <w:r w:rsidRPr="00AB2748">
        <w:rPr>
          <w:rFonts w:asciiTheme="minorHAnsi" w:eastAsia="Calibri" w:hAnsiTheme="minorHAnsi" w:cstheme="minorHAnsi"/>
          <w:sz w:val="24"/>
          <w:szCs w:val="24"/>
          <w:lang w:val="hr-HR" w:eastAsia="en-US"/>
        </w:rPr>
        <w:t xml:space="preserve">esmetano odvijanje i  potpuna realizacija  svih planiranih  programa u kulturi koje se u ovim ustanovama ostvaruju. </w:t>
      </w:r>
    </w:p>
    <w:p w:rsidR="00480A30" w:rsidRPr="00AB2748" w:rsidRDefault="00480A30"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1.4.3. Aktivnost 1012 A100004 – Udruge u kulturi  -</w:t>
      </w:r>
      <w:r w:rsidR="00480A30">
        <w:rPr>
          <w:rFonts w:asciiTheme="minorHAnsi" w:eastAsia="Calibri" w:hAnsiTheme="minorHAnsi" w:cstheme="minorHAnsi"/>
          <w:b/>
          <w:sz w:val="24"/>
          <w:szCs w:val="24"/>
          <w:lang w:val="hr-HR" w:eastAsia="en-US"/>
        </w:rPr>
        <w:t xml:space="preserve"> </w:t>
      </w:r>
      <w:r w:rsidRPr="00AB2748">
        <w:rPr>
          <w:rFonts w:asciiTheme="minorHAnsi" w:eastAsia="Calibri" w:hAnsiTheme="minorHAnsi" w:cstheme="minorHAnsi"/>
          <w:b/>
          <w:sz w:val="24"/>
          <w:szCs w:val="24"/>
          <w:lang w:val="hr-HR" w:eastAsia="en-US"/>
        </w:rPr>
        <w:t>170.000,00 kn</w:t>
      </w:r>
    </w:p>
    <w:p w:rsidR="00480A30" w:rsidRPr="00AB2748" w:rsidRDefault="00480A30"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projekta:</w:t>
      </w:r>
      <w:r w:rsidRPr="00AB2748">
        <w:rPr>
          <w:rFonts w:asciiTheme="minorHAnsi" w:eastAsia="Calibri" w:hAnsiTheme="minorHAnsi" w:cstheme="minorHAnsi"/>
          <w:sz w:val="24"/>
          <w:szCs w:val="24"/>
          <w:lang w:val="hr-HR" w:eastAsia="en-US"/>
        </w:rPr>
        <w:t xml:space="preserve"> sufinanciranjem redovnog rada novljanskih  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 te širenje kulturne ponude u Gradu </w:t>
      </w:r>
      <w:proofErr w:type="spellStart"/>
      <w:r w:rsidRPr="00AB2748">
        <w:rPr>
          <w:rFonts w:asciiTheme="minorHAnsi" w:eastAsia="Calibri" w:hAnsiTheme="minorHAnsi" w:cstheme="minorHAnsi"/>
          <w:sz w:val="24"/>
          <w:szCs w:val="24"/>
          <w:lang w:val="hr-HR" w:eastAsia="en-US"/>
        </w:rPr>
        <w:t>Novskoj</w:t>
      </w:r>
      <w:proofErr w:type="spellEnd"/>
      <w:r w:rsidRPr="00AB2748">
        <w:rPr>
          <w:rFonts w:asciiTheme="minorHAnsi" w:eastAsia="Calibri" w:hAnsiTheme="minorHAnsi" w:cstheme="minorHAnsi"/>
          <w:sz w:val="24"/>
          <w:szCs w:val="24"/>
          <w:lang w:val="hr-HR" w:eastAsia="en-US"/>
        </w:rPr>
        <w:t xml:space="preserve"> i razvoj kulturnog turizma.</w:t>
      </w:r>
    </w:p>
    <w:p w:rsidR="00480A30" w:rsidRPr="00AB2748" w:rsidRDefault="00480A30"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1.4.4. Kapitalni projekt 1012 K100001 – Vjerske zajednice – 200.000,00 kn</w:t>
      </w:r>
    </w:p>
    <w:p w:rsidR="00480A30" w:rsidRPr="00AB2748" w:rsidRDefault="00480A30"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kapitalni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vjerskim zajednicama  za obnovu, izgradnju ili opremanje sakralnih objekta na području Grada Novske.</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projekta: </w:t>
      </w:r>
      <w:r w:rsidR="004613A9">
        <w:rPr>
          <w:rFonts w:asciiTheme="minorHAnsi" w:eastAsia="Calibri" w:hAnsiTheme="minorHAnsi" w:cstheme="minorHAnsi"/>
          <w:sz w:val="24"/>
          <w:szCs w:val="24"/>
          <w:lang w:val="hr-HR" w:eastAsia="en-US"/>
        </w:rPr>
        <w:t>s</w:t>
      </w:r>
      <w:r w:rsidRPr="00AB2748">
        <w:rPr>
          <w:rFonts w:asciiTheme="minorHAnsi" w:eastAsia="Calibri" w:hAnsiTheme="minorHAnsi" w:cstheme="minorHAnsi"/>
          <w:sz w:val="24"/>
          <w:szCs w:val="24"/>
          <w:lang w:val="hr-HR" w:eastAsia="en-US"/>
        </w:rPr>
        <w:t xml:space="preserve">ufinanciranjem projekata uređenja i održavanja sakralnih objekta, kao važnih javnih objekata i vrijedne kulturne baštine, doseći visoki standard njihova uređenja i održavanja koji će omogućiti  nesmetano odvijanje vjerskih obreda,  svečanosti i primjerenih  kulturnih sadržaja  te ih  očuvati   kao vrijednu nepokretnu  kulturnu baštinu koja najbolje oslikava   povijesni i kulturni  identitet novljanskog kraja. </w:t>
      </w:r>
    </w:p>
    <w:p w:rsidR="00480A30" w:rsidRPr="00AB2748" w:rsidRDefault="00480A30" w:rsidP="00AB2748">
      <w:pPr>
        <w:jc w:val="both"/>
        <w:rPr>
          <w:rFonts w:asciiTheme="minorHAnsi" w:eastAsia="Calibri" w:hAnsiTheme="minorHAnsi" w:cstheme="minorHAnsi"/>
          <w:sz w:val="24"/>
          <w:szCs w:val="24"/>
          <w:lang w:val="hr-HR" w:eastAsia="en-US"/>
        </w:rPr>
      </w:pPr>
    </w:p>
    <w:p w:rsidR="00AB2748" w:rsidRDefault="00480A30"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1.4.5</w:t>
      </w:r>
      <w:r w:rsidR="00AB2748" w:rsidRPr="00AB2748">
        <w:rPr>
          <w:rFonts w:asciiTheme="minorHAnsi" w:eastAsia="Calibri" w:hAnsiTheme="minorHAnsi" w:cstheme="minorHAnsi"/>
          <w:b/>
          <w:sz w:val="24"/>
          <w:szCs w:val="24"/>
          <w:lang w:val="hr-HR" w:eastAsia="en-US"/>
        </w:rPr>
        <w:t xml:space="preserve">. Tekući projekt 1012 T100001 -  Kazališne </w:t>
      </w:r>
      <w:r>
        <w:rPr>
          <w:rFonts w:asciiTheme="minorHAnsi" w:eastAsia="Calibri" w:hAnsiTheme="minorHAnsi" w:cstheme="minorHAnsi"/>
          <w:b/>
          <w:sz w:val="24"/>
          <w:szCs w:val="24"/>
          <w:lang w:val="hr-HR" w:eastAsia="en-US"/>
        </w:rPr>
        <w:t>i kino predstave – 278.245,00</w:t>
      </w:r>
      <w:r w:rsidR="00AB2748" w:rsidRPr="00AB2748">
        <w:rPr>
          <w:rFonts w:asciiTheme="minorHAnsi" w:eastAsia="Calibri" w:hAnsiTheme="minorHAnsi" w:cstheme="minorHAnsi"/>
          <w:b/>
          <w:sz w:val="24"/>
          <w:szCs w:val="24"/>
          <w:lang w:val="hr-HR" w:eastAsia="en-US"/>
        </w:rPr>
        <w:t xml:space="preserve"> kn</w:t>
      </w:r>
    </w:p>
    <w:p w:rsidR="00480A30" w:rsidRPr="00AB2748" w:rsidRDefault="00480A30"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tekući projekt obuhvaća sufinanciranje kazališnih predstava iz proračuna Grada Novske, troškove prikazivanja kino-predstava (filmova), troškove održavanja izložbi te troškove održavanja drugih kulturnih događanja u sklopu Ljeta u </w:t>
      </w:r>
      <w:proofErr w:type="spellStart"/>
      <w:r w:rsidRPr="00AB2748">
        <w:rPr>
          <w:rFonts w:asciiTheme="minorHAnsi" w:eastAsia="Calibri" w:hAnsiTheme="minorHAnsi" w:cstheme="minorHAnsi"/>
          <w:sz w:val="24"/>
          <w:szCs w:val="24"/>
          <w:lang w:val="hr-HR" w:eastAsia="en-US"/>
        </w:rPr>
        <w:t>Novskoj</w:t>
      </w:r>
      <w:proofErr w:type="spellEnd"/>
      <w:r w:rsidRPr="00AB2748">
        <w:rPr>
          <w:rFonts w:asciiTheme="minorHAnsi" w:eastAsia="Calibri" w:hAnsiTheme="minorHAnsi" w:cstheme="minorHAnsi"/>
          <w:sz w:val="24"/>
          <w:szCs w:val="24"/>
          <w:lang w:val="hr-HR" w:eastAsia="en-US"/>
        </w:rPr>
        <w:t xml:space="preserve"> i Dana Grada Novske. Sufinanciranjem ovog programa nastoji se održati redovna godišnja kazališna, kino i izložbena sezona, a cilj sufinanciranja je poticaj Novljanima da steknu naviku redovnog konzumiranja tih kulturnih sadržaja i povećanje broja posjetitelja.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lastRenderedPageBreak/>
        <w:t>Cilj projekta</w:t>
      </w:r>
      <w:r w:rsidRPr="00AB2748">
        <w:rPr>
          <w:rFonts w:asciiTheme="minorHAnsi" w:eastAsia="Calibri" w:hAnsiTheme="minorHAnsi" w:cstheme="minorHAnsi"/>
          <w:sz w:val="24"/>
          <w:szCs w:val="24"/>
          <w:lang w:val="hr-HR" w:eastAsia="en-US"/>
        </w:rPr>
        <w:t>: Održati razinu postojećeg broja kino projekcija (150) i postojeće razine posjeta kino projekcijama (5.800) te smanjiti broj kazališnih predstava (s 15 na 10) s ciljem dovođenja kvalitetnijih predstava i uvođenja  naplate ulaznica na iste. U skladu s tim očekujemo da će se broj posjeta kazališnim predstavama smanjiti (s 2.500 na 1.100).</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Pokazatelj uspješnosti</w:t>
      </w:r>
      <w:r w:rsidR="004613A9">
        <w:rPr>
          <w:rFonts w:asciiTheme="minorHAnsi" w:eastAsia="Calibri" w:hAnsiTheme="minorHAnsi" w:cstheme="minorHAnsi"/>
          <w:sz w:val="24"/>
          <w:szCs w:val="24"/>
          <w:lang w:val="hr-HR" w:eastAsia="en-US"/>
        </w:rPr>
        <w:t>: b</w:t>
      </w:r>
      <w:r w:rsidRPr="00AB2748">
        <w:rPr>
          <w:rFonts w:asciiTheme="minorHAnsi" w:eastAsia="Calibri" w:hAnsiTheme="minorHAnsi" w:cstheme="minorHAnsi"/>
          <w:sz w:val="24"/>
          <w:szCs w:val="24"/>
          <w:lang w:val="hr-HR" w:eastAsia="en-US"/>
        </w:rPr>
        <w:t>roj posjetitelja i broj kino i kazališnih predstava</w:t>
      </w:r>
      <w:r w:rsidR="004613A9">
        <w:rPr>
          <w:rFonts w:asciiTheme="minorHAnsi" w:eastAsia="Calibri" w:hAnsiTheme="minorHAnsi" w:cstheme="minorHAnsi"/>
          <w:sz w:val="24"/>
          <w:szCs w:val="24"/>
          <w:lang w:val="hr-HR" w:eastAsia="en-US"/>
        </w:rPr>
        <w:t>.</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4613A9"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1.4.6</w:t>
      </w:r>
      <w:r w:rsidR="00AB2748" w:rsidRPr="00AB2748">
        <w:rPr>
          <w:rFonts w:asciiTheme="minorHAnsi" w:eastAsia="Calibri" w:hAnsiTheme="minorHAnsi" w:cstheme="minorHAnsi"/>
          <w:b/>
          <w:sz w:val="24"/>
          <w:szCs w:val="24"/>
          <w:lang w:val="hr-HR" w:eastAsia="en-US"/>
        </w:rPr>
        <w:t>. Tekući projekt 1012 T100002 -  Dječja igraonica -  4.000,00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tekući projekt obuhvaća organizaciju više različitih tematskih radionica i </w:t>
      </w:r>
      <w:proofErr w:type="spellStart"/>
      <w:r w:rsidRPr="00AB2748">
        <w:rPr>
          <w:rFonts w:asciiTheme="minorHAnsi" w:eastAsia="Calibri" w:hAnsiTheme="minorHAnsi" w:cstheme="minorHAnsi"/>
          <w:sz w:val="24"/>
          <w:szCs w:val="24"/>
          <w:lang w:val="hr-HR" w:eastAsia="en-US"/>
        </w:rPr>
        <w:t>pričaonica</w:t>
      </w:r>
      <w:proofErr w:type="spellEnd"/>
      <w:r w:rsidRPr="00AB2748">
        <w:rPr>
          <w:rFonts w:asciiTheme="minorHAnsi" w:eastAsia="Calibri" w:hAnsiTheme="minorHAnsi" w:cstheme="minorHAnsi"/>
          <w:sz w:val="24"/>
          <w:szCs w:val="24"/>
          <w:lang w:val="hr-HR" w:eastAsia="en-US"/>
        </w:rPr>
        <w:t xml:space="preserve"> u Gradskoj knjižnici i čitaonici „Ante Jagar“ Novska i u Osnovnoj školi Rajić namijenjenih djeci. Radionice se organiziraju kao poticaj razvoju dječjeg stvaralaštva, kreativnosti, poticanja čitanja i korištenja njihovog slobodnog vremena na društveno koristan i prihvatljiv način.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projekta:</w:t>
      </w:r>
      <w:r w:rsidR="004613A9">
        <w:rPr>
          <w:rFonts w:asciiTheme="minorHAnsi" w:eastAsia="Calibri" w:hAnsiTheme="minorHAnsi" w:cstheme="minorHAnsi"/>
          <w:sz w:val="24"/>
          <w:szCs w:val="24"/>
          <w:lang w:val="hr-HR" w:eastAsia="en-US"/>
        </w:rPr>
        <w:t xml:space="preserve"> o</w:t>
      </w:r>
      <w:r w:rsidRPr="00AB2748">
        <w:rPr>
          <w:rFonts w:asciiTheme="minorHAnsi" w:eastAsia="Calibri" w:hAnsiTheme="minorHAnsi" w:cstheme="minorHAnsi"/>
          <w:sz w:val="24"/>
          <w:szCs w:val="24"/>
          <w:lang w:val="hr-HR" w:eastAsia="en-US"/>
        </w:rPr>
        <w:t xml:space="preserve">siguravanje provođenja dodatnih aktivnosti Knjižnice i čitaonice namijenjenih djeci.  </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4613A9"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1.4.7</w:t>
      </w:r>
      <w:r w:rsidR="00AB2748" w:rsidRPr="00AB2748">
        <w:rPr>
          <w:rFonts w:asciiTheme="minorHAnsi" w:eastAsia="Calibri" w:hAnsiTheme="minorHAnsi" w:cstheme="minorHAnsi"/>
          <w:b/>
          <w:sz w:val="24"/>
          <w:szCs w:val="24"/>
          <w:lang w:val="hr-HR" w:eastAsia="en-US"/>
        </w:rPr>
        <w:t>. Tekući projekt 1012 T100003 – Književni susreti - 16.000,00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tekući projekt obuhvaća organizaciju više različitih aktivnosti (predstavljanja knjiga, predavanja, izložbi i radionica, informatičkog opismenjavanja umirovljenika i osoba starijih od 50 godina, te akcija poticanja čitanja) namijenjenih odraslim korisnicima koje organizira Gradska knjižnica i čitaonica „Ante Jagar“ Novska.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projekta:</w:t>
      </w:r>
      <w:r w:rsidR="004613A9">
        <w:rPr>
          <w:rFonts w:asciiTheme="minorHAnsi" w:eastAsia="Calibri" w:hAnsiTheme="minorHAnsi" w:cstheme="minorHAnsi"/>
          <w:sz w:val="24"/>
          <w:szCs w:val="24"/>
          <w:lang w:val="hr-HR" w:eastAsia="en-US"/>
        </w:rPr>
        <w:t xml:space="preserve"> o</w:t>
      </w:r>
      <w:r w:rsidRPr="00AB2748">
        <w:rPr>
          <w:rFonts w:asciiTheme="minorHAnsi" w:eastAsia="Calibri" w:hAnsiTheme="minorHAnsi" w:cstheme="minorHAnsi"/>
          <w:sz w:val="24"/>
          <w:szCs w:val="24"/>
          <w:lang w:val="hr-HR" w:eastAsia="en-US"/>
        </w:rPr>
        <w:t>siguravanje provođenja dodatnih aktivnosti Knjižnice i čitaonice namijenjenih odraslim korisnicima.</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4613A9"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1.4.8</w:t>
      </w:r>
      <w:r w:rsidR="00AB2748" w:rsidRPr="00AB2748">
        <w:rPr>
          <w:rFonts w:asciiTheme="minorHAnsi" w:eastAsia="Calibri" w:hAnsiTheme="minorHAnsi" w:cstheme="minorHAnsi"/>
          <w:b/>
          <w:sz w:val="24"/>
          <w:szCs w:val="24"/>
          <w:lang w:val="hr-HR" w:eastAsia="en-US"/>
        </w:rPr>
        <w:t>. Tekući projekt 1012 T100004 -  Nabava opreme - 156.000,00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tekući projekt obuhvaća plansku i kontinuiranu nabavu knjižnične  građe (knjiga, audio-vizualne građe, didaktičkih igrački i periodike) u Gradskoj knjižnici i </w:t>
      </w:r>
      <w:r w:rsidR="004613A9">
        <w:rPr>
          <w:rFonts w:asciiTheme="minorHAnsi" w:eastAsia="Calibri" w:hAnsiTheme="minorHAnsi" w:cstheme="minorHAnsi"/>
          <w:sz w:val="24"/>
          <w:szCs w:val="24"/>
          <w:lang w:val="hr-HR" w:eastAsia="en-US"/>
        </w:rPr>
        <w:t xml:space="preserve">čitaonici „Ante Jagar“ Novska sredstvima proračuna Grada </w:t>
      </w:r>
      <w:r w:rsidRPr="00AB2748">
        <w:rPr>
          <w:rFonts w:asciiTheme="minorHAnsi" w:eastAsia="Calibri" w:hAnsiTheme="minorHAnsi" w:cstheme="minorHAnsi"/>
          <w:sz w:val="24"/>
          <w:szCs w:val="24"/>
          <w:lang w:val="hr-HR" w:eastAsia="en-US"/>
        </w:rPr>
        <w:t>i sredstvima Ministarstva kulture te sredstva za nabavu slikovnica.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projekta: </w:t>
      </w:r>
      <w:r w:rsidRPr="00AB2748">
        <w:rPr>
          <w:rFonts w:asciiTheme="minorHAnsi" w:eastAsia="Calibri" w:hAnsiTheme="minorHAnsi" w:cstheme="minorHAnsi"/>
          <w:sz w:val="24"/>
          <w:szCs w:val="24"/>
          <w:lang w:val="hr-HR" w:eastAsia="en-US"/>
        </w:rPr>
        <w:t>Kontinuirana</w:t>
      </w:r>
      <w:r w:rsidRPr="00AB2748">
        <w:rPr>
          <w:rFonts w:asciiTheme="minorHAnsi" w:eastAsia="Calibri" w:hAnsiTheme="minorHAnsi" w:cstheme="minorHAnsi"/>
          <w:b/>
          <w:sz w:val="24"/>
          <w:szCs w:val="24"/>
          <w:lang w:val="hr-HR" w:eastAsia="en-US"/>
        </w:rPr>
        <w:t xml:space="preserve"> </w:t>
      </w:r>
      <w:r w:rsidRPr="00AB2748">
        <w:rPr>
          <w:rFonts w:asciiTheme="minorHAnsi" w:eastAsia="Calibri" w:hAnsiTheme="minorHAnsi" w:cstheme="minorHAnsi"/>
          <w:sz w:val="24"/>
          <w:szCs w:val="24"/>
          <w:lang w:val="hr-HR" w:eastAsia="en-US"/>
        </w:rPr>
        <w:t xml:space="preserve">nabava  knjižne i </w:t>
      </w:r>
      <w:proofErr w:type="spellStart"/>
      <w:r w:rsidRPr="00AB2748">
        <w:rPr>
          <w:rFonts w:asciiTheme="minorHAnsi" w:eastAsia="Calibri" w:hAnsiTheme="minorHAnsi" w:cstheme="minorHAnsi"/>
          <w:sz w:val="24"/>
          <w:szCs w:val="24"/>
          <w:lang w:val="hr-HR" w:eastAsia="en-US"/>
        </w:rPr>
        <w:t>neknjižne</w:t>
      </w:r>
      <w:proofErr w:type="spellEnd"/>
      <w:r w:rsidRPr="00AB2748">
        <w:rPr>
          <w:rFonts w:asciiTheme="minorHAnsi" w:eastAsia="Calibri" w:hAnsiTheme="minorHAnsi" w:cstheme="minorHAnsi"/>
          <w:sz w:val="24"/>
          <w:szCs w:val="24"/>
          <w:lang w:val="hr-HR" w:eastAsia="en-US"/>
        </w:rPr>
        <w:t xml:space="preserve"> građe  i druge potrebne opreme.</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1.5. Program 1013  SUFINANCIRANJE  OBRAZOVANJA</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Zakonski temelj: </w:t>
      </w:r>
    </w:p>
    <w:p w:rsidR="00AB2748" w:rsidRDefault="00AB2748" w:rsidP="00AB2748">
      <w:pPr>
        <w:jc w:val="both"/>
        <w:rPr>
          <w:rFonts w:asciiTheme="minorHAnsi" w:eastAsia="Calibri" w:hAnsiTheme="minorHAnsi" w:cstheme="minorHAnsi"/>
          <w:bCs/>
          <w:sz w:val="24"/>
          <w:szCs w:val="24"/>
          <w:lang w:val="hr-HR" w:eastAsia="en-US"/>
        </w:rPr>
      </w:pPr>
      <w:r w:rsidRPr="00AB2748">
        <w:rPr>
          <w:rFonts w:asciiTheme="minorHAnsi" w:eastAsia="Calibri" w:hAnsiTheme="minorHAnsi" w:cstheme="minorHAnsi"/>
          <w:sz w:val="24"/>
          <w:szCs w:val="24"/>
          <w:lang w:val="hr-HR" w:eastAsia="en-US"/>
        </w:rPr>
        <w:t xml:space="preserve">Zakon o lokalnoj i područnoj samoupravi, Zakon o pučkim  otvorenim učilištima (NN, 54/97, 5/98, 109/99 i 139/10), Zakon o ustanovama (NN, 76/93, 29/97, 47/99 i 35/08), Zakon o obrazovanju odraslih (NN, 17/07, 107/07 i 24/10), Zakon o muzejima (NN, 61/18), Zakon o odgoju i obrazovanju u osnovnoj i srednjoj školi (NN 87/08,86/09, </w:t>
      </w:r>
      <w:hyperlink r:id="rId16" w:history="1">
        <w:r w:rsidRPr="00AB2748">
          <w:rPr>
            <w:rFonts w:asciiTheme="minorHAnsi" w:eastAsia="Calibri" w:hAnsiTheme="minorHAnsi" w:cstheme="minorHAnsi"/>
            <w:bCs/>
            <w:sz w:val="24"/>
            <w:szCs w:val="24"/>
            <w:lang w:val="hr-HR" w:eastAsia="en-US"/>
          </w:rPr>
          <w:t>92/10</w:t>
        </w:r>
      </w:hyperlink>
      <w:r w:rsidRPr="00AB2748">
        <w:rPr>
          <w:rFonts w:asciiTheme="minorHAnsi" w:eastAsia="Calibri" w:hAnsiTheme="minorHAnsi" w:cstheme="minorHAnsi"/>
          <w:sz w:val="24"/>
          <w:szCs w:val="24"/>
          <w:lang w:val="hr-HR" w:eastAsia="en-US"/>
        </w:rPr>
        <w:t>, </w:t>
      </w:r>
      <w:hyperlink r:id="rId17" w:history="1">
        <w:r w:rsidRPr="00AB2748">
          <w:rPr>
            <w:rFonts w:asciiTheme="minorHAnsi" w:eastAsia="Calibri" w:hAnsiTheme="minorHAnsi" w:cstheme="minorHAnsi"/>
            <w:bCs/>
            <w:sz w:val="24"/>
            <w:szCs w:val="24"/>
            <w:lang w:val="hr-HR" w:eastAsia="en-US"/>
          </w:rPr>
          <w:t>105/10</w:t>
        </w:r>
      </w:hyperlink>
      <w:r w:rsidRPr="00AB2748">
        <w:rPr>
          <w:rFonts w:asciiTheme="minorHAnsi" w:eastAsia="Calibri" w:hAnsiTheme="minorHAnsi" w:cstheme="minorHAnsi"/>
          <w:sz w:val="24"/>
          <w:szCs w:val="24"/>
          <w:lang w:val="hr-HR" w:eastAsia="en-US"/>
        </w:rPr>
        <w:t>, </w:t>
      </w:r>
      <w:hyperlink r:id="rId18" w:history="1">
        <w:r w:rsidRPr="00AB2748">
          <w:rPr>
            <w:rFonts w:asciiTheme="minorHAnsi" w:eastAsia="Calibri" w:hAnsiTheme="minorHAnsi" w:cstheme="minorHAnsi"/>
            <w:bCs/>
            <w:sz w:val="24"/>
            <w:szCs w:val="24"/>
            <w:lang w:val="hr-HR" w:eastAsia="en-US"/>
          </w:rPr>
          <w:t>90/11</w:t>
        </w:r>
      </w:hyperlink>
      <w:r w:rsidRPr="00AB2748">
        <w:rPr>
          <w:rFonts w:asciiTheme="minorHAnsi" w:eastAsia="Calibri" w:hAnsiTheme="minorHAnsi" w:cstheme="minorHAnsi"/>
          <w:sz w:val="24"/>
          <w:szCs w:val="24"/>
          <w:lang w:val="hr-HR" w:eastAsia="en-US"/>
        </w:rPr>
        <w:t>, </w:t>
      </w:r>
      <w:hyperlink r:id="rId19" w:history="1">
        <w:r w:rsidRPr="00AB2748">
          <w:rPr>
            <w:rFonts w:asciiTheme="minorHAnsi" w:eastAsia="Calibri" w:hAnsiTheme="minorHAnsi" w:cstheme="minorHAnsi"/>
            <w:bCs/>
            <w:sz w:val="24"/>
            <w:szCs w:val="24"/>
            <w:lang w:val="hr-HR" w:eastAsia="en-US"/>
          </w:rPr>
          <w:t>5/12</w:t>
        </w:r>
      </w:hyperlink>
      <w:r w:rsidRPr="00AB2748">
        <w:rPr>
          <w:rFonts w:asciiTheme="minorHAnsi" w:eastAsia="Calibri" w:hAnsiTheme="minorHAnsi" w:cstheme="minorHAnsi"/>
          <w:sz w:val="24"/>
          <w:szCs w:val="24"/>
          <w:lang w:val="hr-HR" w:eastAsia="en-US"/>
        </w:rPr>
        <w:t>, </w:t>
      </w:r>
      <w:hyperlink r:id="rId20" w:history="1">
        <w:r w:rsidRPr="00AB2748">
          <w:rPr>
            <w:rFonts w:asciiTheme="minorHAnsi" w:eastAsia="Calibri" w:hAnsiTheme="minorHAnsi" w:cstheme="minorHAnsi"/>
            <w:bCs/>
            <w:sz w:val="24"/>
            <w:szCs w:val="24"/>
            <w:lang w:val="hr-HR" w:eastAsia="en-US"/>
          </w:rPr>
          <w:t>16/12</w:t>
        </w:r>
      </w:hyperlink>
      <w:r w:rsidRPr="00AB2748">
        <w:rPr>
          <w:rFonts w:asciiTheme="minorHAnsi" w:eastAsia="Calibri" w:hAnsiTheme="minorHAnsi" w:cstheme="minorHAnsi"/>
          <w:sz w:val="24"/>
          <w:szCs w:val="24"/>
          <w:lang w:val="hr-HR" w:eastAsia="en-US"/>
        </w:rPr>
        <w:t>, </w:t>
      </w:r>
      <w:hyperlink r:id="rId21" w:history="1">
        <w:r w:rsidRPr="00AB2748">
          <w:rPr>
            <w:rFonts w:asciiTheme="minorHAnsi" w:eastAsia="Calibri" w:hAnsiTheme="minorHAnsi" w:cstheme="minorHAnsi"/>
            <w:bCs/>
            <w:sz w:val="24"/>
            <w:szCs w:val="24"/>
            <w:lang w:val="hr-HR" w:eastAsia="en-US"/>
          </w:rPr>
          <w:t>86/12</w:t>
        </w:r>
      </w:hyperlink>
      <w:r w:rsidRPr="00AB2748">
        <w:rPr>
          <w:rFonts w:asciiTheme="minorHAnsi" w:eastAsia="Calibri" w:hAnsiTheme="minorHAnsi" w:cstheme="minorHAnsi"/>
          <w:sz w:val="24"/>
          <w:szCs w:val="24"/>
          <w:lang w:val="hr-HR" w:eastAsia="en-US"/>
        </w:rPr>
        <w:t>, </w:t>
      </w:r>
      <w:hyperlink r:id="rId22" w:history="1">
        <w:r w:rsidRPr="00AB2748">
          <w:rPr>
            <w:rFonts w:asciiTheme="minorHAnsi" w:eastAsia="Calibri" w:hAnsiTheme="minorHAnsi" w:cstheme="minorHAnsi"/>
            <w:bCs/>
            <w:sz w:val="24"/>
            <w:szCs w:val="24"/>
            <w:lang w:val="hr-HR" w:eastAsia="en-US"/>
          </w:rPr>
          <w:t>126/12</w:t>
        </w:r>
      </w:hyperlink>
      <w:r w:rsidRPr="00AB2748">
        <w:rPr>
          <w:rFonts w:asciiTheme="minorHAnsi" w:eastAsia="Calibri" w:hAnsiTheme="minorHAnsi" w:cstheme="minorHAnsi"/>
          <w:sz w:val="24"/>
          <w:szCs w:val="24"/>
          <w:lang w:val="hr-HR" w:eastAsia="en-US"/>
        </w:rPr>
        <w:t>, </w:t>
      </w:r>
      <w:hyperlink r:id="rId23" w:history="1">
        <w:r w:rsidRPr="00AB2748">
          <w:rPr>
            <w:rFonts w:asciiTheme="minorHAnsi" w:eastAsia="Calibri" w:hAnsiTheme="minorHAnsi" w:cstheme="minorHAnsi"/>
            <w:bCs/>
            <w:sz w:val="24"/>
            <w:szCs w:val="24"/>
            <w:lang w:val="hr-HR" w:eastAsia="en-US"/>
          </w:rPr>
          <w:t>94/13</w:t>
        </w:r>
      </w:hyperlink>
      <w:r w:rsidRPr="00AB2748">
        <w:rPr>
          <w:rFonts w:asciiTheme="minorHAnsi" w:eastAsia="Calibri" w:hAnsiTheme="minorHAnsi" w:cstheme="minorHAnsi"/>
          <w:sz w:val="24"/>
          <w:szCs w:val="24"/>
          <w:lang w:val="hr-HR" w:eastAsia="en-US"/>
        </w:rPr>
        <w:t>, </w:t>
      </w:r>
      <w:hyperlink r:id="rId24" w:history="1">
        <w:r w:rsidRPr="00AB2748">
          <w:rPr>
            <w:rFonts w:asciiTheme="minorHAnsi" w:eastAsia="Calibri" w:hAnsiTheme="minorHAnsi" w:cstheme="minorHAnsi"/>
            <w:bCs/>
            <w:sz w:val="24"/>
            <w:szCs w:val="24"/>
            <w:lang w:val="hr-HR" w:eastAsia="en-US"/>
          </w:rPr>
          <w:t>152/14</w:t>
        </w:r>
      </w:hyperlink>
      <w:r w:rsidRPr="00AB2748">
        <w:rPr>
          <w:rFonts w:asciiTheme="minorHAnsi" w:eastAsia="Calibri" w:hAnsiTheme="minorHAnsi" w:cstheme="minorHAnsi"/>
          <w:sz w:val="24"/>
          <w:szCs w:val="24"/>
          <w:lang w:val="hr-HR" w:eastAsia="en-US"/>
        </w:rPr>
        <w:t>, </w:t>
      </w:r>
      <w:hyperlink r:id="rId25" w:history="1">
        <w:r w:rsidRPr="00AB2748">
          <w:rPr>
            <w:rFonts w:asciiTheme="minorHAnsi" w:eastAsia="Calibri" w:hAnsiTheme="minorHAnsi" w:cstheme="minorHAnsi"/>
            <w:bCs/>
            <w:sz w:val="24"/>
            <w:szCs w:val="24"/>
            <w:lang w:val="hr-HR" w:eastAsia="en-US"/>
          </w:rPr>
          <w:t>07/17</w:t>
        </w:r>
      </w:hyperlink>
      <w:r w:rsidRPr="00AB2748">
        <w:rPr>
          <w:rFonts w:asciiTheme="minorHAnsi" w:eastAsia="Calibri" w:hAnsiTheme="minorHAnsi" w:cstheme="minorHAnsi"/>
          <w:sz w:val="24"/>
          <w:szCs w:val="24"/>
          <w:lang w:val="hr-HR" w:eastAsia="en-US"/>
        </w:rPr>
        <w:t>, </w:t>
      </w:r>
      <w:hyperlink r:id="rId26" w:tgtFrame="_blank" w:history="1">
        <w:r w:rsidRPr="00AB2748">
          <w:rPr>
            <w:rFonts w:asciiTheme="minorHAnsi" w:eastAsia="Calibri" w:hAnsiTheme="minorHAnsi" w:cstheme="minorHAnsi"/>
            <w:bCs/>
            <w:sz w:val="24"/>
            <w:szCs w:val="24"/>
            <w:lang w:val="hr-HR" w:eastAsia="en-US"/>
          </w:rPr>
          <w:t>68/18</w:t>
        </w:r>
      </w:hyperlink>
      <w:r w:rsidRPr="00AB2748">
        <w:rPr>
          <w:rFonts w:asciiTheme="minorHAnsi" w:eastAsia="Calibri" w:hAnsiTheme="minorHAnsi" w:cstheme="minorHAnsi"/>
          <w:bCs/>
          <w:sz w:val="24"/>
          <w:szCs w:val="24"/>
          <w:lang w:val="hr-HR" w:eastAsia="en-US"/>
        </w:rPr>
        <w:t>), Odluka o stipendiranju („Službeni vjesnik“ 39/14 ).</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Ciljevi programa:</w:t>
      </w:r>
      <w:r w:rsidRPr="00AB2748">
        <w:rPr>
          <w:rFonts w:asciiTheme="minorHAnsi" w:eastAsia="Calibri" w:hAnsiTheme="minorHAnsi" w:cstheme="minorHAnsi"/>
          <w:sz w:val="24"/>
          <w:szCs w:val="24"/>
          <w:lang w:val="hr-HR" w:eastAsia="en-US"/>
        </w:rPr>
        <w:t xml:space="preserve"> </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u zakonskim uvjetima u kojima na području Grada Novske nije decentralizirano osnovno i srednje školstvo, sufinanciranjem posebnih obrazovnih programa, </w:t>
      </w:r>
      <w:r w:rsidRPr="00AB2748">
        <w:rPr>
          <w:rFonts w:asciiTheme="minorHAnsi" w:eastAsia="Calibri" w:hAnsiTheme="minorHAnsi" w:cstheme="minorHAnsi"/>
          <w:sz w:val="24"/>
          <w:szCs w:val="24"/>
          <w:lang w:val="hr-HR" w:eastAsia="en-US"/>
        </w:rPr>
        <w:lastRenderedPageBreak/>
        <w:t>izvannastavnih aktivnosti u školama i investicijskih radova na školskim objektima utjecati na podizanje kvalitete  obrazovanja,</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osiguranjem materijalnih i drugih uvjeta rada u Pučkom otvorenom učilištu ostvariti potrebu za ciljano obrazovanje u skladu s potrebama tržišta,</w:t>
      </w:r>
    </w:p>
    <w:p w:rsidR="00AB2748" w:rsidRPr="00AB2748" w:rsidRDefault="00AB2748" w:rsidP="001E519B">
      <w:pPr>
        <w:numPr>
          <w:ilvl w:val="0"/>
          <w:numId w:val="2"/>
        </w:num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stipendiranjem srednjoškolskih učenika i studenata omogućiti dostupnost željenog obrazovanja svim redovnim učenicima i studentima pod jednakim uvjetima.</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 i projekte:</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4613A9" w:rsidP="00AB2748">
      <w:pPr>
        <w:jc w:val="both"/>
        <w:rPr>
          <w:rFonts w:asciiTheme="minorHAnsi" w:eastAsia="Calibri" w:hAnsiTheme="minorHAnsi" w:cstheme="minorHAnsi"/>
          <w:b/>
          <w:bCs/>
          <w:iCs/>
          <w:sz w:val="24"/>
          <w:szCs w:val="24"/>
          <w:lang w:val="hr-HR" w:eastAsia="en-US"/>
        </w:rPr>
      </w:pPr>
      <w:r w:rsidRPr="004613A9">
        <w:rPr>
          <w:rFonts w:asciiTheme="minorHAnsi" w:eastAsia="Calibri" w:hAnsiTheme="minorHAnsi" w:cstheme="minorHAnsi"/>
          <w:b/>
          <w:bCs/>
          <w:iCs/>
          <w:sz w:val="24"/>
          <w:szCs w:val="24"/>
          <w:lang w:val="hr-HR" w:eastAsia="en-US"/>
        </w:rPr>
        <w:t xml:space="preserve">1.5.1. Aktivnost </w:t>
      </w:r>
      <w:r w:rsidR="00AB2748" w:rsidRPr="004613A9">
        <w:rPr>
          <w:rFonts w:asciiTheme="minorHAnsi" w:eastAsia="Calibri" w:hAnsiTheme="minorHAnsi" w:cstheme="minorHAnsi"/>
          <w:b/>
          <w:bCs/>
          <w:iCs/>
          <w:sz w:val="24"/>
          <w:szCs w:val="24"/>
          <w:lang w:val="hr-HR" w:eastAsia="en-US"/>
        </w:rPr>
        <w:t xml:space="preserve">1013 A100001 – Rashodi za zaposlene na programima obrazovanja u Pučkom otvorenom učilištu u iznosu od 596.200,00 kn </w:t>
      </w:r>
    </w:p>
    <w:p w:rsidR="004613A9" w:rsidRPr="004613A9" w:rsidRDefault="004613A9" w:rsidP="00AB2748">
      <w:pPr>
        <w:jc w:val="both"/>
        <w:rPr>
          <w:rFonts w:asciiTheme="minorHAnsi" w:eastAsia="Calibri" w:hAnsiTheme="minorHAnsi" w:cstheme="minorHAnsi"/>
          <w:b/>
          <w:bCs/>
          <w:iCs/>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Aktivnost se odnosi na plaće za redovan rad, doprinose na plaće i ostale rashode za zaposlene na programima obrazovanja u Pučkom otvorenom učilištu (5 zaposlenika). Ovi rashodi doprinose redovnoj i potpunoj realizaciji svih obrazovnih programa u Pučkom otvorenom učilištu.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Cilj aktivnosti</w:t>
      </w:r>
      <w:r w:rsidR="004613A9">
        <w:rPr>
          <w:rFonts w:asciiTheme="minorHAnsi" w:eastAsia="Calibri" w:hAnsiTheme="minorHAnsi" w:cstheme="minorHAnsi"/>
          <w:sz w:val="24"/>
          <w:szCs w:val="24"/>
          <w:lang w:val="hr-HR" w:eastAsia="en-US"/>
        </w:rPr>
        <w:t>: z</w:t>
      </w:r>
      <w:r w:rsidRPr="00AB2748">
        <w:rPr>
          <w:rFonts w:asciiTheme="minorHAnsi" w:eastAsia="Calibri" w:hAnsiTheme="minorHAnsi" w:cstheme="minorHAnsi"/>
          <w:sz w:val="24"/>
          <w:szCs w:val="24"/>
          <w:lang w:val="hr-HR" w:eastAsia="en-US"/>
        </w:rPr>
        <w:t>adržavanje postojećeg broja polaznika obrazovnih programa u 2020. godini, te povećanje broja novih obrazovnih programa ovisno o potrebama na tržištu rada.</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Pokazatelj uspješnosti</w:t>
      </w:r>
      <w:r w:rsidR="004613A9">
        <w:rPr>
          <w:rFonts w:asciiTheme="minorHAnsi" w:eastAsia="Calibri" w:hAnsiTheme="minorHAnsi" w:cstheme="minorHAnsi"/>
          <w:sz w:val="24"/>
          <w:szCs w:val="24"/>
          <w:lang w:val="hr-HR" w:eastAsia="en-US"/>
        </w:rPr>
        <w:t>: b</w:t>
      </w:r>
      <w:r w:rsidRPr="00AB2748">
        <w:rPr>
          <w:rFonts w:asciiTheme="minorHAnsi" w:eastAsia="Calibri" w:hAnsiTheme="minorHAnsi" w:cstheme="minorHAnsi"/>
          <w:sz w:val="24"/>
          <w:szCs w:val="24"/>
          <w:lang w:val="hr-HR" w:eastAsia="en-US"/>
        </w:rPr>
        <w:t>roj polaznika obrazovnih programa (47-2018, 109-2019) i broj obrazovnih programa (16)</w:t>
      </w:r>
      <w:r w:rsidR="004613A9">
        <w:rPr>
          <w:rFonts w:asciiTheme="minorHAnsi" w:eastAsia="Calibri" w:hAnsiTheme="minorHAnsi" w:cstheme="minorHAnsi"/>
          <w:sz w:val="24"/>
          <w:szCs w:val="24"/>
          <w:lang w:val="hr-HR" w:eastAsia="en-US"/>
        </w:rPr>
        <w:t>.</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4613A9" w:rsidP="00AB2748">
      <w:pPr>
        <w:jc w:val="both"/>
        <w:rPr>
          <w:rFonts w:asciiTheme="minorHAnsi" w:eastAsia="Calibri" w:hAnsiTheme="minorHAnsi" w:cstheme="minorHAnsi"/>
          <w:b/>
          <w:bCs/>
          <w:iCs/>
          <w:sz w:val="24"/>
          <w:szCs w:val="24"/>
          <w:lang w:val="hr-HR" w:eastAsia="en-US"/>
        </w:rPr>
      </w:pPr>
      <w:r w:rsidRPr="004613A9">
        <w:rPr>
          <w:rFonts w:asciiTheme="minorHAnsi" w:eastAsia="Calibri" w:hAnsiTheme="minorHAnsi" w:cstheme="minorHAnsi"/>
          <w:b/>
          <w:bCs/>
          <w:iCs/>
          <w:sz w:val="24"/>
          <w:szCs w:val="24"/>
          <w:lang w:val="hr-HR" w:eastAsia="en-US"/>
        </w:rPr>
        <w:t xml:space="preserve">1.5.2. Aktivnost </w:t>
      </w:r>
      <w:r w:rsidR="00AB2748" w:rsidRPr="004613A9">
        <w:rPr>
          <w:rFonts w:asciiTheme="minorHAnsi" w:eastAsia="Calibri" w:hAnsiTheme="minorHAnsi" w:cstheme="minorHAnsi"/>
          <w:b/>
          <w:bCs/>
          <w:iCs/>
          <w:sz w:val="24"/>
          <w:szCs w:val="24"/>
          <w:lang w:val="hr-HR" w:eastAsia="en-US"/>
        </w:rPr>
        <w:t>1013 A100002 - Materijalno - financijski rashodi u Pučkom otvorenom učilištu u iznosu od 829.000,00 kn</w:t>
      </w:r>
    </w:p>
    <w:p w:rsidR="004613A9" w:rsidRPr="004613A9" w:rsidRDefault="004613A9" w:rsidP="00AB2748">
      <w:pPr>
        <w:jc w:val="both"/>
        <w:rPr>
          <w:rFonts w:asciiTheme="minorHAnsi" w:eastAsia="Calibri" w:hAnsiTheme="minorHAnsi" w:cstheme="minorHAnsi"/>
          <w:b/>
          <w:bCs/>
          <w:iCs/>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 Aktivnost se odnosi na naknade troškova zaposlenicima,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reprezen</w:t>
      </w:r>
      <w:r w:rsidR="004613A9">
        <w:rPr>
          <w:rFonts w:asciiTheme="minorHAnsi" w:eastAsia="Calibri" w:hAnsiTheme="minorHAnsi" w:cstheme="minorHAnsi"/>
          <w:sz w:val="24"/>
          <w:szCs w:val="24"/>
          <w:lang w:val="hr-HR" w:eastAsia="en-US"/>
        </w:rPr>
        <w:t xml:space="preserve">taciju, bankarske usluge i dr. </w:t>
      </w:r>
      <w:r w:rsidRPr="00AB2748">
        <w:rPr>
          <w:rFonts w:asciiTheme="minorHAnsi" w:eastAsia="Calibri" w:hAnsiTheme="minorHAnsi" w:cstheme="minorHAnsi"/>
          <w:sz w:val="24"/>
          <w:szCs w:val="24"/>
          <w:lang w:val="hr-HR" w:eastAsia="en-US"/>
        </w:rPr>
        <w:t xml:space="preserve">Ovi rashodi omogućit će da se nesmetano odvijaju obrazovni programi ustanove i drugi programi koji su u funkciji obrazovanja.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Cilj aktivnosti</w:t>
      </w:r>
      <w:r w:rsidR="004613A9">
        <w:rPr>
          <w:rFonts w:asciiTheme="minorHAnsi" w:eastAsia="Calibri" w:hAnsiTheme="minorHAnsi" w:cstheme="minorHAnsi"/>
          <w:sz w:val="24"/>
          <w:szCs w:val="24"/>
          <w:lang w:val="hr-HR" w:eastAsia="en-US"/>
        </w:rPr>
        <w:t>: z</w:t>
      </w:r>
      <w:r w:rsidRPr="00AB2748">
        <w:rPr>
          <w:rFonts w:asciiTheme="minorHAnsi" w:eastAsia="Calibri" w:hAnsiTheme="minorHAnsi" w:cstheme="minorHAnsi"/>
          <w:sz w:val="24"/>
          <w:szCs w:val="24"/>
          <w:lang w:val="hr-HR" w:eastAsia="en-US"/>
        </w:rPr>
        <w:t>adržavanje postojećeg broja polaznika obrazovnih programa u 2020. godini, te povećanje broja novih obrazovnih programa, ovisno o potrebama na tržištu rada.</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Pokazatelj uspješnosti</w:t>
      </w:r>
      <w:r w:rsidR="004613A9">
        <w:rPr>
          <w:rFonts w:asciiTheme="minorHAnsi" w:eastAsia="Calibri" w:hAnsiTheme="minorHAnsi" w:cstheme="minorHAnsi"/>
          <w:sz w:val="24"/>
          <w:szCs w:val="24"/>
          <w:lang w:val="hr-HR" w:eastAsia="en-US"/>
        </w:rPr>
        <w:t>: b</w:t>
      </w:r>
      <w:r w:rsidRPr="00AB2748">
        <w:rPr>
          <w:rFonts w:asciiTheme="minorHAnsi" w:eastAsia="Calibri" w:hAnsiTheme="minorHAnsi" w:cstheme="minorHAnsi"/>
          <w:sz w:val="24"/>
          <w:szCs w:val="24"/>
          <w:lang w:val="hr-HR" w:eastAsia="en-US"/>
        </w:rPr>
        <w:t>roj polaznika obrazovnih programa (47-2018, 109-2019)  i broj obrazovnih programa (16)</w:t>
      </w:r>
      <w:r w:rsidR="004613A9">
        <w:rPr>
          <w:rFonts w:asciiTheme="minorHAnsi" w:eastAsia="Calibri" w:hAnsiTheme="minorHAnsi" w:cstheme="minorHAnsi"/>
          <w:sz w:val="24"/>
          <w:szCs w:val="24"/>
          <w:lang w:val="hr-HR" w:eastAsia="en-US"/>
        </w:rPr>
        <w:t>.</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1.5.3. Aktivnost 1013 A100003 Stipendije - 1.370.000,00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Aktivnost se odnosi na stipendiranje 151 učenika koji se školuju izvan mjesta prebivališta uz mjesečnu stipendiju od 320,00 kn, stipendiranjem učenika koji ne mogu ostvar</w:t>
      </w:r>
      <w:r w:rsidR="004613A9">
        <w:rPr>
          <w:rFonts w:asciiTheme="minorHAnsi" w:eastAsia="Calibri" w:hAnsiTheme="minorHAnsi" w:cstheme="minorHAnsi"/>
          <w:sz w:val="24"/>
          <w:szCs w:val="24"/>
          <w:lang w:val="hr-HR" w:eastAsia="en-US"/>
        </w:rPr>
        <w:t xml:space="preserve">iti subvencioniranje prijevoza </w:t>
      </w:r>
      <w:r w:rsidRPr="00AB2748">
        <w:rPr>
          <w:rFonts w:asciiTheme="minorHAnsi" w:eastAsia="Calibri" w:hAnsiTheme="minorHAnsi" w:cstheme="minorHAnsi"/>
          <w:sz w:val="24"/>
          <w:szCs w:val="24"/>
          <w:lang w:val="hr-HR" w:eastAsia="en-US"/>
        </w:rPr>
        <w:t xml:space="preserve"> iz Državnog proračuna RH (prijevoz do 5 km udalj</w:t>
      </w:r>
      <w:r w:rsidR="004613A9">
        <w:rPr>
          <w:rFonts w:asciiTheme="minorHAnsi" w:eastAsia="Calibri" w:hAnsiTheme="minorHAnsi" w:cstheme="minorHAnsi"/>
          <w:sz w:val="24"/>
          <w:szCs w:val="24"/>
          <w:lang w:val="hr-HR" w:eastAsia="en-US"/>
        </w:rPr>
        <w:t xml:space="preserve">enosti </w:t>
      </w:r>
      <w:r w:rsidRPr="00AB2748">
        <w:rPr>
          <w:rFonts w:asciiTheme="minorHAnsi" w:eastAsia="Calibri" w:hAnsiTheme="minorHAnsi" w:cstheme="minorHAnsi"/>
          <w:sz w:val="24"/>
          <w:szCs w:val="24"/>
          <w:lang w:val="hr-HR" w:eastAsia="en-US"/>
        </w:rPr>
        <w:t>od kuće do škole) za koju stipendije iz</w:t>
      </w:r>
      <w:r w:rsidR="004613A9">
        <w:rPr>
          <w:rFonts w:asciiTheme="minorHAnsi" w:eastAsia="Calibri" w:hAnsiTheme="minorHAnsi" w:cstheme="minorHAnsi"/>
          <w:sz w:val="24"/>
          <w:szCs w:val="24"/>
          <w:lang w:val="hr-HR" w:eastAsia="en-US"/>
        </w:rPr>
        <w:t xml:space="preserve">nose od 145,00 kn do 160,00 kn </w:t>
      </w:r>
      <w:r w:rsidRPr="00AB2748">
        <w:rPr>
          <w:rFonts w:asciiTheme="minorHAnsi" w:eastAsia="Calibri" w:hAnsiTheme="minorHAnsi" w:cstheme="minorHAnsi"/>
          <w:sz w:val="24"/>
          <w:szCs w:val="24"/>
          <w:lang w:val="hr-HR" w:eastAsia="en-US"/>
        </w:rPr>
        <w:t>te stipendiranje 141 redovnog s</w:t>
      </w:r>
      <w:r w:rsidR="004613A9">
        <w:rPr>
          <w:rFonts w:asciiTheme="minorHAnsi" w:eastAsia="Calibri" w:hAnsiTheme="minorHAnsi" w:cstheme="minorHAnsi"/>
          <w:sz w:val="24"/>
          <w:szCs w:val="24"/>
          <w:lang w:val="hr-HR" w:eastAsia="en-US"/>
        </w:rPr>
        <w:t xml:space="preserve">tudenta uz mjesečnu stipendiju </w:t>
      </w:r>
      <w:r w:rsidRPr="00AB2748">
        <w:rPr>
          <w:rFonts w:asciiTheme="minorHAnsi" w:eastAsia="Calibri" w:hAnsiTheme="minorHAnsi" w:cstheme="minorHAnsi"/>
          <w:sz w:val="24"/>
          <w:szCs w:val="24"/>
          <w:lang w:val="hr-HR" w:eastAsia="en-US"/>
        </w:rPr>
        <w:t>koja iznosi 560,00 kn mjesečno, a za studente koji dolaze iz ob</w:t>
      </w:r>
      <w:r w:rsidR="004613A9">
        <w:rPr>
          <w:rFonts w:asciiTheme="minorHAnsi" w:eastAsia="Calibri" w:hAnsiTheme="minorHAnsi" w:cstheme="minorHAnsi"/>
          <w:sz w:val="24"/>
          <w:szCs w:val="24"/>
          <w:lang w:val="hr-HR" w:eastAsia="en-US"/>
        </w:rPr>
        <w:t xml:space="preserve">itelji s troje ili više djece, </w:t>
      </w:r>
      <w:r w:rsidRPr="00AB2748">
        <w:rPr>
          <w:rFonts w:asciiTheme="minorHAnsi" w:eastAsia="Calibri" w:hAnsiTheme="minorHAnsi" w:cstheme="minorHAnsi"/>
          <w:sz w:val="24"/>
          <w:szCs w:val="24"/>
          <w:lang w:val="hr-HR" w:eastAsia="en-US"/>
        </w:rPr>
        <w:t xml:space="preserve">800,00 kn.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Uvjeti za dobivanje stipendija zadovoljavaju učenici i studenti koji ne primaju potpore za školovanje iz drugih izvora i koji redovno upisuju viši razred, odnosno, višu godinu studija.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lastRenderedPageBreak/>
        <w:t>Cilj aktivnosti</w:t>
      </w:r>
      <w:r w:rsidR="004613A9">
        <w:rPr>
          <w:rFonts w:asciiTheme="minorHAnsi" w:eastAsia="Calibri" w:hAnsiTheme="minorHAnsi" w:cstheme="minorHAnsi"/>
          <w:sz w:val="24"/>
          <w:szCs w:val="24"/>
          <w:lang w:val="hr-HR" w:eastAsia="en-US"/>
        </w:rPr>
        <w:t>: u</w:t>
      </w:r>
      <w:r w:rsidRPr="00AB2748">
        <w:rPr>
          <w:rFonts w:asciiTheme="minorHAnsi" w:eastAsia="Calibri" w:hAnsiTheme="minorHAnsi" w:cstheme="minorHAnsi"/>
          <w:sz w:val="24"/>
          <w:szCs w:val="24"/>
          <w:lang w:val="hr-HR" w:eastAsia="en-US"/>
        </w:rPr>
        <w:t>čin</w:t>
      </w:r>
      <w:r w:rsidR="004613A9">
        <w:rPr>
          <w:rFonts w:asciiTheme="minorHAnsi" w:eastAsia="Calibri" w:hAnsiTheme="minorHAnsi" w:cstheme="minorHAnsi"/>
          <w:sz w:val="24"/>
          <w:szCs w:val="24"/>
          <w:lang w:val="hr-HR" w:eastAsia="en-US"/>
        </w:rPr>
        <w:t xml:space="preserve">iti stipendiju  dostupnom svim </w:t>
      </w:r>
      <w:r w:rsidRPr="00AB2748">
        <w:rPr>
          <w:rFonts w:asciiTheme="minorHAnsi" w:eastAsia="Calibri" w:hAnsiTheme="minorHAnsi" w:cstheme="minorHAnsi"/>
          <w:sz w:val="24"/>
          <w:szCs w:val="24"/>
          <w:lang w:val="hr-HR" w:eastAsia="en-US"/>
        </w:rPr>
        <w:t>redovnim učenicima i studentima u skladu s propisanim uvjetima, uz zadržavanje proš</w:t>
      </w:r>
      <w:r w:rsidR="004613A9">
        <w:rPr>
          <w:rFonts w:asciiTheme="minorHAnsi" w:eastAsia="Calibri" w:hAnsiTheme="minorHAnsi" w:cstheme="minorHAnsi"/>
          <w:sz w:val="24"/>
          <w:szCs w:val="24"/>
          <w:lang w:val="hr-HR" w:eastAsia="en-US"/>
        </w:rPr>
        <w:t xml:space="preserve">logodišnjeg broja dodijeljenih </w:t>
      </w:r>
      <w:r w:rsidRPr="00AB2748">
        <w:rPr>
          <w:rFonts w:asciiTheme="minorHAnsi" w:eastAsia="Calibri" w:hAnsiTheme="minorHAnsi" w:cstheme="minorHAnsi"/>
          <w:sz w:val="24"/>
          <w:szCs w:val="24"/>
          <w:lang w:val="hr-HR" w:eastAsia="en-US"/>
        </w:rPr>
        <w:t>stipendija i iznosa stipendije.</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1.5.4. Tekući projekt 1013 T100001 Sufinanciranje programa škola s područja Grada - 859.000,00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Tekući projekt se odnosi na sufinanciranje programa osnovnih škola s područja Grada Novske. U Osnovnoj školi Novska financirat će se plaća jednog učitelja za potrebe produženog boravka djece nižih razreda u iznosu od 120.000,00 kn, sufinancirat će se županijski projekt energetske učinkovitosti područnih škola i rehabilitacijskog centra, svaki u iznosu od 100.000,00 kuna te druge aktivnosti u š</w:t>
      </w:r>
      <w:r w:rsidR="004613A9">
        <w:rPr>
          <w:rFonts w:asciiTheme="minorHAnsi" w:eastAsia="Calibri" w:hAnsiTheme="minorHAnsi" w:cstheme="minorHAnsi"/>
          <w:sz w:val="24"/>
          <w:szCs w:val="24"/>
          <w:lang w:val="hr-HR" w:eastAsia="en-US"/>
        </w:rPr>
        <w:t xml:space="preserve">koli u iznosu od 80.000,00 kn. </w:t>
      </w:r>
      <w:r w:rsidRPr="00AB2748">
        <w:rPr>
          <w:rFonts w:asciiTheme="minorHAnsi" w:eastAsia="Calibri" w:hAnsiTheme="minorHAnsi" w:cstheme="minorHAnsi"/>
          <w:sz w:val="24"/>
          <w:szCs w:val="24"/>
          <w:lang w:val="hr-HR" w:eastAsia="en-US"/>
        </w:rPr>
        <w:t>U Osnovnoj školi Rajić financirat će se projekti i aktivnost</w:t>
      </w:r>
      <w:r w:rsidR="004613A9">
        <w:rPr>
          <w:rFonts w:asciiTheme="minorHAnsi" w:eastAsia="Calibri" w:hAnsiTheme="minorHAnsi" w:cstheme="minorHAnsi"/>
          <w:sz w:val="24"/>
          <w:szCs w:val="24"/>
          <w:lang w:val="hr-HR" w:eastAsia="en-US"/>
        </w:rPr>
        <w:t xml:space="preserve">i s iznosom od 30.000,00 kn, u </w:t>
      </w:r>
      <w:r w:rsidRPr="00AB2748">
        <w:rPr>
          <w:rFonts w:asciiTheme="minorHAnsi" w:eastAsia="Calibri" w:hAnsiTheme="minorHAnsi" w:cstheme="minorHAnsi"/>
          <w:sz w:val="24"/>
          <w:szCs w:val="24"/>
          <w:lang w:val="hr-HR" w:eastAsia="en-US"/>
        </w:rPr>
        <w:t xml:space="preserve">Osnovnoj školi Lipovljani, </w:t>
      </w:r>
      <w:r w:rsidR="004613A9">
        <w:rPr>
          <w:rFonts w:asciiTheme="minorHAnsi" w:eastAsia="Calibri" w:hAnsiTheme="minorHAnsi" w:cstheme="minorHAnsi"/>
          <w:sz w:val="24"/>
          <w:szCs w:val="24"/>
          <w:lang w:val="hr-HR" w:eastAsia="en-US"/>
        </w:rPr>
        <w:t xml:space="preserve">s  </w:t>
      </w:r>
      <w:r w:rsidRPr="00AB2748">
        <w:rPr>
          <w:rFonts w:asciiTheme="minorHAnsi" w:eastAsia="Calibri" w:hAnsiTheme="minorHAnsi" w:cstheme="minorHAnsi"/>
          <w:sz w:val="24"/>
          <w:szCs w:val="24"/>
          <w:lang w:val="hr-HR" w:eastAsia="en-US"/>
        </w:rPr>
        <w:t>iznosom od 60.000,00</w:t>
      </w:r>
      <w:r w:rsidR="004613A9">
        <w:rPr>
          <w:rFonts w:asciiTheme="minorHAnsi" w:eastAsia="Calibri" w:hAnsiTheme="minorHAnsi" w:cstheme="minorHAnsi"/>
          <w:sz w:val="24"/>
          <w:szCs w:val="24"/>
          <w:lang w:val="hr-HR" w:eastAsia="en-US"/>
        </w:rPr>
        <w:t xml:space="preserve"> kn, u Srednjoj školi Novska s </w:t>
      </w:r>
      <w:r w:rsidRPr="00AB2748">
        <w:rPr>
          <w:rFonts w:asciiTheme="minorHAnsi" w:eastAsia="Calibri" w:hAnsiTheme="minorHAnsi" w:cstheme="minorHAnsi"/>
          <w:sz w:val="24"/>
          <w:szCs w:val="24"/>
          <w:lang w:val="hr-HR" w:eastAsia="en-US"/>
        </w:rPr>
        <w:t xml:space="preserve"> iznosom od 79.000,00 kn, u Katoličkoj osnovnoj školi s iznosom od 150.000</w:t>
      </w:r>
      <w:r w:rsidR="004613A9">
        <w:rPr>
          <w:rFonts w:asciiTheme="minorHAnsi" w:eastAsia="Calibri" w:hAnsiTheme="minorHAnsi" w:cstheme="minorHAnsi"/>
          <w:sz w:val="24"/>
          <w:szCs w:val="24"/>
          <w:lang w:val="hr-HR" w:eastAsia="en-US"/>
        </w:rPr>
        <w:t xml:space="preserve">,00 kn za produženi boravak te </w:t>
      </w:r>
      <w:r w:rsidRPr="00AB2748">
        <w:rPr>
          <w:rFonts w:asciiTheme="minorHAnsi" w:eastAsia="Calibri" w:hAnsiTheme="minorHAnsi" w:cstheme="minorHAnsi"/>
          <w:sz w:val="24"/>
          <w:szCs w:val="24"/>
          <w:lang w:val="hr-HR" w:eastAsia="en-US"/>
        </w:rPr>
        <w:t xml:space="preserve"> u Glazben</w:t>
      </w:r>
      <w:r w:rsidR="004613A9">
        <w:rPr>
          <w:rFonts w:asciiTheme="minorHAnsi" w:eastAsia="Calibri" w:hAnsiTheme="minorHAnsi" w:cstheme="minorHAnsi"/>
          <w:sz w:val="24"/>
          <w:szCs w:val="24"/>
          <w:lang w:val="hr-HR" w:eastAsia="en-US"/>
        </w:rPr>
        <w:t xml:space="preserve">oj školi Novska, u kojoj će se sufinancirati </w:t>
      </w:r>
      <w:r w:rsidRPr="00AB2748">
        <w:rPr>
          <w:rFonts w:asciiTheme="minorHAnsi" w:eastAsia="Calibri" w:hAnsiTheme="minorHAnsi" w:cstheme="minorHAnsi"/>
          <w:sz w:val="24"/>
          <w:szCs w:val="24"/>
          <w:lang w:val="hr-HR" w:eastAsia="en-US"/>
        </w:rPr>
        <w:t>redovan rad i izvannastavne aktivnosti u iznosu od 120.000,00 kn.</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projekta: </w:t>
      </w:r>
      <w:r w:rsidR="004613A9">
        <w:rPr>
          <w:rFonts w:asciiTheme="minorHAnsi" w:eastAsia="Calibri" w:hAnsiTheme="minorHAnsi" w:cstheme="minorHAnsi"/>
          <w:sz w:val="24"/>
          <w:szCs w:val="24"/>
          <w:lang w:val="hr-HR" w:eastAsia="en-US"/>
        </w:rPr>
        <w:t>s</w:t>
      </w:r>
      <w:r w:rsidRPr="00AB2748">
        <w:rPr>
          <w:rFonts w:asciiTheme="minorHAnsi" w:eastAsia="Calibri" w:hAnsiTheme="minorHAnsi" w:cstheme="minorHAnsi"/>
          <w:sz w:val="24"/>
          <w:szCs w:val="24"/>
          <w:lang w:val="hr-HR" w:eastAsia="en-US"/>
        </w:rPr>
        <w:t>udjelovati u sufinanciranju posebnih aktivnosti i potreba škola u dijelu koji se odnosi na nemogućnost škola da sredstva za financiranje tih aktivnosti i potreba ostvare iz redovnih decentraliziranih sredstava ili drugih izvora.</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1.6. Program 1014 - PREDŠKOLSKI ODGOJ</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4613A9"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Zakon o predškolskom odgoju i obrazovanju (NN, broj 10/97,107/07, 94/13 i 98/19), Državni pedagoški standard predškolskog odgoja i naobrazbe, Programsko usmjerenje odgoja i obrazovanja predškolske djece (Glasnik Ministarstva prosvjete i kulture, br.7/8,1991.), Konvencija UN-a o pravima djece iz 1989. God.; Zakon o Agenciji za odgoj i obrazovanje (NN, br. 85/06.), Statut Dječjeg vrtića „Radost“ Novska, Kolektivni ugovor zaposlenika Dječjeg vrtića „Radost“ Novska i drugi opći akti ustanove.</w:t>
      </w: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Cilj programa: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Cilj predškolskog odgoja u Dječjem vrtiću „Radost“ Novska  je  pružiti podršku roditeljima djece s područja Grada Novske  organizirajući redoviti program odgoja i obrazovanja djece rane i predškolske dobi od navršenih godinu dana do polaska u školu  i to na način koji će stvoriti poticajno  vrtićko okruženje za cjeloviti razvoj djeteta temeljen na humanističko razvojnoj koncepciji - poštujući i uvažavajući djetetove razvojne mogućnosti te njegove osobne interese i potrebe, uz zadržavanje postojećeg broja djece i zaposlenika u sustavu, radi poštivanja pedagoških standarda.</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1.6.1. Aktivnost  1014 A100001 - Rashodi za zaposlene – 6.435.000,00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Aktivnost obuhvaća osiguranje sredstava za troškove isplate plaća za redov</w:t>
      </w:r>
      <w:r w:rsidR="004613A9">
        <w:rPr>
          <w:rFonts w:asciiTheme="minorHAnsi" w:eastAsia="Calibri" w:hAnsiTheme="minorHAnsi" w:cstheme="minorHAnsi"/>
          <w:sz w:val="24"/>
          <w:szCs w:val="24"/>
          <w:lang w:val="hr-HR" w:eastAsia="en-US"/>
        </w:rPr>
        <w:t xml:space="preserve">an rad 54 zaposlenika, i to 46 </w:t>
      </w:r>
      <w:r w:rsidRPr="00AB2748">
        <w:rPr>
          <w:rFonts w:asciiTheme="minorHAnsi" w:eastAsia="Calibri" w:hAnsiTheme="minorHAnsi" w:cstheme="minorHAnsi"/>
          <w:sz w:val="24"/>
          <w:szCs w:val="24"/>
          <w:lang w:val="hr-HR" w:eastAsia="en-US"/>
        </w:rPr>
        <w:t>stalno zaposlenih djelatnika (ravnatelj, pedagog, zdravstveni voditelj, tajnik, voditelj računovodstva, administrativno-računovodstveni djelatnik, 26 odgajatelja, glavna kuharica,  3 pomoćne kuha</w:t>
      </w:r>
      <w:r w:rsidR="004613A9">
        <w:rPr>
          <w:rFonts w:asciiTheme="minorHAnsi" w:eastAsia="Calibri" w:hAnsiTheme="minorHAnsi" w:cstheme="minorHAnsi"/>
          <w:sz w:val="24"/>
          <w:szCs w:val="24"/>
          <w:lang w:val="hr-HR" w:eastAsia="en-US"/>
        </w:rPr>
        <w:t>rice,  7 spremačica</w:t>
      </w:r>
      <w:r w:rsidRPr="00AB2748">
        <w:rPr>
          <w:rFonts w:asciiTheme="minorHAnsi" w:eastAsia="Calibri" w:hAnsiTheme="minorHAnsi" w:cstheme="minorHAnsi"/>
          <w:sz w:val="24"/>
          <w:szCs w:val="24"/>
          <w:lang w:val="hr-HR" w:eastAsia="en-US"/>
        </w:rPr>
        <w:t>, pralja/švelja i ekonom-domar i domar-vozač)  te 8 zaposlenika na određeno vrijeme (7 odgo</w:t>
      </w:r>
      <w:r w:rsidR="004613A9">
        <w:rPr>
          <w:rFonts w:asciiTheme="minorHAnsi" w:eastAsia="Calibri" w:hAnsiTheme="minorHAnsi" w:cstheme="minorHAnsi"/>
          <w:sz w:val="24"/>
          <w:szCs w:val="24"/>
          <w:lang w:val="hr-HR" w:eastAsia="en-US"/>
        </w:rPr>
        <w:t xml:space="preserve">jitelja, od kojih su 2 zamjena </w:t>
      </w:r>
      <w:r w:rsidRPr="00AB2748">
        <w:rPr>
          <w:rFonts w:asciiTheme="minorHAnsi" w:eastAsia="Calibri" w:hAnsiTheme="minorHAnsi" w:cstheme="minorHAnsi"/>
          <w:sz w:val="24"/>
          <w:szCs w:val="24"/>
          <w:lang w:val="hr-HR" w:eastAsia="en-US"/>
        </w:rPr>
        <w:t xml:space="preserve">za </w:t>
      </w:r>
      <w:r w:rsidRPr="00AB2748">
        <w:rPr>
          <w:rFonts w:asciiTheme="minorHAnsi" w:eastAsia="Calibri" w:hAnsiTheme="minorHAnsi" w:cstheme="minorHAnsi"/>
          <w:sz w:val="24"/>
          <w:szCs w:val="24"/>
          <w:lang w:val="hr-HR" w:eastAsia="en-US"/>
        </w:rPr>
        <w:lastRenderedPageBreak/>
        <w:t xml:space="preserve">bolovanje i 5 na stručnom osposobljavanju </w:t>
      </w:r>
      <w:r w:rsidR="004613A9">
        <w:rPr>
          <w:rFonts w:asciiTheme="minorHAnsi" w:eastAsia="Calibri" w:hAnsiTheme="minorHAnsi" w:cstheme="minorHAnsi"/>
          <w:sz w:val="24"/>
          <w:szCs w:val="24"/>
          <w:lang w:val="hr-HR" w:eastAsia="en-US"/>
        </w:rPr>
        <w:t xml:space="preserve">te 1 kuharica kao zamjena radi </w:t>
      </w:r>
      <w:proofErr w:type="spellStart"/>
      <w:r w:rsidR="004613A9">
        <w:rPr>
          <w:rFonts w:asciiTheme="minorHAnsi" w:eastAsia="Calibri" w:hAnsiTheme="minorHAnsi" w:cstheme="minorHAnsi"/>
          <w:sz w:val="24"/>
          <w:szCs w:val="24"/>
          <w:lang w:val="hr-HR" w:eastAsia="en-US"/>
        </w:rPr>
        <w:t>rodiljnog</w:t>
      </w:r>
      <w:proofErr w:type="spellEnd"/>
      <w:r w:rsidR="004613A9">
        <w:rPr>
          <w:rFonts w:asciiTheme="minorHAnsi" w:eastAsia="Calibri" w:hAnsiTheme="minorHAnsi" w:cstheme="minorHAnsi"/>
          <w:sz w:val="24"/>
          <w:szCs w:val="24"/>
          <w:lang w:val="hr-HR" w:eastAsia="en-US"/>
        </w:rPr>
        <w:t xml:space="preserve"> dopusta)</w:t>
      </w:r>
      <w:r w:rsidRPr="00AB2748">
        <w:rPr>
          <w:rFonts w:asciiTheme="minorHAnsi" w:eastAsia="Calibri" w:hAnsiTheme="minorHAnsi" w:cstheme="minorHAnsi"/>
          <w:sz w:val="24"/>
          <w:szCs w:val="24"/>
          <w:lang w:val="hr-HR" w:eastAsia="en-US"/>
        </w:rPr>
        <w:t>.</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Zaposlenici ustanove kroz svoj rad osiguravaju redovno funkcioniranje ustanove kroz sve planirane redovne i dodatne obrazovne programe, i to:</w:t>
      </w:r>
    </w:p>
    <w:p w:rsidR="00AB2748" w:rsidRPr="00AB2748" w:rsidRDefault="004613A9" w:rsidP="001E519B">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r</w:t>
      </w:r>
      <w:r w:rsidR="00AB2748" w:rsidRPr="00AB2748">
        <w:rPr>
          <w:rFonts w:asciiTheme="minorHAnsi" w:eastAsia="Calibri" w:hAnsiTheme="minorHAnsi" w:cstheme="minorHAnsi"/>
          <w:b/>
          <w:sz w:val="24"/>
          <w:szCs w:val="24"/>
          <w:lang w:val="hr-HR" w:eastAsia="en-US"/>
        </w:rPr>
        <w:t>edoviti 10-satni program</w:t>
      </w:r>
      <w:r>
        <w:rPr>
          <w:rFonts w:asciiTheme="minorHAnsi" w:eastAsia="Calibri" w:hAnsiTheme="minorHAnsi" w:cstheme="minorHAnsi"/>
          <w:sz w:val="24"/>
          <w:szCs w:val="24"/>
          <w:lang w:val="hr-HR" w:eastAsia="en-US"/>
        </w:rPr>
        <w:t xml:space="preserve"> koji pohađa 277 djece raspoređene u </w:t>
      </w:r>
      <w:r w:rsidR="00AB2748" w:rsidRPr="00AB2748">
        <w:rPr>
          <w:rFonts w:asciiTheme="minorHAnsi" w:eastAsia="Calibri" w:hAnsiTheme="minorHAnsi" w:cstheme="minorHAnsi"/>
          <w:sz w:val="24"/>
          <w:szCs w:val="24"/>
          <w:lang w:val="hr-HR" w:eastAsia="en-US"/>
        </w:rPr>
        <w:t>11 vrtićkih sk</w:t>
      </w:r>
      <w:r>
        <w:rPr>
          <w:rFonts w:asciiTheme="minorHAnsi" w:eastAsia="Calibri" w:hAnsiTheme="minorHAnsi" w:cstheme="minorHAnsi"/>
          <w:sz w:val="24"/>
          <w:szCs w:val="24"/>
          <w:lang w:val="hr-HR" w:eastAsia="en-US"/>
        </w:rPr>
        <w:t xml:space="preserve">upina koje vode 22 odgajatelja te </w:t>
      </w:r>
      <w:r w:rsidR="00AB2748" w:rsidRPr="00AB2748">
        <w:rPr>
          <w:rFonts w:asciiTheme="minorHAnsi" w:eastAsia="Calibri" w:hAnsiTheme="minorHAnsi" w:cstheme="minorHAnsi"/>
          <w:sz w:val="24"/>
          <w:szCs w:val="24"/>
          <w:lang w:val="hr-HR" w:eastAsia="en-US"/>
        </w:rPr>
        <w:t>4 jasličke skupine koje vodi  8 odgajatelja.</w:t>
      </w:r>
    </w:p>
    <w:p w:rsidR="00AB2748" w:rsidRPr="00AB2748" w:rsidRDefault="004613A9" w:rsidP="00AB2748">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U matičnom vrtiću „Radost“ boravi </w:t>
      </w:r>
      <w:r w:rsidR="00AB2748" w:rsidRPr="00AB2748">
        <w:rPr>
          <w:rFonts w:asciiTheme="minorHAnsi" w:eastAsia="Calibri" w:hAnsiTheme="minorHAnsi" w:cstheme="minorHAnsi"/>
          <w:sz w:val="24"/>
          <w:szCs w:val="24"/>
          <w:lang w:val="hr-HR" w:eastAsia="en-US"/>
        </w:rPr>
        <w:t>137 djece u 7 vrtićkih skupina i jednoj jasličk</w:t>
      </w:r>
      <w:r>
        <w:rPr>
          <w:rFonts w:asciiTheme="minorHAnsi" w:eastAsia="Calibri" w:hAnsiTheme="minorHAnsi" w:cstheme="minorHAnsi"/>
          <w:sz w:val="24"/>
          <w:szCs w:val="24"/>
          <w:lang w:val="hr-HR" w:eastAsia="en-US"/>
        </w:rPr>
        <w:t>oj skupini koja broji 18 djece.</w:t>
      </w:r>
      <w:r w:rsidR="00AB2748" w:rsidRPr="00AB2748">
        <w:rPr>
          <w:rFonts w:asciiTheme="minorHAnsi" w:eastAsia="Calibri" w:hAnsiTheme="minorHAnsi" w:cstheme="minorHAnsi"/>
          <w:sz w:val="24"/>
          <w:szCs w:val="24"/>
          <w:lang w:val="hr-HR" w:eastAsia="en-US"/>
        </w:rPr>
        <w:t xml:space="preserve"> U izdvojenom objektu „</w:t>
      </w:r>
      <w:proofErr w:type="spellStart"/>
      <w:r w:rsidR="00AB2748" w:rsidRPr="00AB2748">
        <w:rPr>
          <w:rFonts w:asciiTheme="minorHAnsi" w:eastAsia="Calibri" w:hAnsiTheme="minorHAnsi" w:cstheme="minorHAnsi"/>
          <w:sz w:val="24"/>
          <w:szCs w:val="24"/>
          <w:lang w:val="hr-HR" w:eastAsia="en-US"/>
        </w:rPr>
        <w:t>Stribor</w:t>
      </w:r>
      <w:proofErr w:type="spellEnd"/>
      <w:r w:rsidR="00AB2748" w:rsidRPr="00AB2748">
        <w:rPr>
          <w:rFonts w:asciiTheme="minorHAnsi" w:eastAsia="Calibri" w:hAnsiTheme="minorHAnsi" w:cstheme="minorHAnsi"/>
          <w:sz w:val="24"/>
          <w:szCs w:val="24"/>
          <w:lang w:val="hr-HR" w:eastAsia="en-US"/>
        </w:rPr>
        <w:t xml:space="preserve">“ na </w:t>
      </w:r>
      <w:proofErr w:type="spellStart"/>
      <w:r w:rsidR="00AB2748" w:rsidRPr="00AB2748">
        <w:rPr>
          <w:rFonts w:asciiTheme="minorHAnsi" w:eastAsia="Calibri" w:hAnsiTheme="minorHAnsi" w:cstheme="minorHAnsi"/>
          <w:sz w:val="24"/>
          <w:szCs w:val="24"/>
          <w:lang w:val="hr-HR" w:eastAsia="en-US"/>
        </w:rPr>
        <w:t>Ukladama</w:t>
      </w:r>
      <w:proofErr w:type="spellEnd"/>
      <w:r w:rsidR="00AB2748" w:rsidRPr="00AB2748">
        <w:rPr>
          <w:rFonts w:asciiTheme="minorHAnsi" w:eastAsia="Calibri" w:hAnsiTheme="minorHAnsi" w:cstheme="minorHAnsi"/>
          <w:sz w:val="24"/>
          <w:szCs w:val="24"/>
          <w:lang w:val="hr-HR" w:eastAsia="en-US"/>
        </w:rPr>
        <w:t xml:space="preserve"> boravi ukupno 47 djece raspoređene u 3 jasličke skupine, a u izdvojenom objektu „Pastoralni centar“ boravi 38 djece rasp</w:t>
      </w:r>
      <w:r>
        <w:rPr>
          <w:rFonts w:asciiTheme="minorHAnsi" w:eastAsia="Calibri" w:hAnsiTheme="minorHAnsi" w:cstheme="minorHAnsi"/>
          <w:sz w:val="24"/>
          <w:szCs w:val="24"/>
          <w:lang w:val="hr-HR" w:eastAsia="en-US"/>
        </w:rPr>
        <w:t>oređene u dvije vrtićke skupine;</w:t>
      </w:r>
    </w:p>
    <w:p w:rsidR="00AB2748" w:rsidRPr="004613A9" w:rsidRDefault="004613A9" w:rsidP="00AB2748">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p</w:t>
      </w:r>
      <w:r w:rsidR="00AB2748" w:rsidRPr="00AB2748">
        <w:rPr>
          <w:rFonts w:asciiTheme="minorHAnsi" w:eastAsia="Calibri" w:hAnsiTheme="minorHAnsi" w:cstheme="minorHAnsi"/>
          <w:b/>
          <w:sz w:val="24"/>
          <w:szCs w:val="24"/>
          <w:lang w:val="hr-HR" w:eastAsia="en-US"/>
        </w:rPr>
        <w:t xml:space="preserve">rogram </w:t>
      </w:r>
      <w:proofErr w:type="spellStart"/>
      <w:r w:rsidR="00AB2748" w:rsidRPr="00AB2748">
        <w:rPr>
          <w:rFonts w:asciiTheme="minorHAnsi" w:eastAsia="Calibri" w:hAnsiTheme="minorHAnsi" w:cstheme="minorHAnsi"/>
          <w:b/>
          <w:sz w:val="24"/>
          <w:szCs w:val="24"/>
          <w:lang w:val="hr-HR" w:eastAsia="en-US"/>
        </w:rPr>
        <w:t>predškole</w:t>
      </w:r>
      <w:proofErr w:type="spellEnd"/>
      <w:r w:rsidR="00AB2748" w:rsidRPr="00AB2748">
        <w:rPr>
          <w:rFonts w:asciiTheme="minorHAnsi" w:eastAsia="Calibri" w:hAnsiTheme="minorHAnsi" w:cstheme="minorHAnsi"/>
          <w:sz w:val="24"/>
          <w:szCs w:val="24"/>
          <w:lang w:val="hr-HR" w:eastAsia="en-US"/>
        </w:rPr>
        <w:t xml:space="preserve"> obuhvaća djecu u godini dana pred polazak u školu. Za djecu koja ne pohađaju vrtić program se provodi  od 1. listopada  2019. godine do 31. svibnja 2020. godine., a </w:t>
      </w:r>
      <w:r>
        <w:rPr>
          <w:rFonts w:asciiTheme="minorHAnsi" w:eastAsia="Calibri" w:hAnsiTheme="minorHAnsi" w:cstheme="minorHAnsi"/>
          <w:sz w:val="24"/>
          <w:szCs w:val="24"/>
          <w:lang w:val="hr-HR" w:eastAsia="en-US"/>
        </w:rPr>
        <w:t xml:space="preserve">ukupno traje 250 sati. Program </w:t>
      </w:r>
      <w:proofErr w:type="spellStart"/>
      <w:r>
        <w:rPr>
          <w:rFonts w:asciiTheme="minorHAnsi" w:eastAsia="Calibri" w:hAnsiTheme="minorHAnsi" w:cstheme="minorHAnsi"/>
          <w:sz w:val="24"/>
          <w:szCs w:val="24"/>
          <w:lang w:val="hr-HR" w:eastAsia="en-US"/>
        </w:rPr>
        <w:t>p</w:t>
      </w:r>
      <w:r w:rsidR="00AB2748" w:rsidRPr="00AB2748">
        <w:rPr>
          <w:rFonts w:asciiTheme="minorHAnsi" w:eastAsia="Calibri" w:hAnsiTheme="minorHAnsi" w:cstheme="minorHAnsi"/>
          <w:sz w:val="24"/>
          <w:szCs w:val="24"/>
          <w:lang w:val="hr-HR" w:eastAsia="en-US"/>
        </w:rPr>
        <w:t>redškole</w:t>
      </w:r>
      <w:proofErr w:type="spellEnd"/>
      <w:r w:rsidR="00AB2748" w:rsidRPr="00AB2748">
        <w:rPr>
          <w:rFonts w:asciiTheme="minorHAnsi" w:eastAsia="Calibri" w:hAnsiTheme="minorHAnsi" w:cstheme="minorHAnsi"/>
          <w:sz w:val="24"/>
          <w:szCs w:val="24"/>
          <w:lang w:val="hr-HR" w:eastAsia="en-US"/>
        </w:rPr>
        <w:t xml:space="preserve"> orga</w:t>
      </w:r>
      <w:r>
        <w:rPr>
          <w:rFonts w:asciiTheme="minorHAnsi" w:eastAsia="Calibri" w:hAnsiTheme="minorHAnsi" w:cstheme="minorHAnsi"/>
          <w:sz w:val="24"/>
          <w:szCs w:val="24"/>
          <w:lang w:val="hr-HR" w:eastAsia="en-US"/>
        </w:rPr>
        <w:t xml:space="preserve">niziran je u matičnom vrtiću s dvije skupine </w:t>
      </w:r>
      <w:r w:rsidR="00AB2748" w:rsidRPr="00AB2748">
        <w:rPr>
          <w:rFonts w:asciiTheme="minorHAnsi" w:eastAsia="Calibri" w:hAnsiTheme="minorHAnsi" w:cstheme="minorHAnsi"/>
          <w:sz w:val="24"/>
          <w:szCs w:val="24"/>
          <w:lang w:val="hr-HR" w:eastAsia="en-US"/>
        </w:rPr>
        <w:t xml:space="preserve">koje broje ukupno 39 djece, u Osnovnoj školi Rajić jedna skupina koja broji  12 djece te u Osnovnoj školi Josipa Kozarca Lipovljani, Područna škola u Staroj </w:t>
      </w:r>
      <w:proofErr w:type="spellStart"/>
      <w:r w:rsidR="00AB2748" w:rsidRPr="00AB2748">
        <w:rPr>
          <w:rFonts w:asciiTheme="minorHAnsi" w:eastAsia="Calibri" w:hAnsiTheme="minorHAnsi" w:cstheme="minorHAnsi"/>
          <w:sz w:val="24"/>
          <w:szCs w:val="24"/>
          <w:lang w:val="hr-HR" w:eastAsia="en-US"/>
        </w:rPr>
        <w:t>Subockoj</w:t>
      </w:r>
      <w:proofErr w:type="spellEnd"/>
      <w:r w:rsidR="00AB2748" w:rsidRPr="00AB2748">
        <w:rPr>
          <w:rFonts w:asciiTheme="minorHAnsi" w:eastAsia="Calibri" w:hAnsiTheme="minorHAnsi" w:cstheme="minorHAnsi"/>
          <w:sz w:val="24"/>
          <w:szCs w:val="24"/>
          <w:lang w:val="hr-HR" w:eastAsia="en-US"/>
        </w:rPr>
        <w:t xml:space="preserve"> jedna skupina koja broji 9 djece. Ukupno je upisano 60 djece, a program </w:t>
      </w:r>
      <w:proofErr w:type="spellStart"/>
      <w:r w:rsidR="00AB2748" w:rsidRPr="00AB2748">
        <w:rPr>
          <w:rFonts w:asciiTheme="minorHAnsi" w:eastAsia="Calibri" w:hAnsiTheme="minorHAnsi" w:cstheme="minorHAnsi"/>
          <w:sz w:val="24"/>
          <w:szCs w:val="24"/>
          <w:lang w:val="hr-HR" w:eastAsia="en-US"/>
        </w:rPr>
        <w:t>predškole</w:t>
      </w:r>
      <w:proofErr w:type="spellEnd"/>
      <w:r w:rsidR="00AB2748" w:rsidRPr="00AB2748">
        <w:rPr>
          <w:rFonts w:asciiTheme="minorHAnsi" w:eastAsia="Calibri" w:hAnsiTheme="minorHAnsi" w:cstheme="minorHAnsi"/>
          <w:sz w:val="24"/>
          <w:szCs w:val="24"/>
          <w:lang w:val="hr-HR" w:eastAsia="en-US"/>
        </w:rPr>
        <w:t xml:space="preserve"> vodi jedn</w:t>
      </w:r>
      <w:r>
        <w:rPr>
          <w:rFonts w:asciiTheme="minorHAnsi" w:eastAsia="Calibri" w:hAnsiTheme="minorHAnsi" w:cstheme="minorHAnsi"/>
          <w:sz w:val="24"/>
          <w:szCs w:val="24"/>
          <w:lang w:val="hr-HR" w:eastAsia="en-US"/>
        </w:rPr>
        <w:t>a odgojiteljica za sve skupine;</w:t>
      </w:r>
    </w:p>
    <w:p w:rsidR="00AB2748" w:rsidRPr="004613A9" w:rsidRDefault="004613A9" w:rsidP="00AB2748">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 xml:space="preserve"> p</w:t>
      </w:r>
      <w:r w:rsidR="00AB2748" w:rsidRPr="00AB2748">
        <w:rPr>
          <w:rFonts w:asciiTheme="minorHAnsi" w:eastAsia="Calibri" w:hAnsiTheme="minorHAnsi" w:cstheme="minorHAnsi"/>
          <w:b/>
          <w:sz w:val="24"/>
          <w:szCs w:val="24"/>
          <w:lang w:val="hr-HR" w:eastAsia="en-US"/>
        </w:rPr>
        <w:t xml:space="preserve">rogram ranog učenja engleskog jezika </w:t>
      </w:r>
      <w:r>
        <w:rPr>
          <w:rFonts w:asciiTheme="minorHAnsi" w:eastAsia="Calibri" w:hAnsiTheme="minorHAnsi" w:cstheme="minorHAnsi"/>
          <w:sz w:val="24"/>
          <w:szCs w:val="24"/>
          <w:lang w:val="hr-HR" w:eastAsia="en-US"/>
        </w:rPr>
        <w:t xml:space="preserve">verificirani </w:t>
      </w:r>
      <w:r w:rsidR="00AB2748" w:rsidRPr="00AB2748">
        <w:rPr>
          <w:rFonts w:asciiTheme="minorHAnsi" w:eastAsia="Calibri" w:hAnsiTheme="minorHAnsi" w:cstheme="minorHAnsi"/>
          <w:sz w:val="24"/>
          <w:szCs w:val="24"/>
          <w:lang w:val="hr-HR" w:eastAsia="en-US"/>
        </w:rPr>
        <w:t>je program koji se  provodi  izvan redovnog programa, dva puta tjedno za djecu u petoj i šestoj godini života, a provodi ga for</w:t>
      </w:r>
      <w:r>
        <w:rPr>
          <w:rFonts w:asciiTheme="minorHAnsi" w:eastAsia="Calibri" w:hAnsiTheme="minorHAnsi" w:cstheme="minorHAnsi"/>
          <w:sz w:val="24"/>
          <w:szCs w:val="24"/>
          <w:lang w:val="hr-HR" w:eastAsia="en-US"/>
        </w:rPr>
        <w:t>malno educirana odgojiteljica. U pedagoškoj godini 2019./2020.</w:t>
      </w:r>
      <w:r w:rsidR="00AB2748" w:rsidRPr="00AB2748">
        <w:rPr>
          <w:rFonts w:asciiTheme="minorHAnsi" w:eastAsia="Calibri" w:hAnsiTheme="minorHAnsi" w:cstheme="minorHAnsi"/>
          <w:sz w:val="24"/>
          <w:szCs w:val="24"/>
          <w:lang w:val="hr-HR" w:eastAsia="en-US"/>
        </w:rPr>
        <w:t xml:space="preserve">poseban program engleskog jezika pohađat će  51 dijete u četiri vrtićke skupine raspoređene u dva stupnja učenja. U matičnom vrtiću prvu godinu programa polazi 19 djece, a u Pastoralnom centru 10 djece, a drugu godinu  programa polazi 18 djece u matičnom vrtiću i 4 u Pastoralnom centru. pohađaju navedeni program, u matičnom vrtiću „Radost“  je 18, </w:t>
      </w:r>
      <w:r>
        <w:rPr>
          <w:rFonts w:asciiTheme="minorHAnsi" w:eastAsia="Calibri" w:hAnsiTheme="minorHAnsi" w:cstheme="minorHAnsi"/>
          <w:sz w:val="24"/>
          <w:szCs w:val="24"/>
          <w:lang w:val="hr-HR" w:eastAsia="en-US"/>
        </w:rPr>
        <w:t>te u Pastoralnom centru 4 djece</w:t>
      </w:r>
      <w:r w:rsidR="00AB2748" w:rsidRPr="00AB2748">
        <w:rPr>
          <w:rFonts w:asciiTheme="minorHAnsi" w:eastAsia="Calibri" w:hAnsiTheme="minorHAnsi" w:cstheme="minorHAnsi"/>
          <w:sz w:val="24"/>
          <w:szCs w:val="24"/>
          <w:lang w:val="hr-HR" w:eastAsia="en-US"/>
        </w:rPr>
        <w:t>. Cijena programa iznosi 100,00 k</w:t>
      </w:r>
      <w:r>
        <w:rPr>
          <w:rFonts w:asciiTheme="minorHAnsi" w:eastAsia="Calibri" w:hAnsiTheme="minorHAnsi" w:cstheme="minorHAnsi"/>
          <w:sz w:val="24"/>
          <w:szCs w:val="24"/>
          <w:lang w:val="hr-HR" w:eastAsia="en-US"/>
        </w:rPr>
        <w:t xml:space="preserve">n po djetetu </w:t>
      </w:r>
      <w:proofErr w:type="spellStart"/>
      <w:r>
        <w:rPr>
          <w:rFonts w:asciiTheme="minorHAnsi" w:eastAsia="Calibri" w:hAnsiTheme="minorHAnsi" w:cstheme="minorHAnsi"/>
          <w:sz w:val="24"/>
          <w:szCs w:val="24"/>
          <w:lang w:val="hr-HR" w:eastAsia="en-US"/>
        </w:rPr>
        <w:t>mjesečno</w:t>
      </w:r>
      <w:r w:rsidR="00AB2748" w:rsidRPr="00AB2748">
        <w:rPr>
          <w:rFonts w:asciiTheme="minorHAnsi" w:eastAsia="Calibri" w:hAnsiTheme="minorHAnsi" w:cstheme="minorHAnsi"/>
          <w:sz w:val="24"/>
          <w:szCs w:val="24"/>
          <w:lang w:val="hr-HR" w:eastAsia="en-US"/>
        </w:rPr>
        <w:t>za</w:t>
      </w:r>
      <w:proofErr w:type="spellEnd"/>
      <w:r w:rsidR="00AB2748" w:rsidRPr="00AB2748">
        <w:rPr>
          <w:rFonts w:asciiTheme="minorHAnsi" w:eastAsia="Calibri" w:hAnsiTheme="minorHAnsi" w:cstheme="minorHAnsi"/>
          <w:sz w:val="24"/>
          <w:szCs w:val="24"/>
          <w:lang w:val="hr-HR" w:eastAsia="en-US"/>
        </w:rPr>
        <w:t xml:space="preserve"> 10 mjeseci što čini</w:t>
      </w:r>
      <w:r>
        <w:rPr>
          <w:rFonts w:asciiTheme="minorHAnsi" w:eastAsia="Calibri" w:hAnsiTheme="minorHAnsi" w:cstheme="minorHAnsi"/>
          <w:sz w:val="24"/>
          <w:szCs w:val="24"/>
          <w:lang w:val="hr-HR" w:eastAsia="en-US"/>
        </w:rPr>
        <w:t xml:space="preserve"> prihod vrtiću od 51.000,00 kn godišnje;</w:t>
      </w:r>
    </w:p>
    <w:p w:rsidR="00AB2748" w:rsidRDefault="004613A9" w:rsidP="001E519B">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p</w:t>
      </w:r>
      <w:r w:rsidR="00AB2748" w:rsidRPr="00AB2748">
        <w:rPr>
          <w:rFonts w:asciiTheme="minorHAnsi" w:eastAsia="Calibri" w:hAnsiTheme="minorHAnsi" w:cstheme="minorHAnsi"/>
          <w:b/>
          <w:sz w:val="24"/>
          <w:szCs w:val="24"/>
          <w:lang w:val="hr-HR" w:eastAsia="en-US"/>
        </w:rPr>
        <w:t xml:space="preserve">rogram GI-GA </w:t>
      </w:r>
      <w:r w:rsidR="00AB2748" w:rsidRPr="00AB2748">
        <w:rPr>
          <w:rFonts w:asciiTheme="minorHAnsi" w:eastAsia="Calibri" w:hAnsiTheme="minorHAnsi" w:cstheme="minorHAnsi"/>
          <w:sz w:val="24"/>
          <w:szCs w:val="24"/>
          <w:lang w:val="hr-HR" w:eastAsia="en-US"/>
        </w:rPr>
        <w:t>u</w:t>
      </w:r>
      <w:r>
        <w:rPr>
          <w:rFonts w:asciiTheme="minorHAnsi" w:eastAsia="Calibri" w:hAnsiTheme="minorHAnsi" w:cstheme="minorHAnsi"/>
          <w:sz w:val="24"/>
          <w:szCs w:val="24"/>
          <w:lang w:val="hr-HR" w:eastAsia="en-US"/>
        </w:rPr>
        <w:t xml:space="preserve"> koji je uključeno 43 djece iz </w:t>
      </w:r>
      <w:r w:rsidR="00AB2748" w:rsidRPr="00AB2748">
        <w:rPr>
          <w:rFonts w:asciiTheme="minorHAnsi" w:eastAsia="Calibri" w:hAnsiTheme="minorHAnsi" w:cstheme="minorHAnsi"/>
          <w:sz w:val="24"/>
          <w:szCs w:val="24"/>
          <w:lang w:val="hr-HR" w:eastAsia="en-US"/>
        </w:rPr>
        <w:t xml:space="preserve">5 vrtićkih skupina i </w:t>
      </w:r>
      <w:r>
        <w:rPr>
          <w:rFonts w:asciiTheme="minorHAnsi" w:eastAsia="Calibri" w:hAnsiTheme="minorHAnsi" w:cstheme="minorHAnsi"/>
          <w:sz w:val="24"/>
          <w:szCs w:val="24"/>
          <w:lang w:val="hr-HR" w:eastAsia="en-US"/>
        </w:rPr>
        <w:t xml:space="preserve">60 djece koja polaze </w:t>
      </w:r>
      <w:proofErr w:type="spellStart"/>
      <w:r>
        <w:rPr>
          <w:rFonts w:asciiTheme="minorHAnsi" w:eastAsia="Calibri" w:hAnsiTheme="minorHAnsi" w:cstheme="minorHAnsi"/>
          <w:sz w:val="24"/>
          <w:szCs w:val="24"/>
          <w:lang w:val="hr-HR" w:eastAsia="en-US"/>
        </w:rPr>
        <w:t>predškolu</w:t>
      </w:r>
      <w:proofErr w:type="spellEnd"/>
      <w:r>
        <w:rPr>
          <w:rFonts w:asciiTheme="minorHAnsi" w:eastAsia="Calibri" w:hAnsiTheme="minorHAnsi" w:cstheme="minorHAnsi"/>
          <w:sz w:val="24"/>
          <w:szCs w:val="24"/>
          <w:lang w:val="hr-HR" w:eastAsia="en-US"/>
        </w:rPr>
        <w:t xml:space="preserve"> </w:t>
      </w:r>
      <w:r w:rsidR="00AB2748" w:rsidRPr="00AB2748">
        <w:rPr>
          <w:rFonts w:asciiTheme="minorHAnsi" w:eastAsia="Calibri" w:hAnsiTheme="minorHAnsi" w:cstheme="minorHAnsi"/>
          <w:sz w:val="24"/>
          <w:szCs w:val="24"/>
          <w:lang w:val="hr-HR" w:eastAsia="en-US"/>
        </w:rPr>
        <w:t xml:space="preserve">interaktivno je učenje engleskog jezika uz korištenje suvremenih informatičkih pomagala s ciljem </w:t>
      </w:r>
      <w:r w:rsidR="00AB2748" w:rsidRPr="004613A9">
        <w:rPr>
          <w:rFonts w:asciiTheme="minorHAnsi" w:eastAsia="Calibri" w:hAnsiTheme="minorHAnsi" w:cstheme="minorHAnsi"/>
          <w:sz w:val="24"/>
          <w:szCs w:val="24"/>
          <w:lang w:val="hr-HR" w:eastAsia="en-US"/>
        </w:rPr>
        <w:t>r</w:t>
      </w:r>
      <w:r w:rsidR="00AB2748" w:rsidRPr="00AB2748">
        <w:rPr>
          <w:rFonts w:asciiTheme="minorHAnsi" w:eastAsia="Calibri" w:hAnsiTheme="minorHAnsi" w:cstheme="minorHAnsi"/>
          <w:sz w:val="24"/>
          <w:szCs w:val="24"/>
          <w:lang w:val="hr-HR" w:eastAsia="en-US"/>
        </w:rPr>
        <w:t xml:space="preserve">azvijanja senzibiliteta za engleski jezik kroz igru i istraživanje te poticanje pozitivnog stava i interesa za strani jezik, drugu kulturu i učenje korištenja suvremenih informatičkih </w:t>
      </w:r>
      <w:proofErr w:type="spellStart"/>
      <w:r w:rsidR="00AB2748" w:rsidRPr="00AB2748">
        <w:rPr>
          <w:rFonts w:asciiTheme="minorHAnsi" w:eastAsia="Calibri" w:hAnsiTheme="minorHAnsi" w:cstheme="minorHAnsi"/>
          <w:sz w:val="24"/>
          <w:szCs w:val="24"/>
          <w:lang w:val="hr-HR" w:eastAsia="en-US"/>
        </w:rPr>
        <w:t>pomagla</w:t>
      </w:r>
      <w:proofErr w:type="spellEnd"/>
      <w:r w:rsidR="00AB2748" w:rsidRPr="00AB2748">
        <w:rPr>
          <w:rFonts w:asciiTheme="minorHAnsi" w:eastAsia="Calibri" w:hAnsiTheme="minorHAnsi" w:cstheme="minorHAnsi"/>
          <w:sz w:val="24"/>
          <w:szCs w:val="24"/>
          <w:lang w:val="hr-HR" w:eastAsia="en-US"/>
        </w:rPr>
        <w:t>.</w:t>
      </w:r>
    </w:p>
    <w:p w:rsidR="004613A9" w:rsidRPr="00AB2748" w:rsidRDefault="004613A9" w:rsidP="004613A9">
      <w:pPr>
        <w:ind w:left="720"/>
        <w:contextualSpacing/>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1.6.2. Aktivnost 1014 A100002 – Materijalno-financijski rashodi - 1.844.000,00 kn</w:t>
      </w:r>
    </w:p>
    <w:p w:rsidR="004613A9" w:rsidRDefault="004613A9"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Aktivnost obuhvaća isplatu naknada za prijevoz zaposlenika, za rad na terenu i odvojeni život, st</w:t>
      </w:r>
      <w:r w:rsidR="004613A9">
        <w:rPr>
          <w:rFonts w:asciiTheme="minorHAnsi" w:eastAsia="Calibri" w:hAnsiTheme="minorHAnsi" w:cstheme="minorHAnsi"/>
          <w:sz w:val="24"/>
          <w:szCs w:val="24"/>
          <w:lang w:val="hr-HR" w:eastAsia="en-US"/>
        </w:rPr>
        <w:t xml:space="preserve">ručno usavršavanje zaposlenika, </w:t>
      </w:r>
      <w:r w:rsidRPr="00AB2748">
        <w:rPr>
          <w:rFonts w:asciiTheme="minorHAnsi" w:eastAsia="Calibri" w:hAnsiTheme="minorHAnsi" w:cstheme="minorHAnsi"/>
          <w:sz w:val="24"/>
          <w:szCs w:val="24"/>
          <w:lang w:val="hr-HR" w:eastAsia="en-US"/>
        </w:rPr>
        <w:t>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naknade troškova osobama izvan radnog odnosa, premije osiguranje, reprezentaciju, ostale nespomenute rashode poslovanja, bankarske usluge i usluge platnog prometa.</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lastRenderedPageBreak/>
        <w:t>Ovi rashodi omogućuju da se osiguraju potrebni materijalni i drugi uvjeti za redovno  funkcioniranje svih planiranih redovnih i dodatnih programa ustanove opisanih u prethodnoj aktivnosti.</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aktivnosti:</w:t>
      </w:r>
      <w:r w:rsidRPr="00AB2748">
        <w:rPr>
          <w:rFonts w:asciiTheme="minorHAnsi" w:eastAsia="Calibri" w:hAnsiTheme="minorHAnsi" w:cstheme="minorHAnsi"/>
          <w:sz w:val="24"/>
          <w:szCs w:val="24"/>
          <w:lang w:val="hr-HR" w:eastAsia="en-US"/>
        </w:rPr>
        <w:t xml:space="preserve"> osigurati materijalne i druge uvjete za redovno, zakonito i cjelovito izvršavanje svih djelatnosti i zadaća ustanove.</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color w:val="000000"/>
          <w:sz w:val="24"/>
          <w:szCs w:val="24"/>
          <w:lang w:val="hr-HR" w:eastAsia="en-US"/>
        </w:rPr>
      </w:pPr>
      <w:r w:rsidRPr="00AB2748">
        <w:rPr>
          <w:rFonts w:asciiTheme="minorHAnsi" w:eastAsia="Calibri" w:hAnsiTheme="minorHAnsi" w:cstheme="minorHAnsi"/>
          <w:b/>
          <w:color w:val="000000"/>
          <w:sz w:val="24"/>
          <w:szCs w:val="24"/>
          <w:lang w:val="hr-HR" w:eastAsia="en-US"/>
        </w:rPr>
        <w:t>1.6.3. Aktivnost 1014 K100001 –</w:t>
      </w:r>
      <w:r w:rsidR="004613A9">
        <w:rPr>
          <w:rFonts w:asciiTheme="minorHAnsi" w:eastAsia="Calibri" w:hAnsiTheme="minorHAnsi" w:cstheme="minorHAnsi"/>
          <w:b/>
          <w:color w:val="000000"/>
          <w:sz w:val="24"/>
          <w:szCs w:val="24"/>
          <w:lang w:val="hr-HR" w:eastAsia="en-US"/>
        </w:rPr>
        <w:t xml:space="preserve"> </w:t>
      </w:r>
      <w:r w:rsidRPr="00AB2748">
        <w:rPr>
          <w:rFonts w:asciiTheme="minorHAnsi" w:eastAsia="Calibri" w:hAnsiTheme="minorHAnsi" w:cstheme="minorHAnsi"/>
          <w:b/>
          <w:color w:val="000000"/>
          <w:sz w:val="24"/>
          <w:szCs w:val="24"/>
          <w:lang w:val="hr-HR" w:eastAsia="en-US"/>
        </w:rPr>
        <w:t>Investicijsko održavanje zgrade vrtića   - 150.000,00  kn</w:t>
      </w:r>
    </w:p>
    <w:p w:rsidR="004613A9" w:rsidRPr="00AB2748" w:rsidRDefault="004613A9" w:rsidP="00AB2748">
      <w:pPr>
        <w:jc w:val="both"/>
        <w:rPr>
          <w:rFonts w:asciiTheme="minorHAnsi" w:eastAsia="Calibri" w:hAnsiTheme="minorHAnsi" w:cstheme="minorHAnsi"/>
          <w:b/>
          <w:color w:val="000000"/>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 aktivnost </w:t>
      </w:r>
      <w:r w:rsidR="004613A9">
        <w:rPr>
          <w:rFonts w:asciiTheme="minorHAnsi" w:eastAsia="Calibri" w:hAnsiTheme="minorHAnsi" w:cstheme="minorHAnsi"/>
          <w:sz w:val="24"/>
          <w:szCs w:val="24"/>
          <w:lang w:val="hr-HR" w:eastAsia="en-US"/>
        </w:rPr>
        <w:t xml:space="preserve">obuhvaća sredstva planirana za </w:t>
      </w:r>
      <w:r w:rsidRPr="00AB2748">
        <w:rPr>
          <w:rFonts w:asciiTheme="minorHAnsi" w:eastAsia="Calibri" w:hAnsiTheme="minorHAnsi" w:cstheme="minorHAnsi"/>
          <w:bCs/>
          <w:sz w:val="24"/>
          <w:szCs w:val="24"/>
          <w:lang w:val="hr-HR" w:eastAsia="en-US"/>
        </w:rPr>
        <w:t>rekonstrukcija kuhinje</w:t>
      </w:r>
      <w:r w:rsidR="004613A9">
        <w:rPr>
          <w:rFonts w:asciiTheme="minorHAnsi" w:eastAsia="Calibri" w:hAnsiTheme="minorHAnsi" w:cstheme="minorHAnsi"/>
          <w:sz w:val="24"/>
          <w:szCs w:val="24"/>
          <w:lang w:val="hr-HR" w:eastAsia="en-US"/>
        </w:rPr>
        <w:t xml:space="preserve"> u </w:t>
      </w:r>
      <w:r w:rsidRPr="00AB2748">
        <w:rPr>
          <w:rFonts w:asciiTheme="minorHAnsi" w:eastAsia="Calibri" w:hAnsiTheme="minorHAnsi" w:cstheme="minorHAnsi"/>
          <w:sz w:val="24"/>
          <w:szCs w:val="24"/>
          <w:lang w:val="hr-HR" w:eastAsia="en-US"/>
        </w:rPr>
        <w:t xml:space="preserve">matičnom vrtiću iz </w:t>
      </w:r>
      <w:r w:rsidRPr="00AB2748">
        <w:rPr>
          <w:rFonts w:asciiTheme="minorHAnsi" w:eastAsia="Calibri" w:hAnsiTheme="minorHAnsi" w:cstheme="minorHAnsi"/>
          <w:bCs/>
          <w:sz w:val="24"/>
          <w:szCs w:val="24"/>
          <w:lang w:val="hr-HR" w:eastAsia="en-US"/>
        </w:rPr>
        <w:t xml:space="preserve">općih prihoda i primitaka </w:t>
      </w:r>
      <w:r w:rsidRPr="00AB2748">
        <w:rPr>
          <w:rFonts w:asciiTheme="minorHAnsi" w:eastAsia="Calibri" w:hAnsiTheme="minorHAnsi" w:cstheme="minorHAnsi"/>
          <w:sz w:val="24"/>
          <w:szCs w:val="24"/>
          <w:lang w:val="hr-HR" w:eastAsia="en-US"/>
        </w:rPr>
        <w:t xml:space="preserve">u visini od </w:t>
      </w:r>
      <w:r w:rsidRPr="00AB2748">
        <w:rPr>
          <w:rFonts w:asciiTheme="minorHAnsi" w:eastAsia="Calibri" w:hAnsiTheme="minorHAnsi" w:cstheme="minorHAnsi"/>
          <w:bCs/>
          <w:sz w:val="24"/>
          <w:szCs w:val="24"/>
          <w:lang w:val="hr-HR" w:eastAsia="en-US"/>
        </w:rPr>
        <w:t>150.000,00 kn</w:t>
      </w:r>
      <w:r w:rsidR="004613A9">
        <w:rPr>
          <w:rFonts w:asciiTheme="minorHAnsi" w:eastAsia="Calibri" w:hAnsiTheme="minorHAnsi" w:cstheme="minorHAnsi"/>
          <w:sz w:val="24"/>
          <w:szCs w:val="24"/>
          <w:lang w:val="hr-HR" w:eastAsia="en-US"/>
        </w:rPr>
        <w:t>, od toga,</w:t>
      </w:r>
      <w:r w:rsidRPr="00AB2748">
        <w:rPr>
          <w:rFonts w:asciiTheme="minorHAnsi" w:eastAsia="Calibri" w:hAnsiTheme="minorHAnsi" w:cstheme="minorHAnsi"/>
          <w:sz w:val="24"/>
          <w:szCs w:val="24"/>
          <w:lang w:val="hr-HR" w:eastAsia="en-US"/>
        </w:rPr>
        <w:t xml:space="preserve"> za izradu glavnog projekta planira se iznos od 70.000,00 kn, a za adaptaci</w:t>
      </w:r>
      <w:r w:rsidR="004613A9">
        <w:rPr>
          <w:rFonts w:asciiTheme="minorHAnsi" w:eastAsia="Calibri" w:hAnsiTheme="minorHAnsi" w:cstheme="minorHAnsi"/>
          <w:sz w:val="24"/>
          <w:szCs w:val="24"/>
          <w:lang w:val="hr-HR" w:eastAsia="en-US"/>
        </w:rPr>
        <w:t>ju, iznos od  80.000,00 kn.</w:t>
      </w:r>
      <w:r w:rsidR="004613A9">
        <w:rPr>
          <w:rFonts w:asciiTheme="minorHAnsi" w:eastAsia="Calibri" w:hAnsiTheme="minorHAnsi" w:cstheme="minorHAnsi"/>
          <w:sz w:val="24"/>
          <w:szCs w:val="24"/>
          <w:lang w:val="hr-HR" w:eastAsia="en-US"/>
        </w:rPr>
        <w:tab/>
      </w:r>
      <w:r w:rsidR="004613A9">
        <w:rPr>
          <w:rFonts w:asciiTheme="minorHAnsi" w:eastAsia="Calibri" w:hAnsiTheme="minorHAnsi" w:cstheme="minorHAnsi"/>
          <w:sz w:val="24"/>
          <w:szCs w:val="24"/>
          <w:lang w:val="hr-HR" w:eastAsia="en-US"/>
        </w:rPr>
        <w:tab/>
      </w:r>
      <w:r w:rsidR="004613A9">
        <w:rPr>
          <w:rFonts w:asciiTheme="minorHAnsi" w:eastAsia="Calibri" w:hAnsiTheme="minorHAnsi" w:cstheme="minorHAnsi"/>
          <w:sz w:val="24"/>
          <w:szCs w:val="24"/>
          <w:lang w:val="hr-HR" w:eastAsia="en-US"/>
        </w:rPr>
        <w:tab/>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Rekonstrukcija je potrebna iz razloga što je povećan broj djece, a time j</w:t>
      </w:r>
      <w:r w:rsidR="004613A9">
        <w:rPr>
          <w:rFonts w:asciiTheme="minorHAnsi" w:eastAsia="Calibri" w:hAnsiTheme="minorHAnsi" w:cstheme="minorHAnsi"/>
          <w:sz w:val="24"/>
          <w:szCs w:val="24"/>
          <w:lang w:val="hr-HR" w:eastAsia="en-US"/>
        </w:rPr>
        <w:t xml:space="preserve">e povećana  i  dnevna količina </w:t>
      </w:r>
      <w:r w:rsidRPr="00AB2748">
        <w:rPr>
          <w:rFonts w:asciiTheme="minorHAnsi" w:eastAsia="Calibri" w:hAnsiTheme="minorHAnsi" w:cstheme="minorHAnsi"/>
          <w:sz w:val="24"/>
          <w:szCs w:val="24"/>
          <w:lang w:val="hr-HR" w:eastAsia="en-US"/>
        </w:rPr>
        <w:t>obroka, a potrebna i nova organizacija prostora za</w:t>
      </w:r>
      <w:r w:rsidR="004613A9">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 xml:space="preserve">pakiranje i dostavu hrane u dva izdvojena objekta – </w:t>
      </w:r>
      <w:r w:rsidR="004613A9">
        <w:rPr>
          <w:rFonts w:asciiTheme="minorHAnsi" w:eastAsia="Calibri" w:hAnsiTheme="minorHAnsi" w:cstheme="minorHAnsi"/>
          <w:sz w:val="24"/>
          <w:szCs w:val="24"/>
          <w:lang w:val="hr-HR" w:eastAsia="en-US"/>
        </w:rPr>
        <w:t>„</w:t>
      </w:r>
      <w:proofErr w:type="spellStart"/>
      <w:r w:rsidRPr="00AB2748">
        <w:rPr>
          <w:rFonts w:asciiTheme="minorHAnsi" w:eastAsia="Calibri" w:hAnsiTheme="minorHAnsi" w:cstheme="minorHAnsi"/>
          <w:sz w:val="24"/>
          <w:szCs w:val="24"/>
          <w:lang w:val="hr-HR" w:eastAsia="en-US"/>
        </w:rPr>
        <w:t>Stribor</w:t>
      </w:r>
      <w:proofErr w:type="spellEnd"/>
      <w:r w:rsidR="004613A9">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 xml:space="preserve"> i Pastoralni centar.</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bCs/>
          <w:sz w:val="24"/>
          <w:szCs w:val="24"/>
          <w:lang w:val="hr-HR" w:eastAsia="en-US"/>
        </w:rPr>
        <w:t>Cilj aktivnosti</w:t>
      </w:r>
      <w:r w:rsidR="004613A9">
        <w:rPr>
          <w:rFonts w:asciiTheme="minorHAnsi" w:eastAsia="Calibri" w:hAnsiTheme="minorHAnsi" w:cstheme="minorHAnsi"/>
          <w:sz w:val="24"/>
          <w:szCs w:val="24"/>
          <w:lang w:val="hr-HR" w:eastAsia="en-US"/>
        </w:rPr>
        <w:t>: u</w:t>
      </w:r>
      <w:r w:rsidRPr="00AB2748">
        <w:rPr>
          <w:rFonts w:asciiTheme="minorHAnsi" w:eastAsia="Calibri" w:hAnsiTheme="minorHAnsi" w:cstheme="minorHAnsi"/>
          <w:sz w:val="24"/>
          <w:szCs w:val="24"/>
          <w:lang w:val="hr-HR" w:eastAsia="en-US"/>
        </w:rPr>
        <w:t xml:space="preserve">sklađenje </w:t>
      </w:r>
      <w:r w:rsidR="004613A9">
        <w:rPr>
          <w:rFonts w:asciiTheme="minorHAnsi" w:eastAsia="Calibri" w:hAnsiTheme="minorHAnsi" w:cstheme="minorHAnsi"/>
          <w:sz w:val="24"/>
          <w:szCs w:val="24"/>
          <w:lang w:val="hr-HR" w:eastAsia="en-US"/>
        </w:rPr>
        <w:t xml:space="preserve">prostora po HACCP standardima, </w:t>
      </w:r>
      <w:r w:rsidRPr="00AB2748">
        <w:rPr>
          <w:rFonts w:asciiTheme="minorHAnsi" w:eastAsia="Calibri" w:hAnsiTheme="minorHAnsi" w:cstheme="minorHAnsi"/>
          <w:sz w:val="24"/>
          <w:szCs w:val="24"/>
          <w:lang w:val="hr-HR" w:eastAsia="en-US"/>
        </w:rPr>
        <w:t xml:space="preserve">poboljšanje kvalitete rada </w:t>
      </w:r>
      <w:r w:rsidR="004613A9">
        <w:rPr>
          <w:rFonts w:asciiTheme="minorHAnsi" w:eastAsia="Calibri" w:hAnsiTheme="minorHAnsi" w:cstheme="minorHAnsi"/>
          <w:sz w:val="24"/>
          <w:szCs w:val="24"/>
          <w:lang w:val="hr-HR" w:eastAsia="en-US"/>
        </w:rPr>
        <w:t xml:space="preserve">te unapređenje funkcionalnosti prostora koji će omogućiti </w:t>
      </w:r>
      <w:r w:rsidRPr="00AB2748">
        <w:rPr>
          <w:rFonts w:asciiTheme="minorHAnsi" w:eastAsia="Calibri" w:hAnsiTheme="minorHAnsi" w:cstheme="minorHAnsi"/>
          <w:sz w:val="24"/>
          <w:szCs w:val="24"/>
          <w:lang w:val="hr-HR" w:eastAsia="en-US"/>
        </w:rPr>
        <w:t>bolju raspodjelu radnih zadataka i vremena</w:t>
      </w:r>
      <w:r w:rsidR="004613A9">
        <w:rPr>
          <w:rFonts w:asciiTheme="minorHAnsi" w:eastAsia="Calibri" w:hAnsiTheme="minorHAnsi" w:cstheme="minorHAnsi"/>
          <w:sz w:val="24"/>
          <w:szCs w:val="24"/>
          <w:lang w:val="hr-HR" w:eastAsia="en-US"/>
        </w:rPr>
        <w:t>.</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1.6.4. Tekući projekt 1014 T10001 – Nabava opreme - 222.200,00 kn</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Sredstva u okviru ov</w:t>
      </w:r>
      <w:r w:rsidR="004613A9">
        <w:rPr>
          <w:rFonts w:asciiTheme="minorHAnsi" w:eastAsia="Calibri" w:hAnsiTheme="minorHAnsi" w:cstheme="minorHAnsi"/>
          <w:sz w:val="24"/>
          <w:szCs w:val="24"/>
          <w:lang w:val="hr-HR" w:eastAsia="en-US"/>
        </w:rPr>
        <w:t xml:space="preserve">og tekućeg projekta osiguravaju se za </w:t>
      </w:r>
      <w:r w:rsidRPr="00AB2748">
        <w:rPr>
          <w:rFonts w:asciiTheme="minorHAnsi" w:eastAsia="Calibri" w:hAnsiTheme="minorHAnsi" w:cstheme="minorHAnsi"/>
          <w:sz w:val="24"/>
          <w:szCs w:val="24"/>
          <w:lang w:val="hr-HR" w:eastAsia="en-US"/>
        </w:rPr>
        <w:t xml:space="preserve">nabavu postrojenja i opreme iz </w:t>
      </w:r>
      <w:r w:rsidRPr="00AB2748">
        <w:rPr>
          <w:rFonts w:asciiTheme="minorHAnsi" w:eastAsia="Calibri" w:hAnsiTheme="minorHAnsi" w:cstheme="minorHAnsi"/>
          <w:bCs/>
          <w:sz w:val="24"/>
          <w:szCs w:val="24"/>
          <w:lang w:val="hr-HR" w:eastAsia="en-US"/>
        </w:rPr>
        <w:t>općih prihoda i primitaka</w:t>
      </w:r>
      <w:r w:rsidRPr="00AB2748">
        <w:rPr>
          <w:rFonts w:asciiTheme="minorHAnsi" w:eastAsia="Calibri" w:hAnsiTheme="minorHAnsi" w:cstheme="minorHAnsi"/>
          <w:sz w:val="24"/>
          <w:szCs w:val="24"/>
          <w:lang w:val="hr-HR" w:eastAsia="en-US"/>
        </w:rPr>
        <w:t xml:space="preserve"> u visini </w:t>
      </w:r>
      <w:r w:rsidRPr="00AB2748">
        <w:rPr>
          <w:rFonts w:asciiTheme="minorHAnsi" w:eastAsia="Calibri" w:hAnsiTheme="minorHAnsi" w:cstheme="minorHAnsi"/>
          <w:bCs/>
          <w:sz w:val="24"/>
          <w:szCs w:val="24"/>
          <w:lang w:val="hr-HR" w:eastAsia="en-US"/>
        </w:rPr>
        <w:t xml:space="preserve">60.000,00 </w:t>
      </w:r>
      <w:r w:rsidRPr="00AB2748">
        <w:rPr>
          <w:rFonts w:asciiTheme="minorHAnsi" w:eastAsia="Calibri" w:hAnsiTheme="minorHAnsi" w:cstheme="minorHAnsi"/>
          <w:sz w:val="24"/>
          <w:szCs w:val="24"/>
          <w:lang w:val="hr-HR" w:eastAsia="en-US"/>
        </w:rPr>
        <w:t>kn</w:t>
      </w:r>
      <w:r w:rsidR="004613A9">
        <w:rPr>
          <w:rFonts w:asciiTheme="minorHAnsi" w:eastAsia="Calibri" w:hAnsiTheme="minorHAnsi" w:cstheme="minorHAnsi"/>
          <w:bCs/>
          <w:sz w:val="24"/>
          <w:szCs w:val="24"/>
          <w:lang w:val="hr-HR" w:eastAsia="en-US"/>
        </w:rPr>
        <w:t xml:space="preserve">, vlastitih prihoda </w:t>
      </w:r>
      <w:r w:rsidRPr="00AB2748">
        <w:rPr>
          <w:rFonts w:asciiTheme="minorHAnsi" w:eastAsia="Calibri" w:hAnsiTheme="minorHAnsi" w:cstheme="minorHAnsi"/>
          <w:bCs/>
          <w:sz w:val="24"/>
          <w:szCs w:val="24"/>
          <w:lang w:val="hr-HR" w:eastAsia="en-US"/>
        </w:rPr>
        <w:t>u visini 137.200,00</w:t>
      </w:r>
      <w:r w:rsidRPr="00AB2748">
        <w:rPr>
          <w:rFonts w:asciiTheme="minorHAnsi" w:eastAsia="Calibri" w:hAnsiTheme="minorHAnsi" w:cstheme="minorHAnsi"/>
          <w:sz w:val="24"/>
          <w:szCs w:val="24"/>
          <w:lang w:val="hr-HR" w:eastAsia="en-US"/>
        </w:rPr>
        <w:t xml:space="preserve"> kn, iz izvora pomoći u visini </w:t>
      </w:r>
      <w:r w:rsidRPr="00AB2748">
        <w:rPr>
          <w:rFonts w:asciiTheme="minorHAnsi" w:eastAsia="Calibri" w:hAnsiTheme="minorHAnsi" w:cstheme="minorHAnsi"/>
          <w:bCs/>
          <w:sz w:val="24"/>
          <w:szCs w:val="24"/>
          <w:lang w:val="hr-HR" w:eastAsia="en-US"/>
        </w:rPr>
        <w:t>20.000,00</w:t>
      </w:r>
      <w:r w:rsidRPr="00AB2748">
        <w:rPr>
          <w:rFonts w:asciiTheme="minorHAnsi" w:eastAsia="Calibri" w:hAnsiTheme="minorHAnsi" w:cstheme="minorHAnsi"/>
          <w:sz w:val="24"/>
          <w:szCs w:val="24"/>
          <w:lang w:val="hr-HR" w:eastAsia="en-US"/>
        </w:rPr>
        <w:t xml:space="preserve"> kn, te iz donacija  u visini </w:t>
      </w:r>
      <w:r w:rsidRPr="00AB2748">
        <w:rPr>
          <w:rFonts w:asciiTheme="minorHAnsi" w:eastAsia="Calibri" w:hAnsiTheme="minorHAnsi" w:cstheme="minorHAnsi"/>
          <w:bCs/>
          <w:sz w:val="24"/>
          <w:szCs w:val="24"/>
          <w:lang w:val="hr-HR" w:eastAsia="en-US"/>
        </w:rPr>
        <w:t>5.000,00</w:t>
      </w:r>
      <w:r w:rsidRPr="00AB2748">
        <w:rPr>
          <w:rFonts w:asciiTheme="minorHAnsi" w:eastAsia="Calibri" w:hAnsiTheme="minorHAnsi" w:cstheme="minorHAnsi"/>
          <w:sz w:val="24"/>
          <w:szCs w:val="24"/>
          <w:lang w:val="hr-HR" w:eastAsia="en-US"/>
        </w:rPr>
        <w:t xml:space="preserve"> kn.</w:t>
      </w:r>
    </w:p>
    <w:p w:rsidR="00AB2748" w:rsidRPr="00AB2748" w:rsidRDefault="004613A9"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Planirana je i nabava</w:t>
      </w:r>
      <w:r w:rsidR="00AB2748" w:rsidRPr="00AB2748">
        <w:rPr>
          <w:rFonts w:asciiTheme="minorHAnsi" w:eastAsia="Calibri" w:hAnsiTheme="minorHAnsi" w:cstheme="minorHAnsi"/>
          <w:sz w:val="24"/>
          <w:szCs w:val="24"/>
          <w:lang w:val="hr-HR" w:eastAsia="en-US"/>
        </w:rPr>
        <w:t xml:space="preserve"> </w:t>
      </w:r>
      <w:r w:rsidR="00AB2748" w:rsidRPr="00AB2748">
        <w:rPr>
          <w:rFonts w:asciiTheme="minorHAnsi" w:eastAsia="Calibri" w:hAnsiTheme="minorHAnsi" w:cstheme="minorHAnsi"/>
          <w:bCs/>
          <w:sz w:val="24"/>
          <w:szCs w:val="24"/>
          <w:lang w:val="hr-HR" w:eastAsia="en-US"/>
        </w:rPr>
        <w:t>novog servera</w:t>
      </w:r>
      <w:r>
        <w:rPr>
          <w:rFonts w:asciiTheme="minorHAnsi" w:eastAsia="Calibri" w:hAnsiTheme="minorHAnsi" w:cstheme="minorHAnsi"/>
          <w:sz w:val="24"/>
          <w:szCs w:val="24"/>
          <w:lang w:val="hr-HR" w:eastAsia="en-US"/>
        </w:rPr>
        <w:t xml:space="preserve"> radi </w:t>
      </w:r>
      <w:r w:rsidR="00AB2748" w:rsidRPr="00AB2748">
        <w:rPr>
          <w:rFonts w:asciiTheme="minorHAnsi" w:eastAsia="Calibri" w:hAnsiTheme="minorHAnsi" w:cstheme="minorHAnsi"/>
          <w:sz w:val="24"/>
          <w:szCs w:val="24"/>
          <w:lang w:val="hr-HR" w:eastAsia="en-US"/>
        </w:rPr>
        <w:t xml:space="preserve">dotrajalosti postojećeg u visini od 50.000,00 kn, </w:t>
      </w:r>
      <w:r w:rsidR="00AB2748" w:rsidRPr="00AB2748">
        <w:rPr>
          <w:rFonts w:asciiTheme="minorHAnsi" w:eastAsia="Calibri" w:hAnsiTheme="minorHAnsi" w:cstheme="minorHAnsi"/>
          <w:bCs/>
          <w:sz w:val="24"/>
          <w:szCs w:val="24"/>
          <w:lang w:val="hr-HR" w:eastAsia="en-US"/>
        </w:rPr>
        <w:t xml:space="preserve">oprema za prostor arhive </w:t>
      </w:r>
      <w:r w:rsidR="00AB2748" w:rsidRPr="00AB2748">
        <w:rPr>
          <w:rFonts w:asciiTheme="minorHAnsi" w:eastAsia="Calibri" w:hAnsiTheme="minorHAnsi" w:cstheme="minorHAnsi"/>
          <w:sz w:val="24"/>
          <w:szCs w:val="24"/>
          <w:lang w:val="hr-HR" w:eastAsia="en-US"/>
        </w:rPr>
        <w:t>radi pravilne pohrane</w:t>
      </w:r>
      <w:r>
        <w:rPr>
          <w:rFonts w:asciiTheme="minorHAnsi" w:eastAsia="Calibri" w:hAnsiTheme="minorHAnsi" w:cstheme="minorHAnsi"/>
          <w:sz w:val="24"/>
          <w:szCs w:val="24"/>
          <w:lang w:val="hr-HR" w:eastAsia="en-US"/>
        </w:rPr>
        <w:t xml:space="preserve"> dokumentacije i usklađenje po Z</w:t>
      </w:r>
      <w:r w:rsidR="00AB2748" w:rsidRPr="00AB2748">
        <w:rPr>
          <w:rFonts w:asciiTheme="minorHAnsi" w:eastAsia="Calibri" w:hAnsiTheme="minorHAnsi" w:cstheme="minorHAnsi"/>
          <w:sz w:val="24"/>
          <w:szCs w:val="24"/>
          <w:lang w:val="hr-HR" w:eastAsia="en-US"/>
        </w:rPr>
        <w:t xml:space="preserve">akonu o arhiviranju,  za koju se planira iznos </w:t>
      </w:r>
      <w:r w:rsidR="00AB2748" w:rsidRPr="00AB2748">
        <w:rPr>
          <w:rFonts w:asciiTheme="minorHAnsi" w:eastAsia="Calibri" w:hAnsiTheme="minorHAnsi" w:cstheme="minorHAnsi"/>
          <w:bCs/>
          <w:sz w:val="24"/>
          <w:szCs w:val="24"/>
          <w:lang w:val="hr-HR" w:eastAsia="en-US"/>
        </w:rPr>
        <w:t>od  20.000,00</w:t>
      </w:r>
      <w:r w:rsidR="00AB2748" w:rsidRPr="00AB2748">
        <w:rPr>
          <w:rFonts w:asciiTheme="minorHAnsi" w:eastAsia="Calibri" w:hAnsiTheme="minorHAnsi" w:cstheme="minorHAnsi"/>
          <w:sz w:val="24"/>
          <w:szCs w:val="24"/>
          <w:lang w:val="hr-HR" w:eastAsia="en-US"/>
        </w:rPr>
        <w:t xml:space="preserve"> kn.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Za potrebe omogućavanja lakšeg i bržeg procesa poslovanja, planira se i nabava jednog računala  u visini od </w:t>
      </w:r>
      <w:r w:rsidRPr="00AB2748">
        <w:rPr>
          <w:rFonts w:asciiTheme="minorHAnsi" w:eastAsia="Calibri" w:hAnsiTheme="minorHAnsi" w:cstheme="minorHAnsi"/>
          <w:bCs/>
          <w:sz w:val="24"/>
          <w:szCs w:val="24"/>
          <w:lang w:val="hr-HR" w:eastAsia="en-US"/>
        </w:rPr>
        <w:t>9.000,00</w:t>
      </w:r>
      <w:r w:rsidRPr="00AB2748">
        <w:rPr>
          <w:rFonts w:asciiTheme="minorHAnsi" w:eastAsia="Calibri" w:hAnsiTheme="minorHAnsi" w:cstheme="minorHAnsi"/>
          <w:sz w:val="24"/>
          <w:szCs w:val="24"/>
          <w:lang w:val="hr-HR" w:eastAsia="en-US"/>
        </w:rPr>
        <w:t xml:space="preserve"> kn. </w:t>
      </w:r>
      <w:r w:rsidRPr="00AB2748">
        <w:rPr>
          <w:rFonts w:asciiTheme="minorHAnsi" w:eastAsia="Calibri" w:hAnsiTheme="minorHAnsi" w:cstheme="minorHAnsi"/>
          <w:sz w:val="24"/>
          <w:szCs w:val="24"/>
          <w:lang w:val="hr-HR" w:eastAsia="en-US"/>
        </w:rPr>
        <w:tab/>
      </w:r>
      <w:r w:rsidRPr="00AB2748">
        <w:rPr>
          <w:rFonts w:asciiTheme="minorHAnsi" w:eastAsia="Calibri" w:hAnsiTheme="minorHAnsi" w:cstheme="minorHAnsi"/>
          <w:sz w:val="24"/>
          <w:szCs w:val="24"/>
          <w:lang w:val="hr-HR" w:eastAsia="en-US"/>
        </w:rPr>
        <w:tab/>
        <w:t xml:space="preserve">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Planira se i nabava motorne kosilice za travu,  radi povećanja opsega košnje zelenih površina u izdvojenim objektima u iznosu od </w:t>
      </w:r>
      <w:r w:rsidRPr="00AB2748">
        <w:rPr>
          <w:rFonts w:asciiTheme="minorHAnsi" w:eastAsia="Calibri" w:hAnsiTheme="minorHAnsi" w:cstheme="minorHAnsi"/>
          <w:bCs/>
          <w:sz w:val="24"/>
          <w:szCs w:val="24"/>
          <w:lang w:val="hr-HR" w:eastAsia="en-US"/>
        </w:rPr>
        <w:t>27.500,00</w:t>
      </w:r>
      <w:r w:rsidRPr="00AB2748">
        <w:rPr>
          <w:rFonts w:asciiTheme="minorHAnsi" w:eastAsia="Calibri" w:hAnsiTheme="minorHAnsi" w:cstheme="minorHAnsi"/>
          <w:sz w:val="24"/>
          <w:szCs w:val="24"/>
          <w:lang w:val="hr-HR" w:eastAsia="en-US"/>
        </w:rPr>
        <w:t xml:space="preserve"> kn.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Planira se i  nabava </w:t>
      </w:r>
      <w:proofErr w:type="spellStart"/>
      <w:r w:rsidRPr="00AB2748">
        <w:rPr>
          <w:rFonts w:asciiTheme="minorHAnsi" w:eastAsia="Calibri" w:hAnsiTheme="minorHAnsi" w:cstheme="minorHAnsi"/>
          <w:bCs/>
          <w:sz w:val="24"/>
          <w:szCs w:val="24"/>
          <w:lang w:val="hr-HR" w:eastAsia="en-US"/>
        </w:rPr>
        <w:t>konvekcijske</w:t>
      </w:r>
      <w:proofErr w:type="spellEnd"/>
      <w:r w:rsidRPr="00AB2748">
        <w:rPr>
          <w:rFonts w:asciiTheme="minorHAnsi" w:eastAsia="Calibri" w:hAnsiTheme="minorHAnsi" w:cstheme="minorHAnsi"/>
          <w:bCs/>
          <w:sz w:val="24"/>
          <w:szCs w:val="24"/>
          <w:lang w:val="hr-HR" w:eastAsia="en-US"/>
        </w:rPr>
        <w:t xml:space="preserve"> pećnice</w:t>
      </w:r>
      <w:r w:rsidRPr="00AB2748">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bCs/>
          <w:sz w:val="24"/>
          <w:szCs w:val="24"/>
          <w:lang w:val="hr-HR" w:eastAsia="en-US"/>
        </w:rPr>
        <w:t>31.250,00</w:t>
      </w:r>
      <w:r w:rsidRPr="00AB2748">
        <w:rPr>
          <w:rFonts w:asciiTheme="minorHAnsi" w:eastAsia="Calibri" w:hAnsiTheme="minorHAnsi" w:cstheme="minorHAnsi"/>
          <w:sz w:val="24"/>
          <w:szCs w:val="24"/>
          <w:lang w:val="hr-HR" w:eastAsia="en-US"/>
        </w:rPr>
        <w:t xml:space="preserve"> kn, te novi, veći </w:t>
      </w:r>
      <w:r w:rsidRPr="00AB2748">
        <w:rPr>
          <w:rFonts w:asciiTheme="minorHAnsi" w:eastAsia="Calibri" w:hAnsiTheme="minorHAnsi" w:cstheme="minorHAnsi"/>
          <w:bCs/>
          <w:sz w:val="24"/>
          <w:szCs w:val="24"/>
          <w:lang w:val="hr-HR" w:eastAsia="en-US"/>
        </w:rPr>
        <w:t>štednjak</w:t>
      </w:r>
      <w:r w:rsidR="004613A9">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 xml:space="preserve">za kuhinju u iznosu od </w:t>
      </w:r>
      <w:r w:rsidRPr="00AB2748">
        <w:rPr>
          <w:rFonts w:asciiTheme="minorHAnsi" w:eastAsia="Calibri" w:hAnsiTheme="minorHAnsi" w:cstheme="minorHAnsi"/>
          <w:bCs/>
          <w:sz w:val="24"/>
          <w:szCs w:val="24"/>
          <w:lang w:val="hr-HR" w:eastAsia="en-US"/>
        </w:rPr>
        <w:t>16.250,00</w:t>
      </w:r>
      <w:r w:rsidRPr="00AB2748">
        <w:rPr>
          <w:rFonts w:asciiTheme="minorHAnsi" w:eastAsia="Calibri" w:hAnsiTheme="minorHAnsi" w:cstheme="minorHAnsi"/>
          <w:sz w:val="24"/>
          <w:szCs w:val="24"/>
          <w:lang w:val="hr-HR" w:eastAsia="en-US"/>
        </w:rPr>
        <w:t xml:space="preserve"> kn s ciljem ubrzavanja proce</w:t>
      </w:r>
      <w:r w:rsidR="004613A9">
        <w:rPr>
          <w:rFonts w:asciiTheme="minorHAnsi" w:eastAsia="Calibri" w:hAnsiTheme="minorHAnsi" w:cstheme="minorHAnsi"/>
          <w:sz w:val="24"/>
          <w:szCs w:val="24"/>
          <w:lang w:val="hr-HR" w:eastAsia="en-US"/>
        </w:rPr>
        <w:t xml:space="preserve">sa pripreme hrane, te pripreme veće količine </w:t>
      </w:r>
      <w:r w:rsidRPr="00AB2748">
        <w:rPr>
          <w:rFonts w:asciiTheme="minorHAnsi" w:eastAsia="Calibri" w:hAnsiTheme="minorHAnsi" w:cstheme="minorHAnsi"/>
          <w:sz w:val="24"/>
          <w:szCs w:val="24"/>
          <w:lang w:val="hr-HR" w:eastAsia="en-US"/>
        </w:rPr>
        <w:t>obroka s obzirom na veći broj upisane djece u izdvojenim objektima.</w:t>
      </w:r>
    </w:p>
    <w:p w:rsidR="00AB2748" w:rsidRPr="00AB2748" w:rsidRDefault="004613A9"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Iz sredstava </w:t>
      </w:r>
      <w:r w:rsidR="00AB2748" w:rsidRPr="00AB2748">
        <w:rPr>
          <w:rFonts w:asciiTheme="minorHAnsi" w:eastAsia="Calibri" w:hAnsiTheme="minorHAnsi" w:cstheme="minorHAnsi"/>
          <w:sz w:val="24"/>
          <w:szCs w:val="24"/>
          <w:lang w:val="hr-HR" w:eastAsia="en-US"/>
        </w:rPr>
        <w:t>proračuna grada planira se uređenje dječjeg igrališta u novom područnom objektu „</w:t>
      </w:r>
      <w:proofErr w:type="spellStart"/>
      <w:r w:rsidR="00AB2748" w:rsidRPr="00AB2748">
        <w:rPr>
          <w:rFonts w:asciiTheme="minorHAnsi" w:eastAsia="Calibri" w:hAnsiTheme="minorHAnsi" w:cstheme="minorHAnsi"/>
          <w:sz w:val="24"/>
          <w:szCs w:val="24"/>
          <w:lang w:val="hr-HR" w:eastAsia="en-US"/>
        </w:rPr>
        <w:t>Stribor</w:t>
      </w:r>
      <w:proofErr w:type="spellEnd"/>
      <w:r w:rsidR="00AB2748" w:rsidRPr="00AB2748">
        <w:rPr>
          <w:rFonts w:asciiTheme="minorHAnsi" w:eastAsia="Calibri" w:hAnsiTheme="minorHAnsi" w:cstheme="minorHAnsi"/>
          <w:sz w:val="24"/>
          <w:szCs w:val="24"/>
          <w:lang w:val="hr-HR" w:eastAsia="en-US"/>
        </w:rPr>
        <w:t xml:space="preserve">“.  Za uređenje površine igrališta te za nabavu opreme u ukupnom iznosu od 120.000,00 kn. </w:t>
      </w:r>
    </w:p>
    <w:p w:rsidR="00AB2748" w:rsidRPr="00AB2748" w:rsidRDefault="004613A9" w:rsidP="00AB2748">
      <w:pPr>
        <w:jc w:val="both"/>
        <w:rPr>
          <w:rFonts w:asciiTheme="minorHAnsi" w:eastAsia="Calibri" w:hAnsiTheme="minorHAnsi" w:cstheme="minorHAnsi"/>
          <w:bCs/>
          <w:sz w:val="24"/>
          <w:szCs w:val="24"/>
          <w:lang w:val="hr-HR" w:eastAsia="en-US"/>
        </w:rPr>
      </w:pPr>
      <w:r w:rsidRPr="004613A9">
        <w:rPr>
          <w:rFonts w:asciiTheme="minorHAnsi" w:eastAsia="Calibri" w:hAnsiTheme="minorHAnsi" w:cstheme="minorHAnsi"/>
          <w:b/>
          <w:bCs/>
          <w:sz w:val="24"/>
          <w:szCs w:val="24"/>
          <w:lang w:val="hr-HR" w:eastAsia="en-US"/>
        </w:rPr>
        <w:t>Cilj projekta</w:t>
      </w:r>
      <w:r>
        <w:rPr>
          <w:rFonts w:asciiTheme="minorHAnsi" w:eastAsia="Calibri" w:hAnsiTheme="minorHAnsi" w:cstheme="minorHAnsi"/>
          <w:bCs/>
          <w:sz w:val="24"/>
          <w:szCs w:val="24"/>
          <w:lang w:val="hr-HR" w:eastAsia="en-US"/>
        </w:rPr>
        <w:t xml:space="preserve">: opremiti vanjske i unutarnje </w:t>
      </w:r>
      <w:r w:rsidR="00AB2748" w:rsidRPr="00AB2748">
        <w:rPr>
          <w:rFonts w:asciiTheme="minorHAnsi" w:eastAsia="Calibri" w:hAnsiTheme="minorHAnsi" w:cstheme="minorHAnsi"/>
          <w:bCs/>
          <w:sz w:val="24"/>
          <w:szCs w:val="24"/>
          <w:lang w:val="hr-HR" w:eastAsia="en-US"/>
        </w:rPr>
        <w:t>prostore vrtića opremom koja će biti funkcionalna, sigurna za korištenje  i usklađena s DPS-om.</w:t>
      </w:r>
    </w:p>
    <w:p w:rsidR="00AB2748" w:rsidRPr="00AB2748" w:rsidRDefault="00AB2748"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1.7.   Program 1015  - POTICANJE DEMOGRAFSKOG RASTA</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Zakonski temelj: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Nacionalna populacijska politika (“Narodne novine”, broj 136/06), Program pomoći roditeljima za novorođeno dijete „Kolica za novljanskog klinca“ za 2020. godinu.</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programa: </w:t>
      </w:r>
      <w:r w:rsidRPr="00AB2748">
        <w:rPr>
          <w:rFonts w:asciiTheme="minorHAnsi" w:eastAsia="Calibri" w:hAnsiTheme="minorHAnsi" w:cstheme="minorHAnsi"/>
          <w:sz w:val="24"/>
          <w:szCs w:val="24"/>
          <w:lang w:val="hr-HR" w:eastAsia="en-US"/>
        </w:rPr>
        <w:t>poticajnim populacijskim mjerama utjecati na porast nataliteta na području Grada Novske.</w:t>
      </w:r>
    </w:p>
    <w:p w:rsidR="004613A9" w:rsidRPr="00AB2748" w:rsidRDefault="004613A9"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lastRenderedPageBreak/>
        <w:t>Program obuhvaća sljedeću aktivnost:</w:t>
      </w:r>
    </w:p>
    <w:p w:rsidR="004613A9" w:rsidRPr="00AB2748" w:rsidRDefault="004613A9"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color w:val="000000"/>
          <w:sz w:val="24"/>
          <w:szCs w:val="24"/>
          <w:lang w:val="hr-HR" w:eastAsia="en-US"/>
        </w:rPr>
      </w:pPr>
      <w:r w:rsidRPr="00AB2748">
        <w:rPr>
          <w:rFonts w:asciiTheme="minorHAnsi" w:eastAsia="Calibri" w:hAnsiTheme="minorHAnsi" w:cstheme="minorHAnsi"/>
          <w:b/>
          <w:color w:val="000000"/>
          <w:sz w:val="24"/>
          <w:szCs w:val="24"/>
          <w:lang w:val="hr-HR" w:eastAsia="en-US"/>
        </w:rPr>
        <w:t>1.7.1. Aktivnost 1015 A100001 „Kolica za novljanskog klinca“ - 600.000,00 kn</w:t>
      </w:r>
    </w:p>
    <w:p w:rsidR="004613A9" w:rsidRPr="00AB2748" w:rsidRDefault="004613A9" w:rsidP="00AB2748">
      <w:pPr>
        <w:jc w:val="both"/>
        <w:rPr>
          <w:rFonts w:asciiTheme="minorHAnsi" w:eastAsia="Calibri" w:hAnsiTheme="minorHAnsi" w:cstheme="minorHAnsi"/>
          <w:b/>
          <w:color w:val="000000"/>
          <w:sz w:val="24"/>
          <w:szCs w:val="24"/>
          <w:lang w:val="hr-HR" w:eastAsia="en-US"/>
        </w:rPr>
      </w:pPr>
    </w:p>
    <w:p w:rsidR="00AB2748" w:rsidRPr="00AB2748" w:rsidRDefault="00AB2748" w:rsidP="00AB2748">
      <w:p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 xml:space="preserve">Ovaj program obuhvaća aktivnost isplate naknade roditeljima za novorođeno dijete, u sljedećim iznosima: </w:t>
      </w:r>
    </w:p>
    <w:p w:rsidR="00AB2748" w:rsidRPr="00AB2748" w:rsidRDefault="00AB2748" w:rsidP="001E519B">
      <w:pPr>
        <w:numPr>
          <w:ilvl w:val="0"/>
          <w:numId w:val="4"/>
        </w:num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za 1. dijete u obitelji – 2.500,00 kn,</w:t>
      </w:r>
    </w:p>
    <w:p w:rsidR="00AB2748" w:rsidRPr="00AB2748" w:rsidRDefault="00AB2748" w:rsidP="001E519B">
      <w:pPr>
        <w:numPr>
          <w:ilvl w:val="0"/>
          <w:numId w:val="4"/>
        </w:num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za 2. dijete u obitelji -  5.000,00 kn,</w:t>
      </w:r>
    </w:p>
    <w:p w:rsidR="00AB2748" w:rsidRPr="00AB2748" w:rsidRDefault="00AB2748" w:rsidP="001E519B">
      <w:pPr>
        <w:numPr>
          <w:ilvl w:val="0"/>
          <w:numId w:val="4"/>
        </w:num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color w:val="000000"/>
          <w:sz w:val="24"/>
          <w:szCs w:val="24"/>
          <w:lang w:val="hr-HR" w:eastAsia="en-US"/>
        </w:rPr>
        <w:t>za 3. i svako sljedeće dijete u obitelji – 10.000,00 kn.</w:t>
      </w:r>
    </w:p>
    <w:p w:rsidR="00AB2748" w:rsidRPr="00AB2748" w:rsidRDefault="00AB2748" w:rsidP="00AB2748">
      <w:pPr>
        <w:jc w:val="both"/>
        <w:rPr>
          <w:rFonts w:asciiTheme="minorHAnsi" w:eastAsia="Calibri" w:hAnsiTheme="minorHAnsi" w:cstheme="minorHAnsi"/>
          <w:color w:val="000000"/>
          <w:sz w:val="24"/>
          <w:szCs w:val="24"/>
          <w:lang w:val="hr-HR" w:eastAsia="en-US"/>
        </w:rPr>
      </w:pPr>
    </w:p>
    <w:p w:rsidR="00AB2748" w:rsidRDefault="00AB2748" w:rsidP="00AB2748">
      <w:pPr>
        <w:jc w:val="both"/>
        <w:rPr>
          <w:rFonts w:asciiTheme="minorHAnsi" w:eastAsia="Calibri" w:hAnsiTheme="minorHAnsi" w:cstheme="minorHAnsi"/>
          <w:color w:val="000000"/>
          <w:sz w:val="24"/>
          <w:szCs w:val="24"/>
          <w:lang w:val="hr-HR" w:eastAsia="en-US"/>
        </w:rPr>
      </w:pPr>
      <w:r w:rsidRPr="00AB2748">
        <w:rPr>
          <w:rFonts w:asciiTheme="minorHAnsi" w:eastAsia="Calibri" w:hAnsiTheme="minorHAnsi" w:cstheme="minorHAnsi"/>
          <w:b/>
          <w:color w:val="000000"/>
          <w:sz w:val="24"/>
          <w:szCs w:val="24"/>
          <w:lang w:val="hr-HR" w:eastAsia="en-US"/>
        </w:rPr>
        <w:t xml:space="preserve">Cilj aktivnosti: </w:t>
      </w:r>
      <w:r w:rsidRPr="00AB2748">
        <w:rPr>
          <w:rFonts w:asciiTheme="minorHAnsi" w:eastAsia="Calibri" w:hAnsiTheme="minorHAnsi" w:cstheme="minorHAnsi"/>
          <w:color w:val="000000"/>
          <w:sz w:val="24"/>
          <w:szCs w:val="24"/>
          <w:lang w:val="hr-HR" w:eastAsia="en-US"/>
        </w:rPr>
        <w:t>isplatom naknada roditeljima za svako novorođeno dijete stvarati pozitivno okruženje za roditeljstvo te time utjecati  na porast nataliteta na području Grada Novske.</w:t>
      </w:r>
    </w:p>
    <w:p w:rsidR="004613A9" w:rsidRPr="00AB2748" w:rsidRDefault="004613A9" w:rsidP="00AB2748">
      <w:pPr>
        <w:jc w:val="both"/>
        <w:rPr>
          <w:rFonts w:asciiTheme="minorHAnsi" w:eastAsia="Calibri" w:hAnsiTheme="minorHAnsi" w:cstheme="minorHAnsi"/>
          <w:color w:val="000000"/>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1.8.  Program 1017 -  SOCIJALNA SKRB</w:t>
      </w:r>
    </w:p>
    <w:p w:rsidR="004613A9" w:rsidRPr="00AB2748" w:rsidRDefault="004613A9" w:rsidP="00AB2748">
      <w:pPr>
        <w:jc w:val="both"/>
        <w:rPr>
          <w:rFonts w:asciiTheme="minorHAnsi" w:eastAsia="Calibri" w:hAnsiTheme="minorHAnsi" w:cstheme="minorHAnsi"/>
          <w:b/>
          <w:sz w:val="24"/>
          <w:szCs w:val="24"/>
          <w:u w:val="single"/>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Zakon o socijalnoj skrbi (“Narodne novine”, broj 157/13, 152/14, 99/15, 52/16, 16/17 i 130/17) , Odluka o socijalnoj skrbi („Službeni vjesnik“, 57/17), Program javnih potreba u socijalnoj skrbi </w:t>
      </w:r>
      <w:r w:rsidR="004613A9">
        <w:rPr>
          <w:rFonts w:asciiTheme="minorHAnsi" w:eastAsia="Calibri" w:hAnsiTheme="minorHAnsi" w:cstheme="minorHAnsi"/>
          <w:sz w:val="24"/>
          <w:szCs w:val="24"/>
          <w:lang w:val="hr-HR" w:eastAsia="en-US"/>
        </w:rPr>
        <w:t>na području Grada Novske za 2020</w:t>
      </w:r>
      <w:r w:rsidRPr="00AB2748">
        <w:rPr>
          <w:rFonts w:asciiTheme="minorHAnsi" w:eastAsia="Calibri" w:hAnsiTheme="minorHAnsi" w:cstheme="minorHAnsi"/>
          <w:sz w:val="24"/>
          <w:szCs w:val="24"/>
          <w:lang w:val="hr-HR" w:eastAsia="en-US"/>
        </w:rPr>
        <w:t>. godinu.</w:t>
      </w:r>
    </w:p>
    <w:p w:rsidR="004613A9" w:rsidRPr="00AB2748" w:rsidRDefault="004613A9" w:rsidP="00AB2748">
      <w:pPr>
        <w:jc w:val="both"/>
        <w:rPr>
          <w:rFonts w:asciiTheme="minorHAnsi" w:eastAsia="Calibri" w:hAnsiTheme="minorHAnsi" w:cstheme="minorHAnsi"/>
          <w:sz w:val="24"/>
          <w:szCs w:val="24"/>
          <w:lang w:val="hr-HR" w:eastAsia="en-US"/>
        </w:rPr>
      </w:pPr>
    </w:p>
    <w:p w:rsidR="004613A9" w:rsidRPr="004613A9"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programa: </w:t>
      </w:r>
      <w:r w:rsidRPr="00AB2748">
        <w:rPr>
          <w:rFonts w:asciiTheme="minorHAnsi" w:eastAsia="Calibri" w:hAnsiTheme="minorHAnsi" w:cstheme="minorHAnsi"/>
          <w:sz w:val="24"/>
          <w:szCs w:val="24"/>
          <w:lang w:val="hr-HR" w:eastAsia="en-US"/>
        </w:rPr>
        <w:t>zadovoljavanje javnih potreba socijalno ugroženih građana, bolesnih građana i umirovljenika, poboljšanje njihovog socijalnog statusa te osiguranje dodatnih smještajnih kapaciteta za starije i nemoćne osobe na području Grada Novske.</w:t>
      </w: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w:t>
      </w:r>
    </w:p>
    <w:p w:rsidR="004613A9" w:rsidRPr="00AB2748" w:rsidRDefault="004613A9"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Default="00AB2748" w:rsidP="00AB2748">
      <w:pPr>
        <w:widowControl w:val="0"/>
        <w:autoSpaceDE w:val="0"/>
        <w:autoSpaceDN w:val="0"/>
        <w:adjustRightInd w:val="0"/>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1.8.1. Aktivnost 1017 A100001 Pomoć građanima i kućanstvu – 905.000,00 kn</w:t>
      </w:r>
    </w:p>
    <w:p w:rsidR="00C6299E" w:rsidRPr="00AB2748" w:rsidRDefault="00C6299E" w:rsidP="00AB2748">
      <w:pPr>
        <w:widowControl w:val="0"/>
        <w:autoSpaceDE w:val="0"/>
        <w:autoSpaceDN w:val="0"/>
        <w:adjustRightInd w:val="0"/>
        <w:jc w:val="both"/>
        <w:rPr>
          <w:rFonts w:asciiTheme="minorHAnsi" w:eastAsia="Calibri" w:hAnsiTheme="minorHAnsi" w:cstheme="minorHAnsi"/>
          <w:b/>
          <w:sz w:val="24"/>
          <w:szCs w:val="24"/>
          <w:lang w:val="hr-HR" w:eastAsia="en-US"/>
        </w:rPr>
      </w:pPr>
    </w:p>
    <w:p w:rsidR="00AB2748" w:rsidRP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 aktivnost se odnosi na sve oblike socijalnih pomoći koje će se sukladno Programu javnih potreba u socijalnoj skrbi </w:t>
      </w:r>
      <w:r w:rsidR="00C6299E">
        <w:rPr>
          <w:rFonts w:asciiTheme="minorHAnsi" w:eastAsia="Calibri" w:hAnsiTheme="minorHAnsi" w:cstheme="minorHAnsi"/>
          <w:sz w:val="24"/>
          <w:szCs w:val="24"/>
          <w:lang w:val="hr-HR" w:eastAsia="en-US"/>
        </w:rPr>
        <w:t>na području Grada Novske za 2020</w:t>
      </w:r>
      <w:r w:rsidRPr="00AB2748">
        <w:rPr>
          <w:rFonts w:asciiTheme="minorHAnsi" w:eastAsia="Calibri" w:hAnsiTheme="minorHAnsi" w:cstheme="minorHAnsi"/>
          <w:sz w:val="24"/>
          <w:szCs w:val="24"/>
          <w:lang w:val="hr-HR" w:eastAsia="en-US"/>
        </w:rPr>
        <w:t>. godinu dodjeljivati građanima i kućanstvima u socijalno-zaštitnoj potrebi (dodatak na mirovinu, pomoć za troškove stanovanja, pomoć za nabavu ogrjeva, pomoć za podmirenje pogrebnih troškova, financiranje boravka i liječenja djece predškolske dobi u Poliklinici SUVAG, sufinanciranje liječenja i rehabilitacije osoba s teškoćama u psihofizičkom razvoju u odgovarajućim zdravstvenim i drugim ustanovama te oslobođenje od plaćanja komunalne naknade).</w:t>
      </w: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 xml:space="preserve">Cilj aktivnosti: </w:t>
      </w:r>
      <w:r w:rsidRPr="00AB2748">
        <w:rPr>
          <w:rFonts w:asciiTheme="minorHAnsi" w:eastAsia="Calibri" w:hAnsiTheme="minorHAnsi" w:cstheme="minorHAnsi"/>
          <w:sz w:val="24"/>
          <w:szCs w:val="24"/>
          <w:lang w:val="hr-HR" w:eastAsia="en-US"/>
        </w:rPr>
        <w:t>kontinuirana ili povremena isplata pomoći građanima i kućanstvima koji trenutno ili stalno nisu u mogućnosti financijski skrbiti o sebi i svojim obiteljima te poboljšanje socijalnog statusa umirovljenika s mirovinom manjom od 1.600,00 kn, uz zadržavanje dosadašnjeg broja korisnika.</w:t>
      </w: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Default="00AB2748" w:rsidP="00AB2748">
      <w:pPr>
        <w:widowControl w:val="0"/>
        <w:autoSpaceDE w:val="0"/>
        <w:autoSpaceDN w:val="0"/>
        <w:adjustRightInd w:val="0"/>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1.8.2. Aktivnost 1017 A100002 Sufinanciranje prehrane djece u školama - 290.000,00 kn</w:t>
      </w:r>
    </w:p>
    <w:p w:rsidR="00C6299E" w:rsidRPr="00AB2748" w:rsidRDefault="00C6299E" w:rsidP="00AB2748">
      <w:pPr>
        <w:widowControl w:val="0"/>
        <w:autoSpaceDE w:val="0"/>
        <w:autoSpaceDN w:val="0"/>
        <w:adjustRightInd w:val="0"/>
        <w:jc w:val="both"/>
        <w:rPr>
          <w:rFonts w:asciiTheme="minorHAnsi" w:eastAsia="Calibri" w:hAnsiTheme="minorHAnsi" w:cstheme="minorHAnsi"/>
          <w:b/>
          <w:sz w:val="24"/>
          <w:szCs w:val="24"/>
          <w:lang w:val="hr-HR" w:eastAsia="en-US"/>
        </w:rPr>
      </w:pP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 aktivnost </w:t>
      </w:r>
      <w:proofErr w:type="spellStart"/>
      <w:r w:rsidRPr="00AB2748">
        <w:rPr>
          <w:rFonts w:asciiTheme="minorHAnsi" w:eastAsia="Calibri" w:hAnsiTheme="minorHAnsi" w:cstheme="minorHAnsi"/>
          <w:sz w:val="24"/>
          <w:szCs w:val="24"/>
          <w:lang w:val="hr-HR" w:eastAsia="en-US"/>
        </w:rPr>
        <w:t>şe</w:t>
      </w:r>
      <w:proofErr w:type="spellEnd"/>
      <w:r w:rsidRPr="00AB2748">
        <w:rPr>
          <w:rFonts w:asciiTheme="minorHAnsi" w:eastAsia="Calibri" w:hAnsiTheme="minorHAnsi" w:cstheme="minorHAnsi"/>
          <w:sz w:val="24"/>
          <w:szCs w:val="24"/>
          <w:lang w:val="hr-HR" w:eastAsia="en-US"/>
        </w:rPr>
        <w:t xml:space="preserve"> odnosi na financiranje prehrane osnovnoškolske djece s prebivalištem na području Grada Novske koja dolaze iz obitelji koje su u socijalno-zaštitnoj potrebi. Sredstva se transferiraju osnovnim školama u </w:t>
      </w:r>
      <w:proofErr w:type="spellStart"/>
      <w:r w:rsidRPr="00AB2748">
        <w:rPr>
          <w:rFonts w:asciiTheme="minorHAnsi" w:eastAsia="Calibri" w:hAnsiTheme="minorHAnsi" w:cstheme="minorHAnsi"/>
          <w:sz w:val="24"/>
          <w:szCs w:val="24"/>
          <w:lang w:val="hr-HR" w:eastAsia="en-US"/>
        </w:rPr>
        <w:t>Novskoj</w:t>
      </w:r>
      <w:proofErr w:type="spellEnd"/>
      <w:r w:rsidRPr="00AB2748">
        <w:rPr>
          <w:rFonts w:asciiTheme="minorHAnsi" w:eastAsia="Calibri" w:hAnsiTheme="minorHAnsi" w:cstheme="minorHAnsi"/>
          <w:sz w:val="24"/>
          <w:szCs w:val="24"/>
          <w:lang w:val="hr-HR" w:eastAsia="en-US"/>
        </w:rPr>
        <w:t>, Rajiću, Lipovljanima i Jasenovcu.</w:t>
      </w:r>
    </w:p>
    <w:p w:rsidR="00C6299E"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lastRenderedPageBreak/>
        <w:t>Cilj aktivnosti</w:t>
      </w:r>
      <w:r w:rsidRPr="00AB2748">
        <w:rPr>
          <w:rFonts w:asciiTheme="minorHAnsi" w:eastAsia="Calibri" w:hAnsiTheme="minorHAnsi" w:cstheme="minorHAnsi"/>
          <w:sz w:val="24"/>
          <w:szCs w:val="24"/>
          <w:lang w:val="hr-HR" w:eastAsia="en-US"/>
        </w:rPr>
        <w:t>: kontinuirano osiguravati besplatnu prehranu učenicima osnovnih škola koji dolaze iz obitelji koje su u socijalno-zaštitnoj potrebi i povećanje broja korisnika u odnosu na prošlu godinu radi potrebe da svi učenici koji primaju dječji doplatak imaju pravo na besplatnu prehranu.</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1.9. Program 1018  - RAZVOJ SPORTA I REKREACIJE</w:t>
      </w:r>
    </w:p>
    <w:p w:rsidR="00C6299E" w:rsidRPr="00AB2748" w:rsidRDefault="00C6299E" w:rsidP="00AB2748">
      <w:pPr>
        <w:jc w:val="both"/>
        <w:rPr>
          <w:rFonts w:asciiTheme="minorHAnsi" w:eastAsia="Calibri" w:hAnsiTheme="minorHAnsi" w:cstheme="minorHAnsi"/>
          <w:sz w:val="24"/>
          <w:szCs w:val="24"/>
          <w:lang w:val="hr-HR" w:eastAsia="en-US"/>
        </w:rPr>
      </w:pPr>
    </w:p>
    <w:p w:rsidR="00C6299E"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Zakon o sportu (“Narodne novine”, broj 71/06, 150/08, 124/10, 124/11, 86/12, 94/13, 85/15 i 19/16), Program javnih potreba u sportu na području Grada Novske za 2019. godinu, Uredba o kriterijima, mjerilima i postupcima financiranja i ugovaranja programa i projekata od interesa za opće dobro koje provode udruge (“Narodne novine”, broj 26/15).</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Cilj programa:</w:t>
      </w:r>
    </w:p>
    <w:p w:rsidR="00AB2748" w:rsidRP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redovan rad, za redovan rad 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 i projekte:</w:t>
      </w: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Default="00AB2748" w:rsidP="00AB2748">
      <w:pPr>
        <w:widowControl w:val="0"/>
        <w:autoSpaceDE w:val="0"/>
        <w:autoSpaceDN w:val="0"/>
        <w:adjustRightInd w:val="0"/>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1.9.1. Aktivnost 1018 A100001 Financiranje sportskih klubova - 1.575.000,00 kn</w:t>
      </w:r>
    </w:p>
    <w:p w:rsidR="00C6299E" w:rsidRPr="00AB2748" w:rsidRDefault="00C6299E" w:rsidP="00AB2748">
      <w:pPr>
        <w:widowControl w:val="0"/>
        <w:autoSpaceDE w:val="0"/>
        <w:autoSpaceDN w:val="0"/>
        <w:adjustRightInd w:val="0"/>
        <w:jc w:val="both"/>
        <w:rPr>
          <w:rFonts w:asciiTheme="minorHAnsi" w:eastAsia="Calibri" w:hAnsiTheme="minorHAnsi" w:cstheme="minorHAnsi"/>
          <w:b/>
          <w:sz w:val="24"/>
          <w:szCs w:val="24"/>
          <w:lang w:val="hr-HR" w:eastAsia="en-US"/>
        </w:rPr>
      </w:pPr>
    </w:p>
    <w:p w:rsidR="00AB2748" w:rsidRP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Aktivnost obuhvaća sredstva koja će Zajednica sportskih udruga Grada Novske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Grada Novske dodijeliti sportskim klubovima za njihov redovni rad, školskim sportskim klubovima i sportskim klubovima koji okupljaju osobe s invaliditetom, te za sportske manifestacije.</w:t>
      </w: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aktivnosti</w:t>
      </w:r>
      <w:r w:rsidRPr="00AB2748">
        <w:rPr>
          <w:rFonts w:asciiTheme="minorHAnsi" w:eastAsia="Calibri" w:hAnsiTheme="minorHAnsi" w:cstheme="minorHAnsi"/>
          <w:sz w:val="24"/>
          <w:szCs w:val="24"/>
          <w:lang w:val="hr-HR" w:eastAsia="en-US"/>
        </w:rPr>
        <w:t>: redovnim sufinanciranjem novljanskih sportskih klubova zadržati postojeći broj aktivnih sportaša koji su obuhvaćeni sustavom redovnog natjecanja, poticati rad školsko-sportskih klubova, financirati sportske manifestacije i poticati osobe s invaliditetom na sportske aktivnosti.</w:t>
      </w: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C6299E" w:rsidRDefault="00AB2748" w:rsidP="00AB2748">
      <w:pPr>
        <w:widowControl w:val="0"/>
        <w:autoSpaceDE w:val="0"/>
        <w:autoSpaceDN w:val="0"/>
        <w:adjustRightInd w:val="0"/>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1.9.2. Aktivnost 1018 A100002 Financiranje materijalnih troškova Zajednice sportskih udruga Grada Novske -  122.400,00 kn </w:t>
      </w:r>
    </w:p>
    <w:p w:rsidR="00C6299E" w:rsidRPr="00AB2748" w:rsidRDefault="00C6299E" w:rsidP="00AB2748">
      <w:pPr>
        <w:widowControl w:val="0"/>
        <w:autoSpaceDE w:val="0"/>
        <w:autoSpaceDN w:val="0"/>
        <w:adjustRightInd w:val="0"/>
        <w:jc w:val="both"/>
        <w:rPr>
          <w:rFonts w:asciiTheme="minorHAnsi" w:eastAsia="Calibri" w:hAnsiTheme="minorHAnsi" w:cstheme="minorHAnsi"/>
          <w:b/>
          <w:sz w:val="24"/>
          <w:szCs w:val="24"/>
          <w:lang w:val="hr-HR" w:eastAsia="en-US"/>
        </w:rPr>
      </w:pPr>
    </w:p>
    <w:p w:rsidR="00AB2748" w:rsidRP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aktivnosti</w:t>
      </w:r>
      <w:r w:rsidRPr="00AB2748">
        <w:rPr>
          <w:rFonts w:asciiTheme="minorHAnsi" w:eastAsia="Calibri" w:hAnsiTheme="minorHAnsi" w:cstheme="minorHAnsi"/>
          <w:sz w:val="24"/>
          <w:szCs w:val="24"/>
          <w:lang w:val="hr-HR" w:eastAsia="en-US"/>
        </w:rPr>
        <w:t xml:space="preserve">: osiguranjem sredstava za redovni rad Zajednice sportskih udruga Grada Novske osigurati provođenje svih djelatnosti Zajednice. </w:t>
      </w:r>
    </w:p>
    <w:p w:rsidR="00AB2748" w:rsidRDefault="00AB2748" w:rsidP="00AB2748">
      <w:pPr>
        <w:widowControl w:val="0"/>
        <w:autoSpaceDE w:val="0"/>
        <w:autoSpaceDN w:val="0"/>
        <w:adjustRightInd w:val="0"/>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 aktivnost obuhvaća tekuće materijalne troškove Zajednice sportskih udruga Grada Novske u iznosu od 52.400,00 kn i kapitalnu donaciju u iznosu od 70.000,00 kn za nabavu automobila.</w:t>
      </w: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Default="00AB2748" w:rsidP="00AB2748">
      <w:pPr>
        <w:widowControl w:val="0"/>
        <w:autoSpaceDE w:val="0"/>
        <w:autoSpaceDN w:val="0"/>
        <w:adjustRightInd w:val="0"/>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lastRenderedPageBreak/>
        <w:t>1.9.3. Tekući projekt 1018 T100001 Održavanje sportskih objekata - 419.860,00 kn</w:t>
      </w:r>
    </w:p>
    <w:p w:rsidR="00C6299E" w:rsidRPr="00AB2748" w:rsidRDefault="00C6299E" w:rsidP="00AB2748">
      <w:pPr>
        <w:widowControl w:val="0"/>
        <w:autoSpaceDE w:val="0"/>
        <w:autoSpaceDN w:val="0"/>
        <w:adjustRightInd w:val="0"/>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tekući projekt se odnosi na financiranje plaća zaposlenih u Zajednici sportskih udruga Grada Novske koji rade na održavanju sportske dvorane, gradskog stadiona i gradske kuglane, a čiji rad osigurava nesmetano korištenje i funkcioniranje tih sportskih objekata za potrebe sportskih klubova.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 projekta</w:t>
      </w:r>
      <w:r w:rsidRPr="00AB2748">
        <w:rPr>
          <w:rFonts w:asciiTheme="minorHAnsi" w:eastAsia="Calibri" w:hAnsiTheme="minorHAnsi" w:cstheme="minorHAnsi"/>
          <w:sz w:val="24"/>
          <w:szCs w:val="24"/>
          <w:lang w:val="hr-HR" w:eastAsia="en-US"/>
        </w:rPr>
        <w:t>: redovnim sufinanciranjem održavanja sportskih objekata zadržati broj aktivnih sportaša koji su obuhvaćeni sustavom redovnog natjecanja.</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1.10. Program 1019 POTICANJE  RAZVOJA TURIZMA</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Zakon o turističkim zajednicama i promicanju hrvatskog  turizma turizmu (“Narodne novine”, broj 152/08), Zakon o pružanju usluga u turizmu (“Narodne novine”, broj 130/17 ).</w:t>
      </w: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Cilj  programa: </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Obilježavanjem manifestacija i educiranjem djece predškolske dobi i učenika osnovnih škola s područja Grada Novske o važnosti očuvanja okoliša i prirodne baštine Parka prirode </w:t>
      </w:r>
      <w:r w:rsidR="00C6299E">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Lonjsko polje</w:t>
      </w:r>
      <w:r w:rsidR="00C6299E">
        <w:rPr>
          <w:rFonts w:asciiTheme="minorHAnsi" w:eastAsia="Calibri" w:hAnsiTheme="minorHAnsi" w:cstheme="minorHAnsi"/>
          <w:sz w:val="24"/>
          <w:szCs w:val="24"/>
          <w:lang w:val="hr-HR" w:eastAsia="en-US"/>
        </w:rPr>
        <w:t>“</w:t>
      </w:r>
      <w:r w:rsidRPr="00AB2748">
        <w:rPr>
          <w:rFonts w:asciiTheme="minorHAnsi" w:eastAsia="Calibri" w:hAnsiTheme="minorHAnsi" w:cstheme="minorHAnsi"/>
          <w:sz w:val="24"/>
          <w:szCs w:val="24"/>
          <w:lang w:val="hr-HR" w:eastAsia="en-US"/>
        </w:rPr>
        <w:t xml:space="preserve"> poticati razvoj turizma na području Grada Novske.</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sljedeće aktivnosti i  tekuće projekte:</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1.10.1. Tekući projekt 1019 T100002 Manifestacije - 90.000,00 kn</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 ovom tekućem projektu osiguravaju se sredstva za organizaciju Dana Grada Novske, i to za podmirenje rashoda koje izravno iz proračuna podmiruje Grad Novska (plakati, pozivnice, oglašavanja, svečani ručak , smještaj gostiju  i drugi slični troškovi).</w:t>
      </w:r>
    </w:p>
    <w:p w:rsidR="00AB2748" w:rsidRDefault="00AB2748"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b/>
          <w:sz w:val="24"/>
          <w:szCs w:val="24"/>
          <w:lang w:val="hr-HR" w:eastAsia="en-US"/>
        </w:rPr>
        <w:t>Cilj projekta</w:t>
      </w:r>
      <w:r w:rsidR="00C6299E">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Dan Grada No</w:t>
      </w:r>
      <w:r w:rsidR="00C6299E">
        <w:rPr>
          <w:rFonts w:asciiTheme="minorHAnsi" w:eastAsia="Calibri" w:hAnsiTheme="minorHAnsi" w:cstheme="minorHAnsi"/>
          <w:sz w:val="24"/>
          <w:szCs w:val="24"/>
          <w:lang w:val="hr-HR" w:eastAsia="en-US"/>
        </w:rPr>
        <w:t xml:space="preserve">vske obilježiti na način da se </w:t>
      </w:r>
      <w:r w:rsidRPr="00AB2748">
        <w:rPr>
          <w:rFonts w:asciiTheme="minorHAnsi" w:eastAsia="Calibri" w:hAnsiTheme="minorHAnsi" w:cstheme="minorHAnsi"/>
          <w:sz w:val="24"/>
          <w:szCs w:val="24"/>
          <w:lang w:val="hr-HR" w:eastAsia="en-US"/>
        </w:rPr>
        <w:t xml:space="preserve">službeni gosti Gradske uprave, posebno gosti prijateljskih gradova iz inozemstva i drugih gradova </w:t>
      </w:r>
      <w:r w:rsidR="00C6299E">
        <w:rPr>
          <w:rFonts w:asciiTheme="minorHAnsi" w:eastAsia="Calibri" w:hAnsiTheme="minorHAnsi" w:cstheme="minorHAnsi"/>
          <w:sz w:val="24"/>
          <w:szCs w:val="24"/>
          <w:lang w:val="hr-HR" w:eastAsia="en-US"/>
        </w:rPr>
        <w:t xml:space="preserve">RH  u </w:t>
      </w:r>
      <w:proofErr w:type="spellStart"/>
      <w:r w:rsidR="00C6299E">
        <w:rPr>
          <w:rFonts w:asciiTheme="minorHAnsi" w:eastAsia="Calibri" w:hAnsiTheme="minorHAnsi" w:cstheme="minorHAnsi"/>
          <w:sz w:val="24"/>
          <w:szCs w:val="24"/>
          <w:lang w:val="hr-HR" w:eastAsia="en-US"/>
        </w:rPr>
        <w:t>Novskoj</w:t>
      </w:r>
      <w:proofErr w:type="spellEnd"/>
      <w:r w:rsidR="00C6299E">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zadrže u gradu za cijelo vrijeme obilježavanja manifes</w:t>
      </w:r>
      <w:r w:rsidR="00C6299E">
        <w:rPr>
          <w:rFonts w:asciiTheme="minorHAnsi" w:eastAsia="Calibri" w:hAnsiTheme="minorHAnsi" w:cstheme="minorHAnsi"/>
          <w:sz w:val="24"/>
          <w:szCs w:val="24"/>
          <w:lang w:val="hr-HR" w:eastAsia="en-US"/>
        </w:rPr>
        <w:t xml:space="preserve">tacije radi potrebe cjelovitog </w:t>
      </w:r>
      <w:r w:rsidRPr="00AB2748">
        <w:rPr>
          <w:rFonts w:asciiTheme="minorHAnsi" w:eastAsia="Calibri" w:hAnsiTheme="minorHAnsi" w:cstheme="minorHAnsi"/>
          <w:sz w:val="24"/>
          <w:szCs w:val="24"/>
          <w:lang w:val="hr-HR" w:eastAsia="en-US"/>
        </w:rPr>
        <w:t>promoviranja novljanske kultu</w:t>
      </w:r>
      <w:r w:rsidR="00C6299E">
        <w:rPr>
          <w:rFonts w:asciiTheme="minorHAnsi" w:eastAsia="Calibri" w:hAnsiTheme="minorHAnsi" w:cstheme="minorHAnsi"/>
          <w:sz w:val="24"/>
          <w:szCs w:val="24"/>
          <w:lang w:val="hr-HR" w:eastAsia="en-US"/>
        </w:rPr>
        <w:t xml:space="preserve">re, gastro-ponude, novljanskih </w:t>
      </w:r>
      <w:r w:rsidRPr="00AB2748">
        <w:rPr>
          <w:rFonts w:asciiTheme="minorHAnsi" w:eastAsia="Calibri" w:hAnsiTheme="minorHAnsi" w:cstheme="minorHAnsi"/>
          <w:sz w:val="24"/>
          <w:szCs w:val="24"/>
          <w:lang w:val="hr-HR" w:eastAsia="en-US"/>
        </w:rPr>
        <w:t>turističkih i g</w:t>
      </w:r>
      <w:r w:rsidR="00C6299E">
        <w:rPr>
          <w:rFonts w:asciiTheme="minorHAnsi" w:eastAsia="Calibri" w:hAnsiTheme="minorHAnsi" w:cstheme="minorHAnsi"/>
          <w:sz w:val="24"/>
          <w:szCs w:val="24"/>
          <w:lang w:val="hr-HR" w:eastAsia="en-US"/>
        </w:rPr>
        <w:t xml:space="preserve">ospodarskih potencijala, sve u </w:t>
      </w:r>
      <w:r w:rsidRPr="00AB2748">
        <w:rPr>
          <w:rFonts w:asciiTheme="minorHAnsi" w:eastAsia="Calibri" w:hAnsiTheme="minorHAnsi" w:cstheme="minorHAnsi"/>
          <w:sz w:val="24"/>
          <w:szCs w:val="24"/>
          <w:lang w:val="hr-HR" w:eastAsia="en-US"/>
        </w:rPr>
        <w:t>cilju razmjene</w:t>
      </w:r>
      <w:r w:rsidR="00C6299E">
        <w:rPr>
          <w:rFonts w:asciiTheme="minorHAnsi" w:eastAsia="Calibri" w:hAnsiTheme="minorHAnsi" w:cstheme="minorHAnsi"/>
          <w:sz w:val="24"/>
          <w:szCs w:val="24"/>
          <w:lang w:val="hr-HR" w:eastAsia="en-US"/>
        </w:rPr>
        <w:t xml:space="preserve"> iskustava, građenja uspješnih </w:t>
      </w:r>
      <w:r w:rsidRPr="00AB2748">
        <w:rPr>
          <w:rFonts w:asciiTheme="minorHAnsi" w:eastAsia="Calibri" w:hAnsiTheme="minorHAnsi" w:cstheme="minorHAnsi"/>
          <w:sz w:val="24"/>
          <w:szCs w:val="24"/>
          <w:lang w:val="hr-HR" w:eastAsia="en-US"/>
        </w:rPr>
        <w:t>veza i kreiranja zajedničkih projekata u obostranom interesu.</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1.10.2. Tekući projekt 1019 T100005 Turističko-edukativne radionice - 78.000,00 kn</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 okviru ovog tekućeg projekta osiguravaju se sredstva za zajednički projekt Parka prirode Lonjsko polje i Grada</w:t>
      </w:r>
      <w:r w:rsidR="00C6299E">
        <w:rPr>
          <w:rFonts w:asciiTheme="minorHAnsi" w:eastAsia="Calibri" w:hAnsiTheme="minorHAnsi" w:cstheme="minorHAnsi"/>
          <w:sz w:val="24"/>
          <w:szCs w:val="24"/>
          <w:lang w:val="hr-HR" w:eastAsia="en-US"/>
        </w:rPr>
        <w:t xml:space="preserve"> Novske </w:t>
      </w:r>
      <w:r w:rsidRPr="00AB2748">
        <w:rPr>
          <w:rFonts w:asciiTheme="minorHAnsi" w:eastAsia="Calibri" w:hAnsiTheme="minorHAnsi" w:cstheme="minorHAnsi"/>
          <w:sz w:val="24"/>
          <w:szCs w:val="24"/>
          <w:lang w:val="hr-HR" w:eastAsia="en-US"/>
        </w:rPr>
        <w:t>koji se odnosi na financiranje plaće jednog djelatni</w:t>
      </w:r>
      <w:r w:rsidR="00C6299E">
        <w:rPr>
          <w:rFonts w:asciiTheme="minorHAnsi" w:eastAsia="Calibri" w:hAnsiTheme="minorHAnsi" w:cstheme="minorHAnsi"/>
          <w:sz w:val="24"/>
          <w:szCs w:val="24"/>
          <w:lang w:val="hr-HR" w:eastAsia="en-US"/>
        </w:rPr>
        <w:t xml:space="preserve">ka koji će raditi na poticanju </w:t>
      </w:r>
      <w:r w:rsidRPr="00AB2748">
        <w:rPr>
          <w:rFonts w:asciiTheme="minorHAnsi" w:eastAsia="Calibri" w:hAnsiTheme="minorHAnsi" w:cstheme="minorHAnsi"/>
          <w:sz w:val="24"/>
          <w:szCs w:val="24"/>
          <w:lang w:val="hr-HR" w:eastAsia="en-US"/>
        </w:rPr>
        <w:t>turista na učestalije dolaske u Lo</w:t>
      </w:r>
      <w:r w:rsidR="00C6299E">
        <w:rPr>
          <w:rFonts w:asciiTheme="minorHAnsi" w:eastAsia="Calibri" w:hAnsiTheme="minorHAnsi" w:cstheme="minorHAnsi"/>
          <w:sz w:val="24"/>
          <w:szCs w:val="24"/>
          <w:lang w:val="hr-HR" w:eastAsia="en-US"/>
        </w:rPr>
        <w:t xml:space="preserve">njsko polje kroz organiziranje </w:t>
      </w:r>
      <w:r w:rsidRPr="00AB2748">
        <w:rPr>
          <w:rFonts w:asciiTheme="minorHAnsi" w:eastAsia="Calibri" w:hAnsiTheme="minorHAnsi" w:cstheme="minorHAnsi"/>
          <w:sz w:val="24"/>
          <w:szCs w:val="24"/>
          <w:lang w:val="hr-HR" w:eastAsia="en-US"/>
        </w:rPr>
        <w:t>turističko-edukativnih radionica u Lonjskom pol</w:t>
      </w:r>
      <w:r w:rsidR="00C6299E">
        <w:rPr>
          <w:rFonts w:asciiTheme="minorHAnsi" w:eastAsia="Calibri" w:hAnsiTheme="minorHAnsi" w:cstheme="minorHAnsi"/>
          <w:sz w:val="24"/>
          <w:szCs w:val="24"/>
          <w:lang w:val="hr-HR" w:eastAsia="en-US"/>
        </w:rPr>
        <w:t xml:space="preserve">ju koje su posebno namijenjene </w:t>
      </w:r>
      <w:r w:rsidRPr="00AB2748">
        <w:rPr>
          <w:rFonts w:asciiTheme="minorHAnsi" w:eastAsia="Calibri" w:hAnsiTheme="minorHAnsi" w:cstheme="minorHAnsi"/>
          <w:sz w:val="24"/>
          <w:szCs w:val="24"/>
          <w:lang w:val="hr-HR" w:eastAsia="en-US"/>
        </w:rPr>
        <w:t>učenicima osnovnih škola i djeci vrtićke uzrasti.</w:t>
      </w:r>
    </w:p>
    <w:p w:rsidR="00AB2748" w:rsidRDefault="00AB2748"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b/>
          <w:sz w:val="24"/>
          <w:szCs w:val="24"/>
          <w:lang w:val="hr-HR" w:eastAsia="en-US"/>
        </w:rPr>
        <w:t>Cilj projekta</w:t>
      </w:r>
      <w:r w:rsidR="00C6299E">
        <w:rPr>
          <w:rFonts w:asciiTheme="minorHAnsi" w:eastAsia="Calibri" w:hAnsiTheme="minorHAnsi" w:cstheme="minorHAnsi"/>
          <w:sz w:val="24"/>
          <w:szCs w:val="24"/>
          <w:lang w:val="hr-HR" w:eastAsia="en-US"/>
        </w:rPr>
        <w:t>: s</w:t>
      </w:r>
      <w:r w:rsidRPr="00AB2748">
        <w:rPr>
          <w:rFonts w:asciiTheme="minorHAnsi" w:eastAsia="Calibri" w:hAnsiTheme="minorHAnsi" w:cstheme="minorHAnsi"/>
          <w:sz w:val="24"/>
          <w:szCs w:val="24"/>
          <w:lang w:val="hr-HR" w:eastAsia="en-US"/>
        </w:rPr>
        <w:t>ufinanciranjem plaće jednog djelatnika Parka prirode Lonjsko polje, kao vodeće turističke destinacije novljanskog okruženja, poticati jačanje kapaciteta ustanove za organizaciju i prihvat grupnih turističkih posjetitelja posebno usmjerenih učenicima osnovnih škola i djeci vrtićke dobi, te kroz suradnju s Lonjskim poljem jačati  vlastite turističke kapacitete.</w:t>
      </w:r>
    </w:p>
    <w:p w:rsidR="00C6299E" w:rsidRDefault="00C6299E" w:rsidP="00AB2748">
      <w:pPr>
        <w:jc w:val="both"/>
        <w:rPr>
          <w:rFonts w:asciiTheme="minorHAnsi" w:eastAsia="Calibri" w:hAnsiTheme="minorHAnsi" w:cstheme="minorHAnsi"/>
          <w:sz w:val="24"/>
          <w:szCs w:val="24"/>
          <w:lang w:val="hr-HR" w:eastAsia="en-US"/>
        </w:rPr>
      </w:pPr>
    </w:p>
    <w:p w:rsidR="00C6299E" w:rsidRDefault="00C6299E" w:rsidP="00AB2748">
      <w:pPr>
        <w:jc w:val="both"/>
        <w:rPr>
          <w:rFonts w:asciiTheme="minorHAnsi" w:eastAsia="Calibri" w:hAnsiTheme="minorHAnsi" w:cstheme="minorHAnsi"/>
          <w:sz w:val="24"/>
          <w:szCs w:val="24"/>
          <w:lang w:val="hr-HR" w:eastAsia="en-US"/>
        </w:rPr>
      </w:pP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lastRenderedPageBreak/>
        <w:t>1.11.  Program 1020 - SJEĆANJE NA DOMOVINSKI RAT</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 xml:space="preserve">Cilj programa: </w:t>
      </w:r>
    </w:p>
    <w:p w:rsidR="00AB2748" w:rsidRPr="00AB2748" w:rsidRDefault="00AB2748"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sz w:val="24"/>
          <w:szCs w:val="24"/>
          <w:lang w:val="hr-HR" w:eastAsia="en-US"/>
        </w:rPr>
        <w:t>-</w:t>
      </w:r>
      <w:r w:rsidRPr="00AB2748">
        <w:rPr>
          <w:rFonts w:asciiTheme="minorHAnsi" w:eastAsia="Calibri" w:hAnsiTheme="minorHAnsi" w:cstheme="minorHAnsi"/>
          <w:b/>
          <w:sz w:val="24"/>
          <w:szCs w:val="24"/>
          <w:lang w:val="hr-HR" w:eastAsia="en-US"/>
        </w:rPr>
        <w:t xml:space="preserve"> </w:t>
      </w:r>
      <w:r w:rsidR="00C6299E">
        <w:rPr>
          <w:rFonts w:asciiTheme="minorHAnsi" w:eastAsia="Calibri" w:hAnsiTheme="minorHAnsi" w:cstheme="minorHAnsi"/>
          <w:sz w:val="24"/>
          <w:szCs w:val="24"/>
          <w:lang w:val="hr-HR" w:eastAsia="en-US"/>
        </w:rPr>
        <w:t>p</w:t>
      </w:r>
      <w:r w:rsidRPr="00AB2748">
        <w:rPr>
          <w:rFonts w:asciiTheme="minorHAnsi" w:eastAsia="Calibri" w:hAnsiTheme="minorHAnsi" w:cstheme="minorHAnsi"/>
          <w:sz w:val="24"/>
          <w:szCs w:val="24"/>
          <w:lang w:val="hr-HR" w:eastAsia="en-US"/>
        </w:rPr>
        <w:t xml:space="preserve">romicanje vrijednosti Domovinskog rata i istine o Domovinskom ratu kroz organizacije manifestacija kojima se na području Grada Novske obilježavaju važni </w:t>
      </w:r>
      <w:r w:rsidR="00C6299E">
        <w:rPr>
          <w:rFonts w:asciiTheme="minorHAnsi" w:eastAsia="Calibri" w:hAnsiTheme="minorHAnsi" w:cstheme="minorHAnsi"/>
          <w:sz w:val="24"/>
          <w:szCs w:val="24"/>
          <w:lang w:val="hr-HR" w:eastAsia="en-US"/>
        </w:rPr>
        <w:t>datumi vezani za Domovinski rat,</w:t>
      </w:r>
    </w:p>
    <w:p w:rsidR="00C6299E" w:rsidRPr="00AB2748" w:rsidRDefault="00C6299E"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n</w:t>
      </w:r>
      <w:r w:rsidR="00AB2748" w:rsidRPr="00AB2748">
        <w:rPr>
          <w:rFonts w:asciiTheme="minorHAnsi" w:eastAsia="Calibri" w:hAnsiTheme="minorHAnsi" w:cstheme="minorHAnsi"/>
          <w:sz w:val="24"/>
          <w:szCs w:val="24"/>
          <w:lang w:val="hr-HR" w:eastAsia="en-US"/>
        </w:rPr>
        <w:t>a dostojanstven i svečan način obilježiti stradanje svih hrvatskih branitelja koji su poginuli na zapadno-slavonskom ratištu te tako promicati vrijednosti i istinu o Domovinskom ratu.</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Program obuhvaća sljedeći tekući projekt:</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1.11.1. Tekući projekt 1020 T100001 Manifestacije iz Domovinskog rata - 237.600,00 k</w:t>
      </w:r>
      <w:r w:rsidR="007308DF">
        <w:rPr>
          <w:rFonts w:asciiTheme="minorHAnsi" w:eastAsia="Calibri" w:hAnsiTheme="minorHAnsi" w:cstheme="minorHAnsi"/>
          <w:b/>
          <w:sz w:val="24"/>
          <w:szCs w:val="24"/>
          <w:lang w:val="hr-HR" w:eastAsia="en-US"/>
        </w:rPr>
        <w:t>n</w:t>
      </w:r>
    </w:p>
    <w:p w:rsidR="007308DF" w:rsidRPr="00AB2748" w:rsidRDefault="007308DF" w:rsidP="00AB2748">
      <w:pPr>
        <w:jc w:val="both"/>
        <w:rPr>
          <w:rFonts w:asciiTheme="minorHAnsi" w:eastAsia="Calibri" w:hAnsiTheme="minorHAnsi" w:cstheme="minorHAnsi"/>
          <w:b/>
          <w:sz w:val="24"/>
          <w:szCs w:val="24"/>
          <w:lang w:val="hr-HR" w:eastAsia="en-US"/>
        </w:rPr>
      </w:pP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tekući projekt se odnosi na obilježavanje akcije „Bljesak“ u iznosu od 80.000,00 kn, obilježavanje Dana hrvatskih branitelja Grada Novske u iznosu od 57.200,00 kn te održavanje komemoracije za poginule hrvatske branitelje na zapadno-slavonskom ratištu kod spomenika poginulim hrvatskim braniteljima na Trokutu, 29. listopada u iznosu od 100.000,00 kn.</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1.12. Program 1021  PROGRAM „ZAŽELI“</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C6299E"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Ugovor o provođenju projekta s Ministarstvom rada i mirovinskog sustava iz ožujka 2018. (EU projekt)</w:t>
      </w:r>
      <w:r w:rsidR="00C6299E">
        <w:rPr>
          <w:rFonts w:asciiTheme="minorHAnsi" w:eastAsia="Calibri" w:hAnsiTheme="minorHAnsi" w:cstheme="minorHAnsi"/>
          <w:sz w:val="24"/>
          <w:szCs w:val="24"/>
          <w:lang w:val="hr-HR" w:eastAsia="en-US"/>
        </w:rPr>
        <w:t>.</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Cilj programa:</w:t>
      </w:r>
    </w:p>
    <w:p w:rsidR="00C6299E"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Zapošljavanje teže </w:t>
      </w:r>
      <w:proofErr w:type="spellStart"/>
      <w:r w:rsidRPr="00AB2748">
        <w:rPr>
          <w:rFonts w:asciiTheme="minorHAnsi" w:eastAsia="Calibri" w:hAnsiTheme="minorHAnsi" w:cstheme="minorHAnsi"/>
          <w:sz w:val="24"/>
          <w:szCs w:val="24"/>
          <w:lang w:val="hr-HR" w:eastAsia="en-US"/>
        </w:rPr>
        <w:t>zapošljivih</w:t>
      </w:r>
      <w:proofErr w:type="spellEnd"/>
      <w:r w:rsidRPr="00AB2748">
        <w:rPr>
          <w:rFonts w:asciiTheme="minorHAnsi" w:eastAsia="Calibri" w:hAnsiTheme="minorHAnsi" w:cstheme="minorHAnsi"/>
          <w:sz w:val="24"/>
          <w:szCs w:val="24"/>
          <w:lang w:val="hr-HR" w:eastAsia="en-US"/>
        </w:rPr>
        <w:t xml:space="preserve"> žena na tržištu rada na projektu pomoći starijim i nemoćnim osoba</w:t>
      </w:r>
      <w:r w:rsidR="00C6299E">
        <w:rPr>
          <w:rFonts w:asciiTheme="minorHAnsi" w:eastAsia="Calibri" w:hAnsiTheme="minorHAnsi" w:cstheme="minorHAnsi"/>
          <w:sz w:val="24"/>
          <w:szCs w:val="24"/>
          <w:lang w:val="hr-HR" w:eastAsia="en-US"/>
        </w:rPr>
        <w:t xml:space="preserve">ma na području Grada Novske te </w:t>
      </w:r>
      <w:r w:rsidRPr="00AB2748">
        <w:rPr>
          <w:rFonts w:asciiTheme="minorHAnsi" w:eastAsia="Calibri" w:hAnsiTheme="minorHAnsi" w:cstheme="minorHAnsi"/>
          <w:sz w:val="24"/>
          <w:szCs w:val="24"/>
          <w:lang w:val="hr-HR" w:eastAsia="en-US"/>
        </w:rPr>
        <w:t>dodat</w:t>
      </w:r>
      <w:r w:rsidR="00C6299E">
        <w:rPr>
          <w:rFonts w:asciiTheme="minorHAnsi" w:eastAsia="Calibri" w:hAnsiTheme="minorHAnsi" w:cstheme="minorHAnsi"/>
          <w:sz w:val="24"/>
          <w:szCs w:val="24"/>
          <w:lang w:val="hr-HR" w:eastAsia="en-US"/>
        </w:rPr>
        <w:t>no educiranje žena kojim će steć</w:t>
      </w:r>
      <w:r w:rsidRPr="00AB2748">
        <w:rPr>
          <w:rFonts w:asciiTheme="minorHAnsi" w:eastAsia="Calibri" w:hAnsiTheme="minorHAnsi" w:cstheme="minorHAnsi"/>
          <w:sz w:val="24"/>
          <w:szCs w:val="24"/>
          <w:lang w:val="hr-HR" w:eastAsia="en-US"/>
        </w:rPr>
        <w:t xml:space="preserve">i  nove vještine i znanja koja će ih učiniti konkurentnijima na tržištu rada kada projekt završi. </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Ovaj program </w:t>
      </w:r>
      <w:proofErr w:type="spellStart"/>
      <w:r w:rsidRPr="00AB2748">
        <w:rPr>
          <w:rFonts w:asciiTheme="minorHAnsi" w:eastAsia="Calibri" w:hAnsiTheme="minorHAnsi" w:cstheme="minorHAnsi"/>
          <w:sz w:val="24"/>
          <w:szCs w:val="24"/>
          <w:lang w:val="hr-HR" w:eastAsia="en-US"/>
        </w:rPr>
        <w:t>ovuhvaća</w:t>
      </w:r>
      <w:proofErr w:type="spellEnd"/>
      <w:r w:rsidRPr="00AB2748">
        <w:rPr>
          <w:rFonts w:asciiTheme="minorHAnsi" w:eastAsia="Calibri" w:hAnsiTheme="minorHAnsi" w:cstheme="minorHAnsi"/>
          <w:sz w:val="24"/>
          <w:szCs w:val="24"/>
          <w:lang w:val="hr-HR" w:eastAsia="en-US"/>
        </w:rPr>
        <w:t xml:space="preserve"> sljedeći projekt:</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1.12.1. Tekući projekt 1021 T10001 – „ŽELIM RADITI, ŽELIM POMOĆI!“ - 1.579.033,00 kn</w:t>
      </w:r>
    </w:p>
    <w:p w:rsidR="00C6299E" w:rsidRPr="00AB2748" w:rsidRDefault="00C6299E" w:rsidP="00AB2748">
      <w:pPr>
        <w:jc w:val="both"/>
        <w:rPr>
          <w:rFonts w:asciiTheme="minorHAnsi" w:eastAsia="Calibri" w:hAnsiTheme="minorHAnsi" w:cstheme="minorHAnsi"/>
          <w:b/>
          <w:sz w:val="24"/>
          <w:szCs w:val="24"/>
          <w:lang w:val="hr-HR" w:eastAsia="en-US"/>
        </w:rPr>
      </w:pPr>
    </w:p>
    <w:p w:rsidR="00C6299E"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tekući projekt za 2020. god</w:t>
      </w:r>
      <w:r w:rsidR="00C6299E">
        <w:rPr>
          <w:rFonts w:asciiTheme="minorHAnsi" w:eastAsia="Calibri" w:hAnsiTheme="minorHAnsi" w:cstheme="minorHAnsi"/>
          <w:sz w:val="24"/>
          <w:szCs w:val="24"/>
          <w:lang w:val="hr-HR" w:eastAsia="en-US"/>
        </w:rPr>
        <w:t xml:space="preserve">inu obuhvaća sredstva za plaće </w:t>
      </w:r>
      <w:r w:rsidRPr="00AB2748">
        <w:rPr>
          <w:rFonts w:asciiTheme="minorHAnsi" w:eastAsia="Calibri" w:hAnsiTheme="minorHAnsi" w:cstheme="minorHAnsi"/>
          <w:sz w:val="24"/>
          <w:szCs w:val="24"/>
          <w:lang w:val="hr-HR" w:eastAsia="en-US"/>
        </w:rPr>
        <w:t>40 zaposlenih žena u programu pomoći starijim i nemoćnim osobama s područja Grada Novske koje skrbe za ukupno 400 korisnika u iznosu od 1.048.503,00 kn, troškove njihovog prijevoza u iznosu od 74.500,00 kn, trošak plaće administrativnog djelatnika-financijskog asistenta u iznosu od 90.700,00 kn, trošak upravljanja projektom u iznosu od 40.100,</w:t>
      </w:r>
      <w:r w:rsidR="00C6299E">
        <w:rPr>
          <w:rFonts w:asciiTheme="minorHAnsi" w:eastAsia="Calibri" w:hAnsiTheme="minorHAnsi" w:cstheme="minorHAnsi"/>
          <w:sz w:val="24"/>
          <w:szCs w:val="24"/>
          <w:lang w:val="hr-HR" w:eastAsia="en-US"/>
        </w:rPr>
        <w:t>00 kn,</w:t>
      </w:r>
      <w:r w:rsidRPr="00AB2748">
        <w:rPr>
          <w:rFonts w:asciiTheme="minorHAnsi" w:eastAsia="Calibri" w:hAnsiTheme="minorHAnsi" w:cstheme="minorHAnsi"/>
          <w:sz w:val="24"/>
          <w:szCs w:val="24"/>
          <w:lang w:val="hr-HR" w:eastAsia="en-US"/>
        </w:rPr>
        <w:t xml:space="preserve"> trošak plaće suradnika za javnu nabavu u iznosu od 20.000,00 kn, trošak obrazovanja žena u svrhu poboljšanja njihove konkurentnosti na tržištu rada kada projekt z</w:t>
      </w:r>
      <w:r w:rsidR="00C6299E">
        <w:rPr>
          <w:rFonts w:asciiTheme="minorHAnsi" w:eastAsia="Calibri" w:hAnsiTheme="minorHAnsi" w:cstheme="minorHAnsi"/>
          <w:sz w:val="24"/>
          <w:szCs w:val="24"/>
          <w:lang w:val="hr-HR" w:eastAsia="en-US"/>
        </w:rPr>
        <w:t>avrši u iznosu od 153.000,00 kn</w:t>
      </w:r>
      <w:r w:rsidRPr="00AB2748">
        <w:rPr>
          <w:rFonts w:asciiTheme="minorHAnsi" w:eastAsia="Calibri" w:hAnsiTheme="minorHAnsi" w:cstheme="minorHAnsi"/>
          <w:sz w:val="24"/>
          <w:szCs w:val="24"/>
          <w:lang w:val="hr-HR" w:eastAsia="en-US"/>
        </w:rPr>
        <w:t>,  promotivni materijal i aktivnosti u iznosu od 100.000,00 kn, nabava kućnih potrepština krajnjim korisnicima u iznosu od 16.000,00 kn, te neizravni troškovi osoblja u iznosu od 30.000,00 kn.</w:t>
      </w:r>
      <w:r w:rsidR="00C6299E">
        <w:rPr>
          <w:rFonts w:asciiTheme="minorHAnsi" w:eastAsia="Calibri" w:hAnsiTheme="minorHAnsi" w:cstheme="minorHAnsi"/>
          <w:sz w:val="24"/>
          <w:szCs w:val="24"/>
          <w:lang w:val="hr-HR" w:eastAsia="en-US"/>
        </w:rPr>
        <w:t xml:space="preserve"> </w:t>
      </w:r>
      <w:r w:rsidRPr="00AB2748">
        <w:rPr>
          <w:rFonts w:asciiTheme="minorHAnsi" w:eastAsia="Calibri" w:hAnsiTheme="minorHAnsi" w:cstheme="minorHAnsi"/>
          <w:sz w:val="24"/>
          <w:szCs w:val="24"/>
          <w:lang w:val="hr-HR" w:eastAsia="en-US"/>
        </w:rPr>
        <w:t>Program traje do sredine 2020. godine.</w:t>
      </w:r>
    </w:p>
    <w:p w:rsidR="00AB2748" w:rsidRDefault="00AB2748"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b/>
          <w:sz w:val="24"/>
          <w:szCs w:val="24"/>
          <w:lang w:val="hr-HR" w:eastAsia="en-US"/>
        </w:rPr>
        <w:t>Cilj projekta:</w:t>
      </w:r>
      <w:r w:rsidR="00C6299E">
        <w:rPr>
          <w:rFonts w:asciiTheme="minorHAnsi" w:eastAsia="Calibri" w:hAnsiTheme="minorHAnsi" w:cstheme="minorHAnsi"/>
          <w:sz w:val="24"/>
          <w:szCs w:val="24"/>
          <w:lang w:val="hr-HR" w:eastAsia="en-US"/>
        </w:rPr>
        <w:t xml:space="preserve">  z</w:t>
      </w:r>
      <w:r w:rsidRPr="00AB2748">
        <w:rPr>
          <w:rFonts w:asciiTheme="minorHAnsi" w:eastAsia="Calibri" w:hAnsiTheme="minorHAnsi" w:cstheme="minorHAnsi"/>
          <w:sz w:val="24"/>
          <w:szCs w:val="24"/>
          <w:lang w:val="hr-HR" w:eastAsia="en-US"/>
        </w:rPr>
        <w:t>adržati 40 zaposlenih žena i 400 korisnika za cijelo vrijeme trajanja projekta.</w:t>
      </w:r>
    </w:p>
    <w:p w:rsidR="00C6299E" w:rsidRDefault="00C6299E" w:rsidP="00AB2748">
      <w:pPr>
        <w:jc w:val="both"/>
        <w:rPr>
          <w:rFonts w:asciiTheme="minorHAnsi" w:eastAsia="Calibri" w:hAnsiTheme="minorHAnsi" w:cstheme="minorHAnsi"/>
          <w:sz w:val="24"/>
          <w:szCs w:val="24"/>
          <w:lang w:val="hr-HR" w:eastAsia="en-US"/>
        </w:rPr>
      </w:pPr>
    </w:p>
    <w:p w:rsidR="00C6299E" w:rsidRDefault="00C6299E" w:rsidP="00AB2748">
      <w:pPr>
        <w:jc w:val="both"/>
        <w:rPr>
          <w:rFonts w:asciiTheme="minorHAnsi" w:eastAsia="Calibri" w:hAnsiTheme="minorHAnsi" w:cstheme="minorHAnsi"/>
          <w:sz w:val="24"/>
          <w:szCs w:val="24"/>
          <w:lang w:val="hr-HR" w:eastAsia="en-US"/>
        </w:rPr>
      </w:pPr>
    </w:p>
    <w:p w:rsidR="00C6299E" w:rsidRDefault="00C6299E" w:rsidP="00AB2748">
      <w:pPr>
        <w:jc w:val="both"/>
        <w:rPr>
          <w:rFonts w:asciiTheme="minorHAnsi" w:eastAsia="Calibri" w:hAnsiTheme="minorHAnsi" w:cstheme="minorHAnsi"/>
          <w:sz w:val="24"/>
          <w:szCs w:val="24"/>
          <w:lang w:val="hr-HR" w:eastAsia="en-US"/>
        </w:rPr>
      </w:pPr>
    </w:p>
    <w:p w:rsidR="00C6299E" w:rsidRDefault="00C6299E" w:rsidP="00AB2748">
      <w:pPr>
        <w:jc w:val="both"/>
        <w:rPr>
          <w:rFonts w:asciiTheme="minorHAnsi" w:eastAsia="Calibri" w:hAnsiTheme="minorHAnsi" w:cstheme="minorHAnsi"/>
          <w:sz w:val="24"/>
          <w:szCs w:val="24"/>
          <w:lang w:val="hr-HR" w:eastAsia="en-US"/>
        </w:rPr>
      </w:pPr>
    </w:p>
    <w:p w:rsidR="00C6299E" w:rsidRPr="00AB2748" w:rsidRDefault="00C6299E" w:rsidP="00AB2748">
      <w:pPr>
        <w:jc w:val="both"/>
        <w:rPr>
          <w:rFonts w:asciiTheme="minorHAnsi" w:eastAsia="Calibri" w:hAnsiTheme="minorHAnsi" w:cstheme="minorHAnsi"/>
          <w:sz w:val="24"/>
          <w:szCs w:val="24"/>
          <w:lang w:val="hr-HR" w:eastAsia="en-US"/>
        </w:rPr>
      </w:pPr>
      <w:bookmarkStart w:id="0" w:name="_GoBack"/>
      <w:bookmarkEnd w:id="0"/>
    </w:p>
    <w:p w:rsidR="00AB2748" w:rsidRDefault="00C6299E"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 xml:space="preserve">1.13. Program 1023 </w:t>
      </w:r>
      <w:r w:rsidR="00AB2748" w:rsidRPr="00AB2748">
        <w:rPr>
          <w:rFonts w:asciiTheme="minorHAnsi" w:eastAsia="Calibri" w:hAnsiTheme="minorHAnsi" w:cstheme="minorHAnsi"/>
          <w:b/>
          <w:sz w:val="24"/>
          <w:szCs w:val="24"/>
          <w:lang w:val="hr-HR" w:eastAsia="en-US"/>
        </w:rPr>
        <w:t xml:space="preserve"> PROGRAMI ZA DJECU I MLADE</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r w:rsidRPr="00AB2748">
        <w:rPr>
          <w:rFonts w:asciiTheme="minorHAnsi" w:eastAsia="Calibri" w:hAnsiTheme="minorHAnsi" w:cstheme="minorHAnsi"/>
          <w:b/>
          <w:sz w:val="24"/>
          <w:szCs w:val="24"/>
          <w:lang w:val="hr-HR" w:eastAsia="en-US"/>
        </w:rPr>
        <w:t>Zakonski temelj:</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Prijava na javni natječaj za EU projekt „ Dom izvan doma“ koja je u visokom stupnju obrade među prihvatljivim projektima, Odluka Gradskog vijeća  Grada Novske o u uključivanju Grada Novske u program „ Grad Novska –prijatelj djece“.</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b/>
          <w:sz w:val="24"/>
          <w:szCs w:val="24"/>
          <w:lang w:val="hr-HR" w:eastAsia="en-US"/>
        </w:rPr>
        <w:t>Ciljevi programa</w:t>
      </w:r>
      <w:r w:rsidRPr="00AB2748">
        <w:rPr>
          <w:rFonts w:asciiTheme="minorHAnsi" w:eastAsia="Calibri" w:hAnsiTheme="minorHAnsi" w:cstheme="minorHAnsi"/>
          <w:sz w:val="24"/>
          <w:szCs w:val="24"/>
          <w:lang w:val="hr-HR" w:eastAsia="en-US"/>
        </w:rPr>
        <w:t>:</w:t>
      </w: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Poticati i uključivati mlade na aktivno sudjelovanje u kreiranju politike prema novljanskoj mladeži poduzimanjem sustavnih mjera na različitim područjima te olakšati i  poboljšati uvjete odrastanja novljanske djece, posebno one bez roditeljske skrbi i žrtava obiteljskog nasilja.</w:t>
      </w:r>
    </w:p>
    <w:p w:rsid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program obuhvaća sljedeće projekte:</w:t>
      </w:r>
    </w:p>
    <w:p w:rsidR="00C6299E" w:rsidRPr="00AB2748" w:rsidRDefault="00C6299E" w:rsidP="00AB2748">
      <w:pPr>
        <w:jc w:val="both"/>
        <w:rPr>
          <w:rFonts w:asciiTheme="minorHAnsi" w:eastAsia="Calibri" w:hAnsiTheme="minorHAnsi" w:cstheme="minorHAnsi"/>
          <w:sz w:val="24"/>
          <w:szCs w:val="24"/>
          <w:lang w:val="hr-HR" w:eastAsia="en-US"/>
        </w:rPr>
      </w:pPr>
    </w:p>
    <w:p w:rsidR="00AB2748" w:rsidRDefault="00C6299E"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1.13.1</w:t>
      </w:r>
      <w:r w:rsidR="00AB2748" w:rsidRPr="00AB2748">
        <w:rPr>
          <w:rFonts w:asciiTheme="minorHAnsi" w:eastAsia="Calibri" w:hAnsiTheme="minorHAnsi" w:cstheme="minorHAnsi"/>
          <w:b/>
          <w:sz w:val="24"/>
          <w:szCs w:val="24"/>
          <w:lang w:val="hr-HR" w:eastAsia="en-US"/>
        </w:rPr>
        <w:t>. Tekući projekt 1023 T10002 – „Grad Novska – prijatelj djece“ - 20.000,00 kn</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 xml:space="preserve">Za ovaj tekući projekt osigurana su </w:t>
      </w:r>
      <w:r w:rsidR="00C6299E">
        <w:rPr>
          <w:rFonts w:asciiTheme="minorHAnsi" w:eastAsia="Calibri" w:hAnsiTheme="minorHAnsi" w:cstheme="minorHAnsi"/>
          <w:sz w:val="24"/>
          <w:szCs w:val="24"/>
          <w:lang w:val="hr-HR" w:eastAsia="en-US"/>
        </w:rPr>
        <w:t>sredstva za aktivnosti koje će P</w:t>
      </w:r>
      <w:r w:rsidRPr="00AB2748">
        <w:rPr>
          <w:rFonts w:asciiTheme="minorHAnsi" w:eastAsia="Calibri" w:hAnsiTheme="minorHAnsi" w:cstheme="minorHAnsi"/>
          <w:sz w:val="24"/>
          <w:szCs w:val="24"/>
          <w:lang w:val="hr-HR" w:eastAsia="en-US"/>
        </w:rPr>
        <w:t xml:space="preserve">ovjerenstvo provoditi u 2020. godini u cilju osvajanja službenog naslova „Grad Novska -  prijatelj djece“, a  u tekućem projektu osigurana su i  vlastita sredstva za </w:t>
      </w:r>
      <w:proofErr w:type="spellStart"/>
      <w:r w:rsidRPr="00AB2748">
        <w:rPr>
          <w:rFonts w:asciiTheme="minorHAnsi" w:eastAsia="Calibri" w:hAnsiTheme="minorHAnsi" w:cstheme="minorHAnsi"/>
          <w:sz w:val="24"/>
          <w:szCs w:val="24"/>
          <w:lang w:val="hr-HR" w:eastAsia="en-US"/>
        </w:rPr>
        <w:t>Novsky</w:t>
      </w:r>
      <w:proofErr w:type="spellEnd"/>
      <w:r w:rsidRPr="00AB2748">
        <w:rPr>
          <w:rFonts w:asciiTheme="minorHAnsi" w:eastAsia="Calibri" w:hAnsiTheme="minorHAnsi" w:cstheme="minorHAnsi"/>
          <w:sz w:val="24"/>
          <w:szCs w:val="24"/>
          <w:lang w:val="hr-HR" w:eastAsia="en-US"/>
        </w:rPr>
        <w:t xml:space="preserve"> - festival znanosti i umjetnosti u iznosu od</w:t>
      </w:r>
      <w:r w:rsidR="00C6299E">
        <w:rPr>
          <w:rFonts w:asciiTheme="minorHAnsi" w:eastAsia="Calibri" w:hAnsiTheme="minorHAnsi" w:cstheme="minorHAnsi"/>
          <w:sz w:val="24"/>
          <w:szCs w:val="24"/>
          <w:lang w:val="hr-HR" w:eastAsia="en-US"/>
        </w:rPr>
        <w:t xml:space="preserve"> 15.000,00 kn</w:t>
      </w:r>
      <w:r w:rsidRPr="00AB2748">
        <w:rPr>
          <w:rFonts w:asciiTheme="minorHAnsi" w:eastAsia="Calibri" w:hAnsiTheme="minorHAnsi" w:cstheme="minorHAnsi"/>
          <w:sz w:val="24"/>
          <w:szCs w:val="24"/>
          <w:lang w:val="hr-HR" w:eastAsia="en-US"/>
        </w:rPr>
        <w:t xml:space="preserve">, kao i sredstva za plaćanje članarine Savezu. </w:t>
      </w:r>
    </w:p>
    <w:p w:rsidR="00AB2748" w:rsidRDefault="00C6299E"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b/>
          <w:sz w:val="24"/>
          <w:szCs w:val="24"/>
          <w:lang w:val="hr-HR" w:eastAsia="en-US"/>
        </w:rPr>
        <w:t xml:space="preserve">Cilj </w:t>
      </w:r>
      <w:r w:rsidR="00AB2748" w:rsidRPr="00C6299E">
        <w:rPr>
          <w:rFonts w:asciiTheme="minorHAnsi" w:eastAsia="Calibri" w:hAnsiTheme="minorHAnsi" w:cstheme="minorHAnsi"/>
          <w:b/>
          <w:sz w:val="24"/>
          <w:szCs w:val="24"/>
          <w:lang w:val="hr-HR" w:eastAsia="en-US"/>
        </w:rPr>
        <w:t>projekta:</w:t>
      </w:r>
      <w:r>
        <w:rPr>
          <w:rFonts w:asciiTheme="minorHAnsi" w:eastAsia="Calibri" w:hAnsiTheme="minorHAnsi" w:cstheme="minorHAnsi"/>
          <w:sz w:val="24"/>
          <w:szCs w:val="24"/>
          <w:lang w:val="hr-HR" w:eastAsia="en-US"/>
        </w:rPr>
        <w:t xml:space="preserve"> p</w:t>
      </w:r>
      <w:r w:rsidR="00AB2748" w:rsidRPr="00AB2748">
        <w:rPr>
          <w:rFonts w:asciiTheme="minorHAnsi" w:eastAsia="Calibri" w:hAnsiTheme="minorHAnsi" w:cstheme="minorHAnsi"/>
          <w:sz w:val="24"/>
          <w:szCs w:val="24"/>
          <w:lang w:val="hr-HR" w:eastAsia="en-US"/>
        </w:rPr>
        <w:t>oboljšati uvjete odrastanja novljanske djece poduzimanjem sustavnih mjera na različitim područjima života.</w:t>
      </w:r>
    </w:p>
    <w:p w:rsidR="00C6299E" w:rsidRPr="00AB2748" w:rsidRDefault="00C6299E" w:rsidP="00AB2748">
      <w:pPr>
        <w:jc w:val="both"/>
        <w:rPr>
          <w:rFonts w:asciiTheme="minorHAnsi" w:eastAsia="Calibri" w:hAnsiTheme="minorHAnsi" w:cstheme="minorHAnsi"/>
          <w:sz w:val="24"/>
          <w:szCs w:val="24"/>
          <w:u w:val="single"/>
          <w:lang w:val="hr-HR" w:eastAsia="en-US"/>
        </w:rPr>
      </w:pPr>
    </w:p>
    <w:p w:rsidR="00AB2748" w:rsidRDefault="00C6299E" w:rsidP="00AB274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1.13.2</w:t>
      </w:r>
      <w:r w:rsidR="00AB2748" w:rsidRPr="00AB2748">
        <w:rPr>
          <w:rFonts w:asciiTheme="minorHAnsi" w:eastAsia="Calibri" w:hAnsiTheme="minorHAnsi" w:cstheme="minorHAnsi"/>
          <w:b/>
          <w:sz w:val="24"/>
          <w:szCs w:val="24"/>
          <w:lang w:val="hr-HR" w:eastAsia="en-US"/>
        </w:rPr>
        <w:t>. Tekući projekt 1023 T10003 – „ Dom izvan doma“ – 1.411.033,00 kn</w:t>
      </w:r>
    </w:p>
    <w:p w:rsidR="00C6299E" w:rsidRPr="00AB2748" w:rsidRDefault="00C6299E"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r w:rsidRPr="00AB2748">
        <w:rPr>
          <w:rFonts w:asciiTheme="minorHAnsi" w:eastAsia="Calibri" w:hAnsiTheme="minorHAnsi" w:cstheme="minorHAnsi"/>
          <w:sz w:val="24"/>
          <w:szCs w:val="24"/>
          <w:lang w:val="hr-HR" w:eastAsia="en-US"/>
        </w:rPr>
        <w:t>Ovaj tekuć</w:t>
      </w:r>
      <w:r w:rsidR="00C6299E">
        <w:rPr>
          <w:rFonts w:asciiTheme="minorHAnsi" w:eastAsia="Calibri" w:hAnsiTheme="minorHAnsi" w:cstheme="minorHAnsi"/>
          <w:sz w:val="24"/>
          <w:szCs w:val="24"/>
          <w:lang w:val="hr-HR" w:eastAsia="en-US"/>
        </w:rPr>
        <w:t xml:space="preserve">i projekt odnosi se na jačanje učinkovitosti socijalnih </w:t>
      </w:r>
      <w:r w:rsidRPr="00AB2748">
        <w:rPr>
          <w:rFonts w:asciiTheme="minorHAnsi" w:eastAsia="Calibri" w:hAnsiTheme="minorHAnsi" w:cstheme="minorHAnsi"/>
          <w:sz w:val="24"/>
          <w:szCs w:val="24"/>
          <w:lang w:val="hr-HR" w:eastAsia="en-US"/>
        </w:rPr>
        <w:t>usluga za ciljane skupine (djeca i mladi bez roditelja ili bez odgovarajuće roditeljske skrbi, dje</w:t>
      </w:r>
      <w:r w:rsidR="00C6299E">
        <w:rPr>
          <w:rFonts w:asciiTheme="minorHAnsi" w:eastAsia="Calibri" w:hAnsiTheme="minorHAnsi" w:cstheme="minorHAnsi"/>
          <w:sz w:val="24"/>
          <w:szCs w:val="24"/>
          <w:lang w:val="hr-HR" w:eastAsia="en-US"/>
        </w:rPr>
        <w:t xml:space="preserve">ca žrtve obiteljskog nasilja…) </w:t>
      </w:r>
      <w:r w:rsidRPr="00AB2748">
        <w:rPr>
          <w:rFonts w:asciiTheme="minorHAnsi" w:eastAsia="Calibri" w:hAnsiTheme="minorHAnsi" w:cstheme="minorHAnsi"/>
          <w:sz w:val="24"/>
          <w:szCs w:val="24"/>
          <w:lang w:val="hr-HR" w:eastAsia="en-US"/>
        </w:rPr>
        <w:t>s ciljem da se djeci koja su u riziku siromaštva i socijalne isključenosti omogući dostojanstven život i aktivno sudj</w:t>
      </w:r>
      <w:r w:rsidR="00C6299E">
        <w:rPr>
          <w:rFonts w:asciiTheme="minorHAnsi" w:eastAsia="Calibri" w:hAnsiTheme="minorHAnsi" w:cstheme="minorHAnsi"/>
          <w:sz w:val="24"/>
          <w:szCs w:val="24"/>
          <w:lang w:val="hr-HR" w:eastAsia="en-US"/>
        </w:rPr>
        <w:t xml:space="preserve">elovanje u društvu. Planira se organizirati </w:t>
      </w:r>
      <w:r w:rsidRPr="00AB2748">
        <w:rPr>
          <w:rFonts w:asciiTheme="minorHAnsi" w:eastAsia="Calibri" w:hAnsiTheme="minorHAnsi" w:cstheme="minorHAnsi"/>
          <w:sz w:val="24"/>
          <w:szCs w:val="24"/>
          <w:lang w:val="hr-HR" w:eastAsia="en-US"/>
        </w:rPr>
        <w:t xml:space="preserve">poludnevni  boravak u Centru za pružanje usluga u zajednici Lipik uz osigurani prijevoz djece i osoblja, sa strukturiranim aktivnostima za djecu i mlade bez odgovarajuće roditeljske skrbi, članove obitelji te stručnjake koji rade s pripadnicima ciljanih skupina. </w:t>
      </w:r>
    </w:p>
    <w:p w:rsidR="00AB2748" w:rsidRPr="00AB2748" w:rsidRDefault="00C6299E" w:rsidP="00AB274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Prijavitelj </w:t>
      </w:r>
      <w:r w:rsidR="00AB2748" w:rsidRPr="00AB2748">
        <w:rPr>
          <w:rFonts w:asciiTheme="minorHAnsi" w:eastAsia="Calibri" w:hAnsiTheme="minorHAnsi" w:cstheme="minorHAnsi"/>
          <w:sz w:val="24"/>
          <w:szCs w:val="24"/>
          <w:lang w:val="hr-HR" w:eastAsia="en-US"/>
        </w:rPr>
        <w:t>projekta je Grad Novska, a partneri su Centar za socijalnu skrb Novska i Centar za pružanje usluga u zajednici Lipik koji će projekt provoditi.</w:t>
      </w:r>
    </w:p>
    <w:p w:rsidR="00AB2748" w:rsidRPr="00AB2748" w:rsidRDefault="00AB2748" w:rsidP="00AB2748">
      <w:pPr>
        <w:jc w:val="both"/>
        <w:rPr>
          <w:rFonts w:asciiTheme="minorHAnsi" w:eastAsia="Calibri" w:hAnsiTheme="minorHAnsi" w:cstheme="minorHAnsi"/>
          <w:sz w:val="24"/>
          <w:szCs w:val="24"/>
          <w:lang w:val="hr-HR" w:eastAsia="en-US"/>
        </w:rPr>
      </w:pPr>
      <w:r w:rsidRPr="00C6299E">
        <w:rPr>
          <w:rFonts w:asciiTheme="minorHAnsi" w:eastAsia="Calibri" w:hAnsiTheme="minorHAnsi" w:cstheme="minorHAnsi"/>
          <w:b/>
          <w:sz w:val="24"/>
          <w:szCs w:val="24"/>
          <w:lang w:val="hr-HR" w:eastAsia="en-US"/>
        </w:rPr>
        <w:t>Cilj projekta</w:t>
      </w:r>
      <w:r w:rsidR="00C6299E">
        <w:rPr>
          <w:rFonts w:asciiTheme="minorHAnsi" w:eastAsia="Calibri" w:hAnsiTheme="minorHAnsi" w:cstheme="minorHAnsi"/>
          <w:sz w:val="24"/>
          <w:szCs w:val="24"/>
          <w:lang w:val="hr-HR" w:eastAsia="en-US"/>
        </w:rPr>
        <w:t>: j</w:t>
      </w:r>
      <w:r w:rsidRPr="00AB2748">
        <w:rPr>
          <w:rFonts w:asciiTheme="minorHAnsi" w:eastAsia="Calibri" w:hAnsiTheme="minorHAnsi" w:cstheme="minorHAnsi"/>
          <w:sz w:val="24"/>
          <w:szCs w:val="24"/>
          <w:lang w:val="hr-HR" w:eastAsia="en-US"/>
        </w:rPr>
        <w:t>ačanje učinkovitosti socijalnih usluga za djecu i mlade bez roditelja i žrtava obiteljskog nasilja u cilju smanjenja rizika od njihove socijalne isključenosti i siromaštva.</w:t>
      </w: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b/>
          <w:sz w:val="24"/>
          <w:szCs w:val="24"/>
          <w:lang w:val="hr-HR" w:eastAsia="en-US"/>
        </w:rPr>
      </w:pPr>
    </w:p>
    <w:p w:rsidR="00AB2748" w:rsidRPr="00AB2748" w:rsidRDefault="00AB2748" w:rsidP="00AB2748">
      <w:pPr>
        <w:jc w:val="both"/>
        <w:rPr>
          <w:rFonts w:asciiTheme="minorHAnsi" w:eastAsia="Calibri" w:hAnsiTheme="minorHAnsi" w:cstheme="minorHAnsi"/>
          <w:sz w:val="24"/>
          <w:szCs w:val="24"/>
          <w:lang w:val="hr-HR" w:eastAsia="en-US"/>
        </w:rPr>
      </w:pPr>
    </w:p>
    <w:p w:rsidR="00AB2748" w:rsidRPr="00AB2748" w:rsidRDefault="00AB2748" w:rsidP="00AB2748">
      <w:pPr>
        <w:jc w:val="both"/>
        <w:rPr>
          <w:rFonts w:asciiTheme="minorHAnsi" w:eastAsia="Calibri" w:hAnsiTheme="minorHAnsi" w:cstheme="minorHAnsi"/>
          <w:sz w:val="22"/>
          <w:szCs w:val="22"/>
          <w:lang w:val="hr-HR" w:eastAsia="en-US"/>
        </w:rPr>
      </w:pPr>
    </w:p>
    <w:p w:rsidR="006C4AE0" w:rsidRPr="00AB2748" w:rsidRDefault="006C4AE0" w:rsidP="00AB2748">
      <w:pPr>
        <w:shd w:val="clear" w:color="auto" w:fill="FFFFFF"/>
        <w:jc w:val="both"/>
        <w:textAlignment w:val="baseline"/>
        <w:rPr>
          <w:rFonts w:asciiTheme="minorHAnsi" w:hAnsiTheme="minorHAnsi" w:cstheme="minorHAnsi"/>
        </w:rPr>
      </w:pPr>
    </w:p>
    <w:p w:rsidR="00AB2748" w:rsidRPr="00AB2748" w:rsidRDefault="00AB2748" w:rsidP="00AB2748">
      <w:pPr>
        <w:pStyle w:val="Zaglavlje"/>
        <w:tabs>
          <w:tab w:val="clear" w:pos="4153"/>
          <w:tab w:val="clear" w:pos="8306"/>
        </w:tabs>
        <w:jc w:val="both"/>
        <w:rPr>
          <w:rFonts w:asciiTheme="minorHAnsi" w:hAnsiTheme="minorHAnsi" w:cstheme="minorHAnsi"/>
          <w:b/>
          <w:sz w:val="24"/>
          <w:szCs w:val="24"/>
        </w:rPr>
      </w:pPr>
    </w:p>
    <w:p w:rsidR="00AB2748" w:rsidRPr="00AB2748" w:rsidRDefault="00AB2748" w:rsidP="00AB2748">
      <w:pPr>
        <w:pStyle w:val="Zaglavlje"/>
        <w:tabs>
          <w:tab w:val="clear" w:pos="4153"/>
          <w:tab w:val="clear" w:pos="8306"/>
        </w:tabs>
        <w:jc w:val="both"/>
        <w:rPr>
          <w:rFonts w:asciiTheme="minorHAnsi" w:hAnsiTheme="minorHAnsi" w:cstheme="minorHAnsi"/>
          <w:b/>
          <w:sz w:val="24"/>
          <w:szCs w:val="24"/>
        </w:rPr>
      </w:pPr>
    </w:p>
    <w:p w:rsidR="00AB2748" w:rsidRPr="00AB2748" w:rsidRDefault="00AB2748" w:rsidP="00AB2748">
      <w:pPr>
        <w:pStyle w:val="Zaglavlje"/>
        <w:tabs>
          <w:tab w:val="clear" w:pos="4153"/>
          <w:tab w:val="clear" w:pos="8306"/>
        </w:tabs>
        <w:jc w:val="both"/>
        <w:rPr>
          <w:rFonts w:asciiTheme="minorHAnsi" w:hAnsiTheme="minorHAnsi" w:cstheme="minorHAnsi"/>
          <w:b/>
          <w:sz w:val="24"/>
          <w:szCs w:val="24"/>
        </w:rPr>
      </w:pPr>
    </w:p>
    <w:p w:rsidR="00AB2748" w:rsidRPr="00AB2748" w:rsidRDefault="00AB2748" w:rsidP="00AB2748">
      <w:pPr>
        <w:pStyle w:val="Zaglavlje"/>
        <w:tabs>
          <w:tab w:val="clear" w:pos="4153"/>
          <w:tab w:val="clear" w:pos="8306"/>
        </w:tabs>
        <w:jc w:val="both"/>
        <w:rPr>
          <w:rFonts w:asciiTheme="minorHAnsi" w:hAnsiTheme="minorHAnsi" w:cstheme="minorHAnsi"/>
          <w:b/>
          <w:sz w:val="24"/>
          <w:szCs w:val="24"/>
        </w:rPr>
      </w:pPr>
    </w:p>
    <w:p w:rsidR="00AB2748" w:rsidRPr="00AB2748" w:rsidRDefault="00AB2748" w:rsidP="00AB2748">
      <w:pPr>
        <w:pStyle w:val="Zaglavlje"/>
        <w:tabs>
          <w:tab w:val="clear" w:pos="4153"/>
          <w:tab w:val="clear" w:pos="8306"/>
        </w:tabs>
        <w:jc w:val="both"/>
        <w:rPr>
          <w:rFonts w:asciiTheme="minorHAnsi" w:hAnsiTheme="minorHAnsi" w:cstheme="minorHAnsi"/>
          <w:b/>
          <w:sz w:val="24"/>
          <w:szCs w:val="24"/>
        </w:rPr>
      </w:pPr>
    </w:p>
    <w:p w:rsidR="005722FC" w:rsidRDefault="005722FC" w:rsidP="00F83594">
      <w:pPr>
        <w:pStyle w:val="Zaglavlje"/>
        <w:tabs>
          <w:tab w:val="clear" w:pos="4153"/>
          <w:tab w:val="clear" w:pos="8306"/>
        </w:tabs>
        <w:jc w:val="both"/>
        <w:rPr>
          <w:rFonts w:asciiTheme="minorHAnsi" w:hAnsiTheme="minorHAnsi" w:cstheme="minorHAnsi"/>
          <w:b/>
          <w:sz w:val="24"/>
          <w:szCs w:val="24"/>
        </w:rPr>
      </w:pPr>
    </w:p>
    <w:p w:rsidR="00C6299E" w:rsidRDefault="00C6299E" w:rsidP="00F83594">
      <w:pPr>
        <w:pStyle w:val="Zaglavlje"/>
        <w:tabs>
          <w:tab w:val="clear" w:pos="4153"/>
          <w:tab w:val="clear" w:pos="8306"/>
        </w:tabs>
        <w:jc w:val="both"/>
        <w:rPr>
          <w:rFonts w:asciiTheme="minorHAnsi" w:hAnsiTheme="minorHAnsi" w:cstheme="minorHAnsi"/>
          <w:b/>
          <w:sz w:val="24"/>
          <w:szCs w:val="24"/>
        </w:rPr>
      </w:pPr>
    </w:p>
    <w:p w:rsidR="00C6299E" w:rsidRDefault="00C6299E" w:rsidP="00F83594">
      <w:pPr>
        <w:pStyle w:val="Zaglavlje"/>
        <w:tabs>
          <w:tab w:val="clear" w:pos="4153"/>
          <w:tab w:val="clear" w:pos="8306"/>
        </w:tabs>
        <w:jc w:val="both"/>
        <w:rPr>
          <w:rFonts w:asciiTheme="minorHAnsi" w:hAnsiTheme="minorHAnsi" w:cstheme="minorHAnsi"/>
          <w:b/>
          <w:sz w:val="24"/>
          <w:szCs w:val="24"/>
        </w:rPr>
      </w:pPr>
    </w:p>
    <w:p w:rsidR="00F83594" w:rsidRDefault="00F83594" w:rsidP="00F83594">
      <w:pPr>
        <w:pStyle w:val="Zaglavlje"/>
        <w:tabs>
          <w:tab w:val="clear" w:pos="4153"/>
          <w:tab w:val="clear" w:pos="8306"/>
        </w:tabs>
        <w:jc w:val="both"/>
        <w:rPr>
          <w:rFonts w:asciiTheme="minorHAnsi" w:hAnsiTheme="minorHAnsi" w:cstheme="minorHAnsi"/>
          <w:b/>
          <w:sz w:val="24"/>
          <w:szCs w:val="24"/>
        </w:rPr>
      </w:pPr>
      <w:r>
        <w:rPr>
          <w:rFonts w:asciiTheme="minorHAnsi" w:hAnsiTheme="minorHAnsi" w:cstheme="minorHAnsi"/>
          <w:b/>
          <w:sz w:val="24"/>
          <w:szCs w:val="24"/>
        </w:rPr>
        <w:lastRenderedPageBreak/>
        <w:t>2</w:t>
      </w:r>
      <w:r w:rsidR="00D46EFF" w:rsidRPr="00F83594">
        <w:rPr>
          <w:rFonts w:asciiTheme="minorHAnsi" w:hAnsiTheme="minorHAnsi" w:cstheme="minorHAnsi"/>
          <w:b/>
          <w:sz w:val="24"/>
          <w:szCs w:val="24"/>
        </w:rPr>
        <w:t xml:space="preserve">. </w:t>
      </w:r>
      <w:proofErr w:type="spellStart"/>
      <w:r w:rsidR="00D46EFF" w:rsidRPr="00F83594">
        <w:rPr>
          <w:rFonts w:asciiTheme="minorHAnsi" w:hAnsiTheme="minorHAnsi" w:cstheme="minorHAnsi"/>
          <w:b/>
          <w:sz w:val="24"/>
          <w:szCs w:val="24"/>
        </w:rPr>
        <w:t>Razdjel</w:t>
      </w:r>
      <w:proofErr w:type="spellEnd"/>
      <w:r w:rsidR="00D46EFF" w:rsidRPr="00F83594">
        <w:rPr>
          <w:rFonts w:asciiTheme="minorHAnsi" w:hAnsiTheme="minorHAnsi" w:cstheme="minorHAnsi"/>
          <w:b/>
          <w:sz w:val="24"/>
          <w:szCs w:val="24"/>
        </w:rPr>
        <w:t xml:space="preserve"> 003 UPRAVNI ODJEL ZA PRORAČUN I FINANCIJE</w:t>
      </w:r>
    </w:p>
    <w:p w:rsidR="00EF05A2" w:rsidRPr="00F83594" w:rsidRDefault="00EF05A2" w:rsidP="00F83594">
      <w:p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ab/>
        <w:t>Upravni odjel za proračun i financije Grada Novske obavlja sljedeće poslove:</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nakon primitka Uputa za izradu proračuna jedinica lokalne i područne (regionalne) samouprave Ministarstva financija izrađuje upute za izradu proračuna Grada Novske i dostavlja ih proračunskim korisnicima,</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rsidR="00EF05A2" w:rsidRPr="006742E9"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pl-PL"/>
        </w:rPr>
      </w:pPr>
      <w:r w:rsidRPr="006742E9">
        <w:rPr>
          <w:rFonts w:asciiTheme="minorHAnsi" w:hAnsiTheme="minorHAnsi" w:cstheme="minorHAnsi"/>
          <w:color w:val="000000" w:themeColor="text1"/>
          <w:sz w:val="24"/>
          <w:szCs w:val="24"/>
          <w:lang w:val="pl-PL"/>
        </w:rPr>
        <w:t>kao koordinator, u suradnji s drugim upravnim odjelima izrađuje plan razvojnih programa Grada i proračunskih korisnika za trogodišnje razdoblje,</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vrši preraspodjelu proračunskih sredstava na temelju dokumentiranog zahtjeva ostalih upravnih odjela ili proračunskih korisnika, </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sastavlja financijske izvještaje za razdoblja u tijeku proračunske godine i za tekuću proračunsku godinu i dostavlja ih instituciji ovlaštenoj za obradu podataka, </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izrađuje i dostavlja Gradonačelniku polugodišnji izvještaj o izvršenju proračuna za prvo polugodište tekuće proračunske godine te godišnji izvještaj o izvršenju proračuna,</w:t>
      </w:r>
    </w:p>
    <w:p w:rsidR="00EF05A2" w:rsidRPr="0082624A"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pl-PL"/>
        </w:rPr>
      </w:pPr>
      <w:r w:rsidRPr="00F83594">
        <w:rPr>
          <w:rFonts w:asciiTheme="minorHAnsi" w:hAnsiTheme="minorHAnsi" w:cstheme="minorHAnsi"/>
          <w:sz w:val="24"/>
          <w:szCs w:val="24"/>
          <w:lang w:val="pl-PL"/>
        </w:rPr>
        <w:t>objavljuje opći i posebni dio polugodišnjeg i godišnjeg izvještaja o izvršenju proračuna u službenom glasilu Grada i na internetskoj stranici Grada, te godišnji izvještaj o izvršenju proračunu dostavlja Ministarstvu financija</w:t>
      </w:r>
      <w:r w:rsidR="00995822">
        <w:rPr>
          <w:rFonts w:asciiTheme="minorHAnsi" w:hAnsiTheme="minorHAnsi" w:cstheme="minorHAnsi"/>
          <w:sz w:val="24"/>
          <w:szCs w:val="24"/>
          <w:lang w:val="pl-PL"/>
        </w:rPr>
        <w:t xml:space="preserve"> i </w:t>
      </w:r>
      <w:r w:rsidR="00995822" w:rsidRPr="0082624A">
        <w:rPr>
          <w:rFonts w:asciiTheme="minorHAnsi" w:hAnsiTheme="minorHAnsi" w:cstheme="minorHAnsi"/>
          <w:color w:val="000000" w:themeColor="text1"/>
          <w:sz w:val="24"/>
          <w:szCs w:val="24"/>
          <w:lang w:val="pl-PL"/>
        </w:rPr>
        <w:t>Državnom uredu za reviziju</w:t>
      </w:r>
      <w:r w:rsidRPr="0082624A">
        <w:rPr>
          <w:rFonts w:asciiTheme="minorHAnsi" w:hAnsiTheme="minorHAnsi" w:cstheme="minorHAnsi"/>
          <w:color w:val="000000" w:themeColor="text1"/>
          <w:sz w:val="24"/>
          <w:szCs w:val="24"/>
          <w:lang w:val="pl-PL"/>
        </w:rPr>
        <w:t>,</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82624A">
        <w:rPr>
          <w:rFonts w:asciiTheme="minorHAnsi" w:hAnsiTheme="minorHAnsi" w:cstheme="minorHAnsi"/>
          <w:color w:val="000000" w:themeColor="text1"/>
          <w:sz w:val="24"/>
          <w:szCs w:val="24"/>
          <w:lang w:val="pl-PL"/>
        </w:rPr>
        <w:t xml:space="preserve">priprema i obrađuje podatke za popunjavanje Upitnika o fiskalnoj odgovornosti </w:t>
      </w:r>
      <w:r w:rsidRPr="00F83594">
        <w:rPr>
          <w:rFonts w:asciiTheme="minorHAnsi" w:hAnsiTheme="minorHAnsi" w:cstheme="minorHAnsi"/>
          <w:sz w:val="24"/>
          <w:szCs w:val="24"/>
          <w:lang w:val="pl-PL"/>
        </w:rPr>
        <w:t xml:space="preserve">te  sastavlja Izjavu o fiskalnoj odgovornosti, </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vodi proračunsko računovodstvo koje se temelji na općeprihvaćenim računovodstvenim načelima točnosti, istinitosti, pouzdanosti, pojedinačnom iskazivanju poslovnih događaja te međunarodnim računovodstvenim standardima za javni sektor,</w:t>
      </w:r>
    </w:p>
    <w:p w:rsidR="00995822"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izrađuje prijedloge akata iz svog samoupravnog </w:t>
      </w:r>
      <w:r w:rsidR="00995822">
        <w:rPr>
          <w:rFonts w:asciiTheme="minorHAnsi" w:hAnsiTheme="minorHAnsi" w:cstheme="minorHAnsi"/>
          <w:sz w:val="24"/>
          <w:szCs w:val="24"/>
          <w:lang w:val="pl-PL"/>
        </w:rPr>
        <w:t>djelokruga.</w:t>
      </w:r>
    </w:p>
    <w:p w:rsidR="00995822" w:rsidRPr="00995822" w:rsidRDefault="00995822" w:rsidP="00995822">
      <w:pPr>
        <w:spacing w:before="100" w:beforeAutospacing="1" w:after="100" w:afterAutospacing="1"/>
        <w:jc w:val="both"/>
        <w:rPr>
          <w:rFonts w:asciiTheme="minorHAnsi" w:hAnsiTheme="minorHAnsi" w:cstheme="minorHAnsi"/>
          <w:sz w:val="24"/>
          <w:szCs w:val="24"/>
          <w:lang w:val="pl-PL"/>
        </w:rPr>
      </w:pPr>
      <w:r w:rsidRPr="00995822">
        <w:rPr>
          <w:rFonts w:asciiTheme="minorHAnsi" w:hAnsiTheme="minorHAnsi" w:cstheme="minorHAnsi"/>
          <w:sz w:val="24"/>
          <w:szCs w:val="24"/>
          <w:lang w:val="pl-PL"/>
        </w:rPr>
        <w:t>Upravni odjel za proračun i financije Grada Novske samostalan je u obavljanju poslova iz svog djelokruga za čiju je zakonitost i pravovremenost odgovoran Gradonačelniku.</w:t>
      </w:r>
      <w:r w:rsidRPr="00995822">
        <w:rPr>
          <w:rFonts w:asciiTheme="minorHAnsi" w:hAnsiTheme="minorHAnsi" w:cstheme="minorHAnsi"/>
          <w:sz w:val="24"/>
          <w:szCs w:val="24"/>
          <w:lang w:val="pl-PL"/>
        </w:rPr>
        <w:tab/>
      </w:r>
    </w:p>
    <w:p w:rsidR="006C6D4F" w:rsidRDefault="006C6D4F" w:rsidP="00F83594">
      <w:pPr>
        <w:spacing w:before="100" w:beforeAutospacing="1" w:after="100" w:afterAutospacing="1"/>
        <w:jc w:val="both"/>
        <w:rPr>
          <w:rFonts w:asciiTheme="minorHAnsi" w:hAnsiTheme="minorHAnsi" w:cstheme="minorHAnsi"/>
          <w:sz w:val="24"/>
          <w:szCs w:val="24"/>
          <w:lang w:val="pl-PL"/>
        </w:rPr>
      </w:pPr>
    </w:p>
    <w:p w:rsidR="00F83594" w:rsidRDefault="00F83594" w:rsidP="00F83594">
      <w:pPr>
        <w:spacing w:before="100" w:beforeAutospacing="1" w:after="100" w:afterAutospacing="1"/>
        <w:jc w:val="both"/>
        <w:rPr>
          <w:rFonts w:asciiTheme="minorHAnsi" w:hAnsiTheme="minorHAnsi" w:cstheme="minorHAnsi"/>
          <w:sz w:val="24"/>
          <w:szCs w:val="24"/>
          <w:lang w:val="pl-PL"/>
        </w:rPr>
      </w:pPr>
    </w:p>
    <w:p w:rsidR="007C3FE8" w:rsidRDefault="007C3FE8" w:rsidP="00F83594">
      <w:pPr>
        <w:spacing w:before="100" w:beforeAutospacing="1" w:after="100" w:afterAutospacing="1"/>
        <w:jc w:val="both"/>
        <w:rPr>
          <w:rFonts w:asciiTheme="minorHAnsi" w:hAnsiTheme="minorHAnsi" w:cstheme="minorHAnsi"/>
          <w:sz w:val="24"/>
          <w:szCs w:val="24"/>
          <w:lang w:val="pl-PL"/>
        </w:rPr>
      </w:pPr>
    </w:p>
    <w:p w:rsidR="00F83594" w:rsidRDefault="00F83594" w:rsidP="00F83594">
      <w:pPr>
        <w:spacing w:before="100" w:beforeAutospacing="1" w:after="100" w:afterAutospacing="1"/>
        <w:jc w:val="both"/>
        <w:rPr>
          <w:rFonts w:asciiTheme="minorHAnsi" w:hAnsiTheme="minorHAnsi" w:cstheme="minorHAnsi"/>
          <w:sz w:val="24"/>
          <w:szCs w:val="24"/>
          <w:lang w:val="pl-PL"/>
        </w:rPr>
      </w:pPr>
    </w:p>
    <w:p w:rsidR="00995822" w:rsidRPr="00F83594" w:rsidRDefault="00995822" w:rsidP="00F83594">
      <w:pPr>
        <w:spacing w:before="100" w:beforeAutospacing="1" w:after="100" w:afterAutospacing="1"/>
        <w:jc w:val="both"/>
        <w:rPr>
          <w:rFonts w:asciiTheme="minorHAnsi" w:hAnsiTheme="minorHAnsi" w:cstheme="minorHAnsi"/>
          <w:sz w:val="24"/>
          <w:szCs w:val="24"/>
          <w:lang w:val="pl-PL"/>
        </w:rPr>
      </w:pPr>
    </w:p>
    <w:p w:rsidR="00F83594" w:rsidRDefault="00F83594" w:rsidP="00F83594">
      <w:pPr>
        <w:spacing w:before="100" w:beforeAutospacing="1" w:after="100" w:afterAutospacing="1"/>
        <w:jc w:val="both"/>
        <w:rPr>
          <w:rFonts w:asciiTheme="minorHAnsi" w:hAnsiTheme="minorHAnsi" w:cstheme="minorHAnsi"/>
          <w:b/>
          <w:sz w:val="24"/>
          <w:szCs w:val="24"/>
          <w:lang w:val="pl-PL"/>
        </w:rPr>
      </w:pPr>
      <w:r>
        <w:rPr>
          <w:rFonts w:asciiTheme="minorHAnsi" w:hAnsiTheme="minorHAnsi" w:cstheme="minorHAnsi"/>
          <w:b/>
          <w:sz w:val="24"/>
          <w:szCs w:val="24"/>
          <w:lang w:val="pl-PL"/>
        </w:rPr>
        <w:lastRenderedPageBreak/>
        <w:t>2</w:t>
      </w:r>
      <w:r w:rsidR="00EF05A2" w:rsidRPr="00F83594">
        <w:rPr>
          <w:rFonts w:asciiTheme="minorHAnsi" w:hAnsiTheme="minorHAnsi" w:cstheme="minorHAnsi"/>
          <w:b/>
          <w:sz w:val="24"/>
          <w:szCs w:val="24"/>
          <w:lang w:val="pl-PL"/>
        </w:rPr>
        <w:t>.1. Program  1001  JAVNA UPRAVA I ADMINISTRACIJA</w:t>
      </w:r>
    </w:p>
    <w:p w:rsidR="00F83594" w:rsidRDefault="00EF05A2" w:rsidP="00F83594">
      <w:pPr>
        <w:spacing w:before="100" w:beforeAutospacing="1" w:after="100" w:afterAutospacing="1"/>
        <w:jc w:val="both"/>
        <w:rPr>
          <w:rFonts w:asciiTheme="minorHAnsi" w:hAnsiTheme="minorHAnsi" w:cstheme="minorHAnsi"/>
          <w:b/>
          <w:sz w:val="24"/>
          <w:szCs w:val="24"/>
          <w:lang w:val="pl-PL"/>
        </w:rPr>
      </w:pPr>
      <w:r w:rsidRPr="00F83594">
        <w:rPr>
          <w:rFonts w:asciiTheme="minorHAnsi" w:hAnsiTheme="minorHAnsi" w:cstheme="minorHAnsi"/>
          <w:sz w:val="24"/>
          <w:szCs w:val="24"/>
          <w:lang w:val="pl-PL"/>
        </w:rPr>
        <w:t xml:space="preserve">Program </w:t>
      </w:r>
      <w:r w:rsidRPr="00F83594">
        <w:rPr>
          <w:rFonts w:asciiTheme="minorHAnsi" w:hAnsiTheme="minorHAnsi" w:cstheme="minorHAnsi"/>
          <w:i/>
          <w:sz w:val="24"/>
          <w:szCs w:val="24"/>
          <w:lang w:val="pl-PL"/>
        </w:rPr>
        <w:t>Javna uprava i administracija</w:t>
      </w:r>
      <w:r w:rsidRPr="00F83594">
        <w:rPr>
          <w:rFonts w:asciiTheme="minorHAnsi" w:hAnsiTheme="minorHAnsi" w:cstheme="minorHAnsi"/>
          <w:sz w:val="24"/>
          <w:szCs w:val="24"/>
          <w:lang w:val="pl-PL"/>
        </w:rPr>
        <w:t xml:space="preserve"> Upravnog odjela za proračun i financije sastoji se od aktivnosti rashoda za zaposlene, materijalno – financijskih rashoda, te tekućeg projekta</w:t>
      </w:r>
      <w:r w:rsidR="00995822">
        <w:rPr>
          <w:rFonts w:asciiTheme="minorHAnsi" w:hAnsiTheme="minorHAnsi" w:cstheme="minorHAnsi"/>
          <w:sz w:val="24"/>
          <w:szCs w:val="24"/>
          <w:lang w:val="pl-PL"/>
        </w:rPr>
        <w:t xml:space="preserve"> namijenjenog otplati dugoročnih</w:t>
      </w:r>
      <w:r w:rsidRPr="00F83594">
        <w:rPr>
          <w:rFonts w:asciiTheme="minorHAnsi" w:hAnsiTheme="minorHAnsi" w:cstheme="minorHAnsi"/>
          <w:sz w:val="24"/>
          <w:szCs w:val="24"/>
          <w:lang w:val="pl-PL"/>
        </w:rPr>
        <w:t xml:space="preserve"> kredita. U </w:t>
      </w:r>
      <w:r w:rsidR="00995822">
        <w:rPr>
          <w:rFonts w:asciiTheme="minorHAnsi" w:hAnsiTheme="minorHAnsi" w:cstheme="minorHAnsi"/>
          <w:sz w:val="24"/>
          <w:szCs w:val="24"/>
          <w:lang w:val="pl-PL"/>
        </w:rPr>
        <w:t>razdoblju od 2020. do 2022</w:t>
      </w:r>
      <w:r w:rsidR="00D86048" w:rsidRPr="00F83594">
        <w:rPr>
          <w:rFonts w:asciiTheme="minorHAnsi" w:hAnsiTheme="minorHAnsi" w:cstheme="minorHAnsi"/>
          <w:sz w:val="24"/>
          <w:szCs w:val="24"/>
          <w:lang w:val="pl-PL"/>
        </w:rPr>
        <w:t>. godine</w:t>
      </w:r>
      <w:r w:rsidRPr="00F83594">
        <w:rPr>
          <w:rFonts w:asciiTheme="minorHAnsi" w:hAnsiTheme="minorHAnsi" w:cstheme="minorHAnsi"/>
          <w:sz w:val="24"/>
          <w:szCs w:val="24"/>
          <w:lang w:val="pl-PL"/>
        </w:rPr>
        <w:t xml:space="preserve"> </w:t>
      </w:r>
      <w:r w:rsidR="00D86048" w:rsidRPr="00F83594">
        <w:rPr>
          <w:rFonts w:asciiTheme="minorHAnsi" w:hAnsiTheme="minorHAnsi" w:cstheme="minorHAnsi"/>
          <w:sz w:val="24"/>
          <w:szCs w:val="24"/>
          <w:lang w:val="pl-PL"/>
        </w:rPr>
        <w:t xml:space="preserve">za </w:t>
      </w:r>
      <w:r w:rsidRPr="00F83594">
        <w:rPr>
          <w:rFonts w:asciiTheme="minorHAnsi" w:hAnsiTheme="minorHAnsi" w:cstheme="minorHAnsi"/>
          <w:sz w:val="24"/>
          <w:szCs w:val="24"/>
          <w:lang w:val="pl-PL"/>
        </w:rPr>
        <w:t xml:space="preserve">ovaj program </w:t>
      </w:r>
      <w:r w:rsidR="00D86048" w:rsidRPr="00F83594">
        <w:rPr>
          <w:rFonts w:asciiTheme="minorHAnsi" w:hAnsiTheme="minorHAnsi" w:cstheme="minorHAnsi"/>
          <w:sz w:val="24"/>
          <w:szCs w:val="24"/>
          <w:lang w:val="pl-PL"/>
        </w:rPr>
        <w:t>je predviđeno</w:t>
      </w:r>
      <w:r w:rsidRPr="00F83594">
        <w:rPr>
          <w:rFonts w:asciiTheme="minorHAnsi" w:hAnsiTheme="minorHAnsi" w:cstheme="minorHAnsi"/>
          <w:sz w:val="24"/>
          <w:szCs w:val="24"/>
          <w:lang w:val="pl-PL"/>
        </w:rPr>
        <w:t xml:space="preserve"> </w:t>
      </w:r>
      <w:r w:rsidR="00995822">
        <w:rPr>
          <w:rFonts w:asciiTheme="minorHAnsi" w:hAnsiTheme="minorHAnsi" w:cstheme="minorHAnsi"/>
          <w:sz w:val="24"/>
          <w:szCs w:val="24"/>
          <w:lang w:val="pl-PL"/>
        </w:rPr>
        <w:t>3.174.648,00</w:t>
      </w:r>
      <w:r w:rsidR="00D86048" w:rsidRPr="00F83594">
        <w:rPr>
          <w:rFonts w:asciiTheme="minorHAnsi" w:hAnsiTheme="minorHAnsi" w:cstheme="minorHAnsi"/>
          <w:sz w:val="24"/>
          <w:szCs w:val="24"/>
          <w:lang w:val="pl-PL"/>
        </w:rPr>
        <w:t xml:space="preserve"> kn.</w:t>
      </w:r>
    </w:p>
    <w:p w:rsidR="00EF05A2" w:rsidRPr="00F83594" w:rsidRDefault="00EF05A2" w:rsidP="00F83594">
      <w:pPr>
        <w:spacing w:before="100" w:beforeAutospacing="1" w:after="100" w:afterAutospacing="1"/>
        <w:jc w:val="both"/>
        <w:rPr>
          <w:rFonts w:asciiTheme="minorHAnsi" w:hAnsiTheme="minorHAnsi" w:cstheme="minorHAnsi"/>
          <w:b/>
          <w:sz w:val="24"/>
          <w:szCs w:val="24"/>
          <w:lang w:val="pl-PL"/>
        </w:rPr>
      </w:pPr>
      <w:r w:rsidRPr="00C6299E">
        <w:rPr>
          <w:rFonts w:asciiTheme="minorHAnsi" w:hAnsiTheme="minorHAnsi" w:cstheme="minorHAnsi"/>
          <w:b/>
          <w:sz w:val="24"/>
          <w:szCs w:val="24"/>
          <w:lang w:val="pl-PL"/>
        </w:rPr>
        <w:t>Glavni cilj programa</w:t>
      </w:r>
      <w:r w:rsidRPr="00F83594">
        <w:rPr>
          <w:rFonts w:asciiTheme="minorHAnsi" w:hAnsiTheme="minorHAnsi" w:cstheme="minorHAnsi"/>
          <w:sz w:val="24"/>
          <w:szCs w:val="24"/>
          <w:lang w:val="pl-PL"/>
        </w:rPr>
        <w:t xml:space="preserve"> </w:t>
      </w:r>
      <w:r w:rsidRPr="00F83594">
        <w:rPr>
          <w:rFonts w:asciiTheme="minorHAnsi" w:hAnsiTheme="minorHAnsi" w:cstheme="minorHAnsi"/>
          <w:i/>
          <w:sz w:val="24"/>
          <w:szCs w:val="24"/>
          <w:lang w:val="pl-PL"/>
        </w:rPr>
        <w:t>Javne uprave i administracije</w:t>
      </w:r>
      <w:r w:rsidRPr="00F83594">
        <w:rPr>
          <w:rFonts w:asciiTheme="minorHAnsi" w:hAnsiTheme="minorHAnsi" w:cstheme="minorHAnsi"/>
          <w:sz w:val="24"/>
          <w:szCs w:val="24"/>
          <w:lang w:val="pl-PL"/>
        </w:rPr>
        <w:t xml:space="preserve"> Upravnog odjela za proračun i financije je učinkovita provedba Zakona o proračunu („Narodne novine”, broj 87/08, 136/12 i 15/15), Zakona o fiskalnoj odgovornosti („Narodne novine”, broj </w:t>
      </w:r>
      <w:r w:rsidR="00A67580">
        <w:rPr>
          <w:rFonts w:asciiTheme="minorHAnsi" w:hAnsiTheme="minorHAnsi" w:cstheme="minorHAnsi"/>
          <w:sz w:val="24"/>
          <w:szCs w:val="24"/>
          <w:lang w:val="pl-PL"/>
        </w:rPr>
        <w:t>111/18</w:t>
      </w:r>
      <w:r w:rsidRPr="00F83594">
        <w:rPr>
          <w:rFonts w:asciiTheme="minorHAnsi" w:hAnsiTheme="minorHAnsi" w:cstheme="minorHAnsi"/>
          <w:sz w:val="24"/>
          <w:szCs w:val="24"/>
          <w:lang w:val="pl-PL"/>
        </w:rPr>
        <w:t>) i Zakona o sustavu unutarnjih kontrola u javnom sektoru („Narodne novine”, broj 78/15</w:t>
      </w:r>
      <w:r w:rsidR="00A67580">
        <w:rPr>
          <w:rFonts w:asciiTheme="minorHAnsi" w:hAnsiTheme="minorHAnsi" w:cstheme="minorHAnsi"/>
          <w:sz w:val="24"/>
          <w:szCs w:val="24"/>
          <w:lang w:val="pl-PL"/>
        </w:rPr>
        <w:t xml:space="preserve"> i 102/19</w:t>
      </w:r>
      <w:r w:rsidRPr="00F83594">
        <w:rPr>
          <w:rFonts w:asciiTheme="minorHAnsi" w:hAnsiTheme="minorHAnsi" w:cstheme="minorHAnsi"/>
          <w:sz w:val="24"/>
          <w:szCs w:val="24"/>
          <w:lang w:val="pl-PL"/>
        </w:rPr>
        <w:t xml:space="preserve">) radi osiguranja </w:t>
      </w:r>
      <w:proofErr w:type="spellStart"/>
      <w:r w:rsidRPr="00F83594">
        <w:rPr>
          <w:rFonts w:asciiTheme="minorHAnsi" w:hAnsiTheme="minorHAnsi" w:cstheme="minorHAnsi"/>
          <w:sz w:val="24"/>
          <w:szCs w:val="24"/>
        </w:rPr>
        <w:t>učinkovitog</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upravljanja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proračunskim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prihodima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primicima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rashodima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izdacima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uz</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naglasak</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na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zakonitom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namjenskom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svrhovitom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korištenju</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proračunskih</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sredstava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osiguranju</w:t>
      </w:r>
      <w:proofErr w:type="spellEnd"/>
      <w:r w:rsidR="00451F33" w:rsidRPr="00F83594">
        <w:rPr>
          <w:rFonts w:asciiTheme="minorHAnsi" w:hAnsiTheme="minorHAnsi" w:cstheme="minorHAnsi"/>
          <w:sz w:val="24"/>
          <w:szCs w:val="24"/>
        </w:rPr>
        <w:t xml:space="preserve"> </w:t>
      </w:r>
      <w:proofErr w:type="spellStart"/>
      <w:r w:rsidR="00451F33" w:rsidRPr="00F83594">
        <w:rPr>
          <w:rFonts w:asciiTheme="minorHAnsi" w:hAnsiTheme="minorHAnsi" w:cstheme="minorHAnsi"/>
          <w:sz w:val="24"/>
          <w:szCs w:val="24"/>
        </w:rPr>
        <w:t>i</w:t>
      </w:r>
      <w:proofErr w:type="spellEnd"/>
      <w:r w:rsidR="00451F33"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održavanju</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fiskalne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odgovornosti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transparentnosti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osiguranju</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pouzdanosti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financijskih</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ostalih</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informacija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zakonitosti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pravilnosti</w:t>
      </w:r>
      <w:proofErr w:type="spellEnd"/>
      <w:r w:rsidRPr="00F83594">
        <w:rPr>
          <w:rFonts w:asciiTheme="minorHAnsi" w:hAnsiTheme="minorHAnsi" w:cstheme="minorHAnsi"/>
          <w:sz w:val="24"/>
          <w:szCs w:val="24"/>
        </w:rPr>
        <w:t xml:space="preserve"> u </w:t>
      </w:r>
      <w:proofErr w:type="spellStart"/>
      <w:r w:rsidRPr="00F83594">
        <w:rPr>
          <w:rFonts w:asciiTheme="minorHAnsi" w:hAnsiTheme="minorHAnsi" w:cstheme="minorHAnsi"/>
          <w:sz w:val="24"/>
          <w:szCs w:val="24"/>
        </w:rPr>
        <w:t>proračunskom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računovodstvenom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financijskom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poslovanju</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izvještavanju</w:t>
      </w:r>
      <w:proofErr w:type="spellEnd"/>
      <w:r w:rsidRPr="00F83594">
        <w:rPr>
          <w:rFonts w:asciiTheme="minorHAnsi" w:hAnsiTheme="minorHAnsi" w:cstheme="minorHAnsi"/>
          <w:sz w:val="24"/>
          <w:szCs w:val="24"/>
        </w:rPr>
        <w:t>.</w:t>
      </w:r>
    </w:p>
    <w:p w:rsidR="00EF05A2" w:rsidRPr="00F83594" w:rsidRDefault="00EF05A2" w:rsidP="00F83594">
      <w:pPr>
        <w:spacing w:line="360" w:lineRule="auto"/>
        <w:jc w:val="both"/>
        <w:rPr>
          <w:rFonts w:asciiTheme="minorHAnsi" w:hAnsiTheme="minorHAnsi" w:cstheme="minorHAnsi"/>
          <w:sz w:val="24"/>
          <w:szCs w:val="24"/>
          <w:lang w:val="pl-PL"/>
        </w:rPr>
      </w:pPr>
      <w:r w:rsidRPr="00F83594">
        <w:rPr>
          <w:rFonts w:asciiTheme="minorHAnsi" w:hAnsiTheme="minorHAnsi" w:cstheme="minorHAnsi"/>
          <w:b/>
          <w:sz w:val="24"/>
          <w:szCs w:val="24"/>
          <w:lang w:val="pl-PL"/>
        </w:rPr>
        <w:t>Zakonska osnova</w:t>
      </w:r>
      <w:r w:rsidR="00D86048" w:rsidRPr="00F83594">
        <w:rPr>
          <w:rFonts w:asciiTheme="minorHAnsi" w:hAnsiTheme="minorHAnsi" w:cstheme="minorHAnsi"/>
          <w:b/>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lokalnoj i područnoj (regionalnoj) samoupravi („Narodne novine”, broj 33/01, 60/01, 129/05, 109/07, 125/08,</w:t>
      </w:r>
      <w:r w:rsidR="006C6D4F" w:rsidRPr="00F83594">
        <w:rPr>
          <w:rFonts w:asciiTheme="minorHAnsi" w:hAnsiTheme="minorHAnsi" w:cstheme="minorHAnsi"/>
          <w:sz w:val="24"/>
          <w:szCs w:val="24"/>
          <w:lang w:val="pl-PL"/>
        </w:rPr>
        <w:t xml:space="preserve"> 36/09, 150/11, 144/12, 19/13, </w:t>
      </w:r>
      <w:r w:rsidRPr="00F83594">
        <w:rPr>
          <w:rFonts w:asciiTheme="minorHAnsi" w:hAnsiTheme="minorHAnsi" w:cstheme="minorHAnsi"/>
          <w:sz w:val="24"/>
          <w:szCs w:val="24"/>
          <w:lang w:val="pl-PL"/>
        </w:rPr>
        <w:t>137/15</w:t>
      </w:r>
      <w:r w:rsidR="00A67580">
        <w:rPr>
          <w:rFonts w:asciiTheme="minorHAnsi" w:hAnsiTheme="minorHAnsi" w:cstheme="minorHAnsi"/>
          <w:sz w:val="24"/>
          <w:szCs w:val="24"/>
          <w:lang w:val="pl-PL"/>
        </w:rPr>
        <w:t xml:space="preserve">, </w:t>
      </w:r>
      <w:r w:rsidR="006C6D4F" w:rsidRPr="00F83594">
        <w:rPr>
          <w:rFonts w:asciiTheme="minorHAnsi" w:hAnsiTheme="minorHAnsi" w:cstheme="minorHAnsi"/>
          <w:sz w:val="24"/>
          <w:szCs w:val="24"/>
          <w:lang w:val="pl-PL"/>
        </w:rPr>
        <w:t>123/17</w:t>
      </w:r>
      <w:r w:rsidR="00A67580">
        <w:rPr>
          <w:rFonts w:asciiTheme="minorHAnsi" w:hAnsiTheme="minorHAnsi" w:cstheme="minorHAnsi"/>
          <w:sz w:val="24"/>
          <w:szCs w:val="24"/>
          <w:lang w:val="pl-PL"/>
        </w:rPr>
        <w:t xml:space="preserve"> i 98/19</w:t>
      </w:r>
      <w:r w:rsidRPr="00F83594">
        <w:rPr>
          <w:rFonts w:asciiTheme="minorHAnsi" w:hAnsiTheme="minorHAnsi" w:cstheme="minorHAnsi"/>
          <w:sz w:val="24"/>
          <w:szCs w:val="24"/>
          <w:lang w:val="pl-PL"/>
        </w:rPr>
        <w:t>)</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plaćama u lokalnoj i područnoj (regionalnoj) samoupravi („Narodne novine”, broj 28/10)</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Zakon o financiranju jedinica lokalne i područne (regionalne) samouprave („Narodne novine”, broj </w:t>
      </w:r>
      <w:r w:rsidR="006C6D4F" w:rsidRPr="00F83594">
        <w:rPr>
          <w:rFonts w:asciiTheme="minorHAnsi" w:hAnsiTheme="minorHAnsi" w:cstheme="minorHAnsi"/>
          <w:sz w:val="24"/>
          <w:szCs w:val="24"/>
          <w:lang w:val="pl-PL"/>
        </w:rPr>
        <w:t>127/17</w:t>
      </w:r>
      <w:r w:rsidRPr="00F83594">
        <w:rPr>
          <w:rFonts w:asciiTheme="minorHAnsi" w:hAnsiTheme="minorHAnsi" w:cstheme="minorHAnsi"/>
          <w:sz w:val="24"/>
          <w:szCs w:val="24"/>
          <w:lang w:val="pl-PL"/>
        </w:rPr>
        <w:t>)</w:t>
      </w:r>
      <w:r w:rsidR="00D86048" w:rsidRPr="00F83594">
        <w:rPr>
          <w:rFonts w:asciiTheme="minorHAnsi" w:hAnsiTheme="minorHAnsi" w:cstheme="minorHAnsi"/>
          <w:sz w:val="24"/>
          <w:szCs w:val="24"/>
          <w:lang w:val="pl-PL"/>
        </w:rPr>
        <w:t>,</w:t>
      </w:r>
    </w:p>
    <w:p w:rsidR="00451F33" w:rsidRPr="00F83594"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lokalnim porezima („Narodne novine”, broj 115/16 i 101/17),</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proračunu („Narodne novine”, broj 87/08, 136/12 i 15/15)</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financijskom izvještavanju u proračunskom računovodstvu („Naro</w:t>
      </w:r>
      <w:r w:rsidR="00F0630C" w:rsidRPr="00F83594">
        <w:rPr>
          <w:rFonts w:asciiTheme="minorHAnsi" w:hAnsiTheme="minorHAnsi" w:cstheme="minorHAnsi"/>
          <w:color w:val="000000"/>
          <w:sz w:val="24"/>
          <w:szCs w:val="24"/>
          <w:lang w:val="pl-PL"/>
        </w:rPr>
        <w:t xml:space="preserve">dne novine”, broj 3/15, 93/15, </w:t>
      </w:r>
      <w:r w:rsidRPr="00F83594">
        <w:rPr>
          <w:rFonts w:asciiTheme="minorHAnsi" w:hAnsiTheme="minorHAnsi" w:cstheme="minorHAnsi"/>
          <w:color w:val="000000"/>
          <w:sz w:val="24"/>
          <w:szCs w:val="24"/>
          <w:lang w:val="pl-PL"/>
        </w:rPr>
        <w:t>135/15</w:t>
      </w:r>
      <w:r w:rsidR="0062110C">
        <w:rPr>
          <w:rFonts w:asciiTheme="minorHAnsi" w:hAnsiTheme="minorHAnsi" w:cstheme="minorHAnsi"/>
          <w:color w:val="000000"/>
          <w:sz w:val="24"/>
          <w:szCs w:val="24"/>
          <w:lang w:val="pl-PL"/>
        </w:rPr>
        <w:t xml:space="preserve">, 2/17, </w:t>
      </w:r>
      <w:r w:rsidR="00F0630C" w:rsidRPr="00F83594">
        <w:rPr>
          <w:rFonts w:asciiTheme="minorHAnsi" w:hAnsiTheme="minorHAnsi" w:cstheme="minorHAnsi"/>
          <w:color w:val="000000"/>
          <w:sz w:val="24"/>
          <w:szCs w:val="24"/>
          <w:lang w:val="pl-PL"/>
        </w:rPr>
        <w:t>28/17</w:t>
      </w:r>
      <w:r w:rsidR="0062110C">
        <w:rPr>
          <w:rFonts w:asciiTheme="minorHAnsi" w:hAnsiTheme="minorHAnsi" w:cstheme="minorHAnsi"/>
          <w:color w:val="000000"/>
          <w:sz w:val="24"/>
          <w:szCs w:val="24"/>
          <w:lang w:val="pl-PL"/>
        </w:rPr>
        <w:t xml:space="preserve"> i 112/18</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proračunskom računovodstvu i računskom planu („Narodne</w:t>
      </w:r>
      <w:r w:rsidR="00F0630C" w:rsidRPr="00F83594">
        <w:rPr>
          <w:rFonts w:asciiTheme="minorHAnsi" w:hAnsiTheme="minorHAnsi" w:cstheme="minorHAnsi"/>
          <w:color w:val="000000"/>
          <w:sz w:val="24"/>
          <w:szCs w:val="24"/>
          <w:lang w:val="pl-PL"/>
        </w:rPr>
        <w:t xml:space="preserve"> novine”, broj 124/14, 115/15, </w:t>
      </w:r>
      <w:r w:rsidRPr="00F83594">
        <w:rPr>
          <w:rFonts w:asciiTheme="minorHAnsi" w:hAnsiTheme="minorHAnsi" w:cstheme="minorHAnsi"/>
          <w:color w:val="000000"/>
          <w:sz w:val="24"/>
          <w:szCs w:val="24"/>
          <w:lang w:val="pl-PL"/>
        </w:rPr>
        <w:t>87/16</w:t>
      </w:r>
      <w:r w:rsidR="00F0630C" w:rsidRPr="00F83594">
        <w:rPr>
          <w:rFonts w:asciiTheme="minorHAnsi" w:hAnsiTheme="minorHAnsi" w:cstheme="minorHAnsi"/>
          <w:color w:val="000000"/>
          <w:sz w:val="24"/>
          <w:szCs w:val="24"/>
          <w:lang w:val="pl-PL"/>
        </w:rPr>
        <w:t xml:space="preserve"> i 3/18</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F0630C" w:rsidRPr="00F83594" w:rsidRDefault="00F0630C"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godišnjem i polugodišnjem izvještaju o izvršenju proračuna („Narodne novine, broj 24/13 i 102/17),</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Zakon o fiskalnoj odgovornosti („Narodne novine”, broj </w:t>
      </w:r>
      <w:r w:rsidR="0062110C">
        <w:rPr>
          <w:rFonts w:asciiTheme="minorHAnsi" w:hAnsiTheme="minorHAnsi" w:cstheme="minorHAnsi"/>
          <w:color w:val="000000"/>
          <w:sz w:val="24"/>
          <w:szCs w:val="24"/>
          <w:lang w:val="pl-PL"/>
        </w:rPr>
        <w:t>111/18</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Uredba o sastavljanju i predaji Izjave o fiskalnoj odgovornosti i izvještaja o primjeni fiskalnih pravila („Narodne novine”, broj </w:t>
      </w:r>
      <w:r w:rsidR="0062110C">
        <w:rPr>
          <w:rFonts w:asciiTheme="minorHAnsi" w:hAnsiTheme="minorHAnsi" w:cstheme="minorHAnsi"/>
          <w:color w:val="000000"/>
          <w:sz w:val="24"/>
          <w:szCs w:val="24"/>
          <w:lang w:val="pl-PL"/>
        </w:rPr>
        <w:t>95/19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Zakon o sustavu unutarnjih kontrola u javnom sektoru („Narodne novine, broj 78/15</w:t>
      </w:r>
      <w:r w:rsidR="0062110C">
        <w:rPr>
          <w:rFonts w:asciiTheme="minorHAnsi" w:hAnsiTheme="minorHAnsi" w:cstheme="minorHAnsi"/>
          <w:color w:val="000000"/>
          <w:sz w:val="24"/>
          <w:szCs w:val="24"/>
          <w:lang w:val="pl-PL"/>
        </w:rPr>
        <w:t xml:space="preserve"> i 102/19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451F33" w:rsidRPr="00F83594"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Zakon o porezu na dohodak („Narodne novine”, broj 115/16</w:t>
      </w:r>
      <w:r w:rsidR="0062110C">
        <w:rPr>
          <w:rFonts w:asciiTheme="minorHAnsi" w:hAnsiTheme="minorHAnsi" w:cstheme="minorHAnsi"/>
          <w:color w:val="000000"/>
          <w:sz w:val="24"/>
          <w:szCs w:val="24"/>
          <w:lang w:val="pl-PL"/>
        </w:rPr>
        <w:t xml:space="preserve"> i 106/18</w:t>
      </w:r>
      <w:r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Zakon o porezu na dodanu vrijednost („Narodne novine”, broj </w:t>
      </w:r>
      <w:r w:rsidR="00451F33" w:rsidRPr="00F83594">
        <w:rPr>
          <w:rFonts w:asciiTheme="minorHAnsi" w:hAnsiTheme="minorHAnsi" w:cstheme="minorHAnsi"/>
          <w:color w:val="000000"/>
          <w:sz w:val="24"/>
          <w:szCs w:val="24"/>
          <w:lang w:val="pl-PL"/>
        </w:rPr>
        <w:t xml:space="preserve">73/13, 99/13, 148/13, 153/13, </w:t>
      </w:r>
      <w:r w:rsidRPr="00F83594">
        <w:rPr>
          <w:rFonts w:asciiTheme="minorHAnsi" w:hAnsiTheme="minorHAnsi" w:cstheme="minorHAnsi"/>
          <w:color w:val="000000"/>
          <w:sz w:val="24"/>
          <w:szCs w:val="24"/>
          <w:lang w:val="pl-PL"/>
        </w:rPr>
        <w:t>143/14</w:t>
      </w:r>
      <w:r w:rsidR="0062110C">
        <w:rPr>
          <w:rFonts w:asciiTheme="minorHAnsi" w:hAnsiTheme="minorHAnsi" w:cstheme="minorHAnsi"/>
          <w:color w:val="000000"/>
          <w:sz w:val="24"/>
          <w:szCs w:val="24"/>
          <w:lang w:val="pl-PL"/>
        </w:rPr>
        <w:t xml:space="preserve">, </w:t>
      </w:r>
      <w:r w:rsidR="00451F33" w:rsidRPr="00F83594">
        <w:rPr>
          <w:rFonts w:asciiTheme="minorHAnsi" w:hAnsiTheme="minorHAnsi" w:cstheme="minorHAnsi"/>
          <w:color w:val="000000"/>
          <w:sz w:val="24"/>
          <w:szCs w:val="24"/>
          <w:lang w:val="pl-PL"/>
        </w:rPr>
        <w:t>115/16</w:t>
      </w:r>
      <w:r w:rsidR="0062110C">
        <w:rPr>
          <w:rFonts w:asciiTheme="minorHAnsi" w:hAnsiTheme="minorHAnsi" w:cstheme="minorHAnsi"/>
          <w:color w:val="000000"/>
          <w:sz w:val="24"/>
          <w:szCs w:val="24"/>
          <w:lang w:val="pl-PL"/>
        </w:rPr>
        <w:t xml:space="preserve"> i 106/18</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871C05"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themeColor="text1"/>
          <w:sz w:val="24"/>
          <w:szCs w:val="24"/>
          <w:lang w:val="pl-PL"/>
        </w:rPr>
      </w:pPr>
      <w:r w:rsidRPr="00871C05">
        <w:rPr>
          <w:rFonts w:asciiTheme="minorHAnsi" w:hAnsiTheme="minorHAnsi" w:cstheme="minorHAnsi"/>
          <w:color w:val="000000" w:themeColor="text1"/>
          <w:sz w:val="24"/>
          <w:szCs w:val="24"/>
          <w:lang w:val="pl-PL"/>
        </w:rPr>
        <w:t>Statut Grada Novske („Službeni vjesnik”</w:t>
      </w:r>
      <w:r w:rsidR="00871C05">
        <w:rPr>
          <w:rFonts w:asciiTheme="minorHAnsi" w:hAnsiTheme="minorHAnsi" w:cstheme="minorHAnsi"/>
          <w:color w:val="000000" w:themeColor="text1"/>
          <w:sz w:val="24"/>
          <w:szCs w:val="24"/>
          <w:lang w:val="pl-PL"/>
        </w:rPr>
        <w:t xml:space="preserve"> Grada Novske</w:t>
      </w:r>
      <w:r w:rsidRPr="00871C05">
        <w:rPr>
          <w:rFonts w:asciiTheme="minorHAnsi" w:hAnsiTheme="minorHAnsi" w:cstheme="minorHAnsi"/>
          <w:color w:val="000000" w:themeColor="text1"/>
          <w:sz w:val="24"/>
          <w:szCs w:val="24"/>
          <w:lang w:val="pl-PL"/>
        </w:rPr>
        <w:t>, b</w:t>
      </w:r>
      <w:r w:rsidR="006C6D4F" w:rsidRPr="00871C05">
        <w:rPr>
          <w:rFonts w:asciiTheme="minorHAnsi" w:hAnsiTheme="minorHAnsi" w:cstheme="minorHAnsi"/>
          <w:color w:val="000000" w:themeColor="text1"/>
          <w:sz w:val="24"/>
          <w:szCs w:val="24"/>
          <w:lang w:val="pl-PL"/>
        </w:rPr>
        <w:t xml:space="preserve">roj 24/09, 47/10, 29/11, 3/13, </w:t>
      </w:r>
      <w:r w:rsidRPr="00871C05">
        <w:rPr>
          <w:rFonts w:asciiTheme="minorHAnsi" w:hAnsiTheme="minorHAnsi" w:cstheme="minorHAnsi"/>
          <w:color w:val="000000" w:themeColor="text1"/>
          <w:sz w:val="24"/>
          <w:szCs w:val="24"/>
          <w:lang w:val="pl-PL"/>
        </w:rPr>
        <w:t>8/13</w:t>
      </w:r>
      <w:r w:rsidR="006C6D4F" w:rsidRPr="00871C05">
        <w:rPr>
          <w:rFonts w:asciiTheme="minorHAnsi" w:hAnsiTheme="minorHAnsi" w:cstheme="minorHAnsi"/>
          <w:color w:val="000000" w:themeColor="text1"/>
          <w:sz w:val="24"/>
          <w:szCs w:val="24"/>
          <w:lang w:val="pl-PL"/>
        </w:rPr>
        <w:t>, 4/18 i 15/18</w:t>
      </w:r>
      <w:r w:rsidR="00871C05" w:rsidRPr="00871C05">
        <w:rPr>
          <w:rFonts w:asciiTheme="minorHAnsi" w:hAnsiTheme="minorHAnsi" w:cstheme="minorHAnsi"/>
          <w:color w:val="000000" w:themeColor="text1"/>
          <w:sz w:val="24"/>
          <w:szCs w:val="24"/>
          <w:lang w:val="pl-PL"/>
        </w:rPr>
        <w:t>-ispravak</w:t>
      </w:r>
      <w:r w:rsidRPr="00871C05">
        <w:rPr>
          <w:rFonts w:asciiTheme="minorHAnsi" w:hAnsiTheme="minorHAnsi" w:cstheme="minorHAnsi"/>
          <w:color w:val="000000" w:themeColor="text1"/>
          <w:sz w:val="24"/>
          <w:szCs w:val="24"/>
          <w:lang w:val="pl-PL"/>
        </w:rPr>
        <w:t>)</w:t>
      </w:r>
      <w:r w:rsidR="00C6299E">
        <w:rPr>
          <w:rFonts w:asciiTheme="minorHAnsi" w:hAnsiTheme="minorHAnsi" w:cstheme="minorHAnsi"/>
          <w:color w:val="000000" w:themeColor="text1"/>
          <w:sz w:val="24"/>
          <w:szCs w:val="24"/>
          <w:lang w:val="pl-PL"/>
        </w:rPr>
        <w:t>.</w:t>
      </w:r>
    </w:p>
    <w:p w:rsidR="00C6299E" w:rsidRPr="003F6519" w:rsidRDefault="00C6299E" w:rsidP="00C6299E">
      <w:pPr>
        <w:shd w:val="clear" w:color="auto" w:fill="FFFFFF"/>
        <w:tabs>
          <w:tab w:val="center" w:pos="4153"/>
          <w:tab w:val="right" w:pos="8306"/>
        </w:tabs>
        <w:spacing w:after="100" w:afterAutospacing="1"/>
        <w:jc w:val="both"/>
        <w:rPr>
          <w:rFonts w:asciiTheme="minorHAnsi" w:hAnsiTheme="minorHAnsi" w:cstheme="minorHAnsi"/>
          <w:color w:val="000000" w:themeColor="text1"/>
          <w:sz w:val="24"/>
          <w:szCs w:val="24"/>
          <w:lang w:val="pl-PL"/>
        </w:rPr>
      </w:pPr>
    </w:p>
    <w:p w:rsidR="00EF05A2" w:rsidRPr="00F83594" w:rsidRDefault="00274FA6" w:rsidP="00F83594">
      <w:pPr>
        <w:shd w:val="clear" w:color="auto" w:fill="FFFFFF"/>
        <w:tabs>
          <w:tab w:val="center" w:pos="4153"/>
          <w:tab w:val="right" w:pos="8306"/>
        </w:tabs>
        <w:spacing w:after="100" w:afterAutospacing="1"/>
        <w:jc w:val="both"/>
        <w:rPr>
          <w:rFonts w:asciiTheme="minorHAnsi" w:hAnsiTheme="minorHAnsi" w:cstheme="minorHAnsi"/>
          <w:color w:val="FF0000"/>
          <w:sz w:val="24"/>
          <w:szCs w:val="24"/>
          <w:lang w:val="pl-PL"/>
        </w:rPr>
      </w:pPr>
      <w:r>
        <w:rPr>
          <w:rFonts w:asciiTheme="minorHAnsi" w:hAnsiTheme="minorHAnsi" w:cstheme="minorHAnsi"/>
          <w:b/>
          <w:sz w:val="24"/>
          <w:szCs w:val="24"/>
          <w:lang w:val="pl-PL"/>
        </w:rPr>
        <w:lastRenderedPageBreak/>
        <w:t>2</w:t>
      </w:r>
      <w:r w:rsidR="00EF05A2" w:rsidRPr="00F83594">
        <w:rPr>
          <w:rFonts w:asciiTheme="minorHAnsi" w:hAnsiTheme="minorHAnsi" w:cstheme="minorHAnsi"/>
          <w:b/>
          <w:sz w:val="24"/>
          <w:szCs w:val="24"/>
          <w:lang w:val="pl-PL"/>
        </w:rPr>
        <w:t>.1.1. Aktivnost 1001 A100001  Rashodi za zaposlene</w:t>
      </w:r>
      <w:r w:rsidR="00653C1F">
        <w:rPr>
          <w:rFonts w:asciiTheme="minorHAnsi" w:hAnsiTheme="minorHAnsi" w:cstheme="minorHAnsi"/>
          <w:b/>
          <w:sz w:val="24"/>
          <w:szCs w:val="24"/>
          <w:lang w:val="pl-PL"/>
        </w:rPr>
        <w:t xml:space="preserve"> – </w:t>
      </w:r>
      <w:r w:rsidR="00995822">
        <w:rPr>
          <w:rFonts w:asciiTheme="minorHAnsi" w:hAnsiTheme="minorHAnsi" w:cstheme="minorHAnsi"/>
          <w:b/>
          <w:sz w:val="24"/>
          <w:szCs w:val="24"/>
          <w:lang w:val="pl-PL"/>
        </w:rPr>
        <w:t>872.400</w:t>
      </w:r>
      <w:r w:rsidR="00653C1F">
        <w:rPr>
          <w:rFonts w:asciiTheme="minorHAnsi" w:hAnsiTheme="minorHAnsi" w:cstheme="minorHAnsi"/>
          <w:b/>
          <w:sz w:val="24"/>
          <w:szCs w:val="24"/>
          <w:lang w:val="pl-PL"/>
        </w:rPr>
        <w:t>,00 kn</w:t>
      </w:r>
      <w:r w:rsidR="00EF05A2" w:rsidRPr="00F83594">
        <w:rPr>
          <w:rFonts w:asciiTheme="minorHAnsi" w:hAnsiTheme="minorHAnsi" w:cstheme="minorHAnsi"/>
          <w:b/>
          <w:sz w:val="24"/>
          <w:szCs w:val="24"/>
          <w:lang w:val="pl-PL"/>
        </w:rPr>
        <w:tab/>
      </w:r>
    </w:p>
    <w:p w:rsidR="00EF05A2" w:rsidRPr="00F83594" w:rsidRDefault="00721783" w:rsidP="00F83594">
      <w:pPr>
        <w:spacing w:after="100" w:afterAutospacing="1"/>
        <w:jc w:val="both"/>
        <w:rPr>
          <w:rFonts w:asciiTheme="minorHAnsi" w:hAnsiTheme="minorHAnsi" w:cstheme="minorHAnsi"/>
          <w:sz w:val="24"/>
          <w:szCs w:val="24"/>
          <w:lang w:val="pl-PL"/>
        </w:rPr>
      </w:pPr>
      <w:r>
        <w:rPr>
          <w:rFonts w:asciiTheme="minorHAnsi" w:hAnsiTheme="minorHAnsi" w:cstheme="minorHAnsi"/>
          <w:sz w:val="24"/>
          <w:szCs w:val="24"/>
          <w:lang w:val="pl-PL"/>
        </w:rPr>
        <w:t>Rashodi za zaposlene za 20</w:t>
      </w:r>
      <w:r w:rsidR="005B318A">
        <w:rPr>
          <w:rFonts w:asciiTheme="minorHAnsi" w:hAnsiTheme="minorHAnsi" w:cstheme="minorHAnsi"/>
          <w:sz w:val="24"/>
          <w:szCs w:val="24"/>
          <w:lang w:val="pl-PL"/>
        </w:rPr>
        <w:t>20</w:t>
      </w:r>
      <w:r w:rsidR="00EF05A2" w:rsidRPr="00F83594">
        <w:rPr>
          <w:rFonts w:asciiTheme="minorHAnsi" w:hAnsiTheme="minorHAnsi" w:cstheme="minorHAnsi"/>
          <w:sz w:val="24"/>
          <w:szCs w:val="24"/>
          <w:lang w:val="pl-PL"/>
        </w:rPr>
        <w:t>. god</w:t>
      </w:r>
      <w:r w:rsidR="00D86048" w:rsidRPr="00F83594">
        <w:rPr>
          <w:rFonts w:asciiTheme="minorHAnsi" w:hAnsiTheme="minorHAnsi" w:cstheme="minorHAnsi"/>
          <w:sz w:val="24"/>
          <w:szCs w:val="24"/>
          <w:lang w:val="pl-PL"/>
        </w:rPr>
        <w:t xml:space="preserve">inu planirani su u iznosu od </w:t>
      </w:r>
      <w:r w:rsidR="005B318A">
        <w:rPr>
          <w:rFonts w:asciiTheme="minorHAnsi" w:hAnsiTheme="minorHAnsi" w:cstheme="minorHAnsi"/>
          <w:sz w:val="24"/>
          <w:szCs w:val="24"/>
          <w:lang w:val="pl-PL"/>
        </w:rPr>
        <w:t>872.400</w:t>
      </w:r>
      <w:r w:rsidR="00D86048" w:rsidRPr="00F83594">
        <w:rPr>
          <w:rFonts w:asciiTheme="minorHAnsi" w:hAnsiTheme="minorHAnsi" w:cstheme="minorHAnsi"/>
          <w:sz w:val="24"/>
          <w:szCs w:val="24"/>
          <w:lang w:val="pl-PL"/>
        </w:rPr>
        <w:t xml:space="preserve">,00 kn, i to </w:t>
      </w:r>
      <w:r w:rsidR="005B318A">
        <w:rPr>
          <w:rFonts w:asciiTheme="minorHAnsi" w:hAnsiTheme="minorHAnsi" w:cstheme="minorHAnsi"/>
          <w:sz w:val="24"/>
          <w:szCs w:val="24"/>
          <w:lang w:val="pl-PL"/>
        </w:rPr>
        <w:t>730.800,00</w:t>
      </w:r>
      <w:r w:rsidR="00EF05A2" w:rsidRPr="00F83594">
        <w:rPr>
          <w:rFonts w:asciiTheme="minorHAnsi" w:hAnsiTheme="minorHAnsi" w:cstheme="minorHAnsi"/>
          <w:sz w:val="24"/>
          <w:szCs w:val="24"/>
          <w:lang w:val="pl-PL"/>
        </w:rPr>
        <w:t xml:space="preserve"> kn za </w:t>
      </w:r>
      <w:r>
        <w:rPr>
          <w:rFonts w:asciiTheme="minorHAnsi" w:hAnsiTheme="minorHAnsi" w:cstheme="minorHAnsi"/>
          <w:sz w:val="24"/>
          <w:szCs w:val="24"/>
          <w:lang w:val="pl-PL"/>
        </w:rPr>
        <w:t>plaće za redovan rad</w:t>
      </w:r>
      <w:r w:rsidR="00EF05A2" w:rsidRPr="00F83594">
        <w:rPr>
          <w:rFonts w:asciiTheme="minorHAnsi" w:hAnsiTheme="minorHAnsi" w:cstheme="minorHAnsi"/>
          <w:sz w:val="24"/>
          <w:szCs w:val="24"/>
          <w:lang w:val="pl-PL"/>
        </w:rPr>
        <w:t xml:space="preserve"> </w:t>
      </w:r>
      <w:r w:rsidR="005B318A">
        <w:rPr>
          <w:rFonts w:asciiTheme="minorHAnsi" w:hAnsiTheme="minorHAnsi" w:cstheme="minorHAnsi"/>
          <w:sz w:val="24"/>
          <w:szCs w:val="24"/>
          <w:lang w:val="pl-PL"/>
        </w:rPr>
        <w:t>šest</w:t>
      </w:r>
      <w:r w:rsidR="00EF05A2" w:rsidRPr="00F83594">
        <w:rPr>
          <w:rFonts w:asciiTheme="minorHAnsi" w:hAnsiTheme="minorHAnsi" w:cstheme="minorHAnsi"/>
          <w:sz w:val="24"/>
          <w:szCs w:val="24"/>
          <w:lang w:val="pl-PL"/>
        </w:rPr>
        <w:t xml:space="preserve"> službenika upravnog odjela, </w:t>
      </w:r>
      <w:r w:rsidR="005B318A">
        <w:rPr>
          <w:rFonts w:asciiTheme="minorHAnsi" w:hAnsiTheme="minorHAnsi" w:cstheme="minorHAnsi"/>
          <w:sz w:val="24"/>
          <w:szCs w:val="24"/>
          <w:lang w:val="pl-PL"/>
        </w:rPr>
        <w:t>21.000,00</w:t>
      </w:r>
      <w:r w:rsidR="00EF05A2" w:rsidRPr="00F83594">
        <w:rPr>
          <w:rFonts w:asciiTheme="minorHAnsi" w:hAnsiTheme="minorHAnsi" w:cstheme="minorHAnsi"/>
          <w:sz w:val="24"/>
          <w:szCs w:val="24"/>
          <w:lang w:val="pl-PL"/>
        </w:rPr>
        <w:t xml:space="preserve"> kn za ostale rashode za zaposlene</w:t>
      </w:r>
      <w:r w:rsidR="005B318A">
        <w:rPr>
          <w:rFonts w:asciiTheme="minorHAnsi" w:hAnsiTheme="minorHAnsi" w:cstheme="minorHAnsi"/>
          <w:sz w:val="24"/>
          <w:szCs w:val="24"/>
          <w:lang w:val="pl-PL"/>
        </w:rPr>
        <w:t xml:space="preserve"> (materijalna</w:t>
      </w:r>
      <w:r w:rsidR="00F612BD" w:rsidRPr="00F83594">
        <w:rPr>
          <w:rFonts w:asciiTheme="minorHAnsi" w:hAnsiTheme="minorHAnsi" w:cstheme="minorHAnsi"/>
          <w:sz w:val="24"/>
          <w:szCs w:val="24"/>
          <w:lang w:val="pl-PL"/>
        </w:rPr>
        <w:t xml:space="preserve"> prava predviđena </w:t>
      </w:r>
      <w:r w:rsidR="005B318A">
        <w:rPr>
          <w:rFonts w:asciiTheme="minorHAnsi" w:hAnsiTheme="minorHAnsi" w:cstheme="minorHAnsi"/>
          <w:sz w:val="24"/>
          <w:szCs w:val="24"/>
          <w:lang w:val="pl-PL"/>
        </w:rPr>
        <w:t>važećim Kolektivnim ugovorom za</w:t>
      </w:r>
      <w:r w:rsidR="00F612BD" w:rsidRPr="00F83594">
        <w:rPr>
          <w:rFonts w:asciiTheme="minorHAnsi" w:hAnsiTheme="minorHAnsi" w:cstheme="minorHAnsi"/>
          <w:sz w:val="24"/>
          <w:szCs w:val="24"/>
          <w:lang w:val="pl-PL"/>
        </w:rPr>
        <w:t xml:space="preserve"> službenike upravnog odjela</w:t>
      </w:r>
      <w:r w:rsidR="005B318A">
        <w:rPr>
          <w:rFonts w:asciiTheme="minorHAnsi" w:hAnsiTheme="minorHAnsi" w:cstheme="minorHAnsi"/>
          <w:sz w:val="24"/>
          <w:szCs w:val="24"/>
          <w:lang w:val="pl-PL"/>
        </w:rPr>
        <w:t>)</w:t>
      </w:r>
      <w:r w:rsidR="00D86048" w:rsidRPr="00F83594">
        <w:rPr>
          <w:rFonts w:asciiTheme="minorHAnsi" w:hAnsiTheme="minorHAnsi" w:cstheme="minorHAnsi"/>
          <w:sz w:val="24"/>
          <w:szCs w:val="24"/>
          <w:lang w:val="pl-PL"/>
        </w:rPr>
        <w:t>,</w:t>
      </w:r>
      <w:r w:rsidR="00F612BD" w:rsidRPr="00F83594">
        <w:rPr>
          <w:rFonts w:asciiTheme="minorHAnsi" w:hAnsiTheme="minorHAnsi" w:cstheme="minorHAnsi"/>
          <w:sz w:val="24"/>
          <w:szCs w:val="24"/>
          <w:lang w:val="pl-PL"/>
        </w:rPr>
        <w:t xml:space="preserve"> te </w:t>
      </w:r>
      <w:r w:rsidR="005B318A">
        <w:rPr>
          <w:rFonts w:asciiTheme="minorHAnsi" w:hAnsiTheme="minorHAnsi" w:cstheme="minorHAnsi"/>
          <w:sz w:val="24"/>
          <w:szCs w:val="24"/>
          <w:lang w:val="pl-PL"/>
        </w:rPr>
        <w:t>120.600</w:t>
      </w:r>
      <w:r w:rsidR="00EF05A2" w:rsidRPr="00F83594">
        <w:rPr>
          <w:rFonts w:asciiTheme="minorHAnsi" w:hAnsiTheme="minorHAnsi" w:cstheme="minorHAnsi"/>
          <w:sz w:val="24"/>
          <w:szCs w:val="24"/>
          <w:lang w:val="pl-PL"/>
        </w:rPr>
        <w:t xml:space="preserve">,00 kn doprinosa </w:t>
      </w:r>
      <w:r w:rsidR="00F612BD" w:rsidRPr="00F83594">
        <w:rPr>
          <w:rFonts w:asciiTheme="minorHAnsi" w:hAnsiTheme="minorHAnsi" w:cstheme="minorHAnsi"/>
          <w:sz w:val="24"/>
          <w:szCs w:val="24"/>
          <w:lang w:val="pl-PL"/>
        </w:rPr>
        <w:t>na plaću</w:t>
      </w:r>
      <w:r w:rsidR="005B318A">
        <w:rPr>
          <w:rFonts w:asciiTheme="minorHAnsi" w:hAnsiTheme="minorHAnsi" w:cstheme="minorHAnsi"/>
          <w:sz w:val="24"/>
          <w:szCs w:val="24"/>
          <w:lang w:val="pl-PL"/>
        </w:rPr>
        <w:t xml:space="preserve"> za zdravstveno osiguranje</w:t>
      </w:r>
      <w:r w:rsidR="00F612BD" w:rsidRPr="00F83594">
        <w:rPr>
          <w:rFonts w:asciiTheme="minorHAnsi" w:hAnsiTheme="minorHAnsi" w:cstheme="minorHAnsi"/>
          <w:sz w:val="24"/>
          <w:szCs w:val="24"/>
          <w:lang w:val="pl-PL"/>
        </w:rPr>
        <w:t>.</w:t>
      </w:r>
      <w:r>
        <w:rPr>
          <w:rFonts w:asciiTheme="minorHAnsi" w:hAnsiTheme="minorHAnsi" w:cstheme="minorHAnsi"/>
          <w:sz w:val="24"/>
          <w:szCs w:val="24"/>
          <w:lang w:val="pl-PL"/>
        </w:rPr>
        <w:t xml:space="preserve"> Ova aktivnost u 2021</w:t>
      </w:r>
      <w:r w:rsidR="00EF05A2" w:rsidRPr="00F83594">
        <w:rPr>
          <w:rFonts w:asciiTheme="minorHAnsi" w:hAnsiTheme="minorHAnsi" w:cstheme="minorHAnsi"/>
          <w:sz w:val="24"/>
          <w:szCs w:val="24"/>
          <w:lang w:val="pl-PL"/>
        </w:rPr>
        <w:t xml:space="preserve">. godini </w:t>
      </w:r>
      <w:r w:rsidR="005B318A">
        <w:rPr>
          <w:rFonts w:asciiTheme="minorHAnsi" w:hAnsiTheme="minorHAnsi" w:cstheme="minorHAnsi"/>
          <w:sz w:val="24"/>
          <w:szCs w:val="24"/>
          <w:lang w:val="pl-PL"/>
        </w:rPr>
        <w:t>i 202</w:t>
      </w:r>
      <w:r>
        <w:rPr>
          <w:rFonts w:asciiTheme="minorHAnsi" w:hAnsiTheme="minorHAnsi" w:cstheme="minorHAnsi"/>
          <w:sz w:val="24"/>
          <w:szCs w:val="24"/>
          <w:lang w:val="pl-PL"/>
        </w:rPr>
        <w:t>2</w:t>
      </w:r>
      <w:r w:rsidR="00D86048" w:rsidRPr="00F83594">
        <w:rPr>
          <w:rFonts w:asciiTheme="minorHAnsi" w:hAnsiTheme="minorHAnsi" w:cstheme="minorHAnsi"/>
          <w:sz w:val="24"/>
          <w:szCs w:val="24"/>
          <w:lang w:val="pl-PL"/>
        </w:rPr>
        <w:t xml:space="preserve">. </w:t>
      </w:r>
      <w:r w:rsidR="00207DA2" w:rsidRPr="00F83594">
        <w:rPr>
          <w:rFonts w:asciiTheme="minorHAnsi" w:hAnsiTheme="minorHAnsi" w:cstheme="minorHAnsi"/>
          <w:sz w:val="24"/>
          <w:szCs w:val="24"/>
          <w:lang w:val="pl-PL"/>
        </w:rPr>
        <w:t>g</w:t>
      </w:r>
      <w:r w:rsidR="00D86048" w:rsidRPr="00F83594">
        <w:rPr>
          <w:rFonts w:asciiTheme="minorHAnsi" w:hAnsiTheme="minorHAnsi" w:cstheme="minorHAnsi"/>
          <w:sz w:val="24"/>
          <w:szCs w:val="24"/>
          <w:lang w:val="pl-PL"/>
        </w:rPr>
        <w:t xml:space="preserve">odini također je planirana </w:t>
      </w:r>
      <w:r w:rsidR="00EF05A2" w:rsidRPr="00F83594">
        <w:rPr>
          <w:rFonts w:asciiTheme="minorHAnsi" w:hAnsiTheme="minorHAnsi" w:cstheme="minorHAnsi"/>
          <w:sz w:val="24"/>
          <w:szCs w:val="24"/>
          <w:lang w:val="pl-PL"/>
        </w:rPr>
        <w:t xml:space="preserve">u iznosu od </w:t>
      </w:r>
      <w:r>
        <w:rPr>
          <w:rFonts w:asciiTheme="minorHAnsi" w:hAnsiTheme="minorHAnsi" w:cstheme="minorHAnsi"/>
          <w:sz w:val="24"/>
          <w:szCs w:val="24"/>
          <w:lang w:val="pl-PL"/>
        </w:rPr>
        <w:t>872.400,00</w:t>
      </w:r>
      <w:r w:rsidR="00EF05A2" w:rsidRPr="00F83594">
        <w:rPr>
          <w:rFonts w:asciiTheme="minorHAnsi" w:hAnsiTheme="minorHAnsi" w:cstheme="minorHAnsi"/>
          <w:sz w:val="24"/>
          <w:szCs w:val="24"/>
          <w:lang w:val="pl-PL"/>
        </w:rPr>
        <w:t xml:space="preserve"> kn.</w:t>
      </w:r>
    </w:p>
    <w:p w:rsidR="00F83594" w:rsidRDefault="00274FA6" w:rsidP="00F83594">
      <w:pPr>
        <w:tabs>
          <w:tab w:val="center" w:pos="4153"/>
          <w:tab w:val="right" w:pos="8306"/>
        </w:tabs>
        <w:jc w:val="both"/>
        <w:rPr>
          <w:rFonts w:asciiTheme="minorHAnsi" w:hAnsiTheme="minorHAnsi" w:cstheme="minorHAnsi"/>
          <w:b/>
          <w:sz w:val="24"/>
          <w:szCs w:val="24"/>
          <w:lang w:val="pl-PL"/>
        </w:rPr>
      </w:pPr>
      <w:r>
        <w:rPr>
          <w:rFonts w:asciiTheme="minorHAnsi" w:hAnsiTheme="minorHAnsi" w:cstheme="minorHAnsi"/>
          <w:b/>
          <w:sz w:val="24"/>
          <w:szCs w:val="24"/>
          <w:lang w:val="pl-PL"/>
        </w:rPr>
        <w:t>2</w:t>
      </w:r>
      <w:r w:rsidR="00EF05A2" w:rsidRPr="00F83594">
        <w:rPr>
          <w:rFonts w:asciiTheme="minorHAnsi" w:hAnsiTheme="minorHAnsi" w:cstheme="minorHAnsi"/>
          <w:b/>
          <w:sz w:val="24"/>
          <w:szCs w:val="24"/>
          <w:lang w:val="pl-PL"/>
        </w:rPr>
        <w:t>.1.2. Aktivnost 1001 A100002 Materijalno - financijski rashodi</w:t>
      </w:r>
      <w:r w:rsidR="00653C1F">
        <w:rPr>
          <w:rFonts w:asciiTheme="minorHAnsi" w:hAnsiTheme="minorHAnsi" w:cstheme="minorHAnsi"/>
          <w:b/>
          <w:sz w:val="24"/>
          <w:szCs w:val="24"/>
          <w:lang w:val="pl-PL"/>
        </w:rPr>
        <w:t xml:space="preserve"> – </w:t>
      </w:r>
      <w:r w:rsidR="00995822">
        <w:rPr>
          <w:rFonts w:asciiTheme="minorHAnsi" w:hAnsiTheme="minorHAnsi" w:cstheme="minorHAnsi"/>
          <w:b/>
          <w:sz w:val="24"/>
          <w:szCs w:val="24"/>
          <w:lang w:val="pl-PL"/>
        </w:rPr>
        <w:t>739.961</w:t>
      </w:r>
      <w:r w:rsidR="00653C1F">
        <w:rPr>
          <w:rFonts w:asciiTheme="minorHAnsi" w:hAnsiTheme="minorHAnsi" w:cstheme="minorHAnsi"/>
          <w:b/>
          <w:sz w:val="24"/>
          <w:szCs w:val="24"/>
          <w:lang w:val="pl-PL"/>
        </w:rPr>
        <w:t>,00 kn</w:t>
      </w:r>
    </w:p>
    <w:p w:rsidR="00F83594" w:rsidRDefault="00F83594" w:rsidP="00F83594">
      <w:pPr>
        <w:tabs>
          <w:tab w:val="center" w:pos="4153"/>
          <w:tab w:val="right" w:pos="8306"/>
        </w:tabs>
        <w:jc w:val="both"/>
        <w:rPr>
          <w:rFonts w:asciiTheme="minorHAnsi" w:hAnsiTheme="minorHAnsi" w:cstheme="minorHAnsi"/>
          <w:b/>
          <w:sz w:val="24"/>
          <w:szCs w:val="24"/>
          <w:lang w:val="pl-PL"/>
        </w:rPr>
      </w:pPr>
    </w:p>
    <w:p w:rsidR="00F83594" w:rsidRDefault="00EF05A2" w:rsidP="00F83594">
      <w:pPr>
        <w:tabs>
          <w:tab w:val="center" w:pos="4153"/>
          <w:tab w:val="right" w:pos="8306"/>
        </w:tabs>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Aktivnost materijalno-financijskih rashoda</w:t>
      </w:r>
      <w:r w:rsidR="00721783">
        <w:rPr>
          <w:rFonts w:asciiTheme="minorHAnsi" w:hAnsiTheme="minorHAnsi" w:cstheme="minorHAnsi"/>
          <w:sz w:val="24"/>
          <w:szCs w:val="24"/>
          <w:lang w:val="pl-PL"/>
        </w:rPr>
        <w:t xml:space="preserve"> u razdoblju od 2020. do 2022.</w:t>
      </w:r>
      <w:r w:rsidRPr="00F83594">
        <w:rPr>
          <w:rFonts w:asciiTheme="minorHAnsi" w:hAnsiTheme="minorHAnsi" w:cstheme="minorHAnsi"/>
          <w:sz w:val="24"/>
          <w:szCs w:val="24"/>
          <w:lang w:val="pl-PL"/>
        </w:rPr>
        <w:t xml:space="preserve"> </w:t>
      </w:r>
      <w:r w:rsidR="00115194" w:rsidRPr="00F83594">
        <w:rPr>
          <w:rFonts w:asciiTheme="minorHAnsi" w:hAnsiTheme="minorHAnsi" w:cstheme="minorHAnsi"/>
          <w:sz w:val="24"/>
          <w:szCs w:val="24"/>
          <w:lang w:val="pl-PL"/>
        </w:rPr>
        <w:t xml:space="preserve">planirana je </w:t>
      </w:r>
      <w:r w:rsidRPr="00F83594">
        <w:rPr>
          <w:rFonts w:asciiTheme="minorHAnsi" w:hAnsiTheme="minorHAnsi" w:cstheme="minorHAnsi"/>
          <w:sz w:val="24"/>
          <w:szCs w:val="24"/>
          <w:lang w:val="pl-PL"/>
        </w:rPr>
        <w:t xml:space="preserve">u iznosu od </w:t>
      </w:r>
      <w:r w:rsidR="00721783">
        <w:rPr>
          <w:rFonts w:asciiTheme="minorHAnsi" w:hAnsiTheme="minorHAnsi" w:cstheme="minorHAnsi"/>
          <w:sz w:val="24"/>
          <w:szCs w:val="24"/>
          <w:lang w:val="pl-PL"/>
        </w:rPr>
        <w:t>739.961,</w:t>
      </w:r>
      <w:r w:rsidRPr="00F83594">
        <w:rPr>
          <w:rFonts w:asciiTheme="minorHAnsi" w:hAnsiTheme="minorHAnsi" w:cstheme="minorHAnsi"/>
          <w:sz w:val="24"/>
          <w:szCs w:val="24"/>
          <w:lang w:val="pl-PL"/>
        </w:rPr>
        <w:t>00 kn.</w:t>
      </w:r>
    </w:p>
    <w:p w:rsidR="00F83594" w:rsidRDefault="00EF05A2" w:rsidP="00F83594">
      <w:pPr>
        <w:tabs>
          <w:tab w:val="center" w:pos="4153"/>
          <w:tab w:val="right" w:pos="8306"/>
        </w:tabs>
        <w:jc w:val="both"/>
        <w:rPr>
          <w:rFonts w:asciiTheme="minorHAnsi" w:hAnsiTheme="minorHAnsi" w:cstheme="minorHAnsi"/>
          <w:sz w:val="24"/>
          <w:szCs w:val="24"/>
          <w:lang w:val="pl-PL"/>
        </w:rPr>
      </w:pPr>
      <w:r w:rsidRPr="00F83594">
        <w:rPr>
          <w:rFonts w:asciiTheme="minorHAnsi" w:hAnsiTheme="minorHAnsi" w:cstheme="minorHAnsi"/>
          <w:b/>
          <w:i/>
          <w:sz w:val="24"/>
          <w:szCs w:val="24"/>
          <w:lang w:val="pl-PL"/>
        </w:rPr>
        <w:t xml:space="preserve">Naknada troškova zaposlenima </w:t>
      </w:r>
      <w:r w:rsidRPr="00F83594">
        <w:rPr>
          <w:rFonts w:asciiTheme="minorHAnsi" w:hAnsiTheme="minorHAnsi" w:cstheme="minorHAnsi"/>
          <w:sz w:val="24"/>
          <w:szCs w:val="24"/>
          <w:lang w:val="pl-PL"/>
        </w:rPr>
        <w:t xml:space="preserve">planirana je u iznosu od </w:t>
      </w:r>
      <w:r w:rsidR="00721783">
        <w:rPr>
          <w:rFonts w:asciiTheme="minorHAnsi" w:hAnsiTheme="minorHAnsi" w:cstheme="minorHAnsi"/>
          <w:sz w:val="24"/>
          <w:szCs w:val="24"/>
          <w:lang w:val="pl-PL"/>
        </w:rPr>
        <w:t>63.9</w:t>
      </w:r>
      <w:r w:rsidR="00115194" w:rsidRPr="00F83594">
        <w:rPr>
          <w:rFonts w:asciiTheme="minorHAnsi" w:hAnsiTheme="minorHAnsi" w:cstheme="minorHAnsi"/>
          <w:sz w:val="24"/>
          <w:szCs w:val="24"/>
          <w:lang w:val="pl-PL"/>
        </w:rPr>
        <w:t>00</w:t>
      </w:r>
      <w:r w:rsidRPr="00F83594">
        <w:rPr>
          <w:rFonts w:asciiTheme="minorHAnsi" w:hAnsiTheme="minorHAnsi" w:cstheme="minorHAnsi"/>
          <w:sz w:val="24"/>
          <w:szCs w:val="24"/>
          <w:lang w:val="pl-PL"/>
        </w:rPr>
        <w:t>,00</w:t>
      </w:r>
      <w:r w:rsidR="00207DA2" w:rsidRPr="00F83594">
        <w:rPr>
          <w:rFonts w:asciiTheme="minorHAnsi" w:hAnsiTheme="minorHAnsi" w:cstheme="minorHAnsi"/>
          <w:sz w:val="24"/>
          <w:szCs w:val="24"/>
          <w:lang w:val="pl-PL"/>
        </w:rPr>
        <w:t xml:space="preserve"> kn,</w:t>
      </w:r>
      <w:r w:rsidR="00115194" w:rsidRPr="00F83594">
        <w:rPr>
          <w:rFonts w:asciiTheme="minorHAnsi" w:hAnsiTheme="minorHAnsi" w:cstheme="minorHAnsi"/>
          <w:sz w:val="24"/>
          <w:szCs w:val="24"/>
          <w:lang w:val="pl-PL"/>
        </w:rPr>
        <w:t xml:space="preserve"> i to za službena putovanja, </w:t>
      </w:r>
      <w:r w:rsidRPr="00F83594">
        <w:rPr>
          <w:rFonts w:asciiTheme="minorHAnsi" w:hAnsiTheme="minorHAnsi" w:cstheme="minorHAnsi"/>
          <w:sz w:val="24"/>
          <w:szCs w:val="24"/>
          <w:lang w:val="pl-PL"/>
        </w:rPr>
        <w:t xml:space="preserve">stručno usavršavanje </w:t>
      </w:r>
      <w:r w:rsidR="00115194" w:rsidRPr="00F83594">
        <w:rPr>
          <w:rFonts w:asciiTheme="minorHAnsi" w:hAnsiTheme="minorHAnsi" w:cstheme="minorHAnsi"/>
          <w:sz w:val="24"/>
          <w:szCs w:val="24"/>
          <w:lang w:val="pl-PL"/>
        </w:rPr>
        <w:t xml:space="preserve">i naknadu za prijevoz s posla i na posao </w:t>
      </w:r>
      <w:r w:rsidR="00721783">
        <w:rPr>
          <w:rFonts w:asciiTheme="minorHAnsi" w:hAnsiTheme="minorHAnsi" w:cstheme="minorHAnsi"/>
          <w:sz w:val="24"/>
          <w:szCs w:val="24"/>
          <w:lang w:val="pl-PL"/>
        </w:rPr>
        <w:t xml:space="preserve">šest </w:t>
      </w:r>
      <w:r w:rsidRPr="00F83594">
        <w:rPr>
          <w:rFonts w:asciiTheme="minorHAnsi" w:hAnsiTheme="minorHAnsi" w:cstheme="minorHAnsi"/>
          <w:sz w:val="24"/>
          <w:szCs w:val="24"/>
          <w:lang w:val="pl-PL"/>
        </w:rPr>
        <w:t>službenika</w:t>
      </w:r>
      <w:r w:rsidR="00721783">
        <w:rPr>
          <w:rFonts w:asciiTheme="minorHAnsi" w:hAnsiTheme="minorHAnsi" w:cstheme="minorHAnsi"/>
          <w:sz w:val="24"/>
          <w:szCs w:val="24"/>
          <w:lang w:val="pl-PL"/>
        </w:rPr>
        <w:t xml:space="preserve"> upravnog odjela</w:t>
      </w:r>
      <w:r w:rsidR="00F83594">
        <w:rPr>
          <w:rFonts w:asciiTheme="minorHAnsi" w:hAnsiTheme="minorHAnsi" w:cstheme="minorHAnsi"/>
          <w:sz w:val="24"/>
          <w:szCs w:val="24"/>
          <w:lang w:val="pl-PL"/>
        </w:rPr>
        <w:t>.</w:t>
      </w:r>
    </w:p>
    <w:p w:rsidR="00F83594" w:rsidRDefault="00EF05A2" w:rsidP="00F83594">
      <w:pPr>
        <w:tabs>
          <w:tab w:val="center" w:pos="4153"/>
          <w:tab w:val="right" w:pos="8306"/>
        </w:tabs>
        <w:jc w:val="both"/>
        <w:rPr>
          <w:rFonts w:asciiTheme="minorHAnsi" w:hAnsiTheme="minorHAnsi" w:cstheme="minorHAnsi"/>
          <w:b/>
          <w:sz w:val="24"/>
          <w:szCs w:val="24"/>
          <w:lang w:val="pl-PL"/>
        </w:rPr>
      </w:pPr>
      <w:r w:rsidRPr="00F83594">
        <w:rPr>
          <w:rFonts w:asciiTheme="minorHAnsi" w:hAnsiTheme="minorHAnsi" w:cstheme="minorHAnsi"/>
          <w:b/>
          <w:i/>
          <w:sz w:val="24"/>
          <w:szCs w:val="24"/>
          <w:lang w:val="pl-PL"/>
        </w:rPr>
        <w:t xml:space="preserve">Rashodi za materijal i energiju </w:t>
      </w:r>
      <w:r w:rsidR="00721783">
        <w:rPr>
          <w:rFonts w:asciiTheme="minorHAnsi" w:hAnsiTheme="minorHAnsi" w:cstheme="minorHAnsi"/>
          <w:sz w:val="24"/>
          <w:szCs w:val="24"/>
          <w:lang w:val="pl-PL"/>
        </w:rPr>
        <w:t>su planirani u iznosu od 8</w:t>
      </w:r>
      <w:r w:rsidRPr="00F83594">
        <w:rPr>
          <w:rFonts w:asciiTheme="minorHAnsi" w:hAnsiTheme="minorHAnsi" w:cstheme="minorHAnsi"/>
          <w:sz w:val="24"/>
          <w:szCs w:val="24"/>
          <w:lang w:val="pl-PL"/>
        </w:rPr>
        <w:t>.000,00 kn za godišnje pretplate na</w:t>
      </w:r>
      <w:r w:rsidR="00115194" w:rsidRPr="00F83594">
        <w:rPr>
          <w:rFonts w:asciiTheme="minorHAnsi" w:hAnsiTheme="minorHAnsi" w:cstheme="minorHAnsi"/>
          <w:sz w:val="24"/>
          <w:szCs w:val="24"/>
          <w:lang w:val="pl-PL"/>
        </w:rPr>
        <w:t xml:space="preserve"> stručne časopise i literaturu te</w:t>
      </w:r>
      <w:r w:rsidRPr="00F83594">
        <w:rPr>
          <w:rFonts w:asciiTheme="minorHAnsi" w:hAnsiTheme="minorHAnsi" w:cstheme="minorHAnsi"/>
          <w:sz w:val="24"/>
          <w:szCs w:val="24"/>
          <w:lang w:val="pl-PL"/>
        </w:rPr>
        <w:t xml:space="preserve"> nabavu sitnog inventara</w:t>
      </w:r>
      <w:r w:rsidR="00721783">
        <w:rPr>
          <w:rFonts w:asciiTheme="minorHAnsi" w:hAnsiTheme="minorHAnsi" w:cstheme="minorHAnsi"/>
          <w:sz w:val="24"/>
          <w:szCs w:val="24"/>
          <w:lang w:val="pl-PL"/>
        </w:rPr>
        <w:t xml:space="preserve"> za potrebe upravnog odjela</w:t>
      </w:r>
      <w:r w:rsidRPr="00F83594">
        <w:rPr>
          <w:rFonts w:asciiTheme="minorHAnsi" w:hAnsiTheme="minorHAnsi" w:cstheme="minorHAnsi"/>
          <w:sz w:val="24"/>
          <w:szCs w:val="24"/>
          <w:lang w:val="pl-PL"/>
        </w:rPr>
        <w:t>.</w:t>
      </w:r>
    </w:p>
    <w:p w:rsidR="00F83594" w:rsidRDefault="00EF05A2" w:rsidP="00F83594">
      <w:pPr>
        <w:tabs>
          <w:tab w:val="center" w:pos="4153"/>
          <w:tab w:val="right" w:pos="8306"/>
        </w:tabs>
        <w:jc w:val="both"/>
        <w:rPr>
          <w:rFonts w:asciiTheme="minorHAnsi" w:hAnsiTheme="minorHAnsi" w:cstheme="minorHAnsi"/>
          <w:b/>
          <w:sz w:val="24"/>
          <w:szCs w:val="24"/>
          <w:lang w:val="pl-PL"/>
        </w:rPr>
      </w:pPr>
      <w:r w:rsidRPr="00F83594">
        <w:rPr>
          <w:rFonts w:asciiTheme="minorHAnsi" w:hAnsiTheme="minorHAnsi" w:cstheme="minorHAnsi"/>
          <w:b/>
          <w:i/>
          <w:sz w:val="24"/>
          <w:szCs w:val="24"/>
          <w:lang w:val="pl-PL"/>
        </w:rPr>
        <w:t xml:space="preserve">Rashodi za usluge </w:t>
      </w:r>
      <w:r w:rsidR="00207DA2" w:rsidRPr="00F83594">
        <w:rPr>
          <w:rFonts w:asciiTheme="minorHAnsi" w:hAnsiTheme="minorHAnsi" w:cstheme="minorHAnsi"/>
          <w:sz w:val="24"/>
          <w:szCs w:val="24"/>
          <w:lang w:val="pl-PL"/>
        </w:rPr>
        <w:t xml:space="preserve">su predviđeni u iznosu od </w:t>
      </w:r>
      <w:r w:rsidR="00721783">
        <w:rPr>
          <w:rFonts w:asciiTheme="minorHAnsi" w:hAnsiTheme="minorHAnsi" w:cstheme="minorHAnsi"/>
          <w:sz w:val="24"/>
          <w:szCs w:val="24"/>
          <w:lang w:val="pl-PL"/>
        </w:rPr>
        <w:t>539.800</w:t>
      </w:r>
      <w:r w:rsidR="00115194" w:rsidRPr="00F83594">
        <w:rPr>
          <w:rFonts w:asciiTheme="minorHAnsi" w:hAnsiTheme="minorHAnsi" w:cstheme="minorHAnsi"/>
          <w:sz w:val="24"/>
          <w:szCs w:val="24"/>
          <w:lang w:val="pl-PL"/>
        </w:rPr>
        <w:t>,00</w:t>
      </w:r>
      <w:r w:rsidRPr="00F83594">
        <w:rPr>
          <w:rFonts w:asciiTheme="minorHAnsi" w:hAnsiTheme="minorHAnsi" w:cstheme="minorHAnsi"/>
          <w:sz w:val="24"/>
          <w:szCs w:val="24"/>
          <w:lang w:val="pl-PL"/>
        </w:rPr>
        <w:t xml:space="preserve"> kn za računalne usluge za održavanje programskog aplikativnog rješenja namijenjenog s</w:t>
      </w:r>
      <w:r w:rsidR="00207DA2" w:rsidRPr="00F83594">
        <w:rPr>
          <w:rFonts w:asciiTheme="minorHAnsi" w:hAnsiTheme="minorHAnsi" w:cstheme="minorHAnsi"/>
          <w:sz w:val="24"/>
          <w:szCs w:val="24"/>
          <w:lang w:val="pl-PL"/>
        </w:rPr>
        <w:t>ustavu proračuna</w:t>
      </w:r>
      <w:r w:rsidR="00721783">
        <w:rPr>
          <w:rFonts w:asciiTheme="minorHAnsi" w:hAnsiTheme="minorHAnsi" w:cstheme="minorHAnsi"/>
          <w:sz w:val="24"/>
          <w:szCs w:val="24"/>
          <w:lang w:val="pl-PL"/>
        </w:rPr>
        <w:t xml:space="preserve"> i proračunskog računovodstva</w:t>
      </w:r>
      <w:r w:rsidR="00207DA2" w:rsidRPr="00F83594">
        <w:rPr>
          <w:rFonts w:asciiTheme="minorHAnsi" w:hAnsiTheme="minorHAnsi" w:cstheme="minorHAnsi"/>
          <w:sz w:val="24"/>
          <w:szCs w:val="24"/>
          <w:lang w:val="pl-PL"/>
        </w:rPr>
        <w:t xml:space="preserve"> u iznosu od </w:t>
      </w:r>
      <w:r w:rsidR="00721783">
        <w:rPr>
          <w:rFonts w:asciiTheme="minorHAnsi" w:hAnsiTheme="minorHAnsi" w:cstheme="minorHAnsi"/>
          <w:sz w:val="24"/>
          <w:szCs w:val="24"/>
          <w:lang w:val="pl-PL"/>
        </w:rPr>
        <w:t>172.800,00</w:t>
      </w:r>
      <w:r w:rsidR="00115194" w:rsidRPr="00F83594">
        <w:rPr>
          <w:rFonts w:asciiTheme="minorHAnsi" w:hAnsiTheme="minorHAnsi" w:cstheme="minorHAnsi"/>
          <w:sz w:val="24"/>
          <w:szCs w:val="24"/>
          <w:lang w:val="pl-PL"/>
        </w:rPr>
        <w:t xml:space="preserve"> kn, </w:t>
      </w:r>
      <w:r w:rsidRPr="00F83594">
        <w:rPr>
          <w:rFonts w:asciiTheme="minorHAnsi" w:hAnsiTheme="minorHAnsi" w:cstheme="minorHAnsi"/>
          <w:sz w:val="24"/>
          <w:szCs w:val="24"/>
          <w:lang w:val="pl-PL"/>
        </w:rPr>
        <w:t>za osta</w:t>
      </w:r>
      <w:r w:rsidR="00115194" w:rsidRPr="00F83594">
        <w:rPr>
          <w:rFonts w:asciiTheme="minorHAnsi" w:hAnsiTheme="minorHAnsi" w:cstheme="minorHAnsi"/>
          <w:sz w:val="24"/>
          <w:szCs w:val="24"/>
          <w:lang w:val="pl-PL"/>
        </w:rPr>
        <w:t>le računalne usluge 6.000,00 kn,</w:t>
      </w:r>
      <w:r w:rsidR="00721783">
        <w:rPr>
          <w:rFonts w:asciiTheme="minorHAnsi" w:hAnsiTheme="minorHAnsi" w:cstheme="minorHAnsi"/>
          <w:sz w:val="24"/>
          <w:szCs w:val="24"/>
          <w:lang w:val="pl-PL"/>
        </w:rPr>
        <w:t xml:space="preserve"> za tiskanje proračunskog vodiča „</w:t>
      </w:r>
      <w:r w:rsidR="00721783" w:rsidRPr="00721783">
        <w:rPr>
          <w:rFonts w:asciiTheme="minorHAnsi" w:hAnsiTheme="minorHAnsi" w:cstheme="minorHAnsi"/>
          <w:i/>
          <w:sz w:val="24"/>
          <w:szCs w:val="24"/>
          <w:lang w:val="pl-PL"/>
        </w:rPr>
        <w:t>Proračun u malom</w:t>
      </w:r>
      <w:r w:rsidR="00721783">
        <w:rPr>
          <w:rFonts w:asciiTheme="minorHAnsi" w:hAnsiTheme="minorHAnsi" w:cstheme="minorHAnsi"/>
          <w:sz w:val="24"/>
          <w:szCs w:val="24"/>
          <w:lang w:val="pl-PL"/>
        </w:rPr>
        <w:t>” 5.000,00 kn, dok se preostalih 3</w:t>
      </w:r>
      <w:r w:rsidR="00115194" w:rsidRPr="00F83594">
        <w:rPr>
          <w:rFonts w:asciiTheme="minorHAnsi" w:hAnsiTheme="minorHAnsi" w:cstheme="minorHAnsi"/>
          <w:sz w:val="24"/>
          <w:szCs w:val="24"/>
          <w:lang w:val="pl-PL"/>
        </w:rPr>
        <w:t>56.000,00 kn odnosi na naknadu Poreznoj upravi u visini od 1</w:t>
      </w:r>
      <w:r w:rsidR="00721783">
        <w:rPr>
          <w:rFonts w:asciiTheme="minorHAnsi" w:hAnsiTheme="minorHAnsi" w:cstheme="minorHAnsi"/>
          <w:sz w:val="24"/>
          <w:szCs w:val="24"/>
          <w:lang w:val="pl-PL"/>
        </w:rPr>
        <w:t xml:space="preserve"> </w:t>
      </w:r>
      <w:r w:rsidR="00115194" w:rsidRPr="00F83594">
        <w:rPr>
          <w:rFonts w:asciiTheme="minorHAnsi" w:hAnsiTheme="minorHAnsi" w:cstheme="minorHAnsi"/>
          <w:sz w:val="24"/>
          <w:szCs w:val="24"/>
          <w:lang w:val="pl-PL"/>
        </w:rPr>
        <w:t>% naplaćenih prihoda od poreza i prireza na dohodak</w:t>
      </w:r>
      <w:r w:rsidR="00721783">
        <w:rPr>
          <w:rFonts w:asciiTheme="minorHAnsi" w:hAnsiTheme="minorHAnsi" w:cstheme="minorHAnsi"/>
          <w:sz w:val="24"/>
          <w:szCs w:val="24"/>
          <w:lang w:val="pl-PL"/>
        </w:rPr>
        <w:t xml:space="preserve"> </w:t>
      </w:r>
      <w:r w:rsidR="00721783">
        <w:rPr>
          <w:rFonts w:ascii="Calibri" w:hAnsi="Calibri" w:cs="Calibri"/>
          <w:color w:val="000000"/>
          <w:sz w:val="24"/>
          <w:szCs w:val="24"/>
          <w:lang w:val="pl-PL"/>
        </w:rPr>
        <w:t>za obavljanje poslova utvrđivanja, evidentiranja, naplate, nadzora i ovrhe poreza na dohodak.</w:t>
      </w:r>
    </w:p>
    <w:p w:rsidR="00EF05A2" w:rsidRPr="00F83594" w:rsidRDefault="00EF05A2" w:rsidP="00F83594">
      <w:pPr>
        <w:tabs>
          <w:tab w:val="center" w:pos="4153"/>
          <w:tab w:val="right" w:pos="8306"/>
        </w:tabs>
        <w:jc w:val="both"/>
        <w:rPr>
          <w:rFonts w:asciiTheme="minorHAnsi" w:hAnsiTheme="minorHAnsi" w:cstheme="minorHAnsi"/>
          <w:b/>
          <w:sz w:val="24"/>
          <w:szCs w:val="24"/>
          <w:lang w:val="pl-PL"/>
        </w:rPr>
      </w:pPr>
      <w:r w:rsidRPr="00F83594">
        <w:rPr>
          <w:rFonts w:asciiTheme="minorHAnsi" w:hAnsiTheme="minorHAnsi" w:cstheme="minorHAnsi"/>
          <w:sz w:val="24"/>
          <w:szCs w:val="24"/>
          <w:lang w:val="pl-PL"/>
        </w:rPr>
        <w:t xml:space="preserve">Za </w:t>
      </w:r>
      <w:r w:rsidRPr="00F83594">
        <w:rPr>
          <w:rFonts w:asciiTheme="minorHAnsi" w:hAnsiTheme="minorHAnsi" w:cstheme="minorHAnsi"/>
          <w:b/>
          <w:i/>
          <w:sz w:val="24"/>
          <w:szCs w:val="24"/>
          <w:lang w:val="pl-PL"/>
        </w:rPr>
        <w:t>ostale nespomenute rashode poslovanja</w:t>
      </w:r>
      <w:r w:rsidR="00115194" w:rsidRPr="00F83594">
        <w:rPr>
          <w:rFonts w:asciiTheme="minorHAnsi" w:hAnsiTheme="minorHAnsi" w:cstheme="minorHAnsi"/>
          <w:sz w:val="24"/>
          <w:szCs w:val="24"/>
          <w:lang w:val="pl-PL"/>
        </w:rPr>
        <w:t xml:space="preserve"> predviđen je iznos od </w:t>
      </w:r>
      <w:r w:rsidR="00826773">
        <w:rPr>
          <w:rFonts w:asciiTheme="minorHAnsi" w:hAnsiTheme="minorHAnsi" w:cstheme="minorHAnsi"/>
          <w:sz w:val="24"/>
          <w:szCs w:val="24"/>
          <w:lang w:val="pl-PL"/>
        </w:rPr>
        <w:t>70.489,00</w:t>
      </w:r>
      <w:r w:rsidRPr="00F83594">
        <w:rPr>
          <w:rFonts w:asciiTheme="minorHAnsi" w:hAnsiTheme="minorHAnsi" w:cstheme="minorHAnsi"/>
          <w:sz w:val="24"/>
          <w:szCs w:val="24"/>
          <w:lang w:val="pl-PL"/>
        </w:rPr>
        <w:t xml:space="preserve"> kn, i to za troškove provizij</w:t>
      </w:r>
      <w:r w:rsidR="00115194" w:rsidRPr="00F83594">
        <w:rPr>
          <w:rFonts w:asciiTheme="minorHAnsi" w:hAnsiTheme="minorHAnsi" w:cstheme="minorHAnsi"/>
          <w:sz w:val="24"/>
          <w:szCs w:val="24"/>
          <w:lang w:val="pl-PL"/>
        </w:rPr>
        <w:t>e za uplate od strane građana 37</w:t>
      </w:r>
      <w:r w:rsidRPr="00F83594">
        <w:rPr>
          <w:rFonts w:asciiTheme="minorHAnsi" w:hAnsiTheme="minorHAnsi" w:cstheme="minorHAnsi"/>
          <w:sz w:val="24"/>
          <w:szCs w:val="24"/>
          <w:lang w:val="pl-PL"/>
        </w:rPr>
        <w:t>.000,00 kn, naknadu Poreznoj upra</w:t>
      </w:r>
      <w:r w:rsidR="00826773">
        <w:rPr>
          <w:rFonts w:asciiTheme="minorHAnsi" w:hAnsiTheme="minorHAnsi" w:cstheme="minorHAnsi"/>
          <w:sz w:val="24"/>
          <w:szCs w:val="24"/>
          <w:lang w:val="pl-PL"/>
        </w:rPr>
        <w:t xml:space="preserve">vi </w:t>
      </w:r>
      <w:r w:rsidRPr="00F83594">
        <w:rPr>
          <w:rFonts w:asciiTheme="minorHAnsi" w:hAnsiTheme="minorHAnsi" w:cstheme="minorHAnsi"/>
          <w:sz w:val="24"/>
          <w:szCs w:val="24"/>
          <w:lang w:val="pl-PL"/>
        </w:rPr>
        <w:t xml:space="preserve">u visini od 5 % mjesečno naplaćenih prihoda od gradskih poreza za poslove utvrđivanja, evidentiranja, nadzora, naplate i ovrhe radi naplate gradskih poreza koji su Odlukom o prenošenju poslova utvrđivanja, evidentiranja, nadzora, naplate i ovrhe gradskih poreza Grada Novske prenešeni u nadležnost Porezne uprave („Službeni vjesnik”, broj 24/01) </w:t>
      </w:r>
      <w:r w:rsidR="00826773">
        <w:rPr>
          <w:rFonts w:asciiTheme="minorHAnsi" w:hAnsiTheme="minorHAnsi" w:cstheme="minorHAnsi"/>
          <w:sz w:val="24"/>
          <w:szCs w:val="24"/>
          <w:lang w:val="pl-PL"/>
        </w:rPr>
        <w:t>15</w:t>
      </w:r>
      <w:r w:rsidRPr="00F83594">
        <w:rPr>
          <w:rFonts w:asciiTheme="minorHAnsi" w:hAnsiTheme="minorHAnsi" w:cstheme="minorHAnsi"/>
          <w:sz w:val="24"/>
          <w:szCs w:val="24"/>
          <w:lang w:val="pl-PL"/>
        </w:rPr>
        <w:t xml:space="preserve">.000,00 kn, rashode za članarine </w:t>
      </w:r>
      <w:r w:rsidR="00826773">
        <w:rPr>
          <w:rFonts w:asciiTheme="minorHAnsi" w:hAnsiTheme="minorHAnsi" w:cstheme="minorHAnsi"/>
          <w:sz w:val="24"/>
          <w:szCs w:val="24"/>
          <w:lang w:val="pl-PL"/>
        </w:rPr>
        <w:t>24.989</w:t>
      </w:r>
      <w:r w:rsidRPr="00F83594">
        <w:rPr>
          <w:rFonts w:asciiTheme="minorHAnsi" w:hAnsiTheme="minorHAnsi" w:cstheme="minorHAnsi"/>
          <w:sz w:val="24"/>
          <w:szCs w:val="24"/>
          <w:lang w:val="pl-PL"/>
        </w:rPr>
        <w:t>,00 kn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w:t>
      </w:r>
      <w:r w:rsidR="00826773">
        <w:rPr>
          <w:rFonts w:asciiTheme="minorHAnsi" w:hAnsiTheme="minorHAnsi" w:cstheme="minorHAnsi"/>
          <w:sz w:val="24"/>
          <w:szCs w:val="24"/>
          <w:lang w:val="pl-PL"/>
        </w:rPr>
        <w:t xml:space="preserve"> </w:t>
      </w:r>
      <w:r w:rsidRPr="00F83594">
        <w:rPr>
          <w:rFonts w:asciiTheme="minorHAnsi" w:hAnsiTheme="minorHAnsi" w:cstheme="minorHAnsi"/>
          <w:sz w:val="24"/>
          <w:szCs w:val="24"/>
          <w:lang w:val="pl-PL"/>
        </w:rPr>
        <w:t xml:space="preserve">koje dostavlja Financijska agencija d.d. </w:t>
      </w:r>
      <w:r w:rsidR="00826773">
        <w:rPr>
          <w:rFonts w:asciiTheme="minorHAnsi" w:hAnsiTheme="minorHAnsi" w:cstheme="minorHAnsi"/>
          <w:sz w:val="24"/>
          <w:szCs w:val="24"/>
          <w:lang w:val="pl-PL"/>
        </w:rPr>
        <w:t>1.5</w:t>
      </w:r>
      <w:r w:rsidRPr="00F83594">
        <w:rPr>
          <w:rFonts w:asciiTheme="minorHAnsi" w:hAnsiTheme="minorHAnsi" w:cstheme="minorHAnsi"/>
          <w:sz w:val="24"/>
          <w:szCs w:val="24"/>
          <w:lang w:val="pl-PL"/>
        </w:rPr>
        <w:t>00,00 kn te ostale nespomenute rashode</w:t>
      </w:r>
      <w:r w:rsidR="00826773">
        <w:rPr>
          <w:rFonts w:asciiTheme="minorHAnsi" w:hAnsiTheme="minorHAnsi" w:cstheme="minorHAnsi"/>
          <w:sz w:val="24"/>
          <w:szCs w:val="24"/>
          <w:lang w:val="pl-PL"/>
        </w:rPr>
        <w:t xml:space="preserve"> poslovanja</w:t>
      </w:r>
      <w:r w:rsidRPr="00F83594">
        <w:rPr>
          <w:rFonts w:asciiTheme="minorHAnsi" w:hAnsiTheme="minorHAnsi" w:cstheme="minorHAnsi"/>
          <w:sz w:val="24"/>
          <w:szCs w:val="24"/>
          <w:lang w:val="pl-PL"/>
        </w:rPr>
        <w:t xml:space="preserve"> 7.000,00 kn.</w:t>
      </w:r>
    </w:p>
    <w:p w:rsidR="00F83594" w:rsidRDefault="00EF05A2" w:rsidP="00F83594">
      <w:pPr>
        <w:jc w:val="both"/>
        <w:rPr>
          <w:rFonts w:asciiTheme="minorHAnsi" w:hAnsiTheme="minorHAnsi" w:cstheme="minorHAnsi"/>
          <w:sz w:val="24"/>
          <w:szCs w:val="24"/>
          <w:lang w:val="pl-PL"/>
        </w:rPr>
      </w:pPr>
      <w:r w:rsidRPr="00F83594">
        <w:rPr>
          <w:rFonts w:asciiTheme="minorHAnsi" w:hAnsiTheme="minorHAnsi" w:cstheme="minorHAnsi"/>
          <w:b/>
          <w:i/>
          <w:sz w:val="24"/>
          <w:szCs w:val="24"/>
          <w:lang w:val="pl-PL"/>
        </w:rPr>
        <w:t>Financijski rashodi</w:t>
      </w:r>
      <w:r w:rsidRPr="00F83594">
        <w:rPr>
          <w:rFonts w:asciiTheme="minorHAnsi" w:hAnsiTheme="minorHAnsi" w:cstheme="minorHAnsi"/>
          <w:sz w:val="24"/>
          <w:szCs w:val="24"/>
          <w:lang w:val="pl-PL"/>
        </w:rPr>
        <w:t xml:space="preserve"> koji uključuju bankarske usluge i usluge platnog prometa te zatezne kamate za </w:t>
      </w:r>
      <w:r w:rsidR="00826773">
        <w:rPr>
          <w:rFonts w:asciiTheme="minorHAnsi" w:hAnsiTheme="minorHAnsi" w:cstheme="minorHAnsi"/>
          <w:sz w:val="24"/>
          <w:szCs w:val="24"/>
          <w:lang w:val="pl-PL"/>
        </w:rPr>
        <w:t xml:space="preserve">nepravovremeno podmirene obveze </w:t>
      </w:r>
      <w:r w:rsidR="00DE40D4">
        <w:rPr>
          <w:rFonts w:asciiTheme="minorHAnsi" w:hAnsiTheme="minorHAnsi" w:cstheme="minorHAnsi"/>
          <w:sz w:val="24"/>
          <w:szCs w:val="24"/>
          <w:lang w:val="pl-PL"/>
        </w:rPr>
        <w:t>su planirani</w:t>
      </w:r>
      <w:r w:rsidR="008F1F38" w:rsidRPr="00F83594">
        <w:rPr>
          <w:rFonts w:asciiTheme="minorHAnsi" w:hAnsiTheme="minorHAnsi" w:cstheme="minorHAnsi"/>
          <w:sz w:val="24"/>
          <w:szCs w:val="24"/>
          <w:lang w:val="pl-PL"/>
        </w:rPr>
        <w:t xml:space="preserve"> u iznosu od </w:t>
      </w:r>
      <w:r w:rsidR="00DE40D4">
        <w:rPr>
          <w:rFonts w:asciiTheme="minorHAnsi" w:hAnsiTheme="minorHAnsi" w:cstheme="minorHAnsi"/>
          <w:sz w:val="24"/>
          <w:szCs w:val="24"/>
          <w:lang w:val="pl-PL"/>
        </w:rPr>
        <w:t>41.772</w:t>
      </w:r>
      <w:r w:rsidRPr="00F83594">
        <w:rPr>
          <w:rFonts w:asciiTheme="minorHAnsi" w:hAnsiTheme="minorHAnsi" w:cstheme="minorHAnsi"/>
          <w:sz w:val="24"/>
          <w:szCs w:val="24"/>
          <w:lang w:val="pl-PL"/>
        </w:rPr>
        <w:t xml:space="preserve">,00 kn. </w:t>
      </w:r>
    </w:p>
    <w:p w:rsidR="00DE40D4" w:rsidRDefault="00EF05A2" w:rsidP="00DE40D4">
      <w:pPr>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Za </w:t>
      </w:r>
      <w:r w:rsidR="00DE40D4" w:rsidRPr="00DE40D4">
        <w:rPr>
          <w:rFonts w:asciiTheme="minorHAnsi" w:hAnsiTheme="minorHAnsi" w:cstheme="minorHAnsi"/>
          <w:b/>
          <w:i/>
          <w:sz w:val="24"/>
          <w:szCs w:val="24"/>
          <w:lang w:val="pl-PL"/>
        </w:rPr>
        <w:t>nabavu knjiga</w:t>
      </w:r>
      <w:r w:rsidR="00DE40D4">
        <w:rPr>
          <w:rFonts w:asciiTheme="minorHAnsi" w:hAnsiTheme="minorHAnsi" w:cstheme="minorHAnsi"/>
          <w:sz w:val="24"/>
          <w:szCs w:val="24"/>
          <w:lang w:val="pl-PL"/>
        </w:rPr>
        <w:t xml:space="preserve"> (rashodi za nabavu nefinancijske imovine) </w:t>
      </w:r>
      <w:r w:rsidR="00DE40D4" w:rsidRPr="00F83594">
        <w:rPr>
          <w:rFonts w:asciiTheme="minorHAnsi" w:hAnsiTheme="minorHAnsi" w:cstheme="minorHAnsi"/>
          <w:sz w:val="24"/>
          <w:szCs w:val="24"/>
          <w:lang w:val="pl-PL"/>
        </w:rPr>
        <w:t>potrebnih u radu i praćenju izmjena i dopuna zakonodavnog okvira iz područja proračuna,</w:t>
      </w:r>
      <w:r w:rsidR="00DE40D4">
        <w:rPr>
          <w:rFonts w:asciiTheme="minorHAnsi" w:hAnsiTheme="minorHAnsi" w:cstheme="minorHAnsi"/>
          <w:sz w:val="24"/>
          <w:szCs w:val="24"/>
          <w:lang w:val="pl-PL"/>
        </w:rPr>
        <w:t xml:space="preserve"> financijskog izvještavanja,</w:t>
      </w:r>
      <w:r w:rsidR="00DE40D4" w:rsidRPr="00F83594">
        <w:rPr>
          <w:rFonts w:asciiTheme="minorHAnsi" w:hAnsiTheme="minorHAnsi" w:cstheme="minorHAnsi"/>
          <w:sz w:val="24"/>
          <w:szCs w:val="24"/>
          <w:lang w:val="pl-PL"/>
        </w:rPr>
        <w:t xml:space="preserve"> fiskalne odgo</w:t>
      </w:r>
      <w:r w:rsidR="00DE40D4">
        <w:rPr>
          <w:rFonts w:asciiTheme="minorHAnsi" w:hAnsiTheme="minorHAnsi" w:cstheme="minorHAnsi"/>
          <w:sz w:val="24"/>
          <w:szCs w:val="24"/>
          <w:lang w:val="pl-PL"/>
        </w:rPr>
        <w:t>vornosti, poreznog sustava i sl. predviđen je iznos od 1.000,00 kn.</w:t>
      </w:r>
    </w:p>
    <w:p w:rsidR="00DE40D4" w:rsidRDefault="00DE40D4" w:rsidP="00F83594">
      <w:pPr>
        <w:jc w:val="both"/>
        <w:rPr>
          <w:rFonts w:asciiTheme="minorHAnsi" w:hAnsiTheme="minorHAnsi" w:cstheme="minorHAnsi"/>
          <w:sz w:val="24"/>
          <w:szCs w:val="24"/>
          <w:lang w:val="pl-PL"/>
        </w:rPr>
      </w:pPr>
    </w:p>
    <w:p w:rsidR="007C3FE8" w:rsidRDefault="00C8776D" w:rsidP="00DE40D4">
      <w:pPr>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 </w:t>
      </w:r>
    </w:p>
    <w:p w:rsidR="003F6519" w:rsidRDefault="003F6519" w:rsidP="00DE40D4">
      <w:pPr>
        <w:jc w:val="both"/>
        <w:rPr>
          <w:rFonts w:asciiTheme="minorHAnsi" w:hAnsiTheme="minorHAnsi" w:cstheme="minorHAnsi"/>
          <w:sz w:val="24"/>
          <w:szCs w:val="24"/>
          <w:lang w:val="pl-PL"/>
        </w:rPr>
      </w:pPr>
    </w:p>
    <w:p w:rsidR="00EF05A2" w:rsidRPr="00F83594" w:rsidRDefault="00274FA6" w:rsidP="008B55D1">
      <w:pPr>
        <w:spacing w:after="100" w:afterAutospacing="1"/>
        <w:jc w:val="both"/>
        <w:rPr>
          <w:rFonts w:asciiTheme="minorHAnsi" w:hAnsiTheme="minorHAnsi" w:cstheme="minorHAnsi"/>
          <w:b/>
          <w:sz w:val="24"/>
          <w:szCs w:val="24"/>
        </w:rPr>
      </w:pPr>
      <w:r>
        <w:rPr>
          <w:rFonts w:asciiTheme="minorHAnsi" w:hAnsiTheme="minorHAnsi" w:cstheme="minorHAnsi"/>
          <w:b/>
          <w:sz w:val="24"/>
          <w:szCs w:val="24"/>
        </w:rPr>
        <w:lastRenderedPageBreak/>
        <w:t>2</w:t>
      </w:r>
      <w:r w:rsidR="00EF05A2" w:rsidRPr="00F83594">
        <w:rPr>
          <w:rFonts w:asciiTheme="minorHAnsi" w:hAnsiTheme="minorHAnsi" w:cstheme="minorHAnsi"/>
          <w:b/>
          <w:sz w:val="24"/>
          <w:szCs w:val="24"/>
        </w:rPr>
        <w:t xml:space="preserve">.1.3. </w:t>
      </w:r>
      <w:proofErr w:type="spellStart"/>
      <w:r w:rsidR="00EF05A2" w:rsidRPr="00F83594">
        <w:rPr>
          <w:rFonts w:asciiTheme="minorHAnsi" w:hAnsiTheme="minorHAnsi" w:cstheme="minorHAnsi"/>
          <w:b/>
          <w:sz w:val="24"/>
          <w:szCs w:val="24"/>
        </w:rPr>
        <w:t>Tekući</w:t>
      </w:r>
      <w:proofErr w:type="spellEnd"/>
      <w:r w:rsidR="00EF05A2" w:rsidRPr="00F83594">
        <w:rPr>
          <w:rFonts w:asciiTheme="minorHAnsi" w:hAnsiTheme="minorHAnsi" w:cstheme="minorHAnsi"/>
          <w:b/>
          <w:sz w:val="24"/>
          <w:szCs w:val="24"/>
        </w:rPr>
        <w:t xml:space="preserve"> </w:t>
      </w:r>
      <w:proofErr w:type="spellStart"/>
      <w:r w:rsidR="00EF05A2" w:rsidRPr="00F83594">
        <w:rPr>
          <w:rFonts w:asciiTheme="minorHAnsi" w:hAnsiTheme="minorHAnsi" w:cstheme="minorHAnsi"/>
          <w:b/>
          <w:sz w:val="24"/>
          <w:szCs w:val="24"/>
        </w:rPr>
        <w:t>projekt</w:t>
      </w:r>
      <w:proofErr w:type="spellEnd"/>
      <w:r w:rsidR="00EF05A2" w:rsidRPr="00F83594">
        <w:rPr>
          <w:rFonts w:asciiTheme="minorHAnsi" w:hAnsiTheme="minorHAnsi" w:cstheme="minorHAnsi"/>
          <w:b/>
          <w:sz w:val="24"/>
          <w:szCs w:val="24"/>
        </w:rPr>
        <w:t xml:space="preserve"> 1001 T100004 </w:t>
      </w:r>
      <w:proofErr w:type="spellStart"/>
      <w:r w:rsidR="00EF05A2" w:rsidRPr="00F83594">
        <w:rPr>
          <w:rFonts w:asciiTheme="minorHAnsi" w:hAnsiTheme="minorHAnsi" w:cstheme="minorHAnsi"/>
          <w:b/>
          <w:sz w:val="24"/>
          <w:szCs w:val="24"/>
        </w:rPr>
        <w:t>Otplata</w:t>
      </w:r>
      <w:proofErr w:type="spellEnd"/>
      <w:r w:rsidR="00EF05A2" w:rsidRPr="00F83594">
        <w:rPr>
          <w:rFonts w:asciiTheme="minorHAnsi" w:hAnsiTheme="minorHAnsi" w:cstheme="minorHAnsi"/>
          <w:b/>
          <w:sz w:val="24"/>
          <w:szCs w:val="24"/>
        </w:rPr>
        <w:t xml:space="preserve"> </w:t>
      </w:r>
      <w:proofErr w:type="spellStart"/>
      <w:r w:rsidR="00EF05A2" w:rsidRPr="00F83594">
        <w:rPr>
          <w:rFonts w:asciiTheme="minorHAnsi" w:hAnsiTheme="minorHAnsi" w:cstheme="minorHAnsi"/>
          <w:b/>
          <w:sz w:val="24"/>
          <w:szCs w:val="24"/>
        </w:rPr>
        <w:t>dugoročnih</w:t>
      </w:r>
      <w:proofErr w:type="spellEnd"/>
      <w:r w:rsidR="00EF05A2" w:rsidRPr="00F83594">
        <w:rPr>
          <w:rFonts w:asciiTheme="minorHAnsi" w:hAnsiTheme="minorHAnsi" w:cstheme="minorHAnsi"/>
          <w:b/>
          <w:sz w:val="24"/>
          <w:szCs w:val="24"/>
        </w:rPr>
        <w:t xml:space="preserve"> </w:t>
      </w:r>
      <w:proofErr w:type="spellStart"/>
      <w:r w:rsidR="00EF05A2" w:rsidRPr="00F83594">
        <w:rPr>
          <w:rFonts w:asciiTheme="minorHAnsi" w:hAnsiTheme="minorHAnsi" w:cstheme="minorHAnsi"/>
          <w:b/>
          <w:sz w:val="24"/>
          <w:szCs w:val="24"/>
        </w:rPr>
        <w:t>kredita</w:t>
      </w:r>
      <w:proofErr w:type="spellEnd"/>
      <w:r w:rsidR="00653C1F">
        <w:rPr>
          <w:rFonts w:asciiTheme="minorHAnsi" w:hAnsiTheme="minorHAnsi" w:cstheme="minorHAnsi"/>
          <w:b/>
          <w:sz w:val="24"/>
          <w:szCs w:val="24"/>
        </w:rPr>
        <w:t xml:space="preserve"> – </w:t>
      </w:r>
      <w:r w:rsidR="00995822">
        <w:rPr>
          <w:rFonts w:asciiTheme="minorHAnsi" w:hAnsiTheme="minorHAnsi" w:cstheme="minorHAnsi"/>
          <w:b/>
          <w:sz w:val="24"/>
          <w:szCs w:val="24"/>
        </w:rPr>
        <w:t>1.562.287</w:t>
      </w:r>
      <w:r w:rsidR="00653C1F">
        <w:rPr>
          <w:rFonts w:asciiTheme="minorHAnsi" w:hAnsiTheme="minorHAnsi" w:cstheme="minorHAnsi"/>
          <w:b/>
          <w:sz w:val="24"/>
          <w:szCs w:val="24"/>
        </w:rPr>
        <w:t xml:space="preserve">,00 </w:t>
      </w:r>
      <w:proofErr w:type="spellStart"/>
      <w:r w:rsidR="00653C1F">
        <w:rPr>
          <w:rFonts w:asciiTheme="minorHAnsi" w:hAnsiTheme="minorHAnsi" w:cstheme="minorHAnsi"/>
          <w:b/>
          <w:sz w:val="24"/>
          <w:szCs w:val="24"/>
        </w:rPr>
        <w:t>kn</w:t>
      </w:r>
      <w:proofErr w:type="spellEnd"/>
    </w:p>
    <w:p w:rsidR="00EF05A2" w:rsidRPr="00DE40D4" w:rsidRDefault="00EF05A2" w:rsidP="00F83594">
      <w:pPr>
        <w:jc w:val="both"/>
        <w:rPr>
          <w:rFonts w:asciiTheme="minorHAnsi" w:hAnsiTheme="minorHAnsi" w:cstheme="minorHAnsi"/>
          <w:b/>
          <w:sz w:val="24"/>
          <w:szCs w:val="24"/>
        </w:rPr>
      </w:pPr>
      <w:r w:rsidRPr="00F83594">
        <w:rPr>
          <w:rFonts w:asciiTheme="minorHAnsi" w:hAnsiTheme="minorHAnsi" w:cstheme="minorHAnsi"/>
          <w:sz w:val="24"/>
          <w:szCs w:val="24"/>
        </w:rPr>
        <w:t xml:space="preserve">Grad </w:t>
      </w:r>
      <w:proofErr w:type="spellStart"/>
      <w:r w:rsidRPr="00F83594">
        <w:rPr>
          <w:rFonts w:asciiTheme="minorHAnsi" w:hAnsiTheme="minorHAnsi" w:cstheme="minorHAnsi"/>
          <w:sz w:val="24"/>
          <w:szCs w:val="24"/>
        </w:rPr>
        <w:t>Novska</w:t>
      </w:r>
      <w:proofErr w:type="spellEnd"/>
      <w:r w:rsidRPr="00F83594">
        <w:rPr>
          <w:rFonts w:asciiTheme="minorHAnsi" w:hAnsiTheme="minorHAnsi" w:cstheme="minorHAnsi"/>
          <w:sz w:val="24"/>
          <w:szCs w:val="24"/>
        </w:rPr>
        <w:t xml:space="preserve"> od 2015. </w:t>
      </w:r>
      <w:proofErr w:type="spellStart"/>
      <w:r w:rsidRPr="00F83594">
        <w:rPr>
          <w:rFonts w:asciiTheme="minorHAnsi" w:hAnsiTheme="minorHAnsi" w:cstheme="minorHAnsi"/>
          <w:sz w:val="24"/>
          <w:szCs w:val="24"/>
        </w:rPr>
        <w:t>godine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ima</w:t>
      </w:r>
      <w:proofErr w:type="spellEnd"/>
      <w:r w:rsidRPr="00F83594">
        <w:rPr>
          <w:rFonts w:asciiTheme="minorHAnsi" w:hAnsiTheme="minorHAnsi" w:cstheme="minorHAnsi"/>
          <w:sz w:val="24"/>
          <w:szCs w:val="24"/>
        </w:rPr>
        <w:t xml:space="preserve"> u </w:t>
      </w:r>
      <w:proofErr w:type="spellStart"/>
      <w:r w:rsidRPr="00F83594">
        <w:rPr>
          <w:rFonts w:asciiTheme="minorHAnsi" w:hAnsiTheme="minorHAnsi" w:cstheme="minorHAnsi"/>
          <w:sz w:val="24"/>
          <w:szCs w:val="24"/>
        </w:rPr>
        <w:t>otplati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dugoročni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kredit</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Privredne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banke</w:t>
      </w:r>
      <w:proofErr w:type="spellEnd"/>
      <w:r w:rsidRPr="00F83594">
        <w:rPr>
          <w:rFonts w:asciiTheme="minorHAnsi" w:hAnsiTheme="minorHAnsi" w:cstheme="minorHAnsi"/>
          <w:sz w:val="24"/>
          <w:szCs w:val="24"/>
        </w:rPr>
        <w:t xml:space="preserve"> Zagreb </w:t>
      </w:r>
      <w:proofErr w:type="spellStart"/>
      <w:r w:rsidRPr="00F83594">
        <w:rPr>
          <w:rFonts w:asciiTheme="minorHAnsi" w:hAnsiTheme="minorHAnsi" w:cstheme="minorHAnsi"/>
          <w:sz w:val="24"/>
          <w:szCs w:val="24"/>
        </w:rPr>
        <w:t>d.d.</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odobren</w:t>
      </w:r>
      <w:proofErr w:type="spellEnd"/>
      <w:r w:rsidRPr="00F83594">
        <w:rPr>
          <w:rFonts w:asciiTheme="minorHAnsi" w:hAnsiTheme="minorHAnsi" w:cstheme="minorHAnsi"/>
          <w:sz w:val="24"/>
          <w:szCs w:val="24"/>
        </w:rPr>
        <w:t xml:space="preserve"> u </w:t>
      </w:r>
      <w:proofErr w:type="spellStart"/>
      <w:r w:rsidRPr="00F83594">
        <w:rPr>
          <w:rFonts w:asciiTheme="minorHAnsi" w:hAnsiTheme="minorHAnsi" w:cstheme="minorHAnsi"/>
          <w:sz w:val="24"/>
          <w:szCs w:val="24"/>
        </w:rPr>
        <w:t>studenom</w:t>
      </w:r>
      <w:proofErr w:type="spellEnd"/>
      <w:r w:rsidRPr="00F83594">
        <w:rPr>
          <w:rFonts w:asciiTheme="minorHAnsi" w:hAnsiTheme="minorHAnsi" w:cstheme="minorHAnsi"/>
          <w:sz w:val="24"/>
          <w:szCs w:val="24"/>
        </w:rPr>
        <w:t xml:space="preserve"> 2011. </w:t>
      </w:r>
      <w:proofErr w:type="spellStart"/>
      <w:r w:rsidRPr="00F83594">
        <w:rPr>
          <w:rFonts w:asciiTheme="minorHAnsi" w:hAnsiTheme="minorHAnsi" w:cstheme="minorHAnsi"/>
          <w:sz w:val="24"/>
          <w:szCs w:val="24"/>
        </w:rPr>
        <w:t>godine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koji</w:t>
      </w:r>
      <w:proofErr w:type="spellEnd"/>
      <w:r w:rsidRPr="00F83594">
        <w:rPr>
          <w:rFonts w:asciiTheme="minorHAnsi" w:hAnsiTheme="minorHAnsi" w:cstheme="minorHAnsi"/>
          <w:sz w:val="24"/>
          <w:szCs w:val="24"/>
        </w:rPr>
        <w:t xml:space="preserve"> je bio </w:t>
      </w:r>
      <w:proofErr w:type="spellStart"/>
      <w:r w:rsidRPr="00F83594">
        <w:rPr>
          <w:rFonts w:asciiTheme="minorHAnsi" w:hAnsiTheme="minorHAnsi" w:cstheme="minorHAnsi"/>
          <w:sz w:val="24"/>
          <w:szCs w:val="24"/>
        </w:rPr>
        <w:t>namijenjen</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izgradnji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spojne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ceste</w:t>
      </w:r>
      <w:proofErr w:type="spellEnd"/>
      <w:r w:rsidRPr="00F83594">
        <w:rPr>
          <w:rFonts w:asciiTheme="minorHAnsi" w:hAnsiTheme="minorHAnsi" w:cstheme="minorHAnsi"/>
          <w:sz w:val="24"/>
          <w:szCs w:val="24"/>
        </w:rPr>
        <w:t xml:space="preserve"> – </w:t>
      </w:r>
      <w:proofErr w:type="spellStart"/>
      <w:r w:rsidRPr="00F83594">
        <w:rPr>
          <w:rFonts w:asciiTheme="minorHAnsi" w:hAnsiTheme="minorHAnsi" w:cstheme="minorHAnsi"/>
          <w:sz w:val="24"/>
          <w:szCs w:val="24"/>
        </w:rPr>
        <w:t>obilaznice</w:t>
      </w:r>
      <w:proofErr w:type="spellEnd"/>
      <w:r w:rsidRPr="00F83594">
        <w:rPr>
          <w:rFonts w:asciiTheme="minorHAnsi" w:hAnsiTheme="minorHAnsi" w:cstheme="minorHAnsi"/>
          <w:sz w:val="24"/>
          <w:szCs w:val="24"/>
        </w:rPr>
        <w:t xml:space="preserve"> D47 – Tina </w:t>
      </w:r>
      <w:proofErr w:type="spellStart"/>
      <w:r w:rsidRPr="00F83594">
        <w:rPr>
          <w:rFonts w:asciiTheme="minorHAnsi" w:hAnsiTheme="minorHAnsi" w:cstheme="minorHAnsi"/>
          <w:sz w:val="24"/>
          <w:szCs w:val="24"/>
        </w:rPr>
        <w:t>Ujevića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Poduzetničke</w:t>
      </w:r>
      <w:proofErr w:type="spellEnd"/>
      <w:r w:rsidRPr="00F83594">
        <w:rPr>
          <w:rFonts w:asciiTheme="minorHAnsi" w:hAnsiTheme="minorHAnsi" w:cstheme="minorHAnsi"/>
          <w:sz w:val="24"/>
          <w:szCs w:val="24"/>
        </w:rPr>
        <w:t xml:space="preserve"> zone </w:t>
      </w:r>
      <w:proofErr w:type="spellStart"/>
      <w:r w:rsidRPr="00F83594">
        <w:rPr>
          <w:rFonts w:asciiTheme="minorHAnsi" w:hAnsiTheme="minorHAnsi" w:cstheme="minorHAnsi"/>
          <w:sz w:val="24"/>
          <w:szCs w:val="24"/>
        </w:rPr>
        <w:t>Novska</w:t>
      </w:r>
      <w:proofErr w:type="spellEnd"/>
      <w:r w:rsidRPr="00F83594">
        <w:rPr>
          <w:rFonts w:asciiTheme="minorHAnsi" w:hAnsiTheme="minorHAnsi" w:cstheme="minorHAnsi"/>
          <w:sz w:val="24"/>
          <w:szCs w:val="24"/>
        </w:rPr>
        <w:t xml:space="preserve"> u </w:t>
      </w:r>
      <w:proofErr w:type="spellStart"/>
      <w:r w:rsidRPr="00F83594">
        <w:rPr>
          <w:rFonts w:asciiTheme="minorHAnsi" w:hAnsiTheme="minorHAnsi" w:cstheme="minorHAnsi"/>
          <w:sz w:val="24"/>
          <w:szCs w:val="24"/>
        </w:rPr>
        <w:t>ukupnom</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iznosu</w:t>
      </w:r>
      <w:proofErr w:type="spellEnd"/>
      <w:r w:rsidRPr="00F83594">
        <w:rPr>
          <w:rFonts w:asciiTheme="minorHAnsi" w:hAnsiTheme="minorHAnsi" w:cstheme="minorHAnsi"/>
          <w:sz w:val="24"/>
          <w:szCs w:val="24"/>
        </w:rPr>
        <w:t xml:space="preserve"> od 11.000.000,00 kn. </w:t>
      </w:r>
      <w:proofErr w:type="spellStart"/>
      <w:r w:rsidRPr="00F83594">
        <w:rPr>
          <w:rFonts w:asciiTheme="minorHAnsi" w:hAnsiTheme="minorHAnsi" w:cstheme="minorHAnsi"/>
          <w:sz w:val="24"/>
          <w:szCs w:val="24"/>
        </w:rPr>
        <w:t>Kroz</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deset</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pojedinačnih</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povlačenja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kreditnih</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sredstava</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tijekom</w:t>
      </w:r>
      <w:proofErr w:type="spellEnd"/>
      <w:r w:rsidRPr="00F83594">
        <w:rPr>
          <w:rFonts w:asciiTheme="minorHAnsi" w:hAnsiTheme="minorHAnsi" w:cstheme="minorHAnsi"/>
          <w:sz w:val="24"/>
          <w:szCs w:val="24"/>
        </w:rPr>
        <w:t xml:space="preserve"> 2012. </w:t>
      </w:r>
      <w:proofErr w:type="spellStart"/>
      <w:r w:rsidRPr="00F83594">
        <w:rPr>
          <w:rFonts w:asciiTheme="minorHAnsi" w:hAnsiTheme="minorHAnsi" w:cstheme="minorHAnsi"/>
          <w:sz w:val="24"/>
          <w:szCs w:val="24"/>
        </w:rPr>
        <w:t>i</w:t>
      </w:r>
      <w:proofErr w:type="spellEnd"/>
      <w:r w:rsidRPr="00F83594">
        <w:rPr>
          <w:rFonts w:asciiTheme="minorHAnsi" w:hAnsiTheme="minorHAnsi" w:cstheme="minorHAnsi"/>
          <w:sz w:val="24"/>
          <w:szCs w:val="24"/>
        </w:rPr>
        <w:t xml:space="preserve"> 2013. </w:t>
      </w:r>
      <w:proofErr w:type="spellStart"/>
      <w:r w:rsidRPr="00F83594">
        <w:rPr>
          <w:rFonts w:asciiTheme="minorHAnsi" w:hAnsiTheme="minorHAnsi" w:cstheme="minorHAnsi"/>
          <w:sz w:val="24"/>
          <w:szCs w:val="24"/>
        </w:rPr>
        <w:t>godine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iskorišten</w:t>
      </w:r>
      <w:proofErr w:type="spellEnd"/>
      <w:r w:rsidRPr="00F83594">
        <w:rPr>
          <w:rFonts w:asciiTheme="minorHAnsi" w:hAnsiTheme="minorHAnsi" w:cstheme="minorHAnsi"/>
          <w:sz w:val="24"/>
          <w:szCs w:val="24"/>
        </w:rPr>
        <w:t xml:space="preserve"> je </w:t>
      </w:r>
      <w:proofErr w:type="spellStart"/>
      <w:r w:rsidRPr="00F83594">
        <w:rPr>
          <w:rFonts w:asciiTheme="minorHAnsi" w:hAnsiTheme="minorHAnsi" w:cstheme="minorHAnsi"/>
          <w:sz w:val="24"/>
          <w:szCs w:val="24"/>
        </w:rPr>
        <w:t>iznos</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kredita</w:t>
      </w:r>
      <w:proofErr w:type="spellEnd"/>
      <w:r w:rsidRPr="00F83594">
        <w:rPr>
          <w:rFonts w:asciiTheme="minorHAnsi" w:hAnsiTheme="minorHAnsi" w:cstheme="minorHAnsi"/>
          <w:sz w:val="24"/>
          <w:szCs w:val="24"/>
        </w:rPr>
        <w:t xml:space="preserve"> od 10.721.595,31 </w:t>
      </w:r>
      <w:proofErr w:type="spellStart"/>
      <w:r w:rsidRPr="00F83594">
        <w:rPr>
          <w:rFonts w:asciiTheme="minorHAnsi" w:hAnsiTheme="minorHAnsi" w:cstheme="minorHAnsi"/>
          <w:sz w:val="24"/>
          <w:szCs w:val="24"/>
        </w:rPr>
        <w:t>kn</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koji</w:t>
      </w:r>
      <w:proofErr w:type="spellEnd"/>
      <w:r w:rsidRPr="00F83594">
        <w:rPr>
          <w:rFonts w:asciiTheme="minorHAnsi" w:hAnsiTheme="minorHAnsi" w:cstheme="minorHAnsi"/>
          <w:sz w:val="24"/>
          <w:szCs w:val="24"/>
        </w:rPr>
        <w:t xml:space="preserve"> je s 31. </w:t>
      </w:r>
      <w:proofErr w:type="spellStart"/>
      <w:r w:rsidRPr="00F83594">
        <w:rPr>
          <w:rFonts w:asciiTheme="minorHAnsi" w:hAnsiTheme="minorHAnsi" w:cstheme="minorHAnsi"/>
          <w:sz w:val="24"/>
          <w:szCs w:val="24"/>
        </w:rPr>
        <w:t>prosincem</w:t>
      </w:r>
      <w:proofErr w:type="spellEnd"/>
      <w:r w:rsidRPr="00F83594">
        <w:rPr>
          <w:rFonts w:asciiTheme="minorHAnsi" w:hAnsiTheme="minorHAnsi" w:cstheme="minorHAnsi"/>
          <w:sz w:val="24"/>
          <w:szCs w:val="24"/>
        </w:rPr>
        <w:t xml:space="preserve"> 2013. </w:t>
      </w:r>
      <w:proofErr w:type="spellStart"/>
      <w:r w:rsidRPr="00F83594">
        <w:rPr>
          <w:rFonts w:asciiTheme="minorHAnsi" w:hAnsiTheme="minorHAnsi" w:cstheme="minorHAnsi"/>
          <w:sz w:val="24"/>
          <w:szCs w:val="24"/>
        </w:rPr>
        <w:t>godine</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stavljen</w:t>
      </w:r>
      <w:proofErr w:type="spellEnd"/>
      <w:r w:rsidRPr="00F83594">
        <w:rPr>
          <w:rFonts w:asciiTheme="minorHAnsi" w:hAnsiTheme="minorHAnsi" w:cstheme="minorHAnsi"/>
          <w:sz w:val="24"/>
          <w:szCs w:val="24"/>
        </w:rPr>
        <w:t xml:space="preserve"> u </w:t>
      </w:r>
      <w:proofErr w:type="spellStart"/>
      <w:r w:rsidRPr="00F83594">
        <w:rPr>
          <w:rFonts w:asciiTheme="minorHAnsi" w:hAnsiTheme="minorHAnsi" w:cstheme="minorHAnsi"/>
          <w:sz w:val="24"/>
          <w:szCs w:val="24"/>
        </w:rPr>
        <w:t>otplatu</w:t>
      </w:r>
      <w:proofErr w:type="spellEnd"/>
      <w:r w:rsidRPr="00F83594">
        <w:rPr>
          <w:rFonts w:asciiTheme="minorHAnsi" w:hAnsiTheme="minorHAnsi" w:cstheme="minorHAnsi"/>
          <w:sz w:val="24"/>
          <w:szCs w:val="24"/>
        </w:rPr>
        <w:t xml:space="preserve">. Za </w:t>
      </w:r>
      <w:proofErr w:type="spellStart"/>
      <w:r w:rsidRPr="00F83594">
        <w:rPr>
          <w:rFonts w:asciiTheme="minorHAnsi" w:hAnsiTheme="minorHAnsi" w:cstheme="minorHAnsi"/>
          <w:sz w:val="24"/>
          <w:szCs w:val="24"/>
        </w:rPr>
        <w:t>tekući</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projekt</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otplate</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navedenog</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dugoročnog</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tuzemnog</w:t>
      </w:r>
      <w:proofErr w:type="spellEnd"/>
      <w:r w:rsidRPr="00F83594">
        <w:rPr>
          <w:rFonts w:asciiTheme="minorHAnsi" w:hAnsiTheme="minorHAnsi" w:cstheme="minorHAnsi"/>
          <w:sz w:val="24"/>
          <w:szCs w:val="24"/>
        </w:rPr>
        <w:t xml:space="preserve"> </w:t>
      </w:r>
      <w:proofErr w:type="spellStart"/>
      <w:r w:rsidRPr="00F83594">
        <w:rPr>
          <w:rFonts w:asciiTheme="minorHAnsi" w:hAnsiTheme="minorHAnsi" w:cstheme="minorHAnsi"/>
          <w:sz w:val="24"/>
          <w:szCs w:val="24"/>
        </w:rPr>
        <w:t>kredita</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glavnica</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i</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kamate</w:t>
      </w:r>
      <w:proofErr w:type="spellEnd"/>
      <w:r w:rsidR="00DE40D4">
        <w:rPr>
          <w:rFonts w:asciiTheme="minorHAnsi" w:hAnsiTheme="minorHAnsi" w:cstheme="minorHAnsi"/>
          <w:sz w:val="24"/>
          <w:szCs w:val="24"/>
        </w:rPr>
        <w:t xml:space="preserve">) </w:t>
      </w:r>
      <w:r w:rsidR="00C8776D" w:rsidRPr="00F83594">
        <w:rPr>
          <w:rFonts w:asciiTheme="minorHAnsi" w:hAnsiTheme="minorHAnsi" w:cstheme="minorHAnsi"/>
          <w:sz w:val="24"/>
          <w:szCs w:val="24"/>
        </w:rPr>
        <w:t xml:space="preserve">za </w:t>
      </w:r>
      <w:proofErr w:type="spellStart"/>
      <w:r w:rsidR="00DE40D4">
        <w:rPr>
          <w:rFonts w:asciiTheme="minorHAnsi" w:hAnsiTheme="minorHAnsi" w:cstheme="minorHAnsi"/>
          <w:sz w:val="24"/>
          <w:szCs w:val="24"/>
        </w:rPr>
        <w:t>razdoblje</w:t>
      </w:r>
      <w:proofErr w:type="spellEnd"/>
      <w:r w:rsidR="00DE40D4">
        <w:rPr>
          <w:rFonts w:asciiTheme="minorHAnsi" w:hAnsiTheme="minorHAnsi" w:cstheme="minorHAnsi"/>
          <w:sz w:val="24"/>
          <w:szCs w:val="24"/>
        </w:rPr>
        <w:t xml:space="preserve"> od 2020. do 2022. </w:t>
      </w:r>
      <w:proofErr w:type="spellStart"/>
      <w:r w:rsidR="00DE40D4">
        <w:rPr>
          <w:rFonts w:asciiTheme="minorHAnsi" w:hAnsiTheme="minorHAnsi" w:cstheme="minorHAnsi"/>
          <w:sz w:val="24"/>
          <w:szCs w:val="24"/>
        </w:rPr>
        <w:t>godine</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planiran</w:t>
      </w:r>
      <w:proofErr w:type="spellEnd"/>
      <w:r w:rsidR="00DE40D4">
        <w:rPr>
          <w:rFonts w:asciiTheme="minorHAnsi" w:hAnsiTheme="minorHAnsi" w:cstheme="minorHAnsi"/>
          <w:sz w:val="24"/>
          <w:szCs w:val="24"/>
        </w:rPr>
        <w:t xml:space="preserve"> je </w:t>
      </w:r>
      <w:proofErr w:type="spellStart"/>
      <w:r w:rsidR="00DE40D4">
        <w:rPr>
          <w:rFonts w:asciiTheme="minorHAnsi" w:hAnsiTheme="minorHAnsi" w:cstheme="minorHAnsi"/>
          <w:sz w:val="24"/>
          <w:szCs w:val="24"/>
        </w:rPr>
        <w:t>iznos</w:t>
      </w:r>
      <w:proofErr w:type="spellEnd"/>
      <w:r w:rsidR="00DE40D4">
        <w:rPr>
          <w:rFonts w:asciiTheme="minorHAnsi" w:hAnsiTheme="minorHAnsi" w:cstheme="minorHAnsi"/>
          <w:sz w:val="24"/>
          <w:szCs w:val="24"/>
        </w:rPr>
        <w:t xml:space="preserve"> od 1.218.800,00 kn.</w:t>
      </w:r>
    </w:p>
    <w:p w:rsidR="00DE40D4" w:rsidRDefault="00DE40D4" w:rsidP="00DE40D4">
      <w:pPr>
        <w:jc w:val="both"/>
        <w:rPr>
          <w:rFonts w:ascii="Calibri" w:eastAsia="Calibri" w:hAnsi="Calibri" w:cs="Calibri"/>
          <w:color w:val="000000"/>
          <w:sz w:val="24"/>
          <w:szCs w:val="24"/>
          <w:shd w:val="clear" w:color="auto" w:fill="FFFFFF"/>
          <w:lang w:val="hr-HR" w:eastAsia="en-US"/>
        </w:rPr>
      </w:pPr>
      <w:r w:rsidRPr="00DE40D4">
        <w:rPr>
          <w:rFonts w:ascii="Calibri" w:eastAsia="Calibri" w:hAnsi="Calibri" w:cs="Calibri"/>
          <w:color w:val="000000"/>
          <w:sz w:val="24"/>
          <w:szCs w:val="24"/>
          <w:shd w:val="clear" w:color="auto" w:fill="FFFFFF"/>
          <w:lang w:val="hr-HR" w:eastAsia="en-US"/>
        </w:rPr>
        <w:t>Na 20. sjednici održanoj 30.05.2019. godine Gradsko vijeće Grada Novske donijelo je Odluku o kreditnom zaduženju („Službeni vjesnik“</w:t>
      </w:r>
      <w:r>
        <w:rPr>
          <w:rFonts w:ascii="Calibri" w:eastAsia="Calibri" w:hAnsi="Calibri" w:cs="Calibri"/>
          <w:color w:val="000000"/>
          <w:sz w:val="24"/>
          <w:szCs w:val="24"/>
          <w:shd w:val="clear" w:color="auto" w:fill="FFFFFF"/>
          <w:lang w:val="hr-HR" w:eastAsia="en-US"/>
        </w:rPr>
        <w:t xml:space="preserve"> Grada Novske</w:t>
      </w:r>
      <w:r w:rsidRPr="00DE40D4">
        <w:rPr>
          <w:rFonts w:ascii="Calibri" w:eastAsia="Calibri" w:hAnsi="Calibri" w:cs="Calibri"/>
          <w:color w:val="000000"/>
          <w:sz w:val="24"/>
          <w:szCs w:val="24"/>
          <w:shd w:val="clear" w:color="auto" w:fill="FFFFFF"/>
          <w:lang w:val="hr-HR" w:eastAsia="en-US"/>
        </w:rPr>
        <w:t xml:space="preserve">, broj 30/19)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Pr="00DE40D4">
        <w:rPr>
          <w:rFonts w:ascii="Calibri" w:hAnsi="Calibri" w:cs="Calibri"/>
          <w:color w:val="000000"/>
          <w:sz w:val="24"/>
          <w:szCs w:val="24"/>
          <w:lang w:val="hr-HR"/>
        </w:rPr>
        <w:t>i jednokratnu naknadu za obradu zahtjeva u visini 0,30 % na iznos odobrenog kredita.</w:t>
      </w:r>
      <w:r w:rsidRPr="00DE40D4">
        <w:rPr>
          <w:rFonts w:ascii="Calibri" w:eastAsia="Calibri" w:hAnsi="Calibri" w:cs="Calibri"/>
          <w:color w:val="000000"/>
          <w:sz w:val="24"/>
          <w:szCs w:val="24"/>
          <w:shd w:val="clear" w:color="auto" w:fill="FFFFFF"/>
          <w:lang w:val="hr-HR" w:eastAsia="en-US"/>
        </w:rPr>
        <w:t xml:space="preserve"> </w:t>
      </w:r>
      <w:r>
        <w:rPr>
          <w:rFonts w:ascii="Calibri" w:eastAsia="Calibri" w:hAnsi="Calibri" w:cs="Calibri"/>
          <w:color w:val="000000"/>
          <w:sz w:val="24"/>
          <w:szCs w:val="24"/>
          <w:shd w:val="clear" w:color="auto" w:fill="FFFFFF"/>
          <w:lang w:val="hr-HR" w:eastAsia="en-US"/>
        </w:rPr>
        <w:t xml:space="preserve">Stoga su za razdoblje od 2020. do 2022. godine planirani rashodi za naknadu za obradu navedenog kredita i </w:t>
      </w:r>
      <w:proofErr w:type="spellStart"/>
      <w:r>
        <w:rPr>
          <w:rFonts w:ascii="Calibri" w:eastAsia="Calibri" w:hAnsi="Calibri" w:cs="Calibri"/>
          <w:color w:val="000000"/>
          <w:sz w:val="24"/>
          <w:szCs w:val="24"/>
          <w:shd w:val="clear" w:color="auto" w:fill="FFFFFF"/>
          <w:lang w:val="hr-HR" w:eastAsia="en-US"/>
        </w:rPr>
        <w:t>interkalarnu</w:t>
      </w:r>
      <w:proofErr w:type="spellEnd"/>
      <w:r>
        <w:rPr>
          <w:rFonts w:ascii="Calibri" w:eastAsia="Calibri" w:hAnsi="Calibri" w:cs="Calibri"/>
          <w:color w:val="000000"/>
          <w:sz w:val="24"/>
          <w:szCs w:val="24"/>
          <w:shd w:val="clear" w:color="auto" w:fill="FFFFFF"/>
          <w:lang w:val="hr-HR" w:eastAsia="en-US"/>
        </w:rPr>
        <w:t xml:space="preserve"> kamatu u ukupnom iznosu od 255.000,00 kn.</w:t>
      </w:r>
    </w:p>
    <w:p w:rsidR="00300E86" w:rsidRPr="00F83594" w:rsidRDefault="006E28C7" w:rsidP="006E28C7">
      <w:pPr>
        <w:jc w:val="both"/>
        <w:rPr>
          <w:rFonts w:asciiTheme="minorHAnsi" w:hAnsiTheme="minorHAnsi" w:cstheme="minorHAnsi"/>
          <w:b/>
          <w:sz w:val="24"/>
          <w:szCs w:val="24"/>
        </w:rPr>
      </w:pPr>
      <w:r>
        <w:rPr>
          <w:rFonts w:ascii="Calibri" w:eastAsia="Calibri" w:hAnsi="Calibri" w:cs="Calibri"/>
          <w:color w:val="000000"/>
          <w:sz w:val="24"/>
          <w:szCs w:val="24"/>
          <w:shd w:val="clear" w:color="auto" w:fill="FFFFFF"/>
          <w:lang w:val="hr-HR" w:eastAsia="en-US"/>
        </w:rPr>
        <w:t>Također su predviđeni rashodi za redovnu kamatu za iskorišteni iznos odobrenog prekoračenja po poslovnom računu u iznosu od 50.000,00 kn, kao i rashodi za negativne tečajne razlike (promjene u valutnom tečaju između datuma transakcije i datuma podmirenja stavki proizašlih iz transakcije) u iznosu od 38.487,00 kn.</w:t>
      </w: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B01DEA" w:rsidRDefault="00B01DEA" w:rsidP="00D46EFF">
      <w:pPr>
        <w:pStyle w:val="Zaglavlje"/>
        <w:tabs>
          <w:tab w:val="clear" w:pos="4153"/>
          <w:tab w:val="clear" w:pos="8306"/>
        </w:tabs>
        <w:jc w:val="both"/>
        <w:rPr>
          <w:b/>
          <w:sz w:val="24"/>
          <w:szCs w:val="24"/>
        </w:rPr>
      </w:pPr>
    </w:p>
    <w:p w:rsidR="008F7E02" w:rsidRDefault="008F7E02" w:rsidP="00D46EFF">
      <w:pPr>
        <w:pStyle w:val="Zaglavlje"/>
        <w:tabs>
          <w:tab w:val="clear" w:pos="4153"/>
          <w:tab w:val="clear" w:pos="8306"/>
        </w:tabs>
        <w:jc w:val="both"/>
        <w:rPr>
          <w:b/>
          <w:sz w:val="24"/>
          <w:szCs w:val="24"/>
        </w:rPr>
      </w:pPr>
    </w:p>
    <w:p w:rsidR="00300E86" w:rsidRDefault="00F83594" w:rsidP="005529E1">
      <w:pPr>
        <w:jc w:val="both"/>
        <w:rPr>
          <w:rFonts w:asciiTheme="minorHAnsi" w:eastAsia="Calibri" w:hAnsiTheme="minorHAnsi" w:cstheme="minorHAnsi"/>
          <w:b/>
          <w:color w:val="000000" w:themeColor="text1"/>
          <w:sz w:val="24"/>
          <w:szCs w:val="24"/>
          <w:lang w:val="hr-HR" w:eastAsia="en-US"/>
        </w:rPr>
      </w:pPr>
      <w:r w:rsidRPr="005529E1">
        <w:rPr>
          <w:rFonts w:asciiTheme="minorHAnsi" w:eastAsia="Calibri" w:hAnsiTheme="minorHAnsi" w:cstheme="minorHAnsi"/>
          <w:b/>
          <w:color w:val="000000" w:themeColor="text1"/>
          <w:sz w:val="24"/>
          <w:szCs w:val="24"/>
          <w:lang w:val="hr-HR" w:eastAsia="en-US"/>
        </w:rPr>
        <w:lastRenderedPageBreak/>
        <w:t>3</w:t>
      </w:r>
      <w:r w:rsidR="00300E86" w:rsidRPr="005529E1">
        <w:rPr>
          <w:rFonts w:asciiTheme="minorHAnsi" w:eastAsia="Calibri" w:hAnsiTheme="minorHAnsi" w:cstheme="minorHAnsi"/>
          <w:b/>
          <w:color w:val="000000" w:themeColor="text1"/>
          <w:sz w:val="24"/>
          <w:szCs w:val="24"/>
          <w:lang w:val="hr-HR" w:eastAsia="en-US"/>
        </w:rPr>
        <w:t>. Razdjel 004</w:t>
      </w:r>
      <w:r w:rsidR="006C4AE0" w:rsidRPr="005529E1">
        <w:rPr>
          <w:rFonts w:asciiTheme="minorHAnsi" w:eastAsia="Calibri" w:hAnsiTheme="minorHAnsi" w:cstheme="minorHAnsi"/>
          <w:b/>
          <w:color w:val="000000" w:themeColor="text1"/>
          <w:sz w:val="24"/>
          <w:szCs w:val="24"/>
          <w:lang w:val="hr-HR" w:eastAsia="en-US"/>
        </w:rPr>
        <w:t xml:space="preserve"> UPRAVNI ODJEL ZA </w:t>
      </w:r>
      <w:r w:rsidR="0082624A">
        <w:rPr>
          <w:rFonts w:asciiTheme="minorHAnsi" w:eastAsia="Calibri" w:hAnsiTheme="minorHAnsi" w:cstheme="minorHAnsi"/>
          <w:b/>
          <w:color w:val="000000" w:themeColor="text1"/>
          <w:sz w:val="24"/>
          <w:szCs w:val="24"/>
          <w:lang w:val="hr-HR" w:eastAsia="en-US"/>
        </w:rPr>
        <w:t>KOMUNALNI SUSTAV, PROSTORNO PLANIRANJE I ZAŠTITU OKOLIŠA</w:t>
      </w:r>
    </w:p>
    <w:p w:rsidR="0082624A" w:rsidRPr="0082624A" w:rsidRDefault="0082624A" w:rsidP="0082624A">
      <w:pPr>
        <w:jc w:val="both"/>
        <w:rPr>
          <w:rFonts w:ascii="Times New Roman" w:eastAsia="Calibri" w:hAnsi="Times New Roman"/>
          <w:b/>
          <w:sz w:val="24"/>
          <w:szCs w:val="24"/>
          <w:lang w:val="hr-HR" w:eastAsia="en-US"/>
        </w:rPr>
      </w:pPr>
    </w:p>
    <w:p w:rsidR="0082624A" w:rsidRPr="0082624A" w:rsidRDefault="0082624A" w:rsidP="0082624A">
      <w:pPr>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Upravni odjel za komunalni sustav, prostorno planiranje i zaštitu okoliša obavlja upravne i stručne poslove iz područja komunalnog sustava, prostornog planiranja i zaštite okoliša</w:t>
      </w:r>
      <w:r>
        <w:rPr>
          <w:rFonts w:asciiTheme="minorHAnsi" w:eastAsia="Calibri" w:hAnsiTheme="minorHAnsi" w:cstheme="minorHAnsi"/>
          <w:sz w:val="24"/>
          <w:szCs w:val="24"/>
          <w:lang w:val="hr-HR" w:eastAsia="en-US"/>
        </w:rPr>
        <w:t>,</w:t>
      </w:r>
      <w:r w:rsidRPr="0082624A">
        <w:rPr>
          <w:rFonts w:asciiTheme="minorHAnsi" w:eastAsia="Calibri" w:hAnsiTheme="minorHAnsi" w:cstheme="minorHAnsi"/>
          <w:sz w:val="24"/>
          <w:szCs w:val="24"/>
          <w:lang w:val="hr-HR" w:eastAsia="en-US"/>
        </w:rPr>
        <w:t xml:space="preserve"> i to:</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davanje pomoći i podrške pri izgradnji poslovnih zona, inkubatora i ostalih poslovnih potpornih institucija,</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sudjelovanje u ostvarivanju uvjeta za korištenje nekretnina u vlasništvu Grada u funkciji razvojnih programa,</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rješavanje u upravnim stvarima u prvom stupnju sukladno posebnim propisima,</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provođenje aktivnosti i poslovne suradnje s gradovima partnerima Grada i s ostalim međunarodnim subjektima,</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predlaganje, suradnja i koordiniranje pripreme i provedbe projekata sufinanciranih iz fondova te državnih tijela,</w:t>
      </w:r>
    </w:p>
    <w:p w:rsidR="0082624A" w:rsidRPr="0082624A" w:rsidRDefault="0082624A" w:rsidP="001E519B">
      <w:pPr>
        <w:numPr>
          <w:ilvl w:val="0"/>
          <w:numId w:val="6"/>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surađuje s državnim i drugim tijelima te pravnim osobama nadležnim za poslove iz nadležnosti Upravnog odjela,</w:t>
      </w:r>
    </w:p>
    <w:p w:rsidR="0082624A" w:rsidRPr="0082624A" w:rsidRDefault="0082624A" w:rsidP="001E519B">
      <w:pPr>
        <w:numPr>
          <w:ilvl w:val="0"/>
          <w:numId w:val="5"/>
        </w:numPr>
        <w:contextualSpacing/>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izrađuje prijedloge i provodi programe gradnje i održavanja objekata i uređaja komunalne infrastrukture, te rješava o drugim pravima i obvezama građana iz područja komunalnog gospodarstva u skladu s nadležnostima odjela,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planiranje ravnomjernog razvoja i izgradnje građevina, pripadajućih objekata i uređenja komunalne infrastrukture u naseljima,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izrada općih i pojedinačnih akata o komunalnom redu, vođenje upravnog postupka i rješavanje u prvom stupnju o komunalnom redu, te izvršavanje donesenih  rješenja,</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eastAsia="Calibri" w:hAnsiTheme="minorHAnsi" w:cstheme="minorHAnsi"/>
          <w:sz w:val="24"/>
          <w:szCs w:val="24"/>
          <w:lang w:val="hr-HR" w:eastAsia="en-US"/>
        </w:rPr>
        <w:t>vođenje upravnog postupka i rješavanje u prvom stupnju o obvezi plaćanja komunalnog doprinosa, komunalne naknade i druge naknade, kao i vođenje ovršnih postupaka, u skladu sa zakonom o komunalnom gospodarstvu,</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izdaje odobrenja za korištenje javnih površina, </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eastAsia="Calibri" w:hAnsiTheme="minorHAnsi" w:cstheme="minorHAnsi"/>
          <w:sz w:val="24"/>
          <w:szCs w:val="24"/>
          <w:lang w:val="hr-HR" w:eastAsia="en-US"/>
        </w:rPr>
        <w:t>koordinacije komunalnih trgovačkih društava u vlasništvu grada,</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eastAsia="Calibri" w:hAnsiTheme="minorHAnsi" w:cstheme="minorHAnsi"/>
          <w:sz w:val="24"/>
          <w:szCs w:val="24"/>
          <w:lang w:val="hr-HR" w:eastAsia="en-US"/>
        </w:rPr>
        <w:t>zaprimanje prijava građana i službenih osoba o oštećenjima i kvarovima komunalne infrastrukture,</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eastAsia="Calibri" w:hAnsiTheme="minorHAnsi" w:cstheme="minorHAnsi"/>
          <w:sz w:val="24"/>
          <w:szCs w:val="24"/>
          <w:lang w:val="hr-HR" w:eastAsia="en-US"/>
        </w:rPr>
        <w:t>izrada prijedloga i provođenje drugih akata iz područja komunalnog gospodarstva,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utvrđivanje i provođenje mjera za ostvarivanje i provedbu dokumenata prostornog uređenja,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radi na održavanju i razvoju geografsko-informacijskog sustava Grada,</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eastAsia="Calibri" w:hAnsiTheme="minorHAnsi" w:cstheme="minorHAnsi"/>
          <w:sz w:val="24"/>
          <w:szCs w:val="24"/>
          <w:lang w:val="hr-HR" w:eastAsia="en-US"/>
        </w:rPr>
        <w:t xml:space="preserve">izrađuje izvješća o stanju u prostoru i praćenje njegove provedbe, </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donosi rješenja o naknadi za zadržavanje nezakonito izgrađenih zgrada,</w:t>
      </w:r>
    </w:p>
    <w:p w:rsidR="0082624A" w:rsidRPr="0082624A" w:rsidRDefault="0082624A" w:rsidP="001E519B">
      <w:pPr>
        <w:numPr>
          <w:ilvl w:val="0"/>
          <w:numId w:val="5"/>
        </w:numPr>
        <w:spacing w:before="100" w:beforeAutospacing="1"/>
        <w:contextualSpacing/>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poslovi vezani uz postupak i izradu dokumenata prostornog uređenja, te javnu raspravu,</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provođenje i drugih zakona, odluka i drugih propisa iz područja prostornog uređenja,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planiranje razvoja, izgradnju, rekonstrukciju i održavanje objekata u vlasništvu Grada,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nadzor gradskih kapitalnih i drugih projekata,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lastRenderedPageBreak/>
        <w:t xml:space="preserve">izrada troškovnika za manje složene sanacije i rekonstrukcije objekata komunalne infrastrukture i ostalih objekata u vlasništvu grada te stambenih zgrada u suvlasništvu,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suradnja s izvođačima radova i sudjelovanje u tehničkim pregledima te pripremanje, organiziranje i praćenje provedbe mjera zaštite i unapređenja prirodnog okoliša,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koordinacija u izradi i donošenju planova i procjena zaštite i spašavanja građana i imovine na području Grada,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sve druge poslove vezane uz obveze Grada u zaštiti i spašavanju koje proizlaze iz zakona i drugih podzakonskih akata,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predlaganje programa zaštite okoliša u slučajevima onečišćenja okoliša lokalnih razmjera,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koordinira izradom Plan gospodarenja otpadom i njegovih izmjena, te praćenjem provedbe ovog Plana,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predlaže i provodi odluke i druge akata iz područja gospodarenja otpadom i zaštite okoliša,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izrada prijedloga općeg akta o upravljanju nekretninama u vlasništvu Grada,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izradu prijedloga općih i pojedinačnih akata o zakupu i prodaji poslovnog prostora u vlasništvu Grada Novske, te provođenje natječajnih postupaka za prodaju i zakup, vođenje evidencije o poslovnim prostorima u zakupu i korištenju,</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postupci gospodarenja nekretninama u vlasništvu Grada: prodaja ili kupnja, zamjena, zakup, dioba suvlasništva, osnivanje služnosti, prava građenja, založnog prava i dr.,</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izrada prijedloga općih akata o dodjeli stanova u najam, provođenje natječajnog postupka, izrada prijedloga ugovora o najmu, vođenje evidencije o stanovima i praćenje izvršenja sklopljenih ugovora,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suradnja s upraviteljima stambenih zgrada,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izrada prijedloga općeg akta i provedba natječajnih postupaka za korištenje javnih površina,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donošenje rješenja o korištenju javnih površina u prvom stupnju i izvršenje istih, </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provedba postupaka jednostavne nabave za nabavu roba, usluga i radova iz područja upravnog odjela</w:t>
      </w:r>
    </w:p>
    <w:p w:rsidR="0082624A" w:rsidRPr="0082624A" w:rsidRDefault="0082624A" w:rsidP="001E519B">
      <w:pPr>
        <w:numPr>
          <w:ilvl w:val="0"/>
          <w:numId w:val="5"/>
        </w:num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i druge poslove koji mu se stave u nadležnost sukladno zakonu i općim aktima Grada.</w:t>
      </w:r>
    </w:p>
    <w:p w:rsidR="0082624A" w:rsidRPr="0082624A" w:rsidRDefault="0082624A" w:rsidP="0082624A">
      <w:pPr>
        <w:contextualSpacing/>
        <w:jc w:val="both"/>
        <w:rPr>
          <w:rFonts w:asciiTheme="minorHAnsi" w:eastAsia="Calibri" w:hAnsiTheme="minorHAnsi" w:cstheme="minorHAnsi"/>
          <w:sz w:val="24"/>
          <w:szCs w:val="24"/>
          <w:lang w:val="hr-HR" w:eastAsia="en-US"/>
        </w:rPr>
      </w:pPr>
    </w:p>
    <w:p w:rsidR="0082624A" w:rsidRPr="0082624A" w:rsidRDefault="0082624A" w:rsidP="0082624A">
      <w:pPr>
        <w:contextualSpacing/>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color w:val="000000"/>
          <w:sz w:val="24"/>
          <w:szCs w:val="24"/>
          <w:lang w:val="hr-HR" w:eastAsia="en-US"/>
        </w:rPr>
        <w:t>S ciljem ostvarenja</w:t>
      </w:r>
      <w:r>
        <w:rPr>
          <w:rFonts w:asciiTheme="minorHAnsi" w:eastAsia="Calibri" w:hAnsiTheme="minorHAnsi" w:cstheme="minorHAnsi"/>
          <w:color w:val="000000"/>
          <w:sz w:val="24"/>
          <w:szCs w:val="24"/>
          <w:lang w:val="hr-HR" w:eastAsia="en-US"/>
        </w:rPr>
        <w:t xml:space="preserve"> programa u</w:t>
      </w:r>
      <w:r w:rsidRPr="0082624A">
        <w:rPr>
          <w:rFonts w:asciiTheme="minorHAnsi" w:eastAsia="Calibri" w:hAnsiTheme="minorHAnsi" w:cstheme="minorHAnsi"/>
          <w:color w:val="000000"/>
          <w:sz w:val="24"/>
          <w:szCs w:val="24"/>
          <w:lang w:val="hr-HR" w:eastAsia="en-US"/>
        </w:rPr>
        <w:t xml:space="preserve">pravnog odjela, Proračunom Grada Novske za 2020. godinu planirana su sredstva u </w:t>
      </w:r>
      <w:r w:rsidRPr="0082624A">
        <w:rPr>
          <w:rFonts w:asciiTheme="minorHAnsi" w:eastAsia="Calibri" w:hAnsiTheme="minorHAnsi" w:cstheme="minorHAnsi"/>
          <w:sz w:val="24"/>
          <w:szCs w:val="24"/>
          <w:lang w:val="hr-HR" w:eastAsia="en-US"/>
        </w:rPr>
        <w:t>iznosu od 41.242.527,00 kn, od čega je 10.458.721,00 kn općih prihoda, 10.931.000,00 kn prihoda za posebne namjene, 10.000.000,00 kn po osnovi kreditnog zaduživanja, 9.772</w:t>
      </w:r>
      <w:r>
        <w:rPr>
          <w:rFonts w:asciiTheme="minorHAnsi" w:eastAsia="Calibri" w:hAnsiTheme="minorHAnsi" w:cstheme="minorHAnsi"/>
          <w:sz w:val="24"/>
          <w:szCs w:val="24"/>
          <w:lang w:val="hr-HR" w:eastAsia="en-US"/>
        </w:rPr>
        <w:t>.</w:t>
      </w:r>
      <w:r w:rsidRPr="0082624A">
        <w:rPr>
          <w:rFonts w:asciiTheme="minorHAnsi" w:eastAsia="Calibri" w:hAnsiTheme="minorHAnsi" w:cstheme="minorHAnsi"/>
          <w:sz w:val="24"/>
          <w:szCs w:val="24"/>
          <w:lang w:val="hr-HR" w:eastAsia="en-US"/>
        </w:rPr>
        <w:t>806,00 kn iz vanjskih izvora financiranja (pomoći i donacije) i 80.000,00 kn vlastitih prihoda (JVP).</w:t>
      </w:r>
      <w:r>
        <w:rPr>
          <w:rFonts w:asciiTheme="minorHAnsi" w:eastAsia="Calibri" w:hAnsiTheme="minorHAnsi" w:cstheme="minorHAnsi"/>
          <w:sz w:val="24"/>
          <w:szCs w:val="24"/>
          <w:lang w:val="hr-HR" w:eastAsia="en-US"/>
        </w:rPr>
        <w:t xml:space="preserve"> </w:t>
      </w:r>
      <w:r w:rsidRPr="0082624A">
        <w:rPr>
          <w:rFonts w:asciiTheme="minorHAnsi" w:eastAsia="Calibri" w:hAnsiTheme="minorHAnsi" w:cstheme="minorHAnsi"/>
          <w:sz w:val="24"/>
          <w:szCs w:val="24"/>
          <w:lang w:val="hr-HR" w:eastAsia="en-US"/>
        </w:rPr>
        <w:t>Projekcija za 2021. godinu planirana je u iznosu 44.962.798,00 kn, dok je projekcija za 2022. godinu 27.691.282,00 kn.</w:t>
      </w:r>
    </w:p>
    <w:p w:rsidR="0082624A" w:rsidRPr="0082624A" w:rsidRDefault="0082624A" w:rsidP="0082624A">
      <w:pPr>
        <w:contextualSpacing/>
        <w:jc w:val="both"/>
        <w:rPr>
          <w:rFonts w:asciiTheme="minorHAnsi" w:eastAsia="Calibri" w:hAnsiTheme="minorHAnsi" w:cstheme="minorHAnsi"/>
          <w:color w:val="FF0000"/>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Pr="0082624A" w:rsidRDefault="0082624A" w:rsidP="0082624A">
      <w:pPr>
        <w:jc w:val="both"/>
        <w:rPr>
          <w:rFonts w:asciiTheme="minorHAnsi" w:eastAsia="Calibri" w:hAnsiTheme="minorHAnsi" w:cstheme="minorHAnsi"/>
          <w:b/>
          <w:sz w:val="24"/>
          <w:szCs w:val="24"/>
          <w:lang w:val="hr-HR" w:eastAsia="en-US"/>
        </w:rPr>
      </w:pPr>
    </w:p>
    <w:p w:rsidR="0082624A" w:rsidRDefault="0082624A" w:rsidP="0082624A">
      <w:pPr>
        <w:jc w:val="both"/>
        <w:rPr>
          <w:rFonts w:asciiTheme="minorHAnsi" w:eastAsia="Calibri" w:hAnsiTheme="minorHAnsi" w:cstheme="minorHAnsi"/>
          <w:b/>
          <w:sz w:val="24"/>
          <w:szCs w:val="24"/>
          <w:lang w:val="hr-HR" w:eastAsia="en-US"/>
        </w:rPr>
      </w:pPr>
    </w:p>
    <w:p w:rsidR="0082624A" w:rsidRPr="0082624A" w:rsidRDefault="0082624A" w:rsidP="0082624A">
      <w:pPr>
        <w:jc w:val="both"/>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lastRenderedPageBreak/>
        <w:t>Prikaz programa Upravnog odjela za komunalni sustav</w:t>
      </w:r>
      <w:r>
        <w:rPr>
          <w:rFonts w:asciiTheme="minorHAnsi" w:eastAsia="Calibri" w:hAnsiTheme="minorHAnsi" w:cstheme="minorHAnsi"/>
          <w:b/>
          <w:sz w:val="24"/>
          <w:szCs w:val="24"/>
          <w:lang w:val="hr-HR" w:eastAsia="en-US"/>
        </w:rPr>
        <w:t>,</w:t>
      </w:r>
      <w:r w:rsidRPr="0082624A">
        <w:rPr>
          <w:rFonts w:asciiTheme="minorHAnsi" w:eastAsia="Calibri" w:hAnsiTheme="minorHAnsi" w:cstheme="minorHAnsi"/>
          <w:b/>
          <w:sz w:val="24"/>
          <w:szCs w:val="24"/>
          <w:lang w:val="hr-HR" w:eastAsia="en-US"/>
        </w:rPr>
        <w:t xml:space="preserve"> prostorno planiranje i zaštitu okoliša</w:t>
      </w:r>
    </w:p>
    <w:p w:rsidR="0082624A" w:rsidRPr="0082624A" w:rsidRDefault="0082624A" w:rsidP="0082624A">
      <w:pPr>
        <w:jc w:val="both"/>
        <w:rPr>
          <w:rFonts w:asciiTheme="minorHAnsi" w:eastAsia="Calibri" w:hAnsiTheme="minorHAnsi" w:cstheme="minorHAnsi"/>
          <w:b/>
          <w:sz w:val="24"/>
          <w:szCs w:val="24"/>
          <w:lang w:val="hr-HR" w:eastAsia="en-US"/>
        </w:rPr>
      </w:pPr>
    </w:p>
    <w:tbl>
      <w:tblPr>
        <w:tblStyle w:val="Reetkatablice2"/>
        <w:tblW w:w="0" w:type="auto"/>
        <w:tblLook w:val="04A0" w:firstRow="1" w:lastRow="0" w:firstColumn="1" w:lastColumn="0" w:noHBand="0" w:noVBand="1"/>
      </w:tblPr>
      <w:tblGrid>
        <w:gridCol w:w="885"/>
        <w:gridCol w:w="2310"/>
        <w:gridCol w:w="3754"/>
        <w:gridCol w:w="2340"/>
      </w:tblGrid>
      <w:tr w:rsidR="0082624A" w:rsidRPr="0082624A" w:rsidTr="0082624A">
        <w:trPr>
          <w:trHeight w:val="584"/>
        </w:trPr>
        <w:tc>
          <w:tcPr>
            <w:tcW w:w="890"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Redni broj</w:t>
            </w:r>
          </w:p>
        </w:tc>
        <w:tc>
          <w:tcPr>
            <w:tcW w:w="2365"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Brojčana ozn</w:t>
            </w:r>
            <w:r>
              <w:rPr>
                <w:rFonts w:asciiTheme="minorHAnsi" w:eastAsia="Calibri" w:hAnsiTheme="minorHAnsi" w:cstheme="minorHAnsi"/>
                <w:b/>
                <w:sz w:val="24"/>
                <w:szCs w:val="24"/>
                <w:lang w:val="hr-HR" w:eastAsia="en-US"/>
              </w:rPr>
              <w:t>aka programa u proračunu za 2020</w:t>
            </w:r>
            <w:r w:rsidRPr="0082624A">
              <w:rPr>
                <w:rFonts w:asciiTheme="minorHAnsi" w:eastAsia="Calibri" w:hAnsiTheme="minorHAnsi" w:cstheme="minorHAnsi"/>
                <w:b/>
                <w:sz w:val="24"/>
                <w:szCs w:val="24"/>
                <w:lang w:val="hr-HR" w:eastAsia="en-US"/>
              </w:rPr>
              <w:t>.</w:t>
            </w:r>
          </w:p>
        </w:tc>
        <w:tc>
          <w:tcPr>
            <w:tcW w:w="3867"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Naziv programa</w:t>
            </w:r>
          </w:p>
        </w:tc>
        <w:tc>
          <w:tcPr>
            <w:tcW w:w="2377"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Iznos</w:t>
            </w:r>
          </w:p>
        </w:tc>
      </w:tr>
      <w:tr w:rsidR="0082624A" w:rsidRPr="0082624A" w:rsidTr="0082624A">
        <w:trPr>
          <w:trHeight w:val="571"/>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1001</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Javna uprava i administracija</w:t>
            </w:r>
          </w:p>
        </w:tc>
        <w:tc>
          <w:tcPr>
            <w:tcW w:w="2377"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2.406.551,00</w:t>
            </w:r>
          </w:p>
        </w:tc>
      </w:tr>
      <w:tr w:rsidR="0082624A" w:rsidRPr="0082624A" w:rsidTr="0082624A">
        <w:trPr>
          <w:trHeight w:val="478"/>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2.</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1002</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Upravljanje imovinom</w:t>
            </w:r>
          </w:p>
        </w:tc>
        <w:tc>
          <w:tcPr>
            <w:tcW w:w="2377"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3.064.450,00</w:t>
            </w:r>
          </w:p>
        </w:tc>
      </w:tr>
      <w:tr w:rsidR="0082624A" w:rsidRPr="0082624A" w:rsidTr="0082624A">
        <w:trPr>
          <w:trHeight w:val="55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3.</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1003</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Projektiranje i građenje objekata u vlasništvu Grada</w:t>
            </w:r>
          </w:p>
        </w:tc>
        <w:tc>
          <w:tcPr>
            <w:tcW w:w="2377" w:type="dxa"/>
          </w:tcPr>
          <w:p w:rsidR="0082624A" w:rsidRPr="0082624A" w:rsidRDefault="0082624A" w:rsidP="0082624A">
            <w:pPr>
              <w:jc w:val="right"/>
              <w:rPr>
                <w:rFonts w:asciiTheme="minorHAnsi" w:eastAsia="Calibri" w:hAnsiTheme="minorHAnsi" w:cstheme="minorHAnsi"/>
                <w:color w:val="FF0000"/>
                <w:sz w:val="24"/>
                <w:szCs w:val="24"/>
                <w:lang w:val="hr-HR" w:eastAsia="en-US"/>
              </w:rPr>
            </w:pPr>
            <w:r w:rsidRPr="0082624A">
              <w:rPr>
                <w:rFonts w:asciiTheme="minorHAnsi" w:eastAsia="Calibri" w:hAnsiTheme="minorHAnsi" w:cstheme="minorHAnsi"/>
                <w:sz w:val="24"/>
                <w:szCs w:val="24"/>
                <w:lang w:val="hr-HR" w:eastAsia="en-US"/>
              </w:rPr>
              <w:t>18.201.800,00</w:t>
            </w:r>
          </w:p>
        </w:tc>
      </w:tr>
      <w:tr w:rsidR="0082624A" w:rsidRPr="0082624A" w:rsidTr="0082624A">
        <w:trPr>
          <w:trHeight w:val="54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4.</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1004</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Održavanje objekata i uređaja komunalne infrastrukture</w:t>
            </w:r>
          </w:p>
        </w:tc>
        <w:tc>
          <w:tcPr>
            <w:tcW w:w="2377" w:type="dxa"/>
          </w:tcPr>
          <w:p w:rsidR="0082624A" w:rsidRPr="0082624A" w:rsidRDefault="0082624A" w:rsidP="0082624A">
            <w:pPr>
              <w:jc w:val="right"/>
              <w:rPr>
                <w:rFonts w:asciiTheme="minorHAnsi" w:eastAsia="Calibri" w:hAnsiTheme="minorHAnsi" w:cstheme="minorHAnsi"/>
                <w:color w:val="FF0000"/>
                <w:sz w:val="24"/>
                <w:szCs w:val="24"/>
                <w:lang w:val="hr-HR" w:eastAsia="en-US"/>
              </w:rPr>
            </w:pPr>
            <w:r w:rsidRPr="0082624A">
              <w:rPr>
                <w:rFonts w:asciiTheme="minorHAnsi" w:eastAsia="Calibri" w:hAnsiTheme="minorHAnsi" w:cstheme="minorHAnsi"/>
                <w:sz w:val="24"/>
                <w:szCs w:val="24"/>
                <w:lang w:val="hr-HR" w:eastAsia="en-US"/>
              </w:rPr>
              <w:t>6.250.000,00</w:t>
            </w:r>
          </w:p>
        </w:tc>
      </w:tr>
      <w:tr w:rsidR="0082624A" w:rsidRPr="0082624A" w:rsidTr="0082624A">
        <w:trPr>
          <w:trHeight w:val="55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5.</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1005</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Projektiranje i građenje objekata i uređaja komunalne infrastrukture</w:t>
            </w:r>
          </w:p>
        </w:tc>
        <w:tc>
          <w:tcPr>
            <w:tcW w:w="2377" w:type="dxa"/>
          </w:tcPr>
          <w:p w:rsidR="0082624A" w:rsidRPr="0082624A" w:rsidRDefault="0082624A" w:rsidP="0082624A">
            <w:pPr>
              <w:jc w:val="right"/>
              <w:rPr>
                <w:rFonts w:asciiTheme="minorHAnsi" w:eastAsia="Calibri" w:hAnsiTheme="minorHAnsi" w:cstheme="minorHAnsi"/>
                <w:color w:val="FF0000"/>
                <w:sz w:val="24"/>
                <w:szCs w:val="24"/>
                <w:lang w:val="hr-HR" w:eastAsia="en-US"/>
              </w:rPr>
            </w:pPr>
            <w:r w:rsidRPr="0082624A">
              <w:rPr>
                <w:rFonts w:asciiTheme="minorHAnsi" w:eastAsia="Calibri" w:hAnsiTheme="minorHAnsi" w:cstheme="minorHAnsi"/>
                <w:sz w:val="24"/>
                <w:szCs w:val="24"/>
                <w:lang w:val="hr-HR" w:eastAsia="en-US"/>
              </w:rPr>
              <w:t>6.332.000,00</w:t>
            </w:r>
          </w:p>
        </w:tc>
      </w:tr>
      <w:tr w:rsidR="0082624A" w:rsidRPr="0082624A" w:rsidTr="0082624A">
        <w:trPr>
          <w:trHeight w:val="493"/>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6.</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1006</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Zaštita okoliša</w:t>
            </w:r>
          </w:p>
        </w:tc>
        <w:tc>
          <w:tcPr>
            <w:tcW w:w="2377"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182.326,00</w:t>
            </w:r>
          </w:p>
        </w:tc>
      </w:tr>
      <w:tr w:rsidR="0082624A" w:rsidRPr="0082624A" w:rsidTr="0082624A">
        <w:trPr>
          <w:trHeight w:val="55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7.</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1007</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Zdravstvo</w:t>
            </w:r>
          </w:p>
        </w:tc>
        <w:tc>
          <w:tcPr>
            <w:tcW w:w="2377"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330.700,00</w:t>
            </w:r>
          </w:p>
        </w:tc>
      </w:tr>
      <w:tr w:rsidR="0082624A" w:rsidRPr="0082624A" w:rsidTr="0082624A">
        <w:trPr>
          <w:trHeight w:val="55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8.</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1008</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Organiziranje i provođenje zaštite i spašavanja</w:t>
            </w:r>
          </w:p>
        </w:tc>
        <w:tc>
          <w:tcPr>
            <w:tcW w:w="2377" w:type="dxa"/>
          </w:tcPr>
          <w:p w:rsidR="0082624A" w:rsidRPr="0082624A" w:rsidRDefault="0082624A" w:rsidP="0082624A">
            <w:pPr>
              <w:jc w:val="right"/>
              <w:rPr>
                <w:rFonts w:asciiTheme="minorHAnsi" w:eastAsia="Calibri" w:hAnsiTheme="minorHAnsi" w:cstheme="minorHAnsi"/>
                <w:color w:val="FF0000"/>
                <w:sz w:val="24"/>
                <w:szCs w:val="24"/>
                <w:lang w:val="hr-HR" w:eastAsia="en-US"/>
              </w:rPr>
            </w:pPr>
            <w:r>
              <w:rPr>
                <w:rFonts w:asciiTheme="minorHAnsi" w:eastAsia="Calibri" w:hAnsiTheme="minorHAnsi" w:cstheme="minorHAnsi"/>
                <w:sz w:val="24"/>
                <w:szCs w:val="24"/>
                <w:lang w:val="hr-HR" w:eastAsia="en-US"/>
              </w:rPr>
              <w:t>3.843.700</w:t>
            </w:r>
            <w:r w:rsidRPr="0082624A">
              <w:rPr>
                <w:rFonts w:asciiTheme="minorHAnsi" w:eastAsia="Calibri" w:hAnsiTheme="minorHAnsi" w:cstheme="minorHAnsi"/>
                <w:sz w:val="24"/>
                <w:szCs w:val="24"/>
                <w:lang w:val="hr-HR" w:eastAsia="en-US"/>
              </w:rPr>
              <w:t>,00</w:t>
            </w:r>
          </w:p>
        </w:tc>
      </w:tr>
      <w:tr w:rsidR="0082624A" w:rsidRPr="0082624A" w:rsidTr="0082624A">
        <w:trPr>
          <w:trHeight w:val="546"/>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9.</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1009</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Prostorno uređenje i unapređenje stanovanja</w:t>
            </w:r>
          </w:p>
        </w:tc>
        <w:tc>
          <w:tcPr>
            <w:tcW w:w="2377" w:type="dxa"/>
          </w:tcPr>
          <w:p w:rsidR="0082624A" w:rsidRPr="0082624A" w:rsidRDefault="0082624A" w:rsidP="0082624A">
            <w:pPr>
              <w:jc w:val="right"/>
              <w:rPr>
                <w:rFonts w:asciiTheme="minorHAnsi" w:eastAsia="Calibri" w:hAnsiTheme="minorHAnsi" w:cstheme="minorHAnsi"/>
                <w:color w:val="FF0000"/>
                <w:sz w:val="24"/>
                <w:szCs w:val="24"/>
                <w:lang w:val="hr-HR" w:eastAsia="en-US"/>
              </w:rPr>
            </w:pPr>
            <w:r w:rsidRPr="0082624A">
              <w:rPr>
                <w:rFonts w:asciiTheme="minorHAnsi" w:eastAsia="Calibri" w:hAnsiTheme="minorHAnsi" w:cstheme="minorHAnsi"/>
                <w:sz w:val="24"/>
                <w:szCs w:val="24"/>
                <w:lang w:val="hr-HR" w:eastAsia="en-US"/>
              </w:rPr>
              <w:t>231.000,00</w:t>
            </w:r>
          </w:p>
        </w:tc>
      </w:tr>
      <w:tr w:rsidR="0082624A" w:rsidRPr="0082624A" w:rsidTr="0082624A">
        <w:trPr>
          <w:trHeight w:val="369"/>
        </w:trPr>
        <w:tc>
          <w:tcPr>
            <w:tcW w:w="890"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w:t>
            </w:r>
          </w:p>
        </w:tc>
        <w:tc>
          <w:tcPr>
            <w:tcW w:w="2365"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1010</w:t>
            </w:r>
          </w:p>
        </w:tc>
        <w:tc>
          <w:tcPr>
            <w:tcW w:w="3867"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Gospodarstvo</w:t>
            </w:r>
          </w:p>
        </w:tc>
        <w:tc>
          <w:tcPr>
            <w:tcW w:w="2377"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200.000,00</w:t>
            </w:r>
          </w:p>
        </w:tc>
      </w:tr>
      <w:tr w:rsidR="0082624A" w:rsidRPr="0082624A" w:rsidTr="0082624A">
        <w:trPr>
          <w:trHeight w:val="404"/>
        </w:trPr>
        <w:tc>
          <w:tcPr>
            <w:tcW w:w="890" w:type="dxa"/>
            <w:tcBorders>
              <w:bottom w:val="single" w:sz="4" w:space="0" w:color="auto"/>
            </w:tcBorders>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11.</w:t>
            </w:r>
          </w:p>
        </w:tc>
        <w:tc>
          <w:tcPr>
            <w:tcW w:w="2365" w:type="dxa"/>
            <w:tcBorders>
              <w:bottom w:val="single" w:sz="4" w:space="0" w:color="auto"/>
            </w:tcBorders>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1024</w:t>
            </w:r>
          </w:p>
        </w:tc>
        <w:tc>
          <w:tcPr>
            <w:tcW w:w="3867" w:type="dxa"/>
            <w:tcBorders>
              <w:bottom w:val="single" w:sz="4" w:space="0" w:color="auto"/>
            </w:tcBorders>
          </w:tcPr>
          <w:p w:rsidR="0082624A" w:rsidRPr="0082624A" w:rsidRDefault="0082624A" w:rsidP="0082624A">
            <w:pPr>
              <w:rPr>
                <w:rFonts w:asciiTheme="minorHAnsi" w:eastAsia="Calibri" w:hAnsiTheme="minorHAnsi" w:cstheme="minorHAnsi"/>
                <w:sz w:val="24"/>
                <w:szCs w:val="24"/>
                <w:lang w:val="hr-HR" w:eastAsia="en-US"/>
              </w:rPr>
            </w:pPr>
            <w:proofErr w:type="spellStart"/>
            <w:r w:rsidRPr="0082624A">
              <w:rPr>
                <w:rFonts w:asciiTheme="minorHAnsi" w:eastAsia="Calibri" w:hAnsiTheme="minorHAnsi" w:cstheme="minorHAnsi"/>
                <w:sz w:val="24"/>
                <w:szCs w:val="24"/>
                <w:lang w:val="hr-HR" w:eastAsia="en-US"/>
              </w:rPr>
              <w:t>Campus</w:t>
            </w:r>
            <w:proofErr w:type="spellEnd"/>
            <w:r w:rsidRPr="0082624A">
              <w:rPr>
                <w:rFonts w:asciiTheme="minorHAnsi" w:eastAsia="Calibri" w:hAnsiTheme="minorHAnsi" w:cstheme="minorHAnsi"/>
                <w:sz w:val="24"/>
                <w:szCs w:val="24"/>
                <w:lang w:val="hr-HR" w:eastAsia="en-US"/>
              </w:rPr>
              <w:t xml:space="preserve"> </w:t>
            </w:r>
            <w:proofErr w:type="spellStart"/>
            <w:r w:rsidRPr="0082624A">
              <w:rPr>
                <w:rFonts w:asciiTheme="minorHAnsi" w:eastAsia="Calibri" w:hAnsiTheme="minorHAnsi" w:cstheme="minorHAnsi"/>
                <w:sz w:val="24"/>
                <w:szCs w:val="24"/>
                <w:lang w:val="hr-HR" w:eastAsia="en-US"/>
              </w:rPr>
              <w:t>gaming</w:t>
            </w:r>
            <w:proofErr w:type="spellEnd"/>
            <w:r w:rsidRPr="0082624A">
              <w:rPr>
                <w:rFonts w:asciiTheme="minorHAnsi" w:eastAsia="Calibri" w:hAnsiTheme="minorHAnsi" w:cstheme="minorHAnsi"/>
                <w:sz w:val="24"/>
                <w:szCs w:val="24"/>
                <w:lang w:val="hr-HR" w:eastAsia="en-US"/>
              </w:rPr>
              <w:t xml:space="preserve"> industrije</w:t>
            </w:r>
          </w:p>
        </w:tc>
        <w:tc>
          <w:tcPr>
            <w:tcW w:w="2377" w:type="dxa"/>
            <w:tcBorders>
              <w:bottom w:val="single" w:sz="4" w:space="0" w:color="auto"/>
            </w:tcBorders>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200.000,00</w:t>
            </w:r>
          </w:p>
        </w:tc>
      </w:tr>
      <w:tr w:rsidR="0082624A" w:rsidRPr="0082624A" w:rsidTr="0082624A">
        <w:trPr>
          <w:trHeight w:val="406"/>
        </w:trPr>
        <w:tc>
          <w:tcPr>
            <w:tcW w:w="890" w:type="dxa"/>
            <w:shd w:val="clear" w:color="auto" w:fill="D9D9D9" w:themeFill="background1" w:themeFillShade="D9"/>
          </w:tcPr>
          <w:p w:rsidR="0082624A" w:rsidRPr="0082624A" w:rsidRDefault="0082624A" w:rsidP="0082624A">
            <w:pPr>
              <w:rPr>
                <w:rFonts w:asciiTheme="minorHAnsi" w:eastAsia="Calibri" w:hAnsiTheme="minorHAnsi" w:cstheme="minorHAnsi"/>
                <w:sz w:val="24"/>
                <w:szCs w:val="24"/>
                <w:lang w:val="hr-HR" w:eastAsia="en-US"/>
              </w:rPr>
            </w:pPr>
          </w:p>
        </w:tc>
        <w:tc>
          <w:tcPr>
            <w:tcW w:w="2365" w:type="dxa"/>
            <w:shd w:val="clear" w:color="auto" w:fill="D9D9D9" w:themeFill="background1" w:themeFillShade="D9"/>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11 programa</w:t>
            </w:r>
          </w:p>
        </w:tc>
        <w:tc>
          <w:tcPr>
            <w:tcW w:w="3867" w:type="dxa"/>
            <w:shd w:val="clear" w:color="auto" w:fill="D9D9D9" w:themeFill="background1" w:themeFillShade="D9"/>
          </w:tcPr>
          <w:p w:rsidR="0082624A" w:rsidRPr="0082624A" w:rsidRDefault="0082624A" w:rsidP="0082624A">
            <w:pP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Ukupno</w:t>
            </w:r>
          </w:p>
        </w:tc>
        <w:tc>
          <w:tcPr>
            <w:tcW w:w="2377" w:type="dxa"/>
            <w:shd w:val="clear" w:color="auto" w:fill="D9D9D9" w:themeFill="background1" w:themeFillShade="D9"/>
          </w:tcPr>
          <w:p w:rsidR="0082624A" w:rsidRPr="0082624A" w:rsidRDefault="0082624A" w:rsidP="0082624A">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41.242.527</w:t>
            </w:r>
            <w:r w:rsidRPr="0082624A">
              <w:rPr>
                <w:rFonts w:asciiTheme="minorHAnsi" w:eastAsia="Calibri" w:hAnsiTheme="minorHAnsi" w:cstheme="minorHAnsi"/>
                <w:b/>
                <w:sz w:val="24"/>
                <w:szCs w:val="24"/>
                <w:lang w:val="hr-HR" w:eastAsia="en-US"/>
              </w:rPr>
              <w:t>,00</w:t>
            </w:r>
          </w:p>
        </w:tc>
      </w:tr>
    </w:tbl>
    <w:p w:rsidR="0082624A" w:rsidRPr="0082624A" w:rsidRDefault="0082624A" w:rsidP="0082624A">
      <w:pPr>
        <w:rPr>
          <w:rFonts w:asciiTheme="minorHAnsi" w:eastAsia="Calibri" w:hAnsiTheme="minorHAnsi" w:cstheme="minorHAnsi"/>
          <w:sz w:val="24"/>
          <w:szCs w:val="24"/>
          <w:lang w:val="hr-HR" w:eastAsia="en-US"/>
        </w:rPr>
      </w:pPr>
    </w:p>
    <w:p w:rsidR="0082624A" w:rsidRPr="0082624A" w:rsidRDefault="0082624A" w:rsidP="0082624A">
      <w:pPr>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U obrazloženju pojedinih programa dan je prikaz pravnog temelja na kojem je program zasnovan, cilj programa, te su pobrojane aktivnosti, tekući i kapitalni projekti koje program sadrži.</w:t>
      </w:r>
    </w:p>
    <w:p w:rsidR="0082624A" w:rsidRPr="0082624A" w:rsidRDefault="0082624A" w:rsidP="0082624A">
      <w:pPr>
        <w:rPr>
          <w:rFonts w:asciiTheme="minorHAnsi" w:eastAsia="Calibri" w:hAnsiTheme="minorHAnsi" w:cstheme="minorHAnsi"/>
          <w:b/>
          <w:sz w:val="24"/>
          <w:szCs w:val="24"/>
          <w:lang w:val="hr-HR" w:eastAsia="en-US"/>
        </w:rPr>
      </w:pPr>
    </w:p>
    <w:p w:rsidR="0082624A" w:rsidRPr="0082624A" w:rsidRDefault="0082624A" w:rsidP="0082624A">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2624A">
        <w:rPr>
          <w:rFonts w:asciiTheme="minorHAnsi" w:eastAsia="Calibri" w:hAnsiTheme="minorHAnsi" w:cstheme="minorHAnsi"/>
          <w:b/>
          <w:sz w:val="24"/>
          <w:szCs w:val="24"/>
          <w:lang w:val="hr-HR" w:eastAsia="en-US"/>
        </w:rPr>
        <w:t>.1. Program 1001 JAVNA UPRAVA I ADMINISTRACIJA – 2.406.551,00 kn</w:t>
      </w:r>
    </w:p>
    <w:p w:rsidR="0082624A" w:rsidRPr="0082624A" w:rsidRDefault="0082624A" w:rsidP="0082624A">
      <w:pPr>
        <w:jc w:val="both"/>
        <w:rPr>
          <w:rFonts w:asciiTheme="minorHAnsi" w:hAnsiTheme="minorHAnsi" w:cstheme="minorHAnsi"/>
          <w:b/>
          <w:sz w:val="24"/>
          <w:szCs w:val="24"/>
          <w:lang w:val="hr-HR"/>
        </w:rPr>
      </w:pPr>
    </w:p>
    <w:p w:rsidR="0082624A" w:rsidRPr="00B01DEA" w:rsidRDefault="0082624A" w:rsidP="0082624A">
      <w:pPr>
        <w:rPr>
          <w:rFonts w:asciiTheme="minorHAnsi" w:eastAsia="Calibri" w:hAnsiTheme="minorHAnsi" w:cstheme="minorHAnsi"/>
          <w:b/>
          <w:sz w:val="24"/>
          <w:szCs w:val="24"/>
          <w:lang w:val="hr-HR" w:eastAsia="en-US"/>
        </w:rPr>
      </w:pPr>
      <w:r w:rsidRPr="00B01DEA">
        <w:rPr>
          <w:rFonts w:asciiTheme="minorHAnsi" w:eastAsia="Calibri" w:hAnsiTheme="minorHAnsi" w:cstheme="minorHAnsi"/>
          <w:b/>
          <w:sz w:val="24"/>
          <w:szCs w:val="24"/>
          <w:lang w:val="hr-HR" w:eastAsia="en-US"/>
        </w:rPr>
        <w:t>Pravni temelj:</w:t>
      </w:r>
    </w:p>
    <w:p w:rsidR="0082624A" w:rsidRDefault="0082624A" w:rsidP="0082624A">
      <w:pPr>
        <w:jc w:val="both"/>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 xml:space="preserve">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komunalni sustav, prostorno </w:t>
      </w:r>
      <w:r>
        <w:rPr>
          <w:rFonts w:asciiTheme="minorHAnsi" w:eastAsia="Calibri" w:hAnsiTheme="minorHAnsi" w:cstheme="minorHAnsi"/>
          <w:sz w:val="24"/>
          <w:szCs w:val="24"/>
          <w:lang w:val="hr-HR" w:eastAsia="en-US"/>
        </w:rPr>
        <w:t>uređenje</w:t>
      </w:r>
      <w:r w:rsidRPr="0082624A">
        <w:rPr>
          <w:rFonts w:asciiTheme="minorHAnsi" w:eastAsia="Calibri" w:hAnsiTheme="minorHAnsi" w:cstheme="minorHAnsi"/>
          <w:sz w:val="24"/>
          <w:szCs w:val="24"/>
          <w:lang w:val="hr-HR" w:eastAsia="en-US"/>
        </w:rPr>
        <w:t xml:space="preserve"> i zaštitu okoliša.</w:t>
      </w:r>
    </w:p>
    <w:p w:rsidR="0082624A" w:rsidRPr="0082624A" w:rsidRDefault="0082624A" w:rsidP="0082624A">
      <w:pPr>
        <w:jc w:val="both"/>
        <w:rPr>
          <w:rFonts w:asciiTheme="minorHAnsi" w:eastAsia="Calibri" w:hAnsiTheme="minorHAnsi" w:cstheme="minorHAnsi"/>
          <w:sz w:val="24"/>
          <w:szCs w:val="24"/>
          <w:lang w:val="hr-HR" w:eastAsia="en-US"/>
        </w:rPr>
      </w:pPr>
    </w:p>
    <w:p w:rsidR="0082624A" w:rsidRPr="00B01DEA" w:rsidRDefault="0082624A" w:rsidP="0082624A">
      <w:pPr>
        <w:jc w:val="both"/>
        <w:rPr>
          <w:rFonts w:asciiTheme="minorHAnsi" w:hAnsiTheme="minorHAnsi" w:cstheme="minorHAnsi"/>
          <w:b/>
          <w:sz w:val="24"/>
          <w:szCs w:val="24"/>
          <w:lang w:val="hr-HR"/>
        </w:rPr>
      </w:pPr>
      <w:r w:rsidRPr="00B01DEA">
        <w:rPr>
          <w:rFonts w:asciiTheme="minorHAnsi" w:hAnsiTheme="minorHAnsi" w:cstheme="minorHAnsi"/>
          <w:b/>
          <w:sz w:val="24"/>
          <w:szCs w:val="24"/>
          <w:lang w:val="hr-HR"/>
        </w:rPr>
        <w:t>Cilj  programa:</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Osigurati uv</w:t>
      </w:r>
      <w:r>
        <w:rPr>
          <w:rFonts w:asciiTheme="minorHAnsi" w:hAnsiTheme="minorHAnsi" w:cstheme="minorHAnsi"/>
          <w:sz w:val="24"/>
          <w:szCs w:val="24"/>
          <w:lang w:val="hr-HR"/>
        </w:rPr>
        <w:t>jete za redovno funkcioniranje u</w:t>
      </w:r>
      <w:r w:rsidRPr="0082624A">
        <w:rPr>
          <w:rFonts w:asciiTheme="minorHAnsi" w:hAnsiTheme="minorHAnsi" w:cstheme="minorHAnsi"/>
          <w:sz w:val="24"/>
          <w:szCs w:val="24"/>
          <w:lang w:val="hr-HR"/>
        </w:rPr>
        <w:t>pravnog odjela na provođenju i realizaciji planiranih aktivnosti i tekućih projekata. Osigurati sredstva za nabavu potrebne opreme i literature nužne za rad upravnog odjela, te održavanje spomenute opreme (hardware i software), stručno usavršavanje zaposlenika, plaćanje članarina, objave natječaja, intelektualne usluge i sl.</w:t>
      </w:r>
    </w:p>
    <w:p w:rsidR="0082624A" w:rsidRPr="0082624A" w:rsidRDefault="0082624A" w:rsidP="0082624A">
      <w:pPr>
        <w:jc w:val="both"/>
        <w:rPr>
          <w:rFonts w:asciiTheme="minorHAnsi" w:hAnsiTheme="minorHAnsi" w:cstheme="minorHAnsi"/>
          <w:sz w:val="24"/>
          <w:szCs w:val="24"/>
          <w:lang w:val="hr-HR"/>
        </w:rPr>
      </w:pPr>
    </w:p>
    <w:p w:rsidR="0082624A" w:rsidRPr="00B01DEA" w:rsidRDefault="0082624A" w:rsidP="0082624A">
      <w:pPr>
        <w:jc w:val="both"/>
        <w:rPr>
          <w:rFonts w:asciiTheme="minorHAnsi" w:hAnsiTheme="minorHAnsi" w:cstheme="minorHAnsi"/>
          <w:sz w:val="24"/>
          <w:szCs w:val="24"/>
          <w:lang w:val="hr-HR"/>
        </w:rPr>
      </w:pPr>
      <w:r w:rsidRPr="00B01DEA">
        <w:rPr>
          <w:rFonts w:asciiTheme="minorHAnsi" w:hAnsiTheme="minorHAnsi" w:cstheme="minorHAnsi"/>
          <w:sz w:val="24"/>
          <w:szCs w:val="24"/>
          <w:lang w:val="hr-HR"/>
        </w:rPr>
        <w:lastRenderedPageBreak/>
        <w:t xml:space="preserve">Program obuhvaća sljedeće aktivnosti i projekte: </w:t>
      </w:r>
    </w:p>
    <w:p w:rsidR="0082624A" w:rsidRPr="0082624A" w:rsidRDefault="0082624A" w:rsidP="0082624A">
      <w:pPr>
        <w:jc w:val="both"/>
        <w:rPr>
          <w:rFonts w:asciiTheme="minorHAnsi" w:hAnsiTheme="minorHAnsi" w:cstheme="minorHAnsi"/>
          <w:color w:val="FF0000"/>
          <w:sz w:val="24"/>
          <w:szCs w:val="24"/>
          <w:lang w:val="hr-HR"/>
        </w:rPr>
      </w:pPr>
    </w:p>
    <w:p w:rsidR="0082624A" w:rsidRPr="0082624A" w:rsidRDefault="00722CA2"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.1.1. Aktivnost 1001 A100001 Rashodi za zaposlene  - 1.685.750,00 kn</w:t>
      </w:r>
    </w:p>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Kroz ovu aktivnost planiraju se sredstva za redovan i prekovremeni rad, jubilarne nagrade, bonuse za uspješan rad i doprinos</w:t>
      </w:r>
      <w:r w:rsidR="00722CA2">
        <w:rPr>
          <w:rFonts w:asciiTheme="minorHAnsi" w:hAnsiTheme="minorHAnsi" w:cstheme="minorHAnsi"/>
          <w:sz w:val="24"/>
          <w:szCs w:val="24"/>
          <w:lang w:val="hr-HR"/>
        </w:rPr>
        <w:t>e na plaću dvanaest službenika u</w:t>
      </w:r>
      <w:r w:rsidRPr="0082624A">
        <w:rPr>
          <w:rFonts w:asciiTheme="minorHAnsi" w:hAnsiTheme="minorHAnsi" w:cstheme="minorHAnsi"/>
          <w:sz w:val="24"/>
          <w:szCs w:val="24"/>
          <w:lang w:val="hr-HR"/>
        </w:rPr>
        <w:t xml:space="preserve">pravnog odjela za  komunalni sustav, prostorno planiranje i zaštitu okoliša. </w:t>
      </w:r>
    </w:p>
    <w:p w:rsidR="0082624A" w:rsidRPr="0082624A" w:rsidRDefault="0082624A" w:rsidP="0082624A">
      <w:pPr>
        <w:rPr>
          <w:rFonts w:asciiTheme="minorHAnsi" w:hAnsiTheme="minorHAnsi" w:cstheme="minorHAnsi"/>
          <w:b/>
          <w:color w:val="FF0000"/>
          <w:sz w:val="24"/>
          <w:szCs w:val="24"/>
          <w:lang w:val="hr-HR"/>
        </w:rPr>
      </w:pPr>
    </w:p>
    <w:p w:rsidR="0082624A" w:rsidRPr="0082624A" w:rsidRDefault="00C6299E" w:rsidP="0082624A">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.1.2. Aktivnost 1001 A100002 Materijalno – financijski rashodi – 670.801,00 kn</w:t>
      </w:r>
    </w:p>
    <w:p w:rsidR="0082624A" w:rsidRPr="0082624A" w:rsidRDefault="0082624A" w:rsidP="0082624A">
      <w:pPr>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b/>
          <w:sz w:val="24"/>
          <w:szCs w:val="24"/>
          <w:lang w:val="hr-HR"/>
        </w:rPr>
      </w:pPr>
      <w:r w:rsidRPr="0082624A">
        <w:rPr>
          <w:rFonts w:asciiTheme="minorHAnsi" w:hAnsiTheme="minorHAnsi" w:cstheme="minorHAnsi"/>
          <w:sz w:val="24"/>
          <w:szCs w:val="24"/>
          <w:lang w:val="hr-HR"/>
        </w:rPr>
        <w:t>Rashodi planirani kroz ovu aktivnost odnose se na troškove redovnog poslovanja – stručno usavršavanje zaposlenika, službena putovanja, nabavu stručne literature i časopisa, sitni inventar, ugovore o djelu, intelektualne usluge, objave natječaja, članarina LAG-u, plaćanje priključka članovima HVIDRA-e i ostali nespomenuti troškovi.</w:t>
      </w:r>
    </w:p>
    <w:p w:rsidR="0082624A" w:rsidRPr="0082624A" w:rsidRDefault="0082624A" w:rsidP="0082624A">
      <w:pPr>
        <w:rPr>
          <w:rFonts w:asciiTheme="minorHAnsi" w:hAnsiTheme="minorHAnsi" w:cstheme="minorHAnsi"/>
          <w:b/>
          <w:color w:val="FF0000"/>
          <w:sz w:val="24"/>
          <w:szCs w:val="24"/>
          <w:lang w:val="hr-HR"/>
        </w:rPr>
      </w:pPr>
    </w:p>
    <w:p w:rsidR="0082624A" w:rsidRPr="0082624A" w:rsidRDefault="00722CA2" w:rsidP="0082624A">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.1.3. Tekući projekt 1001 T100003 Nabava opreme - 50.000,00 kn</w:t>
      </w:r>
    </w:p>
    <w:p w:rsidR="0082624A" w:rsidRPr="0082624A" w:rsidRDefault="0082624A" w:rsidP="0082624A">
      <w:pPr>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Kroz ovaj tekući projekt planirana je nabava uredske opreme i namještaja (zamjena dotrajalog uredskog namještaja).</w:t>
      </w:r>
    </w:p>
    <w:p w:rsidR="0082624A" w:rsidRPr="0082624A" w:rsidRDefault="0082624A" w:rsidP="0082624A">
      <w:pPr>
        <w:rPr>
          <w:rFonts w:asciiTheme="minorHAnsi" w:hAnsiTheme="minorHAnsi" w:cstheme="minorHAnsi"/>
          <w:b/>
          <w:sz w:val="24"/>
          <w:szCs w:val="24"/>
          <w:lang w:val="hr-HR"/>
        </w:rPr>
      </w:pPr>
    </w:p>
    <w:p w:rsidR="0082624A" w:rsidRPr="0082624A" w:rsidRDefault="00722CA2"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.2. Program 1002 UPRAVLJANJE IMOVINOM – </w:t>
      </w:r>
      <w:r w:rsidR="0082624A" w:rsidRPr="0082624A">
        <w:rPr>
          <w:rFonts w:asciiTheme="minorHAnsi" w:eastAsia="Calibri" w:hAnsiTheme="minorHAnsi" w:cstheme="minorHAnsi"/>
          <w:b/>
          <w:sz w:val="24"/>
          <w:szCs w:val="24"/>
          <w:lang w:val="hr-HR" w:eastAsia="en-US"/>
        </w:rPr>
        <w:t>3.064.450,00 kn</w:t>
      </w:r>
    </w:p>
    <w:p w:rsidR="0082624A" w:rsidRPr="0082624A" w:rsidRDefault="0082624A" w:rsidP="0082624A">
      <w:pPr>
        <w:jc w:val="both"/>
        <w:rPr>
          <w:rFonts w:asciiTheme="minorHAnsi" w:hAnsiTheme="minorHAnsi" w:cstheme="minorHAnsi"/>
          <w:b/>
          <w:sz w:val="24"/>
          <w:szCs w:val="24"/>
          <w:lang w:val="hr-HR"/>
        </w:rPr>
      </w:pPr>
    </w:p>
    <w:p w:rsidR="0082624A" w:rsidRPr="00B01DEA" w:rsidRDefault="0082624A" w:rsidP="0082624A">
      <w:pPr>
        <w:jc w:val="both"/>
        <w:rPr>
          <w:rFonts w:asciiTheme="minorHAnsi" w:hAnsiTheme="minorHAnsi" w:cstheme="minorHAnsi"/>
          <w:b/>
          <w:sz w:val="24"/>
          <w:szCs w:val="24"/>
          <w:lang w:val="hr-HR"/>
        </w:rPr>
      </w:pPr>
      <w:r w:rsidRPr="00B01DEA">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Zakon o vlasništvu i drugim stvarnim pravima, drugi podzakonski propisi koji proizlaze iz ovog zakona, te Odluke predstavničkog tijela Grada Novske. </w:t>
      </w:r>
    </w:p>
    <w:p w:rsidR="0082624A" w:rsidRPr="0082624A" w:rsidRDefault="0082624A" w:rsidP="0082624A">
      <w:pPr>
        <w:jc w:val="both"/>
        <w:rPr>
          <w:rFonts w:asciiTheme="minorHAnsi" w:hAnsiTheme="minorHAnsi" w:cstheme="minorHAnsi"/>
          <w:sz w:val="24"/>
          <w:szCs w:val="24"/>
          <w:lang w:val="hr-HR"/>
        </w:rPr>
      </w:pPr>
    </w:p>
    <w:p w:rsidR="0082624A" w:rsidRPr="00B01DEA" w:rsidRDefault="0082624A" w:rsidP="0082624A">
      <w:pPr>
        <w:jc w:val="both"/>
        <w:rPr>
          <w:rFonts w:asciiTheme="minorHAnsi" w:hAnsiTheme="minorHAnsi" w:cstheme="minorHAnsi"/>
          <w:b/>
          <w:sz w:val="24"/>
          <w:szCs w:val="24"/>
          <w:lang w:val="hr-HR"/>
        </w:rPr>
      </w:pPr>
      <w:r w:rsidRPr="00B01DEA">
        <w:rPr>
          <w:rFonts w:asciiTheme="minorHAnsi" w:hAnsiTheme="minorHAnsi" w:cstheme="minorHAnsi"/>
          <w:b/>
          <w:sz w:val="24"/>
          <w:szCs w:val="24"/>
          <w:lang w:val="hr-HR"/>
        </w:rPr>
        <w:t xml:space="preserve">Cilj programa: </w:t>
      </w:r>
    </w:p>
    <w:p w:rsidR="0082624A" w:rsidRPr="00C6299E"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Upravljanje i briga o imovini Grada Novske koju čine zgrade, stanovi, poslovni prostori, zemljišta, sportski objekti, obrazovne ustanove, kulturni objekti i spomenici kulture, javne površine, groblja i mrtvačnice, komunalna infrastruktura, trgovačka društva i ustanove. Nastojanje da se poput dobrog gospodara zadrži sadašnja vrijednost nekretnina u vlasništvu Grada</w:t>
      </w:r>
      <w:r w:rsidR="00722CA2">
        <w:rPr>
          <w:rFonts w:asciiTheme="minorHAnsi" w:hAnsiTheme="minorHAnsi" w:cstheme="minorHAnsi"/>
          <w:sz w:val="24"/>
          <w:szCs w:val="24"/>
          <w:lang w:val="hr-HR"/>
        </w:rPr>
        <w:t>,</w:t>
      </w:r>
      <w:r w:rsidRPr="0082624A">
        <w:rPr>
          <w:rFonts w:asciiTheme="minorHAnsi" w:hAnsiTheme="minorHAnsi" w:cstheme="minorHAnsi"/>
          <w:sz w:val="24"/>
          <w:szCs w:val="24"/>
          <w:lang w:val="hr-HR"/>
        </w:rPr>
        <w:t xml:space="preserve"> te ako je </w:t>
      </w:r>
      <w:r w:rsidR="00722CA2">
        <w:rPr>
          <w:rFonts w:asciiTheme="minorHAnsi" w:hAnsiTheme="minorHAnsi" w:cstheme="minorHAnsi"/>
          <w:sz w:val="24"/>
          <w:szCs w:val="24"/>
          <w:lang w:val="hr-HR"/>
        </w:rPr>
        <w:t>moguće i poveća, postupno smanje troškovi</w:t>
      </w:r>
      <w:r w:rsidRPr="0082624A">
        <w:rPr>
          <w:rFonts w:asciiTheme="minorHAnsi" w:hAnsiTheme="minorHAnsi" w:cstheme="minorHAnsi"/>
          <w:sz w:val="24"/>
          <w:szCs w:val="24"/>
          <w:lang w:val="hr-HR"/>
        </w:rPr>
        <w:t xml:space="preserve"> vezane uz njihovo održavanje (npr. primjena obnovljivih izvora energije), te provode mjere kojima se povećava sigurnost korisnika.</w:t>
      </w:r>
    </w:p>
    <w:p w:rsidR="0082624A" w:rsidRPr="00B01DEA" w:rsidRDefault="0082624A" w:rsidP="0082624A">
      <w:pPr>
        <w:jc w:val="both"/>
        <w:rPr>
          <w:rFonts w:asciiTheme="minorHAnsi" w:hAnsiTheme="minorHAnsi" w:cstheme="minorHAnsi"/>
          <w:sz w:val="24"/>
          <w:szCs w:val="24"/>
          <w:lang w:val="hr-HR"/>
        </w:rPr>
      </w:pPr>
      <w:r w:rsidRPr="00B01DEA">
        <w:rPr>
          <w:rFonts w:asciiTheme="minorHAnsi" w:hAnsiTheme="minorHAnsi" w:cstheme="minorHAnsi"/>
          <w:sz w:val="24"/>
          <w:szCs w:val="24"/>
          <w:lang w:val="hr-HR"/>
        </w:rPr>
        <w:t xml:space="preserve">Program obuhvaća sljedeće aktivnosti, tekuće i kapitalne projekte: </w:t>
      </w:r>
    </w:p>
    <w:p w:rsidR="0082624A" w:rsidRPr="0082624A" w:rsidRDefault="0082624A" w:rsidP="0082624A">
      <w:pPr>
        <w:jc w:val="both"/>
        <w:rPr>
          <w:rFonts w:asciiTheme="minorHAnsi" w:hAnsiTheme="minorHAnsi" w:cstheme="minorHAnsi"/>
          <w:sz w:val="24"/>
          <w:szCs w:val="24"/>
          <w:lang w:val="hr-HR"/>
        </w:rPr>
      </w:pPr>
    </w:p>
    <w:p w:rsidR="0082624A" w:rsidRPr="0082624A" w:rsidRDefault="00722CA2"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.2.1. Aktivnost 1002 A100001 Režijski troškovi objekata – 462.750,00 kn</w:t>
      </w: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Rashodi planirani kroz ovu aktivnost odnose se na režijske troškove (energenti) u iznosu od 342.000,00 kn, naknadu za slivne vode za objekte u vlasništvu grada u iznosu od 750,00 kn i komunalne usluge (opskrba vodom, odvoz smeća) u iznosu od 120.000,00 kn. Ovo su rashodi objekata u vlasništvu grada (gradska vijećnica, društveni domovi, svlačionice i sl.)</w:t>
      </w:r>
      <w:r w:rsidR="00722CA2">
        <w:rPr>
          <w:rFonts w:asciiTheme="minorHAnsi" w:hAnsiTheme="minorHAnsi" w:cstheme="minorHAnsi"/>
          <w:sz w:val="24"/>
          <w:szCs w:val="24"/>
          <w:lang w:val="hr-HR"/>
        </w:rPr>
        <w:t>.</w:t>
      </w:r>
    </w:p>
    <w:p w:rsidR="0082624A" w:rsidRDefault="0082624A" w:rsidP="0082624A">
      <w:pPr>
        <w:jc w:val="both"/>
        <w:rPr>
          <w:rFonts w:asciiTheme="minorHAnsi" w:hAnsiTheme="minorHAnsi" w:cstheme="minorHAnsi"/>
          <w:sz w:val="24"/>
          <w:szCs w:val="24"/>
          <w:lang w:val="hr-HR"/>
        </w:rPr>
      </w:pPr>
    </w:p>
    <w:p w:rsidR="00722CA2" w:rsidRDefault="00722CA2" w:rsidP="0082624A">
      <w:pPr>
        <w:jc w:val="both"/>
        <w:rPr>
          <w:rFonts w:asciiTheme="minorHAnsi" w:hAnsiTheme="minorHAnsi" w:cstheme="minorHAnsi"/>
          <w:sz w:val="24"/>
          <w:szCs w:val="24"/>
          <w:lang w:val="hr-HR"/>
        </w:rPr>
      </w:pPr>
    </w:p>
    <w:p w:rsidR="00722CA2" w:rsidRDefault="00722CA2" w:rsidP="0082624A">
      <w:pPr>
        <w:jc w:val="both"/>
        <w:rPr>
          <w:rFonts w:asciiTheme="minorHAnsi" w:hAnsiTheme="minorHAnsi" w:cstheme="minorHAnsi"/>
          <w:sz w:val="24"/>
          <w:szCs w:val="24"/>
          <w:lang w:val="hr-HR"/>
        </w:rPr>
      </w:pPr>
    </w:p>
    <w:p w:rsidR="00C6299E" w:rsidRDefault="00C6299E" w:rsidP="0082624A">
      <w:pPr>
        <w:jc w:val="both"/>
        <w:rPr>
          <w:rFonts w:asciiTheme="minorHAnsi" w:hAnsiTheme="minorHAnsi" w:cstheme="minorHAnsi"/>
          <w:sz w:val="24"/>
          <w:szCs w:val="24"/>
          <w:lang w:val="hr-HR"/>
        </w:rPr>
      </w:pPr>
    </w:p>
    <w:p w:rsidR="00C6299E" w:rsidRPr="0082624A" w:rsidRDefault="00C6299E" w:rsidP="0082624A">
      <w:pPr>
        <w:jc w:val="both"/>
        <w:rPr>
          <w:rFonts w:asciiTheme="minorHAnsi" w:hAnsiTheme="minorHAnsi" w:cstheme="minorHAnsi"/>
          <w:sz w:val="24"/>
          <w:szCs w:val="24"/>
          <w:lang w:val="hr-HR"/>
        </w:rPr>
      </w:pPr>
    </w:p>
    <w:p w:rsidR="0005684E"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Pokazatelji uspješnosti aktivnosti 1002 A100001 Režijski troškovi objekata</w:t>
      </w:r>
    </w:p>
    <w:p w:rsidR="0005684E" w:rsidRPr="00722CA2" w:rsidRDefault="0005684E" w:rsidP="0082624A">
      <w:pPr>
        <w:jc w:val="both"/>
        <w:rPr>
          <w:rFonts w:asciiTheme="minorHAnsi" w:hAnsiTheme="minorHAnsi" w:cstheme="minorHAnsi"/>
          <w:b/>
          <w:sz w:val="24"/>
          <w:szCs w:val="24"/>
          <w:lang w:val="hr-HR"/>
        </w:rPr>
      </w:pPr>
    </w:p>
    <w:tbl>
      <w:tblPr>
        <w:tblStyle w:val="Reetkatablice2"/>
        <w:tblW w:w="0" w:type="auto"/>
        <w:tblLook w:val="04A0" w:firstRow="1" w:lastRow="0" w:firstColumn="1" w:lastColumn="0" w:noHBand="0" w:noVBand="1"/>
      </w:tblPr>
      <w:tblGrid>
        <w:gridCol w:w="1348"/>
        <w:gridCol w:w="1740"/>
        <w:gridCol w:w="991"/>
        <w:gridCol w:w="1268"/>
        <w:gridCol w:w="1314"/>
        <w:gridCol w:w="1314"/>
        <w:gridCol w:w="1314"/>
      </w:tblGrid>
      <w:tr w:rsidR="0082624A" w:rsidRPr="0082624A" w:rsidTr="00722CA2">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22CA2">
        <w:tc>
          <w:tcPr>
            <w:tcW w:w="0" w:type="auto"/>
            <w:shd w:val="clear" w:color="auto" w:fill="DBE5F1" w:themeFill="accent1" w:themeFillTint="33"/>
          </w:tcPr>
          <w:p w:rsidR="00722CA2" w:rsidRDefault="00722CA2" w:rsidP="0005684E">
            <w:pPr>
              <w:rPr>
                <w:rFonts w:asciiTheme="minorHAnsi" w:hAnsiTheme="minorHAnsi" w:cstheme="minorHAnsi"/>
                <w:color w:val="000000"/>
                <w:sz w:val="24"/>
                <w:szCs w:val="24"/>
                <w:lang w:val="hr-HR"/>
              </w:rPr>
            </w:pPr>
          </w:p>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Režijski troškovi za struju</w:t>
            </w:r>
          </w:p>
        </w:tc>
        <w:tc>
          <w:tcPr>
            <w:tcW w:w="0" w:type="auto"/>
          </w:tcPr>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Nastojanje da se režijski troškovi zadrže na istoj razini ili smanje</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kWh</w:t>
            </w:r>
          </w:p>
        </w:tc>
        <w:tc>
          <w:tcPr>
            <w:tcW w:w="0" w:type="auto"/>
          </w:tcPr>
          <w:p w:rsidR="00722CA2" w:rsidRDefault="00722CA2" w:rsidP="00722CA2">
            <w:pPr>
              <w:jc w:val="center"/>
              <w:rPr>
                <w:rFonts w:asciiTheme="minorHAnsi" w:hAnsiTheme="minorHAnsi" w:cstheme="minorHAnsi"/>
                <w:color w:val="000000"/>
                <w:sz w:val="24"/>
                <w:szCs w:val="24"/>
                <w:lang w:val="hr-HR"/>
              </w:rPr>
            </w:pPr>
          </w:p>
          <w:p w:rsidR="00722CA2" w:rsidRDefault="00722CA2" w:rsidP="00722CA2">
            <w:pPr>
              <w:jc w:val="center"/>
              <w:rPr>
                <w:rFonts w:asciiTheme="minorHAnsi" w:hAnsiTheme="minorHAnsi" w:cstheme="minorHAnsi"/>
                <w:color w:val="000000"/>
                <w:sz w:val="24"/>
                <w:szCs w:val="24"/>
                <w:lang w:val="hr-HR"/>
              </w:rPr>
            </w:pPr>
          </w:p>
          <w:p w:rsidR="0082624A" w:rsidRPr="0082624A" w:rsidRDefault="0082624A" w:rsidP="00722CA2">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220</w:t>
            </w:r>
            <w:r w:rsidR="00722CA2">
              <w:rPr>
                <w:rFonts w:asciiTheme="minorHAnsi" w:hAnsiTheme="minorHAnsi" w:cstheme="minorHAnsi"/>
                <w:color w:val="000000"/>
                <w:sz w:val="24"/>
                <w:szCs w:val="24"/>
                <w:lang w:val="hr-HR"/>
              </w:rPr>
              <w:t xml:space="preserve"> </w:t>
            </w:r>
            <w:r w:rsidRPr="0082624A">
              <w:rPr>
                <w:rFonts w:asciiTheme="minorHAnsi" w:hAnsiTheme="minorHAnsi" w:cstheme="minorHAnsi"/>
                <w:color w:val="000000"/>
                <w:sz w:val="24"/>
                <w:szCs w:val="24"/>
                <w:lang w:val="hr-HR"/>
              </w:rPr>
              <w:t>000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200 000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200 000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200 000</w:t>
            </w:r>
          </w:p>
        </w:tc>
      </w:tr>
      <w:tr w:rsidR="0082624A" w:rsidRPr="0082624A" w:rsidTr="00722CA2">
        <w:tc>
          <w:tcPr>
            <w:tcW w:w="0" w:type="auto"/>
            <w:shd w:val="clear" w:color="auto" w:fill="DBE5F1" w:themeFill="accent1" w:themeFillTint="33"/>
          </w:tcPr>
          <w:p w:rsidR="00722CA2" w:rsidRDefault="00722CA2" w:rsidP="0005684E">
            <w:pPr>
              <w:rPr>
                <w:rFonts w:asciiTheme="minorHAnsi" w:hAnsiTheme="minorHAnsi" w:cstheme="minorHAnsi"/>
                <w:color w:val="000000"/>
                <w:sz w:val="24"/>
                <w:szCs w:val="24"/>
                <w:lang w:val="hr-HR"/>
              </w:rPr>
            </w:pPr>
          </w:p>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Režijski troškovi za vodu</w:t>
            </w:r>
          </w:p>
        </w:tc>
        <w:tc>
          <w:tcPr>
            <w:tcW w:w="0" w:type="auto"/>
          </w:tcPr>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Nastojanje da se režijski troškovi zadrže na istoj razini ili smanje</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m</w:t>
            </w:r>
            <w:r w:rsidRPr="0082624A">
              <w:rPr>
                <w:rFonts w:asciiTheme="minorHAnsi" w:hAnsiTheme="minorHAnsi" w:cstheme="minorHAnsi"/>
                <w:color w:val="000000"/>
                <w:sz w:val="24"/>
                <w:szCs w:val="24"/>
                <w:vertAlign w:val="superscript"/>
                <w:lang w:val="hr-HR"/>
              </w:rPr>
              <w:t>3</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3 720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3 200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3 200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3 200</w:t>
            </w:r>
          </w:p>
        </w:tc>
      </w:tr>
      <w:tr w:rsidR="0082624A" w:rsidRPr="0082624A" w:rsidTr="00722CA2">
        <w:tc>
          <w:tcPr>
            <w:tcW w:w="0" w:type="auto"/>
            <w:shd w:val="clear" w:color="auto" w:fill="DBE5F1" w:themeFill="accent1" w:themeFillTint="33"/>
          </w:tcPr>
          <w:p w:rsidR="00722CA2" w:rsidRDefault="00722CA2" w:rsidP="0005684E">
            <w:pPr>
              <w:rPr>
                <w:rFonts w:asciiTheme="minorHAnsi" w:hAnsiTheme="minorHAnsi" w:cstheme="minorHAnsi"/>
                <w:color w:val="000000"/>
                <w:sz w:val="24"/>
                <w:szCs w:val="24"/>
                <w:lang w:val="hr-HR"/>
              </w:rPr>
            </w:pPr>
          </w:p>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Režijski troškovi za plin</w:t>
            </w:r>
          </w:p>
        </w:tc>
        <w:tc>
          <w:tcPr>
            <w:tcW w:w="0" w:type="auto"/>
          </w:tcPr>
          <w:p w:rsidR="0082624A" w:rsidRPr="0082624A" w:rsidRDefault="0082624A" w:rsidP="0005684E">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Nastojanje da se režijski troškovi zadrže na istoj razini ili smanje</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722CA2"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w:t>
            </w:r>
            <w:r w:rsidR="0082624A" w:rsidRPr="0082624A">
              <w:rPr>
                <w:rFonts w:asciiTheme="minorHAnsi" w:hAnsiTheme="minorHAnsi" w:cstheme="minorHAnsi"/>
                <w:color w:val="000000"/>
                <w:sz w:val="24"/>
                <w:szCs w:val="24"/>
                <w:lang w:val="hr-HR"/>
              </w:rPr>
              <w:t>Wh</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76 800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63 500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63 500</w:t>
            </w:r>
          </w:p>
        </w:tc>
        <w:tc>
          <w:tcPr>
            <w:tcW w:w="0" w:type="auto"/>
          </w:tcPr>
          <w:p w:rsidR="00722CA2" w:rsidRDefault="00722CA2" w:rsidP="0082624A">
            <w:pPr>
              <w:jc w:val="center"/>
              <w:rPr>
                <w:rFonts w:asciiTheme="minorHAnsi" w:hAnsiTheme="minorHAnsi" w:cstheme="minorHAnsi"/>
                <w:color w:val="000000"/>
                <w:sz w:val="24"/>
                <w:szCs w:val="24"/>
                <w:lang w:val="hr-HR"/>
              </w:rPr>
            </w:pPr>
          </w:p>
          <w:p w:rsidR="00722CA2" w:rsidRDefault="00722CA2"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63 500</w:t>
            </w:r>
          </w:p>
        </w:tc>
      </w:tr>
    </w:tbl>
    <w:p w:rsidR="00722CA2" w:rsidRDefault="00722CA2" w:rsidP="0082624A">
      <w:pPr>
        <w:jc w:val="both"/>
        <w:rPr>
          <w:rFonts w:asciiTheme="minorHAnsi" w:hAnsiTheme="minorHAnsi" w:cstheme="minorHAnsi"/>
          <w:b/>
          <w:sz w:val="24"/>
          <w:szCs w:val="24"/>
          <w:lang w:val="hr-HR"/>
        </w:rPr>
      </w:pPr>
    </w:p>
    <w:p w:rsidR="0082624A" w:rsidRPr="0082624A" w:rsidRDefault="00722CA2"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.2.2. Kapitalni projekt 1002 K100001 Otkup zemljišta – 1.814.000,00 kn</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ab/>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Ovaj kapitalni projekt </w:t>
      </w:r>
      <w:r w:rsidR="00722CA2">
        <w:rPr>
          <w:rFonts w:asciiTheme="minorHAnsi" w:hAnsiTheme="minorHAnsi" w:cstheme="minorHAnsi"/>
          <w:sz w:val="24"/>
          <w:szCs w:val="24"/>
          <w:lang w:val="hr-HR"/>
        </w:rPr>
        <w:t>se odnosi</w:t>
      </w:r>
      <w:r w:rsidRPr="0082624A">
        <w:rPr>
          <w:rFonts w:asciiTheme="minorHAnsi" w:hAnsiTheme="minorHAnsi" w:cstheme="minorHAnsi"/>
          <w:sz w:val="24"/>
          <w:szCs w:val="24"/>
          <w:lang w:val="hr-HR"/>
        </w:rPr>
        <w:t xml:space="preserve"> na o</w:t>
      </w:r>
      <w:r w:rsidR="00722CA2">
        <w:rPr>
          <w:rFonts w:asciiTheme="minorHAnsi" w:hAnsiTheme="minorHAnsi" w:cstheme="minorHAnsi"/>
          <w:sz w:val="24"/>
          <w:szCs w:val="24"/>
          <w:lang w:val="hr-HR"/>
        </w:rPr>
        <w:t>t</w:t>
      </w:r>
      <w:r w:rsidRPr="0082624A">
        <w:rPr>
          <w:rFonts w:asciiTheme="minorHAnsi" w:hAnsiTheme="minorHAnsi" w:cstheme="minorHAnsi"/>
          <w:sz w:val="24"/>
          <w:szCs w:val="24"/>
          <w:lang w:val="hr-HR"/>
        </w:rPr>
        <w:t xml:space="preserve">kup zemljišta nužan za izgradnju ceste s parkiralištima koja spaja gradsku tržnicu s dvorištem na Trgu dr. Franje Tuđmana iza kućnih brojeva 6, 7, 8 i 9, zatim zemljišta potrebnog za proširenje groblja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xml:space="preserve">, </w:t>
      </w:r>
      <w:proofErr w:type="spellStart"/>
      <w:r w:rsidRPr="0082624A">
        <w:rPr>
          <w:rFonts w:asciiTheme="minorHAnsi" w:hAnsiTheme="minorHAnsi" w:cstheme="minorHAnsi"/>
          <w:sz w:val="24"/>
          <w:szCs w:val="24"/>
          <w:lang w:val="hr-HR"/>
        </w:rPr>
        <w:t>nazadkupnju</w:t>
      </w:r>
      <w:proofErr w:type="spellEnd"/>
      <w:r w:rsidRPr="0082624A">
        <w:rPr>
          <w:rFonts w:asciiTheme="minorHAnsi" w:hAnsiTheme="minorHAnsi" w:cstheme="minorHAnsi"/>
          <w:sz w:val="24"/>
          <w:szCs w:val="24"/>
          <w:lang w:val="hr-HR"/>
        </w:rPr>
        <w:t xml:space="preserve"> zemljišta od tvrtke </w:t>
      </w:r>
      <w:proofErr w:type="spellStart"/>
      <w:r w:rsidRPr="0082624A">
        <w:rPr>
          <w:rFonts w:asciiTheme="minorHAnsi" w:hAnsiTheme="minorHAnsi" w:cstheme="minorHAnsi"/>
          <w:sz w:val="24"/>
          <w:szCs w:val="24"/>
          <w:lang w:val="hr-HR"/>
        </w:rPr>
        <w:t>Terastone</w:t>
      </w:r>
      <w:proofErr w:type="spellEnd"/>
      <w:r w:rsidRPr="0082624A">
        <w:rPr>
          <w:rFonts w:asciiTheme="minorHAnsi" w:hAnsiTheme="minorHAnsi" w:cstheme="minorHAnsi"/>
          <w:sz w:val="24"/>
          <w:szCs w:val="24"/>
          <w:lang w:val="hr-HR"/>
        </w:rPr>
        <w:t xml:space="preserve"> (tvrtka je odustala od gradnje u PZN), doplatu kod zamjene prostora sa Hrvatskim zavodom za mirovinsko osi</w:t>
      </w:r>
      <w:r w:rsidR="00722CA2">
        <w:rPr>
          <w:rFonts w:asciiTheme="minorHAnsi" w:hAnsiTheme="minorHAnsi" w:cstheme="minorHAnsi"/>
          <w:sz w:val="24"/>
          <w:szCs w:val="24"/>
          <w:lang w:val="hr-HR"/>
        </w:rPr>
        <w:t>guranje u zgradi na adresi Ul. k</w:t>
      </w:r>
      <w:r w:rsidRPr="0082624A">
        <w:rPr>
          <w:rFonts w:asciiTheme="minorHAnsi" w:hAnsiTheme="minorHAnsi" w:cstheme="minorHAnsi"/>
          <w:sz w:val="24"/>
          <w:szCs w:val="24"/>
          <w:lang w:val="hr-HR"/>
        </w:rPr>
        <w:t xml:space="preserve">ralja Tomislava 4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xml:space="preserve">, otkup suvlasničkog udjela od Hrvatske pošte u zgradi pošte (Trg L. I. Oriovčanina 9), te kupnju stambene zgrade u Ul. Tina Ujevića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xml:space="preserve"> (zgrada u </w:t>
      </w:r>
      <w:proofErr w:type="spellStart"/>
      <w:r w:rsidRPr="0082624A">
        <w:rPr>
          <w:rFonts w:asciiTheme="minorHAnsi" w:hAnsiTheme="minorHAnsi" w:cstheme="minorHAnsi"/>
          <w:sz w:val="24"/>
          <w:szCs w:val="24"/>
          <w:lang w:val="hr-HR"/>
        </w:rPr>
        <w:t>rohbau</w:t>
      </w:r>
      <w:proofErr w:type="spellEnd"/>
      <w:r w:rsidRPr="0082624A">
        <w:rPr>
          <w:rFonts w:asciiTheme="minorHAnsi" w:hAnsiTheme="minorHAnsi" w:cstheme="minorHAnsi"/>
          <w:sz w:val="24"/>
          <w:szCs w:val="24"/>
          <w:lang w:val="hr-HR"/>
        </w:rPr>
        <w:t xml:space="preserve"> sustavu, planira ju se urediti u suradnji sa Središnjim državnim uredom za stambeno zbrinjavanje).</w:t>
      </w:r>
    </w:p>
    <w:p w:rsidR="0082624A" w:rsidRPr="0082624A" w:rsidRDefault="0082624A" w:rsidP="0082624A">
      <w:pPr>
        <w:jc w:val="both"/>
        <w:rPr>
          <w:rFonts w:asciiTheme="minorHAnsi" w:hAnsiTheme="minorHAnsi" w:cstheme="minorHAnsi"/>
          <w:sz w:val="24"/>
          <w:szCs w:val="24"/>
          <w:lang w:val="hr-HR"/>
        </w:rPr>
      </w:pPr>
    </w:p>
    <w:p w:rsidR="0082624A" w:rsidRPr="0005684E" w:rsidRDefault="0005684E" w:rsidP="0082624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w:t>
      </w:r>
      <w:r>
        <w:rPr>
          <w:rFonts w:asciiTheme="minorHAnsi" w:hAnsiTheme="minorHAnsi" w:cstheme="minorHAnsi"/>
          <w:b/>
          <w:sz w:val="24"/>
          <w:szCs w:val="24"/>
          <w:lang w:val="hr-HR"/>
        </w:rPr>
        <w:t>za</w:t>
      </w:r>
      <w:r w:rsidRPr="0005684E">
        <w:rPr>
          <w:rFonts w:asciiTheme="minorHAnsi" w:hAnsiTheme="minorHAnsi" w:cstheme="minorHAnsi"/>
          <w:b/>
          <w:sz w:val="24"/>
          <w:szCs w:val="24"/>
          <w:lang w:val="hr-HR"/>
        </w:rPr>
        <w:t>telji uspješnosti kapitalnog projekta 1002 K100001 Otkup zemljišta</w:t>
      </w:r>
    </w:p>
    <w:p w:rsidR="0005684E" w:rsidRPr="0082624A" w:rsidRDefault="0005684E" w:rsidP="0082624A">
      <w:pPr>
        <w:jc w:val="both"/>
        <w:rPr>
          <w:rFonts w:asciiTheme="minorHAnsi" w:hAnsiTheme="minorHAnsi" w:cstheme="minorHAnsi"/>
          <w:sz w:val="24"/>
          <w:szCs w:val="24"/>
          <w:lang w:val="hr-HR"/>
        </w:rPr>
      </w:pPr>
    </w:p>
    <w:tbl>
      <w:tblPr>
        <w:tblStyle w:val="Reetkatablice2"/>
        <w:tblW w:w="9747" w:type="dxa"/>
        <w:tblLayout w:type="fixed"/>
        <w:tblLook w:val="04A0" w:firstRow="1" w:lastRow="0" w:firstColumn="1" w:lastColumn="0" w:noHBand="0" w:noVBand="1"/>
      </w:tblPr>
      <w:tblGrid>
        <w:gridCol w:w="1384"/>
        <w:gridCol w:w="1701"/>
        <w:gridCol w:w="1843"/>
        <w:gridCol w:w="992"/>
        <w:gridCol w:w="1276"/>
        <w:gridCol w:w="1276"/>
        <w:gridCol w:w="1275"/>
      </w:tblGrid>
      <w:tr w:rsidR="0005684E" w:rsidRPr="0082624A" w:rsidTr="0005684E">
        <w:tc>
          <w:tcPr>
            <w:tcW w:w="1384"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1701"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1843"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992"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127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127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1275"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05684E">
        <w:tc>
          <w:tcPr>
            <w:tcW w:w="1384" w:type="dxa"/>
            <w:shd w:val="clear" w:color="auto" w:fill="DBE5F1" w:themeFill="accent1" w:themeFillTint="33"/>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otkupljenih zemljišta</w:t>
            </w:r>
          </w:p>
        </w:tc>
        <w:tc>
          <w:tcPr>
            <w:tcW w:w="1701" w:type="dxa"/>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Otkup zemljišta s ciljem proširenja komunalne infrastrukture</w:t>
            </w:r>
          </w:p>
        </w:tc>
        <w:tc>
          <w:tcPr>
            <w:tcW w:w="1843" w:type="dxa"/>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otkupljenih zemljišta</w:t>
            </w:r>
          </w:p>
        </w:tc>
        <w:tc>
          <w:tcPr>
            <w:tcW w:w="992" w:type="dxa"/>
          </w:tcPr>
          <w:p w:rsidR="0082624A" w:rsidRPr="0082624A" w:rsidRDefault="0082624A" w:rsidP="0082624A">
            <w:pPr>
              <w:jc w:val="center"/>
              <w:rPr>
                <w:rFonts w:asciiTheme="minorHAnsi" w:hAnsiTheme="minorHAnsi" w:cstheme="minorHAnsi"/>
                <w:sz w:val="24"/>
                <w:szCs w:val="24"/>
                <w:lang w:val="hr-HR"/>
              </w:rPr>
            </w:pPr>
          </w:p>
        </w:tc>
        <w:tc>
          <w:tcPr>
            <w:tcW w:w="1276"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1276"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1275"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r>
      <w:tr w:rsidR="0082624A" w:rsidRPr="0082624A" w:rsidTr="0005684E">
        <w:tc>
          <w:tcPr>
            <w:tcW w:w="1384" w:type="dxa"/>
            <w:shd w:val="clear" w:color="auto" w:fill="DBE5F1" w:themeFill="accent1" w:themeFillTint="33"/>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otkupljenih građevina</w:t>
            </w:r>
          </w:p>
        </w:tc>
        <w:tc>
          <w:tcPr>
            <w:tcW w:w="1701" w:type="dxa"/>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Otkup zgrada, poslovnog prostora s ciljem </w:t>
            </w:r>
            <w:r w:rsidRPr="0082624A">
              <w:rPr>
                <w:rFonts w:asciiTheme="minorHAnsi" w:hAnsiTheme="minorHAnsi" w:cstheme="minorHAnsi"/>
                <w:sz w:val="24"/>
                <w:szCs w:val="24"/>
                <w:lang w:val="hr-HR"/>
              </w:rPr>
              <w:lastRenderedPageBreak/>
              <w:t>proširenja stambenog i poslovnog fonda</w:t>
            </w:r>
          </w:p>
        </w:tc>
        <w:tc>
          <w:tcPr>
            <w:tcW w:w="1843" w:type="dxa"/>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lastRenderedPageBreak/>
              <w:t>Broj otkupljenih zgrada/prostora</w:t>
            </w:r>
          </w:p>
        </w:tc>
        <w:tc>
          <w:tcPr>
            <w:tcW w:w="992" w:type="dxa"/>
          </w:tcPr>
          <w:p w:rsidR="0082624A" w:rsidRPr="0082624A" w:rsidRDefault="0082624A" w:rsidP="0082624A">
            <w:pPr>
              <w:jc w:val="center"/>
              <w:rPr>
                <w:rFonts w:asciiTheme="minorHAnsi" w:hAnsiTheme="minorHAnsi" w:cstheme="minorHAnsi"/>
                <w:sz w:val="24"/>
                <w:szCs w:val="24"/>
                <w:lang w:val="hr-HR"/>
              </w:rPr>
            </w:pPr>
          </w:p>
        </w:tc>
        <w:tc>
          <w:tcPr>
            <w:tcW w:w="1276"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1276"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1275"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.2.3. Kapitalni projekt 1002 K100002 Nabava opreme – 113.000,00 kn</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ab/>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Ovaj kapitalni projekt se </w:t>
      </w:r>
      <w:r w:rsidR="0005684E">
        <w:rPr>
          <w:rFonts w:asciiTheme="minorHAnsi" w:hAnsiTheme="minorHAnsi" w:cstheme="minorHAnsi"/>
          <w:sz w:val="24"/>
          <w:szCs w:val="24"/>
          <w:lang w:val="hr-HR"/>
        </w:rPr>
        <w:t xml:space="preserve">odnosi na </w:t>
      </w:r>
      <w:r w:rsidRPr="0082624A">
        <w:rPr>
          <w:rFonts w:asciiTheme="minorHAnsi" w:hAnsiTheme="minorHAnsi" w:cstheme="minorHAnsi"/>
          <w:sz w:val="24"/>
          <w:szCs w:val="24"/>
          <w:lang w:val="hr-HR"/>
        </w:rPr>
        <w:t xml:space="preserve">trošak registracije vatrogasne cisterne (tehnički pregled, osiguranje, obavezan godišnji servis vozila i ugrađene opreme). Radi se o vatrogasnoj cisterni koja je iz robnih rezervi RH dana na korištenje Gradu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uz obvezu održavanja i registracije iste. Iz ovog projekta se vrši i nabava uređaja, strojeva i opreme za ostale namjene (telefoni, grijalice, mikrofoni zvučnici i sl.).</w:t>
      </w:r>
    </w:p>
    <w:p w:rsidR="0082624A" w:rsidRPr="0082624A" w:rsidRDefault="0082624A" w:rsidP="0082624A">
      <w:pPr>
        <w:jc w:val="both"/>
        <w:rPr>
          <w:rFonts w:asciiTheme="minorHAnsi" w:hAnsiTheme="minorHAnsi" w:cstheme="minorHAnsi"/>
          <w:color w:val="00B0F0"/>
          <w:sz w:val="24"/>
          <w:szCs w:val="24"/>
          <w:lang w:val="hr-HR"/>
        </w:rPr>
      </w:pPr>
      <w:r w:rsidRPr="0082624A">
        <w:rPr>
          <w:rFonts w:asciiTheme="minorHAnsi" w:hAnsiTheme="minorHAnsi" w:cstheme="minorHAnsi"/>
          <w:color w:val="00B0F0"/>
          <w:sz w:val="24"/>
          <w:szCs w:val="24"/>
          <w:lang w:val="hr-HR"/>
        </w:rPr>
        <w:t xml:space="preserve"> </w:t>
      </w:r>
    </w:p>
    <w:p w:rsidR="0082624A" w:rsidRPr="0082624A"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.2.4. Tekući projekt 1002 T100003 Legalizacija objekata u vlasništvu grada – 15.000,00 kn</w:t>
      </w:r>
    </w:p>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tekućim projektom predviđena su sredstva za troškove vezane uz legalizaciju objekata u vlasništvu Grada Novske. Grad Novska trenutno ima 42 otvorena zahtjeva za legalizaciju.</w:t>
      </w:r>
    </w:p>
    <w:p w:rsidR="0005684E" w:rsidRDefault="0005684E" w:rsidP="0082624A">
      <w:pPr>
        <w:jc w:val="both"/>
        <w:rPr>
          <w:rFonts w:asciiTheme="minorHAnsi" w:hAnsiTheme="minorHAnsi" w:cstheme="minorHAnsi"/>
          <w:sz w:val="24"/>
          <w:szCs w:val="24"/>
          <w:lang w:val="hr-HR"/>
        </w:rPr>
      </w:pPr>
    </w:p>
    <w:p w:rsidR="0005684E" w:rsidRDefault="0005684E" w:rsidP="0082624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 uspješnosti tekućeg projekta 1002 T100003 Legalizacija objekata u vlasništvu grada</w:t>
      </w:r>
    </w:p>
    <w:p w:rsidR="0005684E" w:rsidRPr="0005684E" w:rsidRDefault="0005684E" w:rsidP="0082624A">
      <w:pPr>
        <w:jc w:val="both"/>
        <w:rPr>
          <w:rFonts w:asciiTheme="minorHAnsi" w:hAnsiTheme="minorHAnsi" w:cstheme="minorHAnsi"/>
          <w:b/>
          <w:sz w:val="24"/>
          <w:szCs w:val="24"/>
          <w:lang w:val="hr-HR"/>
        </w:rPr>
      </w:pPr>
    </w:p>
    <w:tbl>
      <w:tblPr>
        <w:tblStyle w:val="Reetkatablice2"/>
        <w:tblW w:w="0" w:type="auto"/>
        <w:tblLook w:val="04A0" w:firstRow="1" w:lastRow="0" w:firstColumn="1" w:lastColumn="0" w:noHBand="0" w:noVBand="1"/>
      </w:tblPr>
      <w:tblGrid>
        <w:gridCol w:w="1441"/>
        <w:gridCol w:w="1440"/>
        <w:gridCol w:w="1441"/>
        <w:gridCol w:w="1226"/>
        <w:gridCol w:w="1247"/>
        <w:gridCol w:w="1247"/>
        <w:gridCol w:w="1247"/>
      </w:tblGrid>
      <w:tr w:rsidR="0082624A" w:rsidRPr="0082624A" w:rsidTr="0005684E">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05684E">
        <w:tc>
          <w:tcPr>
            <w:tcW w:w="0" w:type="auto"/>
            <w:shd w:val="clear" w:color="auto" w:fill="DBE5F1" w:themeFill="accent1" w:themeFillTint="33"/>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legaliziranih objekata</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Legalizacija nelegalno sagrađenih objekata</w:t>
            </w:r>
          </w:p>
        </w:tc>
        <w:tc>
          <w:tcPr>
            <w:tcW w:w="0" w:type="auto"/>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legaliziranih objekata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w:t>
            </w:r>
          </w:p>
        </w:tc>
      </w:tr>
    </w:tbl>
    <w:p w:rsidR="0082624A" w:rsidRPr="0082624A" w:rsidRDefault="0082624A" w:rsidP="0082624A">
      <w:pPr>
        <w:rPr>
          <w:rFonts w:asciiTheme="minorHAnsi" w:hAnsiTheme="minorHAnsi" w:cstheme="minorHAnsi"/>
          <w:color w:val="00B0F0"/>
          <w:sz w:val="24"/>
          <w:szCs w:val="24"/>
          <w:lang w:val="hr-HR"/>
        </w:rPr>
      </w:pPr>
    </w:p>
    <w:p w:rsidR="0082624A" w:rsidRPr="0082624A"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.2.5. Tekući projekt </w:t>
      </w:r>
      <w:r>
        <w:rPr>
          <w:rFonts w:asciiTheme="minorHAnsi" w:hAnsiTheme="minorHAnsi" w:cstheme="minorHAnsi"/>
          <w:b/>
          <w:sz w:val="24"/>
          <w:szCs w:val="24"/>
          <w:lang w:val="hr-HR"/>
        </w:rPr>
        <w:t>1002 T100005 Održavanje zgrade g</w:t>
      </w:r>
      <w:r w:rsidR="0082624A" w:rsidRPr="0082624A">
        <w:rPr>
          <w:rFonts w:asciiTheme="minorHAnsi" w:hAnsiTheme="minorHAnsi" w:cstheme="minorHAnsi"/>
          <w:b/>
          <w:sz w:val="24"/>
          <w:szCs w:val="24"/>
          <w:lang w:val="hr-HR"/>
        </w:rPr>
        <w:t>radske vijećnice – 50.000,00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tekućim projektom predviđena su sredstva za</w:t>
      </w:r>
      <w:r w:rsidR="0005684E">
        <w:rPr>
          <w:rFonts w:asciiTheme="minorHAnsi" w:hAnsiTheme="minorHAnsi" w:cstheme="minorHAnsi"/>
          <w:sz w:val="24"/>
          <w:szCs w:val="24"/>
          <w:lang w:val="hr-HR"/>
        </w:rPr>
        <w:t xml:space="preserve"> troškove redovitog održavanja g</w:t>
      </w:r>
      <w:r w:rsidRPr="0082624A">
        <w:rPr>
          <w:rFonts w:asciiTheme="minorHAnsi" w:hAnsiTheme="minorHAnsi" w:cstheme="minorHAnsi"/>
          <w:sz w:val="24"/>
          <w:szCs w:val="24"/>
          <w:lang w:val="hr-HR"/>
        </w:rPr>
        <w:t>radske vijećnice (sitni popravci na vodovodnim i elektroinstalacijama i sl.) i za troškove održavanja i redovitog ispitivanja dizala.</w:t>
      </w:r>
    </w:p>
    <w:p w:rsidR="0082624A" w:rsidRPr="0082624A" w:rsidRDefault="0082624A" w:rsidP="0082624A">
      <w:pPr>
        <w:jc w:val="both"/>
        <w:rPr>
          <w:rFonts w:asciiTheme="minorHAnsi" w:hAnsiTheme="minorHAnsi" w:cstheme="minorHAnsi"/>
          <w:sz w:val="24"/>
          <w:szCs w:val="24"/>
          <w:lang w:val="hr-HR"/>
        </w:rPr>
      </w:pPr>
    </w:p>
    <w:p w:rsidR="0005684E" w:rsidRDefault="0005684E" w:rsidP="0005684E">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 uspješnosti tekućeg projekta 1002 T</w:t>
      </w:r>
      <w:r>
        <w:rPr>
          <w:rFonts w:asciiTheme="minorHAnsi" w:hAnsiTheme="minorHAnsi" w:cstheme="minorHAnsi"/>
          <w:b/>
          <w:sz w:val="24"/>
          <w:szCs w:val="24"/>
          <w:lang w:val="hr-HR"/>
        </w:rPr>
        <w:t>100005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zgrade gradske vijećnice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77"/>
        <w:gridCol w:w="1681"/>
        <w:gridCol w:w="1372"/>
        <w:gridCol w:w="1208"/>
        <w:gridCol w:w="1217"/>
        <w:gridCol w:w="1217"/>
        <w:gridCol w:w="1217"/>
      </w:tblGrid>
      <w:tr w:rsidR="0082624A" w:rsidRPr="0082624A" w:rsidTr="0005684E">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05684E">
        <w:tc>
          <w:tcPr>
            <w:tcW w:w="0" w:type="auto"/>
            <w:shd w:val="clear" w:color="auto" w:fill="DBE5F1" w:themeFill="accent1" w:themeFillTint="33"/>
          </w:tcPr>
          <w:p w:rsidR="0005684E" w:rsidRDefault="0005684E" w:rsidP="0005684E">
            <w:pP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Redovnim održavanjem držati zgradu u upotrebljivom stanju</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18</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82624A" w:rsidRPr="0082624A">
        <w:rPr>
          <w:rFonts w:asciiTheme="minorHAnsi" w:hAnsiTheme="minorHAnsi" w:cstheme="minorHAnsi"/>
          <w:b/>
          <w:sz w:val="24"/>
          <w:szCs w:val="24"/>
          <w:lang w:val="hr-HR"/>
        </w:rPr>
        <w:t>.2.6. Tekući projekt 1002 T100006 Održavanje stanova u vlasništvu Grada -</w:t>
      </w:r>
      <w:r>
        <w:rPr>
          <w:rFonts w:asciiTheme="minorHAnsi" w:hAnsiTheme="minorHAnsi" w:cstheme="minorHAnsi"/>
          <w:b/>
          <w:sz w:val="24"/>
          <w:szCs w:val="24"/>
          <w:lang w:val="hr-HR"/>
        </w:rPr>
        <w:t xml:space="preserve"> </w:t>
      </w:r>
      <w:r w:rsidR="0082624A" w:rsidRPr="0082624A">
        <w:rPr>
          <w:rFonts w:asciiTheme="minorHAnsi" w:hAnsiTheme="minorHAnsi" w:cstheme="minorHAnsi"/>
          <w:b/>
          <w:sz w:val="24"/>
          <w:szCs w:val="24"/>
          <w:lang w:val="hr-HR"/>
        </w:rPr>
        <w:t>50.000,00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Ovaj projekt odnosi se na troškove redovitog i izvanrednog održavanja stanova u vlasništvu Grada (sitni popravci), te atomskog skloništa ispod stambenog objekta na Trgu Đure Szabe 7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xml:space="preserve"> i troškove zajedničke pričuve za stanove u vlasništvu Grada.</w:t>
      </w:r>
    </w:p>
    <w:p w:rsidR="0082624A" w:rsidRPr="0082624A" w:rsidRDefault="0082624A" w:rsidP="0082624A">
      <w:pPr>
        <w:jc w:val="both"/>
        <w:rPr>
          <w:rFonts w:asciiTheme="minorHAnsi" w:hAnsiTheme="minorHAnsi" w:cstheme="minorHAnsi"/>
          <w:sz w:val="24"/>
          <w:szCs w:val="24"/>
          <w:lang w:val="hr-HR"/>
        </w:rPr>
      </w:pPr>
    </w:p>
    <w:p w:rsidR="0005684E" w:rsidRDefault="0005684E" w:rsidP="0005684E">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 uspješnosti tekućeg projekta 1002 T</w:t>
      </w:r>
      <w:r>
        <w:rPr>
          <w:rFonts w:asciiTheme="minorHAnsi" w:hAnsiTheme="minorHAnsi" w:cstheme="minorHAnsi"/>
          <w:b/>
          <w:sz w:val="24"/>
          <w:szCs w:val="24"/>
          <w:lang w:val="hr-HR"/>
        </w:rPr>
        <w:t>100006</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stanova u vlasništvu Grada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79"/>
        <w:gridCol w:w="1682"/>
        <w:gridCol w:w="1372"/>
        <w:gridCol w:w="1208"/>
        <w:gridCol w:w="1216"/>
        <w:gridCol w:w="1216"/>
        <w:gridCol w:w="1216"/>
      </w:tblGrid>
      <w:tr w:rsidR="0082624A" w:rsidRPr="0082624A" w:rsidTr="0005684E">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05684E">
        <w:tc>
          <w:tcPr>
            <w:tcW w:w="0" w:type="auto"/>
            <w:shd w:val="clear" w:color="auto" w:fill="DBE5F1" w:themeFill="accent1" w:themeFillTint="33"/>
          </w:tcPr>
          <w:p w:rsidR="0005684E" w:rsidRDefault="0005684E" w:rsidP="0005684E">
            <w:pP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Redovnim održavanjem držati stanove u upotrebljivom stanju</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c>
          <w:tcPr>
            <w:tcW w:w="0" w:type="auto"/>
          </w:tcPr>
          <w:p w:rsidR="0005684E" w:rsidRDefault="0005684E"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r>
    </w:tbl>
    <w:p w:rsidR="0082624A" w:rsidRPr="0082624A" w:rsidRDefault="0082624A" w:rsidP="0082624A">
      <w:pPr>
        <w:jc w:val="both"/>
        <w:rPr>
          <w:rFonts w:asciiTheme="minorHAnsi" w:hAnsiTheme="minorHAnsi" w:cstheme="minorHAnsi"/>
          <w:sz w:val="24"/>
          <w:szCs w:val="24"/>
          <w:lang w:val="hr-HR"/>
        </w:rPr>
      </w:pPr>
    </w:p>
    <w:p w:rsidR="0082624A" w:rsidRPr="0005684E"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 </w:t>
      </w:r>
    </w:p>
    <w:p w:rsidR="0082624A" w:rsidRPr="0082624A" w:rsidRDefault="0005684E"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.2.7. Tekući projekt 1002 T100007 Održavanja športskih objekata – 113.700,00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planiraju se sredstva za materijal potreban za održavanje gradske kuglane, ugradnju klima uređaja u kuglanu i sredstva za održavanje ostalih sportskih objekata (sportska dvorana, svlači</w:t>
      </w:r>
      <w:r w:rsidR="0005684E">
        <w:rPr>
          <w:rFonts w:asciiTheme="minorHAnsi" w:hAnsiTheme="minorHAnsi" w:cstheme="minorHAnsi"/>
          <w:sz w:val="24"/>
          <w:szCs w:val="24"/>
          <w:lang w:val="hr-HR"/>
        </w:rPr>
        <w:t>onice, nogometna igrališta i slični</w:t>
      </w:r>
      <w:r w:rsidR="0005684E" w:rsidRPr="0082624A">
        <w:rPr>
          <w:rFonts w:asciiTheme="minorHAnsi" w:hAnsiTheme="minorHAnsi" w:cstheme="minorHAnsi"/>
          <w:sz w:val="24"/>
          <w:szCs w:val="24"/>
          <w:lang w:val="hr-HR"/>
        </w:rPr>
        <w:t xml:space="preserve"> </w:t>
      </w:r>
      <w:r w:rsidRPr="0082624A">
        <w:rPr>
          <w:rFonts w:asciiTheme="minorHAnsi" w:hAnsiTheme="minorHAnsi" w:cstheme="minorHAnsi"/>
          <w:sz w:val="24"/>
          <w:szCs w:val="24"/>
          <w:lang w:val="hr-HR"/>
        </w:rPr>
        <w:t>sitni popravci).</w:t>
      </w:r>
    </w:p>
    <w:p w:rsidR="0082624A" w:rsidRPr="0082624A" w:rsidRDefault="0082624A" w:rsidP="0082624A">
      <w:pPr>
        <w:jc w:val="both"/>
        <w:rPr>
          <w:rFonts w:asciiTheme="minorHAnsi" w:hAnsiTheme="minorHAnsi" w:cstheme="minorHAnsi"/>
          <w:sz w:val="24"/>
          <w:szCs w:val="24"/>
          <w:lang w:val="hr-HR"/>
        </w:rPr>
      </w:pPr>
    </w:p>
    <w:p w:rsidR="0082624A" w:rsidRDefault="0005684E" w:rsidP="0082624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 uspješnosti tekućeg projekta 1002 T</w:t>
      </w:r>
      <w:r>
        <w:rPr>
          <w:rFonts w:asciiTheme="minorHAnsi" w:hAnsiTheme="minorHAnsi" w:cstheme="minorHAnsi"/>
          <w:b/>
          <w:sz w:val="24"/>
          <w:szCs w:val="24"/>
          <w:lang w:val="hr-HR"/>
        </w:rPr>
        <w:t>100007</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Održavanja športskih objekata</w:t>
      </w:r>
    </w:p>
    <w:p w:rsidR="0005684E" w:rsidRPr="0005684E" w:rsidRDefault="0005684E" w:rsidP="0082624A">
      <w:pPr>
        <w:jc w:val="both"/>
        <w:rPr>
          <w:rFonts w:asciiTheme="minorHAnsi" w:hAnsiTheme="minorHAnsi" w:cstheme="minorHAnsi"/>
          <w:b/>
          <w:sz w:val="24"/>
          <w:szCs w:val="24"/>
          <w:lang w:val="hr-HR"/>
        </w:rPr>
      </w:pPr>
    </w:p>
    <w:tbl>
      <w:tblPr>
        <w:tblStyle w:val="Reetkatablice2"/>
        <w:tblW w:w="0" w:type="auto"/>
        <w:tblLook w:val="04A0" w:firstRow="1" w:lastRow="0" w:firstColumn="1" w:lastColumn="0" w:noHBand="0" w:noVBand="1"/>
      </w:tblPr>
      <w:tblGrid>
        <w:gridCol w:w="1377"/>
        <w:gridCol w:w="1681"/>
        <w:gridCol w:w="1372"/>
        <w:gridCol w:w="1208"/>
        <w:gridCol w:w="1217"/>
        <w:gridCol w:w="1217"/>
        <w:gridCol w:w="1217"/>
      </w:tblGrid>
      <w:tr w:rsidR="0082624A" w:rsidRPr="0082624A" w:rsidTr="0005684E">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05684E">
        <w:tc>
          <w:tcPr>
            <w:tcW w:w="0" w:type="auto"/>
            <w:shd w:val="clear" w:color="auto" w:fill="DBE5F1" w:themeFill="accent1" w:themeFillTint="33"/>
          </w:tcPr>
          <w:p w:rsidR="00B01DEA" w:rsidRDefault="00B01DEA" w:rsidP="0005684E">
            <w:pP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Redovnim održavanjem držati objekte u upotrebljivom stanju</w:t>
            </w:r>
          </w:p>
        </w:tc>
        <w:tc>
          <w:tcPr>
            <w:tcW w:w="0" w:type="auto"/>
          </w:tcPr>
          <w:p w:rsidR="00B01DEA" w:rsidRDefault="00B01DEA" w:rsidP="0005684E">
            <w:pPr>
              <w:rPr>
                <w:rFonts w:asciiTheme="minorHAnsi" w:hAnsiTheme="minorHAnsi" w:cstheme="minorHAnsi"/>
                <w:sz w:val="24"/>
                <w:szCs w:val="24"/>
                <w:lang w:val="hr-HR"/>
              </w:rPr>
            </w:pPr>
          </w:p>
          <w:p w:rsidR="0082624A" w:rsidRPr="0082624A" w:rsidRDefault="0082624A" w:rsidP="0005684E">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w:t>
            </w: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B01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.2.8. Tekući projekt 1002 T100008 Održavanje domova i ostalih objekata u vlasništvu Grada – 446.000,00 kn</w:t>
      </w:r>
    </w:p>
    <w:p w:rsidR="0082624A" w:rsidRPr="0082624A" w:rsidRDefault="0082624A" w:rsidP="0082624A">
      <w:pPr>
        <w:jc w:val="both"/>
        <w:rPr>
          <w:rFonts w:asciiTheme="minorHAnsi" w:hAnsiTheme="minorHAnsi" w:cstheme="minorHAnsi"/>
          <w:b/>
          <w:sz w:val="24"/>
          <w:szCs w:val="24"/>
          <w:lang w:val="hr-HR"/>
        </w:rPr>
      </w:pPr>
    </w:p>
    <w:p w:rsidR="00B01DEA" w:rsidRDefault="0082624A" w:rsidP="00B01DE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planiraju se sredstva potrebna za redovito održavanje društvenih domova (sitni popravci), zakup zemljišta na kojem je postavljen reklamni pano kod izlaska s autoceste, troškovi upravljanja objektima u kojima Grad Novska ima stanove (višestambeni objekti-upravitelji), uređenje interijera u društvenom domu u Novoj </w:t>
      </w:r>
      <w:proofErr w:type="spellStart"/>
      <w:r w:rsidRPr="0082624A">
        <w:rPr>
          <w:rFonts w:asciiTheme="minorHAnsi" w:hAnsiTheme="minorHAnsi" w:cstheme="minorHAnsi"/>
          <w:sz w:val="24"/>
          <w:szCs w:val="24"/>
          <w:lang w:val="hr-HR"/>
        </w:rPr>
        <w:t>Subockoj</w:t>
      </w:r>
      <w:proofErr w:type="spellEnd"/>
      <w:r w:rsidRPr="0082624A">
        <w:rPr>
          <w:rFonts w:asciiTheme="minorHAnsi" w:hAnsiTheme="minorHAnsi" w:cstheme="minorHAnsi"/>
          <w:sz w:val="24"/>
          <w:szCs w:val="24"/>
          <w:lang w:val="hr-HR"/>
        </w:rPr>
        <w:t>, osvjetljenje zgrade vrtića „</w:t>
      </w:r>
      <w:proofErr w:type="spellStart"/>
      <w:r w:rsidRPr="0082624A">
        <w:rPr>
          <w:rFonts w:asciiTheme="minorHAnsi" w:hAnsiTheme="minorHAnsi" w:cstheme="minorHAnsi"/>
          <w:sz w:val="24"/>
          <w:szCs w:val="24"/>
          <w:lang w:val="hr-HR"/>
        </w:rPr>
        <w:t>Stribor</w:t>
      </w:r>
      <w:proofErr w:type="spellEnd"/>
      <w:r w:rsidRPr="0082624A">
        <w:rPr>
          <w:rFonts w:asciiTheme="minorHAnsi" w:hAnsiTheme="minorHAnsi" w:cstheme="minorHAnsi"/>
          <w:sz w:val="24"/>
          <w:szCs w:val="24"/>
          <w:lang w:val="hr-HR"/>
        </w:rPr>
        <w:t xml:space="preserve">“ na </w:t>
      </w:r>
      <w:proofErr w:type="spellStart"/>
      <w:r w:rsidRPr="0082624A">
        <w:rPr>
          <w:rFonts w:asciiTheme="minorHAnsi" w:hAnsiTheme="minorHAnsi" w:cstheme="minorHAnsi"/>
          <w:sz w:val="24"/>
          <w:szCs w:val="24"/>
          <w:lang w:val="hr-HR"/>
        </w:rPr>
        <w:t>Ukladama</w:t>
      </w:r>
      <w:proofErr w:type="spellEnd"/>
      <w:r w:rsidRPr="0082624A">
        <w:rPr>
          <w:rFonts w:asciiTheme="minorHAnsi" w:hAnsiTheme="minorHAnsi" w:cstheme="minorHAnsi"/>
          <w:sz w:val="24"/>
          <w:szCs w:val="24"/>
          <w:lang w:val="hr-HR"/>
        </w:rPr>
        <w:t xml:space="preserve"> te postavljanje jarbola za zastave ispred društvenog doma u </w:t>
      </w:r>
      <w:proofErr w:type="spellStart"/>
      <w:r w:rsidRPr="0082624A">
        <w:rPr>
          <w:rFonts w:asciiTheme="minorHAnsi" w:hAnsiTheme="minorHAnsi" w:cstheme="minorHAnsi"/>
          <w:sz w:val="24"/>
          <w:szCs w:val="24"/>
          <w:lang w:val="hr-HR"/>
        </w:rPr>
        <w:t>Brestači</w:t>
      </w:r>
      <w:proofErr w:type="spellEnd"/>
      <w:r w:rsidRPr="0082624A">
        <w:rPr>
          <w:rFonts w:asciiTheme="minorHAnsi" w:hAnsiTheme="minorHAnsi" w:cstheme="minorHAnsi"/>
          <w:sz w:val="24"/>
          <w:szCs w:val="24"/>
          <w:lang w:val="hr-HR"/>
        </w:rPr>
        <w:t>.</w:t>
      </w:r>
    </w:p>
    <w:p w:rsidR="00B01DEA" w:rsidRPr="00B01DEA" w:rsidRDefault="00B01DEA" w:rsidP="00B01DE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lastRenderedPageBreak/>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tekućeg projekta 1002 T</w:t>
      </w:r>
      <w:r>
        <w:rPr>
          <w:rFonts w:asciiTheme="minorHAnsi" w:hAnsiTheme="minorHAnsi" w:cstheme="minorHAnsi"/>
          <w:b/>
          <w:sz w:val="24"/>
          <w:szCs w:val="24"/>
          <w:lang w:val="hr-HR"/>
        </w:rPr>
        <w:t>100008</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domova i ostalih objekata u vlasništvu Grada</w:t>
      </w:r>
    </w:p>
    <w:p w:rsidR="00B01DEA" w:rsidRDefault="00B01DEA" w:rsidP="00B01DEA">
      <w:pPr>
        <w:jc w:val="both"/>
        <w:rPr>
          <w:rFonts w:asciiTheme="minorHAnsi" w:hAnsiTheme="minorHAnsi" w:cstheme="minorHAnsi"/>
          <w:b/>
          <w:sz w:val="24"/>
          <w:szCs w:val="24"/>
          <w:lang w:val="hr-HR"/>
        </w:rPr>
      </w:pPr>
    </w:p>
    <w:tbl>
      <w:tblPr>
        <w:tblStyle w:val="Reetkatablice2"/>
        <w:tblW w:w="0" w:type="auto"/>
        <w:tblLook w:val="04A0" w:firstRow="1" w:lastRow="0" w:firstColumn="1" w:lastColumn="0" w:noHBand="0" w:noVBand="1"/>
      </w:tblPr>
      <w:tblGrid>
        <w:gridCol w:w="1417"/>
        <w:gridCol w:w="1665"/>
        <w:gridCol w:w="1370"/>
        <w:gridCol w:w="1204"/>
        <w:gridCol w:w="1211"/>
        <w:gridCol w:w="1211"/>
        <w:gridCol w:w="1211"/>
      </w:tblGrid>
      <w:tr w:rsidR="0082624A" w:rsidRPr="0082624A" w:rsidTr="00B01DE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B01DEA">
        <w:tc>
          <w:tcPr>
            <w:tcW w:w="0" w:type="auto"/>
            <w:shd w:val="clear" w:color="auto" w:fill="DBE5F1" w:themeFill="accent1" w:themeFillTint="33"/>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Redovnim održavanjem držati objekte u upotrebljivom stanju</w:t>
            </w:r>
          </w:p>
        </w:tc>
        <w:tc>
          <w:tcPr>
            <w:tcW w:w="0" w:type="auto"/>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18</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15</w:t>
            </w:r>
          </w:p>
        </w:tc>
      </w:tr>
      <w:tr w:rsidR="0082624A" w:rsidRPr="0082624A" w:rsidTr="00B01DEA">
        <w:tc>
          <w:tcPr>
            <w:tcW w:w="0" w:type="auto"/>
            <w:shd w:val="clear" w:color="auto" w:fill="DBE5F1" w:themeFill="accent1" w:themeFillTint="33"/>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Investicijsko ulaganje</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Investicijsko ulaganje u obnovu interijera objekata</w:t>
            </w:r>
          </w:p>
        </w:tc>
        <w:tc>
          <w:tcPr>
            <w:tcW w:w="0" w:type="auto"/>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objekata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B01DEA" w:rsidP="0082624A">
      <w:pPr>
        <w:jc w:val="both"/>
        <w:rPr>
          <w:rFonts w:asciiTheme="minorHAnsi" w:hAnsiTheme="minorHAnsi" w:cstheme="minorHAnsi"/>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.3. Program 1003 PROJEKTIRANJE I GRAĐENJE OBJEKATA U VLASNIŠTVU GRADA – 18.201.800,00 kn</w:t>
      </w:r>
    </w:p>
    <w:p w:rsidR="0082624A" w:rsidRPr="0082624A" w:rsidRDefault="0082624A" w:rsidP="0082624A">
      <w:pPr>
        <w:jc w:val="both"/>
        <w:rPr>
          <w:rFonts w:asciiTheme="minorHAnsi" w:hAnsiTheme="minorHAnsi" w:cstheme="minorHAnsi"/>
          <w:sz w:val="24"/>
          <w:szCs w:val="24"/>
          <w:lang w:val="hr-HR"/>
        </w:rPr>
      </w:pPr>
    </w:p>
    <w:p w:rsidR="0082624A" w:rsidRPr="00B01DEA" w:rsidRDefault="0082624A" w:rsidP="0082624A">
      <w:pPr>
        <w:jc w:val="both"/>
        <w:rPr>
          <w:rFonts w:asciiTheme="minorHAnsi" w:hAnsiTheme="minorHAnsi" w:cstheme="minorHAnsi"/>
          <w:b/>
          <w:sz w:val="24"/>
          <w:szCs w:val="24"/>
          <w:lang w:val="hr-HR"/>
        </w:rPr>
      </w:pPr>
      <w:r w:rsidRPr="00B01DEA">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Zakon o lokalnoj i područnoj (regionalnoj) samoupravi u dijelu koji govori o uređenju naselja i stanovanja (članak 19.).</w:t>
      </w:r>
    </w:p>
    <w:p w:rsidR="0082624A" w:rsidRPr="00B01DEA" w:rsidRDefault="0082624A" w:rsidP="0082624A">
      <w:pPr>
        <w:jc w:val="both"/>
        <w:rPr>
          <w:rFonts w:asciiTheme="minorHAnsi" w:hAnsiTheme="minorHAnsi" w:cstheme="minorHAnsi"/>
          <w:b/>
          <w:sz w:val="24"/>
          <w:szCs w:val="24"/>
          <w:lang w:val="hr-HR"/>
        </w:rPr>
      </w:pPr>
      <w:r w:rsidRPr="00B01DEA">
        <w:rPr>
          <w:rFonts w:asciiTheme="minorHAnsi" w:hAnsiTheme="minorHAnsi" w:cstheme="minorHAnsi"/>
          <w:b/>
          <w:sz w:val="24"/>
          <w:szCs w:val="24"/>
          <w:lang w:val="hr-HR"/>
        </w:rPr>
        <w:t xml:space="preserve">Cilj programa: </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w:t>
      </w:r>
    </w:p>
    <w:p w:rsidR="0082624A" w:rsidRPr="00B01DEA" w:rsidRDefault="0082624A" w:rsidP="0082624A">
      <w:pPr>
        <w:jc w:val="both"/>
        <w:rPr>
          <w:rFonts w:asciiTheme="minorHAnsi" w:hAnsiTheme="minorHAnsi" w:cstheme="minorHAnsi"/>
          <w:sz w:val="24"/>
          <w:szCs w:val="24"/>
          <w:lang w:val="hr-HR"/>
        </w:rPr>
      </w:pPr>
      <w:r w:rsidRPr="00B01DEA">
        <w:rPr>
          <w:rFonts w:asciiTheme="minorHAnsi" w:hAnsiTheme="minorHAnsi" w:cstheme="minorHAnsi"/>
          <w:sz w:val="24"/>
          <w:szCs w:val="24"/>
          <w:lang w:val="hr-HR"/>
        </w:rPr>
        <w:t>Program obuhvaća sljedeće kapitalne projekte:</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B01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.3.1. Kapitalni projekt 1003 K100004 Uređenje dječjih igrališta – 200.000,00 kn</w:t>
      </w:r>
    </w:p>
    <w:p w:rsidR="00B01DEA" w:rsidRDefault="00B01DE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 Ovim kapitalnim projek</w:t>
      </w:r>
      <w:r w:rsidR="00B01DEA">
        <w:rPr>
          <w:rFonts w:asciiTheme="minorHAnsi" w:hAnsiTheme="minorHAnsi" w:cstheme="minorHAnsi"/>
          <w:sz w:val="24"/>
          <w:szCs w:val="24"/>
          <w:lang w:val="hr-HR"/>
        </w:rPr>
        <w:t>tom održavaju se postojeća dječ</w:t>
      </w:r>
      <w:r w:rsidRPr="0082624A">
        <w:rPr>
          <w:rFonts w:asciiTheme="minorHAnsi" w:hAnsiTheme="minorHAnsi" w:cstheme="minorHAnsi"/>
          <w:sz w:val="24"/>
          <w:szCs w:val="24"/>
          <w:lang w:val="hr-HR"/>
        </w:rPr>
        <w:t xml:space="preserve">ja igrališta i planira se završetak igrališta na Trgu Nikole Šubića Zrinskog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w:t>
      </w:r>
    </w:p>
    <w:p w:rsidR="0082624A" w:rsidRPr="0082624A" w:rsidRDefault="0082624A" w:rsidP="0082624A">
      <w:pPr>
        <w:jc w:val="both"/>
        <w:rPr>
          <w:rFonts w:asciiTheme="minorHAnsi" w:hAnsiTheme="minorHAnsi" w:cstheme="minorHAnsi"/>
          <w:sz w:val="24"/>
          <w:szCs w:val="24"/>
          <w:lang w:val="hr-HR"/>
        </w:rPr>
      </w:pPr>
    </w:p>
    <w:p w:rsidR="00B01DEA" w:rsidRPr="00B01DEA" w:rsidRDefault="00B01DEA" w:rsidP="00B01DE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1003</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Uređenje dječjih igrališta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88"/>
        <w:gridCol w:w="1669"/>
        <w:gridCol w:w="1388"/>
        <w:gridCol w:w="1205"/>
        <w:gridCol w:w="1213"/>
        <w:gridCol w:w="1213"/>
        <w:gridCol w:w="1213"/>
      </w:tblGrid>
      <w:tr w:rsidR="0082624A" w:rsidRPr="0082624A" w:rsidTr="00B01DE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B01DEA">
        <w:tc>
          <w:tcPr>
            <w:tcW w:w="0" w:type="auto"/>
            <w:shd w:val="clear" w:color="auto" w:fill="DBE5F1" w:themeFill="accent1" w:themeFillTint="33"/>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obnovljenih igrališta</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Redovnim održavanjem držati igrališta u upotrebljivom stanju</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obnovljenih igrališta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r>
    </w:tbl>
    <w:p w:rsidR="0082624A" w:rsidRPr="0082624A" w:rsidRDefault="00B01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82624A" w:rsidRPr="0082624A">
        <w:rPr>
          <w:rFonts w:asciiTheme="minorHAnsi" w:hAnsiTheme="minorHAnsi" w:cstheme="minorHAnsi"/>
          <w:b/>
          <w:sz w:val="24"/>
          <w:szCs w:val="24"/>
          <w:lang w:val="hr-HR"/>
        </w:rPr>
        <w:t>.3.2. Kapitalni projekt 1003 K100005 Izrada projektne dokumentacije – 150.000,00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planiraju se sredstva za projektiranja prema ukazanoj potrebi. Naime</w:t>
      </w:r>
      <w:r w:rsidR="00B01DEA">
        <w:rPr>
          <w:rFonts w:asciiTheme="minorHAnsi" w:hAnsiTheme="minorHAnsi" w:cstheme="minorHAnsi"/>
          <w:sz w:val="24"/>
          <w:szCs w:val="24"/>
          <w:lang w:val="hr-HR"/>
        </w:rPr>
        <w:t>,</w:t>
      </w:r>
      <w:r w:rsidRPr="0082624A">
        <w:rPr>
          <w:rFonts w:asciiTheme="minorHAnsi" w:hAnsiTheme="minorHAnsi" w:cstheme="minorHAnsi"/>
          <w:sz w:val="24"/>
          <w:szCs w:val="24"/>
          <w:lang w:val="hr-HR"/>
        </w:rPr>
        <w:t xml:space="preserve"> tokom go</w:t>
      </w:r>
      <w:r w:rsidR="00B01DEA">
        <w:rPr>
          <w:rFonts w:asciiTheme="minorHAnsi" w:hAnsiTheme="minorHAnsi" w:cstheme="minorHAnsi"/>
          <w:sz w:val="24"/>
          <w:szCs w:val="24"/>
          <w:lang w:val="hr-HR"/>
        </w:rPr>
        <w:t>dine se često ukaže potreba za</w:t>
      </w:r>
      <w:r w:rsidRPr="0082624A">
        <w:rPr>
          <w:rFonts w:asciiTheme="minorHAnsi" w:hAnsiTheme="minorHAnsi" w:cstheme="minorHAnsi"/>
          <w:sz w:val="24"/>
          <w:szCs w:val="24"/>
          <w:lang w:val="hr-HR"/>
        </w:rPr>
        <w:t xml:space="preserve"> projektom koji nije bio planiran ili dopunom već izrađenog projekta, te se kroz ovaj projekt osiguravaju sredstva za tu namjenu.</w:t>
      </w:r>
    </w:p>
    <w:p w:rsidR="0082624A" w:rsidRPr="0082624A" w:rsidRDefault="0082624A" w:rsidP="0082624A">
      <w:pPr>
        <w:jc w:val="both"/>
        <w:rPr>
          <w:rFonts w:asciiTheme="minorHAnsi" w:hAnsiTheme="minorHAnsi" w:cstheme="minorHAnsi"/>
          <w:sz w:val="24"/>
          <w:szCs w:val="24"/>
          <w:lang w:val="hr-HR"/>
        </w:rPr>
      </w:pPr>
    </w:p>
    <w:p w:rsidR="00B01DEA" w:rsidRPr="00B01DEA" w:rsidRDefault="00B01DEA" w:rsidP="00B01DE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1003</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Izrada projektne dokumentacije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285"/>
        <w:gridCol w:w="1682"/>
        <w:gridCol w:w="1184"/>
        <w:gridCol w:w="1256"/>
        <w:gridCol w:w="1294"/>
        <w:gridCol w:w="1294"/>
        <w:gridCol w:w="1294"/>
      </w:tblGrid>
      <w:tr w:rsidR="0082624A" w:rsidRPr="0082624A" w:rsidTr="00B01DE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r>
      <w:tr w:rsidR="0082624A" w:rsidRPr="0082624A" w:rsidTr="00B01DEA">
        <w:tc>
          <w:tcPr>
            <w:tcW w:w="0" w:type="auto"/>
            <w:shd w:val="clear" w:color="auto" w:fill="DBE5F1" w:themeFill="accent1" w:themeFillTint="33"/>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projekata</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Projektiranja koja nisu redovno planirana</w:t>
            </w:r>
          </w:p>
        </w:tc>
        <w:tc>
          <w:tcPr>
            <w:tcW w:w="0" w:type="auto"/>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projekata</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B01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.3.3. </w:t>
      </w:r>
      <w:r>
        <w:rPr>
          <w:rFonts w:asciiTheme="minorHAnsi" w:hAnsiTheme="minorHAnsi" w:cstheme="minorHAnsi"/>
          <w:b/>
          <w:sz w:val="24"/>
          <w:szCs w:val="24"/>
          <w:lang w:val="hr-HR"/>
        </w:rPr>
        <w:t xml:space="preserve">Kapitalni projekt 1003 K100007 </w:t>
      </w:r>
      <w:r w:rsidR="0082624A" w:rsidRPr="0082624A">
        <w:rPr>
          <w:rFonts w:asciiTheme="minorHAnsi" w:hAnsiTheme="minorHAnsi" w:cstheme="minorHAnsi"/>
          <w:b/>
          <w:sz w:val="24"/>
          <w:szCs w:val="24"/>
          <w:lang w:val="hr-HR"/>
        </w:rPr>
        <w:t>Klaster kulture na temeljima kulturne baštine povijesne jezgre Novske – 10.000.000,00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u 2020. godini osiguravaju se sredstva za početak rekonstr</w:t>
      </w:r>
      <w:r w:rsidR="00B01DEA">
        <w:rPr>
          <w:rFonts w:asciiTheme="minorHAnsi" w:hAnsiTheme="minorHAnsi" w:cstheme="minorHAnsi"/>
          <w:sz w:val="24"/>
          <w:szCs w:val="24"/>
          <w:lang w:val="hr-HR"/>
        </w:rPr>
        <w:t>ukcije h</w:t>
      </w:r>
      <w:r w:rsidRPr="0082624A">
        <w:rPr>
          <w:rFonts w:asciiTheme="minorHAnsi" w:hAnsiTheme="minorHAnsi" w:cstheme="minorHAnsi"/>
          <w:sz w:val="24"/>
          <w:szCs w:val="24"/>
          <w:lang w:val="hr-HR"/>
        </w:rPr>
        <w:t xml:space="preserve">otela </w:t>
      </w:r>
      <w:proofErr w:type="spellStart"/>
      <w:r w:rsidRPr="0082624A">
        <w:rPr>
          <w:rFonts w:asciiTheme="minorHAnsi" w:hAnsiTheme="minorHAnsi" w:cstheme="minorHAnsi"/>
          <w:sz w:val="24"/>
          <w:szCs w:val="24"/>
          <w:lang w:val="hr-HR"/>
        </w:rPr>
        <w:t>Knopp</w:t>
      </w:r>
      <w:proofErr w:type="spellEnd"/>
      <w:r w:rsidRPr="0082624A">
        <w:rPr>
          <w:rFonts w:asciiTheme="minorHAnsi" w:hAnsiTheme="minorHAnsi" w:cstheme="minorHAnsi"/>
          <w:sz w:val="24"/>
          <w:szCs w:val="24"/>
          <w:lang w:val="hr-HR"/>
        </w:rPr>
        <w:t xml:space="preserve">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Sredstva su osigurana kroz kreditno zaduženje na rok od tri godine. Planiranim iznosom će se pokriti trošak građevinskih radova, te stručni i projektantski nadzor. Radovi na rekonstrukciji planiraju se u trajanju od 32 mjeseca.</w:t>
      </w:r>
    </w:p>
    <w:p w:rsidR="0082624A" w:rsidRPr="0082624A" w:rsidRDefault="0082624A" w:rsidP="0082624A">
      <w:pPr>
        <w:jc w:val="both"/>
        <w:rPr>
          <w:rFonts w:asciiTheme="minorHAnsi" w:hAnsiTheme="minorHAnsi" w:cstheme="minorHAnsi"/>
          <w:sz w:val="24"/>
          <w:szCs w:val="24"/>
          <w:lang w:val="hr-HR"/>
        </w:rPr>
      </w:pPr>
    </w:p>
    <w:p w:rsidR="00B01DEA" w:rsidRPr="00B01DEA" w:rsidRDefault="00B01DEA" w:rsidP="00B01DE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1003</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K100007</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Klaster kulture na temeljima kulturne baštine povijesne jezgre Novske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70"/>
        <w:gridCol w:w="1273"/>
        <w:gridCol w:w="1470"/>
        <w:gridCol w:w="1245"/>
        <w:gridCol w:w="1277"/>
        <w:gridCol w:w="1277"/>
        <w:gridCol w:w="1277"/>
      </w:tblGrid>
      <w:tr w:rsidR="0082624A" w:rsidRPr="0082624A" w:rsidTr="00B01DE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B01DEA">
              <w:rPr>
                <w:rFonts w:asciiTheme="minorHAnsi" w:hAnsiTheme="minorHAnsi" w:cstheme="minorHAnsi"/>
                <w:sz w:val="24"/>
                <w:szCs w:val="24"/>
                <w:shd w:val="clear" w:color="auto" w:fill="D9D9D9" w:themeFill="background1" w:themeFillShade="D9"/>
                <w:lang w:val="hr-HR"/>
              </w:rPr>
              <w:t>Ciljana vrijednost</w:t>
            </w:r>
            <w:r w:rsidRPr="0082624A">
              <w:rPr>
                <w:rFonts w:asciiTheme="minorHAnsi" w:hAnsiTheme="minorHAnsi" w:cstheme="minorHAnsi"/>
                <w:sz w:val="24"/>
                <w:szCs w:val="24"/>
                <w:lang w:val="hr-HR"/>
              </w:rPr>
              <w:t xml:space="preserve"> 2021.</w:t>
            </w:r>
          </w:p>
        </w:tc>
      </w:tr>
      <w:tr w:rsidR="0082624A" w:rsidRPr="0082624A" w:rsidTr="00B01DEA">
        <w:tc>
          <w:tcPr>
            <w:tcW w:w="0" w:type="auto"/>
            <w:shd w:val="clear" w:color="auto" w:fill="DBE5F1" w:themeFill="accent1" w:themeFillTint="33"/>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Objekt se obnavlja kroz tri godine</w:t>
            </w:r>
          </w:p>
        </w:tc>
        <w:tc>
          <w:tcPr>
            <w:tcW w:w="0" w:type="auto"/>
          </w:tcPr>
          <w:p w:rsidR="00B01DEA" w:rsidRDefault="00B01DEA" w:rsidP="00B01DEA">
            <w:pPr>
              <w:rPr>
                <w:rFonts w:asciiTheme="minorHAnsi" w:hAnsiTheme="minorHAnsi" w:cstheme="minorHAnsi"/>
                <w:sz w:val="24"/>
                <w:szCs w:val="24"/>
                <w:lang w:val="hr-HR"/>
              </w:rPr>
            </w:pPr>
          </w:p>
          <w:p w:rsidR="0082624A" w:rsidRPr="0082624A" w:rsidRDefault="0082624A" w:rsidP="00B01DE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30%</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70%</w:t>
            </w:r>
          </w:p>
        </w:tc>
        <w:tc>
          <w:tcPr>
            <w:tcW w:w="0" w:type="auto"/>
          </w:tcPr>
          <w:p w:rsidR="00B01DEA" w:rsidRDefault="00B01DEA"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B01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.3.4. Kapitalni projekt 1003 K100016 Projekt rekonstrukcije društvenog doma u Rajiću – 6.797.000,00 kn</w:t>
      </w:r>
    </w:p>
    <w:p w:rsidR="0082624A" w:rsidRPr="0082624A" w:rsidRDefault="0082624A" w:rsidP="0082624A">
      <w:pPr>
        <w:jc w:val="both"/>
        <w:rPr>
          <w:rFonts w:asciiTheme="minorHAnsi" w:hAnsiTheme="minorHAnsi" w:cstheme="minorHAnsi"/>
          <w:sz w:val="24"/>
          <w:szCs w:val="24"/>
          <w:lang w:val="hr-HR"/>
        </w:rPr>
      </w:pPr>
    </w:p>
    <w:p w:rsid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se planiraju sredstva za rekonstrukciju društvenog doma u Rajiću, te njegova detaljna obnova i prenamjena u polivalentnu dvoranu (više različitih aktivnosti, od sportskih, društvenih okupljanja do dnevnog boravka za djecu i sl.), te obnova okoliša i parkirališta uz dvoranu. Projekt je prošao na javnom pozivu Agencije za plaćanje u poljoprivredi, te će se financirati radovi u 100%</w:t>
      </w:r>
      <w:r w:rsidR="00B01DEA">
        <w:rPr>
          <w:rFonts w:asciiTheme="minorHAnsi" w:hAnsiTheme="minorHAnsi" w:cstheme="minorHAnsi"/>
          <w:sz w:val="24"/>
          <w:szCs w:val="24"/>
          <w:lang w:val="hr-HR"/>
        </w:rPr>
        <w:t>-</w:t>
      </w:r>
      <w:proofErr w:type="spellStart"/>
      <w:r w:rsidR="00B01DEA">
        <w:rPr>
          <w:rFonts w:asciiTheme="minorHAnsi" w:hAnsiTheme="minorHAnsi" w:cstheme="minorHAnsi"/>
          <w:sz w:val="24"/>
          <w:szCs w:val="24"/>
          <w:lang w:val="hr-HR"/>
        </w:rPr>
        <w:t>tnom</w:t>
      </w:r>
      <w:proofErr w:type="spellEnd"/>
      <w:r w:rsidRPr="0082624A">
        <w:rPr>
          <w:rFonts w:asciiTheme="minorHAnsi" w:hAnsiTheme="minorHAnsi" w:cstheme="minorHAnsi"/>
          <w:sz w:val="24"/>
          <w:szCs w:val="24"/>
          <w:lang w:val="hr-HR"/>
        </w:rPr>
        <w:t xml:space="preserve"> iznosu, dok će se trošak nad</w:t>
      </w:r>
      <w:r w:rsidR="00B01DEA">
        <w:rPr>
          <w:rFonts w:asciiTheme="minorHAnsi" w:hAnsiTheme="minorHAnsi" w:cstheme="minorHAnsi"/>
          <w:sz w:val="24"/>
          <w:szCs w:val="24"/>
          <w:lang w:val="hr-HR"/>
        </w:rPr>
        <w:t>zora platiti iz sredstava grada</w:t>
      </w:r>
      <w:r w:rsidR="00792ACA">
        <w:rPr>
          <w:rFonts w:asciiTheme="minorHAnsi" w:hAnsiTheme="minorHAnsi" w:cstheme="minorHAnsi"/>
          <w:sz w:val="24"/>
          <w:szCs w:val="24"/>
          <w:lang w:val="hr-HR"/>
        </w:rPr>
        <w:t>.</w:t>
      </w:r>
    </w:p>
    <w:p w:rsidR="00C6299E" w:rsidRDefault="00C6299E" w:rsidP="0082624A">
      <w:pPr>
        <w:jc w:val="both"/>
        <w:rPr>
          <w:rFonts w:asciiTheme="minorHAnsi" w:hAnsiTheme="minorHAnsi" w:cstheme="minorHAnsi"/>
          <w:sz w:val="24"/>
          <w:szCs w:val="24"/>
          <w:lang w:val="hr-HR"/>
        </w:rPr>
      </w:pPr>
    </w:p>
    <w:p w:rsidR="00C6299E" w:rsidRPr="0082624A" w:rsidRDefault="00C6299E" w:rsidP="0082624A">
      <w:pPr>
        <w:jc w:val="both"/>
        <w:rPr>
          <w:rFonts w:asciiTheme="minorHAnsi" w:hAnsiTheme="minorHAnsi" w:cstheme="minorHAnsi"/>
          <w:sz w:val="24"/>
          <w:szCs w:val="24"/>
          <w:lang w:val="hr-HR"/>
        </w:rPr>
      </w:pPr>
    </w:p>
    <w:p w:rsidR="00B01DEA" w:rsidRPr="00B01DEA" w:rsidRDefault="00B01DEA" w:rsidP="00B01DE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lastRenderedPageBreak/>
        <w:t xml:space="preserve">Pokazatelj uspješnosti </w:t>
      </w:r>
      <w:r>
        <w:rPr>
          <w:rFonts w:asciiTheme="minorHAnsi" w:hAnsiTheme="minorHAnsi" w:cstheme="minorHAnsi"/>
          <w:b/>
          <w:sz w:val="24"/>
          <w:szCs w:val="24"/>
          <w:lang w:val="hr-HR"/>
        </w:rPr>
        <w:t>kapitalnog projekta 1003</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K100016</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Projekt rekonstrukcije društven</w:t>
      </w:r>
      <w:r w:rsidR="00792ACA">
        <w:rPr>
          <w:rFonts w:asciiTheme="minorHAnsi" w:hAnsiTheme="minorHAnsi" w:cstheme="minorHAnsi"/>
          <w:b/>
          <w:sz w:val="24"/>
          <w:szCs w:val="24"/>
          <w:lang w:val="hr-HR"/>
        </w:rPr>
        <w:t>og doma u Rajiću</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 </w:t>
      </w:r>
    </w:p>
    <w:tbl>
      <w:tblPr>
        <w:tblStyle w:val="Reetkatablice2"/>
        <w:tblW w:w="0" w:type="auto"/>
        <w:tblLook w:val="04A0" w:firstRow="1" w:lastRow="0" w:firstColumn="1" w:lastColumn="0" w:noHBand="0" w:noVBand="1"/>
      </w:tblPr>
      <w:tblGrid>
        <w:gridCol w:w="1484"/>
        <w:gridCol w:w="1173"/>
        <w:gridCol w:w="1484"/>
        <w:gridCol w:w="1257"/>
        <w:gridCol w:w="1297"/>
        <w:gridCol w:w="1297"/>
        <w:gridCol w:w="1297"/>
      </w:tblGrid>
      <w:tr w:rsidR="0082624A" w:rsidRPr="0082624A" w:rsidTr="00792AC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Obnova objekta</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.3.5. Kapitalni projekt 1003 K100018 Kulturni centar za mlade – 1.054.800,00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Kroz ovaj projekt se planira obnoviti i </w:t>
      </w:r>
      <w:proofErr w:type="spellStart"/>
      <w:r w:rsidRPr="0082624A">
        <w:rPr>
          <w:rFonts w:asciiTheme="minorHAnsi" w:hAnsiTheme="minorHAnsi" w:cstheme="minorHAnsi"/>
          <w:sz w:val="24"/>
          <w:szCs w:val="24"/>
          <w:lang w:val="hr-HR"/>
        </w:rPr>
        <w:t>prenamjeniti</w:t>
      </w:r>
      <w:proofErr w:type="spellEnd"/>
      <w:r w:rsidRPr="0082624A">
        <w:rPr>
          <w:rFonts w:asciiTheme="minorHAnsi" w:hAnsiTheme="minorHAnsi" w:cstheme="minorHAnsi"/>
          <w:sz w:val="24"/>
          <w:szCs w:val="24"/>
          <w:lang w:val="hr-HR"/>
        </w:rPr>
        <w:t xml:space="preserve"> prostor bivše osnovne škole u </w:t>
      </w:r>
      <w:proofErr w:type="spellStart"/>
      <w:r w:rsidRPr="0082624A">
        <w:rPr>
          <w:rFonts w:asciiTheme="minorHAnsi" w:hAnsiTheme="minorHAnsi" w:cstheme="minorHAnsi"/>
          <w:sz w:val="24"/>
          <w:szCs w:val="24"/>
          <w:lang w:val="hr-HR"/>
        </w:rPr>
        <w:t>Jazavici</w:t>
      </w:r>
      <w:proofErr w:type="spellEnd"/>
      <w:r w:rsidRPr="0082624A">
        <w:rPr>
          <w:rFonts w:asciiTheme="minorHAnsi" w:hAnsiTheme="minorHAnsi" w:cstheme="minorHAnsi"/>
          <w:sz w:val="24"/>
          <w:szCs w:val="24"/>
          <w:lang w:val="hr-HR"/>
        </w:rPr>
        <w:t>. Objekt je u vlasništvu Grada Novske. Obnovljeni prostor bi se koristio za potrebe udruga koje djeluju na tom području, KUD-</w:t>
      </w:r>
      <w:r w:rsidR="00792ACA">
        <w:rPr>
          <w:rFonts w:asciiTheme="minorHAnsi" w:hAnsiTheme="minorHAnsi" w:cstheme="minorHAnsi"/>
          <w:sz w:val="24"/>
          <w:szCs w:val="24"/>
          <w:lang w:val="hr-HR"/>
        </w:rPr>
        <w:t>o</w:t>
      </w:r>
      <w:r w:rsidRPr="0082624A">
        <w:rPr>
          <w:rFonts w:asciiTheme="minorHAnsi" w:hAnsiTheme="minorHAnsi" w:cstheme="minorHAnsi"/>
          <w:sz w:val="24"/>
          <w:szCs w:val="24"/>
          <w:lang w:val="hr-HR"/>
        </w:rPr>
        <w:t>va</w:t>
      </w:r>
      <w:r w:rsidR="00792ACA">
        <w:rPr>
          <w:rFonts w:asciiTheme="minorHAnsi" w:hAnsiTheme="minorHAnsi" w:cstheme="minorHAnsi"/>
          <w:sz w:val="24"/>
          <w:szCs w:val="24"/>
          <w:lang w:val="hr-HR"/>
        </w:rPr>
        <w:t>, izviđač</w:t>
      </w:r>
      <w:r w:rsidRPr="0082624A">
        <w:rPr>
          <w:rFonts w:asciiTheme="minorHAnsi" w:hAnsiTheme="minorHAnsi" w:cstheme="minorHAnsi"/>
          <w:sz w:val="24"/>
          <w:szCs w:val="24"/>
          <w:lang w:val="hr-HR"/>
        </w:rPr>
        <w:t>a i sl. Radove se planira izvesti uz sufinanciranje iz vanjskih izvora (nacionalna i EU sredstva).</w:t>
      </w:r>
    </w:p>
    <w:p w:rsidR="0082624A" w:rsidRPr="0082624A" w:rsidRDefault="0082624A" w:rsidP="0082624A">
      <w:pPr>
        <w:jc w:val="both"/>
        <w:rPr>
          <w:rFonts w:asciiTheme="minorHAnsi" w:hAnsiTheme="minorHAnsi" w:cstheme="minorHAnsi"/>
          <w:sz w:val="24"/>
          <w:szCs w:val="24"/>
          <w:lang w:val="hr-HR"/>
        </w:rPr>
      </w:pPr>
    </w:p>
    <w:p w:rsidR="00792ACA" w:rsidRPr="00B01DEA" w:rsidRDefault="00792ACA" w:rsidP="00792AC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1003</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K100018</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Kulturni centar za mlade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84"/>
        <w:gridCol w:w="1173"/>
        <w:gridCol w:w="1484"/>
        <w:gridCol w:w="1257"/>
        <w:gridCol w:w="1297"/>
        <w:gridCol w:w="1297"/>
        <w:gridCol w:w="1297"/>
      </w:tblGrid>
      <w:tr w:rsidR="0082624A" w:rsidRPr="0082624A" w:rsidTr="00792AC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Obnova objekta</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.4. Program 1004 ODRŽAVANJE OBJEKATA I UREĐAJA KOMUNALNE INFRASTRUKTURE – 6.250.000,00 kn</w:t>
      </w:r>
    </w:p>
    <w:p w:rsidR="0082624A" w:rsidRPr="0082624A" w:rsidRDefault="0082624A" w:rsidP="0082624A">
      <w:pPr>
        <w:jc w:val="both"/>
        <w:rPr>
          <w:rFonts w:asciiTheme="minorHAnsi" w:hAnsiTheme="minorHAnsi" w:cstheme="minorHAnsi"/>
          <w:sz w:val="24"/>
          <w:szCs w:val="24"/>
          <w:lang w:val="hr-HR"/>
        </w:rPr>
      </w:pPr>
    </w:p>
    <w:p w:rsidR="0082624A" w:rsidRPr="00792ACA" w:rsidRDefault="0082624A" w:rsidP="0082624A">
      <w:pPr>
        <w:jc w:val="both"/>
        <w:rPr>
          <w:rFonts w:asciiTheme="minorHAnsi" w:hAnsiTheme="minorHAnsi" w:cstheme="minorHAnsi"/>
          <w:b/>
          <w:sz w:val="24"/>
          <w:szCs w:val="24"/>
          <w:lang w:val="hr-HR"/>
        </w:rPr>
      </w:pPr>
      <w:r w:rsidRPr="00792ACA">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Održavanje objekata i uređaja komunalne infrastrukture temelji se na Zakonu o komunalnom gospodarstvu, a sredstva se raspoređuju temeljem Programa održavanja objekata i uređaja komunalne infrastrukture. </w:t>
      </w:r>
    </w:p>
    <w:p w:rsidR="0082624A" w:rsidRPr="00792ACA" w:rsidRDefault="0082624A" w:rsidP="0082624A">
      <w:pPr>
        <w:jc w:val="both"/>
        <w:rPr>
          <w:rFonts w:asciiTheme="minorHAnsi" w:hAnsiTheme="minorHAnsi" w:cstheme="minorHAnsi"/>
          <w:b/>
          <w:sz w:val="24"/>
          <w:szCs w:val="24"/>
          <w:lang w:val="hr-HR"/>
        </w:rPr>
      </w:pPr>
      <w:r w:rsidRPr="00792ACA">
        <w:rPr>
          <w:rFonts w:asciiTheme="minorHAnsi" w:hAnsiTheme="minorHAnsi" w:cstheme="minorHAnsi"/>
          <w:b/>
          <w:sz w:val="24"/>
          <w:szCs w:val="24"/>
          <w:lang w:val="hr-HR"/>
        </w:rPr>
        <w:t xml:space="preserve">Cilj programa: </w:t>
      </w:r>
    </w:p>
    <w:p w:rsidR="0082624A" w:rsidRPr="008F52C5"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programom se planiraju sredstva za redovito održavanje javnih površina, održavanje nerazvrstanih cesta, održavanje javne rasvjete, zimsku službu i trošak električne energije za javnu rasvjetu.</w:t>
      </w:r>
    </w:p>
    <w:p w:rsidR="0082624A" w:rsidRPr="00792ACA" w:rsidRDefault="0082624A" w:rsidP="0082624A">
      <w:pPr>
        <w:jc w:val="both"/>
        <w:rPr>
          <w:rFonts w:asciiTheme="minorHAnsi" w:hAnsiTheme="minorHAnsi" w:cstheme="minorHAnsi"/>
          <w:sz w:val="24"/>
          <w:szCs w:val="24"/>
          <w:lang w:val="hr-HR"/>
        </w:rPr>
      </w:pPr>
      <w:r w:rsidRPr="00792ACA">
        <w:rPr>
          <w:rFonts w:asciiTheme="minorHAnsi" w:hAnsiTheme="minorHAnsi" w:cstheme="minorHAnsi"/>
          <w:sz w:val="24"/>
          <w:szCs w:val="24"/>
          <w:lang w:val="hr-HR"/>
        </w:rPr>
        <w:t>Program obuhvaća sljedeće aktivnosti:</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.4.1. Aktivnost 1004 A100001 Održavanje javnih površina – 3.600.000,00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kićenje grada za blagdane i dr.</w:t>
      </w:r>
    </w:p>
    <w:p w:rsidR="0082624A" w:rsidRDefault="0082624A"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792ACA" w:rsidRPr="00B01DEA" w:rsidRDefault="00792ACA" w:rsidP="00792ACA">
      <w:pPr>
        <w:jc w:val="both"/>
        <w:rPr>
          <w:rFonts w:asciiTheme="minorHAnsi" w:hAnsiTheme="minorHAnsi" w:cstheme="minorHAnsi"/>
          <w:sz w:val="24"/>
          <w:szCs w:val="24"/>
          <w:lang w:val="hr-HR"/>
        </w:rPr>
      </w:pPr>
      <w:r w:rsidRPr="0005684E">
        <w:rPr>
          <w:rFonts w:asciiTheme="minorHAnsi" w:hAnsiTheme="minorHAnsi" w:cstheme="minorHAnsi"/>
          <w:b/>
          <w:sz w:val="24"/>
          <w:szCs w:val="24"/>
          <w:lang w:val="hr-HR"/>
        </w:rPr>
        <w:lastRenderedPageBreak/>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1004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A100001 Održavanje javnih površina</w:t>
      </w:r>
    </w:p>
    <w:p w:rsidR="00792ACA" w:rsidRPr="0082624A" w:rsidRDefault="00792AC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28"/>
        <w:gridCol w:w="1604"/>
        <w:gridCol w:w="991"/>
        <w:gridCol w:w="1295"/>
        <w:gridCol w:w="1357"/>
        <w:gridCol w:w="1357"/>
        <w:gridCol w:w="1357"/>
      </w:tblGrid>
      <w:tr w:rsidR="0082624A" w:rsidRPr="0082624A" w:rsidTr="00792AC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M2 površine</w:t>
            </w:r>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Košnja zelenih površina</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m</w:t>
            </w:r>
            <w:r w:rsidRPr="0082624A">
              <w:rPr>
                <w:rFonts w:asciiTheme="minorHAnsi" w:hAnsiTheme="minorHAnsi" w:cstheme="minorHAnsi"/>
                <w:color w:val="000000"/>
                <w:sz w:val="24"/>
                <w:szCs w:val="24"/>
                <w:vertAlign w:val="superscript"/>
                <w:lang w:val="hr-HR"/>
              </w:rPr>
              <w:t>2</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1500000</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M2 površine</w:t>
            </w:r>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Čišćenje prometnih i pješačkih površina</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m</w:t>
            </w:r>
            <w:r w:rsidRPr="0082624A">
              <w:rPr>
                <w:rFonts w:asciiTheme="minorHAnsi" w:hAnsiTheme="minorHAnsi" w:cstheme="minorHAnsi"/>
                <w:color w:val="000000"/>
                <w:sz w:val="24"/>
                <w:szCs w:val="24"/>
                <w:vertAlign w:val="superscript"/>
                <w:lang w:val="hr-HR"/>
              </w:rPr>
              <w:t>2</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3500000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3500000</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Komada posađeno</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Sadnja ukrasnog cvijeća i drveća</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kom</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120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.4.2. Aktivnost 1004 A100002 Održavanje nerazvrstanih cesta – 1.400.000,00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Ova aktivnost obuhvaća održavanje nerazvrstanih cesta koje sukladno Zakonu o cestama pripadaju jedinicama lokalne samouprave. Tako se na području Grada iz ove aktivnosti održava 61 ulica ukupne dužine od 37,5 kilometara i 51 nerazvrstana cesta u prigradskim naseljima ukupne dužine 33,7 kilometara. Održavanje nerazvrstanih cesta obuhvaća radove izrade kamene podloge, saniranje rupa i neravnina na makadamskim cestama, krpanje udarnih rupa, ugradnja i valjanje asfaltne mase, ugradnja rubnjaka,  čišćenje odvodnih jaraka, izrada propusta ispod ceste, razni betonski radovi, postava prometnih znakova, postava slivničkih rešetki, popravak pješačkih staza i dr. Kroz ovu aktivnost se planira i sanacija poljskih puteva prema potrebi.</w:t>
      </w:r>
    </w:p>
    <w:p w:rsidR="0082624A" w:rsidRPr="0082624A" w:rsidRDefault="0082624A" w:rsidP="0082624A">
      <w:pPr>
        <w:jc w:val="both"/>
        <w:rPr>
          <w:rFonts w:asciiTheme="minorHAnsi" w:hAnsiTheme="minorHAnsi" w:cstheme="minorHAnsi"/>
          <w:sz w:val="24"/>
          <w:szCs w:val="24"/>
          <w:lang w:val="hr-HR"/>
        </w:rPr>
      </w:pPr>
    </w:p>
    <w:p w:rsidR="00792ACA" w:rsidRDefault="00792ACA" w:rsidP="00792AC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aktivnosti 1004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A100002 Održavanje nerazvrstanih cesta</w:t>
      </w:r>
    </w:p>
    <w:p w:rsidR="00792ACA" w:rsidRPr="00B01DEA" w:rsidRDefault="00792ACA" w:rsidP="00792AC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76"/>
        <w:gridCol w:w="1694"/>
        <w:gridCol w:w="1371"/>
        <w:gridCol w:w="1206"/>
        <w:gridCol w:w="1214"/>
        <w:gridCol w:w="1214"/>
        <w:gridCol w:w="1214"/>
      </w:tblGrid>
      <w:tr w:rsidR="0082624A" w:rsidRPr="0082624A" w:rsidTr="00792AC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92ACA">
        <w:tc>
          <w:tcPr>
            <w:tcW w:w="0" w:type="auto"/>
            <w:shd w:val="clear" w:color="auto" w:fill="DBE5F1" w:themeFill="accent1" w:themeFillTint="33"/>
          </w:tcPr>
          <w:p w:rsidR="00792ACA" w:rsidRDefault="00792ACA" w:rsidP="00792ACA">
            <w:pPr>
              <w:rPr>
                <w:rFonts w:asciiTheme="minorHAnsi" w:hAnsiTheme="minorHAnsi" w:cstheme="minorHAnsi"/>
                <w:sz w:val="24"/>
                <w:szCs w:val="24"/>
                <w:lang w:val="hr-HR"/>
              </w:rPr>
            </w:pPr>
          </w:p>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Intervencije na održavanju kako bi se držalo objekte u upotrebljivom stanju</w:t>
            </w:r>
          </w:p>
        </w:tc>
        <w:tc>
          <w:tcPr>
            <w:tcW w:w="0" w:type="auto"/>
          </w:tcPr>
          <w:p w:rsidR="00792ACA" w:rsidRDefault="00792ACA" w:rsidP="00792ACA">
            <w:pPr>
              <w:rPr>
                <w:rFonts w:asciiTheme="minorHAnsi" w:hAnsiTheme="minorHAnsi" w:cstheme="minorHAnsi"/>
                <w:sz w:val="24"/>
                <w:szCs w:val="24"/>
                <w:lang w:val="hr-HR"/>
              </w:rPr>
            </w:pPr>
          </w:p>
          <w:p w:rsidR="0082624A" w:rsidRPr="0082624A" w:rsidRDefault="0082624A" w:rsidP="00792ACA">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r>
    </w:tbl>
    <w:p w:rsidR="0082624A" w:rsidRPr="0082624A" w:rsidRDefault="0082624A" w:rsidP="0082624A">
      <w:pPr>
        <w:jc w:val="both"/>
        <w:rPr>
          <w:rFonts w:asciiTheme="minorHAnsi" w:hAnsiTheme="minorHAnsi" w:cstheme="minorHAnsi"/>
          <w:sz w:val="24"/>
          <w:szCs w:val="24"/>
          <w:lang w:val="hr-HR"/>
        </w:rPr>
      </w:pPr>
    </w:p>
    <w:p w:rsidR="00792AC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ab/>
      </w:r>
    </w:p>
    <w:p w:rsidR="00792ACA" w:rsidRDefault="00792ACA"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82624A" w:rsidRPr="0082624A">
        <w:rPr>
          <w:rFonts w:asciiTheme="minorHAnsi" w:hAnsiTheme="minorHAnsi" w:cstheme="minorHAnsi"/>
          <w:b/>
          <w:sz w:val="24"/>
          <w:szCs w:val="24"/>
          <w:lang w:val="hr-HR"/>
        </w:rPr>
        <w:t>.4.3. Aktivnost 1004 A100003 Održavanje javne rasvjete – 250.000,00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Ova aktivnost se odnosi na redovno održavanje postojeće javne rasvjete u gradu i prigradskim naseljima, te podrazumijeva radove kao što su izmjena </w:t>
      </w:r>
      <w:proofErr w:type="spellStart"/>
      <w:r w:rsidRPr="0082624A">
        <w:rPr>
          <w:rFonts w:asciiTheme="minorHAnsi" w:hAnsiTheme="minorHAnsi" w:cstheme="minorHAnsi"/>
          <w:sz w:val="24"/>
          <w:szCs w:val="24"/>
          <w:lang w:val="hr-HR"/>
        </w:rPr>
        <w:t>pregorenih</w:t>
      </w:r>
      <w:proofErr w:type="spellEnd"/>
      <w:r w:rsidRPr="0082624A">
        <w:rPr>
          <w:rFonts w:asciiTheme="minorHAnsi" w:hAnsiTheme="minorHAnsi" w:cstheme="minorHAnsi"/>
          <w:sz w:val="24"/>
          <w:szCs w:val="24"/>
          <w:lang w:val="hr-HR"/>
        </w:rPr>
        <w:t xml:space="preserve"> žarulja, popravak ili zamjena svjetlećih tijela (lampi) koje nisu u funkciji, ispravljanje kvarova u sustavu rasvjete i sl. Kroz aktivnost se plaća utrošeni materijal i rad na održavanju.</w:t>
      </w:r>
    </w:p>
    <w:p w:rsidR="0082624A" w:rsidRPr="0082624A" w:rsidRDefault="0082624A" w:rsidP="0082624A">
      <w:pPr>
        <w:jc w:val="both"/>
        <w:rPr>
          <w:rFonts w:asciiTheme="minorHAnsi" w:hAnsiTheme="minorHAnsi" w:cstheme="minorHAnsi"/>
          <w:sz w:val="24"/>
          <w:szCs w:val="24"/>
          <w:lang w:val="hr-HR"/>
        </w:rPr>
      </w:pPr>
    </w:p>
    <w:p w:rsidR="00792ACA" w:rsidRDefault="00792ACA" w:rsidP="00792AC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aktivnosti 1004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A100003 Održavanje javne rasvjete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76"/>
        <w:gridCol w:w="1694"/>
        <w:gridCol w:w="1371"/>
        <w:gridCol w:w="1206"/>
        <w:gridCol w:w="1214"/>
        <w:gridCol w:w="1214"/>
        <w:gridCol w:w="1214"/>
      </w:tblGrid>
      <w:tr w:rsidR="0082624A" w:rsidRPr="0082624A" w:rsidTr="00792ACA">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92ACA">
        <w:tc>
          <w:tcPr>
            <w:tcW w:w="0" w:type="auto"/>
            <w:shd w:val="clear" w:color="auto" w:fill="DBE5F1" w:themeFill="accent1" w:themeFillTint="33"/>
          </w:tcPr>
          <w:p w:rsidR="00792ACA" w:rsidRDefault="00792ACA" w:rsidP="00792ACA">
            <w:pPr>
              <w:rPr>
                <w:rFonts w:asciiTheme="minorHAnsi" w:hAnsiTheme="minorHAnsi" w:cstheme="minorHAnsi"/>
                <w:color w:val="000000"/>
                <w:sz w:val="24"/>
                <w:szCs w:val="24"/>
                <w:lang w:val="hr-HR"/>
              </w:rPr>
            </w:pPr>
          </w:p>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82624A" w:rsidRPr="0082624A" w:rsidRDefault="0082624A" w:rsidP="00792ACA">
            <w:pPr>
              <w:jc w:val="both"/>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Intervencije na održavanju kako bi se držalo rasvjetu u upotrebljivom stanju</w:t>
            </w:r>
          </w:p>
        </w:tc>
        <w:tc>
          <w:tcPr>
            <w:tcW w:w="0" w:type="auto"/>
          </w:tcPr>
          <w:p w:rsidR="00792ACA" w:rsidRDefault="00792ACA" w:rsidP="00792ACA">
            <w:pPr>
              <w:jc w:val="both"/>
              <w:rPr>
                <w:rFonts w:asciiTheme="minorHAnsi" w:hAnsiTheme="minorHAnsi" w:cstheme="minorHAnsi"/>
                <w:color w:val="000000"/>
                <w:sz w:val="24"/>
                <w:szCs w:val="24"/>
                <w:lang w:val="hr-HR"/>
              </w:rPr>
            </w:pPr>
          </w:p>
          <w:p w:rsidR="0082624A" w:rsidRPr="0082624A" w:rsidRDefault="0082624A" w:rsidP="00792ACA">
            <w:pPr>
              <w:jc w:val="both"/>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792ACA" w:rsidRDefault="00792ACA"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.4.4. Aktivnost 1004 A100004 Zimska služba – 400.000,00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Ovom aktivnošću osiguravaju se financijska sredstva za rashode čišćenja snijega s nerazvrstanih cesta i pješačkih površina grada Novske i prigradskih naselja, </w:t>
      </w:r>
      <w:proofErr w:type="spellStart"/>
      <w:r w:rsidRPr="0082624A">
        <w:rPr>
          <w:rFonts w:asciiTheme="minorHAnsi" w:hAnsiTheme="minorHAnsi" w:cstheme="minorHAnsi"/>
          <w:sz w:val="24"/>
          <w:szCs w:val="24"/>
          <w:lang w:val="hr-HR"/>
        </w:rPr>
        <w:t>raljenjem</w:t>
      </w:r>
      <w:proofErr w:type="spellEnd"/>
      <w:r w:rsidRPr="0082624A">
        <w:rPr>
          <w:rFonts w:asciiTheme="minorHAnsi" w:hAnsiTheme="minorHAnsi" w:cstheme="minorHAnsi"/>
          <w:sz w:val="24"/>
          <w:szCs w:val="24"/>
          <w:lang w:val="hr-HR"/>
        </w:rPr>
        <w:t xml:space="preserve"> i/ili posipanjem soli, pomoću strojeva ili ručno. Troškovi ove aktivnosti povezani su s vremenskim uvjetima te se događa da planirani iznos mora biti tijekom godine smanjen ili povećan.</w:t>
      </w:r>
    </w:p>
    <w:p w:rsidR="0082624A" w:rsidRDefault="0082624A" w:rsidP="0082624A">
      <w:pPr>
        <w:jc w:val="both"/>
        <w:rPr>
          <w:rFonts w:asciiTheme="minorHAnsi" w:hAnsiTheme="minorHAnsi" w:cstheme="minorHAnsi"/>
          <w:sz w:val="24"/>
          <w:szCs w:val="24"/>
          <w:lang w:val="hr-HR"/>
        </w:rPr>
      </w:pPr>
    </w:p>
    <w:p w:rsidR="00792ACA" w:rsidRDefault="00792ACA" w:rsidP="00792AC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1004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A100004 Zimska služba</w:t>
      </w:r>
    </w:p>
    <w:p w:rsidR="00792ACA" w:rsidRPr="0082624A" w:rsidRDefault="00792AC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29"/>
        <w:gridCol w:w="1291"/>
        <w:gridCol w:w="1402"/>
        <w:gridCol w:w="1261"/>
        <w:gridCol w:w="1302"/>
        <w:gridCol w:w="1302"/>
        <w:gridCol w:w="1302"/>
      </w:tblGrid>
      <w:tr w:rsidR="0082624A" w:rsidRPr="0082624A" w:rsidTr="00792AC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Ciljana vrijednost 2022.</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 xml:space="preserve">Čišćenje snijega </w:t>
            </w:r>
            <w:proofErr w:type="spellStart"/>
            <w:r w:rsidRPr="0082624A">
              <w:rPr>
                <w:rFonts w:asciiTheme="minorHAnsi" w:hAnsiTheme="minorHAnsi" w:cstheme="minorHAnsi"/>
                <w:color w:val="000000"/>
                <w:sz w:val="24"/>
                <w:szCs w:val="24"/>
                <w:lang w:val="hr-HR"/>
              </w:rPr>
              <w:t>raljenjem</w:t>
            </w:r>
            <w:proofErr w:type="spellEnd"/>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19</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r>
      <w:tr w:rsidR="0082624A" w:rsidRPr="0082624A" w:rsidTr="00792ACA">
        <w:tc>
          <w:tcPr>
            <w:tcW w:w="0" w:type="auto"/>
            <w:shd w:val="clear" w:color="auto" w:fill="DBE5F1" w:themeFill="accent1" w:themeFillTint="33"/>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Posipanje soli</w:t>
            </w:r>
          </w:p>
        </w:tc>
        <w:tc>
          <w:tcPr>
            <w:tcW w:w="0" w:type="auto"/>
          </w:tcPr>
          <w:p w:rsidR="0082624A" w:rsidRPr="0082624A" w:rsidRDefault="0082624A" w:rsidP="00792ACA">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19</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.4.5. Aktivnost 1004 A100005 Potrošnja električne energije za javnu rasvjetu – 600.000,00 kn</w:t>
      </w:r>
    </w:p>
    <w:p w:rsidR="00792ACA" w:rsidRDefault="00792AC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Ovom aktivnošću planiraju se sredstva potrebna za troškove električne energije javne rasvjete u gradu Novska i prigradskim naseljima. Ovaj trošak se planira temeljem stvarnih troškova iz prethodnih godina.</w:t>
      </w: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82624A" w:rsidP="0082624A">
      <w:pPr>
        <w:jc w:val="both"/>
        <w:rPr>
          <w:rFonts w:asciiTheme="minorHAnsi" w:hAnsiTheme="minorHAnsi" w:cstheme="minorHAnsi"/>
          <w:b/>
          <w:color w:val="00B0F0"/>
          <w:sz w:val="24"/>
          <w:szCs w:val="24"/>
          <w:lang w:val="hr-HR"/>
        </w:rPr>
      </w:pPr>
    </w:p>
    <w:p w:rsidR="0082624A" w:rsidRPr="00792ACA" w:rsidRDefault="00792ACA" w:rsidP="0082624A">
      <w:pPr>
        <w:jc w:val="both"/>
        <w:rPr>
          <w:rFonts w:asciiTheme="minorHAnsi" w:hAnsiTheme="minorHAnsi" w:cstheme="minorHAnsi"/>
          <w:b/>
          <w:sz w:val="24"/>
          <w:szCs w:val="24"/>
          <w:lang w:val="hr-HR"/>
        </w:rPr>
      </w:pPr>
      <w:r w:rsidRPr="00792ACA">
        <w:rPr>
          <w:rFonts w:asciiTheme="minorHAnsi" w:hAnsiTheme="minorHAnsi" w:cstheme="minorHAnsi"/>
          <w:b/>
          <w:sz w:val="24"/>
          <w:szCs w:val="24"/>
          <w:lang w:val="hr-HR"/>
        </w:rPr>
        <w:lastRenderedPageBreak/>
        <w:t>3</w:t>
      </w:r>
      <w:r w:rsidR="0082624A" w:rsidRPr="00792ACA">
        <w:rPr>
          <w:rFonts w:asciiTheme="minorHAnsi" w:hAnsiTheme="minorHAnsi" w:cstheme="minorHAnsi"/>
          <w:b/>
          <w:sz w:val="24"/>
          <w:szCs w:val="24"/>
          <w:lang w:val="hr-HR"/>
        </w:rPr>
        <w:t>.5. Program 1005 PROJEKTIRANJE I GRAĐENJE OBJEKATA I UREĐAJA KOMUNALNE  INFRASTRUKTURE – 6.332.000,00 kn</w:t>
      </w:r>
    </w:p>
    <w:p w:rsidR="0082624A" w:rsidRPr="0082624A" w:rsidRDefault="0082624A" w:rsidP="0082624A">
      <w:pPr>
        <w:jc w:val="both"/>
        <w:rPr>
          <w:rFonts w:asciiTheme="minorHAnsi" w:hAnsiTheme="minorHAnsi" w:cstheme="minorHAnsi"/>
          <w:sz w:val="24"/>
          <w:szCs w:val="24"/>
          <w:lang w:val="hr-HR"/>
        </w:rPr>
      </w:pPr>
    </w:p>
    <w:p w:rsidR="0082624A" w:rsidRPr="00792ACA" w:rsidRDefault="0082624A" w:rsidP="0082624A">
      <w:pPr>
        <w:jc w:val="both"/>
        <w:rPr>
          <w:rFonts w:asciiTheme="minorHAnsi" w:hAnsiTheme="minorHAnsi" w:cstheme="minorHAnsi"/>
          <w:b/>
          <w:sz w:val="24"/>
          <w:szCs w:val="24"/>
          <w:lang w:val="hr-HR"/>
        </w:rPr>
      </w:pPr>
      <w:r w:rsidRPr="00792ACA">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Zakon o komunalnom gospodarstvu, Zakon o grobljima i Zakon o cestama.</w:t>
      </w:r>
    </w:p>
    <w:p w:rsidR="0082624A" w:rsidRPr="00792ACA" w:rsidRDefault="0082624A" w:rsidP="0082624A">
      <w:pPr>
        <w:jc w:val="both"/>
        <w:rPr>
          <w:rFonts w:asciiTheme="minorHAnsi" w:hAnsiTheme="minorHAnsi" w:cstheme="minorHAnsi"/>
          <w:b/>
          <w:sz w:val="24"/>
          <w:szCs w:val="24"/>
          <w:lang w:val="hr-HR"/>
        </w:rPr>
      </w:pPr>
      <w:r w:rsidRPr="00792ACA">
        <w:rPr>
          <w:rFonts w:asciiTheme="minorHAnsi" w:hAnsiTheme="minorHAnsi" w:cstheme="minorHAnsi"/>
          <w:b/>
          <w:sz w:val="24"/>
          <w:szCs w:val="24"/>
          <w:lang w:val="hr-HR"/>
        </w:rPr>
        <w:t>Cilj programa:</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Program obuhvaća rješavanje imovinsko-pravnih odnosa na zemljištu, izradu projektne dokumentacije, te građenje komunalne infrastrukture. Realizacijom programa postiže se proširenje komunalne infrastrukture (prometnice, vodovod, kanalizacija, industrijski kolosijek, groblja i dr.) uz zadržavanje, odnosno unapređenje postojeće komunalne infrastrukture na području Grada Novske.</w:t>
      </w:r>
    </w:p>
    <w:p w:rsidR="0082624A" w:rsidRPr="00792ACA" w:rsidRDefault="0082624A" w:rsidP="0082624A">
      <w:pPr>
        <w:jc w:val="both"/>
        <w:rPr>
          <w:rFonts w:asciiTheme="minorHAnsi" w:hAnsiTheme="minorHAnsi" w:cstheme="minorHAnsi"/>
          <w:sz w:val="24"/>
          <w:szCs w:val="24"/>
          <w:lang w:val="hr-HR"/>
        </w:rPr>
      </w:pPr>
      <w:r w:rsidRPr="00792ACA">
        <w:rPr>
          <w:rFonts w:asciiTheme="minorHAnsi" w:hAnsiTheme="minorHAnsi" w:cstheme="minorHAnsi"/>
          <w:sz w:val="24"/>
          <w:szCs w:val="24"/>
          <w:lang w:val="hr-HR"/>
        </w:rPr>
        <w:t>Program obuhvaća sljedeće kapitalne projekte:</w:t>
      </w: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792AC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.5.1. Kapitalni projekt 1005 K100006 Projektiranja komunalne infrastrukture – 20.000,00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kapitalnim projektom osiguravaju se rashodi za projektiranja koja nisu izdvojena u zasebne kapitalne projekte, te čiji trošak u ovom trenutku nije izvjestan, ali se može pojaviti potreba za nadopunom nekog projekta ili izradom manjeg projekta.</w:t>
      </w:r>
    </w:p>
    <w:p w:rsidR="0082624A" w:rsidRPr="0082624A" w:rsidRDefault="0082624A" w:rsidP="0082624A">
      <w:pPr>
        <w:jc w:val="both"/>
        <w:rPr>
          <w:rFonts w:asciiTheme="minorHAnsi" w:hAnsiTheme="minorHAnsi" w:cstheme="minorHAnsi"/>
          <w:sz w:val="24"/>
          <w:szCs w:val="24"/>
          <w:lang w:val="hr-HR"/>
        </w:rPr>
      </w:pPr>
    </w:p>
    <w:p w:rsidR="00792ACA" w:rsidRDefault="00792ACA" w:rsidP="00792AC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w:t>
      </w:r>
      <w:r w:rsidR="00A92DEA">
        <w:rPr>
          <w:rFonts w:asciiTheme="minorHAnsi" w:hAnsiTheme="minorHAnsi" w:cstheme="minorHAnsi"/>
          <w:b/>
          <w:sz w:val="24"/>
          <w:szCs w:val="24"/>
          <w:lang w:val="hr-HR"/>
        </w:rPr>
        <w:t>6</w:t>
      </w:r>
      <w:r>
        <w:rPr>
          <w:rFonts w:asciiTheme="minorHAnsi" w:hAnsiTheme="minorHAnsi" w:cstheme="minorHAnsi"/>
          <w:b/>
          <w:sz w:val="24"/>
          <w:szCs w:val="24"/>
          <w:lang w:val="hr-HR"/>
        </w:rPr>
        <w:t xml:space="preserve"> </w:t>
      </w:r>
      <w:r w:rsidR="00A92DEA">
        <w:rPr>
          <w:rFonts w:asciiTheme="minorHAnsi" w:hAnsiTheme="minorHAnsi" w:cstheme="minorHAnsi"/>
          <w:b/>
          <w:sz w:val="24"/>
          <w:szCs w:val="24"/>
          <w:lang w:val="hr-HR"/>
        </w:rPr>
        <w:t>Projektiranja komunalne infrastrukture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285"/>
        <w:gridCol w:w="1682"/>
        <w:gridCol w:w="1184"/>
        <w:gridCol w:w="1256"/>
        <w:gridCol w:w="1294"/>
        <w:gridCol w:w="1294"/>
        <w:gridCol w:w="1294"/>
      </w:tblGrid>
      <w:tr w:rsidR="0082624A" w:rsidRPr="0082624A" w:rsidTr="00A92DEA">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A92DEA" w:rsidP="0082624A">
            <w:pPr>
              <w:jc w:val="center"/>
              <w:rPr>
                <w:rFonts w:asciiTheme="minorHAnsi" w:hAnsiTheme="minorHAnsi" w:cstheme="minorHAnsi"/>
                <w:sz w:val="24"/>
                <w:szCs w:val="24"/>
                <w:lang w:val="hr-HR"/>
              </w:rPr>
            </w:pPr>
            <w:r>
              <w:rPr>
                <w:rFonts w:asciiTheme="minorHAnsi" w:hAnsiTheme="minorHAnsi" w:cstheme="minorHAnsi"/>
                <w:sz w:val="24"/>
                <w:szCs w:val="24"/>
                <w:lang w:val="hr-HR"/>
              </w:rPr>
              <w:t>Ciljana vrijednost 2021</w:t>
            </w:r>
            <w:r w:rsidR="0082624A" w:rsidRPr="0082624A">
              <w:rPr>
                <w:rFonts w:asciiTheme="minorHAnsi" w:hAnsiTheme="minorHAnsi" w:cstheme="minorHAnsi"/>
                <w:sz w:val="24"/>
                <w:szCs w:val="24"/>
                <w:lang w:val="hr-HR"/>
              </w:rPr>
              <w:t>.</w:t>
            </w:r>
          </w:p>
        </w:tc>
        <w:tc>
          <w:tcPr>
            <w:tcW w:w="0" w:type="auto"/>
            <w:shd w:val="clear" w:color="auto" w:fill="D9D9D9" w:themeFill="background1" w:themeFillShade="D9"/>
          </w:tcPr>
          <w:p w:rsidR="0082624A" w:rsidRPr="0082624A" w:rsidRDefault="00A92DEA" w:rsidP="0082624A">
            <w:pPr>
              <w:jc w:val="center"/>
              <w:rPr>
                <w:rFonts w:asciiTheme="minorHAnsi" w:hAnsiTheme="minorHAnsi" w:cstheme="minorHAnsi"/>
                <w:sz w:val="24"/>
                <w:szCs w:val="24"/>
                <w:lang w:val="hr-HR"/>
              </w:rPr>
            </w:pPr>
            <w:r>
              <w:rPr>
                <w:rFonts w:asciiTheme="minorHAnsi" w:hAnsiTheme="minorHAnsi" w:cstheme="minorHAnsi"/>
                <w:sz w:val="24"/>
                <w:szCs w:val="24"/>
                <w:lang w:val="hr-HR"/>
              </w:rPr>
              <w:t>Ciljana vrijednost 2022</w:t>
            </w:r>
            <w:r w:rsidR="0082624A" w:rsidRPr="0082624A">
              <w:rPr>
                <w:rFonts w:asciiTheme="minorHAnsi" w:hAnsiTheme="minorHAnsi" w:cstheme="minorHAnsi"/>
                <w:sz w:val="24"/>
                <w:szCs w:val="24"/>
                <w:lang w:val="hr-HR"/>
              </w:rPr>
              <w:t>.</w:t>
            </w:r>
          </w:p>
        </w:tc>
      </w:tr>
      <w:tr w:rsidR="0082624A" w:rsidRPr="0082624A" w:rsidTr="00A92DEA">
        <w:tc>
          <w:tcPr>
            <w:tcW w:w="0" w:type="auto"/>
            <w:shd w:val="clear" w:color="auto" w:fill="DBE5F1" w:themeFill="accent1" w:themeFillTint="33"/>
          </w:tcPr>
          <w:p w:rsidR="0082624A" w:rsidRPr="0082624A" w:rsidRDefault="0082624A" w:rsidP="00A92DEA">
            <w:pPr>
              <w:rPr>
                <w:rFonts w:asciiTheme="minorHAnsi" w:hAnsiTheme="minorHAnsi" w:cstheme="minorHAnsi"/>
                <w:sz w:val="24"/>
                <w:szCs w:val="24"/>
                <w:lang w:val="hr-HR"/>
              </w:rPr>
            </w:pPr>
            <w:r w:rsidRPr="0082624A">
              <w:rPr>
                <w:rFonts w:asciiTheme="minorHAnsi" w:hAnsiTheme="minorHAnsi" w:cstheme="minorHAnsi"/>
                <w:sz w:val="24"/>
                <w:szCs w:val="24"/>
                <w:lang w:val="hr-HR"/>
              </w:rPr>
              <w:t>Broj projekata</w:t>
            </w:r>
          </w:p>
        </w:tc>
        <w:tc>
          <w:tcPr>
            <w:tcW w:w="0" w:type="auto"/>
          </w:tcPr>
          <w:p w:rsidR="0082624A" w:rsidRPr="0082624A" w:rsidRDefault="0082624A" w:rsidP="00A92DEA">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Projektiranja koja nisu redovno planirana</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Broj projekata</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A92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.5.2. Kapitalni projekt 1005 K100009 Uređenje autobusnih stajališta – 50.000,00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kapitalnim projektom osiguravaju se sredstva za završetak radova na postavljanju tri nadstrešnice na autobusnim staja</w:t>
      </w:r>
      <w:r w:rsidR="00A92DEA">
        <w:rPr>
          <w:rFonts w:asciiTheme="minorHAnsi" w:hAnsiTheme="minorHAnsi" w:cstheme="minorHAnsi"/>
          <w:sz w:val="24"/>
          <w:szCs w:val="24"/>
          <w:lang w:val="hr-HR"/>
        </w:rPr>
        <w:t>lištima (Kozarice, Nova Subocka i</w:t>
      </w:r>
      <w:r w:rsidRPr="0082624A">
        <w:rPr>
          <w:rFonts w:asciiTheme="minorHAnsi" w:hAnsiTheme="minorHAnsi" w:cstheme="minorHAnsi"/>
          <w:sz w:val="24"/>
          <w:szCs w:val="24"/>
          <w:lang w:val="hr-HR"/>
        </w:rPr>
        <w:t xml:space="preserve"> Stara Subocka).</w:t>
      </w:r>
    </w:p>
    <w:p w:rsidR="0082624A" w:rsidRPr="0082624A" w:rsidRDefault="0082624A" w:rsidP="0082624A">
      <w:pPr>
        <w:jc w:val="both"/>
        <w:rPr>
          <w:rFonts w:asciiTheme="minorHAnsi" w:hAnsiTheme="minorHAnsi" w:cstheme="minorHAnsi"/>
          <w:sz w:val="24"/>
          <w:szCs w:val="24"/>
          <w:lang w:val="hr-HR"/>
        </w:rPr>
      </w:pPr>
    </w:p>
    <w:p w:rsidR="00A92DEA" w:rsidRDefault="00A92DEA" w:rsidP="00A92DE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K100009 Uređenje autobusnih stajališta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84"/>
        <w:gridCol w:w="1173"/>
        <w:gridCol w:w="1484"/>
        <w:gridCol w:w="1257"/>
        <w:gridCol w:w="1297"/>
        <w:gridCol w:w="1297"/>
        <w:gridCol w:w="1297"/>
      </w:tblGrid>
      <w:tr w:rsidR="0082624A" w:rsidRPr="0082624A" w:rsidTr="00A92DEA">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A92DE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A92DEA">
        <w:tc>
          <w:tcPr>
            <w:tcW w:w="0" w:type="auto"/>
            <w:shd w:val="clear" w:color="auto" w:fill="DBE5F1" w:themeFill="accent1" w:themeFillTint="33"/>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Obnova objekta </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70%</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both"/>
              <w:rPr>
                <w:rFonts w:asciiTheme="minorHAnsi" w:hAnsiTheme="minorHAnsi" w:cstheme="minorHAnsi"/>
                <w:sz w:val="24"/>
                <w:szCs w:val="24"/>
                <w:lang w:val="hr-HR"/>
              </w:rPr>
            </w:pPr>
          </w:p>
        </w:tc>
        <w:tc>
          <w:tcPr>
            <w:tcW w:w="0" w:type="auto"/>
          </w:tcPr>
          <w:p w:rsidR="0082624A" w:rsidRPr="0082624A" w:rsidRDefault="0082624A" w:rsidP="0082624A">
            <w:pPr>
              <w:jc w:val="both"/>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sz w:val="24"/>
          <w:szCs w:val="24"/>
          <w:lang w:val="hr-HR"/>
        </w:rPr>
      </w:pPr>
    </w:p>
    <w:p w:rsidR="0082624A" w:rsidRDefault="0082624A" w:rsidP="0082624A">
      <w:pPr>
        <w:jc w:val="both"/>
        <w:rPr>
          <w:rFonts w:asciiTheme="minorHAnsi" w:hAnsiTheme="minorHAnsi" w:cstheme="minorHAnsi"/>
          <w:sz w:val="24"/>
          <w:szCs w:val="24"/>
          <w:lang w:val="hr-HR"/>
        </w:rPr>
      </w:pPr>
    </w:p>
    <w:p w:rsidR="00A92DEA" w:rsidRDefault="00A92DEA"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82624A" w:rsidRDefault="00A92DEA"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82624A" w:rsidRPr="0082624A">
        <w:rPr>
          <w:rFonts w:asciiTheme="minorHAnsi" w:hAnsiTheme="minorHAnsi" w:cstheme="minorHAnsi"/>
          <w:b/>
          <w:sz w:val="24"/>
          <w:szCs w:val="24"/>
          <w:lang w:val="hr-HR"/>
        </w:rPr>
        <w:t>.5.3. Kapitalni projekt 1005 K1000012 Održavanje groblja – 175.000,00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Ovaj kapitalni projekt obuhvaća prijevoz pokojnika, održavanje mrtvačnica i uređenje groblja.</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Stupanjem na snagu Zakona o </w:t>
      </w:r>
      <w:proofErr w:type="spellStart"/>
      <w:r w:rsidRPr="0082624A">
        <w:rPr>
          <w:rFonts w:asciiTheme="minorHAnsi" w:hAnsiTheme="minorHAnsi" w:cstheme="minorHAnsi"/>
          <w:sz w:val="24"/>
          <w:szCs w:val="24"/>
          <w:lang w:val="hr-HR"/>
        </w:rPr>
        <w:t>pogrebničkoj</w:t>
      </w:r>
      <w:proofErr w:type="spellEnd"/>
      <w:r w:rsidRPr="0082624A">
        <w:rPr>
          <w:rFonts w:asciiTheme="minorHAnsi" w:hAnsiTheme="minorHAnsi" w:cstheme="minorHAnsi"/>
          <w:sz w:val="24"/>
          <w:szCs w:val="24"/>
          <w:lang w:val="hr-HR"/>
        </w:rPr>
        <w:t xml:space="preserve"> djelatnosti („Narodne novine“, broj 36/15) prijevoz pokojnika je brisan iz komunalnih djelatnosti. Člancima 8. i 9. istog Zakona poslovi preuzimanja i prijevoza umrle osobe ili posmrtnih ostataka za koje nije moguće utvrditi uzrok smrti bez obdukcije do nadležne patologije ili sudske medicine, u nadležnosti su jedinica lokalne samouprave, te su za tu namjenu osigurana sredstva kroz stavku prijevoz pokojnika. Održavanje mrtvačnica podrazumijeva tekuće održavanje u smislu sitnih popravaka i sl., dok održavanje groblja podrazumijeva košnju trave na grobljima, sadnju ukrasnog zelenila, izgradnju staza i sl.</w:t>
      </w:r>
    </w:p>
    <w:p w:rsidR="0082624A" w:rsidRPr="0082624A" w:rsidRDefault="0082624A" w:rsidP="0082624A">
      <w:pPr>
        <w:jc w:val="both"/>
        <w:rPr>
          <w:rFonts w:asciiTheme="minorHAnsi" w:hAnsiTheme="minorHAnsi" w:cstheme="minorHAnsi"/>
          <w:sz w:val="24"/>
          <w:szCs w:val="24"/>
          <w:lang w:val="hr-HR"/>
        </w:rPr>
      </w:pPr>
    </w:p>
    <w:p w:rsidR="003F6519" w:rsidRDefault="003F6519" w:rsidP="003F6519">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K100012 Održavanje groblja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538"/>
        <w:gridCol w:w="1507"/>
        <w:gridCol w:w="1164"/>
        <w:gridCol w:w="1246"/>
        <w:gridCol w:w="1278"/>
        <w:gridCol w:w="1278"/>
        <w:gridCol w:w="1278"/>
      </w:tblGrid>
      <w:tr w:rsidR="0082624A" w:rsidRPr="0082624A" w:rsidTr="003F6519">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3F6519">
        <w:tc>
          <w:tcPr>
            <w:tcW w:w="0" w:type="auto"/>
            <w:shd w:val="clear" w:color="auto" w:fill="DBE5F1" w:themeFill="accent1" w:themeFillTint="33"/>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košnji</w:t>
            </w:r>
          </w:p>
        </w:tc>
        <w:tc>
          <w:tcPr>
            <w:tcW w:w="0" w:type="auto"/>
          </w:tcPr>
          <w:p w:rsidR="0082624A" w:rsidRPr="0082624A" w:rsidRDefault="0082624A" w:rsidP="003F6519">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Košnja zelenih površina na grobljima</w:t>
            </w:r>
          </w:p>
        </w:tc>
        <w:tc>
          <w:tcPr>
            <w:tcW w:w="0" w:type="auto"/>
          </w:tcPr>
          <w:p w:rsidR="003F6519" w:rsidRDefault="003F6519" w:rsidP="003F6519">
            <w:pPr>
              <w:rPr>
                <w:rFonts w:asciiTheme="minorHAnsi" w:hAnsiTheme="minorHAnsi" w:cstheme="minorHAnsi"/>
                <w:color w:val="000000"/>
                <w:sz w:val="24"/>
                <w:szCs w:val="24"/>
                <w:lang w:val="hr-HR"/>
              </w:rPr>
            </w:pPr>
          </w:p>
          <w:p w:rsidR="0082624A" w:rsidRPr="0082624A" w:rsidRDefault="0082624A" w:rsidP="003F6519">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kom/god</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r>
      <w:tr w:rsidR="0082624A" w:rsidRPr="0082624A" w:rsidTr="003F6519">
        <w:tc>
          <w:tcPr>
            <w:tcW w:w="0" w:type="auto"/>
            <w:shd w:val="clear" w:color="auto" w:fill="DBE5F1" w:themeFill="accent1" w:themeFillTint="33"/>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Komada izgrađenih i obnovljenih staza</w:t>
            </w:r>
          </w:p>
        </w:tc>
        <w:tc>
          <w:tcPr>
            <w:tcW w:w="0" w:type="auto"/>
          </w:tcPr>
          <w:p w:rsidR="0082624A" w:rsidRPr="0082624A" w:rsidRDefault="0082624A" w:rsidP="003F6519">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Izgradnja novih i obnova postojećih staza na grobljima</w:t>
            </w:r>
          </w:p>
        </w:tc>
        <w:tc>
          <w:tcPr>
            <w:tcW w:w="0" w:type="auto"/>
          </w:tcPr>
          <w:p w:rsidR="003F6519" w:rsidRDefault="003F6519" w:rsidP="003F6519">
            <w:pPr>
              <w:rPr>
                <w:rFonts w:asciiTheme="minorHAnsi" w:hAnsiTheme="minorHAnsi" w:cstheme="minorHAnsi"/>
                <w:color w:val="000000"/>
                <w:sz w:val="24"/>
                <w:szCs w:val="24"/>
                <w:lang w:val="hr-HR"/>
              </w:rPr>
            </w:pPr>
          </w:p>
          <w:p w:rsidR="0082624A" w:rsidRPr="0082624A" w:rsidRDefault="0082624A" w:rsidP="003F6519">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kom/kom</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w:t>
            </w:r>
          </w:p>
        </w:tc>
        <w:tc>
          <w:tcPr>
            <w:tcW w:w="0" w:type="auto"/>
          </w:tcPr>
          <w:p w:rsidR="003F6519" w:rsidRDefault="003F6519"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w:t>
            </w: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3F6519"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.5.4. Kapitalni projekt 1005 K1000015 Poduzetnička zona Novska – 1.900.000,00 kn</w:t>
      </w:r>
    </w:p>
    <w:p w:rsidR="0082624A" w:rsidRPr="0082624A" w:rsidRDefault="0082624A" w:rsidP="0082624A">
      <w:pPr>
        <w:jc w:val="both"/>
        <w:rPr>
          <w:rFonts w:asciiTheme="minorHAnsi" w:hAnsiTheme="minorHAnsi" w:cstheme="minorHAnsi"/>
          <w:b/>
          <w:sz w:val="24"/>
          <w:szCs w:val="24"/>
          <w:lang w:val="hr-HR"/>
        </w:rPr>
      </w:pPr>
    </w:p>
    <w:p w:rsid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planira se izgradnja sustava kanalizacije kojom bi se PZN spojila na gradski sustav kanalizacije. Radi se o cca. 950 metara tlačnog cjevovoda od poduzetničke zone do Ulice kralja Tomislava. Izgradnjom ove kanalizacije poduzetnička zona</w:t>
      </w:r>
      <w:r w:rsidR="003F6519">
        <w:rPr>
          <w:rFonts w:asciiTheme="minorHAnsi" w:hAnsiTheme="minorHAnsi" w:cstheme="minorHAnsi"/>
          <w:sz w:val="24"/>
          <w:szCs w:val="24"/>
          <w:lang w:val="hr-HR"/>
        </w:rPr>
        <w:t xml:space="preserve"> b</w:t>
      </w:r>
      <w:r w:rsidRPr="0082624A">
        <w:rPr>
          <w:rFonts w:asciiTheme="minorHAnsi" w:hAnsiTheme="minorHAnsi" w:cstheme="minorHAnsi"/>
          <w:sz w:val="24"/>
          <w:szCs w:val="24"/>
          <w:lang w:val="hr-HR"/>
        </w:rPr>
        <w:t xml:space="preserve"> imala svu nužnu infrastrukturu (cesta, struja, telefon, plin, voda, kanalizacija), te bi time bile zadovoljene potrebe potencijalnih investitora. U sklopu ovog projekta se planira i izrada projektne dokumentacije za izgradnju solarne elektrane snage 5MW, koja bi pokrila površinu od cca 10 ha. Elektranu se planira smjestiti u istočnom dijelu poduzetničke zone.</w:t>
      </w: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p>
    <w:p w:rsidR="003F6519" w:rsidRDefault="003F6519" w:rsidP="003F6519">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K100015 Poduzetnička zona Novska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71"/>
        <w:gridCol w:w="1397"/>
        <w:gridCol w:w="1450"/>
        <w:gridCol w:w="1227"/>
        <w:gridCol w:w="1248"/>
        <w:gridCol w:w="1248"/>
        <w:gridCol w:w="1248"/>
      </w:tblGrid>
      <w:tr w:rsidR="0082624A" w:rsidRPr="0082624A" w:rsidTr="003F6519">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3F6519">
        <w:tc>
          <w:tcPr>
            <w:tcW w:w="0" w:type="auto"/>
            <w:shd w:val="clear" w:color="auto" w:fill="DBE5F1" w:themeFill="accent1" w:themeFillTint="33"/>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Izgradnja kanalizacije</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r w:rsidR="0082624A" w:rsidRPr="0082624A" w:rsidTr="003F6519">
        <w:tc>
          <w:tcPr>
            <w:tcW w:w="0" w:type="auto"/>
            <w:shd w:val="clear" w:color="auto" w:fill="DBE5F1" w:themeFill="accent1" w:themeFillTint="33"/>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 solarne elektrane</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r w:rsidR="0082624A" w:rsidRPr="0082624A" w:rsidTr="003F6519">
        <w:tc>
          <w:tcPr>
            <w:tcW w:w="0" w:type="auto"/>
            <w:shd w:val="clear" w:color="auto" w:fill="DBE5F1" w:themeFill="accent1" w:themeFillTint="33"/>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Metara dužnih izrađenosti</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Proširenje cestovne mreže</w:t>
            </w:r>
          </w:p>
        </w:tc>
        <w:tc>
          <w:tcPr>
            <w:tcW w:w="0" w:type="auto"/>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m</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1150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2150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2350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3F6519"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.5.5. Kapitalni projekt 1005 K1000021 Uređenje parkirališta na Trgu dr. Franje Tuđmana – 17.500,00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se iz prihoda za posebne namjene osiguravaju sredstva u proračunu za završetak izrade pro</w:t>
      </w:r>
      <w:r w:rsidR="003F6519">
        <w:rPr>
          <w:rFonts w:asciiTheme="minorHAnsi" w:hAnsiTheme="minorHAnsi" w:cstheme="minorHAnsi"/>
          <w:sz w:val="24"/>
          <w:szCs w:val="24"/>
          <w:lang w:val="hr-HR"/>
        </w:rPr>
        <w:t xml:space="preserve">jektne dokumentacije nužne kod </w:t>
      </w:r>
      <w:r w:rsidRPr="0082624A">
        <w:rPr>
          <w:rFonts w:asciiTheme="minorHAnsi" w:hAnsiTheme="minorHAnsi" w:cstheme="minorHAnsi"/>
          <w:sz w:val="24"/>
          <w:szCs w:val="24"/>
          <w:lang w:val="hr-HR"/>
        </w:rPr>
        <w:t xml:space="preserve">izgradnje parkirališta i spojne ceste prema gradskoj tržnici. Radi se o prostoru iza zgrade Borova i knjižare gdje se sada nalaze garaže. Ovaj prostor se namjerava urediti na način da se </w:t>
      </w:r>
      <w:proofErr w:type="spellStart"/>
      <w:r w:rsidRPr="0082624A">
        <w:rPr>
          <w:rFonts w:asciiTheme="minorHAnsi" w:hAnsiTheme="minorHAnsi" w:cstheme="minorHAnsi"/>
          <w:sz w:val="24"/>
          <w:szCs w:val="24"/>
          <w:lang w:val="hr-HR"/>
        </w:rPr>
        <w:t>isprojektiraju</w:t>
      </w:r>
      <w:proofErr w:type="spellEnd"/>
      <w:r w:rsidRPr="0082624A">
        <w:rPr>
          <w:rFonts w:asciiTheme="minorHAnsi" w:hAnsiTheme="minorHAnsi" w:cstheme="minorHAnsi"/>
          <w:sz w:val="24"/>
          <w:szCs w:val="24"/>
          <w:lang w:val="hr-HR"/>
        </w:rPr>
        <w:t xml:space="preserve"> parkirna mjesta, te se izgradi spojna cesta na slijepu cestu između sadašnjeg Konzuma i gradske tržnice.</w:t>
      </w:r>
    </w:p>
    <w:p w:rsidR="0082624A" w:rsidRPr="0082624A" w:rsidRDefault="0082624A" w:rsidP="0082624A">
      <w:pPr>
        <w:jc w:val="both"/>
        <w:rPr>
          <w:rFonts w:asciiTheme="minorHAnsi" w:hAnsiTheme="minorHAnsi" w:cstheme="minorHAnsi"/>
          <w:sz w:val="24"/>
          <w:szCs w:val="24"/>
          <w:lang w:val="hr-HR"/>
        </w:rPr>
      </w:pPr>
    </w:p>
    <w:p w:rsidR="003F6519" w:rsidRDefault="003F6519" w:rsidP="003F6519">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K100021 Uređenje parkirališta na Trgu dr. Franje Tuđmana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64"/>
        <w:gridCol w:w="1430"/>
        <w:gridCol w:w="1351"/>
        <w:gridCol w:w="1240"/>
        <w:gridCol w:w="1268"/>
        <w:gridCol w:w="1268"/>
        <w:gridCol w:w="1268"/>
      </w:tblGrid>
      <w:tr w:rsidR="0082624A" w:rsidRPr="0082624A" w:rsidTr="003F6519">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3F6519">
        <w:tc>
          <w:tcPr>
            <w:tcW w:w="0" w:type="auto"/>
            <w:shd w:val="clear" w:color="auto" w:fill="DBE5F1" w:themeFill="accent1" w:themeFillTint="33"/>
          </w:tcPr>
          <w:p w:rsidR="003F6519" w:rsidRDefault="003F6519" w:rsidP="003F6519">
            <w:pPr>
              <w:rPr>
                <w:rFonts w:asciiTheme="minorHAnsi" w:hAnsiTheme="minorHAnsi" w:cstheme="minorHAnsi"/>
                <w:sz w:val="24"/>
                <w:szCs w:val="24"/>
                <w:lang w:val="hr-HR"/>
              </w:rPr>
            </w:pPr>
          </w:p>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 spojne ceste i parkirališta</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3F6519" w:rsidRDefault="003F6519"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50%</w:t>
            </w:r>
          </w:p>
        </w:tc>
        <w:tc>
          <w:tcPr>
            <w:tcW w:w="0" w:type="auto"/>
          </w:tcPr>
          <w:p w:rsidR="003F6519" w:rsidRDefault="003F6519"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r w:rsidR="0082624A" w:rsidRPr="0082624A" w:rsidTr="003F6519">
        <w:tc>
          <w:tcPr>
            <w:tcW w:w="0" w:type="auto"/>
            <w:shd w:val="clear" w:color="auto" w:fill="DBE5F1" w:themeFill="accent1" w:themeFillTint="33"/>
          </w:tcPr>
          <w:p w:rsidR="003F6519" w:rsidRDefault="003F6519" w:rsidP="003F6519">
            <w:pPr>
              <w:rPr>
                <w:rFonts w:asciiTheme="minorHAnsi" w:hAnsiTheme="minorHAnsi" w:cstheme="minorHAnsi"/>
                <w:sz w:val="24"/>
                <w:szCs w:val="24"/>
                <w:lang w:val="hr-HR"/>
              </w:rPr>
            </w:pPr>
          </w:p>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Gradnja spojne ceste i parkirališta</w:t>
            </w:r>
          </w:p>
        </w:tc>
        <w:tc>
          <w:tcPr>
            <w:tcW w:w="0" w:type="auto"/>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3F6519" w:rsidRDefault="003F6519"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3F6519" w:rsidRDefault="003F6519"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70%</w:t>
            </w:r>
          </w:p>
        </w:tc>
        <w:tc>
          <w:tcPr>
            <w:tcW w:w="0" w:type="auto"/>
          </w:tcPr>
          <w:p w:rsidR="003F6519" w:rsidRDefault="003F6519"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3F6519"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.5.6. Kapitalni projekt 1005 K1000025  Mrtvačnica </w:t>
      </w:r>
      <w:proofErr w:type="spellStart"/>
      <w:r w:rsidR="0082624A" w:rsidRPr="0082624A">
        <w:rPr>
          <w:rFonts w:asciiTheme="minorHAnsi" w:hAnsiTheme="minorHAnsi" w:cstheme="minorHAnsi"/>
          <w:b/>
          <w:sz w:val="24"/>
          <w:szCs w:val="24"/>
          <w:lang w:val="hr-HR"/>
        </w:rPr>
        <w:t>Brestača</w:t>
      </w:r>
      <w:proofErr w:type="spellEnd"/>
      <w:r w:rsidR="0082624A" w:rsidRPr="0082624A">
        <w:rPr>
          <w:rFonts w:asciiTheme="minorHAnsi" w:hAnsiTheme="minorHAnsi" w:cstheme="minorHAnsi"/>
          <w:b/>
          <w:sz w:val="24"/>
          <w:szCs w:val="24"/>
          <w:lang w:val="hr-HR"/>
        </w:rPr>
        <w:t xml:space="preserve"> – 1.000.000,00 kn</w:t>
      </w:r>
    </w:p>
    <w:p w:rsidR="0082624A" w:rsidRPr="0082624A" w:rsidRDefault="0082624A" w:rsidP="0082624A">
      <w:pPr>
        <w:jc w:val="both"/>
        <w:rPr>
          <w:rFonts w:asciiTheme="minorHAnsi" w:hAnsiTheme="minorHAnsi" w:cstheme="minorHAnsi"/>
          <w:sz w:val="24"/>
          <w:szCs w:val="24"/>
          <w:lang w:val="hr-HR"/>
        </w:rPr>
      </w:pPr>
    </w:p>
    <w:p w:rsid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Kapitalnim projektom planiraju se sredstva za izgradnju mrtvačnice u </w:t>
      </w:r>
      <w:proofErr w:type="spellStart"/>
      <w:r w:rsidRPr="0082624A">
        <w:rPr>
          <w:rFonts w:asciiTheme="minorHAnsi" w:hAnsiTheme="minorHAnsi" w:cstheme="minorHAnsi"/>
          <w:sz w:val="24"/>
          <w:szCs w:val="24"/>
          <w:lang w:val="hr-HR"/>
        </w:rPr>
        <w:t>Brestači</w:t>
      </w:r>
      <w:proofErr w:type="spellEnd"/>
      <w:r w:rsidRPr="0082624A">
        <w:rPr>
          <w:rFonts w:asciiTheme="minorHAnsi" w:hAnsiTheme="minorHAnsi" w:cstheme="minorHAnsi"/>
          <w:sz w:val="24"/>
          <w:szCs w:val="24"/>
          <w:lang w:val="hr-HR"/>
        </w:rPr>
        <w:t>. Projektna dok</w:t>
      </w:r>
      <w:r w:rsidR="003F6519">
        <w:rPr>
          <w:rFonts w:asciiTheme="minorHAnsi" w:hAnsiTheme="minorHAnsi" w:cstheme="minorHAnsi"/>
          <w:sz w:val="24"/>
          <w:szCs w:val="24"/>
          <w:lang w:val="hr-HR"/>
        </w:rPr>
        <w:t>umentacija je izrađena u 2018. godini</w:t>
      </w:r>
      <w:r w:rsidRPr="0082624A">
        <w:rPr>
          <w:rFonts w:asciiTheme="minorHAnsi" w:hAnsiTheme="minorHAnsi" w:cstheme="minorHAnsi"/>
          <w:sz w:val="24"/>
          <w:szCs w:val="24"/>
          <w:lang w:val="hr-HR"/>
        </w:rPr>
        <w:t xml:space="preserve"> i ishođena građevna dozvola. Financiranje se planira iz prihoda za posebne namjene Grada Novske. Ovim sredstvima se planira izgraditi zgradu mrtvačnice, dok bi se uređenje okoliša radilo u nadolazećim godinama. </w:t>
      </w: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p>
    <w:p w:rsidR="003F6519" w:rsidRDefault="003F6519" w:rsidP="003F6519">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K100025 Mrtvačnica </w:t>
      </w:r>
      <w:proofErr w:type="spellStart"/>
      <w:r>
        <w:rPr>
          <w:rFonts w:asciiTheme="minorHAnsi" w:hAnsiTheme="minorHAnsi" w:cstheme="minorHAnsi"/>
          <w:b/>
          <w:sz w:val="24"/>
          <w:szCs w:val="24"/>
          <w:lang w:val="hr-HR"/>
        </w:rPr>
        <w:t>Brestača</w:t>
      </w:r>
      <w:proofErr w:type="spellEnd"/>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56"/>
        <w:gridCol w:w="1374"/>
        <w:gridCol w:w="1456"/>
        <w:gridCol w:w="1232"/>
        <w:gridCol w:w="1257"/>
        <w:gridCol w:w="1257"/>
        <w:gridCol w:w="1257"/>
      </w:tblGrid>
      <w:tr w:rsidR="0082624A" w:rsidRPr="0082624A" w:rsidTr="003F6519">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3F6519">
        <w:tc>
          <w:tcPr>
            <w:tcW w:w="0" w:type="auto"/>
            <w:shd w:val="clear" w:color="auto" w:fill="DBE5F1" w:themeFill="accent1" w:themeFillTint="33"/>
          </w:tcPr>
          <w:p w:rsidR="0082624A" w:rsidRPr="0082624A" w:rsidRDefault="0082624A" w:rsidP="003F6519">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Gradnja zgrade mrtvačnice </w:t>
            </w:r>
          </w:p>
        </w:tc>
        <w:tc>
          <w:tcPr>
            <w:tcW w:w="0" w:type="auto"/>
          </w:tcPr>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3F6519">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both"/>
              <w:rPr>
                <w:rFonts w:asciiTheme="minorHAnsi" w:hAnsiTheme="minorHAnsi" w:cstheme="minorHAnsi"/>
                <w:sz w:val="24"/>
                <w:szCs w:val="24"/>
                <w:lang w:val="hr-HR"/>
              </w:rPr>
            </w:pPr>
          </w:p>
        </w:tc>
        <w:tc>
          <w:tcPr>
            <w:tcW w:w="0" w:type="auto"/>
          </w:tcPr>
          <w:p w:rsidR="0082624A" w:rsidRPr="0082624A" w:rsidRDefault="0082624A" w:rsidP="0082624A">
            <w:pPr>
              <w:jc w:val="both"/>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3F6519"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.5.7. Kapitalni projekt 1005 K100026 Aglomeracija – 2.400.000,00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Ovim projektom se iz općih prihoda osiguravaju sredstva za sufinanciranje izgradnje aglomeracije Novska. Nositelj projekta je tvrtka Vodovod Novska d.o.o. Javni natječaj je proveden i u trenutku pisanja ovog plana očekuje se odabir najpovoljnijeg izvođača. Vrijednost ovih radova iznosi cca. 90.000.000,00 kn.</w:t>
      </w:r>
    </w:p>
    <w:p w:rsidR="0082624A" w:rsidRPr="0082624A" w:rsidRDefault="0082624A"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K100026 Aglomeracija </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40"/>
        <w:gridCol w:w="1497"/>
        <w:gridCol w:w="1439"/>
        <w:gridCol w:w="1217"/>
        <w:gridCol w:w="1232"/>
        <w:gridCol w:w="1232"/>
        <w:gridCol w:w="1232"/>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C54D30">
              <w:rPr>
                <w:rFonts w:asciiTheme="minorHAnsi" w:hAnsiTheme="minorHAnsi" w:cstheme="minorHAnsi"/>
                <w:sz w:val="24"/>
                <w:szCs w:val="24"/>
                <w:shd w:val="clear" w:color="auto" w:fill="DBE5F1" w:themeFill="accent1" w:themeFillTint="33"/>
                <w:lang w:val="hr-HR"/>
              </w:rPr>
              <w:t>Postotak izgrađenost</w:t>
            </w:r>
            <w:r w:rsidRPr="0082624A">
              <w:rPr>
                <w:rFonts w:asciiTheme="minorHAnsi" w:hAnsiTheme="minorHAnsi" w:cstheme="minorHAnsi"/>
                <w:sz w:val="24"/>
                <w:szCs w:val="24"/>
                <w:lang w:val="hr-HR"/>
              </w:rPr>
              <w: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Izgradnja aglomeracije</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80%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.5.8. Kapitalni projekt 1005 1000035 Kanalizacija </w:t>
      </w:r>
      <w:proofErr w:type="spellStart"/>
      <w:r w:rsidR="0082624A" w:rsidRPr="0082624A">
        <w:rPr>
          <w:rFonts w:asciiTheme="minorHAnsi" w:hAnsiTheme="minorHAnsi" w:cstheme="minorHAnsi"/>
          <w:b/>
          <w:sz w:val="24"/>
          <w:szCs w:val="24"/>
          <w:lang w:val="hr-HR"/>
        </w:rPr>
        <w:t>Brestača</w:t>
      </w:r>
      <w:proofErr w:type="spellEnd"/>
      <w:r w:rsidR="0082624A" w:rsidRPr="0082624A">
        <w:rPr>
          <w:rFonts w:asciiTheme="minorHAnsi" w:hAnsiTheme="minorHAnsi" w:cstheme="minorHAnsi"/>
          <w:b/>
          <w:sz w:val="24"/>
          <w:szCs w:val="24"/>
          <w:lang w:val="hr-HR"/>
        </w:rPr>
        <w:t xml:space="preserve"> – Nova Subocka – 100.000,00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planira se završetak izgradnje sustava otpadnih voda u naseljima </w:t>
      </w:r>
      <w:proofErr w:type="spellStart"/>
      <w:r w:rsidRPr="0082624A">
        <w:rPr>
          <w:rFonts w:asciiTheme="minorHAnsi" w:hAnsiTheme="minorHAnsi" w:cstheme="minorHAnsi"/>
          <w:sz w:val="24"/>
          <w:szCs w:val="24"/>
          <w:lang w:val="hr-HR"/>
        </w:rPr>
        <w:t>Brestača</w:t>
      </w:r>
      <w:proofErr w:type="spellEnd"/>
      <w:r w:rsidRPr="0082624A">
        <w:rPr>
          <w:rFonts w:asciiTheme="minorHAnsi" w:hAnsiTheme="minorHAnsi" w:cstheme="minorHAnsi"/>
          <w:sz w:val="24"/>
          <w:szCs w:val="24"/>
          <w:lang w:val="hr-HR"/>
        </w:rPr>
        <w:t xml:space="preserve"> i Nova Subocka. Projekt se financira iz sredstava Hrvatskih voda i sredstava Grada Novske u omjeru 80 % : 20 %. Projekt je pri kraju i očekuje se njegov završetak početkom 2020. godine.</w:t>
      </w:r>
    </w:p>
    <w:p w:rsidR="0082624A" w:rsidRPr="0082624A" w:rsidRDefault="0082624A" w:rsidP="0082624A">
      <w:pPr>
        <w:jc w:val="both"/>
        <w:rPr>
          <w:rFonts w:asciiTheme="minorHAnsi" w:hAnsiTheme="minorHAnsi" w:cstheme="minorHAnsi"/>
          <w:sz w:val="24"/>
          <w:szCs w:val="24"/>
          <w:lang w:val="hr-HR"/>
        </w:rPr>
      </w:pPr>
    </w:p>
    <w:p w:rsidR="0082624A" w:rsidRDefault="00C54D30" w:rsidP="0082624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K100035 Kanalizacija </w:t>
      </w:r>
      <w:proofErr w:type="spellStart"/>
      <w:r>
        <w:rPr>
          <w:rFonts w:asciiTheme="minorHAnsi" w:hAnsiTheme="minorHAnsi" w:cstheme="minorHAnsi"/>
          <w:b/>
          <w:sz w:val="24"/>
          <w:szCs w:val="24"/>
          <w:lang w:val="hr-HR"/>
        </w:rPr>
        <w:t>Brestača</w:t>
      </w:r>
      <w:proofErr w:type="spellEnd"/>
      <w:r>
        <w:rPr>
          <w:rFonts w:asciiTheme="minorHAnsi" w:hAnsiTheme="minorHAnsi" w:cstheme="minorHAnsi"/>
          <w:b/>
          <w:sz w:val="24"/>
          <w:szCs w:val="24"/>
          <w:lang w:val="hr-HR"/>
        </w:rPr>
        <w:t xml:space="preserve"> – Nova Subocka</w:t>
      </w:r>
    </w:p>
    <w:p w:rsidR="00C54D30" w:rsidRPr="0082624A" w:rsidRDefault="00C54D30"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57"/>
        <w:gridCol w:w="1376"/>
        <w:gridCol w:w="1456"/>
        <w:gridCol w:w="1232"/>
        <w:gridCol w:w="1256"/>
        <w:gridCol w:w="1256"/>
        <w:gridCol w:w="1256"/>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Gradnja kanalizacije</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90%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.5.9. Kapitalni projekt 1005 1000036 Kružni tok D47-Obrtnička ulica u </w:t>
      </w:r>
      <w:proofErr w:type="spellStart"/>
      <w:r w:rsidR="0082624A" w:rsidRPr="0082624A">
        <w:rPr>
          <w:rFonts w:asciiTheme="minorHAnsi" w:hAnsiTheme="minorHAnsi" w:cstheme="minorHAnsi"/>
          <w:b/>
          <w:sz w:val="24"/>
          <w:szCs w:val="24"/>
          <w:lang w:val="hr-HR"/>
        </w:rPr>
        <w:t>Novskoj</w:t>
      </w:r>
      <w:proofErr w:type="spellEnd"/>
      <w:r w:rsidR="0082624A" w:rsidRPr="0082624A">
        <w:rPr>
          <w:rFonts w:asciiTheme="minorHAnsi" w:hAnsiTheme="minorHAnsi" w:cstheme="minorHAnsi"/>
          <w:b/>
          <w:sz w:val="24"/>
          <w:szCs w:val="24"/>
          <w:lang w:val="hr-HR"/>
        </w:rPr>
        <w:t xml:space="preserve"> – 67.500,00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planira se završetak izrade projektne dokumentacije nužne za izgradnju kružnog toka na križanju državne ceste D47 i Obrtničke ulice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Projekt je u fazi prikupljanja posebnih uvjeta i očekuje se njegov završetak tijekom 2020.</w:t>
      </w:r>
      <w:r w:rsidR="00C54D30">
        <w:rPr>
          <w:rFonts w:asciiTheme="minorHAnsi" w:hAnsiTheme="minorHAnsi" w:cstheme="minorHAnsi"/>
          <w:sz w:val="24"/>
          <w:szCs w:val="24"/>
          <w:lang w:val="hr-HR"/>
        </w:rPr>
        <w:t xml:space="preserve"> </w:t>
      </w:r>
      <w:r w:rsidRPr="0082624A">
        <w:rPr>
          <w:rFonts w:asciiTheme="minorHAnsi" w:hAnsiTheme="minorHAnsi" w:cstheme="minorHAnsi"/>
          <w:sz w:val="24"/>
          <w:szCs w:val="24"/>
          <w:lang w:val="hr-HR"/>
        </w:rPr>
        <w:t>godine.</w:t>
      </w: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K100036 Kružni tok D47 – Obrtnička ulica u </w:t>
      </w:r>
      <w:proofErr w:type="spellStart"/>
      <w:r>
        <w:rPr>
          <w:rFonts w:asciiTheme="minorHAnsi" w:hAnsiTheme="minorHAnsi" w:cstheme="minorHAnsi"/>
          <w:b/>
          <w:sz w:val="24"/>
          <w:szCs w:val="24"/>
          <w:lang w:val="hr-HR"/>
        </w:rPr>
        <w:t>Novskoj</w:t>
      </w:r>
      <w:proofErr w:type="spellEnd"/>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64"/>
        <w:gridCol w:w="1454"/>
        <w:gridCol w:w="1363"/>
        <w:gridCol w:w="1250"/>
        <w:gridCol w:w="1286"/>
        <w:gridCol w:w="1286"/>
        <w:gridCol w:w="1286"/>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 spojne ceste i parkirališta</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.5</w:t>
      </w:r>
      <w:r>
        <w:rPr>
          <w:rFonts w:asciiTheme="minorHAnsi" w:hAnsiTheme="minorHAnsi" w:cstheme="minorHAnsi"/>
          <w:b/>
          <w:sz w:val="24"/>
          <w:szCs w:val="24"/>
          <w:lang w:val="hr-HR"/>
        </w:rPr>
        <w:t>.10</w:t>
      </w:r>
      <w:r w:rsidR="0082624A" w:rsidRPr="0082624A">
        <w:rPr>
          <w:rFonts w:asciiTheme="minorHAnsi" w:hAnsiTheme="minorHAnsi" w:cstheme="minorHAnsi"/>
          <w:b/>
          <w:sz w:val="24"/>
          <w:szCs w:val="24"/>
          <w:lang w:val="hr-HR"/>
        </w:rPr>
        <w:t xml:space="preserve">. Kapitalni projekt 1005 K1000038 Kružni tok na križanju Osječke, Zagrebačke i Ulice kralja Tomislava u </w:t>
      </w:r>
      <w:proofErr w:type="spellStart"/>
      <w:r w:rsidR="0082624A" w:rsidRPr="0082624A">
        <w:rPr>
          <w:rFonts w:asciiTheme="minorHAnsi" w:hAnsiTheme="minorHAnsi" w:cstheme="minorHAnsi"/>
          <w:b/>
          <w:sz w:val="24"/>
          <w:szCs w:val="24"/>
          <w:lang w:val="hr-HR"/>
        </w:rPr>
        <w:t>Novskoj</w:t>
      </w:r>
      <w:proofErr w:type="spellEnd"/>
      <w:r w:rsidR="0082624A" w:rsidRPr="0082624A">
        <w:rPr>
          <w:rFonts w:asciiTheme="minorHAnsi" w:hAnsiTheme="minorHAnsi" w:cstheme="minorHAnsi"/>
          <w:b/>
          <w:sz w:val="24"/>
          <w:szCs w:val="24"/>
          <w:lang w:val="hr-HR"/>
        </w:rPr>
        <w:t xml:space="preserve"> – 72.000,00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se planiraju sredstva za završetak projektne dokumentacije kružnog toka na križanju Osječke, Zagrebačke i Ulice kralja Tomislava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Projekt je trenutno u fazi prikupljanja posebnih uvjeta, te se očekuje njegov završetak tijekom 2020.</w:t>
      </w:r>
      <w:r w:rsidR="008F52C5">
        <w:rPr>
          <w:rFonts w:asciiTheme="minorHAnsi" w:hAnsiTheme="minorHAnsi" w:cstheme="minorHAnsi"/>
          <w:sz w:val="24"/>
          <w:szCs w:val="24"/>
          <w:lang w:val="hr-HR"/>
        </w:rPr>
        <w:t xml:space="preserve"> </w:t>
      </w:r>
      <w:r w:rsidRPr="0082624A">
        <w:rPr>
          <w:rFonts w:asciiTheme="minorHAnsi" w:hAnsiTheme="minorHAnsi" w:cstheme="minorHAnsi"/>
          <w:sz w:val="24"/>
          <w:szCs w:val="24"/>
          <w:lang w:val="hr-HR"/>
        </w:rPr>
        <w:t>godine.</w:t>
      </w:r>
    </w:p>
    <w:p w:rsidR="0082624A" w:rsidRPr="0082624A" w:rsidRDefault="0082624A"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K100038 Kružni tok na križanju Osječke, Zagrebačke i Ulice kralja Tomislava u </w:t>
      </w:r>
      <w:proofErr w:type="spellStart"/>
      <w:r>
        <w:rPr>
          <w:rFonts w:asciiTheme="minorHAnsi" w:hAnsiTheme="minorHAnsi" w:cstheme="minorHAnsi"/>
          <w:b/>
          <w:sz w:val="24"/>
          <w:szCs w:val="24"/>
          <w:lang w:val="hr-HR"/>
        </w:rPr>
        <w:t>Novskoj</w:t>
      </w:r>
      <w:proofErr w:type="spellEnd"/>
    </w:p>
    <w:p w:rsidR="00C54D30" w:rsidRDefault="00C54D30" w:rsidP="00C54D30">
      <w:pPr>
        <w:jc w:val="both"/>
        <w:rPr>
          <w:rFonts w:asciiTheme="minorHAnsi" w:hAnsiTheme="minorHAnsi" w:cstheme="minorHAnsi"/>
          <w:b/>
          <w:sz w:val="24"/>
          <w:szCs w:val="24"/>
          <w:lang w:val="hr-HR"/>
        </w:rPr>
      </w:pPr>
    </w:p>
    <w:tbl>
      <w:tblPr>
        <w:tblStyle w:val="Reetkatablice2"/>
        <w:tblW w:w="0" w:type="auto"/>
        <w:tblLook w:val="04A0" w:firstRow="1" w:lastRow="0" w:firstColumn="1" w:lastColumn="0" w:noHBand="0" w:noVBand="1"/>
      </w:tblPr>
      <w:tblGrid>
        <w:gridCol w:w="1464"/>
        <w:gridCol w:w="1430"/>
        <w:gridCol w:w="1351"/>
        <w:gridCol w:w="1240"/>
        <w:gridCol w:w="1268"/>
        <w:gridCol w:w="1268"/>
        <w:gridCol w:w="1268"/>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Projekt kružnog toka</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Gradnja spojne ceste i parkirališta</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3.5.11</w:t>
      </w:r>
      <w:r w:rsidR="0082624A" w:rsidRPr="0082624A">
        <w:rPr>
          <w:rFonts w:asciiTheme="minorHAnsi" w:hAnsiTheme="minorHAnsi" w:cstheme="minorHAnsi"/>
          <w:b/>
          <w:sz w:val="24"/>
          <w:szCs w:val="24"/>
          <w:lang w:val="hr-HR"/>
        </w:rPr>
        <w:t xml:space="preserve">. Kapitalni projekt 1005 K1000047 Rasvjeta na pomoćnom igralištu u </w:t>
      </w:r>
      <w:proofErr w:type="spellStart"/>
      <w:r w:rsidR="0082624A" w:rsidRPr="0082624A">
        <w:rPr>
          <w:rFonts w:asciiTheme="minorHAnsi" w:hAnsiTheme="minorHAnsi" w:cstheme="minorHAnsi"/>
          <w:b/>
          <w:sz w:val="24"/>
          <w:szCs w:val="24"/>
          <w:lang w:val="hr-HR"/>
        </w:rPr>
        <w:t>Novskoj</w:t>
      </w:r>
      <w:proofErr w:type="spellEnd"/>
      <w:r w:rsidR="0082624A" w:rsidRPr="0082624A">
        <w:rPr>
          <w:rFonts w:asciiTheme="minorHAnsi" w:hAnsiTheme="minorHAnsi" w:cstheme="minorHAnsi"/>
          <w:b/>
          <w:sz w:val="24"/>
          <w:szCs w:val="24"/>
          <w:lang w:val="hr-HR"/>
        </w:rPr>
        <w:t xml:space="preserve"> – 530.000,00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se planira izgradnja rasvjete na pomoćnom nogometnom igralištu u </w:t>
      </w:r>
      <w:proofErr w:type="spellStart"/>
      <w:r w:rsidRPr="0082624A">
        <w:rPr>
          <w:rFonts w:asciiTheme="minorHAnsi" w:hAnsiTheme="minorHAnsi" w:cstheme="minorHAnsi"/>
          <w:sz w:val="24"/>
          <w:szCs w:val="24"/>
          <w:lang w:val="hr-HR"/>
        </w:rPr>
        <w:t>Novskoj</w:t>
      </w:r>
      <w:proofErr w:type="spellEnd"/>
      <w:r w:rsidRPr="0082624A">
        <w:rPr>
          <w:rFonts w:asciiTheme="minorHAnsi" w:hAnsiTheme="minorHAnsi" w:cstheme="minorHAnsi"/>
          <w:sz w:val="24"/>
          <w:szCs w:val="24"/>
          <w:lang w:val="hr-HR"/>
        </w:rPr>
        <w:t>. Izgradnjom ove rasvjete će se znatno podići mogućnost treniranja na istom, a imajući u vidu činjenicu da na njemu treniraju mladi naraštaji, ova investicija će biti svakako opravdana.</w:t>
      </w:r>
    </w:p>
    <w:p w:rsidR="0082624A" w:rsidRDefault="0082624A"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 xml:space="preserve">Pokazatelj uspješnosti </w:t>
      </w:r>
      <w:r>
        <w:rPr>
          <w:rFonts w:asciiTheme="minorHAnsi" w:hAnsiTheme="minorHAnsi" w:cstheme="minorHAnsi"/>
          <w:b/>
          <w:sz w:val="24"/>
          <w:szCs w:val="24"/>
          <w:lang w:val="hr-HR"/>
        </w:rPr>
        <w:t>kapitalnog projekta 1005</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K100047 Rasvjeta na pomoćnom igralištu u </w:t>
      </w:r>
      <w:proofErr w:type="spellStart"/>
      <w:r>
        <w:rPr>
          <w:rFonts w:asciiTheme="minorHAnsi" w:hAnsiTheme="minorHAnsi" w:cstheme="minorHAnsi"/>
          <w:b/>
          <w:sz w:val="24"/>
          <w:szCs w:val="24"/>
          <w:lang w:val="hr-HR"/>
        </w:rPr>
        <w:t>Novskoj</w:t>
      </w:r>
      <w:proofErr w:type="spellEnd"/>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483"/>
        <w:gridCol w:w="1177"/>
        <w:gridCol w:w="1484"/>
        <w:gridCol w:w="1257"/>
        <w:gridCol w:w="1296"/>
        <w:gridCol w:w="1296"/>
        <w:gridCol w:w="1296"/>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Gradnja rasvjete</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izgrađenosti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.6. Program 1006 ZAŠTITA OKOLIŠA – 182.326,00 kn</w:t>
      </w:r>
    </w:p>
    <w:p w:rsidR="0082624A" w:rsidRPr="0082624A" w:rsidRDefault="0082624A" w:rsidP="0082624A">
      <w:pPr>
        <w:jc w:val="both"/>
        <w:rPr>
          <w:rFonts w:asciiTheme="minorHAnsi" w:hAnsiTheme="minorHAnsi" w:cstheme="minorHAnsi"/>
          <w:sz w:val="24"/>
          <w:szCs w:val="24"/>
          <w:lang w:val="hr-HR"/>
        </w:rPr>
      </w:pPr>
    </w:p>
    <w:p w:rsidR="0082624A" w:rsidRPr="00C54D30" w:rsidRDefault="0082624A" w:rsidP="0082624A">
      <w:pPr>
        <w:jc w:val="both"/>
        <w:rPr>
          <w:rFonts w:asciiTheme="minorHAnsi" w:hAnsiTheme="minorHAnsi" w:cstheme="minorHAnsi"/>
          <w:b/>
          <w:sz w:val="24"/>
          <w:szCs w:val="24"/>
          <w:lang w:val="hr-HR"/>
        </w:rPr>
      </w:pPr>
      <w:r w:rsidRPr="00C54D30">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Ovaj program se temelji na Zakonu o zaštiti okoliša, Zakonu o zaštiti prirode, Zakonu o održivom gospodarenju otpadom i drugim podzakonskim propisima koji uređuju područje zaštite okoliša.</w:t>
      </w:r>
    </w:p>
    <w:p w:rsidR="0082624A" w:rsidRPr="00C54D30" w:rsidRDefault="0082624A" w:rsidP="0082624A">
      <w:pPr>
        <w:jc w:val="both"/>
        <w:rPr>
          <w:rFonts w:asciiTheme="minorHAnsi" w:hAnsiTheme="minorHAnsi" w:cstheme="minorHAnsi"/>
          <w:b/>
          <w:sz w:val="24"/>
          <w:szCs w:val="24"/>
          <w:lang w:val="hr-HR"/>
        </w:rPr>
      </w:pPr>
      <w:r w:rsidRPr="00C54D30">
        <w:rPr>
          <w:rFonts w:asciiTheme="minorHAnsi" w:hAnsiTheme="minorHAnsi" w:cstheme="minorHAnsi"/>
          <w:b/>
          <w:sz w:val="24"/>
          <w:szCs w:val="24"/>
          <w:lang w:val="hr-HR"/>
        </w:rPr>
        <w:t xml:space="preserve">Cilj programa: </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Program obuhvaća aktivnosti i kapitalne projekte vezane uz sprečavanje ili smanjenje štetnog djelovanja otpada na ljudsko zdravlje i okoliš u cilju zaštite čovjekova zdravlja i okoliša.</w:t>
      </w:r>
    </w:p>
    <w:p w:rsidR="0082624A" w:rsidRPr="00C54D30" w:rsidRDefault="0082624A" w:rsidP="0082624A">
      <w:pPr>
        <w:jc w:val="both"/>
        <w:rPr>
          <w:rFonts w:asciiTheme="minorHAnsi" w:hAnsiTheme="minorHAnsi" w:cstheme="minorHAnsi"/>
          <w:sz w:val="24"/>
          <w:szCs w:val="24"/>
          <w:lang w:val="hr-HR"/>
        </w:rPr>
      </w:pPr>
      <w:r w:rsidRPr="00C54D30">
        <w:rPr>
          <w:rFonts w:asciiTheme="minorHAnsi" w:hAnsiTheme="minorHAnsi" w:cstheme="minorHAnsi"/>
          <w:sz w:val="24"/>
          <w:szCs w:val="24"/>
          <w:lang w:val="hr-HR"/>
        </w:rPr>
        <w:t>Program obuhvaća sljedeće aktivnosti i kapitalne projekte:</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.6.1. Tekući projekt 1006 T100002 Poticanje razvoja svijesti o zaštiti okoliša – 121.978,00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Sredstvima planiranim kroz ovaj projekt će se platiti usluga mjerenja onečišćenja zraka u prigradskom naselju </w:t>
      </w:r>
      <w:proofErr w:type="spellStart"/>
      <w:r w:rsidRPr="0082624A">
        <w:rPr>
          <w:rFonts w:asciiTheme="minorHAnsi" w:hAnsiTheme="minorHAnsi" w:cstheme="minorHAnsi"/>
          <w:sz w:val="24"/>
          <w:szCs w:val="24"/>
          <w:lang w:val="hr-HR"/>
        </w:rPr>
        <w:t>Bročice</w:t>
      </w:r>
      <w:proofErr w:type="spellEnd"/>
      <w:r w:rsidRPr="0082624A">
        <w:rPr>
          <w:rFonts w:asciiTheme="minorHAnsi" w:hAnsiTheme="minorHAnsi" w:cstheme="minorHAnsi"/>
          <w:sz w:val="24"/>
          <w:szCs w:val="24"/>
          <w:lang w:val="hr-HR"/>
        </w:rPr>
        <w:t>. Mjerenje će se provoditi kontinuirano u trajanju od godinu dana. Cilj je utvrditi eventualno onečišćenje i njegove uzročnike.</w:t>
      </w:r>
    </w:p>
    <w:p w:rsidR="0082624A" w:rsidRPr="0082624A" w:rsidRDefault="0082624A"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tekućeg projekta 1006</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T100002 Poticanje razvoja svijesti o zaštiti okoliša</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27"/>
        <w:gridCol w:w="1480"/>
        <w:gridCol w:w="1327"/>
        <w:gridCol w:w="1258"/>
        <w:gridCol w:w="1299"/>
        <w:gridCol w:w="1299"/>
        <w:gridCol w:w="1299"/>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izvršenosti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Mjerenje onečišćenja zraka</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izvršenosti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 xml:space="preserve">.6.2. Tekući projekt 1006 T100003 </w:t>
      </w:r>
      <w:r>
        <w:rPr>
          <w:rFonts w:asciiTheme="minorHAnsi" w:hAnsiTheme="minorHAnsi" w:cstheme="minorHAnsi"/>
          <w:b/>
          <w:sz w:val="24"/>
          <w:szCs w:val="24"/>
          <w:lang w:val="hr-HR"/>
        </w:rPr>
        <w:t>#</w:t>
      </w:r>
      <w:r w:rsidR="0082624A" w:rsidRPr="0082624A">
        <w:rPr>
          <w:rFonts w:asciiTheme="minorHAnsi" w:hAnsiTheme="minorHAnsi" w:cstheme="minorHAnsi"/>
          <w:b/>
          <w:sz w:val="24"/>
          <w:szCs w:val="24"/>
          <w:lang w:val="hr-HR"/>
        </w:rPr>
        <w:t>Bitno je (na)učiti gospodariti otpadom</w:t>
      </w:r>
      <w:r>
        <w:rPr>
          <w:rFonts w:asciiTheme="minorHAnsi" w:hAnsiTheme="minorHAnsi" w:cstheme="minorHAnsi"/>
          <w:b/>
          <w:sz w:val="24"/>
          <w:szCs w:val="24"/>
          <w:lang w:val="hr-HR"/>
        </w:rPr>
        <w:t xml:space="preserve"> </w:t>
      </w:r>
      <w:r w:rsidR="0082624A" w:rsidRPr="0082624A">
        <w:rPr>
          <w:rFonts w:asciiTheme="minorHAnsi" w:hAnsiTheme="minorHAnsi" w:cstheme="minorHAnsi"/>
          <w:b/>
          <w:sz w:val="24"/>
          <w:szCs w:val="24"/>
          <w:lang w:val="hr-HR"/>
        </w:rPr>
        <w:t>– 60.348,00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w:t>
      </w:r>
      <w:r w:rsidR="00C54D30">
        <w:rPr>
          <w:rFonts w:asciiTheme="minorHAnsi" w:hAnsiTheme="minorHAnsi" w:cstheme="minorHAnsi"/>
          <w:sz w:val="24"/>
          <w:szCs w:val="24"/>
          <w:lang w:val="hr-HR"/>
        </w:rPr>
        <w:t>tekućim</w:t>
      </w:r>
      <w:r w:rsidRPr="0082624A">
        <w:rPr>
          <w:rFonts w:asciiTheme="minorHAnsi" w:hAnsiTheme="minorHAnsi" w:cstheme="minorHAnsi"/>
          <w:sz w:val="24"/>
          <w:szCs w:val="24"/>
          <w:lang w:val="hr-HR"/>
        </w:rPr>
        <w:t xml:space="preserve"> projektom planira se provedba edukativnih aktivnosti vezanih uz gospodarenje otpadom s ciljem očuvanja okoliša i zaštite prirode, kroz radijske i tv emisije, tiskane promo materijale, radionice i sl. Projekt se sufinancira </w:t>
      </w:r>
      <w:proofErr w:type="spellStart"/>
      <w:r w:rsidRPr="0082624A">
        <w:rPr>
          <w:rFonts w:asciiTheme="minorHAnsi" w:hAnsiTheme="minorHAnsi" w:cstheme="minorHAnsi"/>
          <w:sz w:val="24"/>
          <w:szCs w:val="24"/>
          <w:lang w:val="hr-HR"/>
        </w:rPr>
        <w:t>sredstvina</w:t>
      </w:r>
      <w:proofErr w:type="spellEnd"/>
      <w:r w:rsidRPr="0082624A">
        <w:rPr>
          <w:rFonts w:asciiTheme="minorHAnsi" w:hAnsiTheme="minorHAnsi" w:cstheme="minorHAnsi"/>
          <w:sz w:val="24"/>
          <w:szCs w:val="24"/>
          <w:lang w:val="hr-HR"/>
        </w:rPr>
        <w:t xml:space="preserve"> FZOEU. Program je započet u 2019.</w:t>
      </w:r>
      <w:r w:rsidR="00C54D30">
        <w:rPr>
          <w:rFonts w:asciiTheme="minorHAnsi" w:hAnsiTheme="minorHAnsi" w:cstheme="minorHAnsi"/>
          <w:sz w:val="24"/>
          <w:szCs w:val="24"/>
          <w:lang w:val="hr-HR"/>
        </w:rPr>
        <w:t xml:space="preserve"> </w:t>
      </w:r>
      <w:r w:rsidRPr="0082624A">
        <w:rPr>
          <w:rFonts w:asciiTheme="minorHAnsi" w:hAnsiTheme="minorHAnsi" w:cstheme="minorHAnsi"/>
          <w:sz w:val="24"/>
          <w:szCs w:val="24"/>
          <w:lang w:val="hr-HR"/>
        </w:rPr>
        <w:t>godini i nastavit će se i završiti u 2020.</w:t>
      </w:r>
      <w:r w:rsidR="00C54D30">
        <w:rPr>
          <w:rFonts w:asciiTheme="minorHAnsi" w:hAnsiTheme="minorHAnsi" w:cstheme="minorHAnsi"/>
          <w:sz w:val="24"/>
          <w:szCs w:val="24"/>
          <w:lang w:val="hr-HR"/>
        </w:rPr>
        <w:t xml:space="preserve"> </w:t>
      </w:r>
      <w:r w:rsidRPr="0082624A">
        <w:rPr>
          <w:rFonts w:asciiTheme="minorHAnsi" w:hAnsiTheme="minorHAnsi" w:cstheme="minorHAnsi"/>
          <w:sz w:val="24"/>
          <w:szCs w:val="24"/>
          <w:lang w:val="hr-HR"/>
        </w:rPr>
        <w:t>godini.</w:t>
      </w:r>
    </w:p>
    <w:p w:rsidR="0082624A" w:rsidRPr="0082624A" w:rsidRDefault="0082624A"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 xml:space="preserve">Pokazatelj uspješnosti </w:t>
      </w:r>
      <w:r>
        <w:rPr>
          <w:rFonts w:asciiTheme="minorHAnsi" w:hAnsiTheme="minorHAnsi" w:cstheme="minorHAnsi"/>
          <w:b/>
          <w:sz w:val="24"/>
          <w:szCs w:val="24"/>
          <w:lang w:val="hr-HR"/>
        </w:rPr>
        <w:t>tekućeg projekta 1006</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T100003 #Bitno je (na)učiti gospodariti otpadom</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27"/>
        <w:gridCol w:w="1480"/>
        <w:gridCol w:w="1327"/>
        <w:gridCol w:w="1258"/>
        <w:gridCol w:w="1299"/>
        <w:gridCol w:w="1299"/>
        <w:gridCol w:w="1299"/>
      </w:tblGrid>
      <w:tr w:rsidR="0082624A" w:rsidRPr="0082624A" w:rsidTr="00C54D30">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C54D30">
        <w:tc>
          <w:tcPr>
            <w:tcW w:w="0" w:type="auto"/>
            <w:shd w:val="clear" w:color="auto" w:fill="DBE5F1" w:themeFill="accent1" w:themeFillTint="33"/>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izvršenosti</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Mjerenje onečišćenja zraka</w:t>
            </w:r>
          </w:p>
        </w:tc>
        <w:tc>
          <w:tcPr>
            <w:tcW w:w="0" w:type="auto"/>
          </w:tcPr>
          <w:p w:rsidR="0082624A" w:rsidRPr="0082624A" w:rsidRDefault="0082624A" w:rsidP="00C54D30">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izvršenosti</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80%</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100%</w:t>
            </w:r>
          </w:p>
        </w:tc>
        <w:tc>
          <w:tcPr>
            <w:tcW w:w="0" w:type="auto"/>
          </w:tcPr>
          <w:p w:rsidR="0082624A" w:rsidRPr="0082624A" w:rsidRDefault="0082624A" w:rsidP="0082624A">
            <w:pPr>
              <w:jc w:val="center"/>
              <w:rPr>
                <w:rFonts w:asciiTheme="minorHAnsi" w:hAnsiTheme="minorHAnsi" w:cstheme="minorHAnsi"/>
                <w:sz w:val="24"/>
                <w:szCs w:val="24"/>
                <w:lang w:val="hr-HR"/>
              </w:rPr>
            </w:pPr>
          </w:p>
        </w:tc>
        <w:tc>
          <w:tcPr>
            <w:tcW w:w="0" w:type="auto"/>
          </w:tcPr>
          <w:p w:rsidR="0082624A" w:rsidRPr="0082624A" w:rsidRDefault="0082624A" w:rsidP="0082624A">
            <w:pPr>
              <w:jc w:val="center"/>
              <w:rPr>
                <w:rFonts w:asciiTheme="minorHAnsi" w:hAnsiTheme="minorHAnsi" w:cstheme="minorHAnsi"/>
                <w:sz w:val="24"/>
                <w:szCs w:val="24"/>
                <w:lang w:val="hr-HR"/>
              </w:rPr>
            </w:pPr>
          </w:p>
        </w:tc>
      </w:tr>
    </w:tbl>
    <w:p w:rsidR="00C54D30" w:rsidRDefault="00C54D30" w:rsidP="0082624A">
      <w:pPr>
        <w:jc w:val="both"/>
        <w:rPr>
          <w:rFonts w:asciiTheme="minorHAnsi" w:hAnsiTheme="minorHAnsi" w:cstheme="minorHAnsi"/>
          <w:color w:val="00B0F0"/>
          <w:sz w:val="24"/>
          <w:szCs w:val="24"/>
          <w:lang w:val="hr-HR"/>
        </w:rPr>
      </w:pPr>
    </w:p>
    <w:p w:rsidR="00C54D30" w:rsidRPr="0082624A" w:rsidRDefault="00C54D30" w:rsidP="0082624A">
      <w:pPr>
        <w:jc w:val="both"/>
        <w:rPr>
          <w:rFonts w:asciiTheme="minorHAnsi" w:hAnsiTheme="minorHAnsi" w:cstheme="minorHAnsi"/>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.7. Program 1007 ZDRAVSTVO – 330.700,00 kn</w:t>
      </w:r>
    </w:p>
    <w:p w:rsidR="0082624A" w:rsidRPr="0082624A" w:rsidRDefault="0082624A" w:rsidP="0082624A">
      <w:pPr>
        <w:jc w:val="both"/>
        <w:rPr>
          <w:rFonts w:asciiTheme="minorHAnsi" w:hAnsiTheme="minorHAnsi" w:cstheme="minorHAnsi"/>
          <w:sz w:val="24"/>
          <w:szCs w:val="24"/>
          <w:u w:val="single"/>
          <w:lang w:val="hr-HR"/>
        </w:rPr>
      </w:pPr>
    </w:p>
    <w:p w:rsidR="0082624A" w:rsidRPr="00C54D30" w:rsidRDefault="0082624A" w:rsidP="0082624A">
      <w:pPr>
        <w:jc w:val="both"/>
        <w:rPr>
          <w:rFonts w:asciiTheme="minorHAnsi" w:hAnsiTheme="minorHAnsi" w:cstheme="minorHAnsi"/>
          <w:b/>
          <w:sz w:val="24"/>
          <w:szCs w:val="24"/>
          <w:lang w:val="hr-HR"/>
        </w:rPr>
      </w:pPr>
      <w:r w:rsidRPr="00C54D30">
        <w:rPr>
          <w:rFonts w:asciiTheme="minorHAnsi" w:hAnsiTheme="minorHAnsi" w:cstheme="minorHAnsi"/>
          <w:b/>
          <w:sz w:val="24"/>
          <w:szCs w:val="24"/>
          <w:lang w:val="hr-HR"/>
        </w:rPr>
        <w:t>Pravni temelj:</w:t>
      </w:r>
    </w:p>
    <w:p w:rsidR="00C54D30" w:rsidRPr="00C54D30"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Zakon o zaštiti pučanstva od zaraznih bolesti i Zakon o veterinarstvu, u dijelu koji obvezuje jedinice lokalne samouprave u provedbi mjera deratizacije, dezinsekcije i usluga higijeničarske službe.</w:t>
      </w:r>
    </w:p>
    <w:p w:rsidR="0082624A" w:rsidRPr="0082624A" w:rsidRDefault="0082624A" w:rsidP="0082624A">
      <w:pPr>
        <w:jc w:val="both"/>
        <w:rPr>
          <w:rFonts w:asciiTheme="minorHAnsi" w:hAnsiTheme="minorHAnsi" w:cstheme="minorHAnsi"/>
          <w:b/>
          <w:sz w:val="24"/>
          <w:szCs w:val="24"/>
          <w:u w:val="single"/>
          <w:lang w:val="hr-HR"/>
        </w:rPr>
      </w:pPr>
      <w:r w:rsidRPr="00C54D30">
        <w:rPr>
          <w:rFonts w:asciiTheme="minorHAnsi" w:hAnsiTheme="minorHAnsi" w:cstheme="minorHAnsi"/>
          <w:b/>
          <w:sz w:val="24"/>
          <w:szCs w:val="24"/>
          <w:lang w:val="hr-HR"/>
        </w:rPr>
        <w:t>Cilj programa</w:t>
      </w:r>
      <w:r w:rsidRPr="008F52C5">
        <w:rPr>
          <w:rFonts w:asciiTheme="minorHAnsi" w:hAnsiTheme="minorHAnsi" w:cstheme="minorHAnsi"/>
          <w:b/>
          <w:sz w:val="24"/>
          <w:szCs w:val="24"/>
          <w:lang w:val="hr-HR"/>
        </w:rPr>
        <w:t xml:space="preserve">: </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Provođenje aktivnosti vezanih uz zaštitu pučanstva od zaraznih bolesti putem redovitih godišnjih mjera deratizacije javnih površina, domaćinstava i deponija, kao i redovitog </w:t>
      </w:r>
      <w:proofErr w:type="spellStart"/>
      <w:r w:rsidRPr="0082624A">
        <w:rPr>
          <w:rFonts w:asciiTheme="minorHAnsi" w:hAnsiTheme="minorHAnsi" w:cstheme="minorHAnsi"/>
          <w:sz w:val="24"/>
          <w:szCs w:val="24"/>
          <w:lang w:val="hr-HR"/>
        </w:rPr>
        <w:t>lavricidnog</w:t>
      </w:r>
      <w:proofErr w:type="spellEnd"/>
      <w:r w:rsidRPr="0082624A">
        <w:rPr>
          <w:rFonts w:asciiTheme="minorHAnsi" w:hAnsiTheme="minorHAnsi" w:cstheme="minorHAnsi"/>
          <w:sz w:val="24"/>
          <w:szCs w:val="24"/>
          <w:lang w:val="hr-HR"/>
        </w:rPr>
        <w:t xml:space="preserve"> i </w:t>
      </w:r>
      <w:proofErr w:type="spellStart"/>
      <w:r w:rsidRPr="0082624A">
        <w:rPr>
          <w:rFonts w:asciiTheme="minorHAnsi" w:hAnsiTheme="minorHAnsi" w:cstheme="minorHAnsi"/>
          <w:sz w:val="24"/>
          <w:szCs w:val="24"/>
          <w:lang w:val="hr-HR"/>
        </w:rPr>
        <w:t>adultativnog</w:t>
      </w:r>
      <w:proofErr w:type="spellEnd"/>
      <w:r w:rsidRPr="0082624A">
        <w:rPr>
          <w:rFonts w:asciiTheme="minorHAnsi" w:hAnsiTheme="minorHAnsi" w:cstheme="minorHAnsi"/>
          <w:sz w:val="24"/>
          <w:szCs w:val="24"/>
          <w:lang w:val="hr-HR"/>
        </w:rPr>
        <w:t xml:space="preserve"> tretiranja komaraca u kritičnom periodu godine, tijekom mjeseca lipnja i srpnja. </w:t>
      </w:r>
    </w:p>
    <w:p w:rsidR="0082624A" w:rsidRPr="00C54D30" w:rsidRDefault="0082624A" w:rsidP="0082624A">
      <w:pPr>
        <w:jc w:val="both"/>
        <w:rPr>
          <w:rFonts w:asciiTheme="minorHAnsi" w:hAnsiTheme="minorHAnsi" w:cstheme="minorHAnsi"/>
          <w:sz w:val="24"/>
          <w:szCs w:val="24"/>
          <w:lang w:val="hr-HR"/>
        </w:rPr>
      </w:pPr>
      <w:r w:rsidRPr="00C54D30">
        <w:rPr>
          <w:rFonts w:asciiTheme="minorHAnsi" w:hAnsiTheme="minorHAnsi" w:cstheme="minorHAnsi"/>
          <w:sz w:val="24"/>
          <w:szCs w:val="24"/>
          <w:lang w:val="hr-HR"/>
        </w:rPr>
        <w:t xml:space="preserve">Program obuhvaća sljedeće tekuće projekte: </w:t>
      </w: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C54D30"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.7.1. Tekući projekt 1007 T100001 Sanitarna zaštita – 305.700,00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U 2020. godini planira se provođenje proljetne i jesenske </w:t>
      </w:r>
      <w:r w:rsidRPr="0082624A">
        <w:rPr>
          <w:rFonts w:asciiTheme="minorHAnsi" w:hAnsiTheme="minorHAnsi" w:cstheme="minorHAnsi"/>
          <w:i/>
          <w:sz w:val="24"/>
          <w:szCs w:val="24"/>
          <w:lang w:val="hr-HR"/>
        </w:rPr>
        <w:t>deratizacije</w:t>
      </w:r>
      <w:r w:rsidRPr="0082624A">
        <w:rPr>
          <w:rFonts w:asciiTheme="minorHAnsi" w:hAnsiTheme="minorHAnsi" w:cstheme="minorHAnsi"/>
          <w:sz w:val="24"/>
          <w:szCs w:val="24"/>
          <w:lang w:val="hr-HR"/>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vrijednost za provedbu deratizacije u prijedlogu proračuna iznosi 50.000,00 kn.</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U 2020. godini planira se provođenje </w:t>
      </w:r>
      <w:r w:rsidRPr="0082624A">
        <w:rPr>
          <w:rFonts w:asciiTheme="minorHAnsi" w:hAnsiTheme="minorHAnsi" w:cstheme="minorHAnsi"/>
          <w:i/>
          <w:sz w:val="24"/>
          <w:szCs w:val="24"/>
          <w:lang w:val="hr-HR"/>
        </w:rPr>
        <w:t>dezinsekcije</w:t>
      </w:r>
      <w:r w:rsidRPr="0082624A">
        <w:rPr>
          <w:rFonts w:asciiTheme="minorHAnsi" w:hAnsiTheme="minorHAnsi" w:cstheme="minorHAnsi"/>
          <w:sz w:val="24"/>
          <w:szCs w:val="24"/>
          <w:lang w:val="hr-HR"/>
        </w:rPr>
        <w:t xml:space="preserve"> na području grada Novske i u prigradskim naseljima s ukupno tri tretmana na ukupno 300 ha vodenih i drugih površina na kojima se razmnožavaju komarci, svaki u razmaku od 15 do 25 dana, ovisno o vremenskim pogodnostima. Planirana vrijednost ove aktivnosti u prijedlogu proračuna iznosi 140.700,00 kn. Još se planira 15.000,00 kn za provedbu nadzora nad deratizacijom i </w:t>
      </w:r>
      <w:proofErr w:type="spellStart"/>
      <w:r w:rsidRPr="0082624A">
        <w:rPr>
          <w:rFonts w:asciiTheme="minorHAnsi" w:hAnsiTheme="minorHAnsi" w:cstheme="minorHAnsi"/>
          <w:sz w:val="24"/>
          <w:szCs w:val="24"/>
          <w:lang w:val="hr-HR"/>
        </w:rPr>
        <w:t>larvicidnom</w:t>
      </w:r>
      <w:proofErr w:type="spellEnd"/>
      <w:r w:rsidRPr="0082624A">
        <w:rPr>
          <w:rFonts w:asciiTheme="minorHAnsi" w:hAnsiTheme="minorHAnsi" w:cstheme="minorHAnsi"/>
          <w:sz w:val="24"/>
          <w:szCs w:val="24"/>
          <w:lang w:val="hr-HR"/>
        </w:rPr>
        <w:t xml:space="preserve"> i </w:t>
      </w:r>
      <w:proofErr w:type="spellStart"/>
      <w:r w:rsidRPr="0082624A">
        <w:rPr>
          <w:rFonts w:asciiTheme="minorHAnsi" w:hAnsiTheme="minorHAnsi" w:cstheme="minorHAnsi"/>
          <w:sz w:val="24"/>
          <w:szCs w:val="24"/>
          <w:lang w:val="hr-HR"/>
        </w:rPr>
        <w:t>adulticidnom</w:t>
      </w:r>
      <w:proofErr w:type="spellEnd"/>
      <w:r w:rsidRPr="0082624A">
        <w:rPr>
          <w:rFonts w:asciiTheme="minorHAnsi" w:hAnsiTheme="minorHAnsi" w:cstheme="minorHAnsi"/>
          <w:sz w:val="24"/>
          <w:szCs w:val="24"/>
          <w:lang w:val="hr-HR"/>
        </w:rPr>
        <w:t xml:space="preserve"> akcijom. </w:t>
      </w:r>
    </w:p>
    <w:p w:rsid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U 2020. godini osiguravaju se sredstva u iznosu od 100.000,00 kn za provođenje akcije </w:t>
      </w:r>
      <w:r w:rsidRPr="0082624A">
        <w:rPr>
          <w:rFonts w:asciiTheme="minorHAnsi" w:hAnsiTheme="minorHAnsi" w:cstheme="minorHAnsi"/>
          <w:i/>
          <w:sz w:val="24"/>
          <w:szCs w:val="24"/>
          <w:lang w:val="hr-HR"/>
        </w:rPr>
        <w:t>higijeničarske službe</w:t>
      </w:r>
      <w:r w:rsidRPr="0082624A">
        <w:rPr>
          <w:rFonts w:asciiTheme="minorHAnsi" w:hAnsiTheme="minorHAnsi" w:cstheme="minorHAnsi"/>
          <w:sz w:val="24"/>
          <w:szCs w:val="24"/>
          <w:lang w:val="hr-HR"/>
        </w:rPr>
        <w:t xml:space="preserve"> kroz hvatanje pasa lutalica na javnim površinama, a koji se kreću bez nadzora, kao i uklanjanje nastradalih pasa, mačaka i ostalih lešina s javnih površina. </w:t>
      </w: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p>
    <w:p w:rsidR="00C54D30" w:rsidRDefault="00C54D30" w:rsidP="00C54D30">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lastRenderedPageBreak/>
        <w:t>Pokazatelj</w:t>
      </w:r>
      <w:r>
        <w:rPr>
          <w:rFonts w:asciiTheme="minorHAnsi" w:hAnsiTheme="minorHAnsi" w:cstheme="minorHAnsi"/>
          <w:b/>
          <w:sz w:val="24"/>
          <w:szCs w:val="24"/>
          <w:lang w:val="hr-HR"/>
        </w:rPr>
        <w:t>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1007</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T100001 Sanitarna zaštita</w:t>
      </w:r>
    </w:p>
    <w:p w:rsidR="0082624A" w:rsidRPr="0082624A" w:rsidRDefault="0082624A" w:rsidP="0082624A">
      <w:pPr>
        <w:jc w:val="both"/>
        <w:rPr>
          <w:rFonts w:asciiTheme="minorHAnsi" w:hAnsiTheme="minorHAnsi" w:cstheme="minorHAnsi"/>
          <w:sz w:val="24"/>
          <w:szCs w:val="24"/>
          <w:lang w:val="hr-HR"/>
        </w:rPr>
      </w:pPr>
    </w:p>
    <w:tbl>
      <w:tblPr>
        <w:tblStyle w:val="Reetkatablice2"/>
        <w:tblW w:w="9464" w:type="dxa"/>
        <w:tblLook w:val="04A0" w:firstRow="1" w:lastRow="0" w:firstColumn="1" w:lastColumn="0" w:noHBand="0" w:noVBand="1"/>
      </w:tblPr>
      <w:tblGrid>
        <w:gridCol w:w="1364"/>
        <w:gridCol w:w="1411"/>
        <w:gridCol w:w="1822"/>
        <w:gridCol w:w="1193"/>
        <w:gridCol w:w="1193"/>
        <w:gridCol w:w="1193"/>
        <w:gridCol w:w="1288"/>
      </w:tblGrid>
      <w:tr w:rsidR="0082624A" w:rsidRPr="0082624A" w:rsidTr="00D248D5">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1358"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D248D5">
        <w:tc>
          <w:tcPr>
            <w:tcW w:w="0" w:type="auto"/>
            <w:shd w:val="clear" w:color="auto" w:fill="DBE5F1" w:themeFill="accent1" w:themeFillTint="33"/>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tretmana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Proljetna i jesenska deratizacija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tretmana/god</w:t>
            </w:r>
          </w:p>
        </w:tc>
        <w:tc>
          <w:tcPr>
            <w:tcW w:w="0" w:type="auto"/>
          </w:tcPr>
          <w:p w:rsidR="00D248D5" w:rsidRDefault="00D248D5"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c>
          <w:tcPr>
            <w:tcW w:w="0" w:type="auto"/>
          </w:tcPr>
          <w:p w:rsidR="00D248D5" w:rsidRDefault="00D248D5"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c>
          <w:tcPr>
            <w:tcW w:w="0" w:type="auto"/>
          </w:tcPr>
          <w:p w:rsidR="00D248D5" w:rsidRDefault="00D248D5"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c>
          <w:tcPr>
            <w:tcW w:w="1358" w:type="dxa"/>
          </w:tcPr>
          <w:p w:rsidR="00D248D5" w:rsidRDefault="00D248D5"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r>
      <w:tr w:rsidR="0082624A" w:rsidRPr="0082624A" w:rsidTr="00D248D5">
        <w:tc>
          <w:tcPr>
            <w:tcW w:w="0" w:type="auto"/>
            <w:shd w:val="clear" w:color="auto" w:fill="DBE5F1" w:themeFill="accent1" w:themeFillTint="33"/>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tretmana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Dezinsekcija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tretmana/god</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5</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0" w:type="auto"/>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c>
          <w:tcPr>
            <w:tcW w:w="1358" w:type="dxa"/>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3</w:t>
            </w:r>
          </w:p>
        </w:tc>
      </w:tr>
      <w:tr w:rsidR="0082624A" w:rsidRPr="0082624A" w:rsidTr="00D248D5">
        <w:tc>
          <w:tcPr>
            <w:tcW w:w="0" w:type="auto"/>
            <w:shd w:val="clear" w:color="auto" w:fill="DBE5F1" w:themeFill="accent1" w:themeFillTint="33"/>
          </w:tcPr>
          <w:p w:rsidR="00D248D5" w:rsidRDefault="00D248D5" w:rsidP="00D248D5">
            <w:pPr>
              <w:rPr>
                <w:rFonts w:asciiTheme="minorHAnsi" w:hAnsiTheme="minorHAnsi" w:cstheme="minorHAnsi"/>
                <w:sz w:val="24"/>
                <w:szCs w:val="24"/>
                <w:lang w:val="hr-HR"/>
              </w:rPr>
            </w:pPr>
          </w:p>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Hvatanje i zbrinjavanje pasa lutalica</w:t>
            </w:r>
          </w:p>
        </w:tc>
        <w:tc>
          <w:tcPr>
            <w:tcW w:w="0" w:type="auto"/>
          </w:tcPr>
          <w:p w:rsidR="0082624A" w:rsidRPr="0082624A" w:rsidRDefault="0082624A" w:rsidP="00D248D5">
            <w:pPr>
              <w:rPr>
                <w:rFonts w:asciiTheme="minorHAnsi" w:hAnsiTheme="minorHAnsi" w:cstheme="minorHAnsi"/>
                <w:sz w:val="24"/>
                <w:szCs w:val="24"/>
                <w:lang w:val="hr-HR"/>
              </w:rPr>
            </w:pPr>
            <w:r w:rsidRPr="0082624A">
              <w:rPr>
                <w:rFonts w:asciiTheme="minorHAnsi" w:hAnsiTheme="minorHAnsi" w:cstheme="minorHAnsi"/>
                <w:sz w:val="24"/>
                <w:szCs w:val="24"/>
                <w:lang w:val="hr-HR"/>
              </w:rPr>
              <w:t>Broj intervencija/god</w:t>
            </w:r>
          </w:p>
        </w:tc>
        <w:tc>
          <w:tcPr>
            <w:tcW w:w="0" w:type="auto"/>
          </w:tcPr>
          <w:p w:rsidR="00D248D5" w:rsidRDefault="00D248D5"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24</w:t>
            </w:r>
          </w:p>
        </w:tc>
        <w:tc>
          <w:tcPr>
            <w:tcW w:w="0" w:type="auto"/>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24</w:t>
            </w:r>
          </w:p>
        </w:tc>
        <w:tc>
          <w:tcPr>
            <w:tcW w:w="0" w:type="auto"/>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24</w:t>
            </w:r>
          </w:p>
        </w:tc>
        <w:tc>
          <w:tcPr>
            <w:tcW w:w="1358" w:type="dxa"/>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24</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D248D5"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.7.2. Tekući projekt 1007 T100002  Veterinarske usluge – 25.000,00 kn</w:t>
      </w:r>
    </w:p>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w:t>
      </w:r>
      <w:r w:rsidR="00D248D5">
        <w:rPr>
          <w:rFonts w:asciiTheme="minorHAnsi" w:hAnsiTheme="minorHAnsi" w:cstheme="minorHAnsi"/>
          <w:sz w:val="24"/>
          <w:szCs w:val="24"/>
          <w:lang w:val="hr-HR"/>
        </w:rPr>
        <w:t>tekućim projektom</w:t>
      </w:r>
      <w:r w:rsidRPr="0082624A">
        <w:rPr>
          <w:rFonts w:asciiTheme="minorHAnsi" w:hAnsiTheme="minorHAnsi" w:cstheme="minorHAnsi"/>
          <w:sz w:val="24"/>
          <w:szCs w:val="24"/>
          <w:lang w:val="hr-HR"/>
        </w:rPr>
        <w:t xml:space="preserve"> se subvencionira ispitivanje na </w:t>
      </w:r>
      <w:proofErr w:type="spellStart"/>
      <w:r w:rsidRPr="0082624A">
        <w:rPr>
          <w:rFonts w:asciiTheme="minorHAnsi" w:hAnsiTheme="minorHAnsi" w:cstheme="minorHAnsi"/>
          <w:sz w:val="24"/>
          <w:szCs w:val="24"/>
          <w:lang w:val="hr-HR"/>
        </w:rPr>
        <w:t>trihinelu</w:t>
      </w:r>
      <w:proofErr w:type="spellEnd"/>
      <w:r w:rsidRPr="0082624A">
        <w:rPr>
          <w:rFonts w:asciiTheme="minorHAnsi" w:hAnsiTheme="minorHAnsi" w:cstheme="minorHAnsi"/>
          <w:sz w:val="24"/>
          <w:szCs w:val="24"/>
          <w:lang w:val="hr-HR"/>
        </w:rPr>
        <w:t xml:space="preserve">, te se na taj način potiču mjere vezane uz sprečavanje zaraze ljudi </w:t>
      </w:r>
      <w:proofErr w:type="spellStart"/>
      <w:r w:rsidRPr="0082624A">
        <w:rPr>
          <w:rFonts w:asciiTheme="minorHAnsi" w:hAnsiTheme="minorHAnsi" w:cstheme="minorHAnsi"/>
          <w:sz w:val="24"/>
          <w:szCs w:val="24"/>
          <w:lang w:val="hr-HR"/>
        </w:rPr>
        <w:t>trihinelom</w:t>
      </w:r>
      <w:proofErr w:type="spellEnd"/>
      <w:r w:rsidRPr="0082624A">
        <w:rPr>
          <w:rFonts w:asciiTheme="minorHAnsi" w:hAnsiTheme="minorHAnsi" w:cstheme="minorHAnsi"/>
          <w:sz w:val="24"/>
          <w:szCs w:val="24"/>
          <w:lang w:val="hr-HR"/>
        </w:rPr>
        <w:t xml:space="preserve"> na području Grada Novske.</w:t>
      </w:r>
    </w:p>
    <w:p w:rsidR="0082624A" w:rsidRPr="0082624A" w:rsidRDefault="0082624A" w:rsidP="0082624A">
      <w:pPr>
        <w:jc w:val="both"/>
        <w:rPr>
          <w:rFonts w:asciiTheme="minorHAnsi" w:hAnsiTheme="minorHAnsi" w:cstheme="minorHAnsi"/>
          <w:sz w:val="24"/>
          <w:szCs w:val="24"/>
          <w:lang w:val="hr-HR"/>
        </w:rPr>
      </w:pPr>
    </w:p>
    <w:p w:rsidR="00D248D5" w:rsidRDefault="00D248D5" w:rsidP="00D248D5">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tekućeg projekta 1007</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T100002 Veterinarske usluge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53"/>
        <w:gridCol w:w="1392"/>
        <w:gridCol w:w="1059"/>
        <w:gridCol w:w="1315"/>
        <w:gridCol w:w="1390"/>
        <w:gridCol w:w="1390"/>
        <w:gridCol w:w="1390"/>
      </w:tblGrid>
      <w:tr w:rsidR="0082624A" w:rsidRPr="0082624A" w:rsidTr="00D248D5">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D248D5">
        <w:tc>
          <w:tcPr>
            <w:tcW w:w="0" w:type="auto"/>
            <w:shd w:val="clear" w:color="auto" w:fill="DBE5F1" w:themeFill="accent1" w:themeFillTint="33"/>
          </w:tcPr>
          <w:p w:rsidR="0082624A" w:rsidRPr="0082624A" w:rsidRDefault="0082624A" w:rsidP="00D248D5">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uzoraka</w:t>
            </w:r>
          </w:p>
        </w:tc>
        <w:tc>
          <w:tcPr>
            <w:tcW w:w="0" w:type="auto"/>
          </w:tcPr>
          <w:p w:rsidR="0082624A" w:rsidRPr="0082624A" w:rsidRDefault="0082624A" w:rsidP="00D248D5">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 xml:space="preserve">Ispitivanje na </w:t>
            </w:r>
            <w:proofErr w:type="spellStart"/>
            <w:r w:rsidRPr="0082624A">
              <w:rPr>
                <w:rFonts w:asciiTheme="minorHAnsi" w:hAnsiTheme="minorHAnsi" w:cstheme="minorHAnsi"/>
                <w:color w:val="000000"/>
                <w:sz w:val="24"/>
                <w:szCs w:val="24"/>
                <w:lang w:val="hr-HR"/>
              </w:rPr>
              <w:t>trihinelu</w:t>
            </w:r>
            <w:proofErr w:type="spellEnd"/>
          </w:p>
        </w:tc>
        <w:tc>
          <w:tcPr>
            <w:tcW w:w="0" w:type="auto"/>
          </w:tcPr>
          <w:p w:rsidR="0082624A" w:rsidRPr="0082624A" w:rsidRDefault="0082624A" w:rsidP="00D248D5">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uzoraka</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1660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1660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1660</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1660</w:t>
            </w:r>
          </w:p>
        </w:tc>
      </w:tr>
    </w:tbl>
    <w:p w:rsidR="00D248D5" w:rsidRDefault="00D248D5" w:rsidP="0082624A">
      <w:pPr>
        <w:jc w:val="both"/>
        <w:rPr>
          <w:rFonts w:asciiTheme="minorHAnsi" w:hAnsiTheme="minorHAnsi" w:cstheme="minorHAnsi"/>
          <w:b/>
          <w:sz w:val="24"/>
          <w:szCs w:val="24"/>
          <w:lang w:val="hr-HR"/>
        </w:rPr>
      </w:pPr>
    </w:p>
    <w:p w:rsidR="0082624A" w:rsidRPr="0082624A" w:rsidRDefault="00D248D5"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.8. Program 1008 ORGANIZIRANJE I PROVOĐENJE ZAŠTITE I SPAŠAVANJA – 735.000,00 kn</w:t>
      </w:r>
    </w:p>
    <w:p w:rsidR="0082624A" w:rsidRPr="0082624A" w:rsidRDefault="0082624A" w:rsidP="0082624A">
      <w:pPr>
        <w:jc w:val="both"/>
        <w:rPr>
          <w:rFonts w:asciiTheme="minorHAnsi" w:hAnsiTheme="minorHAnsi" w:cstheme="minorHAnsi"/>
          <w:sz w:val="24"/>
          <w:szCs w:val="24"/>
          <w:lang w:val="hr-HR"/>
        </w:rPr>
      </w:pPr>
    </w:p>
    <w:p w:rsidR="0082624A" w:rsidRPr="00D248D5" w:rsidRDefault="0082624A" w:rsidP="0082624A">
      <w:pPr>
        <w:jc w:val="both"/>
        <w:rPr>
          <w:rFonts w:asciiTheme="minorHAnsi" w:hAnsiTheme="minorHAnsi" w:cstheme="minorHAnsi"/>
          <w:b/>
          <w:sz w:val="24"/>
          <w:szCs w:val="24"/>
          <w:lang w:val="hr-HR"/>
        </w:rPr>
      </w:pPr>
      <w:r w:rsidRPr="00D248D5">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Temelji se na Zakonu o vatrogastvu, Zakonu o zaštiti od požara, Zakonu o Hrvatskoj gorskoj službi spašavanja i Zakonu o sustavu civilne zaštite te drugim podzakonskim propisima.</w:t>
      </w:r>
    </w:p>
    <w:p w:rsidR="0082624A" w:rsidRPr="00D248D5" w:rsidRDefault="0082624A" w:rsidP="0082624A">
      <w:pPr>
        <w:jc w:val="both"/>
        <w:rPr>
          <w:rFonts w:asciiTheme="minorHAnsi" w:hAnsiTheme="minorHAnsi" w:cstheme="minorHAnsi"/>
          <w:b/>
          <w:sz w:val="24"/>
          <w:szCs w:val="24"/>
          <w:lang w:val="hr-HR"/>
        </w:rPr>
      </w:pPr>
      <w:r w:rsidRPr="00D248D5">
        <w:rPr>
          <w:rFonts w:asciiTheme="minorHAnsi" w:hAnsiTheme="minorHAnsi" w:cstheme="minorHAnsi"/>
          <w:b/>
          <w:sz w:val="24"/>
          <w:szCs w:val="24"/>
          <w:lang w:val="hr-HR"/>
        </w:rPr>
        <w:t>Cilj programa:</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Provođenje aktivnosti u području zaštite od požara i zaštite i spašavanja u slučaju elementarne nepogode (potres, poplava i sl.), te svim drugim ugrozama po ljudski život širih razmjera. Programom se planira i unapređenje sustava zaštite.</w:t>
      </w:r>
    </w:p>
    <w:p w:rsidR="0082624A" w:rsidRPr="00D248D5" w:rsidRDefault="0082624A" w:rsidP="0082624A">
      <w:pPr>
        <w:jc w:val="both"/>
        <w:rPr>
          <w:rFonts w:asciiTheme="minorHAnsi" w:hAnsiTheme="minorHAnsi" w:cstheme="minorHAnsi"/>
          <w:sz w:val="24"/>
          <w:szCs w:val="24"/>
          <w:lang w:val="hr-HR"/>
        </w:rPr>
      </w:pPr>
      <w:r w:rsidRPr="00D248D5">
        <w:rPr>
          <w:rFonts w:asciiTheme="minorHAnsi" w:hAnsiTheme="minorHAnsi" w:cstheme="minorHAnsi"/>
          <w:sz w:val="24"/>
          <w:szCs w:val="24"/>
          <w:lang w:val="hr-HR"/>
        </w:rPr>
        <w:t>Program obuhvaća sljedeće aktivnosti i tekuće projekte:</w:t>
      </w: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D248D5"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.8.1. Aktivnost 1008 A100001 Sufinanciranje rada Vatrogasne zajednice Grada Novske – 700.000,00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Ova aktivnost obuhvaća sufinanciranje rada Vatrogasne zajednice Grada Novske,  i to:</w:t>
      </w:r>
    </w:p>
    <w:p w:rsidR="0082624A" w:rsidRPr="0082624A" w:rsidRDefault="0082624A" w:rsidP="0082624A">
      <w:pPr>
        <w:jc w:val="both"/>
        <w:rPr>
          <w:rFonts w:asciiTheme="minorHAnsi" w:hAnsiTheme="minorHAnsi" w:cstheme="minorHAnsi"/>
          <w:sz w:val="24"/>
          <w:szCs w:val="24"/>
          <w:lang w:val="hr-HR"/>
        </w:rPr>
      </w:pPr>
    </w:p>
    <w:p w:rsidR="0082624A" w:rsidRPr="0082624A" w:rsidRDefault="0082624A" w:rsidP="001E519B">
      <w:pPr>
        <w:numPr>
          <w:ilvl w:val="0"/>
          <w:numId w:val="5"/>
        </w:num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tekuće donacije u iznosu od 530.000,00 kn za sufinanciranje redovne djelatnosti deset Dobrovoljnih vatrogasnih </w:t>
      </w:r>
      <w:r w:rsidR="008F52C5">
        <w:rPr>
          <w:rFonts w:asciiTheme="minorHAnsi" w:hAnsiTheme="minorHAnsi" w:cstheme="minorHAnsi"/>
          <w:sz w:val="24"/>
          <w:szCs w:val="24"/>
          <w:lang w:val="hr-HR"/>
        </w:rPr>
        <w:t>društava i Vatrogasne zajednice;</w:t>
      </w:r>
    </w:p>
    <w:p w:rsidR="0082624A" w:rsidRDefault="0082624A" w:rsidP="001E519B">
      <w:pPr>
        <w:numPr>
          <w:ilvl w:val="0"/>
          <w:numId w:val="5"/>
        </w:num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lastRenderedPageBreak/>
        <w:t>otplata anuiteta u iznosu od 170.000,00 kn za podmirenje troškova otplate anuiteta</w:t>
      </w:r>
      <w:r w:rsidR="00D248D5">
        <w:rPr>
          <w:rFonts w:asciiTheme="minorHAnsi" w:hAnsiTheme="minorHAnsi" w:cstheme="minorHAnsi"/>
          <w:sz w:val="24"/>
          <w:szCs w:val="24"/>
          <w:lang w:val="hr-HR"/>
        </w:rPr>
        <w:t xml:space="preserve"> i kaska za četiri kombi vozila.</w:t>
      </w:r>
    </w:p>
    <w:p w:rsidR="00D248D5" w:rsidRPr="00D248D5" w:rsidRDefault="00D248D5" w:rsidP="00175E41">
      <w:pPr>
        <w:ind w:left="720"/>
        <w:jc w:val="both"/>
        <w:rPr>
          <w:rFonts w:asciiTheme="minorHAnsi" w:hAnsiTheme="minorHAnsi" w:cstheme="minorHAnsi"/>
          <w:sz w:val="24"/>
          <w:szCs w:val="24"/>
          <w:lang w:val="hr-HR"/>
        </w:rPr>
      </w:pPr>
    </w:p>
    <w:p w:rsidR="0082624A" w:rsidRPr="00D248D5" w:rsidRDefault="00D248D5" w:rsidP="0082624A">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aktivnosti 1008</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A100001 Sufinanciranje rada Vatrogasne zajednice Grada Novske</w:t>
      </w:r>
    </w:p>
    <w:tbl>
      <w:tblPr>
        <w:tblStyle w:val="Reetkatablice2"/>
        <w:tblW w:w="9606" w:type="dxa"/>
        <w:tblLayout w:type="fixed"/>
        <w:tblLook w:val="04A0" w:firstRow="1" w:lastRow="0" w:firstColumn="1" w:lastColumn="0" w:noHBand="0" w:noVBand="1"/>
      </w:tblPr>
      <w:tblGrid>
        <w:gridCol w:w="1526"/>
        <w:gridCol w:w="1417"/>
        <w:gridCol w:w="1602"/>
        <w:gridCol w:w="1233"/>
        <w:gridCol w:w="1276"/>
        <w:gridCol w:w="1276"/>
        <w:gridCol w:w="1276"/>
      </w:tblGrid>
      <w:tr w:rsidR="0082624A" w:rsidRPr="0082624A" w:rsidTr="00D248D5">
        <w:tc>
          <w:tcPr>
            <w:tcW w:w="152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1417"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1602"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1233"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127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127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1276" w:type="dxa"/>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D248D5">
        <w:tc>
          <w:tcPr>
            <w:tcW w:w="1526" w:type="dxa"/>
            <w:shd w:val="clear" w:color="auto" w:fill="DBE5F1" w:themeFill="accent1" w:themeFillTint="33"/>
          </w:tcPr>
          <w:p w:rsidR="00D248D5" w:rsidRDefault="00D248D5" w:rsidP="00D248D5">
            <w:pPr>
              <w:rPr>
                <w:rFonts w:asciiTheme="minorHAnsi" w:hAnsiTheme="minorHAnsi" w:cstheme="minorHAnsi"/>
                <w:color w:val="000000"/>
                <w:sz w:val="24"/>
                <w:szCs w:val="24"/>
                <w:shd w:val="clear" w:color="auto" w:fill="DBE5F1" w:themeFill="accent1" w:themeFillTint="33"/>
                <w:lang w:val="hr-HR"/>
              </w:rPr>
            </w:pPr>
          </w:p>
          <w:p w:rsidR="0082624A" w:rsidRPr="0082624A" w:rsidRDefault="0082624A" w:rsidP="00D248D5">
            <w:pPr>
              <w:rPr>
                <w:rFonts w:asciiTheme="minorHAnsi" w:hAnsiTheme="minorHAnsi" w:cstheme="minorHAnsi"/>
                <w:color w:val="000000"/>
                <w:sz w:val="24"/>
                <w:szCs w:val="24"/>
                <w:lang w:val="hr-HR"/>
              </w:rPr>
            </w:pPr>
            <w:r w:rsidRPr="00D248D5">
              <w:rPr>
                <w:rFonts w:asciiTheme="minorHAnsi" w:hAnsiTheme="minorHAnsi" w:cstheme="minorHAnsi"/>
                <w:color w:val="000000"/>
                <w:sz w:val="24"/>
                <w:szCs w:val="24"/>
                <w:shd w:val="clear" w:color="auto" w:fill="DBE5F1" w:themeFill="accent1" w:themeFillTint="33"/>
                <w:lang w:val="hr-HR"/>
              </w:rPr>
              <w:t>Broj intervenc</w:t>
            </w:r>
            <w:r w:rsidRPr="0082624A">
              <w:rPr>
                <w:rFonts w:asciiTheme="minorHAnsi" w:hAnsiTheme="minorHAnsi" w:cstheme="minorHAnsi"/>
                <w:color w:val="000000"/>
                <w:sz w:val="24"/>
                <w:szCs w:val="24"/>
                <w:lang w:val="hr-HR"/>
              </w:rPr>
              <w:t>ija</w:t>
            </w:r>
          </w:p>
        </w:tc>
        <w:tc>
          <w:tcPr>
            <w:tcW w:w="1417" w:type="dxa"/>
          </w:tcPr>
          <w:p w:rsidR="0082624A" w:rsidRPr="0082624A" w:rsidRDefault="0082624A" w:rsidP="00D248D5">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Intervencije u sprečavanju požara i drugih nepogoda</w:t>
            </w:r>
          </w:p>
        </w:tc>
        <w:tc>
          <w:tcPr>
            <w:tcW w:w="1602" w:type="dxa"/>
          </w:tcPr>
          <w:p w:rsidR="00D248D5" w:rsidRDefault="00D248D5" w:rsidP="0082624A">
            <w:pPr>
              <w:jc w:val="center"/>
              <w:rPr>
                <w:rFonts w:asciiTheme="minorHAnsi" w:hAnsiTheme="minorHAnsi" w:cstheme="minorHAnsi"/>
                <w:color w:val="000000"/>
                <w:sz w:val="24"/>
                <w:szCs w:val="24"/>
                <w:lang w:val="hr-HR"/>
              </w:rPr>
            </w:pPr>
          </w:p>
          <w:p w:rsidR="00D248D5"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p w:rsidR="0082624A" w:rsidRPr="0082624A" w:rsidRDefault="00D248D5" w:rsidP="0082624A">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g</w:t>
            </w:r>
            <w:r w:rsidR="0082624A" w:rsidRPr="0082624A">
              <w:rPr>
                <w:rFonts w:asciiTheme="minorHAnsi" w:hAnsiTheme="minorHAnsi" w:cstheme="minorHAnsi"/>
                <w:color w:val="000000"/>
                <w:sz w:val="24"/>
                <w:szCs w:val="24"/>
                <w:lang w:val="hr-HR"/>
              </w:rPr>
              <w:t>od</w:t>
            </w:r>
            <w:r>
              <w:rPr>
                <w:rFonts w:asciiTheme="minorHAnsi" w:hAnsiTheme="minorHAnsi" w:cstheme="minorHAnsi"/>
                <w:color w:val="000000"/>
                <w:sz w:val="24"/>
                <w:szCs w:val="24"/>
                <w:lang w:val="hr-HR"/>
              </w:rPr>
              <w:t>.</w:t>
            </w:r>
          </w:p>
        </w:tc>
        <w:tc>
          <w:tcPr>
            <w:tcW w:w="1233" w:type="dxa"/>
          </w:tcPr>
          <w:p w:rsidR="00D248D5" w:rsidRDefault="00D248D5"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52</w:t>
            </w:r>
          </w:p>
        </w:tc>
        <w:tc>
          <w:tcPr>
            <w:tcW w:w="1276" w:type="dxa"/>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c>
          <w:tcPr>
            <w:tcW w:w="1276" w:type="dxa"/>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c>
          <w:tcPr>
            <w:tcW w:w="1276" w:type="dxa"/>
          </w:tcPr>
          <w:p w:rsidR="00D248D5" w:rsidRDefault="00D248D5"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r>
    </w:tbl>
    <w:p w:rsidR="008F52C5" w:rsidRDefault="008F52C5" w:rsidP="0082624A">
      <w:pPr>
        <w:jc w:val="both"/>
        <w:rPr>
          <w:rFonts w:asciiTheme="minorHAnsi" w:hAnsiTheme="minorHAnsi" w:cstheme="minorHAnsi"/>
          <w:b/>
          <w:sz w:val="24"/>
          <w:szCs w:val="24"/>
          <w:lang w:val="hr-HR"/>
        </w:rPr>
      </w:pPr>
    </w:p>
    <w:p w:rsidR="0082624A" w:rsidRPr="0082624A" w:rsidRDefault="00175E41"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.8.2. Tekući projekt 1008 T100001  Oprema za civilnu zaštitu – 5.000,00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Sukladno Zakonu o sustavu civilne zaštite i drugoj zakonskoj regulativi osiguravaju se sredstva u iznosu od 5.000,00 kn za nabavu opreme za spašavanje. </w:t>
      </w:r>
    </w:p>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175E41"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.8.3. Tekući projekt 1008 T100002 Sufinanciranje rada HGSS Stanica Novska – 30.000,00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Ovim projektom planiraju se sredstva za redovnu djelatnost rada HGSS Stanice Novska. Sredstva se planiraju utrošiti za podmirenje troškova otplate kredita za nabavu terenskog vozila, troškove goriva, nabave opreme i druge redovne troškove. </w:t>
      </w:r>
    </w:p>
    <w:p w:rsidR="0082624A" w:rsidRPr="0082624A" w:rsidRDefault="0082624A" w:rsidP="0082624A">
      <w:pPr>
        <w:jc w:val="both"/>
        <w:rPr>
          <w:rFonts w:asciiTheme="minorHAnsi" w:hAnsiTheme="minorHAnsi" w:cstheme="minorHAnsi"/>
          <w:sz w:val="24"/>
          <w:szCs w:val="24"/>
          <w:lang w:val="hr-HR"/>
        </w:rPr>
      </w:pPr>
    </w:p>
    <w:p w:rsidR="00175E41" w:rsidRDefault="00175E41" w:rsidP="00175E41">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tekućeg projekta 1008</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T100002 Sufinanciranje rada HGSS Stanica Novska</w:t>
      </w:r>
    </w:p>
    <w:p w:rsidR="00175E41" w:rsidRPr="00D248D5" w:rsidRDefault="00175E41" w:rsidP="00175E41">
      <w:pPr>
        <w:jc w:val="both"/>
        <w:rPr>
          <w:rFonts w:asciiTheme="minorHAnsi" w:hAnsiTheme="minorHAnsi" w:cstheme="minorHAnsi"/>
          <w:b/>
          <w:sz w:val="24"/>
          <w:szCs w:val="24"/>
          <w:lang w:val="hr-HR"/>
        </w:rPr>
      </w:pPr>
    </w:p>
    <w:tbl>
      <w:tblPr>
        <w:tblStyle w:val="Reetkatablice2"/>
        <w:tblW w:w="9606" w:type="dxa"/>
        <w:tblLayout w:type="fixed"/>
        <w:tblLook w:val="04A0" w:firstRow="1" w:lastRow="0" w:firstColumn="1" w:lastColumn="0" w:noHBand="0" w:noVBand="1"/>
      </w:tblPr>
      <w:tblGrid>
        <w:gridCol w:w="1526"/>
        <w:gridCol w:w="1417"/>
        <w:gridCol w:w="1614"/>
        <w:gridCol w:w="1221"/>
        <w:gridCol w:w="1276"/>
        <w:gridCol w:w="1276"/>
        <w:gridCol w:w="1276"/>
      </w:tblGrid>
      <w:tr w:rsidR="0082624A" w:rsidRPr="0082624A" w:rsidTr="00175E41">
        <w:tc>
          <w:tcPr>
            <w:tcW w:w="1526"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1417"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1614"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1221"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1276"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1276"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1276" w:type="dxa"/>
            <w:shd w:val="clear" w:color="auto" w:fill="D9D9D9" w:themeFill="background1" w:themeFillShade="D9"/>
          </w:tcPr>
          <w:p w:rsidR="0082624A" w:rsidRPr="0082624A" w:rsidRDefault="0082624A" w:rsidP="00175E41">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175E41">
        <w:tc>
          <w:tcPr>
            <w:tcW w:w="1526" w:type="dxa"/>
            <w:shd w:val="clear" w:color="auto" w:fill="DBE5F1" w:themeFill="accent1" w:themeFillTint="33"/>
          </w:tcPr>
          <w:p w:rsidR="00175E41" w:rsidRDefault="00175E41" w:rsidP="0082624A">
            <w:pPr>
              <w:jc w:val="center"/>
              <w:rPr>
                <w:rFonts w:asciiTheme="minorHAnsi" w:hAnsiTheme="minorHAnsi" w:cstheme="minorHAnsi"/>
                <w:color w:val="000000"/>
                <w:sz w:val="24"/>
                <w:szCs w:val="24"/>
                <w:lang w:val="hr-HR"/>
              </w:rPr>
            </w:pPr>
          </w:p>
          <w:p w:rsidR="0082624A" w:rsidRPr="0082624A" w:rsidRDefault="0082624A" w:rsidP="00175E41">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1417" w:type="dxa"/>
          </w:tcPr>
          <w:p w:rsidR="0082624A" w:rsidRPr="0082624A" w:rsidRDefault="0082624A" w:rsidP="00175E41">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Intervencije u spašavanju unesrećenih i sl.</w:t>
            </w:r>
          </w:p>
        </w:tc>
        <w:tc>
          <w:tcPr>
            <w:tcW w:w="1614" w:type="dxa"/>
          </w:tcPr>
          <w:p w:rsidR="00175E41" w:rsidRDefault="00175E41" w:rsidP="0082624A">
            <w:pPr>
              <w:jc w:val="center"/>
              <w:rPr>
                <w:rFonts w:asciiTheme="minorHAnsi" w:hAnsiTheme="minorHAnsi" w:cstheme="minorHAnsi"/>
                <w:color w:val="000000"/>
                <w:sz w:val="24"/>
                <w:szCs w:val="24"/>
                <w:lang w:val="hr-HR"/>
              </w:rPr>
            </w:pPr>
          </w:p>
          <w:p w:rsidR="00175E41"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p w:rsidR="0082624A" w:rsidRPr="0082624A" w:rsidRDefault="00175E41" w:rsidP="0082624A">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g</w:t>
            </w:r>
            <w:r w:rsidR="0082624A" w:rsidRPr="0082624A">
              <w:rPr>
                <w:rFonts w:asciiTheme="minorHAnsi" w:hAnsiTheme="minorHAnsi" w:cstheme="minorHAnsi"/>
                <w:color w:val="000000"/>
                <w:sz w:val="24"/>
                <w:szCs w:val="24"/>
                <w:lang w:val="hr-HR"/>
              </w:rPr>
              <w:t>od</w:t>
            </w:r>
            <w:r>
              <w:rPr>
                <w:rFonts w:asciiTheme="minorHAnsi" w:hAnsiTheme="minorHAnsi" w:cstheme="minorHAnsi"/>
                <w:color w:val="000000"/>
                <w:sz w:val="24"/>
                <w:szCs w:val="24"/>
                <w:lang w:val="hr-HR"/>
              </w:rPr>
              <w:t>.</w:t>
            </w:r>
          </w:p>
        </w:tc>
        <w:tc>
          <w:tcPr>
            <w:tcW w:w="1221" w:type="dxa"/>
          </w:tcPr>
          <w:p w:rsidR="00175E41" w:rsidRDefault="00175E41" w:rsidP="0082624A">
            <w:pPr>
              <w:jc w:val="center"/>
              <w:rPr>
                <w:rFonts w:asciiTheme="minorHAnsi" w:hAnsiTheme="minorHAnsi" w:cstheme="minorHAnsi"/>
                <w:color w:val="000000"/>
                <w:sz w:val="24"/>
                <w:szCs w:val="24"/>
                <w:lang w:val="hr-HR"/>
              </w:rPr>
            </w:pPr>
          </w:p>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37</w:t>
            </w:r>
          </w:p>
        </w:tc>
        <w:tc>
          <w:tcPr>
            <w:tcW w:w="1276" w:type="dxa"/>
          </w:tcPr>
          <w:p w:rsidR="00175E41" w:rsidRDefault="00175E41"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30</w:t>
            </w:r>
          </w:p>
        </w:tc>
        <w:tc>
          <w:tcPr>
            <w:tcW w:w="1276" w:type="dxa"/>
          </w:tcPr>
          <w:p w:rsidR="00175E41" w:rsidRDefault="00175E41"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30</w:t>
            </w:r>
          </w:p>
        </w:tc>
        <w:tc>
          <w:tcPr>
            <w:tcW w:w="1276" w:type="dxa"/>
          </w:tcPr>
          <w:p w:rsidR="00175E41" w:rsidRDefault="00175E41" w:rsidP="0082624A">
            <w:pPr>
              <w:jc w:val="center"/>
              <w:rPr>
                <w:rFonts w:asciiTheme="minorHAnsi" w:hAnsiTheme="minorHAnsi" w:cstheme="minorHAnsi"/>
                <w:color w:val="000000"/>
                <w:sz w:val="24"/>
                <w:szCs w:val="24"/>
              </w:rPr>
            </w:pPr>
          </w:p>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30</w:t>
            </w:r>
          </w:p>
        </w:tc>
      </w:tr>
    </w:tbl>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b/>
          <w:color w:val="00B0F0"/>
          <w:sz w:val="24"/>
          <w:szCs w:val="24"/>
          <w:lang w:val="hr-HR"/>
        </w:rPr>
      </w:pPr>
    </w:p>
    <w:p w:rsidR="0082624A" w:rsidRPr="0082624A" w:rsidRDefault="00175E41"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.9. Program 1009 PROSTORNO UREĐENJE I UNAPREĐENJE STANOVANJA – 231.000,00 kn</w:t>
      </w:r>
    </w:p>
    <w:p w:rsidR="0082624A" w:rsidRPr="0082624A" w:rsidRDefault="0082624A" w:rsidP="0082624A">
      <w:pPr>
        <w:jc w:val="both"/>
        <w:rPr>
          <w:rFonts w:asciiTheme="minorHAnsi" w:hAnsiTheme="minorHAnsi" w:cstheme="minorHAnsi"/>
          <w:sz w:val="24"/>
          <w:szCs w:val="24"/>
          <w:lang w:val="hr-HR"/>
        </w:rPr>
      </w:pPr>
    </w:p>
    <w:p w:rsidR="0082624A" w:rsidRPr="00175E41" w:rsidRDefault="0082624A" w:rsidP="0082624A">
      <w:pPr>
        <w:jc w:val="both"/>
        <w:rPr>
          <w:rFonts w:asciiTheme="minorHAnsi" w:hAnsiTheme="minorHAnsi" w:cstheme="minorHAnsi"/>
          <w:b/>
          <w:sz w:val="24"/>
          <w:szCs w:val="24"/>
          <w:lang w:val="hr-HR"/>
        </w:rPr>
      </w:pPr>
      <w:r w:rsidRPr="00175E41">
        <w:rPr>
          <w:rFonts w:asciiTheme="minorHAnsi" w:hAnsiTheme="minorHAnsi" w:cstheme="minorHAnsi"/>
          <w:b/>
          <w:sz w:val="24"/>
          <w:szCs w:val="24"/>
          <w:lang w:val="hr-HR"/>
        </w:rPr>
        <w:t>Pravni temelj:</w:t>
      </w:r>
    </w:p>
    <w:p w:rsid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Zakon o prostornom uređenju, Zakon o gradnji, Zakonu o državnoj izmjeri i katastru nekretnina i drugi podzakonski akti koji uređuju ovo područje.</w:t>
      </w:r>
    </w:p>
    <w:p w:rsidR="008F52C5" w:rsidRDefault="008F52C5" w:rsidP="0082624A">
      <w:pPr>
        <w:jc w:val="both"/>
        <w:rPr>
          <w:rFonts w:asciiTheme="minorHAnsi" w:hAnsiTheme="minorHAnsi" w:cstheme="minorHAnsi"/>
          <w:sz w:val="24"/>
          <w:szCs w:val="24"/>
          <w:lang w:val="hr-HR"/>
        </w:rPr>
      </w:pPr>
    </w:p>
    <w:p w:rsidR="008F52C5" w:rsidRPr="0082624A" w:rsidRDefault="008F52C5" w:rsidP="0082624A">
      <w:pPr>
        <w:jc w:val="both"/>
        <w:rPr>
          <w:rFonts w:asciiTheme="minorHAnsi" w:hAnsiTheme="minorHAnsi" w:cstheme="minorHAnsi"/>
          <w:sz w:val="24"/>
          <w:szCs w:val="24"/>
          <w:lang w:val="hr-HR"/>
        </w:rPr>
      </w:pPr>
    </w:p>
    <w:p w:rsidR="0082624A" w:rsidRPr="00175E41" w:rsidRDefault="0082624A" w:rsidP="0082624A">
      <w:pPr>
        <w:jc w:val="both"/>
        <w:rPr>
          <w:rFonts w:asciiTheme="minorHAnsi" w:hAnsiTheme="minorHAnsi" w:cstheme="minorHAnsi"/>
          <w:b/>
          <w:sz w:val="24"/>
          <w:szCs w:val="24"/>
          <w:lang w:val="hr-HR"/>
        </w:rPr>
      </w:pPr>
      <w:r w:rsidRPr="00175E41">
        <w:rPr>
          <w:rFonts w:asciiTheme="minorHAnsi" w:hAnsiTheme="minorHAnsi" w:cstheme="minorHAnsi"/>
          <w:b/>
          <w:sz w:val="24"/>
          <w:szCs w:val="24"/>
          <w:lang w:val="hr-HR"/>
        </w:rPr>
        <w:lastRenderedPageBreak/>
        <w:t xml:space="preserve">Cilj programa: </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w:t>
      </w:r>
    </w:p>
    <w:p w:rsidR="0082624A" w:rsidRPr="00175E41" w:rsidRDefault="0082624A" w:rsidP="0082624A">
      <w:pPr>
        <w:jc w:val="both"/>
        <w:rPr>
          <w:rFonts w:asciiTheme="minorHAnsi" w:hAnsiTheme="minorHAnsi" w:cstheme="minorHAnsi"/>
          <w:sz w:val="24"/>
          <w:szCs w:val="24"/>
          <w:lang w:val="hr-HR"/>
        </w:rPr>
      </w:pPr>
      <w:r w:rsidRPr="00175E41">
        <w:rPr>
          <w:rFonts w:asciiTheme="minorHAnsi" w:hAnsiTheme="minorHAnsi" w:cstheme="minorHAnsi"/>
          <w:sz w:val="24"/>
          <w:szCs w:val="24"/>
          <w:lang w:val="hr-HR"/>
        </w:rPr>
        <w:t>Program obuhvaća sljedeće aktivnosti i kapitalne projekte:</w:t>
      </w:r>
    </w:p>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175E41"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.9.1. Aktivnost 1009 A100001 Geodetsko-katastarske usluge – 156.000,00</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 xml:space="preserve">Ovom aktivnošću planira se iz općih prihoda i primitaka osigurati sredstva za geodetsko-katastarske usluge (izdavanje katastarskih podataka, parcelacijski elaborati i sl.) i katastarsku izmjeru i tehničku </w:t>
      </w:r>
      <w:proofErr w:type="spellStart"/>
      <w:r w:rsidRPr="0082624A">
        <w:rPr>
          <w:rFonts w:asciiTheme="minorHAnsi" w:hAnsiTheme="minorHAnsi" w:cstheme="minorHAnsi"/>
          <w:sz w:val="24"/>
          <w:szCs w:val="24"/>
          <w:lang w:val="hr-HR"/>
        </w:rPr>
        <w:t>reambulaciju</w:t>
      </w:r>
      <w:proofErr w:type="spellEnd"/>
      <w:r w:rsidRPr="0082624A">
        <w:rPr>
          <w:rFonts w:asciiTheme="minorHAnsi" w:hAnsiTheme="minorHAnsi" w:cstheme="minorHAnsi"/>
          <w:sz w:val="24"/>
          <w:szCs w:val="24"/>
          <w:lang w:val="hr-HR"/>
        </w:rPr>
        <w:t xml:space="preserve"> u ukupnom iznosu od 80.000,00 kn. Osigurava se i 40.000,00 kn za izradu geodetskih elaborata temeljem Zakona o cestama. Ovim elaboratima se usklađuje katastarska i zemljišno-knjižna evidencija na nerazvrstanim cestama i ujedno se rješava pitanje vlasništva (Grad Novska postaje vlasnik temeljem zakona što je bitno za projekt aglomeracije). Također se osigurava iznos od 36.000,00 kn kao naknada komisiji koja radi na izlaganju katastarske izmjere.</w:t>
      </w:r>
    </w:p>
    <w:p w:rsidR="0082624A" w:rsidRPr="0082624A" w:rsidRDefault="0082624A" w:rsidP="0082624A">
      <w:pPr>
        <w:jc w:val="both"/>
        <w:rPr>
          <w:rFonts w:asciiTheme="minorHAnsi" w:hAnsiTheme="minorHAnsi" w:cstheme="minorHAnsi"/>
          <w:sz w:val="24"/>
          <w:szCs w:val="24"/>
          <w:lang w:val="hr-HR"/>
        </w:rPr>
      </w:pPr>
    </w:p>
    <w:p w:rsidR="00175E41" w:rsidRDefault="00175E41" w:rsidP="00175E41">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aktivnosti 1009</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A100001 Geodetsko-katastarske usluge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53"/>
        <w:gridCol w:w="1243"/>
        <w:gridCol w:w="1693"/>
        <w:gridCol w:w="1232"/>
        <w:gridCol w:w="1256"/>
        <w:gridCol w:w="1256"/>
        <w:gridCol w:w="1256"/>
      </w:tblGrid>
      <w:tr w:rsidR="0082624A" w:rsidRPr="0082624A" w:rsidTr="00175E41">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175E41">
        <w:tc>
          <w:tcPr>
            <w:tcW w:w="0" w:type="auto"/>
            <w:shd w:val="clear" w:color="auto" w:fill="DBE5F1" w:themeFill="accent1" w:themeFillTint="33"/>
          </w:tcPr>
          <w:p w:rsidR="0082624A" w:rsidRPr="0082624A" w:rsidRDefault="0082624A" w:rsidP="00175E41">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geodetskih elaborata</w:t>
            </w:r>
          </w:p>
        </w:tc>
        <w:tc>
          <w:tcPr>
            <w:tcW w:w="0" w:type="auto"/>
          </w:tcPr>
          <w:p w:rsidR="0082624A" w:rsidRPr="0082624A" w:rsidRDefault="0082624A" w:rsidP="00175E41">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Izrađeni geodetski elaborati</w:t>
            </w:r>
          </w:p>
        </w:tc>
        <w:tc>
          <w:tcPr>
            <w:tcW w:w="0" w:type="auto"/>
          </w:tcPr>
          <w:p w:rsidR="0082624A" w:rsidRPr="0082624A" w:rsidRDefault="0082624A" w:rsidP="00175E41">
            <w:pP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elaborata/god</w:t>
            </w:r>
            <w:r w:rsidR="00175E41">
              <w:rPr>
                <w:rFonts w:asciiTheme="minorHAnsi" w:hAnsiTheme="minorHAnsi" w:cstheme="minorHAnsi"/>
                <w:color w:val="000000"/>
                <w:sz w:val="24"/>
                <w:szCs w:val="24"/>
                <w:lang w:val="hr-HR"/>
              </w:rPr>
              <w:t>.</w:t>
            </w:r>
          </w:p>
        </w:tc>
        <w:tc>
          <w:tcPr>
            <w:tcW w:w="0" w:type="auto"/>
          </w:tcPr>
          <w:p w:rsidR="0082624A" w:rsidRPr="0082624A" w:rsidRDefault="0082624A" w:rsidP="0082624A">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12</w:t>
            </w:r>
          </w:p>
        </w:tc>
        <w:tc>
          <w:tcPr>
            <w:tcW w:w="0" w:type="auto"/>
          </w:tcPr>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8</w:t>
            </w:r>
          </w:p>
        </w:tc>
        <w:tc>
          <w:tcPr>
            <w:tcW w:w="0" w:type="auto"/>
          </w:tcPr>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8</w:t>
            </w:r>
          </w:p>
        </w:tc>
        <w:tc>
          <w:tcPr>
            <w:tcW w:w="0" w:type="auto"/>
          </w:tcPr>
          <w:p w:rsidR="0082624A" w:rsidRPr="0082624A" w:rsidRDefault="0082624A" w:rsidP="0082624A">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8</w:t>
            </w:r>
          </w:p>
        </w:tc>
      </w:tr>
    </w:tbl>
    <w:p w:rsidR="0082624A" w:rsidRPr="0082624A" w:rsidRDefault="0082624A" w:rsidP="0082624A">
      <w:pPr>
        <w:jc w:val="both"/>
        <w:rPr>
          <w:rFonts w:asciiTheme="minorHAnsi" w:hAnsiTheme="minorHAnsi" w:cstheme="minorHAnsi"/>
          <w:color w:val="00B0F0"/>
          <w:sz w:val="24"/>
          <w:szCs w:val="24"/>
          <w:lang w:val="hr-HR"/>
        </w:rPr>
      </w:pPr>
    </w:p>
    <w:p w:rsidR="0082624A" w:rsidRPr="0082624A" w:rsidRDefault="00175E41"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.9.2. Aktivnost 1009 A100002 Geografsko-informacijski sustav – 75.000,00 kn</w:t>
      </w:r>
    </w:p>
    <w:p w:rsidR="0082624A" w:rsidRPr="0082624A" w:rsidRDefault="0082624A" w:rsidP="0082624A">
      <w:pPr>
        <w:jc w:val="both"/>
        <w:rPr>
          <w:rFonts w:asciiTheme="minorHAnsi" w:hAnsiTheme="minorHAnsi" w:cstheme="minorHAnsi"/>
          <w:b/>
          <w:sz w:val="24"/>
          <w:szCs w:val="24"/>
          <w:lang w:val="hr-HR"/>
        </w:rPr>
      </w:pP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 xml:space="preserve">Ovom aktivnošću planira se </w:t>
      </w:r>
      <w:r w:rsidRPr="0082624A">
        <w:rPr>
          <w:rFonts w:asciiTheme="minorHAnsi" w:hAnsiTheme="minorHAnsi" w:cstheme="minorHAnsi"/>
          <w:sz w:val="24"/>
          <w:szCs w:val="24"/>
          <w:lang w:val="hr-HR"/>
        </w:rPr>
        <w:t xml:space="preserve">iz općih prihoda i primitaka </w:t>
      </w:r>
      <w:r w:rsidRPr="0082624A">
        <w:rPr>
          <w:rFonts w:asciiTheme="minorHAnsi" w:hAnsiTheme="minorHAnsi" w:cstheme="minorHAnsi"/>
          <w:sz w:val="24"/>
          <w:szCs w:val="24"/>
          <w:lang w:val="hr-HR" w:eastAsia="en-US"/>
        </w:rPr>
        <w:t>održavanje računalne baze GIS-a Grada Novske. Predviđeno je da se iz ovih sredstava dva puta godišnje ažuriraju podaci temeljem grafičke i knjižne baze Državne geodetske uprave, kao i ažuriranje drugih podataka i nadogradnju postojećih.</w:t>
      </w:r>
    </w:p>
    <w:p w:rsidR="0082624A" w:rsidRPr="0082624A" w:rsidRDefault="0082624A" w:rsidP="0082624A">
      <w:pPr>
        <w:jc w:val="both"/>
        <w:rPr>
          <w:rFonts w:asciiTheme="minorHAnsi" w:hAnsiTheme="minorHAnsi" w:cstheme="minorHAnsi"/>
          <w:sz w:val="24"/>
          <w:szCs w:val="24"/>
          <w:lang w:val="hr-HR" w:eastAsia="en-US"/>
        </w:rPr>
      </w:pPr>
    </w:p>
    <w:p w:rsidR="00175E41" w:rsidRDefault="00175E41" w:rsidP="00175E41">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aktivnosti 1009</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A100002 Geografsko-informacijski sustav</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227"/>
        <w:gridCol w:w="1507"/>
        <w:gridCol w:w="1714"/>
        <w:gridCol w:w="1205"/>
        <w:gridCol w:w="1212"/>
        <w:gridCol w:w="1212"/>
        <w:gridCol w:w="1212"/>
      </w:tblGrid>
      <w:tr w:rsidR="0082624A" w:rsidRPr="0082624A" w:rsidTr="00175E41">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175E41">
        <w:tc>
          <w:tcPr>
            <w:tcW w:w="0" w:type="auto"/>
            <w:shd w:val="clear" w:color="auto" w:fill="DBE5F1" w:themeFill="accent1" w:themeFillTint="33"/>
          </w:tcPr>
          <w:p w:rsidR="00175E41" w:rsidRDefault="00175E41" w:rsidP="00175E41">
            <w:pPr>
              <w:rPr>
                <w:rFonts w:asciiTheme="minorHAnsi" w:hAnsiTheme="minorHAnsi" w:cstheme="minorHAnsi"/>
                <w:sz w:val="24"/>
                <w:szCs w:val="24"/>
                <w:lang w:val="hr-HR"/>
              </w:rPr>
            </w:pPr>
          </w:p>
          <w:p w:rsidR="0082624A" w:rsidRPr="0082624A" w:rsidRDefault="0082624A" w:rsidP="00175E41">
            <w:pPr>
              <w:rPr>
                <w:rFonts w:asciiTheme="minorHAnsi" w:hAnsiTheme="minorHAnsi" w:cstheme="minorHAnsi"/>
                <w:sz w:val="24"/>
                <w:szCs w:val="24"/>
                <w:lang w:val="hr-HR"/>
              </w:rPr>
            </w:pPr>
            <w:r w:rsidRPr="0082624A">
              <w:rPr>
                <w:rFonts w:asciiTheme="minorHAnsi" w:hAnsiTheme="minorHAnsi" w:cstheme="minorHAnsi"/>
                <w:sz w:val="24"/>
                <w:szCs w:val="24"/>
                <w:lang w:val="hr-HR"/>
              </w:rPr>
              <w:t>Broj ažuriranja</w:t>
            </w:r>
          </w:p>
        </w:tc>
        <w:tc>
          <w:tcPr>
            <w:tcW w:w="0" w:type="auto"/>
          </w:tcPr>
          <w:p w:rsidR="0082624A" w:rsidRPr="0082624A" w:rsidRDefault="0082624A" w:rsidP="00175E41">
            <w:pPr>
              <w:rPr>
                <w:rFonts w:asciiTheme="minorHAnsi" w:hAnsiTheme="minorHAnsi" w:cstheme="minorHAnsi"/>
                <w:sz w:val="24"/>
                <w:szCs w:val="24"/>
                <w:lang w:val="hr-HR"/>
              </w:rPr>
            </w:pPr>
            <w:r w:rsidRPr="0082624A">
              <w:rPr>
                <w:rFonts w:asciiTheme="minorHAnsi" w:hAnsiTheme="minorHAnsi" w:cstheme="minorHAnsi"/>
                <w:sz w:val="24"/>
                <w:szCs w:val="24"/>
                <w:lang w:val="hr-HR"/>
              </w:rPr>
              <w:t>Ažuriranje baze podataka i nadogradnja gradskog GIS-a</w:t>
            </w:r>
          </w:p>
        </w:tc>
        <w:tc>
          <w:tcPr>
            <w:tcW w:w="0" w:type="auto"/>
          </w:tcPr>
          <w:p w:rsidR="00175E41" w:rsidRDefault="00175E41" w:rsidP="00175E41">
            <w:pPr>
              <w:rPr>
                <w:rFonts w:asciiTheme="minorHAnsi" w:hAnsiTheme="minorHAnsi" w:cstheme="minorHAnsi"/>
                <w:sz w:val="24"/>
                <w:szCs w:val="24"/>
                <w:lang w:val="hr-HR"/>
              </w:rPr>
            </w:pPr>
          </w:p>
          <w:p w:rsidR="0082624A" w:rsidRPr="0082624A" w:rsidRDefault="0082624A" w:rsidP="00175E41">
            <w:pPr>
              <w:rPr>
                <w:rFonts w:asciiTheme="minorHAnsi" w:hAnsiTheme="minorHAnsi" w:cstheme="minorHAnsi"/>
                <w:sz w:val="24"/>
                <w:szCs w:val="24"/>
                <w:lang w:val="hr-HR"/>
              </w:rPr>
            </w:pPr>
            <w:r w:rsidRPr="0082624A">
              <w:rPr>
                <w:rFonts w:asciiTheme="minorHAnsi" w:hAnsiTheme="minorHAnsi" w:cstheme="minorHAnsi"/>
                <w:sz w:val="24"/>
                <w:szCs w:val="24"/>
                <w:lang w:val="hr-HR"/>
              </w:rPr>
              <w:t>Broj ažuriranja/god</w:t>
            </w:r>
            <w:r w:rsidR="00175E41">
              <w:rPr>
                <w:rFonts w:asciiTheme="minorHAnsi" w:hAnsiTheme="minorHAnsi" w:cstheme="minorHAnsi"/>
                <w:sz w:val="24"/>
                <w:szCs w:val="24"/>
                <w:lang w:val="hr-HR"/>
              </w:rPr>
              <w:t>.</w:t>
            </w:r>
          </w:p>
        </w:tc>
        <w:tc>
          <w:tcPr>
            <w:tcW w:w="0" w:type="auto"/>
          </w:tcPr>
          <w:p w:rsidR="00175E41" w:rsidRDefault="00175E41" w:rsidP="0082624A">
            <w:pPr>
              <w:jc w:val="center"/>
              <w:rPr>
                <w:rFonts w:asciiTheme="minorHAnsi" w:hAnsiTheme="minorHAnsi" w:cstheme="minorHAnsi"/>
                <w:sz w:val="24"/>
                <w:szCs w:val="24"/>
                <w:lang w:val="hr-HR"/>
              </w:rPr>
            </w:pPr>
          </w:p>
          <w:p w:rsidR="00175E41" w:rsidRDefault="00175E41"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w:t>
            </w:r>
          </w:p>
        </w:tc>
        <w:tc>
          <w:tcPr>
            <w:tcW w:w="0" w:type="auto"/>
          </w:tcPr>
          <w:p w:rsidR="00175E41" w:rsidRDefault="00175E41" w:rsidP="0082624A">
            <w:pPr>
              <w:jc w:val="center"/>
              <w:rPr>
                <w:rFonts w:asciiTheme="minorHAnsi" w:hAnsiTheme="minorHAnsi" w:cstheme="minorHAnsi"/>
                <w:sz w:val="24"/>
                <w:szCs w:val="24"/>
              </w:rPr>
            </w:pPr>
          </w:p>
          <w:p w:rsidR="00175E41" w:rsidRDefault="00175E41" w:rsidP="0082624A">
            <w:pPr>
              <w:jc w:val="center"/>
              <w:rPr>
                <w:rFonts w:asciiTheme="minorHAnsi" w:hAnsiTheme="minorHAnsi" w:cstheme="minorHAnsi"/>
                <w:sz w:val="24"/>
                <w:szCs w:val="24"/>
              </w:rPr>
            </w:pPr>
          </w:p>
          <w:p w:rsidR="0082624A" w:rsidRPr="0082624A" w:rsidRDefault="0082624A" w:rsidP="0082624A">
            <w:pPr>
              <w:jc w:val="center"/>
              <w:rPr>
                <w:rFonts w:asciiTheme="minorHAnsi" w:hAnsiTheme="minorHAnsi" w:cstheme="minorHAnsi"/>
                <w:sz w:val="24"/>
                <w:szCs w:val="24"/>
              </w:rPr>
            </w:pPr>
            <w:r w:rsidRPr="0082624A">
              <w:rPr>
                <w:rFonts w:asciiTheme="minorHAnsi" w:hAnsiTheme="minorHAnsi" w:cstheme="minorHAnsi"/>
                <w:sz w:val="24"/>
                <w:szCs w:val="24"/>
              </w:rPr>
              <w:t>2</w:t>
            </w:r>
          </w:p>
        </w:tc>
        <w:tc>
          <w:tcPr>
            <w:tcW w:w="0" w:type="auto"/>
          </w:tcPr>
          <w:p w:rsidR="00175E41" w:rsidRDefault="00175E41" w:rsidP="0082624A">
            <w:pPr>
              <w:jc w:val="center"/>
              <w:rPr>
                <w:rFonts w:asciiTheme="minorHAnsi" w:hAnsiTheme="minorHAnsi" w:cstheme="minorHAnsi"/>
                <w:sz w:val="24"/>
                <w:szCs w:val="24"/>
              </w:rPr>
            </w:pPr>
          </w:p>
          <w:p w:rsidR="00175E41" w:rsidRDefault="00175E41" w:rsidP="0082624A">
            <w:pPr>
              <w:jc w:val="center"/>
              <w:rPr>
                <w:rFonts w:asciiTheme="minorHAnsi" w:hAnsiTheme="minorHAnsi" w:cstheme="minorHAnsi"/>
                <w:sz w:val="24"/>
                <w:szCs w:val="24"/>
              </w:rPr>
            </w:pPr>
          </w:p>
          <w:p w:rsidR="0082624A" w:rsidRPr="0082624A" w:rsidRDefault="0082624A" w:rsidP="0082624A">
            <w:pPr>
              <w:jc w:val="center"/>
              <w:rPr>
                <w:rFonts w:asciiTheme="minorHAnsi" w:hAnsiTheme="minorHAnsi" w:cstheme="minorHAnsi"/>
                <w:sz w:val="24"/>
                <w:szCs w:val="24"/>
              </w:rPr>
            </w:pPr>
            <w:r w:rsidRPr="0082624A">
              <w:rPr>
                <w:rFonts w:asciiTheme="minorHAnsi" w:hAnsiTheme="minorHAnsi" w:cstheme="minorHAnsi"/>
                <w:sz w:val="24"/>
                <w:szCs w:val="24"/>
              </w:rPr>
              <w:t>2</w:t>
            </w:r>
          </w:p>
        </w:tc>
        <w:tc>
          <w:tcPr>
            <w:tcW w:w="0" w:type="auto"/>
          </w:tcPr>
          <w:p w:rsidR="00175E41" w:rsidRDefault="00175E41" w:rsidP="0082624A">
            <w:pPr>
              <w:jc w:val="center"/>
              <w:rPr>
                <w:rFonts w:asciiTheme="minorHAnsi" w:hAnsiTheme="minorHAnsi" w:cstheme="minorHAnsi"/>
                <w:sz w:val="24"/>
                <w:szCs w:val="24"/>
              </w:rPr>
            </w:pPr>
          </w:p>
          <w:p w:rsidR="00175E41" w:rsidRDefault="00175E41" w:rsidP="0082624A">
            <w:pPr>
              <w:jc w:val="center"/>
              <w:rPr>
                <w:rFonts w:asciiTheme="minorHAnsi" w:hAnsiTheme="minorHAnsi" w:cstheme="minorHAnsi"/>
                <w:sz w:val="24"/>
                <w:szCs w:val="24"/>
              </w:rPr>
            </w:pPr>
          </w:p>
          <w:p w:rsidR="0082624A" w:rsidRPr="0082624A" w:rsidRDefault="0082624A" w:rsidP="0082624A">
            <w:pPr>
              <w:jc w:val="center"/>
              <w:rPr>
                <w:rFonts w:asciiTheme="minorHAnsi" w:hAnsiTheme="minorHAnsi" w:cstheme="minorHAnsi"/>
                <w:sz w:val="24"/>
                <w:szCs w:val="24"/>
              </w:rPr>
            </w:pPr>
            <w:r w:rsidRPr="0082624A">
              <w:rPr>
                <w:rFonts w:asciiTheme="minorHAnsi" w:hAnsiTheme="minorHAnsi" w:cstheme="minorHAnsi"/>
                <w:sz w:val="24"/>
                <w:szCs w:val="24"/>
              </w:rPr>
              <w:t>2</w:t>
            </w:r>
          </w:p>
        </w:tc>
      </w:tr>
    </w:tbl>
    <w:p w:rsidR="0082624A" w:rsidRDefault="0082624A" w:rsidP="0082624A">
      <w:pPr>
        <w:jc w:val="both"/>
        <w:rPr>
          <w:rFonts w:asciiTheme="minorHAnsi" w:hAnsiTheme="minorHAnsi" w:cstheme="minorHAnsi"/>
          <w:sz w:val="24"/>
          <w:szCs w:val="24"/>
          <w:lang w:val="hr-HR" w:eastAsia="en-US"/>
        </w:rPr>
      </w:pPr>
    </w:p>
    <w:p w:rsidR="0097542D" w:rsidRPr="0082624A" w:rsidRDefault="0097542D" w:rsidP="0082624A">
      <w:pPr>
        <w:jc w:val="both"/>
        <w:rPr>
          <w:rFonts w:asciiTheme="minorHAnsi" w:hAnsiTheme="minorHAnsi" w:cstheme="minorHAnsi"/>
          <w:color w:val="00B0F0"/>
          <w:sz w:val="24"/>
          <w:szCs w:val="24"/>
          <w:lang w:val="hr-HR" w:eastAsia="en-US"/>
        </w:rPr>
      </w:pPr>
    </w:p>
    <w:p w:rsidR="0082624A" w:rsidRPr="0082624A" w:rsidRDefault="0097542D" w:rsidP="0082624A">
      <w:pPr>
        <w:jc w:val="both"/>
        <w:rPr>
          <w:rFonts w:asciiTheme="minorHAnsi" w:hAnsiTheme="minorHAnsi" w:cstheme="minorHAnsi"/>
          <w:sz w:val="24"/>
          <w:szCs w:val="24"/>
          <w:lang w:val="hr-HR" w:eastAsia="en-US"/>
        </w:rPr>
      </w:pPr>
      <w:r>
        <w:rPr>
          <w:rFonts w:asciiTheme="minorHAnsi" w:hAnsiTheme="minorHAnsi" w:cstheme="minorHAnsi"/>
          <w:b/>
          <w:sz w:val="24"/>
          <w:szCs w:val="24"/>
          <w:lang w:val="hr-HR"/>
        </w:rPr>
        <w:lastRenderedPageBreak/>
        <w:t>3</w:t>
      </w:r>
      <w:r w:rsidR="0082624A" w:rsidRPr="0082624A">
        <w:rPr>
          <w:rFonts w:asciiTheme="minorHAnsi" w:hAnsiTheme="minorHAnsi" w:cstheme="minorHAnsi"/>
          <w:b/>
          <w:sz w:val="24"/>
          <w:szCs w:val="24"/>
          <w:lang w:val="hr-HR"/>
        </w:rPr>
        <w:t>.10. Program 1010 GOSPODARSTVO – 200.000,00 kn</w:t>
      </w:r>
    </w:p>
    <w:p w:rsidR="0082624A" w:rsidRPr="0082624A" w:rsidRDefault="0082624A" w:rsidP="0082624A">
      <w:pPr>
        <w:jc w:val="both"/>
        <w:rPr>
          <w:rFonts w:asciiTheme="minorHAnsi" w:hAnsiTheme="minorHAnsi" w:cstheme="minorHAnsi"/>
          <w:sz w:val="24"/>
          <w:szCs w:val="24"/>
          <w:lang w:val="hr-HR" w:eastAsia="en-US"/>
        </w:rPr>
      </w:pPr>
    </w:p>
    <w:p w:rsidR="0082624A" w:rsidRPr="0097542D" w:rsidRDefault="0082624A" w:rsidP="0082624A">
      <w:pPr>
        <w:jc w:val="both"/>
        <w:rPr>
          <w:rFonts w:asciiTheme="minorHAnsi" w:hAnsiTheme="minorHAnsi" w:cstheme="minorHAnsi"/>
          <w:sz w:val="24"/>
          <w:szCs w:val="24"/>
          <w:lang w:val="hr-HR" w:eastAsia="en-US"/>
        </w:rPr>
      </w:pPr>
      <w:r w:rsidRPr="0097542D">
        <w:rPr>
          <w:rFonts w:asciiTheme="minorHAnsi" w:hAnsiTheme="minorHAnsi" w:cstheme="minorHAnsi"/>
          <w:b/>
          <w:sz w:val="24"/>
          <w:szCs w:val="24"/>
          <w:lang w:val="hr-HR"/>
        </w:rPr>
        <w:t>Pravni temelj</w:t>
      </w:r>
      <w:r w:rsidRPr="0097542D">
        <w:rPr>
          <w:rFonts w:asciiTheme="minorHAnsi" w:hAnsiTheme="minorHAnsi" w:cstheme="minorHAnsi"/>
          <w:sz w:val="24"/>
          <w:szCs w:val="24"/>
          <w:lang w:val="hr-HR" w:eastAsia="en-US"/>
        </w:rPr>
        <w:t>:</w:t>
      </w: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Zakon o lokalnoj i područnoj (regionalnoj) samoupravi, Zakonu o poljoprivredi, Statut Grada i drugi zakonski i podzakonski akti koji reguliraju problematiku iz nadležnosti upravnog odjela.</w:t>
      </w:r>
    </w:p>
    <w:p w:rsidR="0082624A" w:rsidRPr="0097542D" w:rsidRDefault="0082624A" w:rsidP="0082624A">
      <w:pPr>
        <w:jc w:val="both"/>
        <w:rPr>
          <w:rFonts w:asciiTheme="minorHAnsi" w:hAnsiTheme="minorHAnsi" w:cstheme="minorHAnsi"/>
          <w:b/>
          <w:sz w:val="24"/>
          <w:szCs w:val="24"/>
          <w:lang w:val="hr-HR" w:eastAsia="en-US"/>
        </w:rPr>
      </w:pPr>
      <w:r w:rsidRPr="0097542D">
        <w:rPr>
          <w:rFonts w:asciiTheme="minorHAnsi" w:hAnsiTheme="minorHAnsi" w:cstheme="minorHAnsi"/>
          <w:b/>
          <w:sz w:val="24"/>
          <w:szCs w:val="24"/>
          <w:lang w:val="hr-HR" w:eastAsia="en-US"/>
        </w:rPr>
        <w:t>Cilj programa:</w:t>
      </w:r>
    </w:p>
    <w:p w:rsidR="0082624A" w:rsidRPr="0097542D"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bCs/>
          <w:sz w:val="24"/>
          <w:szCs w:val="24"/>
          <w:lang w:val="hr-HR" w:eastAsia="en-US"/>
        </w:rPr>
        <w:t>Cilj ovog</w:t>
      </w:r>
      <w:r w:rsidRPr="0082624A">
        <w:rPr>
          <w:rFonts w:asciiTheme="minorHAnsi" w:hAnsiTheme="minorHAnsi" w:cstheme="minorHAnsi"/>
          <w:sz w:val="24"/>
          <w:szCs w:val="24"/>
          <w:lang w:val="hr-HR" w:eastAsia="en-US"/>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w:t>
      </w:r>
    </w:p>
    <w:p w:rsidR="0082624A" w:rsidRPr="0097542D" w:rsidRDefault="0097542D" w:rsidP="0082624A">
      <w:pPr>
        <w:jc w:val="both"/>
        <w:rPr>
          <w:rFonts w:asciiTheme="minorHAnsi" w:hAnsiTheme="minorHAnsi" w:cstheme="minorHAnsi"/>
          <w:bCs/>
          <w:sz w:val="24"/>
          <w:szCs w:val="24"/>
          <w:lang w:val="hr-HR" w:eastAsia="en-US"/>
        </w:rPr>
      </w:pPr>
      <w:r>
        <w:rPr>
          <w:rFonts w:asciiTheme="minorHAnsi" w:hAnsiTheme="minorHAnsi" w:cstheme="minorHAnsi"/>
          <w:sz w:val="24"/>
          <w:szCs w:val="24"/>
          <w:lang w:val="hr-HR"/>
        </w:rPr>
        <w:t>Program obuhvaća sljedeći tekući projekt</w:t>
      </w:r>
      <w:r w:rsidR="0082624A" w:rsidRPr="0097542D">
        <w:rPr>
          <w:rFonts w:asciiTheme="minorHAnsi" w:hAnsiTheme="minorHAnsi" w:cstheme="minorHAnsi"/>
          <w:sz w:val="24"/>
          <w:szCs w:val="24"/>
          <w:lang w:val="hr-HR"/>
        </w:rPr>
        <w:t>:</w:t>
      </w:r>
    </w:p>
    <w:p w:rsidR="0097542D" w:rsidRPr="0082624A" w:rsidRDefault="0097542D" w:rsidP="0082624A">
      <w:pPr>
        <w:jc w:val="both"/>
        <w:rPr>
          <w:rFonts w:asciiTheme="minorHAnsi" w:hAnsiTheme="minorHAnsi" w:cstheme="minorHAnsi"/>
          <w:sz w:val="24"/>
          <w:szCs w:val="24"/>
          <w:lang w:val="hr-HR" w:eastAsia="en-US"/>
        </w:rPr>
      </w:pPr>
    </w:p>
    <w:p w:rsidR="0082624A" w:rsidRPr="0082624A" w:rsidRDefault="0097542D" w:rsidP="0082624A">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82624A" w:rsidRPr="0082624A">
        <w:rPr>
          <w:rFonts w:asciiTheme="minorHAnsi" w:hAnsiTheme="minorHAnsi" w:cstheme="minorHAnsi"/>
          <w:b/>
          <w:sz w:val="24"/>
          <w:szCs w:val="24"/>
          <w:lang w:val="hr-HR" w:eastAsia="en-US"/>
        </w:rPr>
        <w:t>.10.1. Tekući projekt 1010 T100001 Poljoprivreda i ruralni razvoj – 200.000,00 kn</w:t>
      </w:r>
    </w:p>
    <w:p w:rsidR="0082624A" w:rsidRPr="0082624A" w:rsidRDefault="0082624A" w:rsidP="0082624A">
      <w:pPr>
        <w:jc w:val="both"/>
        <w:rPr>
          <w:rFonts w:asciiTheme="minorHAnsi" w:hAnsiTheme="minorHAnsi" w:cstheme="minorHAnsi"/>
          <w:sz w:val="24"/>
          <w:szCs w:val="24"/>
          <w:lang w:val="hr-HR" w:eastAsia="en-US"/>
        </w:rPr>
      </w:pP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Ovim projektom se planira nastaviti obnovu ograde koja dijeli šumu od poljoprivrednih površina u području ispod naselja Rajić i Borovac. Obnovom ove ograde bi se spriječilo divljač da pravi štete na poljoprivrednim usjevima, koje su u ovom trenutku vrlo velike.</w:t>
      </w:r>
    </w:p>
    <w:p w:rsidR="0082624A" w:rsidRPr="0082624A" w:rsidRDefault="0082624A" w:rsidP="0082624A">
      <w:pPr>
        <w:jc w:val="both"/>
        <w:rPr>
          <w:rFonts w:asciiTheme="minorHAnsi" w:hAnsiTheme="minorHAnsi" w:cstheme="minorHAnsi"/>
          <w:sz w:val="24"/>
          <w:szCs w:val="24"/>
          <w:lang w:val="hr-HR" w:eastAsia="en-US"/>
        </w:rPr>
      </w:pPr>
    </w:p>
    <w:p w:rsidR="00FC50F3" w:rsidRDefault="00FC50F3" w:rsidP="00FC50F3">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tekućeg projekta 1010</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T100001 Poljoprivreda i ruralni razvoj</w:t>
      </w:r>
    </w:p>
    <w:p w:rsidR="00FC50F3" w:rsidRPr="0082624A" w:rsidRDefault="00FC50F3" w:rsidP="00FC50F3">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67"/>
        <w:gridCol w:w="1377"/>
        <w:gridCol w:w="991"/>
        <w:gridCol w:w="1327"/>
        <w:gridCol w:w="1409"/>
        <w:gridCol w:w="1409"/>
        <w:gridCol w:w="1409"/>
      </w:tblGrid>
      <w:tr w:rsidR="0082624A" w:rsidRPr="0082624A" w:rsidTr="00FC50F3">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FC50F3">
        <w:tc>
          <w:tcPr>
            <w:tcW w:w="0" w:type="auto"/>
            <w:shd w:val="clear" w:color="auto" w:fill="DBE5F1" w:themeFill="accent1" w:themeFillTint="33"/>
          </w:tcPr>
          <w:p w:rsidR="00FC50F3" w:rsidRDefault="00FC50F3" w:rsidP="00FC50F3">
            <w:pPr>
              <w:rPr>
                <w:rFonts w:asciiTheme="minorHAnsi" w:hAnsiTheme="minorHAnsi" w:cstheme="minorHAnsi"/>
                <w:sz w:val="24"/>
                <w:szCs w:val="24"/>
                <w:lang w:val="hr-HR"/>
              </w:rPr>
            </w:pPr>
          </w:p>
          <w:p w:rsidR="0082624A" w:rsidRPr="0082624A" w:rsidRDefault="0082624A" w:rsidP="00FC50F3">
            <w:pPr>
              <w:rPr>
                <w:rFonts w:asciiTheme="minorHAnsi" w:hAnsiTheme="minorHAnsi" w:cstheme="minorHAnsi"/>
                <w:sz w:val="24"/>
                <w:szCs w:val="24"/>
                <w:lang w:val="hr-HR"/>
              </w:rPr>
            </w:pPr>
            <w:r w:rsidRPr="0082624A">
              <w:rPr>
                <w:rFonts w:asciiTheme="minorHAnsi" w:hAnsiTheme="minorHAnsi" w:cstheme="minorHAnsi"/>
                <w:sz w:val="24"/>
                <w:szCs w:val="24"/>
                <w:lang w:val="hr-HR"/>
              </w:rPr>
              <w:t>Metara ograde</w:t>
            </w:r>
          </w:p>
        </w:tc>
        <w:tc>
          <w:tcPr>
            <w:tcW w:w="0" w:type="auto"/>
          </w:tcPr>
          <w:p w:rsidR="0082624A" w:rsidRPr="0082624A" w:rsidRDefault="0082624A" w:rsidP="00FC50F3">
            <w:pPr>
              <w:rPr>
                <w:rFonts w:asciiTheme="minorHAnsi" w:hAnsiTheme="minorHAnsi" w:cstheme="minorHAnsi"/>
                <w:sz w:val="24"/>
                <w:szCs w:val="24"/>
                <w:lang w:val="hr-HR"/>
              </w:rPr>
            </w:pPr>
            <w:r w:rsidRPr="0082624A">
              <w:rPr>
                <w:rFonts w:asciiTheme="minorHAnsi" w:hAnsiTheme="minorHAnsi" w:cstheme="minorHAnsi"/>
                <w:sz w:val="24"/>
                <w:szCs w:val="24"/>
                <w:lang w:val="hr-HR"/>
              </w:rPr>
              <w:t>Izgradnja zaštitne ograde</w:t>
            </w:r>
          </w:p>
        </w:tc>
        <w:tc>
          <w:tcPr>
            <w:tcW w:w="0" w:type="auto"/>
          </w:tcPr>
          <w:p w:rsidR="00FC50F3" w:rsidRDefault="00FC50F3"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m</w:t>
            </w:r>
          </w:p>
        </w:tc>
        <w:tc>
          <w:tcPr>
            <w:tcW w:w="0" w:type="auto"/>
          </w:tcPr>
          <w:p w:rsidR="00FC50F3" w:rsidRDefault="00FC50F3"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2130</w:t>
            </w:r>
          </w:p>
        </w:tc>
        <w:tc>
          <w:tcPr>
            <w:tcW w:w="0" w:type="auto"/>
          </w:tcPr>
          <w:p w:rsidR="00FC50F3" w:rsidRDefault="00FC50F3" w:rsidP="0082624A">
            <w:pPr>
              <w:jc w:val="center"/>
              <w:rPr>
                <w:rFonts w:asciiTheme="minorHAnsi" w:hAnsiTheme="minorHAnsi" w:cstheme="minorHAnsi"/>
                <w:sz w:val="24"/>
                <w:szCs w:val="24"/>
              </w:rPr>
            </w:pPr>
          </w:p>
          <w:p w:rsidR="0082624A" w:rsidRPr="0082624A" w:rsidRDefault="0082624A" w:rsidP="0082624A">
            <w:pPr>
              <w:jc w:val="center"/>
              <w:rPr>
                <w:rFonts w:asciiTheme="minorHAnsi" w:hAnsiTheme="minorHAnsi" w:cstheme="minorHAnsi"/>
                <w:sz w:val="24"/>
                <w:szCs w:val="24"/>
              </w:rPr>
            </w:pPr>
            <w:r w:rsidRPr="0082624A">
              <w:rPr>
                <w:rFonts w:asciiTheme="minorHAnsi" w:hAnsiTheme="minorHAnsi" w:cstheme="minorHAnsi"/>
                <w:sz w:val="24"/>
                <w:szCs w:val="24"/>
              </w:rPr>
              <w:t>2000</w:t>
            </w:r>
          </w:p>
        </w:tc>
        <w:tc>
          <w:tcPr>
            <w:tcW w:w="0" w:type="auto"/>
          </w:tcPr>
          <w:p w:rsidR="0082624A" w:rsidRPr="0082624A" w:rsidRDefault="0082624A" w:rsidP="0082624A">
            <w:pPr>
              <w:jc w:val="center"/>
              <w:rPr>
                <w:rFonts w:asciiTheme="minorHAnsi" w:hAnsiTheme="minorHAnsi" w:cstheme="minorHAnsi"/>
                <w:sz w:val="24"/>
                <w:szCs w:val="24"/>
              </w:rPr>
            </w:pPr>
          </w:p>
        </w:tc>
        <w:tc>
          <w:tcPr>
            <w:tcW w:w="0" w:type="auto"/>
          </w:tcPr>
          <w:p w:rsidR="0082624A" w:rsidRPr="0082624A" w:rsidRDefault="0082624A" w:rsidP="0082624A">
            <w:pPr>
              <w:jc w:val="center"/>
              <w:rPr>
                <w:rFonts w:asciiTheme="minorHAnsi" w:hAnsiTheme="minorHAnsi" w:cstheme="minorHAnsi"/>
                <w:sz w:val="24"/>
                <w:szCs w:val="24"/>
              </w:rPr>
            </w:pPr>
          </w:p>
        </w:tc>
      </w:tr>
    </w:tbl>
    <w:p w:rsidR="0082624A" w:rsidRPr="0082624A" w:rsidRDefault="0082624A" w:rsidP="0082624A">
      <w:pPr>
        <w:jc w:val="both"/>
        <w:rPr>
          <w:rFonts w:asciiTheme="minorHAnsi" w:hAnsiTheme="minorHAnsi" w:cstheme="minorHAnsi"/>
          <w:color w:val="00B0F0"/>
          <w:sz w:val="24"/>
          <w:szCs w:val="24"/>
          <w:lang w:val="hr-HR" w:eastAsia="en-US"/>
        </w:rPr>
      </w:pPr>
    </w:p>
    <w:p w:rsidR="0082624A" w:rsidRPr="0082624A" w:rsidRDefault="0097542D" w:rsidP="0082624A">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82624A" w:rsidRPr="0082624A">
        <w:rPr>
          <w:rFonts w:asciiTheme="minorHAnsi" w:hAnsiTheme="minorHAnsi" w:cstheme="minorHAnsi"/>
          <w:b/>
          <w:sz w:val="24"/>
          <w:szCs w:val="24"/>
          <w:lang w:val="hr-HR" w:eastAsia="en-US"/>
        </w:rPr>
        <w:t>.11. Program 1024 CAMPUS GAMING INDUSTRIJE – 200.000,00 kn</w:t>
      </w:r>
    </w:p>
    <w:p w:rsidR="0082624A" w:rsidRPr="0082624A" w:rsidRDefault="0082624A" w:rsidP="0082624A">
      <w:pPr>
        <w:jc w:val="both"/>
        <w:rPr>
          <w:rFonts w:asciiTheme="minorHAnsi" w:hAnsiTheme="minorHAnsi" w:cstheme="minorHAnsi"/>
          <w:b/>
          <w:color w:val="00B0F0"/>
          <w:sz w:val="24"/>
          <w:szCs w:val="24"/>
          <w:lang w:val="hr-HR" w:eastAsia="en-US"/>
        </w:rPr>
      </w:pPr>
    </w:p>
    <w:p w:rsidR="0082624A" w:rsidRPr="0097542D" w:rsidRDefault="0082624A" w:rsidP="0082624A">
      <w:pPr>
        <w:jc w:val="both"/>
        <w:rPr>
          <w:rFonts w:asciiTheme="minorHAnsi" w:hAnsiTheme="minorHAnsi" w:cstheme="minorHAnsi"/>
          <w:sz w:val="24"/>
          <w:szCs w:val="24"/>
          <w:lang w:val="hr-HR" w:eastAsia="en-US"/>
        </w:rPr>
      </w:pPr>
      <w:r w:rsidRPr="0097542D">
        <w:rPr>
          <w:rFonts w:asciiTheme="minorHAnsi" w:hAnsiTheme="minorHAnsi" w:cstheme="minorHAnsi"/>
          <w:b/>
          <w:sz w:val="24"/>
          <w:szCs w:val="24"/>
          <w:lang w:val="hr-HR"/>
        </w:rPr>
        <w:t>Pravni temelj</w:t>
      </w:r>
      <w:r w:rsidRPr="0097542D">
        <w:rPr>
          <w:rFonts w:asciiTheme="minorHAnsi" w:hAnsiTheme="minorHAnsi" w:cstheme="minorHAnsi"/>
          <w:sz w:val="24"/>
          <w:szCs w:val="24"/>
          <w:lang w:val="hr-HR" w:eastAsia="en-US"/>
        </w:rPr>
        <w:t>:</w:t>
      </w: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Zakon o lokalnoj i područnoj (regionalnoj) samoupravi, Statut Grada i drugi zakonski i podzakonski akti koji reguliraju problematiku iz nadležnosti upravnog odjela.</w:t>
      </w:r>
    </w:p>
    <w:p w:rsidR="0082624A" w:rsidRPr="0097542D" w:rsidRDefault="0082624A" w:rsidP="0082624A">
      <w:pPr>
        <w:jc w:val="both"/>
        <w:rPr>
          <w:rFonts w:asciiTheme="minorHAnsi" w:hAnsiTheme="minorHAnsi" w:cstheme="minorHAnsi"/>
          <w:b/>
          <w:sz w:val="24"/>
          <w:szCs w:val="24"/>
          <w:lang w:val="hr-HR" w:eastAsia="en-US"/>
        </w:rPr>
      </w:pPr>
      <w:r w:rsidRPr="0097542D">
        <w:rPr>
          <w:rFonts w:asciiTheme="minorHAnsi" w:hAnsiTheme="minorHAnsi" w:cstheme="minorHAnsi"/>
          <w:b/>
          <w:sz w:val="24"/>
          <w:szCs w:val="24"/>
          <w:lang w:val="hr-HR" w:eastAsia="en-US"/>
        </w:rPr>
        <w:t>Cilj programa:</w:t>
      </w:r>
    </w:p>
    <w:p w:rsidR="0082624A" w:rsidRPr="0097542D"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bCs/>
          <w:sz w:val="24"/>
          <w:szCs w:val="24"/>
          <w:lang w:val="hr-HR" w:eastAsia="en-US"/>
        </w:rPr>
        <w:t>Cilj ovog</w:t>
      </w:r>
      <w:r w:rsidRPr="0082624A">
        <w:rPr>
          <w:rFonts w:asciiTheme="minorHAnsi" w:hAnsiTheme="minorHAnsi" w:cstheme="minorHAnsi"/>
          <w:sz w:val="24"/>
          <w:szCs w:val="24"/>
          <w:lang w:val="hr-HR" w:eastAsia="en-US"/>
        </w:rPr>
        <w:t xml:space="preserve"> programa je poticati razvoj poduzetništva u području </w:t>
      </w:r>
      <w:proofErr w:type="spellStart"/>
      <w:r w:rsidRPr="0082624A">
        <w:rPr>
          <w:rFonts w:asciiTheme="minorHAnsi" w:hAnsiTheme="minorHAnsi" w:cstheme="minorHAnsi"/>
          <w:sz w:val="24"/>
          <w:szCs w:val="24"/>
          <w:lang w:val="hr-HR" w:eastAsia="en-US"/>
        </w:rPr>
        <w:t>gaming</w:t>
      </w:r>
      <w:proofErr w:type="spellEnd"/>
      <w:r w:rsidRPr="0082624A">
        <w:rPr>
          <w:rFonts w:asciiTheme="minorHAnsi" w:hAnsiTheme="minorHAnsi" w:cstheme="minorHAnsi"/>
          <w:sz w:val="24"/>
          <w:szCs w:val="24"/>
          <w:lang w:val="hr-HR" w:eastAsia="en-US"/>
        </w:rPr>
        <w:t xml:space="preserve"> industrije koja je trenutno najbrže rastuća industrija u svijetu. Kroz ovaj projekt će se potaknuti osnivanje novih i jačanje postojećih subjekata, povećati zaposlenost, staviti Grad Novsku na poziciju lidera u ovoj grani u širem okruženju i u konačnici poboljšati kvalitetu života u ovom području.</w:t>
      </w:r>
    </w:p>
    <w:p w:rsidR="0082624A" w:rsidRDefault="0082624A" w:rsidP="0082624A">
      <w:pPr>
        <w:jc w:val="both"/>
        <w:rPr>
          <w:rFonts w:asciiTheme="minorHAnsi" w:hAnsiTheme="minorHAnsi" w:cstheme="minorHAnsi"/>
          <w:sz w:val="24"/>
          <w:szCs w:val="24"/>
          <w:lang w:val="hr-HR"/>
        </w:rPr>
      </w:pPr>
      <w:r w:rsidRPr="0097542D">
        <w:rPr>
          <w:rFonts w:asciiTheme="minorHAnsi" w:hAnsiTheme="minorHAnsi" w:cstheme="minorHAnsi"/>
          <w:sz w:val="24"/>
          <w:szCs w:val="24"/>
          <w:lang w:val="hr-HR"/>
        </w:rPr>
        <w:t xml:space="preserve">Program obuhvaća </w:t>
      </w:r>
      <w:r w:rsidR="007C29BC">
        <w:rPr>
          <w:rFonts w:asciiTheme="minorHAnsi" w:hAnsiTheme="minorHAnsi" w:cstheme="minorHAnsi"/>
          <w:sz w:val="24"/>
          <w:szCs w:val="24"/>
          <w:lang w:val="hr-HR"/>
        </w:rPr>
        <w:t>sljedeći kapitalni projekt:</w:t>
      </w:r>
    </w:p>
    <w:p w:rsidR="007C29BC" w:rsidRPr="0082624A" w:rsidRDefault="007C29BC" w:rsidP="0082624A">
      <w:pPr>
        <w:jc w:val="both"/>
        <w:rPr>
          <w:rFonts w:asciiTheme="minorHAnsi" w:hAnsiTheme="minorHAnsi" w:cstheme="minorHAnsi"/>
          <w:sz w:val="24"/>
          <w:szCs w:val="24"/>
          <w:lang w:val="hr-HR" w:eastAsia="en-US"/>
        </w:rPr>
      </w:pPr>
    </w:p>
    <w:p w:rsidR="0082624A" w:rsidRPr="0082624A" w:rsidRDefault="0097542D" w:rsidP="0082624A">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82624A" w:rsidRPr="0082624A">
        <w:rPr>
          <w:rFonts w:asciiTheme="minorHAnsi" w:hAnsiTheme="minorHAnsi" w:cstheme="minorHAnsi"/>
          <w:b/>
          <w:sz w:val="24"/>
          <w:szCs w:val="24"/>
          <w:lang w:val="hr-HR" w:eastAsia="en-US"/>
        </w:rPr>
        <w:t xml:space="preserve">.11.1. Kapitalni projekt 1024 K100001 Razvoj </w:t>
      </w:r>
      <w:proofErr w:type="spellStart"/>
      <w:r w:rsidR="0082624A" w:rsidRPr="0082624A">
        <w:rPr>
          <w:rFonts w:asciiTheme="minorHAnsi" w:hAnsiTheme="minorHAnsi" w:cstheme="minorHAnsi"/>
          <w:b/>
          <w:sz w:val="24"/>
          <w:szCs w:val="24"/>
          <w:lang w:val="hr-HR" w:eastAsia="en-US"/>
        </w:rPr>
        <w:t>gaming</w:t>
      </w:r>
      <w:proofErr w:type="spellEnd"/>
      <w:r w:rsidR="0082624A" w:rsidRPr="0082624A">
        <w:rPr>
          <w:rFonts w:asciiTheme="minorHAnsi" w:hAnsiTheme="minorHAnsi" w:cstheme="minorHAnsi"/>
          <w:b/>
          <w:sz w:val="24"/>
          <w:szCs w:val="24"/>
          <w:lang w:val="hr-HR" w:eastAsia="en-US"/>
        </w:rPr>
        <w:t xml:space="preserve"> industrije – 200.000,00 kn</w:t>
      </w:r>
    </w:p>
    <w:p w:rsidR="0082624A" w:rsidRPr="0082624A" w:rsidRDefault="0082624A" w:rsidP="0082624A">
      <w:pPr>
        <w:jc w:val="both"/>
        <w:rPr>
          <w:rFonts w:asciiTheme="minorHAnsi" w:hAnsiTheme="minorHAnsi" w:cstheme="minorHAnsi"/>
          <w:b/>
          <w:color w:val="00B0F0"/>
          <w:sz w:val="24"/>
          <w:szCs w:val="24"/>
          <w:lang w:val="hr-HR" w:eastAsia="en-US"/>
        </w:rPr>
      </w:pP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Kroz ovaj projekt platit će se izrada</w:t>
      </w:r>
      <w:r w:rsidR="007C29BC">
        <w:rPr>
          <w:rFonts w:asciiTheme="minorHAnsi" w:hAnsiTheme="minorHAnsi" w:cstheme="minorHAnsi"/>
          <w:sz w:val="24"/>
          <w:szCs w:val="24"/>
          <w:lang w:val="hr-HR" w:eastAsia="en-US"/>
        </w:rPr>
        <w:t xml:space="preserve"> Idejnog rješenja za izgradnju k</w:t>
      </w:r>
      <w:r w:rsidRPr="0082624A">
        <w:rPr>
          <w:rFonts w:asciiTheme="minorHAnsi" w:hAnsiTheme="minorHAnsi" w:cstheme="minorHAnsi"/>
          <w:sz w:val="24"/>
          <w:szCs w:val="24"/>
          <w:lang w:val="hr-HR" w:eastAsia="en-US"/>
        </w:rPr>
        <w:t xml:space="preserve">ampusa </w:t>
      </w:r>
      <w:proofErr w:type="spellStart"/>
      <w:r w:rsidRPr="0082624A">
        <w:rPr>
          <w:rFonts w:asciiTheme="minorHAnsi" w:hAnsiTheme="minorHAnsi" w:cstheme="minorHAnsi"/>
          <w:sz w:val="24"/>
          <w:szCs w:val="24"/>
          <w:lang w:val="hr-HR" w:eastAsia="en-US"/>
        </w:rPr>
        <w:t>gaming</w:t>
      </w:r>
      <w:proofErr w:type="spellEnd"/>
      <w:r w:rsidRPr="0082624A">
        <w:rPr>
          <w:rFonts w:asciiTheme="minorHAnsi" w:hAnsiTheme="minorHAnsi" w:cstheme="minorHAnsi"/>
          <w:sz w:val="24"/>
          <w:szCs w:val="24"/>
          <w:lang w:val="hr-HR" w:eastAsia="en-US"/>
        </w:rPr>
        <w:t xml:space="preserve"> indust</w:t>
      </w:r>
      <w:r w:rsidR="007C29BC">
        <w:rPr>
          <w:rFonts w:asciiTheme="minorHAnsi" w:hAnsiTheme="minorHAnsi" w:cstheme="minorHAnsi"/>
          <w:sz w:val="24"/>
          <w:szCs w:val="24"/>
          <w:lang w:val="hr-HR" w:eastAsia="en-US"/>
        </w:rPr>
        <w:t>rije. Kampus bi trebao imati sl</w:t>
      </w:r>
      <w:r w:rsidRPr="0082624A">
        <w:rPr>
          <w:rFonts w:asciiTheme="minorHAnsi" w:hAnsiTheme="minorHAnsi" w:cstheme="minorHAnsi"/>
          <w:sz w:val="24"/>
          <w:szCs w:val="24"/>
          <w:lang w:val="hr-HR" w:eastAsia="en-US"/>
        </w:rPr>
        <w:t xml:space="preserve">jedeće sadržaje: đački dom, studentski dom, zgradu fakulteta, </w:t>
      </w:r>
      <w:proofErr w:type="spellStart"/>
      <w:r w:rsidRPr="0082624A">
        <w:rPr>
          <w:rFonts w:asciiTheme="minorHAnsi" w:hAnsiTheme="minorHAnsi" w:cstheme="minorHAnsi"/>
          <w:sz w:val="24"/>
          <w:szCs w:val="24"/>
          <w:lang w:val="hr-HR" w:eastAsia="en-US"/>
        </w:rPr>
        <w:t>gaming</w:t>
      </w:r>
      <w:proofErr w:type="spellEnd"/>
      <w:r w:rsidRPr="0082624A">
        <w:rPr>
          <w:rFonts w:asciiTheme="minorHAnsi" w:hAnsiTheme="minorHAnsi" w:cstheme="minorHAnsi"/>
          <w:sz w:val="24"/>
          <w:szCs w:val="24"/>
          <w:lang w:val="hr-HR" w:eastAsia="en-US"/>
        </w:rPr>
        <w:t xml:space="preserve"> dvoranu i poslovnu zgradu-akcelerator. Prostirao bi se na površini od 4-6 ha. Fakultet bi bio dimenzioniran za upis 50 studenata/godinu, što bi u konačnici rezultiralo s 250 studenata u svih pet go</w:t>
      </w:r>
      <w:r w:rsidR="007C29BC">
        <w:rPr>
          <w:rFonts w:asciiTheme="minorHAnsi" w:hAnsiTheme="minorHAnsi" w:cstheme="minorHAnsi"/>
          <w:sz w:val="24"/>
          <w:szCs w:val="24"/>
          <w:lang w:val="hr-HR" w:eastAsia="en-US"/>
        </w:rPr>
        <w:t xml:space="preserve">dina trajanja studija. Đački i </w:t>
      </w:r>
      <w:r w:rsidRPr="0082624A">
        <w:rPr>
          <w:rFonts w:asciiTheme="minorHAnsi" w:hAnsiTheme="minorHAnsi" w:cstheme="minorHAnsi"/>
          <w:sz w:val="24"/>
          <w:szCs w:val="24"/>
          <w:lang w:val="hr-HR" w:eastAsia="en-US"/>
        </w:rPr>
        <w:t xml:space="preserve">studentski dom bi bio kapaciteta 300 </w:t>
      </w:r>
      <w:r w:rsidRPr="0082624A">
        <w:rPr>
          <w:rFonts w:asciiTheme="minorHAnsi" w:hAnsiTheme="minorHAnsi" w:cstheme="minorHAnsi"/>
          <w:sz w:val="24"/>
          <w:szCs w:val="24"/>
          <w:lang w:val="hr-HR" w:eastAsia="en-US"/>
        </w:rPr>
        <w:lastRenderedPageBreak/>
        <w:t xml:space="preserve">kreveta, a poslovna zgrada akceleratora bi pružala </w:t>
      </w:r>
      <w:proofErr w:type="spellStart"/>
      <w:r w:rsidRPr="0082624A">
        <w:rPr>
          <w:rFonts w:asciiTheme="minorHAnsi" w:hAnsiTheme="minorHAnsi" w:cstheme="minorHAnsi"/>
          <w:sz w:val="24"/>
          <w:szCs w:val="24"/>
          <w:lang w:val="hr-HR" w:eastAsia="en-US"/>
        </w:rPr>
        <w:t>mogučnost</w:t>
      </w:r>
      <w:proofErr w:type="spellEnd"/>
      <w:r w:rsidRPr="0082624A">
        <w:rPr>
          <w:rFonts w:asciiTheme="minorHAnsi" w:hAnsiTheme="minorHAnsi" w:cstheme="minorHAnsi"/>
          <w:sz w:val="24"/>
          <w:szCs w:val="24"/>
          <w:lang w:val="hr-HR" w:eastAsia="en-US"/>
        </w:rPr>
        <w:t xml:space="preserve"> smještaja </w:t>
      </w:r>
      <w:r w:rsidR="007C29BC">
        <w:rPr>
          <w:rFonts w:asciiTheme="minorHAnsi" w:hAnsiTheme="minorHAnsi" w:cstheme="minorHAnsi"/>
          <w:sz w:val="24"/>
          <w:szCs w:val="24"/>
          <w:lang w:val="hr-HR" w:eastAsia="en-US"/>
        </w:rPr>
        <w:t>25 ureda sa po 30 ljudi, s mogućnošću pregrađivanja. E-</w:t>
      </w:r>
      <w:r w:rsidRPr="0082624A">
        <w:rPr>
          <w:rFonts w:asciiTheme="minorHAnsi" w:hAnsiTheme="minorHAnsi" w:cstheme="minorHAnsi"/>
          <w:sz w:val="24"/>
          <w:szCs w:val="24"/>
          <w:lang w:val="hr-HR" w:eastAsia="en-US"/>
        </w:rPr>
        <w:t>sport arena bi imala 400 mjesta za gledatelje i prateće ugostiteljske sadržaje.</w:t>
      </w:r>
    </w:p>
    <w:p w:rsidR="007C29BC" w:rsidRPr="0082624A" w:rsidRDefault="007C29BC" w:rsidP="0082624A">
      <w:pPr>
        <w:jc w:val="both"/>
        <w:rPr>
          <w:rFonts w:asciiTheme="minorHAnsi" w:hAnsiTheme="minorHAnsi" w:cstheme="minorHAnsi"/>
          <w:sz w:val="24"/>
          <w:szCs w:val="24"/>
          <w:lang w:val="hr-HR" w:eastAsia="en-US"/>
        </w:rPr>
      </w:pPr>
    </w:p>
    <w:p w:rsidR="007C29BC" w:rsidRDefault="007C29BC" w:rsidP="007C29BC">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kapitalnog projekta 1024</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K100001 Razvoj </w:t>
      </w:r>
      <w:proofErr w:type="spellStart"/>
      <w:r>
        <w:rPr>
          <w:rFonts w:asciiTheme="minorHAnsi" w:hAnsiTheme="minorHAnsi" w:cstheme="minorHAnsi"/>
          <w:b/>
          <w:sz w:val="24"/>
          <w:szCs w:val="24"/>
          <w:lang w:val="hr-HR"/>
        </w:rPr>
        <w:t>gaming</w:t>
      </w:r>
      <w:proofErr w:type="spellEnd"/>
      <w:r>
        <w:rPr>
          <w:rFonts w:asciiTheme="minorHAnsi" w:hAnsiTheme="minorHAnsi" w:cstheme="minorHAnsi"/>
          <w:b/>
          <w:sz w:val="24"/>
          <w:szCs w:val="24"/>
          <w:lang w:val="hr-HR"/>
        </w:rPr>
        <w:t xml:space="preserve"> industrije</w:t>
      </w:r>
    </w:p>
    <w:p w:rsidR="0082624A" w:rsidRPr="0082624A" w:rsidRDefault="0082624A" w:rsidP="0082624A">
      <w:pPr>
        <w:jc w:val="both"/>
        <w:rPr>
          <w:rFonts w:asciiTheme="minorHAnsi" w:hAnsiTheme="minorHAnsi" w:cstheme="minorHAnsi"/>
          <w:sz w:val="24"/>
          <w:szCs w:val="24"/>
          <w:lang w:val="hr-HR"/>
        </w:rPr>
      </w:pPr>
    </w:p>
    <w:tbl>
      <w:tblPr>
        <w:tblStyle w:val="Reetkatablice2"/>
        <w:tblW w:w="0" w:type="auto"/>
        <w:tblLook w:val="04A0" w:firstRow="1" w:lastRow="0" w:firstColumn="1" w:lastColumn="0" w:noHBand="0" w:noVBand="1"/>
      </w:tblPr>
      <w:tblGrid>
        <w:gridCol w:w="1307"/>
        <w:gridCol w:w="1346"/>
        <w:gridCol w:w="1390"/>
        <w:gridCol w:w="1274"/>
        <w:gridCol w:w="1324"/>
        <w:gridCol w:w="1324"/>
        <w:gridCol w:w="1324"/>
      </w:tblGrid>
      <w:tr w:rsidR="0082624A" w:rsidRPr="0082624A" w:rsidTr="007C29B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C29BC">
        <w:tc>
          <w:tcPr>
            <w:tcW w:w="0" w:type="auto"/>
            <w:shd w:val="clear" w:color="auto" w:fill="DBE5F1" w:themeFill="accent1" w:themeFillTint="33"/>
          </w:tcPr>
          <w:p w:rsidR="007C29BC" w:rsidRDefault="007C29BC" w:rsidP="007C29BC">
            <w:pPr>
              <w:rPr>
                <w:rFonts w:asciiTheme="minorHAnsi" w:hAnsiTheme="minorHAnsi" w:cstheme="minorHAnsi"/>
                <w:sz w:val="24"/>
                <w:szCs w:val="24"/>
                <w:lang w:val="hr-HR"/>
              </w:rPr>
            </w:pPr>
          </w:p>
          <w:p w:rsidR="0082624A" w:rsidRPr="0082624A" w:rsidRDefault="0082624A" w:rsidP="007C29BC">
            <w:pPr>
              <w:rPr>
                <w:rFonts w:asciiTheme="minorHAnsi" w:hAnsiTheme="minorHAnsi" w:cstheme="minorHAnsi"/>
                <w:sz w:val="24"/>
                <w:szCs w:val="24"/>
                <w:lang w:val="hr-HR"/>
              </w:rPr>
            </w:pPr>
            <w:r w:rsidRPr="0082624A">
              <w:rPr>
                <w:rFonts w:asciiTheme="minorHAnsi" w:hAnsiTheme="minorHAnsi" w:cstheme="minorHAnsi"/>
                <w:sz w:val="24"/>
                <w:szCs w:val="24"/>
                <w:lang w:val="hr-HR"/>
              </w:rPr>
              <w:t>Idejno rješenje</w:t>
            </w:r>
          </w:p>
        </w:tc>
        <w:tc>
          <w:tcPr>
            <w:tcW w:w="0" w:type="auto"/>
          </w:tcPr>
          <w:p w:rsidR="0082624A" w:rsidRPr="0082624A" w:rsidRDefault="0082624A" w:rsidP="007C29BC">
            <w:pPr>
              <w:rPr>
                <w:rFonts w:asciiTheme="minorHAnsi" w:hAnsiTheme="minorHAnsi" w:cstheme="minorHAnsi"/>
                <w:sz w:val="24"/>
                <w:szCs w:val="24"/>
                <w:lang w:val="hr-HR"/>
              </w:rPr>
            </w:pPr>
            <w:r w:rsidRPr="0082624A">
              <w:rPr>
                <w:rFonts w:asciiTheme="minorHAnsi" w:hAnsiTheme="minorHAnsi" w:cstheme="minorHAnsi"/>
                <w:sz w:val="24"/>
                <w:szCs w:val="24"/>
                <w:lang w:val="hr-HR"/>
              </w:rPr>
              <w:t>Izrada idejnog rješenja kampusa</w:t>
            </w:r>
          </w:p>
        </w:tc>
        <w:tc>
          <w:tcPr>
            <w:tcW w:w="0" w:type="auto"/>
          </w:tcPr>
          <w:p w:rsidR="007C29BC" w:rsidRDefault="007C29BC" w:rsidP="007C29BC">
            <w:pPr>
              <w:rPr>
                <w:rFonts w:asciiTheme="minorHAnsi" w:hAnsiTheme="minorHAnsi" w:cstheme="minorHAnsi"/>
                <w:sz w:val="24"/>
                <w:szCs w:val="24"/>
                <w:lang w:val="hr-HR"/>
              </w:rPr>
            </w:pPr>
          </w:p>
          <w:p w:rsidR="0082624A" w:rsidRPr="0082624A" w:rsidRDefault="0082624A" w:rsidP="007C29BC">
            <w:pPr>
              <w:rPr>
                <w:rFonts w:asciiTheme="minorHAnsi" w:hAnsiTheme="minorHAnsi" w:cstheme="minorHAnsi"/>
                <w:sz w:val="24"/>
                <w:szCs w:val="24"/>
                <w:lang w:val="hr-HR"/>
              </w:rPr>
            </w:pPr>
            <w:r w:rsidRPr="0082624A">
              <w:rPr>
                <w:rFonts w:asciiTheme="minorHAnsi" w:hAnsiTheme="minorHAnsi" w:cstheme="minorHAnsi"/>
                <w:sz w:val="24"/>
                <w:szCs w:val="24"/>
                <w:lang w:val="hr-HR"/>
              </w:rPr>
              <w:t>Postotak izrađenosti</w:t>
            </w:r>
          </w:p>
        </w:tc>
        <w:tc>
          <w:tcPr>
            <w:tcW w:w="0" w:type="auto"/>
          </w:tcPr>
          <w:p w:rsidR="007C29BC" w:rsidRDefault="007C29BC" w:rsidP="0082624A">
            <w:pPr>
              <w:jc w:val="center"/>
              <w:rPr>
                <w:rFonts w:asciiTheme="minorHAnsi" w:hAnsiTheme="minorHAnsi" w:cstheme="minorHAnsi"/>
                <w:sz w:val="24"/>
                <w:szCs w:val="24"/>
                <w:lang w:val="hr-HR"/>
              </w:rPr>
            </w:pPr>
          </w:p>
          <w:p w:rsidR="0082624A" w:rsidRPr="0082624A" w:rsidRDefault="0082624A" w:rsidP="0082624A">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0%</w:t>
            </w:r>
          </w:p>
        </w:tc>
        <w:tc>
          <w:tcPr>
            <w:tcW w:w="0" w:type="auto"/>
          </w:tcPr>
          <w:p w:rsidR="007C29BC" w:rsidRDefault="007C29BC" w:rsidP="0082624A">
            <w:pPr>
              <w:jc w:val="center"/>
              <w:rPr>
                <w:rFonts w:asciiTheme="minorHAnsi" w:hAnsiTheme="minorHAnsi" w:cstheme="minorHAnsi"/>
                <w:sz w:val="24"/>
                <w:szCs w:val="24"/>
              </w:rPr>
            </w:pPr>
          </w:p>
          <w:p w:rsidR="0082624A" w:rsidRPr="0082624A" w:rsidRDefault="0082624A" w:rsidP="0082624A">
            <w:pPr>
              <w:jc w:val="center"/>
              <w:rPr>
                <w:rFonts w:asciiTheme="minorHAnsi" w:hAnsiTheme="minorHAnsi" w:cstheme="minorHAnsi"/>
                <w:sz w:val="24"/>
                <w:szCs w:val="24"/>
              </w:rPr>
            </w:pPr>
            <w:r w:rsidRPr="0082624A">
              <w:rPr>
                <w:rFonts w:asciiTheme="minorHAnsi" w:hAnsiTheme="minorHAnsi" w:cstheme="minorHAnsi"/>
                <w:sz w:val="24"/>
                <w:szCs w:val="24"/>
              </w:rPr>
              <w:t>100%</w:t>
            </w:r>
          </w:p>
        </w:tc>
        <w:tc>
          <w:tcPr>
            <w:tcW w:w="0" w:type="auto"/>
          </w:tcPr>
          <w:p w:rsidR="0082624A" w:rsidRPr="0082624A" w:rsidRDefault="0082624A" w:rsidP="0082624A">
            <w:pPr>
              <w:jc w:val="center"/>
              <w:rPr>
                <w:rFonts w:asciiTheme="minorHAnsi" w:hAnsiTheme="minorHAnsi" w:cstheme="minorHAnsi"/>
                <w:sz w:val="24"/>
                <w:szCs w:val="24"/>
              </w:rPr>
            </w:pPr>
          </w:p>
        </w:tc>
        <w:tc>
          <w:tcPr>
            <w:tcW w:w="0" w:type="auto"/>
          </w:tcPr>
          <w:p w:rsidR="0082624A" w:rsidRPr="0082624A" w:rsidRDefault="0082624A" w:rsidP="0082624A">
            <w:pPr>
              <w:jc w:val="center"/>
              <w:rPr>
                <w:rFonts w:asciiTheme="minorHAnsi" w:hAnsiTheme="minorHAnsi" w:cstheme="minorHAnsi"/>
                <w:sz w:val="24"/>
                <w:szCs w:val="24"/>
              </w:rPr>
            </w:pPr>
          </w:p>
        </w:tc>
      </w:tr>
    </w:tbl>
    <w:p w:rsidR="0082624A" w:rsidRPr="0082624A" w:rsidRDefault="0082624A" w:rsidP="0082624A">
      <w:pPr>
        <w:jc w:val="both"/>
        <w:rPr>
          <w:rFonts w:asciiTheme="minorHAnsi" w:hAnsiTheme="minorHAnsi" w:cstheme="minorHAnsi"/>
          <w:sz w:val="24"/>
          <w:szCs w:val="24"/>
          <w:lang w:val="hr-HR" w:eastAsia="en-US"/>
        </w:rPr>
      </w:pPr>
    </w:p>
    <w:p w:rsidR="0082624A" w:rsidRPr="0082624A" w:rsidRDefault="007C29BC" w:rsidP="0082624A">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3.12. </w:t>
      </w:r>
      <w:r w:rsidR="0082624A" w:rsidRPr="0082624A">
        <w:rPr>
          <w:rFonts w:asciiTheme="minorHAnsi" w:eastAsia="Calibri" w:hAnsiTheme="minorHAnsi" w:cstheme="minorHAnsi"/>
          <w:b/>
          <w:sz w:val="24"/>
          <w:szCs w:val="24"/>
          <w:lang w:val="hr-HR" w:eastAsia="en-US"/>
        </w:rPr>
        <w:t>Glava 00402 JAVNA VATROGASNA POSTROJBA GRADA NOVSKE</w:t>
      </w:r>
    </w:p>
    <w:p w:rsidR="0082624A" w:rsidRPr="0082624A" w:rsidRDefault="0082624A" w:rsidP="0082624A">
      <w:pPr>
        <w:jc w:val="both"/>
        <w:rPr>
          <w:rFonts w:asciiTheme="minorHAnsi" w:hAnsiTheme="minorHAnsi" w:cstheme="minorHAnsi"/>
          <w:b/>
          <w:sz w:val="24"/>
          <w:szCs w:val="24"/>
        </w:rPr>
      </w:pPr>
    </w:p>
    <w:p w:rsidR="0082624A" w:rsidRPr="0082624A" w:rsidRDefault="0082624A" w:rsidP="0082624A">
      <w:pPr>
        <w:jc w:val="both"/>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Prikaz programa Javne vatrogasne postrojbe Grada Novske</w:t>
      </w:r>
    </w:p>
    <w:p w:rsidR="0082624A" w:rsidRPr="0082624A" w:rsidRDefault="0082624A" w:rsidP="0082624A">
      <w:pPr>
        <w:jc w:val="both"/>
        <w:rPr>
          <w:rFonts w:asciiTheme="minorHAnsi" w:eastAsia="Calibri" w:hAnsiTheme="minorHAnsi" w:cstheme="minorHAnsi"/>
          <w:b/>
          <w:sz w:val="24"/>
          <w:szCs w:val="24"/>
          <w:lang w:val="hr-HR" w:eastAsia="en-US"/>
        </w:rPr>
      </w:pPr>
    </w:p>
    <w:tbl>
      <w:tblPr>
        <w:tblStyle w:val="Reetkatablice2"/>
        <w:tblW w:w="0" w:type="auto"/>
        <w:tblLook w:val="04A0" w:firstRow="1" w:lastRow="0" w:firstColumn="1" w:lastColumn="0" w:noHBand="0" w:noVBand="1"/>
      </w:tblPr>
      <w:tblGrid>
        <w:gridCol w:w="884"/>
        <w:gridCol w:w="2310"/>
        <w:gridCol w:w="3755"/>
        <w:gridCol w:w="2339"/>
      </w:tblGrid>
      <w:tr w:rsidR="0082624A" w:rsidRPr="0082624A" w:rsidTr="0082624A">
        <w:trPr>
          <w:trHeight w:val="584"/>
        </w:trPr>
        <w:tc>
          <w:tcPr>
            <w:tcW w:w="884"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Redni broj</w:t>
            </w:r>
          </w:p>
        </w:tc>
        <w:tc>
          <w:tcPr>
            <w:tcW w:w="2310"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Brojčana ozn</w:t>
            </w:r>
            <w:r w:rsidR="007C29BC">
              <w:rPr>
                <w:rFonts w:asciiTheme="minorHAnsi" w:eastAsia="Calibri" w:hAnsiTheme="minorHAnsi" w:cstheme="minorHAnsi"/>
                <w:b/>
                <w:sz w:val="24"/>
                <w:szCs w:val="24"/>
                <w:lang w:val="hr-HR" w:eastAsia="en-US"/>
              </w:rPr>
              <w:t>aka programa u proračunu za 2020</w:t>
            </w:r>
            <w:r w:rsidRPr="0082624A">
              <w:rPr>
                <w:rFonts w:asciiTheme="minorHAnsi" w:eastAsia="Calibri" w:hAnsiTheme="minorHAnsi" w:cstheme="minorHAnsi"/>
                <w:b/>
                <w:sz w:val="24"/>
                <w:szCs w:val="24"/>
                <w:lang w:val="hr-HR" w:eastAsia="en-US"/>
              </w:rPr>
              <w:t>.</w:t>
            </w:r>
          </w:p>
        </w:tc>
        <w:tc>
          <w:tcPr>
            <w:tcW w:w="3755"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Naziv programa</w:t>
            </w:r>
          </w:p>
        </w:tc>
        <w:tc>
          <w:tcPr>
            <w:tcW w:w="2339" w:type="dxa"/>
            <w:shd w:val="clear" w:color="auto" w:fill="D9D9D9" w:themeFill="background1" w:themeFillShade="D9"/>
            <w:vAlign w:val="center"/>
          </w:tcPr>
          <w:p w:rsidR="0082624A" w:rsidRPr="0082624A" w:rsidRDefault="0082624A" w:rsidP="0082624A">
            <w:pPr>
              <w:jc w:val="cente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Iznos</w:t>
            </w:r>
          </w:p>
        </w:tc>
      </w:tr>
      <w:tr w:rsidR="0082624A" w:rsidRPr="0082624A" w:rsidTr="0082624A">
        <w:trPr>
          <w:trHeight w:val="556"/>
        </w:trPr>
        <w:tc>
          <w:tcPr>
            <w:tcW w:w="884" w:type="dxa"/>
          </w:tcPr>
          <w:p w:rsidR="0082624A" w:rsidRPr="0082624A" w:rsidRDefault="0082624A" w:rsidP="0082624A">
            <w:pPr>
              <w:jc w:val="cente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w:t>
            </w:r>
          </w:p>
        </w:tc>
        <w:tc>
          <w:tcPr>
            <w:tcW w:w="2310" w:type="dxa"/>
          </w:tcPr>
          <w:p w:rsidR="0082624A" w:rsidRPr="0082624A" w:rsidRDefault="0082624A" w:rsidP="008F52C5">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1008</w:t>
            </w:r>
          </w:p>
        </w:tc>
        <w:tc>
          <w:tcPr>
            <w:tcW w:w="3755" w:type="dxa"/>
          </w:tcPr>
          <w:p w:rsidR="0082624A" w:rsidRPr="0082624A" w:rsidRDefault="0082624A" w:rsidP="0082624A">
            <w:pPr>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Organiziranje i provođenje zaštite i spašavanja</w:t>
            </w:r>
          </w:p>
        </w:tc>
        <w:tc>
          <w:tcPr>
            <w:tcW w:w="2339" w:type="dxa"/>
          </w:tcPr>
          <w:p w:rsidR="0082624A" w:rsidRPr="0082624A" w:rsidRDefault="0082624A" w:rsidP="0082624A">
            <w:pPr>
              <w:jc w:val="right"/>
              <w:rPr>
                <w:rFonts w:asciiTheme="minorHAnsi" w:eastAsia="Calibri" w:hAnsiTheme="minorHAnsi" w:cstheme="minorHAnsi"/>
                <w:sz w:val="24"/>
                <w:szCs w:val="24"/>
                <w:lang w:val="hr-HR" w:eastAsia="en-US"/>
              </w:rPr>
            </w:pPr>
            <w:r w:rsidRPr="0082624A">
              <w:rPr>
                <w:rFonts w:asciiTheme="minorHAnsi" w:eastAsia="Calibri" w:hAnsiTheme="minorHAnsi" w:cstheme="minorHAnsi"/>
                <w:sz w:val="24"/>
                <w:szCs w:val="24"/>
                <w:lang w:val="hr-HR" w:eastAsia="en-US"/>
              </w:rPr>
              <w:t>3.108.700,00</w:t>
            </w:r>
          </w:p>
        </w:tc>
      </w:tr>
      <w:tr w:rsidR="0082624A" w:rsidRPr="0082624A" w:rsidTr="0082624A">
        <w:trPr>
          <w:trHeight w:val="406"/>
        </w:trPr>
        <w:tc>
          <w:tcPr>
            <w:tcW w:w="884" w:type="dxa"/>
            <w:shd w:val="clear" w:color="auto" w:fill="D9D9D9" w:themeFill="background1" w:themeFillShade="D9"/>
          </w:tcPr>
          <w:p w:rsidR="0082624A" w:rsidRPr="0082624A" w:rsidRDefault="0082624A" w:rsidP="0082624A">
            <w:pPr>
              <w:rPr>
                <w:rFonts w:asciiTheme="minorHAnsi" w:eastAsia="Calibri" w:hAnsiTheme="minorHAnsi" w:cstheme="minorHAnsi"/>
                <w:sz w:val="24"/>
                <w:szCs w:val="24"/>
                <w:lang w:val="hr-HR" w:eastAsia="en-US"/>
              </w:rPr>
            </w:pPr>
          </w:p>
        </w:tc>
        <w:tc>
          <w:tcPr>
            <w:tcW w:w="2310" w:type="dxa"/>
            <w:shd w:val="clear" w:color="auto" w:fill="D9D9D9" w:themeFill="background1" w:themeFillShade="D9"/>
          </w:tcPr>
          <w:p w:rsidR="0082624A" w:rsidRPr="0082624A" w:rsidRDefault="0082624A" w:rsidP="0082624A">
            <w:pP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1 program</w:t>
            </w:r>
          </w:p>
        </w:tc>
        <w:tc>
          <w:tcPr>
            <w:tcW w:w="3755" w:type="dxa"/>
            <w:shd w:val="clear" w:color="auto" w:fill="D9D9D9" w:themeFill="background1" w:themeFillShade="D9"/>
          </w:tcPr>
          <w:p w:rsidR="0082624A" w:rsidRPr="0082624A" w:rsidRDefault="0082624A" w:rsidP="0082624A">
            <w:pPr>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Ukupno</w:t>
            </w:r>
          </w:p>
        </w:tc>
        <w:tc>
          <w:tcPr>
            <w:tcW w:w="2339" w:type="dxa"/>
            <w:shd w:val="clear" w:color="auto" w:fill="D9D9D9" w:themeFill="background1" w:themeFillShade="D9"/>
          </w:tcPr>
          <w:p w:rsidR="0082624A" w:rsidRPr="0082624A" w:rsidRDefault="0082624A" w:rsidP="0082624A">
            <w:pPr>
              <w:jc w:val="right"/>
              <w:rPr>
                <w:rFonts w:asciiTheme="minorHAnsi" w:eastAsia="Calibri" w:hAnsiTheme="minorHAnsi" w:cstheme="minorHAnsi"/>
                <w:b/>
                <w:sz w:val="24"/>
                <w:szCs w:val="24"/>
                <w:lang w:val="hr-HR" w:eastAsia="en-US"/>
              </w:rPr>
            </w:pPr>
            <w:r w:rsidRPr="0082624A">
              <w:rPr>
                <w:rFonts w:asciiTheme="minorHAnsi" w:eastAsia="Calibri" w:hAnsiTheme="minorHAnsi" w:cstheme="minorHAnsi"/>
                <w:b/>
                <w:sz w:val="24"/>
                <w:szCs w:val="24"/>
                <w:lang w:val="hr-HR" w:eastAsia="en-US"/>
              </w:rPr>
              <w:t>3.108.700,00</w:t>
            </w:r>
          </w:p>
        </w:tc>
      </w:tr>
    </w:tbl>
    <w:p w:rsidR="0082624A" w:rsidRPr="0082624A" w:rsidRDefault="0082624A" w:rsidP="0082624A">
      <w:pPr>
        <w:rPr>
          <w:rFonts w:asciiTheme="minorHAnsi" w:eastAsia="Calibri" w:hAnsiTheme="minorHAnsi" w:cstheme="minorHAnsi"/>
          <w:sz w:val="24"/>
          <w:szCs w:val="24"/>
          <w:lang w:val="hr-HR" w:eastAsia="en-US"/>
        </w:rPr>
      </w:pPr>
    </w:p>
    <w:p w:rsidR="0082624A" w:rsidRPr="0082624A" w:rsidRDefault="007C29BC" w:rsidP="008262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82624A" w:rsidRPr="0082624A">
        <w:rPr>
          <w:rFonts w:asciiTheme="minorHAnsi" w:hAnsiTheme="minorHAnsi" w:cstheme="minorHAnsi"/>
          <w:b/>
          <w:sz w:val="24"/>
          <w:szCs w:val="24"/>
          <w:lang w:val="hr-HR"/>
        </w:rPr>
        <w:t>.1</w:t>
      </w:r>
      <w:r>
        <w:rPr>
          <w:rFonts w:asciiTheme="minorHAnsi" w:hAnsiTheme="minorHAnsi" w:cstheme="minorHAnsi"/>
          <w:b/>
          <w:sz w:val="24"/>
          <w:szCs w:val="24"/>
          <w:lang w:val="hr-HR"/>
        </w:rPr>
        <w:t>2</w:t>
      </w:r>
      <w:r w:rsidR="0082624A" w:rsidRPr="0082624A">
        <w:rPr>
          <w:rFonts w:asciiTheme="minorHAnsi" w:hAnsiTheme="minorHAnsi" w:cstheme="minorHAnsi"/>
          <w:b/>
          <w:sz w:val="24"/>
          <w:szCs w:val="24"/>
          <w:lang w:val="hr-HR"/>
        </w:rPr>
        <w:t>.</w:t>
      </w:r>
      <w:r>
        <w:rPr>
          <w:rFonts w:asciiTheme="minorHAnsi" w:hAnsiTheme="minorHAnsi" w:cstheme="minorHAnsi"/>
          <w:b/>
          <w:sz w:val="24"/>
          <w:szCs w:val="24"/>
          <w:lang w:val="hr-HR"/>
        </w:rPr>
        <w:t>1.</w:t>
      </w:r>
      <w:r w:rsidR="0082624A" w:rsidRPr="0082624A">
        <w:rPr>
          <w:rFonts w:asciiTheme="minorHAnsi" w:hAnsiTheme="minorHAnsi" w:cstheme="minorHAnsi"/>
          <w:b/>
          <w:sz w:val="24"/>
          <w:szCs w:val="24"/>
          <w:lang w:val="hr-HR"/>
        </w:rPr>
        <w:t xml:space="preserve"> Program 1008 ORGANIZIRANJE I PROVOĐENJE ZAŠTITE I SPAŠAVANJA – 3.108.700,00 kn</w:t>
      </w:r>
    </w:p>
    <w:p w:rsidR="0082624A" w:rsidRPr="0082624A" w:rsidRDefault="0082624A" w:rsidP="0082624A">
      <w:pPr>
        <w:jc w:val="both"/>
        <w:rPr>
          <w:rFonts w:asciiTheme="minorHAnsi" w:hAnsiTheme="minorHAnsi" w:cstheme="minorHAnsi"/>
          <w:sz w:val="24"/>
          <w:szCs w:val="24"/>
          <w:lang w:val="hr-HR"/>
        </w:rPr>
      </w:pPr>
    </w:p>
    <w:p w:rsidR="0082624A" w:rsidRPr="007C29BC" w:rsidRDefault="0082624A" w:rsidP="0082624A">
      <w:pPr>
        <w:jc w:val="both"/>
        <w:rPr>
          <w:rFonts w:asciiTheme="minorHAnsi" w:hAnsiTheme="minorHAnsi" w:cstheme="minorHAnsi"/>
          <w:b/>
          <w:sz w:val="24"/>
          <w:szCs w:val="24"/>
          <w:lang w:val="hr-HR"/>
        </w:rPr>
      </w:pPr>
      <w:r w:rsidRPr="007C29BC">
        <w:rPr>
          <w:rFonts w:asciiTheme="minorHAnsi" w:hAnsiTheme="minorHAnsi" w:cstheme="minorHAnsi"/>
          <w:b/>
          <w:sz w:val="24"/>
          <w:szCs w:val="24"/>
          <w:lang w:val="hr-HR"/>
        </w:rPr>
        <w:t>Pravni temelj:</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Temelji se na Zakonu o vatrogastvu, Zakonu o zaštiti od požara i drugim podzakonskim propisima.</w:t>
      </w:r>
    </w:p>
    <w:p w:rsidR="0082624A" w:rsidRPr="007C29BC" w:rsidRDefault="0082624A" w:rsidP="0082624A">
      <w:pPr>
        <w:jc w:val="both"/>
        <w:rPr>
          <w:rFonts w:asciiTheme="minorHAnsi" w:hAnsiTheme="minorHAnsi" w:cstheme="minorHAnsi"/>
          <w:b/>
          <w:sz w:val="24"/>
          <w:szCs w:val="24"/>
          <w:lang w:val="hr-HR"/>
        </w:rPr>
      </w:pPr>
      <w:r w:rsidRPr="007C29BC">
        <w:rPr>
          <w:rFonts w:asciiTheme="minorHAnsi" w:hAnsiTheme="minorHAnsi" w:cstheme="minorHAnsi"/>
          <w:b/>
          <w:sz w:val="24"/>
          <w:szCs w:val="24"/>
          <w:lang w:val="hr-HR"/>
        </w:rPr>
        <w:t>Cilj programa:</w:t>
      </w:r>
    </w:p>
    <w:p w:rsidR="0082624A" w:rsidRPr="0082624A" w:rsidRDefault="0082624A" w:rsidP="0082624A">
      <w:pPr>
        <w:jc w:val="both"/>
        <w:rPr>
          <w:rFonts w:asciiTheme="minorHAnsi" w:hAnsiTheme="minorHAnsi" w:cstheme="minorHAnsi"/>
          <w:sz w:val="24"/>
          <w:szCs w:val="24"/>
          <w:lang w:val="hr-HR"/>
        </w:rPr>
      </w:pPr>
      <w:r w:rsidRPr="0082624A">
        <w:rPr>
          <w:rFonts w:asciiTheme="minorHAnsi" w:hAnsiTheme="minorHAnsi" w:cstheme="minorHAnsi"/>
          <w:sz w:val="24"/>
          <w:szCs w:val="24"/>
          <w:lang w:val="hr-HR"/>
        </w:rPr>
        <w:t>Provođenje aktivnosti u području zaštite od požara i zaštite i spašavanja u slučaju elementarne nepogode (potres, poplava i sl.), te svim drugim ugrozama po ljudski život širih razmjera.</w:t>
      </w:r>
    </w:p>
    <w:p w:rsidR="0082624A" w:rsidRPr="0082624A" w:rsidRDefault="0082624A" w:rsidP="0082624A">
      <w:pPr>
        <w:jc w:val="both"/>
        <w:rPr>
          <w:rFonts w:asciiTheme="minorHAnsi" w:hAnsiTheme="minorHAnsi" w:cstheme="minorHAnsi"/>
          <w:sz w:val="24"/>
          <w:szCs w:val="24"/>
          <w:lang w:val="hr-HR"/>
        </w:rPr>
      </w:pPr>
    </w:p>
    <w:p w:rsidR="007C29BC" w:rsidRDefault="007C29BC" w:rsidP="007C29BC">
      <w:pPr>
        <w:jc w:val="both"/>
        <w:rPr>
          <w:rFonts w:asciiTheme="minorHAnsi" w:hAnsiTheme="minorHAnsi" w:cstheme="minorHAnsi"/>
          <w:b/>
          <w:sz w:val="24"/>
          <w:szCs w:val="24"/>
          <w:lang w:val="hr-HR"/>
        </w:rPr>
      </w:pPr>
      <w:r w:rsidRPr="0005684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programa 1008</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K100001 Organiziranje i provođenje zaštite i spašavanja</w:t>
      </w:r>
    </w:p>
    <w:tbl>
      <w:tblPr>
        <w:tblStyle w:val="Reetkatablice2"/>
        <w:tblW w:w="9606" w:type="dxa"/>
        <w:tblLayout w:type="fixed"/>
        <w:tblLook w:val="04A0" w:firstRow="1" w:lastRow="0" w:firstColumn="1" w:lastColumn="0" w:noHBand="0" w:noVBand="1"/>
      </w:tblPr>
      <w:tblGrid>
        <w:gridCol w:w="1526"/>
        <w:gridCol w:w="1417"/>
        <w:gridCol w:w="1602"/>
        <w:gridCol w:w="1233"/>
        <w:gridCol w:w="1276"/>
        <w:gridCol w:w="1276"/>
        <w:gridCol w:w="1276"/>
      </w:tblGrid>
      <w:tr w:rsidR="0082624A" w:rsidRPr="0082624A" w:rsidTr="007C29BC">
        <w:tc>
          <w:tcPr>
            <w:tcW w:w="1526"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Pokazatelj rezultata</w:t>
            </w:r>
          </w:p>
        </w:tc>
        <w:tc>
          <w:tcPr>
            <w:tcW w:w="1417"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Definicija</w:t>
            </w:r>
          </w:p>
        </w:tc>
        <w:tc>
          <w:tcPr>
            <w:tcW w:w="1602"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Jedinica</w:t>
            </w:r>
          </w:p>
        </w:tc>
        <w:tc>
          <w:tcPr>
            <w:tcW w:w="1233"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Polazna vrijednost</w:t>
            </w:r>
          </w:p>
        </w:tc>
        <w:tc>
          <w:tcPr>
            <w:tcW w:w="1276"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2020.</w:t>
            </w:r>
          </w:p>
        </w:tc>
        <w:tc>
          <w:tcPr>
            <w:tcW w:w="1276"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2021.</w:t>
            </w:r>
          </w:p>
        </w:tc>
        <w:tc>
          <w:tcPr>
            <w:tcW w:w="1276" w:type="dxa"/>
            <w:shd w:val="clear" w:color="auto" w:fill="D9D9D9" w:themeFill="background1" w:themeFillShade="D9"/>
          </w:tcPr>
          <w:p w:rsidR="0082624A" w:rsidRPr="0082624A" w:rsidRDefault="0082624A" w:rsidP="007C29BC">
            <w:pPr>
              <w:jc w:val="center"/>
              <w:rPr>
                <w:rFonts w:asciiTheme="minorHAnsi" w:hAnsiTheme="minorHAnsi" w:cstheme="minorHAnsi"/>
                <w:sz w:val="24"/>
                <w:szCs w:val="24"/>
                <w:lang w:val="hr-HR"/>
              </w:rPr>
            </w:pPr>
            <w:r w:rsidRPr="0082624A">
              <w:rPr>
                <w:rFonts w:asciiTheme="minorHAnsi" w:hAnsiTheme="minorHAnsi" w:cstheme="minorHAnsi"/>
                <w:sz w:val="24"/>
                <w:szCs w:val="24"/>
                <w:lang w:val="hr-HR"/>
              </w:rPr>
              <w:t>Ciljana vrijednost 2022.</w:t>
            </w:r>
          </w:p>
        </w:tc>
      </w:tr>
      <w:tr w:rsidR="0082624A" w:rsidRPr="0082624A" w:rsidTr="007C29BC">
        <w:tc>
          <w:tcPr>
            <w:tcW w:w="1526" w:type="dxa"/>
            <w:shd w:val="clear" w:color="auto" w:fill="DBE5F1" w:themeFill="accent1" w:themeFillTint="33"/>
          </w:tcPr>
          <w:p w:rsidR="007C29BC" w:rsidRDefault="007C29BC" w:rsidP="0082624A">
            <w:pPr>
              <w:jc w:val="both"/>
              <w:rPr>
                <w:rFonts w:asciiTheme="minorHAnsi" w:hAnsiTheme="minorHAnsi" w:cstheme="minorHAnsi"/>
                <w:color w:val="000000"/>
                <w:sz w:val="24"/>
                <w:szCs w:val="24"/>
                <w:lang w:val="hr-HR"/>
              </w:rPr>
            </w:pPr>
          </w:p>
          <w:p w:rsidR="0082624A" w:rsidRPr="0082624A" w:rsidRDefault="0082624A" w:rsidP="0082624A">
            <w:pPr>
              <w:jc w:val="both"/>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tc>
        <w:tc>
          <w:tcPr>
            <w:tcW w:w="1417" w:type="dxa"/>
          </w:tcPr>
          <w:p w:rsidR="0082624A" w:rsidRPr="0082624A" w:rsidRDefault="0082624A" w:rsidP="0082624A">
            <w:pPr>
              <w:jc w:val="both"/>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Intervencije u sprečavanju požara i drugih nepogoda</w:t>
            </w:r>
          </w:p>
        </w:tc>
        <w:tc>
          <w:tcPr>
            <w:tcW w:w="1602" w:type="dxa"/>
          </w:tcPr>
          <w:p w:rsidR="007C29BC" w:rsidRDefault="007C29BC" w:rsidP="0082624A">
            <w:pPr>
              <w:jc w:val="both"/>
              <w:rPr>
                <w:rFonts w:asciiTheme="minorHAnsi" w:hAnsiTheme="minorHAnsi" w:cstheme="minorHAnsi"/>
                <w:color w:val="000000"/>
                <w:sz w:val="24"/>
                <w:szCs w:val="24"/>
                <w:lang w:val="hr-HR"/>
              </w:rPr>
            </w:pPr>
          </w:p>
          <w:p w:rsidR="007C29BC" w:rsidRDefault="0082624A" w:rsidP="0082624A">
            <w:pPr>
              <w:jc w:val="both"/>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Broj intervencija/</w:t>
            </w:r>
          </w:p>
          <w:p w:rsidR="0082624A" w:rsidRPr="0082624A" w:rsidRDefault="007C29BC" w:rsidP="0082624A">
            <w:pPr>
              <w:jc w:val="both"/>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g</w:t>
            </w:r>
            <w:r w:rsidR="0082624A" w:rsidRPr="0082624A">
              <w:rPr>
                <w:rFonts w:asciiTheme="minorHAnsi" w:hAnsiTheme="minorHAnsi" w:cstheme="minorHAnsi"/>
                <w:color w:val="000000"/>
                <w:sz w:val="24"/>
                <w:szCs w:val="24"/>
                <w:lang w:val="hr-HR"/>
              </w:rPr>
              <w:t>od</w:t>
            </w:r>
            <w:r>
              <w:rPr>
                <w:rFonts w:asciiTheme="minorHAnsi" w:hAnsiTheme="minorHAnsi" w:cstheme="minorHAnsi"/>
                <w:color w:val="000000"/>
                <w:sz w:val="24"/>
                <w:szCs w:val="24"/>
                <w:lang w:val="hr-HR"/>
              </w:rPr>
              <w:t>.</w:t>
            </w:r>
          </w:p>
        </w:tc>
        <w:tc>
          <w:tcPr>
            <w:tcW w:w="1233" w:type="dxa"/>
          </w:tcPr>
          <w:p w:rsidR="007C29BC" w:rsidRDefault="007C29BC" w:rsidP="007C29BC">
            <w:pPr>
              <w:jc w:val="center"/>
              <w:rPr>
                <w:rFonts w:asciiTheme="minorHAnsi" w:hAnsiTheme="minorHAnsi" w:cstheme="minorHAnsi"/>
                <w:color w:val="000000"/>
                <w:sz w:val="24"/>
                <w:szCs w:val="24"/>
                <w:lang w:val="hr-HR"/>
              </w:rPr>
            </w:pPr>
          </w:p>
          <w:p w:rsidR="007C29BC" w:rsidRDefault="007C29BC" w:rsidP="007C29BC">
            <w:pPr>
              <w:jc w:val="center"/>
              <w:rPr>
                <w:rFonts w:asciiTheme="minorHAnsi" w:hAnsiTheme="minorHAnsi" w:cstheme="minorHAnsi"/>
                <w:color w:val="000000"/>
                <w:sz w:val="24"/>
                <w:szCs w:val="24"/>
                <w:lang w:val="hr-HR"/>
              </w:rPr>
            </w:pPr>
          </w:p>
          <w:p w:rsidR="0082624A" w:rsidRPr="0082624A" w:rsidRDefault="0082624A" w:rsidP="007C29BC">
            <w:pPr>
              <w:jc w:val="center"/>
              <w:rPr>
                <w:rFonts w:asciiTheme="minorHAnsi" w:hAnsiTheme="minorHAnsi" w:cstheme="minorHAnsi"/>
                <w:color w:val="000000"/>
                <w:sz w:val="24"/>
                <w:szCs w:val="24"/>
                <w:lang w:val="hr-HR"/>
              </w:rPr>
            </w:pPr>
            <w:r w:rsidRPr="0082624A">
              <w:rPr>
                <w:rFonts w:asciiTheme="minorHAnsi" w:hAnsiTheme="minorHAnsi" w:cstheme="minorHAnsi"/>
                <w:color w:val="000000"/>
                <w:sz w:val="24"/>
                <w:szCs w:val="24"/>
                <w:lang w:val="hr-HR"/>
              </w:rPr>
              <w:t>52</w:t>
            </w:r>
          </w:p>
        </w:tc>
        <w:tc>
          <w:tcPr>
            <w:tcW w:w="1276" w:type="dxa"/>
          </w:tcPr>
          <w:p w:rsidR="007C29BC" w:rsidRDefault="007C29BC" w:rsidP="007C29BC">
            <w:pPr>
              <w:jc w:val="center"/>
              <w:rPr>
                <w:rFonts w:asciiTheme="minorHAnsi" w:hAnsiTheme="minorHAnsi" w:cstheme="minorHAnsi"/>
                <w:color w:val="000000"/>
                <w:sz w:val="24"/>
                <w:szCs w:val="24"/>
              </w:rPr>
            </w:pPr>
          </w:p>
          <w:p w:rsidR="007C29BC" w:rsidRDefault="007C29BC" w:rsidP="007C29BC">
            <w:pPr>
              <w:jc w:val="center"/>
              <w:rPr>
                <w:rFonts w:asciiTheme="minorHAnsi" w:hAnsiTheme="minorHAnsi" w:cstheme="minorHAnsi"/>
                <w:color w:val="000000"/>
                <w:sz w:val="24"/>
                <w:szCs w:val="24"/>
              </w:rPr>
            </w:pPr>
          </w:p>
          <w:p w:rsidR="0082624A" w:rsidRPr="0082624A" w:rsidRDefault="0082624A" w:rsidP="007C29BC">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c>
          <w:tcPr>
            <w:tcW w:w="1276" w:type="dxa"/>
          </w:tcPr>
          <w:p w:rsidR="007C29BC" w:rsidRDefault="007C29BC" w:rsidP="007C29BC">
            <w:pPr>
              <w:jc w:val="center"/>
              <w:rPr>
                <w:rFonts w:asciiTheme="minorHAnsi" w:hAnsiTheme="minorHAnsi" w:cstheme="minorHAnsi"/>
                <w:color w:val="000000"/>
                <w:sz w:val="24"/>
                <w:szCs w:val="24"/>
              </w:rPr>
            </w:pPr>
          </w:p>
          <w:p w:rsidR="007C29BC" w:rsidRDefault="007C29BC" w:rsidP="007C29BC">
            <w:pPr>
              <w:jc w:val="center"/>
              <w:rPr>
                <w:rFonts w:asciiTheme="minorHAnsi" w:hAnsiTheme="minorHAnsi" w:cstheme="minorHAnsi"/>
                <w:color w:val="000000"/>
                <w:sz w:val="24"/>
                <w:szCs w:val="24"/>
              </w:rPr>
            </w:pPr>
          </w:p>
          <w:p w:rsidR="0082624A" w:rsidRPr="0082624A" w:rsidRDefault="0082624A" w:rsidP="007C29BC">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c>
          <w:tcPr>
            <w:tcW w:w="1276" w:type="dxa"/>
          </w:tcPr>
          <w:p w:rsidR="007C29BC" w:rsidRDefault="007C29BC" w:rsidP="007C29BC">
            <w:pPr>
              <w:jc w:val="center"/>
              <w:rPr>
                <w:rFonts w:asciiTheme="minorHAnsi" w:hAnsiTheme="minorHAnsi" w:cstheme="minorHAnsi"/>
                <w:color w:val="000000"/>
                <w:sz w:val="24"/>
                <w:szCs w:val="24"/>
              </w:rPr>
            </w:pPr>
          </w:p>
          <w:p w:rsidR="007C29BC" w:rsidRDefault="007C29BC" w:rsidP="007C29BC">
            <w:pPr>
              <w:jc w:val="center"/>
              <w:rPr>
                <w:rFonts w:asciiTheme="minorHAnsi" w:hAnsiTheme="minorHAnsi" w:cstheme="minorHAnsi"/>
                <w:color w:val="000000"/>
                <w:sz w:val="24"/>
                <w:szCs w:val="24"/>
              </w:rPr>
            </w:pPr>
          </w:p>
          <w:p w:rsidR="0082624A" w:rsidRPr="0082624A" w:rsidRDefault="0082624A" w:rsidP="007C29BC">
            <w:pPr>
              <w:jc w:val="center"/>
              <w:rPr>
                <w:rFonts w:asciiTheme="minorHAnsi" w:hAnsiTheme="minorHAnsi" w:cstheme="minorHAnsi"/>
                <w:color w:val="000000"/>
                <w:sz w:val="24"/>
                <w:szCs w:val="24"/>
              </w:rPr>
            </w:pPr>
            <w:r w:rsidRPr="0082624A">
              <w:rPr>
                <w:rFonts w:asciiTheme="minorHAnsi" w:hAnsiTheme="minorHAnsi" w:cstheme="minorHAnsi"/>
                <w:color w:val="000000"/>
                <w:sz w:val="24"/>
                <w:szCs w:val="24"/>
              </w:rPr>
              <w:t>50</w:t>
            </w:r>
          </w:p>
        </w:tc>
      </w:tr>
    </w:tbl>
    <w:p w:rsidR="0082624A" w:rsidRPr="007C29BC" w:rsidRDefault="0082624A" w:rsidP="0082624A">
      <w:pPr>
        <w:jc w:val="both"/>
        <w:rPr>
          <w:rFonts w:asciiTheme="minorHAnsi" w:hAnsiTheme="minorHAnsi" w:cstheme="minorHAnsi"/>
          <w:bCs/>
          <w:sz w:val="24"/>
          <w:szCs w:val="24"/>
          <w:lang w:val="hr-HR" w:eastAsia="en-US"/>
        </w:rPr>
      </w:pPr>
      <w:r w:rsidRPr="007C29BC">
        <w:rPr>
          <w:rFonts w:asciiTheme="minorHAnsi" w:hAnsiTheme="minorHAnsi" w:cstheme="minorHAnsi"/>
          <w:sz w:val="24"/>
          <w:szCs w:val="24"/>
          <w:lang w:val="hr-HR"/>
        </w:rPr>
        <w:lastRenderedPageBreak/>
        <w:t xml:space="preserve">Program obuhvaća sljedeće aktivnosti i </w:t>
      </w:r>
      <w:r w:rsidR="007C29BC">
        <w:rPr>
          <w:rFonts w:asciiTheme="minorHAnsi" w:hAnsiTheme="minorHAnsi" w:cstheme="minorHAnsi"/>
          <w:sz w:val="24"/>
          <w:szCs w:val="24"/>
          <w:lang w:val="hr-HR"/>
        </w:rPr>
        <w:t>projekte:</w:t>
      </w:r>
    </w:p>
    <w:p w:rsidR="0082624A" w:rsidRPr="0082624A" w:rsidRDefault="0082624A" w:rsidP="0082624A">
      <w:pPr>
        <w:jc w:val="both"/>
        <w:rPr>
          <w:rFonts w:asciiTheme="minorHAnsi" w:hAnsiTheme="minorHAnsi" w:cstheme="minorHAnsi"/>
          <w:sz w:val="24"/>
          <w:szCs w:val="24"/>
          <w:lang w:val="hr-HR" w:eastAsia="en-US"/>
        </w:rPr>
      </w:pPr>
    </w:p>
    <w:p w:rsidR="0082624A" w:rsidRPr="007C29BC" w:rsidRDefault="007C29BC" w:rsidP="0082624A">
      <w:pPr>
        <w:jc w:val="both"/>
        <w:rPr>
          <w:rFonts w:asciiTheme="minorHAnsi" w:hAnsiTheme="minorHAnsi" w:cstheme="minorHAnsi"/>
          <w:b/>
          <w:i/>
          <w:sz w:val="24"/>
          <w:szCs w:val="24"/>
          <w:lang w:val="hr-HR" w:eastAsia="en-US"/>
        </w:rPr>
      </w:pPr>
      <w:r w:rsidRPr="007C29BC">
        <w:rPr>
          <w:rFonts w:asciiTheme="minorHAnsi" w:hAnsiTheme="minorHAnsi" w:cstheme="minorHAnsi"/>
          <w:b/>
          <w:i/>
          <w:sz w:val="24"/>
          <w:szCs w:val="24"/>
          <w:lang w:val="hr-HR" w:eastAsia="en-US"/>
        </w:rPr>
        <w:t>3.12</w:t>
      </w:r>
      <w:r w:rsidR="0082624A" w:rsidRPr="007C29BC">
        <w:rPr>
          <w:rFonts w:asciiTheme="minorHAnsi" w:hAnsiTheme="minorHAnsi" w:cstheme="minorHAnsi"/>
          <w:b/>
          <w:i/>
          <w:sz w:val="24"/>
          <w:szCs w:val="24"/>
          <w:lang w:val="hr-HR" w:eastAsia="en-US"/>
        </w:rPr>
        <w:t>.1.1. Aktivnost 1008 A100002 Redovna djelatnost JVP – 2.611.700,00 kn</w:t>
      </w:r>
    </w:p>
    <w:p w:rsidR="0082624A" w:rsidRPr="0082624A" w:rsidRDefault="0082624A" w:rsidP="0082624A">
      <w:pPr>
        <w:jc w:val="both"/>
        <w:rPr>
          <w:rFonts w:asciiTheme="minorHAnsi" w:hAnsiTheme="minorHAnsi" w:cstheme="minorHAnsi"/>
          <w:sz w:val="24"/>
          <w:szCs w:val="24"/>
          <w:lang w:val="hr-HR" w:eastAsia="en-US"/>
        </w:rPr>
      </w:pP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Kroz ovu aktivnost se namiruje trošak plaća, naknade troš</w:t>
      </w:r>
      <w:r w:rsidR="007C29BC">
        <w:rPr>
          <w:rFonts w:asciiTheme="minorHAnsi" w:hAnsiTheme="minorHAnsi" w:cstheme="minorHAnsi"/>
          <w:sz w:val="24"/>
          <w:szCs w:val="24"/>
          <w:lang w:val="hr-HR" w:eastAsia="en-US"/>
        </w:rPr>
        <w:t xml:space="preserve">kova za zaposlene, doprinose </w:t>
      </w:r>
      <w:r w:rsidRPr="0082624A">
        <w:rPr>
          <w:rFonts w:asciiTheme="minorHAnsi" w:hAnsiTheme="minorHAnsi" w:cstheme="minorHAnsi"/>
          <w:sz w:val="24"/>
          <w:szCs w:val="24"/>
          <w:lang w:val="hr-HR" w:eastAsia="en-US"/>
        </w:rPr>
        <w:t xml:space="preserve">za zdravstvo u ukupnom iznosu od 1.800.000,00 kn. Radi se o decentraliziranim sredstvima (državna sredstva). Ostatak čine sredstva Grada Novske i njima se pokriva naknada za prijevoz na posao, trošak energije, materijal i dijelovi za tekuće i investicijsko održavanje, nabava zaštitne odjeće i obuće, sitni inventar i </w:t>
      </w:r>
      <w:proofErr w:type="spellStart"/>
      <w:r w:rsidRPr="0082624A">
        <w:rPr>
          <w:rFonts w:asciiTheme="minorHAnsi" w:hAnsiTheme="minorHAnsi" w:cstheme="minorHAnsi"/>
          <w:sz w:val="24"/>
          <w:szCs w:val="24"/>
          <w:lang w:val="hr-HR" w:eastAsia="en-US"/>
        </w:rPr>
        <w:t>autogume</w:t>
      </w:r>
      <w:proofErr w:type="spellEnd"/>
      <w:r w:rsidRPr="0082624A">
        <w:rPr>
          <w:rFonts w:asciiTheme="minorHAnsi" w:hAnsiTheme="minorHAnsi" w:cstheme="minorHAnsi"/>
          <w:sz w:val="24"/>
          <w:szCs w:val="24"/>
          <w:lang w:val="hr-HR" w:eastAsia="en-US"/>
        </w:rPr>
        <w:t>, komunalne usluge, intelektualne usluge, usluge telefon i pošte, premije osiguranja i još niz sitnih troškova.</w:t>
      </w:r>
    </w:p>
    <w:p w:rsidR="0082624A" w:rsidRPr="0082624A" w:rsidRDefault="0082624A" w:rsidP="0082624A">
      <w:pPr>
        <w:jc w:val="both"/>
        <w:rPr>
          <w:rFonts w:asciiTheme="minorHAnsi" w:hAnsiTheme="minorHAnsi" w:cstheme="minorHAnsi"/>
          <w:sz w:val="24"/>
          <w:szCs w:val="24"/>
          <w:lang w:val="hr-HR" w:eastAsia="en-US"/>
        </w:rPr>
      </w:pPr>
    </w:p>
    <w:p w:rsidR="0082624A" w:rsidRPr="007C29BC" w:rsidRDefault="007C29BC" w:rsidP="0082624A">
      <w:pPr>
        <w:jc w:val="both"/>
        <w:rPr>
          <w:rFonts w:asciiTheme="minorHAnsi" w:hAnsiTheme="minorHAnsi" w:cstheme="minorHAnsi"/>
          <w:b/>
          <w:i/>
          <w:sz w:val="24"/>
          <w:szCs w:val="24"/>
          <w:lang w:val="hr-HR" w:eastAsia="en-US"/>
        </w:rPr>
      </w:pPr>
      <w:r w:rsidRPr="007C29BC">
        <w:rPr>
          <w:rFonts w:asciiTheme="minorHAnsi" w:hAnsiTheme="minorHAnsi" w:cstheme="minorHAnsi"/>
          <w:b/>
          <w:i/>
          <w:sz w:val="24"/>
          <w:szCs w:val="24"/>
          <w:lang w:val="hr-HR" w:eastAsia="en-US"/>
        </w:rPr>
        <w:t>3</w:t>
      </w:r>
      <w:r w:rsidR="0082624A" w:rsidRPr="007C29BC">
        <w:rPr>
          <w:rFonts w:asciiTheme="minorHAnsi" w:hAnsiTheme="minorHAnsi" w:cstheme="minorHAnsi"/>
          <w:b/>
          <w:i/>
          <w:sz w:val="24"/>
          <w:szCs w:val="24"/>
          <w:lang w:val="hr-HR" w:eastAsia="en-US"/>
        </w:rPr>
        <w:t>.1</w:t>
      </w:r>
      <w:r w:rsidRPr="007C29BC">
        <w:rPr>
          <w:rFonts w:asciiTheme="minorHAnsi" w:hAnsiTheme="minorHAnsi" w:cstheme="minorHAnsi"/>
          <w:b/>
          <w:i/>
          <w:sz w:val="24"/>
          <w:szCs w:val="24"/>
          <w:lang w:val="hr-HR" w:eastAsia="en-US"/>
        </w:rPr>
        <w:t>2.1</w:t>
      </w:r>
      <w:r w:rsidR="0082624A" w:rsidRPr="007C29BC">
        <w:rPr>
          <w:rFonts w:asciiTheme="minorHAnsi" w:hAnsiTheme="minorHAnsi" w:cstheme="minorHAnsi"/>
          <w:b/>
          <w:i/>
          <w:sz w:val="24"/>
          <w:szCs w:val="24"/>
          <w:lang w:val="hr-HR" w:eastAsia="en-US"/>
        </w:rPr>
        <w:t>.</w:t>
      </w:r>
      <w:r w:rsidRPr="007C29BC">
        <w:rPr>
          <w:rFonts w:asciiTheme="minorHAnsi" w:hAnsiTheme="minorHAnsi" w:cstheme="minorHAnsi"/>
          <w:b/>
          <w:i/>
          <w:sz w:val="24"/>
          <w:szCs w:val="24"/>
          <w:lang w:val="hr-HR" w:eastAsia="en-US"/>
        </w:rPr>
        <w:t>2.</w:t>
      </w:r>
      <w:r w:rsidR="0082624A" w:rsidRPr="007C29BC">
        <w:rPr>
          <w:rFonts w:asciiTheme="minorHAnsi" w:hAnsiTheme="minorHAnsi" w:cstheme="minorHAnsi"/>
          <w:b/>
          <w:i/>
          <w:sz w:val="24"/>
          <w:szCs w:val="24"/>
          <w:lang w:val="hr-HR" w:eastAsia="en-US"/>
        </w:rPr>
        <w:t xml:space="preserve"> Kapitalni projekt 1008 K100001 Nabava opreme za JVP – 497.000,00 kn</w:t>
      </w:r>
    </w:p>
    <w:p w:rsidR="0082624A" w:rsidRPr="0082624A" w:rsidRDefault="0082624A" w:rsidP="0082624A">
      <w:pPr>
        <w:jc w:val="both"/>
        <w:rPr>
          <w:rFonts w:asciiTheme="minorHAnsi" w:hAnsiTheme="minorHAnsi" w:cstheme="minorHAnsi"/>
          <w:sz w:val="24"/>
          <w:szCs w:val="24"/>
          <w:lang w:val="hr-HR" w:eastAsia="en-US"/>
        </w:rPr>
      </w:pPr>
    </w:p>
    <w:p w:rsidR="0082624A" w:rsidRPr="0082624A" w:rsidRDefault="0082624A" w:rsidP="0082624A">
      <w:pPr>
        <w:jc w:val="both"/>
        <w:rPr>
          <w:rFonts w:asciiTheme="minorHAnsi" w:hAnsiTheme="minorHAnsi" w:cstheme="minorHAnsi"/>
          <w:sz w:val="24"/>
          <w:szCs w:val="24"/>
          <w:lang w:val="hr-HR" w:eastAsia="en-US"/>
        </w:rPr>
      </w:pPr>
      <w:r w:rsidRPr="0082624A">
        <w:rPr>
          <w:rFonts w:asciiTheme="minorHAnsi" w:hAnsiTheme="minorHAnsi" w:cstheme="minorHAnsi"/>
          <w:sz w:val="24"/>
          <w:szCs w:val="24"/>
          <w:lang w:val="hr-HR" w:eastAsia="en-US"/>
        </w:rPr>
        <w:t>Kroz ovaj projekt se nabavlja oprema za održavanje i zaštitu, uredska oprema i namještaj, te se podmiruju ostali nespomenuti rashodi poslovanja. Projekt se financira iz gradskih sredstava u iznosu od 410.000,00 kn, vlastitih prihoda u iznosu od 80.000,00 i donacija u iznosu od 7.000,00 kn.</w:t>
      </w:r>
    </w:p>
    <w:p w:rsidR="0082624A" w:rsidRPr="0082624A" w:rsidRDefault="0082624A" w:rsidP="0082624A">
      <w:pPr>
        <w:rPr>
          <w:rFonts w:asciiTheme="minorHAnsi" w:hAnsiTheme="minorHAnsi" w:cstheme="minorHAnsi"/>
          <w:color w:val="00B0F0"/>
          <w:sz w:val="24"/>
          <w:szCs w:val="24"/>
        </w:rPr>
      </w:pPr>
    </w:p>
    <w:p w:rsidR="0082624A" w:rsidRDefault="0082624A"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Default="00CC29D9" w:rsidP="005529E1">
      <w:pPr>
        <w:jc w:val="both"/>
        <w:rPr>
          <w:rFonts w:asciiTheme="minorHAnsi" w:eastAsia="Calibri" w:hAnsiTheme="minorHAnsi" w:cstheme="minorHAnsi"/>
          <w:b/>
          <w:color w:val="000000" w:themeColor="text1"/>
          <w:sz w:val="24"/>
          <w:szCs w:val="24"/>
          <w:lang w:val="hr-HR" w:eastAsia="en-US"/>
        </w:rPr>
      </w:pPr>
    </w:p>
    <w:p w:rsidR="00CC29D9" w:rsidRPr="00CC29D9" w:rsidRDefault="00CC29D9" w:rsidP="00CC29D9">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 xml:space="preserve">4. </w:t>
      </w:r>
      <w:r w:rsidRPr="00CC29D9">
        <w:rPr>
          <w:rFonts w:asciiTheme="minorHAnsi" w:eastAsia="Calibri" w:hAnsiTheme="minorHAnsi" w:cstheme="minorHAnsi"/>
          <w:b/>
          <w:sz w:val="24"/>
          <w:szCs w:val="24"/>
          <w:lang w:val="hr-HR" w:eastAsia="en-US"/>
        </w:rPr>
        <w:t>Razdjel 005 UPRAVNI ODJEL ZA GOSPODARSTVO I POLJOPRIVREDU</w:t>
      </w:r>
    </w:p>
    <w:p w:rsidR="00CC29D9" w:rsidRPr="00CC29D9" w:rsidRDefault="00CC29D9" w:rsidP="00CC29D9">
      <w:pPr>
        <w:jc w:val="both"/>
        <w:rPr>
          <w:rFonts w:asciiTheme="minorHAnsi" w:eastAsia="Calibri" w:hAnsiTheme="minorHAnsi" w:cstheme="minorHAnsi"/>
          <w:b/>
          <w:sz w:val="24"/>
          <w:szCs w:val="24"/>
          <w:lang w:val="hr-HR" w:eastAsia="en-US"/>
        </w:rPr>
      </w:pPr>
    </w:p>
    <w:p w:rsidR="00CC29D9" w:rsidRPr="00CC29D9" w:rsidRDefault="00CC29D9" w:rsidP="00CC29D9">
      <w:pPr>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poslove pripreme, proučavanja i vrednovanja prijedloga programa i projekata u području gospodarstva, poljoprivrede i turizma te projekata koji se kandidiraju za korištenje sredstava izvanproračunskih izvora financiranja,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poslove pripreme i izvođenja aktivnosti promidžbe razvojnih potencijala i razvojnih projekata Grada usmjerenih privlačenju i poticanju ulaganja u te projekte, te uspostavljanja kontakata s institucijama i osobama zainteresiranim za ulaganja,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davanje pomoći i podrške pri izgradnji poslovnih zona, inkubatora i ostalih poslovnih potpornih institucija,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sudjelovanje u ostvarivanju uvjeta za korištenje nekretnina u vlasništvu Grada u funkciji razvojnih programa,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organiziranje provedbe programa kreditnih linija za poticanje poduzetništva,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obavlja poslove iz područja razvoja gospodarstva i poduzetništva kroz izradu prijedloga strateških dokumenata,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 xml:space="preserve">sudjeluje u organizaciji gospodarskih i turističkih manifestacija, </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poticanje i promocija gospodarskih i turističkih potencijala,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predlaganje i provođenje aktivnosti za razvoj turističke djelatnosti te koordiniranje aktivnosti svih dionika iz područja turizma na razini Grada kroz suradnju s Turističkom zajednicom Grada Novske,</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rješavanje u upravnim stvarima u prvom stupnju sukladno posebnim propisima,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provođenje aktivnosti i poslovne suradnje s gradovima partnerima Grada i s ostalim međunarodnim subjektima,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vođenje baze podataka o projektima na području Grada,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predlaganje, suradnja i koordiniranje pripreme i provedbe projekata sufinanciranih iz fondova te državnih tijela,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izradu prijedloga općih i pojedinačnih akata te stručnih prijedloga za provedbu razvojnih mjera gospodarske i poljoprivredne politike na razini Grada,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predlaganje i provođenje mjera institucijske potpore u poljoprivrednoj proizvodnji, poticanje interesnog povezivanja poljoprivrednika te pružanje stručne pomoći proizvođačima, pogotovo obiteljskim poljoprivrednim gospodarstvima,</w:t>
      </w:r>
    </w:p>
    <w:p w:rsidR="00CC29D9" w:rsidRPr="00CC29D9" w:rsidRDefault="00CC29D9" w:rsidP="001E519B">
      <w:pPr>
        <w:numPr>
          <w:ilvl w:val="0"/>
          <w:numId w:val="6"/>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suradnju s državnim i drugim tijelima te pravnim osobama nadležnim za poslove iz nadležnosti Upravnog odjela,</w:t>
      </w:r>
    </w:p>
    <w:p w:rsidR="00CC29D9" w:rsidRPr="00CC29D9" w:rsidRDefault="00CC29D9" w:rsidP="001E519B">
      <w:pPr>
        <w:numPr>
          <w:ilvl w:val="0"/>
          <w:numId w:val="5"/>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rsidR="00CC29D9" w:rsidRPr="00CC29D9" w:rsidRDefault="00CC29D9" w:rsidP="001E519B">
      <w:pPr>
        <w:numPr>
          <w:ilvl w:val="0"/>
          <w:numId w:val="5"/>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obrada prijava šteta od elementarnih nepogoda,</w:t>
      </w:r>
    </w:p>
    <w:p w:rsidR="00CC29D9" w:rsidRPr="00CC29D9" w:rsidRDefault="00CC29D9" w:rsidP="001E519B">
      <w:pPr>
        <w:numPr>
          <w:ilvl w:val="0"/>
          <w:numId w:val="5"/>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izradu prijedloga akata i vođenje postupka za dodjelu koncesija, upis u registar, praćenje izvršavanja koncesijskih ugovora i izrada propisanih izvješća,</w:t>
      </w:r>
    </w:p>
    <w:p w:rsidR="00CC29D9" w:rsidRPr="00CC29D9" w:rsidRDefault="00CC29D9" w:rsidP="001E519B">
      <w:pPr>
        <w:numPr>
          <w:ilvl w:val="0"/>
          <w:numId w:val="5"/>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provedba postupaka bagatelne nabave za nabavu roba, usluga i radova iz područja upravnog odjela</w:t>
      </w:r>
    </w:p>
    <w:p w:rsidR="00CC29D9" w:rsidRDefault="00CC29D9" w:rsidP="001E519B">
      <w:pPr>
        <w:numPr>
          <w:ilvl w:val="0"/>
          <w:numId w:val="5"/>
        </w:num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i druge poslove koji mu se stave u nadležnost sukladno zakonu i općim aktima Grada.</w:t>
      </w:r>
    </w:p>
    <w:p w:rsidR="008F52C5" w:rsidRDefault="008F52C5" w:rsidP="008F52C5">
      <w:pPr>
        <w:ind w:left="720"/>
        <w:contextualSpacing/>
        <w:jc w:val="both"/>
        <w:rPr>
          <w:rFonts w:asciiTheme="minorHAnsi" w:eastAsia="Calibri" w:hAnsiTheme="minorHAnsi" w:cstheme="minorHAnsi"/>
          <w:sz w:val="24"/>
          <w:szCs w:val="24"/>
          <w:lang w:val="hr-HR" w:eastAsia="en-US"/>
        </w:rPr>
      </w:pPr>
    </w:p>
    <w:p w:rsidR="00CC29D9" w:rsidRPr="00CC29D9" w:rsidRDefault="00CC29D9" w:rsidP="00CC29D9">
      <w:pPr>
        <w:contextualSpacing/>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color w:val="000000"/>
          <w:sz w:val="24"/>
          <w:szCs w:val="24"/>
          <w:lang w:val="hr-HR" w:eastAsia="en-US"/>
        </w:rPr>
        <w:lastRenderedPageBreak/>
        <w:t>S ciljem ostvarenja</w:t>
      </w:r>
      <w:r>
        <w:rPr>
          <w:rFonts w:asciiTheme="minorHAnsi" w:eastAsia="Calibri" w:hAnsiTheme="minorHAnsi" w:cstheme="minorHAnsi"/>
          <w:color w:val="000000"/>
          <w:sz w:val="24"/>
          <w:szCs w:val="24"/>
          <w:lang w:val="hr-HR" w:eastAsia="en-US"/>
        </w:rPr>
        <w:t xml:space="preserve"> programa u</w:t>
      </w:r>
      <w:r w:rsidRPr="00CC29D9">
        <w:rPr>
          <w:rFonts w:asciiTheme="minorHAnsi" w:eastAsia="Calibri" w:hAnsiTheme="minorHAnsi" w:cstheme="minorHAnsi"/>
          <w:color w:val="000000"/>
          <w:sz w:val="24"/>
          <w:szCs w:val="24"/>
          <w:lang w:val="hr-HR" w:eastAsia="en-US"/>
        </w:rPr>
        <w:t>pravnog odjela, Proračunom Grada Novske za 2020. godinu planirana su sredstva u iznosu od 6.871.100,00 kn, od čega je 5</w:t>
      </w:r>
      <w:r w:rsidRPr="00CC29D9">
        <w:rPr>
          <w:rFonts w:asciiTheme="minorHAnsi" w:eastAsia="Calibri" w:hAnsiTheme="minorHAnsi" w:cstheme="minorHAnsi"/>
          <w:sz w:val="24"/>
          <w:szCs w:val="24"/>
          <w:lang w:val="hr-HR" w:eastAsia="en-US"/>
        </w:rPr>
        <w:t xml:space="preserve">.266.100,00 </w:t>
      </w:r>
      <w:r w:rsidRPr="00CC29D9">
        <w:rPr>
          <w:rFonts w:asciiTheme="minorHAnsi" w:eastAsia="Calibri" w:hAnsiTheme="minorHAnsi" w:cstheme="minorHAnsi"/>
          <w:color w:val="000000"/>
          <w:sz w:val="24"/>
          <w:szCs w:val="24"/>
          <w:lang w:val="hr-HR" w:eastAsia="en-US"/>
        </w:rPr>
        <w:t xml:space="preserve">kn općih prihoda i 1.605.000,00 kn prihoda za posebne namjene. </w:t>
      </w:r>
      <w:r w:rsidRPr="00CC29D9">
        <w:rPr>
          <w:rFonts w:asciiTheme="minorHAnsi" w:eastAsia="Calibri" w:hAnsiTheme="minorHAnsi" w:cstheme="minorHAnsi"/>
          <w:sz w:val="24"/>
          <w:szCs w:val="24"/>
          <w:lang w:val="hr-HR" w:eastAsia="en-US"/>
        </w:rPr>
        <w:t>Projekcija</w:t>
      </w:r>
      <w:r w:rsidR="00296BA8">
        <w:rPr>
          <w:rFonts w:asciiTheme="minorHAnsi" w:eastAsia="Calibri" w:hAnsiTheme="minorHAnsi" w:cstheme="minorHAnsi"/>
          <w:sz w:val="24"/>
          <w:szCs w:val="24"/>
          <w:lang w:val="hr-HR" w:eastAsia="en-US"/>
        </w:rPr>
        <w:t xml:space="preserve">ma za 2021 i 2022. godinu planirani su rashodi </w:t>
      </w:r>
      <w:r w:rsidRPr="00CC29D9">
        <w:rPr>
          <w:rFonts w:asciiTheme="minorHAnsi" w:eastAsia="Calibri" w:hAnsiTheme="minorHAnsi" w:cstheme="minorHAnsi"/>
          <w:sz w:val="24"/>
          <w:szCs w:val="24"/>
          <w:lang w:val="hr-HR" w:eastAsia="en-US"/>
        </w:rPr>
        <w:t xml:space="preserve">u iznosu 6.649.100,00 kn, </w:t>
      </w:r>
      <w:r w:rsidR="00296BA8">
        <w:rPr>
          <w:rFonts w:asciiTheme="minorHAnsi" w:eastAsia="Calibri" w:hAnsiTheme="minorHAnsi" w:cstheme="minorHAnsi"/>
          <w:sz w:val="24"/>
          <w:szCs w:val="24"/>
          <w:lang w:val="hr-HR" w:eastAsia="en-US"/>
        </w:rPr>
        <w:t>odnosno</w:t>
      </w:r>
      <w:r w:rsidRPr="00CC29D9">
        <w:rPr>
          <w:rFonts w:asciiTheme="minorHAnsi" w:eastAsia="Calibri" w:hAnsiTheme="minorHAnsi" w:cstheme="minorHAnsi"/>
          <w:sz w:val="24"/>
          <w:szCs w:val="24"/>
          <w:lang w:val="hr-HR" w:eastAsia="en-US"/>
        </w:rPr>
        <w:t xml:space="preserve"> </w:t>
      </w:r>
      <w:r w:rsidR="00296BA8">
        <w:rPr>
          <w:rFonts w:asciiTheme="minorHAnsi" w:eastAsia="Calibri" w:hAnsiTheme="minorHAnsi" w:cstheme="minorHAnsi"/>
          <w:sz w:val="24"/>
          <w:szCs w:val="24"/>
          <w:lang w:val="hr-HR" w:eastAsia="en-US"/>
        </w:rPr>
        <w:t>6.849.100,00 kn.</w:t>
      </w:r>
    </w:p>
    <w:p w:rsidR="00CC29D9" w:rsidRPr="00CC29D9" w:rsidRDefault="00CC29D9" w:rsidP="00CC29D9">
      <w:pPr>
        <w:contextualSpacing/>
        <w:jc w:val="both"/>
        <w:rPr>
          <w:rFonts w:asciiTheme="minorHAnsi" w:eastAsia="Calibri" w:hAnsiTheme="minorHAnsi" w:cstheme="minorHAnsi"/>
          <w:color w:val="FF0000"/>
          <w:sz w:val="24"/>
          <w:szCs w:val="24"/>
          <w:lang w:val="hr-HR" w:eastAsia="en-US"/>
        </w:rPr>
      </w:pPr>
    </w:p>
    <w:p w:rsidR="00CC29D9" w:rsidRPr="00CC29D9" w:rsidRDefault="00CC29D9" w:rsidP="00CC29D9">
      <w:pPr>
        <w:jc w:val="both"/>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Prikaz programa Upravnog odjela za gospodarstvo i poljoprivredu</w:t>
      </w:r>
    </w:p>
    <w:p w:rsidR="00CC29D9" w:rsidRPr="00CC29D9" w:rsidRDefault="00CC29D9" w:rsidP="00CC29D9">
      <w:pPr>
        <w:jc w:val="both"/>
        <w:rPr>
          <w:rFonts w:asciiTheme="minorHAnsi" w:eastAsia="Calibri" w:hAnsiTheme="minorHAnsi" w:cstheme="minorHAnsi"/>
          <w:b/>
          <w:sz w:val="24"/>
          <w:szCs w:val="24"/>
          <w:lang w:val="hr-HR" w:eastAsia="en-US"/>
        </w:rPr>
      </w:pPr>
    </w:p>
    <w:tbl>
      <w:tblPr>
        <w:tblStyle w:val="Reetkatablice3"/>
        <w:tblW w:w="0" w:type="auto"/>
        <w:tblLook w:val="04A0" w:firstRow="1" w:lastRow="0" w:firstColumn="1" w:lastColumn="0" w:noHBand="0" w:noVBand="1"/>
      </w:tblPr>
      <w:tblGrid>
        <w:gridCol w:w="884"/>
        <w:gridCol w:w="2310"/>
        <w:gridCol w:w="3755"/>
        <w:gridCol w:w="2339"/>
      </w:tblGrid>
      <w:tr w:rsidR="00CC29D9" w:rsidRPr="00CC29D9" w:rsidTr="00CC29D9">
        <w:trPr>
          <w:trHeight w:val="584"/>
        </w:trPr>
        <w:tc>
          <w:tcPr>
            <w:tcW w:w="884" w:type="dxa"/>
            <w:shd w:val="clear" w:color="auto" w:fill="D9D9D9" w:themeFill="background1" w:themeFillShade="D9"/>
            <w:vAlign w:val="center"/>
          </w:tcPr>
          <w:p w:rsidR="00CC29D9" w:rsidRPr="00CC29D9" w:rsidRDefault="00CC29D9" w:rsidP="00CC29D9">
            <w:pPr>
              <w:jc w:val="center"/>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Redni broj</w:t>
            </w:r>
          </w:p>
        </w:tc>
        <w:tc>
          <w:tcPr>
            <w:tcW w:w="2310" w:type="dxa"/>
            <w:shd w:val="clear" w:color="auto" w:fill="D9D9D9" w:themeFill="background1" w:themeFillShade="D9"/>
            <w:vAlign w:val="center"/>
          </w:tcPr>
          <w:p w:rsidR="00CC29D9" w:rsidRPr="00CC29D9" w:rsidRDefault="00CC29D9" w:rsidP="00CC29D9">
            <w:pPr>
              <w:jc w:val="center"/>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Brojčana oznaka programa u proračunu za 2020.</w:t>
            </w:r>
          </w:p>
        </w:tc>
        <w:tc>
          <w:tcPr>
            <w:tcW w:w="3755" w:type="dxa"/>
            <w:shd w:val="clear" w:color="auto" w:fill="D9D9D9" w:themeFill="background1" w:themeFillShade="D9"/>
            <w:vAlign w:val="center"/>
          </w:tcPr>
          <w:p w:rsidR="00CC29D9" w:rsidRPr="00CC29D9" w:rsidRDefault="00CC29D9" w:rsidP="00CC29D9">
            <w:pPr>
              <w:jc w:val="center"/>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Naziv programa</w:t>
            </w:r>
          </w:p>
        </w:tc>
        <w:tc>
          <w:tcPr>
            <w:tcW w:w="2339" w:type="dxa"/>
            <w:shd w:val="clear" w:color="auto" w:fill="D9D9D9" w:themeFill="background1" w:themeFillShade="D9"/>
            <w:vAlign w:val="center"/>
          </w:tcPr>
          <w:p w:rsidR="00CC29D9" w:rsidRPr="00CC29D9" w:rsidRDefault="00CC29D9" w:rsidP="00CC29D9">
            <w:pPr>
              <w:jc w:val="center"/>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Iznos</w:t>
            </w:r>
          </w:p>
        </w:tc>
      </w:tr>
      <w:tr w:rsidR="00CC29D9" w:rsidRPr="00CC29D9" w:rsidTr="00CC29D9">
        <w:trPr>
          <w:trHeight w:val="571"/>
        </w:trPr>
        <w:tc>
          <w:tcPr>
            <w:tcW w:w="884" w:type="dxa"/>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1.</w:t>
            </w:r>
          </w:p>
        </w:tc>
        <w:tc>
          <w:tcPr>
            <w:tcW w:w="2310" w:type="dxa"/>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1001</w:t>
            </w:r>
          </w:p>
        </w:tc>
        <w:tc>
          <w:tcPr>
            <w:tcW w:w="3755" w:type="dxa"/>
          </w:tcPr>
          <w:p w:rsidR="00CC29D9" w:rsidRPr="00CC29D9" w:rsidRDefault="00CC29D9" w:rsidP="00CC29D9">
            <w:pP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Javna uprava i administracija</w:t>
            </w:r>
          </w:p>
        </w:tc>
        <w:tc>
          <w:tcPr>
            <w:tcW w:w="2339" w:type="dxa"/>
          </w:tcPr>
          <w:p w:rsidR="00CC29D9" w:rsidRPr="00CC29D9" w:rsidRDefault="00CC29D9" w:rsidP="00CC29D9">
            <w:pPr>
              <w:jc w:val="right"/>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921.100,00</w:t>
            </w:r>
          </w:p>
        </w:tc>
      </w:tr>
      <w:tr w:rsidR="00CC29D9" w:rsidRPr="00CC29D9" w:rsidTr="00CC29D9">
        <w:trPr>
          <w:trHeight w:val="369"/>
        </w:trPr>
        <w:tc>
          <w:tcPr>
            <w:tcW w:w="884" w:type="dxa"/>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2.</w:t>
            </w:r>
          </w:p>
        </w:tc>
        <w:tc>
          <w:tcPr>
            <w:tcW w:w="2310" w:type="dxa"/>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1010</w:t>
            </w:r>
          </w:p>
        </w:tc>
        <w:tc>
          <w:tcPr>
            <w:tcW w:w="3755" w:type="dxa"/>
          </w:tcPr>
          <w:p w:rsidR="00CC29D9" w:rsidRPr="00CC29D9" w:rsidRDefault="00CC29D9" w:rsidP="00CC29D9">
            <w:pP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Gospodarstvo</w:t>
            </w:r>
          </w:p>
        </w:tc>
        <w:tc>
          <w:tcPr>
            <w:tcW w:w="2339" w:type="dxa"/>
          </w:tcPr>
          <w:p w:rsidR="00CC29D9" w:rsidRPr="00CC29D9" w:rsidRDefault="00CC29D9" w:rsidP="00CC29D9">
            <w:pPr>
              <w:jc w:val="right"/>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4.605.000,00</w:t>
            </w:r>
          </w:p>
        </w:tc>
      </w:tr>
      <w:tr w:rsidR="00CC29D9" w:rsidRPr="00CC29D9" w:rsidTr="00CC29D9">
        <w:trPr>
          <w:trHeight w:val="404"/>
        </w:trPr>
        <w:tc>
          <w:tcPr>
            <w:tcW w:w="884" w:type="dxa"/>
            <w:tcBorders>
              <w:bottom w:val="single" w:sz="4" w:space="0" w:color="auto"/>
            </w:tcBorders>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3.</w:t>
            </w:r>
          </w:p>
        </w:tc>
        <w:tc>
          <w:tcPr>
            <w:tcW w:w="2310" w:type="dxa"/>
            <w:tcBorders>
              <w:bottom w:val="single" w:sz="4" w:space="0" w:color="auto"/>
            </w:tcBorders>
          </w:tcPr>
          <w:p w:rsidR="00CC29D9" w:rsidRPr="00CC29D9" w:rsidRDefault="00CC29D9" w:rsidP="00CC29D9">
            <w:pPr>
              <w:jc w:val="cente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1019</w:t>
            </w:r>
          </w:p>
        </w:tc>
        <w:tc>
          <w:tcPr>
            <w:tcW w:w="3755" w:type="dxa"/>
            <w:tcBorders>
              <w:bottom w:val="single" w:sz="4" w:space="0" w:color="auto"/>
            </w:tcBorders>
          </w:tcPr>
          <w:p w:rsidR="00CC29D9" w:rsidRPr="00CC29D9" w:rsidRDefault="00CC29D9" w:rsidP="00CC29D9">
            <w:pPr>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Poticanje razvoja turizma</w:t>
            </w:r>
          </w:p>
        </w:tc>
        <w:tc>
          <w:tcPr>
            <w:tcW w:w="2339" w:type="dxa"/>
            <w:tcBorders>
              <w:bottom w:val="single" w:sz="4" w:space="0" w:color="auto"/>
            </w:tcBorders>
          </w:tcPr>
          <w:p w:rsidR="00CC29D9" w:rsidRPr="00CC29D9" w:rsidRDefault="00CC29D9" w:rsidP="00CC29D9">
            <w:pPr>
              <w:jc w:val="right"/>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1.345.000,00</w:t>
            </w:r>
          </w:p>
        </w:tc>
      </w:tr>
      <w:tr w:rsidR="00CC29D9" w:rsidRPr="00CC29D9" w:rsidTr="00CC29D9">
        <w:trPr>
          <w:trHeight w:val="406"/>
        </w:trPr>
        <w:tc>
          <w:tcPr>
            <w:tcW w:w="884" w:type="dxa"/>
            <w:shd w:val="clear" w:color="auto" w:fill="D9D9D9" w:themeFill="background1" w:themeFillShade="D9"/>
          </w:tcPr>
          <w:p w:rsidR="00CC29D9" w:rsidRPr="00CC29D9" w:rsidRDefault="00CC29D9" w:rsidP="00CC29D9">
            <w:pPr>
              <w:rPr>
                <w:rFonts w:asciiTheme="minorHAnsi" w:eastAsia="Calibri" w:hAnsiTheme="minorHAnsi" w:cstheme="minorHAnsi"/>
                <w:sz w:val="24"/>
                <w:szCs w:val="24"/>
                <w:lang w:val="hr-HR" w:eastAsia="en-US"/>
              </w:rPr>
            </w:pPr>
          </w:p>
        </w:tc>
        <w:tc>
          <w:tcPr>
            <w:tcW w:w="2310" w:type="dxa"/>
            <w:shd w:val="clear" w:color="auto" w:fill="D9D9D9" w:themeFill="background1" w:themeFillShade="D9"/>
          </w:tcPr>
          <w:p w:rsidR="00CC29D9" w:rsidRPr="00CC29D9" w:rsidRDefault="00296BA8" w:rsidP="00296BA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CC29D9" w:rsidRPr="00CC29D9">
              <w:rPr>
                <w:rFonts w:asciiTheme="minorHAnsi" w:eastAsia="Calibri" w:hAnsiTheme="minorHAnsi" w:cstheme="minorHAnsi"/>
                <w:b/>
                <w:sz w:val="24"/>
                <w:szCs w:val="24"/>
                <w:lang w:val="hr-HR" w:eastAsia="en-US"/>
              </w:rPr>
              <w:t xml:space="preserve"> programa</w:t>
            </w:r>
          </w:p>
        </w:tc>
        <w:tc>
          <w:tcPr>
            <w:tcW w:w="3755" w:type="dxa"/>
            <w:shd w:val="clear" w:color="auto" w:fill="D9D9D9" w:themeFill="background1" w:themeFillShade="D9"/>
          </w:tcPr>
          <w:p w:rsidR="00CC29D9" w:rsidRPr="00CC29D9" w:rsidRDefault="00CC29D9" w:rsidP="00CC29D9">
            <w:pPr>
              <w:rPr>
                <w:rFonts w:asciiTheme="minorHAnsi" w:eastAsia="Calibri" w:hAnsiTheme="minorHAnsi" w:cstheme="minorHAnsi"/>
                <w:b/>
                <w:sz w:val="24"/>
                <w:szCs w:val="24"/>
                <w:lang w:val="hr-HR" w:eastAsia="en-US"/>
              </w:rPr>
            </w:pPr>
            <w:r w:rsidRPr="00CC29D9">
              <w:rPr>
                <w:rFonts w:asciiTheme="minorHAnsi" w:eastAsia="Calibri" w:hAnsiTheme="minorHAnsi" w:cstheme="minorHAnsi"/>
                <w:b/>
                <w:sz w:val="24"/>
                <w:szCs w:val="24"/>
                <w:lang w:val="hr-HR" w:eastAsia="en-US"/>
              </w:rPr>
              <w:t>Ukupno</w:t>
            </w:r>
          </w:p>
        </w:tc>
        <w:tc>
          <w:tcPr>
            <w:tcW w:w="2339" w:type="dxa"/>
            <w:shd w:val="clear" w:color="auto" w:fill="D9D9D9" w:themeFill="background1" w:themeFillShade="D9"/>
          </w:tcPr>
          <w:p w:rsidR="00CC29D9" w:rsidRPr="00CC29D9" w:rsidRDefault="00296BA8" w:rsidP="00CC29D9">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6.871.100,00</w:t>
            </w:r>
          </w:p>
        </w:tc>
      </w:tr>
    </w:tbl>
    <w:p w:rsidR="00CC29D9" w:rsidRPr="00CC29D9" w:rsidRDefault="00CC29D9" w:rsidP="00CC29D9">
      <w:pPr>
        <w:rPr>
          <w:rFonts w:asciiTheme="minorHAnsi" w:eastAsia="Calibri" w:hAnsiTheme="minorHAnsi" w:cstheme="minorHAnsi"/>
          <w:sz w:val="24"/>
          <w:szCs w:val="24"/>
          <w:lang w:val="hr-HR" w:eastAsia="en-US"/>
        </w:rPr>
      </w:pPr>
    </w:p>
    <w:p w:rsidR="00CC29D9" w:rsidRPr="00CC29D9" w:rsidRDefault="00CC29D9" w:rsidP="00CC29D9">
      <w:pPr>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U obrazloženju pojedinih programa dan je prikaz pravnog temelja na kojem je program zasnovan, cilj programa, te su pobrojane aktivnosti, tekući i kapitalni projekti koje program sadrži.</w:t>
      </w:r>
    </w:p>
    <w:p w:rsidR="00CC29D9" w:rsidRPr="00CC29D9" w:rsidRDefault="00CC29D9" w:rsidP="00CC29D9">
      <w:pPr>
        <w:rPr>
          <w:rFonts w:asciiTheme="minorHAnsi" w:eastAsia="Calibri" w:hAnsiTheme="minorHAnsi" w:cstheme="minorHAnsi"/>
          <w:b/>
          <w:sz w:val="24"/>
          <w:szCs w:val="24"/>
          <w:lang w:val="hr-HR" w:eastAsia="en-US"/>
        </w:rPr>
      </w:pPr>
    </w:p>
    <w:p w:rsidR="00CC29D9" w:rsidRPr="00CC29D9" w:rsidRDefault="00296BA8" w:rsidP="00CC29D9">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4</w:t>
      </w:r>
      <w:r w:rsidR="00CC29D9" w:rsidRPr="00CC29D9">
        <w:rPr>
          <w:rFonts w:asciiTheme="minorHAnsi" w:eastAsia="Calibri" w:hAnsiTheme="minorHAnsi" w:cstheme="minorHAnsi"/>
          <w:b/>
          <w:sz w:val="24"/>
          <w:szCs w:val="24"/>
          <w:lang w:val="hr-HR" w:eastAsia="en-US"/>
        </w:rPr>
        <w:t>.1. Program 1001 JAVNA UPRAVA I ADMINISTRACIJA – 921.100,00 kn</w:t>
      </w:r>
    </w:p>
    <w:p w:rsidR="00CC29D9" w:rsidRPr="00CC29D9" w:rsidRDefault="00CC29D9" w:rsidP="00CC29D9">
      <w:pPr>
        <w:jc w:val="both"/>
        <w:rPr>
          <w:rFonts w:asciiTheme="minorHAnsi" w:hAnsiTheme="minorHAnsi" w:cstheme="minorHAnsi"/>
          <w:b/>
          <w:sz w:val="24"/>
          <w:szCs w:val="24"/>
          <w:lang w:val="hr-HR"/>
        </w:rPr>
      </w:pPr>
    </w:p>
    <w:p w:rsidR="00CC29D9" w:rsidRPr="00296BA8" w:rsidRDefault="00CC29D9" w:rsidP="00CC29D9">
      <w:pPr>
        <w:rPr>
          <w:rFonts w:asciiTheme="minorHAnsi" w:eastAsia="Calibri" w:hAnsiTheme="minorHAnsi" w:cstheme="minorHAnsi"/>
          <w:b/>
          <w:sz w:val="24"/>
          <w:szCs w:val="24"/>
          <w:lang w:val="hr-HR" w:eastAsia="en-US"/>
        </w:rPr>
      </w:pPr>
      <w:r w:rsidRPr="00296BA8">
        <w:rPr>
          <w:rFonts w:asciiTheme="minorHAnsi" w:eastAsia="Calibri" w:hAnsiTheme="minorHAnsi" w:cstheme="minorHAnsi"/>
          <w:b/>
          <w:sz w:val="24"/>
          <w:szCs w:val="24"/>
          <w:lang w:val="hr-HR" w:eastAsia="en-US"/>
        </w:rPr>
        <w:t>Pravni temelj:</w:t>
      </w:r>
    </w:p>
    <w:p w:rsidR="00296BA8" w:rsidRPr="00CC29D9" w:rsidRDefault="00CC29D9" w:rsidP="00CC29D9">
      <w:pPr>
        <w:jc w:val="both"/>
        <w:rPr>
          <w:rFonts w:asciiTheme="minorHAnsi" w:eastAsia="Calibri" w:hAnsiTheme="minorHAnsi" w:cstheme="minorHAnsi"/>
          <w:sz w:val="24"/>
          <w:szCs w:val="24"/>
          <w:lang w:val="hr-HR" w:eastAsia="en-US"/>
        </w:rPr>
      </w:pPr>
      <w:r w:rsidRPr="00CC29D9">
        <w:rPr>
          <w:rFonts w:asciiTheme="minorHAnsi" w:eastAsia="Calibri" w:hAnsiTheme="minorHAnsi" w:cstheme="minorHAnsi"/>
          <w:sz w:val="24"/>
          <w:szCs w:val="24"/>
          <w:lang w:val="hr-HR" w:eastAsia="en-US"/>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rsidR="00CC29D9" w:rsidRPr="00296BA8" w:rsidRDefault="00CC29D9" w:rsidP="00CC29D9">
      <w:pPr>
        <w:jc w:val="both"/>
        <w:rPr>
          <w:rFonts w:asciiTheme="minorHAnsi" w:hAnsiTheme="minorHAnsi" w:cstheme="minorHAnsi"/>
          <w:b/>
          <w:sz w:val="24"/>
          <w:szCs w:val="24"/>
          <w:lang w:val="hr-HR"/>
        </w:rPr>
      </w:pPr>
      <w:r w:rsidRPr="00296BA8">
        <w:rPr>
          <w:rFonts w:asciiTheme="minorHAnsi" w:hAnsiTheme="minorHAnsi" w:cstheme="minorHAnsi"/>
          <w:b/>
          <w:sz w:val="24"/>
          <w:szCs w:val="24"/>
          <w:lang w:val="hr-HR"/>
        </w:rPr>
        <w:t>Cilj  programa:</w:t>
      </w:r>
    </w:p>
    <w:p w:rsidR="00CC29D9" w:rsidRPr="00CC29D9" w:rsidRDefault="00CC29D9" w:rsidP="00CC29D9">
      <w:pPr>
        <w:jc w:val="both"/>
        <w:rPr>
          <w:rFonts w:asciiTheme="minorHAnsi" w:hAnsiTheme="minorHAnsi" w:cstheme="minorHAnsi"/>
          <w:sz w:val="24"/>
          <w:szCs w:val="24"/>
          <w:lang w:val="hr-HR"/>
        </w:rPr>
      </w:pPr>
      <w:r w:rsidRPr="00CC29D9">
        <w:rPr>
          <w:rFonts w:asciiTheme="minorHAnsi" w:hAnsiTheme="minorHAnsi" w:cstheme="minorHAnsi"/>
          <w:sz w:val="24"/>
          <w:szCs w:val="24"/>
          <w:lang w:val="hr-HR"/>
        </w:rPr>
        <w:t>Osigurati uv</w:t>
      </w:r>
      <w:r w:rsidR="00296BA8">
        <w:rPr>
          <w:rFonts w:asciiTheme="minorHAnsi" w:hAnsiTheme="minorHAnsi" w:cstheme="minorHAnsi"/>
          <w:sz w:val="24"/>
          <w:szCs w:val="24"/>
          <w:lang w:val="hr-HR"/>
        </w:rPr>
        <w:t xml:space="preserve">jete za redovno funkcioniranje </w:t>
      </w:r>
      <w:r w:rsidRPr="00CC29D9">
        <w:rPr>
          <w:rFonts w:asciiTheme="minorHAnsi" w:hAnsiTheme="minorHAnsi" w:cstheme="minorHAnsi"/>
          <w:sz w:val="24"/>
          <w:szCs w:val="24"/>
          <w:lang w:val="hr-HR"/>
        </w:rPr>
        <w:t>pravnog odjela na provođenju i realizaciji planiranih aktivnosti i tekućih projekata. Osigurati sredstva za nabavu potrebne opreme i literature nužne za rad upravnog odjela, te održavanje spomenute opreme, stručno usavršavanje zaposlenika, službena putovanja, plaćanje članarina, objave natječaja, intelektualne usluge i sl.</w:t>
      </w:r>
    </w:p>
    <w:p w:rsidR="00CC29D9" w:rsidRPr="00296BA8" w:rsidRDefault="00CC29D9" w:rsidP="00CC29D9">
      <w:pPr>
        <w:jc w:val="both"/>
        <w:rPr>
          <w:rFonts w:asciiTheme="minorHAnsi" w:hAnsiTheme="minorHAnsi" w:cstheme="minorHAnsi"/>
          <w:sz w:val="24"/>
          <w:szCs w:val="24"/>
          <w:lang w:val="hr-HR"/>
        </w:rPr>
      </w:pPr>
      <w:r w:rsidRPr="00296BA8">
        <w:rPr>
          <w:rFonts w:asciiTheme="minorHAnsi" w:hAnsiTheme="minorHAnsi" w:cstheme="minorHAnsi"/>
          <w:sz w:val="24"/>
          <w:szCs w:val="24"/>
          <w:lang w:val="hr-HR"/>
        </w:rPr>
        <w:t xml:space="preserve">Program obuhvaća sljedeće aktivnosti i projekte: </w:t>
      </w:r>
    </w:p>
    <w:p w:rsidR="00CC29D9" w:rsidRPr="00CC29D9" w:rsidRDefault="00CC29D9" w:rsidP="00CC29D9">
      <w:pPr>
        <w:jc w:val="both"/>
        <w:rPr>
          <w:rFonts w:asciiTheme="minorHAnsi" w:hAnsiTheme="minorHAnsi" w:cstheme="minorHAnsi"/>
          <w:sz w:val="24"/>
          <w:szCs w:val="24"/>
          <w:lang w:val="hr-HR"/>
        </w:rPr>
      </w:pPr>
    </w:p>
    <w:p w:rsidR="00CC29D9" w:rsidRPr="00CC29D9" w:rsidRDefault="00296BA8" w:rsidP="00CC29D9">
      <w:pPr>
        <w:jc w:val="both"/>
        <w:rPr>
          <w:rFonts w:asciiTheme="minorHAnsi" w:hAnsiTheme="minorHAnsi" w:cstheme="minorHAnsi"/>
          <w:b/>
          <w:sz w:val="24"/>
          <w:szCs w:val="24"/>
          <w:lang w:val="hr-HR"/>
        </w:rPr>
      </w:pPr>
      <w:r>
        <w:rPr>
          <w:rFonts w:asciiTheme="minorHAnsi" w:hAnsiTheme="minorHAnsi" w:cstheme="minorHAnsi"/>
          <w:b/>
          <w:sz w:val="24"/>
          <w:szCs w:val="24"/>
          <w:lang w:val="hr-HR"/>
        </w:rPr>
        <w:t>4</w:t>
      </w:r>
      <w:r w:rsidR="00CC29D9" w:rsidRPr="00CC29D9">
        <w:rPr>
          <w:rFonts w:asciiTheme="minorHAnsi" w:hAnsiTheme="minorHAnsi" w:cstheme="minorHAnsi"/>
          <w:b/>
          <w:sz w:val="24"/>
          <w:szCs w:val="24"/>
          <w:lang w:val="hr-HR"/>
        </w:rPr>
        <w:t>.1.1. Aktivnost 1001 A100001 Rashodi za zaposlene  - 818.100,00 kn</w:t>
      </w:r>
    </w:p>
    <w:p w:rsidR="00CC29D9" w:rsidRPr="00CC29D9" w:rsidRDefault="00CC29D9" w:rsidP="00CC29D9">
      <w:pPr>
        <w:jc w:val="both"/>
        <w:rPr>
          <w:rFonts w:asciiTheme="minorHAnsi" w:hAnsiTheme="minorHAnsi" w:cstheme="minorHAnsi"/>
          <w:sz w:val="24"/>
          <w:szCs w:val="24"/>
          <w:lang w:val="hr-HR"/>
        </w:rPr>
      </w:pPr>
    </w:p>
    <w:p w:rsidR="00CC29D9" w:rsidRPr="00CC29D9" w:rsidRDefault="00CC29D9" w:rsidP="00CC29D9">
      <w:pPr>
        <w:jc w:val="both"/>
        <w:rPr>
          <w:rFonts w:asciiTheme="minorHAnsi" w:hAnsiTheme="minorHAnsi" w:cstheme="minorHAnsi"/>
          <w:sz w:val="24"/>
          <w:szCs w:val="24"/>
          <w:lang w:val="hr-HR"/>
        </w:rPr>
      </w:pPr>
      <w:r w:rsidRPr="00CC29D9">
        <w:rPr>
          <w:rFonts w:asciiTheme="minorHAnsi" w:hAnsiTheme="minorHAnsi" w:cstheme="minorHAnsi"/>
          <w:sz w:val="24"/>
          <w:szCs w:val="24"/>
          <w:lang w:val="hr-HR"/>
        </w:rPr>
        <w:t xml:space="preserve">Kroz ovu aktivnost planiraju se sredstva za bruto plaće, materijalna prava zaposlenika i doprinose na plaće za pet službenika Upravnog odjela za gospodarstvo i poljoprivredu. </w:t>
      </w:r>
    </w:p>
    <w:p w:rsidR="00CC29D9" w:rsidRPr="00CC29D9" w:rsidRDefault="00CC29D9" w:rsidP="00CC29D9">
      <w:pPr>
        <w:rPr>
          <w:rFonts w:asciiTheme="minorHAnsi" w:hAnsiTheme="minorHAnsi" w:cstheme="minorHAnsi"/>
          <w:b/>
          <w:sz w:val="24"/>
          <w:szCs w:val="24"/>
          <w:lang w:val="hr-HR"/>
        </w:rPr>
      </w:pPr>
    </w:p>
    <w:p w:rsidR="00CC29D9" w:rsidRPr="00CC29D9" w:rsidRDefault="00296BA8" w:rsidP="00CC29D9">
      <w:pPr>
        <w:rPr>
          <w:rFonts w:asciiTheme="minorHAnsi" w:hAnsiTheme="minorHAnsi" w:cstheme="minorHAnsi"/>
          <w:b/>
          <w:sz w:val="24"/>
          <w:szCs w:val="24"/>
          <w:lang w:val="hr-HR"/>
        </w:rPr>
      </w:pPr>
      <w:r>
        <w:rPr>
          <w:rFonts w:asciiTheme="minorHAnsi" w:hAnsiTheme="minorHAnsi" w:cstheme="minorHAnsi"/>
          <w:b/>
          <w:sz w:val="24"/>
          <w:szCs w:val="24"/>
          <w:lang w:val="hr-HR"/>
        </w:rPr>
        <w:t>4</w:t>
      </w:r>
      <w:r w:rsidR="00CC29D9" w:rsidRPr="00CC29D9">
        <w:rPr>
          <w:rFonts w:asciiTheme="minorHAnsi" w:hAnsiTheme="minorHAnsi" w:cstheme="minorHAnsi"/>
          <w:b/>
          <w:sz w:val="24"/>
          <w:szCs w:val="24"/>
          <w:lang w:val="hr-HR"/>
        </w:rPr>
        <w:t>.1.2. Aktivnost 1001 A100002 Materijalno – financijski rashodi – 103.000,00 kn</w:t>
      </w:r>
    </w:p>
    <w:p w:rsidR="00CC29D9" w:rsidRPr="00CC29D9" w:rsidRDefault="00CC29D9" w:rsidP="00CC29D9">
      <w:pPr>
        <w:rPr>
          <w:rFonts w:asciiTheme="minorHAnsi" w:hAnsiTheme="minorHAnsi" w:cstheme="minorHAnsi"/>
          <w:b/>
          <w:sz w:val="24"/>
          <w:szCs w:val="24"/>
          <w:lang w:val="hr-HR"/>
        </w:rPr>
      </w:pPr>
    </w:p>
    <w:p w:rsidR="00CC29D9" w:rsidRPr="00CC29D9" w:rsidRDefault="00CC29D9" w:rsidP="00CC29D9">
      <w:pPr>
        <w:jc w:val="both"/>
        <w:rPr>
          <w:rFonts w:asciiTheme="minorHAnsi" w:hAnsiTheme="minorHAnsi" w:cstheme="minorHAnsi"/>
          <w:b/>
          <w:sz w:val="24"/>
          <w:szCs w:val="24"/>
          <w:lang w:val="hr-HR"/>
        </w:rPr>
      </w:pPr>
      <w:r w:rsidRPr="00CC29D9">
        <w:rPr>
          <w:rFonts w:asciiTheme="minorHAnsi" w:hAnsiTheme="minorHAnsi" w:cstheme="minorHAnsi"/>
          <w:sz w:val="24"/>
          <w:szCs w:val="24"/>
          <w:lang w:val="hr-HR"/>
        </w:rPr>
        <w:t>Rashodi planirani kroz ovu aktivnost odnose se na troškove redovnog poslovanja – stručno usavršavanje zaposlenika, službena putovanja, nabavu stručne literature i časopisa, sitni inventar, članarina LAG-u i ostali nespomenuti troškovi.</w:t>
      </w:r>
    </w:p>
    <w:p w:rsidR="00CC29D9" w:rsidRPr="00CC29D9" w:rsidRDefault="00CC29D9" w:rsidP="00CC29D9">
      <w:pPr>
        <w:rPr>
          <w:rFonts w:asciiTheme="minorHAnsi" w:hAnsiTheme="minorHAnsi" w:cstheme="minorHAnsi"/>
          <w:b/>
          <w:sz w:val="24"/>
          <w:szCs w:val="24"/>
          <w:lang w:val="hr-HR"/>
        </w:rPr>
      </w:pPr>
    </w:p>
    <w:p w:rsidR="00CC29D9" w:rsidRPr="00CC29D9" w:rsidRDefault="00296BA8" w:rsidP="00CC29D9">
      <w:pPr>
        <w:jc w:val="both"/>
        <w:rPr>
          <w:rFonts w:asciiTheme="minorHAnsi" w:hAnsiTheme="minorHAnsi" w:cstheme="minorHAnsi"/>
          <w:sz w:val="24"/>
          <w:szCs w:val="24"/>
          <w:lang w:val="hr-HR" w:eastAsia="en-US"/>
        </w:rPr>
      </w:pPr>
      <w:r>
        <w:rPr>
          <w:rFonts w:asciiTheme="minorHAnsi" w:hAnsiTheme="minorHAnsi" w:cstheme="minorHAnsi"/>
          <w:b/>
          <w:sz w:val="24"/>
          <w:szCs w:val="24"/>
          <w:lang w:val="hr-HR"/>
        </w:rPr>
        <w:lastRenderedPageBreak/>
        <w:t>4</w:t>
      </w:r>
      <w:r w:rsidR="00CC29D9" w:rsidRPr="00CC29D9">
        <w:rPr>
          <w:rFonts w:asciiTheme="minorHAnsi" w:hAnsiTheme="minorHAnsi" w:cstheme="minorHAnsi"/>
          <w:b/>
          <w:sz w:val="24"/>
          <w:szCs w:val="24"/>
          <w:lang w:val="hr-HR"/>
        </w:rPr>
        <w:t>.2. Program 1010 GOSPODARSTVO – 4.605.000,00 kn</w:t>
      </w:r>
    </w:p>
    <w:p w:rsidR="00CC29D9" w:rsidRPr="00CC29D9" w:rsidRDefault="00CC29D9" w:rsidP="00CC29D9">
      <w:pPr>
        <w:jc w:val="both"/>
        <w:rPr>
          <w:rFonts w:asciiTheme="minorHAnsi" w:hAnsiTheme="minorHAnsi" w:cstheme="minorHAnsi"/>
          <w:sz w:val="24"/>
          <w:szCs w:val="24"/>
          <w:lang w:val="hr-HR" w:eastAsia="en-US"/>
        </w:rPr>
      </w:pPr>
    </w:p>
    <w:p w:rsidR="00296BA8" w:rsidRPr="00296BA8" w:rsidRDefault="00CC29D9" w:rsidP="00296BA8">
      <w:pPr>
        <w:jc w:val="both"/>
        <w:rPr>
          <w:rFonts w:asciiTheme="minorHAnsi" w:hAnsiTheme="minorHAnsi" w:cstheme="minorHAnsi"/>
          <w:sz w:val="24"/>
          <w:szCs w:val="24"/>
          <w:lang w:val="hr-HR" w:eastAsia="en-US"/>
        </w:rPr>
      </w:pPr>
      <w:r w:rsidRPr="00296BA8">
        <w:rPr>
          <w:rFonts w:asciiTheme="minorHAnsi" w:hAnsiTheme="minorHAnsi" w:cstheme="minorHAnsi"/>
          <w:b/>
          <w:sz w:val="24"/>
          <w:szCs w:val="24"/>
          <w:lang w:val="hr-HR"/>
        </w:rPr>
        <w:t>Pravni temelj</w:t>
      </w:r>
      <w:r w:rsidRPr="00296BA8">
        <w:rPr>
          <w:rFonts w:asciiTheme="minorHAnsi" w:hAnsiTheme="minorHAnsi" w:cstheme="minorHAnsi"/>
          <w:sz w:val="24"/>
          <w:szCs w:val="24"/>
          <w:lang w:val="hr-HR" w:eastAsia="en-US"/>
        </w:rPr>
        <w:t>:</w:t>
      </w:r>
    </w:p>
    <w:p w:rsidR="00CC29D9" w:rsidRPr="008F52C5" w:rsidRDefault="00CC29D9" w:rsidP="00CC29D9">
      <w:pPr>
        <w:jc w:val="both"/>
        <w:rPr>
          <w:rFonts w:asciiTheme="minorHAnsi" w:hAnsiTheme="minorHAnsi" w:cstheme="minorHAnsi"/>
          <w:sz w:val="24"/>
          <w:szCs w:val="24"/>
          <w:u w:val="single"/>
          <w:lang w:val="hr-HR" w:eastAsia="en-US"/>
        </w:rPr>
      </w:pPr>
      <w:r w:rsidRPr="00CC29D9">
        <w:rPr>
          <w:rFonts w:asciiTheme="minorHAnsi" w:hAnsiTheme="minorHAnsi" w:cstheme="minorHAnsi"/>
          <w:sz w:val="24"/>
          <w:szCs w:val="24"/>
          <w:lang w:val="hr-HR" w:eastAsia="en-US"/>
        </w:rPr>
        <w:t>Zakon o lokalnoj i područnoj (regionalnoj) samoupravi, Zakonu o potpori poljoprivredi i ruralnom razvoju, Pravilnik o državnim potporama poljoprivredi i ruralnom razvoju, Zakon o obrtu, Zakon o trgovačkim društvima, Statut Grada i drugi zakonski i podzakonski akti koji reguliraju problematiku iz nadležnosti upravnog odjela.</w:t>
      </w:r>
    </w:p>
    <w:p w:rsidR="00296BA8" w:rsidRDefault="00CC29D9" w:rsidP="00296BA8">
      <w:pPr>
        <w:jc w:val="both"/>
        <w:rPr>
          <w:rFonts w:asciiTheme="minorHAnsi" w:hAnsiTheme="minorHAnsi" w:cstheme="minorHAnsi"/>
          <w:b/>
          <w:sz w:val="24"/>
          <w:szCs w:val="24"/>
          <w:lang w:val="hr-HR" w:eastAsia="en-US"/>
        </w:rPr>
      </w:pPr>
      <w:r w:rsidRPr="00296BA8">
        <w:rPr>
          <w:rFonts w:asciiTheme="minorHAnsi" w:hAnsiTheme="minorHAnsi" w:cstheme="minorHAnsi"/>
          <w:b/>
          <w:sz w:val="24"/>
          <w:szCs w:val="24"/>
          <w:lang w:val="hr-HR" w:eastAsia="en-US"/>
        </w:rPr>
        <w:t>Cilj programa:</w:t>
      </w:r>
    </w:p>
    <w:p w:rsidR="00CC29D9" w:rsidRPr="00296BA8" w:rsidRDefault="00CC29D9" w:rsidP="00296BA8">
      <w:pPr>
        <w:jc w:val="both"/>
        <w:rPr>
          <w:rFonts w:asciiTheme="minorHAnsi" w:hAnsiTheme="minorHAnsi" w:cstheme="minorHAnsi"/>
          <w:b/>
          <w:sz w:val="24"/>
          <w:szCs w:val="24"/>
          <w:lang w:val="hr-HR" w:eastAsia="en-US"/>
        </w:rPr>
      </w:pPr>
      <w:r w:rsidRPr="00CC29D9">
        <w:rPr>
          <w:rFonts w:asciiTheme="minorHAnsi" w:hAnsiTheme="minorHAnsi" w:cstheme="minorHAnsi"/>
          <w:bCs/>
          <w:sz w:val="24"/>
          <w:szCs w:val="24"/>
          <w:lang w:val="hr-HR" w:eastAsia="en-US"/>
        </w:rPr>
        <w:t>Cilj ovog</w:t>
      </w:r>
      <w:r w:rsidRPr="00CC29D9">
        <w:rPr>
          <w:rFonts w:asciiTheme="minorHAnsi" w:hAnsiTheme="minorHAnsi" w:cstheme="minorHAnsi"/>
          <w:sz w:val="24"/>
          <w:szCs w:val="24"/>
          <w:lang w:val="hr-HR" w:eastAsia="en-US"/>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Ulaganjem u poduzetničke zone i stvaranjem dobrog poduzetničkog okruženja stvarat će se uvjeti za privlačenje ulagača.</w:t>
      </w:r>
    </w:p>
    <w:p w:rsidR="00CC29D9" w:rsidRPr="00296BA8" w:rsidRDefault="00CC29D9" w:rsidP="00CC29D9">
      <w:pPr>
        <w:jc w:val="both"/>
        <w:rPr>
          <w:rFonts w:asciiTheme="minorHAnsi" w:hAnsiTheme="minorHAnsi" w:cstheme="minorHAnsi"/>
          <w:bCs/>
          <w:sz w:val="24"/>
          <w:szCs w:val="24"/>
          <w:lang w:val="hr-HR" w:eastAsia="en-US"/>
        </w:rPr>
      </w:pPr>
      <w:r w:rsidRPr="00296BA8">
        <w:rPr>
          <w:rFonts w:asciiTheme="minorHAnsi" w:hAnsiTheme="minorHAnsi" w:cstheme="minorHAnsi"/>
          <w:sz w:val="24"/>
          <w:szCs w:val="24"/>
          <w:lang w:val="hr-HR"/>
        </w:rPr>
        <w:t>Program obuhvaća sljedeće tekuće projekte:</w:t>
      </w:r>
    </w:p>
    <w:p w:rsidR="00CC29D9" w:rsidRPr="00CC29D9" w:rsidRDefault="00CC29D9" w:rsidP="00CC29D9">
      <w:pPr>
        <w:jc w:val="both"/>
        <w:rPr>
          <w:rFonts w:asciiTheme="minorHAnsi" w:hAnsiTheme="minorHAnsi" w:cstheme="minorHAnsi"/>
          <w:sz w:val="24"/>
          <w:szCs w:val="24"/>
          <w:lang w:val="hr-HR" w:eastAsia="en-US"/>
        </w:rPr>
      </w:pPr>
    </w:p>
    <w:p w:rsidR="00296BA8" w:rsidRDefault="00296BA8" w:rsidP="00296BA8">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00CC29D9" w:rsidRPr="00CC29D9">
        <w:rPr>
          <w:rFonts w:asciiTheme="minorHAnsi" w:hAnsiTheme="minorHAnsi" w:cstheme="minorHAnsi"/>
          <w:b/>
          <w:sz w:val="24"/>
          <w:szCs w:val="24"/>
          <w:lang w:val="hr-HR" w:eastAsia="en-US"/>
        </w:rPr>
        <w:t>.2.1. Tekući projekt 1010 T100002 Razvoj malog gospodarstva – 3.605.000,00 kn</w:t>
      </w:r>
    </w:p>
    <w:p w:rsidR="00296BA8" w:rsidRDefault="00296BA8" w:rsidP="00296BA8">
      <w:pPr>
        <w:jc w:val="both"/>
        <w:rPr>
          <w:rFonts w:asciiTheme="minorHAnsi" w:hAnsiTheme="minorHAnsi" w:cstheme="minorHAnsi"/>
          <w:b/>
          <w:sz w:val="24"/>
          <w:szCs w:val="24"/>
          <w:lang w:val="hr-HR" w:eastAsia="en-US"/>
        </w:rPr>
      </w:pPr>
    </w:p>
    <w:p w:rsidR="00CC29D9" w:rsidRPr="00296BA8" w:rsidRDefault="00CC29D9" w:rsidP="00296BA8">
      <w:pPr>
        <w:jc w:val="both"/>
        <w:rPr>
          <w:rFonts w:asciiTheme="minorHAnsi" w:hAnsiTheme="minorHAnsi" w:cstheme="minorHAnsi"/>
          <w:b/>
          <w:sz w:val="24"/>
          <w:szCs w:val="24"/>
          <w:lang w:val="hr-HR" w:eastAsia="en-US"/>
        </w:rPr>
      </w:pPr>
      <w:r w:rsidRPr="00CC29D9">
        <w:rPr>
          <w:rFonts w:asciiTheme="minorHAnsi" w:hAnsiTheme="minorHAnsi" w:cstheme="minorHAnsi"/>
          <w:sz w:val="24"/>
          <w:szCs w:val="24"/>
          <w:lang w:val="hr-HR" w:eastAsia="en-US"/>
        </w:rPr>
        <w:t>Ovim projektom se planira pomoći gospodarstvenicima kroz subvencije i poticaje u sljedećim aktivnostima:</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nastupanje na sajmovima - 40.000,00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energetske obnove zgrada na području Grada – 500.000,00 kn,</w:t>
      </w:r>
    </w:p>
    <w:p w:rsidR="00CC29D9" w:rsidRPr="00CC29D9" w:rsidRDefault="00296BA8" w:rsidP="001E519B">
      <w:pPr>
        <w:numPr>
          <w:ilvl w:val="0"/>
          <w:numId w:val="5"/>
        </w:numPr>
        <w:contextualSpacing/>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s</w:t>
      </w:r>
      <w:r w:rsidR="00CC29D9" w:rsidRPr="00CC29D9">
        <w:rPr>
          <w:rFonts w:asciiTheme="minorHAnsi" w:hAnsiTheme="minorHAnsi" w:cstheme="minorHAnsi"/>
          <w:sz w:val="24"/>
          <w:szCs w:val="24"/>
          <w:lang w:val="hr-HR" w:eastAsia="en-US"/>
        </w:rPr>
        <w:t>ufinanciranje nabave komunalnog vozila – 350.000,00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subvencija kamatne stope na poduzetničkim kreditima - 315.000,00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poticanje razvoja malog i srednjeg poduzetništva - 200.000,00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poduzetnika početnika - 800.000,00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u poljoprivredi - 200.000,00 kn.</w:t>
      </w:r>
    </w:p>
    <w:p w:rsidR="00CC29D9" w:rsidRPr="00CC29D9" w:rsidRDefault="00CC29D9" w:rsidP="00CC29D9">
      <w:pPr>
        <w:contextualSpacing/>
        <w:jc w:val="both"/>
        <w:rPr>
          <w:rFonts w:asciiTheme="minorHAnsi" w:hAnsiTheme="minorHAnsi" w:cstheme="minorHAnsi"/>
          <w:sz w:val="24"/>
          <w:szCs w:val="24"/>
          <w:lang w:val="hr-HR" w:eastAsia="en-US"/>
        </w:rPr>
      </w:pPr>
    </w:p>
    <w:p w:rsidR="00296BA8" w:rsidRDefault="00296BA8" w:rsidP="00296BA8">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1010</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T100002 Razvoj </w:t>
      </w:r>
      <w:r w:rsidR="008F52C5">
        <w:rPr>
          <w:rFonts w:asciiTheme="minorHAnsi" w:hAnsiTheme="minorHAnsi" w:cstheme="minorHAnsi"/>
          <w:b/>
          <w:sz w:val="24"/>
          <w:szCs w:val="24"/>
          <w:lang w:val="hr-HR"/>
        </w:rPr>
        <w:t xml:space="preserve">malog </w:t>
      </w:r>
      <w:r>
        <w:rPr>
          <w:rFonts w:asciiTheme="minorHAnsi" w:hAnsiTheme="minorHAnsi" w:cstheme="minorHAnsi"/>
          <w:b/>
          <w:sz w:val="24"/>
          <w:szCs w:val="24"/>
          <w:lang w:val="hr-HR"/>
        </w:rPr>
        <w:t>gospodarstva</w:t>
      </w:r>
    </w:p>
    <w:p w:rsidR="00CC29D9" w:rsidRPr="00CC29D9" w:rsidRDefault="00CC29D9" w:rsidP="00CC29D9">
      <w:pPr>
        <w:jc w:val="both"/>
        <w:rPr>
          <w:rFonts w:asciiTheme="minorHAnsi" w:hAnsiTheme="minorHAnsi" w:cstheme="minorHAnsi"/>
          <w:sz w:val="24"/>
          <w:szCs w:val="24"/>
          <w:lang w:val="hr-HR"/>
        </w:rPr>
      </w:pPr>
    </w:p>
    <w:tbl>
      <w:tblPr>
        <w:tblStyle w:val="Reetkatablice3"/>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CC29D9" w:rsidRPr="00CC29D9" w:rsidTr="008F52C5">
        <w:tc>
          <w:tcPr>
            <w:tcW w:w="1985"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212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1418"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1275"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127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127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2021.</w:t>
            </w:r>
          </w:p>
        </w:tc>
        <w:tc>
          <w:tcPr>
            <w:tcW w:w="127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2022.</w:t>
            </w:r>
          </w:p>
        </w:tc>
      </w:tr>
      <w:tr w:rsidR="00CC29D9" w:rsidRPr="00CC29D9" w:rsidTr="008F52C5">
        <w:tc>
          <w:tcPr>
            <w:tcW w:w="1985" w:type="dxa"/>
            <w:shd w:val="clear" w:color="auto" w:fill="DBE5F1" w:themeFill="accent1" w:themeFillTint="33"/>
          </w:tcPr>
          <w:p w:rsidR="00296BA8" w:rsidRDefault="00296BA8" w:rsidP="00296BA8">
            <w:pPr>
              <w:rPr>
                <w:rFonts w:asciiTheme="minorHAnsi" w:hAnsiTheme="minorHAnsi" w:cstheme="minorHAnsi"/>
                <w:color w:val="000000"/>
                <w:sz w:val="24"/>
                <w:szCs w:val="24"/>
                <w:lang w:val="hr-HR"/>
              </w:rPr>
            </w:pPr>
          </w:p>
          <w:p w:rsidR="00296BA8" w:rsidRDefault="00296BA8" w:rsidP="00296BA8">
            <w:pPr>
              <w:rPr>
                <w:rFonts w:asciiTheme="minorHAnsi" w:hAnsiTheme="minorHAnsi" w:cstheme="minorHAnsi"/>
                <w:color w:val="000000"/>
                <w:sz w:val="24"/>
                <w:szCs w:val="24"/>
                <w:lang w:val="hr-HR"/>
              </w:rPr>
            </w:pPr>
          </w:p>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obnovljenih zgrada</w:t>
            </w:r>
          </w:p>
        </w:tc>
        <w:tc>
          <w:tcPr>
            <w:tcW w:w="2126" w:type="dxa"/>
          </w:tcPr>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Obnova višestambenih zgrada s ciljem poboljšanja energetske učinkovitosti i stvaranja ugodnijeg životnog okruženja</w:t>
            </w:r>
          </w:p>
        </w:tc>
        <w:tc>
          <w:tcPr>
            <w:tcW w:w="1418" w:type="dxa"/>
          </w:tcPr>
          <w:p w:rsidR="00296BA8" w:rsidRDefault="00296BA8" w:rsidP="008F52C5">
            <w:pPr>
              <w:rPr>
                <w:rFonts w:asciiTheme="minorHAnsi" w:hAnsiTheme="minorHAnsi" w:cstheme="minorHAnsi"/>
                <w:color w:val="000000"/>
                <w:sz w:val="24"/>
                <w:szCs w:val="24"/>
                <w:lang w:val="hr-HR"/>
              </w:rPr>
            </w:pPr>
          </w:p>
          <w:p w:rsidR="00296BA8" w:rsidRDefault="00296BA8" w:rsidP="008F52C5">
            <w:pPr>
              <w:rPr>
                <w:rFonts w:asciiTheme="minorHAnsi" w:hAnsiTheme="minorHAnsi" w:cstheme="minorHAnsi"/>
                <w:color w:val="000000"/>
                <w:sz w:val="24"/>
                <w:szCs w:val="24"/>
                <w:lang w:val="hr-HR"/>
              </w:rPr>
            </w:pPr>
          </w:p>
          <w:p w:rsidR="00CC29D9" w:rsidRPr="00CC29D9" w:rsidRDefault="00CC29D9" w:rsidP="008F52C5">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obnovljenih zgrada/god</w:t>
            </w:r>
            <w:r w:rsidR="00296BA8">
              <w:rPr>
                <w:rFonts w:asciiTheme="minorHAnsi" w:hAnsiTheme="minorHAnsi" w:cstheme="minorHAnsi"/>
                <w:color w:val="000000"/>
                <w:sz w:val="24"/>
                <w:szCs w:val="24"/>
                <w:lang w:val="hr-HR"/>
              </w:rPr>
              <w:t>.</w:t>
            </w:r>
          </w:p>
        </w:tc>
        <w:tc>
          <w:tcPr>
            <w:tcW w:w="1275"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r>
      <w:tr w:rsidR="00CC29D9" w:rsidRPr="00CC29D9" w:rsidTr="008F52C5">
        <w:tc>
          <w:tcPr>
            <w:tcW w:w="1985" w:type="dxa"/>
            <w:shd w:val="clear" w:color="auto" w:fill="DBE5F1" w:themeFill="accent1" w:themeFillTint="33"/>
          </w:tcPr>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subvencioniranih kredita</w:t>
            </w:r>
          </w:p>
        </w:tc>
        <w:tc>
          <w:tcPr>
            <w:tcW w:w="2126" w:type="dxa"/>
          </w:tcPr>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Subvencioniranje kamatne stope poduzetničkih kredita</w:t>
            </w:r>
          </w:p>
        </w:tc>
        <w:tc>
          <w:tcPr>
            <w:tcW w:w="1418" w:type="dxa"/>
          </w:tcPr>
          <w:p w:rsidR="00CC29D9" w:rsidRPr="00CC29D9" w:rsidRDefault="00CC29D9" w:rsidP="008F52C5">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danih subvencija</w:t>
            </w:r>
          </w:p>
        </w:tc>
        <w:tc>
          <w:tcPr>
            <w:tcW w:w="1275" w:type="dxa"/>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16</w:t>
            </w:r>
          </w:p>
        </w:tc>
        <w:tc>
          <w:tcPr>
            <w:tcW w:w="1276" w:type="dxa"/>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14</w:t>
            </w:r>
          </w:p>
        </w:tc>
        <w:tc>
          <w:tcPr>
            <w:tcW w:w="1276" w:type="dxa"/>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11</w:t>
            </w:r>
          </w:p>
        </w:tc>
        <w:tc>
          <w:tcPr>
            <w:tcW w:w="1276" w:type="dxa"/>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9</w:t>
            </w:r>
          </w:p>
        </w:tc>
      </w:tr>
      <w:tr w:rsidR="00CC29D9" w:rsidRPr="00CC29D9" w:rsidTr="008F52C5">
        <w:tc>
          <w:tcPr>
            <w:tcW w:w="1985" w:type="dxa"/>
            <w:shd w:val="clear" w:color="auto" w:fill="DBE5F1" w:themeFill="accent1" w:themeFillTint="33"/>
          </w:tcPr>
          <w:p w:rsidR="00296BA8" w:rsidRDefault="00296BA8" w:rsidP="00296BA8">
            <w:pPr>
              <w:rPr>
                <w:rFonts w:asciiTheme="minorHAnsi" w:hAnsiTheme="minorHAnsi" w:cstheme="minorHAnsi"/>
                <w:color w:val="000000"/>
                <w:sz w:val="24"/>
                <w:szCs w:val="24"/>
                <w:lang w:val="hr-HR"/>
              </w:rPr>
            </w:pPr>
          </w:p>
          <w:p w:rsidR="00296BA8" w:rsidRDefault="00296BA8" w:rsidP="00296BA8">
            <w:pPr>
              <w:rPr>
                <w:rFonts w:asciiTheme="minorHAnsi" w:hAnsiTheme="minorHAnsi" w:cstheme="minorHAnsi"/>
                <w:color w:val="000000"/>
                <w:sz w:val="24"/>
                <w:szCs w:val="24"/>
                <w:lang w:val="hr-HR"/>
              </w:rPr>
            </w:pPr>
          </w:p>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danih poticaja</w:t>
            </w:r>
          </w:p>
        </w:tc>
        <w:tc>
          <w:tcPr>
            <w:tcW w:w="2126" w:type="dxa"/>
          </w:tcPr>
          <w:p w:rsidR="00CC29D9" w:rsidRPr="00CC29D9" w:rsidRDefault="00CC29D9" w:rsidP="00296BA8">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lastRenderedPageBreak/>
              <w:t xml:space="preserve">Broj danih poticaja </w:t>
            </w:r>
            <w:r w:rsidRPr="00CC29D9">
              <w:rPr>
                <w:rFonts w:asciiTheme="minorHAnsi" w:hAnsiTheme="minorHAnsi" w:cstheme="minorHAnsi"/>
                <w:color w:val="000000"/>
                <w:sz w:val="24"/>
                <w:szCs w:val="24"/>
                <w:lang w:val="hr-HR"/>
              </w:rPr>
              <w:lastRenderedPageBreak/>
              <w:t>u poljoprivredi i gospodarstvu, te poduzetnicima početnicima</w:t>
            </w:r>
          </w:p>
        </w:tc>
        <w:tc>
          <w:tcPr>
            <w:tcW w:w="1418"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8F52C5">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danih poticaja</w:t>
            </w:r>
          </w:p>
        </w:tc>
        <w:tc>
          <w:tcPr>
            <w:tcW w:w="1275"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120</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120</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120</w:t>
            </w:r>
          </w:p>
        </w:tc>
        <w:tc>
          <w:tcPr>
            <w:tcW w:w="1276" w:type="dxa"/>
          </w:tcPr>
          <w:p w:rsidR="00296BA8" w:rsidRDefault="00296BA8" w:rsidP="00CC29D9">
            <w:pPr>
              <w:jc w:val="center"/>
              <w:rPr>
                <w:rFonts w:asciiTheme="minorHAnsi" w:hAnsiTheme="minorHAnsi" w:cstheme="minorHAnsi"/>
                <w:color w:val="000000"/>
                <w:sz w:val="24"/>
                <w:szCs w:val="24"/>
                <w:lang w:val="hr-HR"/>
              </w:rPr>
            </w:pPr>
          </w:p>
          <w:p w:rsidR="00296BA8" w:rsidRDefault="00296BA8"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120</w:t>
            </w:r>
          </w:p>
        </w:tc>
      </w:tr>
    </w:tbl>
    <w:p w:rsidR="00CC29D9" w:rsidRPr="00CC29D9" w:rsidRDefault="00CC29D9" w:rsidP="00CC29D9">
      <w:pPr>
        <w:jc w:val="both"/>
        <w:rPr>
          <w:rFonts w:asciiTheme="minorHAnsi" w:hAnsiTheme="minorHAnsi" w:cstheme="minorHAnsi"/>
          <w:bCs/>
          <w:sz w:val="24"/>
          <w:szCs w:val="24"/>
          <w:lang w:val="hr-HR" w:eastAsia="en-US"/>
        </w:rPr>
      </w:pPr>
    </w:p>
    <w:p w:rsidR="00CC29D9" w:rsidRPr="00CC29D9" w:rsidRDefault="00296BA8" w:rsidP="008F52C5">
      <w:pPr>
        <w:jc w:val="both"/>
        <w:rPr>
          <w:rFonts w:asciiTheme="minorHAnsi" w:hAnsiTheme="minorHAnsi" w:cstheme="minorHAnsi"/>
          <w:b/>
          <w:bCs/>
          <w:sz w:val="24"/>
          <w:szCs w:val="24"/>
          <w:lang w:val="hr-HR" w:eastAsia="en-US"/>
        </w:rPr>
      </w:pPr>
      <w:r>
        <w:rPr>
          <w:rFonts w:asciiTheme="minorHAnsi" w:hAnsiTheme="minorHAnsi" w:cstheme="minorHAnsi"/>
          <w:b/>
          <w:bCs/>
          <w:sz w:val="24"/>
          <w:szCs w:val="24"/>
          <w:lang w:val="hr-HR" w:eastAsia="en-US"/>
        </w:rPr>
        <w:t>4</w:t>
      </w:r>
      <w:r w:rsidR="00CC29D9" w:rsidRPr="00CC29D9">
        <w:rPr>
          <w:rFonts w:asciiTheme="minorHAnsi" w:hAnsiTheme="minorHAnsi" w:cstheme="minorHAnsi"/>
          <w:b/>
          <w:bCs/>
          <w:sz w:val="24"/>
          <w:szCs w:val="24"/>
          <w:lang w:val="hr-HR" w:eastAsia="en-US"/>
        </w:rPr>
        <w:t>.2.2. Tekući projekt 1010 T100003 Razvojna agencija Grada Novske - NORA– 1.000.000,00 kn</w:t>
      </w:r>
    </w:p>
    <w:p w:rsidR="00CC29D9" w:rsidRPr="00CC29D9" w:rsidRDefault="00CC29D9" w:rsidP="00CC29D9">
      <w:pPr>
        <w:jc w:val="both"/>
        <w:rPr>
          <w:rFonts w:asciiTheme="minorHAnsi" w:hAnsiTheme="minorHAnsi" w:cstheme="minorHAnsi"/>
          <w:b/>
          <w:bCs/>
          <w:sz w:val="24"/>
          <w:szCs w:val="24"/>
          <w:lang w:val="hr-HR" w:eastAsia="en-US"/>
        </w:rPr>
      </w:pPr>
    </w:p>
    <w:p w:rsidR="00CC29D9" w:rsidRPr="00CC29D9" w:rsidRDefault="00CC29D9" w:rsidP="00CC29D9">
      <w:pPr>
        <w:jc w:val="both"/>
        <w:rPr>
          <w:rFonts w:asciiTheme="minorHAnsi" w:hAnsiTheme="minorHAnsi" w:cstheme="minorHAnsi"/>
          <w:bCs/>
          <w:sz w:val="24"/>
          <w:szCs w:val="24"/>
          <w:lang w:val="hr-HR" w:eastAsia="en-US"/>
        </w:rPr>
      </w:pPr>
      <w:r w:rsidRPr="00CC29D9">
        <w:rPr>
          <w:rFonts w:asciiTheme="minorHAnsi" w:hAnsiTheme="minorHAnsi" w:cstheme="minorHAnsi"/>
          <w:bCs/>
          <w:sz w:val="24"/>
          <w:szCs w:val="24"/>
          <w:lang w:val="hr-HR" w:eastAsia="en-US"/>
        </w:rPr>
        <w:t xml:space="preserve">Ovim projektom se iz općih prihoda i primitaka osiguravaju sredstva za rad </w:t>
      </w:r>
      <w:r w:rsidR="008F52C5">
        <w:rPr>
          <w:rFonts w:asciiTheme="minorHAnsi" w:hAnsiTheme="minorHAnsi" w:cstheme="minorHAnsi"/>
          <w:bCs/>
          <w:sz w:val="24"/>
          <w:szCs w:val="24"/>
          <w:lang w:val="hr-HR" w:eastAsia="en-US"/>
        </w:rPr>
        <w:t xml:space="preserve">Razvojne agencije Grada Novske. </w:t>
      </w:r>
      <w:r w:rsidRPr="00CC29D9">
        <w:rPr>
          <w:rFonts w:asciiTheme="minorHAnsi" w:hAnsiTheme="minorHAnsi" w:cstheme="minorHAnsi"/>
          <w:bCs/>
          <w:sz w:val="24"/>
          <w:szCs w:val="24"/>
          <w:lang w:val="hr-HR" w:eastAsia="en-US"/>
        </w:rPr>
        <w:t xml:space="preserve">Prvenstveno, uloga </w:t>
      </w:r>
      <w:r w:rsidR="008F52C5">
        <w:rPr>
          <w:rFonts w:asciiTheme="minorHAnsi" w:hAnsiTheme="minorHAnsi" w:cstheme="minorHAnsi"/>
          <w:bCs/>
          <w:sz w:val="24"/>
          <w:szCs w:val="24"/>
          <w:lang w:val="hr-HR" w:eastAsia="en-US"/>
        </w:rPr>
        <w:t>NORA-e</w:t>
      </w:r>
      <w:r w:rsidRPr="00CC29D9">
        <w:rPr>
          <w:rFonts w:asciiTheme="minorHAnsi" w:hAnsiTheme="minorHAnsi" w:cstheme="minorHAnsi"/>
          <w:bCs/>
          <w:sz w:val="24"/>
          <w:szCs w:val="24"/>
          <w:lang w:val="hr-HR" w:eastAsia="en-US"/>
        </w:rPr>
        <w:t xml:space="preserve"> je </w:t>
      </w:r>
      <w:r w:rsidR="008F52C5">
        <w:rPr>
          <w:rFonts w:asciiTheme="minorHAnsi" w:hAnsiTheme="minorHAnsi" w:cstheme="minorHAnsi"/>
          <w:bCs/>
          <w:sz w:val="24"/>
          <w:szCs w:val="24"/>
          <w:lang w:val="hr-HR" w:eastAsia="en-US"/>
        </w:rPr>
        <w:t xml:space="preserve">pružanje intelektualne podrške, </w:t>
      </w:r>
      <w:r w:rsidRPr="00CC29D9">
        <w:rPr>
          <w:rFonts w:asciiTheme="minorHAnsi" w:hAnsiTheme="minorHAnsi" w:cstheme="minorHAnsi"/>
          <w:bCs/>
          <w:sz w:val="24"/>
          <w:szCs w:val="24"/>
          <w:lang w:val="hr-HR" w:eastAsia="en-US"/>
        </w:rPr>
        <w:t>kako poduzetnicima početnicima</w:t>
      </w:r>
      <w:r w:rsidR="008F52C5">
        <w:rPr>
          <w:rFonts w:asciiTheme="minorHAnsi" w:hAnsiTheme="minorHAnsi" w:cstheme="minorHAnsi"/>
          <w:bCs/>
          <w:sz w:val="24"/>
          <w:szCs w:val="24"/>
          <w:lang w:val="hr-HR" w:eastAsia="en-US"/>
        </w:rPr>
        <w:t>,</w:t>
      </w:r>
      <w:r w:rsidRPr="00CC29D9">
        <w:rPr>
          <w:rFonts w:asciiTheme="minorHAnsi" w:hAnsiTheme="minorHAnsi" w:cstheme="minorHAnsi"/>
          <w:bCs/>
          <w:sz w:val="24"/>
          <w:szCs w:val="24"/>
          <w:lang w:val="hr-HR" w:eastAsia="en-US"/>
        </w:rPr>
        <w:t xml:space="preserve">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rsidR="00CC29D9" w:rsidRPr="00CC29D9" w:rsidRDefault="00CC29D9" w:rsidP="00CC29D9">
      <w:pPr>
        <w:jc w:val="both"/>
        <w:rPr>
          <w:rFonts w:asciiTheme="minorHAnsi" w:hAnsiTheme="minorHAnsi" w:cstheme="minorHAnsi"/>
          <w:bCs/>
          <w:sz w:val="24"/>
          <w:szCs w:val="24"/>
          <w:lang w:val="hr-HR" w:eastAsia="en-US"/>
        </w:rPr>
      </w:pPr>
    </w:p>
    <w:p w:rsidR="00296BA8" w:rsidRDefault="00296BA8" w:rsidP="00296BA8">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1010</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T100003 Razvojna agencija Grada Novske - NORA</w:t>
      </w:r>
    </w:p>
    <w:p w:rsidR="00CC29D9" w:rsidRPr="00CC29D9" w:rsidRDefault="00CC29D9" w:rsidP="00CC29D9">
      <w:pPr>
        <w:jc w:val="both"/>
        <w:rPr>
          <w:rFonts w:asciiTheme="minorHAnsi" w:hAnsiTheme="minorHAnsi" w:cstheme="minorHAnsi"/>
          <w:sz w:val="24"/>
          <w:szCs w:val="24"/>
          <w:lang w:val="hr-HR"/>
        </w:rPr>
      </w:pPr>
    </w:p>
    <w:tbl>
      <w:tblPr>
        <w:tblStyle w:val="Reetkatablice3"/>
        <w:tblW w:w="0" w:type="auto"/>
        <w:tblLook w:val="04A0" w:firstRow="1" w:lastRow="0" w:firstColumn="1" w:lastColumn="0" w:noHBand="0" w:noVBand="1"/>
      </w:tblPr>
      <w:tblGrid>
        <w:gridCol w:w="1224"/>
        <w:gridCol w:w="1724"/>
        <w:gridCol w:w="1522"/>
        <w:gridCol w:w="1201"/>
        <w:gridCol w:w="1206"/>
        <w:gridCol w:w="1206"/>
        <w:gridCol w:w="1206"/>
      </w:tblGrid>
      <w:tr w:rsidR="00CC29D9" w:rsidRPr="00CC29D9" w:rsidTr="00296BA8">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2021.</w:t>
            </w:r>
          </w:p>
        </w:tc>
        <w:tc>
          <w:tcPr>
            <w:tcW w:w="0" w:type="auto"/>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2022.</w:t>
            </w:r>
          </w:p>
        </w:tc>
      </w:tr>
      <w:tr w:rsidR="00CC29D9" w:rsidRPr="00CC29D9" w:rsidTr="0035611D">
        <w:tc>
          <w:tcPr>
            <w:tcW w:w="0" w:type="auto"/>
            <w:shd w:val="clear" w:color="auto" w:fill="DBE5F1" w:themeFill="accent1" w:themeFillTint="33"/>
          </w:tcPr>
          <w:p w:rsidR="0035611D" w:rsidRDefault="0035611D" w:rsidP="0035611D">
            <w:pPr>
              <w:rPr>
                <w:rFonts w:asciiTheme="minorHAnsi" w:hAnsiTheme="minorHAnsi" w:cstheme="minorHAnsi"/>
                <w:color w:val="000000"/>
                <w:sz w:val="24"/>
                <w:szCs w:val="24"/>
                <w:lang w:val="hr-HR"/>
              </w:rPr>
            </w:pPr>
          </w:p>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poslovnih planova</w:t>
            </w:r>
          </w:p>
        </w:tc>
        <w:tc>
          <w:tcPr>
            <w:tcW w:w="0" w:type="auto"/>
          </w:tcPr>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Izrada i pomoć u izradi poslovnih planova poduzetnicima početnicima</w:t>
            </w:r>
          </w:p>
        </w:tc>
        <w:tc>
          <w:tcPr>
            <w:tcW w:w="0" w:type="auto"/>
          </w:tcPr>
          <w:p w:rsidR="0035611D" w:rsidRDefault="0035611D" w:rsidP="0035611D">
            <w:pPr>
              <w:rPr>
                <w:rFonts w:asciiTheme="minorHAnsi" w:hAnsiTheme="minorHAnsi" w:cstheme="minorHAnsi"/>
                <w:color w:val="000000"/>
                <w:sz w:val="24"/>
                <w:szCs w:val="24"/>
                <w:lang w:val="hr-HR"/>
              </w:rPr>
            </w:pPr>
          </w:p>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poslovnih planova/god</w:t>
            </w:r>
            <w:r w:rsidR="0035611D">
              <w:rPr>
                <w:rFonts w:asciiTheme="minorHAnsi" w:hAnsiTheme="minorHAnsi" w:cstheme="minorHAnsi"/>
                <w:color w:val="000000"/>
                <w:sz w:val="24"/>
                <w:szCs w:val="24"/>
                <w:lang w:val="hr-HR"/>
              </w:rPr>
              <w:t>.</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44</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30</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30</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30</w:t>
            </w:r>
          </w:p>
        </w:tc>
      </w:tr>
      <w:tr w:rsidR="00CC29D9" w:rsidRPr="00CC29D9" w:rsidTr="0035611D">
        <w:tc>
          <w:tcPr>
            <w:tcW w:w="0" w:type="auto"/>
            <w:shd w:val="clear" w:color="auto" w:fill="DBE5F1" w:themeFill="accent1" w:themeFillTint="33"/>
          </w:tcPr>
          <w:p w:rsidR="0035611D" w:rsidRDefault="0035611D" w:rsidP="0035611D">
            <w:pPr>
              <w:rPr>
                <w:rFonts w:asciiTheme="minorHAnsi" w:hAnsiTheme="minorHAnsi" w:cstheme="minorHAnsi"/>
                <w:color w:val="000000"/>
                <w:sz w:val="24"/>
                <w:szCs w:val="24"/>
                <w:lang w:val="hr-HR"/>
              </w:rPr>
            </w:pPr>
          </w:p>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prijava</w:t>
            </w:r>
          </w:p>
        </w:tc>
        <w:tc>
          <w:tcPr>
            <w:tcW w:w="0" w:type="auto"/>
          </w:tcPr>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Priprema dokumentacije za apliciranje na javne pozive za sufinanciranje</w:t>
            </w:r>
          </w:p>
        </w:tc>
        <w:tc>
          <w:tcPr>
            <w:tcW w:w="0" w:type="auto"/>
          </w:tcPr>
          <w:p w:rsidR="0035611D" w:rsidRDefault="0035611D" w:rsidP="0035611D">
            <w:pPr>
              <w:rPr>
                <w:rFonts w:asciiTheme="minorHAnsi" w:hAnsiTheme="minorHAnsi" w:cstheme="minorHAnsi"/>
                <w:color w:val="000000"/>
                <w:sz w:val="24"/>
                <w:szCs w:val="24"/>
                <w:lang w:val="hr-HR"/>
              </w:rPr>
            </w:pPr>
          </w:p>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izrađenih prijava</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70</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50</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50</w:t>
            </w:r>
          </w:p>
        </w:tc>
        <w:tc>
          <w:tcPr>
            <w:tcW w:w="0" w:type="auto"/>
          </w:tcPr>
          <w:p w:rsidR="0035611D" w:rsidRDefault="0035611D" w:rsidP="00CC29D9">
            <w:pPr>
              <w:jc w:val="center"/>
              <w:rPr>
                <w:rFonts w:asciiTheme="minorHAnsi" w:hAnsiTheme="minorHAnsi" w:cstheme="minorHAnsi"/>
                <w:color w:val="000000"/>
                <w:sz w:val="24"/>
                <w:szCs w:val="24"/>
                <w:lang w:val="hr-HR"/>
              </w:rPr>
            </w:pPr>
          </w:p>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50</w:t>
            </w:r>
          </w:p>
        </w:tc>
      </w:tr>
    </w:tbl>
    <w:p w:rsidR="00CC29D9" w:rsidRPr="00CC29D9" w:rsidRDefault="00CC29D9" w:rsidP="00CC29D9">
      <w:pPr>
        <w:jc w:val="both"/>
        <w:rPr>
          <w:rFonts w:asciiTheme="minorHAnsi" w:hAnsiTheme="minorHAnsi" w:cstheme="minorHAnsi"/>
          <w:b/>
          <w:sz w:val="24"/>
          <w:szCs w:val="24"/>
          <w:lang w:val="hr-HR" w:eastAsia="en-US"/>
        </w:rPr>
      </w:pPr>
    </w:p>
    <w:p w:rsidR="00CC29D9" w:rsidRPr="00CC29D9" w:rsidRDefault="0035611D" w:rsidP="00CC29D9">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00CC29D9" w:rsidRPr="00CC29D9">
        <w:rPr>
          <w:rFonts w:asciiTheme="minorHAnsi" w:hAnsiTheme="minorHAnsi" w:cstheme="minorHAnsi"/>
          <w:b/>
          <w:sz w:val="24"/>
          <w:szCs w:val="24"/>
          <w:lang w:val="hr-HR" w:eastAsia="en-US"/>
        </w:rPr>
        <w:t>.3. Program 1019 POTICANJE RAZVOJA TURIZMA – 1.345.000,00 kn</w:t>
      </w:r>
    </w:p>
    <w:p w:rsidR="00CC29D9" w:rsidRPr="00CC29D9" w:rsidRDefault="00CC29D9" w:rsidP="00CC29D9">
      <w:pPr>
        <w:jc w:val="both"/>
        <w:rPr>
          <w:rFonts w:asciiTheme="minorHAnsi" w:hAnsiTheme="minorHAnsi" w:cstheme="minorHAnsi"/>
          <w:b/>
          <w:sz w:val="24"/>
          <w:szCs w:val="24"/>
          <w:lang w:val="hr-HR" w:eastAsia="en-US"/>
        </w:rPr>
      </w:pPr>
    </w:p>
    <w:p w:rsidR="0035611D" w:rsidRPr="0035611D" w:rsidRDefault="00CC29D9" w:rsidP="0035611D">
      <w:pPr>
        <w:jc w:val="both"/>
        <w:rPr>
          <w:rFonts w:asciiTheme="minorHAnsi" w:hAnsiTheme="minorHAnsi" w:cstheme="minorHAnsi"/>
          <w:b/>
          <w:sz w:val="24"/>
          <w:szCs w:val="24"/>
          <w:lang w:val="hr-HR" w:eastAsia="en-US"/>
        </w:rPr>
      </w:pPr>
      <w:r w:rsidRPr="0035611D">
        <w:rPr>
          <w:rFonts w:asciiTheme="minorHAnsi" w:hAnsiTheme="minorHAnsi" w:cstheme="minorHAnsi"/>
          <w:b/>
          <w:sz w:val="24"/>
          <w:szCs w:val="24"/>
          <w:lang w:val="hr-HR" w:eastAsia="en-US"/>
        </w:rPr>
        <w:t xml:space="preserve">Pravni temelj: </w:t>
      </w:r>
    </w:p>
    <w:p w:rsidR="0035611D" w:rsidRPr="008F52C5" w:rsidRDefault="00CC29D9" w:rsidP="008F52C5">
      <w:pPr>
        <w:jc w:val="both"/>
        <w:rPr>
          <w:rFonts w:asciiTheme="minorHAnsi" w:hAnsiTheme="minorHAnsi" w:cstheme="minorHAnsi"/>
          <w:b/>
          <w:sz w:val="24"/>
          <w:szCs w:val="24"/>
          <w:u w:val="single"/>
          <w:lang w:val="hr-HR" w:eastAsia="en-US"/>
        </w:rPr>
      </w:pPr>
      <w:r w:rsidRPr="00CC29D9">
        <w:rPr>
          <w:rFonts w:asciiTheme="minorHAnsi" w:hAnsiTheme="minorHAnsi" w:cstheme="minorHAnsi"/>
          <w:sz w:val="24"/>
          <w:szCs w:val="24"/>
          <w:lang w:val="hr-HR" w:eastAsia="en-US"/>
        </w:rPr>
        <w:t>Zakon o turističkim zajednicama, Zakon o lokalnoj i područnoj (regionalnoj) samoupravi i drugi zakonski i podzakonski akti koji reguliraju problematiku iz nadležnosti upravnog odjela.</w:t>
      </w:r>
    </w:p>
    <w:p w:rsidR="00CC29D9" w:rsidRPr="0035611D" w:rsidRDefault="00CC29D9" w:rsidP="00CC29D9">
      <w:pPr>
        <w:jc w:val="both"/>
        <w:rPr>
          <w:rFonts w:asciiTheme="minorHAnsi" w:hAnsiTheme="minorHAnsi" w:cstheme="minorHAnsi"/>
          <w:b/>
          <w:sz w:val="24"/>
          <w:szCs w:val="24"/>
          <w:lang w:val="hr-HR" w:eastAsia="en-US"/>
        </w:rPr>
      </w:pPr>
      <w:r w:rsidRPr="0035611D">
        <w:rPr>
          <w:rFonts w:asciiTheme="minorHAnsi" w:hAnsiTheme="minorHAnsi" w:cstheme="minorHAnsi"/>
          <w:b/>
          <w:sz w:val="24"/>
          <w:szCs w:val="24"/>
          <w:lang w:val="hr-HR" w:eastAsia="en-US"/>
        </w:rPr>
        <w:t>Cilj programa:</w:t>
      </w:r>
    </w:p>
    <w:p w:rsidR="00CC29D9" w:rsidRPr="00CC29D9" w:rsidRDefault="00CC29D9" w:rsidP="00CC29D9">
      <w:pPr>
        <w:jc w:val="both"/>
        <w:rPr>
          <w:rFonts w:asciiTheme="minorHAnsi" w:hAnsiTheme="minorHAnsi" w:cstheme="minorHAnsi"/>
          <w:sz w:val="24"/>
          <w:szCs w:val="24"/>
          <w:lang w:val="hr-HR" w:eastAsia="en-US"/>
        </w:rPr>
      </w:pPr>
      <w:r w:rsidRPr="00CC29D9">
        <w:rPr>
          <w:rFonts w:asciiTheme="minorHAnsi" w:hAnsiTheme="minorHAnsi" w:cstheme="minorHAnsi"/>
          <w:bCs/>
          <w:sz w:val="24"/>
          <w:szCs w:val="24"/>
          <w:lang w:val="hr-HR" w:eastAsia="en-US"/>
        </w:rPr>
        <w:t>Cilj programa</w:t>
      </w:r>
      <w:r w:rsidRPr="00CC29D9">
        <w:rPr>
          <w:rFonts w:asciiTheme="minorHAnsi" w:hAnsiTheme="minorHAnsi" w:cstheme="minorHAnsi"/>
          <w:sz w:val="24"/>
          <w:szCs w:val="24"/>
          <w:lang w:val="hr-HR" w:eastAsia="en-US"/>
        </w:rPr>
        <w:t xml:space="preserve"> je poticati razvoj turizma, osnivanje novih i jačanje postojećih subjekata u turizmu na području Grada, te povećati zaposlenost i pridonijeti unapređenju konkurentnosti turističkog sektora. </w:t>
      </w:r>
    </w:p>
    <w:p w:rsidR="00CC29D9" w:rsidRDefault="00CC29D9" w:rsidP="00CC29D9">
      <w:pPr>
        <w:jc w:val="both"/>
        <w:rPr>
          <w:rFonts w:asciiTheme="minorHAnsi" w:hAnsiTheme="minorHAnsi" w:cstheme="minorHAnsi"/>
          <w:sz w:val="24"/>
          <w:szCs w:val="24"/>
          <w:lang w:val="hr-HR"/>
        </w:rPr>
      </w:pPr>
      <w:r w:rsidRPr="0035611D">
        <w:rPr>
          <w:rFonts w:asciiTheme="minorHAnsi" w:hAnsiTheme="minorHAnsi" w:cstheme="minorHAnsi"/>
          <w:sz w:val="24"/>
          <w:szCs w:val="24"/>
          <w:lang w:val="hr-HR"/>
        </w:rPr>
        <w:t>Program obuhvaća sljedeće aktivnosti i tekuće projekte:</w:t>
      </w:r>
    </w:p>
    <w:p w:rsidR="008F52C5" w:rsidRDefault="008F52C5" w:rsidP="00CC29D9">
      <w:pPr>
        <w:jc w:val="both"/>
        <w:rPr>
          <w:rFonts w:asciiTheme="minorHAnsi" w:hAnsiTheme="minorHAnsi" w:cstheme="minorHAnsi"/>
          <w:sz w:val="24"/>
          <w:szCs w:val="24"/>
          <w:lang w:val="hr-HR"/>
        </w:rPr>
      </w:pPr>
    </w:p>
    <w:p w:rsidR="008F52C5" w:rsidRPr="0035611D" w:rsidRDefault="008F52C5" w:rsidP="00CC29D9">
      <w:pPr>
        <w:jc w:val="both"/>
        <w:rPr>
          <w:rFonts w:asciiTheme="minorHAnsi" w:hAnsiTheme="minorHAnsi" w:cstheme="minorHAnsi"/>
          <w:sz w:val="24"/>
          <w:szCs w:val="24"/>
          <w:lang w:val="hr-HR" w:eastAsia="en-US"/>
        </w:rPr>
      </w:pPr>
    </w:p>
    <w:p w:rsidR="00CC29D9" w:rsidRPr="00CC29D9" w:rsidRDefault="00CC29D9" w:rsidP="00CC29D9">
      <w:pPr>
        <w:jc w:val="both"/>
        <w:rPr>
          <w:rFonts w:asciiTheme="minorHAnsi" w:hAnsiTheme="minorHAnsi" w:cstheme="minorHAnsi"/>
          <w:sz w:val="24"/>
          <w:szCs w:val="24"/>
          <w:lang w:val="hr-HR" w:eastAsia="en-US"/>
        </w:rPr>
      </w:pPr>
    </w:p>
    <w:p w:rsidR="0035611D" w:rsidRDefault="0035611D" w:rsidP="0035611D">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lastRenderedPageBreak/>
        <w:t>4</w:t>
      </w:r>
      <w:r w:rsidR="00CC29D9" w:rsidRPr="00CC29D9">
        <w:rPr>
          <w:rFonts w:asciiTheme="minorHAnsi" w:hAnsiTheme="minorHAnsi" w:cstheme="minorHAnsi"/>
          <w:b/>
          <w:sz w:val="24"/>
          <w:szCs w:val="24"/>
          <w:lang w:val="hr-HR" w:eastAsia="en-US"/>
        </w:rPr>
        <w:t>.3.1. Aktivnost 1019 A100001 Turistička zajednica Grada – 370.000,00 kn</w:t>
      </w:r>
    </w:p>
    <w:p w:rsidR="0035611D" w:rsidRDefault="0035611D" w:rsidP="0035611D">
      <w:pPr>
        <w:jc w:val="both"/>
        <w:rPr>
          <w:rFonts w:asciiTheme="minorHAnsi" w:hAnsiTheme="minorHAnsi" w:cstheme="minorHAnsi"/>
          <w:b/>
          <w:sz w:val="24"/>
          <w:szCs w:val="24"/>
          <w:lang w:val="hr-HR" w:eastAsia="en-US"/>
        </w:rPr>
      </w:pPr>
    </w:p>
    <w:p w:rsidR="0035611D" w:rsidRDefault="00CC29D9" w:rsidP="0035611D">
      <w:pPr>
        <w:jc w:val="both"/>
        <w:rPr>
          <w:rFonts w:asciiTheme="minorHAnsi" w:hAnsiTheme="minorHAnsi" w:cstheme="minorHAnsi"/>
          <w:b/>
          <w:sz w:val="24"/>
          <w:szCs w:val="24"/>
          <w:lang w:val="hr-HR" w:eastAsia="en-US"/>
        </w:rPr>
      </w:pPr>
      <w:r w:rsidRPr="00CC29D9">
        <w:rPr>
          <w:rFonts w:asciiTheme="minorHAnsi" w:hAnsiTheme="minorHAnsi" w:cstheme="minorHAnsi"/>
          <w:sz w:val="24"/>
          <w:szCs w:val="24"/>
          <w:lang w:val="hr-HR" w:eastAsia="en-US"/>
        </w:rPr>
        <w:t>Kroz ovu aktivnost iz općih prihoda i primitaka financiraju se troškovi plaća, troškovi redovnog održavanja informacijskog</w:t>
      </w:r>
      <w:r w:rsidR="0035611D">
        <w:rPr>
          <w:rFonts w:asciiTheme="minorHAnsi" w:hAnsiTheme="minorHAnsi" w:cstheme="minorHAnsi"/>
          <w:sz w:val="24"/>
          <w:szCs w:val="24"/>
          <w:lang w:val="hr-HR" w:eastAsia="en-US"/>
        </w:rPr>
        <w:t xml:space="preserve"> sustava, te troškovi vezani uz </w:t>
      </w:r>
      <w:r w:rsidRPr="00CC29D9">
        <w:rPr>
          <w:rFonts w:asciiTheme="minorHAnsi" w:hAnsiTheme="minorHAnsi" w:cstheme="minorHAnsi"/>
          <w:sz w:val="24"/>
          <w:szCs w:val="24"/>
          <w:lang w:val="hr-HR" w:eastAsia="en-US"/>
        </w:rPr>
        <w:t xml:space="preserve">organiziranje manifestacija u </w:t>
      </w:r>
      <w:proofErr w:type="spellStart"/>
      <w:r w:rsidRPr="00CC29D9">
        <w:rPr>
          <w:rFonts w:asciiTheme="minorHAnsi" w:hAnsiTheme="minorHAnsi" w:cstheme="minorHAnsi"/>
          <w:sz w:val="24"/>
          <w:szCs w:val="24"/>
          <w:lang w:val="hr-HR" w:eastAsia="en-US"/>
        </w:rPr>
        <w:t>Novskoj</w:t>
      </w:r>
      <w:proofErr w:type="spellEnd"/>
      <w:r w:rsidRPr="00CC29D9">
        <w:rPr>
          <w:rFonts w:asciiTheme="minorHAnsi" w:hAnsiTheme="minorHAnsi" w:cstheme="minorHAnsi"/>
          <w:sz w:val="24"/>
          <w:szCs w:val="24"/>
          <w:lang w:val="hr-HR" w:eastAsia="en-US"/>
        </w:rPr>
        <w:t xml:space="preserve">. </w:t>
      </w:r>
    </w:p>
    <w:p w:rsidR="00CC29D9" w:rsidRPr="0035611D" w:rsidRDefault="00CC29D9" w:rsidP="0035611D">
      <w:pPr>
        <w:jc w:val="both"/>
        <w:rPr>
          <w:rFonts w:asciiTheme="minorHAnsi" w:hAnsiTheme="minorHAnsi" w:cstheme="minorHAnsi"/>
          <w:b/>
          <w:sz w:val="24"/>
          <w:szCs w:val="24"/>
          <w:lang w:val="hr-HR" w:eastAsia="en-US"/>
        </w:rPr>
      </w:pPr>
      <w:r w:rsidRPr="00CC29D9">
        <w:rPr>
          <w:rFonts w:asciiTheme="minorHAnsi" w:hAnsiTheme="minorHAnsi" w:cstheme="minorHAnsi"/>
          <w:sz w:val="24"/>
          <w:szCs w:val="24"/>
          <w:lang w:val="hr-HR" w:eastAsia="en-US"/>
        </w:rPr>
        <w:t xml:space="preserve">Osnovni cilj Turističke zajednice je stvaranje prepoznatljivog i privlačnog turističkog okružja te osiguranje turističkog gostoprimstva kroz organizaciju manifestacija kao što su „Ljeto u </w:t>
      </w:r>
      <w:proofErr w:type="spellStart"/>
      <w:r w:rsidRPr="00CC29D9">
        <w:rPr>
          <w:rFonts w:asciiTheme="minorHAnsi" w:hAnsiTheme="minorHAnsi" w:cstheme="minorHAnsi"/>
          <w:sz w:val="24"/>
          <w:szCs w:val="24"/>
          <w:lang w:val="hr-HR" w:eastAsia="en-US"/>
        </w:rPr>
        <w:t>Novskoj</w:t>
      </w:r>
      <w:proofErr w:type="spellEnd"/>
      <w:r w:rsidRPr="00CC29D9">
        <w:rPr>
          <w:rFonts w:asciiTheme="minorHAnsi" w:hAnsiTheme="minorHAnsi" w:cstheme="minorHAnsi"/>
          <w:sz w:val="24"/>
          <w:szCs w:val="24"/>
          <w:lang w:val="hr-HR" w:eastAsia="en-US"/>
        </w:rPr>
        <w:t>“, obilježavanje Dana Grada, događanja oko Božića i Nove Godine i sl., te promicanje turističkih uslužnih djelatnosti koje obavljaju poduzetnici ugostitelji na području Grada.</w:t>
      </w:r>
    </w:p>
    <w:p w:rsidR="00CC29D9" w:rsidRPr="00CC29D9" w:rsidRDefault="00CC29D9" w:rsidP="00CC29D9">
      <w:pPr>
        <w:jc w:val="both"/>
        <w:rPr>
          <w:rFonts w:asciiTheme="minorHAnsi" w:hAnsiTheme="minorHAnsi" w:cstheme="minorHAnsi"/>
          <w:sz w:val="24"/>
          <w:szCs w:val="24"/>
          <w:lang w:val="hr-HR" w:eastAsia="en-US"/>
        </w:rPr>
      </w:pPr>
    </w:p>
    <w:p w:rsidR="00CC29D9" w:rsidRPr="00CC29D9" w:rsidRDefault="0035611D" w:rsidP="00CC29D9">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00CC29D9" w:rsidRPr="00CC29D9">
        <w:rPr>
          <w:rFonts w:asciiTheme="minorHAnsi" w:hAnsiTheme="minorHAnsi" w:cstheme="minorHAnsi"/>
          <w:b/>
          <w:sz w:val="24"/>
          <w:szCs w:val="24"/>
          <w:lang w:val="hr-HR" w:eastAsia="en-US"/>
        </w:rPr>
        <w:t>.3.2 Tekući projekt 1019 T100002 Manifestacije – 975.000,00 kn</w:t>
      </w:r>
    </w:p>
    <w:p w:rsidR="00CC29D9" w:rsidRPr="00CC29D9" w:rsidRDefault="00CC29D9" w:rsidP="00CC29D9">
      <w:pPr>
        <w:jc w:val="both"/>
        <w:rPr>
          <w:rFonts w:asciiTheme="minorHAnsi" w:hAnsiTheme="minorHAnsi" w:cstheme="minorHAnsi"/>
          <w:sz w:val="24"/>
          <w:szCs w:val="24"/>
          <w:lang w:val="hr-HR" w:eastAsia="en-US"/>
        </w:rPr>
      </w:pPr>
    </w:p>
    <w:p w:rsidR="00CC29D9" w:rsidRPr="00CC29D9" w:rsidRDefault="00CC29D9" w:rsidP="00CC29D9">
      <w:pPr>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Ovim projektom se iz općih prihoda i primitaka planiraju sredstva potrebna za financiranje manifestacija koje se održavaju u Gradu Novska, a to su:</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Novska race – 70.000,00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 xml:space="preserve">„Ljeto u </w:t>
      </w:r>
      <w:proofErr w:type="spellStart"/>
      <w:r w:rsidRPr="00CC29D9">
        <w:rPr>
          <w:rFonts w:asciiTheme="minorHAnsi" w:hAnsiTheme="minorHAnsi" w:cstheme="minorHAnsi"/>
          <w:sz w:val="24"/>
          <w:szCs w:val="24"/>
          <w:lang w:val="hr-HR" w:eastAsia="en-US"/>
        </w:rPr>
        <w:t>Novskoj</w:t>
      </w:r>
      <w:proofErr w:type="spellEnd"/>
      <w:r w:rsidRPr="00CC29D9">
        <w:rPr>
          <w:rFonts w:asciiTheme="minorHAnsi" w:hAnsiTheme="minorHAnsi" w:cstheme="minorHAnsi"/>
          <w:sz w:val="24"/>
          <w:szCs w:val="24"/>
          <w:lang w:val="hr-HR" w:eastAsia="en-US"/>
        </w:rPr>
        <w:t>“ - 150.000,00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Božić i Nova Godina - 200.000,00 kn,</w:t>
      </w:r>
    </w:p>
    <w:p w:rsidR="00CC29D9" w:rsidRP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Obilježavanje Dana Grada Novske - 450.000,00 kn,</w:t>
      </w:r>
    </w:p>
    <w:p w:rsidR="00CC29D9" w:rsidRDefault="00CC29D9" w:rsidP="001E519B">
      <w:pPr>
        <w:numPr>
          <w:ilvl w:val="0"/>
          <w:numId w:val="5"/>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projekata prijavljenih na javne pozive – 55.000,00</w:t>
      </w:r>
      <w:r w:rsidR="0035611D">
        <w:rPr>
          <w:rFonts w:asciiTheme="minorHAnsi" w:hAnsiTheme="minorHAnsi" w:cstheme="minorHAnsi"/>
          <w:sz w:val="24"/>
          <w:szCs w:val="24"/>
          <w:lang w:val="hr-HR" w:eastAsia="en-US"/>
        </w:rPr>
        <w:t xml:space="preserve"> kn,</w:t>
      </w:r>
    </w:p>
    <w:p w:rsidR="00CC29D9" w:rsidRPr="0035611D" w:rsidRDefault="0035611D" w:rsidP="0035611D">
      <w:pPr>
        <w:numPr>
          <w:ilvl w:val="0"/>
          <w:numId w:val="5"/>
        </w:numPr>
        <w:contextualSpacing/>
        <w:jc w:val="both"/>
        <w:rPr>
          <w:rFonts w:asciiTheme="minorHAnsi" w:hAnsiTheme="minorHAnsi" w:cstheme="minorHAnsi"/>
          <w:sz w:val="24"/>
          <w:szCs w:val="24"/>
          <w:lang w:val="hr-HR" w:eastAsia="en-US"/>
        </w:rPr>
      </w:pPr>
      <w:r w:rsidRPr="0035611D">
        <w:rPr>
          <w:rFonts w:asciiTheme="minorHAnsi" w:hAnsiTheme="minorHAnsi" w:cstheme="minorHAnsi"/>
          <w:sz w:val="24"/>
          <w:szCs w:val="24"/>
          <w:lang w:val="hr-HR" w:eastAsia="en-US"/>
        </w:rPr>
        <w:t>O</w:t>
      </w:r>
      <w:r w:rsidR="00CC29D9" w:rsidRPr="0035611D">
        <w:rPr>
          <w:rFonts w:asciiTheme="minorHAnsi" w:hAnsiTheme="minorHAnsi" w:cstheme="minorHAnsi"/>
          <w:sz w:val="24"/>
          <w:szCs w:val="24"/>
          <w:lang w:val="hr-HR" w:eastAsia="en-US"/>
        </w:rPr>
        <w:t>stale manifestacije - 50.000,00 kn.</w:t>
      </w:r>
    </w:p>
    <w:p w:rsidR="00CC29D9" w:rsidRPr="00CC29D9" w:rsidRDefault="00CC29D9" w:rsidP="00CC29D9">
      <w:pPr>
        <w:jc w:val="both"/>
        <w:rPr>
          <w:rFonts w:asciiTheme="minorHAnsi" w:hAnsiTheme="minorHAnsi" w:cstheme="minorHAnsi"/>
          <w:b/>
          <w:sz w:val="24"/>
          <w:szCs w:val="24"/>
          <w:lang w:val="hr-HR" w:eastAsia="en-US"/>
        </w:rPr>
      </w:pPr>
    </w:p>
    <w:p w:rsidR="0035611D" w:rsidRDefault="0035611D" w:rsidP="0035611D">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1019</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T100002 Manifestacije</w:t>
      </w:r>
    </w:p>
    <w:p w:rsidR="00CC29D9" w:rsidRPr="00CC29D9" w:rsidRDefault="00CC29D9" w:rsidP="00CC29D9">
      <w:pPr>
        <w:jc w:val="both"/>
        <w:rPr>
          <w:rFonts w:asciiTheme="minorHAnsi" w:hAnsiTheme="minorHAnsi" w:cstheme="minorHAnsi"/>
          <w:sz w:val="24"/>
          <w:szCs w:val="24"/>
          <w:lang w:val="hr-HR"/>
        </w:rPr>
      </w:pPr>
    </w:p>
    <w:tbl>
      <w:tblPr>
        <w:tblStyle w:val="Reetkatablice3"/>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CC29D9" w:rsidRPr="00CC29D9" w:rsidTr="0035611D">
        <w:tc>
          <w:tcPr>
            <w:tcW w:w="152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1559"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1660"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1317"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127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1275"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2021.</w:t>
            </w:r>
          </w:p>
        </w:tc>
        <w:tc>
          <w:tcPr>
            <w:tcW w:w="1276" w:type="dxa"/>
            <w:shd w:val="clear" w:color="auto" w:fill="D9D9D9" w:themeFill="background1" w:themeFillShade="D9"/>
          </w:tcPr>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2022.</w:t>
            </w:r>
          </w:p>
        </w:tc>
      </w:tr>
      <w:tr w:rsidR="00CC29D9" w:rsidRPr="00CC29D9" w:rsidTr="0035611D">
        <w:tc>
          <w:tcPr>
            <w:tcW w:w="1526" w:type="dxa"/>
            <w:shd w:val="clear" w:color="auto" w:fill="DBE5F1" w:themeFill="accent1" w:themeFillTint="33"/>
          </w:tcPr>
          <w:p w:rsidR="0035611D" w:rsidRDefault="0035611D" w:rsidP="0035611D">
            <w:pPr>
              <w:rPr>
                <w:rFonts w:asciiTheme="minorHAnsi" w:hAnsiTheme="minorHAnsi" w:cstheme="minorHAnsi"/>
                <w:color w:val="000000"/>
                <w:sz w:val="24"/>
                <w:szCs w:val="24"/>
                <w:shd w:val="clear" w:color="auto" w:fill="DBE5F1" w:themeFill="accent1" w:themeFillTint="33"/>
                <w:lang w:val="hr-HR"/>
              </w:rPr>
            </w:pPr>
          </w:p>
          <w:p w:rsidR="00CC29D9" w:rsidRPr="00CC29D9" w:rsidRDefault="00CC29D9" w:rsidP="0035611D">
            <w:pPr>
              <w:rPr>
                <w:rFonts w:asciiTheme="minorHAnsi" w:hAnsiTheme="minorHAnsi" w:cstheme="minorHAnsi"/>
                <w:color w:val="000000"/>
                <w:sz w:val="24"/>
                <w:szCs w:val="24"/>
                <w:lang w:val="hr-HR"/>
              </w:rPr>
            </w:pPr>
            <w:r w:rsidRPr="0035611D">
              <w:rPr>
                <w:rFonts w:asciiTheme="minorHAnsi" w:hAnsiTheme="minorHAnsi" w:cstheme="minorHAnsi"/>
                <w:color w:val="000000"/>
                <w:sz w:val="24"/>
                <w:szCs w:val="24"/>
                <w:shd w:val="clear" w:color="auto" w:fill="DBE5F1" w:themeFill="accent1" w:themeFillTint="33"/>
                <w:lang w:val="hr-HR"/>
              </w:rPr>
              <w:t>Broj manifesta</w:t>
            </w:r>
            <w:r w:rsidRPr="00CC29D9">
              <w:rPr>
                <w:rFonts w:asciiTheme="minorHAnsi" w:hAnsiTheme="minorHAnsi" w:cstheme="minorHAnsi"/>
                <w:color w:val="000000"/>
                <w:sz w:val="24"/>
                <w:szCs w:val="24"/>
                <w:lang w:val="hr-HR"/>
              </w:rPr>
              <w:t>cija</w:t>
            </w:r>
          </w:p>
        </w:tc>
        <w:tc>
          <w:tcPr>
            <w:tcW w:w="1559" w:type="dxa"/>
          </w:tcPr>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manifestacija u organizaciji turističke zajednice</w:t>
            </w:r>
          </w:p>
        </w:tc>
        <w:tc>
          <w:tcPr>
            <w:tcW w:w="1660" w:type="dxa"/>
          </w:tcPr>
          <w:p w:rsidR="0035611D" w:rsidRDefault="0035611D" w:rsidP="0035611D">
            <w:pPr>
              <w:rPr>
                <w:rFonts w:asciiTheme="minorHAnsi" w:hAnsiTheme="minorHAnsi" w:cstheme="minorHAnsi"/>
                <w:color w:val="000000"/>
                <w:sz w:val="24"/>
                <w:szCs w:val="24"/>
                <w:lang w:val="hr-HR"/>
              </w:rPr>
            </w:pPr>
          </w:p>
          <w:p w:rsidR="00CC29D9" w:rsidRPr="00CC29D9" w:rsidRDefault="00CC29D9" w:rsidP="0035611D">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manifestacija/god</w:t>
            </w:r>
            <w:r w:rsidR="0035611D">
              <w:rPr>
                <w:rFonts w:asciiTheme="minorHAnsi" w:hAnsiTheme="minorHAnsi" w:cstheme="minorHAnsi"/>
                <w:color w:val="000000"/>
                <w:sz w:val="24"/>
                <w:szCs w:val="24"/>
                <w:lang w:val="hr-HR"/>
              </w:rPr>
              <w:t>.</w:t>
            </w:r>
          </w:p>
        </w:tc>
        <w:tc>
          <w:tcPr>
            <w:tcW w:w="1317" w:type="dxa"/>
          </w:tcPr>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6</w:t>
            </w:r>
          </w:p>
        </w:tc>
        <w:tc>
          <w:tcPr>
            <w:tcW w:w="1276" w:type="dxa"/>
          </w:tcPr>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7</w:t>
            </w:r>
          </w:p>
        </w:tc>
        <w:tc>
          <w:tcPr>
            <w:tcW w:w="1275" w:type="dxa"/>
          </w:tcPr>
          <w:p w:rsidR="0035611D" w:rsidRDefault="0035611D" w:rsidP="00CC29D9">
            <w:pPr>
              <w:jc w:val="center"/>
              <w:rPr>
                <w:rFonts w:asciiTheme="minorHAnsi" w:hAnsiTheme="minorHAnsi" w:cstheme="minorHAnsi"/>
                <w:color w:val="000000"/>
                <w:sz w:val="24"/>
                <w:szCs w:val="24"/>
                <w:lang w:val="hr-HR"/>
              </w:rPr>
            </w:pPr>
          </w:p>
          <w:p w:rsidR="00CC29D9" w:rsidRPr="00CC29D9" w:rsidRDefault="00CC29D9" w:rsidP="00CC29D9">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7</w:t>
            </w:r>
          </w:p>
        </w:tc>
        <w:tc>
          <w:tcPr>
            <w:tcW w:w="1276" w:type="dxa"/>
          </w:tcPr>
          <w:p w:rsidR="00CC29D9" w:rsidRDefault="00CC29D9" w:rsidP="00CC29D9">
            <w:pPr>
              <w:jc w:val="center"/>
              <w:rPr>
                <w:rFonts w:asciiTheme="minorHAnsi" w:hAnsiTheme="minorHAnsi" w:cstheme="minorHAnsi"/>
                <w:color w:val="000000"/>
                <w:sz w:val="24"/>
                <w:szCs w:val="24"/>
                <w:lang w:val="hr-HR"/>
              </w:rPr>
            </w:pPr>
          </w:p>
          <w:p w:rsidR="0035611D" w:rsidRPr="00CC29D9" w:rsidRDefault="0035611D" w:rsidP="00CC29D9">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7</w:t>
            </w:r>
          </w:p>
        </w:tc>
      </w:tr>
    </w:tbl>
    <w:p w:rsidR="00CC29D9" w:rsidRPr="00CC29D9" w:rsidRDefault="00CC29D9" w:rsidP="00CC29D9">
      <w:pPr>
        <w:jc w:val="both"/>
        <w:rPr>
          <w:rFonts w:asciiTheme="minorHAnsi" w:hAnsiTheme="minorHAnsi" w:cstheme="minorHAnsi"/>
          <w:b/>
          <w:sz w:val="24"/>
          <w:szCs w:val="24"/>
          <w:lang w:val="hr-HR" w:eastAsia="en-US"/>
        </w:rPr>
      </w:pPr>
    </w:p>
    <w:p w:rsidR="00CC29D9" w:rsidRPr="00CC29D9" w:rsidRDefault="00CC29D9" w:rsidP="00CC29D9">
      <w:pPr>
        <w:rPr>
          <w:rFonts w:asciiTheme="minorHAnsi" w:hAnsiTheme="minorHAnsi" w:cstheme="minorHAnsi"/>
          <w:sz w:val="24"/>
          <w:szCs w:val="24"/>
        </w:rPr>
      </w:pPr>
    </w:p>
    <w:p w:rsidR="00CC29D9" w:rsidRPr="00CC29D9" w:rsidRDefault="00CC29D9" w:rsidP="005529E1">
      <w:pPr>
        <w:jc w:val="both"/>
        <w:rPr>
          <w:rFonts w:asciiTheme="minorHAnsi" w:eastAsia="Calibri" w:hAnsiTheme="minorHAnsi" w:cstheme="minorHAnsi"/>
          <w:b/>
          <w:color w:val="000000" w:themeColor="text1"/>
          <w:sz w:val="24"/>
          <w:szCs w:val="24"/>
          <w:lang w:val="hr-HR" w:eastAsia="en-US"/>
        </w:rPr>
      </w:pPr>
    </w:p>
    <w:sectPr w:rsidR="00CC29D9" w:rsidRPr="00CC29D9" w:rsidSect="001A2D77">
      <w:footerReference w:type="default" r:id="rId27"/>
      <w:footerReference w:type="first" r:id="rId28"/>
      <w:pgSz w:w="11907" w:h="16839" w:code="9"/>
      <w:pgMar w:top="1417" w:right="1417" w:bottom="1417" w:left="1417"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FC" w:rsidRDefault="00F540FC" w:rsidP="00A23622">
      <w:r>
        <w:separator/>
      </w:r>
    </w:p>
  </w:endnote>
  <w:endnote w:type="continuationSeparator" w:id="0">
    <w:p w:rsidR="00F540FC" w:rsidRDefault="00F540FC" w:rsidP="00A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 RmHd BT">
    <w:altName w:val="Times New Roman"/>
    <w:charset w:val="00"/>
    <w:family w:val="roman"/>
    <w:pitch w:val="variable"/>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062979"/>
      <w:docPartObj>
        <w:docPartGallery w:val="Page Numbers (Bottom of Page)"/>
        <w:docPartUnique/>
      </w:docPartObj>
    </w:sdtPr>
    <w:sdtEndPr/>
    <w:sdtContent>
      <w:p w:rsidR="00480A30" w:rsidRDefault="00480A30">
        <w:pPr>
          <w:pStyle w:val="Podnoje"/>
          <w:jc w:val="right"/>
        </w:pPr>
        <w:r>
          <w:fldChar w:fldCharType="begin"/>
        </w:r>
        <w:r>
          <w:instrText>PAGE   \* MERGEFORMAT</w:instrText>
        </w:r>
        <w:r>
          <w:fldChar w:fldCharType="separate"/>
        </w:r>
        <w:r w:rsidR="001A2D77" w:rsidRPr="001A2D77">
          <w:rPr>
            <w:noProof/>
            <w:lang w:val="hr-HR"/>
          </w:rPr>
          <w:t>55</w:t>
        </w:r>
        <w:r>
          <w:fldChar w:fldCharType="end"/>
        </w:r>
      </w:p>
    </w:sdtContent>
  </w:sdt>
  <w:p w:rsidR="00480A30" w:rsidRDefault="00480A3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236020"/>
      <w:docPartObj>
        <w:docPartGallery w:val="Page Numbers (Bottom of Page)"/>
        <w:docPartUnique/>
      </w:docPartObj>
    </w:sdtPr>
    <w:sdtEndPr/>
    <w:sdtContent>
      <w:p w:rsidR="001A2D77" w:rsidRDefault="001A2D77">
        <w:pPr>
          <w:pStyle w:val="Podnoje"/>
          <w:jc w:val="right"/>
        </w:pPr>
        <w:r>
          <w:fldChar w:fldCharType="begin"/>
        </w:r>
        <w:r>
          <w:instrText>PAGE   \* MERGEFORMAT</w:instrText>
        </w:r>
        <w:r>
          <w:fldChar w:fldCharType="separate"/>
        </w:r>
        <w:r w:rsidRPr="001A2D77">
          <w:rPr>
            <w:noProof/>
            <w:lang w:val="hr-HR"/>
          </w:rPr>
          <w:t>1</w:t>
        </w:r>
        <w:r>
          <w:fldChar w:fldCharType="end"/>
        </w:r>
      </w:p>
    </w:sdtContent>
  </w:sdt>
  <w:p w:rsidR="001A2D77" w:rsidRDefault="001A2D7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FC" w:rsidRDefault="00F540FC" w:rsidP="00A23622">
      <w:r>
        <w:separator/>
      </w:r>
    </w:p>
  </w:footnote>
  <w:footnote w:type="continuationSeparator" w:id="0">
    <w:p w:rsidR="00F540FC" w:rsidRDefault="00F540FC" w:rsidP="00A2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2" w15:restartNumberingAfterBreak="0">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0F418D"/>
    <w:multiLevelType w:val="hybridMultilevel"/>
    <w:tmpl w:val="DE0627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5"/>
  </w:num>
  <w:num w:numId="8">
    <w:abstractNumId w:val="8"/>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B99"/>
    <w:rsid w:val="00001FC9"/>
    <w:rsid w:val="000043AE"/>
    <w:rsid w:val="0001113C"/>
    <w:rsid w:val="00014B44"/>
    <w:rsid w:val="00031039"/>
    <w:rsid w:val="0003122C"/>
    <w:rsid w:val="00037DC6"/>
    <w:rsid w:val="0004062C"/>
    <w:rsid w:val="00041774"/>
    <w:rsid w:val="00045017"/>
    <w:rsid w:val="000468FE"/>
    <w:rsid w:val="00050571"/>
    <w:rsid w:val="000516AE"/>
    <w:rsid w:val="0005237D"/>
    <w:rsid w:val="0005684E"/>
    <w:rsid w:val="00060858"/>
    <w:rsid w:val="00060F5B"/>
    <w:rsid w:val="00063460"/>
    <w:rsid w:val="00063AB1"/>
    <w:rsid w:val="000662B9"/>
    <w:rsid w:val="00067F2D"/>
    <w:rsid w:val="0008614A"/>
    <w:rsid w:val="0008623D"/>
    <w:rsid w:val="000862E3"/>
    <w:rsid w:val="0009109D"/>
    <w:rsid w:val="000C1065"/>
    <w:rsid w:val="000D69D3"/>
    <w:rsid w:val="000E2168"/>
    <w:rsid w:val="000E343F"/>
    <w:rsid w:val="00112939"/>
    <w:rsid w:val="00112B27"/>
    <w:rsid w:val="001130E1"/>
    <w:rsid w:val="00115194"/>
    <w:rsid w:val="00116125"/>
    <w:rsid w:val="00124CDA"/>
    <w:rsid w:val="00126BDD"/>
    <w:rsid w:val="00167B0D"/>
    <w:rsid w:val="001709A4"/>
    <w:rsid w:val="00175E41"/>
    <w:rsid w:val="00177CA5"/>
    <w:rsid w:val="00177F6A"/>
    <w:rsid w:val="00187AD8"/>
    <w:rsid w:val="001910E6"/>
    <w:rsid w:val="001A2D77"/>
    <w:rsid w:val="001A7F37"/>
    <w:rsid w:val="001B7819"/>
    <w:rsid w:val="001E16CF"/>
    <w:rsid w:val="001E519B"/>
    <w:rsid w:val="001F672D"/>
    <w:rsid w:val="00207DA2"/>
    <w:rsid w:val="00216233"/>
    <w:rsid w:val="00230332"/>
    <w:rsid w:val="00231B18"/>
    <w:rsid w:val="00233111"/>
    <w:rsid w:val="002352F4"/>
    <w:rsid w:val="00241B55"/>
    <w:rsid w:val="00243D06"/>
    <w:rsid w:val="00254DDE"/>
    <w:rsid w:val="00267B81"/>
    <w:rsid w:val="00274604"/>
    <w:rsid w:val="00274FA6"/>
    <w:rsid w:val="0028329A"/>
    <w:rsid w:val="00296BA8"/>
    <w:rsid w:val="002A612B"/>
    <w:rsid w:val="002B0689"/>
    <w:rsid w:val="002B0B0C"/>
    <w:rsid w:val="002B5AD7"/>
    <w:rsid w:val="002C2F99"/>
    <w:rsid w:val="002C56F1"/>
    <w:rsid w:val="002E3736"/>
    <w:rsid w:val="002E40CF"/>
    <w:rsid w:val="002E5020"/>
    <w:rsid w:val="002E7CE8"/>
    <w:rsid w:val="002F15C4"/>
    <w:rsid w:val="002F3054"/>
    <w:rsid w:val="003007A3"/>
    <w:rsid w:val="00300E86"/>
    <w:rsid w:val="003059CF"/>
    <w:rsid w:val="003061DF"/>
    <w:rsid w:val="00316658"/>
    <w:rsid w:val="00320A95"/>
    <w:rsid w:val="0033092D"/>
    <w:rsid w:val="003420E2"/>
    <w:rsid w:val="003526A2"/>
    <w:rsid w:val="0035611D"/>
    <w:rsid w:val="00357129"/>
    <w:rsid w:val="00365C33"/>
    <w:rsid w:val="003B076F"/>
    <w:rsid w:val="003C53F4"/>
    <w:rsid w:val="003D005E"/>
    <w:rsid w:val="003D2AFF"/>
    <w:rsid w:val="003D7BB6"/>
    <w:rsid w:val="003D7F0C"/>
    <w:rsid w:val="003E02D6"/>
    <w:rsid w:val="003F6519"/>
    <w:rsid w:val="003F72F8"/>
    <w:rsid w:val="00433623"/>
    <w:rsid w:val="004339D6"/>
    <w:rsid w:val="00434088"/>
    <w:rsid w:val="00434DFE"/>
    <w:rsid w:val="0043618B"/>
    <w:rsid w:val="00436287"/>
    <w:rsid w:val="004368F2"/>
    <w:rsid w:val="00446CCC"/>
    <w:rsid w:val="00451F33"/>
    <w:rsid w:val="004613A9"/>
    <w:rsid w:val="004760AB"/>
    <w:rsid w:val="00480A30"/>
    <w:rsid w:val="004A4E5D"/>
    <w:rsid w:val="004A7429"/>
    <w:rsid w:val="004B6793"/>
    <w:rsid w:val="004C745C"/>
    <w:rsid w:val="004D035E"/>
    <w:rsid w:val="004E0904"/>
    <w:rsid w:val="004E6E5A"/>
    <w:rsid w:val="004F5F09"/>
    <w:rsid w:val="005023A5"/>
    <w:rsid w:val="005179A4"/>
    <w:rsid w:val="00522E9F"/>
    <w:rsid w:val="00541262"/>
    <w:rsid w:val="00541C57"/>
    <w:rsid w:val="005529E1"/>
    <w:rsid w:val="005722FC"/>
    <w:rsid w:val="00572ADD"/>
    <w:rsid w:val="00576E58"/>
    <w:rsid w:val="00593D67"/>
    <w:rsid w:val="00594D79"/>
    <w:rsid w:val="00596199"/>
    <w:rsid w:val="00596848"/>
    <w:rsid w:val="005A2DFB"/>
    <w:rsid w:val="005A6DF7"/>
    <w:rsid w:val="005B318A"/>
    <w:rsid w:val="005B50AE"/>
    <w:rsid w:val="005C0C59"/>
    <w:rsid w:val="005D0F80"/>
    <w:rsid w:val="005D4A3D"/>
    <w:rsid w:val="005D59A1"/>
    <w:rsid w:val="005E5415"/>
    <w:rsid w:val="005F74E8"/>
    <w:rsid w:val="00611D54"/>
    <w:rsid w:val="0062110C"/>
    <w:rsid w:val="006509BF"/>
    <w:rsid w:val="00653C1F"/>
    <w:rsid w:val="00655130"/>
    <w:rsid w:val="00664DC0"/>
    <w:rsid w:val="00665F68"/>
    <w:rsid w:val="006742E9"/>
    <w:rsid w:val="006773BF"/>
    <w:rsid w:val="00681EBE"/>
    <w:rsid w:val="0068240A"/>
    <w:rsid w:val="006A5919"/>
    <w:rsid w:val="006C26DB"/>
    <w:rsid w:val="006C4AE0"/>
    <w:rsid w:val="006C5181"/>
    <w:rsid w:val="006C6D4F"/>
    <w:rsid w:val="006D5797"/>
    <w:rsid w:val="006D74E8"/>
    <w:rsid w:val="006D7F86"/>
    <w:rsid w:val="006E28C7"/>
    <w:rsid w:val="006F24A4"/>
    <w:rsid w:val="006F3B99"/>
    <w:rsid w:val="00720B12"/>
    <w:rsid w:val="00721783"/>
    <w:rsid w:val="00722CA2"/>
    <w:rsid w:val="007308DF"/>
    <w:rsid w:val="00736476"/>
    <w:rsid w:val="00736B0D"/>
    <w:rsid w:val="007433D9"/>
    <w:rsid w:val="007544C4"/>
    <w:rsid w:val="00761BBC"/>
    <w:rsid w:val="007646DC"/>
    <w:rsid w:val="0076490E"/>
    <w:rsid w:val="007705F8"/>
    <w:rsid w:val="00784101"/>
    <w:rsid w:val="00792ACA"/>
    <w:rsid w:val="007944A0"/>
    <w:rsid w:val="007A4FA5"/>
    <w:rsid w:val="007B2E81"/>
    <w:rsid w:val="007C29BC"/>
    <w:rsid w:val="007C391B"/>
    <w:rsid w:val="007C3FE8"/>
    <w:rsid w:val="007D3A84"/>
    <w:rsid w:val="007D73C9"/>
    <w:rsid w:val="007E40D5"/>
    <w:rsid w:val="00800ED7"/>
    <w:rsid w:val="008119B7"/>
    <w:rsid w:val="0082624A"/>
    <w:rsid w:val="00826773"/>
    <w:rsid w:val="008444E4"/>
    <w:rsid w:val="00867A64"/>
    <w:rsid w:val="0087194B"/>
    <w:rsid w:val="00871C05"/>
    <w:rsid w:val="00874620"/>
    <w:rsid w:val="00875E8B"/>
    <w:rsid w:val="008809B9"/>
    <w:rsid w:val="0089398D"/>
    <w:rsid w:val="008942B3"/>
    <w:rsid w:val="008978B1"/>
    <w:rsid w:val="008A020E"/>
    <w:rsid w:val="008A70EE"/>
    <w:rsid w:val="008B55D1"/>
    <w:rsid w:val="008C181A"/>
    <w:rsid w:val="008C3557"/>
    <w:rsid w:val="008D256B"/>
    <w:rsid w:val="008D4C41"/>
    <w:rsid w:val="008D6301"/>
    <w:rsid w:val="008E267D"/>
    <w:rsid w:val="008E593C"/>
    <w:rsid w:val="008F0E0B"/>
    <w:rsid w:val="008F1F38"/>
    <w:rsid w:val="008F2319"/>
    <w:rsid w:val="008F52C5"/>
    <w:rsid w:val="008F6CED"/>
    <w:rsid w:val="008F7E02"/>
    <w:rsid w:val="00911780"/>
    <w:rsid w:val="00924C18"/>
    <w:rsid w:val="0093481C"/>
    <w:rsid w:val="009378C8"/>
    <w:rsid w:val="0094129F"/>
    <w:rsid w:val="00946A30"/>
    <w:rsid w:val="00952AA4"/>
    <w:rsid w:val="00966EB2"/>
    <w:rsid w:val="00970D24"/>
    <w:rsid w:val="0097542D"/>
    <w:rsid w:val="00980D40"/>
    <w:rsid w:val="00993A34"/>
    <w:rsid w:val="00995822"/>
    <w:rsid w:val="00995EA9"/>
    <w:rsid w:val="009A4336"/>
    <w:rsid w:val="009A6D77"/>
    <w:rsid w:val="009A6FAB"/>
    <w:rsid w:val="009B0E12"/>
    <w:rsid w:val="009D078E"/>
    <w:rsid w:val="009D28DB"/>
    <w:rsid w:val="009E0E6D"/>
    <w:rsid w:val="009E30CB"/>
    <w:rsid w:val="009E339C"/>
    <w:rsid w:val="009E65D0"/>
    <w:rsid w:val="00A0621E"/>
    <w:rsid w:val="00A23622"/>
    <w:rsid w:val="00A27C72"/>
    <w:rsid w:val="00A32355"/>
    <w:rsid w:val="00A42656"/>
    <w:rsid w:val="00A524CA"/>
    <w:rsid w:val="00A63743"/>
    <w:rsid w:val="00A67580"/>
    <w:rsid w:val="00A75883"/>
    <w:rsid w:val="00A75A63"/>
    <w:rsid w:val="00A85BA0"/>
    <w:rsid w:val="00A92DEA"/>
    <w:rsid w:val="00A941D0"/>
    <w:rsid w:val="00AB2748"/>
    <w:rsid w:val="00AC703B"/>
    <w:rsid w:val="00AD0C1D"/>
    <w:rsid w:val="00AE1FE0"/>
    <w:rsid w:val="00AE47C2"/>
    <w:rsid w:val="00AE502A"/>
    <w:rsid w:val="00AF0EE1"/>
    <w:rsid w:val="00B01DEA"/>
    <w:rsid w:val="00B07EEA"/>
    <w:rsid w:val="00B25BB0"/>
    <w:rsid w:val="00B34CB9"/>
    <w:rsid w:val="00B373D1"/>
    <w:rsid w:val="00B403ED"/>
    <w:rsid w:val="00B511FC"/>
    <w:rsid w:val="00B54A04"/>
    <w:rsid w:val="00B557FE"/>
    <w:rsid w:val="00B57B44"/>
    <w:rsid w:val="00B6368C"/>
    <w:rsid w:val="00B83FC0"/>
    <w:rsid w:val="00B966C6"/>
    <w:rsid w:val="00BB0097"/>
    <w:rsid w:val="00BB70AE"/>
    <w:rsid w:val="00BC69D2"/>
    <w:rsid w:val="00BD0FAF"/>
    <w:rsid w:val="00BD2E3D"/>
    <w:rsid w:val="00BD45A6"/>
    <w:rsid w:val="00BD49E5"/>
    <w:rsid w:val="00BE4CEC"/>
    <w:rsid w:val="00BE50BC"/>
    <w:rsid w:val="00BF65ED"/>
    <w:rsid w:val="00C044F2"/>
    <w:rsid w:val="00C13ADB"/>
    <w:rsid w:val="00C141BB"/>
    <w:rsid w:val="00C1530E"/>
    <w:rsid w:val="00C217C6"/>
    <w:rsid w:val="00C22E68"/>
    <w:rsid w:val="00C2609C"/>
    <w:rsid w:val="00C31B42"/>
    <w:rsid w:val="00C54D30"/>
    <w:rsid w:val="00C6299E"/>
    <w:rsid w:val="00C8776D"/>
    <w:rsid w:val="00C95743"/>
    <w:rsid w:val="00CA7D22"/>
    <w:rsid w:val="00CC29D9"/>
    <w:rsid w:val="00CC7539"/>
    <w:rsid w:val="00CF073F"/>
    <w:rsid w:val="00CF2E25"/>
    <w:rsid w:val="00CF55BF"/>
    <w:rsid w:val="00D06E62"/>
    <w:rsid w:val="00D10537"/>
    <w:rsid w:val="00D11C27"/>
    <w:rsid w:val="00D17E26"/>
    <w:rsid w:val="00D232AD"/>
    <w:rsid w:val="00D248D5"/>
    <w:rsid w:val="00D27E29"/>
    <w:rsid w:val="00D40B7C"/>
    <w:rsid w:val="00D46EFF"/>
    <w:rsid w:val="00D4735E"/>
    <w:rsid w:val="00D6037A"/>
    <w:rsid w:val="00D74C8D"/>
    <w:rsid w:val="00D86048"/>
    <w:rsid w:val="00D93E6D"/>
    <w:rsid w:val="00DB249A"/>
    <w:rsid w:val="00DB2AE9"/>
    <w:rsid w:val="00DB3C25"/>
    <w:rsid w:val="00DC3024"/>
    <w:rsid w:val="00DD145B"/>
    <w:rsid w:val="00DD53B1"/>
    <w:rsid w:val="00DE40D4"/>
    <w:rsid w:val="00DE4E9B"/>
    <w:rsid w:val="00DE567E"/>
    <w:rsid w:val="00DE5693"/>
    <w:rsid w:val="00E042A8"/>
    <w:rsid w:val="00E13E11"/>
    <w:rsid w:val="00E206C8"/>
    <w:rsid w:val="00E23BA7"/>
    <w:rsid w:val="00E42115"/>
    <w:rsid w:val="00E66AD2"/>
    <w:rsid w:val="00E80336"/>
    <w:rsid w:val="00E8699B"/>
    <w:rsid w:val="00E87AC9"/>
    <w:rsid w:val="00E94862"/>
    <w:rsid w:val="00EC7F53"/>
    <w:rsid w:val="00EE4569"/>
    <w:rsid w:val="00EF05A2"/>
    <w:rsid w:val="00EF10D0"/>
    <w:rsid w:val="00EF3A62"/>
    <w:rsid w:val="00EF5562"/>
    <w:rsid w:val="00F03354"/>
    <w:rsid w:val="00F035B4"/>
    <w:rsid w:val="00F0630C"/>
    <w:rsid w:val="00F07EF8"/>
    <w:rsid w:val="00F20C2D"/>
    <w:rsid w:val="00F21F8D"/>
    <w:rsid w:val="00F310B4"/>
    <w:rsid w:val="00F320A3"/>
    <w:rsid w:val="00F51B12"/>
    <w:rsid w:val="00F540FC"/>
    <w:rsid w:val="00F612BD"/>
    <w:rsid w:val="00F61623"/>
    <w:rsid w:val="00F700B5"/>
    <w:rsid w:val="00F71C26"/>
    <w:rsid w:val="00F746D1"/>
    <w:rsid w:val="00F82E5C"/>
    <w:rsid w:val="00F83594"/>
    <w:rsid w:val="00F839B5"/>
    <w:rsid w:val="00F90E76"/>
    <w:rsid w:val="00FA19FF"/>
    <w:rsid w:val="00FA79F4"/>
    <w:rsid w:val="00FB3D4B"/>
    <w:rsid w:val="00FB53B0"/>
    <w:rsid w:val="00FC02CE"/>
    <w:rsid w:val="00FC21CA"/>
    <w:rsid w:val="00FC4859"/>
    <w:rsid w:val="00FC50F3"/>
    <w:rsid w:val="00FD5E77"/>
    <w:rsid w:val="00FD660C"/>
    <w:rsid w:val="00FE3136"/>
    <w:rsid w:val="00FE4FD4"/>
    <w:rsid w:val="00FE6A8D"/>
    <w:rsid w:val="00FF2FB4"/>
    <w:rsid w:val="00FF55A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4B3A79"/>
  <w15:docId w15:val="{A7C9738C-C0E5-4176-8399-0366954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181"/>
    <w:rPr>
      <w:rFonts w:ascii="Dutch801 RmHd BT" w:hAnsi="Dutch801 RmHd BT"/>
      <w:lang w:val="en-US"/>
    </w:rPr>
  </w:style>
  <w:style w:type="paragraph" w:styleId="Naslov1">
    <w:name w:val="heading 1"/>
    <w:basedOn w:val="Normal"/>
    <w:next w:val="Normal"/>
    <w:link w:val="Naslov1Char"/>
    <w:qFormat/>
    <w:rsid w:val="006C5181"/>
    <w:pPr>
      <w:keepNext/>
      <w:outlineLvl w:val="0"/>
    </w:pPr>
    <w:rPr>
      <w:rFonts w:ascii="Times New Roman" w:hAnsi="Times New Roman"/>
      <w:sz w:val="24"/>
    </w:rPr>
  </w:style>
  <w:style w:type="paragraph" w:styleId="Naslov2">
    <w:name w:val="heading 2"/>
    <w:basedOn w:val="Normal"/>
    <w:next w:val="Normal"/>
    <w:link w:val="Naslov2Char"/>
    <w:qFormat/>
    <w:rsid w:val="006C5181"/>
    <w:pPr>
      <w:keepNext/>
      <w:numPr>
        <w:numId w:val="1"/>
      </w:numPr>
      <w:outlineLvl w:val="1"/>
    </w:pPr>
    <w:rPr>
      <w:rFonts w:ascii="Times New Roman" w:hAnsi="Times New Roman"/>
      <w:b/>
      <w:sz w:val="24"/>
    </w:rPr>
  </w:style>
  <w:style w:type="paragraph" w:styleId="Naslov3">
    <w:name w:val="heading 3"/>
    <w:basedOn w:val="Normal"/>
    <w:next w:val="Normal"/>
    <w:link w:val="Naslov3Char"/>
    <w:semiHidden/>
    <w:unhideWhenUsed/>
    <w:qFormat/>
    <w:rsid w:val="00357129"/>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9E30CB"/>
    <w:rPr>
      <w:b/>
      <w:sz w:val="24"/>
      <w:lang w:val="en-US"/>
    </w:rPr>
  </w:style>
  <w:style w:type="character" w:customStyle="1" w:styleId="Naslov3Char">
    <w:name w:val="Naslov 3 Char"/>
    <w:link w:val="Naslov3"/>
    <w:semiHidden/>
    <w:rsid w:val="00357129"/>
    <w:rPr>
      <w:rFonts w:ascii="Cambria" w:eastAsia="Times New Roman" w:hAnsi="Cambria" w:cs="Times New Roman"/>
      <w:b/>
      <w:bCs/>
      <w:sz w:val="26"/>
      <w:szCs w:val="26"/>
      <w:lang w:val="en-US"/>
    </w:rPr>
  </w:style>
  <w:style w:type="paragraph" w:styleId="Zaglavlje">
    <w:name w:val="header"/>
    <w:basedOn w:val="Normal"/>
    <w:link w:val="ZaglavljeChar"/>
    <w:uiPriority w:val="99"/>
    <w:rsid w:val="006C5181"/>
    <w:pPr>
      <w:tabs>
        <w:tab w:val="center" w:pos="4153"/>
        <w:tab w:val="right" w:pos="8306"/>
      </w:tabs>
    </w:pPr>
    <w:rPr>
      <w:rFonts w:ascii="Times New Roman" w:hAnsi="Times New Roman"/>
    </w:rPr>
  </w:style>
  <w:style w:type="paragraph" w:styleId="Odlomakpopisa">
    <w:name w:val="List Paragraph"/>
    <w:basedOn w:val="Normal"/>
    <w:uiPriority w:val="34"/>
    <w:qFormat/>
    <w:rsid w:val="00267B81"/>
    <w:pPr>
      <w:ind w:left="708"/>
    </w:pPr>
  </w:style>
  <w:style w:type="character" w:styleId="Hiperveza">
    <w:name w:val="Hyperlink"/>
    <w:uiPriority w:val="99"/>
    <w:unhideWhenUsed/>
    <w:rsid w:val="007B2E81"/>
    <w:rPr>
      <w:color w:val="0000FF"/>
      <w:u w:val="single"/>
    </w:rPr>
  </w:style>
  <w:style w:type="paragraph" w:styleId="StandardWeb">
    <w:name w:val="Normal (Web)"/>
    <w:basedOn w:val="Normal"/>
    <w:uiPriority w:val="99"/>
    <w:rsid w:val="007C391B"/>
    <w:pPr>
      <w:spacing w:before="100" w:beforeAutospacing="1" w:after="100" w:afterAutospacing="1"/>
    </w:pPr>
    <w:rPr>
      <w:rFonts w:ascii="Times New Roman" w:hAnsi="Times New Roman"/>
      <w:sz w:val="24"/>
      <w:szCs w:val="24"/>
      <w:lang w:val="hr-HR" w:bidi="ta-IN"/>
    </w:rPr>
  </w:style>
  <w:style w:type="paragraph" w:styleId="Podnoje">
    <w:name w:val="footer"/>
    <w:basedOn w:val="Normal"/>
    <w:link w:val="PodnojeChar"/>
    <w:uiPriority w:val="99"/>
    <w:rsid w:val="00A23622"/>
    <w:pPr>
      <w:tabs>
        <w:tab w:val="center" w:pos="4536"/>
        <w:tab w:val="right" w:pos="9072"/>
      </w:tabs>
    </w:pPr>
  </w:style>
  <w:style w:type="character" w:customStyle="1" w:styleId="PodnojeChar">
    <w:name w:val="Podnožje Char"/>
    <w:basedOn w:val="Zadanifontodlomka"/>
    <w:link w:val="Podnoje"/>
    <w:uiPriority w:val="99"/>
    <w:rsid w:val="00A23622"/>
    <w:rPr>
      <w:rFonts w:ascii="Dutch801 RmHd BT" w:hAnsi="Dutch801 RmHd BT"/>
      <w:lang w:val="en-US"/>
    </w:rPr>
  </w:style>
  <w:style w:type="paragraph" w:styleId="Bezproreda">
    <w:name w:val="No Spacing"/>
    <w:link w:val="BezproredaChar1"/>
    <w:uiPriority w:val="1"/>
    <w:qFormat/>
    <w:rsid w:val="00A23622"/>
    <w:rPr>
      <w:rFonts w:asciiTheme="minorHAnsi" w:eastAsiaTheme="minorEastAsia" w:hAnsiTheme="minorHAnsi" w:cstheme="minorBidi"/>
      <w:sz w:val="22"/>
      <w:szCs w:val="22"/>
      <w:lang w:val="en-US" w:eastAsia="en-US"/>
    </w:rPr>
  </w:style>
  <w:style w:type="character" w:customStyle="1" w:styleId="BezproredaChar1">
    <w:name w:val="Bez proreda Char1"/>
    <w:basedOn w:val="Zadanifontodlomka"/>
    <w:link w:val="Bezproreda"/>
    <w:uiPriority w:val="1"/>
    <w:rsid w:val="00A23622"/>
    <w:rPr>
      <w:rFonts w:asciiTheme="minorHAnsi" w:eastAsiaTheme="minorEastAsia" w:hAnsiTheme="minorHAnsi" w:cstheme="minorBidi"/>
      <w:sz w:val="22"/>
      <w:szCs w:val="22"/>
      <w:lang w:val="en-US" w:eastAsia="en-US"/>
    </w:rPr>
  </w:style>
  <w:style w:type="paragraph" w:styleId="Tekstbalonia">
    <w:name w:val="Balloon Text"/>
    <w:basedOn w:val="Normal"/>
    <w:link w:val="TekstbaloniaChar"/>
    <w:uiPriority w:val="99"/>
    <w:rsid w:val="00A23622"/>
    <w:rPr>
      <w:rFonts w:ascii="Tahoma" w:hAnsi="Tahoma" w:cs="Tahoma"/>
      <w:sz w:val="16"/>
      <w:szCs w:val="16"/>
    </w:rPr>
  </w:style>
  <w:style w:type="character" w:customStyle="1" w:styleId="TekstbaloniaChar">
    <w:name w:val="Tekst balončića Char"/>
    <w:basedOn w:val="Zadanifontodlomka"/>
    <w:link w:val="Tekstbalonia"/>
    <w:uiPriority w:val="99"/>
    <w:rsid w:val="00A23622"/>
    <w:rPr>
      <w:rFonts w:ascii="Tahoma" w:hAnsi="Tahoma" w:cs="Tahoma"/>
      <w:sz w:val="16"/>
      <w:szCs w:val="16"/>
      <w:lang w:val="en-US"/>
    </w:rPr>
  </w:style>
  <w:style w:type="character" w:styleId="Brojstranice">
    <w:name w:val="page number"/>
    <w:basedOn w:val="Zadanifontodlomka"/>
    <w:rsid w:val="009E30CB"/>
  </w:style>
  <w:style w:type="character" w:customStyle="1" w:styleId="apple-converted-space">
    <w:name w:val="apple-converted-space"/>
    <w:rsid w:val="009E30CB"/>
  </w:style>
  <w:style w:type="paragraph" w:customStyle="1" w:styleId="Bezproreda1">
    <w:name w:val="Bez proreda1"/>
    <w:link w:val="BezproredaChar"/>
    <w:uiPriority w:val="1"/>
    <w:qFormat/>
    <w:rsid w:val="009E30CB"/>
    <w:rPr>
      <w:rFonts w:ascii="Calibri" w:hAnsi="Calibri"/>
      <w:sz w:val="22"/>
      <w:szCs w:val="22"/>
      <w:lang w:val="en-US" w:eastAsia="en-US"/>
    </w:rPr>
  </w:style>
  <w:style w:type="character" w:customStyle="1" w:styleId="BezproredaChar">
    <w:name w:val="Bez proreda Char"/>
    <w:link w:val="Bezproreda1"/>
    <w:uiPriority w:val="1"/>
    <w:rsid w:val="009E30CB"/>
    <w:rPr>
      <w:rFonts w:ascii="Calibri" w:hAnsi="Calibri"/>
      <w:sz w:val="22"/>
      <w:szCs w:val="22"/>
      <w:lang w:val="en-US" w:eastAsia="en-US"/>
    </w:rPr>
  </w:style>
  <w:style w:type="table" w:styleId="Reetkatablice">
    <w:name w:val="Table Grid"/>
    <w:basedOn w:val="Obinatablica"/>
    <w:rsid w:val="003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
    <w:name w:val="Zaglavlje Char"/>
    <w:basedOn w:val="Zadanifontodlomka"/>
    <w:link w:val="Zaglavlje"/>
    <w:uiPriority w:val="99"/>
    <w:rsid w:val="00F82E5C"/>
    <w:rPr>
      <w:lang w:val="en-US"/>
    </w:rPr>
  </w:style>
  <w:style w:type="numbering" w:customStyle="1" w:styleId="Bezpopisa1">
    <w:name w:val="Bez popisa1"/>
    <w:next w:val="Bezpopisa"/>
    <w:semiHidden/>
    <w:rsid w:val="00F83594"/>
  </w:style>
  <w:style w:type="character" w:styleId="Naglaeno">
    <w:name w:val="Strong"/>
    <w:qFormat/>
    <w:rsid w:val="00F83594"/>
    <w:rPr>
      <w:b/>
      <w:bCs/>
    </w:rPr>
  </w:style>
  <w:style w:type="character" w:customStyle="1" w:styleId="Naslov1Char">
    <w:name w:val="Naslov 1 Char"/>
    <w:link w:val="Naslov1"/>
    <w:rsid w:val="00F83594"/>
    <w:rPr>
      <w:sz w:val="24"/>
      <w:lang w:val="en-US"/>
    </w:rPr>
  </w:style>
  <w:style w:type="numbering" w:customStyle="1" w:styleId="Bezpopisa2">
    <w:name w:val="Bez popisa2"/>
    <w:next w:val="Bezpopisa"/>
    <w:uiPriority w:val="99"/>
    <w:semiHidden/>
    <w:unhideWhenUsed/>
    <w:rsid w:val="005529E1"/>
  </w:style>
  <w:style w:type="table" w:customStyle="1" w:styleId="Reetkatablice1">
    <w:name w:val="Rešetka tablice1"/>
    <w:basedOn w:val="Obinatablica"/>
    <w:next w:val="Reetkatablice"/>
    <w:rsid w:val="0055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2624A"/>
  </w:style>
  <w:style w:type="table" w:customStyle="1" w:styleId="Reetkatablice2">
    <w:name w:val="Rešetka tablice2"/>
    <w:basedOn w:val="Obinatablica"/>
    <w:next w:val="Reetkatablice"/>
    <w:rsid w:val="0082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AB2748"/>
  </w:style>
  <w:style w:type="table" w:customStyle="1" w:styleId="Reetkatablice3">
    <w:name w:val="Rešetka tablice3"/>
    <w:basedOn w:val="Obinatablica"/>
    <w:next w:val="Reetkatablice"/>
    <w:rsid w:val="00CC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3603">
      <w:bodyDiv w:val="1"/>
      <w:marLeft w:val="0"/>
      <w:marRight w:val="0"/>
      <w:marTop w:val="0"/>
      <w:marBottom w:val="0"/>
      <w:divBdr>
        <w:top w:val="none" w:sz="0" w:space="0" w:color="auto"/>
        <w:left w:val="none" w:sz="0" w:space="0" w:color="auto"/>
        <w:bottom w:val="none" w:sz="0" w:space="0" w:color="auto"/>
        <w:right w:val="none" w:sz="0" w:space="0" w:color="auto"/>
      </w:divBdr>
    </w:div>
    <w:div w:id="1348142419">
      <w:bodyDiv w:val="1"/>
      <w:marLeft w:val="0"/>
      <w:marRight w:val="0"/>
      <w:marTop w:val="0"/>
      <w:marBottom w:val="0"/>
      <w:divBdr>
        <w:top w:val="none" w:sz="0" w:space="0" w:color="auto"/>
        <w:left w:val="none" w:sz="0" w:space="0" w:color="auto"/>
        <w:bottom w:val="none" w:sz="0" w:space="0" w:color="auto"/>
        <w:right w:val="none" w:sz="0" w:space="0" w:color="auto"/>
      </w:divBdr>
    </w:div>
    <w:div w:id="1667174880">
      <w:bodyDiv w:val="1"/>
      <w:marLeft w:val="0"/>
      <w:marRight w:val="0"/>
      <w:marTop w:val="0"/>
      <w:marBottom w:val="0"/>
      <w:divBdr>
        <w:top w:val="none" w:sz="0" w:space="0" w:color="auto"/>
        <w:left w:val="none" w:sz="0" w:space="0" w:color="auto"/>
        <w:bottom w:val="none" w:sz="0" w:space="0" w:color="auto"/>
        <w:right w:val="none" w:sz="0" w:space="0" w:color="auto"/>
      </w:divBdr>
      <w:divsChild>
        <w:div w:id="365912210">
          <w:marLeft w:val="0"/>
          <w:marRight w:val="0"/>
          <w:marTop w:val="0"/>
          <w:marBottom w:val="0"/>
          <w:divBdr>
            <w:top w:val="none" w:sz="0" w:space="0" w:color="auto"/>
            <w:left w:val="none" w:sz="0" w:space="0" w:color="auto"/>
            <w:bottom w:val="none" w:sz="0" w:space="0" w:color="auto"/>
            <w:right w:val="none" w:sz="0" w:space="0" w:color="auto"/>
          </w:divBdr>
          <w:divsChild>
            <w:div w:id="1147631578">
              <w:marLeft w:val="0"/>
              <w:marRight w:val="0"/>
              <w:marTop w:val="0"/>
              <w:marBottom w:val="0"/>
              <w:divBdr>
                <w:top w:val="none" w:sz="0" w:space="0" w:color="auto"/>
                <w:left w:val="none" w:sz="0" w:space="0" w:color="auto"/>
                <w:bottom w:val="none" w:sz="0" w:space="0" w:color="auto"/>
                <w:right w:val="none" w:sz="0" w:space="0" w:color="auto"/>
              </w:divBdr>
              <w:divsChild>
                <w:div w:id="1359509441">
                  <w:marLeft w:val="0"/>
                  <w:marRight w:val="0"/>
                  <w:marTop w:val="0"/>
                  <w:marBottom w:val="0"/>
                  <w:divBdr>
                    <w:top w:val="none" w:sz="0" w:space="0" w:color="auto"/>
                    <w:left w:val="none" w:sz="0" w:space="0" w:color="auto"/>
                    <w:bottom w:val="none" w:sz="0" w:space="0" w:color="auto"/>
                    <w:right w:val="none" w:sz="0" w:space="0" w:color="auto"/>
                  </w:divBdr>
                </w:div>
                <w:div w:id="1974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650">
          <w:marLeft w:val="0"/>
          <w:marRight w:val="0"/>
          <w:marTop w:val="0"/>
          <w:marBottom w:val="0"/>
          <w:divBdr>
            <w:top w:val="none" w:sz="0" w:space="0" w:color="auto"/>
            <w:left w:val="none" w:sz="0" w:space="0" w:color="auto"/>
            <w:bottom w:val="none" w:sz="0" w:space="0" w:color="auto"/>
            <w:right w:val="none" w:sz="0" w:space="0" w:color="auto"/>
          </w:divBdr>
          <w:divsChild>
            <w:div w:id="1543445297">
              <w:marLeft w:val="0"/>
              <w:marRight w:val="0"/>
              <w:marTop w:val="0"/>
              <w:marBottom w:val="0"/>
              <w:divBdr>
                <w:top w:val="none" w:sz="0" w:space="0" w:color="auto"/>
                <w:left w:val="none" w:sz="0" w:space="0" w:color="auto"/>
                <w:bottom w:val="none" w:sz="0" w:space="0" w:color="auto"/>
                <w:right w:val="none" w:sz="0" w:space="0" w:color="auto"/>
              </w:divBdr>
              <w:divsChild>
                <w:div w:id="617489960">
                  <w:marLeft w:val="0"/>
                  <w:marRight w:val="0"/>
                  <w:marTop w:val="0"/>
                  <w:marBottom w:val="0"/>
                  <w:divBdr>
                    <w:top w:val="none" w:sz="0" w:space="0" w:color="auto"/>
                    <w:left w:val="none" w:sz="0" w:space="0" w:color="auto"/>
                    <w:bottom w:val="none" w:sz="0" w:space="0" w:color="auto"/>
                    <w:right w:val="none" w:sz="0" w:space="0" w:color="auto"/>
                  </w:divBdr>
                  <w:divsChild>
                    <w:div w:id="1110126136">
                      <w:marLeft w:val="0"/>
                      <w:marRight w:val="0"/>
                      <w:marTop w:val="0"/>
                      <w:marBottom w:val="0"/>
                      <w:divBdr>
                        <w:top w:val="none" w:sz="0" w:space="0" w:color="auto"/>
                        <w:left w:val="none" w:sz="0" w:space="0" w:color="auto"/>
                        <w:bottom w:val="none" w:sz="0" w:space="0" w:color="auto"/>
                        <w:right w:val="none" w:sz="0" w:space="0" w:color="auto"/>
                      </w:divBdr>
                      <w:divsChild>
                        <w:div w:id="1375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67923">
          <w:marLeft w:val="0"/>
          <w:marRight w:val="0"/>
          <w:marTop w:val="0"/>
          <w:marBottom w:val="0"/>
          <w:divBdr>
            <w:top w:val="none" w:sz="0" w:space="0" w:color="auto"/>
            <w:left w:val="none" w:sz="0" w:space="0" w:color="auto"/>
            <w:bottom w:val="none" w:sz="0" w:space="0" w:color="auto"/>
            <w:right w:val="none" w:sz="0" w:space="0" w:color="auto"/>
          </w:divBdr>
          <w:divsChild>
            <w:div w:id="1536575652">
              <w:marLeft w:val="0"/>
              <w:marRight w:val="0"/>
              <w:marTop w:val="0"/>
              <w:marBottom w:val="0"/>
              <w:divBdr>
                <w:top w:val="none" w:sz="0" w:space="0" w:color="auto"/>
                <w:left w:val="none" w:sz="0" w:space="0" w:color="auto"/>
                <w:bottom w:val="none" w:sz="0" w:space="0" w:color="auto"/>
                <w:right w:val="none" w:sz="0" w:space="0" w:color="auto"/>
              </w:divBdr>
              <w:divsChild>
                <w:div w:id="543256588">
                  <w:marLeft w:val="0"/>
                  <w:marRight w:val="0"/>
                  <w:marTop w:val="0"/>
                  <w:marBottom w:val="0"/>
                  <w:divBdr>
                    <w:top w:val="none" w:sz="0" w:space="0" w:color="auto"/>
                    <w:left w:val="none" w:sz="0" w:space="0" w:color="auto"/>
                    <w:bottom w:val="none" w:sz="0" w:space="0" w:color="auto"/>
                    <w:right w:val="none" w:sz="0" w:space="0" w:color="auto"/>
                  </w:divBdr>
                  <w:divsChild>
                    <w:div w:id="640304933">
                      <w:marLeft w:val="0"/>
                      <w:marRight w:val="0"/>
                      <w:marTop w:val="0"/>
                      <w:marBottom w:val="0"/>
                      <w:divBdr>
                        <w:top w:val="none" w:sz="0" w:space="0" w:color="auto"/>
                        <w:left w:val="none" w:sz="0" w:space="0" w:color="auto"/>
                        <w:bottom w:val="none" w:sz="0" w:space="0" w:color="auto"/>
                        <w:right w:val="none" w:sz="0" w:space="0" w:color="auto"/>
                      </w:divBdr>
                    </w:div>
                    <w:div w:id="1535464965">
                      <w:marLeft w:val="0"/>
                      <w:marRight w:val="0"/>
                      <w:marTop w:val="0"/>
                      <w:marBottom w:val="0"/>
                      <w:divBdr>
                        <w:top w:val="none" w:sz="0" w:space="0" w:color="auto"/>
                        <w:left w:val="none" w:sz="0" w:space="0" w:color="auto"/>
                        <w:bottom w:val="none" w:sz="0" w:space="0" w:color="auto"/>
                        <w:right w:val="none" w:sz="0" w:space="0" w:color="auto"/>
                      </w:divBdr>
                    </w:div>
                  </w:divsChild>
                </w:div>
                <w:div w:id="628128232">
                  <w:marLeft w:val="0"/>
                  <w:marRight w:val="0"/>
                  <w:marTop w:val="0"/>
                  <w:marBottom w:val="0"/>
                  <w:divBdr>
                    <w:top w:val="none" w:sz="0" w:space="0" w:color="auto"/>
                    <w:left w:val="none" w:sz="0" w:space="0" w:color="auto"/>
                    <w:bottom w:val="none" w:sz="0" w:space="0" w:color="auto"/>
                    <w:right w:val="none" w:sz="0" w:space="0" w:color="auto"/>
                  </w:divBdr>
                  <w:divsChild>
                    <w:div w:id="43064739">
                      <w:marLeft w:val="0"/>
                      <w:marRight w:val="0"/>
                      <w:marTop w:val="0"/>
                      <w:marBottom w:val="0"/>
                      <w:divBdr>
                        <w:top w:val="none" w:sz="0" w:space="0" w:color="auto"/>
                        <w:left w:val="none" w:sz="0" w:space="0" w:color="auto"/>
                        <w:bottom w:val="none" w:sz="0" w:space="0" w:color="auto"/>
                        <w:right w:val="none" w:sz="0" w:space="0" w:color="auto"/>
                      </w:divBdr>
                    </w:div>
                    <w:div w:id="1039166472">
                      <w:marLeft w:val="0"/>
                      <w:marRight w:val="0"/>
                      <w:marTop w:val="0"/>
                      <w:marBottom w:val="0"/>
                      <w:divBdr>
                        <w:top w:val="none" w:sz="0" w:space="0" w:color="auto"/>
                        <w:left w:val="none" w:sz="0" w:space="0" w:color="auto"/>
                        <w:bottom w:val="none" w:sz="0" w:space="0" w:color="auto"/>
                        <w:right w:val="none" w:sz="0" w:space="0" w:color="auto"/>
                      </w:divBdr>
                      <w:divsChild>
                        <w:div w:id="188379536">
                          <w:marLeft w:val="0"/>
                          <w:marRight w:val="0"/>
                          <w:marTop w:val="0"/>
                          <w:marBottom w:val="0"/>
                          <w:divBdr>
                            <w:top w:val="none" w:sz="0" w:space="0" w:color="auto"/>
                            <w:left w:val="none" w:sz="0" w:space="0" w:color="auto"/>
                            <w:bottom w:val="none" w:sz="0" w:space="0" w:color="auto"/>
                            <w:right w:val="none" w:sz="0" w:space="0" w:color="auto"/>
                          </w:divBdr>
                          <w:divsChild>
                            <w:div w:id="1587300481">
                              <w:marLeft w:val="0"/>
                              <w:marRight w:val="0"/>
                              <w:marTop w:val="0"/>
                              <w:marBottom w:val="0"/>
                              <w:divBdr>
                                <w:top w:val="none" w:sz="0" w:space="0" w:color="auto"/>
                                <w:left w:val="none" w:sz="0" w:space="0" w:color="auto"/>
                                <w:bottom w:val="none" w:sz="0" w:space="0" w:color="auto"/>
                                <w:right w:val="none" w:sz="0" w:space="0" w:color="auto"/>
                              </w:divBdr>
                              <w:divsChild>
                                <w:div w:id="1233079163">
                                  <w:marLeft w:val="0"/>
                                  <w:marRight w:val="0"/>
                                  <w:marTop w:val="0"/>
                                  <w:marBottom w:val="0"/>
                                  <w:divBdr>
                                    <w:top w:val="none" w:sz="0" w:space="0" w:color="auto"/>
                                    <w:left w:val="none" w:sz="0" w:space="0" w:color="auto"/>
                                    <w:bottom w:val="none" w:sz="0" w:space="0" w:color="auto"/>
                                    <w:right w:val="none" w:sz="0" w:space="0" w:color="auto"/>
                                  </w:divBdr>
                                  <w:divsChild>
                                    <w:div w:id="634525389">
                                      <w:marLeft w:val="0"/>
                                      <w:marRight w:val="0"/>
                                      <w:marTop w:val="0"/>
                                      <w:marBottom w:val="0"/>
                                      <w:divBdr>
                                        <w:top w:val="none" w:sz="0" w:space="0" w:color="auto"/>
                                        <w:left w:val="none" w:sz="0" w:space="0" w:color="auto"/>
                                        <w:bottom w:val="none" w:sz="0" w:space="0" w:color="auto"/>
                                        <w:right w:val="none" w:sz="0" w:space="0" w:color="auto"/>
                                      </w:divBdr>
                                      <w:divsChild>
                                        <w:div w:id="589117925">
                                          <w:marLeft w:val="0"/>
                                          <w:marRight w:val="0"/>
                                          <w:marTop w:val="0"/>
                                          <w:marBottom w:val="0"/>
                                          <w:divBdr>
                                            <w:top w:val="none" w:sz="0" w:space="0" w:color="auto"/>
                                            <w:left w:val="none" w:sz="0" w:space="0" w:color="auto"/>
                                            <w:bottom w:val="none" w:sz="0" w:space="0" w:color="auto"/>
                                            <w:right w:val="none" w:sz="0" w:space="0" w:color="auto"/>
                                          </w:divBdr>
                                        </w:div>
                                      </w:divsChild>
                                    </w:div>
                                    <w:div w:id="1486320058">
                                      <w:marLeft w:val="0"/>
                                      <w:marRight w:val="0"/>
                                      <w:marTop w:val="0"/>
                                      <w:marBottom w:val="0"/>
                                      <w:divBdr>
                                        <w:top w:val="none" w:sz="0" w:space="0" w:color="auto"/>
                                        <w:left w:val="none" w:sz="0" w:space="0" w:color="auto"/>
                                        <w:bottom w:val="none" w:sz="0" w:space="0" w:color="auto"/>
                                        <w:right w:val="none" w:sz="0" w:space="0" w:color="auto"/>
                                      </w:divBdr>
                                      <w:divsChild>
                                        <w:div w:id="292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2226">
                  <w:marLeft w:val="0"/>
                  <w:marRight w:val="0"/>
                  <w:marTop w:val="0"/>
                  <w:marBottom w:val="0"/>
                  <w:divBdr>
                    <w:top w:val="none" w:sz="0" w:space="0" w:color="auto"/>
                    <w:left w:val="none" w:sz="0" w:space="0" w:color="auto"/>
                    <w:bottom w:val="none" w:sz="0" w:space="0" w:color="auto"/>
                    <w:right w:val="none" w:sz="0" w:space="0" w:color="auto"/>
                  </w:divBdr>
                  <w:divsChild>
                    <w:div w:id="551768275">
                      <w:marLeft w:val="0"/>
                      <w:marRight w:val="0"/>
                      <w:marTop w:val="0"/>
                      <w:marBottom w:val="0"/>
                      <w:divBdr>
                        <w:top w:val="none" w:sz="0" w:space="0" w:color="auto"/>
                        <w:left w:val="none" w:sz="0" w:space="0" w:color="auto"/>
                        <w:bottom w:val="none" w:sz="0" w:space="0" w:color="auto"/>
                        <w:right w:val="none" w:sz="0" w:space="0" w:color="auto"/>
                      </w:divBdr>
                    </w:div>
                    <w:div w:id="6695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kon.hr/cms.htm?id=12778" TargetMode="External"/><Relationship Id="rId18" Type="http://schemas.openxmlformats.org/officeDocument/2006/relationships/hyperlink" Target="http://www.zakon.hr/cms.htm?id=70" TargetMode="External"/><Relationship Id="rId26" Type="http://schemas.openxmlformats.org/officeDocument/2006/relationships/hyperlink" Target="https://www.zakon.hr/cms.htm?id=31279" TargetMode="External"/><Relationship Id="rId3" Type="http://schemas.openxmlformats.org/officeDocument/2006/relationships/numbering" Target="numbering.xml"/><Relationship Id="rId21" Type="http://schemas.openxmlformats.org/officeDocument/2006/relationships/hyperlink" Target="http://www.zakon.hr/cms.htm?id=73" TargetMode="External"/><Relationship Id="rId7" Type="http://schemas.openxmlformats.org/officeDocument/2006/relationships/footnotes" Target="footnotes.xml"/><Relationship Id="rId12" Type="http://schemas.openxmlformats.org/officeDocument/2006/relationships/hyperlink" Target="https://www.zakon.hr/cms.htm?id=1673" TargetMode="External"/><Relationship Id="rId17" Type="http://schemas.openxmlformats.org/officeDocument/2006/relationships/hyperlink" Target="http://www.zakon.hr/cms.htm?id=69" TargetMode="External"/><Relationship Id="rId25" Type="http://schemas.openxmlformats.org/officeDocument/2006/relationships/hyperlink" Target="http://www.zakon.hr/cms.htm?id=17751" TargetMode="External"/><Relationship Id="rId2" Type="http://schemas.openxmlformats.org/officeDocument/2006/relationships/customXml" Target="../customXml/item2.xml"/><Relationship Id="rId16" Type="http://schemas.openxmlformats.org/officeDocument/2006/relationships/hyperlink" Target="http://www.zakon.hr/cms.htm?id=68" TargetMode="External"/><Relationship Id="rId20" Type="http://schemas.openxmlformats.org/officeDocument/2006/relationships/hyperlink" Target="http://www.zakon.hr/cms.htm?id=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hr/cms.htm?id=609" TargetMode="External"/><Relationship Id="rId24" Type="http://schemas.openxmlformats.org/officeDocument/2006/relationships/hyperlink" Target="http://www.zakon.hr/cms.htm?id=1671" TargetMode="External"/><Relationship Id="rId5" Type="http://schemas.openxmlformats.org/officeDocument/2006/relationships/settings" Target="settings.xml"/><Relationship Id="rId15" Type="http://schemas.openxmlformats.org/officeDocument/2006/relationships/hyperlink" Target="https://www.zakon.hr/cms.htm?id=32479" TargetMode="External"/><Relationship Id="rId23" Type="http://schemas.openxmlformats.org/officeDocument/2006/relationships/hyperlink" Target="http://www.zakon.hr/cms.htm?id=480" TargetMode="External"/><Relationship Id="rId28" Type="http://schemas.openxmlformats.org/officeDocument/2006/relationships/footer" Target="footer2.xml"/><Relationship Id="rId10" Type="http://schemas.openxmlformats.org/officeDocument/2006/relationships/hyperlink" Target="https://www.zakon.hr/cms.htm?id=231" TargetMode="External"/><Relationship Id="rId19" Type="http://schemas.openxmlformats.org/officeDocument/2006/relationships/hyperlink" Target="http://www.zakon.hr/cms.htm?id=71" TargetMode="External"/><Relationship Id="rId4" Type="http://schemas.openxmlformats.org/officeDocument/2006/relationships/styles" Target="styles.xml"/><Relationship Id="rId9" Type="http://schemas.openxmlformats.org/officeDocument/2006/relationships/hyperlink" Target="https://www.zakon.hr/cms.htm?id=230" TargetMode="External"/><Relationship Id="rId14" Type="http://schemas.openxmlformats.org/officeDocument/2006/relationships/hyperlink" Target="https://www.zakon.hr/cms.htm?id=18039" TargetMode="External"/><Relationship Id="rId22" Type="http://schemas.openxmlformats.org/officeDocument/2006/relationships/hyperlink" Target="http://www.zakon.hr/cms.htm?id=18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2018.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1F27D-9066-484B-8DE2-0393C3C4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19471</Words>
  <Characters>110985</Characters>
  <Application>Microsoft Office Word</Application>
  <DocSecurity>0</DocSecurity>
  <Lines>924</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rashoda i izdataka upravnih tijela Grada Novske za razdoblje od 2018. do 2020. godine</vt:lpstr>
      <vt:lpstr>Obrazloženje rashoda i izdataka upravnih tijela Grada Novske za razdoblje od 2018. do 2020. godine</vt:lpstr>
    </vt:vector>
  </TitlesOfParts>
  <Company>Grad Novska</Company>
  <LinksUpToDate>false</LinksUpToDate>
  <CharactersWithSpaces>130196</CharactersWithSpaces>
  <SharedDoc>false</SharedDoc>
  <HLinks>
    <vt:vector size="54" baseType="variant">
      <vt:variant>
        <vt:i4>7864443</vt:i4>
      </vt:variant>
      <vt:variant>
        <vt:i4>24</vt:i4>
      </vt:variant>
      <vt:variant>
        <vt:i4>0</vt:i4>
      </vt:variant>
      <vt:variant>
        <vt:i4>5</vt:i4>
      </vt:variant>
      <vt:variant>
        <vt:lpwstr>http://www.zakon.hr/cms.htm?id=285</vt:lpwstr>
      </vt:variant>
      <vt:variant>
        <vt:lpwstr/>
      </vt:variant>
      <vt:variant>
        <vt:i4>7667829</vt:i4>
      </vt:variant>
      <vt:variant>
        <vt:i4>21</vt:i4>
      </vt:variant>
      <vt:variant>
        <vt:i4>0</vt:i4>
      </vt:variant>
      <vt:variant>
        <vt:i4>5</vt:i4>
      </vt:variant>
      <vt:variant>
        <vt:lpwstr>http://www.zakon.hr/cms.htm?id=268</vt:lpwstr>
      </vt:variant>
      <vt:variant>
        <vt:lpwstr/>
      </vt:variant>
      <vt:variant>
        <vt:i4>7995509</vt:i4>
      </vt:variant>
      <vt:variant>
        <vt:i4>18</vt:i4>
      </vt:variant>
      <vt:variant>
        <vt:i4>0</vt:i4>
      </vt:variant>
      <vt:variant>
        <vt:i4>5</vt:i4>
      </vt:variant>
      <vt:variant>
        <vt:lpwstr>http://www.zakon.hr/cms.htm?id=267</vt:lpwstr>
      </vt:variant>
      <vt:variant>
        <vt:lpwstr/>
      </vt:variant>
      <vt:variant>
        <vt:i4>7864437</vt:i4>
      </vt:variant>
      <vt:variant>
        <vt:i4>15</vt:i4>
      </vt:variant>
      <vt:variant>
        <vt:i4>0</vt:i4>
      </vt:variant>
      <vt:variant>
        <vt:i4>5</vt:i4>
      </vt:variant>
      <vt:variant>
        <vt:lpwstr>http://www.zakon.hr/cms.htm?id=265</vt:lpwstr>
      </vt:variant>
      <vt:variant>
        <vt:lpwstr/>
      </vt:variant>
      <vt:variant>
        <vt:i4>7929973</vt:i4>
      </vt:variant>
      <vt:variant>
        <vt:i4>12</vt:i4>
      </vt:variant>
      <vt:variant>
        <vt:i4>0</vt:i4>
      </vt:variant>
      <vt:variant>
        <vt:i4>5</vt:i4>
      </vt:variant>
      <vt:variant>
        <vt:lpwstr>http://www.zakon.hr/cms.htm?id=264</vt:lpwstr>
      </vt:variant>
      <vt:variant>
        <vt:lpwstr/>
      </vt:variant>
      <vt:variant>
        <vt:i4>8257653</vt:i4>
      </vt:variant>
      <vt:variant>
        <vt:i4>9</vt:i4>
      </vt:variant>
      <vt:variant>
        <vt:i4>0</vt:i4>
      </vt:variant>
      <vt:variant>
        <vt:i4>5</vt:i4>
      </vt:variant>
      <vt:variant>
        <vt:lpwstr>http://www.zakon.hr/cms.htm?id=263</vt:lpwstr>
      </vt:variant>
      <vt:variant>
        <vt:lpwstr/>
      </vt:variant>
      <vt:variant>
        <vt:i4>8323189</vt:i4>
      </vt:variant>
      <vt:variant>
        <vt:i4>6</vt:i4>
      </vt:variant>
      <vt:variant>
        <vt:i4>0</vt:i4>
      </vt:variant>
      <vt:variant>
        <vt:i4>5</vt:i4>
      </vt:variant>
      <vt:variant>
        <vt:lpwstr>http://www.zakon.hr/cms.htm?id=262</vt:lpwstr>
      </vt:variant>
      <vt:variant>
        <vt:lpwstr/>
      </vt:variant>
      <vt:variant>
        <vt:i4>8126581</vt:i4>
      </vt:variant>
      <vt:variant>
        <vt:i4>3</vt:i4>
      </vt:variant>
      <vt:variant>
        <vt:i4>0</vt:i4>
      </vt:variant>
      <vt:variant>
        <vt:i4>5</vt:i4>
      </vt:variant>
      <vt:variant>
        <vt:lpwstr>http://www.zakon.hr/cms.htm?id=261</vt:lpwstr>
      </vt:variant>
      <vt:variant>
        <vt:lpwstr/>
      </vt:variant>
      <vt:variant>
        <vt:i4>8192117</vt:i4>
      </vt:variant>
      <vt:variant>
        <vt:i4>0</vt:i4>
      </vt:variant>
      <vt:variant>
        <vt:i4>0</vt:i4>
      </vt:variant>
      <vt:variant>
        <vt:i4>5</vt:i4>
      </vt:variant>
      <vt:variant>
        <vt:lpwstr>http://www.zakon.hr/cms.htm?id=260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rashoda i izdataka upravnih tijela Grada Novske za razdoblje od 2018. do 2020. godine</dc:title>
  <dc:creator>HDZ</dc:creator>
  <cp:lastModifiedBy>Marica Vitković</cp:lastModifiedBy>
  <cp:revision>4</cp:revision>
  <cp:lastPrinted>2019-11-15T17:57:00Z</cp:lastPrinted>
  <dcterms:created xsi:type="dcterms:W3CDTF">2019-11-15T17:52:00Z</dcterms:created>
  <dcterms:modified xsi:type="dcterms:W3CDTF">2019-11-15T18:04:00Z</dcterms:modified>
</cp:coreProperties>
</file>