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DF" w:rsidRDefault="00AB2748" w:rsidP="00AB2748">
      <w:pPr>
        <w:shd w:val="clear" w:color="auto" w:fill="FFFFFF"/>
        <w:jc w:val="center"/>
        <w:textAlignment w:val="baseline"/>
        <w:rPr>
          <w:rFonts w:ascii="Calibri" w:eastAsia="Calibri" w:hAnsi="Calibri" w:cs="Calibri"/>
          <w:b/>
          <w:sz w:val="24"/>
          <w:szCs w:val="24"/>
          <w:lang w:val="hr-HR" w:eastAsia="en-US"/>
        </w:rPr>
      </w:pPr>
      <w:r w:rsidRPr="00AB2748">
        <w:rPr>
          <w:rFonts w:ascii="Calibri" w:eastAsia="Calibri" w:hAnsi="Calibri" w:cs="Calibri"/>
          <w:b/>
          <w:sz w:val="24"/>
          <w:szCs w:val="24"/>
          <w:lang w:val="hr-HR" w:eastAsia="en-US"/>
        </w:rPr>
        <w:t>OBRAZLOŽENJE POSEBNOG DIJELA PR</w:t>
      </w:r>
      <w:r w:rsidR="001E60ED">
        <w:rPr>
          <w:rFonts w:ascii="Calibri" w:eastAsia="Calibri" w:hAnsi="Calibri" w:cs="Calibri"/>
          <w:b/>
          <w:sz w:val="24"/>
          <w:szCs w:val="24"/>
          <w:lang w:val="hr-HR" w:eastAsia="en-US"/>
        </w:rPr>
        <w:t xml:space="preserve">IJEDLOGA PLANA PRORAČUNA </w:t>
      </w:r>
    </w:p>
    <w:p w:rsidR="00AB2748" w:rsidRPr="00AB2748" w:rsidRDefault="001E60ED" w:rsidP="00AB2748">
      <w:pPr>
        <w:shd w:val="clear" w:color="auto" w:fill="FFFFFF"/>
        <w:jc w:val="center"/>
        <w:textAlignment w:val="baseline"/>
        <w:rPr>
          <w:rFonts w:ascii="Calibri" w:eastAsia="Calibri" w:hAnsi="Calibri" w:cs="Calibri"/>
          <w:b/>
          <w:sz w:val="24"/>
          <w:szCs w:val="24"/>
          <w:lang w:val="hr-HR" w:eastAsia="en-US"/>
        </w:rPr>
      </w:pPr>
      <w:r>
        <w:rPr>
          <w:rFonts w:ascii="Calibri" w:eastAsia="Calibri" w:hAnsi="Calibri" w:cs="Calibri"/>
          <w:b/>
          <w:sz w:val="24"/>
          <w:szCs w:val="24"/>
          <w:lang w:val="hr-HR" w:eastAsia="en-US"/>
        </w:rPr>
        <w:t>ZA 2021</w:t>
      </w:r>
      <w:r w:rsidR="00AB2748" w:rsidRPr="00AB2748">
        <w:rPr>
          <w:rFonts w:ascii="Calibri" w:eastAsia="Calibri" w:hAnsi="Calibri" w:cs="Calibri"/>
          <w:b/>
          <w:sz w:val="24"/>
          <w:szCs w:val="24"/>
          <w:lang w:val="hr-HR" w:eastAsia="en-US"/>
        </w:rPr>
        <w:t>. GODINU I PROJEKCIJA ZA 202</w:t>
      </w:r>
      <w:r>
        <w:rPr>
          <w:rFonts w:ascii="Calibri" w:eastAsia="Calibri" w:hAnsi="Calibri" w:cs="Calibri"/>
          <w:b/>
          <w:sz w:val="24"/>
          <w:szCs w:val="24"/>
          <w:lang w:val="hr-HR" w:eastAsia="en-US"/>
        </w:rPr>
        <w:t>2. I 2023</w:t>
      </w:r>
      <w:r w:rsidR="00AB2748" w:rsidRPr="00AB2748">
        <w:rPr>
          <w:rFonts w:ascii="Calibri" w:eastAsia="Calibri" w:hAnsi="Calibri" w:cs="Calibri"/>
          <w:b/>
          <w:sz w:val="24"/>
          <w:szCs w:val="24"/>
          <w:lang w:val="hr-HR" w:eastAsia="en-US"/>
        </w:rPr>
        <w:t>. GODINU</w:t>
      </w:r>
    </w:p>
    <w:p w:rsidR="00AB2748" w:rsidRPr="00AB2748" w:rsidRDefault="00AB2748" w:rsidP="00AB2748">
      <w:pPr>
        <w:shd w:val="clear" w:color="auto" w:fill="FFFFFF"/>
        <w:spacing w:after="200" w:line="210" w:lineRule="atLeast"/>
        <w:jc w:val="both"/>
        <w:textAlignment w:val="baseline"/>
        <w:rPr>
          <w:rFonts w:ascii="Calibri" w:eastAsia="Calibri" w:hAnsi="Calibri" w:cs="Calibri"/>
          <w:sz w:val="24"/>
          <w:szCs w:val="24"/>
          <w:lang w:val="hr-HR" w:eastAsia="en-US"/>
        </w:rPr>
      </w:pPr>
    </w:p>
    <w:p w:rsidR="00AB2748" w:rsidRPr="00AB2748" w:rsidRDefault="001E60ED" w:rsidP="00AB2748">
      <w:pPr>
        <w:shd w:val="clear" w:color="auto" w:fill="FFFFFF"/>
        <w:spacing w:after="200" w:line="210" w:lineRule="atLeast"/>
        <w:jc w:val="both"/>
        <w:textAlignment w:val="baseline"/>
        <w:rPr>
          <w:rFonts w:ascii="Calibri" w:eastAsia="Calibri" w:hAnsi="Calibri" w:cs="Calibri"/>
          <w:b/>
          <w:sz w:val="24"/>
          <w:szCs w:val="24"/>
          <w:lang w:val="hr-HR" w:eastAsia="en-US"/>
        </w:rPr>
      </w:pPr>
      <w:r>
        <w:rPr>
          <w:rFonts w:ascii="Calibri" w:eastAsia="Calibri" w:hAnsi="Calibri" w:cs="Calibri"/>
          <w:b/>
          <w:sz w:val="24"/>
          <w:szCs w:val="24"/>
          <w:lang w:val="hr-HR" w:eastAsia="en-US"/>
        </w:rPr>
        <w:t>1. Razdjel 001</w:t>
      </w:r>
      <w:r w:rsidR="00AB2748" w:rsidRPr="00AB2748">
        <w:rPr>
          <w:rFonts w:ascii="Calibri" w:eastAsia="Calibri" w:hAnsi="Calibri" w:cs="Calibri"/>
          <w:b/>
          <w:sz w:val="24"/>
          <w:szCs w:val="24"/>
          <w:lang w:val="hr-HR" w:eastAsia="en-US"/>
        </w:rPr>
        <w:t xml:space="preserve"> UPRAVNI ODJEL ZA DRUŠTVENE DJELATNOSTI, PRAVNE POSLOVE I JAVNU NABAVU</w:t>
      </w:r>
    </w:p>
    <w:p w:rsidR="004818BE" w:rsidRPr="004818BE" w:rsidRDefault="007305AA" w:rsidP="007305AA">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4818BE" w:rsidRPr="004818BE">
        <w:rPr>
          <w:rFonts w:ascii="Calibri" w:eastAsia="Calibri" w:hAnsi="Calibri" w:cs="Calibri"/>
          <w:sz w:val="24"/>
          <w:szCs w:val="24"/>
          <w:lang w:val="hr-HR" w:eastAsia="en-US"/>
        </w:rPr>
        <w:t>U Upravnom odjelu za društvene djelatnosti, pravne poslove i javnu nabavu obavljaju se sljedeći poslovi:</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poslovi vezani uz politički sustav Grada, rad Gradskog vijeća i njegovih radnih tijela, rad gradonačelnika i zamjenika gradonačelnika, radnih tijela gradonačelnika, Vijeća mjesnih odbora i Savjeta mladih te službenih protokola,</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 xml:space="preserve">poslovi u vezi sa zadovoljavanjem javnih potreba građana u području predškolskog odgoja, osnovnog školstva i obrazovanja te stipendiranja učenika i studenata, </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poslovi vezani uz provedbu Zakona o socijalnoj skrbi, Odluke o socijalnoj skrbi te godišnjeg Programa javnih potreba u socijalnoj skrbi Grada Novska te stručni i drugi poslovi vezani uz zahtjeve građana i humanitarnih udruga u pogledu primjene djelotvornih mjera iz programa socijalne skrbi,</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poslovi za zadovoljenje potreba građana u području zaštite zdravlja,</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 xml:space="preserve">poslovi vezani uz utvrđivanje i financiranje javnih potreba u kulturi te praćenje realizacije programa i projekata ustanova i udruga u kulturi, </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 xml:space="preserve">poslovi vezani uz utvrđivanje i financiranje javnih potreba u području sporta i tehničke kulture te praćenje realizacije programa i projekata u području sporta i tehničke kulture, </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 xml:space="preserve">poslovi financiranja udruga i drugih organizacija civilnog društva, </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pripremanje stručnih prijedloga, nacrta i prijedloga akata i drugih materijala iz djelokruga Upravnog odjela,</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 xml:space="preserve">poslovi na provođenju postupaka javne nabave, </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sudjelovanje Grada u sudskim postupcima i prisilna naplata prihoda koja nije u nadležnosti Upravnog odjela za komunalno gospodarstvo,</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 xml:space="preserve">poslovi vođenja registra nekretnina Grada Novske, </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 xml:space="preserve">upravljanje ljudskim potencijalima u gradskoj upravi (kadrovska politika, standardizacija i normizacija poslova iz djelokruga Grada, radni odnosi gradonačelnika i zamjenika gradonačelnika, službenika i namještenika te njihovo stručno osposobljavanje i usavršavanje i dr.), </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uredsko poslovanje, zaštita osobnih podataka i pristup informacijama,</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 xml:space="preserve">poslovi ekonomata, tekućeg održavanja i čišćenja službenih prostorija, održavanje službenih vozila, </w:t>
      </w:r>
    </w:p>
    <w:p w:rsidR="004818BE" w:rsidRPr="004818BE" w:rsidRDefault="004818BE" w:rsidP="007305AA">
      <w:pPr>
        <w:numPr>
          <w:ilvl w:val="0"/>
          <w:numId w:val="9"/>
        </w:numPr>
        <w:jc w:val="both"/>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 xml:space="preserve">pripremanje stručnih prijedloga, nacrta i prijedloga akata i drugih materijala iz djelokruga upravnog odjela, </w:t>
      </w:r>
    </w:p>
    <w:p w:rsidR="004818BE" w:rsidRPr="004818BE" w:rsidRDefault="004818BE" w:rsidP="007305AA">
      <w:pPr>
        <w:numPr>
          <w:ilvl w:val="0"/>
          <w:numId w:val="9"/>
        </w:numPr>
        <w:jc w:val="both"/>
        <w:rPr>
          <w:rFonts w:ascii="Calibri" w:eastAsia="Calibri" w:hAnsi="Calibri" w:cs="Calibri"/>
          <w:b/>
          <w:sz w:val="24"/>
          <w:szCs w:val="24"/>
          <w:lang w:val="hr-HR" w:eastAsia="en-US"/>
        </w:rPr>
      </w:pPr>
      <w:r w:rsidRPr="004818BE">
        <w:rPr>
          <w:rFonts w:ascii="Calibri" w:eastAsia="Calibri" w:hAnsi="Calibri" w:cs="Calibri"/>
          <w:sz w:val="24"/>
          <w:szCs w:val="24"/>
          <w:lang w:val="hr-HR" w:eastAsia="en-US"/>
        </w:rPr>
        <w:t>drugi poslovi koji su mu stavljeni u djelokrug zakonom, odnosno općim aktima Gradskog vijeća i aktima gradonačelnika.</w:t>
      </w:r>
    </w:p>
    <w:p w:rsidR="004818BE" w:rsidRPr="004818BE" w:rsidRDefault="007305AA" w:rsidP="007305AA">
      <w:pPr>
        <w:contextualSpacing/>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004818BE" w:rsidRPr="004818BE">
        <w:rPr>
          <w:rFonts w:ascii="Calibri" w:eastAsia="Calibri" w:hAnsi="Calibri" w:cs="Calibri"/>
          <w:sz w:val="24"/>
          <w:szCs w:val="24"/>
          <w:lang w:val="hr-HR" w:eastAsia="en-US"/>
        </w:rPr>
        <w:t xml:space="preserve">Za ostvarenje programa Upravnog odjela za društvene djelatnosti, pravne poslove i javnu nabavu (u daljnjem tekstu: upravni odjel) proračunom Grada Novska za 2021. godinu planirana su sredstva u iznosu od </w:t>
      </w:r>
      <w:r w:rsidR="004818BE" w:rsidRPr="004818BE">
        <w:rPr>
          <w:rFonts w:ascii="Calibri" w:eastAsia="Calibri" w:hAnsi="Calibri" w:cs="Calibri"/>
          <w:b/>
          <w:sz w:val="24"/>
          <w:szCs w:val="24"/>
          <w:lang w:val="hr-HR" w:eastAsia="en-US"/>
        </w:rPr>
        <w:t xml:space="preserve">28.636.749,00 kn </w:t>
      </w:r>
      <w:r w:rsidR="004818BE" w:rsidRPr="004818BE">
        <w:rPr>
          <w:rFonts w:ascii="Calibri" w:eastAsia="Calibri" w:hAnsi="Calibri" w:cs="Calibri"/>
          <w:sz w:val="24"/>
          <w:szCs w:val="24"/>
          <w:lang w:val="hr-HR" w:eastAsia="en-US"/>
        </w:rPr>
        <w:t xml:space="preserve">za ukupno 19 (devetnaest) različitih programa koji su obuhvaćeni financijskim planom rashoda upravnog odjela. </w:t>
      </w:r>
    </w:p>
    <w:p w:rsidR="004818BE" w:rsidRDefault="004818BE" w:rsidP="004818BE">
      <w:pPr>
        <w:spacing w:after="200" w:line="276" w:lineRule="auto"/>
        <w:contextualSpacing/>
        <w:jc w:val="both"/>
        <w:rPr>
          <w:rFonts w:ascii="Calibri" w:eastAsia="Calibri" w:hAnsi="Calibri" w:cs="Calibri"/>
          <w:b/>
          <w:sz w:val="24"/>
          <w:szCs w:val="24"/>
          <w:lang w:val="hr-HR" w:eastAsia="en-US"/>
        </w:rPr>
      </w:pPr>
      <w:r w:rsidRPr="004818BE">
        <w:rPr>
          <w:rFonts w:ascii="Calibri" w:eastAsia="Calibri" w:hAnsi="Calibri" w:cs="Calibri"/>
          <w:b/>
          <w:sz w:val="24"/>
          <w:szCs w:val="24"/>
          <w:lang w:val="hr-HR" w:eastAsia="en-US"/>
        </w:rPr>
        <w:lastRenderedPageBreak/>
        <w:t xml:space="preserve">Prikaz programa Upravnog odjela za društvene djelatnosti, pravne poslove i javnu nabavu za 2021. </w:t>
      </w:r>
      <w:r w:rsidR="007305AA">
        <w:rPr>
          <w:rFonts w:ascii="Calibri" w:eastAsia="Calibri" w:hAnsi="Calibri" w:cs="Calibri"/>
          <w:b/>
          <w:sz w:val="24"/>
          <w:szCs w:val="24"/>
          <w:lang w:val="hr-HR" w:eastAsia="en-US"/>
        </w:rPr>
        <w:t>g</w:t>
      </w:r>
      <w:r w:rsidRPr="004818BE">
        <w:rPr>
          <w:rFonts w:ascii="Calibri" w:eastAsia="Calibri" w:hAnsi="Calibri" w:cs="Calibri"/>
          <w:b/>
          <w:sz w:val="24"/>
          <w:szCs w:val="24"/>
          <w:lang w:val="hr-HR" w:eastAsia="en-US"/>
        </w:rPr>
        <w:t>odinu</w:t>
      </w:r>
    </w:p>
    <w:p w:rsidR="007305AA" w:rsidRPr="004818BE" w:rsidRDefault="007305AA" w:rsidP="004818BE">
      <w:pPr>
        <w:spacing w:after="200" w:line="276" w:lineRule="auto"/>
        <w:contextualSpacing/>
        <w:jc w:val="both"/>
        <w:rPr>
          <w:rFonts w:ascii="Calibri" w:eastAsia="Calibri" w:hAnsi="Calibri" w:cs="Calibri"/>
          <w:b/>
          <w:sz w:val="24"/>
          <w:szCs w:val="24"/>
          <w:lang w:val="hr-HR"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3240"/>
        <w:gridCol w:w="2979"/>
      </w:tblGrid>
      <w:tr w:rsidR="004818BE" w:rsidRPr="004818BE" w:rsidTr="00B05415">
        <w:tc>
          <w:tcPr>
            <w:tcW w:w="828" w:type="dxa"/>
            <w:shd w:val="clear" w:color="auto" w:fill="BFBFBF" w:themeFill="background1" w:themeFillShade="BF"/>
          </w:tcPr>
          <w:p w:rsidR="004818BE" w:rsidRPr="004818BE" w:rsidRDefault="004818BE" w:rsidP="004818BE">
            <w:pPr>
              <w:spacing w:after="200" w:line="276" w:lineRule="auto"/>
              <w:jc w:val="center"/>
              <w:rPr>
                <w:rFonts w:ascii="Calibri" w:eastAsia="Calibri" w:hAnsi="Calibri" w:cs="Calibri"/>
                <w:b/>
                <w:sz w:val="24"/>
                <w:szCs w:val="24"/>
                <w:lang w:val="hr-HR" w:eastAsia="en-US"/>
              </w:rPr>
            </w:pPr>
            <w:r w:rsidRPr="004818BE">
              <w:rPr>
                <w:rFonts w:ascii="Calibri" w:eastAsia="Calibri" w:hAnsi="Calibri" w:cs="Calibri"/>
                <w:b/>
                <w:sz w:val="24"/>
                <w:szCs w:val="24"/>
                <w:lang w:val="hr-HR" w:eastAsia="en-US"/>
              </w:rPr>
              <w:t>Redni broj</w:t>
            </w:r>
          </w:p>
        </w:tc>
        <w:tc>
          <w:tcPr>
            <w:tcW w:w="2700" w:type="dxa"/>
            <w:shd w:val="clear" w:color="auto" w:fill="BFBFBF" w:themeFill="background1" w:themeFillShade="BF"/>
          </w:tcPr>
          <w:p w:rsidR="004818BE" w:rsidRPr="004818BE" w:rsidRDefault="004818BE" w:rsidP="004818BE">
            <w:pPr>
              <w:spacing w:after="200" w:line="276" w:lineRule="auto"/>
              <w:jc w:val="center"/>
              <w:rPr>
                <w:rFonts w:ascii="Calibri" w:eastAsia="Calibri" w:hAnsi="Calibri" w:cs="Calibri"/>
                <w:b/>
                <w:sz w:val="24"/>
                <w:szCs w:val="24"/>
                <w:lang w:val="hr-HR" w:eastAsia="en-US"/>
              </w:rPr>
            </w:pPr>
            <w:r w:rsidRPr="004818BE">
              <w:rPr>
                <w:rFonts w:ascii="Calibri" w:eastAsia="Calibri" w:hAnsi="Calibri" w:cs="Calibri"/>
                <w:b/>
                <w:sz w:val="24"/>
                <w:szCs w:val="24"/>
                <w:lang w:val="hr-HR" w:eastAsia="en-US"/>
              </w:rPr>
              <w:t>Brojčana oznaka programa u proračunu za 2021.</w:t>
            </w:r>
          </w:p>
        </w:tc>
        <w:tc>
          <w:tcPr>
            <w:tcW w:w="3240" w:type="dxa"/>
            <w:shd w:val="clear" w:color="auto" w:fill="BFBFBF" w:themeFill="background1" w:themeFillShade="BF"/>
          </w:tcPr>
          <w:p w:rsidR="004818BE" w:rsidRPr="004818BE" w:rsidRDefault="004818BE" w:rsidP="004818BE">
            <w:pPr>
              <w:spacing w:after="200" w:line="276" w:lineRule="auto"/>
              <w:jc w:val="center"/>
              <w:rPr>
                <w:rFonts w:ascii="Calibri" w:eastAsia="Calibri" w:hAnsi="Calibri" w:cs="Calibri"/>
                <w:b/>
                <w:sz w:val="24"/>
                <w:szCs w:val="24"/>
                <w:lang w:val="hr-HR" w:eastAsia="en-US"/>
              </w:rPr>
            </w:pPr>
            <w:r w:rsidRPr="004818BE">
              <w:rPr>
                <w:rFonts w:ascii="Calibri" w:eastAsia="Calibri" w:hAnsi="Calibri" w:cs="Calibri"/>
                <w:b/>
                <w:sz w:val="24"/>
                <w:szCs w:val="24"/>
                <w:lang w:val="hr-HR" w:eastAsia="en-US"/>
              </w:rPr>
              <w:t>Naziv programa</w:t>
            </w:r>
          </w:p>
        </w:tc>
        <w:tc>
          <w:tcPr>
            <w:tcW w:w="2979" w:type="dxa"/>
            <w:shd w:val="clear" w:color="auto" w:fill="BFBFBF" w:themeFill="background1" w:themeFillShade="BF"/>
          </w:tcPr>
          <w:p w:rsidR="004818BE" w:rsidRPr="004818BE" w:rsidRDefault="004818BE" w:rsidP="004818BE">
            <w:pPr>
              <w:spacing w:after="200" w:line="276" w:lineRule="auto"/>
              <w:jc w:val="center"/>
              <w:rPr>
                <w:rFonts w:ascii="Calibri" w:eastAsia="Calibri" w:hAnsi="Calibri" w:cs="Calibri"/>
                <w:b/>
                <w:sz w:val="24"/>
                <w:szCs w:val="24"/>
                <w:lang w:val="hr-HR" w:eastAsia="en-US"/>
              </w:rPr>
            </w:pPr>
            <w:r w:rsidRPr="004818BE">
              <w:rPr>
                <w:rFonts w:ascii="Calibri" w:eastAsia="Calibri" w:hAnsi="Calibri" w:cs="Calibri"/>
                <w:b/>
                <w:sz w:val="24"/>
                <w:szCs w:val="24"/>
                <w:lang w:val="hr-HR" w:eastAsia="en-US"/>
              </w:rPr>
              <w:t>Iznos</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1001</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Opće usluge javne uprave</w:t>
            </w:r>
          </w:p>
        </w:tc>
        <w:tc>
          <w:tcPr>
            <w:tcW w:w="2979" w:type="dxa"/>
            <w:shd w:val="clear" w:color="auto" w:fill="FFFFFF"/>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5.412.424,00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2.</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1002</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Zdravstvo</w:t>
            </w:r>
          </w:p>
        </w:tc>
        <w:tc>
          <w:tcPr>
            <w:tcW w:w="2979" w:type="dxa"/>
            <w:shd w:val="clear" w:color="auto" w:fill="FFFFFF"/>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30.000,00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3.</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1003</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Razvoj civilnog društva</w:t>
            </w:r>
          </w:p>
        </w:tc>
        <w:tc>
          <w:tcPr>
            <w:tcW w:w="2979" w:type="dxa"/>
            <w:shd w:val="clear" w:color="auto" w:fill="FFFFFF"/>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887.000,00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4.</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1004</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Javne potrebe u kulturi</w:t>
            </w:r>
          </w:p>
        </w:tc>
        <w:tc>
          <w:tcPr>
            <w:tcW w:w="2979" w:type="dxa"/>
            <w:shd w:val="clear" w:color="auto" w:fill="FFFFFF"/>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100.000,00</w:t>
            </w:r>
          </w:p>
        </w:tc>
      </w:tr>
      <w:tr w:rsidR="004818BE" w:rsidRPr="004818BE" w:rsidTr="00B05415">
        <w:trPr>
          <w:trHeight w:val="354"/>
        </w:trPr>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5.</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1005</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Sufinanciranje obrazovanja</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1.396.000,00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6.</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1006</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Provedba mjera  obiteljske populacijske politike</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500.000,00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7.</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1007</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Socijalna skrb</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1.036.000,00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8.</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1008</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Razvoj sporta i rekreacije</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1.834.430,00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9.</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1009</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Manifestacije</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50.000,00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1010</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Sjećanja na Domovinski rat</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20.000,00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11.</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1003</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Program „Zaželi“</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3.714.550,00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12.</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1012</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Program za djecu i mlade</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60.000,00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13.</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1005</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Operativni program „Učinkoviti ljudski potencijali“</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1.402.035,00</w:t>
            </w:r>
          </w:p>
        </w:tc>
      </w:tr>
      <w:tr w:rsidR="004818BE" w:rsidRPr="004818BE" w:rsidTr="007305AA">
        <w:trPr>
          <w:trHeight w:val="519"/>
        </w:trPr>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14.</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1014</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Širenje mreže socijalnih usluga u zajednici, I. faza</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527.382,00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15.</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1015</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Programi u kulturi Pučkog otvorenog učilišta</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660.238,00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16.</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1016</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Programi obrazovanja</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1.253.830,00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17.</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1017.</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Programi knjižnične djelatnosti</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1.719.700,00</w:t>
            </w:r>
          </w:p>
        </w:tc>
      </w:tr>
      <w:tr w:rsidR="004818BE" w:rsidRPr="004818BE" w:rsidTr="00B05415">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18.</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1018.</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Predškolski odgoj</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7.983.660,00</w:t>
            </w:r>
          </w:p>
        </w:tc>
      </w:tr>
      <w:tr w:rsidR="004818BE" w:rsidRPr="004818BE" w:rsidTr="00B05415">
        <w:trPr>
          <w:trHeight w:val="631"/>
        </w:trPr>
        <w:tc>
          <w:tcPr>
            <w:tcW w:w="828"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lastRenderedPageBreak/>
              <w:t>19.</w:t>
            </w:r>
          </w:p>
        </w:tc>
        <w:tc>
          <w:tcPr>
            <w:tcW w:w="2700" w:type="dxa"/>
            <w:shd w:val="clear" w:color="auto" w:fill="auto"/>
          </w:tcPr>
          <w:p w:rsidR="004818BE" w:rsidRPr="004818BE" w:rsidRDefault="004818BE" w:rsidP="004818BE">
            <w:pPr>
              <w:spacing w:after="200" w:line="276" w:lineRule="auto"/>
              <w:jc w:val="center"/>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1019.</w:t>
            </w:r>
          </w:p>
        </w:tc>
        <w:tc>
          <w:tcPr>
            <w:tcW w:w="3240" w:type="dxa"/>
            <w:shd w:val="clear" w:color="auto" w:fill="auto"/>
          </w:tcPr>
          <w:p w:rsidR="004818BE" w:rsidRPr="004818BE" w:rsidRDefault="004818BE" w:rsidP="004818BE">
            <w:pPr>
              <w:spacing w:after="200" w:line="276" w:lineRule="auto"/>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Programi i aktivnosti mjesne samouprave</w:t>
            </w:r>
          </w:p>
        </w:tc>
        <w:tc>
          <w:tcPr>
            <w:tcW w:w="2979" w:type="dxa"/>
            <w:shd w:val="clear" w:color="auto" w:fill="auto"/>
          </w:tcPr>
          <w:p w:rsidR="004818BE" w:rsidRPr="004818BE" w:rsidRDefault="004818BE" w:rsidP="004818BE">
            <w:pPr>
              <w:spacing w:after="200" w:line="276" w:lineRule="auto"/>
              <w:jc w:val="right"/>
              <w:rPr>
                <w:rFonts w:ascii="Calibri" w:eastAsia="Calibri" w:hAnsi="Calibri" w:cs="Calibri"/>
                <w:sz w:val="24"/>
                <w:szCs w:val="24"/>
                <w:lang w:val="hr-HR" w:eastAsia="en-US"/>
              </w:rPr>
            </w:pPr>
            <w:r w:rsidRPr="004818BE">
              <w:rPr>
                <w:rFonts w:ascii="Calibri" w:eastAsia="Calibri" w:hAnsi="Calibri" w:cs="Calibri"/>
                <w:sz w:val="24"/>
                <w:szCs w:val="24"/>
                <w:lang w:val="hr-HR" w:eastAsia="en-US"/>
              </w:rPr>
              <w:t>49.500,00</w:t>
            </w:r>
          </w:p>
        </w:tc>
      </w:tr>
      <w:tr w:rsidR="004818BE" w:rsidRPr="004818BE" w:rsidTr="00B05415">
        <w:trPr>
          <w:trHeight w:val="464"/>
        </w:trPr>
        <w:tc>
          <w:tcPr>
            <w:tcW w:w="828" w:type="dxa"/>
            <w:shd w:val="clear" w:color="auto" w:fill="BFBFBF" w:themeFill="background1" w:themeFillShade="BF"/>
          </w:tcPr>
          <w:p w:rsidR="004818BE" w:rsidRPr="004818BE" w:rsidRDefault="004818BE" w:rsidP="004818BE">
            <w:pPr>
              <w:spacing w:after="200" w:line="276" w:lineRule="auto"/>
              <w:rPr>
                <w:rFonts w:ascii="Calibri" w:eastAsia="Calibri" w:hAnsi="Calibri" w:cs="Calibri"/>
                <w:sz w:val="24"/>
                <w:szCs w:val="24"/>
                <w:lang w:val="hr-HR" w:eastAsia="en-US"/>
              </w:rPr>
            </w:pPr>
          </w:p>
        </w:tc>
        <w:tc>
          <w:tcPr>
            <w:tcW w:w="2700" w:type="dxa"/>
            <w:shd w:val="clear" w:color="auto" w:fill="BFBFBF" w:themeFill="background1" w:themeFillShade="BF"/>
          </w:tcPr>
          <w:p w:rsidR="004818BE" w:rsidRPr="004818BE" w:rsidRDefault="007305AA" w:rsidP="004818BE">
            <w:pPr>
              <w:spacing w:after="200" w:line="276" w:lineRule="auto"/>
              <w:jc w:val="center"/>
              <w:rPr>
                <w:rFonts w:ascii="Calibri" w:eastAsia="Calibri" w:hAnsi="Calibri" w:cs="Calibri"/>
                <w:b/>
                <w:sz w:val="24"/>
                <w:szCs w:val="24"/>
                <w:lang w:val="hr-HR" w:eastAsia="en-US"/>
              </w:rPr>
            </w:pPr>
            <w:r w:rsidRPr="007305AA">
              <w:rPr>
                <w:rFonts w:ascii="Calibri" w:eastAsia="Calibri" w:hAnsi="Calibri" w:cs="Calibri"/>
                <w:b/>
                <w:sz w:val="24"/>
                <w:szCs w:val="24"/>
                <w:lang w:val="hr-HR" w:eastAsia="en-US"/>
              </w:rPr>
              <w:t>19</w:t>
            </w:r>
            <w:r w:rsidR="004818BE" w:rsidRPr="004818BE">
              <w:rPr>
                <w:rFonts w:ascii="Calibri" w:eastAsia="Calibri" w:hAnsi="Calibri" w:cs="Calibri"/>
                <w:b/>
                <w:sz w:val="24"/>
                <w:szCs w:val="24"/>
                <w:lang w:val="hr-HR" w:eastAsia="en-US"/>
              </w:rPr>
              <w:t xml:space="preserve"> programa</w:t>
            </w:r>
          </w:p>
        </w:tc>
        <w:tc>
          <w:tcPr>
            <w:tcW w:w="3240" w:type="dxa"/>
            <w:shd w:val="clear" w:color="auto" w:fill="BFBFBF" w:themeFill="background1" w:themeFillShade="BF"/>
          </w:tcPr>
          <w:p w:rsidR="004818BE" w:rsidRPr="004818BE" w:rsidRDefault="004818BE" w:rsidP="004818BE">
            <w:pPr>
              <w:spacing w:after="200" w:line="276" w:lineRule="auto"/>
              <w:jc w:val="center"/>
              <w:rPr>
                <w:rFonts w:ascii="Calibri" w:eastAsia="Calibri" w:hAnsi="Calibri" w:cs="Calibri"/>
                <w:b/>
                <w:sz w:val="24"/>
                <w:szCs w:val="24"/>
                <w:lang w:val="hr-HR" w:eastAsia="en-US"/>
              </w:rPr>
            </w:pPr>
            <w:r w:rsidRPr="004818BE">
              <w:rPr>
                <w:rFonts w:ascii="Calibri" w:eastAsia="Calibri" w:hAnsi="Calibri" w:cs="Calibri"/>
                <w:b/>
                <w:sz w:val="24"/>
                <w:szCs w:val="24"/>
                <w:lang w:val="hr-HR" w:eastAsia="en-US"/>
              </w:rPr>
              <w:t>Ukupno</w:t>
            </w:r>
          </w:p>
        </w:tc>
        <w:tc>
          <w:tcPr>
            <w:tcW w:w="2979" w:type="dxa"/>
            <w:shd w:val="clear" w:color="auto" w:fill="BFBFBF" w:themeFill="background1" w:themeFillShade="BF"/>
          </w:tcPr>
          <w:p w:rsidR="004818BE" w:rsidRPr="004818BE" w:rsidRDefault="004818BE" w:rsidP="004818BE">
            <w:pPr>
              <w:spacing w:after="200" w:line="276" w:lineRule="auto"/>
              <w:jc w:val="right"/>
              <w:rPr>
                <w:rFonts w:ascii="Calibri" w:eastAsia="Calibri" w:hAnsi="Calibri" w:cs="Calibri"/>
                <w:b/>
                <w:sz w:val="24"/>
                <w:szCs w:val="24"/>
                <w:lang w:val="hr-HR" w:eastAsia="en-US"/>
              </w:rPr>
            </w:pPr>
            <w:r w:rsidRPr="004818BE">
              <w:rPr>
                <w:rFonts w:ascii="Calibri" w:eastAsia="Calibri" w:hAnsi="Calibri" w:cs="Calibri"/>
                <w:b/>
                <w:sz w:val="24"/>
                <w:szCs w:val="24"/>
                <w:lang w:val="hr-HR" w:eastAsia="en-US"/>
              </w:rPr>
              <w:t>28.636.749,00 kn</w:t>
            </w:r>
          </w:p>
        </w:tc>
      </w:tr>
    </w:tbl>
    <w:p w:rsidR="004818BE" w:rsidRPr="004818BE" w:rsidRDefault="004818BE" w:rsidP="004818BE">
      <w:pPr>
        <w:spacing w:after="200" w:line="276" w:lineRule="auto"/>
        <w:rPr>
          <w:rFonts w:ascii="Calibri" w:eastAsia="Calibri" w:hAnsi="Calibri" w:cs="Calibri"/>
          <w:b/>
          <w:sz w:val="24"/>
          <w:szCs w:val="24"/>
          <w:lang w:val="hr-HR" w:eastAsia="en-US"/>
        </w:rPr>
      </w:pPr>
    </w:p>
    <w:p w:rsid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 Program 1001 OPĆE USLUGE JAVNE UPRAVE</w:t>
      </w:r>
    </w:p>
    <w:p w:rsidR="00B05415" w:rsidRPr="004818BE" w:rsidRDefault="00B05415" w:rsidP="007305AA">
      <w:pPr>
        <w:rPr>
          <w:rFonts w:asciiTheme="minorHAnsi" w:eastAsia="Calibri" w:hAnsiTheme="minorHAnsi" w:cstheme="minorHAnsi"/>
          <w:b/>
          <w:sz w:val="24"/>
          <w:szCs w:val="24"/>
          <w:lang w:val="hr-HR" w:eastAsia="en-US"/>
        </w:rPr>
      </w:pPr>
    </w:p>
    <w:p w:rsidR="004818BE" w:rsidRP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Zakonski temelj:</w:t>
      </w:r>
    </w:p>
    <w:p w:rsidR="004818BE" w:rsidRPr="004818BE" w:rsidRDefault="00B05415" w:rsidP="007305AA">
      <w:pPr>
        <w:shd w:val="clear" w:color="auto" w:fill="FFFFFF"/>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Zakon o lokalnoj i područnoj (regionalnoj) samoupravi (NN 33/01, 60/01,129/05, 109/07, 125/08, 36/09, 150/11, 144/12, 19/13, 137/15, 123/17 i 98/19),  Zakon o službenicima i namještenicima u lokalnoj i područnoj (regionalnoj) samoupravi ( NN 86/08, 61/11 i 4/18), Zakon o plaćama u lokalnoj i područnoj (regionalnoj) samoupravi (NN 28/10), kao i svi drugi zakoni i </w:t>
      </w:r>
      <w:proofErr w:type="spellStart"/>
      <w:r w:rsidR="004818BE" w:rsidRPr="004818BE">
        <w:rPr>
          <w:rFonts w:asciiTheme="minorHAnsi" w:eastAsia="Calibri" w:hAnsiTheme="minorHAnsi" w:cstheme="minorHAnsi"/>
          <w:sz w:val="24"/>
          <w:szCs w:val="24"/>
          <w:lang w:val="hr-HR" w:eastAsia="en-US"/>
        </w:rPr>
        <w:t>podzakonski</w:t>
      </w:r>
      <w:proofErr w:type="spellEnd"/>
      <w:r w:rsidR="004818BE" w:rsidRPr="004818BE">
        <w:rPr>
          <w:rFonts w:asciiTheme="minorHAnsi" w:eastAsia="Calibri" w:hAnsiTheme="minorHAnsi" w:cstheme="minorHAnsi"/>
          <w:sz w:val="24"/>
          <w:szCs w:val="24"/>
          <w:lang w:val="hr-HR" w:eastAsia="en-US"/>
        </w:rPr>
        <w:t xml:space="preserve"> akti koji uređuju djelatnosti koje je dužan provoditi ili o kojima je dužan skrbiti Upravni odjel za društvene djelatnosti, pravne poslove i javnu nabavu.</w:t>
      </w:r>
      <w:r w:rsidR="004818BE" w:rsidRPr="004818BE">
        <w:rPr>
          <w:rFonts w:asciiTheme="minorHAnsi" w:eastAsia="Calibri" w:hAnsiTheme="minorHAnsi" w:cstheme="minorHAnsi"/>
          <w:sz w:val="24"/>
          <w:szCs w:val="24"/>
          <w:shd w:val="clear" w:color="auto" w:fill="E4E4E7"/>
          <w:lang w:val="hr-HR" w:eastAsia="en-US"/>
        </w:rPr>
        <w:t xml:space="preserve"> </w:t>
      </w:r>
      <w:r w:rsidR="004818BE" w:rsidRPr="004818BE">
        <w:rPr>
          <w:rFonts w:asciiTheme="minorHAnsi" w:eastAsia="Calibri" w:hAnsiTheme="minorHAnsi" w:cstheme="minorHAnsi"/>
          <w:sz w:val="24"/>
          <w:szCs w:val="24"/>
          <w:lang w:val="hr-HR" w:eastAsia="en-US"/>
        </w:rPr>
        <w:t xml:space="preserve"> </w:t>
      </w:r>
    </w:p>
    <w:p w:rsidR="00B05415" w:rsidRDefault="00B05415" w:rsidP="007305AA">
      <w:pPr>
        <w:jc w:val="both"/>
        <w:rPr>
          <w:rFonts w:asciiTheme="minorHAnsi" w:eastAsia="Calibri" w:hAnsiTheme="minorHAnsi" w:cstheme="minorHAnsi"/>
          <w:b/>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Ciljevi  programa:</w:t>
      </w:r>
    </w:p>
    <w:p w:rsidR="004818BE" w:rsidRPr="004818BE" w:rsidRDefault="004818BE" w:rsidP="007305AA">
      <w:pPr>
        <w:numPr>
          <w:ilvl w:val="0"/>
          <w:numId w:val="24"/>
        </w:numPr>
        <w:contextualSpacing/>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 xml:space="preserve">osigurati  materijalne i druge uvjete za redovno funkcioniranje upravnog odjela na provođenju i realizaciji svih planiranih  programa, odnosno svih projekata i aktivnosti unutar pojedinog programa iz nadležnosti odjela (osiguranje sredstava za isplatu plaća službenicima i namještenicima te drugih materijalna prava u skladu s kolektivnim ugovorom, osiguranje sredstava za isplate naknada plaća dužnosnicima, </w:t>
      </w:r>
    </w:p>
    <w:p w:rsidR="004818BE" w:rsidRPr="004818BE" w:rsidRDefault="004818BE" w:rsidP="007305AA">
      <w:pPr>
        <w:numPr>
          <w:ilvl w:val="0"/>
          <w:numId w:val="24"/>
        </w:numPr>
        <w:contextualSpacing/>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 xml:space="preserve">nabava potrebnih sredstava rada, roba  i  usluga za nesmetan rad svih upravnih tijela, </w:t>
      </w:r>
    </w:p>
    <w:p w:rsidR="004818BE" w:rsidRPr="004818BE" w:rsidRDefault="004818BE" w:rsidP="007305AA">
      <w:pPr>
        <w:numPr>
          <w:ilvl w:val="0"/>
          <w:numId w:val="24"/>
        </w:numPr>
        <w:contextualSpacing/>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osiguranje uvjeta za djelovanje nacionalnih manjina,</w:t>
      </w:r>
    </w:p>
    <w:p w:rsidR="004818BE" w:rsidRPr="004818BE" w:rsidRDefault="004818BE" w:rsidP="007305AA">
      <w:pPr>
        <w:numPr>
          <w:ilvl w:val="0"/>
          <w:numId w:val="24"/>
        </w:numPr>
        <w:contextualSpacing/>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osiguranje uvjeta za djelovanje Savjeta mladih,</w:t>
      </w:r>
    </w:p>
    <w:p w:rsidR="004818BE" w:rsidRPr="004818BE" w:rsidRDefault="004818BE" w:rsidP="007305AA">
      <w:pPr>
        <w:numPr>
          <w:ilvl w:val="0"/>
          <w:numId w:val="24"/>
        </w:numPr>
        <w:contextualSpacing/>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osiguranje uvjeta za  rad Gradskog vijeća, povjerenstava i odbora i mjesnih odbora,</w:t>
      </w:r>
    </w:p>
    <w:p w:rsidR="004818BE" w:rsidRPr="004818BE" w:rsidRDefault="004818BE" w:rsidP="007305AA">
      <w:pPr>
        <w:numPr>
          <w:ilvl w:val="0"/>
          <w:numId w:val="24"/>
        </w:numPr>
        <w:contextualSpacing/>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 xml:space="preserve">osiguranje sredstava za provedbu lokalnih izbora, </w:t>
      </w:r>
    </w:p>
    <w:p w:rsidR="004818BE" w:rsidRPr="004818BE" w:rsidRDefault="004818BE" w:rsidP="007305AA">
      <w:pPr>
        <w:numPr>
          <w:ilvl w:val="0"/>
          <w:numId w:val="24"/>
        </w:numPr>
        <w:contextualSpacing/>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osiguranje sredstava za intervencijske programe i zalihe</w:t>
      </w:r>
    </w:p>
    <w:p w:rsidR="004818BE" w:rsidRPr="004818BE" w:rsidRDefault="004818BE" w:rsidP="007305AA">
      <w:pPr>
        <w:numPr>
          <w:ilvl w:val="0"/>
          <w:numId w:val="24"/>
        </w:numPr>
        <w:contextualSpacing/>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osiguranje sredstava za promociju  Grada u sredstvima javnog informiranja u svrhu osiguranja javnosti rada i aktivnosti izvršnog čelnika, Gradskog vijeća, povjerenstava, odbora i   upravnih tijela Grada Novske,</w:t>
      </w:r>
    </w:p>
    <w:p w:rsidR="004818BE" w:rsidRPr="004818BE" w:rsidRDefault="004818BE" w:rsidP="007305AA">
      <w:pPr>
        <w:numPr>
          <w:ilvl w:val="0"/>
          <w:numId w:val="24"/>
        </w:numPr>
        <w:contextualSpacing/>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osiguranje uvjeta  za rad političkih stranaka i</w:t>
      </w:r>
    </w:p>
    <w:p w:rsidR="004818BE" w:rsidRDefault="004818BE" w:rsidP="007305AA">
      <w:pPr>
        <w:numPr>
          <w:ilvl w:val="0"/>
          <w:numId w:val="24"/>
        </w:numPr>
        <w:contextualSpacing/>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osiguranje sredstava za provedbu</w:t>
      </w:r>
      <w:r w:rsidR="007305AA" w:rsidRPr="007305AA">
        <w:rPr>
          <w:rFonts w:asciiTheme="minorHAnsi" w:eastAsia="Calibri" w:hAnsiTheme="minorHAnsi" w:cstheme="minorHAnsi"/>
          <w:sz w:val="24"/>
          <w:szCs w:val="24"/>
          <w:lang w:val="hr-HR" w:eastAsia="en-US"/>
        </w:rPr>
        <w:t xml:space="preserve"> lokalnih izbora u 2021. godini.</w:t>
      </w:r>
    </w:p>
    <w:p w:rsid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Program obuhvaća sljedeće aktivnosti:</w:t>
      </w:r>
    </w:p>
    <w:p w:rsidR="00B05415" w:rsidRPr="004818BE" w:rsidRDefault="00B05415"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1.1.1. Aktivnost 1001 A100001 Administracija i upravljanje  - 3.545.124,00 kn</w:t>
      </w:r>
    </w:p>
    <w:p w:rsidR="00B05415" w:rsidRPr="004818BE" w:rsidRDefault="00B05415" w:rsidP="007305AA">
      <w:pPr>
        <w:jc w:val="both"/>
        <w:rPr>
          <w:rFonts w:asciiTheme="minorHAnsi" w:eastAsia="Calibri" w:hAnsiTheme="minorHAnsi" w:cstheme="minorHAnsi"/>
          <w:b/>
          <w:sz w:val="24"/>
          <w:szCs w:val="24"/>
          <w:lang w:val="hr-HR" w:eastAsia="en-US"/>
        </w:rPr>
      </w:pP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 aktivnost  odnosi se na plaće i doprinose na plaće za redovan rad 10 stalno zaposlenih službenika (4 VSS, 1 VŠS, 5 SSS)</w:t>
      </w:r>
      <w:r>
        <w:rPr>
          <w:rFonts w:asciiTheme="minorHAnsi" w:eastAsia="Calibri" w:hAnsiTheme="minorHAnsi" w:cstheme="minorHAnsi"/>
          <w:sz w:val="24"/>
          <w:szCs w:val="24"/>
          <w:lang w:val="hr-HR" w:eastAsia="en-US"/>
        </w:rPr>
        <w:t xml:space="preserve"> koji će </w:t>
      </w:r>
      <w:r w:rsidR="004818BE" w:rsidRPr="004818BE">
        <w:rPr>
          <w:rFonts w:asciiTheme="minorHAnsi" w:eastAsia="Calibri" w:hAnsiTheme="minorHAnsi" w:cstheme="minorHAnsi"/>
          <w:sz w:val="24"/>
          <w:szCs w:val="24"/>
          <w:lang w:val="hr-HR" w:eastAsia="en-US"/>
        </w:rPr>
        <w:t>u 2021. godini provoditi redovne programe odjela i poslove na posebnim programima financiranim iz vanjskih izvora, odnosno na plaće i doprinose na plaće 4 stalno zaposlena namještenika (1 domar i 3 spremačice) koji rade na  poslovima održavanja čistoće i redovnog održavanja zgrade gradske vijećnice za sve korisnike.</w:t>
      </w: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Također, ova aktivnost obuhvaća i naknade za rad dužnosnika – gradonačelni</w:t>
      </w:r>
      <w:r>
        <w:rPr>
          <w:rFonts w:asciiTheme="minorHAnsi" w:eastAsia="Calibri" w:hAnsiTheme="minorHAnsi" w:cstheme="minorHAnsi"/>
          <w:sz w:val="24"/>
          <w:szCs w:val="24"/>
          <w:lang w:val="hr-HR" w:eastAsia="en-US"/>
        </w:rPr>
        <w:t>ka, od kojih jedan od njih dvoje</w:t>
      </w:r>
      <w:r w:rsidR="004818BE" w:rsidRPr="004818BE">
        <w:rPr>
          <w:rFonts w:asciiTheme="minorHAnsi" w:eastAsia="Calibri" w:hAnsiTheme="minorHAnsi" w:cstheme="minorHAnsi"/>
          <w:sz w:val="24"/>
          <w:szCs w:val="24"/>
          <w:lang w:val="hr-HR" w:eastAsia="en-US"/>
        </w:rPr>
        <w:t xml:space="preserve"> dužnost obavlja profesionalno, a jedan volonterski. </w:t>
      </w:r>
    </w:p>
    <w:p w:rsid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lastRenderedPageBreak/>
        <w:tab/>
      </w:r>
      <w:r w:rsidR="004818BE" w:rsidRPr="004818BE">
        <w:rPr>
          <w:rFonts w:asciiTheme="minorHAnsi" w:eastAsia="Calibri" w:hAnsiTheme="minorHAnsi" w:cstheme="minorHAnsi"/>
          <w:sz w:val="24"/>
          <w:szCs w:val="24"/>
          <w:lang w:val="hr-HR" w:eastAsia="en-US"/>
        </w:rPr>
        <w:t>Rashodi se odnose i na troškove redovnog poslovanja – naknada za prijevoz zaposle</w:t>
      </w:r>
      <w:r>
        <w:rPr>
          <w:rFonts w:asciiTheme="minorHAnsi" w:eastAsia="Calibri" w:hAnsiTheme="minorHAnsi" w:cstheme="minorHAnsi"/>
          <w:sz w:val="24"/>
          <w:szCs w:val="24"/>
          <w:lang w:val="hr-HR" w:eastAsia="en-US"/>
        </w:rPr>
        <w:t xml:space="preserve">nika, </w:t>
      </w:r>
      <w:r w:rsidR="004818BE" w:rsidRPr="004818BE">
        <w:rPr>
          <w:rFonts w:asciiTheme="minorHAnsi" w:eastAsia="Calibri" w:hAnsiTheme="minorHAnsi" w:cstheme="minorHAnsi"/>
          <w:sz w:val="24"/>
          <w:szCs w:val="24"/>
          <w:lang w:val="hr-HR" w:eastAsia="en-US"/>
        </w:rPr>
        <w:t xml:space="preserve">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knjiga, cvijeća i svijeća, nabavu usluga telefona i </w:t>
      </w:r>
      <w:proofErr w:type="spellStart"/>
      <w:r w:rsidR="004818BE" w:rsidRPr="004818BE">
        <w:rPr>
          <w:rFonts w:asciiTheme="minorHAnsi" w:eastAsia="Calibri" w:hAnsiTheme="minorHAnsi" w:cstheme="minorHAnsi"/>
          <w:sz w:val="24"/>
          <w:szCs w:val="24"/>
          <w:lang w:val="hr-HR" w:eastAsia="en-US"/>
        </w:rPr>
        <w:t>interneta</w:t>
      </w:r>
      <w:proofErr w:type="spellEnd"/>
      <w:r w:rsidR="004818BE" w:rsidRPr="004818BE">
        <w:rPr>
          <w:rFonts w:asciiTheme="minorHAnsi" w:eastAsia="Calibri" w:hAnsiTheme="minorHAnsi" w:cstheme="minorHAnsi"/>
          <w:sz w:val="24"/>
          <w:szCs w:val="24"/>
          <w:lang w:val="hr-HR" w:eastAsia="en-US"/>
        </w:rPr>
        <w:t xml:space="preserve">, nabava i održavanje računala i računalne opreme, održavanje internetske  stranice, održavanje nadzorne kamere na lokaciji „Trokut“, intelektualnih usluga, tiskarskih i grafičkih usluga te objave oglasa, usluge tekućeg i investicijskog održavanja prijevoznih sredstava, zgrade i inventara,  troškova reprezentacije (poslovnih </w:t>
      </w:r>
      <w:proofErr w:type="spellStart"/>
      <w:r w:rsidR="004818BE" w:rsidRPr="004818BE">
        <w:rPr>
          <w:rFonts w:asciiTheme="minorHAnsi" w:eastAsia="Calibri" w:hAnsiTheme="minorHAnsi" w:cstheme="minorHAnsi"/>
          <w:sz w:val="24"/>
          <w:szCs w:val="24"/>
          <w:lang w:val="hr-HR" w:eastAsia="en-US"/>
        </w:rPr>
        <w:t>ručkova</w:t>
      </w:r>
      <w:proofErr w:type="spellEnd"/>
      <w:r w:rsidR="004818BE" w:rsidRPr="004818BE">
        <w:rPr>
          <w:rFonts w:asciiTheme="minorHAnsi" w:eastAsia="Calibri" w:hAnsiTheme="minorHAnsi" w:cstheme="minorHAnsi"/>
          <w:sz w:val="24"/>
          <w:szCs w:val="24"/>
          <w:lang w:val="hr-HR" w:eastAsia="en-US"/>
        </w:rPr>
        <w:t xml:space="preserve">, poklona i redovne reprezentacije), osiguranja zaposlenika, troškova sudskih postupaka i upravnih sporova,  podmirenje  dugovanja vjerovnicima za primljenu </w:t>
      </w:r>
      <w:proofErr w:type="spellStart"/>
      <w:r w:rsidR="004818BE" w:rsidRPr="004818BE">
        <w:rPr>
          <w:rFonts w:asciiTheme="minorHAnsi" w:eastAsia="Calibri" w:hAnsiTheme="minorHAnsi" w:cstheme="minorHAnsi"/>
          <w:sz w:val="24"/>
          <w:szCs w:val="24"/>
          <w:lang w:val="hr-HR" w:eastAsia="en-US"/>
        </w:rPr>
        <w:t>ošasnu</w:t>
      </w:r>
      <w:proofErr w:type="spellEnd"/>
      <w:r w:rsidR="004818BE" w:rsidRPr="004818BE">
        <w:rPr>
          <w:rFonts w:asciiTheme="minorHAnsi" w:eastAsia="Calibri" w:hAnsiTheme="minorHAnsi" w:cstheme="minorHAnsi"/>
          <w:sz w:val="24"/>
          <w:szCs w:val="24"/>
          <w:lang w:val="hr-HR" w:eastAsia="en-US"/>
        </w:rPr>
        <w:t xml:space="preserve"> imovinu, zateznih kamata, nabave knjiga te ostalih nespomenutih rashoda poslovanja. </w:t>
      </w:r>
    </w:p>
    <w:p w:rsidR="00B05415" w:rsidRPr="004818BE" w:rsidRDefault="00B05415"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1.1.2. Aktivnost 1001 A100002 Zaštita prava nacionalnih manjina – 18.300,00 kn</w:t>
      </w:r>
    </w:p>
    <w:p w:rsidR="00B05415" w:rsidRPr="004818BE" w:rsidRDefault="00B05415" w:rsidP="007305AA">
      <w:pPr>
        <w:jc w:val="both"/>
        <w:rPr>
          <w:rFonts w:asciiTheme="minorHAnsi" w:eastAsia="Calibri" w:hAnsiTheme="minorHAnsi" w:cstheme="minorHAnsi"/>
          <w:b/>
          <w:sz w:val="24"/>
          <w:szCs w:val="24"/>
          <w:lang w:val="hr-HR" w:eastAsia="en-US"/>
        </w:rPr>
      </w:pPr>
    </w:p>
    <w:p w:rsidR="004818BE" w:rsidRDefault="00B05415" w:rsidP="007305AA">
      <w:pPr>
        <w:jc w:val="both"/>
        <w:rPr>
          <w:rFonts w:asciiTheme="minorHAnsi" w:eastAsia="MS Mincho"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 aktivnost obuhvaća osiguranje sredstava za djelovanje Vijeća srpske nacionalne manjine za područje Grada Novske  koje je izabrano na provedenim izborima za Vijeća nacionalnih manjina i predstavnike nacionalnih manjina dana 5. lipnja 2019. godine. Vijeće broji 13 članova. Sredstva se osiguravaju za mjesečne naknade vijećnicima u pojedinačnim neto iznosima od 70,00 kuna neto predsjedniku, 60,00 kuna neto zamjeniku predsjednika te 50,00 kuna neto član</w:t>
      </w:r>
      <w:r>
        <w:rPr>
          <w:rFonts w:asciiTheme="minorHAnsi" w:eastAsia="Calibri" w:hAnsiTheme="minorHAnsi" w:cstheme="minorHAnsi"/>
          <w:sz w:val="24"/>
          <w:szCs w:val="24"/>
          <w:lang w:val="hr-HR" w:eastAsia="en-US"/>
        </w:rPr>
        <w:t>ovima, te pripadajućim porezima</w:t>
      </w:r>
      <w:r w:rsidR="004818BE" w:rsidRPr="004818BE">
        <w:rPr>
          <w:rFonts w:asciiTheme="minorHAnsi" w:eastAsia="Calibri" w:hAnsiTheme="minorHAnsi" w:cstheme="minorHAnsi"/>
          <w:sz w:val="24"/>
          <w:szCs w:val="24"/>
          <w:lang w:val="hr-HR" w:eastAsia="en-US"/>
        </w:rPr>
        <w:t xml:space="preserve">, sve u skladu s postojećom Odlukom  u skladu s Pravilnikom o naknadi troškova i nagradi za rad članovima vijeća i predstavnicima nacionalnih manjina te Odlukom </w:t>
      </w:r>
      <w:r w:rsidR="004818BE" w:rsidRPr="004818BE">
        <w:rPr>
          <w:rFonts w:asciiTheme="minorHAnsi" w:eastAsia="MS Mincho" w:hAnsiTheme="minorHAnsi" w:cstheme="minorHAnsi"/>
          <w:sz w:val="24"/>
          <w:szCs w:val="24"/>
          <w:lang w:val="hr-HR" w:eastAsia="en-US"/>
        </w:rPr>
        <w:t>o određivanju nagrade za rad članovima Vijeća srpske na</w:t>
      </w:r>
      <w:r>
        <w:rPr>
          <w:rFonts w:asciiTheme="minorHAnsi" w:eastAsia="MS Mincho" w:hAnsiTheme="minorHAnsi" w:cstheme="minorHAnsi"/>
          <w:sz w:val="24"/>
          <w:szCs w:val="24"/>
          <w:lang w:val="hr-HR" w:eastAsia="en-US"/>
        </w:rPr>
        <w:t xml:space="preserve">cionalne manjine Grada Novske. </w:t>
      </w:r>
      <w:r w:rsidR="004818BE" w:rsidRPr="004818BE">
        <w:rPr>
          <w:rFonts w:asciiTheme="minorHAnsi" w:eastAsia="MS Mincho" w:hAnsiTheme="minorHAnsi" w:cstheme="minorHAnsi"/>
          <w:sz w:val="24"/>
          <w:szCs w:val="24"/>
          <w:lang w:val="hr-HR" w:eastAsia="en-US"/>
        </w:rPr>
        <w:t>Ukupan godišnji iznos ovih naknada za 13 članova, uz obračun pripadajućih poreza, prireza i</w:t>
      </w:r>
      <w:r>
        <w:rPr>
          <w:rFonts w:asciiTheme="minorHAnsi" w:eastAsia="MS Mincho" w:hAnsiTheme="minorHAnsi" w:cstheme="minorHAnsi"/>
          <w:sz w:val="24"/>
          <w:szCs w:val="24"/>
          <w:lang w:val="hr-HR" w:eastAsia="en-US"/>
        </w:rPr>
        <w:t xml:space="preserve"> doprinosa iznosi 13.300,00 kn</w:t>
      </w:r>
      <w:r w:rsidR="004818BE" w:rsidRPr="004818BE">
        <w:rPr>
          <w:rFonts w:asciiTheme="minorHAnsi" w:eastAsia="MS Mincho" w:hAnsiTheme="minorHAnsi" w:cstheme="minorHAnsi"/>
          <w:sz w:val="24"/>
          <w:szCs w:val="24"/>
          <w:lang w:val="hr-HR" w:eastAsia="en-US"/>
        </w:rPr>
        <w:t>. Također, sredstva se osiguravaju i za programsko</w:t>
      </w:r>
      <w:r>
        <w:rPr>
          <w:rFonts w:asciiTheme="minorHAnsi" w:eastAsia="MS Mincho" w:hAnsiTheme="minorHAnsi" w:cstheme="minorHAnsi"/>
          <w:sz w:val="24"/>
          <w:szCs w:val="24"/>
          <w:lang w:val="hr-HR" w:eastAsia="en-US"/>
        </w:rPr>
        <w:t xml:space="preserve"> djelovanje vijeća u godišnjem iznosu od 5.000,00 kn</w:t>
      </w:r>
      <w:r w:rsidR="004818BE" w:rsidRPr="004818BE">
        <w:rPr>
          <w:rFonts w:asciiTheme="minorHAnsi" w:eastAsia="MS Mincho" w:hAnsiTheme="minorHAnsi" w:cstheme="minorHAnsi"/>
          <w:sz w:val="24"/>
          <w:szCs w:val="24"/>
          <w:lang w:val="hr-HR" w:eastAsia="en-US"/>
        </w:rPr>
        <w:t>.</w:t>
      </w:r>
    </w:p>
    <w:p w:rsidR="00B05415" w:rsidRPr="004818BE" w:rsidRDefault="00B05415" w:rsidP="007305AA">
      <w:pPr>
        <w:jc w:val="both"/>
        <w:rPr>
          <w:rFonts w:asciiTheme="minorHAnsi" w:eastAsia="MS Mincho"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1.1.3. Aktivnost 1001 A100003 Savjet mladih – 3.000,00 kn</w:t>
      </w:r>
    </w:p>
    <w:p w:rsidR="00B05415" w:rsidRPr="004818BE" w:rsidRDefault="00B05415" w:rsidP="007305AA">
      <w:pPr>
        <w:jc w:val="both"/>
        <w:rPr>
          <w:rFonts w:asciiTheme="minorHAnsi" w:eastAsia="Calibri" w:hAnsiTheme="minorHAnsi" w:cstheme="minorHAnsi"/>
          <w:b/>
          <w:sz w:val="24"/>
          <w:szCs w:val="24"/>
          <w:lang w:val="hr-HR" w:eastAsia="en-US"/>
        </w:rPr>
      </w:pP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 aktivnost se odnosi na osiguranje sredstava za rad  Savjeta mladih Grada Novske, za mandatno razdoblje 2021</w:t>
      </w:r>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xml:space="preserve">-2023., za koje će se u mjesecu studenome raspisati  izbori. </w:t>
      </w:r>
    </w:p>
    <w:p w:rsidR="004818BE" w:rsidRPr="004818BE" w:rsidRDefault="00B05415" w:rsidP="007305AA">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Cilj ove aktivnosti</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 xml:space="preserve">je poboljšati položaj mladih i njihovu integriranost u lokalnoj sredini kroz skrb i informiranost mladih o svim pitanjima značajnim za unapređivanje položaja mladih, poticanje suradnje sa Savjetima mladih općina, gradova i županija u Republici Hrvatskoj te suradnju i razmjenu iskustava s odgovarajućim tijelima drugih zemalja. </w:t>
      </w:r>
    </w:p>
    <w:p w:rsidR="004818BE" w:rsidRPr="004818BE" w:rsidRDefault="004818BE" w:rsidP="007305AA">
      <w:pPr>
        <w:contextualSpacing/>
        <w:jc w:val="both"/>
        <w:rPr>
          <w:rFonts w:asciiTheme="minorHAnsi" w:eastAsia="Calibri" w:hAnsiTheme="minorHAnsi" w:cstheme="minorHAnsi"/>
          <w:sz w:val="24"/>
          <w:szCs w:val="24"/>
          <w:lang w:val="hr-HR" w:eastAsia="en-US"/>
        </w:rPr>
      </w:pPr>
    </w:p>
    <w:p w:rsidR="004818BE" w:rsidRPr="004818BE" w:rsidRDefault="004818BE" w:rsidP="007305AA">
      <w:pPr>
        <w:contextualSpacing/>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1.1.4. Aktivnost 1001 A100004 Rad predstavničkog tijela, povjerenstava  i odbora – 280.000,00 kn</w:t>
      </w:r>
    </w:p>
    <w:p w:rsidR="004818BE" w:rsidRPr="004818BE" w:rsidRDefault="004818BE" w:rsidP="007305AA">
      <w:pPr>
        <w:contextualSpacing/>
        <w:jc w:val="both"/>
        <w:rPr>
          <w:rFonts w:asciiTheme="minorHAnsi" w:eastAsia="Calibri" w:hAnsiTheme="minorHAnsi" w:cstheme="minorHAnsi"/>
          <w:b/>
          <w:sz w:val="24"/>
          <w:szCs w:val="24"/>
          <w:lang w:val="hr-HR" w:eastAsia="en-US"/>
        </w:rPr>
      </w:pP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Ova aktivnost sadrži naknade za rad predsjednika i vijećnika Gradskog vijeća Grada Novske, naknade za rad povjerenstava i odbora Gradskog vijeća, naknade za rad predsjednika mjesnih odbora te naknade za  aktivnost  političkih stranaka zastupljenih u Gradskom vijeću  i  nezavisnih zastupnika, članova Gradskog vijeća.  </w:t>
      </w: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Obveza isplate naknada za rad u predstavničkom tijelu propisana je Zakonom o lokalnoj i područnoj (regionalnoj) samoupravi. Visina naknade za rad članova predstavničkog tijela i radnih tijela propisana je Odlukom o visini i kriterijima za isplatu naknade vijećnicima Gradskog vijeća i radnih tijela. Visina naknade za rad predsjednika Gradskog vijeća utvrđena </w:t>
      </w:r>
      <w:r w:rsidR="004818BE" w:rsidRPr="004818BE">
        <w:rPr>
          <w:rFonts w:asciiTheme="minorHAnsi" w:eastAsia="Calibri" w:hAnsiTheme="minorHAnsi" w:cstheme="minorHAnsi"/>
          <w:sz w:val="24"/>
          <w:szCs w:val="24"/>
          <w:lang w:val="hr-HR" w:eastAsia="en-US"/>
        </w:rPr>
        <w:lastRenderedPageBreak/>
        <w:t>je u neto iznosu od 2.000,00 kn, visina naknade za rad potpredsjednika Gradskog vijeća u neto iznosu od 600,00 kn, dok je naknada za rad vijećnika propisana u neto iznosu od 400,00 kn. Naknada za rad u radnim tijelima Gradskog vijeća utvrđena je u neto iznosu od 170,00 kn po svakoj održanoj sjednici. Za obračun i isplatu navedenih naknada planiran je izno</w:t>
      </w:r>
      <w:r>
        <w:rPr>
          <w:rFonts w:asciiTheme="minorHAnsi" w:eastAsia="Calibri" w:hAnsiTheme="minorHAnsi" w:cstheme="minorHAnsi"/>
          <w:sz w:val="24"/>
          <w:szCs w:val="24"/>
          <w:lang w:val="hr-HR" w:eastAsia="en-US"/>
        </w:rPr>
        <w:t>s od 200.000,00 kn</w:t>
      </w:r>
      <w:r w:rsidR="004818BE" w:rsidRPr="004818BE">
        <w:rPr>
          <w:rFonts w:asciiTheme="minorHAnsi" w:eastAsia="Calibri" w:hAnsiTheme="minorHAnsi" w:cstheme="minorHAnsi"/>
          <w:sz w:val="24"/>
          <w:szCs w:val="24"/>
          <w:lang w:val="hr-HR" w:eastAsia="en-US"/>
        </w:rPr>
        <w:t>.</w:t>
      </w:r>
    </w:p>
    <w:p w:rsid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Mjesečna naknada za rad predsjednika Vijeća mjesnih odbora na podru</w:t>
      </w:r>
      <w:r>
        <w:rPr>
          <w:rFonts w:asciiTheme="minorHAnsi" w:eastAsia="Calibri" w:hAnsiTheme="minorHAnsi" w:cstheme="minorHAnsi"/>
          <w:sz w:val="24"/>
          <w:szCs w:val="24"/>
          <w:lang w:val="hr-HR" w:eastAsia="en-US"/>
        </w:rPr>
        <w:t xml:space="preserve">čju Grada, odlukom je određena </w:t>
      </w:r>
      <w:r w:rsidR="004818BE" w:rsidRPr="004818BE">
        <w:rPr>
          <w:rFonts w:asciiTheme="minorHAnsi" w:eastAsia="Calibri" w:hAnsiTheme="minorHAnsi" w:cstheme="minorHAnsi"/>
          <w:sz w:val="24"/>
          <w:szCs w:val="24"/>
          <w:lang w:val="hr-HR" w:eastAsia="en-US"/>
        </w:rPr>
        <w:t xml:space="preserve">u neto iznosu od 240,00 kn. </w:t>
      </w:r>
    </w:p>
    <w:p w:rsidR="00B05415" w:rsidRPr="004818BE" w:rsidRDefault="00B05415"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1.1.5. Aktivnost A100005  Intervencijski programi i zalihe - 190.000,00 kn</w:t>
      </w:r>
    </w:p>
    <w:p w:rsidR="00B05415" w:rsidRPr="004818BE" w:rsidRDefault="00B05415" w:rsidP="007305AA">
      <w:pPr>
        <w:jc w:val="both"/>
        <w:rPr>
          <w:rFonts w:asciiTheme="minorHAnsi" w:eastAsia="Calibri" w:hAnsiTheme="minorHAnsi" w:cstheme="minorHAnsi"/>
          <w:b/>
          <w:sz w:val="24"/>
          <w:szCs w:val="24"/>
          <w:lang w:val="hr-HR" w:eastAsia="en-US"/>
        </w:rPr>
      </w:pPr>
    </w:p>
    <w:p w:rsidR="004818BE" w:rsidRPr="004818BE" w:rsidRDefault="00B05415" w:rsidP="007305AA">
      <w:pPr>
        <w:shd w:val="clear" w:color="auto" w:fill="FFFFFF"/>
        <w:jc w:val="both"/>
        <w:textAlignment w:val="baseline"/>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Sredstva tekuće proračunske rezerve planirana su u iznosu od 4</w:t>
      </w:r>
      <w:r>
        <w:rPr>
          <w:rFonts w:asciiTheme="minorHAnsi" w:eastAsia="Calibri" w:hAnsiTheme="minorHAnsi" w:cstheme="minorHAnsi"/>
          <w:sz w:val="24"/>
          <w:szCs w:val="24"/>
          <w:lang w:val="hr-HR" w:eastAsia="en-US"/>
        </w:rPr>
        <w:t xml:space="preserve">0.000,00 </w:t>
      </w:r>
      <w:r w:rsidR="004818BE" w:rsidRPr="004818BE">
        <w:rPr>
          <w:rFonts w:asciiTheme="minorHAnsi" w:eastAsia="Calibri" w:hAnsiTheme="minorHAnsi" w:cstheme="minorHAnsi"/>
          <w:sz w:val="24"/>
          <w:szCs w:val="24"/>
          <w:lang w:val="hr-HR" w:eastAsia="en-US"/>
        </w:rPr>
        <w:t>kn. Planiranje ovih sredstava zakonska je obveza. Člankom 56. Zakona o proračunu (“Narodne novine”, broj 87/08, 136/12 i 15/</w:t>
      </w:r>
      <w:proofErr w:type="spellStart"/>
      <w:r w:rsidR="004818BE" w:rsidRPr="004818BE">
        <w:rPr>
          <w:rFonts w:asciiTheme="minorHAnsi" w:eastAsia="Calibri" w:hAnsiTheme="minorHAnsi" w:cstheme="minorHAnsi"/>
          <w:sz w:val="24"/>
          <w:szCs w:val="24"/>
          <w:lang w:val="hr-HR" w:eastAsia="en-US"/>
        </w:rPr>
        <w:t>15</w:t>
      </w:r>
      <w:proofErr w:type="spellEnd"/>
      <w:r w:rsidR="004818BE" w:rsidRPr="004818BE">
        <w:rPr>
          <w:rFonts w:asciiTheme="minorHAnsi" w:eastAsia="Calibri" w:hAnsiTheme="minorHAnsi" w:cstheme="minorHAnsi"/>
          <w:sz w:val="24"/>
          <w:szCs w:val="24"/>
          <w:lang w:val="hr-HR" w:eastAsia="en-US"/>
        </w:rPr>
        <w:t xml:space="preserve">), propisano je da se u proračunu utvrđuju sredstva za proračunsku zalihu. Sredstva proračunske zalihe mogu iznositi najviše 0,5 % proračunskih prihoda bez primitaka, a visina sredstava proračunske zalihe utvrđuje se Odlukom o izvršavanju Proračuna. </w:t>
      </w:r>
    </w:p>
    <w:p w:rsidR="004818BE" w:rsidRPr="004818BE" w:rsidRDefault="00B05415" w:rsidP="007305AA">
      <w:pPr>
        <w:shd w:val="clear" w:color="auto" w:fill="FFFFFF"/>
        <w:jc w:val="both"/>
        <w:textAlignment w:val="baseline"/>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U ovom tekućem projektu </w:t>
      </w:r>
      <w:r>
        <w:rPr>
          <w:rFonts w:asciiTheme="minorHAnsi" w:eastAsia="Calibri" w:hAnsiTheme="minorHAnsi" w:cstheme="minorHAnsi"/>
          <w:sz w:val="24"/>
          <w:szCs w:val="24"/>
          <w:lang w:val="hr-HR" w:eastAsia="en-US"/>
        </w:rPr>
        <w:t xml:space="preserve">osigurana su i sredstva pomoći </w:t>
      </w:r>
      <w:r w:rsidR="004818BE" w:rsidRPr="004818BE">
        <w:rPr>
          <w:rFonts w:asciiTheme="minorHAnsi" w:eastAsia="Calibri" w:hAnsiTheme="minorHAnsi" w:cstheme="minorHAnsi"/>
          <w:sz w:val="24"/>
          <w:szCs w:val="24"/>
          <w:lang w:val="hr-HR" w:eastAsia="en-US"/>
        </w:rPr>
        <w:t>drugom proračunu za  poboljšanje energe</w:t>
      </w:r>
      <w:r>
        <w:rPr>
          <w:rFonts w:asciiTheme="minorHAnsi" w:eastAsia="Calibri" w:hAnsiTheme="minorHAnsi" w:cstheme="minorHAnsi"/>
          <w:sz w:val="24"/>
          <w:szCs w:val="24"/>
          <w:lang w:val="hr-HR" w:eastAsia="en-US"/>
        </w:rPr>
        <w:t xml:space="preserve">tske učinkovitosti zgrade </w:t>
      </w:r>
      <w:r w:rsidR="004818BE" w:rsidRPr="004818BE">
        <w:rPr>
          <w:rFonts w:asciiTheme="minorHAnsi" w:eastAsia="Calibri" w:hAnsiTheme="minorHAnsi" w:cstheme="minorHAnsi"/>
          <w:sz w:val="24"/>
          <w:szCs w:val="24"/>
          <w:lang w:val="hr-HR" w:eastAsia="en-US"/>
        </w:rPr>
        <w:t xml:space="preserve">Policijske postaje Novska te </w:t>
      </w:r>
      <w:r>
        <w:rPr>
          <w:rFonts w:asciiTheme="minorHAnsi" w:eastAsia="Calibri" w:hAnsiTheme="minorHAnsi" w:cstheme="minorHAnsi"/>
          <w:sz w:val="24"/>
          <w:szCs w:val="24"/>
          <w:lang w:val="hr-HR" w:eastAsia="en-US"/>
        </w:rPr>
        <w:t xml:space="preserve">za </w:t>
      </w:r>
      <w:r w:rsidR="004818BE" w:rsidRPr="004818BE">
        <w:rPr>
          <w:rFonts w:asciiTheme="minorHAnsi" w:eastAsia="Calibri" w:hAnsiTheme="minorHAnsi" w:cstheme="minorHAnsi"/>
          <w:sz w:val="24"/>
          <w:szCs w:val="24"/>
          <w:lang w:val="hr-HR" w:eastAsia="en-US"/>
        </w:rPr>
        <w:t xml:space="preserve">uređenje prostora za primanje stranaka i drugog uredskog prostora. Planirana </w:t>
      </w:r>
      <w:r>
        <w:rPr>
          <w:rFonts w:asciiTheme="minorHAnsi" w:eastAsia="Calibri" w:hAnsiTheme="minorHAnsi" w:cstheme="minorHAnsi"/>
          <w:sz w:val="24"/>
          <w:szCs w:val="24"/>
          <w:lang w:val="hr-HR" w:eastAsia="en-US"/>
        </w:rPr>
        <w:t>s</w:t>
      </w:r>
      <w:r w:rsidR="004818BE" w:rsidRPr="004818BE">
        <w:rPr>
          <w:rFonts w:asciiTheme="minorHAnsi" w:eastAsia="Calibri" w:hAnsiTheme="minorHAnsi" w:cstheme="minorHAnsi"/>
          <w:sz w:val="24"/>
          <w:szCs w:val="24"/>
          <w:lang w:val="hr-HR" w:eastAsia="en-US"/>
        </w:rPr>
        <w:t>redstva u iznosu od 150.000,</w:t>
      </w:r>
      <w:r>
        <w:rPr>
          <w:rFonts w:asciiTheme="minorHAnsi" w:eastAsia="Calibri" w:hAnsiTheme="minorHAnsi" w:cstheme="minorHAnsi"/>
          <w:sz w:val="24"/>
          <w:szCs w:val="24"/>
          <w:lang w:val="hr-HR" w:eastAsia="en-US"/>
        </w:rPr>
        <w:t xml:space="preserve">00 kn planiraju se utrošiti na </w:t>
      </w:r>
      <w:r w:rsidR="004818BE" w:rsidRPr="004818BE">
        <w:rPr>
          <w:rFonts w:asciiTheme="minorHAnsi" w:eastAsia="Calibri" w:hAnsiTheme="minorHAnsi" w:cstheme="minorHAnsi"/>
          <w:sz w:val="24"/>
          <w:szCs w:val="24"/>
          <w:lang w:val="hr-HR" w:eastAsia="en-US"/>
        </w:rPr>
        <w:t>izmjenu dotrajale stolarije te na uređenje uredskih prostorija i nabavu namještaja i informatičke opreme.</w:t>
      </w:r>
    </w:p>
    <w:p w:rsidR="004818BE" w:rsidRPr="004818BE" w:rsidRDefault="004818BE" w:rsidP="007305AA">
      <w:pPr>
        <w:shd w:val="clear" w:color="auto" w:fill="FFFFFF"/>
        <w:jc w:val="both"/>
        <w:textAlignment w:val="baseline"/>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1.1.6. Aktivnost 1001 A</w:t>
      </w:r>
      <w:r w:rsidR="00B05415">
        <w:rPr>
          <w:rFonts w:asciiTheme="minorHAnsi" w:eastAsia="Calibri" w:hAnsiTheme="minorHAnsi" w:cstheme="minorHAnsi"/>
          <w:b/>
          <w:sz w:val="24"/>
          <w:szCs w:val="24"/>
          <w:lang w:val="hr-HR" w:eastAsia="en-US"/>
        </w:rPr>
        <w:t xml:space="preserve">100006 </w:t>
      </w:r>
      <w:proofErr w:type="spellStart"/>
      <w:r w:rsidR="00B05415">
        <w:rPr>
          <w:rFonts w:asciiTheme="minorHAnsi" w:eastAsia="Calibri" w:hAnsiTheme="minorHAnsi" w:cstheme="minorHAnsi"/>
          <w:b/>
          <w:sz w:val="24"/>
          <w:szCs w:val="24"/>
          <w:lang w:val="hr-HR" w:eastAsia="en-US"/>
        </w:rPr>
        <w:t>Promomocija</w:t>
      </w:r>
      <w:proofErr w:type="spellEnd"/>
      <w:r w:rsidRPr="004818BE">
        <w:rPr>
          <w:rFonts w:asciiTheme="minorHAnsi" w:eastAsia="Calibri" w:hAnsiTheme="minorHAnsi" w:cstheme="minorHAnsi"/>
          <w:b/>
          <w:sz w:val="24"/>
          <w:szCs w:val="24"/>
          <w:lang w:val="hr-HR" w:eastAsia="en-US"/>
        </w:rPr>
        <w:t xml:space="preserve"> Grada u sredstvima javnog informiranja    – 1.012.000,00 kn</w:t>
      </w:r>
    </w:p>
    <w:p w:rsidR="00B05415" w:rsidRPr="004818BE" w:rsidRDefault="00B05415" w:rsidP="007305AA">
      <w:pPr>
        <w:jc w:val="both"/>
        <w:rPr>
          <w:rFonts w:asciiTheme="minorHAnsi" w:eastAsia="Calibri" w:hAnsiTheme="minorHAnsi" w:cstheme="minorHAnsi"/>
          <w:b/>
          <w:sz w:val="24"/>
          <w:szCs w:val="24"/>
          <w:lang w:val="hr-HR" w:eastAsia="en-US"/>
        </w:rPr>
      </w:pP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Ova aktivnost odnosi se na promicanje Grada Novske u televizijskim, radijskim  i drugim sredstvima javnog informiranja. </w:t>
      </w: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Za radijsko promicanje Grada Novske na lokalnom i županijskom radiju planiran je iznos od 822.000,00 kn.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Za nabavu kalendara planiran je rashod u iznosu od 25.000,00 kn. Rashod u iznosu od 20.000,00 kn planiran je za promicanje grada putem internetskog portala, za nabavu „Novljanskog vjesnika“ predviđeno je 40.000,00 kn.</w:t>
      </w: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Za promicanje Grada Novske reportažama u „Večernjem listu“ planiran je iznos od 25.000,00 kn.</w:t>
      </w: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Za televizijsko promicanje Grada planiran je iznos od 80.000,00 kn koji se odnosi na snimanje razgovora u obliku intervjua, snimanje reportaža, priloga te nazočnost televizijske ekipe NET-a na sjednicama Gradskog vijeća, sastancima i događanjima od važnosti za grad i aktivnosti korisnika proračuna tijekom godine.</w:t>
      </w: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Cilj </w:t>
      </w:r>
      <w:r>
        <w:rPr>
          <w:rFonts w:asciiTheme="minorHAnsi" w:eastAsia="Calibri" w:hAnsiTheme="minorHAnsi" w:cstheme="minorHAnsi"/>
          <w:sz w:val="24"/>
          <w:szCs w:val="24"/>
          <w:lang w:val="hr-HR" w:eastAsia="en-US"/>
        </w:rPr>
        <w:t>ove aktivnosti je z</w:t>
      </w:r>
      <w:r w:rsidR="004818BE" w:rsidRPr="004818BE">
        <w:rPr>
          <w:rFonts w:asciiTheme="minorHAnsi" w:eastAsia="Calibri" w:hAnsiTheme="minorHAnsi" w:cstheme="minorHAnsi"/>
          <w:sz w:val="24"/>
          <w:szCs w:val="24"/>
          <w:lang w:val="hr-HR" w:eastAsia="en-US"/>
        </w:rPr>
        <w:t>adržati postojeću razinu promicanja Grada Novske u televizijskim, radijskim i tiskovnim sredstvima javnog informiranja.</w:t>
      </w: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lastRenderedPageBreak/>
        <w:t>1.1.7. Tekući projekt 1001 A100007 Potpore političkim strankama  – 59.500,00 kn</w:t>
      </w:r>
    </w:p>
    <w:p w:rsidR="00B05415" w:rsidRPr="004818BE" w:rsidRDefault="00B05415" w:rsidP="007305AA">
      <w:pPr>
        <w:jc w:val="both"/>
        <w:rPr>
          <w:rFonts w:asciiTheme="minorHAnsi" w:eastAsia="Calibri" w:hAnsiTheme="minorHAnsi" w:cstheme="minorHAnsi"/>
          <w:b/>
          <w:sz w:val="24"/>
          <w:szCs w:val="24"/>
          <w:lang w:val="hr-HR" w:eastAsia="en-US"/>
        </w:rPr>
      </w:pPr>
    </w:p>
    <w:p w:rsid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Obveza isplate donacija političkim strankama koje participiraju u radu predstavničkog tijela utvrđena je Zakonom o financiranju političkih aktivnosti i izborne promidžbe. Temeljem navedenog zakona, Gradsko vijeće Grada Novske svake godine donosi Odluku o raspodjeli sredstava za rad političkih stranaka zastupljenih u Gradskom vijeću Grada Novske. Predmet odluke je utvrđivanje sredstava za rad političkih stranaka u iznosu koji se planira u proračunu za sljedeću proračunsku godinu. Za navedene rashode planiran je iznos od 59.500,00 kn. Dio 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(3.500,00 kn) za svakog vijećnika u Gradskom vijeću, a potom se dodjeljuju sredstva razmjerno broju njezinih vijećnika u trenutku konstituiranja Gradskog vijeća. Kako ženski spol više nije podzastupljeni spol u Gradskom vijeću Grada Novske, gradske vijećnice nemaju pravo na poseban  dodatak u odnosu na gradske vijećn</w:t>
      </w:r>
      <w:r>
        <w:rPr>
          <w:rFonts w:asciiTheme="minorHAnsi" w:eastAsia="Calibri" w:hAnsiTheme="minorHAnsi" w:cstheme="minorHAnsi"/>
          <w:sz w:val="24"/>
          <w:szCs w:val="24"/>
          <w:lang w:val="hr-HR" w:eastAsia="en-US"/>
        </w:rPr>
        <w:t xml:space="preserve">ike te se za svih 17 vijećnika </w:t>
      </w:r>
      <w:r w:rsidR="004818BE" w:rsidRPr="004818BE">
        <w:rPr>
          <w:rFonts w:asciiTheme="minorHAnsi" w:eastAsia="Calibri" w:hAnsiTheme="minorHAnsi" w:cstheme="minorHAnsi"/>
          <w:sz w:val="24"/>
          <w:szCs w:val="24"/>
          <w:lang w:val="hr-HR" w:eastAsia="en-US"/>
        </w:rPr>
        <w:t>političkim strankama isplaćuju naknade u iznosu od 3.500,00 k</w:t>
      </w:r>
      <w:r>
        <w:rPr>
          <w:rFonts w:asciiTheme="minorHAnsi" w:eastAsia="Calibri" w:hAnsiTheme="minorHAnsi" w:cstheme="minorHAnsi"/>
          <w:sz w:val="24"/>
          <w:szCs w:val="24"/>
          <w:lang w:val="hr-HR" w:eastAsia="en-US"/>
        </w:rPr>
        <w:t xml:space="preserve">n </w:t>
      </w:r>
      <w:r w:rsidR="004818BE" w:rsidRPr="004818BE">
        <w:rPr>
          <w:rFonts w:asciiTheme="minorHAnsi" w:eastAsia="Calibri" w:hAnsiTheme="minorHAnsi" w:cstheme="minorHAnsi"/>
          <w:sz w:val="24"/>
          <w:szCs w:val="24"/>
          <w:lang w:val="hr-HR" w:eastAsia="en-US"/>
        </w:rPr>
        <w:t>mjesečno.</w:t>
      </w:r>
    </w:p>
    <w:p w:rsidR="00B05415" w:rsidRPr="004818BE" w:rsidRDefault="00B05415" w:rsidP="007305AA">
      <w:pPr>
        <w:jc w:val="both"/>
        <w:rPr>
          <w:rFonts w:asciiTheme="minorHAnsi" w:eastAsia="Calibri" w:hAnsiTheme="minorHAnsi" w:cstheme="minorHAnsi"/>
          <w:sz w:val="24"/>
          <w:szCs w:val="24"/>
          <w:lang w:val="hr-HR" w:eastAsia="en-US"/>
        </w:rPr>
      </w:pPr>
    </w:p>
    <w:p w:rsid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1.2.  Program 1002 ZDRAVSTVO</w:t>
      </w:r>
    </w:p>
    <w:p w:rsidR="00B05415" w:rsidRPr="004818BE" w:rsidRDefault="00B05415" w:rsidP="007305AA">
      <w:pPr>
        <w:rPr>
          <w:rFonts w:asciiTheme="minorHAnsi" w:eastAsia="Calibri" w:hAnsiTheme="minorHAnsi" w:cstheme="minorHAnsi"/>
          <w:b/>
          <w:sz w:val="24"/>
          <w:szCs w:val="24"/>
          <w:lang w:val="hr-HR" w:eastAsia="en-US"/>
        </w:rPr>
      </w:pPr>
    </w:p>
    <w:p w:rsidR="004818BE" w:rsidRDefault="004818BE" w:rsidP="007305AA">
      <w:pPr>
        <w:rPr>
          <w:rFonts w:asciiTheme="minorHAnsi" w:eastAsia="Calibri" w:hAnsiTheme="minorHAnsi" w:cstheme="minorHAnsi"/>
          <w:sz w:val="24"/>
          <w:szCs w:val="24"/>
          <w:lang w:val="hr-HR" w:eastAsia="en-US"/>
        </w:rPr>
      </w:pPr>
      <w:r w:rsidRPr="004818BE">
        <w:rPr>
          <w:rFonts w:asciiTheme="minorHAnsi" w:eastAsia="Calibri" w:hAnsiTheme="minorHAnsi" w:cstheme="minorHAnsi"/>
          <w:b/>
          <w:sz w:val="24"/>
          <w:szCs w:val="24"/>
          <w:lang w:val="hr-HR" w:eastAsia="en-US"/>
        </w:rPr>
        <w:t xml:space="preserve">Zakonski temelj: </w:t>
      </w:r>
      <w:r w:rsidRPr="004818BE">
        <w:rPr>
          <w:rFonts w:asciiTheme="minorHAnsi" w:eastAsia="Calibri" w:hAnsiTheme="minorHAnsi" w:cstheme="minorHAnsi"/>
          <w:sz w:val="24"/>
          <w:szCs w:val="24"/>
          <w:lang w:val="hr-HR" w:eastAsia="en-US"/>
        </w:rPr>
        <w:t>Zakon o lokalnoj i područnoj (regionalnoj)  samoupravi.</w:t>
      </w:r>
    </w:p>
    <w:p w:rsidR="00B05415" w:rsidRPr="004818BE" w:rsidRDefault="00B05415" w:rsidP="007305AA">
      <w:pPr>
        <w:rPr>
          <w:rFonts w:asciiTheme="minorHAnsi" w:eastAsia="Calibri" w:hAnsiTheme="minorHAnsi" w:cstheme="minorHAnsi"/>
          <w:sz w:val="24"/>
          <w:szCs w:val="24"/>
          <w:lang w:val="hr-HR" w:eastAsia="en-US"/>
        </w:rPr>
      </w:pPr>
    </w:p>
    <w:p w:rsidR="004818BE" w:rsidRPr="004818BE" w:rsidRDefault="004818BE" w:rsidP="007305AA">
      <w:pPr>
        <w:rPr>
          <w:rFonts w:asciiTheme="minorHAnsi" w:eastAsia="Calibri" w:hAnsiTheme="minorHAnsi" w:cstheme="minorHAnsi"/>
          <w:sz w:val="24"/>
          <w:szCs w:val="24"/>
          <w:lang w:val="hr-HR" w:eastAsia="en-US"/>
        </w:rPr>
      </w:pPr>
      <w:r w:rsidRPr="004818BE">
        <w:rPr>
          <w:rFonts w:asciiTheme="minorHAnsi" w:eastAsia="Calibri" w:hAnsiTheme="minorHAnsi" w:cstheme="minorHAnsi"/>
          <w:b/>
          <w:sz w:val="24"/>
          <w:szCs w:val="24"/>
          <w:lang w:val="hr-HR" w:eastAsia="en-US"/>
        </w:rPr>
        <w:t>Cilj programa:</w:t>
      </w:r>
      <w:r w:rsidRPr="004818BE">
        <w:rPr>
          <w:rFonts w:asciiTheme="minorHAnsi" w:eastAsia="Calibri" w:hAnsiTheme="minorHAnsi" w:cstheme="minorHAnsi"/>
          <w:sz w:val="24"/>
          <w:szCs w:val="24"/>
          <w:lang w:val="hr-HR" w:eastAsia="en-US"/>
        </w:rPr>
        <w:t xml:space="preserve"> Poboljšanje zdravstvenih usluga na području Grada Novske</w:t>
      </w:r>
      <w:r w:rsidR="00B05415">
        <w:rPr>
          <w:rFonts w:asciiTheme="minorHAnsi" w:eastAsia="Calibri" w:hAnsiTheme="minorHAnsi" w:cstheme="minorHAnsi"/>
          <w:sz w:val="24"/>
          <w:szCs w:val="24"/>
          <w:lang w:val="hr-HR" w:eastAsia="en-US"/>
        </w:rPr>
        <w:t>.</w:t>
      </w:r>
    </w:p>
    <w:p w:rsid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Program obuhvaća sljedeći projekt:</w:t>
      </w:r>
    </w:p>
    <w:p w:rsidR="00B05415" w:rsidRPr="004818BE" w:rsidRDefault="00B05415" w:rsidP="007305AA">
      <w:pPr>
        <w:jc w:val="both"/>
        <w:rPr>
          <w:rFonts w:asciiTheme="minorHAnsi" w:eastAsia="Calibri" w:hAnsiTheme="minorHAnsi" w:cstheme="minorHAnsi"/>
          <w:sz w:val="24"/>
          <w:szCs w:val="24"/>
          <w:lang w:val="hr-HR" w:eastAsia="en-US"/>
        </w:rPr>
      </w:pPr>
    </w:p>
    <w:p w:rsid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1.2.1. Tekući projekt 1002 T100001 Povećani zdravstveni standard - 30.000,00 kn</w:t>
      </w:r>
    </w:p>
    <w:p w:rsidR="00B05415" w:rsidRPr="004818BE" w:rsidRDefault="00B05415" w:rsidP="007305AA">
      <w:pPr>
        <w:rPr>
          <w:rFonts w:asciiTheme="minorHAnsi" w:eastAsia="Calibri" w:hAnsiTheme="minorHAnsi" w:cstheme="minorHAnsi"/>
          <w:b/>
          <w:sz w:val="24"/>
          <w:szCs w:val="24"/>
          <w:lang w:val="hr-HR" w:eastAsia="en-US"/>
        </w:rPr>
      </w:pPr>
    </w:p>
    <w:p w:rsidR="004818BE" w:rsidRPr="004818BE" w:rsidRDefault="00B05415" w:rsidP="007305AA">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4818BE" w:rsidRPr="004818BE">
        <w:rPr>
          <w:rFonts w:asciiTheme="minorHAnsi" w:hAnsiTheme="minorHAnsi" w:cstheme="minorHAnsi"/>
          <w:sz w:val="24"/>
          <w:szCs w:val="24"/>
          <w:lang w:val="hr-HR"/>
        </w:rPr>
        <w:t>Ovim tekućim projektom osigurana su sredstva za sufinanciranje povećanog zdravstvenog st</w:t>
      </w:r>
      <w:r>
        <w:rPr>
          <w:rFonts w:asciiTheme="minorHAnsi" w:hAnsiTheme="minorHAnsi" w:cstheme="minorHAnsi"/>
          <w:sz w:val="24"/>
          <w:szCs w:val="24"/>
          <w:lang w:val="hr-HR"/>
        </w:rPr>
        <w:t xml:space="preserve">andarda za područje djelovanja </w:t>
      </w:r>
      <w:r w:rsidR="004818BE" w:rsidRPr="004818BE">
        <w:rPr>
          <w:rFonts w:asciiTheme="minorHAnsi" w:hAnsiTheme="minorHAnsi" w:cstheme="minorHAnsi"/>
          <w:sz w:val="24"/>
          <w:szCs w:val="24"/>
          <w:lang w:val="hr-HR"/>
        </w:rPr>
        <w:t>Doma zdravlja Kutina, Ispostava Novska</w:t>
      </w:r>
      <w:r>
        <w:rPr>
          <w:rFonts w:asciiTheme="minorHAnsi" w:hAnsiTheme="minorHAnsi" w:cstheme="minorHAnsi"/>
          <w:sz w:val="24"/>
          <w:szCs w:val="24"/>
          <w:lang w:val="hr-HR"/>
        </w:rPr>
        <w:t>,</w:t>
      </w:r>
      <w:r w:rsidR="004818BE" w:rsidRPr="004818BE">
        <w:rPr>
          <w:rFonts w:asciiTheme="minorHAnsi" w:hAnsiTheme="minorHAnsi" w:cstheme="minorHAnsi"/>
          <w:sz w:val="24"/>
          <w:szCs w:val="24"/>
          <w:lang w:val="hr-HR"/>
        </w:rPr>
        <w:t xml:space="preserve"> i to za nastavak povremenog rada specijalističke ortopedske ordinacije  u </w:t>
      </w:r>
      <w:proofErr w:type="spellStart"/>
      <w:r w:rsidR="004818BE" w:rsidRPr="004818BE">
        <w:rPr>
          <w:rFonts w:asciiTheme="minorHAnsi" w:hAnsiTheme="minorHAnsi" w:cstheme="minorHAnsi"/>
          <w:sz w:val="24"/>
          <w:szCs w:val="24"/>
          <w:lang w:val="hr-HR"/>
        </w:rPr>
        <w:t>Novskoj</w:t>
      </w:r>
      <w:proofErr w:type="spellEnd"/>
      <w:r w:rsidR="004818BE" w:rsidRPr="004818BE">
        <w:rPr>
          <w:rFonts w:asciiTheme="minorHAnsi" w:hAnsiTheme="minorHAnsi" w:cstheme="minorHAnsi"/>
          <w:sz w:val="24"/>
          <w:szCs w:val="24"/>
          <w:lang w:val="hr-HR"/>
        </w:rPr>
        <w:t xml:space="preserve">, radi čega se planira i  zaključenje  ugovora  s Općom bolnicom „Dr. Ivo </w:t>
      </w:r>
      <w:proofErr w:type="spellStart"/>
      <w:r w:rsidR="004818BE" w:rsidRPr="004818BE">
        <w:rPr>
          <w:rFonts w:asciiTheme="minorHAnsi" w:hAnsiTheme="minorHAnsi" w:cstheme="minorHAnsi"/>
          <w:sz w:val="24"/>
          <w:szCs w:val="24"/>
          <w:lang w:val="hr-HR"/>
        </w:rPr>
        <w:t>Pedišić</w:t>
      </w:r>
      <w:proofErr w:type="spellEnd"/>
      <w:r w:rsidR="004818BE" w:rsidRPr="004818BE">
        <w:rPr>
          <w:rFonts w:asciiTheme="minorHAnsi" w:hAnsiTheme="minorHAnsi" w:cstheme="minorHAnsi"/>
          <w:sz w:val="24"/>
          <w:szCs w:val="24"/>
          <w:lang w:val="hr-HR"/>
        </w:rPr>
        <w:t xml:space="preserve">“ Sisak. </w:t>
      </w:r>
    </w:p>
    <w:p w:rsidR="004818BE" w:rsidRDefault="00B05415" w:rsidP="00B05415">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b/>
          <w:sz w:val="24"/>
          <w:szCs w:val="24"/>
          <w:lang w:val="hr-HR" w:eastAsia="en-US"/>
        </w:rPr>
        <w:t xml:space="preserve">Cilj </w:t>
      </w:r>
      <w:r>
        <w:rPr>
          <w:rFonts w:asciiTheme="minorHAnsi" w:eastAsia="Calibri" w:hAnsiTheme="minorHAnsi" w:cstheme="minorHAnsi"/>
          <w:sz w:val="24"/>
          <w:szCs w:val="24"/>
          <w:lang w:val="hr-HR" w:eastAsia="en-US"/>
        </w:rPr>
        <w:t>tekućeg projekta: o</w:t>
      </w:r>
      <w:r w:rsidR="004818BE" w:rsidRPr="004818BE">
        <w:rPr>
          <w:rFonts w:asciiTheme="minorHAnsi" w:eastAsia="Calibri" w:hAnsiTheme="minorHAnsi" w:cstheme="minorHAnsi"/>
          <w:sz w:val="24"/>
          <w:szCs w:val="24"/>
          <w:lang w:val="hr-HR" w:eastAsia="en-US"/>
        </w:rPr>
        <w:t xml:space="preserve">mogućiti  građanima Grada Novske  dostupniju </w:t>
      </w:r>
      <w:r>
        <w:rPr>
          <w:rFonts w:asciiTheme="minorHAnsi" w:eastAsia="Calibri" w:hAnsiTheme="minorHAnsi" w:cstheme="minorHAnsi"/>
          <w:sz w:val="24"/>
          <w:szCs w:val="24"/>
          <w:lang w:val="hr-HR" w:eastAsia="en-US"/>
        </w:rPr>
        <w:t xml:space="preserve">uslugu </w:t>
      </w:r>
      <w:r w:rsidR="004818BE" w:rsidRPr="004818BE">
        <w:rPr>
          <w:rFonts w:asciiTheme="minorHAnsi" w:eastAsia="Calibri" w:hAnsiTheme="minorHAnsi" w:cstheme="minorHAnsi"/>
          <w:sz w:val="24"/>
          <w:szCs w:val="24"/>
          <w:lang w:val="hr-HR" w:eastAsia="en-US"/>
        </w:rPr>
        <w:t xml:space="preserve">ortopedske specijalističke  ordinacije. </w:t>
      </w:r>
    </w:p>
    <w:p w:rsidR="00B05415" w:rsidRPr="004818BE" w:rsidRDefault="00B05415" w:rsidP="00B05415">
      <w:pPr>
        <w:jc w:val="both"/>
        <w:rPr>
          <w:rFonts w:asciiTheme="minorHAnsi" w:eastAsia="Calibri" w:hAnsiTheme="minorHAnsi" w:cstheme="minorHAnsi"/>
          <w:sz w:val="24"/>
          <w:szCs w:val="24"/>
          <w:lang w:val="hr-HR" w:eastAsia="en-US"/>
        </w:rPr>
      </w:pPr>
    </w:p>
    <w:p w:rsid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1.3.  Program 1003 RAZVOJ CIVILNOG DRUŠTVA</w:t>
      </w:r>
    </w:p>
    <w:p w:rsidR="00B05415" w:rsidRPr="004818BE" w:rsidRDefault="00B05415" w:rsidP="007305AA">
      <w:pPr>
        <w:rPr>
          <w:rFonts w:asciiTheme="minorHAnsi" w:eastAsia="Calibri" w:hAnsiTheme="minorHAnsi" w:cstheme="minorHAnsi"/>
          <w:b/>
          <w:sz w:val="24"/>
          <w:szCs w:val="24"/>
          <w:lang w:val="hr-HR" w:eastAsia="en-US"/>
        </w:rPr>
      </w:pPr>
    </w:p>
    <w:p w:rsidR="004818BE" w:rsidRP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Zakonski temelj: </w:t>
      </w:r>
    </w:p>
    <w:p w:rsidR="00B05415"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Zakon o udrugama (NN 74/2014); Zakon o Hrvatskom crvenom križu (NN 71/10), Zakon o tehničkoj kulturi (NN 76/94, 11/94 i 38/09), Program javnih potreba u tehničkoj kulturi na području Grada Novske za 2021. godinu, Uredba o kriterijima, mjerilima i postupcima financiranja i ugovaranja programa i projekata od interesa za opće dobro koje provode udruge (NN 26/15), Pravilnik o financiranju programa i projekata od interesa za opće dobro koje provode udruge na području Grada Novske.</w:t>
      </w:r>
    </w:p>
    <w:p w:rsidR="009577A0" w:rsidRPr="004818BE" w:rsidRDefault="009577A0" w:rsidP="007305AA">
      <w:pPr>
        <w:jc w:val="both"/>
        <w:rPr>
          <w:rFonts w:asciiTheme="minorHAnsi" w:eastAsia="Calibri" w:hAnsiTheme="minorHAnsi" w:cstheme="minorHAnsi"/>
          <w:sz w:val="24"/>
          <w:szCs w:val="24"/>
          <w:lang w:val="hr-HR" w:eastAsia="en-US"/>
        </w:rPr>
      </w:pPr>
    </w:p>
    <w:p w:rsidR="00B05415"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Cilj programa: </w:t>
      </w:r>
    </w:p>
    <w:p w:rsidR="004818BE" w:rsidRPr="004818BE" w:rsidRDefault="00B05415" w:rsidP="007305AA">
      <w:pPr>
        <w:jc w:val="both"/>
        <w:rPr>
          <w:rFonts w:asciiTheme="minorHAnsi" w:eastAsia="Calibri" w:hAnsiTheme="minorHAnsi" w:cstheme="minorHAnsi"/>
          <w:b/>
          <w:sz w:val="24"/>
          <w:szCs w:val="24"/>
          <w:u w:val="single"/>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sz w:val="24"/>
          <w:szCs w:val="24"/>
          <w:lang w:val="hr-HR" w:eastAsia="en-US"/>
        </w:rPr>
        <w:t xml:space="preserve">Poticanje novljanskih žitelja da kroz pripadnost udrugama i drugim organizacijama civilnog društva aktivno sudjeluju i utječu na razvoj i opću dobrobit zajednice u kojoj žive na </w:t>
      </w:r>
      <w:r w:rsidR="004818BE" w:rsidRPr="004818BE">
        <w:rPr>
          <w:rFonts w:asciiTheme="minorHAnsi" w:eastAsia="Calibri" w:hAnsiTheme="minorHAnsi" w:cstheme="minorHAnsi"/>
          <w:sz w:val="24"/>
          <w:szCs w:val="24"/>
          <w:lang w:val="hr-HR" w:eastAsia="en-US"/>
        </w:rPr>
        <w:lastRenderedPageBreak/>
        <w:t>način da se udruge i druge organizacije civilnog društva uvažava kao poželjne partnere u području zadovoljenja javnih potreba  Grada Novske te da im se na tom planu povjeri provođenje određenih programa, projekata i aktivnosti ukoliko imaju potrebne kapacitete za njihovo provođenje, i  uz uvažavanje Zakona o udrugama te Uredbu o kriterijima, mjerilima i postupcima financiranja i ugovaranja programa i projekata od interesa za opće dobro koje provode udruge.</w:t>
      </w:r>
    </w:p>
    <w:p w:rsidR="004818BE" w:rsidRP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Mjere usmjerene razvoju civilnog društva:</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osnaživanje udruga i drugih organizacija civilnog društva za aktivno sudjelovanje u zadovoljenju javnih potreba u Gradu Novska  dodjelom institucionalnih potpora,</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putem Javnog poziva dodijeliti sredstva udrugama i drugim organizacijama civilnog društva za provođenje prihvatljivih programa, projekata i aktivnosti u području djelovanja udruga za djecu i mladež, humanitarnih i zdravstvenih udruga, udruga proisteklih iz Domovinskog rata, udruga iz područja zaštite potrošača  te  ostalih udruga.</w:t>
      </w:r>
    </w:p>
    <w:p w:rsidR="004818BE" w:rsidRDefault="00B05415" w:rsidP="007305AA">
      <w:pPr>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Program obuhvaća sljedeće aktivnosti i projekte:</w:t>
      </w:r>
    </w:p>
    <w:p w:rsidR="00B05415" w:rsidRPr="004818BE" w:rsidRDefault="00B05415" w:rsidP="007305AA">
      <w:pPr>
        <w:rPr>
          <w:rFonts w:asciiTheme="minorHAnsi" w:eastAsia="Calibri" w:hAnsiTheme="minorHAnsi" w:cstheme="minorHAnsi"/>
          <w:sz w:val="24"/>
          <w:szCs w:val="24"/>
          <w:lang w:val="hr-HR" w:eastAsia="en-US"/>
        </w:rPr>
      </w:pPr>
    </w:p>
    <w:p w:rsid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1.3.1. Tekući projekt  1003 T100001 – Udruge  djece i mladeži - 150.000,00 kn</w:t>
      </w:r>
    </w:p>
    <w:p w:rsidR="00B05415" w:rsidRPr="004818BE" w:rsidRDefault="00B05415" w:rsidP="007305AA">
      <w:pPr>
        <w:rPr>
          <w:rFonts w:asciiTheme="minorHAnsi" w:eastAsia="Calibri" w:hAnsiTheme="minorHAnsi" w:cstheme="minorHAnsi"/>
          <w:b/>
          <w:sz w:val="24"/>
          <w:szCs w:val="24"/>
          <w:lang w:val="hr-HR" w:eastAsia="en-US"/>
        </w:rPr>
      </w:pPr>
    </w:p>
    <w:p w:rsidR="004818BE" w:rsidRDefault="00B05415"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prema djeci i mladeži na način da djeca i mladi korisno provode svoje slobodno vrijeme, da stječu potrebna i posebna znanja i vještine, da razvijaju vlastitu kreativnost i natjecateljski duh, da se povezuju s djecom i mladima izvan vlastite zajednice te da stječu pozitivne navike u svakom smislu. Projekti i aktivnosti mogu biti iz područja obrazovanja, kulture, sporta, zabave i drugih djelatnosti.</w:t>
      </w:r>
    </w:p>
    <w:p w:rsidR="00B05415" w:rsidRPr="004818BE" w:rsidRDefault="00B05415"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1.3.2. Tekući projekt 1003 T100002 – Humanitarne</w:t>
      </w:r>
      <w:r w:rsidR="005C71FA">
        <w:rPr>
          <w:rFonts w:asciiTheme="minorHAnsi" w:eastAsia="Calibri" w:hAnsiTheme="minorHAnsi" w:cstheme="minorHAnsi"/>
          <w:b/>
          <w:sz w:val="24"/>
          <w:szCs w:val="24"/>
          <w:lang w:val="hr-HR" w:eastAsia="en-US"/>
        </w:rPr>
        <w:t>, socijalne</w:t>
      </w:r>
      <w:r w:rsidRPr="004818BE">
        <w:rPr>
          <w:rFonts w:asciiTheme="minorHAnsi" w:eastAsia="Calibri" w:hAnsiTheme="minorHAnsi" w:cstheme="minorHAnsi"/>
          <w:b/>
          <w:sz w:val="24"/>
          <w:szCs w:val="24"/>
          <w:lang w:val="hr-HR" w:eastAsia="en-US"/>
        </w:rPr>
        <w:t xml:space="preserve"> i zdravstvene udruge - 40.000,00 kn</w:t>
      </w:r>
    </w:p>
    <w:p w:rsidR="005C71FA" w:rsidRPr="004818BE" w:rsidRDefault="005C71FA" w:rsidP="007305AA">
      <w:pPr>
        <w:jc w:val="both"/>
        <w:rPr>
          <w:rFonts w:asciiTheme="minorHAnsi" w:eastAsia="Calibri" w:hAnsiTheme="minorHAnsi" w:cstheme="minorHAnsi"/>
          <w:b/>
          <w:sz w:val="24"/>
          <w:szCs w:val="24"/>
          <w:lang w:val="hr-HR" w:eastAsia="en-US"/>
        </w:rPr>
      </w:pPr>
    </w:p>
    <w:p w:rsidR="004818BE" w:rsidRPr="004818BE" w:rsidRDefault="005C71F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Tekući projekt obuhvaća sredstva koja će se Javnim pozivom, sukladno Uredbi o kriterijima, mjerilima i postupcima financiranja i ugovaranja programa i projekata od interesa za opće dobro koje provode udruge te suklad</w:t>
      </w:r>
      <w:r>
        <w:rPr>
          <w:rFonts w:asciiTheme="minorHAnsi" w:eastAsia="Calibri" w:hAnsiTheme="minorHAnsi" w:cstheme="minorHAnsi"/>
          <w:sz w:val="24"/>
          <w:szCs w:val="24"/>
          <w:lang w:val="hr-HR" w:eastAsia="en-US"/>
        </w:rPr>
        <w:t xml:space="preserve">no Pravilniku </w:t>
      </w:r>
      <w:r w:rsidR="004818BE" w:rsidRPr="004818BE">
        <w:rPr>
          <w:rFonts w:asciiTheme="minorHAnsi" w:eastAsia="Calibri" w:hAnsiTheme="minorHAnsi" w:cstheme="minorHAnsi"/>
          <w:sz w:val="24"/>
          <w:szCs w:val="24"/>
          <w:lang w:val="hr-HR" w:eastAsia="en-US"/>
        </w:rPr>
        <w:t>o financiranju programa i projekata od interesa za opće dobro koje provode udruge na području Grada Novske dodijeliti udrugama i drugim organizacijama civilnog društva za sufinanciranje projekata i aktivnosti usmjerenih na humanitarno i zdra</w:t>
      </w:r>
      <w:r>
        <w:rPr>
          <w:rFonts w:asciiTheme="minorHAnsi" w:eastAsia="Calibri" w:hAnsiTheme="minorHAnsi" w:cstheme="minorHAnsi"/>
          <w:sz w:val="24"/>
          <w:szCs w:val="24"/>
          <w:lang w:val="hr-HR" w:eastAsia="en-US"/>
        </w:rPr>
        <w:t xml:space="preserve">vstveno područje. </w:t>
      </w:r>
      <w:r w:rsidR="004818BE" w:rsidRPr="004818BE">
        <w:rPr>
          <w:rFonts w:asciiTheme="minorHAnsi" w:eastAsia="Calibri" w:hAnsiTheme="minorHAnsi" w:cstheme="minorHAnsi"/>
          <w:sz w:val="24"/>
          <w:szCs w:val="24"/>
          <w:lang w:val="hr-HR" w:eastAsia="en-US"/>
        </w:rPr>
        <w:t>Sufinancirat će se projekti i aktivnosti:</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pružanja usluga osobama s invaliditetom u vidu zaštite njihovih prava, organizacije njihovih zajedničkih aktivnosti i podizanja razine njihove integracije u društvo u svakom smislu,</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usmjereni suzbijanju ovisnosti od alkohola i droga i/ili suzbijanju recidiva ovisnosti kod</w:t>
      </w:r>
      <w:r w:rsidR="005C71FA">
        <w:rPr>
          <w:rFonts w:asciiTheme="minorHAnsi" w:eastAsia="Calibri" w:hAnsiTheme="minorHAnsi" w:cstheme="minorHAnsi"/>
          <w:sz w:val="24"/>
          <w:szCs w:val="24"/>
          <w:lang w:val="hr-HR" w:eastAsia="en-US"/>
        </w:rPr>
        <w:t xml:space="preserve"> liječenih ovisnika od alkohola </w:t>
      </w:r>
      <w:r w:rsidRPr="004818BE">
        <w:rPr>
          <w:rFonts w:asciiTheme="minorHAnsi" w:eastAsia="Calibri" w:hAnsiTheme="minorHAnsi" w:cstheme="minorHAnsi"/>
          <w:sz w:val="24"/>
          <w:szCs w:val="24"/>
          <w:lang w:val="hr-HR" w:eastAsia="en-US"/>
        </w:rPr>
        <w:t>i droga provođenjem izvanbolničkih  rehabilitacijskih i resocijalizacijskih  programa u obliku psihosocijalne podrške,</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usmjereni na prevenciju određenih bolesti i/ili organiziranu savjetodavnu pomoć i zaštitu  bolesnika koji boluju od određene bolesti,</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lastRenderedPageBreak/>
        <w:t>usmjerenih na zaštitu žrtava  od obiteljskog nasilja,</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usmjereni na organizaciju zajedničkih aktivnosti i druženja umirovljenika s kulturnim, sportskim, zabavnim, humanitarnim i drugim sadržajima s ciljem aktivnog uključivanja umirovljenika u društveni život i/ili pružanje institucionalne podrške udrugama umirovljenika.</w:t>
      </w:r>
    </w:p>
    <w:p w:rsidR="004818BE" w:rsidRPr="004818BE" w:rsidRDefault="004818BE"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1.3.3. Tekući projekt 1003 T100003 – Udruge u tehničkoj kulturi - 20.000,00 kn</w:t>
      </w:r>
    </w:p>
    <w:p w:rsidR="005C71FA" w:rsidRPr="004818BE" w:rsidRDefault="005C71FA" w:rsidP="007305AA">
      <w:pPr>
        <w:jc w:val="both"/>
        <w:rPr>
          <w:rFonts w:asciiTheme="minorHAnsi" w:eastAsia="Calibri" w:hAnsiTheme="minorHAnsi" w:cstheme="minorHAnsi"/>
          <w:b/>
          <w:sz w:val="24"/>
          <w:szCs w:val="24"/>
          <w:lang w:val="hr-HR" w:eastAsia="en-US"/>
        </w:rPr>
      </w:pPr>
    </w:p>
    <w:p w:rsidR="004818BE" w:rsidRPr="004818BE" w:rsidRDefault="005C71F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Tekući projekt obuhvaća sredstva za materijalne troškove Gradske zajednice tehničke kulture Novska i sredstva koja će Gradska zajednica tehničke kulture Novska, temeljem prethodno provedenog Javnog poziva za sufinanciranje, sukladno Uredbi o kriterijima, mjerilima i postupcima financiranja i ugovaranja programa i projekata od interesa za opće dobro koje provode udruge te sukladno Pravilniku Gradske zajednice tehničke kulture Novska o financiranju programa i projekata od interesa za opće dobro koje provode udruge tehničke kulture dodijeliti udrugama i drugim organizacijama civilnog društva za sufinanciranje projekata i aktivnosti usmjerenih na razvoj tehničke kulture na području Grada Novske.</w:t>
      </w:r>
    </w:p>
    <w:p w:rsidR="004818BE" w:rsidRPr="004818BE" w:rsidRDefault="005C71F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Cilj  projekta</w:t>
      </w:r>
      <w:r w:rsidR="004818BE" w:rsidRPr="004818BE">
        <w:rPr>
          <w:rFonts w:asciiTheme="minorHAnsi" w:eastAsia="Calibri" w:hAnsiTheme="minorHAnsi" w:cstheme="minorHAnsi"/>
          <w:sz w:val="24"/>
          <w:szCs w:val="24"/>
          <w:lang w:val="hr-HR" w:eastAsia="en-US"/>
        </w:rPr>
        <w:t>: sufinanciranjem projekata i aktivnosti udruga u tehničkoj kulturi osigurati uvjete za razvoj tehničke kulture i tehničkog stvaralaštva na području Grada Novske, a osobito:</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osiguranjem sredstava za redovan rad udruga u tehničkoj kulturi (sudjelovanje na organiziranim natjecanjima udruga u tehničkoj kulturi s područja Grada Novske te drugim aktivnostima kojima se provode njihove statutarne djelatnosti i ostvaruje cilj razvoja i promocije tehničke kulture na području Grada Novske),</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osiguranjem sredstava za nabavu neophodne opreme udrugama u tehničkoj kulturi koja će omogućiti redovni rad udruga koje se bave tehničkom kulturom,</w:t>
      </w:r>
    </w:p>
    <w:p w:rsidR="004818BE" w:rsidRPr="004818BE" w:rsidRDefault="005C71FA" w:rsidP="007305AA">
      <w:pPr>
        <w:numPr>
          <w:ilvl w:val="0"/>
          <w:numId w:val="2"/>
        </w:num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 xml:space="preserve">poticanjem novljanske </w:t>
      </w:r>
      <w:r w:rsidR="004818BE" w:rsidRPr="004818BE">
        <w:rPr>
          <w:rFonts w:asciiTheme="minorHAnsi" w:eastAsia="Calibri" w:hAnsiTheme="minorHAnsi" w:cstheme="minorHAnsi"/>
          <w:sz w:val="24"/>
          <w:szCs w:val="24"/>
          <w:lang w:val="hr-HR" w:eastAsia="en-US"/>
        </w:rPr>
        <w:t xml:space="preserve">djece i </w:t>
      </w:r>
      <w:r>
        <w:rPr>
          <w:rFonts w:asciiTheme="minorHAnsi" w:eastAsia="Calibri" w:hAnsiTheme="minorHAnsi" w:cstheme="minorHAnsi"/>
          <w:sz w:val="24"/>
          <w:szCs w:val="24"/>
          <w:lang w:val="hr-HR" w:eastAsia="en-US"/>
        </w:rPr>
        <w:t xml:space="preserve">mladeži na bavljenje tehničkom </w:t>
      </w:r>
      <w:r w:rsidR="004818BE" w:rsidRPr="004818BE">
        <w:rPr>
          <w:rFonts w:asciiTheme="minorHAnsi" w:eastAsia="Calibri" w:hAnsiTheme="minorHAnsi" w:cstheme="minorHAnsi"/>
          <w:sz w:val="24"/>
          <w:szCs w:val="24"/>
          <w:lang w:val="hr-HR" w:eastAsia="en-US"/>
        </w:rPr>
        <w:t>kulturom.</w:t>
      </w:r>
    </w:p>
    <w:p w:rsidR="004818BE" w:rsidRPr="004818BE"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 xml:space="preserve"> </w:t>
      </w: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1.3.4. Tekući projekt 1003 T100004 – Udruge iz Domovinskog rata - 180.000,00 kn</w:t>
      </w:r>
    </w:p>
    <w:p w:rsidR="005C71FA" w:rsidRPr="004818BE" w:rsidRDefault="005C71FA" w:rsidP="007305AA">
      <w:pPr>
        <w:jc w:val="both"/>
        <w:rPr>
          <w:rFonts w:asciiTheme="minorHAnsi" w:eastAsia="Calibri" w:hAnsiTheme="minorHAnsi" w:cstheme="minorHAnsi"/>
          <w:b/>
          <w:sz w:val="24"/>
          <w:szCs w:val="24"/>
          <w:lang w:val="hr-HR" w:eastAsia="en-US"/>
        </w:rPr>
      </w:pPr>
    </w:p>
    <w:p w:rsidR="004818BE" w:rsidRPr="004818BE" w:rsidRDefault="005C71F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područje djelovanja udruga iz Domovinskog rata.</w:t>
      </w:r>
    </w:p>
    <w:p w:rsidR="004818BE" w:rsidRPr="004818BE" w:rsidRDefault="005C71F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Cilj  projekta</w:t>
      </w:r>
      <w:r>
        <w:rPr>
          <w:rFonts w:asciiTheme="minorHAnsi" w:eastAsia="Calibri" w:hAnsiTheme="minorHAnsi" w:cstheme="minorHAnsi"/>
          <w:sz w:val="24"/>
          <w:szCs w:val="24"/>
          <w:lang w:val="hr-HR" w:eastAsia="en-US"/>
        </w:rPr>
        <w:t xml:space="preserve">: </w:t>
      </w:r>
      <w:r w:rsidR="004818BE" w:rsidRPr="004818BE">
        <w:rPr>
          <w:rFonts w:asciiTheme="minorHAnsi" w:eastAsia="Calibri" w:hAnsiTheme="minorHAnsi" w:cstheme="minorHAnsi"/>
          <w:sz w:val="24"/>
          <w:szCs w:val="24"/>
          <w:lang w:val="hr-HR" w:eastAsia="en-US"/>
        </w:rPr>
        <w:t xml:space="preserve">promicanje vrijednosti Domovinskog rata i istine o Domovinskom ratu te briga o zaštiti interesa invalida Domovinskog rata. </w:t>
      </w:r>
    </w:p>
    <w:p w:rsidR="004818BE" w:rsidRPr="004818BE"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Mjere za ostvarenje ciljeva:</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dodjela institucionalne potpore udrugama proisteklim iz Domovinskog rata,</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sufinanciranje projekata i aktivnosti udruga iz Domovinskog rata kojima se javno  promiču vrijednosti Domovinskog rata (organiziranje javnih tribina, obilježavanje važnih datuma iz Domovinskog rata, provođenje edukativnih predavanja za djecu osnovnoškolske i srednjoškolske uzrasti i slični projekti i aktivnosti kojima se javno  promiču vrijednosti Domovinskog rata te istina o Domovinskom ratu),</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lastRenderedPageBreak/>
        <w:t xml:space="preserve">osiguranjem sredstava za organizirani odlazak građana Grada Novske na obilježavanje sjećanja na  stradanje  Grada Vukovara te drugih mjesta u kojima je hrvatski narod pretrpio veća stradanja.  </w:t>
      </w:r>
    </w:p>
    <w:p w:rsidR="004818BE" w:rsidRPr="004818BE" w:rsidRDefault="004818BE" w:rsidP="005C71FA">
      <w:pPr>
        <w:ind w:left="720"/>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1.3.5. Tekući projekt 1003 T100005 – Sufinanciranje </w:t>
      </w:r>
      <w:r w:rsidR="005C71FA">
        <w:rPr>
          <w:rFonts w:asciiTheme="minorHAnsi" w:eastAsia="Calibri" w:hAnsiTheme="minorHAnsi" w:cstheme="minorHAnsi"/>
          <w:b/>
          <w:sz w:val="24"/>
          <w:szCs w:val="24"/>
          <w:lang w:val="hr-HR" w:eastAsia="en-US"/>
        </w:rPr>
        <w:t>programa</w:t>
      </w:r>
      <w:r w:rsidRPr="004818BE">
        <w:rPr>
          <w:rFonts w:asciiTheme="minorHAnsi" w:eastAsia="Calibri" w:hAnsiTheme="minorHAnsi" w:cstheme="minorHAnsi"/>
          <w:b/>
          <w:sz w:val="24"/>
          <w:szCs w:val="24"/>
          <w:lang w:val="hr-HR" w:eastAsia="en-US"/>
        </w:rPr>
        <w:t xml:space="preserve"> udruga - 134.000,00 kn</w:t>
      </w:r>
    </w:p>
    <w:p w:rsidR="005C71FA" w:rsidRPr="004818BE" w:rsidRDefault="005C71FA" w:rsidP="007305AA">
      <w:pPr>
        <w:jc w:val="both"/>
        <w:rPr>
          <w:rFonts w:asciiTheme="minorHAnsi" w:eastAsia="Calibri" w:hAnsiTheme="minorHAnsi" w:cstheme="minorHAnsi"/>
          <w:b/>
          <w:sz w:val="24"/>
          <w:szCs w:val="24"/>
          <w:lang w:val="hr-HR" w:eastAsia="en-US"/>
        </w:rPr>
      </w:pPr>
    </w:p>
    <w:p w:rsidR="004818BE" w:rsidRPr="004818BE" w:rsidRDefault="005C71F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Tekući projekt obuhvaća:</w:t>
      </w:r>
    </w:p>
    <w:p w:rsidR="004818BE" w:rsidRPr="004818BE" w:rsidRDefault="004818BE" w:rsidP="007305AA">
      <w:pPr>
        <w:numPr>
          <w:ilvl w:val="0"/>
          <w:numId w:val="3"/>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sredstva za sufinanciranje režijskih troškova udrugama koje koriste prostore u vlasništvu Grada Novske u iznosu od 84.000,00 kn,</w:t>
      </w:r>
    </w:p>
    <w:p w:rsidR="004818BE" w:rsidRPr="004818BE" w:rsidRDefault="004818BE" w:rsidP="007305AA">
      <w:pPr>
        <w:numPr>
          <w:ilvl w:val="0"/>
          <w:numId w:val="3"/>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sredstva u iznosu od 40.000,00 kn za sufinanciranje projekata udruga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područja djelovanja civilnih društava koja nisu posebno grupirana. Na Javni poziv za sufinanciranje projekata i aktivnosti moći će se javiti udruge koje se bave promicanjem gospodarstva ili pojedinih gospodarskih grana, njegovanja antifašističkih vrijednosti, ruralnim razvojem, promicanjem organiziranog djelovanja ženske populacije na život u zajednici,  zaštitom, zbrinjavanjem  ili uzgojem životinja te druge udruge  koje na Javni poziv za sufinanciranje prijave inovativne, kreativne i za zajednicu  korisne programe,</w:t>
      </w:r>
    </w:p>
    <w:p w:rsidR="004818BE" w:rsidRPr="004818BE" w:rsidRDefault="004818BE" w:rsidP="007305AA">
      <w:pPr>
        <w:numPr>
          <w:ilvl w:val="0"/>
          <w:numId w:val="3"/>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sredstva za tekuće donacije u iznosu od 10.000,00 kn, za slučaj potrebe isplate tekuće  donaci</w:t>
      </w:r>
      <w:r w:rsidR="005C71FA">
        <w:rPr>
          <w:rFonts w:asciiTheme="minorHAnsi" w:eastAsia="Calibri" w:hAnsiTheme="minorHAnsi" w:cstheme="minorHAnsi"/>
          <w:sz w:val="24"/>
          <w:szCs w:val="24"/>
          <w:lang w:val="hr-HR" w:eastAsia="en-US"/>
        </w:rPr>
        <w:t xml:space="preserve">je udrugama u skladu s člankom </w:t>
      </w:r>
      <w:r w:rsidRPr="004818BE">
        <w:rPr>
          <w:rFonts w:asciiTheme="minorHAnsi" w:eastAsia="Calibri" w:hAnsiTheme="minorHAnsi" w:cstheme="minorHAnsi"/>
          <w:sz w:val="24"/>
          <w:szCs w:val="24"/>
          <w:lang w:val="hr-HR" w:eastAsia="en-US"/>
        </w:rPr>
        <w:t>6., stavak 13., alineja 1. i 4. Uredbe o kriterijima, mjerilima i postupcima financiranja i ugovaranja programa i projekata od interesa za opće dobro koje provode udruge te Pravilnika o financiranju programa i projekata od interesa za opće dobro koje provode udruge na podr</w:t>
      </w:r>
      <w:r w:rsidR="005C71FA">
        <w:rPr>
          <w:rFonts w:asciiTheme="minorHAnsi" w:eastAsia="Calibri" w:hAnsiTheme="minorHAnsi" w:cstheme="minorHAnsi"/>
          <w:sz w:val="24"/>
          <w:szCs w:val="24"/>
          <w:lang w:val="hr-HR" w:eastAsia="en-US"/>
        </w:rPr>
        <w:t xml:space="preserve">učju Grada Novske (u opravdanim </w:t>
      </w:r>
      <w:r w:rsidRPr="004818BE">
        <w:rPr>
          <w:rFonts w:asciiTheme="minorHAnsi" w:eastAsia="Calibri" w:hAnsiTheme="minorHAnsi" w:cstheme="minorHAnsi"/>
          <w:sz w:val="24"/>
          <w:szCs w:val="24"/>
          <w:lang w:val="hr-HR" w:eastAsia="en-US"/>
        </w:rPr>
        <w:t>i iznimnim slučajevima, kada nepredviđeni događaji obvezuju davatelja sredstava da u suradnji  s udrugama žurno djeluje u rokovima u kojima nije moguće provesti javni natječaj ili javni poziv već samo izravnom dodjelom financijskih sredstava te kada se prema mišljenju nadležnog povjerenstva jednokratno dodjeljuju sredstva do 5.000,00 kn za aktivnost koje iz opravdanih razloga nisu mogle biti planirane u godišnjem planu udruge, a ukupan iznos tako dodijeljenih sredstava iznosi najviše 5% svih sredstava planiranih u proračunu za financiranje svih programa i projekata udruga).</w:t>
      </w:r>
    </w:p>
    <w:p w:rsidR="004818BE" w:rsidRPr="004818BE" w:rsidRDefault="004818BE"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1.3.6. Tekući projekt 100</w:t>
      </w:r>
      <w:r w:rsidR="005C71FA">
        <w:rPr>
          <w:rFonts w:asciiTheme="minorHAnsi" w:eastAsia="Calibri" w:hAnsiTheme="minorHAnsi" w:cstheme="minorHAnsi"/>
          <w:b/>
          <w:sz w:val="24"/>
          <w:szCs w:val="24"/>
          <w:lang w:val="hr-HR" w:eastAsia="en-US"/>
        </w:rPr>
        <w:t xml:space="preserve">3 T100006 – Sufinanciranje rada </w:t>
      </w:r>
      <w:r w:rsidRPr="004818BE">
        <w:rPr>
          <w:rFonts w:asciiTheme="minorHAnsi" w:eastAsia="Calibri" w:hAnsiTheme="minorHAnsi" w:cstheme="minorHAnsi"/>
          <w:b/>
          <w:sz w:val="24"/>
          <w:szCs w:val="24"/>
          <w:lang w:val="hr-HR" w:eastAsia="en-US"/>
        </w:rPr>
        <w:t>Crvenog križa - 363.000,00 kn</w:t>
      </w:r>
    </w:p>
    <w:p w:rsidR="005C71FA" w:rsidRPr="004818BE" w:rsidRDefault="005C71FA" w:rsidP="007305AA">
      <w:pPr>
        <w:jc w:val="both"/>
        <w:rPr>
          <w:rFonts w:asciiTheme="minorHAnsi" w:eastAsia="Calibri" w:hAnsiTheme="minorHAnsi" w:cstheme="minorHAnsi"/>
          <w:b/>
          <w:sz w:val="24"/>
          <w:szCs w:val="24"/>
          <w:lang w:val="hr-HR" w:eastAsia="en-US"/>
        </w:rPr>
      </w:pPr>
    </w:p>
    <w:p w:rsidR="004818BE" w:rsidRPr="004818BE" w:rsidRDefault="005C71F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Tekući projekt obuhvaća redovni rad Gradskog društva Crvenog križa Novska. Prema Zakonu o Hrvatskom crvenom križu (NN 71/10) Crveni križ obavlja djelatnost ublažavanja ljudskih patnji, a osobito onih izazvanih oružanim sukobima, velikim prirodnim, ekološkim, tehnološkim i drugim nesrećama, s posljedicama masovnih stradanja i epidemijama, doprinosi unapređenju i zaštiti zdravlja, prevenciji bolesti i podizanju zdravstvene i ekološke kulture građana te potiče i unapređuje solidarnost, promiče volonterstvo i međusobno pomaganje i socijalnu sigurnost građana. Uredbom o kriterijima, mjerilima i postupcima financiranja i ugovaranja programa i projekata od interesa za opće dobro, Crveni križ je posebna organizacija civilnog društva čije je djelovanje i financiranje  propisano posebnim </w:t>
      </w:r>
      <w:r w:rsidR="004818BE" w:rsidRPr="004818BE">
        <w:rPr>
          <w:rFonts w:asciiTheme="minorHAnsi" w:eastAsia="Calibri" w:hAnsiTheme="minorHAnsi" w:cstheme="minorHAnsi"/>
          <w:sz w:val="24"/>
          <w:szCs w:val="24"/>
          <w:lang w:val="hr-HR" w:eastAsia="en-US"/>
        </w:rPr>
        <w:lastRenderedPageBreak/>
        <w:t xml:space="preserve">zakonom koji im daje  poseban status u području humanitarnog rada i doprinosa unapređenju i zaštiti zdravlja radi čega su izuzeti od sudjelovanja na javnim natječajima za dodjelu sredstava za financiranje svojih redovnih djelatnosti. Gradsko društvo Crvenog križa Novska u provođenju svojih djelatnosti koristit će odobrena sredstva za financiranje plaća zaposlenika, za materijalne troškove, za provođenje programa </w:t>
      </w:r>
      <w:proofErr w:type="spellStart"/>
      <w:r w:rsidR="004818BE" w:rsidRPr="004818BE">
        <w:rPr>
          <w:rFonts w:asciiTheme="minorHAnsi" w:eastAsia="Calibri" w:hAnsiTheme="minorHAnsi" w:cstheme="minorHAnsi"/>
          <w:sz w:val="24"/>
          <w:szCs w:val="24"/>
          <w:lang w:val="hr-HR" w:eastAsia="en-US"/>
        </w:rPr>
        <w:t>logopedske</w:t>
      </w:r>
      <w:proofErr w:type="spellEnd"/>
      <w:r w:rsidR="004818BE" w:rsidRPr="004818BE">
        <w:rPr>
          <w:rFonts w:asciiTheme="minorHAnsi" w:eastAsia="Calibri" w:hAnsiTheme="minorHAnsi" w:cstheme="minorHAnsi"/>
          <w:sz w:val="24"/>
          <w:szCs w:val="24"/>
          <w:lang w:val="hr-HR" w:eastAsia="en-US"/>
        </w:rPr>
        <w:t xml:space="preserve"> rehabilitacije te za ostale programe koje će provoditi u skladu sa svojim programom rada i financijskim planom  za 2021. godinu. </w:t>
      </w:r>
    </w:p>
    <w:p w:rsidR="004818BE" w:rsidRDefault="005C71F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Gradsko društvo Crvenog križa Novska provodit će i program podjele „Paketa za bebe“ za koji se u proračunu za 2021. godinu osigurana sredstva u programu: </w:t>
      </w:r>
      <w:r w:rsidR="004818BE" w:rsidRPr="005C71FA">
        <w:rPr>
          <w:rFonts w:asciiTheme="minorHAnsi" w:eastAsia="Calibri" w:hAnsiTheme="minorHAnsi" w:cstheme="minorHAnsi"/>
          <w:i/>
          <w:sz w:val="24"/>
          <w:szCs w:val="24"/>
          <w:lang w:val="hr-HR" w:eastAsia="en-US"/>
        </w:rPr>
        <w:t>Provedba mjera obiteljske i populacijske politike</w:t>
      </w:r>
      <w:r w:rsidRPr="005C71FA">
        <w:rPr>
          <w:rFonts w:asciiTheme="minorHAnsi" w:eastAsia="Calibri" w:hAnsiTheme="minorHAnsi" w:cstheme="minorHAnsi"/>
          <w:sz w:val="24"/>
          <w:szCs w:val="24"/>
          <w:lang w:val="hr-HR" w:eastAsia="en-US"/>
        </w:rPr>
        <w:t>.</w:t>
      </w:r>
    </w:p>
    <w:p w:rsidR="005C71FA" w:rsidRPr="004818BE" w:rsidRDefault="005C71FA" w:rsidP="007305AA">
      <w:pPr>
        <w:jc w:val="both"/>
        <w:rPr>
          <w:rFonts w:asciiTheme="minorHAnsi" w:eastAsia="Calibri" w:hAnsiTheme="minorHAnsi" w:cstheme="minorHAnsi"/>
          <w:sz w:val="24"/>
          <w:szCs w:val="24"/>
          <w:lang w:val="hr-HR" w:eastAsia="en-US"/>
        </w:rPr>
      </w:pPr>
    </w:p>
    <w:p w:rsid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1.4. Program 1004  JAVNE POTREBE U KULTURI</w:t>
      </w:r>
    </w:p>
    <w:p w:rsidR="005C71FA" w:rsidRPr="004818BE" w:rsidRDefault="005C71FA" w:rsidP="007305AA">
      <w:pPr>
        <w:rPr>
          <w:rFonts w:asciiTheme="minorHAnsi" w:eastAsia="Calibri" w:hAnsiTheme="minorHAnsi" w:cstheme="minorHAnsi"/>
          <w:b/>
          <w:sz w:val="24"/>
          <w:szCs w:val="24"/>
          <w:lang w:val="hr-HR" w:eastAsia="en-US"/>
        </w:rPr>
      </w:pPr>
    </w:p>
    <w:p w:rsidR="004818BE" w:rsidRP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Zakonski temelj: </w:t>
      </w:r>
    </w:p>
    <w:p w:rsidR="004818BE" w:rsidRDefault="005C71F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Zakon o financiranju javnih potreba u kulturi (NN, broj 47/90, 27/93 i 38/09), Zakon o zaštiti i očuvanju kulturnih dobara (NN 69/99, 151/03, 100/04, 87/09, 88/10, 61/11, </w:t>
      </w:r>
      <w:hyperlink r:id="rId10" w:history="1">
        <w:r w:rsidR="004818BE" w:rsidRPr="004818BE">
          <w:rPr>
            <w:rFonts w:asciiTheme="minorHAnsi" w:hAnsiTheme="minorHAnsi" w:cstheme="minorHAnsi"/>
            <w:bCs/>
            <w:sz w:val="24"/>
            <w:szCs w:val="24"/>
            <w:lang w:val="hr-HR"/>
          </w:rPr>
          <w:t>25/12</w:t>
        </w:r>
      </w:hyperlink>
      <w:r w:rsidR="004818BE" w:rsidRPr="004818BE">
        <w:rPr>
          <w:rFonts w:asciiTheme="minorHAnsi" w:hAnsiTheme="minorHAnsi" w:cstheme="minorHAnsi"/>
          <w:sz w:val="24"/>
          <w:szCs w:val="24"/>
          <w:lang w:val="hr-HR"/>
        </w:rPr>
        <w:t>, </w:t>
      </w:r>
      <w:hyperlink r:id="rId11" w:history="1">
        <w:r w:rsidR="004818BE" w:rsidRPr="004818BE">
          <w:rPr>
            <w:rFonts w:asciiTheme="minorHAnsi" w:hAnsiTheme="minorHAnsi" w:cstheme="minorHAnsi"/>
            <w:bCs/>
            <w:sz w:val="24"/>
            <w:szCs w:val="24"/>
            <w:lang w:val="hr-HR"/>
          </w:rPr>
          <w:t>136/12</w:t>
        </w:r>
      </w:hyperlink>
      <w:r w:rsidR="004818BE" w:rsidRPr="004818BE">
        <w:rPr>
          <w:rFonts w:asciiTheme="minorHAnsi" w:hAnsiTheme="minorHAnsi" w:cstheme="minorHAnsi"/>
          <w:sz w:val="24"/>
          <w:szCs w:val="24"/>
          <w:lang w:val="hr-HR"/>
        </w:rPr>
        <w:t>, </w:t>
      </w:r>
      <w:hyperlink r:id="rId12" w:history="1">
        <w:r w:rsidR="004818BE" w:rsidRPr="004818BE">
          <w:rPr>
            <w:rFonts w:asciiTheme="minorHAnsi" w:hAnsiTheme="minorHAnsi" w:cstheme="minorHAnsi"/>
            <w:bCs/>
            <w:sz w:val="24"/>
            <w:szCs w:val="24"/>
            <w:lang w:val="hr-HR"/>
          </w:rPr>
          <w:t>157/13</w:t>
        </w:r>
      </w:hyperlink>
      <w:r w:rsidR="004818BE" w:rsidRPr="004818BE">
        <w:rPr>
          <w:rFonts w:asciiTheme="minorHAnsi" w:hAnsiTheme="minorHAnsi" w:cstheme="minorHAnsi"/>
          <w:sz w:val="24"/>
          <w:szCs w:val="24"/>
          <w:lang w:val="hr-HR"/>
        </w:rPr>
        <w:t>, </w:t>
      </w:r>
      <w:hyperlink r:id="rId13" w:history="1">
        <w:r w:rsidR="004818BE" w:rsidRPr="004818BE">
          <w:rPr>
            <w:rFonts w:asciiTheme="minorHAnsi" w:hAnsiTheme="minorHAnsi" w:cstheme="minorHAnsi"/>
            <w:bCs/>
            <w:sz w:val="24"/>
            <w:szCs w:val="24"/>
            <w:lang w:val="hr-HR"/>
          </w:rPr>
          <w:t>152/14</w:t>
        </w:r>
      </w:hyperlink>
      <w:r w:rsidR="004818BE" w:rsidRPr="004818BE">
        <w:rPr>
          <w:rFonts w:asciiTheme="minorHAnsi" w:hAnsiTheme="minorHAnsi" w:cstheme="minorHAnsi"/>
          <w:sz w:val="24"/>
          <w:szCs w:val="24"/>
          <w:lang w:val="hr-HR"/>
        </w:rPr>
        <w:t> , </w:t>
      </w:r>
      <w:hyperlink r:id="rId14" w:history="1">
        <w:r w:rsidR="004818BE" w:rsidRPr="004818BE">
          <w:rPr>
            <w:rFonts w:asciiTheme="minorHAnsi" w:hAnsiTheme="minorHAnsi" w:cstheme="minorHAnsi"/>
            <w:bCs/>
            <w:sz w:val="24"/>
            <w:szCs w:val="24"/>
            <w:lang w:val="hr-HR"/>
          </w:rPr>
          <w:t>98/15</w:t>
        </w:r>
      </w:hyperlink>
      <w:r w:rsidR="004818BE" w:rsidRPr="004818BE">
        <w:rPr>
          <w:rFonts w:asciiTheme="minorHAnsi" w:hAnsiTheme="minorHAnsi" w:cstheme="minorHAnsi"/>
          <w:sz w:val="24"/>
          <w:szCs w:val="24"/>
          <w:lang w:val="hr-HR"/>
        </w:rPr>
        <w:t>, </w:t>
      </w:r>
      <w:hyperlink r:id="rId15" w:tgtFrame="_blank" w:history="1">
        <w:r w:rsidR="004818BE" w:rsidRPr="004818BE">
          <w:rPr>
            <w:rFonts w:asciiTheme="minorHAnsi" w:hAnsiTheme="minorHAnsi" w:cstheme="minorHAnsi"/>
            <w:bCs/>
            <w:sz w:val="24"/>
            <w:szCs w:val="24"/>
            <w:lang w:val="hr-HR"/>
          </w:rPr>
          <w:t>44/17</w:t>
        </w:r>
      </w:hyperlink>
      <w:r w:rsidR="004818BE" w:rsidRPr="004818BE">
        <w:rPr>
          <w:rFonts w:asciiTheme="minorHAnsi" w:hAnsiTheme="minorHAnsi" w:cstheme="minorHAnsi"/>
          <w:sz w:val="24"/>
          <w:szCs w:val="24"/>
          <w:lang w:val="hr-HR"/>
        </w:rPr>
        <w:t xml:space="preserve"> i </w:t>
      </w:r>
      <w:hyperlink r:id="rId16" w:tgtFrame="_blank" w:history="1">
        <w:r w:rsidR="004818BE" w:rsidRPr="004818BE">
          <w:rPr>
            <w:rFonts w:asciiTheme="minorHAnsi" w:hAnsiTheme="minorHAnsi" w:cstheme="minorHAnsi"/>
            <w:bCs/>
            <w:sz w:val="24"/>
            <w:szCs w:val="24"/>
            <w:lang w:val="hr-HR"/>
          </w:rPr>
          <w:t>90/18</w:t>
        </w:r>
      </w:hyperlink>
      <w:r w:rsidR="004818BE" w:rsidRPr="004818BE">
        <w:rPr>
          <w:rFonts w:asciiTheme="minorHAnsi" w:hAnsiTheme="minorHAnsi" w:cstheme="minorHAnsi"/>
          <w:sz w:val="24"/>
          <w:szCs w:val="24"/>
          <w:lang w:val="hr-HR"/>
        </w:rPr>
        <w:t>)</w:t>
      </w:r>
      <w:r w:rsidR="004818BE" w:rsidRPr="004818BE">
        <w:rPr>
          <w:rFonts w:asciiTheme="minorHAnsi" w:eastAsia="Calibri" w:hAnsiTheme="minorHAnsi" w:cstheme="minorHAnsi"/>
          <w:sz w:val="24"/>
          <w:szCs w:val="24"/>
          <w:lang w:val="hr-HR" w:eastAsia="en-US"/>
        </w:rPr>
        <w:t>, Zakon o udrugama (NN 74/2014) i Program javnih potreba u kulturi Grada Novske za 2021. godinu.</w:t>
      </w:r>
    </w:p>
    <w:p w:rsidR="005C71FA" w:rsidRPr="004818BE" w:rsidRDefault="005C71FA" w:rsidP="007305AA">
      <w:pPr>
        <w:jc w:val="both"/>
        <w:rPr>
          <w:rFonts w:asciiTheme="minorHAnsi" w:eastAsia="Calibri" w:hAnsiTheme="minorHAnsi" w:cstheme="minorHAnsi"/>
          <w:sz w:val="24"/>
          <w:szCs w:val="24"/>
          <w:lang w:val="hr-HR" w:eastAsia="en-US"/>
        </w:rPr>
      </w:pPr>
    </w:p>
    <w:p w:rsidR="004818BE" w:rsidRP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Ciljevi programa: </w:t>
      </w:r>
    </w:p>
    <w:p w:rsidR="004818BE" w:rsidRPr="004818BE" w:rsidRDefault="005C71FA" w:rsidP="007305AA">
      <w:pPr>
        <w:numPr>
          <w:ilvl w:val="0"/>
          <w:numId w:val="26"/>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 xml:space="preserve">skrb o ravnomjernom </w:t>
      </w:r>
      <w:r w:rsidR="004818BE" w:rsidRPr="004818BE">
        <w:rPr>
          <w:rFonts w:asciiTheme="minorHAnsi" w:eastAsia="Calibri" w:hAnsiTheme="minorHAnsi" w:cstheme="minorHAnsi"/>
          <w:sz w:val="24"/>
          <w:szCs w:val="24"/>
          <w:lang w:val="hr-HR" w:eastAsia="en-US"/>
        </w:rPr>
        <w:t>razvoju svih djelatnosti u kulturi sufinanciranjem projekata i aktivnosti  udruga u kulturi, posebno kulturno-umjetničkih društava i drugih udruga u kulturi koje promiču i čuvaju novljansku tradicijsku kulturu, koje svojim djelovanjem edukativno utječu na djecu i mladež te promiču kulturu</w:t>
      </w:r>
      <w:r>
        <w:rPr>
          <w:rFonts w:asciiTheme="minorHAnsi" w:eastAsia="Calibri" w:hAnsiTheme="minorHAnsi" w:cstheme="minorHAnsi"/>
          <w:sz w:val="24"/>
          <w:szCs w:val="24"/>
          <w:lang w:val="hr-HR" w:eastAsia="en-US"/>
        </w:rPr>
        <w:t xml:space="preserve"> Grada Novske u najširem smislu,</w:t>
      </w:r>
    </w:p>
    <w:p w:rsidR="004818BE" w:rsidRDefault="005C71FA" w:rsidP="007305AA">
      <w:pPr>
        <w:numPr>
          <w:ilvl w:val="0"/>
          <w:numId w:val="26"/>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s</w:t>
      </w:r>
      <w:r w:rsidR="004818BE" w:rsidRPr="004818BE">
        <w:rPr>
          <w:rFonts w:asciiTheme="minorHAnsi" w:eastAsia="Calibri" w:hAnsiTheme="minorHAnsi" w:cstheme="minorHAnsi"/>
          <w:sz w:val="24"/>
          <w:szCs w:val="24"/>
          <w:lang w:val="hr-HR" w:eastAsia="en-US"/>
        </w:rPr>
        <w:t>krb o pokretnim i nepokretnim kulturnim dobrima na području Grada Novske</w:t>
      </w:r>
      <w:r>
        <w:rPr>
          <w:rFonts w:asciiTheme="minorHAnsi" w:eastAsia="Calibri" w:hAnsiTheme="minorHAnsi" w:cstheme="minorHAnsi"/>
          <w:sz w:val="24"/>
          <w:szCs w:val="24"/>
          <w:lang w:val="hr-HR" w:eastAsia="en-US"/>
        </w:rPr>
        <w:t>.</w:t>
      </w:r>
    </w:p>
    <w:p w:rsidR="005C71FA" w:rsidRPr="004818BE" w:rsidRDefault="005C71FA" w:rsidP="005C71FA">
      <w:pPr>
        <w:ind w:left="720"/>
        <w:contextualSpacing/>
        <w:jc w:val="both"/>
        <w:rPr>
          <w:rFonts w:asciiTheme="minorHAnsi" w:eastAsia="Calibri" w:hAnsiTheme="minorHAnsi" w:cstheme="minorHAnsi"/>
          <w:sz w:val="24"/>
          <w:szCs w:val="24"/>
          <w:lang w:val="hr-HR" w:eastAsia="en-US"/>
        </w:rPr>
      </w:pPr>
    </w:p>
    <w:p w:rsidR="004818BE" w:rsidRDefault="005C71FA" w:rsidP="007305AA">
      <w:pPr>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Program obuhvaća sljedeće aktivnosti i projekte:</w:t>
      </w:r>
    </w:p>
    <w:p w:rsidR="005C71FA" w:rsidRPr="004818BE" w:rsidRDefault="005C71FA" w:rsidP="007305AA">
      <w:pPr>
        <w:rPr>
          <w:rFonts w:asciiTheme="minorHAnsi" w:eastAsia="Calibri" w:hAnsiTheme="minorHAnsi" w:cstheme="minorHAnsi"/>
          <w:sz w:val="24"/>
          <w:szCs w:val="24"/>
          <w:lang w:val="hr-HR" w:eastAsia="en-US"/>
        </w:rPr>
      </w:pPr>
    </w:p>
    <w:p w:rsid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1.4.1. Tekući projekt 1004 T100001 – </w:t>
      </w:r>
      <w:r w:rsidR="005C71FA">
        <w:rPr>
          <w:rFonts w:asciiTheme="minorHAnsi" w:eastAsia="Calibri" w:hAnsiTheme="minorHAnsi" w:cstheme="minorHAnsi"/>
          <w:b/>
          <w:sz w:val="24"/>
          <w:szCs w:val="24"/>
          <w:lang w:val="hr-HR" w:eastAsia="en-US"/>
        </w:rPr>
        <w:t>Sufinanciranje rada udruga u kulturi</w:t>
      </w:r>
      <w:r w:rsidRPr="004818BE">
        <w:rPr>
          <w:rFonts w:asciiTheme="minorHAnsi" w:eastAsia="Calibri" w:hAnsiTheme="minorHAnsi" w:cstheme="minorHAnsi"/>
          <w:b/>
          <w:sz w:val="24"/>
          <w:szCs w:val="24"/>
          <w:lang w:val="hr-HR" w:eastAsia="en-US"/>
        </w:rPr>
        <w:t xml:space="preserve">  -</w:t>
      </w:r>
      <w:r w:rsidR="005C71FA">
        <w:rPr>
          <w:rFonts w:asciiTheme="minorHAnsi" w:eastAsia="Calibri" w:hAnsiTheme="minorHAnsi" w:cstheme="minorHAnsi"/>
          <w:b/>
          <w:sz w:val="24"/>
          <w:szCs w:val="24"/>
          <w:lang w:val="hr-HR" w:eastAsia="en-US"/>
        </w:rPr>
        <w:t xml:space="preserve"> </w:t>
      </w:r>
      <w:r w:rsidRPr="004818BE">
        <w:rPr>
          <w:rFonts w:asciiTheme="minorHAnsi" w:eastAsia="Calibri" w:hAnsiTheme="minorHAnsi" w:cstheme="minorHAnsi"/>
          <w:b/>
          <w:sz w:val="24"/>
          <w:szCs w:val="24"/>
          <w:lang w:val="hr-HR" w:eastAsia="en-US"/>
        </w:rPr>
        <w:t>100.000,00 kn</w:t>
      </w:r>
    </w:p>
    <w:p w:rsidR="005C71FA" w:rsidRPr="004818BE" w:rsidRDefault="005C71FA" w:rsidP="007305AA">
      <w:pPr>
        <w:rPr>
          <w:rFonts w:asciiTheme="minorHAnsi" w:eastAsia="Calibri" w:hAnsiTheme="minorHAnsi" w:cstheme="minorHAnsi"/>
          <w:b/>
          <w:sz w:val="24"/>
          <w:szCs w:val="24"/>
          <w:lang w:val="hr-HR" w:eastAsia="en-US"/>
        </w:rPr>
      </w:pPr>
    </w:p>
    <w:p w:rsidR="004818BE" w:rsidRPr="004818BE" w:rsidRDefault="005C71F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Tekući projekt obuhvaća:</w:t>
      </w:r>
    </w:p>
    <w:p w:rsidR="004818BE" w:rsidRPr="004818BE" w:rsidRDefault="005C71FA" w:rsidP="007305AA">
      <w:pPr>
        <w:numPr>
          <w:ilvl w:val="0"/>
          <w:numId w:val="27"/>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s</w:t>
      </w:r>
      <w:r w:rsidR="004818BE" w:rsidRPr="004818BE">
        <w:rPr>
          <w:rFonts w:asciiTheme="minorHAnsi" w:eastAsia="Calibri" w:hAnsiTheme="minorHAnsi" w:cstheme="minorHAnsi"/>
          <w:sz w:val="24"/>
          <w:szCs w:val="24"/>
          <w:lang w:val="hr-HR" w:eastAsia="en-US"/>
        </w:rPr>
        <w:t>redstva u iznosu od 90.000,00 k</w:t>
      </w:r>
      <w:r>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xml:space="preserve">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kulturno-umjetničkim društvima i drugim udrugama u kulturi na području Grada Novske koje se bave njegovanjem i zaštitom kulturne baštine, promicanjem i razvojem likovne umjetnosti, promicanjem i razvojem glazbeno-scenske umjetnosti, promicanjem i razvojem filatelističke djelatnosti, izdavačke dje</w:t>
      </w:r>
      <w:r>
        <w:rPr>
          <w:rFonts w:asciiTheme="minorHAnsi" w:eastAsia="Calibri" w:hAnsiTheme="minorHAnsi" w:cstheme="minorHAnsi"/>
          <w:sz w:val="24"/>
          <w:szCs w:val="24"/>
          <w:lang w:val="hr-HR" w:eastAsia="en-US"/>
        </w:rPr>
        <w:t xml:space="preserve">latnosti od interesa za Grad i </w:t>
      </w:r>
      <w:r w:rsidR="004818BE" w:rsidRPr="004818BE">
        <w:rPr>
          <w:rFonts w:asciiTheme="minorHAnsi" w:eastAsia="Calibri" w:hAnsiTheme="minorHAnsi" w:cstheme="minorHAnsi"/>
          <w:sz w:val="24"/>
          <w:szCs w:val="24"/>
          <w:lang w:val="hr-HR" w:eastAsia="en-US"/>
        </w:rPr>
        <w:t>drugim udrugama u kulturi koje promiču i razvijaju novljansku kulturnu baštinu  na području Gr</w:t>
      </w:r>
      <w:r>
        <w:rPr>
          <w:rFonts w:asciiTheme="minorHAnsi" w:eastAsia="Calibri" w:hAnsiTheme="minorHAnsi" w:cstheme="minorHAnsi"/>
          <w:sz w:val="24"/>
          <w:szCs w:val="24"/>
          <w:lang w:val="hr-HR" w:eastAsia="en-US"/>
        </w:rPr>
        <w:t>ada Novske i u drugim sredinama,</w:t>
      </w:r>
    </w:p>
    <w:p w:rsidR="004818BE" w:rsidRPr="004818BE" w:rsidRDefault="005C71FA" w:rsidP="007305AA">
      <w:pPr>
        <w:numPr>
          <w:ilvl w:val="0"/>
          <w:numId w:val="27"/>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s</w:t>
      </w:r>
      <w:r w:rsidR="004818BE" w:rsidRPr="004818BE">
        <w:rPr>
          <w:rFonts w:asciiTheme="minorHAnsi" w:eastAsia="Calibri" w:hAnsiTheme="minorHAnsi" w:cstheme="minorHAnsi"/>
          <w:sz w:val="24"/>
          <w:szCs w:val="24"/>
          <w:lang w:val="hr-HR" w:eastAsia="en-US"/>
        </w:rPr>
        <w:t xml:space="preserve">redstva u iznosu od 10.000,00 kn za održavanje Zbirke starih predmeta iz obitelji </w:t>
      </w:r>
      <w:proofErr w:type="spellStart"/>
      <w:r w:rsidR="004818BE" w:rsidRPr="004818BE">
        <w:rPr>
          <w:rFonts w:asciiTheme="minorHAnsi" w:eastAsia="Calibri" w:hAnsiTheme="minorHAnsi" w:cstheme="minorHAnsi"/>
          <w:sz w:val="24"/>
          <w:szCs w:val="24"/>
          <w:lang w:val="hr-HR" w:eastAsia="en-US"/>
        </w:rPr>
        <w:t>Sajko</w:t>
      </w:r>
      <w:proofErr w:type="spellEnd"/>
      <w:r w:rsidR="004818BE" w:rsidRPr="004818BE">
        <w:rPr>
          <w:rFonts w:asciiTheme="minorHAnsi" w:eastAsia="Calibri" w:hAnsiTheme="minorHAnsi" w:cstheme="minorHAnsi"/>
          <w:sz w:val="24"/>
          <w:szCs w:val="24"/>
          <w:lang w:val="hr-HR" w:eastAsia="en-US"/>
        </w:rPr>
        <w:t xml:space="preserve"> koja nisu predana u Muzejsku zavičajnu zbirku Grada Novske koja je osnovna u Pučkom otvorenom učilištu Novska. Sredstva će se mjesečno isplaćivati vlasniku Zbirke koji će istu čuvati i poduzimati nužne mjere njene zaštite.</w:t>
      </w:r>
    </w:p>
    <w:p w:rsidR="005C71FA" w:rsidRDefault="005C71FA" w:rsidP="007305AA">
      <w:pPr>
        <w:jc w:val="both"/>
        <w:rPr>
          <w:rFonts w:asciiTheme="minorHAnsi" w:eastAsia="Calibri" w:hAnsiTheme="minorHAnsi" w:cstheme="minorHAnsi"/>
          <w:b/>
          <w:sz w:val="24"/>
          <w:szCs w:val="24"/>
          <w:lang w:val="hr-HR" w:eastAsia="en-US"/>
        </w:rPr>
      </w:pPr>
    </w:p>
    <w:p w:rsidR="005C71FA"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b/>
          <w:sz w:val="24"/>
          <w:szCs w:val="24"/>
          <w:lang w:val="hr-HR" w:eastAsia="en-US"/>
        </w:rPr>
        <w:lastRenderedPageBreak/>
        <w:t>Cilj projekta:</w:t>
      </w:r>
      <w:r w:rsidRPr="004818BE">
        <w:rPr>
          <w:rFonts w:asciiTheme="minorHAnsi" w:eastAsia="Calibri" w:hAnsiTheme="minorHAnsi" w:cstheme="minorHAnsi"/>
          <w:sz w:val="24"/>
          <w:szCs w:val="24"/>
          <w:lang w:val="hr-HR" w:eastAsia="en-US"/>
        </w:rPr>
        <w:t xml:space="preserve"> </w:t>
      </w:r>
    </w:p>
    <w:p w:rsidR="004818BE" w:rsidRDefault="005C71F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Sufinancira</w:t>
      </w:r>
      <w:r>
        <w:rPr>
          <w:rFonts w:asciiTheme="minorHAnsi" w:eastAsia="Calibri" w:hAnsiTheme="minorHAnsi" w:cstheme="minorHAnsi"/>
          <w:sz w:val="24"/>
          <w:szCs w:val="24"/>
          <w:lang w:val="hr-HR" w:eastAsia="en-US"/>
        </w:rPr>
        <w:t xml:space="preserve">njem redovnog rada novljanskih </w:t>
      </w:r>
      <w:r w:rsidR="004818BE" w:rsidRPr="004818BE">
        <w:rPr>
          <w:rFonts w:asciiTheme="minorHAnsi" w:eastAsia="Calibri" w:hAnsiTheme="minorHAnsi" w:cstheme="minorHAnsi"/>
          <w:sz w:val="24"/>
          <w:szCs w:val="24"/>
          <w:lang w:val="hr-HR" w:eastAsia="en-US"/>
        </w:rPr>
        <w:t xml:space="preserve">kulturno-umjetničkih društava i drugih udruga u kulturi osigurati skrb o kulturno-umjetničkom amaterizmu, o specifičnostima novljanske narodne baštine i izvornog folklora, o razvoju likovnog izraza novljanskih likovnih autora, o ravnomjernom razvoju ostalih kulturnih djelatnosti na području Grada Novske, o  njihovoj promociji u zemlji i inozemstvu, širenje kulturne ponude u Gradu </w:t>
      </w:r>
      <w:proofErr w:type="spellStart"/>
      <w:r w:rsidR="004818BE" w:rsidRPr="004818BE">
        <w:rPr>
          <w:rFonts w:asciiTheme="minorHAnsi" w:eastAsia="Calibri" w:hAnsiTheme="minorHAnsi" w:cstheme="minorHAnsi"/>
          <w:sz w:val="24"/>
          <w:szCs w:val="24"/>
          <w:lang w:val="hr-HR" w:eastAsia="en-US"/>
        </w:rPr>
        <w:t>Novskoj</w:t>
      </w:r>
      <w:proofErr w:type="spellEnd"/>
      <w:r w:rsidR="004818BE" w:rsidRPr="004818BE">
        <w:rPr>
          <w:rFonts w:asciiTheme="minorHAnsi" w:eastAsia="Calibri" w:hAnsiTheme="minorHAnsi" w:cstheme="minorHAnsi"/>
          <w:sz w:val="24"/>
          <w:szCs w:val="24"/>
          <w:lang w:val="hr-HR" w:eastAsia="en-US"/>
        </w:rPr>
        <w:t xml:space="preserve"> te skrb o pokretnoj kulturnoj baštini Grada Novske.</w:t>
      </w:r>
    </w:p>
    <w:p w:rsidR="005C71FA" w:rsidRPr="004818BE" w:rsidRDefault="005C71FA"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1.5. Program 1005  SUFINANCIRANJE  OBRAZOVANJA</w:t>
      </w:r>
    </w:p>
    <w:p w:rsidR="005C71FA" w:rsidRPr="004818BE" w:rsidRDefault="005C71FA" w:rsidP="007305AA">
      <w:pPr>
        <w:jc w:val="both"/>
        <w:rPr>
          <w:rFonts w:asciiTheme="minorHAnsi" w:eastAsia="Calibri" w:hAnsiTheme="minorHAnsi" w:cstheme="minorHAnsi"/>
          <w:b/>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Zakonski temelj: </w:t>
      </w:r>
    </w:p>
    <w:p w:rsidR="004818BE" w:rsidRDefault="005C71FA" w:rsidP="00A072FB">
      <w:pPr>
        <w:jc w:val="both"/>
        <w:rPr>
          <w:rFonts w:asciiTheme="minorHAnsi" w:eastAsia="Calibri" w:hAnsiTheme="minorHAnsi" w:cstheme="minorHAnsi"/>
          <w:bCs/>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Zakon o lokalnoj i područnoj samoupravi (NN 76/93, 29/97, 47/99 i 35/08   </w:t>
      </w:r>
      <w:r w:rsidR="004818BE" w:rsidRPr="004818BE">
        <w:rPr>
          <w:rFonts w:asciiTheme="minorHAnsi" w:eastAsia="Calibri" w:hAnsiTheme="minorHAnsi" w:cstheme="minorHAnsi"/>
          <w:sz w:val="24"/>
          <w:szCs w:val="24"/>
          <w:shd w:val="clear" w:color="auto" w:fill="FFFFFF"/>
          <w:lang w:val="hr-HR" w:eastAsia="en-US"/>
        </w:rPr>
        <w:t>NN </w:t>
      </w:r>
      <w:hyperlink r:id="rId17" w:history="1">
        <w:r w:rsidR="004818BE" w:rsidRPr="004818BE">
          <w:rPr>
            <w:rFonts w:asciiTheme="minorHAnsi" w:eastAsia="Calibri" w:hAnsiTheme="minorHAnsi" w:cstheme="minorHAnsi"/>
            <w:bCs/>
            <w:sz w:val="24"/>
            <w:szCs w:val="24"/>
            <w:shd w:val="clear" w:color="auto" w:fill="FFFFFF"/>
            <w:lang w:val="hr-HR" w:eastAsia="en-US"/>
          </w:rPr>
          <w:t>33/01</w:t>
        </w:r>
      </w:hyperlink>
      <w:r w:rsidR="004818BE" w:rsidRPr="004818BE">
        <w:rPr>
          <w:rFonts w:asciiTheme="minorHAnsi" w:eastAsia="Calibri" w:hAnsiTheme="minorHAnsi" w:cstheme="minorHAnsi"/>
          <w:sz w:val="24"/>
          <w:szCs w:val="24"/>
          <w:shd w:val="clear" w:color="auto" w:fill="FFFFFF"/>
          <w:lang w:val="hr-HR" w:eastAsia="en-US"/>
        </w:rPr>
        <w:t>, </w:t>
      </w:r>
      <w:hyperlink r:id="rId18" w:history="1">
        <w:r w:rsidR="004818BE" w:rsidRPr="004818BE">
          <w:rPr>
            <w:rFonts w:asciiTheme="minorHAnsi" w:eastAsia="Calibri" w:hAnsiTheme="minorHAnsi" w:cstheme="minorHAnsi"/>
            <w:bCs/>
            <w:sz w:val="24"/>
            <w:szCs w:val="24"/>
            <w:shd w:val="clear" w:color="auto" w:fill="FFFFFF"/>
            <w:lang w:val="hr-HR" w:eastAsia="en-US"/>
          </w:rPr>
          <w:t>60/01</w:t>
        </w:r>
      </w:hyperlink>
      <w:r w:rsidR="004818BE" w:rsidRPr="004818BE">
        <w:rPr>
          <w:rFonts w:asciiTheme="minorHAnsi" w:eastAsia="Calibri" w:hAnsiTheme="minorHAnsi" w:cstheme="minorHAnsi"/>
          <w:sz w:val="24"/>
          <w:szCs w:val="24"/>
          <w:shd w:val="clear" w:color="auto" w:fill="FFFFFF"/>
          <w:lang w:val="hr-HR" w:eastAsia="en-US"/>
        </w:rPr>
        <w:t>, </w:t>
      </w:r>
      <w:hyperlink r:id="rId19" w:history="1">
        <w:r w:rsidR="004818BE" w:rsidRPr="004818BE">
          <w:rPr>
            <w:rFonts w:asciiTheme="minorHAnsi" w:eastAsia="Calibri" w:hAnsiTheme="minorHAnsi" w:cstheme="minorHAnsi"/>
            <w:bCs/>
            <w:sz w:val="24"/>
            <w:szCs w:val="24"/>
            <w:shd w:val="clear" w:color="auto" w:fill="FFFFFF"/>
            <w:lang w:val="hr-HR" w:eastAsia="en-US"/>
          </w:rPr>
          <w:t>129/05</w:t>
        </w:r>
      </w:hyperlink>
      <w:r w:rsidR="004818BE" w:rsidRPr="004818BE">
        <w:rPr>
          <w:rFonts w:asciiTheme="minorHAnsi" w:eastAsia="Calibri" w:hAnsiTheme="minorHAnsi" w:cstheme="minorHAnsi"/>
          <w:sz w:val="24"/>
          <w:szCs w:val="24"/>
          <w:shd w:val="clear" w:color="auto" w:fill="FFFFFF"/>
          <w:lang w:val="hr-HR" w:eastAsia="en-US"/>
        </w:rPr>
        <w:t>, </w:t>
      </w:r>
      <w:hyperlink r:id="rId20" w:history="1">
        <w:r w:rsidR="004818BE" w:rsidRPr="004818BE">
          <w:rPr>
            <w:rFonts w:asciiTheme="minorHAnsi" w:eastAsia="Calibri" w:hAnsiTheme="minorHAnsi" w:cstheme="minorHAnsi"/>
            <w:bCs/>
            <w:sz w:val="24"/>
            <w:szCs w:val="24"/>
            <w:shd w:val="clear" w:color="auto" w:fill="FFFFFF"/>
            <w:lang w:val="hr-HR" w:eastAsia="en-US"/>
          </w:rPr>
          <w:t>109/07</w:t>
        </w:r>
      </w:hyperlink>
      <w:r w:rsidR="004818BE" w:rsidRPr="004818BE">
        <w:rPr>
          <w:rFonts w:asciiTheme="minorHAnsi" w:eastAsia="Calibri" w:hAnsiTheme="minorHAnsi" w:cstheme="minorHAnsi"/>
          <w:sz w:val="24"/>
          <w:szCs w:val="24"/>
          <w:shd w:val="clear" w:color="auto" w:fill="FFFFFF"/>
          <w:lang w:val="hr-HR" w:eastAsia="en-US"/>
        </w:rPr>
        <w:t>, </w:t>
      </w:r>
      <w:hyperlink r:id="rId21" w:history="1">
        <w:r w:rsidR="004818BE" w:rsidRPr="004818BE">
          <w:rPr>
            <w:rFonts w:asciiTheme="minorHAnsi" w:eastAsia="Calibri" w:hAnsiTheme="minorHAnsi" w:cstheme="minorHAnsi"/>
            <w:bCs/>
            <w:sz w:val="24"/>
            <w:szCs w:val="24"/>
            <w:shd w:val="clear" w:color="auto" w:fill="FFFFFF"/>
            <w:lang w:val="hr-HR" w:eastAsia="en-US"/>
          </w:rPr>
          <w:t>125/08</w:t>
        </w:r>
      </w:hyperlink>
      <w:r w:rsidR="004818BE" w:rsidRPr="004818BE">
        <w:rPr>
          <w:rFonts w:asciiTheme="minorHAnsi" w:eastAsia="Calibri" w:hAnsiTheme="minorHAnsi" w:cstheme="minorHAnsi"/>
          <w:sz w:val="24"/>
          <w:szCs w:val="24"/>
          <w:shd w:val="clear" w:color="auto" w:fill="FFFFFF"/>
          <w:lang w:val="hr-HR" w:eastAsia="en-US"/>
        </w:rPr>
        <w:t>, </w:t>
      </w:r>
      <w:hyperlink r:id="rId22" w:history="1">
        <w:r w:rsidR="004818BE" w:rsidRPr="004818BE">
          <w:rPr>
            <w:rFonts w:asciiTheme="minorHAnsi" w:eastAsia="Calibri" w:hAnsiTheme="minorHAnsi" w:cstheme="minorHAnsi"/>
            <w:bCs/>
            <w:sz w:val="24"/>
            <w:szCs w:val="24"/>
            <w:shd w:val="clear" w:color="auto" w:fill="FFFFFF"/>
            <w:lang w:val="hr-HR" w:eastAsia="en-US"/>
          </w:rPr>
          <w:t>36/09</w:t>
        </w:r>
      </w:hyperlink>
      <w:r w:rsidR="004818BE" w:rsidRPr="004818BE">
        <w:rPr>
          <w:rFonts w:asciiTheme="minorHAnsi" w:eastAsia="Calibri" w:hAnsiTheme="minorHAnsi" w:cstheme="minorHAnsi"/>
          <w:sz w:val="24"/>
          <w:szCs w:val="24"/>
          <w:shd w:val="clear" w:color="auto" w:fill="FFFFFF"/>
          <w:lang w:val="hr-HR" w:eastAsia="en-US"/>
        </w:rPr>
        <w:t>, </w:t>
      </w:r>
      <w:hyperlink r:id="rId23" w:history="1">
        <w:r w:rsidR="004818BE" w:rsidRPr="004818BE">
          <w:rPr>
            <w:rFonts w:asciiTheme="minorHAnsi" w:eastAsia="Calibri" w:hAnsiTheme="minorHAnsi" w:cstheme="minorHAnsi"/>
            <w:bCs/>
            <w:sz w:val="24"/>
            <w:szCs w:val="24"/>
            <w:shd w:val="clear" w:color="auto" w:fill="FFFFFF"/>
            <w:lang w:val="hr-HR" w:eastAsia="en-US"/>
          </w:rPr>
          <w:t>36/09</w:t>
        </w:r>
      </w:hyperlink>
      <w:r w:rsidR="004818BE" w:rsidRPr="004818BE">
        <w:rPr>
          <w:rFonts w:asciiTheme="minorHAnsi" w:eastAsia="Calibri" w:hAnsiTheme="minorHAnsi" w:cstheme="minorHAnsi"/>
          <w:sz w:val="24"/>
          <w:szCs w:val="24"/>
          <w:shd w:val="clear" w:color="auto" w:fill="FFFFFF"/>
          <w:lang w:val="hr-HR" w:eastAsia="en-US"/>
        </w:rPr>
        <w:t>, </w:t>
      </w:r>
      <w:hyperlink r:id="rId24" w:history="1">
        <w:r w:rsidR="004818BE" w:rsidRPr="004818BE">
          <w:rPr>
            <w:rFonts w:asciiTheme="minorHAnsi" w:eastAsia="Calibri" w:hAnsiTheme="minorHAnsi" w:cstheme="minorHAnsi"/>
            <w:bCs/>
            <w:sz w:val="24"/>
            <w:szCs w:val="24"/>
            <w:shd w:val="clear" w:color="auto" w:fill="FFFFFF"/>
            <w:lang w:val="hr-HR" w:eastAsia="en-US"/>
          </w:rPr>
          <w:t>150/11</w:t>
        </w:r>
      </w:hyperlink>
      <w:r w:rsidR="004818BE" w:rsidRPr="004818BE">
        <w:rPr>
          <w:rFonts w:asciiTheme="minorHAnsi" w:eastAsia="Calibri" w:hAnsiTheme="minorHAnsi" w:cstheme="minorHAnsi"/>
          <w:sz w:val="24"/>
          <w:szCs w:val="24"/>
          <w:shd w:val="clear" w:color="auto" w:fill="FFFFFF"/>
          <w:lang w:val="hr-HR" w:eastAsia="en-US"/>
        </w:rPr>
        <w:t>, </w:t>
      </w:r>
      <w:hyperlink r:id="rId25" w:history="1">
        <w:r w:rsidR="004818BE" w:rsidRPr="004818BE">
          <w:rPr>
            <w:rFonts w:asciiTheme="minorHAnsi" w:eastAsia="Calibri" w:hAnsiTheme="minorHAnsi" w:cstheme="minorHAnsi"/>
            <w:bCs/>
            <w:sz w:val="24"/>
            <w:szCs w:val="24"/>
            <w:shd w:val="clear" w:color="auto" w:fill="FFFFFF"/>
            <w:lang w:val="hr-HR" w:eastAsia="en-US"/>
          </w:rPr>
          <w:t>144/12</w:t>
        </w:r>
      </w:hyperlink>
      <w:r w:rsidR="004818BE" w:rsidRPr="004818BE">
        <w:rPr>
          <w:rFonts w:asciiTheme="minorHAnsi" w:eastAsia="Calibri" w:hAnsiTheme="minorHAnsi" w:cstheme="minorHAnsi"/>
          <w:sz w:val="24"/>
          <w:szCs w:val="24"/>
          <w:shd w:val="clear" w:color="auto" w:fill="FFFFFF"/>
          <w:lang w:val="hr-HR" w:eastAsia="en-US"/>
        </w:rPr>
        <w:t>, </w:t>
      </w:r>
      <w:hyperlink r:id="rId26" w:history="1">
        <w:r w:rsidR="004818BE" w:rsidRPr="004818BE">
          <w:rPr>
            <w:rFonts w:asciiTheme="minorHAnsi" w:eastAsia="Calibri" w:hAnsiTheme="minorHAnsi" w:cstheme="minorHAnsi"/>
            <w:bCs/>
            <w:sz w:val="24"/>
            <w:szCs w:val="24"/>
            <w:shd w:val="clear" w:color="auto" w:fill="FFFFFF"/>
            <w:lang w:val="hr-HR" w:eastAsia="en-US"/>
          </w:rPr>
          <w:t>19/13</w:t>
        </w:r>
      </w:hyperlink>
      <w:r w:rsidR="004818BE" w:rsidRPr="004818BE">
        <w:rPr>
          <w:rFonts w:asciiTheme="minorHAnsi" w:eastAsia="Calibri" w:hAnsiTheme="minorHAnsi" w:cstheme="minorHAnsi"/>
          <w:sz w:val="24"/>
          <w:szCs w:val="24"/>
          <w:shd w:val="clear" w:color="auto" w:fill="FFFFFF"/>
          <w:lang w:val="hr-HR" w:eastAsia="en-US"/>
        </w:rPr>
        <w:t>, </w:t>
      </w:r>
      <w:hyperlink r:id="rId27" w:history="1">
        <w:r w:rsidR="004818BE" w:rsidRPr="004818BE">
          <w:rPr>
            <w:rFonts w:asciiTheme="minorHAnsi" w:eastAsia="Calibri" w:hAnsiTheme="minorHAnsi" w:cstheme="minorHAnsi"/>
            <w:bCs/>
            <w:sz w:val="24"/>
            <w:szCs w:val="24"/>
            <w:shd w:val="clear" w:color="auto" w:fill="FFFFFF"/>
            <w:lang w:val="hr-HR" w:eastAsia="en-US"/>
          </w:rPr>
          <w:t>137/15</w:t>
        </w:r>
      </w:hyperlink>
      <w:r w:rsidR="004818BE" w:rsidRPr="004818BE">
        <w:rPr>
          <w:rFonts w:asciiTheme="minorHAnsi" w:eastAsia="Calibri" w:hAnsiTheme="minorHAnsi" w:cstheme="minorHAnsi"/>
          <w:sz w:val="24"/>
          <w:szCs w:val="24"/>
          <w:shd w:val="clear" w:color="auto" w:fill="FFFFFF"/>
          <w:lang w:val="hr-HR" w:eastAsia="en-US"/>
        </w:rPr>
        <w:t>,</w:t>
      </w:r>
      <w:r w:rsidR="00A072FB">
        <w:rPr>
          <w:rFonts w:asciiTheme="minorHAnsi" w:eastAsia="Calibri" w:hAnsiTheme="minorHAnsi" w:cstheme="minorHAnsi"/>
          <w:sz w:val="24"/>
          <w:szCs w:val="24"/>
          <w:shd w:val="clear" w:color="auto" w:fill="FFFFFF"/>
          <w:lang w:val="hr-HR" w:eastAsia="en-US"/>
        </w:rPr>
        <w:t xml:space="preserve"> </w:t>
      </w:r>
      <w:hyperlink r:id="rId28" w:tgtFrame="_blank" w:history="1">
        <w:r w:rsidR="00A072FB">
          <w:rPr>
            <w:rFonts w:asciiTheme="minorHAnsi" w:eastAsia="Calibri" w:hAnsiTheme="minorHAnsi" w:cstheme="minorHAnsi"/>
            <w:bCs/>
            <w:sz w:val="24"/>
            <w:szCs w:val="24"/>
            <w:shd w:val="clear" w:color="auto" w:fill="FFFFFF"/>
            <w:lang w:val="hr-HR" w:eastAsia="en-US"/>
          </w:rPr>
          <w:t>12/</w:t>
        </w:r>
        <w:r w:rsidR="004818BE" w:rsidRPr="004818BE">
          <w:rPr>
            <w:rFonts w:asciiTheme="minorHAnsi" w:eastAsia="Calibri" w:hAnsiTheme="minorHAnsi" w:cstheme="minorHAnsi"/>
            <w:bCs/>
            <w:sz w:val="24"/>
            <w:szCs w:val="24"/>
            <w:shd w:val="clear" w:color="auto" w:fill="FFFFFF"/>
            <w:lang w:val="hr-HR" w:eastAsia="en-US"/>
          </w:rPr>
          <w:t>17</w:t>
        </w:r>
      </w:hyperlink>
      <w:r w:rsidR="004818BE" w:rsidRPr="004818BE">
        <w:rPr>
          <w:rFonts w:asciiTheme="minorHAnsi" w:eastAsia="Calibri" w:hAnsiTheme="minorHAnsi" w:cstheme="minorHAnsi"/>
          <w:sz w:val="24"/>
          <w:szCs w:val="24"/>
          <w:shd w:val="clear" w:color="auto" w:fill="FFFFFF"/>
          <w:lang w:val="hr-HR" w:eastAsia="en-US"/>
        </w:rPr>
        <w:t>, </w:t>
      </w:r>
      <w:hyperlink r:id="rId29" w:history="1">
        <w:r w:rsidR="004818BE" w:rsidRPr="004818BE">
          <w:rPr>
            <w:rFonts w:asciiTheme="minorHAnsi" w:eastAsia="Calibri" w:hAnsiTheme="minorHAnsi" w:cstheme="minorHAnsi"/>
            <w:bCs/>
            <w:sz w:val="24"/>
            <w:szCs w:val="24"/>
            <w:shd w:val="clear" w:color="auto" w:fill="FFFFFF"/>
            <w:lang w:val="hr-HR" w:eastAsia="en-US"/>
          </w:rPr>
          <w:t>98/19</w:t>
        </w:r>
      </w:hyperlink>
      <w:r w:rsidR="004818BE" w:rsidRPr="004818BE">
        <w:rPr>
          <w:rFonts w:asciiTheme="minorHAnsi" w:eastAsia="Calibri" w:hAnsiTheme="minorHAnsi" w:cstheme="minorHAnsi"/>
          <w:sz w:val="24"/>
          <w:szCs w:val="24"/>
          <w:lang w:val="hr-HR" w:eastAsia="en-US"/>
        </w:rPr>
        <w:t xml:space="preserve">), Zakon o odgoju i obrazovanju u osnovnoj i srednjoj školi (NN 87/08,86/09, </w:t>
      </w:r>
      <w:hyperlink r:id="rId30" w:history="1">
        <w:r w:rsidR="004818BE" w:rsidRPr="004818BE">
          <w:rPr>
            <w:rFonts w:asciiTheme="minorHAnsi" w:eastAsia="Calibri" w:hAnsiTheme="minorHAnsi" w:cstheme="minorHAnsi"/>
            <w:bCs/>
            <w:sz w:val="24"/>
            <w:szCs w:val="24"/>
            <w:lang w:val="hr-HR" w:eastAsia="en-US"/>
          </w:rPr>
          <w:t>92/10</w:t>
        </w:r>
      </w:hyperlink>
      <w:r w:rsidR="004818BE" w:rsidRPr="004818BE">
        <w:rPr>
          <w:rFonts w:asciiTheme="minorHAnsi" w:eastAsia="Calibri" w:hAnsiTheme="minorHAnsi" w:cstheme="minorHAnsi"/>
          <w:sz w:val="24"/>
          <w:szCs w:val="24"/>
          <w:lang w:val="hr-HR" w:eastAsia="en-US"/>
        </w:rPr>
        <w:t>, </w:t>
      </w:r>
      <w:hyperlink r:id="rId31" w:history="1">
        <w:r w:rsidR="004818BE" w:rsidRPr="004818BE">
          <w:rPr>
            <w:rFonts w:asciiTheme="minorHAnsi" w:eastAsia="Calibri" w:hAnsiTheme="minorHAnsi" w:cstheme="minorHAnsi"/>
            <w:bCs/>
            <w:sz w:val="24"/>
            <w:szCs w:val="24"/>
            <w:lang w:val="hr-HR" w:eastAsia="en-US"/>
          </w:rPr>
          <w:t>105/10</w:t>
        </w:r>
      </w:hyperlink>
      <w:r w:rsidR="004818BE" w:rsidRPr="004818BE">
        <w:rPr>
          <w:rFonts w:asciiTheme="minorHAnsi" w:eastAsia="Calibri" w:hAnsiTheme="minorHAnsi" w:cstheme="minorHAnsi"/>
          <w:sz w:val="24"/>
          <w:szCs w:val="24"/>
          <w:lang w:val="hr-HR" w:eastAsia="en-US"/>
        </w:rPr>
        <w:t>, </w:t>
      </w:r>
      <w:hyperlink r:id="rId32" w:history="1">
        <w:r w:rsidR="004818BE" w:rsidRPr="004818BE">
          <w:rPr>
            <w:rFonts w:asciiTheme="minorHAnsi" w:eastAsia="Calibri" w:hAnsiTheme="minorHAnsi" w:cstheme="minorHAnsi"/>
            <w:bCs/>
            <w:sz w:val="24"/>
            <w:szCs w:val="24"/>
            <w:lang w:val="hr-HR" w:eastAsia="en-US"/>
          </w:rPr>
          <w:t>90/11</w:t>
        </w:r>
      </w:hyperlink>
      <w:r w:rsidR="004818BE" w:rsidRPr="004818BE">
        <w:rPr>
          <w:rFonts w:asciiTheme="minorHAnsi" w:eastAsia="Calibri" w:hAnsiTheme="minorHAnsi" w:cstheme="minorHAnsi"/>
          <w:sz w:val="24"/>
          <w:szCs w:val="24"/>
          <w:lang w:val="hr-HR" w:eastAsia="en-US"/>
        </w:rPr>
        <w:t>, </w:t>
      </w:r>
      <w:hyperlink r:id="rId33" w:history="1">
        <w:r w:rsidR="004818BE" w:rsidRPr="004818BE">
          <w:rPr>
            <w:rFonts w:asciiTheme="minorHAnsi" w:eastAsia="Calibri" w:hAnsiTheme="minorHAnsi" w:cstheme="minorHAnsi"/>
            <w:bCs/>
            <w:sz w:val="24"/>
            <w:szCs w:val="24"/>
            <w:lang w:val="hr-HR" w:eastAsia="en-US"/>
          </w:rPr>
          <w:t>5/12</w:t>
        </w:r>
      </w:hyperlink>
      <w:r w:rsidR="004818BE" w:rsidRPr="004818BE">
        <w:rPr>
          <w:rFonts w:asciiTheme="minorHAnsi" w:eastAsia="Calibri" w:hAnsiTheme="minorHAnsi" w:cstheme="minorHAnsi"/>
          <w:sz w:val="24"/>
          <w:szCs w:val="24"/>
          <w:lang w:val="hr-HR" w:eastAsia="en-US"/>
        </w:rPr>
        <w:t>, </w:t>
      </w:r>
      <w:hyperlink r:id="rId34" w:history="1">
        <w:r w:rsidR="004818BE" w:rsidRPr="004818BE">
          <w:rPr>
            <w:rFonts w:asciiTheme="minorHAnsi" w:eastAsia="Calibri" w:hAnsiTheme="minorHAnsi" w:cstheme="minorHAnsi"/>
            <w:bCs/>
            <w:sz w:val="24"/>
            <w:szCs w:val="24"/>
            <w:lang w:val="hr-HR" w:eastAsia="en-US"/>
          </w:rPr>
          <w:t>16/12</w:t>
        </w:r>
      </w:hyperlink>
      <w:r w:rsidR="004818BE" w:rsidRPr="004818BE">
        <w:rPr>
          <w:rFonts w:asciiTheme="minorHAnsi" w:eastAsia="Calibri" w:hAnsiTheme="minorHAnsi" w:cstheme="minorHAnsi"/>
          <w:sz w:val="24"/>
          <w:szCs w:val="24"/>
          <w:lang w:val="hr-HR" w:eastAsia="en-US"/>
        </w:rPr>
        <w:t>, </w:t>
      </w:r>
      <w:hyperlink r:id="rId35" w:history="1">
        <w:r w:rsidR="004818BE" w:rsidRPr="004818BE">
          <w:rPr>
            <w:rFonts w:asciiTheme="minorHAnsi" w:eastAsia="Calibri" w:hAnsiTheme="minorHAnsi" w:cstheme="minorHAnsi"/>
            <w:bCs/>
            <w:sz w:val="24"/>
            <w:szCs w:val="24"/>
            <w:lang w:val="hr-HR" w:eastAsia="en-US"/>
          </w:rPr>
          <w:t>86/12</w:t>
        </w:r>
      </w:hyperlink>
      <w:r w:rsidR="004818BE" w:rsidRPr="004818BE">
        <w:rPr>
          <w:rFonts w:asciiTheme="minorHAnsi" w:eastAsia="Calibri" w:hAnsiTheme="minorHAnsi" w:cstheme="minorHAnsi"/>
          <w:sz w:val="24"/>
          <w:szCs w:val="24"/>
          <w:lang w:val="hr-HR" w:eastAsia="en-US"/>
        </w:rPr>
        <w:t>, </w:t>
      </w:r>
      <w:hyperlink r:id="rId36" w:history="1">
        <w:r w:rsidR="004818BE" w:rsidRPr="004818BE">
          <w:rPr>
            <w:rFonts w:asciiTheme="minorHAnsi" w:eastAsia="Calibri" w:hAnsiTheme="minorHAnsi" w:cstheme="minorHAnsi"/>
            <w:bCs/>
            <w:sz w:val="24"/>
            <w:szCs w:val="24"/>
            <w:lang w:val="hr-HR" w:eastAsia="en-US"/>
          </w:rPr>
          <w:t>126/12</w:t>
        </w:r>
      </w:hyperlink>
      <w:r w:rsidR="004818BE" w:rsidRPr="004818BE">
        <w:rPr>
          <w:rFonts w:asciiTheme="minorHAnsi" w:eastAsia="Calibri" w:hAnsiTheme="minorHAnsi" w:cstheme="minorHAnsi"/>
          <w:sz w:val="24"/>
          <w:szCs w:val="24"/>
          <w:lang w:val="hr-HR" w:eastAsia="en-US"/>
        </w:rPr>
        <w:t>, </w:t>
      </w:r>
      <w:hyperlink r:id="rId37" w:history="1">
        <w:r w:rsidR="004818BE" w:rsidRPr="004818BE">
          <w:rPr>
            <w:rFonts w:asciiTheme="minorHAnsi" w:eastAsia="Calibri" w:hAnsiTheme="minorHAnsi" w:cstheme="minorHAnsi"/>
            <w:bCs/>
            <w:sz w:val="24"/>
            <w:szCs w:val="24"/>
            <w:lang w:val="hr-HR" w:eastAsia="en-US"/>
          </w:rPr>
          <w:t>94/13</w:t>
        </w:r>
      </w:hyperlink>
      <w:r w:rsidR="004818BE" w:rsidRPr="004818BE">
        <w:rPr>
          <w:rFonts w:asciiTheme="minorHAnsi" w:eastAsia="Calibri" w:hAnsiTheme="minorHAnsi" w:cstheme="minorHAnsi"/>
          <w:sz w:val="24"/>
          <w:szCs w:val="24"/>
          <w:lang w:val="hr-HR" w:eastAsia="en-US"/>
        </w:rPr>
        <w:t>, </w:t>
      </w:r>
      <w:hyperlink r:id="rId38" w:history="1">
        <w:r w:rsidR="004818BE" w:rsidRPr="004818BE">
          <w:rPr>
            <w:rFonts w:asciiTheme="minorHAnsi" w:eastAsia="Calibri" w:hAnsiTheme="minorHAnsi" w:cstheme="minorHAnsi"/>
            <w:bCs/>
            <w:sz w:val="24"/>
            <w:szCs w:val="24"/>
            <w:lang w:val="hr-HR" w:eastAsia="en-US"/>
          </w:rPr>
          <w:t>152/14</w:t>
        </w:r>
      </w:hyperlink>
      <w:r w:rsidR="004818BE" w:rsidRPr="004818BE">
        <w:rPr>
          <w:rFonts w:asciiTheme="minorHAnsi" w:eastAsia="Calibri" w:hAnsiTheme="minorHAnsi" w:cstheme="minorHAnsi"/>
          <w:sz w:val="24"/>
          <w:szCs w:val="24"/>
          <w:lang w:val="hr-HR" w:eastAsia="en-US"/>
        </w:rPr>
        <w:t>, </w:t>
      </w:r>
      <w:hyperlink r:id="rId39" w:history="1">
        <w:r w:rsidR="004818BE" w:rsidRPr="004818BE">
          <w:rPr>
            <w:rFonts w:asciiTheme="minorHAnsi" w:eastAsia="Calibri" w:hAnsiTheme="minorHAnsi" w:cstheme="minorHAnsi"/>
            <w:bCs/>
            <w:sz w:val="24"/>
            <w:szCs w:val="24"/>
            <w:lang w:val="hr-HR" w:eastAsia="en-US"/>
          </w:rPr>
          <w:t>07/17</w:t>
        </w:r>
      </w:hyperlink>
      <w:r w:rsidR="004818BE" w:rsidRPr="004818BE">
        <w:rPr>
          <w:rFonts w:asciiTheme="minorHAnsi" w:eastAsia="Calibri" w:hAnsiTheme="minorHAnsi" w:cstheme="minorHAnsi"/>
          <w:sz w:val="24"/>
          <w:szCs w:val="24"/>
          <w:lang w:val="hr-HR" w:eastAsia="en-US"/>
        </w:rPr>
        <w:t xml:space="preserve"> i </w:t>
      </w:r>
      <w:hyperlink r:id="rId40" w:tgtFrame="_blank" w:history="1">
        <w:r w:rsidR="004818BE" w:rsidRPr="004818BE">
          <w:rPr>
            <w:rFonts w:asciiTheme="minorHAnsi" w:eastAsia="Calibri" w:hAnsiTheme="minorHAnsi" w:cstheme="minorHAnsi"/>
            <w:bCs/>
            <w:sz w:val="24"/>
            <w:szCs w:val="24"/>
            <w:lang w:val="hr-HR" w:eastAsia="en-US"/>
          </w:rPr>
          <w:t>68/18</w:t>
        </w:r>
      </w:hyperlink>
      <w:r w:rsidR="004818BE" w:rsidRPr="004818BE">
        <w:rPr>
          <w:rFonts w:asciiTheme="minorHAnsi" w:eastAsia="Calibri" w:hAnsiTheme="minorHAnsi" w:cstheme="minorHAnsi"/>
          <w:bCs/>
          <w:sz w:val="24"/>
          <w:szCs w:val="24"/>
          <w:lang w:val="hr-HR" w:eastAsia="en-US"/>
        </w:rPr>
        <w:t>), Odluka o stipendiranju („Službeni vjesnik“ 39/14, 62/19 i  61/20 ).</w:t>
      </w:r>
    </w:p>
    <w:p w:rsidR="00A072FB" w:rsidRPr="004818BE" w:rsidRDefault="00A072FB" w:rsidP="00A072FB">
      <w:pPr>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b/>
          <w:sz w:val="24"/>
          <w:szCs w:val="24"/>
          <w:lang w:val="hr-HR" w:eastAsia="en-US"/>
        </w:rPr>
        <w:t>Ciljevi programa:</w:t>
      </w:r>
      <w:r w:rsidRPr="004818BE">
        <w:rPr>
          <w:rFonts w:asciiTheme="minorHAnsi" w:eastAsia="Calibri" w:hAnsiTheme="minorHAnsi" w:cstheme="minorHAnsi"/>
          <w:sz w:val="24"/>
          <w:szCs w:val="24"/>
          <w:lang w:val="hr-HR" w:eastAsia="en-US"/>
        </w:rPr>
        <w:t xml:space="preserve"> </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u zakonskim uvjetima u kojima na području Grada Novsk</w:t>
      </w:r>
      <w:r w:rsidR="00A072FB">
        <w:rPr>
          <w:rFonts w:asciiTheme="minorHAnsi" w:eastAsia="Calibri" w:hAnsiTheme="minorHAnsi" w:cstheme="minorHAnsi"/>
          <w:sz w:val="24"/>
          <w:szCs w:val="24"/>
          <w:lang w:val="hr-HR" w:eastAsia="en-US"/>
        </w:rPr>
        <w:t xml:space="preserve">e nije decentralizirano osnovno </w:t>
      </w:r>
      <w:r w:rsidRPr="004818BE">
        <w:rPr>
          <w:rFonts w:asciiTheme="minorHAnsi" w:eastAsia="Calibri" w:hAnsiTheme="minorHAnsi" w:cstheme="minorHAnsi"/>
          <w:sz w:val="24"/>
          <w:szCs w:val="24"/>
          <w:lang w:val="hr-HR" w:eastAsia="en-US"/>
        </w:rPr>
        <w:t>i srednje školstvo, sufinanciranjem posebnih obrazovnih programa, izvannastavnih aktivnosti u školama i investicijskih radova na školskim objektima utjecati na podizanje kvalitete  obrazovanja u zajednici,</w:t>
      </w:r>
    </w:p>
    <w:p w:rsidR="004818BE" w:rsidRPr="004818BE" w:rsidRDefault="004818BE" w:rsidP="007305AA">
      <w:pPr>
        <w:numPr>
          <w:ilvl w:val="0"/>
          <w:numId w:val="2"/>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stipendiranjem srednjoškolskih učenika i studenata omogućiti dostupnost željenog obrazovanja svim redovnim učenicima i studentima koji se obrazuju izvan Grada Novske, pod jednakim uvjetima koji su utvrđeni u  gradskoj Odluci o stipendiranju.</w:t>
      </w:r>
    </w:p>
    <w:p w:rsidR="004818BE" w:rsidRPr="004818BE" w:rsidRDefault="004818BE" w:rsidP="007305AA">
      <w:pPr>
        <w:jc w:val="both"/>
        <w:rPr>
          <w:rFonts w:asciiTheme="minorHAnsi" w:eastAsia="Calibri" w:hAnsiTheme="minorHAnsi" w:cstheme="minorHAnsi"/>
          <w:sz w:val="24"/>
          <w:szCs w:val="24"/>
          <w:lang w:val="hr-HR" w:eastAsia="en-US"/>
        </w:rPr>
      </w:pPr>
    </w:p>
    <w:p w:rsid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1.5.1. Aktivnost 1005 A100001 -  Studentske stipendije – 700.000,00 kn</w:t>
      </w:r>
    </w:p>
    <w:p w:rsidR="00A072FB" w:rsidRPr="004818BE" w:rsidRDefault="00A072FB" w:rsidP="007305AA">
      <w:pPr>
        <w:rPr>
          <w:rFonts w:asciiTheme="minorHAnsi" w:eastAsia="Calibri" w:hAnsiTheme="minorHAnsi" w:cstheme="minorHAnsi"/>
          <w:b/>
          <w:sz w:val="24"/>
          <w:szCs w:val="24"/>
          <w:lang w:val="hr-HR" w:eastAsia="en-US"/>
        </w:rPr>
      </w:pPr>
    </w:p>
    <w:p w:rsidR="004818BE" w:rsidRP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Aktivnost se odnosi na stipendiranje 151 učenika koji se školuju izvan mjesta prebivališta uz mjesečnu stipendiju od 320,00 kn, stipendiranjem učenika koji ne mogu ostvari</w:t>
      </w:r>
      <w:r>
        <w:rPr>
          <w:rFonts w:asciiTheme="minorHAnsi" w:eastAsia="Calibri" w:hAnsiTheme="minorHAnsi" w:cstheme="minorHAnsi"/>
          <w:sz w:val="24"/>
          <w:szCs w:val="24"/>
          <w:lang w:val="hr-HR" w:eastAsia="en-US"/>
        </w:rPr>
        <w:t xml:space="preserve">ti subvencioniranje prijevoza  </w:t>
      </w:r>
      <w:r w:rsidR="004818BE" w:rsidRPr="004818BE">
        <w:rPr>
          <w:rFonts w:asciiTheme="minorHAnsi" w:eastAsia="Calibri" w:hAnsiTheme="minorHAnsi" w:cstheme="minorHAnsi"/>
          <w:sz w:val="24"/>
          <w:szCs w:val="24"/>
          <w:lang w:val="hr-HR" w:eastAsia="en-US"/>
        </w:rPr>
        <w:t>iz Državnog proračuna RH (prijevoz do 5 km udaljenosti  od kuće do škole) za koju stipendije iz</w:t>
      </w:r>
      <w:r>
        <w:rPr>
          <w:rFonts w:asciiTheme="minorHAnsi" w:eastAsia="Calibri" w:hAnsiTheme="minorHAnsi" w:cstheme="minorHAnsi"/>
          <w:sz w:val="24"/>
          <w:szCs w:val="24"/>
          <w:lang w:val="hr-HR" w:eastAsia="en-US"/>
        </w:rPr>
        <w:t xml:space="preserve">nose od 145,00 kn do 160,00 kn </w:t>
      </w:r>
      <w:r w:rsidR="004818BE" w:rsidRPr="004818BE">
        <w:rPr>
          <w:rFonts w:asciiTheme="minorHAnsi" w:eastAsia="Calibri" w:hAnsiTheme="minorHAnsi" w:cstheme="minorHAnsi"/>
          <w:sz w:val="24"/>
          <w:szCs w:val="24"/>
          <w:lang w:val="hr-HR" w:eastAsia="en-US"/>
        </w:rPr>
        <w:t>te stipendiranje 141 redovnog s</w:t>
      </w:r>
      <w:r>
        <w:rPr>
          <w:rFonts w:asciiTheme="minorHAnsi" w:eastAsia="Calibri" w:hAnsiTheme="minorHAnsi" w:cstheme="minorHAnsi"/>
          <w:sz w:val="24"/>
          <w:szCs w:val="24"/>
          <w:lang w:val="hr-HR" w:eastAsia="en-US"/>
        </w:rPr>
        <w:t xml:space="preserve">tudenta uz mjesečnu stipendiju </w:t>
      </w:r>
      <w:r w:rsidR="004818BE" w:rsidRPr="004818BE">
        <w:rPr>
          <w:rFonts w:asciiTheme="minorHAnsi" w:eastAsia="Calibri" w:hAnsiTheme="minorHAnsi" w:cstheme="minorHAnsi"/>
          <w:sz w:val="24"/>
          <w:szCs w:val="24"/>
          <w:lang w:val="hr-HR" w:eastAsia="en-US"/>
        </w:rPr>
        <w:t>koja iznosi 560,00 kn mjesečno, a za studente koji dolaze iz ob</w:t>
      </w:r>
      <w:r>
        <w:rPr>
          <w:rFonts w:asciiTheme="minorHAnsi" w:eastAsia="Calibri" w:hAnsiTheme="minorHAnsi" w:cstheme="minorHAnsi"/>
          <w:sz w:val="24"/>
          <w:szCs w:val="24"/>
          <w:lang w:val="hr-HR" w:eastAsia="en-US"/>
        </w:rPr>
        <w:t xml:space="preserve">itelji s troje ili više djece, </w:t>
      </w:r>
      <w:r w:rsidR="004818BE" w:rsidRPr="004818BE">
        <w:rPr>
          <w:rFonts w:asciiTheme="minorHAnsi" w:eastAsia="Calibri" w:hAnsiTheme="minorHAnsi" w:cstheme="minorHAnsi"/>
          <w:sz w:val="24"/>
          <w:szCs w:val="24"/>
          <w:lang w:val="hr-HR" w:eastAsia="en-US"/>
        </w:rPr>
        <w:t>800,00 kn. Stipendija se ne dodjeljuje za mjesec kolovoz.</w:t>
      </w:r>
    </w:p>
    <w:p w:rsid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Uvjeti za dobivanje stipendija zadovoljavaju učenici i studenti koji ne primaju potpore za školovanje iz drugih izvora i koji redovno upisuju viši razred, odnosno, višu godinu studija.</w:t>
      </w:r>
    </w:p>
    <w:p w:rsidR="00A072FB" w:rsidRPr="004818BE" w:rsidRDefault="00A072FB" w:rsidP="007305AA">
      <w:pPr>
        <w:jc w:val="both"/>
        <w:rPr>
          <w:rFonts w:asciiTheme="minorHAnsi" w:eastAsia="Calibri" w:hAnsiTheme="minorHAnsi" w:cstheme="minorHAnsi"/>
          <w:sz w:val="24"/>
          <w:szCs w:val="24"/>
          <w:lang w:val="hr-HR" w:eastAsia="en-US"/>
        </w:rPr>
      </w:pPr>
    </w:p>
    <w:p w:rsidR="004818BE" w:rsidRP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Cilj aktivnosti</w:t>
      </w:r>
      <w:r>
        <w:rPr>
          <w:rFonts w:asciiTheme="minorHAnsi" w:eastAsia="Calibri" w:hAnsiTheme="minorHAnsi" w:cstheme="minorHAnsi"/>
          <w:sz w:val="24"/>
          <w:szCs w:val="24"/>
          <w:lang w:val="hr-HR" w:eastAsia="en-US"/>
        </w:rPr>
        <w:t xml:space="preserve">: učiniti stipendiju dostupnom svim </w:t>
      </w:r>
      <w:r w:rsidR="004818BE" w:rsidRPr="004818BE">
        <w:rPr>
          <w:rFonts w:asciiTheme="minorHAnsi" w:eastAsia="Calibri" w:hAnsiTheme="minorHAnsi" w:cstheme="minorHAnsi"/>
          <w:sz w:val="24"/>
          <w:szCs w:val="24"/>
          <w:lang w:val="hr-HR" w:eastAsia="en-US"/>
        </w:rPr>
        <w:t>redovnim studentima u skladu s propisanim uvjetima, uz zadržavanje prošlogodišnjeg b</w:t>
      </w:r>
      <w:r>
        <w:rPr>
          <w:rFonts w:asciiTheme="minorHAnsi" w:eastAsia="Calibri" w:hAnsiTheme="minorHAnsi" w:cstheme="minorHAnsi"/>
          <w:sz w:val="24"/>
          <w:szCs w:val="24"/>
          <w:lang w:val="hr-HR" w:eastAsia="en-US"/>
        </w:rPr>
        <w:t xml:space="preserve">roja dodijeljenih </w:t>
      </w:r>
      <w:r w:rsidR="004818BE" w:rsidRPr="004818BE">
        <w:rPr>
          <w:rFonts w:asciiTheme="minorHAnsi" w:eastAsia="Calibri" w:hAnsiTheme="minorHAnsi" w:cstheme="minorHAnsi"/>
          <w:sz w:val="24"/>
          <w:szCs w:val="24"/>
          <w:lang w:val="hr-HR" w:eastAsia="en-US"/>
        </w:rPr>
        <w:t>stipendija i iznosa stipendije.</w:t>
      </w:r>
    </w:p>
    <w:p w:rsidR="004818BE" w:rsidRDefault="004818BE" w:rsidP="007305AA">
      <w:pPr>
        <w:jc w:val="both"/>
        <w:rPr>
          <w:rFonts w:asciiTheme="minorHAnsi" w:eastAsia="Calibri" w:hAnsiTheme="minorHAnsi" w:cstheme="minorHAnsi"/>
          <w:sz w:val="24"/>
          <w:szCs w:val="24"/>
          <w:lang w:val="hr-HR" w:eastAsia="en-US"/>
        </w:rPr>
      </w:pPr>
    </w:p>
    <w:p w:rsidR="00A072FB" w:rsidRDefault="00A072FB" w:rsidP="007305AA">
      <w:pPr>
        <w:jc w:val="both"/>
        <w:rPr>
          <w:rFonts w:asciiTheme="minorHAnsi" w:eastAsia="Calibri" w:hAnsiTheme="minorHAnsi" w:cstheme="minorHAnsi"/>
          <w:sz w:val="24"/>
          <w:szCs w:val="24"/>
          <w:lang w:val="hr-HR" w:eastAsia="en-US"/>
        </w:rPr>
      </w:pPr>
    </w:p>
    <w:p w:rsidR="00A072FB" w:rsidRDefault="00A072FB" w:rsidP="007305AA">
      <w:pPr>
        <w:jc w:val="both"/>
        <w:rPr>
          <w:rFonts w:asciiTheme="minorHAnsi" w:eastAsia="Calibri" w:hAnsiTheme="minorHAnsi" w:cstheme="minorHAnsi"/>
          <w:sz w:val="24"/>
          <w:szCs w:val="24"/>
          <w:lang w:val="hr-HR" w:eastAsia="en-US"/>
        </w:rPr>
      </w:pPr>
    </w:p>
    <w:p w:rsidR="00A072FB" w:rsidRDefault="00A072FB" w:rsidP="007305AA">
      <w:pPr>
        <w:jc w:val="both"/>
        <w:rPr>
          <w:rFonts w:asciiTheme="minorHAnsi" w:eastAsia="Calibri" w:hAnsiTheme="minorHAnsi" w:cstheme="minorHAnsi"/>
          <w:sz w:val="24"/>
          <w:szCs w:val="24"/>
          <w:lang w:val="hr-HR" w:eastAsia="en-US"/>
        </w:rPr>
      </w:pPr>
    </w:p>
    <w:p w:rsidR="00A072FB" w:rsidRDefault="00A072FB" w:rsidP="007305AA">
      <w:pPr>
        <w:jc w:val="both"/>
        <w:rPr>
          <w:rFonts w:asciiTheme="minorHAnsi" w:eastAsia="Calibri" w:hAnsiTheme="minorHAnsi" w:cstheme="minorHAnsi"/>
          <w:sz w:val="24"/>
          <w:szCs w:val="24"/>
          <w:lang w:val="hr-HR" w:eastAsia="en-US"/>
        </w:rPr>
      </w:pPr>
    </w:p>
    <w:p w:rsidR="00A072FB" w:rsidRPr="004818BE" w:rsidRDefault="00A072FB" w:rsidP="007305AA">
      <w:pPr>
        <w:jc w:val="both"/>
        <w:rPr>
          <w:rFonts w:asciiTheme="minorHAnsi" w:eastAsia="Calibri" w:hAnsiTheme="minorHAnsi" w:cstheme="minorHAnsi"/>
          <w:sz w:val="24"/>
          <w:szCs w:val="24"/>
          <w:lang w:val="hr-HR" w:eastAsia="en-US"/>
        </w:rPr>
      </w:pPr>
    </w:p>
    <w:p w:rsid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lastRenderedPageBreak/>
        <w:t>1.5.2. Aktivnost 1005 A100002    Učeničke stipendije – 300.000,00 kn</w:t>
      </w:r>
    </w:p>
    <w:p w:rsidR="00A072FB" w:rsidRPr="004818BE" w:rsidRDefault="00A072FB" w:rsidP="007305AA">
      <w:pPr>
        <w:rPr>
          <w:rFonts w:asciiTheme="minorHAnsi" w:eastAsia="Calibri" w:hAnsiTheme="minorHAnsi" w:cstheme="minorHAnsi"/>
          <w:b/>
          <w:sz w:val="24"/>
          <w:szCs w:val="24"/>
          <w:lang w:val="hr-HR" w:eastAsia="en-US"/>
        </w:rPr>
      </w:pPr>
    </w:p>
    <w:p w:rsidR="004818BE" w:rsidRP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Aktivnost se odnosi na stipendiranje redovnog studenta uz mjesečnu stipendiju  koja iznosi 560,00 kn mjesečno, a za studente koji dolaze iz obitelji s troje ili više djece mjesečna stipendija iznosi  800,00 kn.  Stipendija se ne dodjeljuje za mjesec srpanj i kolovoz.</w:t>
      </w:r>
    </w:p>
    <w:p w:rsid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Cilj aktivnosti</w:t>
      </w:r>
      <w:r>
        <w:rPr>
          <w:rFonts w:asciiTheme="minorHAnsi" w:eastAsia="Calibri" w:hAnsiTheme="minorHAnsi" w:cstheme="minorHAnsi"/>
          <w:sz w:val="24"/>
          <w:szCs w:val="24"/>
          <w:lang w:val="hr-HR" w:eastAsia="en-US"/>
        </w:rPr>
        <w:t>: u</w:t>
      </w:r>
      <w:r w:rsidR="004818BE" w:rsidRPr="004818BE">
        <w:rPr>
          <w:rFonts w:asciiTheme="minorHAnsi" w:eastAsia="Calibri" w:hAnsiTheme="minorHAnsi" w:cstheme="minorHAnsi"/>
          <w:sz w:val="24"/>
          <w:szCs w:val="24"/>
          <w:lang w:val="hr-HR" w:eastAsia="en-US"/>
        </w:rPr>
        <w:t>čin</w:t>
      </w:r>
      <w:r>
        <w:rPr>
          <w:rFonts w:asciiTheme="minorHAnsi" w:eastAsia="Calibri" w:hAnsiTheme="minorHAnsi" w:cstheme="minorHAnsi"/>
          <w:sz w:val="24"/>
          <w:szCs w:val="24"/>
          <w:lang w:val="hr-HR" w:eastAsia="en-US"/>
        </w:rPr>
        <w:t xml:space="preserve">iti stipendiju dostupnom svim redovnim učenicima </w:t>
      </w:r>
      <w:r w:rsidR="004818BE" w:rsidRPr="004818BE">
        <w:rPr>
          <w:rFonts w:asciiTheme="minorHAnsi" w:eastAsia="Calibri" w:hAnsiTheme="minorHAnsi" w:cstheme="minorHAnsi"/>
          <w:sz w:val="24"/>
          <w:szCs w:val="24"/>
          <w:lang w:val="hr-HR" w:eastAsia="en-US"/>
        </w:rPr>
        <w:t>u skladu s propisanim uvjetima, uz zadržavanje proš</w:t>
      </w:r>
      <w:r>
        <w:rPr>
          <w:rFonts w:asciiTheme="minorHAnsi" w:eastAsia="Calibri" w:hAnsiTheme="minorHAnsi" w:cstheme="minorHAnsi"/>
          <w:sz w:val="24"/>
          <w:szCs w:val="24"/>
          <w:lang w:val="hr-HR" w:eastAsia="en-US"/>
        </w:rPr>
        <w:t xml:space="preserve">logodišnjeg broja dodijeljenih </w:t>
      </w:r>
      <w:r w:rsidR="004818BE" w:rsidRPr="004818BE">
        <w:rPr>
          <w:rFonts w:asciiTheme="minorHAnsi" w:eastAsia="Calibri" w:hAnsiTheme="minorHAnsi" w:cstheme="minorHAnsi"/>
          <w:sz w:val="24"/>
          <w:szCs w:val="24"/>
          <w:lang w:val="hr-HR" w:eastAsia="en-US"/>
        </w:rPr>
        <w:t>stipendija i iznosa stipendije.</w:t>
      </w:r>
    </w:p>
    <w:p w:rsidR="00A072FB" w:rsidRPr="004818BE" w:rsidRDefault="00A072FB" w:rsidP="007305AA">
      <w:pPr>
        <w:jc w:val="both"/>
        <w:rPr>
          <w:rFonts w:asciiTheme="minorHAnsi" w:eastAsia="Calibri" w:hAnsiTheme="minorHAnsi" w:cstheme="minorHAnsi"/>
          <w:sz w:val="24"/>
          <w:szCs w:val="24"/>
          <w:lang w:val="hr-HR" w:eastAsia="en-US"/>
        </w:rPr>
      </w:pPr>
    </w:p>
    <w:p w:rsidR="004818BE" w:rsidRPr="004818BE" w:rsidRDefault="00A072FB" w:rsidP="007305AA">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 xml:space="preserve">1.5.3. Aktivnost 1005 A100003  </w:t>
      </w:r>
      <w:r w:rsidR="004818BE" w:rsidRPr="004818BE">
        <w:rPr>
          <w:rFonts w:asciiTheme="minorHAnsi" w:eastAsia="Calibri" w:hAnsiTheme="minorHAnsi" w:cstheme="minorHAnsi"/>
          <w:b/>
          <w:sz w:val="24"/>
          <w:szCs w:val="24"/>
          <w:lang w:val="hr-HR" w:eastAsia="en-US"/>
        </w:rPr>
        <w:t xml:space="preserve"> Sufinanciranje programa škola s područja Grada Novske – 396.000,00 kn</w:t>
      </w:r>
    </w:p>
    <w:p w:rsidR="00A072FB" w:rsidRDefault="00A072FB" w:rsidP="007305AA">
      <w:pPr>
        <w:jc w:val="both"/>
        <w:rPr>
          <w:rFonts w:asciiTheme="minorHAnsi" w:eastAsia="Calibri" w:hAnsiTheme="minorHAnsi" w:cstheme="minorHAnsi"/>
          <w:b/>
          <w:sz w:val="24"/>
          <w:szCs w:val="24"/>
          <w:lang w:val="hr-HR" w:eastAsia="en-US"/>
        </w:rPr>
      </w:pPr>
    </w:p>
    <w:p w:rsidR="004818BE" w:rsidRP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A072FB">
        <w:rPr>
          <w:rFonts w:asciiTheme="minorHAnsi" w:eastAsia="Calibri" w:hAnsiTheme="minorHAnsi" w:cstheme="minorHAnsi"/>
          <w:sz w:val="24"/>
          <w:szCs w:val="24"/>
          <w:lang w:val="hr-HR" w:eastAsia="en-US"/>
        </w:rPr>
        <w:t>Aktivnost se odnosi</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na sufinanciranje programa osnovnih škola s područja Grada Novske. U Osnovnoj školi Novska financirat će se plaća jednog učitelja za potrebe produženog boravka djece nižih razreda u iznosu od 120.000,00 kn te drugi projek</w:t>
      </w:r>
      <w:r>
        <w:rPr>
          <w:rFonts w:asciiTheme="minorHAnsi" w:eastAsia="Calibri" w:hAnsiTheme="minorHAnsi" w:cstheme="minorHAnsi"/>
          <w:sz w:val="24"/>
          <w:szCs w:val="24"/>
          <w:lang w:val="hr-HR" w:eastAsia="en-US"/>
        </w:rPr>
        <w:t xml:space="preserve">ti u iznosu od 30.000,00 kn. U </w:t>
      </w:r>
      <w:r w:rsidR="004818BE" w:rsidRPr="004818BE">
        <w:rPr>
          <w:rFonts w:asciiTheme="minorHAnsi" w:eastAsia="Calibri" w:hAnsiTheme="minorHAnsi" w:cstheme="minorHAnsi"/>
          <w:sz w:val="24"/>
          <w:szCs w:val="24"/>
          <w:lang w:val="hr-HR" w:eastAsia="en-US"/>
        </w:rPr>
        <w:t>Osnovnoj školi Lipovljani financirat će se projekti u iznosu od 10.000,00 kn, u Srednjoj školi Novska, financirat će se do kraja školske godine 2020</w:t>
      </w:r>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/2021</w:t>
      </w:r>
      <w:r>
        <w:rPr>
          <w:rFonts w:asciiTheme="minorHAnsi" w:eastAsia="Calibri" w:hAnsiTheme="minorHAnsi" w:cstheme="minorHAnsi"/>
          <w:sz w:val="24"/>
          <w:szCs w:val="24"/>
          <w:lang w:val="hr-HR" w:eastAsia="en-US"/>
        </w:rPr>
        <w:t xml:space="preserve">. jedan topli obrok </w:t>
      </w:r>
      <w:r w:rsidR="004818BE" w:rsidRPr="004818BE">
        <w:rPr>
          <w:rFonts w:asciiTheme="minorHAnsi" w:eastAsia="Calibri" w:hAnsiTheme="minorHAnsi" w:cstheme="minorHAnsi"/>
          <w:sz w:val="24"/>
          <w:szCs w:val="24"/>
          <w:lang w:val="hr-HR" w:eastAsia="en-US"/>
        </w:rPr>
        <w:t>učenicima s prebivalištem izvan Grada Novske koji se obrazuju za zanimanje – tehničar za izradu video igara i koriste smještaj u vlasništvu Grada Novske,  s  iznosom od 60.000,00 kn, Katoličkoj osnovnoj školi financirat</w:t>
      </w:r>
      <w:r>
        <w:rPr>
          <w:rFonts w:asciiTheme="minorHAnsi" w:eastAsia="Calibri" w:hAnsiTheme="minorHAnsi" w:cstheme="minorHAnsi"/>
          <w:sz w:val="24"/>
          <w:szCs w:val="24"/>
          <w:lang w:val="hr-HR" w:eastAsia="en-US"/>
        </w:rPr>
        <w:t xml:space="preserve"> će se produženi boravak djece </w:t>
      </w:r>
      <w:r w:rsidR="004818BE" w:rsidRPr="004818BE">
        <w:rPr>
          <w:rFonts w:asciiTheme="minorHAnsi" w:eastAsia="Calibri" w:hAnsiTheme="minorHAnsi" w:cstheme="minorHAnsi"/>
          <w:sz w:val="24"/>
          <w:szCs w:val="24"/>
          <w:lang w:val="hr-HR" w:eastAsia="en-US"/>
        </w:rPr>
        <w:t>s iznosom od 150.000,00 kn, a u Glazbenoj ško</w:t>
      </w:r>
      <w:r>
        <w:rPr>
          <w:rFonts w:asciiTheme="minorHAnsi" w:eastAsia="Calibri" w:hAnsiTheme="minorHAnsi" w:cstheme="minorHAnsi"/>
          <w:sz w:val="24"/>
          <w:szCs w:val="24"/>
          <w:lang w:val="hr-HR" w:eastAsia="en-US"/>
        </w:rPr>
        <w:t xml:space="preserve">li Novska, sufinancirat će se  </w:t>
      </w:r>
      <w:r w:rsidR="004818BE" w:rsidRPr="004818BE">
        <w:rPr>
          <w:rFonts w:asciiTheme="minorHAnsi" w:eastAsia="Calibri" w:hAnsiTheme="minorHAnsi" w:cstheme="minorHAnsi"/>
          <w:sz w:val="24"/>
          <w:szCs w:val="24"/>
          <w:lang w:val="hr-HR" w:eastAsia="en-US"/>
        </w:rPr>
        <w:t>redovan rad i izvannastavne aktivnosti u iznosu od 50.000,00 kn.</w:t>
      </w:r>
    </w:p>
    <w:p w:rsid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Cilj projekta</w:t>
      </w:r>
      <w:r>
        <w:rPr>
          <w:rFonts w:asciiTheme="minorHAnsi" w:eastAsia="Calibri" w:hAnsiTheme="minorHAnsi" w:cstheme="minorHAnsi"/>
          <w:b/>
          <w:sz w:val="24"/>
          <w:szCs w:val="24"/>
          <w:lang w:val="hr-HR" w:eastAsia="en-US"/>
        </w:rPr>
        <w:t xml:space="preserve">: </w:t>
      </w:r>
      <w:r w:rsidRPr="00A072FB">
        <w:rPr>
          <w:rFonts w:asciiTheme="minorHAnsi" w:eastAsia="Calibri" w:hAnsiTheme="minorHAnsi" w:cstheme="minorHAnsi"/>
          <w:sz w:val="24"/>
          <w:szCs w:val="24"/>
          <w:lang w:val="hr-HR" w:eastAsia="en-US"/>
        </w:rPr>
        <w:t>s</w:t>
      </w:r>
      <w:r w:rsidR="004818BE" w:rsidRPr="00A072FB">
        <w:rPr>
          <w:rFonts w:asciiTheme="minorHAnsi" w:eastAsia="Calibri" w:hAnsiTheme="minorHAnsi" w:cstheme="minorHAnsi"/>
          <w:sz w:val="24"/>
          <w:szCs w:val="24"/>
          <w:lang w:val="hr-HR" w:eastAsia="en-US"/>
        </w:rPr>
        <w:t>u</w:t>
      </w:r>
      <w:r w:rsidR="004818BE" w:rsidRPr="004818BE">
        <w:rPr>
          <w:rFonts w:asciiTheme="minorHAnsi" w:eastAsia="Calibri" w:hAnsiTheme="minorHAnsi" w:cstheme="minorHAnsi"/>
          <w:sz w:val="24"/>
          <w:szCs w:val="24"/>
          <w:lang w:val="hr-HR" w:eastAsia="en-US"/>
        </w:rPr>
        <w:t>djelovati u sufinanciranju posebnih aktivnosti i potreba škola u dijelu koji se odnosi na nemogućnost škola da sredstva za financiranje tih aktivnosti i potreba ostvare iz redovnih decentraliziranih sredstava ili iz drugih izvora.</w:t>
      </w:r>
    </w:p>
    <w:p w:rsidR="00A072FB" w:rsidRPr="004818BE" w:rsidRDefault="00A072FB" w:rsidP="007305AA">
      <w:pPr>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1.6. Program 1006 PROVEDBA MJERA OBITELJSKE</w:t>
      </w:r>
      <w:r w:rsidR="00A072FB">
        <w:rPr>
          <w:rFonts w:asciiTheme="minorHAnsi" w:eastAsia="Calibri" w:hAnsiTheme="minorHAnsi" w:cstheme="minorHAnsi"/>
          <w:b/>
          <w:sz w:val="24"/>
          <w:szCs w:val="24"/>
          <w:lang w:val="hr-HR" w:eastAsia="en-US"/>
        </w:rPr>
        <w:t xml:space="preserve"> I</w:t>
      </w:r>
      <w:r w:rsidRPr="004818BE">
        <w:rPr>
          <w:rFonts w:asciiTheme="minorHAnsi" w:eastAsia="Calibri" w:hAnsiTheme="minorHAnsi" w:cstheme="minorHAnsi"/>
          <w:b/>
          <w:sz w:val="24"/>
          <w:szCs w:val="24"/>
          <w:lang w:val="hr-HR" w:eastAsia="en-US"/>
        </w:rPr>
        <w:t xml:space="preserve"> POPULACIJSKE POLITIKE</w:t>
      </w:r>
    </w:p>
    <w:p w:rsidR="00A072FB" w:rsidRDefault="00A072FB" w:rsidP="007305AA">
      <w:pPr>
        <w:jc w:val="both"/>
        <w:rPr>
          <w:rFonts w:asciiTheme="minorHAnsi" w:eastAsia="Calibri" w:hAnsiTheme="minorHAnsi" w:cstheme="minorHAnsi"/>
          <w:b/>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Zakonski temelj: </w:t>
      </w:r>
    </w:p>
    <w:p w:rsidR="004818BE" w:rsidRP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Nacionalna populacijska politika (“Narodne novine”, broj 136/06), Program pomoći roditeljima za novorođeno dijete „Kolica za novljanskog klinca“ za 2021. godinu.</w:t>
      </w:r>
    </w:p>
    <w:p w:rsid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 xml:space="preserve">Cilj programa: </w:t>
      </w:r>
      <w:r w:rsidR="004818BE" w:rsidRPr="004818BE">
        <w:rPr>
          <w:rFonts w:asciiTheme="minorHAnsi" w:eastAsia="Calibri" w:hAnsiTheme="minorHAnsi" w:cstheme="minorHAnsi"/>
          <w:sz w:val="24"/>
          <w:szCs w:val="24"/>
          <w:lang w:val="hr-HR" w:eastAsia="en-US"/>
        </w:rPr>
        <w:t>poticajnim populacijskim mjerama utjecati na porast nataliteta na području Grada Novske.</w:t>
      </w:r>
    </w:p>
    <w:p w:rsid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sz w:val="24"/>
          <w:szCs w:val="24"/>
          <w:lang w:val="hr-HR" w:eastAsia="en-US"/>
        </w:rPr>
        <w:t>Program obuhvaća sljedeću aktivnost:</w:t>
      </w:r>
    </w:p>
    <w:p w:rsidR="00A072FB" w:rsidRPr="004818BE" w:rsidRDefault="00A072FB"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1.6.1. Aktivnost 1005 A100001 Kolica za novljanskog klinca – 400.000,00 kn</w:t>
      </w:r>
    </w:p>
    <w:p w:rsidR="00A072FB" w:rsidRPr="004818BE" w:rsidRDefault="00A072FB" w:rsidP="007305AA">
      <w:pPr>
        <w:jc w:val="both"/>
        <w:rPr>
          <w:rFonts w:asciiTheme="minorHAnsi" w:eastAsia="Calibri" w:hAnsiTheme="minorHAnsi" w:cstheme="minorHAnsi"/>
          <w:b/>
          <w:sz w:val="24"/>
          <w:szCs w:val="24"/>
          <w:lang w:val="hr-HR" w:eastAsia="en-US"/>
        </w:rPr>
      </w:pPr>
    </w:p>
    <w:p w:rsidR="004818BE" w:rsidRP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  aktivnost  obuhvaća isplate naknade roditeljima za novorođeno dijete u skladu s Programom pomoći roditeljima za novorođeno dijete „Kolica za novljanskog klinca“ za 2021. godinu, a koja se isplaćuje u sljedećim iznosima:</w:t>
      </w:r>
    </w:p>
    <w:p w:rsidR="004818BE" w:rsidRPr="004818BE" w:rsidRDefault="004818BE" w:rsidP="007305AA">
      <w:pPr>
        <w:numPr>
          <w:ilvl w:val="0"/>
          <w:numId w:val="4"/>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za 1. dijete u obitelji – 2.500,00 kn,</w:t>
      </w:r>
    </w:p>
    <w:p w:rsidR="004818BE" w:rsidRPr="004818BE" w:rsidRDefault="004818BE" w:rsidP="007305AA">
      <w:pPr>
        <w:numPr>
          <w:ilvl w:val="0"/>
          <w:numId w:val="4"/>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za 2. dijete u obitelji -  5.000,00 kn,</w:t>
      </w:r>
    </w:p>
    <w:p w:rsidR="00A072FB" w:rsidRDefault="004818BE" w:rsidP="00A072FB">
      <w:pPr>
        <w:numPr>
          <w:ilvl w:val="0"/>
          <w:numId w:val="4"/>
        </w:num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za 3. i svako sljedeće dijete u obitelji – 10.000,00 kn.</w:t>
      </w:r>
    </w:p>
    <w:p w:rsidR="00A072FB" w:rsidRDefault="00A072FB" w:rsidP="00A072FB">
      <w:pPr>
        <w:ind w:left="720"/>
        <w:jc w:val="both"/>
        <w:rPr>
          <w:rFonts w:asciiTheme="minorHAnsi" w:eastAsia="Calibri" w:hAnsiTheme="minorHAnsi" w:cstheme="minorHAnsi"/>
          <w:sz w:val="24"/>
          <w:szCs w:val="24"/>
          <w:lang w:val="hr-HR" w:eastAsia="en-US"/>
        </w:rPr>
      </w:pPr>
    </w:p>
    <w:p w:rsidR="004818BE" w:rsidRPr="00A072FB" w:rsidRDefault="00A072FB" w:rsidP="00A072FB">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A072FB">
        <w:rPr>
          <w:rFonts w:asciiTheme="minorHAnsi" w:eastAsia="Calibri" w:hAnsiTheme="minorHAnsi" w:cstheme="minorHAnsi"/>
          <w:b/>
          <w:sz w:val="24"/>
          <w:szCs w:val="24"/>
          <w:lang w:val="hr-HR" w:eastAsia="en-US"/>
        </w:rPr>
        <w:t xml:space="preserve">Cilj aktivnosti: </w:t>
      </w:r>
      <w:r w:rsidR="004818BE" w:rsidRPr="00A072FB">
        <w:rPr>
          <w:rFonts w:asciiTheme="minorHAnsi" w:eastAsia="Calibri" w:hAnsiTheme="minorHAnsi" w:cstheme="minorHAnsi"/>
          <w:sz w:val="24"/>
          <w:szCs w:val="24"/>
          <w:lang w:val="hr-HR" w:eastAsia="en-US"/>
        </w:rPr>
        <w:t>isplatom naknada roditeljima za svako novorođeno dijete stvarati pozitivno okruženje za roditeljstvo te time utjecati  na porast nataliteta na području Grada Novske.</w:t>
      </w:r>
    </w:p>
    <w:p w:rsidR="00A072FB"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lastRenderedPageBreak/>
        <w:t>1.6.2. Aktivnost 1005 A100001 Oprema za novorođeno dijete – 100.000,00 kn</w:t>
      </w:r>
    </w:p>
    <w:p w:rsidR="00A072FB" w:rsidRDefault="00A072FB" w:rsidP="007305AA">
      <w:pPr>
        <w:jc w:val="both"/>
        <w:rPr>
          <w:rFonts w:asciiTheme="minorHAnsi" w:eastAsia="Calibri" w:hAnsiTheme="minorHAnsi" w:cstheme="minorHAnsi"/>
          <w:b/>
          <w:sz w:val="24"/>
          <w:szCs w:val="24"/>
          <w:lang w:val="hr-HR" w:eastAsia="en-US"/>
        </w:rPr>
      </w:pPr>
    </w:p>
    <w:p w:rsidR="004818BE" w:rsidRP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Pr>
          <w:rFonts w:asciiTheme="minorHAnsi" w:eastAsia="Calibri" w:hAnsiTheme="minorHAnsi" w:cstheme="minorHAnsi"/>
          <w:sz w:val="24"/>
          <w:szCs w:val="24"/>
          <w:lang w:val="hr-HR" w:eastAsia="en-US"/>
        </w:rPr>
        <w:t xml:space="preserve">Ova aktivnost obuhvaća </w:t>
      </w:r>
      <w:r w:rsidR="004818BE" w:rsidRPr="004818BE">
        <w:rPr>
          <w:rFonts w:asciiTheme="minorHAnsi" w:eastAsia="Calibri" w:hAnsiTheme="minorHAnsi" w:cstheme="minorHAnsi"/>
          <w:sz w:val="24"/>
          <w:szCs w:val="24"/>
          <w:lang w:val="hr-HR" w:eastAsia="en-US"/>
        </w:rPr>
        <w:t>osiguranje sredsta</w:t>
      </w:r>
      <w:r>
        <w:rPr>
          <w:rFonts w:asciiTheme="minorHAnsi" w:eastAsia="Calibri" w:hAnsiTheme="minorHAnsi" w:cstheme="minorHAnsi"/>
          <w:sz w:val="24"/>
          <w:szCs w:val="24"/>
          <w:lang w:val="hr-HR" w:eastAsia="en-US"/>
        </w:rPr>
        <w:t xml:space="preserve">va za dodjelu „Paketa za bebe“ </w:t>
      </w:r>
      <w:r w:rsidR="004818BE" w:rsidRPr="004818BE">
        <w:rPr>
          <w:rFonts w:asciiTheme="minorHAnsi" w:eastAsia="Calibri" w:hAnsiTheme="minorHAnsi" w:cstheme="minorHAnsi"/>
          <w:sz w:val="24"/>
          <w:szCs w:val="24"/>
          <w:lang w:val="hr-HR" w:eastAsia="en-US"/>
        </w:rPr>
        <w:t>na koji imaju pravo roditelji svih novorođenih beba u 2021. godini s prebivalištem  na p</w:t>
      </w:r>
      <w:r>
        <w:rPr>
          <w:rFonts w:asciiTheme="minorHAnsi" w:eastAsia="Calibri" w:hAnsiTheme="minorHAnsi" w:cstheme="minorHAnsi"/>
          <w:sz w:val="24"/>
          <w:szCs w:val="24"/>
          <w:lang w:val="hr-HR" w:eastAsia="en-US"/>
        </w:rPr>
        <w:t xml:space="preserve">odručju Grada Novske, sukladno </w:t>
      </w:r>
      <w:r w:rsidR="004818BE" w:rsidRPr="004818BE">
        <w:rPr>
          <w:rFonts w:asciiTheme="minorHAnsi" w:eastAsia="Calibri" w:hAnsiTheme="minorHAnsi" w:cstheme="minorHAnsi"/>
          <w:sz w:val="24"/>
          <w:szCs w:val="24"/>
          <w:lang w:val="hr-HR" w:eastAsia="en-US"/>
        </w:rPr>
        <w:t xml:space="preserve">Odluci kojom su određeni uvjeti za dodjelu novčane potpore roditeljima za program „Kolica za novljanskog klinca“. </w:t>
      </w:r>
    </w:p>
    <w:p w:rsid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Cilj aktivnosti</w:t>
      </w:r>
      <w:r>
        <w:rPr>
          <w:rFonts w:asciiTheme="minorHAnsi" w:eastAsia="Calibri" w:hAnsiTheme="minorHAnsi" w:cstheme="minorHAnsi"/>
          <w:sz w:val="24"/>
          <w:szCs w:val="24"/>
          <w:lang w:val="hr-HR" w:eastAsia="en-US"/>
        </w:rPr>
        <w:t>: dodjelom „p</w:t>
      </w:r>
      <w:r w:rsidR="004818BE" w:rsidRPr="004818BE">
        <w:rPr>
          <w:rFonts w:asciiTheme="minorHAnsi" w:eastAsia="Calibri" w:hAnsiTheme="minorHAnsi" w:cstheme="minorHAnsi"/>
          <w:sz w:val="24"/>
          <w:szCs w:val="24"/>
          <w:lang w:val="hr-HR" w:eastAsia="en-US"/>
        </w:rPr>
        <w:t>aketa za bebe“ stvarati pozitivno okruženje za roditeljstvo te time utjecati  na porast nataliteta na području Grada Novske.</w:t>
      </w:r>
    </w:p>
    <w:p w:rsidR="00A072FB" w:rsidRPr="004818BE" w:rsidRDefault="00A072FB" w:rsidP="007305AA">
      <w:pPr>
        <w:jc w:val="both"/>
        <w:rPr>
          <w:rFonts w:asciiTheme="minorHAnsi" w:eastAsia="Calibri" w:hAnsiTheme="minorHAnsi" w:cstheme="minorHAnsi"/>
          <w:sz w:val="24"/>
          <w:szCs w:val="24"/>
          <w:lang w:val="hr-HR" w:eastAsia="en-US"/>
        </w:rPr>
      </w:pPr>
    </w:p>
    <w:p w:rsidR="00A072FB"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1.7. Program 1007 – SOCIJALNA SKRB</w:t>
      </w:r>
      <w:r w:rsidR="00A072FB">
        <w:rPr>
          <w:rFonts w:asciiTheme="minorHAnsi" w:eastAsia="Calibri" w:hAnsiTheme="minorHAnsi" w:cstheme="minorHAnsi"/>
          <w:b/>
          <w:sz w:val="24"/>
          <w:szCs w:val="24"/>
          <w:lang w:val="hr-HR" w:eastAsia="en-US"/>
        </w:rPr>
        <w:t xml:space="preserve"> </w:t>
      </w:r>
    </w:p>
    <w:p w:rsidR="00A072FB" w:rsidRDefault="00A072FB" w:rsidP="007305AA">
      <w:pPr>
        <w:jc w:val="both"/>
        <w:rPr>
          <w:rFonts w:asciiTheme="minorHAnsi" w:eastAsia="Calibri" w:hAnsiTheme="minorHAnsi" w:cstheme="minorHAnsi"/>
          <w:b/>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Zakonski temelj:</w:t>
      </w:r>
    </w:p>
    <w:p w:rsidR="004818BE" w:rsidRPr="004818BE"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Zakon o socijalnoj skrbi (“Narodne novine”, broj 157/13, 152/14</w:t>
      </w:r>
      <w:r>
        <w:rPr>
          <w:rFonts w:asciiTheme="minorHAnsi" w:eastAsia="Calibri" w:hAnsiTheme="minorHAnsi" w:cstheme="minorHAnsi"/>
          <w:sz w:val="24"/>
          <w:szCs w:val="24"/>
          <w:lang w:val="hr-HR" w:eastAsia="en-US"/>
        </w:rPr>
        <w:t>, 99/15, 52/16, 16/17 i 130/17)</w:t>
      </w:r>
      <w:r w:rsidR="004818BE" w:rsidRPr="004818BE">
        <w:rPr>
          <w:rFonts w:asciiTheme="minorHAnsi" w:eastAsia="Calibri" w:hAnsiTheme="minorHAnsi" w:cstheme="minorHAnsi"/>
          <w:sz w:val="24"/>
          <w:szCs w:val="24"/>
          <w:lang w:val="hr-HR" w:eastAsia="en-US"/>
        </w:rPr>
        <w:t xml:space="preserve">, Odluka o socijalnoj skrbi („Službeni vjesnik“, 57/17), Program javnih potreba u socijalnoj skrbi na području Grada Novske za </w:t>
      </w:r>
      <w:r>
        <w:rPr>
          <w:rFonts w:asciiTheme="minorHAnsi" w:eastAsia="Calibri" w:hAnsiTheme="minorHAnsi" w:cstheme="minorHAnsi"/>
          <w:sz w:val="24"/>
          <w:szCs w:val="24"/>
          <w:lang w:val="hr-HR" w:eastAsia="en-US"/>
        </w:rPr>
        <w:t>2021</w:t>
      </w:r>
      <w:r w:rsidR="004818BE" w:rsidRPr="004818BE">
        <w:rPr>
          <w:rFonts w:asciiTheme="minorHAnsi" w:eastAsia="Calibri" w:hAnsiTheme="minorHAnsi" w:cstheme="minorHAnsi"/>
          <w:sz w:val="24"/>
          <w:szCs w:val="24"/>
          <w:lang w:val="hr-HR" w:eastAsia="en-US"/>
        </w:rPr>
        <w:t>. godinu.</w:t>
      </w:r>
    </w:p>
    <w:p w:rsidR="00A072FB"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Cilj programa: </w:t>
      </w:r>
    </w:p>
    <w:p w:rsidR="00A072FB" w:rsidRPr="00A072FB" w:rsidRDefault="00A072FB"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Pr="00A072FB">
        <w:rPr>
          <w:rFonts w:asciiTheme="minorHAnsi" w:eastAsia="Calibri" w:hAnsiTheme="minorHAnsi" w:cstheme="minorHAnsi"/>
          <w:sz w:val="24"/>
          <w:szCs w:val="24"/>
          <w:lang w:val="hr-HR" w:eastAsia="en-US"/>
        </w:rPr>
        <w:t>Z</w:t>
      </w:r>
      <w:r w:rsidR="004818BE" w:rsidRPr="00A072FB">
        <w:rPr>
          <w:rFonts w:asciiTheme="minorHAnsi" w:eastAsia="Calibri" w:hAnsiTheme="minorHAnsi" w:cstheme="minorHAnsi"/>
          <w:sz w:val="24"/>
          <w:szCs w:val="24"/>
          <w:lang w:val="hr-HR" w:eastAsia="en-US"/>
        </w:rPr>
        <w:t>a</w:t>
      </w:r>
      <w:r w:rsidR="004818BE" w:rsidRPr="004818BE">
        <w:rPr>
          <w:rFonts w:asciiTheme="minorHAnsi" w:eastAsia="Calibri" w:hAnsiTheme="minorHAnsi" w:cstheme="minorHAnsi"/>
          <w:sz w:val="24"/>
          <w:szCs w:val="24"/>
          <w:lang w:val="hr-HR" w:eastAsia="en-US"/>
        </w:rPr>
        <w:t>dovoljavanje javnih potreba socijalno ugroženih građana, bolesnih građana i umirovljenika te poboljšanje njihovog socijalnog statusa.</w:t>
      </w:r>
    </w:p>
    <w:p w:rsidR="004818BE" w:rsidRDefault="00A072FB" w:rsidP="007305AA">
      <w:pPr>
        <w:widowControl w:val="0"/>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Program obuhvaća sljedeće aktivnosti:</w:t>
      </w:r>
    </w:p>
    <w:p w:rsidR="00A072FB" w:rsidRPr="004818BE" w:rsidRDefault="00A072FB" w:rsidP="007305AA">
      <w:pPr>
        <w:widowControl w:val="0"/>
        <w:autoSpaceDE w:val="0"/>
        <w:autoSpaceDN w:val="0"/>
        <w:adjustRightInd w:val="0"/>
        <w:jc w:val="both"/>
        <w:rPr>
          <w:rFonts w:asciiTheme="minorHAnsi" w:eastAsia="Calibri" w:hAnsiTheme="minorHAnsi" w:cstheme="minorHAnsi"/>
          <w:sz w:val="24"/>
          <w:szCs w:val="24"/>
          <w:lang w:val="hr-HR" w:eastAsia="en-US"/>
        </w:rPr>
      </w:pPr>
    </w:p>
    <w:p w:rsidR="004818BE" w:rsidRDefault="004818BE" w:rsidP="007305AA">
      <w:pPr>
        <w:widowControl w:val="0"/>
        <w:autoSpaceDE w:val="0"/>
        <w:autoSpaceDN w:val="0"/>
        <w:adjustRightInd w:val="0"/>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1.7.1. Aktivnost 1007 A100001 Pomoć građanima i kućanstvu – 501.000,00 kn</w:t>
      </w:r>
    </w:p>
    <w:p w:rsidR="00A072FB" w:rsidRPr="004818BE" w:rsidRDefault="00A072FB" w:rsidP="007305AA">
      <w:pPr>
        <w:widowControl w:val="0"/>
        <w:autoSpaceDE w:val="0"/>
        <w:autoSpaceDN w:val="0"/>
        <w:adjustRightInd w:val="0"/>
        <w:jc w:val="both"/>
        <w:rPr>
          <w:rFonts w:asciiTheme="minorHAnsi" w:eastAsia="Calibri" w:hAnsiTheme="minorHAnsi" w:cstheme="minorHAnsi"/>
          <w:b/>
          <w:sz w:val="24"/>
          <w:szCs w:val="24"/>
          <w:lang w:val="hr-HR" w:eastAsia="en-US"/>
        </w:rPr>
      </w:pPr>
    </w:p>
    <w:p w:rsidR="004818BE" w:rsidRPr="004818BE" w:rsidRDefault="00A072FB" w:rsidP="007305AA">
      <w:pPr>
        <w:widowControl w:val="0"/>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 aktivnost se odnosi na dodjelu svih oblika socijalnih pomoći koje će se sukladno Programu javnih potreba u socijalnoj skrbi na području Grada Novske za 2021. godinu dodjeljivati građanima i kućanstvima u socijalno-zaštitnoj potrebi</w:t>
      </w:r>
      <w:r>
        <w:rPr>
          <w:rFonts w:asciiTheme="minorHAnsi" w:eastAsia="Calibri" w:hAnsiTheme="minorHAnsi" w:cstheme="minorHAnsi"/>
          <w:sz w:val="24"/>
          <w:szCs w:val="24"/>
          <w:lang w:val="hr-HR" w:eastAsia="en-US"/>
        </w:rPr>
        <w:t xml:space="preserve"> (</w:t>
      </w:r>
      <w:r w:rsidR="004818BE" w:rsidRPr="004818BE">
        <w:rPr>
          <w:rFonts w:asciiTheme="minorHAnsi" w:eastAsia="Calibri" w:hAnsiTheme="minorHAnsi" w:cstheme="minorHAnsi"/>
          <w:sz w:val="24"/>
          <w:szCs w:val="24"/>
          <w:lang w:val="hr-HR" w:eastAsia="en-US"/>
        </w:rPr>
        <w:t>pomoć za troškove stanovanja, pomoć za nabavu ogrjeva, pomoć za podmirenje pogrebnih troškova, financiranje boravka i liječenja djece predškolske dobi u Poliklinici SUVAG i drugim zdravstveno rehabilitacijskim ustanovama te sufinanciranje liječenja i rehabilitacije osoba s teškoćama u psihofizičkom razvoju u odgovarajućim zdravstvenim i drugim ustanovama</w:t>
      </w:r>
      <w:r w:rsidR="00BB39BA">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xml:space="preserve"> te na isplatu jednokratnih pomoći.</w:t>
      </w:r>
    </w:p>
    <w:p w:rsidR="004818BE" w:rsidRDefault="00BB39BA" w:rsidP="007305AA">
      <w:pPr>
        <w:widowControl w:val="0"/>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 xml:space="preserve">Cilj aktivnosti: </w:t>
      </w:r>
      <w:r w:rsidR="004818BE" w:rsidRPr="004818BE">
        <w:rPr>
          <w:rFonts w:asciiTheme="minorHAnsi" w:eastAsia="Calibri" w:hAnsiTheme="minorHAnsi" w:cstheme="minorHAnsi"/>
          <w:sz w:val="24"/>
          <w:szCs w:val="24"/>
          <w:lang w:val="hr-HR" w:eastAsia="en-US"/>
        </w:rPr>
        <w:t>kontinuirana ili povremena isplata pomoći građanima i kućanstvima koji trenutno ili stalno nisu u mogućnosti financijski skrbiti o sebi i svojim, uz zadržavanje dosadašnjeg broja korisnika.</w:t>
      </w:r>
    </w:p>
    <w:p w:rsidR="00BB39BA" w:rsidRPr="004818BE" w:rsidRDefault="00BB39BA" w:rsidP="007305AA">
      <w:pPr>
        <w:widowControl w:val="0"/>
        <w:autoSpaceDE w:val="0"/>
        <w:autoSpaceDN w:val="0"/>
        <w:adjustRightInd w:val="0"/>
        <w:jc w:val="both"/>
        <w:rPr>
          <w:rFonts w:asciiTheme="minorHAnsi" w:eastAsia="Calibri" w:hAnsiTheme="minorHAnsi" w:cstheme="minorHAnsi"/>
          <w:sz w:val="24"/>
          <w:szCs w:val="24"/>
          <w:lang w:val="hr-HR" w:eastAsia="en-US"/>
        </w:rPr>
      </w:pPr>
    </w:p>
    <w:p w:rsidR="004818BE" w:rsidRPr="004818BE" w:rsidRDefault="004818BE" w:rsidP="007305AA">
      <w:pPr>
        <w:widowControl w:val="0"/>
        <w:autoSpaceDE w:val="0"/>
        <w:autoSpaceDN w:val="0"/>
        <w:adjustRightInd w:val="0"/>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1.7.2. Aktivnost 1017 A100002 Sufinanciranje prehrane djece u školama - 285.000,00 kn</w:t>
      </w:r>
    </w:p>
    <w:p w:rsidR="00BB39BA" w:rsidRDefault="00BB39BA" w:rsidP="007305AA">
      <w:pPr>
        <w:widowControl w:val="0"/>
        <w:autoSpaceDE w:val="0"/>
        <w:autoSpaceDN w:val="0"/>
        <w:adjustRightInd w:val="0"/>
        <w:jc w:val="both"/>
        <w:rPr>
          <w:rFonts w:asciiTheme="minorHAnsi" w:eastAsia="Calibri" w:hAnsiTheme="minorHAnsi" w:cstheme="minorHAnsi"/>
          <w:sz w:val="24"/>
          <w:szCs w:val="24"/>
          <w:lang w:val="hr-HR" w:eastAsia="en-US"/>
        </w:rPr>
      </w:pPr>
    </w:p>
    <w:p w:rsidR="004818BE" w:rsidRPr="004818BE" w:rsidRDefault="00BB39BA" w:rsidP="007305AA">
      <w:pPr>
        <w:widowControl w:val="0"/>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Ova aktivnost se odnosi na financiranje prehrane osnovnoškolske djece s prebivalištem na području Grada Novske koja dolaze iz obitelji koje su u socijalno-zaštitnoj potrebi. Sredstva se transferiraju osnovnim školama u </w:t>
      </w:r>
      <w:proofErr w:type="spellStart"/>
      <w:r w:rsidR="004818BE" w:rsidRPr="004818BE">
        <w:rPr>
          <w:rFonts w:asciiTheme="minorHAnsi" w:eastAsia="Calibri" w:hAnsiTheme="minorHAnsi" w:cstheme="minorHAnsi"/>
          <w:sz w:val="24"/>
          <w:szCs w:val="24"/>
          <w:lang w:val="hr-HR" w:eastAsia="en-US"/>
        </w:rPr>
        <w:t>Novskoj</w:t>
      </w:r>
      <w:proofErr w:type="spellEnd"/>
      <w:r w:rsidR="004818BE" w:rsidRPr="004818BE">
        <w:rPr>
          <w:rFonts w:asciiTheme="minorHAnsi" w:eastAsia="Calibri" w:hAnsiTheme="minorHAnsi" w:cstheme="minorHAnsi"/>
          <w:sz w:val="24"/>
          <w:szCs w:val="24"/>
          <w:lang w:val="hr-HR" w:eastAsia="en-US"/>
        </w:rPr>
        <w:t>, Rajiću, Lipovljanima i Jasenovcu.</w:t>
      </w:r>
    </w:p>
    <w:p w:rsidR="004818BE" w:rsidRDefault="00BB39B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Cilj aktivnosti</w:t>
      </w:r>
      <w:r w:rsidR="004818BE" w:rsidRPr="004818BE">
        <w:rPr>
          <w:rFonts w:asciiTheme="minorHAnsi" w:eastAsia="Calibri" w:hAnsiTheme="minorHAnsi" w:cstheme="minorHAnsi"/>
          <w:sz w:val="24"/>
          <w:szCs w:val="24"/>
          <w:lang w:val="hr-HR" w:eastAsia="en-US"/>
        </w:rPr>
        <w:t>: kontinuirano osiguravati besplatnu prehranu učenicima osnovnih škola koji dolaze iz obitelji koje su u socijalno-zaštitnoj potrebi i povećanje broja korisnika u odnosu na prošlu godinu radi potrebe da svi učenici koji primaju dječji doplatak imaju pravo na besplatnu prehranu.</w:t>
      </w:r>
    </w:p>
    <w:p w:rsidR="00BB39BA" w:rsidRDefault="00BB39BA" w:rsidP="007305AA">
      <w:pPr>
        <w:jc w:val="both"/>
        <w:rPr>
          <w:rFonts w:asciiTheme="minorHAnsi" w:eastAsia="Calibri" w:hAnsiTheme="minorHAnsi" w:cstheme="minorHAnsi"/>
          <w:sz w:val="24"/>
          <w:szCs w:val="24"/>
          <w:lang w:val="hr-HR" w:eastAsia="en-US"/>
        </w:rPr>
      </w:pPr>
    </w:p>
    <w:p w:rsidR="00BB39BA" w:rsidRDefault="00BB39BA" w:rsidP="007305AA">
      <w:pPr>
        <w:jc w:val="both"/>
        <w:rPr>
          <w:rFonts w:asciiTheme="minorHAnsi" w:eastAsia="Calibri" w:hAnsiTheme="minorHAnsi" w:cstheme="minorHAnsi"/>
          <w:sz w:val="24"/>
          <w:szCs w:val="24"/>
          <w:lang w:val="hr-HR" w:eastAsia="en-US"/>
        </w:rPr>
      </w:pPr>
    </w:p>
    <w:p w:rsidR="00BB39BA" w:rsidRPr="004818BE" w:rsidRDefault="00BB39BA" w:rsidP="007305AA">
      <w:pPr>
        <w:jc w:val="both"/>
        <w:rPr>
          <w:rFonts w:asciiTheme="minorHAnsi" w:eastAsia="Calibri" w:hAnsiTheme="minorHAnsi" w:cstheme="minorHAnsi"/>
          <w:sz w:val="24"/>
          <w:szCs w:val="24"/>
          <w:lang w:val="hr-HR" w:eastAsia="en-US"/>
        </w:rPr>
      </w:pPr>
    </w:p>
    <w:p w:rsidR="004818BE" w:rsidRDefault="004818BE" w:rsidP="007305AA">
      <w:pPr>
        <w:widowControl w:val="0"/>
        <w:autoSpaceDE w:val="0"/>
        <w:autoSpaceDN w:val="0"/>
        <w:adjustRightInd w:val="0"/>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lastRenderedPageBreak/>
        <w:t>1.7.3. Aktivnost 1007 A100003 Dodatak na mirovinu - 250.000,00 kn</w:t>
      </w:r>
    </w:p>
    <w:p w:rsidR="009577A0" w:rsidRPr="004818BE" w:rsidRDefault="009577A0" w:rsidP="007305AA">
      <w:pPr>
        <w:widowControl w:val="0"/>
        <w:autoSpaceDE w:val="0"/>
        <w:autoSpaceDN w:val="0"/>
        <w:adjustRightInd w:val="0"/>
        <w:jc w:val="both"/>
        <w:rPr>
          <w:rFonts w:asciiTheme="minorHAnsi" w:eastAsia="Calibri" w:hAnsiTheme="minorHAnsi" w:cstheme="minorHAnsi"/>
          <w:b/>
          <w:sz w:val="24"/>
          <w:szCs w:val="24"/>
          <w:lang w:val="hr-HR" w:eastAsia="en-US"/>
        </w:rPr>
      </w:pPr>
    </w:p>
    <w:p w:rsidR="004818BE" w:rsidRPr="004818BE" w:rsidRDefault="009577A0" w:rsidP="007305AA">
      <w:pPr>
        <w:widowControl w:val="0"/>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 aktivnost obuhvaća isplate mjesečnog dodatka na mirovinu u iznosu od 100,00 k</w:t>
      </w:r>
      <w:r>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xml:space="preserve"> onim umirovljenicima čija mirovina iznosi manje od 1.600,00 kn.</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Cilj aktivnosti</w:t>
      </w:r>
      <w:r w:rsidR="004818BE" w:rsidRPr="004818BE">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kontinuirana mjesečna isplata pomoći umirovljenicima koji imaju mirovinu manju od 1.600,00 kn, kao doprinos smanjenja siromaštva među umirovljenicima, uz zadržavanje dosadašnjeg broja korisnika.</w:t>
      </w:r>
    </w:p>
    <w:p w:rsidR="009577A0" w:rsidRPr="004818BE" w:rsidRDefault="009577A0"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1.8. </w:t>
      </w:r>
      <w:r w:rsidR="009577A0">
        <w:rPr>
          <w:rFonts w:asciiTheme="minorHAnsi" w:eastAsia="Calibri" w:hAnsiTheme="minorHAnsi" w:cstheme="minorHAnsi"/>
          <w:b/>
          <w:sz w:val="24"/>
          <w:szCs w:val="24"/>
          <w:lang w:val="hr-HR" w:eastAsia="en-US"/>
        </w:rPr>
        <w:t xml:space="preserve">Program 1008 </w:t>
      </w:r>
      <w:r w:rsidRPr="004818BE">
        <w:rPr>
          <w:rFonts w:asciiTheme="minorHAnsi" w:eastAsia="Calibri" w:hAnsiTheme="minorHAnsi" w:cstheme="minorHAnsi"/>
          <w:b/>
          <w:sz w:val="24"/>
          <w:szCs w:val="24"/>
          <w:lang w:val="hr-HR" w:eastAsia="en-US"/>
        </w:rPr>
        <w:t>RAZVOJ SPORTA I REKREACIJE</w:t>
      </w:r>
    </w:p>
    <w:p w:rsidR="009577A0" w:rsidRPr="004818BE" w:rsidRDefault="009577A0" w:rsidP="007305AA">
      <w:pPr>
        <w:jc w:val="both"/>
        <w:rPr>
          <w:rFonts w:asciiTheme="minorHAnsi" w:eastAsia="Calibri" w:hAnsiTheme="minorHAnsi" w:cstheme="minorHAnsi"/>
          <w:b/>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Zakonski temelj:</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Zakon o sportu (“Narodne novine”, broj 71/06, 150/08, 124/10, 124/11, 86/12, 94/13, 85/15 i 19/16), Program javnih potreba u sportu na području Grada Novske za 2021. godinu, Uredba o kriterijima, mjerilima i postupcima financiranja i ugovaranja programa i projekata od interesa za opće dobro koje provode udruge (“Narodne novine”, broj 26/15).</w:t>
      </w:r>
    </w:p>
    <w:p w:rsidR="009577A0" w:rsidRPr="004818BE" w:rsidRDefault="009577A0" w:rsidP="007305AA">
      <w:pPr>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Cilj programa:</w:t>
      </w:r>
    </w:p>
    <w:p w:rsidR="004818BE" w:rsidRPr="004818BE" w:rsidRDefault="009577A0" w:rsidP="007305AA">
      <w:pPr>
        <w:widowControl w:val="0"/>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Osiguranje uvjeta za bavljenje sportom kao društvenom djelatnošću od posebnog interesa koja doprinosi zdravom životu, promicanju pozitivnih životnih vrijednosti i stvaranju pozitivnog natjecateljskog ozračja, i to sljedećim aktivnostima: osiguranjem sredstava Zajednici sportskih udruga Grada Novske za redovan rad, za redovan rad novljanskih sportskih klubova, članica Zajednice, školskih sportskih klubova, rekreativnih sportskih klubova i klubova koji okupljaju osobe s invaliditetom, te osiguranjem redovnog održavanja i korištenja gradske dvorane, te ostalih sportskih objekata na području Grada Novske za potrebe treninga, natjecanja i rekreacije novljanskih sportaša.</w:t>
      </w:r>
    </w:p>
    <w:p w:rsidR="004818BE" w:rsidRDefault="009577A0" w:rsidP="007305AA">
      <w:pPr>
        <w:widowControl w:val="0"/>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Program obuhvaća sljedeće aktivnosti i projekte:</w:t>
      </w:r>
    </w:p>
    <w:p w:rsidR="009577A0" w:rsidRPr="004818BE" w:rsidRDefault="009577A0" w:rsidP="007305AA">
      <w:pPr>
        <w:widowControl w:val="0"/>
        <w:autoSpaceDE w:val="0"/>
        <w:autoSpaceDN w:val="0"/>
        <w:adjustRightInd w:val="0"/>
        <w:jc w:val="both"/>
        <w:rPr>
          <w:rFonts w:asciiTheme="minorHAnsi" w:eastAsia="Calibri" w:hAnsiTheme="minorHAnsi" w:cstheme="minorHAnsi"/>
          <w:sz w:val="24"/>
          <w:szCs w:val="24"/>
          <w:lang w:val="hr-HR" w:eastAsia="en-US"/>
        </w:rPr>
      </w:pPr>
    </w:p>
    <w:p w:rsidR="004818BE" w:rsidRDefault="004818BE" w:rsidP="007305AA">
      <w:pPr>
        <w:widowControl w:val="0"/>
        <w:autoSpaceDE w:val="0"/>
        <w:autoSpaceDN w:val="0"/>
        <w:adjustRightInd w:val="0"/>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1.8.1. Aktivnost 1008 A100001 Financiranje sportskih klubova – 1.201.400,00 kn</w:t>
      </w:r>
    </w:p>
    <w:p w:rsidR="009577A0" w:rsidRPr="004818BE" w:rsidRDefault="009577A0" w:rsidP="007305AA">
      <w:pPr>
        <w:widowControl w:val="0"/>
        <w:autoSpaceDE w:val="0"/>
        <w:autoSpaceDN w:val="0"/>
        <w:adjustRightInd w:val="0"/>
        <w:jc w:val="both"/>
        <w:rPr>
          <w:rFonts w:asciiTheme="minorHAnsi" w:eastAsia="Calibri" w:hAnsiTheme="minorHAnsi" w:cstheme="minorHAnsi"/>
          <w:b/>
          <w:sz w:val="24"/>
          <w:szCs w:val="24"/>
          <w:lang w:val="hr-HR" w:eastAsia="en-US"/>
        </w:rPr>
      </w:pPr>
    </w:p>
    <w:p w:rsidR="004818BE" w:rsidRPr="004818BE" w:rsidRDefault="009577A0" w:rsidP="007305AA">
      <w:pPr>
        <w:widowControl w:val="0"/>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Aktivnost obuhvaća sredstva koja će Zajednica sportskih udruga Grada Novske temeljem Javnog poziva, sukladno Uredbi o kriterijima, mjerilima i postupcima financiranja i ugovaranja programa i projekata od interesa za opće dobro koje provode udruge, te sukladno Pravilniku o financiranju programa i projekata od interesa za opće dobro koje provode sportske udruge na području Grada Novske dodijeliti sportskim klubovima za njihov redovni rad, školskim sportskim klubovima i sportskim klubovima koji okupljaju osobe s invaliditetom, te za sportske manifestacije.</w:t>
      </w:r>
    </w:p>
    <w:p w:rsidR="004818BE" w:rsidRDefault="009577A0" w:rsidP="007305AA">
      <w:pPr>
        <w:widowControl w:val="0"/>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Cilj aktivnosti</w:t>
      </w:r>
      <w:r w:rsidR="004818BE" w:rsidRPr="004818BE">
        <w:rPr>
          <w:rFonts w:asciiTheme="minorHAnsi" w:eastAsia="Calibri" w:hAnsiTheme="minorHAnsi" w:cstheme="minorHAnsi"/>
          <w:sz w:val="24"/>
          <w:szCs w:val="24"/>
          <w:lang w:val="hr-HR" w:eastAsia="en-US"/>
        </w:rPr>
        <w:t>: redovnim sufinanciranjem novljanskih sportskih klubova zadržati postojeći broj aktivnih sportaša koji su obuhvaćeni sustavom redovnog natjecanja, poticati rad školsko-sportskih klubova, financirati sportske manifestacije i poticati osobe s invaliditetom na sportske aktivnosti, uz zadržavanje postojećeg broja aktivnih sportaša koji su obuhvaćeni redovnim sustavom natjecanja.</w:t>
      </w:r>
    </w:p>
    <w:p w:rsidR="009577A0" w:rsidRPr="004818BE" w:rsidRDefault="009577A0" w:rsidP="007305AA">
      <w:pPr>
        <w:widowControl w:val="0"/>
        <w:autoSpaceDE w:val="0"/>
        <w:autoSpaceDN w:val="0"/>
        <w:adjustRightInd w:val="0"/>
        <w:jc w:val="both"/>
        <w:rPr>
          <w:rFonts w:asciiTheme="minorHAnsi" w:eastAsia="Calibri" w:hAnsiTheme="minorHAnsi" w:cstheme="minorHAnsi"/>
          <w:sz w:val="24"/>
          <w:szCs w:val="24"/>
          <w:lang w:val="hr-HR" w:eastAsia="en-US"/>
        </w:rPr>
      </w:pP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1.8.2</w:t>
      </w:r>
      <w:r w:rsidR="004818BE" w:rsidRPr="004818BE">
        <w:rPr>
          <w:rFonts w:asciiTheme="minorHAnsi" w:eastAsia="Calibri" w:hAnsiTheme="minorHAnsi" w:cstheme="minorHAnsi"/>
          <w:b/>
          <w:sz w:val="24"/>
          <w:szCs w:val="24"/>
          <w:lang w:val="hr-HR" w:eastAsia="en-US"/>
        </w:rPr>
        <w:t>. Aktivnost 10</w:t>
      </w:r>
      <w:r>
        <w:rPr>
          <w:rFonts w:asciiTheme="minorHAnsi" w:eastAsia="Calibri" w:hAnsiTheme="minorHAnsi" w:cstheme="minorHAnsi"/>
          <w:b/>
          <w:sz w:val="24"/>
          <w:szCs w:val="24"/>
          <w:lang w:val="hr-HR" w:eastAsia="en-US"/>
        </w:rPr>
        <w:t xml:space="preserve">08 A100002 Sufinanciranje rada </w:t>
      </w:r>
      <w:r w:rsidR="004818BE" w:rsidRPr="004818BE">
        <w:rPr>
          <w:rFonts w:asciiTheme="minorHAnsi" w:eastAsia="Calibri" w:hAnsiTheme="minorHAnsi" w:cstheme="minorHAnsi"/>
          <w:b/>
          <w:sz w:val="24"/>
          <w:szCs w:val="24"/>
          <w:lang w:val="hr-HR" w:eastAsia="en-US"/>
        </w:rPr>
        <w:t>Zajednice sportskih udruga – 633.030,00 kn</w:t>
      </w:r>
      <w:r w:rsidR="004818BE" w:rsidRPr="004818BE">
        <w:rPr>
          <w:rFonts w:asciiTheme="minorHAnsi" w:eastAsia="Calibri" w:hAnsiTheme="minorHAnsi" w:cstheme="minorHAnsi"/>
          <w:sz w:val="24"/>
          <w:szCs w:val="24"/>
          <w:lang w:val="hr-HR" w:eastAsia="en-US"/>
        </w:rPr>
        <w:t xml:space="preserve"> </w:t>
      </w:r>
    </w:p>
    <w:p w:rsidR="009577A0" w:rsidRPr="004818BE" w:rsidRDefault="009577A0" w:rsidP="007305AA">
      <w:pPr>
        <w:jc w:val="both"/>
        <w:rPr>
          <w:rFonts w:asciiTheme="minorHAnsi" w:eastAsia="Calibri" w:hAnsiTheme="minorHAnsi" w:cstheme="minorHAnsi"/>
          <w:sz w:val="24"/>
          <w:szCs w:val="24"/>
          <w:lang w:val="hr-HR" w:eastAsia="en-US"/>
        </w:rPr>
      </w:pPr>
    </w:p>
    <w:p w:rsidR="004818BE"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  aktivnost obuhvaća  sredstva za materijalne troškove Zajednice sportskih udruga Grada Novske te za otplatu automobila u u</w:t>
      </w:r>
      <w:r>
        <w:rPr>
          <w:rFonts w:asciiTheme="minorHAnsi" w:eastAsia="Calibri" w:hAnsiTheme="minorHAnsi" w:cstheme="minorHAnsi"/>
          <w:sz w:val="24"/>
          <w:szCs w:val="24"/>
          <w:lang w:val="hr-HR" w:eastAsia="en-US"/>
        </w:rPr>
        <w:t xml:space="preserve">kupnom iznosu od 180.000,00 kn </w:t>
      </w:r>
      <w:r w:rsidR="004818BE" w:rsidRPr="004818BE">
        <w:rPr>
          <w:rFonts w:asciiTheme="minorHAnsi" w:eastAsia="Calibri" w:hAnsiTheme="minorHAnsi" w:cstheme="minorHAnsi"/>
          <w:sz w:val="24"/>
          <w:szCs w:val="24"/>
          <w:lang w:val="hr-HR" w:eastAsia="en-US"/>
        </w:rPr>
        <w:t xml:space="preserve">i sredstva za </w:t>
      </w:r>
      <w:r w:rsidR="004818BE" w:rsidRPr="004818BE">
        <w:rPr>
          <w:rFonts w:asciiTheme="minorHAnsi" w:eastAsia="Calibri" w:hAnsiTheme="minorHAnsi" w:cstheme="minorHAnsi"/>
          <w:sz w:val="24"/>
          <w:szCs w:val="24"/>
          <w:lang w:val="hr-HR" w:eastAsia="en-US"/>
        </w:rPr>
        <w:lastRenderedPageBreak/>
        <w:t>isplate plać</w:t>
      </w:r>
      <w:r>
        <w:rPr>
          <w:rFonts w:asciiTheme="minorHAnsi" w:eastAsia="Calibri" w:hAnsiTheme="minorHAnsi" w:cstheme="minorHAnsi"/>
          <w:sz w:val="24"/>
          <w:szCs w:val="24"/>
          <w:lang w:val="hr-HR" w:eastAsia="en-US"/>
        </w:rPr>
        <w:t xml:space="preserve">a i drugih materijalnih prava  </w:t>
      </w:r>
      <w:r w:rsidR="004818BE" w:rsidRPr="004818BE">
        <w:rPr>
          <w:rFonts w:asciiTheme="minorHAnsi" w:eastAsia="Calibri" w:hAnsiTheme="minorHAnsi" w:cstheme="minorHAnsi"/>
          <w:sz w:val="24"/>
          <w:szCs w:val="24"/>
          <w:lang w:val="hr-HR" w:eastAsia="en-US"/>
        </w:rPr>
        <w:t>zaposlenika u Zajednici sportskih udruga Grada Novske koji rade na održavanju sportske dvorane, gradskog stadiona i gradske</w:t>
      </w:r>
      <w:r>
        <w:rPr>
          <w:rFonts w:asciiTheme="minorHAnsi" w:eastAsia="Calibri" w:hAnsiTheme="minorHAnsi" w:cstheme="minorHAnsi"/>
          <w:sz w:val="24"/>
          <w:szCs w:val="24"/>
          <w:lang w:val="hr-HR" w:eastAsia="en-US"/>
        </w:rPr>
        <w:t xml:space="preserve"> kuglane, a čiji rad osigurava </w:t>
      </w:r>
      <w:r w:rsidR="004818BE" w:rsidRPr="004818BE">
        <w:rPr>
          <w:rFonts w:asciiTheme="minorHAnsi" w:eastAsia="Calibri" w:hAnsiTheme="minorHAnsi" w:cstheme="minorHAnsi"/>
          <w:sz w:val="24"/>
          <w:szCs w:val="24"/>
          <w:lang w:val="hr-HR" w:eastAsia="en-US"/>
        </w:rPr>
        <w:t>nesmetano korištenje i funkcioniranje tih sportskih objekata za korist svih novljanskih sportaša i sportskih klubova u iznosu od 452.410,00 kn.</w:t>
      </w:r>
    </w:p>
    <w:p w:rsidR="004818BE" w:rsidRDefault="009577A0" w:rsidP="007305AA">
      <w:pPr>
        <w:widowControl w:val="0"/>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Cilj aktivnosti</w:t>
      </w:r>
      <w:r w:rsidR="004818BE" w:rsidRPr="004818BE">
        <w:rPr>
          <w:rFonts w:asciiTheme="minorHAnsi" w:eastAsia="Calibri" w:hAnsiTheme="minorHAnsi" w:cstheme="minorHAnsi"/>
          <w:sz w:val="24"/>
          <w:szCs w:val="24"/>
          <w:lang w:val="hr-HR" w:eastAsia="en-US"/>
        </w:rPr>
        <w:t>: osiguranjem sredstava za redovni rad Zajednice sportskih udruga Grada Novske osigurati uspješno i kontinuirano provođenje javnih potreba u sportu Grada Novske za 2021. godinu.</w:t>
      </w:r>
    </w:p>
    <w:p w:rsidR="009577A0" w:rsidRPr="004818BE" w:rsidRDefault="009577A0" w:rsidP="007305AA">
      <w:pPr>
        <w:widowControl w:val="0"/>
        <w:autoSpaceDE w:val="0"/>
        <w:autoSpaceDN w:val="0"/>
        <w:adjustRightInd w:val="0"/>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1.9. Program 1009 MANIFESTACIJE</w:t>
      </w:r>
    </w:p>
    <w:p w:rsidR="009577A0" w:rsidRDefault="009577A0" w:rsidP="007305AA">
      <w:pPr>
        <w:jc w:val="both"/>
        <w:rPr>
          <w:rFonts w:asciiTheme="minorHAnsi" w:eastAsia="Calibri" w:hAnsiTheme="minorHAnsi" w:cstheme="minorHAnsi"/>
          <w:b/>
          <w:sz w:val="24"/>
          <w:szCs w:val="24"/>
          <w:lang w:val="hr-HR" w:eastAsia="en-US"/>
        </w:rPr>
      </w:pPr>
    </w:p>
    <w:p w:rsidR="004818BE"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b/>
          <w:sz w:val="24"/>
          <w:szCs w:val="24"/>
          <w:lang w:val="hr-HR" w:eastAsia="en-US"/>
        </w:rPr>
        <w:t xml:space="preserve">Zakonski temelj: </w:t>
      </w:r>
      <w:r w:rsidRPr="009577A0">
        <w:rPr>
          <w:rFonts w:asciiTheme="minorHAnsi" w:eastAsia="Calibri" w:hAnsiTheme="minorHAnsi" w:cstheme="minorHAnsi"/>
          <w:sz w:val="24"/>
          <w:szCs w:val="24"/>
          <w:lang w:val="hr-HR" w:eastAsia="en-US"/>
        </w:rPr>
        <w:t>Statut Grada Novske</w:t>
      </w:r>
      <w:r w:rsidR="009577A0">
        <w:rPr>
          <w:rFonts w:asciiTheme="minorHAnsi" w:eastAsia="Calibri" w:hAnsiTheme="minorHAnsi" w:cstheme="minorHAnsi"/>
          <w:sz w:val="24"/>
          <w:szCs w:val="24"/>
          <w:lang w:val="hr-HR" w:eastAsia="en-US"/>
        </w:rPr>
        <w:t>.</w:t>
      </w:r>
    </w:p>
    <w:p w:rsidR="009577A0" w:rsidRPr="009577A0" w:rsidRDefault="009577A0" w:rsidP="007305AA">
      <w:pPr>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sz w:val="24"/>
          <w:szCs w:val="24"/>
          <w:lang w:val="hr-HR" w:eastAsia="en-US"/>
        </w:rPr>
      </w:pPr>
      <w:r w:rsidRPr="009577A0">
        <w:rPr>
          <w:rFonts w:asciiTheme="minorHAnsi" w:eastAsia="Calibri" w:hAnsiTheme="minorHAnsi" w:cstheme="minorHAnsi"/>
          <w:b/>
          <w:sz w:val="24"/>
          <w:szCs w:val="24"/>
          <w:lang w:val="hr-HR" w:eastAsia="en-US"/>
        </w:rPr>
        <w:t>Cilj programa:</w:t>
      </w:r>
      <w:r w:rsidRPr="004818BE">
        <w:rPr>
          <w:rFonts w:asciiTheme="minorHAnsi" w:eastAsia="Calibri" w:hAnsiTheme="minorHAnsi" w:cstheme="minorHAnsi"/>
          <w:sz w:val="24"/>
          <w:szCs w:val="24"/>
          <w:lang w:val="hr-HR" w:eastAsia="en-US"/>
        </w:rPr>
        <w:t xml:space="preserve">  Dan Grada Novske obilježiti na svečan način, ali bez većih javnih okupljanja i uz pridržavanje svih propisanih mjera epidemiološk</w:t>
      </w:r>
      <w:r w:rsidR="009577A0">
        <w:rPr>
          <w:rFonts w:asciiTheme="minorHAnsi" w:eastAsia="Calibri" w:hAnsiTheme="minorHAnsi" w:cstheme="minorHAnsi"/>
          <w:sz w:val="24"/>
          <w:szCs w:val="24"/>
          <w:lang w:val="hr-HR" w:eastAsia="en-US"/>
        </w:rPr>
        <w:t xml:space="preserve">e službe, radi </w:t>
      </w:r>
      <w:proofErr w:type="spellStart"/>
      <w:r w:rsidR="009577A0">
        <w:rPr>
          <w:rFonts w:asciiTheme="minorHAnsi" w:eastAsia="Calibri" w:hAnsiTheme="minorHAnsi" w:cstheme="minorHAnsi"/>
          <w:sz w:val="24"/>
          <w:szCs w:val="24"/>
          <w:lang w:val="hr-HR" w:eastAsia="en-US"/>
        </w:rPr>
        <w:t>pandemije</w:t>
      </w:r>
      <w:proofErr w:type="spellEnd"/>
      <w:r w:rsidR="009577A0">
        <w:rPr>
          <w:rFonts w:asciiTheme="minorHAnsi" w:eastAsia="Calibri" w:hAnsiTheme="minorHAnsi" w:cstheme="minorHAnsi"/>
          <w:sz w:val="24"/>
          <w:szCs w:val="24"/>
          <w:lang w:val="hr-HR" w:eastAsia="en-US"/>
        </w:rPr>
        <w:t xml:space="preserve"> </w:t>
      </w:r>
      <w:proofErr w:type="spellStart"/>
      <w:r w:rsidR="009577A0">
        <w:rPr>
          <w:rFonts w:asciiTheme="minorHAnsi" w:eastAsia="Calibri" w:hAnsiTheme="minorHAnsi" w:cstheme="minorHAnsi"/>
          <w:sz w:val="24"/>
          <w:szCs w:val="24"/>
          <w:lang w:val="hr-HR" w:eastAsia="en-US"/>
        </w:rPr>
        <w:t>korona</w:t>
      </w:r>
      <w:r w:rsidRPr="004818BE">
        <w:rPr>
          <w:rFonts w:asciiTheme="minorHAnsi" w:eastAsia="Calibri" w:hAnsiTheme="minorHAnsi" w:cstheme="minorHAnsi"/>
          <w:sz w:val="24"/>
          <w:szCs w:val="24"/>
          <w:lang w:val="hr-HR" w:eastAsia="en-US"/>
        </w:rPr>
        <w:t>virusa</w:t>
      </w:r>
      <w:proofErr w:type="spellEnd"/>
      <w:r w:rsidRPr="004818BE">
        <w:rPr>
          <w:rFonts w:asciiTheme="minorHAnsi" w:eastAsia="Calibri" w:hAnsiTheme="minorHAnsi" w:cstheme="minorHAnsi"/>
          <w:sz w:val="24"/>
          <w:szCs w:val="24"/>
          <w:lang w:val="hr-HR" w:eastAsia="en-US"/>
        </w:rPr>
        <w:t xml:space="preserve">. </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9577A0">
        <w:rPr>
          <w:rFonts w:asciiTheme="minorHAnsi" w:eastAsia="Calibri" w:hAnsiTheme="minorHAnsi" w:cstheme="minorHAnsi"/>
          <w:sz w:val="24"/>
          <w:szCs w:val="24"/>
          <w:lang w:val="hr-HR" w:eastAsia="en-US"/>
        </w:rPr>
        <w:t>Ovaj program obuhvaća sljedeći tekući projekt</w:t>
      </w:r>
      <w:r>
        <w:rPr>
          <w:rFonts w:asciiTheme="minorHAnsi" w:eastAsia="Calibri" w:hAnsiTheme="minorHAnsi" w:cstheme="minorHAnsi"/>
          <w:sz w:val="24"/>
          <w:szCs w:val="24"/>
          <w:lang w:val="hr-HR" w:eastAsia="en-US"/>
        </w:rPr>
        <w:t>:</w:t>
      </w:r>
    </w:p>
    <w:p w:rsidR="009577A0" w:rsidRPr="009577A0" w:rsidRDefault="009577A0"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1.9.1. Tekući projekt 1009 T100001  Dan Grada  - 50.000,00 kn</w:t>
      </w:r>
    </w:p>
    <w:p w:rsidR="009577A0" w:rsidRPr="004818BE" w:rsidRDefault="009577A0" w:rsidP="007305AA">
      <w:pPr>
        <w:jc w:val="both"/>
        <w:rPr>
          <w:rFonts w:asciiTheme="minorHAnsi" w:eastAsia="Calibri" w:hAnsiTheme="minorHAnsi" w:cstheme="minorHAnsi"/>
          <w:b/>
          <w:sz w:val="24"/>
          <w:szCs w:val="24"/>
          <w:lang w:val="hr-HR" w:eastAsia="en-US"/>
        </w:rPr>
      </w:pPr>
    </w:p>
    <w:p w:rsidR="009577A0"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U ovom tekućem projektu osiguravaju se sredstva za organizaciju Dana Grada Novske, i to za podmirenje rashoda koje izravno iz proračuna podmiruje Grad Novska (plakati</w:t>
      </w:r>
      <w:r>
        <w:rPr>
          <w:rFonts w:asciiTheme="minorHAnsi" w:eastAsia="Calibri" w:hAnsiTheme="minorHAnsi" w:cstheme="minorHAnsi"/>
          <w:sz w:val="24"/>
          <w:szCs w:val="24"/>
          <w:lang w:val="hr-HR" w:eastAsia="en-US"/>
        </w:rPr>
        <w:t>, pozivnice, oglašavanja, ručak</w:t>
      </w:r>
      <w:r w:rsidR="004818BE" w:rsidRPr="004818BE">
        <w:rPr>
          <w:rFonts w:asciiTheme="minorHAnsi" w:eastAsia="Calibri" w:hAnsiTheme="minorHAnsi" w:cstheme="minorHAnsi"/>
          <w:sz w:val="24"/>
          <w:szCs w:val="24"/>
          <w:lang w:val="hr-HR" w:eastAsia="en-US"/>
        </w:rPr>
        <w:t xml:space="preserve">, smještaj gostiju  i drugi slični troškovi). </w:t>
      </w:r>
    </w:p>
    <w:p w:rsidR="009577A0" w:rsidRDefault="009577A0"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1.10. Program 1010 SJEĆANJA NA </w:t>
      </w:r>
      <w:r w:rsidR="009577A0">
        <w:rPr>
          <w:rFonts w:asciiTheme="minorHAnsi" w:eastAsia="Calibri" w:hAnsiTheme="minorHAnsi" w:cstheme="minorHAnsi"/>
          <w:b/>
          <w:sz w:val="24"/>
          <w:szCs w:val="24"/>
          <w:lang w:val="hr-HR" w:eastAsia="en-US"/>
        </w:rPr>
        <w:t>DOMOVINSKI RAT</w:t>
      </w:r>
    </w:p>
    <w:p w:rsidR="009577A0" w:rsidRPr="004818BE" w:rsidRDefault="009577A0" w:rsidP="007305AA">
      <w:pPr>
        <w:jc w:val="both"/>
        <w:rPr>
          <w:rFonts w:asciiTheme="minorHAnsi" w:eastAsia="Calibri" w:hAnsiTheme="minorHAnsi" w:cstheme="minorHAnsi"/>
          <w:b/>
          <w:sz w:val="24"/>
          <w:szCs w:val="24"/>
          <w:lang w:val="hr-HR" w:eastAsia="en-US"/>
        </w:rPr>
      </w:pPr>
    </w:p>
    <w:p w:rsidR="009577A0"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Cilj programa: </w:t>
      </w:r>
    </w:p>
    <w:p w:rsidR="004818BE" w:rsidRPr="004818BE" w:rsidRDefault="009577A0" w:rsidP="007305AA">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sz w:val="24"/>
          <w:szCs w:val="24"/>
          <w:lang w:val="hr-HR" w:eastAsia="en-US"/>
        </w:rPr>
        <w:t>Promicanje vrijednosti Domovinskog rata i istine o Domovinskom ratu obilježavanjem prigodnih datuma značajnih za Domovinski rat.</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Program obuhvaća sljedeći tekući projekt:</w:t>
      </w:r>
    </w:p>
    <w:p w:rsidR="009577A0" w:rsidRPr="004818BE" w:rsidRDefault="009577A0" w:rsidP="007305AA">
      <w:pPr>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1.10.1. Tekući projekt 1010 T100001 Obilježavanje prigodnih datuma – 20.000,00 kn</w:t>
      </w:r>
    </w:p>
    <w:p w:rsidR="009577A0" w:rsidRDefault="009577A0" w:rsidP="007305AA">
      <w:pPr>
        <w:jc w:val="both"/>
        <w:rPr>
          <w:rFonts w:asciiTheme="minorHAnsi" w:eastAsia="Calibri" w:hAnsiTheme="minorHAnsi" w:cstheme="minorHAnsi"/>
          <w:sz w:val="24"/>
          <w:szCs w:val="24"/>
          <w:lang w:val="hr-HR" w:eastAsia="en-US"/>
        </w:rPr>
      </w:pPr>
    </w:p>
    <w:p w:rsidR="004818BE"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Ovaj tekući projekt se odnosi na obilježavanje akcije „Bljesak“ u iznosu od 10.000,00 kn, obilježavanje Dana hrvatskih branitelja Grada Novske u iznosu od 10.000,00 kn.</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U okolnostima </w:t>
      </w:r>
      <w:proofErr w:type="spellStart"/>
      <w:r w:rsidR="004818BE" w:rsidRPr="004818BE">
        <w:rPr>
          <w:rFonts w:asciiTheme="minorHAnsi" w:eastAsia="Calibri" w:hAnsiTheme="minorHAnsi" w:cstheme="minorHAnsi"/>
          <w:sz w:val="24"/>
          <w:szCs w:val="24"/>
          <w:lang w:val="hr-HR" w:eastAsia="en-US"/>
        </w:rPr>
        <w:t>pandemije</w:t>
      </w:r>
      <w:proofErr w:type="spellEnd"/>
      <w:r w:rsidR="004818BE" w:rsidRPr="004818BE">
        <w:rPr>
          <w:rFonts w:asciiTheme="minorHAnsi" w:eastAsia="Calibri" w:hAnsiTheme="minorHAnsi" w:cstheme="minorHAnsi"/>
          <w:sz w:val="24"/>
          <w:szCs w:val="24"/>
          <w:lang w:val="hr-HR" w:eastAsia="en-US"/>
        </w:rPr>
        <w:t xml:space="preserve"> </w:t>
      </w:r>
      <w:proofErr w:type="spellStart"/>
      <w:r w:rsidR="004818BE" w:rsidRPr="004818BE">
        <w:rPr>
          <w:rFonts w:asciiTheme="minorHAnsi" w:eastAsia="Calibri" w:hAnsiTheme="minorHAnsi" w:cstheme="minorHAnsi"/>
          <w:sz w:val="24"/>
          <w:szCs w:val="24"/>
          <w:lang w:val="hr-HR" w:eastAsia="en-US"/>
        </w:rPr>
        <w:t>koronavirusom</w:t>
      </w:r>
      <w:proofErr w:type="spellEnd"/>
      <w:r w:rsidR="004818BE" w:rsidRPr="004818BE">
        <w:rPr>
          <w:rFonts w:asciiTheme="minorHAnsi" w:eastAsia="Calibri" w:hAnsiTheme="minorHAnsi" w:cstheme="minorHAnsi"/>
          <w:sz w:val="24"/>
          <w:szCs w:val="24"/>
          <w:lang w:val="hr-HR" w:eastAsia="en-US"/>
        </w:rPr>
        <w:t xml:space="preserve">, planira se na simboličan način obilježavati prigodne datume iz Domovinskog rata sadržajima koje ne podrazumijevaju veća okupljanja građana. </w:t>
      </w:r>
    </w:p>
    <w:p w:rsidR="009577A0" w:rsidRPr="004818BE" w:rsidRDefault="009577A0"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1.11. Program 1011 „ZAŽELI“</w:t>
      </w:r>
    </w:p>
    <w:p w:rsidR="009577A0" w:rsidRPr="004818BE" w:rsidRDefault="009577A0" w:rsidP="007305AA">
      <w:pPr>
        <w:jc w:val="both"/>
        <w:rPr>
          <w:rFonts w:asciiTheme="minorHAnsi" w:eastAsia="Calibri" w:hAnsiTheme="minorHAnsi" w:cstheme="minorHAnsi"/>
          <w:b/>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Zakonski temelj:</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Odluka  Ministarstva rada i mirovinskog sustava o prihvaćanju financiranja  projekta Grada Novske iz programa „Zaželi“, Želim </w:t>
      </w:r>
      <w:r>
        <w:rPr>
          <w:rFonts w:asciiTheme="minorHAnsi" w:eastAsia="Calibri" w:hAnsiTheme="minorHAnsi" w:cstheme="minorHAnsi"/>
          <w:sz w:val="24"/>
          <w:szCs w:val="24"/>
          <w:lang w:val="hr-HR" w:eastAsia="en-US"/>
        </w:rPr>
        <w:t xml:space="preserve">raditi, želim pomoći, II. faza </w:t>
      </w:r>
      <w:r w:rsidR="004818BE" w:rsidRPr="004818BE">
        <w:rPr>
          <w:rFonts w:asciiTheme="minorHAnsi" w:eastAsia="Calibri" w:hAnsiTheme="minorHAnsi" w:cstheme="minorHAnsi"/>
          <w:sz w:val="24"/>
          <w:szCs w:val="24"/>
          <w:lang w:val="hr-HR" w:eastAsia="en-US"/>
        </w:rPr>
        <w:t>iz sredstava EU. Uskoro se očekuje potpisivanje ugovora o provođenju ovog projekta.</w:t>
      </w:r>
    </w:p>
    <w:p w:rsidR="009577A0" w:rsidRDefault="009577A0" w:rsidP="007305AA">
      <w:pPr>
        <w:jc w:val="both"/>
        <w:rPr>
          <w:rFonts w:asciiTheme="minorHAnsi" w:eastAsia="Calibri" w:hAnsiTheme="minorHAnsi" w:cstheme="minorHAnsi"/>
          <w:sz w:val="24"/>
          <w:szCs w:val="24"/>
          <w:lang w:val="hr-HR" w:eastAsia="en-US"/>
        </w:rPr>
      </w:pPr>
    </w:p>
    <w:p w:rsidR="009577A0" w:rsidRDefault="009577A0" w:rsidP="007305AA">
      <w:pPr>
        <w:jc w:val="both"/>
        <w:rPr>
          <w:rFonts w:asciiTheme="minorHAnsi" w:eastAsia="Calibri" w:hAnsiTheme="minorHAnsi" w:cstheme="minorHAnsi"/>
          <w:sz w:val="24"/>
          <w:szCs w:val="24"/>
          <w:lang w:val="hr-HR" w:eastAsia="en-US"/>
        </w:rPr>
      </w:pPr>
    </w:p>
    <w:p w:rsidR="009577A0" w:rsidRDefault="009577A0" w:rsidP="007305AA">
      <w:pPr>
        <w:jc w:val="both"/>
        <w:rPr>
          <w:rFonts w:asciiTheme="minorHAnsi" w:eastAsia="Calibri" w:hAnsiTheme="minorHAnsi" w:cstheme="minorHAnsi"/>
          <w:sz w:val="24"/>
          <w:szCs w:val="24"/>
          <w:lang w:val="hr-HR" w:eastAsia="en-US"/>
        </w:rPr>
      </w:pPr>
    </w:p>
    <w:p w:rsidR="009577A0" w:rsidRPr="004818BE" w:rsidRDefault="009577A0" w:rsidP="007305AA">
      <w:pPr>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lastRenderedPageBreak/>
        <w:t>Cilj programa:</w:t>
      </w:r>
    </w:p>
    <w:p w:rsidR="004818BE"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Zapošljavanje teže </w:t>
      </w:r>
      <w:proofErr w:type="spellStart"/>
      <w:r w:rsidR="004818BE" w:rsidRPr="004818BE">
        <w:rPr>
          <w:rFonts w:asciiTheme="minorHAnsi" w:eastAsia="Calibri" w:hAnsiTheme="minorHAnsi" w:cstheme="minorHAnsi"/>
          <w:sz w:val="24"/>
          <w:szCs w:val="24"/>
          <w:lang w:val="hr-HR" w:eastAsia="en-US"/>
        </w:rPr>
        <w:t>zapošljivih</w:t>
      </w:r>
      <w:proofErr w:type="spellEnd"/>
      <w:r w:rsidR="004818BE" w:rsidRPr="004818BE">
        <w:rPr>
          <w:rFonts w:asciiTheme="minorHAnsi" w:eastAsia="Calibri" w:hAnsiTheme="minorHAnsi" w:cstheme="minorHAnsi"/>
          <w:sz w:val="24"/>
          <w:szCs w:val="24"/>
          <w:lang w:val="hr-HR" w:eastAsia="en-US"/>
        </w:rPr>
        <w:t xml:space="preserve"> žena na tržištu rada na projektu pomoći starijim i nemoćnim osoba</w:t>
      </w:r>
      <w:r>
        <w:rPr>
          <w:rFonts w:asciiTheme="minorHAnsi" w:eastAsia="Calibri" w:hAnsiTheme="minorHAnsi" w:cstheme="minorHAnsi"/>
          <w:sz w:val="24"/>
          <w:szCs w:val="24"/>
          <w:lang w:val="hr-HR" w:eastAsia="en-US"/>
        </w:rPr>
        <w:t xml:space="preserve">ma na području Grada Novske te </w:t>
      </w:r>
      <w:r w:rsidR="004818BE" w:rsidRPr="004818BE">
        <w:rPr>
          <w:rFonts w:asciiTheme="minorHAnsi" w:eastAsia="Calibri" w:hAnsiTheme="minorHAnsi" w:cstheme="minorHAnsi"/>
          <w:sz w:val="24"/>
          <w:szCs w:val="24"/>
          <w:lang w:val="hr-HR" w:eastAsia="en-US"/>
        </w:rPr>
        <w:t xml:space="preserve">dodatno educiranje žena kojim će steći  nove vještine i znanja koja će ih učiniti konkurentnijima na tržištu rada kada projekt završi. </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Ovaj program obuhvaća sljedeći projekt:</w:t>
      </w:r>
    </w:p>
    <w:p w:rsidR="009577A0" w:rsidRPr="004818BE" w:rsidRDefault="009577A0" w:rsidP="007305AA">
      <w:pPr>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1.11.1. Tekući projekt 1011 T10001 – „ŽELIM RADITI, ŽELIM POMOĆI!, II. faza“ – 3.714.550,00 kn</w:t>
      </w:r>
    </w:p>
    <w:p w:rsidR="009577A0" w:rsidRDefault="009577A0" w:rsidP="007305AA">
      <w:pPr>
        <w:jc w:val="both"/>
        <w:rPr>
          <w:rFonts w:asciiTheme="minorHAnsi" w:eastAsia="Calibri" w:hAnsiTheme="minorHAnsi" w:cstheme="minorHAnsi"/>
          <w:sz w:val="24"/>
          <w:szCs w:val="24"/>
          <w:lang w:val="hr-HR" w:eastAsia="en-US"/>
        </w:rPr>
      </w:pPr>
    </w:p>
    <w:p w:rsidR="004818BE"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Ovaj tekući projekt za 2021. godinu obuhvaća sredstva za plaće  40 zaposlenih žena u programu pomoći starijim i nemoćnim osobama s područja Grada Novske koje će skrbiti za ukupno 400 korisnika u iznosu od 2.056.837,00 kn, troškove njihovog prijevoza u iznosu od 144.000,00 kn, trošak plaće voditelja projekta i administrativnog djelatnika-financ</w:t>
      </w:r>
      <w:r>
        <w:rPr>
          <w:rFonts w:asciiTheme="minorHAnsi" w:eastAsia="Calibri" w:hAnsiTheme="minorHAnsi" w:cstheme="minorHAnsi"/>
          <w:sz w:val="24"/>
          <w:szCs w:val="24"/>
          <w:lang w:val="hr-HR" w:eastAsia="en-US"/>
        </w:rPr>
        <w:t xml:space="preserve">ijskog asistenta </w:t>
      </w:r>
      <w:r w:rsidR="004818BE" w:rsidRPr="004818BE">
        <w:rPr>
          <w:rFonts w:asciiTheme="minorHAnsi" w:eastAsia="Calibri" w:hAnsiTheme="minorHAnsi" w:cstheme="minorHAnsi"/>
          <w:sz w:val="24"/>
          <w:szCs w:val="24"/>
          <w:lang w:val="hr-HR" w:eastAsia="en-US"/>
        </w:rPr>
        <w:t>u iznosu od  267.117,00 kn, trošak doprinosa za zaposlene žene od 406.441,00, voditelja i financijskog asist</w:t>
      </w:r>
      <w:r>
        <w:rPr>
          <w:rFonts w:asciiTheme="minorHAnsi" w:eastAsia="Calibri" w:hAnsiTheme="minorHAnsi" w:cstheme="minorHAnsi"/>
          <w:sz w:val="24"/>
          <w:szCs w:val="24"/>
          <w:lang w:val="hr-HR" w:eastAsia="en-US"/>
        </w:rPr>
        <w:t>enta u iznosu od 44.077,00 kn,</w:t>
      </w:r>
      <w:r w:rsidR="004818BE" w:rsidRPr="004818BE">
        <w:rPr>
          <w:rFonts w:asciiTheme="minorHAnsi" w:eastAsia="Calibri" w:hAnsiTheme="minorHAnsi" w:cstheme="minorHAnsi"/>
          <w:sz w:val="24"/>
          <w:szCs w:val="24"/>
          <w:lang w:val="hr-HR" w:eastAsia="en-US"/>
        </w:rPr>
        <w:t xml:space="preserve"> trošak obrazovanja žena u svrhu poboljšanja njihove konkurentnosti na tržištu rada kada projekt zav</w:t>
      </w:r>
      <w:r>
        <w:rPr>
          <w:rFonts w:asciiTheme="minorHAnsi" w:eastAsia="Calibri" w:hAnsiTheme="minorHAnsi" w:cstheme="minorHAnsi"/>
          <w:sz w:val="24"/>
          <w:szCs w:val="24"/>
          <w:lang w:val="hr-HR" w:eastAsia="en-US"/>
        </w:rPr>
        <w:t xml:space="preserve">rši u iznosu od 212.000,00 kn, </w:t>
      </w:r>
      <w:r w:rsidR="004818BE" w:rsidRPr="004818BE">
        <w:rPr>
          <w:rFonts w:asciiTheme="minorHAnsi" w:eastAsia="Calibri" w:hAnsiTheme="minorHAnsi" w:cstheme="minorHAnsi"/>
          <w:sz w:val="24"/>
          <w:szCs w:val="24"/>
          <w:lang w:val="hr-HR" w:eastAsia="en-US"/>
        </w:rPr>
        <w:t>promotivni materijal i aktivnosti u iznosu od 111.350,00 kn, nabava kućnih potrepština krajnjim korisnicima u iznosu od 240.00</w:t>
      </w:r>
      <w:r>
        <w:rPr>
          <w:rFonts w:asciiTheme="minorHAnsi" w:eastAsia="Calibri" w:hAnsiTheme="minorHAnsi" w:cstheme="minorHAnsi"/>
          <w:sz w:val="24"/>
          <w:szCs w:val="24"/>
          <w:lang w:val="hr-HR" w:eastAsia="en-US"/>
        </w:rPr>
        <w:t xml:space="preserve">0,00 kn, te ostali nespomenuti </w:t>
      </w:r>
      <w:r w:rsidR="004818BE" w:rsidRPr="004818BE">
        <w:rPr>
          <w:rFonts w:asciiTheme="minorHAnsi" w:eastAsia="Calibri" w:hAnsiTheme="minorHAnsi" w:cstheme="minorHAnsi"/>
          <w:sz w:val="24"/>
          <w:szCs w:val="24"/>
          <w:lang w:val="hr-HR" w:eastAsia="en-US"/>
        </w:rPr>
        <w:t>rashodi poslovanja u iznosu od 232.728,00 kn.</w:t>
      </w:r>
    </w:p>
    <w:p w:rsidR="004818BE"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Program će ukupno  trajati 14 mjeseci, a 40 žena zaposlit će se na 12 mjeseci.</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9577A0">
        <w:rPr>
          <w:rFonts w:asciiTheme="minorHAnsi" w:eastAsia="Calibri" w:hAnsiTheme="minorHAnsi" w:cstheme="minorHAnsi"/>
          <w:b/>
          <w:sz w:val="24"/>
          <w:szCs w:val="24"/>
          <w:lang w:val="hr-HR" w:eastAsia="en-US"/>
        </w:rPr>
        <w:t>Cilj projekta</w:t>
      </w:r>
      <w:r>
        <w:rPr>
          <w:rFonts w:asciiTheme="minorHAnsi" w:eastAsia="Calibri" w:hAnsiTheme="minorHAnsi" w:cstheme="minorHAnsi"/>
          <w:sz w:val="24"/>
          <w:szCs w:val="24"/>
          <w:lang w:val="hr-HR" w:eastAsia="en-US"/>
        </w:rPr>
        <w:t>:  z</w:t>
      </w:r>
      <w:r w:rsidR="004818BE" w:rsidRPr="004818BE">
        <w:rPr>
          <w:rFonts w:asciiTheme="minorHAnsi" w:eastAsia="Calibri" w:hAnsiTheme="minorHAnsi" w:cstheme="minorHAnsi"/>
          <w:sz w:val="24"/>
          <w:szCs w:val="24"/>
          <w:lang w:val="hr-HR" w:eastAsia="en-US"/>
        </w:rPr>
        <w:t>aposliti  40  žena, jednog voditelja i jednog administratora koji će 12 mjeseci skrbiti za 400 korisnika.</w:t>
      </w:r>
    </w:p>
    <w:p w:rsidR="009577A0" w:rsidRPr="004818BE" w:rsidRDefault="009577A0"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1.12. Program 1012  PROGRAM ZA DJECU I MLADE</w:t>
      </w:r>
    </w:p>
    <w:p w:rsidR="009577A0" w:rsidRPr="004818BE" w:rsidRDefault="009577A0" w:rsidP="007305AA">
      <w:pPr>
        <w:jc w:val="both"/>
        <w:rPr>
          <w:rFonts w:asciiTheme="minorHAnsi" w:eastAsia="Calibri" w:hAnsiTheme="minorHAnsi" w:cstheme="minorHAnsi"/>
          <w:b/>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Zakonski temelj:</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Odluka Gradskog vijeća o uključ</w:t>
      </w:r>
      <w:r>
        <w:rPr>
          <w:rFonts w:asciiTheme="minorHAnsi" w:eastAsia="Calibri" w:hAnsiTheme="minorHAnsi" w:cstheme="minorHAnsi"/>
          <w:sz w:val="24"/>
          <w:szCs w:val="24"/>
          <w:lang w:val="hr-HR" w:eastAsia="en-US"/>
        </w:rPr>
        <w:t>ivanje Grada Novske u program „</w:t>
      </w:r>
      <w:r w:rsidR="004818BE" w:rsidRPr="004818BE">
        <w:rPr>
          <w:rFonts w:asciiTheme="minorHAnsi" w:eastAsia="Calibri" w:hAnsiTheme="minorHAnsi" w:cstheme="minorHAnsi"/>
          <w:sz w:val="24"/>
          <w:szCs w:val="24"/>
          <w:lang w:val="hr-HR" w:eastAsia="en-US"/>
        </w:rPr>
        <w:t>Gradovi i općine – prijatelji djece), Strategija o pravima i interesima</w:t>
      </w:r>
      <w:r>
        <w:rPr>
          <w:rFonts w:asciiTheme="minorHAnsi" w:eastAsia="Calibri" w:hAnsiTheme="minorHAnsi" w:cstheme="minorHAnsi"/>
          <w:sz w:val="24"/>
          <w:szCs w:val="24"/>
          <w:lang w:val="hr-HR" w:eastAsia="en-US"/>
        </w:rPr>
        <w:t xml:space="preserve"> djece na području Grada Novske</w:t>
      </w:r>
      <w:r w:rsidR="004818BE" w:rsidRPr="004818BE">
        <w:rPr>
          <w:rFonts w:asciiTheme="minorHAnsi" w:eastAsia="Calibri" w:hAnsiTheme="minorHAnsi" w:cstheme="minorHAnsi"/>
          <w:sz w:val="24"/>
          <w:szCs w:val="24"/>
          <w:lang w:val="hr-HR" w:eastAsia="en-US"/>
        </w:rPr>
        <w:t>, Akcijski plan Koordinacijskog odbora za  2021. godinu.</w:t>
      </w:r>
    </w:p>
    <w:p w:rsidR="009577A0" w:rsidRPr="004818BE" w:rsidRDefault="009577A0" w:rsidP="007305AA">
      <w:pPr>
        <w:jc w:val="both"/>
        <w:rPr>
          <w:rFonts w:asciiTheme="minorHAnsi" w:eastAsia="Calibri" w:hAnsiTheme="minorHAnsi" w:cstheme="minorHAnsi"/>
          <w:sz w:val="24"/>
          <w:szCs w:val="24"/>
          <w:lang w:val="hr-HR" w:eastAsia="en-US"/>
        </w:rPr>
      </w:pPr>
    </w:p>
    <w:p w:rsidR="009577A0" w:rsidRPr="009577A0" w:rsidRDefault="004818BE" w:rsidP="007305AA">
      <w:pPr>
        <w:jc w:val="both"/>
        <w:rPr>
          <w:rFonts w:asciiTheme="minorHAnsi" w:eastAsia="Calibri" w:hAnsiTheme="minorHAnsi" w:cstheme="minorHAnsi"/>
          <w:b/>
          <w:sz w:val="24"/>
          <w:szCs w:val="24"/>
          <w:lang w:val="hr-HR" w:eastAsia="en-US"/>
        </w:rPr>
      </w:pPr>
      <w:r w:rsidRPr="009577A0">
        <w:rPr>
          <w:rFonts w:asciiTheme="minorHAnsi" w:eastAsia="Calibri" w:hAnsiTheme="minorHAnsi" w:cstheme="minorHAnsi"/>
          <w:b/>
          <w:sz w:val="24"/>
          <w:szCs w:val="24"/>
          <w:lang w:val="hr-HR" w:eastAsia="en-US"/>
        </w:rPr>
        <w:t xml:space="preserve">Ciljevi programa: </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Poboljšati uvjete odrastanja novljanske djece poduzimanjem sustavnih mjera u</w:t>
      </w:r>
      <w:r>
        <w:rPr>
          <w:rFonts w:asciiTheme="minorHAnsi" w:eastAsia="Calibri" w:hAnsiTheme="minorHAnsi" w:cstheme="minorHAnsi"/>
          <w:sz w:val="24"/>
          <w:szCs w:val="24"/>
          <w:lang w:val="hr-HR" w:eastAsia="en-US"/>
        </w:rPr>
        <w:t xml:space="preserve"> različitim područjima života, p</w:t>
      </w:r>
      <w:r w:rsidR="004818BE" w:rsidRPr="004818BE">
        <w:rPr>
          <w:rFonts w:asciiTheme="minorHAnsi" w:eastAsia="Calibri" w:hAnsiTheme="minorHAnsi" w:cstheme="minorHAnsi"/>
          <w:sz w:val="24"/>
          <w:szCs w:val="24"/>
          <w:lang w:val="hr-HR" w:eastAsia="en-US"/>
        </w:rPr>
        <w:t>oticati i uključivati djecu i mlade na aktivno sudjelovanje u kreiranju politike prema novljanskoj mladeži poduzimanjem sustavnih mjera na različitim područjima.</w:t>
      </w:r>
    </w:p>
    <w:p w:rsidR="009577A0" w:rsidRPr="004818BE" w:rsidRDefault="009577A0"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1.12.1. Tekući projekt 1012 T10001 – Grad Novska prijatelj djece - 10.000,00 kn</w:t>
      </w:r>
    </w:p>
    <w:p w:rsidR="009577A0" w:rsidRPr="004818BE" w:rsidRDefault="009577A0" w:rsidP="007305AA">
      <w:pPr>
        <w:jc w:val="both"/>
        <w:rPr>
          <w:rFonts w:asciiTheme="minorHAnsi" w:eastAsia="Calibri" w:hAnsiTheme="minorHAnsi" w:cstheme="minorHAnsi"/>
          <w:b/>
          <w:sz w:val="24"/>
          <w:szCs w:val="24"/>
          <w:lang w:val="hr-HR" w:eastAsia="en-US"/>
        </w:rPr>
      </w:pPr>
    </w:p>
    <w:p w:rsidR="004818BE"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Za ovaj tekući projekt osigurana </w:t>
      </w:r>
      <w:r>
        <w:rPr>
          <w:rFonts w:asciiTheme="minorHAnsi" w:eastAsia="Calibri" w:hAnsiTheme="minorHAnsi" w:cstheme="minorHAnsi"/>
          <w:sz w:val="24"/>
          <w:szCs w:val="24"/>
          <w:lang w:val="hr-HR" w:eastAsia="en-US"/>
        </w:rPr>
        <w:t xml:space="preserve">su sredstva za administrativne </w:t>
      </w:r>
      <w:r w:rsidR="004818BE" w:rsidRPr="004818BE">
        <w:rPr>
          <w:rFonts w:asciiTheme="minorHAnsi" w:eastAsia="Calibri" w:hAnsiTheme="minorHAnsi" w:cstheme="minorHAnsi"/>
          <w:sz w:val="24"/>
          <w:szCs w:val="24"/>
          <w:lang w:val="hr-HR" w:eastAsia="en-US"/>
        </w:rPr>
        <w:t>aktivnost</w:t>
      </w:r>
      <w:r>
        <w:rPr>
          <w:rFonts w:asciiTheme="minorHAnsi" w:eastAsia="Calibri" w:hAnsiTheme="minorHAnsi" w:cstheme="minorHAnsi"/>
          <w:sz w:val="24"/>
          <w:szCs w:val="24"/>
          <w:lang w:val="hr-HR" w:eastAsia="en-US"/>
        </w:rPr>
        <w:t xml:space="preserve">i koje će Grad kroz aktivnosti Koordinacije akcije </w:t>
      </w:r>
      <w:r w:rsidR="004818BE" w:rsidRPr="004818BE">
        <w:rPr>
          <w:rFonts w:asciiTheme="minorHAnsi" w:eastAsia="Calibri" w:hAnsiTheme="minorHAnsi" w:cstheme="minorHAnsi"/>
          <w:sz w:val="24"/>
          <w:szCs w:val="24"/>
          <w:lang w:val="hr-HR" w:eastAsia="en-US"/>
        </w:rPr>
        <w:t xml:space="preserve">provoditi temeljem Strategije o pravima i interesima djece  </w:t>
      </w:r>
      <w:r>
        <w:rPr>
          <w:rFonts w:asciiTheme="minorHAnsi" w:eastAsia="Calibri" w:hAnsiTheme="minorHAnsi" w:cstheme="minorHAnsi"/>
          <w:sz w:val="24"/>
          <w:szCs w:val="24"/>
          <w:lang w:val="hr-HR" w:eastAsia="en-US"/>
        </w:rPr>
        <w:t xml:space="preserve">i Akcijskog plana koordinacije </w:t>
      </w:r>
      <w:r w:rsidR="004818BE" w:rsidRPr="004818BE">
        <w:rPr>
          <w:rFonts w:asciiTheme="minorHAnsi" w:eastAsia="Calibri" w:hAnsiTheme="minorHAnsi" w:cstheme="minorHAnsi"/>
          <w:sz w:val="24"/>
          <w:szCs w:val="24"/>
          <w:lang w:val="hr-HR" w:eastAsia="en-US"/>
        </w:rPr>
        <w:t>u 2021. godini.</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9577A0">
        <w:rPr>
          <w:rFonts w:asciiTheme="minorHAnsi" w:eastAsia="Calibri" w:hAnsiTheme="minorHAnsi" w:cstheme="minorHAnsi"/>
          <w:b/>
          <w:sz w:val="24"/>
          <w:szCs w:val="24"/>
          <w:lang w:val="hr-HR" w:eastAsia="en-US"/>
        </w:rPr>
        <w:t>Cilj projekta</w:t>
      </w:r>
      <w:r>
        <w:rPr>
          <w:rFonts w:asciiTheme="minorHAnsi" w:eastAsia="Calibri" w:hAnsiTheme="minorHAnsi" w:cstheme="minorHAnsi"/>
          <w:sz w:val="24"/>
          <w:szCs w:val="24"/>
          <w:lang w:val="hr-HR" w:eastAsia="en-US"/>
        </w:rPr>
        <w:t>: p</w:t>
      </w:r>
      <w:r w:rsidR="004818BE" w:rsidRPr="004818BE">
        <w:rPr>
          <w:rFonts w:asciiTheme="minorHAnsi" w:eastAsia="Calibri" w:hAnsiTheme="minorHAnsi" w:cstheme="minorHAnsi"/>
          <w:sz w:val="24"/>
          <w:szCs w:val="24"/>
          <w:lang w:val="hr-HR" w:eastAsia="en-US"/>
        </w:rPr>
        <w:t>oboljšati uvjete odrastanja novljanske djece poduzimanjem sustavnih mjera na korist djece u različitim područjima života.</w:t>
      </w:r>
    </w:p>
    <w:p w:rsidR="009577A0" w:rsidRDefault="009577A0" w:rsidP="007305AA">
      <w:pPr>
        <w:jc w:val="both"/>
        <w:rPr>
          <w:rFonts w:asciiTheme="minorHAnsi" w:eastAsia="Calibri" w:hAnsiTheme="minorHAnsi" w:cstheme="minorHAnsi"/>
          <w:sz w:val="24"/>
          <w:szCs w:val="24"/>
          <w:lang w:val="hr-HR" w:eastAsia="en-US"/>
        </w:rPr>
      </w:pPr>
    </w:p>
    <w:p w:rsidR="009577A0" w:rsidRDefault="009577A0" w:rsidP="007305AA">
      <w:pPr>
        <w:jc w:val="both"/>
        <w:rPr>
          <w:rFonts w:asciiTheme="minorHAnsi" w:eastAsia="Calibri" w:hAnsiTheme="minorHAnsi" w:cstheme="minorHAnsi"/>
          <w:sz w:val="24"/>
          <w:szCs w:val="24"/>
          <w:lang w:val="hr-HR" w:eastAsia="en-US"/>
        </w:rPr>
      </w:pPr>
    </w:p>
    <w:p w:rsidR="009577A0" w:rsidRDefault="009577A0" w:rsidP="007305AA">
      <w:pPr>
        <w:jc w:val="both"/>
        <w:rPr>
          <w:rFonts w:asciiTheme="minorHAnsi" w:eastAsia="Calibri" w:hAnsiTheme="minorHAnsi" w:cstheme="minorHAnsi"/>
          <w:sz w:val="24"/>
          <w:szCs w:val="24"/>
          <w:lang w:val="hr-HR" w:eastAsia="en-US"/>
        </w:rPr>
      </w:pPr>
    </w:p>
    <w:p w:rsidR="009577A0" w:rsidRPr="004818BE" w:rsidRDefault="009577A0" w:rsidP="007305AA">
      <w:pPr>
        <w:jc w:val="both"/>
        <w:rPr>
          <w:rFonts w:asciiTheme="minorHAnsi" w:eastAsia="Calibri" w:hAnsiTheme="minorHAnsi" w:cstheme="minorHAnsi"/>
          <w:sz w:val="24"/>
          <w:szCs w:val="24"/>
          <w:u w:val="single"/>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lastRenderedPageBreak/>
        <w:t>1.12.2. Tekući projekt 1012 T1002 – Festival znanosti i umjetnosti -  50.000,00 kn</w:t>
      </w:r>
    </w:p>
    <w:p w:rsidR="009577A0" w:rsidRPr="004818BE" w:rsidRDefault="009577A0" w:rsidP="007305AA">
      <w:pPr>
        <w:jc w:val="both"/>
        <w:rPr>
          <w:rFonts w:asciiTheme="minorHAnsi" w:eastAsia="Calibri" w:hAnsiTheme="minorHAnsi" w:cstheme="minorHAnsi"/>
          <w:b/>
          <w:sz w:val="24"/>
          <w:szCs w:val="24"/>
          <w:lang w:val="hr-HR" w:eastAsia="en-US"/>
        </w:rPr>
      </w:pP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Ovaj p</w:t>
      </w:r>
      <w:r>
        <w:rPr>
          <w:rFonts w:asciiTheme="minorHAnsi" w:eastAsia="Calibri" w:hAnsiTheme="minorHAnsi" w:cstheme="minorHAnsi"/>
          <w:sz w:val="24"/>
          <w:szCs w:val="24"/>
          <w:lang w:val="hr-HR" w:eastAsia="en-US"/>
        </w:rPr>
        <w:t>rojekt obuhvaća održavanja 3.  F</w:t>
      </w:r>
      <w:r w:rsidR="004818BE" w:rsidRPr="004818BE">
        <w:rPr>
          <w:rFonts w:asciiTheme="minorHAnsi" w:eastAsia="Calibri" w:hAnsiTheme="minorHAnsi" w:cstheme="minorHAnsi"/>
          <w:sz w:val="24"/>
          <w:szCs w:val="24"/>
          <w:lang w:val="hr-HR" w:eastAsia="en-US"/>
        </w:rPr>
        <w:t xml:space="preserve">estivala znanosti i umjetnosti </w:t>
      </w:r>
      <w:proofErr w:type="spellStart"/>
      <w:r w:rsidR="004818BE" w:rsidRPr="004818BE">
        <w:rPr>
          <w:rFonts w:asciiTheme="minorHAnsi" w:eastAsia="Calibri" w:hAnsiTheme="minorHAnsi" w:cstheme="minorHAnsi"/>
          <w:sz w:val="24"/>
          <w:szCs w:val="24"/>
          <w:lang w:val="hr-HR" w:eastAsia="en-US"/>
        </w:rPr>
        <w:t>NOVsky</w:t>
      </w:r>
      <w:proofErr w:type="spellEnd"/>
      <w:r w:rsidR="004818BE" w:rsidRPr="004818BE">
        <w:rPr>
          <w:rFonts w:asciiTheme="minorHAnsi" w:eastAsia="Calibri" w:hAnsiTheme="minorHAnsi" w:cstheme="minorHAnsi"/>
          <w:sz w:val="24"/>
          <w:szCs w:val="24"/>
          <w:lang w:val="hr-HR" w:eastAsia="en-US"/>
        </w:rPr>
        <w:t xml:space="preserve"> kojim se potiče i podržava inicijativa djece i  mladih na polju znanosti i umjetnosti kroz organizaciju i provođenje različitih  zanimljivih sadržaja u kojima će imati mogućnost  sudjelovati.</w:t>
      </w:r>
      <w:r>
        <w:rPr>
          <w:rFonts w:asciiTheme="minorHAnsi" w:eastAsia="Calibri" w:hAnsiTheme="minorHAnsi" w:cstheme="minorHAnsi"/>
          <w:sz w:val="24"/>
          <w:szCs w:val="24"/>
          <w:lang w:val="hr-HR" w:eastAsia="en-US"/>
        </w:rPr>
        <w:t xml:space="preserve"> </w:t>
      </w:r>
      <w:r w:rsidR="004818BE" w:rsidRPr="004818BE">
        <w:rPr>
          <w:rFonts w:asciiTheme="minorHAnsi" w:eastAsia="Calibri" w:hAnsiTheme="minorHAnsi" w:cstheme="minorHAnsi"/>
          <w:sz w:val="24"/>
          <w:szCs w:val="24"/>
          <w:lang w:val="hr-HR" w:eastAsia="en-US"/>
        </w:rPr>
        <w:t>Sredstva se osiguravaju iz vanjskih izvora.</w:t>
      </w:r>
    </w:p>
    <w:p w:rsidR="009577A0" w:rsidRPr="004818BE" w:rsidRDefault="009577A0" w:rsidP="007305AA">
      <w:pPr>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1.13. Program 1013  OPERATIVNI PROGRAM  - UČINKOVITI LJUDSKI POTENCIJALI</w:t>
      </w:r>
    </w:p>
    <w:p w:rsidR="009577A0" w:rsidRDefault="009577A0" w:rsidP="007305AA">
      <w:pPr>
        <w:jc w:val="both"/>
        <w:rPr>
          <w:rFonts w:asciiTheme="minorHAnsi" w:eastAsia="Calibri" w:hAnsiTheme="minorHAnsi" w:cstheme="minorHAnsi"/>
          <w:b/>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Zakonski temelj:</w:t>
      </w:r>
    </w:p>
    <w:p w:rsidR="009577A0"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Ugovor o dodjeli bespovratnih sredstava za projekte koji se financiraju iz Europskog socijalnog fonda (ESF) u financijskom razdoblju od 2014</w:t>
      </w:r>
      <w:r>
        <w:rPr>
          <w:rFonts w:asciiTheme="minorHAnsi" w:eastAsia="Calibri" w:hAnsiTheme="minorHAnsi" w:cstheme="minorHAnsi"/>
          <w:sz w:val="24"/>
          <w:szCs w:val="24"/>
          <w:lang w:val="hr-HR" w:eastAsia="en-US"/>
        </w:rPr>
        <w:t xml:space="preserve">.-2020. godine, </w:t>
      </w:r>
      <w:r w:rsidR="004818BE" w:rsidRPr="004818BE">
        <w:rPr>
          <w:rFonts w:asciiTheme="minorHAnsi" w:eastAsia="Calibri" w:hAnsiTheme="minorHAnsi" w:cstheme="minorHAnsi"/>
          <w:sz w:val="24"/>
          <w:szCs w:val="24"/>
          <w:lang w:val="hr-HR" w:eastAsia="en-US"/>
        </w:rPr>
        <w:t xml:space="preserve">Kodni broj: UP.02.2.2.06.0404, od 6. travnja 2020. </w:t>
      </w:r>
      <w:r>
        <w:rPr>
          <w:rFonts w:asciiTheme="minorHAnsi" w:eastAsia="Calibri" w:hAnsiTheme="minorHAnsi" w:cstheme="minorHAnsi"/>
          <w:sz w:val="24"/>
          <w:szCs w:val="24"/>
          <w:lang w:val="hr-HR" w:eastAsia="en-US"/>
        </w:rPr>
        <w:t>g</w:t>
      </w:r>
      <w:r w:rsidR="004818BE" w:rsidRPr="004818BE">
        <w:rPr>
          <w:rFonts w:asciiTheme="minorHAnsi" w:eastAsia="Calibri" w:hAnsiTheme="minorHAnsi" w:cstheme="minorHAnsi"/>
          <w:sz w:val="24"/>
          <w:szCs w:val="24"/>
          <w:lang w:val="hr-HR" w:eastAsia="en-US"/>
        </w:rPr>
        <w:t>odine</w:t>
      </w:r>
      <w:r>
        <w:rPr>
          <w:rFonts w:asciiTheme="minorHAnsi" w:eastAsia="Calibri" w:hAnsiTheme="minorHAnsi" w:cstheme="minorHAnsi"/>
          <w:sz w:val="24"/>
          <w:szCs w:val="24"/>
          <w:lang w:val="hr-HR" w:eastAsia="en-US"/>
        </w:rPr>
        <w:t>.</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Ovaj program obuhvaća sljedeći projekt:</w:t>
      </w:r>
    </w:p>
    <w:p w:rsidR="009577A0" w:rsidRPr="004818BE" w:rsidRDefault="009577A0"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1.13.1. Tekući projekt 1023 T10003 – „ Dom izvan doma“ – 1.402.035,00 kn</w:t>
      </w:r>
    </w:p>
    <w:p w:rsidR="009577A0" w:rsidRPr="004818BE" w:rsidRDefault="009577A0" w:rsidP="007305AA">
      <w:pPr>
        <w:jc w:val="both"/>
        <w:rPr>
          <w:rFonts w:asciiTheme="minorHAnsi" w:eastAsia="Calibri" w:hAnsiTheme="minorHAnsi" w:cstheme="minorHAnsi"/>
          <w:b/>
          <w:sz w:val="24"/>
          <w:szCs w:val="24"/>
          <w:lang w:val="hr-HR" w:eastAsia="en-US"/>
        </w:rPr>
      </w:pPr>
    </w:p>
    <w:p w:rsidR="004818BE"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Ovaj tekući projekt odnosi se na jačanje  učinkovitosti socijalnih  usluga za ciljane skupine (djeca i mladi bez roditelja ili bez odgovarajuće roditeljske skrbi, djeca žrtve obiteljskog nasilja…)  s ciljem da se djeci koja su u riziku siromaštva i socijalne isključenosti omogući dostojanstven život i aktivno sudjelovanje u društvu. Planira se  organizirati  poludnevni  boravak u Centru za pružanje usluga u zajednici Lipik uz osigurani prijevoz djece i osoblja, sa strukturiranim aktivnostima za djecu i mlade bez odgovarajuće roditeljske skrbi, članove obitelji te stručnjake koji rade s pripadnicima ciljanih skupina. </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 xml:space="preserve">Prijavitelj </w:t>
      </w:r>
      <w:r w:rsidR="004818BE" w:rsidRPr="004818BE">
        <w:rPr>
          <w:rFonts w:asciiTheme="minorHAnsi" w:eastAsia="Calibri" w:hAnsiTheme="minorHAnsi" w:cstheme="minorHAnsi"/>
          <w:sz w:val="24"/>
          <w:szCs w:val="24"/>
          <w:lang w:val="hr-HR" w:eastAsia="en-US"/>
        </w:rPr>
        <w:t>projekta je Grad Novska, a partneri su Centar za socijalnu skrb Novska i Centar za pružanje usluga u zajednici Lipik koji će projekt provoditi.</w:t>
      </w:r>
      <w:r>
        <w:rPr>
          <w:rFonts w:asciiTheme="minorHAnsi" w:eastAsia="Calibri" w:hAnsiTheme="minorHAnsi" w:cstheme="minorHAnsi"/>
          <w:sz w:val="24"/>
          <w:szCs w:val="24"/>
          <w:lang w:val="hr-HR" w:eastAsia="en-US"/>
        </w:rPr>
        <w:t xml:space="preserve"> </w:t>
      </w:r>
      <w:r w:rsidR="004818BE" w:rsidRPr="004818BE">
        <w:rPr>
          <w:rFonts w:asciiTheme="minorHAnsi" w:eastAsia="Calibri" w:hAnsiTheme="minorHAnsi" w:cstheme="minorHAnsi"/>
          <w:sz w:val="24"/>
          <w:szCs w:val="24"/>
          <w:lang w:val="hr-HR" w:eastAsia="en-US"/>
        </w:rPr>
        <w:t>Projekt se financira iz sredstava EU i traje 24 mjeseca.</w:t>
      </w:r>
    </w:p>
    <w:p w:rsidR="009577A0" w:rsidRPr="004818BE" w:rsidRDefault="009577A0" w:rsidP="007305AA">
      <w:pPr>
        <w:jc w:val="both"/>
        <w:rPr>
          <w:rFonts w:asciiTheme="minorHAnsi" w:eastAsia="Calibri" w:hAnsiTheme="minorHAnsi" w:cstheme="minorHAnsi"/>
          <w:sz w:val="24"/>
          <w:szCs w:val="24"/>
          <w:lang w:val="hr-HR" w:eastAsia="en-US"/>
        </w:rPr>
      </w:pPr>
    </w:p>
    <w:p w:rsidR="009577A0"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b/>
          <w:sz w:val="24"/>
          <w:szCs w:val="24"/>
          <w:lang w:val="hr-HR" w:eastAsia="en-US"/>
        </w:rPr>
        <w:t xml:space="preserve">Ciljevi projekta: </w:t>
      </w:r>
      <w:r w:rsidRPr="004818BE">
        <w:rPr>
          <w:rFonts w:asciiTheme="minorHAnsi" w:eastAsia="Calibri" w:hAnsiTheme="minorHAnsi" w:cstheme="minorHAnsi"/>
          <w:sz w:val="24"/>
          <w:szCs w:val="24"/>
          <w:lang w:val="hr-HR" w:eastAsia="en-US"/>
        </w:rPr>
        <w:t xml:space="preserve"> </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Unaprijediti socijalnu uključenost djece i mladih bez odgovarajuće roditeljske skrbi i pomirenje poslovnog i obiteljskog života razvojem učinkovitih socijalnih usluga u zajednici na području Grada Novske.</w:t>
      </w:r>
    </w:p>
    <w:p w:rsidR="009577A0" w:rsidRPr="004818BE" w:rsidRDefault="009577A0"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1.14. Program 1014  ŠIRENJE MREŽE SOCIJALNIH USLUGA U ZAJEDNICI, I. FAZA</w:t>
      </w:r>
    </w:p>
    <w:p w:rsidR="009577A0" w:rsidRPr="004818BE" w:rsidRDefault="009577A0" w:rsidP="007305AA">
      <w:pPr>
        <w:jc w:val="both"/>
        <w:rPr>
          <w:rFonts w:asciiTheme="minorHAnsi" w:eastAsia="Calibri" w:hAnsiTheme="minorHAnsi" w:cstheme="minorHAnsi"/>
          <w:b/>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Zakonski temelj: </w:t>
      </w:r>
    </w:p>
    <w:p w:rsidR="009577A0"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Ugovor o dodjeli bespovratnih sredstava, Kodni broj: UP.02.2.2.06.0403,</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Europski socijalni fond, Operativni program Učinkoviti ljudski potencijali 2014-2020, Širenje mreže socijalnih usluga u zajednici  - faza I, Broj poziva: UP.02.2.2.06, zaključen između Ministarstvo rada, mirovinskog sustava, obitelji i socijalne politike i Hrvatski zavod za zapošljavanje, Ured za financiranje i ugovaranje projekta Europske unije s jedne strane te korisnik bespovratnih sredstava iz Europsko</w:t>
      </w:r>
      <w:r>
        <w:rPr>
          <w:rFonts w:asciiTheme="minorHAnsi" w:eastAsia="Calibri" w:hAnsiTheme="minorHAnsi" w:cstheme="minorHAnsi"/>
          <w:sz w:val="24"/>
          <w:szCs w:val="24"/>
          <w:lang w:val="hr-HR" w:eastAsia="en-US"/>
        </w:rPr>
        <w:t>g socijalnog fonda, Grad Novska</w:t>
      </w:r>
      <w:r w:rsidR="004818BE" w:rsidRPr="004818BE">
        <w:rPr>
          <w:rFonts w:asciiTheme="minorHAnsi" w:eastAsia="Calibri" w:hAnsiTheme="minorHAnsi" w:cstheme="minorHAnsi"/>
          <w:sz w:val="24"/>
          <w:szCs w:val="24"/>
          <w:lang w:val="hr-HR" w:eastAsia="en-US"/>
        </w:rPr>
        <w:t>, s druge strane.</w:t>
      </w:r>
    </w:p>
    <w:p w:rsid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Program se sastoji od sljedećeg tekućeg projekta:</w:t>
      </w:r>
    </w:p>
    <w:p w:rsidR="009577A0" w:rsidRDefault="009577A0" w:rsidP="007305AA">
      <w:pPr>
        <w:jc w:val="both"/>
        <w:rPr>
          <w:rFonts w:asciiTheme="minorHAnsi" w:eastAsia="Calibri" w:hAnsiTheme="minorHAnsi" w:cstheme="minorHAnsi"/>
          <w:sz w:val="24"/>
          <w:szCs w:val="24"/>
          <w:lang w:val="hr-HR" w:eastAsia="en-US"/>
        </w:rPr>
      </w:pPr>
    </w:p>
    <w:p w:rsidR="009577A0" w:rsidRDefault="009577A0" w:rsidP="007305AA">
      <w:pPr>
        <w:jc w:val="both"/>
        <w:rPr>
          <w:rFonts w:asciiTheme="minorHAnsi" w:eastAsia="Calibri" w:hAnsiTheme="minorHAnsi" w:cstheme="minorHAnsi"/>
          <w:sz w:val="24"/>
          <w:szCs w:val="24"/>
          <w:lang w:val="hr-HR" w:eastAsia="en-US"/>
        </w:rPr>
      </w:pPr>
    </w:p>
    <w:p w:rsidR="009577A0" w:rsidRDefault="009577A0" w:rsidP="007305AA">
      <w:pPr>
        <w:jc w:val="both"/>
        <w:rPr>
          <w:rFonts w:asciiTheme="minorHAnsi" w:eastAsia="Calibri" w:hAnsiTheme="minorHAnsi" w:cstheme="minorHAnsi"/>
          <w:sz w:val="24"/>
          <w:szCs w:val="24"/>
          <w:lang w:val="hr-HR" w:eastAsia="en-US"/>
        </w:rPr>
      </w:pPr>
    </w:p>
    <w:p w:rsidR="009577A0" w:rsidRPr="004818BE" w:rsidRDefault="009577A0"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lastRenderedPageBreak/>
        <w:t>1.14.1. Tekući projekt 1014 T10001 – „ Ne ovisnosti “ – 527.382,00 kn</w:t>
      </w:r>
    </w:p>
    <w:p w:rsidR="009577A0" w:rsidRPr="004818BE" w:rsidRDefault="009577A0" w:rsidP="007305AA">
      <w:pPr>
        <w:jc w:val="both"/>
        <w:rPr>
          <w:rFonts w:asciiTheme="minorHAnsi" w:eastAsia="Calibri" w:hAnsiTheme="minorHAnsi" w:cstheme="minorHAnsi"/>
          <w:b/>
          <w:sz w:val="24"/>
          <w:szCs w:val="24"/>
          <w:lang w:val="hr-HR" w:eastAsia="en-US"/>
        </w:rPr>
      </w:pPr>
    </w:p>
    <w:p w:rsidR="004818BE"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Aktivnosti obuhvaćene projektom usmjerene su na osobe s problemima ovisnosti te stručnjake koji rade s pripadnicima</w:t>
      </w:r>
      <w:r>
        <w:rPr>
          <w:rFonts w:asciiTheme="minorHAnsi" w:eastAsia="Calibri" w:hAnsiTheme="minorHAnsi" w:cstheme="minorHAnsi"/>
          <w:sz w:val="24"/>
          <w:szCs w:val="24"/>
          <w:lang w:val="hr-HR" w:eastAsia="en-US"/>
        </w:rPr>
        <w:t xml:space="preserve"> ciljnih skupina. Kroz projekt će se osigurati</w:t>
      </w:r>
      <w:r w:rsidR="004818BE" w:rsidRPr="004818BE">
        <w:rPr>
          <w:rFonts w:asciiTheme="minorHAnsi" w:eastAsia="Calibri" w:hAnsiTheme="minorHAnsi" w:cstheme="minorHAnsi"/>
          <w:sz w:val="24"/>
          <w:szCs w:val="24"/>
          <w:lang w:val="hr-HR" w:eastAsia="en-US"/>
        </w:rPr>
        <w:t xml:space="preserve"> pružanje usluga za osobe s problemom ovisnosti kroz savjetodavni rad, terapijske grupe i sl. te će stručnjaci koji će raditi s krajnjim korisnicima steći nova znanja i vještine kroz aktivnosti supervizije, edukacija i sl. </w:t>
      </w:r>
    </w:p>
    <w:p w:rsidR="004818BE"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Nositelj projekta je Grad Novska, a partner projekta je Centar za socijalnu skrb Novska.</w:t>
      </w:r>
    </w:p>
    <w:p w:rsidR="004818BE"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Grad Novska i partner CZSS Novska uvidjeli su važnost rješavanja problema ovisnosti.  Projektom „Ne ovisnosti!“ razvit će se mreža novih usluga za osobe sa problemom ovisnosti, kao što su Klub ovisnika o alkoholu i Klub ovisnika o kocki. Uz aktivan rad dva kluba bit će organizirane i edukacije o prevenciji ovisnosti koje će se održavati u školama, čime će projektom biti obuhvaćena i šira javnost što će pomoći u jačanju svijesti lokalne zajednice o problemu ovisnosti. Educiranjem stručnjaka ojačat će se i stručni kapacitet za rad s ciljanom skupinom.  </w:t>
      </w:r>
    </w:p>
    <w:p w:rsidR="004818BE" w:rsidRPr="004818BE" w:rsidRDefault="009577A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Projekt se financira iz  Europskog socijalnog fonda, Operativni program Učinkoviti ljudski potencijali 2014.-2020</w:t>
      </w:r>
      <w:r w:rsidR="00255830">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a sredstva su predviđena za plaću financijskog asistenta u iznosu od 51.600,00 k</w:t>
      </w:r>
      <w:r w:rsidR="00255830">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uslugu vođenja projekta u iznosu od 90.000,00 k</w:t>
      </w:r>
      <w:r w:rsidR="00255830">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osposobljavanje i edukacije u iznosu od 193.045,00 k</w:t>
      </w:r>
      <w:r w:rsidR="00255830">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studijsko putovanje u iznosu od 25.000,00 k</w:t>
      </w:r>
      <w:r w:rsidR="00255830">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xml:space="preserve">, </w:t>
      </w:r>
      <w:proofErr w:type="spellStart"/>
      <w:r w:rsidR="004818BE" w:rsidRPr="004818BE">
        <w:rPr>
          <w:rFonts w:asciiTheme="minorHAnsi" w:eastAsia="Calibri" w:hAnsiTheme="minorHAnsi" w:cstheme="minorHAnsi"/>
          <w:sz w:val="24"/>
          <w:szCs w:val="24"/>
          <w:lang w:val="hr-HR" w:eastAsia="en-US"/>
        </w:rPr>
        <w:t>catering</w:t>
      </w:r>
      <w:proofErr w:type="spellEnd"/>
      <w:r w:rsidR="004818BE" w:rsidRPr="004818BE">
        <w:rPr>
          <w:rFonts w:asciiTheme="minorHAnsi" w:eastAsia="Calibri" w:hAnsiTheme="minorHAnsi" w:cstheme="minorHAnsi"/>
          <w:sz w:val="24"/>
          <w:szCs w:val="24"/>
          <w:lang w:val="hr-HR" w:eastAsia="en-US"/>
        </w:rPr>
        <w:t xml:space="preserve"> 24.000,00 k</w:t>
      </w:r>
      <w:r w:rsidR="00255830">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osvježenje 21.000,00 k</w:t>
      </w:r>
      <w:r w:rsidR="00255830">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nabavu opreme 23.000,00 k</w:t>
      </w:r>
      <w:r w:rsidR="00255830">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promotivni materijal 56.650,00 k</w:t>
      </w:r>
      <w:r w:rsidR="00255830">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xml:space="preserve"> i dr.</w:t>
      </w:r>
    </w:p>
    <w:p w:rsidR="004818BE" w:rsidRDefault="00255830" w:rsidP="007305AA">
      <w:pPr>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Projekt će se provoditi na području grada Novske i trajat će 24 mjeseca.</w:t>
      </w:r>
    </w:p>
    <w:p w:rsidR="00255830" w:rsidRPr="004818BE" w:rsidRDefault="00255830" w:rsidP="007305AA">
      <w:pPr>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1.15. Program 1015  PROGRAMI U KULTURI PUČKOG OTVORENOG UČILIŠTA</w:t>
      </w:r>
    </w:p>
    <w:p w:rsidR="00255830" w:rsidRPr="004818BE" w:rsidRDefault="00255830" w:rsidP="007305AA">
      <w:pPr>
        <w:jc w:val="both"/>
        <w:rPr>
          <w:rFonts w:asciiTheme="minorHAnsi" w:eastAsia="Calibri" w:hAnsiTheme="minorHAnsi" w:cstheme="minorHAnsi"/>
          <w:b/>
          <w:sz w:val="24"/>
          <w:szCs w:val="24"/>
          <w:lang w:val="hr-HR" w:eastAsia="en-US"/>
        </w:rPr>
      </w:pPr>
    </w:p>
    <w:p w:rsidR="00255830"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b/>
          <w:bCs/>
          <w:sz w:val="24"/>
          <w:szCs w:val="24"/>
          <w:lang w:val="hr-HR" w:eastAsia="en-US"/>
        </w:rPr>
        <w:t>Pravni temelj</w:t>
      </w:r>
      <w:r w:rsidRPr="004818BE">
        <w:rPr>
          <w:rFonts w:asciiTheme="minorHAnsi" w:eastAsia="Calibri" w:hAnsiTheme="minorHAnsi" w:cstheme="minorHAnsi"/>
          <w:sz w:val="24"/>
          <w:szCs w:val="24"/>
          <w:lang w:val="hr-HR" w:eastAsia="en-US"/>
        </w:rPr>
        <w:t xml:space="preserve">: </w:t>
      </w: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Zakon o financiranju javnih potreba u kulturi (NN broj 47/90, 27/93 i 38/09), Zakon o pučkim otvorenim učilištima (NN, 54/97, 5/98, 109/99 i 139/10), Zakon o muzejima (61/18 i 98/19)</w:t>
      </w:r>
      <w:r>
        <w:rPr>
          <w:rFonts w:asciiTheme="minorHAnsi" w:eastAsia="Calibri" w:hAnsiTheme="minorHAnsi" w:cstheme="minorHAnsi"/>
          <w:sz w:val="24"/>
          <w:szCs w:val="24"/>
          <w:lang w:val="hr-HR" w:eastAsia="en-US"/>
        </w:rPr>
        <w:t>.</w:t>
      </w:r>
    </w:p>
    <w:p w:rsidR="00255830"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b/>
          <w:bCs/>
          <w:sz w:val="24"/>
          <w:szCs w:val="24"/>
          <w:lang w:val="hr-HR" w:eastAsia="en-US"/>
        </w:rPr>
        <w:t>Cilj programa</w:t>
      </w:r>
      <w:r w:rsidRPr="004818BE">
        <w:rPr>
          <w:rFonts w:asciiTheme="minorHAnsi" w:eastAsia="Calibri" w:hAnsiTheme="minorHAnsi" w:cstheme="minorHAnsi"/>
          <w:sz w:val="24"/>
          <w:szCs w:val="24"/>
          <w:lang w:val="hr-HR" w:eastAsia="en-US"/>
        </w:rPr>
        <w:t xml:space="preserve">: </w:t>
      </w: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Osiguranje materijalnih i drugih uvjeta za nesmetan rad i razvoj kulturnih djelatnosti U POU Novska</w:t>
      </w:r>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xml:space="preserve"> i to: razvoj kazališno-scenske djelatnosti, djelatnosti prikazivanja filmova i muzejsko-galerijske djelatnosti, promicanje i čuvanje novljanske tradicijske kulture, te svojim djelovanjem edukativno utjecati na djecu i mladež, pomagati razvoju turizma i promociji Grada Novske u najširem smislu.</w:t>
      </w:r>
    </w:p>
    <w:p w:rsidR="00255830"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b/>
          <w:bCs/>
          <w:sz w:val="24"/>
          <w:szCs w:val="24"/>
          <w:lang w:val="hr-HR" w:eastAsia="en-US"/>
        </w:rPr>
        <w:t>Pokazatelj uspješnosti</w:t>
      </w:r>
      <w:r w:rsidRPr="004818BE">
        <w:rPr>
          <w:rFonts w:asciiTheme="minorHAnsi" w:eastAsia="Calibri" w:hAnsiTheme="minorHAnsi" w:cstheme="minorHAnsi"/>
          <w:sz w:val="24"/>
          <w:szCs w:val="24"/>
          <w:lang w:val="hr-HR" w:eastAsia="en-US"/>
        </w:rPr>
        <w:t xml:space="preserve">: </w:t>
      </w: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Pravovremeno i zakonito izvršavanje programa i aktivnosti, kroz neposredan rad Ustanove, uz provođenje i poštivanje svih zakona i </w:t>
      </w:r>
      <w:proofErr w:type="spellStart"/>
      <w:r w:rsidR="004818BE" w:rsidRPr="004818BE">
        <w:rPr>
          <w:rFonts w:asciiTheme="minorHAnsi" w:eastAsia="Calibri" w:hAnsiTheme="minorHAnsi" w:cstheme="minorHAnsi"/>
          <w:sz w:val="24"/>
          <w:szCs w:val="24"/>
          <w:lang w:val="hr-HR" w:eastAsia="en-US"/>
        </w:rPr>
        <w:t>podzakonskih</w:t>
      </w:r>
      <w:proofErr w:type="spellEnd"/>
      <w:r w:rsidR="004818BE" w:rsidRPr="004818BE">
        <w:rPr>
          <w:rFonts w:asciiTheme="minorHAnsi" w:eastAsia="Calibri" w:hAnsiTheme="minorHAnsi" w:cstheme="minorHAnsi"/>
          <w:sz w:val="24"/>
          <w:szCs w:val="24"/>
          <w:lang w:val="hr-HR" w:eastAsia="en-US"/>
        </w:rPr>
        <w:t xml:space="preserve"> akata te predlaganje i provođenje odluka predstavničkog i izvršnog tijela Grada Novske.</w:t>
      </w:r>
    </w:p>
    <w:p w:rsid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Program obuhvaća sljedeće aktivnosti i projekte:</w:t>
      </w:r>
    </w:p>
    <w:p w:rsidR="00255830" w:rsidRPr="004818BE" w:rsidRDefault="00255830" w:rsidP="007305AA">
      <w:pPr>
        <w:jc w:val="both"/>
        <w:rPr>
          <w:rFonts w:asciiTheme="minorHAnsi" w:eastAsia="Calibri" w:hAnsiTheme="minorHAnsi" w:cstheme="minorHAnsi"/>
          <w:sz w:val="24"/>
          <w:szCs w:val="24"/>
          <w:lang w:val="hr-HR" w:eastAsia="en-US"/>
        </w:rPr>
      </w:pPr>
    </w:p>
    <w:p w:rsidR="004818BE" w:rsidRDefault="00255830" w:rsidP="007305AA">
      <w:pPr>
        <w:jc w:val="both"/>
        <w:rPr>
          <w:rFonts w:asciiTheme="minorHAnsi" w:eastAsia="Calibri" w:hAnsiTheme="minorHAnsi" w:cstheme="minorHAnsi"/>
          <w:b/>
          <w:bCs/>
          <w:iCs/>
          <w:sz w:val="24"/>
          <w:szCs w:val="24"/>
          <w:lang w:val="hr-HR" w:eastAsia="en-US"/>
        </w:rPr>
      </w:pPr>
      <w:r>
        <w:rPr>
          <w:rFonts w:asciiTheme="minorHAnsi" w:eastAsia="Calibri" w:hAnsiTheme="minorHAnsi" w:cstheme="minorHAnsi"/>
          <w:b/>
          <w:bCs/>
          <w:iCs/>
          <w:sz w:val="24"/>
          <w:szCs w:val="24"/>
          <w:lang w:val="hr-HR" w:eastAsia="en-US"/>
        </w:rPr>
        <w:t xml:space="preserve">1.15.1. </w:t>
      </w:r>
      <w:r w:rsidR="004818BE" w:rsidRPr="004818BE">
        <w:rPr>
          <w:rFonts w:asciiTheme="minorHAnsi" w:eastAsia="Calibri" w:hAnsiTheme="minorHAnsi" w:cstheme="minorHAnsi"/>
          <w:b/>
          <w:bCs/>
          <w:iCs/>
          <w:sz w:val="24"/>
          <w:szCs w:val="24"/>
          <w:lang w:val="hr-HR" w:eastAsia="en-US"/>
        </w:rPr>
        <w:t xml:space="preserve">Aktivnost 1015 A100001 – Administracija i upravljanje </w:t>
      </w:r>
      <w:r>
        <w:rPr>
          <w:rFonts w:asciiTheme="minorHAnsi" w:eastAsia="Calibri" w:hAnsiTheme="minorHAnsi" w:cstheme="minorHAnsi"/>
          <w:b/>
          <w:bCs/>
          <w:iCs/>
          <w:sz w:val="24"/>
          <w:szCs w:val="24"/>
          <w:lang w:val="hr-HR" w:eastAsia="en-US"/>
        </w:rPr>
        <w:t>-</w:t>
      </w:r>
      <w:r w:rsidR="004818BE" w:rsidRPr="004818BE">
        <w:rPr>
          <w:rFonts w:asciiTheme="minorHAnsi" w:eastAsia="Calibri" w:hAnsiTheme="minorHAnsi" w:cstheme="minorHAnsi"/>
          <w:b/>
          <w:bCs/>
          <w:iCs/>
          <w:sz w:val="24"/>
          <w:szCs w:val="24"/>
          <w:lang w:val="hr-HR" w:eastAsia="en-US"/>
        </w:rPr>
        <w:t xml:space="preserve"> 510.238,00 kn</w:t>
      </w:r>
    </w:p>
    <w:p w:rsidR="00255830" w:rsidRPr="004818BE" w:rsidRDefault="00255830" w:rsidP="007305AA">
      <w:pPr>
        <w:jc w:val="both"/>
        <w:rPr>
          <w:rFonts w:asciiTheme="minorHAnsi" w:eastAsia="Calibri" w:hAnsiTheme="minorHAnsi" w:cstheme="minorHAnsi"/>
          <w:b/>
          <w:bCs/>
          <w:iCs/>
          <w:sz w:val="24"/>
          <w:szCs w:val="24"/>
          <w:lang w:val="hr-HR" w:eastAsia="en-US"/>
        </w:rPr>
      </w:pP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Aktivnost se odnosi na plaće za redovan rad, doprinose na plaće i ostale rashode za zaposlene na programima kulture u Pučkom otvorenom učilištu (4 zaposlenika). Također se ovdje nalaze i aktivnosti koje se odnose na rashode za materijal i energiju te rashode </w:t>
      </w:r>
      <w:r>
        <w:rPr>
          <w:rFonts w:asciiTheme="minorHAnsi" w:eastAsia="Calibri" w:hAnsiTheme="minorHAnsi" w:cstheme="minorHAnsi"/>
          <w:sz w:val="24"/>
          <w:szCs w:val="24"/>
          <w:lang w:val="hr-HR" w:eastAsia="en-US"/>
        </w:rPr>
        <w:lastRenderedPageBreak/>
        <w:t>prikazivanja</w:t>
      </w:r>
      <w:r w:rsidR="004818BE" w:rsidRPr="004818BE">
        <w:rPr>
          <w:rFonts w:asciiTheme="minorHAnsi" w:eastAsia="Calibri" w:hAnsiTheme="minorHAnsi" w:cstheme="minorHAnsi"/>
          <w:sz w:val="24"/>
          <w:szCs w:val="24"/>
          <w:lang w:val="hr-HR" w:eastAsia="en-US"/>
        </w:rPr>
        <w:t xml:space="preserve"> kino projekcija. Ovi rashodi doprinose redovnoj i potpunoj realizaciji svih programa u kulturi u Pučkom otvorenom učilištu.</w:t>
      </w: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bCs/>
          <w:sz w:val="24"/>
          <w:szCs w:val="24"/>
          <w:lang w:val="hr-HR" w:eastAsia="en-US"/>
        </w:rPr>
        <w:tab/>
      </w:r>
      <w:r w:rsidR="004818BE" w:rsidRPr="004818BE">
        <w:rPr>
          <w:rFonts w:asciiTheme="minorHAnsi" w:eastAsia="Calibri" w:hAnsiTheme="minorHAnsi" w:cstheme="minorHAnsi"/>
          <w:b/>
          <w:bCs/>
          <w:sz w:val="24"/>
          <w:szCs w:val="24"/>
          <w:lang w:val="hr-HR" w:eastAsia="en-US"/>
        </w:rPr>
        <w:t>Cilj aktivnosti</w:t>
      </w:r>
      <w:r>
        <w:rPr>
          <w:rFonts w:asciiTheme="minorHAnsi" w:eastAsia="Calibri" w:hAnsiTheme="minorHAnsi" w:cstheme="minorHAnsi"/>
          <w:sz w:val="24"/>
          <w:szCs w:val="24"/>
          <w:lang w:val="hr-HR" w:eastAsia="en-US"/>
        </w:rPr>
        <w:t>: o</w:t>
      </w:r>
      <w:r w:rsidR="004818BE" w:rsidRPr="004818BE">
        <w:rPr>
          <w:rFonts w:asciiTheme="minorHAnsi" w:eastAsia="Calibri" w:hAnsiTheme="minorHAnsi" w:cstheme="minorHAnsi"/>
          <w:sz w:val="24"/>
          <w:szCs w:val="24"/>
          <w:lang w:val="hr-HR" w:eastAsia="en-US"/>
        </w:rPr>
        <w:t>držati razinu postojećeg broja kino projekcija (140) te postojeću razinu posjeta (6.000)</w:t>
      </w:r>
      <w:r>
        <w:rPr>
          <w:rFonts w:asciiTheme="minorHAnsi" w:eastAsia="Calibri" w:hAnsiTheme="minorHAnsi" w:cstheme="minorHAnsi"/>
          <w:sz w:val="24"/>
          <w:szCs w:val="24"/>
          <w:lang w:val="hr-HR" w:eastAsia="en-US"/>
        </w:rPr>
        <w:t>.</w:t>
      </w:r>
    </w:p>
    <w:p w:rsid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bCs/>
          <w:sz w:val="24"/>
          <w:szCs w:val="24"/>
          <w:lang w:val="hr-HR" w:eastAsia="en-US"/>
        </w:rPr>
        <w:tab/>
      </w:r>
      <w:r w:rsidR="004818BE" w:rsidRPr="004818BE">
        <w:rPr>
          <w:rFonts w:asciiTheme="minorHAnsi" w:eastAsia="Calibri" w:hAnsiTheme="minorHAnsi" w:cstheme="minorHAnsi"/>
          <w:b/>
          <w:bCs/>
          <w:sz w:val="24"/>
          <w:szCs w:val="24"/>
          <w:lang w:val="hr-HR" w:eastAsia="en-US"/>
        </w:rPr>
        <w:t>Pokazatelj uspješnosti</w:t>
      </w:r>
      <w:r w:rsidR="004818BE" w:rsidRPr="004818BE">
        <w:rPr>
          <w:rFonts w:asciiTheme="minorHAnsi" w:eastAsia="Calibri" w:hAnsiTheme="minorHAnsi" w:cstheme="minorHAnsi"/>
          <w:sz w:val="24"/>
          <w:szCs w:val="24"/>
          <w:lang w:val="hr-HR" w:eastAsia="en-US"/>
        </w:rPr>
        <w:t>: Broj posjetitelja i broj kino projekcija</w:t>
      </w:r>
    </w:p>
    <w:p w:rsidR="00255830" w:rsidRPr="004818BE" w:rsidRDefault="00255830" w:rsidP="007305AA">
      <w:pPr>
        <w:jc w:val="both"/>
        <w:rPr>
          <w:rFonts w:asciiTheme="minorHAnsi" w:eastAsia="Calibri" w:hAnsiTheme="minorHAnsi" w:cstheme="minorHAnsi"/>
          <w:sz w:val="24"/>
          <w:szCs w:val="24"/>
          <w:lang w:val="hr-HR" w:eastAsia="en-US"/>
        </w:rPr>
      </w:pPr>
    </w:p>
    <w:p w:rsidR="004818BE" w:rsidRDefault="00255830" w:rsidP="007305AA">
      <w:pPr>
        <w:jc w:val="both"/>
        <w:rPr>
          <w:rFonts w:asciiTheme="minorHAnsi" w:eastAsia="Calibri" w:hAnsiTheme="minorHAnsi" w:cstheme="minorHAnsi"/>
          <w:b/>
          <w:bCs/>
          <w:iCs/>
          <w:sz w:val="24"/>
          <w:szCs w:val="24"/>
          <w:lang w:val="hr-HR" w:eastAsia="en-US"/>
        </w:rPr>
      </w:pPr>
      <w:r>
        <w:rPr>
          <w:rFonts w:asciiTheme="minorHAnsi" w:eastAsia="Calibri" w:hAnsiTheme="minorHAnsi" w:cstheme="minorHAnsi"/>
          <w:b/>
          <w:bCs/>
          <w:iCs/>
          <w:sz w:val="24"/>
          <w:szCs w:val="24"/>
          <w:lang w:val="hr-HR" w:eastAsia="en-US"/>
        </w:rPr>
        <w:t xml:space="preserve">1.15.2. </w:t>
      </w:r>
      <w:r w:rsidR="004818BE" w:rsidRPr="004818BE">
        <w:rPr>
          <w:rFonts w:asciiTheme="minorHAnsi" w:eastAsia="Calibri" w:hAnsiTheme="minorHAnsi" w:cstheme="minorHAnsi"/>
          <w:b/>
          <w:bCs/>
          <w:iCs/>
          <w:sz w:val="24"/>
          <w:szCs w:val="24"/>
          <w:lang w:val="hr-HR" w:eastAsia="en-US"/>
        </w:rPr>
        <w:t xml:space="preserve">Tekući projekt 1015 T100001 – Kazališne i kino predstave </w:t>
      </w:r>
      <w:r>
        <w:rPr>
          <w:rFonts w:asciiTheme="minorHAnsi" w:eastAsia="Calibri" w:hAnsiTheme="minorHAnsi" w:cstheme="minorHAnsi"/>
          <w:b/>
          <w:bCs/>
          <w:iCs/>
          <w:sz w:val="24"/>
          <w:szCs w:val="24"/>
          <w:lang w:val="hr-HR" w:eastAsia="en-US"/>
        </w:rPr>
        <w:t>-</w:t>
      </w:r>
      <w:r w:rsidR="004818BE" w:rsidRPr="004818BE">
        <w:rPr>
          <w:rFonts w:asciiTheme="minorHAnsi" w:eastAsia="Calibri" w:hAnsiTheme="minorHAnsi" w:cstheme="minorHAnsi"/>
          <w:b/>
          <w:bCs/>
          <w:iCs/>
          <w:sz w:val="24"/>
          <w:szCs w:val="24"/>
          <w:lang w:val="hr-HR" w:eastAsia="en-US"/>
        </w:rPr>
        <w:t xml:space="preserve"> 150.000,00 kn</w:t>
      </w:r>
    </w:p>
    <w:p w:rsidR="00255830" w:rsidRPr="004818BE" w:rsidRDefault="00255830" w:rsidP="007305AA">
      <w:pPr>
        <w:jc w:val="both"/>
        <w:rPr>
          <w:rFonts w:asciiTheme="minorHAnsi" w:eastAsia="Calibri" w:hAnsiTheme="minorHAnsi" w:cstheme="minorHAnsi"/>
          <w:b/>
          <w:bCs/>
          <w:iCs/>
          <w:sz w:val="24"/>
          <w:szCs w:val="24"/>
          <w:lang w:val="hr-HR" w:eastAsia="en-US"/>
        </w:rPr>
      </w:pP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Ovaj tekući projekt obuhvaća sufinanciranje kazališnih predstava iz proračuna Grada Novske, troškove prikazivanja kino-predstava (filmova), troškove održavanja izložbi te troškove održavanja drugih kulturnih događanja u sklopu Ljeta u </w:t>
      </w:r>
      <w:proofErr w:type="spellStart"/>
      <w:r w:rsidR="004818BE" w:rsidRPr="004818BE">
        <w:rPr>
          <w:rFonts w:asciiTheme="minorHAnsi" w:eastAsia="Calibri" w:hAnsiTheme="minorHAnsi" w:cstheme="minorHAnsi"/>
          <w:sz w:val="24"/>
          <w:szCs w:val="24"/>
          <w:lang w:val="hr-HR" w:eastAsia="en-US"/>
        </w:rPr>
        <w:t>Novskoj</w:t>
      </w:r>
      <w:proofErr w:type="spellEnd"/>
      <w:r w:rsidR="004818BE" w:rsidRPr="004818BE">
        <w:rPr>
          <w:rFonts w:asciiTheme="minorHAnsi" w:eastAsia="Calibri" w:hAnsiTheme="minorHAnsi" w:cstheme="minorHAnsi"/>
          <w:sz w:val="24"/>
          <w:szCs w:val="24"/>
          <w:lang w:val="hr-HR" w:eastAsia="en-US"/>
        </w:rPr>
        <w:t xml:space="preserve"> i Dana Grada Novske. Sufinanciranjem ovog programa nastoji se održati redovna godišnja kazališna, kino i izložbena sezona, a cilj sufinanciranja je poticaj Novljanima da steknu naviku redovnog konzumiranja tih kulturnih sadržaja i povećanje broja posjetitelja.</w:t>
      </w: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bCs/>
          <w:sz w:val="24"/>
          <w:szCs w:val="24"/>
          <w:lang w:val="hr-HR" w:eastAsia="en-US"/>
        </w:rPr>
        <w:tab/>
      </w:r>
      <w:r w:rsidR="004818BE" w:rsidRPr="004818BE">
        <w:rPr>
          <w:rFonts w:asciiTheme="minorHAnsi" w:eastAsia="Calibri" w:hAnsiTheme="minorHAnsi" w:cstheme="minorHAnsi"/>
          <w:b/>
          <w:bCs/>
          <w:sz w:val="24"/>
          <w:szCs w:val="24"/>
          <w:lang w:val="hr-HR" w:eastAsia="en-US"/>
        </w:rPr>
        <w:t>Cilj projekta</w:t>
      </w:r>
      <w:r>
        <w:rPr>
          <w:rFonts w:asciiTheme="minorHAnsi" w:eastAsia="Calibri" w:hAnsiTheme="minorHAnsi" w:cstheme="minorHAnsi"/>
          <w:sz w:val="24"/>
          <w:szCs w:val="24"/>
          <w:lang w:val="hr-HR" w:eastAsia="en-US"/>
        </w:rPr>
        <w:t>: o</w:t>
      </w:r>
      <w:r w:rsidR="004818BE" w:rsidRPr="004818BE">
        <w:rPr>
          <w:rFonts w:asciiTheme="minorHAnsi" w:eastAsia="Calibri" w:hAnsiTheme="minorHAnsi" w:cstheme="minorHAnsi"/>
          <w:sz w:val="24"/>
          <w:szCs w:val="24"/>
          <w:lang w:val="hr-HR" w:eastAsia="en-US"/>
        </w:rPr>
        <w:t>držati razinu postojećeg broja kino projekcija (140) i kazališnih predstava (10) te postojeću razinu posjeta, (kino – 6.000, predstave – 2.000)</w:t>
      </w:r>
      <w:r>
        <w:rPr>
          <w:rFonts w:asciiTheme="minorHAnsi" w:eastAsia="Calibri" w:hAnsiTheme="minorHAnsi" w:cstheme="minorHAnsi"/>
          <w:sz w:val="24"/>
          <w:szCs w:val="24"/>
          <w:lang w:val="hr-HR" w:eastAsia="en-US"/>
        </w:rPr>
        <w:t>.</w:t>
      </w:r>
    </w:p>
    <w:p w:rsid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bCs/>
          <w:sz w:val="24"/>
          <w:szCs w:val="24"/>
          <w:lang w:val="hr-HR" w:eastAsia="en-US"/>
        </w:rPr>
        <w:tab/>
      </w:r>
      <w:r w:rsidR="004818BE" w:rsidRPr="004818BE">
        <w:rPr>
          <w:rFonts w:asciiTheme="minorHAnsi" w:eastAsia="Calibri" w:hAnsiTheme="minorHAnsi" w:cstheme="minorHAnsi"/>
          <w:b/>
          <w:bCs/>
          <w:sz w:val="24"/>
          <w:szCs w:val="24"/>
          <w:lang w:val="hr-HR" w:eastAsia="en-US"/>
        </w:rPr>
        <w:t>Pokazatelj uspješnosti</w:t>
      </w:r>
      <w:r w:rsidR="004818BE" w:rsidRPr="004818BE">
        <w:rPr>
          <w:rFonts w:asciiTheme="minorHAnsi" w:eastAsia="Calibri" w:hAnsiTheme="minorHAnsi" w:cstheme="minorHAnsi"/>
          <w:sz w:val="24"/>
          <w:szCs w:val="24"/>
          <w:lang w:val="hr-HR" w:eastAsia="en-US"/>
        </w:rPr>
        <w:t>: Broj posjetitelja i broj kino i kazališnih predstava</w:t>
      </w:r>
      <w:r>
        <w:rPr>
          <w:rFonts w:asciiTheme="minorHAnsi" w:eastAsia="Calibri" w:hAnsiTheme="minorHAnsi" w:cstheme="minorHAnsi"/>
          <w:sz w:val="24"/>
          <w:szCs w:val="24"/>
          <w:lang w:val="hr-HR" w:eastAsia="en-US"/>
        </w:rPr>
        <w:t>.</w:t>
      </w:r>
    </w:p>
    <w:p w:rsidR="00255830" w:rsidRPr="004818BE" w:rsidRDefault="00255830" w:rsidP="007305AA">
      <w:pPr>
        <w:jc w:val="both"/>
        <w:rPr>
          <w:rFonts w:asciiTheme="minorHAnsi" w:eastAsia="Calibri" w:hAnsiTheme="minorHAnsi" w:cstheme="minorHAnsi"/>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1.16. Program 1016  PROGRAMI OBRAZOVANJA</w:t>
      </w:r>
    </w:p>
    <w:p w:rsidR="00255830" w:rsidRPr="004818BE" w:rsidRDefault="00255830" w:rsidP="007305AA">
      <w:pPr>
        <w:jc w:val="both"/>
        <w:rPr>
          <w:rFonts w:asciiTheme="minorHAnsi" w:eastAsia="Calibri" w:hAnsiTheme="minorHAnsi" w:cstheme="minorHAnsi"/>
          <w:b/>
          <w:sz w:val="24"/>
          <w:szCs w:val="24"/>
          <w:lang w:val="hr-HR" w:eastAsia="en-US"/>
        </w:rPr>
      </w:pPr>
    </w:p>
    <w:p w:rsidR="00255830"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b/>
          <w:bCs/>
          <w:sz w:val="24"/>
          <w:szCs w:val="24"/>
          <w:lang w:val="hr-HR" w:eastAsia="en-US"/>
        </w:rPr>
        <w:t>Pravni temelj</w:t>
      </w:r>
      <w:r w:rsidRPr="004818BE">
        <w:rPr>
          <w:rFonts w:asciiTheme="minorHAnsi" w:eastAsia="Calibri" w:hAnsiTheme="minorHAnsi" w:cstheme="minorHAnsi"/>
          <w:sz w:val="24"/>
          <w:szCs w:val="24"/>
          <w:lang w:val="hr-HR" w:eastAsia="en-US"/>
        </w:rPr>
        <w:t xml:space="preserve">: </w:t>
      </w: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Zakon o lokalnoj i područnoj (regionalnoj) samoupravi, Zakon o pučkom otvorenom učilištu, Zakon o ustanovama, Zakon o osnovnom i srednjem školstvu, Zakon o obrazovanju odraslih.</w:t>
      </w:r>
    </w:p>
    <w:p w:rsidR="00255830"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b/>
          <w:bCs/>
          <w:sz w:val="24"/>
          <w:szCs w:val="24"/>
          <w:lang w:val="hr-HR" w:eastAsia="en-US"/>
        </w:rPr>
        <w:t>Cilj programa</w:t>
      </w:r>
      <w:r w:rsidRPr="004818BE">
        <w:rPr>
          <w:rFonts w:asciiTheme="minorHAnsi" w:eastAsia="Calibri" w:hAnsiTheme="minorHAnsi" w:cstheme="minorHAnsi"/>
          <w:sz w:val="24"/>
          <w:szCs w:val="24"/>
          <w:lang w:val="hr-HR" w:eastAsia="en-US"/>
        </w:rPr>
        <w:t xml:space="preserve">: </w:t>
      </w: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Osigurati kvalitetniju razinu obrazovanja, osiguranjem materijalnih i drugih uvjeta rada u Pučkom otvorenom učilišta u dijelu koji se odnosi na obrazovne djelatnosti namijenjene odrasloj populaciji ostvariti potrebu za ciljano obrazovanje u skladu s potrebama tržišta.</w:t>
      </w:r>
    </w:p>
    <w:p w:rsid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Program obuhvaća </w:t>
      </w:r>
      <w:r>
        <w:rPr>
          <w:rFonts w:asciiTheme="minorHAnsi" w:eastAsia="Calibri" w:hAnsiTheme="minorHAnsi" w:cstheme="minorHAnsi"/>
          <w:sz w:val="24"/>
          <w:szCs w:val="24"/>
          <w:lang w:val="hr-HR" w:eastAsia="en-US"/>
        </w:rPr>
        <w:t>sljedeću aktivnost:</w:t>
      </w:r>
    </w:p>
    <w:p w:rsidR="00255830" w:rsidRPr="004818BE" w:rsidRDefault="00255830" w:rsidP="007305AA">
      <w:pPr>
        <w:jc w:val="both"/>
        <w:rPr>
          <w:rFonts w:asciiTheme="minorHAnsi" w:eastAsia="Calibri" w:hAnsiTheme="minorHAnsi" w:cstheme="minorHAnsi"/>
          <w:sz w:val="24"/>
          <w:szCs w:val="24"/>
          <w:lang w:val="hr-HR" w:eastAsia="en-US"/>
        </w:rPr>
      </w:pPr>
    </w:p>
    <w:p w:rsidR="004818BE" w:rsidRDefault="00255830" w:rsidP="007305AA">
      <w:pPr>
        <w:jc w:val="both"/>
        <w:rPr>
          <w:rFonts w:asciiTheme="minorHAnsi" w:eastAsia="Calibri" w:hAnsiTheme="minorHAnsi" w:cstheme="minorHAnsi"/>
          <w:b/>
          <w:bCs/>
          <w:iCs/>
          <w:sz w:val="24"/>
          <w:szCs w:val="24"/>
          <w:lang w:val="hr-HR" w:eastAsia="en-US"/>
        </w:rPr>
      </w:pPr>
      <w:r>
        <w:rPr>
          <w:rFonts w:asciiTheme="minorHAnsi" w:eastAsia="Calibri" w:hAnsiTheme="minorHAnsi" w:cstheme="minorHAnsi"/>
          <w:b/>
          <w:bCs/>
          <w:iCs/>
          <w:sz w:val="24"/>
          <w:szCs w:val="24"/>
          <w:lang w:val="hr-HR" w:eastAsia="en-US"/>
        </w:rPr>
        <w:t xml:space="preserve">1.16.1. Aktivnost </w:t>
      </w:r>
      <w:r w:rsidR="004818BE" w:rsidRPr="004818BE">
        <w:rPr>
          <w:rFonts w:asciiTheme="minorHAnsi" w:eastAsia="Calibri" w:hAnsiTheme="minorHAnsi" w:cstheme="minorHAnsi"/>
          <w:b/>
          <w:bCs/>
          <w:iCs/>
          <w:sz w:val="24"/>
          <w:szCs w:val="24"/>
          <w:lang w:val="hr-HR" w:eastAsia="en-US"/>
        </w:rPr>
        <w:t xml:space="preserve">1016 A100001 – Administracija i upravljanje </w:t>
      </w:r>
      <w:r>
        <w:rPr>
          <w:rFonts w:asciiTheme="minorHAnsi" w:eastAsia="Calibri" w:hAnsiTheme="minorHAnsi" w:cstheme="minorHAnsi"/>
          <w:b/>
          <w:bCs/>
          <w:iCs/>
          <w:sz w:val="24"/>
          <w:szCs w:val="24"/>
          <w:lang w:val="hr-HR" w:eastAsia="en-US"/>
        </w:rPr>
        <w:t>-</w:t>
      </w:r>
      <w:r w:rsidR="004818BE" w:rsidRPr="004818BE">
        <w:rPr>
          <w:rFonts w:asciiTheme="minorHAnsi" w:eastAsia="Calibri" w:hAnsiTheme="minorHAnsi" w:cstheme="minorHAnsi"/>
          <w:b/>
          <w:bCs/>
          <w:iCs/>
          <w:sz w:val="24"/>
          <w:szCs w:val="24"/>
          <w:lang w:val="hr-HR" w:eastAsia="en-US"/>
        </w:rPr>
        <w:t xml:space="preserve"> 1.253.830,00 kn</w:t>
      </w:r>
    </w:p>
    <w:p w:rsidR="00255830" w:rsidRPr="004818BE" w:rsidRDefault="00255830" w:rsidP="007305AA">
      <w:pPr>
        <w:jc w:val="both"/>
        <w:rPr>
          <w:rFonts w:asciiTheme="minorHAnsi" w:eastAsia="Calibri" w:hAnsiTheme="minorHAnsi" w:cstheme="minorHAnsi"/>
          <w:b/>
          <w:bCs/>
          <w:iCs/>
          <w:sz w:val="24"/>
          <w:szCs w:val="24"/>
          <w:lang w:val="hr-HR" w:eastAsia="en-US"/>
        </w:rPr>
      </w:pPr>
    </w:p>
    <w:p w:rsid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Aktivnost se odnosi na plaće za redovan rad, doprinose na plaće i ostale rashode za zaposlene na programima obrazovanja u Pučkom otvorenom učilištu (6 zaposlenika). Aktivnost se još odnosi na naknade troškova zaposlenicima, rashode za materijal i energiju, rashode za intelektualne i ostale usluge, nabavu opreme, službena putovanja, stručno usavršavanje, uredski materijal, materijal i dijelove za tekuće i investicijsko održavanje, sitni inventar, usluge telefona, pošte i prijevoza, premije osiguranja, reprezentaciju, bankarske usluge i dr.. Ovi rashodi doprinose redovnoj i potpunoj real</w:t>
      </w:r>
      <w:r>
        <w:rPr>
          <w:rFonts w:asciiTheme="minorHAnsi" w:eastAsia="Calibri" w:hAnsiTheme="minorHAnsi" w:cstheme="minorHAnsi"/>
          <w:sz w:val="24"/>
          <w:szCs w:val="24"/>
          <w:lang w:val="hr-HR" w:eastAsia="en-US"/>
        </w:rPr>
        <w:t>izaciji svih obrazovnih program</w:t>
      </w:r>
      <w:r w:rsidR="004818BE" w:rsidRPr="004818BE">
        <w:rPr>
          <w:rFonts w:asciiTheme="minorHAnsi" w:eastAsia="Calibri" w:hAnsiTheme="minorHAnsi" w:cstheme="minorHAnsi"/>
          <w:sz w:val="24"/>
          <w:szCs w:val="24"/>
          <w:lang w:val="hr-HR" w:eastAsia="en-US"/>
        </w:rPr>
        <w:t>a</w:t>
      </w:r>
      <w:r>
        <w:rPr>
          <w:rFonts w:asciiTheme="minorHAnsi" w:eastAsia="Calibri" w:hAnsiTheme="minorHAnsi" w:cstheme="minorHAnsi"/>
          <w:sz w:val="24"/>
          <w:szCs w:val="24"/>
          <w:lang w:val="hr-HR" w:eastAsia="en-US"/>
        </w:rPr>
        <w:t xml:space="preserve"> </w:t>
      </w:r>
      <w:r w:rsidR="004818BE" w:rsidRPr="004818BE">
        <w:rPr>
          <w:rFonts w:asciiTheme="minorHAnsi" w:eastAsia="Calibri" w:hAnsiTheme="minorHAnsi" w:cstheme="minorHAnsi"/>
          <w:sz w:val="24"/>
          <w:szCs w:val="24"/>
          <w:lang w:val="hr-HR" w:eastAsia="en-US"/>
        </w:rPr>
        <w:t>te drugih programa vezanih za obrazovanje u Pučkom otvorenom učilištu.</w:t>
      </w:r>
    </w:p>
    <w:p w:rsidR="00255830" w:rsidRPr="004818BE" w:rsidRDefault="00255830" w:rsidP="007305AA">
      <w:pPr>
        <w:jc w:val="both"/>
        <w:rPr>
          <w:rFonts w:asciiTheme="minorHAnsi" w:eastAsia="Calibri" w:hAnsiTheme="minorHAnsi" w:cstheme="minorHAnsi"/>
          <w:sz w:val="24"/>
          <w:szCs w:val="24"/>
          <w:lang w:val="hr-HR" w:eastAsia="en-US"/>
        </w:rPr>
      </w:pP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bCs/>
          <w:sz w:val="24"/>
          <w:szCs w:val="24"/>
          <w:lang w:val="hr-HR" w:eastAsia="en-US"/>
        </w:rPr>
        <w:tab/>
      </w:r>
      <w:r w:rsidR="004818BE" w:rsidRPr="004818BE">
        <w:rPr>
          <w:rFonts w:asciiTheme="minorHAnsi" w:eastAsia="Calibri" w:hAnsiTheme="minorHAnsi" w:cstheme="minorHAnsi"/>
          <w:b/>
          <w:bCs/>
          <w:sz w:val="24"/>
          <w:szCs w:val="24"/>
          <w:lang w:val="hr-HR" w:eastAsia="en-US"/>
        </w:rPr>
        <w:t>Cilj aktivnosti</w:t>
      </w:r>
      <w:r>
        <w:rPr>
          <w:rFonts w:asciiTheme="minorHAnsi" w:eastAsia="Calibri" w:hAnsiTheme="minorHAnsi" w:cstheme="minorHAnsi"/>
          <w:sz w:val="24"/>
          <w:szCs w:val="24"/>
          <w:lang w:val="hr-HR" w:eastAsia="en-US"/>
        </w:rPr>
        <w:t>: z</w:t>
      </w:r>
      <w:r w:rsidR="004818BE" w:rsidRPr="004818BE">
        <w:rPr>
          <w:rFonts w:asciiTheme="minorHAnsi" w:eastAsia="Calibri" w:hAnsiTheme="minorHAnsi" w:cstheme="minorHAnsi"/>
          <w:sz w:val="24"/>
          <w:szCs w:val="24"/>
          <w:lang w:val="hr-HR" w:eastAsia="en-US"/>
        </w:rPr>
        <w:t>adržavanje postojećeg broja polaznika obrazovnih programa u 2021. godini u odnosu na proteklu godinu te povećanje broja novih obrazovnih programa, ovisno o potrebama na tržištu rada.</w:t>
      </w: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bCs/>
          <w:sz w:val="24"/>
          <w:szCs w:val="24"/>
          <w:lang w:val="hr-HR" w:eastAsia="en-US"/>
        </w:rPr>
        <w:tab/>
      </w:r>
      <w:r w:rsidR="004818BE" w:rsidRPr="004818BE">
        <w:rPr>
          <w:rFonts w:asciiTheme="minorHAnsi" w:eastAsia="Calibri" w:hAnsiTheme="minorHAnsi" w:cstheme="minorHAnsi"/>
          <w:b/>
          <w:bCs/>
          <w:sz w:val="24"/>
          <w:szCs w:val="24"/>
          <w:lang w:val="hr-HR" w:eastAsia="en-US"/>
        </w:rPr>
        <w:t>Pokazatelj uspješnosti</w:t>
      </w:r>
      <w:r w:rsidR="004818BE" w:rsidRPr="004818BE">
        <w:rPr>
          <w:rFonts w:asciiTheme="minorHAnsi" w:eastAsia="Calibri" w:hAnsiTheme="minorHAnsi" w:cstheme="minorHAnsi"/>
          <w:sz w:val="24"/>
          <w:szCs w:val="24"/>
          <w:lang w:val="hr-HR" w:eastAsia="en-US"/>
        </w:rPr>
        <w:t>: Broj polaznika obrazovnih programa (100) i broj obrazovnih programa (23)</w:t>
      </w:r>
      <w:r>
        <w:rPr>
          <w:rFonts w:asciiTheme="minorHAnsi" w:eastAsia="Calibri" w:hAnsiTheme="minorHAnsi" w:cstheme="minorHAnsi"/>
          <w:sz w:val="24"/>
          <w:szCs w:val="24"/>
          <w:lang w:val="hr-HR" w:eastAsia="en-US"/>
        </w:rPr>
        <w:t>.</w:t>
      </w: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lastRenderedPageBreak/>
        <w:t>1.17. Program 1017  PROGRAMI KNJIŽNIČNE DJELATNOSTI</w:t>
      </w:r>
    </w:p>
    <w:p w:rsidR="00255830" w:rsidRPr="004818BE" w:rsidRDefault="00255830" w:rsidP="007305AA">
      <w:pPr>
        <w:jc w:val="both"/>
        <w:rPr>
          <w:rFonts w:asciiTheme="minorHAnsi" w:eastAsia="Calibri" w:hAnsiTheme="minorHAnsi" w:cstheme="minorHAnsi"/>
          <w:b/>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Zakonski temelj: </w:t>
      </w: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Zakon o knjižnicama i knjižničnoj djelatnosti (NN 17/19), Standardi za narodne knjižnice i standardi za pokretne knjižnice (1999.), Statut Gradske knjižnice i čitaonice Ante </w:t>
      </w:r>
      <w:proofErr w:type="spellStart"/>
      <w:r w:rsidR="004818BE" w:rsidRPr="004818BE">
        <w:rPr>
          <w:rFonts w:asciiTheme="minorHAnsi" w:eastAsia="Calibri" w:hAnsiTheme="minorHAnsi" w:cstheme="minorHAnsi"/>
          <w:sz w:val="24"/>
          <w:szCs w:val="24"/>
          <w:lang w:val="hr-HR" w:eastAsia="en-US"/>
        </w:rPr>
        <w:t>Jagar</w:t>
      </w:r>
      <w:proofErr w:type="spellEnd"/>
      <w:r w:rsidR="004818BE" w:rsidRPr="004818BE">
        <w:rPr>
          <w:rFonts w:asciiTheme="minorHAnsi" w:eastAsia="Calibri" w:hAnsiTheme="minorHAnsi" w:cstheme="minorHAnsi"/>
          <w:sz w:val="24"/>
          <w:szCs w:val="24"/>
          <w:lang w:val="hr-HR" w:eastAsia="en-US"/>
        </w:rPr>
        <w:t xml:space="preserve"> Novska, Pravilnik o radu Gradske knjižnice i čitaonice Ante </w:t>
      </w:r>
      <w:proofErr w:type="spellStart"/>
      <w:r w:rsidR="004818BE" w:rsidRPr="004818BE">
        <w:rPr>
          <w:rFonts w:asciiTheme="minorHAnsi" w:eastAsia="Calibri" w:hAnsiTheme="minorHAnsi" w:cstheme="minorHAnsi"/>
          <w:sz w:val="24"/>
          <w:szCs w:val="24"/>
          <w:lang w:val="hr-HR" w:eastAsia="en-US"/>
        </w:rPr>
        <w:t>Jagar</w:t>
      </w:r>
      <w:proofErr w:type="spellEnd"/>
      <w:r w:rsidR="004818BE" w:rsidRPr="004818BE">
        <w:rPr>
          <w:rFonts w:asciiTheme="minorHAnsi" w:eastAsia="Calibri" w:hAnsiTheme="minorHAnsi" w:cstheme="minorHAnsi"/>
          <w:sz w:val="24"/>
          <w:szCs w:val="24"/>
          <w:lang w:val="hr-HR" w:eastAsia="en-US"/>
        </w:rPr>
        <w:t xml:space="preserve"> Novska, Pravilnik o plaćama Gradske knjižnice i čitaonice Ante </w:t>
      </w:r>
      <w:proofErr w:type="spellStart"/>
      <w:r w:rsidR="004818BE" w:rsidRPr="004818BE">
        <w:rPr>
          <w:rFonts w:asciiTheme="minorHAnsi" w:eastAsia="Calibri" w:hAnsiTheme="minorHAnsi" w:cstheme="minorHAnsi"/>
          <w:sz w:val="24"/>
          <w:szCs w:val="24"/>
          <w:lang w:val="hr-HR" w:eastAsia="en-US"/>
        </w:rPr>
        <w:t>Jagar</w:t>
      </w:r>
      <w:proofErr w:type="spellEnd"/>
      <w:r w:rsidR="004818BE" w:rsidRPr="004818BE">
        <w:rPr>
          <w:rFonts w:asciiTheme="minorHAnsi" w:eastAsia="Calibri" w:hAnsiTheme="minorHAnsi" w:cstheme="minorHAnsi"/>
          <w:sz w:val="24"/>
          <w:szCs w:val="24"/>
          <w:lang w:val="hr-HR" w:eastAsia="en-US"/>
        </w:rPr>
        <w:t xml:space="preserve"> Novska i drugi opći akti ustanove.</w:t>
      </w:r>
    </w:p>
    <w:p w:rsidR="00255830" w:rsidRDefault="00255830" w:rsidP="00255830">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Knjižničnu djelatnost na području Grada Novske provodi Gradska knjižnica i čitaonica </w:t>
      </w:r>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xml:space="preserve">Ante </w:t>
      </w:r>
      <w:proofErr w:type="spellStart"/>
      <w:r w:rsidR="004818BE" w:rsidRPr="004818BE">
        <w:rPr>
          <w:rFonts w:asciiTheme="minorHAnsi" w:eastAsia="Calibri" w:hAnsiTheme="minorHAnsi" w:cstheme="minorHAnsi"/>
          <w:sz w:val="24"/>
          <w:szCs w:val="24"/>
          <w:lang w:val="hr-HR" w:eastAsia="en-US"/>
        </w:rPr>
        <w:t>Jagar</w:t>
      </w:r>
      <w:proofErr w:type="spellEnd"/>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xml:space="preserve"> Novska.</w:t>
      </w:r>
    </w:p>
    <w:p w:rsidR="00255830" w:rsidRDefault="00255830" w:rsidP="00255830">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Gradska knjižnica i čitaonica </w:t>
      </w:r>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xml:space="preserve">Ante </w:t>
      </w:r>
      <w:proofErr w:type="spellStart"/>
      <w:r w:rsidR="004818BE" w:rsidRPr="004818BE">
        <w:rPr>
          <w:rFonts w:asciiTheme="minorHAnsi" w:eastAsia="Calibri" w:hAnsiTheme="minorHAnsi" w:cstheme="minorHAnsi"/>
          <w:sz w:val="24"/>
          <w:szCs w:val="24"/>
          <w:lang w:val="hr-HR" w:eastAsia="en-US"/>
        </w:rPr>
        <w:t>Jagar</w:t>
      </w:r>
      <w:proofErr w:type="spellEnd"/>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xml:space="preserve"> Novska obavlja djelatnost narodne knjižnice na području Grada Novske prema Standardima za narodne knjižnice u RH, IFLA-inim i UNESCO-ove Smjernicama za razvoj službi i usluga, a na temelju Zakona o knjižnicama te uvažavajući ciljeve i zadaće narodnih knjižnica utvrđene UNESCO-ovim Manifestom za narodne knjižnice.</w:t>
      </w:r>
    </w:p>
    <w:p w:rsidR="004818BE" w:rsidRPr="00255830" w:rsidRDefault="00255830" w:rsidP="00255830">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b/>
          <w:sz w:val="24"/>
          <w:szCs w:val="24"/>
          <w:lang w:val="hr-HR" w:eastAsia="en-US"/>
        </w:rPr>
        <w:t xml:space="preserve">Ciljevi: </w:t>
      </w:r>
      <w:r>
        <w:rPr>
          <w:rFonts w:asciiTheme="minorHAnsi" w:eastAsia="Calibri" w:hAnsiTheme="minorHAnsi" w:cstheme="minorHAnsi"/>
          <w:sz w:val="24"/>
          <w:szCs w:val="24"/>
          <w:lang w:val="hr-HR" w:eastAsia="en-US"/>
        </w:rPr>
        <w:t>k</w:t>
      </w:r>
      <w:r w:rsidR="004818BE" w:rsidRPr="004818BE">
        <w:rPr>
          <w:rFonts w:asciiTheme="minorHAnsi" w:eastAsia="Calibri" w:hAnsiTheme="minorHAnsi" w:cstheme="minorHAnsi"/>
          <w:sz w:val="24"/>
          <w:szCs w:val="24"/>
          <w:lang w:val="hr-HR" w:eastAsia="en-US"/>
        </w:rPr>
        <w:t xml:space="preserve">njižničnu djelatnost na području Grada Novske provodi Gradska knjižnica i čitaonica </w:t>
      </w:r>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xml:space="preserve">Ante </w:t>
      </w:r>
      <w:proofErr w:type="spellStart"/>
      <w:r w:rsidR="004818BE" w:rsidRPr="004818BE">
        <w:rPr>
          <w:rFonts w:asciiTheme="minorHAnsi" w:eastAsia="Calibri" w:hAnsiTheme="minorHAnsi" w:cstheme="minorHAnsi"/>
          <w:sz w:val="24"/>
          <w:szCs w:val="24"/>
          <w:lang w:val="hr-HR" w:eastAsia="en-US"/>
        </w:rPr>
        <w:t>Jagar</w:t>
      </w:r>
      <w:proofErr w:type="spellEnd"/>
      <w:r>
        <w:rPr>
          <w:rFonts w:asciiTheme="minorHAnsi" w:eastAsia="Calibri" w:hAnsiTheme="minorHAnsi" w:cstheme="minorHAnsi"/>
          <w:sz w:val="24"/>
          <w:szCs w:val="24"/>
          <w:lang w:val="hr-HR" w:eastAsia="en-US"/>
        </w:rPr>
        <w:t xml:space="preserve">“ Novska koja kao </w:t>
      </w:r>
      <w:r w:rsidR="004818BE" w:rsidRPr="004818BE">
        <w:rPr>
          <w:rFonts w:asciiTheme="minorHAnsi" w:eastAsia="Calibri" w:hAnsiTheme="minorHAnsi" w:cstheme="minorHAnsi"/>
          <w:sz w:val="24"/>
          <w:szCs w:val="24"/>
          <w:lang w:val="hr-HR" w:eastAsia="en-US"/>
        </w:rPr>
        <w:t xml:space="preserve">kulturno, informacijsko i multimedijalno središte Grada Novske građanima osigurava pristup znanju, informacijama i kulturnim sadržajima za potrebe obrazovanja, stručnog i znanstvenog rada, </w:t>
      </w:r>
      <w:proofErr w:type="spellStart"/>
      <w:r w:rsidR="004818BE" w:rsidRPr="004818BE">
        <w:rPr>
          <w:rFonts w:asciiTheme="minorHAnsi" w:eastAsia="Calibri" w:hAnsiTheme="minorHAnsi" w:cstheme="minorHAnsi"/>
          <w:sz w:val="24"/>
          <w:szCs w:val="24"/>
          <w:lang w:val="hr-HR" w:eastAsia="en-US"/>
        </w:rPr>
        <w:t>cjeloživotnog</w:t>
      </w:r>
      <w:proofErr w:type="spellEnd"/>
      <w:r w:rsidR="004818BE" w:rsidRPr="004818BE">
        <w:rPr>
          <w:rFonts w:asciiTheme="minorHAnsi" w:eastAsia="Calibri" w:hAnsiTheme="minorHAnsi" w:cstheme="minorHAnsi"/>
          <w:sz w:val="24"/>
          <w:szCs w:val="24"/>
          <w:lang w:val="hr-HR" w:eastAsia="en-US"/>
        </w:rPr>
        <w:t xml:space="preserve"> učenja, informiranja, odlučivanja i razonode utvrđuje sljedeće ciljeve:</w:t>
      </w:r>
    </w:p>
    <w:p w:rsidR="004818BE" w:rsidRPr="004818BE" w:rsidRDefault="004818BE" w:rsidP="007305AA">
      <w:pPr>
        <w:numPr>
          <w:ilvl w:val="0"/>
          <w:numId w:val="28"/>
        </w:numPr>
        <w:spacing w:before="100" w:beforeAutospacing="1"/>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da  knjižnica bude opće prepoznato kulturno središte zajednice,</w:t>
      </w:r>
    </w:p>
    <w:p w:rsidR="004818BE" w:rsidRPr="004818BE" w:rsidRDefault="004818BE" w:rsidP="007305AA">
      <w:pPr>
        <w:numPr>
          <w:ilvl w:val="0"/>
          <w:numId w:val="28"/>
        </w:numPr>
        <w:spacing w:before="100" w:beforeAutospacing="1"/>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približiti informacije, znanje i kulturu žiteljima grada Novske i šire okolice</w:t>
      </w:r>
    </w:p>
    <w:p w:rsidR="004818BE" w:rsidRPr="004818BE" w:rsidRDefault="004818BE" w:rsidP="007305AA">
      <w:pPr>
        <w:numPr>
          <w:ilvl w:val="0"/>
          <w:numId w:val="28"/>
        </w:numPr>
        <w:spacing w:before="100" w:beforeAutospacing="1"/>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da bude privlačno mjesto za rad, igru i druženje,</w:t>
      </w:r>
    </w:p>
    <w:p w:rsidR="004818BE" w:rsidRPr="004818BE" w:rsidRDefault="004818BE" w:rsidP="007305AA">
      <w:pPr>
        <w:numPr>
          <w:ilvl w:val="0"/>
          <w:numId w:val="28"/>
        </w:numPr>
        <w:spacing w:before="100" w:beforeAutospacing="1"/>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da podrži obrazovanje korisnika svih dobi,</w:t>
      </w:r>
    </w:p>
    <w:p w:rsidR="004818BE" w:rsidRPr="004818BE" w:rsidRDefault="004818BE" w:rsidP="007305AA">
      <w:pPr>
        <w:numPr>
          <w:ilvl w:val="0"/>
          <w:numId w:val="28"/>
        </w:numPr>
        <w:spacing w:before="100" w:beforeAutospacing="1"/>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da izgrađuje kvalitetne i raznolike zbirke na različitim medijima,</w:t>
      </w:r>
    </w:p>
    <w:p w:rsidR="004818BE" w:rsidRPr="004818BE" w:rsidRDefault="004818BE" w:rsidP="007305AA">
      <w:pPr>
        <w:numPr>
          <w:ilvl w:val="0"/>
          <w:numId w:val="28"/>
        </w:numPr>
        <w:spacing w:before="100" w:beforeAutospacing="1"/>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da omogući dostupnost svim vrstama informacija o građi koju Knjižnica posjeduje kao i o onoj koja nije u njezinu vlasništvu,</w:t>
      </w:r>
    </w:p>
    <w:p w:rsidR="004818BE" w:rsidRPr="004818BE" w:rsidRDefault="004818BE" w:rsidP="007305AA">
      <w:pPr>
        <w:numPr>
          <w:ilvl w:val="0"/>
          <w:numId w:val="28"/>
        </w:numPr>
        <w:spacing w:before="100" w:beforeAutospacing="1"/>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da potiče korištenje mrežnih izvora i usluga, poglavito oblikovanjem i održavanjem mrežnih stranica Knjižnice,</w:t>
      </w:r>
    </w:p>
    <w:p w:rsidR="004818BE" w:rsidRPr="004818BE" w:rsidRDefault="004818BE" w:rsidP="007305AA">
      <w:pPr>
        <w:numPr>
          <w:ilvl w:val="0"/>
          <w:numId w:val="28"/>
        </w:numPr>
        <w:spacing w:before="100" w:beforeAutospacing="1"/>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da oblikuje i nudi usluge i onim korisnicima koji nisu u mogućnosti doći u Knjižnicu.</w:t>
      </w:r>
    </w:p>
    <w:p w:rsidR="00255830" w:rsidRDefault="004818BE" w:rsidP="00255830">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t xml:space="preserve">Aktivnosti koje Knjižnica poduzima u ostvarivanju ovih ciljeva su: nabavljanje, stručno obrađivanje, čuvanje, zaštita i davanje na korištenje knjiga i druge knjižnične građe, oblikovanje knjižničnih zbirki prema potrebama korisnika, razvijanje knjižničnih usluga na Internetu, razvijanje usluga za djecu i mlade, razvijanje programa i projekata za poticanje čitanja i pismenosti, populariziranje izvora znanja i knjižnične djelatnosti, stalno obrazovanje knjižničara i korisnika, osiguravanje urednih i dobro održavanih prostora, udobne i funkcionalne opreme, osiguravanje jasne signalizacije prostora, otvorenost u vrijeme koje odgovara lokalnoj zajednici, korištenje prostora Knjižnice i za druge potrebe lokalne zajednice, suradnja s drugim ustanovama i organizacijama važnim za ostvarivanje njezine uloge podupirati formalno obrazovanje na svim razinama te osobno </w:t>
      </w:r>
      <w:proofErr w:type="spellStart"/>
      <w:r w:rsidRPr="004818BE">
        <w:rPr>
          <w:rFonts w:asciiTheme="minorHAnsi" w:eastAsia="Calibri" w:hAnsiTheme="minorHAnsi" w:cstheme="minorHAnsi"/>
          <w:sz w:val="24"/>
          <w:szCs w:val="24"/>
          <w:lang w:val="hr-HR" w:eastAsia="en-US"/>
        </w:rPr>
        <w:t>cjeloživotno</w:t>
      </w:r>
      <w:proofErr w:type="spellEnd"/>
      <w:r w:rsidRPr="004818BE">
        <w:rPr>
          <w:rFonts w:asciiTheme="minorHAnsi" w:eastAsia="Calibri" w:hAnsiTheme="minorHAnsi" w:cstheme="minorHAnsi"/>
          <w:sz w:val="24"/>
          <w:szCs w:val="24"/>
          <w:lang w:val="hr-HR" w:eastAsia="en-US"/>
        </w:rPr>
        <w:t xml:space="preserve"> učenje.</w:t>
      </w:r>
    </w:p>
    <w:p w:rsidR="004818BE" w:rsidRDefault="00255830" w:rsidP="00255830">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b/>
          <w:sz w:val="24"/>
          <w:szCs w:val="24"/>
          <w:lang w:val="hr-HR" w:eastAsia="en-US"/>
        </w:rPr>
        <w:t xml:space="preserve">Pokazatelji uspješnosti </w:t>
      </w:r>
      <w:r w:rsidR="004818BE" w:rsidRPr="004818BE">
        <w:rPr>
          <w:rFonts w:asciiTheme="minorHAnsi" w:eastAsia="Calibri" w:hAnsiTheme="minorHAnsi" w:cstheme="minorHAnsi"/>
          <w:sz w:val="24"/>
          <w:szCs w:val="24"/>
          <w:lang w:val="hr-HR" w:eastAsia="en-US"/>
        </w:rPr>
        <w:t xml:space="preserve">mjerit će se sljedećim vrijednostima u odnosu na 2020. </w:t>
      </w:r>
      <w:r>
        <w:rPr>
          <w:rFonts w:asciiTheme="minorHAnsi" w:eastAsia="Calibri" w:hAnsiTheme="minorHAnsi" w:cstheme="minorHAnsi"/>
          <w:sz w:val="24"/>
          <w:szCs w:val="24"/>
          <w:lang w:val="hr-HR" w:eastAsia="en-US"/>
        </w:rPr>
        <w:t>g</w:t>
      </w:r>
      <w:r w:rsidR="004818BE" w:rsidRPr="004818BE">
        <w:rPr>
          <w:rFonts w:asciiTheme="minorHAnsi" w:eastAsia="Calibri" w:hAnsiTheme="minorHAnsi" w:cstheme="minorHAnsi"/>
          <w:sz w:val="24"/>
          <w:szCs w:val="24"/>
          <w:lang w:val="hr-HR" w:eastAsia="en-US"/>
        </w:rPr>
        <w:t>odinu</w:t>
      </w:r>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xml:space="preserve"> i to:</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brojem ukupnih korisnika,</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brojem članova,</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brojem posuđene građe: knjige, DVD građa,</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brojem posjeta mrežnim stranicama i društvenim mrežama,</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 xml:space="preserve">brojem korisnika računala i </w:t>
      </w:r>
      <w:proofErr w:type="spellStart"/>
      <w:r w:rsidR="004818BE" w:rsidRPr="004818BE">
        <w:rPr>
          <w:rFonts w:asciiTheme="minorHAnsi" w:eastAsia="Calibri" w:hAnsiTheme="minorHAnsi" w:cstheme="minorHAnsi"/>
          <w:sz w:val="24"/>
          <w:szCs w:val="24"/>
          <w:lang w:val="hr-HR" w:eastAsia="en-US"/>
        </w:rPr>
        <w:t>interneta</w:t>
      </w:r>
      <w:proofErr w:type="spellEnd"/>
      <w:r w:rsidR="004818BE" w:rsidRPr="004818BE">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brojem knjižničnih usluga i brojem programa za korisnike).</w:t>
      </w:r>
    </w:p>
    <w:p w:rsidR="00255830" w:rsidRDefault="00255830" w:rsidP="00255830">
      <w:pPr>
        <w:jc w:val="both"/>
        <w:rPr>
          <w:rFonts w:asciiTheme="minorHAnsi" w:eastAsia="Calibri" w:hAnsiTheme="minorHAnsi" w:cstheme="minorHAnsi"/>
          <w:sz w:val="24"/>
          <w:szCs w:val="24"/>
          <w:lang w:val="hr-HR" w:eastAsia="en-US"/>
        </w:rPr>
      </w:pPr>
    </w:p>
    <w:p w:rsidR="00255830" w:rsidRPr="004818BE" w:rsidRDefault="00255830" w:rsidP="00255830">
      <w:pPr>
        <w:jc w:val="both"/>
        <w:rPr>
          <w:rFonts w:asciiTheme="minorHAnsi" w:eastAsia="Calibri" w:hAnsiTheme="minorHAnsi" w:cstheme="minorHAnsi"/>
          <w:sz w:val="24"/>
          <w:szCs w:val="24"/>
          <w:lang w:val="hr-HR" w:eastAsia="en-US"/>
        </w:rPr>
      </w:pPr>
    </w:p>
    <w:p w:rsidR="004818BE" w:rsidRPr="004818BE" w:rsidRDefault="004818BE" w:rsidP="007305AA">
      <w:pPr>
        <w:tabs>
          <w:tab w:val="left" w:pos="1695"/>
        </w:tabs>
        <w:jc w:val="both"/>
        <w:rPr>
          <w:rFonts w:asciiTheme="minorHAnsi" w:eastAsia="Calibri" w:hAnsiTheme="minorHAnsi" w:cstheme="minorHAnsi"/>
          <w:b/>
          <w:sz w:val="24"/>
          <w:szCs w:val="24"/>
          <w:lang w:val="hr-HR" w:eastAsia="en-US"/>
        </w:rPr>
      </w:pPr>
    </w:p>
    <w:p w:rsidR="004818BE" w:rsidRDefault="004818BE" w:rsidP="007305AA">
      <w:pPr>
        <w:jc w:val="both"/>
        <w:rPr>
          <w:rFonts w:asciiTheme="minorHAnsi" w:eastAsia="Calibri" w:hAnsiTheme="minorHAnsi" w:cstheme="minorHAnsi"/>
          <w:sz w:val="24"/>
          <w:szCs w:val="24"/>
          <w:lang w:val="hr-HR" w:eastAsia="en-US"/>
        </w:rPr>
      </w:pPr>
      <w:r w:rsidRPr="004818BE">
        <w:rPr>
          <w:rFonts w:asciiTheme="minorHAnsi" w:eastAsia="Calibri" w:hAnsiTheme="minorHAnsi" w:cstheme="minorHAnsi"/>
          <w:sz w:val="24"/>
          <w:szCs w:val="24"/>
          <w:lang w:val="hr-HR" w:eastAsia="en-US"/>
        </w:rPr>
        <w:lastRenderedPageBreak/>
        <w:t>Program obuhvaća sljedeće aktivnosti i projekte:</w:t>
      </w:r>
    </w:p>
    <w:p w:rsidR="00255830" w:rsidRPr="004818BE" w:rsidRDefault="00255830" w:rsidP="007305AA">
      <w:pPr>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1.17.1. Aktivnost 1017 A10001 – Administracija i upravljanje – 1.665.100,00 kn</w:t>
      </w:r>
    </w:p>
    <w:p w:rsidR="00255830" w:rsidRDefault="00255830" w:rsidP="007305AA">
      <w:pPr>
        <w:jc w:val="both"/>
        <w:rPr>
          <w:rFonts w:asciiTheme="minorHAnsi" w:eastAsia="Calibri" w:hAnsiTheme="minorHAnsi" w:cstheme="minorHAnsi"/>
          <w:sz w:val="24"/>
          <w:szCs w:val="24"/>
          <w:lang w:val="hr-HR" w:eastAsia="en-US"/>
        </w:rPr>
      </w:pP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 aktivnost obuhvaća ra</w:t>
      </w:r>
      <w:r>
        <w:rPr>
          <w:rFonts w:asciiTheme="minorHAnsi" w:eastAsia="Calibri" w:hAnsiTheme="minorHAnsi" w:cstheme="minorHAnsi"/>
          <w:sz w:val="24"/>
          <w:szCs w:val="24"/>
          <w:lang w:val="hr-HR" w:eastAsia="en-US"/>
        </w:rPr>
        <w:t>shode za zaposlene, materijalno-</w:t>
      </w:r>
      <w:r w:rsidR="004818BE" w:rsidRPr="004818BE">
        <w:rPr>
          <w:rFonts w:asciiTheme="minorHAnsi" w:eastAsia="Calibri" w:hAnsiTheme="minorHAnsi" w:cstheme="minorHAnsi"/>
          <w:sz w:val="24"/>
          <w:szCs w:val="24"/>
          <w:lang w:val="hr-HR" w:eastAsia="en-US"/>
        </w:rPr>
        <w:t>financijske rashode i nabavu opreme.</w:t>
      </w: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Rashodi za zaposlene </w:t>
      </w:r>
      <w:r>
        <w:rPr>
          <w:rFonts w:asciiTheme="minorHAnsi" w:eastAsia="Calibri" w:hAnsiTheme="minorHAnsi" w:cstheme="minorHAnsi"/>
          <w:sz w:val="24"/>
          <w:szCs w:val="24"/>
          <w:lang w:val="hr-HR" w:eastAsia="en-US"/>
        </w:rPr>
        <w:t>se odnose</w:t>
      </w:r>
      <w:r w:rsidR="004818BE" w:rsidRPr="004818BE">
        <w:rPr>
          <w:rFonts w:asciiTheme="minorHAnsi" w:eastAsia="Calibri" w:hAnsiTheme="minorHAnsi" w:cstheme="minorHAnsi"/>
          <w:sz w:val="24"/>
          <w:szCs w:val="24"/>
          <w:lang w:val="hr-HR" w:eastAsia="en-US"/>
        </w:rPr>
        <w:t xml:space="preserve"> na rashode</w:t>
      </w:r>
      <w:r>
        <w:rPr>
          <w:rFonts w:asciiTheme="minorHAnsi" w:eastAsia="Calibri" w:hAnsiTheme="minorHAnsi" w:cstheme="minorHAnsi"/>
          <w:sz w:val="24"/>
          <w:szCs w:val="24"/>
          <w:lang w:val="hr-HR" w:eastAsia="en-US"/>
        </w:rPr>
        <w:t xml:space="preserve"> za plaće i doprinose na plaće </w:t>
      </w:r>
      <w:r w:rsidR="004818BE" w:rsidRPr="004818BE">
        <w:rPr>
          <w:rFonts w:asciiTheme="minorHAnsi" w:eastAsia="Calibri" w:hAnsiTheme="minorHAnsi" w:cstheme="minorHAnsi"/>
          <w:sz w:val="24"/>
          <w:szCs w:val="24"/>
          <w:lang w:val="hr-HR" w:eastAsia="en-US"/>
        </w:rPr>
        <w:t>i druga materijalna prava za ukupno 11 zaposlenika, od toga 9 stručnih djelatnika, od kojih 8 knjižničara 1 suradnik na održavanju računalne opreme i informacijskog sustava (4 VSS, 2 VŠS, 3 SSS) te 2 zaposlenika kao tehničko osoblje (1 spremačica i domar na ½ radnog vremena) te troškove putovanj</w:t>
      </w:r>
      <w:r>
        <w:rPr>
          <w:rFonts w:asciiTheme="minorHAnsi" w:eastAsia="Calibri" w:hAnsiTheme="minorHAnsi" w:cstheme="minorHAnsi"/>
          <w:sz w:val="24"/>
          <w:szCs w:val="24"/>
          <w:lang w:val="hr-HR" w:eastAsia="en-US"/>
        </w:rPr>
        <w:t>a i druga materijalna prava u s</w:t>
      </w:r>
      <w:r w:rsidR="004818BE" w:rsidRPr="004818BE">
        <w:rPr>
          <w:rFonts w:asciiTheme="minorHAnsi" w:eastAsia="Calibri" w:hAnsiTheme="minorHAnsi" w:cstheme="minorHAnsi"/>
          <w:sz w:val="24"/>
          <w:szCs w:val="24"/>
          <w:lang w:val="hr-HR" w:eastAsia="en-US"/>
        </w:rPr>
        <w:t>kladu s Pravilnikom o radu ustanove.</w:t>
      </w:r>
    </w:p>
    <w:p w:rsidR="004818BE" w:rsidRPr="004818BE" w:rsidRDefault="00255830"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Materijalno-financijski rashodi se odnose</w:t>
      </w:r>
      <w:r w:rsidR="004818BE" w:rsidRPr="004818BE">
        <w:rPr>
          <w:rFonts w:asciiTheme="minorHAnsi" w:eastAsia="Calibri" w:hAnsiTheme="minorHAnsi" w:cstheme="minorHAnsi"/>
          <w:sz w:val="24"/>
          <w:szCs w:val="24"/>
          <w:lang w:val="hr-HR" w:eastAsia="en-US"/>
        </w:rPr>
        <w:t xml:space="preserve"> na nabavu potrebnog uredskog materijala, posebno onih koji se odnose na nabavu, stručnu obradu, čuvanje i zaštitu knjižnične građe, kao i materijala na izradu promotivnog materijala, pozivnica, plakata i sl., nabavu materijala za čišćenje i režijski troškovi za ukupno 870 m2 poslovnog prostora knjižnice, nabava časopisa i novina, usluge tekuće</w:t>
      </w:r>
      <w:r>
        <w:rPr>
          <w:rFonts w:asciiTheme="minorHAnsi" w:eastAsia="Calibri" w:hAnsiTheme="minorHAnsi" w:cstheme="minorHAnsi"/>
          <w:sz w:val="24"/>
          <w:szCs w:val="24"/>
          <w:lang w:val="hr-HR" w:eastAsia="en-US"/>
        </w:rPr>
        <w:t>g i investicijskog održavanja (p</w:t>
      </w:r>
      <w:r w:rsidR="004818BE" w:rsidRPr="004818BE">
        <w:rPr>
          <w:rFonts w:asciiTheme="minorHAnsi" w:eastAsia="Calibri" w:hAnsiTheme="minorHAnsi" w:cstheme="minorHAnsi"/>
          <w:sz w:val="24"/>
          <w:szCs w:val="24"/>
          <w:lang w:val="hr-HR" w:eastAsia="en-US"/>
        </w:rPr>
        <w:t xml:space="preserve">rema Zakonu o zaštiti na radu i Zakonu o zaštiti od požara, ustanova je dužna ispitivati (servisirati) kotlovnica/plamenik, </w:t>
      </w:r>
      <w:proofErr w:type="spellStart"/>
      <w:r w:rsidR="004818BE" w:rsidRPr="004818BE">
        <w:rPr>
          <w:rFonts w:asciiTheme="minorHAnsi" w:eastAsia="Calibri" w:hAnsiTheme="minorHAnsi" w:cstheme="minorHAnsi"/>
          <w:sz w:val="24"/>
          <w:szCs w:val="24"/>
          <w:lang w:val="hr-HR" w:eastAsia="en-US"/>
        </w:rPr>
        <w:t>plinodojavni</w:t>
      </w:r>
      <w:proofErr w:type="spellEnd"/>
      <w:r w:rsidR="004818BE" w:rsidRPr="004818BE">
        <w:rPr>
          <w:rFonts w:asciiTheme="minorHAnsi" w:eastAsia="Calibri" w:hAnsiTheme="minorHAnsi" w:cstheme="minorHAnsi"/>
          <w:sz w:val="24"/>
          <w:szCs w:val="24"/>
          <w:lang w:val="hr-HR" w:eastAsia="en-US"/>
        </w:rPr>
        <w:t xml:space="preserve"> sustav u kotlovnici, hidrantsku mrežu u objektu, klima komora, protupožarne </w:t>
      </w:r>
      <w:proofErr w:type="spellStart"/>
      <w:r w:rsidR="004818BE" w:rsidRPr="004818BE">
        <w:rPr>
          <w:rFonts w:asciiTheme="minorHAnsi" w:eastAsia="Calibri" w:hAnsiTheme="minorHAnsi" w:cstheme="minorHAnsi"/>
          <w:sz w:val="24"/>
          <w:szCs w:val="24"/>
          <w:lang w:val="hr-HR" w:eastAsia="en-US"/>
        </w:rPr>
        <w:t>zaklopke</w:t>
      </w:r>
      <w:proofErr w:type="spellEnd"/>
      <w:r w:rsidR="004818BE" w:rsidRPr="004818BE">
        <w:rPr>
          <w:rFonts w:asciiTheme="minorHAnsi" w:eastAsia="Calibri" w:hAnsiTheme="minorHAnsi" w:cstheme="minorHAnsi"/>
          <w:sz w:val="24"/>
          <w:szCs w:val="24"/>
          <w:lang w:val="hr-HR" w:eastAsia="en-US"/>
        </w:rPr>
        <w:t xml:space="preserve">, vatrodojavni sustav u objektu, servisiranje </w:t>
      </w:r>
      <w:proofErr w:type="spellStart"/>
      <w:r w:rsidR="004818BE" w:rsidRPr="004818BE">
        <w:rPr>
          <w:rFonts w:asciiTheme="minorHAnsi" w:eastAsia="Calibri" w:hAnsiTheme="minorHAnsi" w:cstheme="minorHAnsi"/>
          <w:sz w:val="24"/>
          <w:szCs w:val="24"/>
          <w:lang w:val="hr-HR" w:eastAsia="en-US"/>
        </w:rPr>
        <w:t>sprinkler</w:t>
      </w:r>
      <w:proofErr w:type="spellEnd"/>
      <w:r w:rsidR="004818BE" w:rsidRPr="004818BE">
        <w:rPr>
          <w:rFonts w:asciiTheme="minorHAnsi" w:eastAsia="Calibri" w:hAnsiTheme="minorHAnsi" w:cstheme="minorHAnsi"/>
          <w:sz w:val="24"/>
          <w:szCs w:val="24"/>
          <w:lang w:val="hr-HR" w:eastAsia="en-US"/>
        </w:rPr>
        <w:t xml:space="preserve"> sustava, servis vatrogasnih aparata, plinske i električne instalacije i gromobran, a jednom mjesečno dužna je ispitivati i po potreb</w:t>
      </w:r>
      <w:r>
        <w:rPr>
          <w:rFonts w:asciiTheme="minorHAnsi" w:eastAsia="Calibri" w:hAnsiTheme="minorHAnsi" w:cstheme="minorHAnsi"/>
          <w:sz w:val="24"/>
          <w:szCs w:val="24"/>
          <w:lang w:val="hr-HR" w:eastAsia="en-US"/>
        </w:rPr>
        <w:t>i servisirati ispravnost dizala</w:t>
      </w:r>
      <w:r w:rsidR="004818BE" w:rsidRPr="004818BE">
        <w:rPr>
          <w:rFonts w:asciiTheme="minorHAnsi" w:eastAsia="Calibri" w:hAnsiTheme="minorHAnsi" w:cstheme="minorHAnsi"/>
          <w:sz w:val="24"/>
          <w:szCs w:val="24"/>
          <w:lang w:val="hr-HR" w:eastAsia="en-US"/>
        </w:rPr>
        <w:t>), računalne usluge za korištenje knjižničnih programa ZAKI za nabavljenih 5 radnih stanica, sistematski pregled djelatnika, osiguranje knjižnice i djelatnika, stručno usavršavanje zaposlenika, kako bi mogli pratiti pristup suvremenom knjižničarstvu i primijeniti ga u praksi i ostali</w:t>
      </w:r>
      <w:r>
        <w:rPr>
          <w:rFonts w:asciiTheme="minorHAnsi" w:eastAsia="Calibri" w:hAnsiTheme="minorHAnsi" w:cstheme="minorHAnsi"/>
          <w:sz w:val="24"/>
          <w:szCs w:val="24"/>
          <w:lang w:val="hr-HR" w:eastAsia="en-US"/>
        </w:rPr>
        <w:t>h</w:t>
      </w:r>
      <w:r w:rsidR="004818BE" w:rsidRPr="004818BE">
        <w:rPr>
          <w:rFonts w:asciiTheme="minorHAnsi" w:eastAsia="Calibri" w:hAnsiTheme="minorHAnsi" w:cstheme="minorHAnsi"/>
          <w:sz w:val="24"/>
          <w:szCs w:val="24"/>
          <w:lang w:val="hr-HR" w:eastAsia="en-US"/>
        </w:rPr>
        <w:t xml:space="preserve"> znanja za razvoj i up</w:t>
      </w:r>
      <w:r>
        <w:rPr>
          <w:rFonts w:asciiTheme="minorHAnsi" w:eastAsia="Calibri" w:hAnsiTheme="minorHAnsi" w:cstheme="minorHAnsi"/>
          <w:sz w:val="24"/>
          <w:szCs w:val="24"/>
          <w:lang w:val="hr-HR" w:eastAsia="en-US"/>
        </w:rPr>
        <w:t xml:space="preserve">ravljanje ustanovom u kulturi </w:t>
      </w:r>
      <w:r w:rsidR="004818BE" w:rsidRPr="004818BE">
        <w:rPr>
          <w:rFonts w:asciiTheme="minorHAnsi" w:eastAsia="Calibri" w:hAnsiTheme="minorHAnsi" w:cstheme="minorHAnsi"/>
          <w:sz w:val="24"/>
          <w:szCs w:val="24"/>
          <w:lang w:val="hr-HR" w:eastAsia="en-US"/>
        </w:rPr>
        <w:t>i izdavačka djelatnost (knjižnica planira izraditi slikovnicu za djecu na temu upoznavanja sa znamenitostima Grada Novske</w:t>
      </w:r>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w:t>
      </w:r>
    </w:p>
    <w:p w:rsidR="004818BE" w:rsidRPr="004818BE" w:rsidRDefault="00255830" w:rsidP="007305AA">
      <w:pPr>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 xml:space="preserve">Nabava opreme se odnosi na </w:t>
      </w:r>
      <w:r w:rsidR="004818BE" w:rsidRPr="004818BE">
        <w:rPr>
          <w:rFonts w:asciiTheme="minorHAnsi" w:eastAsia="Calibri" w:hAnsiTheme="minorHAnsi" w:cstheme="minorHAnsi"/>
          <w:sz w:val="24"/>
          <w:szCs w:val="24"/>
          <w:lang w:val="hr-HR" w:eastAsia="en-US"/>
        </w:rPr>
        <w:t>nabavu knjižnične građe (jezični, slikovni ili zvučni dokument u analognom i digitalnom obliku informacijskog, umjetničkog, znanstvenog ili stručnog sadržaja, proizveden u više primjeraka i namijenjen javnosti, a što sve knjižnica drži u svom fondu i stavlja na raspolaganje korisnicima</w:t>
      </w:r>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Knjižničnom građom smatraju se i igre i igračk</w:t>
      </w:r>
      <w:r>
        <w:rPr>
          <w:rFonts w:asciiTheme="minorHAnsi" w:eastAsia="Calibri" w:hAnsiTheme="minorHAnsi" w:cstheme="minorHAnsi"/>
          <w:sz w:val="24"/>
          <w:szCs w:val="24"/>
          <w:lang w:val="hr-HR" w:eastAsia="en-US"/>
        </w:rPr>
        <w:t>e ako su dio knjižničnog fonda.  Knjižnica će u 2021. godini</w:t>
      </w:r>
      <w:r w:rsidR="004818BE" w:rsidRPr="004818BE">
        <w:rPr>
          <w:rFonts w:asciiTheme="minorHAnsi" w:eastAsia="Calibri" w:hAnsiTheme="minorHAnsi" w:cstheme="minorHAnsi"/>
          <w:sz w:val="24"/>
          <w:szCs w:val="24"/>
          <w:lang w:val="hr-HR" w:eastAsia="en-US"/>
        </w:rPr>
        <w:t xml:space="preserve"> nabavljati knjige, e-knjige, DVD građu </w:t>
      </w:r>
      <w:r>
        <w:rPr>
          <w:rFonts w:asciiTheme="minorHAnsi" w:eastAsia="Calibri" w:hAnsiTheme="minorHAnsi" w:cstheme="minorHAnsi"/>
          <w:sz w:val="24"/>
          <w:szCs w:val="24"/>
          <w:lang w:val="hr-HR" w:eastAsia="en-US"/>
        </w:rPr>
        <w:t>za djecu i odrasle, periodiku (</w:t>
      </w:r>
      <w:r w:rsidR="004818BE" w:rsidRPr="004818BE">
        <w:rPr>
          <w:rFonts w:asciiTheme="minorHAnsi" w:eastAsia="Calibri" w:hAnsiTheme="minorHAnsi" w:cstheme="minorHAnsi"/>
          <w:sz w:val="24"/>
          <w:szCs w:val="24"/>
          <w:lang w:val="hr-HR" w:eastAsia="en-US"/>
        </w:rPr>
        <w:t>dnevne novine, tjednici, mj</w:t>
      </w:r>
      <w:r>
        <w:rPr>
          <w:rFonts w:asciiTheme="minorHAnsi" w:eastAsia="Calibri" w:hAnsiTheme="minorHAnsi" w:cstheme="minorHAnsi"/>
          <w:sz w:val="24"/>
          <w:szCs w:val="24"/>
          <w:lang w:val="hr-HR" w:eastAsia="en-US"/>
        </w:rPr>
        <w:t xml:space="preserve">esečnici, stručni časopisi) te </w:t>
      </w:r>
      <w:r w:rsidR="004818BE" w:rsidRPr="004818BE">
        <w:rPr>
          <w:rFonts w:asciiTheme="minorHAnsi" w:eastAsia="Calibri" w:hAnsiTheme="minorHAnsi" w:cstheme="minorHAnsi"/>
          <w:sz w:val="24"/>
          <w:szCs w:val="24"/>
          <w:lang w:val="hr-HR" w:eastAsia="en-US"/>
        </w:rPr>
        <w:t>igračke za igraonicu. O</w:t>
      </w:r>
      <w:r>
        <w:rPr>
          <w:rFonts w:asciiTheme="minorHAnsi" w:eastAsia="Calibri" w:hAnsiTheme="minorHAnsi" w:cstheme="minorHAnsi"/>
          <w:sz w:val="24"/>
          <w:szCs w:val="24"/>
          <w:lang w:val="hr-HR" w:eastAsia="en-US"/>
        </w:rPr>
        <w:t>d druge opreme, u 2021. godini</w:t>
      </w:r>
      <w:r w:rsidR="004818BE" w:rsidRPr="004818BE">
        <w:rPr>
          <w:rFonts w:asciiTheme="minorHAnsi" w:eastAsia="Calibri" w:hAnsiTheme="minorHAnsi" w:cstheme="minorHAnsi"/>
          <w:sz w:val="24"/>
          <w:szCs w:val="24"/>
          <w:lang w:val="hr-HR" w:eastAsia="en-US"/>
        </w:rPr>
        <w:t xml:space="preserve"> planiraju se nabaviti izložbeni i reklamni panoi i oprema za igraonicu za dj</w:t>
      </w:r>
      <w:r>
        <w:rPr>
          <w:rFonts w:asciiTheme="minorHAnsi" w:eastAsia="Calibri" w:hAnsiTheme="minorHAnsi" w:cstheme="minorHAnsi"/>
          <w:sz w:val="24"/>
          <w:szCs w:val="24"/>
          <w:lang w:val="hr-HR" w:eastAsia="en-US"/>
        </w:rPr>
        <w:t>ecu do 3 godine starosti, oprema</w:t>
      </w:r>
      <w:r w:rsidR="004818BE" w:rsidRPr="004818BE">
        <w:rPr>
          <w:rFonts w:asciiTheme="minorHAnsi" w:eastAsia="Calibri" w:hAnsiTheme="minorHAnsi" w:cstheme="minorHAnsi"/>
          <w:sz w:val="24"/>
          <w:szCs w:val="24"/>
          <w:lang w:val="hr-HR" w:eastAsia="en-US"/>
        </w:rPr>
        <w:t xml:space="preserve"> za snimanje aktivnosti knjižničara kako bi se mogle odvijati u virtualnom okruženju</w:t>
      </w:r>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xml:space="preserve"> tj. on </w:t>
      </w:r>
      <w:proofErr w:type="spellStart"/>
      <w:r w:rsidR="004818BE" w:rsidRPr="004818BE">
        <w:rPr>
          <w:rFonts w:asciiTheme="minorHAnsi" w:eastAsia="Calibri" w:hAnsiTheme="minorHAnsi" w:cstheme="minorHAnsi"/>
          <w:sz w:val="24"/>
          <w:szCs w:val="24"/>
          <w:lang w:val="hr-HR" w:eastAsia="en-US"/>
        </w:rPr>
        <w:t>line</w:t>
      </w:r>
      <w:proofErr w:type="spellEnd"/>
      <w:r w:rsidR="004818BE" w:rsidRPr="004818BE">
        <w:rPr>
          <w:rFonts w:asciiTheme="minorHAnsi" w:eastAsia="Calibri" w:hAnsiTheme="minorHAnsi" w:cstheme="minorHAnsi"/>
          <w:sz w:val="24"/>
          <w:szCs w:val="24"/>
          <w:lang w:val="hr-HR" w:eastAsia="en-US"/>
        </w:rPr>
        <w:t xml:space="preserve"> (kamera, mikrofon, stalak i sl.).</w:t>
      </w:r>
    </w:p>
    <w:p w:rsidR="004818BE" w:rsidRDefault="00255830" w:rsidP="00255830">
      <w:pPr>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Također, na Javni poziv za predlaganje programa javnih potreba u kulturi prijavljen je Ministarstvu kulture i medija projekt digitalizacije zavičajne baštine Grada Novske, u suradnji s Pučkim otvorenim učilištem  Novska.  Projektom Digitaliza</w:t>
      </w:r>
      <w:r>
        <w:rPr>
          <w:rFonts w:asciiTheme="minorHAnsi" w:eastAsia="Calibri" w:hAnsiTheme="minorHAnsi" w:cstheme="minorHAnsi"/>
          <w:sz w:val="24"/>
          <w:szCs w:val="24"/>
          <w:lang w:val="hr-HR" w:eastAsia="en-US"/>
        </w:rPr>
        <w:t>cije zavičajne baštine G</w:t>
      </w:r>
      <w:r w:rsidR="004818BE" w:rsidRPr="004818BE">
        <w:rPr>
          <w:rFonts w:asciiTheme="minorHAnsi" w:eastAsia="Calibri" w:hAnsiTheme="minorHAnsi" w:cstheme="minorHAnsi"/>
          <w:sz w:val="24"/>
          <w:szCs w:val="24"/>
          <w:lang w:val="hr-HR" w:eastAsia="en-US"/>
        </w:rPr>
        <w:t xml:space="preserve">rada Novske želi se doprinijeti vidljivosti i očuvanju kulturne i zavičajne građe koja je od velikog značaja za kulturni identitet grada i okolice. Projektom bi se digitalizirali i učinili javno dostupni najvažniji izvori o povijesti grada i svakodnevnom životu građana Novske. Ovim projektom obuhvatila bi se digitalizacija „Novljanskog vjesnika“, „Novska </w:t>
      </w:r>
      <w:proofErr w:type="spellStart"/>
      <w:r w:rsidR="004818BE" w:rsidRPr="004818BE">
        <w:rPr>
          <w:rFonts w:asciiTheme="minorHAnsi" w:eastAsia="Calibri" w:hAnsiTheme="minorHAnsi" w:cstheme="minorHAnsi"/>
          <w:sz w:val="24"/>
          <w:szCs w:val="24"/>
          <w:lang w:val="hr-HR" w:eastAsia="en-US"/>
        </w:rPr>
        <w:t>Info</w:t>
      </w:r>
      <w:proofErr w:type="spellEnd"/>
      <w:r w:rsidR="004818BE" w:rsidRPr="004818BE">
        <w:rPr>
          <w:rFonts w:asciiTheme="minorHAnsi" w:eastAsia="Calibri" w:hAnsiTheme="minorHAnsi" w:cstheme="minorHAnsi"/>
          <w:sz w:val="24"/>
          <w:szCs w:val="24"/>
          <w:lang w:val="hr-HR" w:eastAsia="en-US"/>
        </w:rPr>
        <w:t xml:space="preserve">“, zavičajne zbirke knjižnice te zanimljivi sitni tisak. </w:t>
      </w:r>
    </w:p>
    <w:p w:rsidR="00255830" w:rsidRDefault="00255830" w:rsidP="00255830">
      <w:pPr>
        <w:autoSpaceDE w:val="0"/>
        <w:autoSpaceDN w:val="0"/>
        <w:adjustRightInd w:val="0"/>
        <w:jc w:val="both"/>
        <w:rPr>
          <w:rFonts w:asciiTheme="minorHAnsi" w:eastAsia="Calibri" w:hAnsiTheme="minorHAnsi" w:cstheme="minorHAnsi"/>
          <w:sz w:val="24"/>
          <w:szCs w:val="24"/>
          <w:lang w:val="hr-HR" w:eastAsia="en-US"/>
        </w:rPr>
      </w:pPr>
    </w:p>
    <w:p w:rsidR="00255830" w:rsidRPr="004818BE" w:rsidRDefault="00255830" w:rsidP="00255830">
      <w:pPr>
        <w:autoSpaceDE w:val="0"/>
        <w:autoSpaceDN w:val="0"/>
        <w:adjustRightInd w:val="0"/>
        <w:jc w:val="both"/>
        <w:rPr>
          <w:rFonts w:asciiTheme="minorHAnsi" w:eastAsia="Calibri" w:hAnsiTheme="minorHAnsi" w:cstheme="minorHAnsi"/>
          <w:sz w:val="24"/>
          <w:szCs w:val="24"/>
          <w:lang w:val="hr-HR" w:eastAsia="en-US"/>
        </w:rPr>
      </w:pPr>
    </w:p>
    <w:p w:rsidR="00255830" w:rsidRDefault="004818BE" w:rsidP="00255830">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lastRenderedPageBreak/>
        <w:t>1.17.2. Tekući projekt 1017 T10001 – Dječja igraonica – 4.000,00 kn</w:t>
      </w:r>
    </w:p>
    <w:p w:rsidR="00255830" w:rsidRDefault="00255830" w:rsidP="00255830">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ab/>
      </w:r>
    </w:p>
    <w:p w:rsidR="004818BE" w:rsidRPr="00255830" w:rsidRDefault="00255830" w:rsidP="00255830">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sz w:val="24"/>
          <w:szCs w:val="24"/>
          <w:lang w:val="hr-HR" w:eastAsia="en-US"/>
        </w:rPr>
        <w:t>Ovaj tekući projekt obuhvaća programe za djecu</w:t>
      </w:r>
      <w:r>
        <w:rPr>
          <w:rFonts w:asciiTheme="minorHAnsi" w:eastAsia="Calibri" w:hAnsiTheme="minorHAnsi" w:cstheme="minorHAnsi"/>
          <w:sz w:val="24"/>
          <w:szCs w:val="24"/>
          <w:lang w:val="hr-HR" w:eastAsia="en-US"/>
        </w:rPr>
        <w:t>,</w:t>
      </w:r>
      <w:r w:rsidR="004818BE" w:rsidRPr="004818BE">
        <w:rPr>
          <w:rFonts w:asciiTheme="minorHAnsi" w:eastAsia="Calibri" w:hAnsiTheme="minorHAnsi" w:cstheme="minorHAnsi"/>
          <w:sz w:val="24"/>
          <w:szCs w:val="24"/>
          <w:lang w:val="hr-HR" w:eastAsia="en-US"/>
        </w:rPr>
        <w:t xml:space="preserve"> i to: dječja igraonica/</w:t>
      </w:r>
      <w:proofErr w:type="spellStart"/>
      <w:r w:rsidR="004818BE" w:rsidRPr="004818BE">
        <w:rPr>
          <w:rFonts w:asciiTheme="minorHAnsi" w:eastAsia="Calibri" w:hAnsiTheme="minorHAnsi" w:cstheme="minorHAnsi"/>
          <w:sz w:val="24"/>
          <w:szCs w:val="24"/>
          <w:lang w:val="hr-HR" w:eastAsia="en-US"/>
        </w:rPr>
        <w:t>pričaonica</w:t>
      </w:r>
      <w:proofErr w:type="spellEnd"/>
      <w:r w:rsidR="004818BE" w:rsidRPr="004818BE">
        <w:rPr>
          <w:rFonts w:asciiTheme="minorHAnsi" w:eastAsia="Calibri" w:hAnsiTheme="minorHAnsi" w:cstheme="minorHAnsi"/>
          <w:sz w:val="24"/>
          <w:szCs w:val="24"/>
          <w:lang w:val="hr-HR" w:eastAsia="en-US"/>
        </w:rPr>
        <w:t xml:space="preserve"> – utorkom, likovne-kreativne radionice – četvrtkom,</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računalne radionice (povremeno),</w:t>
      </w:r>
      <w:r w:rsidR="004818BE" w:rsidRPr="004818BE">
        <w:rPr>
          <w:rFonts w:asciiTheme="minorHAnsi" w:eastAsia="Calibri" w:hAnsiTheme="minorHAnsi" w:cstheme="minorHAnsi"/>
          <w:b/>
          <w:sz w:val="24"/>
          <w:szCs w:val="24"/>
          <w:lang w:val="hr-HR" w:eastAsia="en-US"/>
        </w:rPr>
        <w:t xml:space="preserve"> </w:t>
      </w:r>
      <w:proofErr w:type="spellStart"/>
      <w:r w:rsidR="004818BE" w:rsidRPr="004818BE">
        <w:rPr>
          <w:rFonts w:asciiTheme="minorHAnsi" w:eastAsia="Calibri" w:hAnsiTheme="minorHAnsi" w:cstheme="minorHAnsi"/>
          <w:sz w:val="24"/>
          <w:szCs w:val="24"/>
          <w:lang w:val="hr-HR" w:eastAsia="en-US"/>
        </w:rPr>
        <w:t>najčitatelj</w:t>
      </w:r>
      <w:proofErr w:type="spellEnd"/>
      <w:r w:rsidR="004818BE" w:rsidRPr="004818BE">
        <w:rPr>
          <w:rFonts w:asciiTheme="minorHAnsi" w:eastAsia="Calibri" w:hAnsiTheme="minorHAnsi" w:cstheme="minorHAnsi"/>
          <w:sz w:val="24"/>
          <w:szCs w:val="24"/>
          <w:lang w:val="hr-HR" w:eastAsia="en-US"/>
        </w:rPr>
        <w:t xml:space="preserve"> godine-povremeno</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čitateljski izazovi – 1</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Advent u knjižnici</w:t>
      </w:r>
      <w:r w:rsidR="004818BE" w:rsidRPr="004818BE">
        <w:rPr>
          <w:rFonts w:asciiTheme="minorHAnsi" w:eastAsia="Calibri" w:hAnsiTheme="minorHAnsi" w:cstheme="minorHAnsi"/>
          <w:b/>
          <w:sz w:val="24"/>
          <w:szCs w:val="24"/>
          <w:lang w:val="hr-HR" w:eastAsia="en-US"/>
        </w:rPr>
        <w:t xml:space="preserve">, </w:t>
      </w:r>
      <w:proofErr w:type="spellStart"/>
      <w:r w:rsidR="004818BE" w:rsidRPr="004818BE">
        <w:rPr>
          <w:rFonts w:asciiTheme="minorHAnsi" w:eastAsia="Calibri" w:hAnsiTheme="minorHAnsi" w:cstheme="minorHAnsi"/>
          <w:sz w:val="24"/>
          <w:szCs w:val="24"/>
          <w:lang w:val="hr-HR" w:eastAsia="en-US"/>
        </w:rPr>
        <w:t>Sepetić</w:t>
      </w:r>
      <w:proofErr w:type="spellEnd"/>
      <w:r w:rsidR="004818BE" w:rsidRPr="004818BE">
        <w:rPr>
          <w:rFonts w:asciiTheme="minorHAnsi" w:eastAsia="Calibri" w:hAnsiTheme="minorHAnsi" w:cstheme="minorHAnsi"/>
          <w:sz w:val="24"/>
          <w:szCs w:val="24"/>
          <w:lang w:val="hr-HR" w:eastAsia="en-US"/>
        </w:rPr>
        <w:t xml:space="preserve"> pun priča – OŠ Rajić</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Program „I bebe vole knjižnicu“,</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Festival pripovijedanja i dobre knjige, projekt „U zemlji Dječurliji“ i „Ljeto u knjižnici“. Izvođenje programa „</w:t>
      </w:r>
      <w:proofErr w:type="spellStart"/>
      <w:r w:rsidR="004818BE" w:rsidRPr="004818BE">
        <w:rPr>
          <w:rFonts w:asciiTheme="minorHAnsi" w:eastAsia="Calibri" w:hAnsiTheme="minorHAnsi" w:cstheme="minorHAnsi"/>
          <w:sz w:val="24"/>
          <w:szCs w:val="24"/>
          <w:lang w:val="hr-HR" w:eastAsia="en-US"/>
        </w:rPr>
        <w:t>Sepetić</w:t>
      </w:r>
      <w:proofErr w:type="spellEnd"/>
      <w:r w:rsidR="004818BE" w:rsidRPr="004818BE">
        <w:rPr>
          <w:rFonts w:asciiTheme="minorHAnsi" w:eastAsia="Calibri" w:hAnsiTheme="minorHAnsi" w:cstheme="minorHAnsi"/>
          <w:sz w:val="24"/>
          <w:szCs w:val="24"/>
          <w:lang w:val="hr-HR" w:eastAsia="en-US"/>
        </w:rPr>
        <w:t xml:space="preserve"> pun priča“, „I bebe vole knjižnicu“, Festival  „U zemlji Dječurliji“ i „Ljeto u knjižnici“ ovisi o sredstvima financiranja Ministarstva kulture</w:t>
      </w:r>
      <w:r w:rsidR="00297658">
        <w:rPr>
          <w:rFonts w:asciiTheme="minorHAnsi" w:eastAsia="Calibri" w:hAnsiTheme="minorHAnsi" w:cstheme="minorHAnsi"/>
          <w:sz w:val="24"/>
          <w:szCs w:val="24"/>
          <w:lang w:val="hr-HR" w:eastAsia="en-US"/>
        </w:rPr>
        <w:t xml:space="preserve"> i Sisačko-moslavačke županije </w:t>
      </w:r>
      <w:r w:rsidR="004818BE" w:rsidRPr="004818BE">
        <w:rPr>
          <w:rFonts w:asciiTheme="minorHAnsi" w:eastAsia="Calibri" w:hAnsiTheme="minorHAnsi" w:cstheme="minorHAnsi"/>
          <w:sz w:val="24"/>
          <w:szCs w:val="24"/>
          <w:lang w:val="hr-HR" w:eastAsia="en-US"/>
        </w:rPr>
        <w:t>jer su to programi koji se prijavljuju na natječaje Javnih potreba u kulturi.</w:t>
      </w:r>
    </w:p>
    <w:p w:rsidR="004818BE" w:rsidRPr="004818BE" w:rsidRDefault="00297658" w:rsidP="007305AA">
      <w:pPr>
        <w:autoSpaceDE w:val="0"/>
        <w:autoSpaceDN w:val="0"/>
        <w:adjustRightInd w:val="0"/>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297658">
        <w:rPr>
          <w:rFonts w:asciiTheme="minorHAnsi" w:eastAsia="Calibri" w:hAnsiTheme="minorHAnsi" w:cstheme="minorHAnsi"/>
          <w:b/>
          <w:sz w:val="24"/>
          <w:szCs w:val="24"/>
          <w:lang w:val="hr-HR" w:eastAsia="en-US"/>
        </w:rPr>
        <w:t>Ciljevi projekta</w:t>
      </w:r>
      <w:r w:rsidR="004818BE" w:rsidRPr="004818BE">
        <w:rPr>
          <w:rFonts w:asciiTheme="minorHAnsi" w:eastAsia="Calibri" w:hAnsiTheme="minorHAnsi" w:cstheme="minorHAnsi"/>
          <w:b/>
          <w:sz w:val="24"/>
          <w:szCs w:val="24"/>
          <w:lang w:val="hr-HR" w:eastAsia="en-US"/>
        </w:rPr>
        <w:t xml:space="preserve">: </w:t>
      </w:r>
      <w:r>
        <w:rPr>
          <w:rFonts w:asciiTheme="minorHAnsi" w:eastAsia="Calibri" w:hAnsiTheme="minorHAnsi" w:cstheme="minorHAnsi"/>
          <w:sz w:val="24"/>
          <w:szCs w:val="24"/>
          <w:lang w:val="hr-HR" w:eastAsia="en-US"/>
        </w:rPr>
        <w:t>da k</w:t>
      </w:r>
      <w:r w:rsidR="004818BE" w:rsidRPr="004818BE">
        <w:rPr>
          <w:rFonts w:asciiTheme="minorHAnsi" w:eastAsia="Calibri" w:hAnsiTheme="minorHAnsi" w:cstheme="minorHAnsi"/>
          <w:sz w:val="24"/>
          <w:szCs w:val="24"/>
          <w:lang w:val="hr-HR" w:eastAsia="en-US"/>
        </w:rPr>
        <w:t>njižnica bude opće prepoznato kulturno središte grada i privlačno mjesto za rad, igru i druženje, da podrži obrazovanje korisnika svih dobi,</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poticanje čitanja, kreativnosti i pismenosti</w:t>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te promicanje kn</w:t>
      </w:r>
      <w:r>
        <w:rPr>
          <w:rFonts w:asciiTheme="minorHAnsi" w:eastAsia="Calibri" w:hAnsiTheme="minorHAnsi" w:cstheme="minorHAnsi"/>
          <w:sz w:val="24"/>
          <w:szCs w:val="24"/>
          <w:lang w:val="hr-HR" w:eastAsia="en-US"/>
        </w:rPr>
        <w:t xml:space="preserve">jiževnosti i kulturne baštine, </w:t>
      </w:r>
      <w:r w:rsidR="004818BE" w:rsidRPr="004818BE">
        <w:rPr>
          <w:rFonts w:asciiTheme="minorHAnsi" w:eastAsia="Calibri" w:hAnsiTheme="minorHAnsi" w:cstheme="minorHAnsi"/>
          <w:sz w:val="24"/>
          <w:szCs w:val="24"/>
          <w:lang w:val="hr-HR" w:eastAsia="en-US"/>
        </w:rPr>
        <w:t>naročito zavičajne.</w:t>
      </w:r>
    </w:p>
    <w:p w:rsidR="004818BE" w:rsidRPr="004818BE" w:rsidRDefault="004818BE" w:rsidP="007305AA">
      <w:pPr>
        <w:autoSpaceDE w:val="0"/>
        <w:autoSpaceDN w:val="0"/>
        <w:adjustRightInd w:val="0"/>
        <w:jc w:val="both"/>
        <w:rPr>
          <w:rFonts w:asciiTheme="minorHAnsi" w:eastAsia="Calibri" w:hAnsiTheme="minorHAnsi" w:cstheme="minorHAnsi"/>
          <w:b/>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1.17.3. Tekući projekt 1017 T10002 –  Književni susreti  – 50.600,00 kn</w:t>
      </w:r>
    </w:p>
    <w:p w:rsidR="00297658" w:rsidRPr="004818BE" w:rsidRDefault="00297658" w:rsidP="007305AA">
      <w:pPr>
        <w:jc w:val="both"/>
        <w:rPr>
          <w:rFonts w:asciiTheme="minorHAnsi" w:eastAsia="Calibri" w:hAnsiTheme="minorHAnsi" w:cstheme="minorHAnsi"/>
          <w:b/>
          <w:sz w:val="24"/>
          <w:szCs w:val="24"/>
          <w:lang w:val="hr-HR" w:eastAsia="en-US"/>
        </w:rPr>
      </w:pPr>
    </w:p>
    <w:p w:rsidR="004818BE" w:rsidRPr="004818BE" w:rsidRDefault="00297658"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Ovaj tekući projekt obuhvaća programe za odrasle korisnike u obliku izložbi, promocije knjiga, književnih susreta, predavanja, kreativnih radionica,  tribina i dr</w:t>
      </w:r>
      <w:r>
        <w:rPr>
          <w:rFonts w:asciiTheme="minorHAnsi" w:eastAsia="Calibri" w:hAnsiTheme="minorHAnsi" w:cstheme="minorHAnsi"/>
          <w:sz w:val="24"/>
          <w:szCs w:val="24"/>
          <w:lang w:val="hr-HR" w:eastAsia="en-US"/>
        </w:rPr>
        <w:t>., a u 2021. godini</w:t>
      </w:r>
      <w:r w:rsidR="004818BE" w:rsidRPr="004818BE">
        <w:rPr>
          <w:rFonts w:asciiTheme="minorHAnsi" w:eastAsia="Calibri" w:hAnsiTheme="minorHAnsi" w:cstheme="minorHAnsi"/>
          <w:sz w:val="24"/>
          <w:szCs w:val="24"/>
          <w:lang w:val="hr-HR" w:eastAsia="en-US"/>
        </w:rPr>
        <w:t xml:space="preserve"> planiraju se sljedeći projekti:</w:t>
      </w:r>
    </w:p>
    <w:p w:rsidR="004818BE" w:rsidRPr="004818BE" w:rsidRDefault="004818BE" w:rsidP="007305AA">
      <w:pPr>
        <w:numPr>
          <w:ilvl w:val="0"/>
          <w:numId w:val="34"/>
        </w:numPr>
        <w:contextualSpacing/>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sz w:val="24"/>
          <w:szCs w:val="24"/>
          <w:lang w:val="hr-HR" w:eastAsia="en-US"/>
        </w:rPr>
        <w:t>„Miš u ruke“ – računalne radionice za umirovljenike i osobe starije od 50 godina,</w:t>
      </w:r>
    </w:p>
    <w:p w:rsidR="004818BE" w:rsidRPr="004818BE" w:rsidRDefault="004818BE" w:rsidP="007305AA">
      <w:pPr>
        <w:numPr>
          <w:ilvl w:val="0"/>
          <w:numId w:val="34"/>
        </w:numPr>
        <w:contextualSpacing/>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sz w:val="24"/>
          <w:szCs w:val="24"/>
          <w:lang w:val="hr-HR" w:eastAsia="en-US"/>
        </w:rPr>
        <w:t>„Zelena knjižnica“- uključiti se u mrežu Zelena knjižnica koja obuhvaća sadržaje kojima se potiče važnost zaštite okoliša, upotreba obnovljivih izvora energije, poticanje okolišu prihvatljiva ponašanja  (tribine, predavanja, predstavljanje knjiga, radionice – 2 od navedenih aktivnosti),</w:t>
      </w:r>
    </w:p>
    <w:p w:rsidR="004818BE" w:rsidRPr="004818BE" w:rsidRDefault="004818BE" w:rsidP="007305AA">
      <w:pPr>
        <w:numPr>
          <w:ilvl w:val="0"/>
          <w:numId w:val="34"/>
        </w:numPr>
        <w:contextualSpacing/>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sz w:val="24"/>
          <w:szCs w:val="24"/>
          <w:lang w:val="hr-HR" w:eastAsia="en-US"/>
        </w:rPr>
        <w:t>„Noć knjige“ - održava se povodom “Svjetskog dana knjige i autorskih prava” koji se obilježava 23. travnja. Tom prigodom organizirat ćemo određene akcije i predavanja kojima je svrha promocije i poticanje knjige i čitanja kod svih dobnih skupina,</w:t>
      </w:r>
    </w:p>
    <w:p w:rsidR="004818BE" w:rsidRPr="004818BE" w:rsidRDefault="004818BE" w:rsidP="007305AA">
      <w:pPr>
        <w:numPr>
          <w:ilvl w:val="0"/>
          <w:numId w:val="34"/>
        </w:numPr>
        <w:contextualSpacing/>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sz w:val="24"/>
          <w:szCs w:val="24"/>
          <w:lang w:val="hr-HR" w:eastAsia="en-US"/>
        </w:rPr>
        <w:t>„Knjižnica na plaži“ – osim sadržaja i aktivnosti za djecu ovaj program pruža i sadržaje i aktivnosti za odrasle u svrhu poticanja dolaska u knjižnicu, poticanja čitanja i kvalitetnog provođenja vremena,</w:t>
      </w:r>
    </w:p>
    <w:p w:rsidR="004818BE" w:rsidRPr="004818BE" w:rsidRDefault="004818BE" w:rsidP="007305AA">
      <w:pPr>
        <w:numPr>
          <w:ilvl w:val="0"/>
          <w:numId w:val="34"/>
        </w:numPr>
        <w:contextualSpacing/>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sz w:val="24"/>
          <w:szCs w:val="24"/>
          <w:lang w:val="hr-HR" w:eastAsia="en-US"/>
        </w:rPr>
        <w:t>„Mjesec hrvatske knjige“ – manifestacija promicanja knjige, čitanja i nakladništva,</w:t>
      </w:r>
    </w:p>
    <w:p w:rsidR="004818BE" w:rsidRPr="004818BE" w:rsidRDefault="004818BE" w:rsidP="007305AA">
      <w:pPr>
        <w:numPr>
          <w:ilvl w:val="0"/>
          <w:numId w:val="34"/>
        </w:numPr>
        <w:contextualSpacing/>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sz w:val="24"/>
          <w:szCs w:val="24"/>
          <w:lang w:val="hr-HR" w:eastAsia="en-US"/>
        </w:rPr>
        <w:t>„</w:t>
      </w:r>
      <w:proofErr w:type="spellStart"/>
      <w:r w:rsidRPr="004818BE">
        <w:rPr>
          <w:rFonts w:asciiTheme="minorHAnsi" w:eastAsia="Calibri" w:hAnsiTheme="minorHAnsi" w:cstheme="minorHAnsi"/>
          <w:sz w:val="24"/>
          <w:szCs w:val="24"/>
          <w:lang w:val="hr-HR" w:eastAsia="en-US"/>
        </w:rPr>
        <w:t>Lukovo</w:t>
      </w:r>
      <w:proofErr w:type="spellEnd"/>
      <w:r w:rsidRPr="004818BE">
        <w:rPr>
          <w:rFonts w:asciiTheme="minorHAnsi" w:eastAsia="Calibri" w:hAnsiTheme="minorHAnsi" w:cstheme="minorHAnsi"/>
          <w:sz w:val="24"/>
          <w:szCs w:val="24"/>
          <w:lang w:val="hr-HR" w:eastAsia="en-US"/>
        </w:rPr>
        <w:t xml:space="preserve"> u </w:t>
      </w:r>
      <w:proofErr w:type="spellStart"/>
      <w:r w:rsidRPr="004818BE">
        <w:rPr>
          <w:rFonts w:asciiTheme="minorHAnsi" w:eastAsia="Calibri" w:hAnsiTheme="minorHAnsi" w:cstheme="minorHAnsi"/>
          <w:sz w:val="24"/>
          <w:szCs w:val="24"/>
          <w:lang w:val="hr-HR" w:eastAsia="en-US"/>
        </w:rPr>
        <w:t>Novskoj</w:t>
      </w:r>
      <w:proofErr w:type="spellEnd"/>
      <w:r w:rsidRPr="004818BE">
        <w:rPr>
          <w:rFonts w:asciiTheme="minorHAnsi" w:eastAsia="Calibri" w:hAnsiTheme="minorHAnsi" w:cstheme="minorHAnsi"/>
          <w:sz w:val="24"/>
          <w:szCs w:val="24"/>
          <w:lang w:val="hr-HR" w:eastAsia="en-US"/>
        </w:rPr>
        <w:t>“ – programi i aktivnosti za djecu i odrasle povodom obilježavanja Dana grada,</w:t>
      </w:r>
    </w:p>
    <w:p w:rsidR="004818BE" w:rsidRDefault="00297658" w:rsidP="007305AA">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297658">
        <w:rPr>
          <w:rFonts w:asciiTheme="minorHAnsi" w:eastAsia="Calibri" w:hAnsiTheme="minorHAnsi" w:cstheme="minorHAnsi"/>
          <w:b/>
          <w:sz w:val="24"/>
          <w:szCs w:val="24"/>
          <w:lang w:val="hr-HR" w:eastAsia="en-US"/>
        </w:rPr>
        <w:t>Ciljevi projekta:</w:t>
      </w:r>
      <w:r>
        <w:rPr>
          <w:rFonts w:asciiTheme="minorHAnsi" w:eastAsia="Calibri" w:hAnsiTheme="minorHAnsi" w:cstheme="minorHAnsi"/>
          <w:sz w:val="24"/>
          <w:szCs w:val="24"/>
          <w:lang w:val="hr-HR" w:eastAsia="en-US"/>
        </w:rPr>
        <w:t xml:space="preserve"> </w:t>
      </w:r>
      <w:r w:rsidR="004818BE" w:rsidRPr="004818BE">
        <w:rPr>
          <w:rFonts w:asciiTheme="minorHAnsi" w:eastAsia="Calibri" w:hAnsiTheme="minorHAnsi" w:cstheme="minorHAnsi"/>
          <w:sz w:val="24"/>
          <w:szCs w:val="24"/>
          <w:lang w:val="hr-HR" w:eastAsia="en-US"/>
        </w:rPr>
        <w:t>obogaćivanje kulturnog programa Grada Novske, poticanje pismenosti, čitanja i korištenje knjižnice, poticati da knjižnica bude opće prepoznato kulturno središte zajednice, da bude privlačno mjesto za rad,  i druženje (tzv. treći prostor),</w:t>
      </w:r>
      <w:r>
        <w:rPr>
          <w:rFonts w:asciiTheme="minorHAnsi" w:eastAsia="Calibri" w:hAnsiTheme="minorHAnsi" w:cstheme="minorHAnsi"/>
          <w:sz w:val="24"/>
          <w:szCs w:val="24"/>
          <w:lang w:val="hr-HR" w:eastAsia="en-US"/>
        </w:rPr>
        <w:t xml:space="preserve"> </w:t>
      </w:r>
      <w:r w:rsidR="004818BE" w:rsidRPr="004818BE">
        <w:rPr>
          <w:rFonts w:asciiTheme="minorHAnsi" w:eastAsia="Calibri" w:hAnsiTheme="minorHAnsi" w:cstheme="minorHAnsi"/>
          <w:sz w:val="24"/>
          <w:szCs w:val="24"/>
          <w:lang w:val="hr-HR" w:eastAsia="en-US"/>
        </w:rPr>
        <w:t>da podrži obrazovanje korisnika svih dobi.</w:t>
      </w:r>
    </w:p>
    <w:p w:rsidR="00297658" w:rsidRPr="004818BE" w:rsidRDefault="00297658" w:rsidP="007305AA">
      <w:pPr>
        <w:contextualSpacing/>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1.18. Program 1018 PREDŠKOLSKI ODGOJ </w:t>
      </w:r>
    </w:p>
    <w:p w:rsidR="00297658" w:rsidRDefault="00297658" w:rsidP="007305AA">
      <w:pPr>
        <w:rPr>
          <w:rFonts w:asciiTheme="minorHAnsi" w:eastAsia="Calibri" w:hAnsiTheme="minorHAnsi" w:cstheme="minorHAnsi"/>
          <w:b/>
          <w:sz w:val="24"/>
          <w:szCs w:val="24"/>
          <w:lang w:val="hr-HR" w:eastAsia="en-US"/>
        </w:rPr>
      </w:pPr>
    </w:p>
    <w:p w:rsidR="004818BE" w:rsidRP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Zakonski temelj:</w:t>
      </w:r>
    </w:p>
    <w:p w:rsidR="004818BE" w:rsidRDefault="00297658"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Zakon o predškolskom odgoju i obrazovanju (NN, broj 10/97,107/07, 94/13 i 98/19), Državni pedagoški standard predškolskog odgoja i naobrazbe, Programsko usmjerenje odgoja i obrazovanja predškolske djece (Glasnik Ministarstva prosvjete i kulture, br.7/8,1991.), Konvencija</w:t>
      </w:r>
      <w:r>
        <w:rPr>
          <w:rFonts w:asciiTheme="minorHAnsi" w:eastAsia="Calibri" w:hAnsiTheme="minorHAnsi" w:cstheme="minorHAnsi"/>
          <w:sz w:val="24"/>
          <w:szCs w:val="24"/>
          <w:lang w:val="hr-HR" w:eastAsia="en-US"/>
        </w:rPr>
        <w:t xml:space="preserve"> UN-a o pravima djece iz 1989. g</w:t>
      </w:r>
      <w:r w:rsidR="004818BE" w:rsidRPr="004818BE">
        <w:rPr>
          <w:rFonts w:asciiTheme="minorHAnsi" w:eastAsia="Calibri" w:hAnsiTheme="minorHAnsi" w:cstheme="minorHAnsi"/>
          <w:sz w:val="24"/>
          <w:szCs w:val="24"/>
          <w:lang w:val="hr-HR" w:eastAsia="en-US"/>
        </w:rPr>
        <w:t xml:space="preserve">od.; Zakon o Agenciji za odgoj i </w:t>
      </w:r>
      <w:r>
        <w:rPr>
          <w:rFonts w:asciiTheme="minorHAnsi" w:eastAsia="Calibri" w:hAnsiTheme="minorHAnsi" w:cstheme="minorHAnsi"/>
          <w:sz w:val="24"/>
          <w:szCs w:val="24"/>
          <w:lang w:val="hr-HR" w:eastAsia="en-US"/>
        </w:rPr>
        <w:lastRenderedPageBreak/>
        <w:t xml:space="preserve">obrazovanje (NN, br. </w:t>
      </w:r>
      <w:r w:rsidR="004818BE" w:rsidRPr="004818BE">
        <w:rPr>
          <w:rFonts w:asciiTheme="minorHAnsi" w:eastAsia="Calibri" w:hAnsiTheme="minorHAnsi" w:cstheme="minorHAnsi"/>
          <w:sz w:val="24"/>
          <w:szCs w:val="24"/>
          <w:lang w:val="hr-HR" w:eastAsia="en-US"/>
        </w:rPr>
        <w:t>85/06.), Statut Dječjeg vrtića „Radost“ Novska, Kolektivni ugovor zaposlenika Dječjeg vrtića „Radost“ Novska i drugi opći akti ustanove.</w:t>
      </w:r>
    </w:p>
    <w:p w:rsidR="00297658" w:rsidRPr="004818BE" w:rsidRDefault="00297658" w:rsidP="007305AA">
      <w:pPr>
        <w:jc w:val="both"/>
        <w:rPr>
          <w:rFonts w:asciiTheme="minorHAnsi" w:eastAsia="Calibri" w:hAnsiTheme="minorHAnsi" w:cstheme="minorHAnsi"/>
          <w:sz w:val="24"/>
          <w:szCs w:val="24"/>
          <w:lang w:val="hr-HR" w:eastAsia="en-US"/>
        </w:rPr>
      </w:pPr>
    </w:p>
    <w:p w:rsidR="004818BE" w:rsidRP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Cilj programa:</w:t>
      </w:r>
    </w:p>
    <w:p w:rsidR="004818BE" w:rsidRPr="00297658" w:rsidRDefault="00297658"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Cilj predškolskog odgoja u Dječ</w:t>
      </w:r>
      <w:r>
        <w:rPr>
          <w:rFonts w:asciiTheme="minorHAnsi" w:eastAsia="Calibri" w:hAnsiTheme="minorHAnsi" w:cstheme="minorHAnsi"/>
          <w:sz w:val="24"/>
          <w:szCs w:val="24"/>
          <w:lang w:val="hr-HR" w:eastAsia="en-US"/>
        </w:rPr>
        <w:t xml:space="preserve">jem vrtiću „Radost“ Novska je </w:t>
      </w:r>
      <w:r w:rsidR="004818BE" w:rsidRPr="004818BE">
        <w:rPr>
          <w:rFonts w:asciiTheme="minorHAnsi" w:eastAsia="Calibri" w:hAnsiTheme="minorHAnsi" w:cstheme="minorHAnsi"/>
          <w:sz w:val="24"/>
          <w:szCs w:val="24"/>
          <w:lang w:val="hr-HR" w:eastAsia="en-US"/>
        </w:rPr>
        <w:t>pružiti podršku roditeljima</w:t>
      </w:r>
      <w:r>
        <w:rPr>
          <w:rFonts w:asciiTheme="minorHAnsi" w:eastAsia="Calibri" w:hAnsiTheme="minorHAnsi" w:cstheme="minorHAnsi"/>
          <w:sz w:val="24"/>
          <w:szCs w:val="24"/>
          <w:lang w:val="hr-HR" w:eastAsia="en-US"/>
        </w:rPr>
        <w:t xml:space="preserve"> djece s područja Grada Novske </w:t>
      </w:r>
      <w:r w:rsidR="004818BE" w:rsidRPr="004818BE">
        <w:rPr>
          <w:rFonts w:asciiTheme="minorHAnsi" w:eastAsia="Calibri" w:hAnsiTheme="minorHAnsi" w:cstheme="minorHAnsi"/>
          <w:sz w:val="24"/>
          <w:szCs w:val="24"/>
          <w:lang w:val="hr-HR" w:eastAsia="en-US"/>
        </w:rPr>
        <w:t>organizirajući redoviti program odgoja i obrazovanja djece rane i predškolske dobi od navršenih godinu dana do polaska u školu  i to na na</w:t>
      </w:r>
      <w:r>
        <w:rPr>
          <w:rFonts w:asciiTheme="minorHAnsi" w:eastAsia="Calibri" w:hAnsiTheme="minorHAnsi" w:cstheme="minorHAnsi"/>
          <w:sz w:val="24"/>
          <w:szCs w:val="24"/>
          <w:lang w:val="hr-HR" w:eastAsia="en-US"/>
        </w:rPr>
        <w:t xml:space="preserve">čin koji će stvoriti poticajno </w:t>
      </w:r>
      <w:r w:rsidR="004818BE" w:rsidRPr="004818BE">
        <w:rPr>
          <w:rFonts w:asciiTheme="minorHAnsi" w:eastAsia="Calibri" w:hAnsiTheme="minorHAnsi" w:cstheme="minorHAnsi"/>
          <w:sz w:val="24"/>
          <w:szCs w:val="24"/>
          <w:lang w:val="hr-HR" w:eastAsia="en-US"/>
        </w:rPr>
        <w:t>vrtićko okruženje za cjeloviti razvoj djeteta temeljen na humanističko razvojnoj koncepciji - poštujući i uvažavajući djetetove razvojne mogućnosti te njegove osobne interese i potrebe, uz puni  sm</w:t>
      </w:r>
      <w:r>
        <w:rPr>
          <w:rFonts w:asciiTheme="minorHAnsi" w:eastAsia="Calibri" w:hAnsiTheme="minorHAnsi" w:cstheme="minorHAnsi"/>
          <w:sz w:val="24"/>
          <w:szCs w:val="24"/>
          <w:lang w:val="hr-HR" w:eastAsia="en-US"/>
        </w:rPr>
        <w:t xml:space="preserve">ještajni  kapacitet u skladu s </w:t>
      </w:r>
      <w:r w:rsidR="004818BE" w:rsidRPr="004818BE">
        <w:rPr>
          <w:rFonts w:asciiTheme="minorHAnsi" w:eastAsia="Calibri" w:hAnsiTheme="minorHAnsi" w:cstheme="minorHAnsi"/>
          <w:sz w:val="24"/>
          <w:szCs w:val="24"/>
          <w:lang w:val="hr-HR" w:eastAsia="en-US"/>
        </w:rPr>
        <w:t>pedagoškim standardom te uz dodatne programe koji će dodatno koristiti razvoju djece.</w:t>
      </w:r>
    </w:p>
    <w:p w:rsidR="004818BE" w:rsidRDefault="00297658"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Program se sastoji od sljedećih aktivnosti:</w:t>
      </w:r>
    </w:p>
    <w:p w:rsidR="00297658" w:rsidRPr="004818BE" w:rsidRDefault="00297658" w:rsidP="007305AA">
      <w:pPr>
        <w:jc w:val="both"/>
        <w:rPr>
          <w:rFonts w:asciiTheme="minorHAnsi" w:eastAsia="Calibri" w:hAnsiTheme="minorHAnsi" w:cstheme="minorHAnsi"/>
          <w:sz w:val="24"/>
          <w:szCs w:val="24"/>
          <w:lang w:val="hr-HR" w:eastAsia="en-US"/>
        </w:rPr>
      </w:pPr>
    </w:p>
    <w:p w:rsidR="004818BE" w:rsidRDefault="004818BE" w:rsidP="007305AA">
      <w:pPr>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1.18.1. Aktivnost  1018 A100001 – Odgoj i obrazovanje djece jasličke i predškolske dobi  – 7.727.380 ,00 kn</w:t>
      </w:r>
    </w:p>
    <w:p w:rsidR="005111C6" w:rsidRDefault="005111C6" w:rsidP="007305AA">
      <w:pPr>
        <w:jc w:val="both"/>
        <w:rPr>
          <w:rFonts w:asciiTheme="minorHAnsi" w:eastAsia="Calibri" w:hAnsiTheme="minorHAnsi" w:cstheme="minorHAnsi"/>
          <w:b/>
          <w:sz w:val="24"/>
          <w:szCs w:val="24"/>
          <w:lang w:val="hr-HR" w:eastAsia="en-US"/>
        </w:rPr>
      </w:pPr>
    </w:p>
    <w:p w:rsidR="004818BE" w:rsidRP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sz w:val="24"/>
          <w:szCs w:val="24"/>
          <w:lang w:val="hr-HR" w:eastAsia="en-US"/>
        </w:rPr>
        <w:t>Aktivnost obuhvaća osiguranje sredstava za troškove isplate plaća za redov</w:t>
      </w:r>
      <w:r>
        <w:rPr>
          <w:rFonts w:asciiTheme="minorHAnsi" w:eastAsia="Calibri" w:hAnsiTheme="minorHAnsi" w:cstheme="minorHAnsi"/>
          <w:sz w:val="24"/>
          <w:szCs w:val="24"/>
          <w:lang w:val="hr-HR" w:eastAsia="en-US"/>
        </w:rPr>
        <w:t xml:space="preserve">an rad 58 zaposlenika, i to 47 </w:t>
      </w:r>
      <w:r w:rsidR="004818BE" w:rsidRPr="004818BE">
        <w:rPr>
          <w:rFonts w:asciiTheme="minorHAnsi" w:eastAsia="Calibri" w:hAnsiTheme="minorHAnsi" w:cstheme="minorHAnsi"/>
          <w:sz w:val="24"/>
          <w:szCs w:val="24"/>
          <w:lang w:val="hr-HR" w:eastAsia="en-US"/>
        </w:rPr>
        <w:t xml:space="preserve">stalno zaposlenih djelatnika (ravnatelj, pedagog, zdravstveni voditelj, tajnik, voditelj računovodstva, administrativno-računovodstveni djelatnik, 27 odgajatelja, glavna </w:t>
      </w:r>
      <w:r>
        <w:rPr>
          <w:rFonts w:asciiTheme="minorHAnsi" w:eastAsia="Calibri" w:hAnsiTheme="minorHAnsi" w:cstheme="minorHAnsi"/>
          <w:sz w:val="24"/>
          <w:szCs w:val="24"/>
          <w:lang w:val="hr-HR" w:eastAsia="en-US"/>
        </w:rPr>
        <w:t xml:space="preserve">kuharica, 3 pomoćne kuharice, </w:t>
      </w:r>
      <w:r w:rsidR="004818BE" w:rsidRPr="004818BE">
        <w:rPr>
          <w:rFonts w:asciiTheme="minorHAnsi" w:eastAsia="Calibri" w:hAnsiTheme="minorHAnsi" w:cstheme="minorHAnsi"/>
          <w:sz w:val="24"/>
          <w:szCs w:val="24"/>
          <w:lang w:val="hr-HR" w:eastAsia="en-US"/>
        </w:rPr>
        <w:t>7 spremačica, pra</w:t>
      </w:r>
      <w:r>
        <w:rPr>
          <w:rFonts w:asciiTheme="minorHAnsi" w:eastAsia="Calibri" w:hAnsiTheme="minorHAnsi" w:cstheme="minorHAnsi"/>
          <w:sz w:val="24"/>
          <w:szCs w:val="24"/>
          <w:lang w:val="hr-HR" w:eastAsia="en-US"/>
        </w:rPr>
        <w:t xml:space="preserve">lja/švelja i 2 ekonoma-domara  </w:t>
      </w:r>
      <w:r w:rsidR="004818BE" w:rsidRPr="004818BE">
        <w:rPr>
          <w:rFonts w:asciiTheme="minorHAnsi" w:eastAsia="Calibri" w:hAnsiTheme="minorHAnsi" w:cstheme="minorHAnsi"/>
          <w:sz w:val="24"/>
          <w:szCs w:val="24"/>
          <w:lang w:val="hr-HR" w:eastAsia="en-US"/>
        </w:rPr>
        <w:t>te 11 zaposlenika na određeno vrijeme, o</w:t>
      </w:r>
      <w:r>
        <w:rPr>
          <w:rFonts w:asciiTheme="minorHAnsi" w:eastAsia="Calibri" w:hAnsiTheme="minorHAnsi" w:cstheme="minorHAnsi"/>
          <w:sz w:val="24"/>
          <w:szCs w:val="24"/>
          <w:lang w:val="hr-HR" w:eastAsia="en-US"/>
        </w:rPr>
        <w:t>d toga 6 djelatnika na zamjeni (</w:t>
      </w:r>
      <w:r w:rsidR="004818BE" w:rsidRPr="004818BE">
        <w:rPr>
          <w:rFonts w:asciiTheme="minorHAnsi" w:eastAsia="Calibri" w:hAnsiTheme="minorHAnsi" w:cstheme="minorHAnsi"/>
          <w:sz w:val="24"/>
          <w:szCs w:val="24"/>
          <w:lang w:val="hr-HR" w:eastAsia="en-US"/>
        </w:rPr>
        <w:t xml:space="preserve">2 odgojitelja, 2 kuharice, ekonom-domar i zdravstvena voditeljica). </w:t>
      </w:r>
    </w:p>
    <w:p w:rsidR="004818BE" w:rsidRP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Zaposlenici ustanove kroz svoj rad osiguravaju redovno funkcioniranje ustanove kroz sve planirane redovne i dodatne obrazovne programe, i to:</w:t>
      </w:r>
    </w:p>
    <w:p w:rsidR="004818BE" w:rsidRPr="004818BE" w:rsidRDefault="005111C6" w:rsidP="007305AA">
      <w:pPr>
        <w:numPr>
          <w:ilvl w:val="0"/>
          <w:numId w:val="10"/>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r</w:t>
      </w:r>
      <w:r w:rsidR="004818BE" w:rsidRPr="004818BE">
        <w:rPr>
          <w:rFonts w:asciiTheme="minorHAnsi" w:eastAsia="Calibri" w:hAnsiTheme="minorHAnsi" w:cstheme="minorHAnsi"/>
          <w:b/>
          <w:sz w:val="24"/>
          <w:szCs w:val="24"/>
          <w:lang w:val="hr-HR" w:eastAsia="en-US"/>
        </w:rPr>
        <w:t>edoviti 10-satni program</w:t>
      </w:r>
      <w:r>
        <w:rPr>
          <w:rFonts w:asciiTheme="minorHAnsi" w:eastAsia="Calibri" w:hAnsiTheme="minorHAnsi" w:cstheme="minorHAnsi"/>
          <w:sz w:val="24"/>
          <w:szCs w:val="24"/>
          <w:lang w:val="hr-HR" w:eastAsia="en-US"/>
        </w:rPr>
        <w:t xml:space="preserve"> koji </w:t>
      </w:r>
      <w:r w:rsidR="004818BE" w:rsidRPr="004818BE">
        <w:rPr>
          <w:rFonts w:asciiTheme="minorHAnsi" w:eastAsia="Calibri" w:hAnsiTheme="minorHAnsi" w:cstheme="minorHAnsi"/>
          <w:sz w:val="24"/>
          <w:szCs w:val="24"/>
          <w:lang w:val="hr-HR" w:eastAsia="en-US"/>
        </w:rPr>
        <w:t>pohađa 297 djece raspoređene u  13 vrtićkih sk</w:t>
      </w:r>
      <w:r>
        <w:rPr>
          <w:rFonts w:asciiTheme="minorHAnsi" w:eastAsia="Calibri" w:hAnsiTheme="minorHAnsi" w:cstheme="minorHAnsi"/>
          <w:sz w:val="24"/>
          <w:szCs w:val="24"/>
          <w:lang w:val="hr-HR" w:eastAsia="en-US"/>
        </w:rPr>
        <w:t xml:space="preserve">upina koje vode 26 odgajatelja te </w:t>
      </w:r>
      <w:r w:rsidR="004818BE" w:rsidRPr="004818BE">
        <w:rPr>
          <w:rFonts w:asciiTheme="minorHAnsi" w:eastAsia="Calibri" w:hAnsiTheme="minorHAnsi" w:cstheme="minorHAnsi"/>
          <w:sz w:val="24"/>
          <w:szCs w:val="24"/>
          <w:lang w:val="hr-HR" w:eastAsia="en-US"/>
        </w:rPr>
        <w:t>3 jasličke s</w:t>
      </w:r>
      <w:r>
        <w:rPr>
          <w:rFonts w:asciiTheme="minorHAnsi" w:eastAsia="Calibri" w:hAnsiTheme="minorHAnsi" w:cstheme="minorHAnsi"/>
          <w:sz w:val="24"/>
          <w:szCs w:val="24"/>
          <w:lang w:val="hr-HR" w:eastAsia="en-US"/>
        </w:rPr>
        <w:t xml:space="preserve">kupine koje vodi </w:t>
      </w:r>
      <w:r w:rsidR="004818BE" w:rsidRPr="004818BE">
        <w:rPr>
          <w:rFonts w:asciiTheme="minorHAnsi" w:eastAsia="Calibri" w:hAnsiTheme="minorHAnsi" w:cstheme="minorHAnsi"/>
          <w:sz w:val="24"/>
          <w:szCs w:val="24"/>
          <w:lang w:val="hr-HR" w:eastAsia="en-US"/>
        </w:rPr>
        <w:t>6 odgajatelja.</w:t>
      </w:r>
    </w:p>
    <w:p w:rsidR="004818BE" w:rsidRPr="004818BE" w:rsidRDefault="005111C6" w:rsidP="007305AA">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U ma</w:t>
      </w:r>
      <w:r>
        <w:rPr>
          <w:rFonts w:asciiTheme="minorHAnsi" w:eastAsia="Calibri" w:hAnsiTheme="minorHAnsi" w:cstheme="minorHAnsi"/>
          <w:sz w:val="24"/>
          <w:szCs w:val="24"/>
          <w:lang w:val="hr-HR" w:eastAsia="en-US"/>
        </w:rPr>
        <w:t xml:space="preserve">tičnom vrtiću  „Radost“ boravi </w:t>
      </w:r>
      <w:r w:rsidR="004818BE" w:rsidRPr="004818BE">
        <w:rPr>
          <w:rFonts w:asciiTheme="minorHAnsi" w:eastAsia="Calibri" w:hAnsiTheme="minorHAnsi" w:cstheme="minorHAnsi"/>
          <w:sz w:val="24"/>
          <w:szCs w:val="24"/>
          <w:lang w:val="hr-HR" w:eastAsia="en-US"/>
        </w:rPr>
        <w:t xml:space="preserve">128 djece u 7 vrtićkih skupina i jednoj jasličkoj skupini koja broji 17 djece, </w:t>
      </w:r>
      <w:r>
        <w:rPr>
          <w:rFonts w:asciiTheme="minorHAnsi" w:eastAsia="Calibri" w:hAnsiTheme="minorHAnsi" w:cstheme="minorHAnsi"/>
          <w:sz w:val="24"/>
          <w:szCs w:val="24"/>
          <w:lang w:val="hr-HR" w:eastAsia="en-US"/>
        </w:rPr>
        <w:t xml:space="preserve">a program vodi 16 odgajatelja. </w:t>
      </w:r>
      <w:r w:rsidR="004818BE" w:rsidRPr="004818BE">
        <w:rPr>
          <w:rFonts w:asciiTheme="minorHAnsi" w:eastAsia="Calibri" w:hAnsiTheme="minorHAnsi" w:cstheme="minorHAnsi"/>
          <w:sz w:val="24"/>
          <w:szCs w:val="24"/>
          <w:lang w:val="hr-HR" w:eastAsia="en-US"/>
        </w:rPr>
        <w:t>U izdvojenom objektu „</w:t>
      </w:r>
      <w:proofErr w:type="spellStart"/>
      <w:r w:rsidR="004818BE" w:rsidRPr="004818BE">
        <w:rPr>
          <w:rFonts w:asciiTheme="minorHAnsi" w:eastAsia="Calibri" w:hAnsiTheme="minorHAnsi" w:cstheme="minorHAnsi"/>
          <w:sz w:val="24"/>
          <w:szCs w:val="24"/>
          <w:lang w:val="hr-HR" w:eastAsia="en-US"/>
        </w:rPr>
        <w:t>Stribor</w:t>
      </w:r>
      <w:proofErr w:type="spellEnd"/>
      <w:r w:rsidR="004818BE" w:rsidRPr="004818BE">
        <w:rPr>
          <w:rFonts w:asciiTheme="minorHAnsi" w:eastAsia="Calibri" w:hAnsiTheme="minorHAnsi" w:cstheme="minorHAnsi"/>
          <w:sz w:val="24"/>
          <w:szCs w:val="24"/>
          <w:lang w:val="hr-HR" w:eastAsia="en-US"/>
        </w:rPr>
        <w:t xml:space="preserve">“ na </w:t>
      </w:r>
      <w:proofErr w:type="spellStart"/>
      <w:r w:rsidR="004818BE" w:rsidRPr="004818BE">
        <w:rPr>
          <w:rFonts w:asciiTheme="minorHAnsi" w:eastAsia="Calibri" w:hAnsiTheme="minorHAnsi" w:cstheme="minorHAnsi"/>
          <w:sz w:val="24"/>
          <w:szCs w:val="24"/>
          <w:lang w:val="hr-HR" w:eastAsia="en-US"/>
        </w:rPr>
        <w:t>Ukladama</w:t>
      </w:r>
      <w:proofErr w:type="spellEnd"/>
      <w:r w:rsidR="004818BE" w:rsidRPr="004818BE">
        <w:rPr>
          <w:rFonts w:asciiTheme="minorHAnsi" w:eastAsia="Calibri" w:hAnsiTheme="minorHAnsi" w:cstheme="minorHAnsi"/>
          <w:sz w:val="24"/>
          <w:szCs w:val="24"/>
          <w:lang w:val="hr-HR" w:eastAsia="en-US"/>
        </w:rPr>
        <w:t xml:space="preserve"> boravi ukupno 77 djece u 4 vrtićk</w:t>
      </w:r>
      <w:r>
        <w:rPr>
          <w:rFonts w:asciiTheme="minorHAnsi" w:eastAsia="Calibri" w:hAnsiTheme="minorHAnsi" w:cstheme="minorHAnsi"/>
          <w:sz w:val="24"/>
          <w:szCs w:val="24"/>
          <w:lang w:val="hr-HR" w:eastAsia="en-US"/>
        </w:rPr>
        <w:t xml:space="preserve">e skupine </w:t>
      </w:r>
      <w:r w:rsidR="004818BE" w:rsidRPr="004818BE">
        <w:rPr>
          <w:rFonts w:asciiTheme="minorHAnsi" w:eastAsia="Calibri" w:hAnsiTheme="minorHAnsi" w:cstheme="minorHAnsi"/>
          <w:sz w:val="24"/>
          <w:szCs w:val="24"/>
          <w:lang w:val="hr-HR" w:eastAsia="en-US"/>
        </w:rPr>
        <w:t>i 21 dijete u 1 jasličkoj skupini koje vodi 10 odgajatelja, a u izdvojenom objektu „Pastoralni centar“ boravi 40 djece u 2 vrtićke skupine i 15 djece u 1 jasličkoj skupini koje vodi 6 odgajatelja.</w:t>
      </w:r>
    </w:p>
    <w:p w:rsidR="005111C6" w:rsidRPr="004818BE" w:rsidRDefault="005111C6" w:rsidP="007305AA">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5111C6">
        <w:rPr>
          <w:rFonts w:asciiTheme="minorHAnsi" w:eastAsia="Calibri" w:hAnsiTheme="minorHAnsi" w:cstheme="minorHAnsi"/>
          <w:b/>
          <w:sz w:val="24"/>
          <w:szCs w:val="24"/>
          <w:lang w:val="hr-HR" w:eastAsia="en-US"/>
        </w:rPr>
        <w:t>Cilj programa</w:t>
      </w:r>
      <w:r w:rsidR="004818BE" w:rsidRPr="004818BE">
        <w:rPr>
          <w:rFonts w:asciiTheme="minorHAnsi" w:eastAsia="Calibri" w:hAnsiTheme="minorHAnsi" w:cstheme="minorHAnsi"/>
          <w:sz w:val="24"/>
          <w:szCs w:val="24"/>
          <w:lang w:val="hr-HR" w:eastAsia="en-US"/>
        </w:rPr>
        <w:t>:  maksimalno poticanje i razvoj svih djetetovih</w:t>
      </w:r>
      <w:r>
        <w:rPr>
          <w:rFonts w:asciiTheme="minorHAnsi" w:eastAsia="Calibri" w:hAnsiTheme="minorHAnsi" w:cstheme="minorHAnsi"/>
          <w:sz w:val="24"/>
          <w:szCs w:val="24"/>
          <w:lang w:val="hr-HR" w:eastAsia="en-US"/>
        </w:rPr>
        <w:t xml:space="preserve"> potencijala, organizacija rada </w:t>
      </w:r>
      <w:r w:rsidR="004818BE" w:rsidRPr="004818BE">
        <w:rPr>
          <w:rFonts w:asciiTheme="minorHAnsi" w:eastAsia="Calibri" w:hAnsiTheme="minorHAnsi" w:cstheme="minorHAnsi"/>
          <w:sz w:val="24"/>
          <w:szCs w:val="24"/>
          <w:lang w:val="hr-HR" w:eastAsia="en-US"/>
        </w:rPr>
        <w:t>usklađena s potrebama i interesima roditelja, podizanje kvalitete programa, osuvremenjivanje organizacije odgojno-obrazovnog procesa elementima novih koncepcija.</w:t>
      </w:r>
    </w:p>
    <w:p w:rsidR="004818BE" w:rsidRPr="004818BE" w:rsidRDefault="005111C6" w:rsidP="007305AA">
      <w:pPr>
        <w:numPr>
          <w:ilvl w:val="0"/>
          <w:numId w:val="10"/>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p</w:t>
      </w:r>
      <w:r w:rsidR="004818BE" w:rsidRPr="004818BE">
        <w:rPr>
          <w:rFonts w:asciiTheme="minorHAnsi" w:eastAsia="Calibri" w:hAnsiTheme="minorHAnsi" w:cstheme="minorHAnsi"/>
          <w:b/>
          <w:sz w:val="24"/>
          <w:szCs w:val="24"/>
          <w:lang w:val="hr-HR" w:eastAsia="en-US"/>
        </w:rPr>
        <w:t xml:space="preserve">rogram </w:t>
      </w:r>
      <w:proofErr w:type="spellStart"/>
      <w:r w:rsidR="004818BE" w:rsidRPr="004818BE">
        <w:rPr>
          <w:rFonts w:asciiTheme="minorHAnsi" w:eastAsia="Calibri" w:hAnsiTheme="minorHAnsi" w:cstheme="minorHAnsi"/>
          <w:b/>
          <w:sz w:val="24"/>
          <w:szCs w:val="24"/>
          <w:lang w:val="hr-HR" w:eastAsia="en-US"/>
        </w:rPr>
        <w:t>predškole</w:t>
      </w:r>
      <w:proofErr w:type="spellEnd"/>
      <w:r w:rsidR="004818BE" w:rsidRPr="004818BE">
        <w:rPr>
          <w:rFonts w:asciiTheme="minorHAnsi" w:eastAsia="Calibri" w:hAnsiTheme="minorHAnsi" w:cstheme="minorHAnsi"/>
          <w:sz w:val="24"/>
          <w:szCs w:val="24"/>
          <w:lang w:val="hr-HR" w:eastAsia="en-US"/>
        </w:rPr>
        <w:t xml:space="preserve"> obuhvaća djecu u godini dana pred polazak u školu. Za djecu koja ne poha</w:t>
      </w:r>
      <w:r>
        <w:rPr>
          <w:rFonts w:asciiTheme="minorHAnsi" w:eastAsia="Calibri" w:hAnsiTheme="minorHAnsi" w:cstheme="minorHAnsi"/>
          <w:sz w:val="24"/>
          <w:szCs w:val="24"/>
          <w:lang w:val="hr-HR" w:eastAsia="en-US"/>
        </w:rPr>
        <w:t xml:space="preserve">đaju vrtić program se provodi od 1. listopada </w:t>
      </w:r>
      <w:r w:rsidR="004818BE" w:rsidRPr="004818BE">
        <w:rPr>
          <w:rFonts w:asciiTheme="minorHAnsi" w:eastAsia="Calibri" w:hAnsiTheme="minorHAnsi" w:cstheme="minorHAnsi"/>
          <w:sz w:val="24"/>
          <w:szCs w:val="24"/>
          <w:lang w:val="hr-HR" w:eastAsia="en-US"/>
        </w:rPr>
        <w:t xml:space="preserve">2020. godine do 31. svibnja 2021. godine., a </w:t>
      </w:r>
      <w:r>
        <w:rPr>
          <w:rFonts w:asciiTheme="minorHAnsi" w:eastAsia="Calibri" w:hAnsiTheme="minorHAnsi" w:cstheme="minorHAnsi"/>
          <w:sz w:val="24"/>
          <w:szCs w:val="24"/>
          <w:lang w:val="hr-HR" w:eastAsia="en-US"/>
        </w:rPr>
        <w:t xml:space="preserve">ukupno traje 250 sati. Program </w:t>
      </w:r>
      <w:proofErr w:type="spellStart"/>
      <w:r>
        <w:rPr>
          <w:rFonts w:asciiTheme="minorHAnsi" w:eastAsia="Calibri" w:hAnsiTheme="minorHAnsi" w:cstheme="minorHAnsi"/>
          <w:sz w:val="24"/>
          <w:szCs w:val="24"/>
          <w:lang w:val="hr-HR" w:eastAsia="en-US"/>
        </w:rPr>
        <w:t>p</w:t>
      </w:r>
      <w:r w:rsidR="004818BE" w:rsidRPr="004818BE">
        <w:rPr>
          <w:rFonts w:asciiTheme="minorHAnsi" w:eastAsia="Calibri" w:hAnsiTheme="minorHAnsi" w:cstheme="minorHAnsi"/>
          <w:sz w:val="24"/>
          <w:szCs w:val="24"/>
          <w:lang w:val="hr-HR" w:eastAsia="en-US"/>
        </w:rPr>
        <w:t>redškole</w:t>
      </w:r>
      <w:proofErr w:type="spellEnd"/>
      <w:r w:rsidR="004818BE" w:rsidRPr="004818BE">
        <w:rPr>
          <w:rFonts w:asciiTheme="minorHAnsi" w:eastAsia="Calibri" w:hAnsiTheme="minorHAnsi" w:cstheme="minorHAnsi"/>
          <w:sz w:val="24"/>
          <w:szCs w:val="24"/>
          <w:lang w:val="hr-HR" w:eastAsia="en-US"/>
        </w:rPr>
        <w:t xml:space="preserve"> orga</w:t>
      </w:r>
      <w:r>
        <w:rPr>
          <w:rFonts w:asciiTheme="minorHAnsi" w:eastAsia="Calibri" w:hAnsiTheme="minorHAnsi" w:cstheme="minorHAnsi"/>
          <w:sz w:val="24"/>
          <w:szCs w:val="24"/>
          <w:lang w:val="hr-HR" w:eastAsia="en-US"/>
        </w:rPr>
        <w:t>niziran je u matičnom vrtiću s dvije skupine</w:t>
      </w:r>
      <w:r w:rsidR="004818BE" w:rsidRPr="004818BE">
        <w:rPr>
          <w:rFonts w:asciiTheme="minorHAnsi" w:eastAsia="Calibri" w:hAnsiTheme="minorHAnsi" w:cstheme="minorHAnsi"/>
          <w:sz w:val="24"/>
          <w:szCs w:val="24"/>
          <w:lang w:val="hr-HR" w:eastAsia="en-US"/>
        </w:rPr>
        <w:t xml:space="preserve">, u Osnovnoj školi Rajić jedna </w:t>
      </w:r>
      <w:r>
        <w:rPr>
          <w:rFonts w:asciiTheme="minorHAnsi" w:eastAsia="Calibri" w:hAnsiTheme="minorHAnsi" w:cstheme="minorHAnsi"/>
          <w:sz w:val="24"/>
          <w:szCs w:val="24"/>
          <w:lang w:val="hr-HR" w:eastAsia="en-US"/>
        </w:rPr>
        <w:t xml:space="preserve">skupina, </w:t>
      </w:r>
      <w:r w:rsidR="004818BE" w:rsidRPr="004818BE">
        <w:rPr>
          <w:rFonts w:asciiTheme="minorHAnsi" w:eastAsia="Calibri" w:hAnsiTheme="minorHAnsi" w:cstheme="minorHAnsi"/>
          <w:sz w:val="24"/>
          <w:szCs w:val="24"/>
          <w:lang w:val="hr-HR" w:eastAsia="en-US"/>
        </w:rPr>
        <w:t>te u Osnovnoj š</w:t>
      </w:r>
      <w:r>
        <w:rPr>
          <w:rFonts w:asciiTheme="minorHAnsi" w:eastAsia="Calibri" w:hAnsiTheme="minorHAnsi" w:cstheme="minorHAnsi"/>
          <w:sz w:val="24"/>
          <w:szCs w:val="24"/>
          <w:lang w:val="hr-HR" w:eastAsia="en-US"/>
        </w:rPr>
        <w:t xml:space="preserve">koli Josipa Kozarca Lipovljani, </w:t>
      </w:r>
      <w:r w:rsidR="004818BE" w:rsidRPr="004818BE">
        <w:rPr>
          <w:rFonts w:asciiTheme="minorHAnsi" w:eastAsia="Calibri" w:hAnsiTheme="minorHAnsi" w:cstheme="minorHAnsi"/>
          <w:sz w:val="24"/>
          <w:szCs w:val="24"/>
          <w:lang w:val="hr-HR" w:eastAsia="en-US"/>
        </w:rPr>
        <w:t xml:space="preserve">Područna škola u Staroj </w:t>
      </w:r>
      <w:proofErr w:type="spellStart"/>
      <w:r w:rsidR="004818BE" w:rsidRPr="004818BE">
        <w:rPr>
          <w:rFonts w:asciiTheme="minorHAnsi" w:eastAsia="Calibri" w:hAnsiTheme="minorHAnsi" w:cstheme="minorHAnsi"/>
          <w:sz w:val="24"/>
          <w:szCs w:val="24"/>
          <w:lang w:val="hr-HR" w:eastAsia="en-US"/>
        </w:rPr>
        <w:t>Subockoj</w:t>
      </w:r>
      <w:proofErr w:type="spellEnd"/>
      <w:r w:rsidR="004818BE" w:rsidRPr="004818BE">
        <w:rPr>
          <w:rFonts w:asciiTheme="minorHAnsi" w:eastAsia="Calibri" w:hAnsiTheme="minorHAnsi" w:cstheme="minorHAnsi"/>
          <w:sz w:val="24"/>
          <w:szCs w:val="24"/>
          <w:lang w:val="hr-HR" w:eastAsia="en-US"/>
        </w:rPr>
        <w:t xml:space="preserve"> jedna skupina. Ukupno je upisano 48 djece u ovaj program, a program pred škole vodi jedna odgojiteljica za sve  skupine.</w:t>
      </w:r>
    </w:p>
    <w:p w:rsidR="004818BE" w:rsidRPr="004818BE" w:rsidRDefault="005111C6" w:rsidP="007305AA">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5111C6">
        <w:rPr>
          <w:rFonts w:asciiTheme="minorHAnsi" w:eastAsia="Calibri" w:hAnsiTheme="minorHAnsi" w:cstheme="minorHAnsi"/>
          <w:b/>
          <w:sz w:val="24"/>
          <w:szCs w:val="24"/>
          <w:lang w:val="hr-HR" w:eastAsia="en-US"/>
        </w:rPr>
        <w:t>Cilj programa:</w:t>
      </w:r>
      <w:r w:rsidR="004818BE" w:rsidRPr="004818BE">
        <w:rPr>
          <w:rFonts w:asciiTheme="minorHAnsi" w:eastAsia="Calibri" w:hAnsiTheme="minorHAnsi" w:cstheme="minorHAnsi"/>
          <w:sz w:val="24"/>
          <w:szCs w:val="24"/>
          <w:lang w:val="hr-HR" w:eastAsia="en-US"/>
        </w:rPr>
        <w:t xml:space="preserve"> uvježbavanje vještina, stjecanje navika i usvajanje znanja važnih za uspješnu prilagodbu novim školskim uvjetima, razvijanje kompetencija djeteta potrebnih za </w:t>
      </w:r>
      <w:proofErr w:type="spellStart"/>
      <w:r w:rsidR="004818BE" w:rsidRPr="004818BE">
        <w:rPr>
          <w:rFonts w:asciiTheme="minorHAnsi" w:eastAsia="Calibri" w:hAnsiTheme="minorHAnsi" w:cstheme="minorHAnsi"/>
          <w:sz w:val="24"/>
          <w:szCs w:val="24"/>
          <w:lang w:val="hr-HR" w:eastAsia="en-US"/>
        </w:rPr>
        <w:t>cjeloživotno</w:t>
      </w:r>
      <w:proofErr w:type="spellEnd"/>
      <w:r w:rsidR="004818BE" w:rsidRPr="004818BE">
        <w:rPr>
          <w:rFonts w:asciiTheme="minorHAnsi" w:eastAsia="Calibri" w:hAnsiTheme="minorHAnsi" w:cstheme="minorHAnsi"/>
          <w:sz w:val="24"/>
          <w:szCs w:val="24"/>
          <w:lang w:val="hr-HR" w:eastAsia="en-US"/>
        </w:rPr>
        <w:t xml:space="preserve"> učenje i zadovoljavanje individualnih potreba djeteta.</w:t>
      </w:r>
    </w:p>
    <w:p w:rsidR="004818BE" w:rsidRPr="004818BE" w:rsidRDefault="005111C6" w:rsidP="007305AA">
      <w:pPr>
        <w:numPr>
          <w:ilvl w:val="0"/>
          <w:numId w:val="10"/>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 xml:space="preserve"> p</w:t>
      </w:r>
      <w:r w:rsidR="004818BE" w:rsidRPr="004818BE">
        <w:rPr>
          <w:rFonts w:asciiTheme="minorHAnsi" w:eastAsia="Calibri" w:hAnsiTheme="minorHAnsi" w:cstheme="minorHAnsi"/>
          <w:b/>
          <w:sz w:val="24"/>
          <w:szCs w:val="24"/>
          <w:lang w:val="hr-HR" w:eastAsia="en-US"/>
        </w:rPr>
        <w:t xml:space="preserve">rogram ranog učenja engleskog jezika </w:t>
      </w:r>
      <w:r w:rsidR="004818BE" w:rsidRPr="004818BE">
        <w:rPr>
          <w:rFonts w:asciiTheme="minorHAnsi" w:eastAsia="Calibri" w:hAnsiTheme="minorHAnsi" w:cstheme="minorHAnsi"/>
          <w:sz w:val="24"/>
          <w:szCs w:val="24"/>
          <w:lang w:val="hr-HR" w:eastAsia="en-US"/>
        </w:rPr>
        <w:t>verificirani  je program koji se  provodi  izvan redovnog programa, dva puta tjedno za djecu predškolskog uzrasta, a provodi ga formalno educirana odgojiteljica.  U pedagoškoj godini 2020</w:t>
      </w:r>
      <w:r>
        <w:rPr>
          <w:rFonts w:asciiTheme="minorHAnsi" w:eastAsia="Calibri" w:hAnsiTheme="minorHAnsi" w:cstheme="minorHAnsi"/>
          <w:sz w:val="24"/>
          <w:szCs w:val="24"/>
          <w:lang w:val="hr-HR" w:eastAsia="en-US"/>
        </w:rPr>
        <w:t xml:space="preserve">./2021. </w:t>
      </w:r>
      <w:r w:rsidR="004818BE" w:rsidRPr="004818BE">
        <w:rPr>
          <w:rFonts w:asciiTheme="minorHAnsi" w:eastAsia="Calibri" w:hAnsiTheme="minorHAnsi" w:cstheme="minorHAnsi"/>
          <w:sz w:val="24"/>
          <w:szCs w:val="24"/>
          <w:lang w:val="hr-HR" w:eastAsia="en-US"/>
        </w:rPr>
        <w:t xml:space="preserve">poseban program </w:t>
      </w:r>
      <w:r w:rsidR="004818BE" w:rsidRPr="004818BE">
        <w:rPr>
          <w:rFonts w:asciiTheme="minorHAnsi" w:eastAsia="Calibri" w:hAnsiTheme="minorHAnsi" w:cstheme="minorHAnsi"/>
          <w:sz w:val="24"/>
          <w:szCs w:val="24"/>
          <w:lang w:val="hr-HR" w:eastAsia="en-US"/>
        </w:rPr>
        <w:lastRenderedPageBreak/>
        <w:t>engleskog jezika pohađat će  63 djece u četiri vrtićke skupine, a program će se provoditi u jednom stupnju učenja.  Cijena programa iznosi 100,00 k</w:t>
      </w:r>
      <w:r>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xml:space="preserve"> po djetetu mjesečno za 10 mjeseci što čini prihod vrtiću od 56.700,00 k</w:t>
      </w:r>
      <w:r>
        <w:rPr>
          <w:rFonts w:asciiTheme="minorHAnsi" w:eastAsia="Calibri" w:hAnsiTheme="minorHAnsi" w:cstheme="minorHAnsi"/>
          <w:sz w:val="24"/>
          <w:szCs w:val="24"/>
          <w:lang w:val="hr-HR" w:eastAsia="en-US"/>
        </w:rPr>
        <w:t>n</w:t>
      </w:r>
      <w:r w:rsidR="004818BE" w:rsidRPr="004818BE">
        <w:rPr>
          <w:rFonts w:asciiTheme="minorHAnsi" w:eastAsia="Calibri" w:hAnsiTheme="minorHAnsi" w:cstheme="minorHAnsi"/>
          <w:sz w:val="24"/>
          <w:szCs w:val="24"/>
          <w:lang w:val="hr-HR" w:eastAsia="en-US"/>
        </w:rPr>
        <w:t xml:space="preserve"> godišnje.</w:t>
      </w:r>
    </w:p>
    <w:p w:rsidR="004818BE" w:rsidRPr="004818BE" w:rsidRDefault="005111C6" w:rsidP="007305AA">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5111C6">
        <w:rPr>
          <w:rFonts w:asciiTheme="minorHAnsi" w:eastAsia="Calibri" w:hAnsiTheme="minorHAnsi" w:cstheme="minorHAnsi"/>
          <w:b/>
          <w:sz w:val="24"/>
          <w:szCs w:val="24"/>
          <w:lang w:val="hr-HR" w:eastAsia="en-US"/>
        </w:rPr>
        <w:t>Cilj programa</w:t>
      </w:r>
      <w:r w:rsidR="004818BE" w:rsidRPr="004818BE">
        <w:rPr>
          <w:rFonts w:asciiTheme="minorHAnsi" w:eastAsia="Calibri" w:hAnsiTheme="minorHAnsi" w:cstheme="minorHAnsi"/>
          <w:sz w:val="24"/>
          <w:szCs w:val="24"/>
          <w:lang w:val="hr-HR" w:eastAsia="en-US"/>
        </w:rPr>
        <w:t>: razvijanje senzibiliteta za engleski jezik kroz igru i istraživanje, pravilno aktivirati govorni aparat koj</w:t>
      </w:r>
      <w:r>
        <w:rPr>
          <w:rFonts w:asciiTheme="minorHAnsi" w:eastAsia="Calibri" w:hAnsiTheme="minorHAnsi" w:cstheme="minorHAnsi"/>
          <w:sz w:val="24"/>
          <w:szCs w:val="24"/>
          <w:lang w:val="hr-HR" w:eastAsia="en-US"/>
        </w:rPr>
        <w:t xml:space="preserve">i je elastičan i lako prihvaća glasove stranog jezika, </w:t>
      </w:r>
      <w:r w:rsidR="004818BE" w:rsidRPr="004818BE">
        <w:rPr>
          <w:rFonts w:asciiTheme="minorHAnsi" w:eastAsia="Calibri" w:hAnsiTheme="minorHAnsi" w:cstheme="minorHAnsi"/>
          <w:sz w:val="24"/>
          <w:szCs w:val="24"/>
          <w:lang w:val="hr-HR" w:eastAsia="en-US"/>
        </w:rPr>
        <w:t>razviti pozitivan stav i interes za strani jezik i druge kulture općenito.</w:t>
      </w:r>
    </w:p>
    <w:p w:rsidR="004818BE" w:rsidRPr="004818BE" w:rsidRDefault="005111C6" w:rsidP="007305AA">
      <w:pPr>
        <w:numPr>
          <w:ilvl w:val="0"/>
          <w:numId w:val="10"/>
        </w:num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p</w:t>
      </w:r>
      <w:r w:rsidR="004818BE" w:rsidRPr="004818BE">
        <w:rPr>
          <w:rFonts w:asciiTheme="minorHAnsi" w:eastAsia="Calibri" w:hAnsiTheme="minorHAnsi" w:cstheme="minorHAnsi"/>
          <w:b/>
          <w:sz w:val="24"/>
          <w:szCs w:val="24"/>
          <w:lang w:val="hr-HR" w:eastAsia="en-US"/>
        </w:rPr>
        <w:t xml:space="preserve">rogram GI-GA </w:t>
      </w:r>
      <w:r>
        <w:rPr>
          <w:rFonts w:asciiTheme="minorHAnsi" w:eastAsia="Calibri" w:hAnsiTheme="minorHAnsi" w:cstheme="minorHAnsi"/>
          <w:sz w:val="24"/>
          <w:szCs w:val="24"/>
          <w:lang w:val="hr-HR" w:eastAsia="en-US"/>
        </w:rPr>
        <w:t xml:space="preserve">u koji će se </w:t>
      </w:r>
      <w:r w:rsidR="004818BE" w:rsidRPr="004818BE">
        <w:rPr>
          <w:rFonts w:asciiTheme="minorHAnsi" w:eastAsia="Calibri" w:hAnsiTheme="minorHAnsi" w:cstheme="minorHAnsi"/>
          <w:sz w:val="24"/>
          <w:szCs w:val="24"/>
          <w:lang w:val="hr-HR" w:eastAsia="en-US"/>
        </w:rPr>
        <w:t>uključiti oko 70 djece iz vrtićkih skupina te sva djeca iz p</w:t>
      </w:r>
      <w:r>
        <w:rPr>
          <w:rFonts w:asciiTheme="minorHAnsi" w:eastAsia="Calibri" w:hAnsiTheme="minorHAnsi" w:cstheme="minorHAnsi"/>
          <w:sz w:val="24"/>
          <w:szCs w:val="24"/>
          <w:lang w:val="hr-HR" w:eastAsia="en-US"/>
        </w:rPr>
        <w:t xml:space="preserve">rograma </w:t>
      </w:r>
      <w:proofErr w:type="spellStart"/>
      <w:r>
        <w:rPr>
          <w:rFonts w:asciiTheme="minorHAnsi" w:eastAsia="Calibri" w:hAnsiTheme="minorHAnsi" w:cstheme="minorHAnsi"/>
          <w:sz w:val="24"/>
          <w:szCs w:val="24"/>
          <w:lang w:val="hr-HR" w:eastAsia="en-US"/>
        </w:rPr>
        <w:t>predškole</w:t>
      </w:r>
      <w:proofErr w:type="spellEnd"/>
      <w:r>
        <w:rPr>
          <w:rFonts w:asciiTheme="minorHAnsi" w:eastAsia="Calibri" w:hAnsiTheme="minorHAnsi" w:cstheme="minorHAnsi"/>
          <w:sz w:val="24"/>
          <w:szCs w:val="24"/>
          <w:lang w:val="hr-HR" w:eastAsia="en-US"/>
        </w:rPr>
        <w:t xml:space="preserve">  </w:t>
      </w:r>
      <w:r w:rsidR="004818BE" w:rsidRPr="004818BE">
        <w:rPr>
          <w:rFonts w:asciiTheme="minorHAnsi" w:eastAsia="Calibri" w:hAnsiTheme="minorHAnsi" w:cstheme="minorHAnsi"/>
          <w:sz w:val="24"/>
          <w:szCs w:val="24"/>
          <w:lang w:val="hr-HR" w:eastAsia="en-US"/>
        </w:rPr>
        <w:t xml:space="preserve">interaktivno je učenje engleskog jezika uz korištenje suvremenih informatičkih pomagala s ciljem </w:t>
      </w:r>
      <w:r w:rsidR="004818BE" w:rsidRPr="005111C6">
        <w:rPr>
          <w:rFonts w:asciiTheme="minorHAnsi" w:eastAsia="Calibri" w:hAnsiTheme="minorHAnsi" w:cstheme="minorHAnsi"/>
          <w:sz w:val="24"/>
          <w:szCs w:val="24"/>
          <w:lang w:val="hr-HR" w:eastAsia="en-US"/>
        </w:rPr>
        <w:t>r</w:t>
      </w:r>
      <w:r w:rsidR="004818BE" w:rsidRPr="004818BE">
        <w:rPr>
          <w:rFonts w:asciiTheme="minorHAnsi" w:eastAsia="Calibri" w:hAnsiTheme="minorHAnsi" w:cstheme="minorHAnsi"/>
          <w:sz w:val="24"/>
          <w:szCs w:val="24"/>
          <w:lang w:val="hr-HR" w:eastAsia="en-US"/>
        </w:rPr>
        <w:t xml:space="preserve">azvijanja senzibiliteta za engleski jezik kroz igru i istraživanje te poticanje pozitivnog stava i interesa za strani jezik, drugu kulturu i učenje korištenja suvremenih informatičkih </w:t>
      </w:r>
      <w:proofErr w:type="spellStart"/>
      <w:r w:rsidR="004818BE" w:rsidRPr="004818BE">
        <w:rPr>
          <w:rFonts w:asciiTheme="minorHAnsi" w:eastAsia="Calibri" w:hAnsiTheme="minorHAnsi" w:cstheme="minorHAnsi"/>
          <w:sz w:val="24"/>
          <w:szCs w:val="24"/>
          <w:lang w:val="hr-HR" w:eastAsia="en-US"/>
        </w:rPr>
        <w:t>pomagla</w:t>
      </w:r>
      <w:proofErr w:type="spellEnd"/>
      <w:r w:rsidR="004818BE" w:rsidRPr="004818BE">
        <w:rPr>
          <w:rFonts w:asciiTheme="minorHAnsi" w:eastAsia="Calibri" w:hAnsiTheme="minorHAnsi" w:cstheme="minorHAnsi"/>
          <w:sz w:val="24"/>
          <w:szCs w:val="24"/>
          <w:lang w:val="hr-HR" w:eastAsia="en-US"/>
        </w:rPr>
        <w:t>.</w:t>
      </w:r>
    </w:p>
    <w:p w:rsidR="004818BE" w:rsidRDefault="005111C6" w:rsidP="007305AA">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5111C6">
        <w:rPr>
          <w:rFonts w:asciiTheme="minorHAnsi" w:eastAsia="Calibri" w:hAnsiTheme="minorHAnsi" w:cstheme="minorHAnsi"/>
          <w:b/>
          <w:sz w:val="24"/>
          <w:szCs w:val="24"/>
          <w:lang w:val="hr-HR" w:eastAsia="en-US"/>
        </w:rPr>
        <w:t>Cilj programa:</w:t>
      </w:r>
      <w:r w:rsidR="004818BE" w:rsidRPr="004818BE">
        <w:rPr>
          <w:rFonts w:asciiTheme="minorHAnsi" w:eastAsia="Calibri" w:hAnsiTheme="minorHAnsi" w:cstheme="minorHAnsi"/>
          <w:sz w:val="24"/>
          <w:szCs w:val="24"/>
          <w:lang w:val="hr-HR" w:eastAsia="en-US"/>
        </w:rPr>
        <w:t xml:space="preserve"> razvijanje svih djetetovih sposobnosti kako za učenje tako i za samostalnost u učenju kroz učenje stranog jezika i jačanje informatičkih kompetencija.</w:t>
      </w:r>
    </w:p>
    <w:p w:rsidR="005111C6" w:rsidRPr="004818BE" w:rsidRDefault="005111C6" w:rsidP="007305AA">
      <w:pPr>
        <w:contextualSpacing/>
        <w:jc w:val="both"/>
        <w:rPr>
          <w:rFonts w:asciiTheme="minorHAnsi" w:eastAsia="Calibri" w:hAnsiTheme="minorHAnsi" w:cstheme="minorHAnsi"/>
          <w:sz w:val="24"/>
          <w:szCs w:val="24"/>
          <w:lang w:val="hr-HR" w:eastAsia="en-US"/>
        </w:rPr>
      </w:pPr>
    </w:p>
    <w:p w:rsidR="004818BE" w:rsidRP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 xml:space="preserve">Aktivnost obuhvaća i </w:t>
      </w:r>
      <w:r w:rsidR="004818BE" w:rsidRPr="004818BE">
        <w:rPr>
          <w:rFonts w:asciiTheme="minorHAnsi" w:eastAsia="Calibri" w:hAnsiTheme="minorHAnsi" w:cstheme="minorHAnsi"/>
          <w:sz w:val="24"/>
          <w:szCs w:val="24"/>
          <w:lang w:val="hr-HR" w:eastAsia="en-US"/>
        </w:rPr>
        <w:t xml:space="preserve">isplatu naknada za prijevoz zaposlenika, za rad na terenu i odvojeni život, stručno usavršavanje zaposlenika, troškove službenih putovanja, stručnog usavršavanja zaposlenika, nabavu uredskog materijala, troškove nabave materijala i sirovina, rashode za električnu energiju, materijal i dijelove za tekuće i investicijsko održavanje, nabavu sitnog  inventara i auto-gume, službene, radne i zaštitne odjeće, stručne literature, sredstava za čišćenje i održavanje, sredstava za higijensku potrebu i njegu, potrošni materijal za rad u grupi, rashode za plin, rashode za gorivo, usluge tekućeg i investicijskog održavanja opreme, laboratorijske usluge, prijevoz djece na izlete, usluge pošte, usluge tekućeg i investicijskog održavanja zgrade, usluge promidžbe i informiranja, komunalne usluge, preventivne zdravstvene preglede zaposlenika, računalne usluge, ostale usluge (fotografije, registracija vozila, pranje i čišćenje), usluge telefona i </w:t>
      </w:r>
      <w:proofErr w:type="spellStart"/>
      <w:r w:rsidR="004818BE" w:rsidRPr="004818BE">
        <w:rPr>
          <w:rFonts w:asciiTheme="minorHAnsi" w:eastAsia="Calibri" w:hAnsiTheme="minorHAnsi" w:cstheme="minorHAnsi"/>
          <w:sz w:val="24"/>
          <w:szCs w:val="24"/>
          <w:lang w:val="hr-HR" w:eastAsia="en-US"/>
        </w:rPr>
        <w:t>interneta</w:t>
      </w:r>
      <w:proofErr w:type="spellEnd"/>
      <w:r w:rsidR="004818BE" w:rsidRPr="004818BE">
        <w:rPr>
          <w:rFonts w:asciiTheme="minorHAnsi" w:eastAsia="Calibri" w:hAnsiTheme="minorHAnsi" w:cstheme="minorHAnsi"/>
          <w:sz w:val="24"/>
          <w:szCs w:val="24"/>
          <w:lang w:val="hr-HR" w:eastAsia="en-US"/>
        </w:rPr>
        <w:t>, naknade troškova osobama izvan radnog odnosa, premije osiguranje, reprezentaciju, ostale nespomenute rashode poslovanja, bankarske usluge i usluge platnog prometa.</w:t>
      </w:r>
    </w:p>
    <w:p w:rsidR="004818BE" w:rsidRP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Ovi rashodi omogućuju da se osiguraju potrebni materijalni i drugi uvjeti za redovno  funkcioniranje svih planiranih redovnih i dodatnih programa ustanove opisanih u prethodnoj aktivnosti.</w:t>
      </w:r>
    </w:p>
    <w:p w:rsid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Cilj aktivnosti:</w:t>
      </w:r>
      <w:r w:rsidR="004818BE" w:rsidRPr="004818BE">
        <w:rPr>
          <w:rFonts w:asciiTheme="minorHAnsi" w:eastAsia="Calibri" w:hAnsiTheme="minorHAnsi" w:cstheme="minorHAnsi"/>
          <w:sz w:val="24"/>
          <w:szCs w:val="24"/>
          <w:lang w:val="hr-HR" w:eastAsia="en-US"/>
        </w:rPr>
        <w:t xml:space="preserve"> osigurati materijalne i druge uvjete za redovno, zakonito i cjelovito izvršavanje svih djelatnosti i zadaća ustanove.</w:t>
      </w:r>
    </w:p>
    <w:p w:rsidR="007305AA" w:rsidRPr="004818BE" w:rsidRDefault="007305AA" w:rsidP="007305AA">
      <w:pPr>
        <w:jc w:val="both"/>
        <w:rPr>
          <w:rFonts w:asciiTheme="minorHAnsi" w:eastAsia="Calibri" w:hAnsiTheme="minorHAnsi" w:cstheme="minorHAnsi"/>
          <w:sz w:val="24"/>
          <w:szCs w:val="24"/>
          <w:lang w:val="hr-HR" w:eastAsia="en-US"/>
        </w:rPr>
      </w:pPr>
    </w:p>
    <w:p w:rsidR="004818BE" w:rsidRPr="004818BE" w:rsidRDefault="005111C6" w:rsidP="007305AA">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1.18.2</w:t>
      </w:r>
      <w:r w:rsidR="004818BE" w:rsidRPr="004818BE">
        <w:rPr>
          <w:rFonts w:asciiTheme="minorHAnsi" w:eastAsia="Calibri" w:hAnsiTheme="minorHAnsi" w:cstheme="minorHAnsi"/>
          <w:b/>
          <w:sz w:val="24"/>
          <w:szCs w:val="24"/>
          <w:lang w:val="hr-HR" w:eastAsia="en-US"/>
        </w:rPr>
        <w:t>. Tekući projekt  1018 T100002 – Opremanje vrtića   - 256.280,00  kn</w:t>
      </w:r>
    </w:p>
    <w:p w:rsidR="005111C6" w:rsidRDefault="005111C6" w:rsidP="007305AA">
      <w:pPr>
        <w:jc w:val="both"/>
        <w:rPr>
          <w:rFonts w:asciiTheme="minorHAnsi" w:eastAsia="Calibri" w:hAnsiTheme="minorHAnsi" w:cstheme="minorHAnsi"/>
          <w:sz w:val="24"/>
          <w:szCs w:val="24"/>
          <w:lang w:val="hr-HR" w:eastAsia="en-US"/>
        </w:rPr>
      </w:pPr>
    </w:p>
    <w:p w:rsidR="004818BE" w:rsidRP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Sredstva u okviru ovog</w:t>
      </w:r>
      <w:r w:rsidR="004818BE" w:rsidRPr="004818BE">
        <w:rPr>
          <w:rFonts w:asciiTheme="minorHAnsi" w:eastAsia="Calibri" w:hAnsiTheme="minorHAnsi" w:cstheme="minorHAnsi"/>
          <w:sz w:val="24"/>
          <w:szCs w:val="24"/>
          <w:lang w:val="hr-HR" w:eastAsia="en-US"/>
        </w:rPr>
        <w:t xml:space="preserve"> </w:t>
      </w:r>
      <w:r>
        <w:rPr>
          <w:rFonts w:asciiTheme="minorHAnsi" w:eastAsia="Calibri" w:hAnsiTheme="minorHAnsi" w:cstheme="minorHAnsi"/>
          <w:sz w:val="24"/>
          <w:szCs w:val="24"/>
          <w:lang w:val="hr-HR" w:eastAsia="en-US"/>
        </w:rPr>
        <w:t xml:space="preserve">tekućeg projekta osiguravaju se za </w:t>
      </w:r>
      <w:r w:rsidR="004818BE" w:rsidRPr="004818BE">
        <w:rPr>
          <w:rFonts w:asciiTheme="minorHAnsi" w:eastAsia="Calibri" w:hAnsiTheme="minorHAnsi" w:cstheme="minorHAnsi"/>
          <w:sz w:val="24"/>
          <w:szCs w:val="24"/>
          <w:lang w:val="hr-HR" w:eastAsia="en-US"/>
        </w:rPr>
        <w:t xml:space="preserve">nabavu postrojenja i opreme iz </w:t>
      </w:r>
      <w:r w:rsidR="004818BE" w:rsidRPr="004818BE">
        <w:rPr>
          <w:rFonts w:asciiTheme="minorHAnsi" w:eastAsia="Calibri" w:hAnsiTheme="minorHAnsi" w:cstheme="minorHAnsi"/>
          <w:bCs/>
          <w:sz w:val="24"/>
          <w:szCs w:val="24"/>
          <w:lang w:val="hr-HR" w:eastAsia="en-US"/>
        </w:rPr>
        <w:t>općih prihoda i primitaka</w:t>
      </w:r>
      <w:r w:rsidR="004818BE" w:rsidRPr="004818BE">
        <w:rPr>
          <w:rFonts w:asciiTheme="minorHAnsi" w:eastAsia="Calibri" w:hAnsiTheme="minorHAnsi" w:cstheme="minorHAnsi"/>
          <w:sz w:val="24"/>
          <w:szCs w:val="24"/>
          <w:lang w:val="hr-HR" w:eastAsia="en-US"/>
        </w:rPr>
        <w:t xml:space="preserve"> u visini </w:t>
      </w:r>
      <w:r w:rsidR="004818BE" w:rsidRPr="004818BE">
        <w:rPr>
          <w:rFonts w:asciiTheme="minorHAnsi" w:eastAsia="Calibri" w:hAnsiTheme="minorHAnsi" w:cstheme="minorHAnsi"/>
          <w:bCs/>
          <w:sz w:val="24"/>
          <w:szCs w:val="24"/>
          <w:lang w:val="hr-HR" w:eastAsia="en-US"/>
        </w:rPr>
        <w:t xml:space="preserve">60.000,00 </w:t>
      </w:r>
      <w:r w:rsidR="004818BE" w:rsidRPr="004818BE">
        <w:rPr>
          <w:rFonts w:asciiTheme="minorHAnsi" w:eastAsia="Calibri" w:hAnsiTheme="minorHAnsi" w:cstheme="minorHAnsi"/>
          <w:sz w:val="24"/>
          <w:szCs w:val="24"/>
          <w:lang w:val="hr-HR" w:eastAsia="en-US"/>
        </w:rPr>
        <w:t>kn</w:t>
      </w:r>
      <w:r>
        <w:rPr>
          <w:rFonts w:asciiTheme="minorHAnsi" w:eastAsia="Calibri" w:hAnsiTheme="minorHAnsi" w:cstheme="minorHAnsi"/>
          <w:bCs/>
          <w:sz w:val="24"/>
          <w:szCs w:val="24"/>
          <w:lang w:val="hr-HR" w:eastAsia="en-US"/>
        </w:rPr>
        <w:t xml:space="preserve">, vlastitih prihoda </w:t>
      </w:r>
      <w:r w:rsidR="004818BE" w:rsidRPr="004818BE">
        <w:rPr>
          <w:rFonts w:asciiTheme="minorHAnsi" w:eastAsia="Calibri" w:hAnsiTheme="minorHAnsi" w:cstheme="minorHAnsi"/>
          <w:bCs/>
          <w:sz w:val="24"/>
          <w:szCs w:val="24"/>
          <w:lang w:val="hr-HR" w:eastAsia="en-US"/>
        </w:rPr>
        <w:t>u visini 137.200,00</w:t>
      </w:r>
      <w:r w:rsidR="004818BE" w:rsidRPr="004818BE">
        <w:rPr>
          <w:rFonts w:asciiTheme="minorHAnsi" w:eastAsia="Calibri" w:hAnsiTheme="minorHAnsi" w:cstheme="minorHAnsi"/>
          <w:sz w:val="24"/>
          <w:szCs w:val="24"/>
          <w:lang w:val="hr-HR" w:eastAsia="en-US"/>
        </w:rPr>
        <w:t xml:space="preserve"> kn, iz izvora pomoći u visini </w:t>
      </w:r>
      <w:r w:rsidR="004818BE" w:rsidRPr="004818BE">
        <w:rPr>
          <w:rFonts w:asciiTheme="minorHAnsi" w:eastAsia="Calibri" w:hAnsiTheme="minorHAnsi" w:cstheme="minorHAnsi"/>
          <w:bCs/>
          <w:sz w:val="24"/>
          <w:szCs w:val="24"/>
          <w:lang w:val="hr-HR" w:eastAsia="en-US"/>
        </w:rPr>
        <w:t>20.000,00</w:t>
      </w:r>
      <w:r>
        <w:rPr>
          <w:rFonts w:asciiTheme="minorHAnsi" w:eastAsia="Calibri" w:hAnsiTheme="minorHAnsi" w:cstheme="minorHAnsi"/>
          <w:sz w:val="24"/>
          <w:szCs w:val="24"/>
          <w:lang w:val="hr-HR" w:eastAsia="en-US"/>
        </w:rPr>
        <w:t xml:space="preserve"> kn, te iz donacija </w:t>
      </w:r>
      <w:r w:rsidR="004818BE" w:rsidRPr="004818BE">
        <w:rPr>
          <w:rFonts w:asciiTheme="minorHAnsi" w:eastAsia="Calibri" w:hAnsiTheme="minorHAnsi" w:cstheme="minorHAnsi"/>
          <w:sz w:val="24"/>
          <w:szCs w:val="24"/>
          <w:lang w:val="hr-HR" w:eastAsia="en-US"/>
        </w:rPr>
        <w:t xml:space="preserve">u visini </w:t>
      </w:r>
      <w:r w:rsidR="004818BE" w:rsidRPr="004818BE">
        <w:rPr>
          <w:rFonts w:asciiTheme="minorHAnsi" w:eastAsia="Calibri" w:hAnsiTheme="minorHAnsi" w:cstheme="minorHAnsi"/>
          <w:bCs/>
          <w:sz w:val="24"/>
          <w:szCs w:val="24"/>
          <w:lang w:val="hr-HR" w:eastAsia="en-US"/>
        </w:rPr>
        <w:t>5.000,00</w:t>
      </w:r>
      <w:r w:rsidR="004818BE" w:rsidRPr="004818BE">
        <w:rPr>
          <w:rFonts w:asciiTheme="minorHAnsi" w:eastAsia="Calibri" w:hAnsiTheme="minorHAnsi" w:cstheme="minorHAnsi"/>
          <w:sz w:val="24"/>
          <w:szCs w:val="24"/>
          <w:lang w:val="hr-HR" w:eastAsia="en-US"/>
        </w:rPr>
        <w:t xml:space="preserve"> kn.</w:t>
      </w:r>
    </w:p>
    <w:p w:rsidR="004818BE" w:rsidRP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 xml:space="preserve">Planirana je i nabava </w:t>
      </w:r>
      <w:r w:rsidR="004818BE" w:rsidRPr="004818BE">
        <w:rPr>
          <w:rFonts w:asciiTheme="minorHAnsi" w:eastAsia="Calibri" w:hAnsiTheme="minorHAnsi" w:cstheme="minorHAnsi"/>
          <w:bCs/>
          <w:sz w:val="24"/>
          <w:szCs w:val="24"/>
          <w:lang w:val="hr-HR" w:eastAsia="en-US"/>
        </w:rPr>
        <w:t>novog servera</w:t>
      </w:r>
      <w:r>
        <w:rPr>
          <w:rFonts w:asciiTheme="minorHAnsi" w:eastAsia="Calibri" w:hAnsiTheme="minorHAnsi" w:cstheme="minorHAnsi"/>
          <w:sz w:val="24"/>
          <w:szCs w:val="24"/>
          <w:lang w:val="hr-HR" w:eastAsia="en-US"/>
        </w:rPr>
        <w:t xml:space="preserve"> radi </w:t>
      </w:r>
      <w:r w:rsidR="004818BE" w:rsidRPr="004818BE">
        <w:rPr>
          <w:rFonts w:asciiTheme="minorHAnsi" w:eastAsia="Calibri" w:hAnsiTheme="minorHAnsi" w:cstheme="minorHAnsi"/>
          <w:sz w:val="24"/>
          <w:szCs w:val="24"/>
          <w:lang w:val="hr-HR" w:eastAsia="en-US"/>
        </w:rPr>
        <w:t xml:space="preserve">dotrajalosti postojećeg u visini od 50.000,00 kn, </w:t>
      </w:r>
      <w:r w:rsidR="004818BE" w:rsidRPr="004818BE">
        <w:rPr>
          <w:rFonts w:asciiTheme="minorHAnsi" w:eastAsia="Calibri" w:hAnsiTheme="minorHAnsi" w:cstheme="minorHAnsi"/>
          <w:bCs/>
          <w:sz w:val="24"/>
          <w:szCs w:val="24"/>
          <w:lang w:val="hr-HR" w:eastAsia="en-US"/>
        </w:rPr>
        <w:t xml:space="preserve">oprema za prostor arhive </w:t>
      </w:r>
      <w:r w:rsidR="004818BE" w:rsidRPr="004818BE">
        <w:rPr>
          <w:rFonts w:asciiTheme="minorHAnsi" w:eastAsia="Calibri" w:hAnsiTheme="minorHAnsi" w:cstheme="minorHAnsi"/>
          <w:sz w:val="24"/>
          <w:szCs w:val="24"/>
          <w:lang w:val="hr-HR" w:eastAsia="en-US"/>
        </w:rPr>
        <w:t>radi pravilne pohrane</w:t>
      </w:r>
      <w:r>
        <w:rPr>
          <w:rFonts w:asciiTheme="minorHAnsi" w:eastAsia="Calibri" w:hAnsiTheme="minorHAnsi" w:cstheme="minorHAnsi"/>
          <w:sz w:val="24"/>
          <w:szCs w:val="24"/>
          <w:lang w:val="hr-HR" w:eastAsia="en-US"/>
        </w:rPr>
        <w:t xml:space="preserve"> dokumentacije i usklađenje po Zakonu o arhiviranju, </w:t>
      </w:r>
      <w:r w:rsidR="004818BE" w:rsidRPr="004818BE">
        <w:rPr>
          <w:rFonts w:asciiTheme="minorHAnsi" w:eastAsia="Calibri" w:hAnsiTheme="minorHAnsi" w:cstheme="minorHAnsi"/>
          <w:sz w:val="24"/>
          <w:szCs w:val="24"/>
          <w:lang w:val="hr-HR" w:eastAsia="en-US"/>
        </w:rPr>
        <w:t xml:space="preserve">za koju se planira iznos </w:t>
      </w:r>
      <w:r w:rsidR="004818BE" w:rsidRPr="004818BE">
        <w:rPr>
          <w:rFonts w:asciiTheme="minorHAnsi" w:eastAsia="Calibri" w:hAnsiTheme="minorHAnsi" w:cstheme="minorHAnsi"/>
          <w:bCs/>
          <w:sz w:val="24"/>
          <w:szCs w:val="24"/>
          <w:lang w:val="hr-HR" w:eastAsia="en-US"/>
        </w:rPr>
        <w:t>od  20.000,00</w:t>
      </w:r>
      <w:r w:rsidR="004818BE" w:rsidRPr="004818BE">
        <w:rPr>
          <w:rFonts w:asciiTheme="minorHAnsi" w:eastAsia="Calibri" w:hAnsiTheme="minorHAnsi" w:cstheme="minorHAnsi"/>
          <w:sz w:val="24"/>
          <w:szCs w:val="24"/>
          <w:lang w:val="hr-HR" w:eastAsia="en-US"/>
        </w:rPr>
        <w:t xml:space="preserve"> kn.  </w:t>
      </w:r>
    </w:p>
    <w:p w:rsidR="004818BE" w:rsidRP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 xml:space="preserve">Za potrebe omogućavanja lakšeg i bržeg procesa poslovanja, planira se i nabava jednog računala  u visini od </w:t>
      </w:r>
      <w:r w:rsidR="004818BE" w:rsidRPr="004818BE">
        <w:rPr>
          <w:rFonts w:asciiTheme="minorHAnsi" w:eastAsia="Calibri" w:hAnsiTheme="minorHAnsi" w:cstheme="minorHAnsi"/>
          <w:bCs/>
          <w:sz w:val="24"/>
          <w:szCs w:val="24"/>
          <w:lang w:val="hr-HR" w:eastAsia="en-US"/>
        </w:rPr>
        <w:t>9.000,00</w:t>
      </w:r>
      <w:r w:rsidR="004818BE" w:rsidRPr="004818BE">
        <w:rPr>
          <w:rFonts w:asciiTheme="minorHAnsi" w:eastAsia="Calibri" w:hAnsiTheme="minorHAnsi" w:cstheme="minorHAnsi"/>
          <w:sz w:val="24"/>
          <w:szCs w:val="24"/>
          <w:lang w:val="hr-HR" w:eastAsia="en-US"/>
        </w:rPr>
        <w:t xml:space="preserve"> kn. </w:t>
      </w:r>
      <w:r w:rsidR="004818BE" w:rsidRPr="004818BE">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ab/>
        <w:t xml:space="preserve">                              </w:t>
      </w:r>
    </w:p>
    <w:p w:rsidR="004818BE" w:rsidRP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Planira se i nab</w:t>
      </w:r>
      <w:r>
        <w:rPr>
          <w:rFonts w:asciiTheme="minorHAnsi" w:eastAsia="Calibri" w:hAnsiTheme="minorHAnsi" w:cstheme="minorHAnsi"/>
          <w:sz w:val="24"/>
          <w:szCs w:val="24"/>
          <w:lang w:val="hr-HR" w:eastAsia="en-US"/>
        </w:rPr>
        <w:t xml:space="preserve">ava motorne kosilice za travu, </w:t>
      </w:r>
      <w:r w:rsidR="004818BE" w:rsidRPr="004818BE">
        <w:rPr>
          <w:rFonts w:asciiTheme="minorHAnsi" w:eastAsia="Calibri" w:hAnsiTheme="minorHAnsi" w:cstheme="minorHAnsi"/>
          <w:sz w:val="24"/>
          <w:szCs w:val="24"/>
          <w:lang w:val="hr-HR" w:eastAsia="en-US"/>
        </w:rPr>
        <w:t xml:space="preserve">radi povećanja opsega košnje zelenih površina u izdvojenim objektima u iznosu od </w:t>
      </w:r>
      <w:r w:rsidR="004818BE" w:rsidRPr="004818BE">
        <w:rPr>
          <w:rFonts w:asciiTheme="minorHAnsi" w:eastAsia="Calibri" w:hAnsiTheme="minorHAnsi" w:cstheme="minorHAnsi"/>
          <w:bCs/>
          <w:sz w:val="24"/>
          <w:szCs w:val="24"/>
          <w:lang w:val="hr-HR" w:eastAsia="en-US"/>
        </w:rPr>
        <w:t>27.500,00</w:t>
      </w:r>
      <w:r>
        <w:rPr>
          <w:rFonts w:asciiTheme="minorHAnsi" w:eastAsia="Calibri" w:hAnsiTheme="minorHAnsi" w:cstheme="minorHAnsi"/>
          <w:sz w:val="24"/>
          <w:szCs w:val="24"/>
          <w:lang w:val="hr-HR" w:eastAsia="en-US"/>
        </w:rPr>
        <w:t xml:space="preserve"> kn, zatim</w:t>
      </w:r>
      <w:r w:rsidR="004818BE" w:rsidRPr="004818BE">
        <w:rPr>
          <w:rFonts w:asciiTheme="minorHAnsi" w:eastAsia="Calibri" w:hAnsiTheme="minorHAnsi" w:cstheme="minorHAnsi"/>
          <w:sz w:val="24"/>
          <w:szCs w:val="24"/>
          <w:lang w:val="hr-HR" w:eastAsia="en-US"/>
        </w:rPr>
        <w:t xml:space="preserve">                                                                        nabava </w:t>
      </w:r>
      <w:proofErr w:type="spellStart"/>
      <w:r w:rsidR="004818BE" w:rsidRPr="004818BE">
        <w:rPr>
          <w:rFonts w:asciiTheme="minorHAnsi" w:eastAsia="Calibri" w:hAnsiTheme="minorHAnsi" w:cstheme="minorHAnsi"/>
          <w:bCs/>
          <w:sz w:val="24"/>
          <w:szCs w:val="24"/>
          <w:lang w:val="hr-HR" w:eastAsia="en-US"/>
        </w:rPr>
        <w:t>konvekcijske</w:t>
      </w:r>
      <w:proofErr w:type="spellEnd"/>
      <w:r w:rsidR="004818BE" w:rsidRPr="004818BE">
        <w:rPr>
          <w:rFonts w:asciiTheme="minorHAnsi" w:eastAsia="Calibri" w:hAnsiTheme="minorHAnsi" w:cstheme="minorHAnsi"/>
          <w:bCs/>
          <w:sz w:val="24"/>
          <w:szCs w:val="24"/>
          <w:lang w:val="hr-HR" w:eastAsia="en-US"/>
        </w:rPr>
        <w:t xml:space="preserve"> pećnice</w:t>
      </w:r>
      <w:r w:rsidR="004818BE" w:rsidRPr="004818BE">
        <w:rPr>
          <w:rFonts w:asciiTheme="minorHAnsi" w:eastAsia="Calibri" w:hAnsiTheme="minorHAnsi" w:cstheme="minorHAnsi"/>
          <w:sz w:val="24"/>
          <w:szCs w:val="24"/>
          <w:lang w:val="hr-HR" w:eastAsia="en-US"/>
        </w:rPr>
        <w:t xml:space="preserve"> </w:t>
      </w:r>
      <w:r w:rsidR="004818BE" w:rsidRPr="004818BE">
        <w:rPr>
          <w:rFonts w:asciiTheme="minorHAnsi" w:eastAsia="Calibri" w:hAnsiTheme="minorHAnsi" w:cstheme="minorHAnsi"/>
          <w:bCs/>
          <w:sz w:val="24"/>
          <w:szCs w:val="24"/>
          <w:lang w:val="hr-HR" w:eastAsia="en-US"/>
        </w:rPr>
        <w:t>31.250,00</w:t>
      </w:r>
      <w:r w:rsidR="004818BE" w:rsidRPr="004818BE">
        <w:rPr>
          <w:rFonts w:asciiTheme="minorHAnsi" w:eastAsia="Calibri" w:hAnsiTheme="minorHAnsi" w:cstheme="minorHAnsi"/>
          <w:sz w:val="24"/>
          <w:szCs w:val="24"/>
          <w:lang w:val="hr-HR" w:eastAsia="en-US"/>
        </w:rPr>
        <w:t xml:space="preserve"> kn, te novi, veći </w:t>
      </w:r>
      <w:r w:rsidR="004818BE" w:rsidRPr="004818BE">
        <w:rPr>
          <w:rFonts w:asciiTheme="minorHAnsi" w:eastAsia="Calibri" w:hAnsiTheme="minorHAnsi" w:cstheme="minorHAnsi"/>
          <w:bCs/>
          <w:sz w:val="24"/>
          <w:szCs w:val="24"/>
          <w:lang w:val="hr-HR" w:eastAsia="en-US"/>
        </w:rPr>
        <w:t>štednjak</w:t>
      </w:r>
      <w:r>
        <w:rPr>
          <w:rFonts w:asciiTheme="minorHAnsi" w:eastAsia="Calibri" w:hAnsiTheme="minorHAnsi" w:cstheme="minorHAnsi"/>
          <w:sz w:val="24"/>
          <w:szCs w:val="24"/>
          <w:lang w:val="hr-HR" w:eastAsia="en-US"/>
        </w:rPr>
        <w:t xml:space="preserve"> </w:t>
      </w:r>
      <w:r w:rsidR="004818BE" w:rsidRPr="004818BE">
        <w:rPr>
          <w:rFonts w:asciiTheme="minorHAnsi" w:eastAsia="Calibri" w:hAnsiTheme="minorHAnsi" w:cstheme="minorHAnsi"/>
          <w:sz w:val="24"/>
          <w:szCs w:val="24"/>
          <w:lang w:val="hr-HR" w:eastAsia="en-US"/>
        </w:rPr>
        <w:t xml:space="preserve">za kuhinju u iznosu od </w:t>
      </w:r>
      <w:r w:rsidR="004818BE" w:rsidRPr="004818BE">
        <w:rPr>
          <w:rFonts w:asciiTheme="minorHAnsi" w:eastAsia="Calibri" w:hAnsiTheme="minorHAnsi" w:cstheme="minorHAnsi"/>
          <w:bCs/>
          <w:sz w:val="24"/>
          <w:szCs w:val="24"/>
          <w:lang w:val="hr-HR" w:eastAsia="en-US"/>
        </w:rPr>
        <w:lastRenderedPageBreak/>
        <w:t>16.250,00</w:t>
      </w:r>
      <w:r w:rsidR="004818BE" w:rsidRPr="004818BE">
        <w:rPr>
          <w:rFonts w:asciiTheme="minorHAnsi" w:eastAsia="Calibri" w:hAnsiTheme="minorHAnsi" w:cstheme="minorHAnsi"/>
          <w:sz w:val="24"/>
          <w:szCs w:val="24"/>
          <w:lang w:val="hr-HR" w:eastAsia="en-US"/>
        </w:rPr>
        <w:t xml:space="preserve"> kn s ciljem ubrzavanja procesa pripreme hrane, te pripreme  veće količine  obroka s obzirom na veći broj upisane djece u izdvojenim objektima.</w:t>
      </w:r>
    </w:p>
    <w:p w:rsidR="004818BE" w:rsidRP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Iz sredstava proračuna grada planira se uređenje dječjeg igrališta u novom područnom objektu „</w:t>
      </w:r>
      <w:proofErr w:type="spellStart"/>
      <w:r w:rsidR="004818BE" w:rsidRPr="004818BE">
        <w:rPr>
          <w:rFonts w:asciiTheme="minorHAnsi" w:eastAsia="Calibri" w:hAnsiTheme="minorHAnsi" w:cstheme="minorHAnsi"/>
          <w:sz w:val="24"/>
          <w:szCs w:val="24"/>
          <w:lang w:val="hr-HR" w:eastAsia="en-US"/>
        </w:rPr>
        <w:t>Stribor</w:t>
      </w:r>
      <w:proofErr w:type="spellEnd"/>
      <w:r w:rsidR="004818BE" w:rsidRPr="004818BE">
        <w:rPr>
          <w:rFonts w:asciiTheme="minorHAnsi" w:eastAsia="Calibri" w:hAnsiTheme="minorHAnsi" w:cstheme="minorHAnsi"/>
          <w:sz w:val="24"/>
          <w:szCs w:val="24"/>
          <w:lang w:val="hr-HR" w:eastAsia="en-US"/>
        </w:rPr>
        <w:t xml:space="preserve">“.  Za uređenje površine igrališta te za nabavu opreme u ukupnom iznosu od 120.000,00 kn. </w:t>
      </w:r>
    </w:p>
    <w:p w:rsidR="004818BE" w:rsidRDefault="005111C6" w:rsidP="007305AA">
      <w:pPr>
        <w:jc w:val="both"/>
        <w:rPr>
          <w:rFonts w:asciiTheme="minorHAnsi" w:eastAsia="Calibri" w:hAnsiTheme="minorHAnsi" w:cstheme="minorHAnsi"/>
          <w:bCs/>
          <w:sz w:val="24"/>
          <w:szCs w:val="24"/>
          <w:lang w:val="hr-HR" w:eastAsia="en-US"/>
        </w:rPr>
      </w:pPr>
      <w:r>
        <w:rPr>
          <w:rFonts w:asciiTheme="minorHAnsi" w:eastAsia="Calibri" w:hAnsiTheme="minorHAnsi" w:cstheme="minorHAnsi"/>
          <w:bCs/>
          <w:sz w:val="24"/>
          <w:szCs w:val="24"/>
          <w:lang w:val="hr-HR" w:eastAsia="en-US"/>
        </w:rPr>
        <w:tab/>
      </w:r>
      <w:r w:rsidRPr="005111C6">
        <w:rPr>
          <w:rFonts w:asciiTheme="minorHAnsi" w:eastAsia="Calibri" w:hAnsiTheme="minorHAnsi" w:cstheme="minorHAnsi"/>
          <w:b/>
          <w:bCs/>
          <w:sz w:val="24"/>
          <w:szCs w:val="24"/>
          <w:lang w:val="hr-HR" w:eastAsia="en-US"/>
        </w:rPr>
        <w:t>Cilj tekućeg projekta:</w:t>
      </w:r>
      <w:r>
        <w:rPr>
          <w:rFonts w:asciiTheme="minorHAnsi" w:eastAsia="Calibri" w:hAnsiTheme="minorHAnsi" w:cstheme="minorHAnsi"/>
          <w:bCs/>
          <w:sz w:val="24"/>
          <w:szCs w:val="24"/>
          <w:lang w:val="hr-HR" w:eastAsia="en-US"/>
        </w:rPr>
        <w:t xml:space="preserve"> o</w:t>
      </w:r>
      <w:r w:rsidR="004818BE" w:rsidRPr="004818BE">
        <w:rPr>
          <w:rFonts w:asciiTheme="minorHAnsi" w:eastAsia="Calibri" w:hAnsiTheme="minorHAnsi" w:cstheme="minorHAnsi"/>
          <w:bCs/>
          <w:sz w:val="24"/>
          <w:szCs w:val="24"/>
          <w:lang w:val="hr-HR" w:eastAsia="en-US"/>
        </w:rPr>
        <w:t>premiti vanjske i unutarnje  prostore vrtića opremom koja će biti funkc</w:t>
      </w:r>
      <w:r>
        <w:rPr>
          <w:rFonts w:asciiTheme="minorHAnsi" w:eastAsia="Calibri" w:hAnsiTheme="minorHAnsi" w:cstheme="minorHAnsi"/>
          <w:bCs/>
          <w:sz w:val="24"/>
          <w:szCs w:val="24"/>
          <w:lang w:val="hr-HR" w:eastAsia="en-US"/>
        </w:rPr>
        <w:t xml:space="preserve">ionalna, sigurna za korištenje i </w:t>
      </w:r>
      <w:r w:rsidR="004818BE" w:rsidRPr="004818BE">
        <w:rPr>
          <w:rFonts w:asciiTheme="minorHAnsi" w:eastAsia="Calibri" w:hAnsiTheme="minorHAnsi" w:cstheme="minorHAnsi"/>
          <w:bCs/>
          <w:sz w:val="24"/>
          <w:szCs w:val="24"/>
          <w:lang w:val="hr-HR" w:eastAsia="en-US"/>
        </w:rPr>
        <w:t>usklađena s DPS-om.</w:t>
      </w:r>
    </w:p>
    <w:p w:rsidR="007305AA" w:rsidRPr="004818BE" w:rsidRDefault="007305AA" w:rsidP="007305AA">
      <w:pPr>
        <w:jc w:val="both"/>
        <w:rPr>
          <w:rFonts w:asciiTheme="minorHAnsi" w:eastAsia="Calibri" w:hAnsiTheme="minorHAnsi" w:cstheme="minorHAnsi"/>
          <w:bCs/>
          <w:sz w:val="24"/>
          <w:szCs w:val="24"/>
          <w:lang w:val="hr-HR" w:eastAsia="en-US"/>
        </w:rPr>
      </w:pPr>
    </w:p>
    <w:p w:rsidR="004818BE"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1.19.  Program 1019 PROGRAMI I AKTIVNOSTI MJESNE SAMOUPRAVE</w:t>
      </w:r>
    </w:p>
    <w:p w:rsidR="007305AA" w:rsidRPr="004818BE" w:rsidRDefault="007305AA" w:rsidP="007305AA">
      <w:pPr>
        <w:jc w:val="both"/>
        <w:rPr>
          <w:rFonts w:asciiTheme="minorHAnsi" w:eastAsia="Calibri" w:hAnsiTheme="minorHAnsi" w:cstheme="minorHAnsi"/>
          <w:b/>
          <w:sz w:val="24"/>
          <w:szCs w:val="24"/>
          <w:lang w:val="hr-HR" w:eastAsia="en-US"/>
        </w:rPr>
      </w:pPr>
    </w:p>
    <w:p w:rsidR="005111C6"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Zakonski temelj: </w:t>
      </w:r>
    </w:p>
    <w:p w:rsid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sz w:val="24"/>
          <w:szCs w:val="24"/>
          <w:lang w:val="hr-HR" w:eastAsia="en-US"/>
        </w:rPr>
        <w:t>Zakon o lokalnoj i područnoj (regionalnoj) samoupravi, Statut Grada Novske, Odluka o osnivanju mjesnih odbora</w:t>
      </w:r>
      <w:r w:rsidR="007305AA">
        <w:rPr>
          <w:rFonts w:asciiTheme="minorHAnsi" w:eastAsia="Calibri" w:hAnsiTheme="minorHAnsi" w:cstheme="minorHAnsi"/>
          <w:sz w:val="24"/>
          <w:szCs w:val="24"/>
          <w:lang w:val="hr-HR" w:eastAsia="en-US"/>
        </w:rPr>
        <w:t>.</w:t>
      </w:r>
    </w:p>
    <w:p w:rsidR="007305AA" w:rsidRPr="004818BE" w:rsidRDefault="007305AA" w:rsidP="007305AA">
      <w:pPr>
        <w:jc w:val="both"/>
        <w:rPr>
          <w:rFonts w:asciiTheme="minorHAnsi" w:eastAsia="Calibri" w:hAnsiTheme="minorHAnsi" w:cstheme="minorHAnsi"/>
          <w:sz w:val="24"/>
          <w:szCs w:val="24"/>
          <w:lang w:val="hr-HR" w:eastAsia="en-US"/>
        </w:rPr>
      </w:pPr>
    </w:p>
    <w:p w:rsidR="005111C6" w:rsidRDefault="004818BE" w:rsidP="007305AA">
      <w:pPr>
        <w:jc w:val="both"/>
        <w:rPr>
          <w:rFonts w:asciiTheme="minorHAnsi" w:eastAsia="Calibri" w:hAnsiTheme="minorHAnsi" w:cstheme="minorHAnsi"/>
          <w:b/>
          <w:sz w:val="24"/>
          <w:szCs w:val="24"/>
          <w:lang w:val="hr-HR" w:eastAsia="en-US"/>
        </w:rPr>
      </w:pPr>
      <w:r w:rsidRPr="004818BE">
        <w:rPr>
          <w:rFonts w:asciiTheme="minorHAnsi" w:eastAsia="Calibri" w:hAnsiTheme="minorHAnsi" w:cstheme="minorHAnsi"/>
          <w:b/>
          <w:sz w:val="24"/>
          <w:szCs w:val="24"/>
          <w:lang w:val="hr-HR" w:eastAsia="en-US"/>
        </w:rPr>
        <w:t xml:space="preserve">Cilj </w:t>
      </w:r>
      <w:r w:rsidR="005111C6">
        <w:rPr>
          <w:rFonts w:asciiTheme="minorHAnsi" w:eastAsia="Calibri" w:hAnsiTheme="minorHAnsi" w:cstheme="minorHAnsi"/>
          <w:b/>
          <w:sz w:val="24"/>
          <w:szCs w:val="24"/>
          <w:lang w:val="hr-HR" w:eastAsia="en-US"/>
        </w:rPr>
        <w:t>programa:</w:t>
      </w:r>
    </w:p>
    <w:p w:rsidR="007305AA" w:rsidRPr="004818BE" w:rsidRDefault="005111C6"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4818BE" w:rsidRPr="004818BE">
        <w:rPr>
          <w:rFonts w:asciiTheme="minorHAnsi" w:eastAsia="Calibri" w:hAnsiTheme="minorHAnsi" w:cstheme="minorHAnsi"/>
          <w:b/>
          <w:sz w:val="24"/>
          <w:szCs w:val="24"/>
          <w:lang w:val="hr-HR" w:eastAsia="en-US"/>
        </w:rPr>
        <w:t xml:space="preserve"> </w:t>
      </w:r>
      <w:r w:rsidR="004818BE" w:rsidRPr="004818BE">
        <w:rPr>
          <w:rFonts w:asciiTheme="minorHAnsi" w:eastAsia="Calibri" w:hAnsiTheme="minorHAnsi" w:cstheme="minorHAnsi"/>
          <w:sz w:val="24"/>
          <w:szCs w:val="24"/>
          <w:lang w:val="hr-HR" w:eastAsia="en-US"/>
        </w:rPr>
        <w:t>Osnaživati mjesnu samoupravu kroz osiguranje sredstava za provođenje aktivnosti i projekata u interesu lokalnog stanovništva.</w:t>
      </w:r>
    </w:p>
    <w:p w:rsidR="004818BE" w:rsidRDefault="007305AA" w:rsidP="007305AA">
      <w:pPr>
        <w:jc w:val="both"/>
        <w:rPr>
          <w:rFonts w:asciiTheme="minorHAnsi" w:eastAsia="Calibri" w:hAnsiTheme="minorHAnsi" w:cstheme="minorHAnsi"/>
          <w:bCs/>
          <w:sz w:val="24"/>
          <w:szCs w:val="24"/>
          <w:lang w:val="hr-HR" w:eastAsia="en-US"/>
        </w:rPr>
      </w:pPr>
      <w:r>
        <w:rPr>
          <w:rFonts w:asciiTheme="minorHAnsi" w:eastAsia="Calibri" w:hAnsiTheme="minorHAnsi" w:cstheme="minorHAnsi"/>
          <w:bCs/>
          <w:sz w:val="24"/>
          <w:szCs w:val="24"/>
          <w:lang w:val="hr-HR" w:eastAsia="en-US"/>
        </w:rPr>
        <w:tab/>
      </w:r>
      <w:r w:rsidR="004818BE" w:rsidRPr="004818BE">
        <w:rPr>
          <w:rFonts w:asciiTheme="minorHAnsi" w:eastAsia="Calibri" w:hAnsiTheme="minorHAnsi" w:cstheme="minorHAnsi"/>
          <w:bCs/>
          <w:sz w:val="24"/>
          <w:szCs w:val="24"/>
          <w:lang w:val="hr-HR" w:eastAsia="en-US"/>
        </w:rPr>
        <w:t xml:space="preserve">Ovaj program </w:t>
      </w:r>
      <w:r w:rsidR="005111C6">
        <w:rPr>
          <w:rFonts w:asciiTheme="minorHAnsi" w:eastAsia="Calibri" w:hAnsiTheme="minorHAnsi" w:cstheme="minorHAnsi"/>
          <w:bCs/>
          <w:sz w:val="24"/>
          <w:szCs w:val="24"/>
          <w:lang w:val="hr-HR" w:eastAsia="en-US"/>
        </w:rPr>
        <w:t>se sastoji</w:t>
      </w:r>
      <w:r w:rsidR="004818BE" w:rsidRPr="004818BE">
        <w:rPr>
          <w:rFonts w:asciiTheme="minorHAnsi" w:eastAsia="Calibri" w:hAnsiTheme="minorHAnsi" w:cstheme="minorHAnsi"/>
          <w:bCs/>
          <w:sz w:val="24"/>
          <w:szCs w:val="24"/>
          <w:lang w:val="hr-HR" w:eastAsia="en-US"/>
        </w:rPr>
        <w:t xml:space="preserve"> od sljedeće aktivnosti:</w:t>
      </w:r>
    </w:p>
    <w:p w:rsidR="007305AA" w:rsidRPr="004818BE" w:rsidRDefault="007305AA" w:rsidP="007305AA">
      <w:pPr>
        <w:jc w:val="both"/>
        <w:rPr>
          <w:rFonts w:asciiTheme="minorHAnsi" w:eastAsia="Calibri" w:hAnsiTheme="minorHAnsi" w:cstheme="minorHAnsi"/>
          <w:bCs/>
          <w:sz w:val="24"/>
          <w:szCs w:val="24"/>
          <w:lang w:val="hr-HR" w:eastAsia="en-US"/>
        </w:rPr>
      </w:pPr>
    </w:p>
    <w:p w:rsidR="004818BE" w:rsidRDefault="005111C6" w:rsidP="007305AA">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1.19.1</w:t>
      </w:r>
      <w:r w:rsidR="004818BE" w:rsidRPr="004818BE">
        <w:rPr>
          <w:rFonts w:asciiTheme="minorHAnsi" w:eastAsia="Calibri" w:hAnsiTheme="minorHAnsi" w:cstheme="minorHAnsi"/>
          <w:b/>
          <w:sz w:val="24"/>
          <w:szCs w:val="24"/>
          <w:lang w:val="hr-HR" w:eastAsia="en-US"/>
        </w:rPr>
        <w:t>. Aktivnost 1019 A100001 – Administracija i upravljanje   - 49.500,00  kn</w:t>
      </w:r>
    </w:p>
    <w:p w:rsidR="007305AA" w:rsidRPr="004818BE" w:rsidRDefault="007305AA" w:rsidP="007305AA">
      <w:pPr>
        <w:rPr>
          <w:rFonts w:asciiTheme="minorHAnsi" w:eastAsia="Calibri" w:hAnsiTheme="minorHAnsi" w:cstheme="minorHAnsi"/>
          <w:b/>
          <w:sz w:val="24"/>
          <w:szCs w:val="24"/>
          <w:lang w:val="hr-HR" w:eastAsia="en-US"/>
        </w:rPr>
      </w:pPr>
    </w:p>
    <w:p w:rsidR="004818BE" w:rsidRPr="004818BE" w:rsidRDefault="007305AA" w:rsidP="007305AA">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4818BE" w:rsidRPr="004818BE">
        <w:rPr>
          <w:rFonts w:asciiTheme="minorHAnsi" w:eastAsia="Calibri" w:hAnsiTheme="minorHAnsi" w:cstheme="minorHAnsi"/>
          <w:sz w:val="24"/>
          <w:szCs w:val="24"/>
          <w:lang w:val="hr-HR" w:eastAsia="en-US"/>
        </w:rPr>
        <w:t>Rashodi se odnose na materijalno-financijske potrebe 17 mjesnih odbora koji djeluju na području Grada Novske (</w:t>
      </w:r>
      <w:proofErr w:type="spellStart"/>
      <w:r w:rsidR="004818BE" w:rsidRPr="004818BE">
        <w:rPr>
          <w:rFonts w:asciiTheme="minorHAnsi" w:eastAsia="Calibri" w:hAnsiTheme="minorHAnsi" w:cstheme="minorHAnsi"/>
          <w:sz w:val="24"/>
          <w:szCs w:val="24"/>
          <w:lang w:val="hr-HR" w:eastAsia="en-US"/>
        </w:rPr>
        <w:t>Borovac</w:t>
      </w:r>
      <w:proofErr w:type="spellEnd"/>
      <w:r w:rsidR="004818BE" w:rsidRPr="004818BE">
        <w:rPr>
          <w:rFonts w:asciiTheme="minorHAnsi" w:eastAsia="Calibri" w:hAnsiTheme="minorHAnsi" w:cstheme="minorHAnsi"/>
          <w:sz w:val="24"/>
          <w:szCs w:val="24"/>
          <w:lang w:val="hr-HR" w:eastAsia="en-US"/>
        </w:rPr>
        <w:t xml:space="preserve">, Rajić, </w:t>
      </w:r>
      <w:proofErr w:type="spellStart"/>
      <w:r w:rsidR="004818BE" w:rsidRPr="004818BE">
        <w:rPr>
          <w:rFonts w:asciiTheme="minorHAnsi" w:eastAsia="Calibri" w:hAnsiTheme="minorHAnsi" w:cstheme="minorHAnsi"/>
          <w:sz w:val="24"/>
          <w:szCs w:val="24"/>
          <w:lang w:val="hr-HR" w:eastAsia="en-US"/>
        </w:rPr>
        <w:t>Jazavica</w:t>
      </w:r>
      <w:proofErr w:type="spellEnd"/>
      <w:r w:rsidR="004818BE" w:rsidRPr="004818BE">
        <w:rPr>
          <w:rFonts w:asciiTheme="minorHAnsi" w:eastAsia="Calibri" w:hAnsiTheme="minorHAnsi" w:cstheme="minorHAnsi"/>
          <w:sz w:val="24"/>
          <w:szCs w:val="24"/>
          <w:lang w:val="hr-HR" w:eastAsia="en-US"/>
        </w:rPr>
        <w:t xml:space="preserve">, Roždanik, Voćarica, Paklenica, Stari Grabovac, </w:t>
      </w:r>
      <w:proofErr w:type="spellStart"/>
      <w:r w:rsidR="004818BE" w:rsidRPr="004818BE">
        <w:rPr>
          <w:rFonts w:asciiTheme="minorHAnsi" w:eastAsia="Calibri" w:hAnsiTheme="minorHAnsi" w:cstheme="minorHAnsi"/>
          <w:sz w:val="24"/>
          <w:szCs w:val="24"/>
          <w:lang w:val="hr-HR" w:eastAsia="en-US"/>
        </w:rPr>
        <w:t>Bročice</w:t>
      </w:r>
      <w:proofErr w:type="spellEnd"/>
      <w:r w:rsidR="004818BE" w:rsidRPr="004818BE">
        <w:rPr>
          <w:rFonts w:asciiTheme="minorHAnsi" w:eastAsia="Calibri" w:hAnsiTheme="minorHAnsi" w:cstheme="minorHAnsi"/>
          <w:sz w:val="24"/>
          <w:szCs w:val="24"/>
          <w:lang w:val="hr-HR" w:eastAsia="en-US"/>
        </w:rPr>
        <w:t xml:space="preserve">, Novska, </w:t>
      </w:r>
      <w:proofErr w:type="spellStart"/>
      <w:r w:rsidR="004818BE" w:rsidRPr="004818BE">
        <w:rPr>
          <w:rFonts w:asciiTheme="minorHAnsi" w:eastAsia="Calibri" w:hAnsiTheme="minorHAnsi" w:cstheme="minorHAnsi"/>
          <w:sz w:val="24"/>
          <w:szCs w:val="24"/>
          <w:lang w:val="hr-HR" w:eastAsia="en-US"/>
        </w:rPr>
        <w:t>Brestača</w:t>
      </w:r>
      <w:proofErr w:type="spellEnd"/>
      <w:r w:rsidR="004818BE" w:rsidRPr="004818BE">
        <w:rPr>
          <w:rFonts w:asciiTheme="minorHAnsi" w:eastAsia="Calibri" w:hAnsiTheme="minorHAnsi" w:cstheme="minorHAnsi"/>
          <w:sz w:val="24"/>
          <w:szCs w:val="24"/>
          <w:lang w:val="hr-HR" w:eastAsia="en-US"/>
        </w:rPr>
        <w:t xml:space="preserve">, Nova </w:t>
      </w:r>
      <w:proofErr w:type="spellStart"/>
      <w:r w:rsidR="004818BE" w:rsidRPr="004818BE">
        <w:rPr>
          <w:rFonts w:asciiTheme="minorHAnsi" w:eastAsia="Calibri" w:hAnsiTheme="minorHAnsi" w:cstheme="minorHAnsi"/>
          <w:sz w:val="24"/>
          <w:szCs w:val="24"/>
          <w:lang w:val="hr-HR" w:eastAsia="en-US"/>
        </w:rPr>
        <w:t>Subocka</w:t>
      </w:r>
      <w:proofErr w:type="spellEnd"/>
      <w:r w:rsidR="004818BE" w:rsidRPr="004818BE">
        <w:rPr>
          <w:rFonts w:asciiTheme="minorHAnsi" w:eastAsia="Calibri" w:hAnsiTheme="minorHAnsi" w:cstheme="minorHAnsi"/>
          <w:sz w:val="24"/>
          <w:szCs w:val="24"/>
          <w:lang w:val="hr-HR" w:eastAsia="en-US"/>
        </w:rPr>
        <w:t xml:space="preserve">, Stara </w:t>
      </w:r>
      <w:proofErr w:type="spellStart"/>
      <w:r w:rsidR="004818BE" w:rsidRPr="004818BE">
        <w:rPr>
          <w:rFonts w:asciiTheme="minorHAnsi" w:eastAsia="Calibri" w:hAnsiTheme="minorHAnsi" w:cstheme="minorHAnsi"/>
          <w:sz w:val="24"/>
          <w:szCs w:val="24"/>
          <w:lang w:val="hr-HR" w:eastAsia="en-US"/>
        </w:rPr>
        <w:t>Subocka</w:t>
      </w:r>
      <w:proofErr w:type="spellEnd"/>
      <w:r w:rsidR="004818BE" w:rsidRPr="004818BE">
        <w:rPr>
          <w:rFonts w:asciiTheme="minorHAnsi" w:eastAsia="Calibri" w:hAnsiTheme="minorHAnsi" w:cstheme="minorHAnsi"/>
          <w:sz w:val="24"/>
          <w:szCs w:val="24"/>
          <w:lang w:val="hr-HR" w:eastAsia="en-US"/>
        </w:rPr>
        <w:t xml:space="preserve">, </w:t>
      </w:r>
      <w:proofErr w:type="spellStart"/>
      <w:r w:rsidR="004818BE" w:rsidRPr="004818BE">
        <w:rPr>
          <w:rFonts w:asciiTheme="minorHAnsi" w:eastAsia="Calibri" w:hAnsiTheme="minorHAnsi" w:cstheme="minorHAnsi"/>
          <w:sz w:val="24"/>
          <w:szCs w:val="24"/>
          <w:lang w:val="hr-HR" w:eastAsia="en-US"/>
        </w:rPr>
        <w:t>Plesmo</w:t>
      </w:r>
      <w:proofErr w:type="spellEnd"/>
      <w:r w:rsidR="004818BE" w:rsidRPr="004818BE">
        <w:rPr>
          <w:rFonts w:asciiTheme="minorHAnsi" w:eastAsia="Calibri" w:hAnsiTheme="minorHAnsi" w:cstheme="minorHAnsi"/>
          <w:sz w:val="24"/>
          <w:szCs w:val="24"/>
          <w:lang w:val="hr-HR" w:eastAsia="en-US"/>
        </w:rPr>
        <w:t xml:space="preserve">, </w:t>
      </w:r>
      <w:proofErr w:type="spellStart"/>
      <w:r w:rsidR="004818BE" w:rsidRPr="004818BE">
        <w:rPr>
          <w:rFonts w:asciiTheme="minorHAnsi" w:eastAsia="Calibri" w:hAnsiTheme="minorHAnsi" w:cstheme="minorHAnsi"/>
          <w:sz w:val="24"/>
          <w:szCs w:val="24"/>
          <w:lang w:val="hr-HR" w:eastAsia="en-US"/>
        </w:rPr>
        <w:t>Sigetac</w:t>
      </w:r>
      <w:proofErr w:type="spellEnd"/>
      <w:r w:rsidR="004818BE" w:rsidRPr="004818BE">
        <w:rPr>
          <w:rFonts w:asciiTheme="minorHAnsi" w:eastAsia="Calibri" w:hAnsiTheme="minorHAnsi" w:cstheme="minorHAnsi"/>
          <w:sz w:val="24"/>
          <w:szCs w:val="24"/>
          <w:lang w:val="hr-HR" w:eastAsia="en-US"/>
        </w:rPr>
        <w:t xml:space="preserve">, Kozarice, Novi Grabovac i </w:t>
      </w:r>
      <w:proofErr w:type="spellStart"/>
      <w:r w:rsidR="004818BE" w:rsidRPr="004818BE">
        <w:rPr>
          <w:rFonts w:asciiTheme="minorHAnsi" w:eastAsia="Calibri" w:hAnsiTheme="minorHAnsi" w:cstheme="minorHAnsi"/>
          <w:sz w:val="24"/>
          <w:szCs w:val="24"/>
          <w:lang w:val="hr-HR" w:eastAsia="en-US"/>
        </w:rPr>
        <w:t>Kričke</w:t>
      </w:r>
      <w:proofErr w:type="spellEnd"/>
      <w:r w:rsidR="004818BE" w:rsidRPr="004818BE">
        <w:rPr>
          <w:rFonts w:asciiTheme="minorHAnsi" w:eastAsia="Calibri" w:hAnsiTheme="minorHAnsi" w:cstheme="minorHAnsi"/>
          <w:sz w:val="24"/>
          <w:szCs w:val="24"/>
          <w:lang w:val="hr-HR" w:eastAsia="en-US"/>
        </w:rPr>
        <w:t>), uglavnom za nabavu sitnog inventara i opreme,</w:t>
      </w:r>
      <w:r w:rsidR="005111C6">
        <w:rPr>
          <w:rFonts w:asciiTheme="minorHAnsi" w:eastAsia="Calibri" w:hAnsiTheme="minorHAnsi" w:cstheme="minorHAnsi"/>
          <w:sz w:val="24"/>
          <w:szCs w:val="24"/>
          <w:lang w:val="hr-HR" w:eastAsia="en-US"/>
        </w:rPr>
        <w:t xml:space="preserve"> za obilježavanje blagdana i drugih događaja </w:t>
      </w:r>
      <w:r w:rsidR="004818BE" w:rsidRPr="004818BE">
        <w:rPr>
          <w:rFonts w:asciiTheme="minorHAnsi" w:eastAsia="Calibri" w:hAnsiTheme="minorHAnsi" w:cstheme="minorHAnsi"/>
          <w:sz w:val="24"/>
          <w:szCs w:val="24"/>
          <w:lang w:val="hr-HR" w:eastAsia="en-US"/>
        </w:rPr>
        <w:t>te za ostale nespomenute rashode.</w:t>
      </w:r>
    </w:p>
    <w:p w:rsidR="004818BE" w:rsidRPr="004818BE" w:rsidRDefault="004818BE" w:rsidP="007305AA">
      <w:pPr>
        <w:jc w:val="both"/>
        <w:rPr>
          <w:rFonts w:asciiTheme="minorHAnsi" w:eastAsia="Calibri" w:hAnsiTheme="minorHAnsi" w:cstheme="minorHAnsi"/>
          <w:sz w:val="24"/>
          <w:szCs w:val="24"/>
          <w:lang w:val="hr-HR" w:eastAsia="en-US"/>
        </w:rPr>
      </w:pPr>
    </w:p>
    <w:p w:rsidR="004818BE" w:rsidRPr="004818BE" w:rsidRDefault="004818BE" w:rsidP="004818BE">
      <w:pPr>
        <w:spacing w:after="160" w:line="259" w:lineRule="auto"/>
        <w:jc w:val="both"/>
        <w:rPr>
          <w:rFonts w:ascii="Times New Roman" w:eastAsia="Calibri" w:hAnsi="Times New Roman"/>
          <w:bCs/>
          <w:sz w:val="24"/>
          <w:szCs w:val="24"/>
          <w:lang w:val="hr-HR" w:eastAsia="en-US"/>
        </w:rPr>
      </w:pPr>
    </w:p>
    <w:p w:rsidR="004818BE" w:rsidRPr="004818BE" w:rsidRDefault="004818BE" w:rsidP="004818BE">
      <w:pPr>
        <w:spacing w:after="160" w:line="259" w:lineRule="auto"/>
        <w:jc w:val="both"/>
        <w:rPr>
          <w:rFonts w:ascii="Times New Roman" w:eastAsia="Calibri" w:hAnsi="Times New Roman"/>
          <w:sz w:val="24"/>
          <w:szCs w:val="24"/>
          <w:lang w:val="hr-HR" w:eastAsia="en-US"/>
        </w:rPr>
      </w:pPr>
    </w:p>
    <w:p w:rsidR="004818BE" w:rsidRDefault="004818BE"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7305AA" w:rsidRDefault="007305AA" w:rsidP="00F83594">
      <w:pPr>
        <w:pStyle w:val="Zaglavlje"/>
        <w:tabs>
          <w:tab w:val="clear" w:pos="4153"/>
          <w:tab w:val="clear" w:pos="8306"/>
        </w:tabs>
        <w:jc w:val="both"/>
        <w:rPr>
          <w:rFonts w:ascii="Calibri" w:eastAsia="Calibri" w:hAnsi="Calibri" w:cs="Calibri"/>
          <w:b/>
          <w:sz w:val="24"/>
          <w:szCs w:val="24"/>
          <w:lang w:val="hr-HR" w:eastAsia="en-US"/>
        </w:rPr>
      </w:pPr>
    </w:p>
    <w:p w:rsidR="00F83594" w:rsidRDefault="00F83594" w:rsidP="00F83594">
      <w:pPr>
        <w:pStyle w:val="Zaglavlje"/>
        <w:tabs>
          <w:tab w:val="clear" w:pos="4153"/>
          <w:tab w:val="clear" w:pos="8306"/>
        </w:tabs>
        <w:jc w:val="both"/>
        <w:rPr>
          <w:rFonts w:asciiTheme="minorHAnsi" w:hAnsiTheme="minorHAnsi" w:cstheme="minorHAnsi"/>
          <w:b/>
          <w:sz w:val="24"/>
          <w:szCs w:val="24"/>
        </w:rPr>
      </w:pPr>
      <w:r>
        <w:rPr>
          <w:rFonts w:asciiTheme="minorHAnsi" w:hAnsiTheme="minorHAnsi" w:cstheme="minorHAnsi"/>
          <w:b/>
          <w:sz w:val="24"/>
          <w:szCs w:val="24"/>
        </w:rPr>
        <w:lastRenderedPageBreak/>
        <w:t>2</w:t>
      </w:r>
      <w:r w:rsidR="001E60ED">
        <w:rPr>
          <w:rFonts w:asciiTheme="minorHAnsi" w:hAnsiTheme="minorHAnsi" w:cstheme="minorHAnsi"/>
          <w:b/>
          <w:sz w:val="24"/>
          <w:szCs w:val="24"/>
        </w:rPr>
        <w:t xml:space="preserve">. </w:t>
      </w:r>
      <w:proofErr w:type="spellStart"/>
      <w:r w:rsidR="001E60ED">
        <w:rPr>
          <w:rFonts w:asciiTheme="minorHAnsi" w:hAnsiTheme="minorHAnsi" w:cstheme="minorHAnsi"/>
          <w:b/>
          <w:sz w:val="24"/>
          <w:szCs w:val="24"/>
        </w:rPr>
        <w:t>Razdjel</w:t>
      </w:r>
      <w:proofErr w:type="spellEnd"/>
      <w:r w:rsidR="001E60ED">
        <w:rPr>
          <w:rFonts w:asciiTheme="minorHAnsi" w:hAnsiTheme="minorHAnsi" w:cstheme="minorHAnsi"/>
          <w:b/>
          <w:sz w:val="24"/>
          <w:szCs w:val="24"/>
        </w:rPr>
        <w:t xml:space="preserve"> 002</w:t>
      </w:r>
      <w:r w:rsidR="00D46EFF" w:rsidRPr="00F83594">
        <w:rPr>
          <w:rFonts w:asciiTheme="minorHAnsi" w:hAnsiTheme="minorHAnsi" w:cstheme="minorHAnsi"/>
          <w:b/>
          <w:sz w:val="24"/>
          <w:szCs w:val="24"/>
        </w:rPr>
        <w:t xml:space="preserve"> UPRAVNI ODJEL ZA PRORAČUN I FINANCIJE</w:t>
      </w:r>
    </w:p>
    <w:p w:rsidR="00EF05A2" w:rsidRPr="00F83594" w:rsidRDefault="00EF05A2" w:rsidP="00F83594">
      <w:p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ab/>
        <w:t>Upravni odjel za proračun i financije Grada Novske obavlja sljedeće poslove:</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nakon primitka Uputa za izradu proračuna jedinica lokalne i područne (regionalne) samouprave Ministarstva financija izrađuje upute za izradu proračuna Grada Novske i dostavlja ih proračunskim korisnicima,</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izrađuje nacrt proračuna za proračunsku godinu i projekciju za sljedeće dvije godine i dostavlja ih Gradonačelniku, te ih u skladu s načelima transparentnosti objavljuje u službenom glasilu i na internetskoj stranici Grada, i u konačnici dostavlja ih Ministarstvu financija,</w:t>
      </w:r>
    </w:p>
    <w:p w:rsidR="00EF05A2" w:rsidRPr="006742E9" w:rsidRDefault="00EF05A2" w:rsidP="001E519B">
      <w:pPr>
        <w:numPr>
          <w:ilvl w:val="0"/>
          <w:numId w:val="8"/>
        </w:numPr>
        <w:spacing w:before="100" w:beforeAutospacing="1" w:after="100" w:afterAutospacing="1"/>
        <w:jc w:val="both"/>
        <w:rPr>
          <w:rFonts w:asciiTheme="minorHAnsi" w:hAnsiTheme="minorHAnsi" w:cstheme="minorHAnsi"/>
          <w:color w:val="000000" w:themeColor="text1"/>
          <w:sz w:val="24"/>
          <w:szCs w:val="24"/>
          <w:lang w:val="pl-PL"/>
        </w:rPr>
      </w:pPr>
      <w:r w:rsidRPr="006742E9">
        <w:rPr>
          <w:rFonts w:asciiTheme="minorHAnsi" w:hAnsiTheme="minorHAnsi" w:cstheme="minorHAnsi"/>
          <w:color w:val="000000" w:themeColor="text1"/>
          <w:sz w:val="24"/>
          <w:szCs w:val="24"/>
          <w:lang w:val="pl-PL"/>
        </w:rPr>
        <w:t>kao koordinator, u suradnji s drugim upravnim odjelima izrađuje plan razvojnih programa Grada i proračunskih korisnika za trogodišnje razdoblje,</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 xml:space="preserve">vrši preraspodjelu proračunskih sredstava na temelju dokumentiranog zahtjeva ostalih upravnih odjela ili proračunskih korisnika, </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odgovoran je za zakonito i pravilno planiranje i izvršavanje proračuna, odnosno financijskog plana te korištenje proračunskih sredstava u skladu s načelima dobrog financijskog upravljanja, a posebno u skladu s načelima ekonomičnosti, učinkovitosti i djelotvornosti,</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 xml:space="preserve">sastavlja financijske izvještaje za razdoblja u tijeku proračunske godine i za tekuću proračunsku godinu i dostavlja ih instituciji ovlaštenoj za obradu podataka, </w:t>
      </w:r>
    </w:p>
    <w:p w:rsidR="001E60ED" w:rsidRPr="001E60ED" w:rsidRDefault="00EF05A2" w:rsidP="001E519B">
      <w:pPr>
        <w:numPr>
          <w:ilvl w:val="0"/>
          <w:numId w:val="8"/>
        </w:numPr>
        <w:spacing w:before="100" w:beforeAutospacing="1" w:after="100" w:afterAutospacing="1"/>
        <w:jc w:val="both"/>
        <w:rPr>
          <w:rFonts w:asciiTheme="minorHAnsi" w:hAnsiTheme="minorHAnsi" w:cstheme="minorHAnsi"/>
          <w:color w:val="000000" w:themeColor="text1"/>
          <w:sz w:val="24"/>
          <w:szCs w:val="24"/>
          <w:lang w:val="pl-PL"/>
        </w:rPr>
      </w:pPr>
      <w:r w:rsidRPr="001E60ED">
        <w:rPr>
          <w:rFonts w:asciiTheme="minorHAnsi" w:hAnsiTheme="minorHAnsi" w:cstheme="minorHAnsi"/>
          <w:sz w:val="24"/>
          <w:szCs w:val="24"/>
          <w:lang w:val="pl-PL"/>
        </w:rPr>
        <w:t>izrađuje i dostavlja Gradonačelniku polugodišnji</w:t>
      </w:r>
      <w:r w:rsidR="001E60ED" w:rsidRPr="001E60ED">
        <w:rPr>
          <w:rFonts w:asciiTheme="minorHAnsi" w:hAnsiTheme="minorHAnsi" w:cstheme="minorHAnsi"/>
          <w:sz w:val="24"/>
          <w:szCs w:val="24"/>
          <w:lang w:val="pl-PL"/>
        </w:rPr>
        <w:t xml:space="preserve"> i godišnji</w:t>
      </w:r>
      <w:r w:rsidRPr="001E60ED">
        <w:rPr>
          <w:rFonts w:asciiTheme="minorHAnsi" w:hAnsiTheme="minorHAnsi" w:cstheme="minorHAnsi"/>
          <w:sz w:val="24"/>
          <w:szCs w:val="24"/>
          <w:lang w:val="pl-PL"/>
        </w:rPr>
        <w:t xml:space="preserve"> izvještaj o izvršenju</w:t>
      </w:r>
      <w:r w:rsidR="001E60ED">
        <w:rPr>
          <w:rFonts w:asciiTheme="minorHAnsi" w:hAnsiTheme="minorHAnsi" w:cstheme="minorHAnsi"/>
          <w:sz w:val="24"/>
          <w:szCs w:val="24"/>
          <w:lang w:val="pl-PL"/>
        </w:rPr>
        <w:t xml:space="preserve"> proračuna,</w:t>
      </w:r>
    </w:p>
    <w:p w:rsidR="00EF05A2" w:rsidRPr="001E60ED" w:rsidRDefault="00EF05A2" w:rsidP="001E519B">
      <w:pPr>
        <w:numPr>
          <w:ilvl w:val="0"/>
          <w:numId w:val="8"/>
        </w:numPr>
        <w:spacing w:before="100" w:beforeAutospacing="1" w:after="100" w:afterAutospacing="1"/>
        <w:jc w:val="both"/>
        <w:rPr>
          <w:rFonts w:asciiTheme="minorHAnsi" w:hAnsiTheme="minorHAnsi" w:cstheme="minorHAnsi"/>
          <w:color w:val="000000" w:themeColor="text1"/>
          <w:sz w:val="24"/>
          <w:szCs w:val="24"/>
          <w:lang w:val="pl-PL"/>
        </w:rPr>
      </w:pPr>
      <w:r w:rsidRPr="001E60ED">
        <w:rPr>
          <w:rFonts w:asciiTheme="minorHAnsi" w:hAnsiTheme="minorHAnsi" w:cstheme="minorHAnsi"/>
          <w:sz w:val="24"/>
          <w:szCs w:val="24"/>
          <w:lang w:val="pl-PL"/>
        </w:rPr>
        <w:t xml:space="preserve"> objavljuje opći i posebni dio polugodišnjeg i godišnjeg izvještaja o izvršenju proračuna u službenom glasilu Grada i na internetskoj stranici Grada, te godišnji izvještaj o izvršenju proračunu dostavlja Ministarstvu financija</w:t>
      </w:r>
      <w:r w:rsidR="00995822" w:rsidRPr="001E60ED">
        <w:rPr>
          <w:rFonts w:asciiTheme="minorHAnsi" w:hAnsiTheme="minorHAnsi" w:cstheme="minorHAnsi"/>
          <w:sz w:val="24"/>
          <w:szCs w:val="24"/>
          <w:lang w:val="pl-PL"/>
        </w:rPr>
        <w:t xml:space="preserve"> i </w:t>
      </w:r>
      <w:r w:rsidR="00995822" w:rsidRPr="001E60ED">
        <w:rPr>
          <w:rFonts w:asciiTheme="minorHAnsi" w:hAnsiTheme="minorHAnsi" w:cstheme="minorHAnsi"/>
          <w:color w:val="000000" w:themeColor="text1"/>
          <w:sz w:val="24"/>
          <w:szCs w:val="24"/>
          <w:lang w:val="pl-PL"/>
        </w:rPr>
        <w:t>Državnom uredu za reviziju</w:t>
      </w:r>
      <w:r w:rsidRPr="001E60ED">
        <w:rPr>
          <w:rFonts w:asciiTheme="minorHAnsi" w:hAnsiTheme="minorHAnsi" w:cstheme="minorHAnsi"/>
          <w:color w:val="000000" w:themeColor="text1"/>
          <w:sz w:val="24"/>
          <w:szCs w:val="24"/>
          <w:lang w:val="pl-PL"/>
        </w:rPr>
        <w:t>,</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82624A">
        <w:rPr>
          <w:rFonts w:asciiTheme="minorHAnsi" w:hAnsiTheme="minorHAnsi" w:cstheme="minorHAnsi"/>
          <w:color w:val="000000" w:themeColor="text1"/>
          <w:sz w:val="24"/>
          <w:szCs w:val="24"/>
          <w:lang w:val="pl-PL"/>
        </w:rPr>
        <w:t xml:space="preserve">priprema i obrađuje podatke za popunjavanje Upitnika o fiskalnoj odgovornosti </w:t>
      </w:r>
      <w:r w:rsidRPr="00F83594">
        <w:rPr>
          <w:rFonts w:asciiTheme="minorHAnsi" w:hAnsiTheme="minorHAnsi" w:cstheme="minorHAnsi"/>
          <w:sz w:val="24"/>
          <w:szCs w:val="24"/>
          <w:lang w:val="pl-PL"/>
        </w:rPr>
        <w:t xml:space="preserve">te  sastavlja Izjavu o fiskalnoj odgovornosti, </w:t>
      </w:r>
    </w:p>
    <w:p w:rsidR="00EF05A2" w:rsidRPr="00F83594" w:rsidRDefault="00EF05A2" w:rsidP="001E519B">
      <w:pPr>
        <w:numPr>
          <w:ilvl w:val="0"/>
          <w:numId w:val="8"/>
        </w:numPr>
        <w:spacing w:before="100" w:beforeAutospacing="1" w:after="100" w:afterAutospacing="1"/>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vodi proračunsko računovodstvo koje se temelji na općeprihvaćenim računovodstvenim načelima točnosti, istinitosti, pouzdanosti, pojedinačnom iskazivanju poslovnih događaja te međunarodnim računovodstvenim standardima za javni sektor,</w:t>
      </w:r>
    </w:p>
    <w:p w:rsidR="005111C6" w:rsidRDefault="005111C6" w:rsidP="008B1E9A">
      <w:pPr>
        <w:numPr>
          <w:ilvl w:val="0"/>
          <w:numId w:val="8"/>
        </w:numPr>
        <w:spacing w:before="100" w:beforeAutospacing="1" w:after="100" w:afterAutospacing="1"/>
        <w:jc w:val="both"/>
        <w:rPr>
          <w:rFonts w:asciiTheme="minorHAnsi" w:hAnsiTheme="minorHAnsi" w:cstheme="minorHAnsi"/>
          <w:sz w:val="24"/>
          <w:szCs w:val="24"/>
          <w:lang w:val="pl-PL"/>
        </w:rPr>
      </w:pPr>
      <w:r>
        <w:rPr>
          <w:rFonts w:asciiTheme="minorHAnsi" w:hAnsiTheme="minorHAnsi" w:cstheme="minorHAnsi"/>
          <w:sz w:val="24"/>
          <w:szCs w:val="24"/>
          <w:lang w:val="pl-PL"/>
        </w:rPr>
        <w:t>izr</w:t>
      </w:r>
      <w:r w:rsidR="00EF05A2" w:rsidRPr="00F83594">
        <w:rPr>
          <w:rFonts w:asciiTheme="minorHAnsi" w:hAnsiTheme="minorHAnsi" w:cstheme="minorHAnsi"/>
          <w:sz w:val="24"/>
          <w:szCs w:val="24"/>
          <w:lang w:val="pl-PL"/>
        </w:rPr>
        <w:t xml:space="preserve">ađuje prijedloge akata iz svog samoupravnog </w:t>
      </w:r>
      <w:r w:rsidR="008B1E9A">
        <w:rPr>
          <w:rFonts w:asciiTheme="minorHAnsi" w:hAnsiTheme="minorHAnsi" w:cstheme="minorHAnsi"/>
          <w:sz w:val="24"/>
          <w:szCs w:val="24"/>
          <w:lang w:val="pl-PL"/>
        </w:rPr>
        <w:t>djelokruga</w:t>
      </w:r>
    </w:p>
    <w:p w:rsidR="00995822" w:rsidRPr="005111C6" w:rsidRDefault="005111C6" w:rsidP="005111C6">
      <w:pPr>
        <w:spacing w:before="100" w:beforeAutospacing="1" w:after="100" w:afterAutospacing="1"/>
        <w:jc w:val="both"/>
        <w:rPr>
          <w:rFonts w:asciiTheme="minorHAnsi" w:hAnsiTheme="minorHAnsi" w:cstheme="minorHAnsi"/>
          <w:sz w:val="24"/>
          <w:szCs w:val="24"/>
          <w:lang w:val="pl-PL"/>
        </w:rPr>
      </w:pPr>
      <w:r>
        <w:rPr>
          <w:rFonts w:asciiTheme="minorHAnsi" w:hAnsiTheme="minorHAnsi" w:cstheme="minorHAnsi"/>
          <w:sz w:val="24"/>
          <w:szCs w:val="24"/>
          <w:lang w:val="pl-PL"/>
        </w:rPr>
        <w:tab/>
      </w:r>
      <w:bookmarkStart w:id="0" w:name="_GoBack"/>
      <w:bookmarkEnd w:id="0"/>
      <w:r w:rsidR="00995822" w:rsidRPr="005111C6">
        <w:rPr>
          <w:rFonts w:asciiTheme="minorHAnsi" w:hAnsiTheme="minorHAnsi" w:cstheme="minorHAnsi"/>
          <w:sz w:val="24"/>
          <w:szCs w:val="24"/>
          <w:lang w:val="pl-PL"/>
        </w:rPr>
        <w:t>Upravni odjel za proračun i financije Grada Novske samostalan je u obavljanju poslova iz svog djelokruga za čiju je zakonitost i pravovremenost odgovoran Gradonačelniku.</w:t>
      </w:r>
      <w:r w:rsidR="00995822" w:rsidRPr="005111C6">
        <w:rPr>
          <w:rFonts w:asciiTheme="minorHAnsi" w:hAnsiTheme="minorHAnsi" w:cstheme="minorHAnsi"/>
          <w:sz w:val="24"/>
          <w:szCs w:val="24"/>
          <w:lang w:val="pl-PL"/>
        </w:rPr>
        <w:tab/>
      </w:r>
    </w:p>
    <w:p w:rsidR="006C6D4F" w:rsidRDefault="006C6D4F" w:rsidP="00F83594">
      <w:pPr>
        <w:spacing w:before="100" w:beforeAutospacing="1" w:after="100" w:afterAutospacing="1"/>
        <w:jc w:val="both"/>
        <w:rPr>
          <w:rFonts w:asciiTheme="minorHAnsi" w:hAnsiTheme="minorHAnsi" w:cstheme="minorHAnsi"/>
          <w:sz w:val="24"/>
          <w:szCs w:val="24"/>
          <w:lang w:val="pl-PL"/>
        </w:rPr>
      </w:pPr>
    </w:p>
    <w:p w:rsidR="00F83594" w:rsidRDefault="00F83594" w:rsidP="00F83594">
      <w:pPr>
        <w:spacing w:before="100" w:beforeAutospacing="1" w:after="100" w:afterAutospacing="1"/>
        <w:jc w:val="both"/>
        <w:rPr>
          <w:rFonts w:asciiTheme="minorHAnsi" w:hAnsiTheme="minorHAnsi" w:cstheme="minorHAnsi"/>
          <w:sz w:val="24"/>
          <w:szCs w:val="24"/>
          <w:lang w:val="pl-PL"/>
        </w:rPr>
      </w:pPr>
    </w:p>
    <w:p w:rsidR="007C3FE8" w:rsidRDefault="007C3FE8" w:rsidP="00F83594">
      <w:pPr>
        <w:spacing w:before="100" w:beforeAutospacing="1" w:after="100" w:afterAutospacing="1"/>
        <w:jc w:val="both"/>
        <w:rPr>
          <w:rFonts w:asciiTheme="minorHAnsi" w:hAnsiTheme="minorHAnsi" w:cstheme="minorHAnsi"/>
          <w:sz w:val="24"/>
          <w:szCs w:val="24"/>
          <w:lang w:val="pl-PL"/>
        </w:rPr>
      </w:pPr>
    </w:p>
    <w:p w:rsidR="00F83594" w:rsidRDefault="00F83594" w:rsidP="00F83594">
      <w:pPr>
        <w:spacing w:before="100" w:beforeAutospacing="1" w:after="100" w:afterAutospacing="1"/>
        <w:jc w:val="both"/>
        <w:rPr>
          <w:rFonts w:asciiTheme="minorHAnsi" w:hAnsiTheme="minorHAnsi" w:cstheme="minorHAnsi"/>
          <w:sz w:val="24"/>
          <w:szCs w:val="24"/>
          <w:lang w:val="pl-PL"/>
        </w:rPr>
      </w:pPr>
    </w:p>
    <w:p w:rsidR="00995822" w:rsidRPr="00F83594" w:rsidRDefault="00995822" w:rsidP="00F83594">
      <w:pPr>
        <w:spacing w:before="100" w:beforeAutospacing="1" w:after="100" w:afterAutospacing="1"/>
        <w:jc w:val="both"/>
        <w:rPr>
          <w:rFonts w:asciiTheme="minorHAnsi" w:hAnsiTheme="minorHAnsi" w:cstheme="minorHAnsi"/>
          <w:sz w:val="24"/>
          <w:szCs w:val="24"/>
          <w:lang w:val="pl-PL"/>
        </w:rPr>
      </w:pPr>
    </w:p>
    <w:p w:rsidR="00F83594" w:rsidRPr="00DC5B40" w:rsidRDefault="00F83594" w:rsidP="00F83594">
      <w:pPr>
        <w:spacing w:before="100" w:beforeAutospacing="1" w:after="100" w:afterAutospacing="1"/>
        <w:jc w:val="both"/>
        <w:rPr>
          <w:rFonts w:asciiTheme="minorHAnsi" w:hAnsiTheme="minorHAnsi" w:cstheme="minorHAnsi"/>
          <w:b/>
          <w:sz w:val="24"/>
          <w:szCs w:val="24"/>
          <w:lang w:val="pl-PL"/>
        </w:rPr>
      </w:pPr>
      <w:r w:rsidRPr="00DC5B40">
        <w:rPr>
          <w:rFonts w:asciiTheme="minorHAnsi" w:hAnsiTheme="minorHAnsi" w:cstheme="minorHAnsi"/>
          <w:b/>
          <w:sz w:val="24"/>
          <w:szCs w:val="24"/>
          <w:lang w:val="pl-PL"/>
        </w:rPr>
        <w:lastRenderedPageBreak/>
        <w:t>2</w:t>
      </w:r>
      <w:r w:rsidR="003F322A" w:rsidRPr="00DC5B40">
        <w:rPr>
          <w:rFonts w:asciiTheme="minorHAnsi" w:hAnsiTheme="minorHAnsi" w:cstheme="minorHAnsi"/>
          <w:b/>
          <w:sz w:val="24"/>
          <w:szCs w:val="24"/>
          <w:lang w:val="pl-PL"/>
        </w:rPr>
        <w:t>.1. Program  1020</w:t>
      </w:r>
      <w:r w:rsidR="00EF05A2" w:rsidRPr="00DC5B40">
        <w:rPr>
          <w:rFonts w:asciiTheme="minorHAnsi" w:hAnsiTheme="minorHAnsi" w:cstheme="minorHAnsi"/>
          <w:b/>
          <w:sz w:val="24"/>
          <w:szCs w:val="24"/>
          <w:lang w:val="pl-PL"/>
        </w:rPr>
        <w:t xml:space="preserve">  </w:t>
      </w:r>
      <w:r w:rsidR="003F322A" w:rsidRPr="00DC5B40">
        <w:rPr>
          <w:rFonts w:asciiTheme="minorHAnsi" w:hAnsiTheme="minorHAnsi" w:cstheme="minorHAnsi"/>
          <w:b/>
          <w:sz w:val="24"/>
          <w:szCs w:val="24"/>
          <w:lang w:val="pl-PL"/>
        </w:rPr>
        <w:t>UPRAVLJANJE SUSTAVOM JAVNIH FINANCIJA</w:t>
      </w:r>
    </w:p>
    <w:p w:rsidR="008B1E9A" w:rsidRDefault="00DC5B40" w:rsidP="008B1E9A">
      <w:pPr>
        <w:spacing w:before="100" w:beforeAutospacing="1"/>
        <w:jc w:val="both"/>
        <w:rPr>
          <w:rFonts w:asciiTheme="minorHAnsi" w:hAnsiTheme="minorHAnsi" w:cstheme="minorHAnsi"/>
          <w:b/>
          <w:sz w:val="24"/>
          <w:szCs w:val="24"/>
          <w:lang w:val="pl-PL"/>
        </w:rPr>
      </w:pPr>
      <w:r>
        <w:rPr>
          <w:rFonts w:asciiTheme="minorHAnsi" w:hAnsiTheme="minorHAnsi" w:cstheme="minorHAnsi"/>
          <w:sz w:val="24"/>
          <w:szCs w:val="24"/>
          <w:lang w:val="pl-PL"/>
        </w:rPr>
        <w:tab/>
      </w:r>
      <w:r w:rsidR="00EF05A2" w:rsidRPr="00F83594">
        <w:rPr>
          <w:rFonts w:asciiTheme="minorHAnsi" w:hAnsiTheme="minorHAnsi" w:cstheme="minorHAnsi"/>
          <w:sz w:val="24"/>
          <w:szCs w:val="24"/>
          <w:lang w:val="pl-PL"/>
        </w:rPr>
        <w:t xml:space="preserve">Program </w:t>
      </w:r>
      <w:r w:rsidR="003F322A">
        <w:rPr>
          <w:rFonts w:asciiTheme="minorHAnsi" w:hAnsiTheme="minorHAnsi" w:cstheme="minorHAnsi"/>
          <w:i/>
          <w:sz w:val="24"/>
          <w:szCs w:val="24"/>
          <w:lang w:val="pl-PL"/>
        </w:rPr>
        <w:t>Upravljanje sustavom javnih financija</w:t>
      </w:r>
      <w:r w:rsidR="00EF05A2" w:rsidRPr="00F83594">
        <w:rPr>
          <w:rFonts w:asciiTheme="minorHAnsi" w:hAnsiTheme="minorHAnsi" w:cstheme="minorHAnsi"/>
          <w:sz w:val="24"/>
          <w:szCs w:val="24"/>
          <w:lang w:val="pl-PL"/>
        </w:rPr>
        <w:t xml:space="preserve"> Upravnog odjela za proračun i financije sastoji se od</w:t>
      </w:r>
      <w:r w:rsidR="003F322A">
        <w:rPr>
          <w:rFonts w:asciiTheme="minorHAnsi" w:hAnsiTheme="minorHAnsi" w:cstheme="minorHAnsi"/>
          <w:sz w:val="24"/>
          <w:szCs w:val="24"/>
          <w:lang w:val="pl-PL"/>
        </w:rPr>
        <w:t xml:space="preserve"> dvije</w:t>
      </w:r>
      <w:r w:rsidR="00EF05A2" w:rsidRPr="00F83594">
        <w:rPr>
          <w:rFonts w:asciiTheme="minorHAnsi" w:hAnsiTheme="minorHAnsi" w:cstheme="minorHAnsi"/>
          <w:sz w:val="24"/>
          <w:szCs w:val="24"/>
          <w:lang w:val="pl-PL"/>
        </w:rPr>
        <w:t xml:space="preserve"> aktivnosti</w:t>
      </w:r>
      <w:r w:rsidR="003F322A">
        <w:rPr>
          <w:rFonts w:asciiTheme="minorHAnsi" w:hAnsiTheme="minorHAnsi" w:cstheme="minorHAnsi"/>
          <w:sz w:val="24"/>
          <w:szCs w:val="24"/>
          <w:lang w:val="pl-PL"/>
        </w:rPr>
        <w:t>, i to</w:t>
      </w:r>
      <w:r w:rsidR="00EF05A2" w:rsidRPr="00F83594">
        <w:rPr>
          <w:rFonts w:asciiTheme="minorHAnsi" w:hAnsiTheme="minorHAnsi" w:cstheme="minorHAnsi"/>
          <w:sz w:val="24"/>
          <w:szCs w:val="24"/>
          <w:lang w:val="pl-PL"/>
        </w:rPr>
        <w:t xml:space="preserve"> </w:t>
      </w:r>
      <w:r w:rsidR="003F322A" w:rsidRPr="003F322A">
        <w:rPr>
          <w:rFonts w:asciiTheme="minorHAnsi" w:hAnsiTheme="minorHAnsi" w:cstheme="minorHAnsi"/>
          <w:i/>
          <w:sz w:val="24"/>
          <w:szCs w:val="24"/>
          <w:lang w:val="pl-PL"/>
        </w:rPr>
        <w:t>Administracija i upravljanje</w:t>
      </w:r>
      <w:r w:rsidR="00EF05A2" w:rsidRPr="00F83594">
        <w:rPr>
          <w:rFonts w:asciiTheme="minorHAnsi" w:hAnsiTheme="minorHAnsi" w:cstheme="minorHAnsi"/>
          <w:sz w:val="24"/>
          <w:szCs w:val="24"/>
          <w:lang w:val="pl-PL"/>
        </w:rPr>
        <w:t xml:space="preserve">, te </w:t>
      </w:r>
      <w:r w:rsidR="003F322A" w:rsidRPr="003F322A">
        <w:rPr>
          <w:rFonts w:asciiTheme="minorHAnsi" w:hAnsiTheme="minorHAnsi" w:cstheme="minorHAnsi"/>
          <w:i/>
          <w:sz w:val="24"/>
          <w:szCs w:val="24"/>
          <w:lang w:val="pl-PL"/>
        </w:rPr>
        <w:t>Otplata kredita</w:t>
      </w:r>
      <w:r w:rsidR="00EF05A2" w:rsidRPr="00F83594">
        <w:rPr>
          <w:rFonts w:asciiTheme="minorHAnsi" w:hAnsiTheme="minorHAnsi" w:cstheme="minorHAnsi"/>
          <w:sz w:val="24"/>
          <w:szCs w:val="24"/>
          <w:lang w:val="pl-PL"/>
        </w:rPr>
        <w:t xml:space="preserve">. </w:t>
      </w:r>
      <w:r w:rsidR="003F322A">
        <w:rPr>
          <w:rFonts w:asciiTheme="minorHAnsi" w:hAnsiTheme="minorHAnsi" w:cstheme="minorHAnsi"/>
          <w:sz w:val="24"/>
          <w:szCs w:val="24"/>
          <w:lang w:val="pl-PL"/>
        </w:rPr>
        <w:t>Za proračunsku 2021. godinu za ovaj je program predviđen iznos od 5.372.714,00 kn, za 2022. 3.215.591,00 kn, odnosno za 2023. godinu 5.222.818,00 kn.</w:t>
      </w:r>
    </w:p>
    <w:p w:rsidR="00EF05A2" w:rsidRDefault="008B1E9A" w:rsidP="008B1E9A">
      <w:pPr>
        <w:jc w:val="both"/>
        <w:rPr>
          <w:rFonts w:asciiTheme="minorHAnsi" w:hAnsiTheme="minorHAnsi" w:cstheme="minorHAnsi"/>
          <w:sz w:val="24"/>
          <w:szCs w:val="24"/>
        </w:rPr>
      </w:pPr>
      <w:r>
        <w:rPr>
          <w:rFonts w:asciiTheme="minorHAnsi" w:hAnsiTheme="minorHAnsi" w:cstheme="minorHAnsi"/>
          <w:b/>
          <w:sz w:val="24"/>
          <w:szCs w:val="24"/>
          <w:lang w:val="pl-PL"/>
        </w:rPr>
        <w:tab/>
      </w:r>
      <w:r w:rsidR="00EF05A2" w:rsidRPr="00C6299E">
        <w:rPr>
          <w:rFonts w:asciiTheme="minorHAnsi" w:hAnsiTheme="minorHAnsi" w:cstheme="minorHAnsi"/>
          <w:b/>
          <w:sz w:val="24"/>
          <w:szCs w:val="24"/>
          <w:lang w:val="pl-PL"/>
        </w:rPr>
        <w:t>Glavni cilj programa</w:t>
      </w:r>
      <w:r w:rsidR="00EF05A2" w:rsidRPr="00F83594">
        <w:rPr>
          <w:rFonts w:asciiTheme="minorHAnsi" w:hAnsiTheme="minorHAnsi" w:cstheme="minorHAnsi"/>
          <w:sz w:val="24"/>
          <w:szCs w:val="24"/>
          <w:lang w:val="pl-PL"/>
        </w:rPr>
        <w:t xml:space="preserve"> </w:t>
      </w:r>
      <w:r w:rsidR="003F322A">
        <w:rPr>
          <w:rFonts w:asciiTheme="minorHAnsi" w:hAnsiTheme="minorHAnsi" w:cstheme="minorHAnsi"/>
          <w:i/>
          <w:sz w:val="24"/>
          <w:szCs w:val="24"/>
          <w:lang w:val="pl-PL"/>
        </w:rPr>
        <w:t>Upravljanje sustavom javnih financija</w:t>
      </w:r>
      <w:r w:rsidR="00EF05A2" w:rsidRPr="00F83594">
        <w:rPr>
          <w:rFonts w:asciiTheme="minorHAnsi" w:hAnsiTheme="minorHAnsi" w:cstheme="minorHAnsi"/>
          <w:sz w:val="24"/>
          <w:szCs w:val="24"/>
          <w:lang w:val="pl-PL"/>
        </w:rPr>
        <w:t xml:space="preserve"> je učinkovita provedba Zakona o proračunu („Narodne novine”, broj 87/08, 136/12 i 15/15), Zakona o fiskalnoj odgovornosti („Narodne novine”, broj </w:t>
      </w:r>
      <w:r w:rsidR="00A67580">
        <w:rPr>
          <w:rFonts w:asciiTheme="minorHAnsi" w:hAnsiTheme="minorHAnsi" w:cstheme="minorHAnsi"/>
          <w:sz w:val="24"/>
          <w:szCs w:val="24"/>
          <w:lang w:val="pl-PL"/>
        </w:rPr>
        <w:t>111/18</w:t>
      </w:r>
      <w:r w:rsidR="00EF05A2" w:rsidRPr="00F83594">
        <w:rPr>
          <w:rFonts w:asciiTheme="minorHAnsi" w:hAnsiTheme="minorHAnsi" w:cstheme="minorHAnsi"/>
          <w:sz w:val="24"/>
          <w:szCs w:val="24"/>
          <w:lang w:val="pl-PL"/>
        </w:rPr>
        <w:t>) i Zakona o sustavu unutarnjih kontrola u javnom sektoru („Narodne novine”, broj 78/15</w:t>
      </w:r>
      <w:r w:rsidR="00A67580">
        <w:rPr>
          <w:rFonts w:asciiTheme="minorHAnsi" w:hAnsiTheme="minorHAnsi" w:cstheme="minorHAnsi"/>
          <w:sz w:val="24"/>
          <w:szCs w:val="24"/>
          <w:lang w:val="pl-PL"/>
        </w:rPr>
        <w:t xml:space="preserve"> i 102/19</w:t>
      </w:r>
      <w:r w:rsidR="00EF05A2" w:rsidRPr="00F83594">
        <w:rPr>
          <w:rFonts w:asciiTheme="minorHAnsi" w:hAnsiTheme="minorHAnsi" w:cstheme="minorHAnsi"/>
          <w:sz w:val="24"/>
          <w:szCs w:val="24"/>
          <w:lang w:val="pl-PL"/>
        </w:rPr>
        <w:t xml:space="preserve">) radi osiguranja </w:t>
      </w:r>
      <w:proofErr w:type="spellStart"/>
      <w:r w:rsidR="00EF05A2" w:rsidRPr="00F83594">
        <w:rPr>
          <w:rFonts w:asciiTheme="minorHAnsi" w:hAnsiTheme="minorHAnsi" w:cstheme="minorHAnsi"/>
          <w:sz w:val="24"/>
          <w:szCs w:val="24"/>
        </w:rPr>
        <w:t>učinkovitog</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upravljanja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proračunskim</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prihodima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primicima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te</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rashodima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izdacima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uz</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naglasak</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na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zakonitom</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namjenskom</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svrhovitom</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korištenju</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proračunskih</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sredstava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osiguranju</w:t>
      </w:r>
      <w:proofErr w:type="spellEnd"/>
      <w:r w:rsidR="00451F33" w:rsidRPr="00F83594">
        <w:rPr>
          <w:rFonts w:asciiTheme="minorHAnsi" w:hAnsiTheme="minorHAnsi" w:cstheme="minorHAnsi"/>
          <w:sz w:val="24"/>
          <w:szCs w:val="24"/>
        </w:rPr>
        <w:t xml:space="preserve"> </w:t>
      </w:r>
      <w:proofErr w:type="spellStart"/>
      <w:r w:rsidR="00451F33" w:rsidRPr="00F83594">
        <w:rPr>
          <w:rFonts w:asciiTheme="minorHAnsi" w:hAnsiTheme="minorHAnsi" w:cstheme="minorHAnsi"/>
          <w:sz w:val="24"/>
          <w:szCs w:val="24"/>
        </w:rPr>
        <w:t>i</w:t>
      </w:r>
      <w:proofErr w:type="spellEnd"/>
      <w:r w:rsidR="00451F33"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održavanju</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fiskalne</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odgovornosti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transparentnosti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osiguranju</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pouzdanosti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financijskih</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ostalih</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informacija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te</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zakonitosti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pravilnosti</w:t>
      </w:r>
      <w:proofErr w:type="spellEnd"/>
      <w:r w:rsidR="00EF05A2" w:rsidRPr="00F83594">
        <w:rPr>
          <w:rFonts w:asciiTheme="minorHAnsi" w:hAnsiTheme="minorHAnsi" w:cstheme="minorHAnsi"/>
          <w:sz w:val="24"/>
          <w:szCs w:val="24"/>
        </w:rPr>
        <w:t xml:space="preserve"> u </w:t>
      </w:r>
      <w:proofErr w:type="spellStart"/>
      <w:r w:rsidR="00EF05A2" w:rsidRPr="00F83594">
        <w:rPr>
          <w:rFonts w:asciiTheme="minorHAnsi" w:hAnsiTheme="minorHAnsi" w:cstheme="minorHAnsi"/>
          <w:sz w:val="24"/>
          <w:szCs w:val="24"/>
        </w:rPr>
        <w:t>proračunskom</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računovodstvenom</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financijskom</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poslovanju</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izvještavanju</w:t>
      </w:r>
      <w:proofErr w:type="spellEnd"/>
      <w:r w:rsidR="00EF05A2" w:rsidRPr="00F83594">
        <w:rPr>
          <w:rFonts w:asciiTheme="minorHAnsi" w:hAnsiTheme="minorHAnsi" w:cstheme="minorHAnsi"/>
          <w:sz w:val="24"/>
          <w:szCs w:val="24"/>
        </w:rPr>
        <w:t>.</w:t>
      </w:r>
    </w:p>
    <w:p w:rsidR="008B1E9A" w:rsidRPr="00F83594" w:rsidRDefault="008B1E9A" w:rsidP="008B1E9A">
      <w:pPr>
        <w:jc w:val="both"/>
        <w:rPr>
          <w:rFonts w:asciiTheme="minorHAnsi" w:hAnsiTheme="minorHAnsi" w:cstheme="minorHAnsi"/>
          <w:b/>
          <w:sz w:val="24"/>
          <w:szCs w:val="24"/>
          <w:lang w:val="pl-PL"/>
        </w:rPr>
      </w:pPr>
    </w:p>
    <w:p w:rsidR="00EF05A2" w:rsidRPr="00F83594" w:rsidRDefault="00EF05A2" w:rsidP="00F83594">
      <w:pPr>
        <w:spacing w:line="360" w:lineRule="auto"/>
        <w:jc w:val="both"/>
        <w:rPr>
          <w:rFonts w:asciiTheme="minorHAnsi" w:hAnsiTheme="minorHAnsi" w:cstheme="minorHAnsi"/>
          <w:sz w:val="24"/>
          <w:szCs w:val="24"/>
          <w:lang w:val="pl-PL"/>
        </w:rPr>
      </w:pPr>
      <w:r w:rsidRPr="00F83594">
        <w:rPr>
          <w:rFonts w:asciiTheme="minorHAnsi" w:hAnsiTheme="minorHAnsi" w:cstheme="minorHAnsi"/>
          <w:b/>
          <w:sz w:val="24"/>
          <w:szCs w:val="24"/>
          <w:lang w:val="pl-PL"/>
        </w:rPr>
        <w:t>Zakonska osnova</w:t>
      </w:r>
      <w:r w:rsidR="00D86048" w:rsidRPr="00F83594">
        <w:rPr>
          <w:rFonts w:asciiTheme="minorHAnsi" w:hAnsiTheme="minorHAnsi" w:cstheme="minorHAnsi"/>
          <w:b/>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Zakon o lokalnoj i područnoj (regionalnoj) samoupravi („Narodne novine”, broj 33/01, 60/01, 129/05, 109/07, 125/08,</w:t>
      </w:r>
      <w:r w:rsidR="006C6D4F" w:rsidRPr="00F83594">
        <w:rPr>
          <w:rFonts w:asciiTheme="minorHAnsi" w:hAnsiTheme="minorHAnsi" w:cstheme="minorHAnsi"/>
          <w:sz w:val="24"/>
          <w:szCs w:val="24"/>
          <w:lang w:val="pl-PL"/>
        </w:rPr>
        <w:t xml:space="preserve"> 36/09, 150/11, 144/12, 19/13, </w:t>
      </w:r>
      <w:r w:rsidRPr="00F83594">
        <w:rPr>
          <w:rFonts w:asciiTheme="minorHAnsi" w:hAnsiTheme="minorHAnsi" w:cstheme="minorHAnsi"/>
          <w:sz w:val="24"/>
          <w:szCs w:val="24"/>
          <w:lang w:val="pl-PL"/>
        </w:rPr>
        <w:t>137/15</w:t>
      </w:r>
      <w:r w:rsidR="00A67580">
        <w:rPr>
          <w:rFonts w:asciiTheme="minorHAnsi" w:hAnsiTheme="minorHAnsi" w:cstheme="minorHAnsi"/>
          <w:sz w:val="24"/>
          <w:szCs w:val="24"/>
          <w:lang w:val="pl-PL"/>
        </w:rPr>
        <w:t xml:space="preserve">, </w:t>
      </w:r>
      <w:r w:rsidR="006C6D4F" w:rsidRPr="00F83594">
        <w:rPr>
          <w:rFonts w:asciiTheme="minorHAnsi" w:hAnsiTheme="minorHAnsi" w:cstheme="minorHAnsi"/>
          <w:sz w:val="24"/>
          <w:szCs w:val="24"/>
          <w:lang w:val="pl-PL"/>
        </w:rPr>
        <w:t>123/17</w:t>
      </w:r>
      <w:r w:rsidR="00A67580">
        <w:rPr>
          <w:rFonts w:asciiTheme="minorHAnsi" w:hAnsiTheme="minorHAnsi" w:cstheme="minorHAnsi"/>
          <w:sz w:val="24"/>
          <w:szCs w:val="24"/>
          <w:lang w:val="pl-PL"/>
        </w:rPr>
        <w:t xml:space="preserve"> i 98/19</w:t>
      </w:r>
      <w:r w:rsidRPr="00F83594">
        <w:rPr>
          <w:rFonts w:asciiTheme="minorHAnsi" w:hAnsiTheme="minorHAnsi" w:cstheme="minorHAnsi"/>
          <w:sz w:val="24"/>
          <w:szCs w:val="24"/>
          <w:lang w:val="pl-PL"/>
        </w:rPr>
        <w:t>)</w:t>
      </w:r>
      <w:r w:rsidR="00D86048" w:rsidRPr="00F83594">
        <w:rPr>
          <w:rFonts w:asciiTheme="minorHAnsi" w:hAnsiTheme="minorHAnsi" w:cstheme="minorHAnsi"/>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Zakon o plaćama u lokalnoj i područnoj (regionalnoj) samoupravi („Narodne novine”, broj 28/10)</w:t>
      </w:r>
      <w:r w:rsidR="00D86048" w:rsidRPr="00F83594">
        <w:rPr>
          <w:rFonts w:asciiTheme="minorHAnsi" w:hAnsiTheme="minorHAnsi" w:cstheme="minorHAnsi"/>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 xml:space="preserve">Zakon o financiranju jedinica lokalne i područne (regionalne) samouprave („Narodne novine”, broj </w:t>
      </w:r>
      <w:r w:rsidR="006C6D4F" w:rsidRPr="00F83594">
        <w:rPr>
          <w:rFonts w:asciiTheme="minorHAnsi" w:hAnsiTheme="minorHAnsi" w:cstheme="minorHAnsi"/>
          <w:sz w:val="24"/>
          <w:szCs w:val="24"/>
          <w:lang w:val="pl-PL"/>
        </w:rPr>
        <w:t>127/17</w:t>
      </w:r>
      <w:r w:rsidRPr="00F83594">
        <w:rPr>
          <w:rFonts w:asciiTheme="minorHAnsi" w:hAnsiTheme="minorHAnsi" w:cstheme="minorHAnsi"/>
          <w:sz w:val="24"/>
          <w:szCs w:val="24"/>
          <w:lang w:val="pl-PL"/>
        </w:rPr>
        <w:t>)</w:t>
      </w:r>
      <w:r w:rsidR="00D86048" w:rsidRPr="00F83594">
        <w:rPr>
          <w:rFonts w:asciiTheme="minorHAnsi" w:hAnsiTheme="minorHAnsi" w:cstheme="minorHAnsi"/>
          <w:sz w:val="24"/>
          <w:szCs w:val="24"/>
          <w:lang w:val="pl-PL"/>
        </w:rPr>
        <w:t>,</w:t>
      </w:r>
    </w:p>
    <w:p w:rsidR="00451F33" w:rsidRPr="00F83594" w:rsidRDefault="00451F33"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Zakon o lokalnim porezima („Narodne novine”, broj 115/16 i 101/17),</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sz w:val="24"/>
          <w:szCs w:val="24"/>
          <w:lang w:val="pl-PL"/>
        </w:rPr>
      </w:pPr>
      <w:r w:rsidRPr="00F83594">
        <w:rPr>
          <w:rFonts w:asciiTheme="minorHAnsi" w:hAnsiTheme="minorHAnsi" w:cstheme="minorHAnsi"/>
          <w:sz w:val="24"/>
          <w:szCs w:val="24"/>
          <w:lang w:val="pl-PL"/>
        </w:rPr>
        <w:t>Zakon o proračunu („Narodne novine”, broj 87/08, 136/12 i 15/15)</w:t>
      </w:r>
      <w:r w:rsidR="00D86048" w:rsidRPr="00F83594">
        <w:rPr>
          <w:rFonts w:asciiTheme="minorHAnsi" w:hAnsiTheme="minorHAnsi" w:cstheme="minorHAnsi"/>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Pravilnik o financijskom izvještavanju u proračunskom računovodstvu („Naro</w:t>
      </w:r>
      <w:r w:rsidR="00F0630C" w:rsidRPr="00F83594">
        <w:rPr>
          <w:rFonts w:asciiTheme="minorHAnsi" w:hAnsiTheme="minorHAnsi" w:cstheme="minorHAnsi"/>
          <w:color w:val="000000"/>
          <w:sz w:val="24"/>
          <w:szCs w:val="24"/>
          <w:lang w:val="pl-PL"/>
        </w:rPr>
        <w:t xml:space="preserve">dne novine”, broj 3/15, 93/15, </w:t>
      </w:r>
      <w:r w:rsidRPr="00F83594">
        <w:rPr>
          <w:rFonts w:asciiTheme="minorHAnsi" w:hAnsiTheme="minorHAnsi" w:cstheme="minorHAnsi"/>
          <w:color w:val="000000"/>
          <w:sz w:val="24"/>
          <w:szCs w:val="24"/>
          <w:lang w:val="pl-PL"/>
        </w:rPr>
        <w:t>135/15</w:t>
      </w:r>
      <w:r w:rsidR="0062110C">
        <w:rPr>
          <w:rFonts w:asciiTheme="minorHAnsi" w:hAnsiTheme="minorHAnsi" w:cstheme="minorHAnsi"/>
          <w:color w:val="000000"/>
          <w:sz w:val="24"/>
          <w:szCs w:val="24"/>
          <w:lang w:val="pl-PL"/>
        </w:rPr>
        <w:t xml:space="preserve">, 2/17, </w:t>
      </w:r>
      <w:r w:rsidR="00F0630C" w:rsidRPr="00F83594">
        <w:rPr>
          <w:rFonts w:asciiTheme="minorHAnsi" w:hAnsiTheme="minorHAnsi" w:cstheme="minorHAnsi"/>
          <w:color w:val="000000"/>
          <w:sz w:val="24"/>
          <w:szCs w:val="24"/>
          <w:lang w:val="pl-PL"/>
        </w:rPr>
        <w:t>28/17</w:t>
      </w:r>
      <w:r w:rsidR="00F65E77">
        <w:rPr>
          <w:rFonts w:asciiTheme="minorHAnsi" w:hAnsiTheme="minorHAnsi" w:cstheme="minorHAnsi"/>
          <w:color w:val="000000"/>
          <w:sz w:val="24"/>
          <w:szCs w:val="24"/>
          <w:lang w:val="pl-PL"/>
        </w:rPr>
        <w:t xml:space="preserve">, </w:t>
      </w:r>
      <w:r w:rsidR="0062110C">
        <w:rPr>
          <w:rFonts w:asciiTheme="minorHAnsi" w:hAnsiTheme="minorHAnsi" w:cstheme="minorHAnsi"/>
          <w:color w:val="000000"/>
          <w:sz w:val="24"/>
          <w:szCs w:val="24"/>
          <w:lang w:val="pl-PL"/>
        </w:rPr>
        <w:t>112/18</w:t>
      </w:r>
      <w:r w:rsidR="00F65E77">
        <w:rPr>
          <w:rFonts w:asciiTheme="minorHAnsi" w:hAnsiTheme="minorHAnsi" w:cstheme="minorHAnsi"/>
          <w:color w:val="000000"/>
          <w:sz w:val="24"/>
          <w:szCs w:val="24"/>
          <w:lang w:val="pl-PL"/>
        </w:rPr>
        <w:t xml:space="preserve"> i 126/19</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EF05A2"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Pravilnik o proračunskom računovodstvu i računskom planu („Narodne</w:t>
      </w:r>
      <w:r w:rsidR="00F0630C" w:rsidRPr="00F83594">
        <w:rPr>
          <w:rFonts w:asciiTheme="minorHAnsi" w:hAnsiTheme="minorHAnsi" w:cstheme="minorHAnsi"/>
          <w:color w:val="000000"/>
          <w:sz w:val="24"/>
          <w:szCs w:val="24"/>
          <w:lang w:val="pl-PL"/>
        </w:rPr>
        <w:t xml:space="preserve"> novine”, broj 124/14, 115/15, </w:t>
      </w:r>
      <w:r w:rsidRPr="00F83594">
        <w:rPr>
          <w:rFonts w:asciiTheme="minorHAnsi" w:hAnsiTheme="minorHAnsi" w:cstheme="minorHAnsi"/>
          <w:color w:val="000000"/>
          <w:sz w:val="24"/>
          <w:szCs w:val="24"/>
          <w:lang w:val="pl-PL"/>
        </w:rPr>
        <w:t>87/16</w:t>
      </w:r>
      <w:r w:rsidR="00F65E77">
        <w:rPr>
          <w:rFonts w:asciiTheme="minorHAnsi" w:hAnsiTheme="minorHAnsi" w:cstheme="minorHAnsi"/>
          <w:color w:val="000000"/>
          <w:sz w:val="24"/>
          <w:szCs w:val="24"/>
          <w:lang w:val="pl-PL"/>
        </w:rPr>
        <w:t xml:space="preserve">, </w:t>
      </w:r>
      <w:r w:rsidR="00F0630C" w:rsidRPr="00F83594">
        <w:rPr>
          <w:rFonts w:asciiTheme="minorHAnsi" w:hAnsiTheme="minorHAnsi" w:cstheme="minorHAnsi"/>
          <w:color w:val="000000"/>
          <w:sz w:val="24"/>
          <w:szCs w:val="24"/>
          <w:lang w:val="pl-PL"/>
        </w:rPr>
        <w:t>3/18</w:t>
      </w:r>
      <w:r w:rsidR="00F65E77">
        <w:rPr>
          <w:rFonts w:asciiTheme="minorHAnsi" w:hAnsiTheme="minorHAnsi" w:cstheme="minorHAnsi"/>
          <w:color w:val="000000"/>
          <w:sz w:val="24"/>
          <w:szCs w:val="24"/>
          <w:lang w:val="pl-PL"/>
        </w:rPr>
        <w:t xml:space="preserve"> i 126/19</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F65E77" w:rsidRPr="00F83594" w:rsidRDefault="00F65E77"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Pr>
          <w:rFonts w:asciiTheme="minorHAnsi" w:hAnsiTheme="minorHAnsi" w:cstheme="minorHAnsi"/>
          <w:color w:val="000000"/>
          <w:sz w:val="24"/>
          <w:szCs w:val="24"/>
          <w:lang w:val="pl-PL"/>
        </w:rPr>
        <w:t>Pravilnik o proračunskim klasifikacijama („Narodne novine”, broj 26/10, 120/13 i 1/20),</w:t>
      </w:r>
    </w:p>
    <w:p w:rsidR="00F0630C" w:rsidRPr="00F83594" w:rsidRDefault="00F0630C"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Pravilnik o godišnjem i polugodišnjem izvještaju o izvršenju proračuna</w:t>
      </w:r>
      <w:r w:rsidR="00F65E77">
        <w:rPr>
          <w:rFonts w:asciiTheme="minorHAnsi" w:hAnsiTheme="minorHAnsi" w:cstheme="minorHAnsi"/>
          <w:color w:val="000000"/>
          <w:sz w:val="24"/>
          <w:szCs w:val="24"/>
          <w:lang w:val="pl-PL"/>
        </w:rPr>
        <w:t xml:space="preserve"> („Narodne novine, broj 24/13, </w:t>
      </w:r>
      <w:r w:rsidRPr="00F83594">
        <w:rPr>
          <w:rFonts w:asciiTheme="minorHAnsi" w:hAnsiTheme="minorHAnsi" w:cstheme="minorHAnsi"/>
          <w:color w:val="000000"/>
          <w:sz w:val="24"/>
          <w:szCs w:val="24"/>
          <w:lang w:val="pl-PL"/>
        </w:rPr>
        <w:t>102/17</w:t>
      </w:r>
      <w:r w:rsidR="00F65E77">
        <w:rPr>
          <w:rFonts w:asciiTheme="minorHAnsi" w:hAnsiTheme="minorHAnsi" w:cstheme="minorHAnsi"/>
          <w:color w:val="000000"/>
          <w:sz w:val="24"/>
          <w:szCs w:val="24"/>
          <w:lang w:val="pl-PL"/>
        </w:rPr>
        <w:t xml:space="preserve"> i 1/20</w:t>
      </w:r>
      <w:r w:rsidRPr="00F83594">
        <w:rPr>
          <w:rFonts w:asciiTheme="minorHAnsi" w:hAnsiTheme="minorHAnsi" w:cstheme="minorHAnsi"/>
          <w:color w:val="000000"/>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 xml:space="preserve">Zakon o fiskalnoj odgovornosti („Narodne novine”, broj </w:t>
      </w:r>
      <w:r w:rsidR="0062110C">
        <w:rPr>
          <w:rFonts w:asciiTheme="minorHAnsi" w:hAnsiTheme="minorHAnsi" w:cstheme="minorHAnsi"/>
          <w:color w:val="000000"/>
          <w:sz w:val="24"/>
          <w:szCs w:val="24"/>
          <w:lang w:val="pl-PL"/>
        </w:rPr>
        <w:t>111/18</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 xml:space="preserve">Uredba o sastavljanju i predaji Izjave o fiskalnoj odgovornosti i izvještaja o primjeni fiskalnih pravila („Narodne novine”, broj </w:t>
      </w:r>
      <w:r w:rsidR="0062110C">
        <w:rPr>
          <w:rFonts w:asciiTheme="minorHAnsi" w:hAnsiTheme="minorHAnsi" w:cstheme="minorHAnsi"/>
          <w:color w:val="000000"/>
          <w:sz w:val="24"/>
          <w:szCs w:val="24"/>
          <w:lang w:val="pl-PL"/>
        </w:rPr>
        <w:t>95/19</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Zakon o sustavu unutarnjih kontrola u javnom sektoru („Narodne novine, broj 78/15</w:t>
      </w:r>
      <w:r w:rsidR="0062110C">
        <w:rPr>
          <w:rFonts w:asciiTheme="minorHAnsi" w:hAnsiTheme="minorHAnsi" w:cstheme="minorHAnsi"/>
          <w:color w:val="000000"/>
          <w:sz w:val="24"/>
          <w:szCs w:val="24"/>
          <w:lang w:val="pl-PL"/>
        </w:rPr>
        <w:t xml:space="preserve"> i 102/19</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451F33" w:rsidRPr="00F83594" w:rsidRDefault="00451F33"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Zakon o porezu na dohodak („Narodne novine”, broj 115/16</w:t>
      </w:r>
      <w:r w:rsidR="00F65E77">
        <w:rPr>
          <w:rFonts w:asciiTheme="minorHAnsi" w:hAnsiTheme="minorHAnsi" w:cstheme="minorHAnsi"/>
          <w:color w:val="000000"/>
          <w:sz w:val="24"/>
          <w:szCs w:val="24"/>
          <w:lang w:val="pl-PL"/>
        </w:rPr>
        <w:t xml:space="preserve">, </w:t>
      </w:r>
      <w:r w:rsidR="0062110C">
        <w:rPr>
          <w:rFonts w:asciiTheme="minorHAnsi" w:hAnsiTheme="minorHAnsi" w:cstheme="minorHAnsi"/>
          <w:color w:val="000000"/>
          <w:sz w:val="24"/>
          <w:szCs w:val="24"/>
          <w:lang w:val="pl-PL"/>
        </w:rPr>
        <w:t>106/18</w:t>
      </w:r>
      <w:r w:rsidR="00F65E77">
        <w:rPr>
          <w:rFonts w:asciiTheme="minorHAnsi" w:hAnsiTheme="minorHAnsi" w:cstheme="minorHAnsi"/>
          <w:color w:val="000000"/>
          <w:sz w:val="24"/>
          <w:szCs w:val="24"/>
          <w:lang w:val="pl-PL"/>
        </w:rPr>
        <w:t>, 121/19 i 32/20</w:t>
      </w:r>
      <w:r w:rsidRPr="00F83594">
        <w:rPr>
          <w:rFonts w:asciiTheme="minorHAnsi" w:hAnsiTheme="minorHAnsi" w:cstheme="minorHAnsi"/>
          <w:color w:val="000000"/>
          <w:sz w:val="24"/>
          <w:szCs w:val="24"/>
          <w:lang w:val="pl-PL"/>
        </w:rPr>
        <w:t>),</w:t>
      </w:r>
    </w:p>
    <w:p w:rsidR="00EF05A2" w:rsidRPr="00F83594" w:rsidRDefault="00EF05A2" w:rsidP="001E519B">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sz w:val="24"/>
          <w:szCs w:val="24"/>
          <w:lang w:val="pl-PL"/>
        </w:rPr>
      </w:pPr>
      <w:r w:rsidRPr="00F83594">
        <w:rPr>
          <w:rFonts w:asciiTheme="minorHAnsi" w:hAnsiTheme="minorHAnsi" w:cstheme="minorHAnsi"/>
          <w:color w:val="000000"/>
          <w:sz w:val="24"/>
          <w:szCs w:val="24"/>
          <w:lang w:val="pl-PL"/>
        </w:rPr>
        <w:t xml:space="preserve">Zakon o porezu na dodanu vrijednost („Narodne novine”, broj </w:t>
      </w:r>
      <w:r w:rsidR="00451F33" w:rsidRPr="00F83594">
        <w:rPr>
          <w:rFonts w:asciiTheme="minorHAnsi" w:hAnsiTheme="minorHAnsi" w:cstheme="minorHAnsi"/>
          <w:color w:val="000000"/>
          <w:sz w:val="24"/>
          <w:szCs w:val="24"/>
          <w:lang w:val="pl-PL"/>
        </w:rPr>
        <w:t xml:space="preserve">73/13, 99/13, 148/13, 153/13, </w:t>
      </w:r>
      <w:r w:rsidRPr="00F83594">
        <w:rPr>
          <w:rFonts w:asciiTheme="minorHAnsi" w:hAnsiTheme="minorHAnsi" w:cstheme="minorHAnsi"/>
          <w:color w:val="000000"/>
          <w:sz w:val="24"/>
          <w:szCs w:val="24"/>
          <w:lang w:val="pl-PL"/>
        </w:rPr>
        <w:t>143/14</w:t>
      </w:r>
      <w:r w:rsidR="0062110C">
        <w:rPr>
          <w:rFonts w:asciiTheme="minorHAnsi" w:hAnsiTheme="minorHAnsi" w:cstheme="minorHAnsi"/>
          <w:color w:val="000000"/>
          <w:sz w:val="24"/>
          <w:szCs w:val="24"/>
          <w:lang w:val="pl-PL"/>
        </w:rPr>
        <w:t xml:space="preserve">, </w:t>
      </w:r>
      <w:r w:rsidR="00451F33" w:rsidRPr="00F83594">
        <w:rPr>
          <w:rFonts w:asciiTheme="minorHAnsi" w:hAnsiTheme="minorHAnsi" w:cstheme="minorHAnsi"/>
          <w:color w:val="000000"/>
          <w:sz w:val="24"/>
          <w:szCs w:val="24"/>
          <w:lang w:val="pl-PL"/>
        </w:rPr>
        <w:t>115/16</w:t>
      </w:r>
      <w:r w:rsidR="00F65E77">
        <w:rPr>
          <w:rFonts w:asciiTheme="minorHAnsi" w:hAnsiTheme="minorHAnsi" w:cstheme="minorHAnsi"/>
          <w:color w:val="000000"/>
          <w:sz w:val="24"/>
          <w:szCs w:val="24"/>
          <w:lang w:val="pl-PL"/>
        </w:rPr>
        <w:t xml:space="preserve">, </w:t>
      </w:r>
      <w:r w:rsidR="0062110C">
        <w:rPr>
          <w:rFonts w:asciiTheme="minorHAnsi" w:hAnsiTheme="minorHAnsi" w:cstheme="minorHAnsi"/>
          <w:color w:val="000000"/>
          <w:sz w:val="24"/>
          <w:szCs w:val="24"/>
          <w:lang w:val="pl-PL"/>
        </w:rPr>
        <w:t>106/18</w:t>
      </w:r>
      <w:r w:rsidR="00F65E77">
        <w:rPr>
          <w:rFonts w:asciiTheme="minorHAnsi" w:hAnsiTheme="minorHAnsi" w:cstheme="minorHAnsi"/>
          <w:color w:val="000000"/>
          <w:sz w:val="24"/>
          <w:szCs w:val="24"/>
          <w:lang w:val="pl-PL"/>
        </w:rPr>
        <w:t xml:space="preserve"> i 121/19</w:t>
      </w:r>
      <w:r w:rsidRPr="00F83594">
        <w:rPr>
          <w:rFonts w:asciiTheme="minorHAnsi" w:hAnsiTheme="minorHAnsi" w:cstheme="minorHAnsi"/>
          <w:color w:val="000000"/>
          <w:sz w:val="24"/>
          <w:szCs w:val="24"/>
          <w:lang w:val="pl-PL"/>
        </w:rPr>
        <w:t>)</w:t>
      </w:r>
      <w:r w:rsidR="00D86048" w:rsidRPr="00F83594">
        <w:rPr>
          <w:rFonts w:asciiTheme="minorHAnsi" w:hAnsiTheme="minorHAnsi" w:cstheme="minorHAnsi"/>
          <w:color w:val="000000"/>
          <w:sz w:val="24"/>
          <w:szCs w:val="24"/>
          <w:lang w:val="pl-PL"/>
        </w:rPr>
        <w:t>,</w:t>
      </w:r>
    </w:p>
    <w:p w:rsidR="00C6299E" w:rsidRPr="00560D63" w:rsidRDefault="00EF05A2" w:rsidP="00C6299E">
      <w:pPr>
        <w:numPr>
          <w:ilvl w:val="0"/>
          <w:numId w:val="7"/>
        </w:numPr>
        <w:shd w:val="clear" w:color="auto" w:fill="FFFFFF"/>
        <w:tabs>
          <w:tab w:val="center" w:pos="4153"/>
          <w:tab w:val="right" w:pos="8306"/>
        </w:tabs>
        <w:spacing w:after="100" w:afterAutospacing="1"/>
        <w:ind w:left="714" w:hanging="357"/>
        <w:jc w:val="both"/>
        <w:rPr>
          <w:rFonts w:asciiTheme="minorHAnsi" w:hAnsiTheme="minorHAnsi" w:cstheme="minorHAnsi"/>
          <w:color w:val="000000" w:themeColor="text1"/>
          <w:sz w:val="24"/>
          <w:szCs w:val="24"/>
          <w:lang w:val="pl-PL"/>
        </w:rPr>
      </w:pPr>
      <w:r w:rsidRPr="00560D63">
        <w:rPr>
          <w:rFonts w:asciiTheme="minorHAnsi" w:hAnsiTheme="minorHAnsi" w:cstheme="minorHAnsi"/>
          <w:color w:val="000000" w:themeColor="text1"/>
          <w:sz w:val="24"/>
          <w:szCs w:val="24"/>
          <w:lang w:val="pl-PL"/>
        </w:rPr>
        <w:t>Statut Grada Novske („Službeni vjesnik”</w:t>
      </w:r>
      <w:r w:rsidR="00871C05" w:rsidRPr="00560D63">
        <w:rPr>
          <w:rFonts w:asciiTheme="minorHAnsi" w:hAnsiTheme="minorHAnsi" w:cstheme="minorHAnsi"/>
          <w:color w:val="000000" w:themeColor="text1"/>
          <w:sz w:val="24"/>
          <w:szCs w:val="24"/>
          <w:lang w:val="pl-PL"/>
        </w:rPr>
        <w:t xml:space="preserve"> Grada Novske</w:t>
      </w:r>
      <w:r w:rsidRPr="00560D63">
        <w:rPr>
          <w:rFonts w:asciiTheme="minorHAnsi" w:hAnsiTheme="minorHAnsi" w:cstheme="minorHAnsi"/>
          <w:color w:val="000000" w:themeColor="text1"/>
          <w:sz w:val="24"/>
          <w:szCs w:val="24"/>
          <w:lang w:val="pl-PL"/>
        </w:rPr>
        <w:t>, b</w:t>
      </w:r>
      <w:r w:rsidR="006C6D4F" w:rsidRPr="00560D63">
        <w:rPr>
          <w:rFonts w:asciiTheme="minorHAnsi" w:hAnsiTheme="minorHAnsi" w:cstheme="minorHAnsi"/>
          <w:color w:val="000000" w:themeColor="text1"/>
          <w:sz w:val="24"/>
          <w:szCs w:val="24"/>
          <w:lang w:val="pl-PL"/>
        </w:rPr>
        <w:t xml:space="preserve">roj 24/09, 47/10, 29/11, 3/13, </w:t>
      </w:r>
      <w:r w:rsidRPr="00560D63">
        <w:rPr>
          <w:rFonts w:asciiTheme="minorHAnsi" w:hAnsiTheme="minorHAnsi" w:cstheme="minorHAnsi"/>
          <w:color w:val="000000" w:themeColor="text1"/>
          <w:sz w:val="24"/>
          <w:szCs w:val="24"/>
          <w:lang w:val="pl-PL"/>
        </w:rPr>
        <w:t>8/13</w:t>
      </w:r>
      <w:r w:rsidR="00560D63" w:rsidRPr="00560D63">
        <w:rPr>
          <w:rFonts w:asciiTheme="minorHAnsi" w:hAnsiTheme="minorHAnsi" w:cstheme="minorHAnsi"/>
          <w:color w:val="000000" w:themeColor="text1"/>
          <w:sz w:val="24"/>
          <w:szCs w:val="24"/>
          <w:lang w:val="pl-PL"/>
        </w:rPr>
        <w:t xml:space="preserve">, 4/18, </w:t>
      </w:r>
      <w:r w:rsidR="006C6D4F" w:rsidRPr="00560D63">
        <w:rPr>
          <w:rFonts w:asciiTheme="minorHAnsi" w:hAnsiTheme="minorHAnsi" w:cstheme="minorHAnsi"/>
          <w:color w:val="000000" w:themeColor="text1"/>
          <w:sz w:val="24"/>
          <w:szCs w:val="24"/>
          <w:lang w:val="pl-PL"/>
        </w:rPr>
        <w:t>15/18</w:t>
      </w:r>
      <w:r w:rsidR="00871C05" w:rsidRPr="00560D63">
        <w:rPr>
          <w:rFonts w:asciiTheme="minorHAnsi" w:hAnsiTheme="minorHAnsi" w:cstheme="minorHAnsi"/>
          <w:color w:val="000000" w:themeColor="text1"/>
          <w:sz w:val="24"/>
          <w:szCs w:val="24"/>
          <w:lang w:val="pl-PL"/>
        </w:rPr>
        <w:t>-ispravak</w:t>
      </w:r>
      <w:r w:rsidR="00560D63" w:rsidRPr="00560D63">
        <w:rPr>
          <w:rFonts w:asciiTheme="minorHAnsi" w:hAnsiTheme="minorHAnsi" w:cstheme="minorHAnsi"/>
          <w:color w:val="000000" w:themeColor="text1"/>
          <w:sz w:val="24"/>
          <w:szCs w:val="24"/>
          <w:lang w:val="pl-PL"/>
        </w:rPr>
        <w:t xml:space="preserve"> i 8/20</w:t>
      </w:r>
      <w:r w:rsidRPr="00560D63">
        <w:rPr>
          <w:rFonts w:asciiTheme="minorHAnsi" w:hAnsiTheme="minorHAnsi" w:cstheme="minorHAnsi"/>
          <w:color w:val="000000" w:themeColor="text1"/>
          <w:sz w:val="24"/>
          <w:szCs w:val="24"/>
          <w:lang w:val="pl-PL"/>
        </w:rPr>
        <w:t>)</w:t>
      </w:r>
      <w:r w:rsidR="00C6299E" w:rsidRPr="00560D63">
        <w:rPr>
          <w:rFonts w:asciiTheme="minorHAnsi" w:hAnsiTheme="minorHAnsi" w:cstheme="minorHAnsi"/>
          <w:color w:val="000000" w:themeColor="text1"/>
          <w:sz w:val="24"/>
          <w:szCs w:val="24"/>
          <w:lang w:val="pl-PL"/>
        </w:rPr>
        <w:t>.</w:t>
      </w:r>
    </w:p>
    <w:p w:rsidR="00EF05A2" w:rsidRPr="00F83594" w:rsidRDefault="00274FA6" w:rsidP="00F83594">
      <w:pPr>
        <w:shd w:val="clear" w:color="auto" w:fill="FFFFFF"/>
        <w:tabs>
          <w:tab w:val="center" w:pos="4153"/>
          <w:tab w:val="right" w:pos="8306"/>
        </w:tabs>
        <w:spacing w:after="100" w:afterAutospacing="1"/>
        <w:jc w:val="both"/>
        <w:rPr>
          <w:rFonts w:asciiTheme="minorHAnsi" w:hAnsiTheme="minorHAnsi" w:cstheme="minorHAnsi"/>
          <w:color w:val="FF0000"/>
          <w:sz w:val="24"/>
          <w:szCs w:val="24"/>
          <w:lang w:val="pl-PL"/>
        </w:rPr>
      </w:pPr>
      <w:r>
        <w:rPr>
          <w:rFonts w:asciiTheme="minorHAnsi" w:hAnsiTheme="minorHAnsi" w:cstheme="minorHAnsi"/>
          <w:b/>
          <w:sz w:val="24"/>
          <w:szCs w:val="24"/>
          <w:lang w:val="pl-PL"/>
        </w:rPr>
        <w:lastRenderedPageBreak/>
        <w:t>2</w:t>
      </w:r>
      <w:r w:rsidR="00EF05A2" w:rsidRPr="00F83594">
        <w:rPr>
          <w:rFonts w:asciiTheme="minorHAnsi" w:hAnsiTheme="minorHAnsi" w:cstheme="minorHAnsi"/>
          <w:b/>
          <w:sz w:val="24"/>
          <w:szCs w:val="24"/>
          <w:lang w:val="pl-PL"/>
        </w:rPr>
        <w:t>.1.1. Aktivnost 10</w:t>
      </w:r>
      <w:r w:rsidR="003F322A">
        <w:rPr>
          <w:rFonts w:asciiTheme="minorHAnsi" w:hAnsiTheme="minorHAnsi" w:cstheme="minorHAnsi"/>
          <w:b/>
          <w:sz w:val="24"/>
          <w:szCs w:val="24"/>
          <w:lang w:val="pl-PL"/>
        </w:rPr>
        <w:t>20</w:t>
      </w:r>
      <w:r w:rsidR="00EF05A2" w:rsidRPr="00F83594">
        <w:rPr>
          <w:rFonts w:asciiTheme="minorHAnsi" w:hAnsiTheme="minorHAnsi" w:cstheme="minorHAnsi"/>
          <w:b/>
          <w:sz w:val="24"/>
          <w:szCs w:val="24"/>
          <w:lang w:val="pl-PL"/>
        </w:rPr>
        <w:t xml:space="preserve"> A100001  </w:t>
      </w:r>
      <w:r w:rsidR="003F322A">
        <w:rPr>
          <w:rFonts w:asciiTheme="minorHAnsi" w:hAnsiTheme="minorHAnsi" w:cstheme="minorHAnsi"/>
          <w:b/>
          <w:sz w:val="24"/>
          <w:szCs w:val="24"/>
          <w:lang w:val="pl-PL"/>
        </w:rPr>
        <w:t>Adminis</w:t>
      </w:r>
      <w:r w:rsidR="008C50CB">
        <w:rPr>
          <w:rFonts w:asciiTheme="minorHAnsi" w:hAnsiTheme="minorHAnsi" w:cstheme="minorHAnsi"/>
          <w:b/>
          <w:sz w:val="24"/>
          <w:szCs w:val="24"/>
          <w:lang w:val="pl-PL"/>
        </w:rPr>
        <w:t>tracija</w:t>
      </w:r>
      <w:r w:rsidR="003F322A">
        <w:rPr>
          <w:rFonts w:asciiTheme="minorHAnsi" w:hAnsiTheme="minorHAnsi" w:cstheme="minorHAnsi"/>
          <w:b/>
          <w:sz w:val="24"/>
          <w:szCs w:val="24"/>
          <w:lang w:val="pl-PL"/>
        </w:rPr>
        <w:t xml:space="preserve"> i upravljanje</w:t>
      </w:r>
      <w:r w:rsidR="00653C1F">
        <w:rPr>
          <w:rFonts w:asciiTheme="minorHAnsi" w:hAnsiTheme="minorHAnsi" w:cstheme="minorHAnsi"/>
          <w:b/>
          <w:sz w:val="24"/>
          <w:szCs w:val="24"/>
          <w:lang w:val="pl-PL"/>
        </w:rPr>
        <w:t xml:space="preserve"> – </w:t>
      </w:r>
      <w:r w:rsidR="003F322A">
        <w:rPr>
          <w:rFonts w:asciiTheme="minorHAnsi" w:hAnsiTheme="minorHAnsi" w:cstheme="minorHAnsi"/>
          <w:b/>
          <w:sz w:val="24"/>
          <w:szCs w:val="24"/>
          <w:lang w:val="pl-PL"/>
        </w:rPr>
        <w:t>1.399.714,00</w:t>
      </w:r>
      <w:r w:rsidR="00653C1F">
        <w:rPr>
          <w:rFonts w:asciiTheme="minorHAnsi" w:hAnsiTheme="minorHAnsi" w:cstheme="minorHAnsi"/>
          <w:b/>
          <w:sz w:val="24"/>
          <w:szCs w:val="24"/>
          <w:lang w:val="pl-PL"/>
        </w:rPr>
        <w:t xml:space="preserve"> kn</w:t>
      </w:r>
      <w:r w:rsidR="00EF05A2" w:rsidRPr="00F83594">
        <w:rPr>
          <w:rFonts w:asciiTheme="minorHAnsi" w:hAnsiTheme="minorHAnsi" w:cstheme="minorHAnsi"/>
          <w:b/>
          <w:sz w:val="24"/>
          <w:szCs w:val="24"/>
          <w:lang w:val="pl-PL"/>
        </w:rPr>
        <w:tab/>
      </w:r>
    </w:p>
    <w:p w:rsidR="00EF05A2" w:rsidRDefault="00DC5B40" w:rsidP="002C3278">
      <w:pPr>
        <w:jc w:val="both"/>
        <w:rPr>
          <w:rFonts w:asciiTheme="minorHAnsi" w:hAnsiTheme="minorHAnsi" w:cstheme="minorHAnsi"/>
          <w:sz w:val="24"/>
          <w:szCs w:val="24"/>
          <w:lang w:val="pl-PL"/>
        </w:rPr>
      </w:pPr>
      <w:r>
        <w:rPr>
          <w:rFonts w:asciiTheme="minorHAnsi" w:hAnsiTheme="minorHAnsi" w:cstheme="minorHAnsi"/>
          <w:sz w:val="24"/>
          <w:szCs w:val="24"/>
          <w:lang w:val="pl-PL"/>
        </w:rPr>
        <w:tab/>
      </w:r>
      <w:r w:rsidR="002C3278">
        <w:rPr>
          <w:rFonts w:asciiTheme="minorHAnsi" w:hAnsiTheme="minorHAnsi" w:cstheme="minorHAnsi"/>
          <w:sz w:val="24"/>
          <w:szCs w:val="24"/>
          <w:lang w:val="pl-PL"/>
        </w:rPr>
        <w:t>Aktivnosti administacije i upravljanja Upravnog odjela za proračun i financije obuhvaćaju rashode za plaće službenika upravnog odjela te materijalne rashode potrebne za obavljanje poslova iz djelokruga upravnog odjela.</w:t>
      </w:r>
    </w:p>
    <w:p w:rsidR="00DC5B40" w:rsidRDefault="00DC5B40" w:rsidP="00DC5B40">
      <w:pPr>
        <w:jc w:val="both"/>
        <w:rPr>
          <w:rFonts w:asciiTheme="minorHAnsi" w:hAnsiTheme="minorHAnsi" w:cstheme="minorHAnsi"/>
          <w:sz w:val="24"/>
          <w:szCs w:val="24"/>
          <w:lang w:val="pl-PL"/>
        </w:rPr>
      </w:pPr>
      <w:r>
        <w:rPr>
          <w:rFonts w:asciiTheme="minorHAnsi" w:hAnsiTheme="minorHAnsi" w:cstheme="minorHAnsi"/>
          <w:b/>
          <w:i/>
          <w:sz w:val="24"/>
          <w:szCs w:val="24"/>
          <w:lang w:val="pl-PL"/>
        </w:rPr>
        <w:tab/>
      </w:r>
      <w:r w:rsidR="002C3278" w:rsidRPr="002C3278">
        <w:rPr>
          <w:rFonts w:asciiTheme="minorHAnsi" w:hAnsiTheme="minorHAnsi" w:cstheme="minorHAnsi"/>
          <w:b/>
          <w:i/>
          <w:sz w:val="24"/>
          <w:szCs w:val="24"/>
          <w:lang w:val="pl-PL"/>
        </w:rPr>
        <w:t>Rashodi za zaposlene</w:t>
      </w:r>
      <w:r w:rsidR="002C3278">
        <w:rPr>
          <w:rFonts w:asciiTheme="minorHAnsi" w:hAnsiTheme="minorHAnsi" w:cstheme="minorHAnsi"/>
          <w:b/>
          <w:i/>
          <w:sz w:val="24"/>
          <w:szCs w:val="24"/>
          <w:lang w:val="pl-PL"/>
        </w:rPr>
        <w:t xml:space="preserve"> </w:t>
      </w:r>
      <w:r w:rsidR="002C3278">
        <w:rPr>
          <w:rFonts w:asciiTheme="minorHAnsi" w:hAnsiTheme="minorHAnsi" w:cstheme="minorHAnsi"/>
          <w:sz w:val="24"/>
          <w:szCs w:val="24"/>
          <w:lang w:val="pl-PL"/>
        </w:rPr>
        <w:t>se odnose na bruto plaće, doprinose na plaće te ostale rashode za zaposlene za šest službenika upravnog odjela u iznosu od 872.594,00 kn.</w:t>
      </w:r>
    </w:p>
    <w:p w:rsidR="00DC5B40" w:rsidRDefault="00DC5B40" w:rsidP="00DC5B40">
      <w:pPr>
        <w:jc w:val="both"/>
        <w:rPr>
          <w:rFonts w:asciiTheme="minorHAnsi" w:hAnsiTheme="minorHAnsi" w:cstheme="minorHAnsi"/>
          <w:sz w:val="24"/>
          <w:szCs w:val="24"/>
          <w:lang w:val="pl-PL"/>
        </w:rPr>
      </w:pPr>
      <w:r>
        <w:rPr>
          <w:rFonts w:asciiTheme="minorHAnsi" w:hAnsiTheme="minorHAnsi" w:cstheme="minorHAnsi"/>
          <w:sz w:val="24"/>
          <w:szCs w:val="24"/>
          <w:lang w:val="pl-PL"/>
        </w:rPr>
        <w:tab/>
      </w:r>
      <w:r w:rsidR="00EF05A2" w:rsidRPr="00F83594">
        <w:rPr>
          <w:rFonts w:asciiTheme="minorHAnsi" w:hAnsiTheme="minorHAnsi" w:cstheme="minorHAnsi"/>
          <w:b/>
          <w:i/>
          <w:sz w:val="24"/>
          <w:szCs w:val="24"/>
          <w:lang w:val="pl-PL"/>
        </w:rPr>
        <w:t xml:space="preserve">Naknada troškova zaposlenima </w:t>
      </w:r>
      <w:r w:rsidR="00EF05A2" w:rsidRPr="00F83594">
        <w:rPr>
          <w:rFonts w:asciiTheme="minorHAnsi" w:hAnsiTheme="minorHAnsi" w:cstheme="minorHAnsi"/>
          <w:sz w:val="24"/>
          <w:szCs w:val="24"/>
          <w:lang w:val="pl-PL"/>
        </w:rPr>
        <w:t xml:space="preserve">planirana je u iznosu od </w:t>
      </w:r>
      <w:r w:rsidR="002C3278">
        <w:rPr>
          <w:rFonts w:asciiTheme="minorHAnsi" w:hAnsiTheme="minorHAnsi" w:cstheme="minorHAnsi"/>
          <w:sz w:val="24"/>
          <w:szCs w:val="24"/>
          <w:lang w:val="pl-PL"/>
        </w:rPr>
        <w:t>50</w:t>
      </w:r>
      <w:r w:rsidR="00721783">
        <w:rPr>
          <w:rFonts w:asciiTheme="minorHAnsi" w:hAnsiTheme="minorHAnsi" w:cstheme="minorHAnsi"/>
          <w:sz w:val="24"/>
          <w:szCs w:val="24"/>
          <w:lang w:val="pl-PL"/>
        </w:rPr>
        <w:t>.9</w:t>
      </w:r>
      <w:r w:rsidR="00115194" w:rsidRPr="00F83594">
        <w:rPr>
          <w:rFonts w:asciiTheme="minorHAnsi" w:hAnsiTheme="minorHAnsi" w:cstheme="minorHAnsi"/>
          <w:sz w:val="24"/>
          <w:szCs w:val="24"/>
          <w:lang w:val="pl-PL"/>
        </w:rPr>
        <w:t>00</w:t>
      </w:r>
      <w:r w:rsidR="00EF05A2" w:rsidRPr="00F83594">
        <w:rPr>
          <w:rFonts w:asciiTheme="minorHAnsi" w:hAnsiTheme="minorHAnsi" w:cstheme="minorHAnsi"/>
          <w:sz w:val="24"/>
          <w:szCs w:val="24"/>
          <w:lang w:val="pl-PL"/>
        </w:rPr>
        <w:t>,00</w:t>
      </w:r>
      <w:r w:rsidR="00207DA2" w:rsidRPr="00F83594">
        <w:rPr>
          <w:rFonts w:asciiTheme="minorHAnsi" w:hAnsiTheme="minorHAnsi" w:cstheme="minorHAnsi"/>
          <w:sz w:val="24"/>
          <w:szCs w:val="24"/>
          <w:lang w:val="pl-PL"/>
        </w:rPr>
        <w:t xml:space="preserve"> kn,</w:t>
      </w:r>
      <w:r w:rsidR="00115194" w:rsidRPr="00F83594">
        <w:rPr>
          <w:rFonts w:asciiTheme="minorHAnsi" w:hAnsiTheme="minorHAnsi" w:cstheme="minorHAnsi"/>
          <w:sz w:val="24"/>
          <w:szCs w:val="24"/>
          <w:lang w:val="pl-PL"/>
        </w:rPr>
        <w:t xml:space="preserve"> i to za službena putovanja, </w:t>
      </w:r>
      <w:r w:rsidR="00EF05A2" w:rsidRPr="00F83594">
        <w:rPr>
          <w:rFonts w:asciiTheme="minorHAnsi" w:hAnsiTheme="minorHAnsi" w:cstheme="minorHAnsi"/>
          <w:sz w:val="24"/>
          <w:szCs w:val="24"/>
          <w:lang w:val="pl-PL"/>
        </w:rPr>
        <w:t xml:space="preserve">stručno usavršavanje </w:t>
      </w:r>
      <w:r w:rsidR="00115194" w:rsidRPr="00F83594">
        <w:rPr>
          <w:rFonts w:asciiTheme="minorHAnsi" w:hAnsiTheme="minorHAnsi" w:cstheme="minorHAnsi"/>
          <w:sz w:val="24"/>
          <w:szCs w:val="24"/>
          <w:lang w:val="pl-PL"/>
        </w:rPr>
        <w:t xml:space="preserve">i naknadu za prijevoz s posla i na posao </w:t>
      </w:r>
      <w:r w:rsidR="00721783">
        <w:rPr>
          <w:rFonts w:asciiTheme="minorHAnsi" w:hAnsiTheme="minorHAnsi" w:cstheme="minorHAnsi"/>
          <w:sz w:val="24"/>
          <w:szCs w:val="24"/>
          <w:lang w:val="pl-PL"/>
        </w:rPr>
        <w:t xml:space="preserve">šest </w:t>
      </w:r>
      <w:r w:rsidR="00EF05A2" w:rsidRPr="00F83594">
        <w:rPr>
          <w:rFonts w:asciiTheme="minorHAnsi" w:hAnsiTheme="minorHAnsi" w:cstheme="minorHAnsi"/>
          <w:sz w:val="24"/>
          <w:szCs w:val="24"/>
          <w:lang w:val="pl-PL"/>
        </w:rPr>
        <w:t>službenika</w:t>
      </w:r>
      <w:r w:rsidR="00721783">
        <w:rPr>
          <w:rFonts w:asciiTheme="minorHAnsi" w:hAnsiTheme="minorHAnsi" w:cstheme="minorHAnsi"/>
          <w:sz w:val="24"/>
          <w:szCs w:val="24"/>
          <w:lang w:val="pl-PL"/>
        </w:rPr>
        <w:t xml:space="preserve"> upravnog odjela</w:t>
      </w:r>
      <w:r w:rsidR="00F83594">
        <w:rPr>
          <w:rFonts w:asciiTheme="minorHAnsi" w:hAnsiTheme="minorHAnsi" w:cstheme="minorHAnsi"/>
          <w:sz w:val="24"/>
          <w:szCs w:val="24"/>
          <w:lang w:val="pl-PL"/>
        </w:rPr>
        <w:t>.</w:t>
      </w:r>
    </w:p>
    <w:p w:rsidR="00DC5B40" w:rsidRDefault="00DC5B40" w:rsidP="00DC5B40">
      <w:pPr>
        <w:jc w:val="both"/>
        <w:rPr>
          <w:rFonts w:asciiTheme="minorHAnsi" w:hAnsiTheme="minorHAnsi" w:cstheme="minorHAnsi"/>
          <w:sz w:val="24"/>
          <w:szCs w:val="24"/>
          <w:lang w:val="pl-PL"/>
        </w:rPr>
      </w:pPr>
      <w:r>
        <w:rPr>
          <w:rFonts w:asciiTheme="minorHAnsi" w:hAnsiTheme="minorHAnsi" w:cstheme="minorHAnsi"/>
          <w:sz w:val="24"/>
          <w:szCs w:val="24"/>
          <w:lang w:val="pl-PL"/>
        </w:rPr>
        <w:tab/>
      </w:r>
      <w:r w:rsidR="00EF05A2" w:rsidRPr="00F83594">
        <w:rPr>
          <w:rFonts w:asciiTheme="minorHAnsi" w:hAnsiTheme="minorHAnsi" w:cstheme="minorHAnsi"/>
          <w:b/>
          <w:i/>
          <w:sz w:val="24"/>
          <w:szCs w:val="24"/>
          <w:lang w:val="pl-PL"/>
        </w:rPr>
        <w:t xml:space="preserve">Rashodi za materijal i energiju </w:t>
      </w:r>
      <w:r w:rsidR="00721783">
        <w:rPr>
          <w:rFonts w:asciiTheme="minorHAnsi" w:hAnsiTheme="minorHAnsi" w:cstheme="minorHAnsi"/>
          <w:sz w:val="24"/>
          <w:szCs w:val="24"/>
          <w:lang w:val="pl-PL"/>
        </w:rPr>
        <w:t>su planirani u iznosu od 8</w:t>
      </w:r>
      <w:r w:rsidR="00EF05A2" w:rsidRPr="00F83594">
        <w:rPr>
          <w:rFonts w:asciiTheme="minorHAnsi" w:hAnsiTheme="minorHAnsi" w:cstheme="minorHAnsi"/>
          <w:sz w:val="24"/>
          <w:szCs w:val="24"/>
          <w:lang w:val="pl-PL"/>
        </w:rPr>
        <w:t>.000,00 kn za godišnje pretplate na</w:t>
      </w:r>
      <w:r w:rsidR="00115194" w:rsidRPr="00F83594">
        <w:rPr>
          <w:rFonts w:asciiTheme="minorHAnsi" w:hAnsiTheme="minorHAnsi" w:cstheme="minorHAnsi"/>
          <w:sz w:val="24"/>
          <w:szCs w:val="24"/>
          <w:lang w:val="pl-PL"/>
        </w:rPr>
        <w:t xml:space="preserve"> stručne časopise i literaturu te</w:t>
      </w:r>
      <w:r w:rsidR="00EF05A2" w:rsidRPr="00F83594">
        <w:rPr>
          <w:rFonts w:asciiTheme="minorHAnsi" w:hAnsiTheme="minorHAnsi" w:cstheme="minorHAnsi"/>
          <w:sz w:val="24"/>
          <w:szCs w:val="24"/>
          <w:lang w:val="pl-PL"/>
        </w:rPr>
        <w:t xml:space="preserve"> nabavu sitnog inventara</w:t>
      </w:r>
      <w:r w:rsidR="00721783">
        <w:rPr>
          <w:rFonts w:asciiTheme="minorHAnsi" w:hAnsiTheme="minorHAnsi" w:cstheme="minorHAnsi"/>
          <w:sz w:val="24"/>
          <w:szCs w:val="24"/>
          <w:lang w:val="pl-PL"/>
        </w:rPr>
        <w:t xml:space="preserve"> za potrebe upravnog odjela</w:t>
      </w:r>
      <w:r w:rsidR="00EF05A2" w:rsidRPr="00F83594">
        <w:rPr>
          <w:rFonts w:asciiTheme="minorHAnsi" w:hAnsiTheme="minorHAnsi" w:cstheme="minorHAnsi"/>
          <w:sz w:val="24"/>
          <w:szCs w:val="24"/>
          <w:lang w:val="pl-PL"/>
        </w:rPr>
        <w:t>.</w:t>
      </w:r>
    </w:p>
    <w:p w:rsidR="00DC5B40" w:rsidRDefault="00DC5B40" w:rsidP="00DC5B40">
      <w:pPr>
        <w:jc w:val="both"/>
        <w:rPr>
          <w:rFonts w:asciiTheme="minorHAnsi" w:hAnsiTheme="minorHAnsi" w:cstheme="minorHAnsi"/>
          <w:sz w:val="24"/>
          <w:szCs w:val="24"/>
          <w:lang w:val="pl-PL"/>
        </w:rPr>
      </w:pPr>
      <w:r>
        <w:rPr>
          <w:rFonts w:asciiTheme="minorHAnsi" w:hAnsiTheme="minorHAnsi" w:cstheme="minorHAnsi"/>
          <w:sz w:val="24"/>
          <w:szCs w:val="24"/>
          <w:lang w:val="pl-PL"/>
        </w:rPr>
        <w:tab/>
      </w:r>
      <w:r w:rsidR="00EF05A2" w:rsidRPr="00F83594">
        <w:rPr>
          <w:rFonts w:asciiTheme="minorHAnsi" w:hAnsiTheme="minorHAnsi" w:cstheme="minorHAnsi"/>
          <w:b/>
          <w:i/>
          <w:sz w:val="24"/>
          <w:szCs w:val="24"/>
          <w:lang w:val="pl-PL"/>
        </w:rPr>
        <w:t xml:space="preserve">Rashodi za usluge </w:t>
      </w:r>
      <w:r w:rsidR="00207DA2" w:rsidRPr="00F83594">
        <w:rPr>
          <w:rFonts w:asciiTheme="minorHAnsi" w:hAnsiTheme="minorHAnsi" w:cstheme="minorHAnsi"/>
          <w:sz w:val="24"/>
          <w:szCs w:val="24"/>
          <w:lang w:val="pl-PL"/>
        </w:rPr>
        <w:t xml:space="preserve">su predviđeni u iznosu od </w:t>
      </w:r>
      <w:r w:rsidR="002C3278">
        <w:rPr>
          <w:rFonts w:asciiTheme="minorHAnsi" w:hAnsiTheme="minorHAnsi" w:cstheme="minorHAnsi"/>
          <w:sz w:val="24"/>
          <w:szCs w:val="24"/>
          <w:lang w:val="pl-PL"/>
        </w:rPr>
        <w:t>341.220,00</w:t>
      </w:r>
      <w:r w:rsidR="00EF05A2" w:rsidRPr="00F83594">
        <w:rPr>
          <w:rFonts w:asciiTheme="minorHAnsi" w:hAnsiTheme="minorHAnsi" w:cstheme="minorHAnsi"/>
          <w:sz w:val="24"/>
          <w:szCs w:val="24"/>
          <w:lang w:val="pl-PL"/>
        </w:rPr>
        <w:t xml:space="preserve"> kn za računalne usluge za održavanje programskog aplikativnog rješenja namijenjenog s</w:t>
      </w:r>
      <w:r w:rsidR="00207DA2" w:rsidRPr="00F83594">
        <w:rPr>
          <w:rFonts w:asciiTheme="minorHAnsi" w:hAnsiTheme="minorHAnsi" w:cstheme="minorHAnsi"/>
          <w:sz w:val="24"/>
          <w:szCs w:val="24"/>
          <w:lang w:val="pl-PL"/>
        </w:rPr>
        <w:t>ustavu proračuna</w:t>
      </w:r>
      <w:r w:rsidR="00721783">
        <w:rPr>
          <w:rFonts w:asciiTheme="minorHAnsi" w:hAnsiTheme="minorHAnsi" w:cstheme="minorHAnsi"/>
          <w:sz w:val="24"/>
          <w:szCs w:val="24"/>
          <w:lang w:val="pl-PL"/>
        </w:rPr>
        <w:t xml:space="preserve"> i proračunskog računovodstva</w:t>
      </w:r>
      <w:r w:rsidR="00207DA2" w:rsidRPr="00F83594">
        <w:rPr>
          <w:rFonts w:asciiTheme="minorHAnsi" w:hAnsiTheme="minorHAnsi" w:cstheme="minorHAnsi"/>
          <w:sz w:val="24"/>
          <w:szCs w:val="24"/>
          <w:lang w:val="pl-PL"/>
        </w:rPr>
        <w:t xml:space="preserve"> u iznosu od </w:t>
      </w:r>
      <w:r w:rsidR="002C3278">
        <w:rPr>
          <w:rFonts w:asciiTheme="minorHAnsi" w:hAnsiTheme="minorHAnsi" w:cstheme="minorHAnsi"/>
          <w:sz w:val="24"/>
          <w:szCs w:val="24"/>
          <w:lang w:val="pl-PL"/>
        </w:rPr>
        <w:t>185.220,00</w:t>
      </w:r>
      <w:r w:rsidR="00115194" w:rsidRPr="00F83594">
        <w:rPr>
          <w:rFonts w:asciiTheme="minorHAnsi" w:hAnsiTheme="minorHAnsi" w:cstheme="minorHAnsi"/>
          <w:sz w:val="24"/>
          <w:szCs w:val="24"/>
          <w:lang w:val="pl-PL"/>
        </w:rPr>
        <w:t xml:space="preserve"> kn, </w:t>
      </w:r>
      <w:r w:rsidR="00EF05A2" w:rsidRPr="00F83594">
        <w:rPr>
          <w:rFonts w:asciiTheme="minorHAnsi" w:hAnsiTheme="minorHAnsi" w:cstheme="minorHAnsi"/>
          <w:sz w:val="24"/>
          <w:szCs w:val="24"/>
          <w:lang w:val="pl-PL"/>
        </w:rPr>
        <w:t>za osta</w:t>
      </w:r>
      <w:r w:rsidR="00115194" w:rsidRPr="00F83594">
        <w:rPr>
          <w:rFonts w:asciiTheme="minorHAnsi" w:hAnsiTheme="minorHAnsi" w:cstheme="minorHAnsi"/>
          <w:sz w:val="24"/>
          <w:szCs w:val="24"/>
          <w:lang w:val="pl-PL"/>
        </w:rPr>
        <w:t>le računalne usluge 6.000,00 kn,</w:t>
      </w:r>
      <w:r w:rsidR="00721783">
        <w:rPr>
          <w:rFonts w:asciiTheme="minorHAnsi" w:hAnsiTheme="minorHAnsi" w:cstheme="minorHAnsi"/>
          <w:sz w:val="24"/>
          <w:szCs w:val="24"/>
          <w:lang w:val="pl-PL"/>
        </w:rPr>
        <w:t xml:space="preserve"> dok se preostalih </w:t>
      </w:r>
      <w:r w:rsidR="002C3278">
        <w:rPr>
          <w:rFonts w:asciiTheme="minorHAnsi" w:hAnsiTheme="minorHAnsi" w:cstheme="minorHAnsi"/>
          <w:sz w:val="24"/>
          <w:szCs w:val="24"/>
          <w:lang w:val="pl-PL"/>
        </w:rPr>
        <w:t>150.000,00</w:t>
      </w:r>
      <w:r w:rsidR="00115194" w:rsidRPr="00F83594">
        <w:rPr>
          <w:rFonts w:asciiTheme="minorHAnsi" w:hAnsiTheme="minorHAnsi" w:cstheme="minorHAnsi"/>
          <w:sz w:val="24"/>
          <w:szCs w:val="24"/>
          <w:lang w:val="pl-PL"/>
        </w:rPr>
        <w:t xml:space="preserve"> kn odnosi na naknadu Poreznoj upravi u visini od 1</w:t>
      </w:r>
      <w:r w:rsidR="00721783">
        <w:rPr>
          <w:rFonts w:asciiTheme="minorHAnsi" w:hAnsiTheme="minorHAnsi" w:cstheme="minorHAnsi"/>
          <w:sz w:val="24"/>
          <w:szCs w:val="24"/>
          <w:lang w:val="pl-PL"/>
        </w:rPr>
        <w:t xml:space="preserve"> </w:t>
      </w:r>
      <w:r w:rsidR="00115194" w:rsidRPr="00F83594">
        <w:rPr>
          <w:rFonts w:asciiTheme="minorHAnsi" w:hAnsiTheme="minorHAnsi" w:cstheme="minorHAnsi"/>
          <w:sz w:val="24"/>
          <w:szCs w:val="24"/>
          <w:lang w:val="pl-PL"/>
        </w:rPr>
        <w:t>% naplaćenih prihoda od poreza i prireza na dohodak</w:t>
      </w:r>
      <w:r w:rsidR="00721783">
        <w:rPr>
          <w:rFonts w:asciiTheme="minorHAnsi" w:hAnsiTheme="minorHAnsi" w:cstheme="minorHAnsi"/>
          <w:sz w:val="24"/>
          <w:szCs w:val="24"/>
          <w:lang w:val="pl-PL"/>
        </w:rPr>
        <w:t xml:space="preserve"> </w:t>
      </w:r>
      <w:r w:rsidR="00721783">
        <w:rPr>
          <w:rFonts w:ascii="Calibri" w:hAnsi="Calibri" w:cs="Calibri"/>
          <w:color w:val="000000"/>
          <w:sz w:val="24"/>
          <w:szCs w:val="24"/>
          <w:lang w:val="pl-PL"/>
        </w:rPr>
        <w:t>za obavljanje poslova utvrđivanja, evidentiranja, naplate, nadzora i ovrhe poreza na dohodak.</w:t>
      </w:r>
    </w:p>
    <w:p w:rsidR="00DC5B40" w:rsidRDefault="00DC5B40" w:rsidP="00F83594">
      <w:pPr>
        <w:jc w:val="both"/>
        <w:rPr>
          <w:rFonts w:asciiTheme="minorHAnsi" w:hAnsiTheme="minorHAnsi" w:cstheme="minorHAnsi"/>
          <w:sz w:val="24"/>
          <w:szCs w:val="24"/>
          <w:lang w:val="pl-PL"/>
        </w:rPr>
      </w:pPr>
      <w:r>
        <w:rPr>
          <w:rFonts w:asciiTheme="minorHAnsi" w:hAnsiTheme="minorHAnsi" w:cstheme="minorHAnsi"/>
          <w:sz w:val="24"/>
          <w:szCs w:val="24"/>
          <w:lang w:val="pl-PL"/>
        </w:rPr>
        <w:tab/>
      </w:r>
      <w:r w:rsidR="00EF05A2" w:rsidRPr="00F83594">
        <w:rPr>
          <w:rFonts w:asciiTheme="minorHAnsi" w:hAnsiTheme="minorHAnsi" w:cstheme="minorHAnsi"/>
          <w:sz w:val="24"/>
          <w:szCs w:val="24"/>
          <w:lang w:val="pl-PL"/>
        </w:rPr>
        <w:t xml:space="preserve">Za </w:t>
      </w:r>
      <w:r w:rsidR="00EF05A2" w:rsidRPr="00F83594">
        <w:rPr>
          <w:rFonts w:asciiTheme="minorHAnsi" w:hAnsiTheme="minorHAnsi" w:cstheme="minorHAnsi"/>
          <w:b/>
          <w:i/>
          <w:sz w:val="24"/>
          <w:szCs w:val="24"/>
          <w:lang w:val="pl-PL"/>
        </w:rPr>
        <w:t>ostale nespomenute rashode poslovanja</w:t>
      </w:r>
      <w:r w:rsidR="00115194" w:rsidRPr="00F83594">
        <w:rPr>
          <w:rFonts w:asciiTheme="minorHAnsi" w:hAnsiTheme="minorHAnsi" w:cstheme="minorHAnsi"/>
          <w:sz w:val="24"/>
          <w:szCs w:val="24"/>
          <w:lang w:val="pl-PL"/>
        </w:rPr>
        <w:t xml:space="preserve"> predviđen je iznos od </w:t>
      </w:r>
      <w:r w:rsidR="002C3278">
        <w:rPr>
          <w:rFonts w:asciiTheme="minorHAnsi" w:hAnsiTheme="minorHAnsi" w:cstheme="minorHAnsi"/>
          <w:sz w:val="24"/>
          <w:szCs w:val="24"/>
          <w:lang w:val="pl-PL"/>
        </w:rPr>
        <w:t>85.000,00</w:t>
      </w:r>
      <w:r w:rsidR="00EF05A2" w:rsidRPr="00F83594">
        <w:rPr>
          <w:rFonts w:asciiTheme="minorHAnsi" w:hAnsiTheme="minorHAnsi" w:cstheme="minorHAnsi"/>
          <w:sz w:val="24"/>
          <w:szCs w:val="24"/>
          <w:lang w:val="pl-PL"/>
        </w:rPr>
        <w:t xml:space="preserve"> kn, i to za troškove provizij</w:t>
      </w:r>
      <w:r w:rsidR="002C3278">
        <w:rPr>
          <w:rFonts w:asciiTheme="minorHAnsi" w:hAnsiTheme="minorHAnsi" w:cstheme="minorHAnsi"/>
          <w:sz w:val="24"/>
          <w:szCs w:val="24"/>
          <w:lang w:val="pl-PL"/>
        </w:rPr>
        <w:t>e za uplate od strane građana 35</w:t>
      </w:r>
      <w:r w:rsidR="00EF05A2" w:rsidRPr="00F83594">
        <w:rPr>
          <w:rFonts w:asciiTheme="minorHAnsi" w:hAnsiTheme="minorHAnsi" w:cstheme="minorHAnsi"/>
          <w:sz w:val="24"/>
          <w:szCs w:val="24"/>
          <w:lang w:val="pl-PL"/>
        </w:rPr>
        <w:t>.000,00 kn, naknadu Poreznoj upra</w:t>
      </w:r>
      <w:r w:rsidR="00826773">
        <w:rPr>
          <w:rFonts w:asciiTheme="minorHAnsi" w:hAnsiTheme="minorHAnsi" w:cstheme="minorHAnsi"/>
          <w:sz w:val="24"/>
          <w:szCs w:val="24"/>
          <w:lang w:val="pl-PL"/>
        </w:rPr>
        <w:t xml:space="preserve">vi </w:t>
      </w:r>
      <w:r w:rsidR="00EF05A2" w:rsidRPr="00F83594">
        <w:rPr>
          <w:rFonts w:asciiTheme="minorHAnsi" w:hAnsiTheme="minorHAnsi" w:cstheme="minorHAnsi"/>
          <w:sz w:val="24"/>
          <w:szCs w:val="24"/>
          <w:lang w:val="pl-PL"/>
        </w:rPr>
        <w:t xml:space="preserve">u visini od 5 % mjesečno naplaćenih prihoda od gradskih poreza za poslove utvrđivanja, evidentiranja, nadzora, naplate i ovrhe radi naplate gradskih poreza koji su Odlukom o prenošenju poslova utvrđivanja, evidentiranja, nadzora, naplate i ovrhe gradskih poreza Grada Novske prenešeni u nadležnost Porezne uprave („Službeni vjesnik”, broj 24/01) </w:t>
      </w:r>
      <w:r w:rsidR="002C3278">
        <w:rPr>
          <w:rFonts w:asciiTheme="minorHAnsi" w:hAnsiTheme="minorHAnsi" w:cstheme="minorHAnsi"/>
          <w:sz w:val="24"/>
          <w:szCs w:val="24"/>
          <w:lang w:val="pl-PL"/>
        </w:rPr>
        <w:t>10</w:t>
      </w:r>
      <w:r w:rsidR="00EF05A2" w:rsidRPr="00F83594">
        <w:rPr>
          <w:rFonts w:asciiTheme="minorHAnsi" w:hAnsiTheme="minorHAnsi" w:cstheme="minorHAnsi"/>
          <w:sz w:val="24"/>
          <w:szCs w:val="24"/>
          <w:lang w:val="pl-PL"/>
        </w:rPr>
        <w:t xml:space="preserve">.000,00 kn, rashode za članarine </w:t>
      </w:r>
      <w:r w:rsidR="002C3278">
        <w:rPr>
          <w:rFonts w:asciiTheme="minorHAnsi" w:hAnsiTheme="minorHAnsi" w:cstheme="minorHAnsi"/>
          <w:sz w:val="24"/>
          <w:szCs w:val="24"/>
          <w:lang w:val="pl-PL"/>
        </w:rPr>
        <w:t>27.000</w:t>
      </w:r>
      <w:r w:rsidR="00EF05A2" w:rsidRPr="00F83594">
        <w:rPr>
          <w:rFonts w:asciiTheme="minorHAnsi" w:hAnsiTheme="minorHAnsi" w:cstheme="minorHAnsi"/>
          <w:sz w:val="24"/>
          <w:szCs w:val="24"/>
          <w:lang w:val="pl-PL"/>
        </w:rPr>
        <w:t>,00 kn (godišnja članarina Udruzi gradova u RH i sl.), rashode za 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te koncesije za korištenje poljoprivrednog zemljišta i naknade za zadržavanje nezakonito izgrađenih zgrada u prostoru)</w:t>
      </w:r>
      <w:r w:rsidR="00826773">
        <w:rPr>
          <w:rFonts w:asciiTheme="minorHAnsi" w:hAnsiTheme="minorHAnsi" w:cstheme="minorHAnsi"/>
          <w:sz w:val="24"/>
          <w:szCs w:val="24"/>
          <w:lang w:val="pl-PL"/>
        </w:rPr>
        <w:t xml:space="preserve"> </w:t>
      </w:r>
      <w:r w:rsidR="00EF05A2" w:rsidRPr="00F83594">
        <w:rPr>
          <w:rFonts w:asciiTheme="minorHAnsi" w:hAnsiTheme="minorHAnsi" w:cstheme="minorHAnsi"/>
          <w:sz w:val="24"/>
          <w:szCs w:val="24"/>
          <w:lang w:val="pl-PL"/>
        </w:rPr>
        <w:t xml:space="preserve">koje dostavlja Financijska agencija d.d. </w:t>
      </w:r>
      <w:r w:rsidR="002C3278">
        <w:rPr>
          <w:rFonts w:asciiTheme="minorHAnsi" w:hAnsiTheme="minorHAnsi" w:cstheme="minorHAnsi"/>
          <w:sz w:val="24"/>
          <w:szCs w:val="24"/>
          <w:lang w:val="pl-PL"/>
        </w:rPr>
        <w:t>1.0</w:t>
      </w:r>
      <w:r w:rsidR="00EF05A2" w:rsidRPr="00F83594">
        <w:rPr>
          <w:rFonts w:asciiTheme="minorHAnsi" w:hAnsiTheme="minorHAnsi" w:cstheme="minorHAnsi"/>
          <w:sz w:val="24"/>
          <w:szCs w:val="24"/>
          <w:lang w:val="pl-PL"/>
        </w:rPr>
        <w:t>00,00 kn te ostale nespomenute rashode</w:t>
      </w:r>
      <w:r w:rsidR="00826773">
        <w:rPr>
          <w:rFonts w:asciiTheme="minorHAnsi" w:hAnsiTheme="minorHAnsi" w:cstheme="minorHAnsi"/>
          <w:sz w:val="24"/>
          <w:szCs w:val="24"/>
          <w:lang w:val="pl-PL"/>
        </w:rPr>
        <w:t xml:space="preserve"> poslovanja</w:t>
      </w:r>
      <w:r w:rsidR="00EF05A2" w:rsidRPr="00F83594">
        <w:rPr>
          <w:rFonts w:asciiTheme="minorHAnsi" w:hAnsiTheme="minorHAnsi" w:cstheme="minorHAnsi"/>
          <w:sz w:val="24"/>
          <w:szCs w:val="24"/>
          <w:lang w:val="pl-PL"/>
        </w:rPr>
        <w:t xml:space="preserve"> </w:t>
      </w:r>
      <w:r w:rsidR="002C3278">
        <w:rPr>
          <w:rFonts w:asciiTheme="minorHAnsi" w:hAnsiTheme="minorHAnsi" w:cstheme="minorHAnsi"/>
          <w:sz w:val="24"/>
          <w:szCs w:val="24"/>
          <w:lang w:val="pl-PL"/>
        </w:rPr>
        <w:t>12</w:t>
      </w:r>
      <w:r w:rsidR="00EF05A2" w:rsidRPr="00F83594">
        <w:rPr>
          <w:rFonts w:asciiTheme="minorHAnsi" w:hAnsiTheme="minorHAnsi" w:cstheme="minorHAnsi"/>
          <w:sz w:val="24"/>
          <w:szCs w:val="24"/>
          <w:lang w:val="pl-PL"/>
        </w:rPr>
        <w:t>.000,00 kn.</w:t>
      </w:r>
    </w:p>
    <w:p w:rsidR="00DC5B40" w:rsidRDefault="00DC5B40" w:rsidP="00DE40D4">
      <w:pPr>
        <w:jc w:val="both"/>
        <w:rPr>
          <w:rFonts w:asciiTheme="minorHAnsi" w:hAnsiTheme="minorHAnsi" w:cstheme="minorHAnsi"/>
          <w:sz w:val="24"/>
          <w:szCs w:val="24"/>
          <w:lang w:val="pl-PL"/>
        </w:rPr>
      </w:pPr>
      <w:r>
        <w:rPr>
          <w:rFonts w:asciiTheme="minorHAnsi" w:hAnsiTheme="minorHAnsi" w:cstheme="minorHAnsi"/>
          <w:sz w:val="24"/>
          <w:szCs w:val="24"/>
          <w:lang w:val="pl-PL"/>
        </w:rPr>
        <w:tab/>
      </w:r>
      <w:r w:rsidR="00EF05A2" w:rsidRPr="00F83594">
        <w:rPr>
          <w:rFonts w:asciiTheme="minorHAnsi" w:hAnsiTheme="minorHAnsi" w:cstheme="minorHAnsi"/>
          <w:b/>
          <w:i/>
          <w:sz w:val="24"/>
          <w:szCs w:val="24"/>
          <w:lang w:val="pl-PL"/>
        </w:rPr>
        <w:t>Financijski rashodi</w:t>
      </w:r>
      <w:r w:rsidR="00EF05A2" w:rsidRPr="00F83594">
        <w:rPr>
          <w:rFonts w:asciiTheme="minorHAnsi" w:hAnsiTheme="minorHAnsi" w:cstheme="minorHAnsi"/>
          <w:sz w:val="24"/>
          <w:szCs w:val="24"/>
          <w:lang w:val="pl-PL"/>
        </w:rPr>
        <w:t xml:space="preserve"> koji uključuju bankarske usluge i usluge platnog prometa te zatezne kamate za </w:t>
      </w:r>
      <w:r w:rsidR="00826773">
        <w:rPr>
          <w:rFonts w:asciiTheme="minorHAnsi" w:hAnsiTheme="minorHAnsi" w:cstheme="minorHAnsi"/>
          <w:sz w:val="24"/>
          <w:szCs w:val="24"/>
          <w:lang w:val="pl-PL"/>
        </w:rPr>
        <w:t xml:space="preserve">nepravovremeno podmirene obveze </w:t>
      </w:r>
      <w:r w:rsidR="00DE40D4">
        <w:rPr>
          <w:rFonts w:asciiTheme="minorHAnsi" w:hAnsiTheme="minorHAnsi" w:cstheme="minorHAnsi"/>
          <w:sz w:val="24"/>
          <w:szCs w:val="24"/>
          <w:lang w:val="pl-PL"/>
        </w:rPr>
        <w:t>su planirani</w:t>
      </w:r>
      <w:r w:rsidR="008F1F38" w:rsidRPr="00F83594">
        <w:rPr>
          <w:rFonts w:asciiTheme="minorHAnsi" w:hAnsiTheme="minorHAnsi" w:cstheme="minorHAnsi"/>
          <w:sz w:val="24"/>
          <w:szCs w:val="24"/>
          <w:lang w:val="pl-PL"/>
        </w:rPr>
        <w:t xml:space="preserve"> u iznosu od </w:t>
      </w:r>
      <w:r w:rsidR="002C3278">
        <w:rPr>
          <w:rFonts w:asciiTheme="minorHAnsi" w:hAnsiTheme="minorHAnsi" w:cstheme="minorHAnsi"/>
          <w:sz w:val="24"/>
          <w:szCs w:val="24"/>
          <w:lang w:val="pl-PL"/>
        </w:rPr>
        <w:t>40.000</w:t>
      </w:r>
      <w:r w:rsidR="00EF05A2" w:rsidRPr="00F83594">
        <w:rPr>
          <w:rFonts w:asciiTheme="minorHAnsi" w:hAnsiTheme="minorHAnsi" w:cstheme="minorHAnsi"/>
          <w:sz w:val="24"/>
          <w:szCs w:val="24"/>
          <w:lang w:val="pl-PL"/>
        </w:rPr>
        <w:t xml:space="preserve">,00 kn. </w:t>
      </w:r>
    </w:p>
    <w:p w:rsidR="003F6519" w:rsidRDefault="00DC5B40" w:rsidP="00DE40D4">
      <w:pPr>
        <w:jc w:val="both"/>
        <w:rPr>
          <w:rFonts w:asciiTheme="minorHAnsi" w:hAnsiTheme="minorHAnsi" w:cstheme="minorHAnsi"/>
          <w:sz w:val="24"/>
          <w:szCs w:val="24"/>
          <w:lang w:val="pl-PL"/>
        </w:rPr>
      </w:pPr>
      <w:r>
        <w:rPr>
          <w:rFonts w:asciiTheme="minorHAnsi" w:hAnsiTheme="minorHAnsi" w:cstheme="minorHAnsi"/>
          <w:sz w:val="24"/>
          <w:szCs w:val="24"/>
          <w:lang w:val="pl-PL"/>
        </w:rPr>
        <w:tab/>
      </w:r>
      <w:r w:rsidR="00EF05A2" w:rsidRPr="00F83594">
        <w:rPr>
          <w:rFonts w:asciiTheme="minorHAnsi" w:hAnsiTheme="minorHAnsi" w:cstheme="minorHAnsi"/>
          <w:sz w:val="24"/>
          <w:szCs w:val="24"/>
          <w:lang w:val="pl-PL"/>
        </w:rPr>
        <w:t xml:space="preserve">Za </w:t>
      </w:r>
      <w:r w:rsidR="00DE40D4" w:rsidRPr="00DE40D4">
        <w:rPr>
          <w:rFonts w:asciiTheme="minorHAnsi" w:hAnsiTheme="minorHAnsi" w:cstheme="minorHAnsi"/>
          <w:b/>
          <w:i/>
          <w:sz w:val="24"/>
          <w:szCs w:val="24"/>
          <w:lang w:val="pl-PL"/>
        </w:rPr>
        <w:t>nabavu knjiga</w:t>
      </w:r>
      <w:r w:rsidR="00DE40D4">
        <w:rPr>
          <w:rFonts w:asciiTheme="minorHAnsi" w:hAnsiTheme="minorHAnsi" w:cstheme="minorHAnsi"/>
          <w:sz w:val="24"/>
          <w:szCs w:val="24"/>
          <w:lang w:val="pl-PL"/>
        </w:rPr>
        <w:t xml:space="preserve"> (rashodi za nabavu nefinancijske imovine) </w:t>
      </w:r>
      <w:r w:rsidR="00DE40D4" w:rsidRPr="00F83594">
        <w:rPr>
          <w:rFonts w:asciiTheme="minorHAnsi" w:hAnsiTheme="minorHAnsi" w:cstheme="minorHAnsi"/>
          <w:sz w:val="24"/>
          <w:szCs w:val="24"/>
          <w:lang w:val="pl-PL"/>
        </w:rPr>
        <w:t>potrebnih u radu i praćenju izmjena i dopuna zakonodavnog okvira iz područja proračuna,</w:t>
      </w:r>
      <w:r w:rsidR="00DE40D4">
        <w:rPr>
          <w:rFonts w:asciiTheme="minorHAnsi" w:hAnsiTheme="minorHAnsi" w:cstheme="minorHAnsi"/>
          <w:sz w:val="24"/>
          <w:szCs w:val="24"/>
          <w:lang w:val="pl-PL"/>
        </w:rPr>
        <w:t xml:space="preserve"> financijskog izvještavanja,</w:t>
      </w:r>
      <w:r w:rsidR="00DE40D4" w:rsidRPr="00F83594">
        <w:rPr>
          <w:rFonts w:asciiTheme="minorHAnsi" w:hAnsiTheme="minorHAnsi" w:cstheme="minorHAnsi"/>
          <w:sz w:val="24"/>
          <w:szCs w:val="24"/>
          <w:lang w:val="pl-PL"/>
        </w:rPr>
        <w:t xml:space="preserve"> fiskalne odgo</w:t>
      </w:r>
      <w:r w:rsidR="00DE40D4">
        <w:rPr>
          <w:rFonts w:asciiTheme="minorHAnsi" w:hAnsiTheme="minorHAnsi" w:cstheme="minorHAnsi"/>
          <w:sz w:val="24"/>
          <w:szCs w:val="24"/>
          <w:lang w:val="pl-PL"/>
        </w:rPr>
        <w:t>vornosti, poreznog sustava i sl. predviđen je iznos od 1.000,00 kn.</w:t>
      </w:r>
    </w:p>
    <w:p w:rsidR="00FE160C" w:rsidRDefault="00FE160C" w:rsidP="00DE40D4">
      <w:pPr>
        <w:jc w:val="both"/>
        <w:rPr>
          <w:rFonts w:asciiTheme="minorHAnsi" w:hAnsiTheme="minorHAnsi" w:cstheme="minorHAnsi"/>
          <w:sz w:val="24"/>
          <w:szCs w:val="24"/>
          <w:lang w:val="pl-PL"/>
        </w:rPr>
      </w:pPr>
      <w:r>
        <w:rPr>
          <w:rFonts w:asciiTheme="minorHAnsi" w:hAnsiTheme="minorHAnsi" w:cstheme="minorHAnsi"/>
          <w:sz w:val="24"/>
          <w:szCs w:val="24"/>
          <w:lang w:val="pl-PL"/>
        </w:rPr>
        <w:t>Za navedenu aktivnost u 2022. i 2023. godini predviđen je iznos od 1.331.798,00 kn.</w:t>
      </w:r>
    </w:p>
    <w:p w:rsidR="00DC5B40" w:rsidRDefault="00DC5B40" w:rsidP="00DE40D4">
      <w:pPr>
        <w:jc w:val="both"/>
        <w:rPr>
          <w:rFonts w:asciiTheme="minorHAnsi" w:hAnsiTheme="minorHAnsi" w:cstheme="minorHAnsi"/>
          <w:sz w:val="24"/>
          <w:szCs w:val="24"/>
          <w:lang w:val="pl-PL"/>
        </w:rPr>
      </w:pPr>
    </w:p>
    <w:p w:rsidR="00DC5B40" w:rsidRDefault="00DC5B40" w:rsidP="00DE40D4">
      <w:pPr>
        <w:jc w:val="both"/>
        <w:rPr>
          <w:rFonts w:asciiTheme="minorHAnsi" w:hAnsiTheme="minorHAnsi" w:cstheme="minorHAnsi"/>
          <w:sz w:val="24"/>
          <w:szCs w:val="24"/>
          <w:lang w:val="pl-PL"/>
        </w:rPr>
      </w:pPr>
    </w:p>
    <w:p w:rsidR="004818BE" w:rsidRDefault="004818BE" w:rsidP="00DE40D4">
      <w:pPr>
        <w:jc w:val="both"/>
        <w:rPr>
          <w:rFonts w:asciiTheme="minorHAnsi" w:hAnsiTheme="minorHAnsi" w:cstheme="minorHAnsi"/>
          <w:sz w:val="24"/>
          <w:szCs w:val="24"/>
          <w:lang w:val="pl-PL"/>
        </w:rPr>
      </w:pPr>
    </w:p>
    <w:p w:rsidR="004818BE" w:rsidRDefault="004818BE" w:rsidP="00DE40D4">
      <w:pPr>
        <w:jc w:val="both"/>
        <w:rPr>
          <w:rFonts w:asciiTheme="minorHAnsi" w:hAnsiTheme="minorHAnsi" w:cstheme="minorHAnsi"/>
          <w:sz w:val="24"/>
          <w:szCs w:val="24"/>
          <w:lang w:val="pl-PL"/>
        </w:rPr>
      </w:pPr>
    </w:p>
    <w:p w:rsidR="004818BE" w:rsidRDefault="004818BE" w:rsidP="00DE40D4">
      <w:pPr>
        <w:jc w:val="both"/>
        <w:rPr>
          <w:rFonts w:asciiTheme="minorHAnsi" w:hAnsiTheme="minorHAnsi" w:cstheme="minorHAnsi"/>
          <w:sz w:val="24"/>
          <w:szCs w:val="24"/>
          <w:lang w:val="pl-PL"/>
        </w:rPr>
      </w:pPr>
    </w:p>
    <w:p w:rsidR="002C3278" w:rsidRDefault="002C3278" w:rsidP="00DE40D4">
      <w:pPr>
        <w:jc w:val="both"/>
        <w:rPr>
          <w:rFonts w:asciiTheme="minorHAnsi" w:hAnsiTheme="minorHAnsi" w:cstheme="minorHAnsi"/>
          <w:sz w:val="24"/>
          <w:szCs w:val="24"/>
          <w:lang w:val="pl-PL"/>
        </w:rPr>
      </w:pPr>
    </w:p>
    <w:p w:rsidR="00EF05A2" w:rsidRPr="00F83594" w:rsidRDefault="00274FA6" w:rsidP="008B55D1">
      <w:pPr>
        <w:spacing w:after="100" w:afterAutospacing="1"/>
        <w:jc w:val="both"/>
        <w:rPr>
          <w:rFonts w:asciiTheme="minorHAnsi" w:hAnsiTheme="minorHAnsi" w:cstheme="minorHAnsi"/>
          <w:b/>
          <w:sz w:val="24"/>
          <w:szCs w:val="24"/>
        </w:rPr>
      </w:pPr>
      <w:r>
        <w:rPr>
          <w:rFonts w:asciiTheme="minorHAnsi" w:hAnsiTheme="minorHAnsi" w:cstheme="minorHAnsi"/>
          <w:b/>
          <w:sz w:val="24"/>
          <w:szCs w:val="24"/>
        </w:rPr>
        <w:lastRenderedPageBreak/>
        <w:t>2</w:t>
      </w:r>
      <w:r w:rsidR="003F322A">
        <w:rPr>
          <w:rFonts w:asciiTheme="minorHAnsi" w:hAnsiTheme="minorHAnsi" w:cstheme="minorHAnsi"/>
          <w:b/>
          <w:sz w:val="24"/>
          <w:szCs w:val="24"/>
        </w:rPr>
        <w:t>.1.2</w:t>
      </w:r>
      <w:r w:rsidR="00EF05A2" w:rsidRPr="00F83594">
        <w:rPr>
          <w:rFonts w:asciiTheme="minorHAnsi" w:hAnsiTheme="minorHAnsi" w:cstheme="minorHAnsi"/>
          <w:b/>
          <w:sz w:val="24"/>
          <w:szCs w:val="24"/>
        </w:rPr>
        <w:t xml:space="preserve">. </w:t>
      </w:r>
      <w:proofErr w:type="spellStart"/>
      <w:r w:rsidR="003F322A">
        <w:rPr>
          <w:rFonts w:asciiTheme="minorHAnsi" w:hAnsiTheme="minorHAnsi" w:cstheme="minorHAnsi"/>
          <w:b/>
          <w:sz w:val="24"/>
          <w:szCs w:val="24"/>
        </w:rPr>
        <w:t>Aktivnost</w:t>
      </w:r>
      <w:proofErr w:type="spellEnd"/>
      <w:r w:rsidR="003F322A">
        <w:rPr>
          <w:rFonts w:asciiTheme="minorHAnsi" w:hAnsiTheme="minorHAnsi" w:cstheme="minorHAnsi"/>
          <w:b/>
          <w:sz w:val="24"/>
          <w:szCs w:val="24"/>
        </w:rPr>
        <w:t xml:space="preserve"> 1020 A100002</w:t>
      </w:r>
      <w:r w:rsidR="00EF05A2" w:rsidRPr="00F83594">
        <w:rPr>
          <w:rFonts w:asciiTheme="minorHAnsi" w:hAnsiTheme="minorHAnsi" w:cstheme="minorHAnsi"/>
          <w:b/>
          <w:sz w:val="24"/>
          <w:szCs w:val="24"/>
        </w:rPr>
        <w:t xml:space="preserve"> </w:t>
      </w:r>
      <w:proofErr w:type="spellStart"/>
      <w:r w:rsidR="00EF05A2" w:rsidRPr="00F83594">
        <w:rPr>
          <w:rFonts w:asciiTheme="minorHAnsi" w:hAnsiTheme="minorHAnsi" w:cstheme="minorHAnsi"/>
          <w:b/>
          <w:sz w:val="24"/>
          <w:szCs w:val="24"/>
        </w:rPr>
        <w:t>Otplata</w:t>
      </w:r>
      <w:proofErr w:type="spellEnd"/>
      <w:r w:rsidR="00EF05A2" w:rsidRPr="00F83594">
        <w:rPr>
          <w:rFonts w:asciiTheme="minorHAnsi" w:hAnsiTheme="minorHAnsi" w:cstheme="minorHAnsi"/>
          <w:b/>
          <w:sz w:val="24"/>
          <w:szCs w:val="24"/>
        </w:rPr>
        <w:t xml:space="preserve"> </w:t>
      </w:r>
      <w:proofErr w:type="spellStart"/>
      <w:r w:rsidR="00EF05A2" w:rsidRPr="00F83594">
        <w:rPr>
          <w:rFonts w:asciiTheme="minorHAnsi" w:hAnsiTheme="minorHAnsi" w:cstheme="minorHAnsi"/>
          <w:b/>
          <w:sz w:val="24"/>
          <w:szCs w:val="24"/>
        </w:rPr>
        <w:t>kredita</w:t>
      </w:r>
      <w:proofErr w:type="spellEnd"/>
      <w:r w:rsidR="00653C1F">
        <w:rPr>
          <w:rFonts w:asciiTheme="minorHAnsi" w:hAnsiTheme="minorHAnsi" w:cstheme="minorHAnsi"/>
          <w:b/>
          <w:sz w:val="24"/>
          <w:szCs w:val="24"/>
        </w:rPr>
        <w:t xml:space="preserve"> – </w:t>
      </w:r>
      <w:r w:rsidR="003F322A">
        <w:rPr>
          <w:rFonts w:asciiTheme="minorHAnsi" w:hAnsiTheme="minorHAnsi" w:cstheme="minorHAnsi"/>
          <w:b/>
          <w:sz w:val="24"/>
          <w:szCs w:val="24"/>
        </w:rPr>
        <w:t>3.973.000,00</w:t>
      </w:r>
      <w:r w:rsidR="00653C1F">
        <w:rPr>
          <w:rFonts w:asciiTheme="minorHAnsi" w:hAnsiTheme="minorHAnsi" w:cstheme="minorHAnsi"/>
          <w:b/>
          <w:sz w:val="24"/>
          <w:szCs w:val="24"/>
        </w:rPr>
        <w:t xml:space="preserve"> </w:t>
      </w:r>
      <w:proofErr w:type="spellStart"/>
      <w:r w:rsidR="00653C1F">
        <w:rPr>
          <w:rFonts w:asciiTheme="minorHAnsi" w:hAnsiTheme="minorHAnsi" w:cstheme="minorHAnsi"/>
          <w:b/>
          <w:sz w:val="24"/>
          <w:szCs w:val="24"/>
        </w:rPr>
        <w:t>kn</w:t>
      </w:r>
      <w:proofErr w:type="spellEnd"/>
    </w:p>
    <w:p w:rsidR="00EF05A2" w:rsidRPr="00DE40D4" w:rsidRDefault="00DC5B40" w:rsidP="00F83594">
      <w:pPr>
        <w:jc w:val="both"/>
        <w:rPr>
          <w:rFonts w:asciiTheme="minorHAnsi" w:hAnsiTheme="minorHAnsi" w:cstheme="minorHAnsi"/>
          <w:b/>
          <w:sz w:val="24"/>
          <w:szCs w:val="24"/>
        </w:rPr>
      </w:pPr>
      <w:r>
        <w:rPr>
          <w:rFonts w:asciiTheme="minorHAnsi" w:hAnsiTheme="minorHAnsi" w:cstheme="minorHAnsi"/>
          <w:sz w:val="24"/>
          <w:szCs w:val="24"/>
        </w:rPr>
        <w:tab/>
      </w:r>
      <w:r w:rsidR="00EF05A2" w:rsidRPr="00F83594">
        <w:rPr>
          <w:rFonts w:asciiTheme="minorHAnsi" w:hAnsiTheme="minorHAnsi" w:cstheme="minorHAnsi"/>
          <w:sz w:val="24"/>
          <w:szCs w:val="24"/>
        </w:rPr>
        <w:t xml:space="preserve">Grad </w:t>
      </w:r>
      <w:proofErr w:type="spellStart"/>
      <w:r w:rsidR="00EF05A2" w:rsidRPr="00F83594">
        <w:rPr>
          <w:rFonts w:asciiTheme="minorHAnsi" w:hAnsiTheme="minorHAnsi" w:cstheme="minorHAnsi"/>
          <w:sz w:val="24"/>
          <w:szCs w:val="24"/>
        </w:rPr>
        <w:t>Novska</w:t>
      </w:r>
      <w:proofErr w:type="spellEnd"/>
      <w:r w:rsidR="00EF05A2" w:rsidRPr="00F83594">
        <w:rPr>
          <w:rFonts w:asciiTheme="minorHAnsi" w:hAnsiTheme="minorHAnsi" w:cstheme="minorHAnsi"/>
          <w:sz w:val="24"/>
          <w:szCs w:val="24"/>
        </w:rPr>
        <w:t xml:space="preserve"> od 2015. </w:t>
      </w:r>
      <w:proofErr w:type="spellStart"/>
      <w:r w:rsidR="00EF05A2" w:rsidRPr="00F83594">
        <w:rPr>
          <w:rFonts w:asciiTheme="minorHAnsi" w:hAnsiTheme="minorHAnsi" w:cstheme="minorHAnsi"/>
          <w:sz w:val="24"/>
          <w:szCs w:val="24"/>
        </w:rPr>
        <w:t>godine</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ima</w:t>
      </w:r>
      <w:proofErr w:type="spellEnd"/>
      <w:r w:rsidR="00EF05A2" w:rsidRPr="00F83594">
        <w:rPr>
          <w:rFonts w:asciiTheme="minorHAnsi" w:hAnsiTheme="minorHAnsi" w:cstheme="minorHAnsi"/>
          <w:sz w:val="24"/>
          <w:szCs w:val="24"/>
        </w:rPr>
        <w:t xml:space="preserve"> u </w:t>
      </w:r>
      <w:proofErr w:type="spellStart"/>
      <w:r w:rsidR="00EF05A2" w:rsidRPr="00F83594">
        <w:rPr>
          <w:rFonts w:asciiTheme="minorHAnsi" w:hAnsiTheme="minorHAnsi" w:cstheme="minorHAnsi"/>
          <w:sz w:val="24"/>
          <w:szCs w:val="24"/>
        </w:rPr>
        <w:t>otplati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dugoročni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kredit</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Privredne</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banke</w:t>
      </w:r>
      <w:proofErr w:type="spellEnd"/>
      <w:r w:rsidR="00EF05A2" w:rsidRPr="00F83594">
        <w:rPr>
          <w:rFonts w:asciiTheme="minorHAnsi" w:hAnsiTheme="minorHAnsi" w:cstheme="minorHAnsi"/>
          <w:sz w:val="24"/>
          <w:szCs w:val="24"/>
        </w:rPr>
        <w:t xml:space="preserve"> Zagreb </w:t>
      </w:r>
      <w:proofErr w:type="spellStart"/>
      <w:r w:rsidR="00EF05A2" w:rsidRPr="00F83594">
        <w:rPr>
          <w:rFonts w:asciiTheme="minorHAnsi" w:hAnsiTheme="minorHAnsi" w:cstheme="minorHAnsi"/>
          <w:sz w:val="24"/>
          <w:szCs w:val="24"/>
        </w:rPr>
        <w:t>d.d</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odobren</w:t>
      </w:r>
      <w:proofErr w:type="spellEnd"/>
      <w:r w:rsidR="00EF05A2" w:rsidRPr="00F83594">
        <w:rPr>
          <w:rFonts w:asciiTheme="minorHAnsi" w:hAnsiTheme="minorHAnsi" w:cstheme="minorHAnsi"/>
          <w:sz w:val="24"/>
          <w:szCs w:val="24"/>
        </w:rPr>
        <w:t xml:space="preserve"> u </w:t>
      </w:r>
      <w:proofErr w:type="spellStart"/>
      <w:r w:rsidR="00EF05A2" w:rsidRPr="00F83594">
        <w:rPr>
          <w:rFonts w:asciiTheme="minorHAnsi" w:hAnsiTheme="minorHAnsi" w:cstheme="minorHAnsi"/>
          <w:sz w:val="24"/>
          <w:szCs w:val="24"/>
        </w:rPr>
        <w:t>studenom</w:t>
      </w:r>
      <w:proofErr w:type="spellEnd"/>
      <w:r w:rsidR="00EF05A2" w:rsidRPr="00F83594">
        <w:rPr>
          <w:rFonts w:asciiTheme="minorHAnsi" w:hAnsiTheme="minorHAnsi" w:cstheme="minorHAnsi"/>
          <w:sz w:val="24"/>
          <w:szCs w:val="24"/>
        </w:rPr>
        <w:t xml:space="preserve"> 2011. </w:t>
      </w:r>
      <w:proofErr w:type="spellStart"/>
      <w:r w:rsidR="00EF05A2" w:rsidRPr="00F83594">
        <w:rPr>
          <w:rFonts w:asciiTheme="minorHAnsi" w:hAnsiTheme="minorHAnsi" w:cstheme="minorHAnsi"/>
          <w:sz w:val="24"/>
          <w:szCs w:val="24"/>
        </w:rPr>
        <w:t>godine</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koji</w:t>
      </w:r>
      <w:proofErr w:type="spellEnd"/>
      <w:r w:rsidR="00EF05A2" w:rsidRPr="00F83594">
        <w:rPr>
          <w:rFonts w:asciiTheme="minorHAnsi" w:hAnsiTheme="minorHAnsi" w:cstheme="minorHAnsi"/>
          <w:sz w:val="24"/>
          <w:szCs w:val="24"/>
        </w:rPr>
        <w:t xml:space="preserve"> je bio </w:t>
      </w:r>
      <w:proofErr w:type="spellStart"/>
      <w:r w:rsidR="00EF05A2" w:rsidRPr="00F83594">
        <w:rPr>
          <w:rFonts w:asciiTheme="minorHAnsi" w:hAnsiTheme="minorHAnsi" w:cstheme="minorHAnsi"/>
          <w:sz w:val="24"/>
          <w:szCs w:val="24"/>
        </w:rPr>
        <w:t>namijenjen</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izgradnji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spojne</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ceste</w:t>
      </w:r>
      <w:proofErr w:type="spellEnd"/>
      <w:r w:rsidR="00EF05A2" w:rsidRPr="00F83594">
        <w:rPr>
          <w:rFonts w:asciiTheme="minorHAnsi" w:hAnsiTheme="minorHAnsi" w:cstheme="minorHAnsi"/>
          <w:sz w:val="24"/>
          <w:szCs w:val="24"/>
        </w:rPr>
        <w:t xml:space="preserve"> – </w:t>
      </w:r>
      <w:proofErr w:type="spellStart"/>
      <w:r w:rsidR="00EF05A2" w:rsidRPr="00F83594">
        <w:rPr>
          <w:rFonts w:asciiTheme="minorHAnsi" w:hAnsiTheme="minorHAnsi" w:cstheme="minorHAnsi"/>
          <w:sz w:val="24"/>
          <w:szCs w:val="24"/>
        </w:rPr>
        <w:t>obilaznice</w:t>
      </w:r>
      <w:proofErr w:type="spellEnd"/>
      <w:r w:rsidR="00EF05A2" w:rsidRPr="00F83594">
        <w:rPr>
          <w:rFonts w:asciiTheme="minorHAnsi" w:hAnsiTheme="minorHAnsi" w:cstheme="minorHAnsi"/>
          <w:sz w:val="24"/>
          <w:szCs w:val="24"/>
        </w:rPr>
        <w:t xml:space="preserve"> D47 – Tina </w:t>
      </w:r>
      <w:proofErr w:type="spellStart"/>
      <w:r w:rsidR="00EF05A2" w:rsidRPr="00F83594">
        <w:rPr>
          <w:rFonts w:asciiTheme="minorHAnsi" w:hAnsiTheme="minorHAnsi" w:cstheme="minorHAnsi"/>
          <w:sz w:val="24"/>
          <w:szCs w:val="24"/>
        </w:rPr>
        <w:t>Ujevića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te</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Poduzetničke</w:t>
      </w:r>
      <w:proofErr w:type="spellEnd"/>
      <w:r w:rsidR="00EF05A2" w:rsidRPr="00F83594">
        <w:rPr>
          <w:rFonts w:asciiTheme="minorHAnsi" w:hAnsiTheme="minorHAnsi" w:cstheme="minorHAnsi"/>
          <w:sz w:val="24"/>
          <w:szCs w:val="24"/>
        </w:rPr>
        <w:t xml:space="preserve"> zone </w:t>
      </w:r>
      <w:proofErr w:type="spellStart"/>
      <w:r w:rsidR="00EF05A2" w:rsidRPr="00F83594">
        <w:rPr>
          <w:rFonts w:asciiTheme="minorHAnsi" w:hAnsiTheme="minorHAnsi" w:cstheme="minorHAnsi"/>
          <w:sz w:val="24"/>
          <w:szCs w:val="24"/>
        </w:rPr>
        <w:t>Novska</w:t>
      </w:r>
      <w:proofErr w:type="spellEnd"/>
      <w:r w:rsidR="00EF05A2" w:rsidRPr="00F83594">
        <w:rPr>
          <w:rFonts w:asciiTheme="minorHAnsi" w:hAnsiTheme="minorHAnsi" w:cstheme="minorHAnsi"/>
          <w:sz w:val="24"/>
          <w:szCs w:val="24"/>
        </w:rPr>
        <w:t xml:space="preserve"> u </w:t>
      </w:r>
      <w:proofErr w:type="spellStart"/>
      <w:r w:rsidR="00EF05A2" w:rsidRPr="00F83594">
        <w:rPr>
          <w:rFonts w:asciiTheme="minorHAnsi" w:hAnsiTheme="minorHAnsi" w:cstheme="minorHAnsi"/>
          <w:sz w:val="24"/>
          <w:szCs w:val="24"/>
        </w:rPr>
        <w:t>ukupnom</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iznosu</w:t>
      </w:r>
      <w:proofErr w:type="spellEnd"/>
      <w:r w:rsidR="00EF05A2" w:rsidRPr="00F83594">
        <w:rPr>
          <w:rFonts w:asciiTheme="minorHAnsi" w:hAnsiTheme="minorHAnsi" w:cstheme="minorHAnsi"/>
          <w:sz w:val="24"/>
          <w:szCs w:val="24"/>
        </w:rPr>
        <w:t xml:space="preserve"> od 11.000.000,00 kn. </w:t>
      </w:r>
      <w:proofErr w:type="spellStart"/>
      <w:r w:rsidR="00EF05A2" w:rsidRPr="00F83594">
        <w:rPr>
          <w:rFonts w:asciiTheme="minorHAnsi" w:hAnsiTheme="minorHAnsi" w:cstheme="minorHAnsi"/>
          <w:sz w:val="24"/>
          <w:szCs w:val="24"/>
        </w:rPr>
        <w:t>Kroz</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deset</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pojedinačnih</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povlačenja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kreditnih</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sredstava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tijekom</w:t>
      </w:r>
      <w:proofErr w:type="spellEnd"/>
      <w:r w:rsidR="00EF05A2" w:rsidRPr="00F83594">
        <w:rPr>
          <w:rFonts w:asciiTheme="minorHAnsi" w:hAnsiTheme="minorHAnsi" w:cstheme="minorHAnsi"/>
          <w:sz w:val="24"/>
          <w:szCs w:val="24"/>
        </w:rPr>
        <w:t xml:space="preserve"> 2012. </w:t>
      </w:r>
      <w:proofErr w:type="spellStart"/>
      <w:r w:rsidR="00EF05A2" w:rsidRPr="00F83594">
        <w:rPr>
          <w:rFonts w:asciiTheme="minorHAnsi" w:hAnsiTheme="minorHAnsi" w:cstheme="minorHAnsi"/>
          <w:sz w:val="24"/>
          <w:szCs w:val="24"/>
        </w:rPr>
        <w:t>i</w:t>
      </w:r>
      <w:proofErr w:type="spellEnd"/>
      <w:r w:rsidR="00EF05A2" w:rsidRPr="00F83594">
        <w:rPr>
          <w:rFonts w:asciiTheme="minorHAnsi" w:hAnsiTheme="minorHAnsi" w:cstheme="minorHAnsi"/>
          <w:sz w:val="24"/>
          <w:szCs w:val="24"/>
        </w:rPr>
        <w:t xml:space="preserve"> 2013. </w:t>
      </w:r>
      <w:proofErr w:type="spellStart"/>
      <w:r w:rsidR="00EF05A2" w:rsidRPr="00F83594">
        <w:rPr>
          <w:rFonts w:asciiTheme="minorHAnsi" w:hAnsiTheme="minorHAnsi" w:cstheme="minorHAnsi"/>
          <w:sz w:val="24"/>
          <w:szCs w:val="24"/>
        </w:rPr>
        <w:t>godine</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iskorišten</w:t>
      </w:r>
      <w:proofErr w:type="spellEnd"/>
      <w:r w:rsidR="00EF05A2" w:rsidRPr="00F83594">
        <w:rPr>
          <w:rFonts w:asciiTheme="minorHAnsi" w:hAnsiTheme="minorHAnsi" w:cstheme="minorHAnsi"/>
          <w:sz w:val="24"/>
          <w:szCs w:val="24"/>
        </w:rPr>
        <w:t xml:space="preserve"> je </w:t>
      </w:r>
      <w:proofErr w:type="spellStart"/>
      <w:r w:rsidR="00EF05A2" w:rsidRPr="00F83594">
        <w:rPr>
          <w:rFonts w:asciiTheme="minorHAnsi" w:hAnsiTheme="minorHAnsi" w:cstheme="minorHAnsi"/>
          <w:sz w:val="24"/>
          <w:szCs w:val="24"/>
        </w:rPr>
        <w:t>iznos</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kredita</w:t>
      </w:r>
      <w:proofErr w:type="spellEnd"/>
      <w:r w:rsidR="00EF05A2" w:rsidRPr="00F83594">
        <w:rPr>
          <w:rFonts w:asciiTheme="minorHAnsi" w:hAnsiTheme="minorHAnsi" w:cstheme="minorHAnsi"/>
          <w:sz w:val="24"/>
          <w:szCs w:val="24"/>
        </w:rPr>
        <w:t xml:space="preserve"> od 10.721.595,31 </w:t>
      </w:r>
      <w:proofErr w:type="spellStart"/>
      <w:r w:rsidR="00EF05A2" w:rsidRPr="00F83594">
        <w:rPr>
          <w:rFonts w:asciiTheme="minorHAnsi" w:hAnsiTheme="minorHAnsi" w:cstheme="minorHAnsi"/>
          <w:sz w:val="24"/>
          <w:szCs w:val="24"/>
        </w:rPr>
        <w:t>kn</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koji</w:t>
      </w:r>
      <w:proofErr w:type="spellEnd"/>
      <w:r w:rsidR="00EF05A2" w:rsidRPr="00F83594">
        <w:rPr>
          <w:rFonts w:asciiTheme="minorHAnsi" w:hAnsiTheme="minorHAnsi" w:cstheme="minorHAnsi"/>
          <w:sz w:val="24"/>
          <w:szCs w:val="24"/>
        </w:rPr>
        <w:t xml:space="preserve"> je s 31. </w:t>
      </w:r>
      <w:proofErr w:type="spellStart"/>
      <w:r w:rsidR="00EF05A2" w:rsidRPr="00F83594">
        <w:rPr>
          <w:rFonts w:asciiTheme="minorHAnsi" w:hAnsiTheme="minorHAnsi" w:cstheme="minorHAnsi"/>
          <w:sz w:val="24"/>
          <w:szCs w:val="24"/>
        </w:rPr>
        <w:t>prosincem</w:t>
      </w:r>
      <w:proofErr w:type="spellEnd"/>
      <w:r w:rsidR="00EF05A2" w:rsidRPr="00F83594">
        <w:rPr>
          <w:rFonts w:asciiTheme="minorHAnsi" w:hAnsiTheme="minorHAnsi" w:cstheme="minorHAnsi"/>
          <w:sz w:val="24"/>
          <w:szCs w:val="24"/>
        </w:rPr>
        <w:t xml:space="preserve"> 2013. </w:t>
      </w:r>
      <w:proofErr w:type="spellStart"/>
      <w:r w:rsidR="00EF05A2" w:rsidRPr="00F83594">
        <w:rPr>
          <w:rFonts w:asciiTheme="minorHAnsi" w:hAnsiTheme="minorHAnsi" w:cstheme="minorHAnsi"/>
          <w:sz w:val="24"/>
          <w:szCs w:val="24"/>
        </w:rPr>
        <w:t>godine</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stavljen</w:t>
      </w:r>
      <w:proofErr w:type="spellEnd"/>
      <w:r w:rsidR="00EF05A2" w:rsidRPr="00F83594">
        <w:rPr>
          <w:rFonts w:asciiTheme="minorHAnsi" w:hAnsiTheme="minorHAnsi" w:cstheme="minorHAnsi"/>
          <w:sz w:val="24"/>
          <w:szCs w:val="24"/>
        </w:rPr>
        <w:t xml:space="preserve"> u </w:t>
      </w:r>
      <w:proofErr w:type="spellStart"/>
      <w:r w:rsidR="00EF05A2" w:rsidRPr="00F83594">
        <w:rPr>
          <w:rFonts w:asciiTheme="minorHAnsi" w:hAnsiTheme="minorHAnsi" w:cstheme="minorHAnsi"/>
          <w:sz w:val="24"/>
          <w:szCs w:val="24"/>
        </w:rPr>
        <w:t>otplatu</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Za</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tekući</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projekt</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otplate</w:t>
      </w:r>
      <w:proofErr w:type="spellEnd"/>
      <w:r w:rsidR="00DE40D4">
        <w:rPr>
          <w:rFonts w:asciiTheme="minorHAnsi" w:hAnsiTheme="minorHAnsi" w:cstheme="minorHAnsi"/>
          <w:sz w:val="24"/>
          <w:szCs w:val="24"/>
        </w:rPr>
        <w:t xml:space="preserve"> </w:t>
      </w:r>
      <w:proofErr w:type="spellStart"/>
      <w:r w:rsidR="00DE40D4">
        <w:rPr>
          <w:rFonts w:asciiTheme="minorHAnsi" w:hAnsiTheme="minorHAnsi" w:cstheme="minorHAnsi"/>
          <w:sz w:val="24"/>
          <w:szCs w:val="24"/>
        </w:rPr>
        <w:t>navedenog</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dugoročnog</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tuzemnog</w:t>
      </w:r>
      <w:proofErr w:type="spellEnd"/>
      <w:r w:rsidR="00EF05A2" w:rsidRPr="00F83594">
        <w:rPr>
          <w:rFonts w:asciiTheme="minorHAnsi" w:hAnsiTheme="minorHAnsi" w:cstheme="minorHAnsi"/>
          <w:sz w:val="24"/>
          <w:szCs w:val="24"/>
        </w:rPr>
        <w:t xml:space="preserve"> </w:t>
      </w:r>
      <w:proofErr w:type="spellStart"/>
      <w:r w:rsidR="00EF05A2" w:rsidRPr="00F83594">
        <w:rPr>
          <w:rFonts w:asciiTheme="minorHAnsi" w:hAnsiTheme="minorHAnsi" w:cstheme="minorHAnsi"/>
          <w:sz w:val="24"/>
          <w:szCs w:val="24"/>
        </w:rPr>
        <w:t>kredita</w:t>
      </w:r>
      <w:proofErr w:type="spellEnd"/>
      <w:r w:rsidR="00DE40D4">
        <w:rPr>
          <w:rFonts w:asciiTheme="minorHAnsi" w:hAnsiTheme="minorHAnsi" w:cstheme="minorHAnsi"/>
          <w:sz w:val="24"/>
          <w:szCs w:val="24"/>
        </w:rPr>
        <w:t xml:space="preserve"> (</w:t>
      </w:r>
      <w:proofErr w:type="spellStart"/>
      <w:r w:rsidR="00DE40D4">
        <w:rPr>
          <w:rFonts w:asciiTheme="minorHAnsi" w:hAnsiTheme="minorHAnsi" w:cstheme="minorHAnsi"/>
          <w:sz w:val="24"/>
          <w:szCs w:val="24"/>
        </w:rPr>
        <w:t>glavnica</w:t>
      </w:r>
      <w:proofErr w:type="spellEnd"/>
      <w:r w:rsidR="00DE40D4">
        <w:rPr>
          <w:rFonts w:asciiTheme="minorHAnsi" w:hAnsiTheme="minorHAnsi" w:cstheme="minorHAnsi"/>
          <w:sz w:val="24"/>
          <w:szCs w:val="24"/>
        </w:rPr>
        <w:t xml:space="preserve"> </w:t>
      </w:r>
      <w:proofErr w:type="spellStart"/>
      <w:r w:rsidR="00DE40D4">
        <w:rPr>
          <w:rFonts w:asciiTheme="minorHAnsi" w:hAnsiTheme="minorHAnsi" w:cstheme="minorHAnsi"/>
          <w:sz w:val="24"/>
          <w:szCs w:val="24"/>
        </w:rPr>
        <w:t>i</w:t>
      </w:r>
      <w:proofErr w:type="spellEnd"/>
      <w:r w:rsidR="00DE40D4">
        <w:rPr>
          <w:rFonts w:asciiTheme="minorHAnsi" w:hAnsiTheme="minorHAnsi" w:cstheme="minorHAnsi"/>
          <w:sz w:val="24"/>
          <w:szCs w:val="24"/>
        </w:rPr>
        <w:t xml:space="preserve"> </w:t>
      </w:r>
      <w:proofErr w:type="spellStart"/>
      <w:r w:rsidR="00DE40D4">
        <w:rPr>
          <w:rFonts w:asciiTheme="minorHAnsi" w:hAnsiTheme="minorHAnsi" w:cstheme="minorHAnsi"/>
          <w:sz w:val="24"/>
          <w:szCs w:val="24"/>
        </w:rPr>
        <w:t>kamate</w:t>
      </w:r>
      <w:proofErr w:type="spellEnd"/>
      <w:r w:rsidR="00DE40D4">
        <w:rPr>
          <w:rFonts w:asciiTheme="minorHAnsi" w:hAnsiTheme="minorHAnsi" w:cstheme="minorHAnsi"/>
          <w:sz w:val="24"/>
          <w:szCs w:val="24"/>
        </w:rPr>
        <w:t xml:space="preserve">) </w:t>
      </w:r>
      <w:proofErr w:type="spellStart"/>
      <w:r w:rsidR="00081842">
        <w:rPr>
          <w:rFonts w:asciiTheme="minorHAnsi" w:hAnsiTheme="minorHAnsi" w:cstheme="minorHAnsi"/>
          <w:sz w:val="24"/>
          <w:szCs w:val="24"/>
        </w:rPr>
        <w:t>za</w:t>
      </w:r>
      <w:proofErr w:type="spellEnd"/>
      <w:r w:rsidR="00081842">
        <w:rPr>
          <w:rFonts w:asciiTheme="minorHAnsi" w:hAnsiTheme="minorHAnsi" w:cstheme="minorHAnsi"/>
          <w:sz w:val="24"/>
          <w:szCs w:val="24"/>
        </w:rPr>
        <w:t xml:space="preserve"> </w:t>
      </w:r>
      <w:r w:rsidR="00FE160C">
        <w:rPr>
          <w:rFonts w:asciiTheme="minorHAnsi" w:hAnsiTheme="minorHAnsi" w:cstheme="minorHAnsi"/>
          <w:sz w:val="24"/>
          <w:szCs w:val="24"/>
        </w:rPr>
        <w:t xml:space="preserve">2021. </w:t>
      </w:r>
      <w:proofErr w:type="spellStart"/>
      <w:r w:rsidR="00FE160C">
        <w:rPr>
          <w:rFonts w:asciiTheme="minorHAnsi" w:hAnsiTheme="minorHAnsi" w:cstheme="minorHAnsi"/>
          <w:sz w:val="24"/>
          <w:szCs w:val="24"/>
        </w:rPr>
        <w:t>godinu</w:t>
      </w:r>
      <w:proofErr w:type="spellEnd"/>
      <w:r w:rsidR="00FE160C">
        <w:rPr>
          <w:rFonts w:asciiTheme="minorHAnsi" w:hAnsiTheme="minorHAnsi" w:cstheme="minorHAnsi"/>
          <w:sz w:val="24"/>
          <w:szCs w:val="24"/>
        </w:rPr>
        <w:t xml:space="preserve"> </w:t>
      </w:r>
      <w:proofErr w:type="spellStart"/>
      <w:r w:rsidR="00FE160C">
        <w:rPr>
          <w:rFonts w:asciiTheme="minorHAnsi" w:hAnsiTheme="minorHAnsi" w:cstheme="minorHAnsi"/>
          <w:sz w:val="24"/>
          <w:szCs w:val="24"/>
        </w:rPr>
        <w:t>planiran</w:t>
      </w:r>
      <w:proofErr w:type="spellEnd"/>
      <w:r w:rsidR="00FE160C">
        <w:rPr>
          <w:rFonts w:asciiTheme="minorHAnsi" w:hAnsiTheme="minorHAnsi" w:cstheme="minorHAnsi"/>
          <w:sz w:val="24"/>
          <w:szCs w:val="24"/>
        </w:rPr>
        <w:t xml:space="preserve"> je </w:t>
      </w:r>
      <w:proofErr w:type="spellStart"/>
      <w:r w:rsidR="00FE160C">
        <w:rPr>
          <w:rFonts w:asciiTheme="minorHAnsi" w:hAnsiTheme="minorHAnsi" w:cstheme="minorHAnsi"/>
          <w:sz w:val="24"/>
          <w:szCs w:val="24"/>
        </w:rPr>
        <w:t>iznos</w:t>
      </w:r>
      <w:proofErr w:type="spellEnd"/>
      <w:r w:rsidR="00FE160C">
        <w:rPr>
          <w:rFonts w:asciiTheme="minorHAnsi" w:hAnsiTheme="minorHAnsi" w:cstheme="minorHAnsi"/>
          <w:sz w:val="24"/>
          <w:szCs w:val="24"/>
        </w:rPr>
        <w:t xml:space="preserve"> od 1.183.000,00 </w:t>
      </w:r>
      <w:proofErr w:type="spellStart"/>
      <w:r w:rsidR="00FE160C">
        <w:rPr>
          <w:rFonts w:asciiTheme="minorHAnsi" w:hAnsiTheme="minorHAnsi" w:cstheme="minorHAnsi"/>
          <w:sz w:val="24"/>
          <w:szCs w:val="24"/>
        </w:rPr>
        <w:t>kn</w:t>
      </w:r>
      <w:proofErr w:type="spellEnd"/>
      <w:r w:rsidR="00FE160C">
        <w:rPr>
          <w:rFonts w:asciiTheme="minorHAnsi" w:hAnsiTheme="minorHAnsi" w:cstheme="minorHAnsi"/>
          <w:sz w:val="24"/>
          <w:szCs w:val="24"/>
        </w:rPr>
        <w:t xml:space="preserve">, </w:t>
      </w:r>
      <w:proofErr w:type="spellStart"/>
      <w:r w:rsidR="00FE160C">
        <w:rPr>
          <w:rFonts w:asciiTheme="minorHAnsi" w:hAnsiTheme="minorHAnsi" w:cstheme="minorHAnsi"/>
          <w:sz w:val="24"/>
          <w:szCs w:val="24"/>
        </w:rPr>
        <w:t>za</w:t>
      </w:r>
      <w:proofErr w:type="spellEnd"/>
      <w:r w:rsidR="00FE160C">
        <w:rPr>
          <w:rFonts w:asciiTheme="minorHAnsi" w:hAnsiTheme="minorHAnsi" w:cstheme="minorHAnsi"/>
          <w:sz w:val="24"/>
          <w:szCs w:val="24"/>
        </w:rPr>
        <w:t xml:space="preserve"> 2022. </w:t>
      </w:r>
      <w:proofErr w:type="spellStart"/>
      <w:r w:rsidR="00081842">
        <w:rPr>
          <w:rFonts w:asciiTheme="minorHAnsi" w:hAnsiTheme="minorHAnsi" w:cstheme="minorHAnsi"/>
          <w:sz w:val="24"/>
          <w:szCs w:val="24"/>
        </w:rPr>
        <w:t>g</w:t>
      </w:r>
      <w:r w:rsidR="00FE160C">
        <w:rPr>
          <w:rFonts w:asciiTheme="minorHAnsi" w:hAnsiTheme="minorHAnsi" w:cstheme="minorHAnsi"/>
          <w:sz w:val="24"/>
          <w:szCs w:val="24"/>
        </w:rPr>
        <w:t>odinu</w:t>
      </w:r>
      <w:proofErr w:type="spellEnd"/>
      <w:r w:rsidR="00FE160C">
        <w:rPr>
          <w:rFonts w:asciiTheme="minorHAnsi" w:hAnsiTheme="minorHAnsi" w:cstheme="minorHAnsi"/>
          <w:sz w:val="24"/>
          <w:szCs w:val="24"/>
        </w:rPr>
        <w:t xml:space="preserve"> 1.138.087,00 </w:t>
      </w:r>
      <w:proofErr w:type="spellStart"/>
      <w:r w:rsidR="00FE160C">
        <w:rPr>
          <w:rFonts w:asciiTheme="minorHAnsi" w:hAnsiTheme="minorHAnsi" w:cstheme="minorHAnsi"/>
          <w:sz w:val="24"/>
          <w:szCs w:val="24"/>
        </w:rPr>
        <w:t>kn</w:t>
      </w:r>
      <w:proofErr w:type="spellEnd"/>
      <w:r w:rsidR="00FE160C">
        <w:rPr>
          <w:rFonts w:asciiTheme="minorHAnsi" w:hAnsiTheme="minorHAnsi" w:cstheme="minorHAnsi"/>
          <w:sz w:val="24"/>
          <w:szCs w:val="24"/>
        </w:rPr>
        <w:t xml:space="preserve"> </w:t>
      </w:r>
      <w:proofErr w:type="spellStart"/>
      <w:r w:rsidR="00FE160C">
        <w:rPr>
          <w:rFonts w:asciiTheme="minorHAnsi" w:hAnsiTheme="minorHAnsi" w:cstheme="minorHAnsi"/>
          <w:sz w:val="24"/>
          <w:szCs w:val="24"/>
        </w:rPr>
        <w:t>te</w:t>
      </w:r>
      <w:proofErr w:type="spellEnd"/>
      <w:r w:rsidR="00FE160C">
        <w:rPr>
          <w:rFonts w:asciiTheme="minorHAnsi" w:hAnsiTheme="minorHAnsi" w:cstheme="minorHAnsi"/>
          <w:sz w:val="24"/>
          <w:szCs w:val="24"/>
        </w:rPr>
        <w:t xml:space="preserve"> </w:t>
      </w:r>
      <w:proofErr w:type="spellStart"/>
      <w:r w:rsidR="00FE160C">
        <w:rPr>
          <w:rFonts w:asciiTheme="minorHAnsi" w:hAnsiTheme="minorHAnsi" w:cstheme="minorHAnsi"/>
          <w:sz w:val="24"/>
          <w:szCs w:val="24"/>
        </w:rPr>
        <w:t>za</w:t>
      </w:r>
      <w:proofErr w:type="spellEnd"/>
      <w:r w:rsidR="00FE160C">
        <w:rPr>
          <w:rFonts w:asciiTheme="minorHAnsi" w:hAnsiTheme="minorHAnsi" w:cstheme="minorHAnsi"/>
          <w:sz w:val="24"/>
          <w:szCs w:val="24"/>
        </w:rPr>
        <w:t xml:space="preserve"> 2023. </w:t>
      </w:r>
      <w:proofErr w:type="spellStart"/>
      <w:r w:rsidR="00FE160C">
        <w:rPr>
          <w:rFonts w:asciiTheme="minorHAnsi" w:hAnsiTheme="minorHAnsi" w:cstheme="minorHAnsi"/>
          <w:sz w:val="24"/>
          <w:szCs w:val="24"/>
        </w:rPr>
        <w:t>godinu</w:t>
      </w:r>
      <w:proofErr w:type="spellEnd"/>
      <w:r w:rsidR="00FE160C">
        <w:rPr>
          <w:rFonts w:asciiTheme="minorHAnsi" w:hAnsiTheme="minorHAnsi" w:cstheme="minorHAnsi"/>
          <w:sz w:val="24"/>
          <w:szCs w:val="24"/>
        </w:rPr>
        <w:t xml:space="preserve"> </w:t>
      </w:r>
      <w:r w:rsidR="00081842">
        <w:rPr>
          <w:rFonts w:asciiTheme="minorHAnsi" w:hAnsiTheme="minorHAnsi" w:cstheme="minorHAnsi"/>
          <w:sz w:val="24"/>
          <w:szCs w:val="24"/>
        </w:rPr>
        <w:t>1.098.000,00 kn.</w:t>
      </w:r>
    </w:p>
    <w:p w:rsidR="00DE40D4" w:rsidRDefault="00DC5B40" w:rsidP="00DE40D4">
      <w:pPr>
        <w:jc w:val="both"/>
        <w:rPr>
          <w:rFonts w:ascii="Calibri" w:eastAsia="Calibri" w:hAnsi="Calibri" w:cs="Calibri"/>
          <w:color w:val="000000"/>
          <w:sz w:val="24"/>
          <w:szCs w:val="24"/>
          <w:shd w:val="clear" w:color="auto" w:fill="FFFFFF"/>
          <w:lang w:val="hr-HR" w:eastAsia="en-US"/>
        </w:rPr>
      </w:pPr>
      <w:r>
        <w:rPr>
          <w:rFonts w:ascii="Calibri" w:eastAsia="Calibri" w:hAnsi="Calibri" w:cs="Calibri"/>
          <w:color w:val="000000"/>
          <w:sz w:val="24"/>
          <w:szCs w:val="24"/>
          <w:shd w:val="clear" w:color="auto" w:fill="FFFFFF"/>
          <w:lang w:val="hr-HR" w:eastAsia="en-US"/>
        </w:rPr>
        <w:tab/>
      </w:r>
      <w:r w:rsidR="00DE40D4" w:rsidRPr="00DE40D4">
        <w:rPr>
          <w:rFonts w:ascii="Calibri" w:eastAsia="Calibri" w:hAnsi="Calibri" w:cs="Calibri"/>
          <w:color w:val="000000"/>
          <w:sz w:val="24"/>
          <w:szCs w:val="24"/>
          <w:shd w:val="clear" w:color="auto" w:fill="FFFFFF"/>
          <w:lang w:val="hr-HR" w:eastAsia="en-US"/>
        </w:rPr>
        <w:t>Na 20. sjednici održanoj 30.05.2019. godine Gradsko vijeće Grada Novske donijelo je Odluku o kreditnom zaduženju („Službeni vjesnik“</w:t>
      </w:r>
      <w:r w:rsidR="00DE40D4">
        <w:rPr>
          <w:rFonts w:ascii="Calibri" w:eastAsia="Calibri" w:hAnsi="Calibri" w:cs="Calibri"/>
          <w:color w:val="000000"/>
          <w:sz w:val="24"/>
          <w:szCs w:val="24"/>
          <w:shd w:val="clear" w:color="auto" w:fill="FFFFFF"/>
          <w:lang w:val="hr-HR" w:eastAsia="en-US"/>
        </w:rPr>
        <w:t xml:space="preserve"> Grada Novske</w:t>
      </w:r>
      <w:r w:rsidR="00DE40D4" w:rsidRPr="00DE40D4">
        <w:rPr>
          <w:rFonts w:ascii="Calibri" w:eastAsia="Calibri" w:hAnsi="Calibri" w:cs="Calibri"/>
          <w:color w:val="000000"/>
          <w:sz w:val="24"/>
          <w:szCs w:val="24"/>
          <w:shd w:val="clear" w:color="auto" w:fill="FFFFFF"/>
          <w:lang w:val="hr-HR" w:eastAsia="en-US"/>
        </w:rPr>
        <w:t xml:space="preserve">, broj 30/19) podizanjem dugoročnog tuzemnog kredita za financiranje kapitalnog projekta „Klaster kulture na temeljima kulturne baštine povijesne jezgre Novske“ kod Hrvatske poštanske banke d.d. na iznos od 25.000.000,00 kn uz fiksnu nominalnu kamatnu stopu od 1,50 % na rok otplate 10 godina bez počeka u jednakim mjesečnim ratama </w:t>
      </w:r>
      <w:r w:rsidR="00DE40D4" w:rsidRPr="00DE40D4">
        <w:rPr>
          <w:rFonts w:ascii="Calibri" w:hAnsi="Calibri" w:cs="Calibri"/>
          <w:color w:val="000000"/>
          <w:sz w:val="24"/>
          <w:szCs w:val="24"/>
          <w:lang w:val="hr-HR"/>
        </w:rPr>
        <w:t>i jednokratnu naknadu za obradu zahtjeva u visini 0,30 % na iznos odobrenog kredita.</w:t>
      </w:r>
      <w:r w:rsidR="00DE40D4" w:rsidRPr="00DE40D4">
        <w:rPr>
          <w:rFonts w:ascii="Calibri" w:eastAsia="Calibri" w:hAnsi="Calibri" w:cs="Calibri"/>
          <w:color w:val="000000"/>
          <w:sz w:val="24"/>
          <w:szCs w:val="24"/>
          <w:shd w:val="clear" w:color="auto" w:fill="FFFFFF"/>
          <w:lang w:val="hr-HR" w:eastAsia="en-US"/>
        </w:rPr>
        <w:t xml:space="preserve"> </w:t>
      </w:r>
      <w:r w:rsidR="0037386D">
        <w:rPr>
          <w:rFonts w:ascii="Calibri" w:eastAsia="Calibri" w:hAnsi="Calibri" w:cs="Calibri"/>
          <w:color w:val="000000"/>
          <w:sz w:val="24"/>
          <w:szCs w:val="24"/>
          <w:shd w:val="clear" w:color="auto" w:fill="FFFFFF"/>
          <w:lang w:val="hr-HR" w:eastAsia="en-US"/>
        </w:rPr>
        <w:t xml:space="preserve">S obzirom da se u 2021. godini očekuje korištenje kreditnih sredstava za financiranje navedenog kapitalnog projekta, predviđeni su rashodi za </w:t>
      </w:r>
      <w:proofErr w:type="spellStart"/>
      <w:r w:rsidR="0037386D">
        <w:rPr>
          <w:rFonts w:ascii="Calibri" w:eastAsia="Calibri" w:hAnsi="Calibri" w:cs="Calibri"/>
          <w:color w:val="000000"/>
          <w:sz w:val="24"/>
          <w:szCs w:val="24"/>
          <w:shd w:val="clear" w:color="auto" w:fill="FFFFFF"/>
          <w:lang w:val="hr-HR" w:eastAsia="en-US"/>
        </w:rPr>
        <w:t>interkalarnu</w:t>
      </w:r>
      <w:proofErr w:type="spellEnd"/>
      <w:r w:rsidR="0037386D">
        <w:rPr>
          <w:rFonts w:ascii="Calibri" w:eastAsia="Calibri" w:hAnsi="Calibri" w:cs="Calibri"/>
          <w:color w:val="000000"/>
          <w:sz w:val="24"/>
          <w:szCs w:val="24"/>
          <w:shd w:val="clear" w:color="auto" w:fill="FFFFFF"/>
          <w:lang w:val="hr-HR" w:eastAsia="en-US"/>
        </w:rPr>
        <w:t xml:space="preserve"> kamatu, koja se obračunava od dana korištenja kredita do početka redovne otplate, u iznosu od 150.000,00 kn</w:t>
      </w:r>
      <w:r w:rsidR="00AE7709">
        <w:rPr>
          <w:rFonts w:ascii="Calibri" w:eastAsia="Calibri" w:hAnsi="Calibri" w:cs="Calibri"/>
          <w:color w:val="000000"/>
          <w:sz w:val="24"/>
          <w:szCs w:val="24"/>
          <w:shd w:val="clear" w:color="auto" w:fill="FFFFFF"/>
          <w:lang w:val="hr-HR" w:eastAsia="en-US"/>
        </w:rPr>
        <w:t xml:space="preserve">. </w:t>
      </w:r>
      <w:r w:rsidR="00F85E4B">
        <w:rPr>
          <w:rFonts w:ascii="Calibri" w:eastAsia="Calibri" w:hAnsi="Calibri" w:cs="Calibri"/>
          <w:color w:val="000000"/>
          <w:sz w:val="24"/>
          <w:szCs w:val="24"/>
          <w:shd w:val="clear" w:color="auto" w:fill="FFFFFF"/>
          <w:lang w:val="hr-HR" w:eastAsia="en-US"/>
        </w:rPr>
        <w:t xml:space="preserve">U 2022. godini predviđeni su rashodi za </w:t>
      </w:r>
      <w:proofErr w:type="spellStart"/>
      <w:r w:rsidR="00F85E4B">
        <w:rPr>
          <w:rFonts w:ascii="Calibri" w:eastAsia="Calibri" w:hAnsi="Calibri" w:cs="Calibri"/>
          <w:color w:val="000000"/>
          <w:sz w:val="24"/>
          <w:szCs w:val="24"/>
          <w:shd w:val="clear" w:color="auto" w:fill="FFFFFF"/>
          <w:lang w:val="hr-HR" w:eastAsia="en-US"/>
        </w:rPr>
        <w:t>interkalarnu</w:t>
      </w:r>
      <w:proofErr w:type="spellEnd"/>
      <w:r w:rsidR="00F85E4B">
        <w:rPr>
          <w:rFonts w:ascii="Calibri" w:eastAsia="Calibri" w:hAnsi="Calibri" w:cs="Calibri"/>
          <w:color w:val="000000"/>
          <w:sz w:val="24"/>
          <w:szCs w:val="24"/>
          <w:shd w:val="clear" w:color="auto" w:fill="FFFFFF"/>
          <w:lang w:val="hr-HR" w:eastAsia="en-US"/>
        </w:rPr>
        <w:t xml:space="preserve"> kamatu u visini od 60.000,00 kn, dok je za 2023. godinu, kada bi trebala započeti otplata kredita, predviđen iznos za otplatu glavnice u visini od 1.666.700,00 kn, za otplatu redovne kamate 242.000,00 kn te za </w:t>
      </w:r>
      <w:proofErr w:type="spellStart"/>
      <w:r w:rsidR="00F85E4B">
        <w:rPr>
          <w:rFonts w:ascii="Calibri" w:eastAsia="Calibri" w:hAnsi="Calibri" w:cs="Calibri"/>
          <w:color w:val="000000"/>
          <w:sz w:val="24"/>
          <w:szCs w:val="24"/>
          <w:shd w:val="clear" w:color="auto" w:fill="FFFFFF"/>
          <w:lang w:val="hr-HR" w:eastAsia="en-US"/>
        </w:rPr>
        <w:t>interkalarnu</w:t>
      </w:r>
      <w:proofErr w:type="spellEnd"/>
      <w:r w:rsidR="00F85E4B">
        <w:rPr>
          <w:rFonts w:ascii="Calibri" w:eastAsia="Calibri" w:hAnsi="Calibri" w:cs="Calibri"/>
          <w:color w:val="000000"/>
          <w:sz w:val="24"/>
          <w:szCs w:val="24"/>
          <w:shd w:val="clear" w:color="auto" w:fill="FFFFFF"/>
          <w:lang w:val="hr-HR" w:eastAsia="en-US"/>
        </w:rPr>
        <w:t xml:space="preserve"> kamatu 10.000,00 kn.</w:t>
      </w:r>
    </w:p>
    <w:p w:rsidR="00AE7709" w:rsidRDefault="00DC5B40" w:rsidP="00402959">
      <w:pPr>
        <w:jc w:val="both"/>
        <w:rPr>
          <w:rFonts w:ascii="Calibri" w:eastAsia="Calibri" w:hAnsi="Calibri" w:cs="Calibri"/>
          <w:color w:val="000000"/>
          <w:sz w:val="24"/>
          <w:szCs w:val="24"/>
          <w:shd w:val="clear" w:color="auto" w:fill="FFFFFF"/>
          <w:lang w:val="hr-HR" w:eastAsia="en-US"/>
        </w:rPr>
      </w:pPr>
      <w:r>
        <w:rPr>
          <w:rFonts w:ascii="Calibri" w:eastAsia="Calibri" w:hAnsi="Calibri" w:cs="Calibri"/>
          <w:color w:val="000000"/>
          <w:sz w:val="24"/>
          <w:szCs w:val="24"/>
          <w:shd w:val="clear" w:color="auto" w:fill="FFFFFF"/>
          <w:lang w:val="hr-HR" w:eastAsia="en-US"/>
        </w:rPr>
        <w:tab/>
      </w:r>
      <w:r w:rsidR="00175C51">
        <w:rPr>
          <w:rFonts w:ascii="Calibri" w:eastAsia="Calibri" w:hAnsi="Calibri" w:cs="Calibri"/>
          <w:color w:val="000000"/>
          <w:sz w:val="24"/>
          <w:szCs w:val="24"/>
          <w:shd w:val="clear" w:color="auto" w:fill="FFFFFF"/>
          <w:lang w:val="hr-HR" w:eastAsia="en-US"/>
        </w:rPr>
        <w:t xml:space="preserve">Za realizaciju kapitalnog projekta </w:t>
      </w:r>
      <w:r w:rsidR="00D8544C" w:rsidRPr="00D8544C">
        <w:rPr>
          <w:rFonts w:ascii="Calibri" w:eastAsia="Calibri" w:hAnsi="Calibri" w:cs="Calibri"/>
          <w:i/>
          <w:color w:val="000000"/>
          <w:sz w:val="24"/>
          <w:szCs w:val="24"/>
          <w:shd w:val="clear" w:color="auto" w:fill="FFFFFF"/>
          <w:lang w:val="hr-HR" w:eastAsia="en-US"/>
        </w:rPr>
        <w:t xml:space="preserve">1022 K100001 Kupnja poslovne zgrade u </w:t>
      </w:r>
      <w:proofErr w:type="spellStart"/>
      <w:r w:rsidR="00D8544C" w:rsidRPr="00D8544C">
        <w:rPr>
          <w:rFonts w:ascii="Calibri" w:eastAsia="Calibri" w:hAnsi="Calibri" w:cs="Calibri"/>
          <w:i/>
          <w:color w:val="000000"/>
          <w:sz w:val="24"/>
          <w:szCs w:val="24"/>
          <w:shd w:val="clear" w:color="auto" w:fill="FFFFFF"/>
          <w:lang w:val="hr-HR" w:eastAsia="en-US"/>
        </w:rPr>
        <w:t>Novskoj</w:t>
      </w:r>
      <w:proofErr w:type="spellEnd"/>
      <w:r w:rsidR="00D8544C">
        <w:rPr>
          <w:rFonts w:ascii="Calibri" w:eastAsia="Calibri" w:hAnsi="Calibri" w:cs="Calibri"/>
          <w:color w:val="000000"/>
          <w:sz w:val="24"/>
          <w:szCs w:val="24"/>
          <w:shd w:val="clear" w:color="auto" w:fill="FFFFFF"/>
          <w:lang w:val="hr-HR" w:eastAsia="en-US"/>
        </w:rPr>
        <w:t xml:space="preserve"> </w:t>
      </w:r>
      <w:r w:rsidR="00175C51">
        <w:rPr>
          <w:rFonts w:ascii="Calibri" w:eastAsia="Calibri" w:hAnsi="Calibri" w:cs="Calibri"/>
          <w:color w:val="000000"/>
          <w:sz w:val="24"/>
          <w:szCs w:val="24"/>
          <w:shd w:val="clear" w:color="auto" w:fill="FFFFFF"/>
          <w:lang w:val="hr-HR" w:eastAsia="en-US"/>
        </w:rPr>
        <w:t xml:space="preserve">predviđa se podizanje dugoročnog tuzemnog kredita kod Hrvatske poštanske banke d.d. na iznos glavnice do 7.800.000,00 kn, uz fiksnu nominalnu kamatnu stopu od 1,35 %, na rok otplate 10 godina u jednakim mjesečnim ratama s počekom od 12 mjeseci od početka korištenja kredita. </w:t>
      </w:r>
      <w:r w:rsidR="00D8544C">
        <w:rPr>
          <w:rFonts w:ascii="Calibri" w:eastAsia="Calibri" w:hAnsi="Calibri" w:cs="Calibri"/>
          <w:color w:val="000000"/>
          <w:sz w:val="24"/>
          <w:szCs w:val="24"/>
          <w:shd w:val="clear" w:color="auto" w:fill="FFFFFF"/>
          <w:lang w:val="hr-HR" w:eastAsia="en-US"/>
        </w:rPr>
        <w:t xml:space="preserve">Stoga je planiran iznos </w:t>
      </w:r>
      <w:proofErr w:type="spellStart"/>
      <w:r w:rsidR="00D8544C">
        <w:rPr>
          <w:rFonts w:ascii="Calibri" w:eastAsia="Calibri" w:hAnsi="Calibri" w:cs="Calibri"/>
          <w:color w:val="000000"/>
          <w:sz w:val="24"/>
          <w:szCs w:val="24"/>
          <w:shd w:val="clear" w:color="auto" w:fill="FFFFFF"/>
          <w:lang w:val="hr-HR" w:eastAsia="en-US"/>
        </w:rPr>
        <w:t>interkalarne</w:t>
      </w:r>
      <w:proofErr w:type="spellEnd"/>
      <w:r w:rsidR="00D8544C">
        <w:rPr>
          <w:rFonts w:ascii="Calibri" w:eastAsia="Calibri" w:hAnsi="Calibri" w:cs="Calibri"/>
          <w:color w:val="000000"/>
          <w:sz w:val="24"/>
          <w:szCs w:val="24"/>
          <w:shd w:val="clear" w:color="auto" w:fill="FFFFFF"/>
          <w:lang w:val="hr-HR" w:eastAsia="en-US"/>
        </w:rPr>
        <w:t xml:space="preserve"> kamate za 2021. godinu u iznosu od 105.288,00 kn i troškovi obrade kredita (0,30 % od iznosa odobrenog kredita) u iznosu od 23.400,00 kn.</w:t>
      </w:r>
      <w:r w:rsidR="00AE7709">
        <w:rPr>
          <w:rFonts w:ascii="Calibri" w:eastAsia="Calibri" w:hAnsi="Calibri" w:cs="Calibri"/>
          <w:color w:val="000000"/>
          <w:sz w:val="24"/>
          <w:szCs w:val="24"/>
          <w:shd w:val="clear" w:color="auto" w:fill="FFFFFF"/>
          <w:lang w:val="hr-HR" w:eastAsia="en-US"/>
        </w:rPr>
        <w:t xml:space="preserve"> </w:t>
      </w:r>
      <w:r>
        <w:rPr>
          <w:rFonts w:ascii="Calibri" w:eastAsia="Calibri" w:hAnsi="Calibri" w:cs="Calibri"/>
          <w:color w:val="000000"/>
          <w:sz w:val="24"/>
          <w:szCs w:val="24"/>
          <w:shd w:val="clear" w:color="auto" w:fill="FFFFFF"/>
          <w:lang w:val="hr-HR" w:eastAsia="en-US"/>
        </w:rPr>
        <w:t xml:space="preserve"> </w:t>
      </w:r>
      <w:r w:rsidR="00AE7709">
        <w:rPr>
          <w:rFonts w:ascii="Calibri" w:eastAsia="Calibri" w:hAnsi="Calibri" w:cs="Calibri"/>
          <w:color w:val="000000"/>
          <w:sz w:val="24"/>
          <w:szCs w:val="24"/>
          <w:shd w:val="clear" w:color="auto" w:fill="FFFFFF"/>
          <w:lang w:val="hr-HR" w:eastAsia="en-US"/>
        </w:rPr>
        <w:t>Budući da je predviđeno korištenje kredita do 31.03. 2021. godine, a stavljanje u otplatu godinu dana nakon njegova korištenja,</w:t>
      </w:r>
      <w:r w:rsidR="00F85E4B">
        <w:rPr>
          <w:rFonts w:ascii="Calibri" w:eastAsia="Calibri" w:hAnsi="Calibri" w:cs="Calibri"/>
          <w:color w:val="000000"/>
          <w:sz w:val="24"/>
          <w:szCs w:val="24"/>
          <w:shd w:val="clear" w:color="auto" w:fill="FFFFFF"/>
          <w:lang w:val="hr-HR" w:eastAsia="en-US"/>
        </w:rPr>
        <w:t xml:space="preserve"> u 2022. godini planirani su iznosi za otplatu glavnice 549.196,00 kn, za redovnu kamatu 76.510,00 kn te za </w:t>
      </w:r>
      <w:proofErr w:type="spellStart"/>
      <w:r w:rsidR="00F85E4B">
        <w:rPr>
          <w:rFonts w:ascii="Calibri" w:eastAsia="Calibri" w:hAnsi="Calibri" w:cs="Calibri"/>
          <w:color w:val="000000"/>
          <w:sz w:val="24"/>
          <w:szCs w:val="24"/>
          <w:shd w:val="clear" w:color="auto" w:fill="FFFFFF"/>
          <w:lang w:val="hr-HR" w:eastAsia="en-US"/>
        </w:rPr>
        <w:t>interkalarnu</w:t>
      </w:r>
      <w:proofErr w:type="spellEnd"/>
      <w:r w:rsidR="00F85E4B">
        <w:rPr>
          <w:rFonts w:ascii="Calibri" w:eastAsia="Calibri" w:hAnsi="Calibri" w:cs="Calibri"/>
          <w:color w:val="000000"/>
          <w:sz w:val="24"/>
          <w:szCs w:val="24"/>
          <w:shd w:val="clear" w:color="auto" w:fill="FFFFFF"/>
          <w:lang w:val="hr-HR" w:eastAsia="en-US"/>
        </w:rPr>
        <w:t xml:space="preserve"> kamatu 20.000,00 kn. U 2023. godini planirani su rashodi za otplatu redovne kamate u iznosu od 93.320,00 kn i za otplatu glavnice 741.000,00 kn.</w:t>
      </w:r>
    </w:p>
    <w:p w:rsidR="00D8544C" w:rsidRPr="00F85E4B" w:rsidRDefault="00DC5B40" w:rsidP="00F85E4B">
      <w:pPr>
        <w:jc w:val="both"/>
        <w:rPr>
          <w:rFonts w:ascii="Calibri" w:eastAsia="Calibri" w:hAnsi="Calibri" w:cs="Calibri"/>
          <w:color w:val="000000"/>
          <w:sz w:val="24"/>
          <w:szCs w:val="24"/>
          <w:shd w:val="clear" w:color="auto" w:fill="FFFFFF"/>
          <w:lang w:val="hr-HR" w:eastAsia="en-US"/>
        </w:rPr>
      </w:pPr>
      <w:r>
        <w:rPr>
          <w:rFonts w:ascii="Calibri" w:eastAsia="Calibri" w:hAnsi="Calibri" w:cs="Calibri"/>
          <w:color w:val="000000"/>
          <w:sz w:val="24"/>
          <w:szCs w:val="24"/>
          <w:shd w:val="clear" w:color="auto" w:fill="FFFFFF"/>
          <w:lang w:eastAsia="en-US"/>
        </w:rPr>
        <w:tab/>
      </w:r>
      <w:proofErr w:type="spellStart"/>
      <w:r w:rsidR="00D307EE" w:rsidRPr="00402959">
        <w:rPr>
          <w:rFonts w:ascii="Calibri" w:eastAsia="Calibri" w:hAnsi="Calibri" w:cs="Calibri"/>
          <w:color w:val="000000"/>
          <w:sz w:val="24"/>
          <w:szCs w:val="24"/>
          <w:shd w:val="clear" w:color="auto" w:fill="FFFFFF"/>
          <w:lang w:eastAsia="en-US"/>
        </w:rPr>
        <w:t>Dopunama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Općeg</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poreznog</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zakona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i</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Pravilnika</w:t>
      </w:r>
      <w:proofErr w:type="spellEnd"/>
      <w:r w:rsidR="00D307EE" w:rsidRPr="00402959">
        <w:rPr>
          <w:rFonts w:ascii="Calibri" w:eastAsia="Calibri" w:hAnsi="Calibri" w:cs="Calibri"/>
          <w:color w:val="000000"/>
          <w:sz w:val="24"/>
          <w:szCs w:val="24"/>
          <w:shd w:val="clear" w:color="auto" w:fill="FFFFFF"/>
          <w:lang w:eastAsia="en-US"/>
        </w:rPr>
        <w:t xml:space="preserve"> o </w:t>
      </w:r>
      <w:proofErr w:type="spellStart"/>
      <w:r w:rsidR="00D307EE" w:rsidRPr="00402959">
        <w:rPr>
          <w:rFonts w:ascii="Calibri" w:eastAsia="Calibri" w:hAnsi="Calibri" w:cs="Calibri"/>
          <w:color w:val="000000"/>
          <w:sz w:val="24"/>
          <w:szCs w:val="24"/>
          <w:shd w:val="clear" w:color="auto" w:fill="FFFFFF"/>
          <w:lang w:eastAsia="en-US"/>
        </w:rPr>
        <w:t>provedbi</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Općeg</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poreznog</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zakona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iz</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ožujka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ove</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godine</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omogućena</w:t>
      </w:r>
      <w:proofErr w:type="spellEnd"/>
      <w:r w:rsidR="00D307EE" w:rsidRPr="00402959">
        <w:rPr>
          <w:rFonts w:ascii="Calibri" w:eastAsia="Calibri" w:hAnsi="Calibri" w:cs="Calibri"/>
          <w:color w:val="000000"/>
          <w:sz w:val="24"/>
          <w:szCs w:val="24"/>
          <w:shd w:val="clear" w:color="auto" w:fill="FFFFFF"/>
          <w:lang w:eastAsia="en-US"/>
        </w:rPr>
        <w:t xml:space="preserve"> je </w:t>
      </w:r>
      <w:proofErr w:type="spellStart"/>
      <w:r w:rsidR="00D307EE" w:rsidRPr="00402959">
        <w:rPr>
          <w:rFonts w:ascii="Calibri" w:eastAsia="Calibri" w:hAnsi="Calibri" w:cs="Calibri"/>
          <w:color w:val="000000"/>
          <w:sz w:val="24"/>
          <w:szCs w:val="24"/>
          <w:shd w:val="clear" w:color="auto" w:fill="FFFFFF"/>
          <w:lang w:eastAsia="en-US"/>
        </w:rPr>
        <w:t>odgoda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i</w:t>
      </w:r>
      <w:proofErr w:type="spellEnd"/>
      <w:r w:rsidR="00D307EE" w:rsidRPr="00402959">
        <w:rPr>
          <w:rFonts w:ascii="Calibri" w:eastAsia="Calibri" w:hAnsi="Calibri" w:cs="Calibri"/>
          <w:color w:val="000000"/>
          <w:sz w:val="24"/>
          <w:szCs w:val="24"/>
          <w:shd w:val="clear" w:color="auto" w:fill="FFFFFF"/>
          <w:lang w:eastAsia="en-US"/>
        </w:rPr>
        <w:t>/</w:t>
      </w:r>
      <w:proofErr w:type="spellStart"/>
      <w:r w:rsidR="00D307EE" w:rsidRPr="00402959">
        <w:rPr>
          <w:rFonts w:ascii="Calibri" w:eastAsia="Calibri" w:hAnsi="Calibri" w:cs="Calibri"/>
          <w:color w:val="000000"/>
          <w:sz w:val="24"/>
          <w:szCs w:val="24"/>
          <w:shd w:val="clear" w:color="auto" w:fill="FFFFFF"/>
          <w:lang w:eastAsia="en-US"/>
        </w:rPr>
        <w:t>ili</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obročna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otplada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nastalih</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i</w:t>
      </w:r>
      <w:proofErr w:type="spellEnd"/>
      <w:r w:rsidR="00D307EE" w:rsidRPr="00402959">
        <w:rPr>
          <w:rFonts w:ascii="Calibri" w:eastAsia="Calibri" w:hAnsi="Calibri" w:cs="Calibri"/>
          <w:color w:val="000000"/>
          <w:sz w:val="24"/>
          <w:szCs w:val="24"/>
          <w:shd w:val="clear" w:color="auto" w:fill="FFFFFF"/>
          <w:lang w:eastAsia="en-US"/>
        </w:rPr>
        <w:t>/</w:t>
      </w:r>
      <w:proofErr w:type="spellStart"/>
      <w:r w:rsidR="00D307EE" w:rsidRPr="00402959">
        <w:rPr>
          <w:rFonts w:ascii="Calibri" w:eastAsia="Calibri" w:hAnsi="Calibri" w:cs="Calibri"/>
          <w:color w:val="000000"/>
          <w:sz w:val="24"/>
          <w:szCs w:val="24"/>
          <w:shd w:val="clear" w:color="auto" w:fill="FFFFFF"/>
          <w:lang w:eastAsia="en-US"/>
        </w:rPr>
        <w:t>ili</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dospjelih</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poreznih</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obveza</w:t>
      </w:r>
      <w:proofErr w:type="spellEnd"/>
      <w:r w:rsidR="00D307EE" w:rsidRPr="00402959">
        <w:rPr>
          <w:rFonts w:ascii="Calibri" w:eastAsia="Calibri" w:hAnsi="Calibri" w:cs="Calibri"/>
          <w:color w:val="000000"/>
          <w:sz w:val="24"/>
          <w:szCs w:val="24"/>
          <w:shd w:val="clear" w:color="auto" w:fill="FFFFFF"/>
          <w:lang w:eastAsia="en-US"/>
        </w:rPr>
        <w:t xml:space="preserve">, u </w:t>
      </w:r>
      <w:proofErr w:type="spellStart"/>
      <w:r w:rsidR="00D307EE" w:rsidRPr="00402959">
        <w:rPr>
          <w:rFonts w:ascii="Calibri" w:eastAsia="Calibri" w:hAnsi="Calibri" w:cs="Calibri"/>
          <w:color w:val="000000"/>
          <w:sz w:val="24"/>
          <w:szCs w:val="24"/>
          <w:shd w:val="clear" w:color="auto" w:fill="FFFFFF"/>
          <w:lang w:eastAsia="en-US"/>
        </w:rPr>
        <w:t>slučaju</w:t>
      </w:r>
      <w:proofErr w:type="spellEnd"/>
      <w:r w:rsidR="00D307EE" w:rsidRPr="00402959">
        <w:rPr>
          <w:rFonts w:ascii="Calibri" w:eastAsia="Calibri" w:hAnsi="Calibri" w:cs="Calibri"/>
          <w:color w:val="000000"/>
          <w:sz w:val="24"/>
          <w:szCs w:val="24"/>
          <w:shd w:val="clear" w:color="auto" w:fill="FFFFFF"/>
          <w:lang w:eastAsia="en-US"/>
        </w:rPr>
        <w:t xml:space="preserve"> da </w:t>
      </w:r>
      <w:proofErr w:type="spellStart"/>
      <w:r w:rsidR="00D307EE" w:rsidRPr="00402959">
        <w:rPr>
          <w:rFonts w:ascii="Calibri" w:eastAsia="Calibri" w:hAnsi="Calibri" w:cs="Calibri"/>
          <w:color w:val="000000"/>
          <w:sz w:val="24"/>
          <w:szCs w:val="24"/>
          <w:shd w:val="clear" w:color="auto" w:fill="FFFFFF"/>
          <w:lang w:eastAsia="en-US"/>
        </w:rPr>
        <w:t>su</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posebne</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okolnosti</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nastale</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uslijed</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pandemije</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koronavirusa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utjecale</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na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mogućnost</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podmirivanja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poreznih</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obveza</w:t>
      </w:r>
      <w:proofErr w:type="spellEnd"/>
      <w:r w:rsidR="00D307EE" w:rsidRPr="00402959">
        <w:rPr>
          <w:rFonts w:ascii="Calibri" w:eastAsia="Calibri" w:hAnsi="Calibri" w:cs="Calibri"/>
          <w:color w:val="000000"/>
          <w:sz w:val="24"/>
          <w:szCs w:val="24"/>
          <w:shd w:val="clear" w:color="auto" w:fill="FFFFFF"/>
          <w:lang w:eastAsia="en-US"/>
        </w:rPr>
        <w:t xml:space="preserve">, a </w:t>
      </w:r>
      <w:proofErr w:type="spellStart"/>
      <w:r w:rsidR="00D307EE" w:rsidRPr="00402959">
        <w:rPr>
          <w:rFonts w:ascii="Calibri" w:eastAsia="Calibri" w:hAnsi="Calibri" w:cs="Calibri"/>
          <w:color w:val="000000"/>
          <w:sz w:val="24"/>
          <w:szCs w:val="24"/>
          <w:shd w:val="clear" w:color="auto" w:fill="FFFFFF"/>
          <w:lang w:eastAsia="en-US"/>
        </w:rPr>
        <w:t>naknadnim</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izmjenama</w:t>
      </w:r>
      <w:proofErr w:type="spellEnd"/>
      <w:r w:rsidR="00D307EE" w:rsidRPr="00402959">
        <w:rPr>
          <w:rFonts w:ascii="Calibri" w:eastAsia="Calibri" w:hAnsi="Calibri" w:cs="Calibri"/>
          <w:color w:val="000000"/>
          <w:sz w:val="24"/>
          <w:szCs w:val="24"/>
          <w:shd w:val="clear" w:color="auto" w:fill="FFFFFF"/>
          <w:lang w:eastAsia="en-US"/>
        </w:rPr>
        <w:t xml:space="preserve"> i dopunama istog Zakona uvedena je </w:t>
      </w:r>
      <w:proofErr w:type="spellStart"/>
      <w:r w:rsidR="00D307EE" w:rsidRPr="00402959">
        <w:rPr>
          <w:rFonts w:ascii="Calibri" w:eastAsia="Calibri" w:hAnsi="Calibri" w:cs="Calibri"/>
          <w:color w:val="000000"/>
          <w:sz w:val="24"/>
          <w:szCs w:val="24"/>
          <w:shd w:val="clear" w:color="auto" w:fill="FFFFFF"/>
          <w:lang w:eastAsia="en-US"/>
        </w:rPr>
        <w:t>mogućnost</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oslobođenja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poreznih</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obveznika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podmirivanja</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poreznih</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ob</w:t>
      </w:r>
      <w:r w:rsidR="008B1E9A">
        <w:rPr>
          <w:rFonts w:ascii="Calibri" w:eastAsia="Calibri" w:hAnsi="Calibri" w:cs="Calibri"/>
          <w:color w:val="000000"/>
          <w:sz w:val="24"/>
          <w:szCs w:val="24"/>
          <w:shd w:val="clear" w:color="auto" w:fill="FFFFFF"/>
          <w:lang w:eastAsia="en-US"/>
        </w:rPr>
        <w:t>veza</w:t>
      </w:r>
      <w:proofErr w:type="spellEnd"/>
      <w:r w:rsidR="008B1E9A">
        <w:rPr>
          <w:rFonts w:ascii="Calibri" w:eastAsia="Calibri" w:hAnsi="Calibri" w:cs="Calibri"/>
          <w:color w:val="000000"/>
          <w:sz w:val="24"/>
          <w:szCs w:val="24"/>
          <w:shd w:val="clear" w:color="auto" w:fill="FFFFFF"/>
          <w:lang w:eastAsia="en-US"/>
        </w:rPr>
        <w:t xml:space="preserve"> u </w:t>
      </w:r>
      <w:proofErr w:type="spellStart"/>
      <w:r w:rsidR="008B1E9A">
        <w:rPr>
          <w:rFonts w:ascii="Calibri" w:eastAsia="Calibri" w:hAnsi="Calibri" w:cs="Calibri"/>
          <w:color w:val="000000"/>
          <w:sz w:val="24"/>
          <w:szCs w:val="24"/>
          <w:shd w:val="clear" w:color="auto" w:fill="FFFFFF"/>
          <w:lang w:eastAsia="en-US"/>
        </w:rPr>
        <w:t>cijelosti</w:t>
      </w:r>
      <w:proofErr w:type="spellEnd"/>
      <w:r w:rsidR="008B1E9A">
        <w:rPr>
          <w:rFonts w:ascii="Calibri" w:eastAsia="Calibri" w:hAnsi="Calibri" w:cs="Calibri"/>
          <w:color w:val="000000"/>
          <w:sz w:val="24"/>
          <w:szCs w:val="24"/>
          <w:shd w:val="clear" w:color="auto" w:fill="FFFFFF"/>
          <w:lang w:eastAsia="en-US"/>
        </w:rPr>
        <w:t xml:space="preserve"> </w:t>
      </w:r>
      <w:proofErr w:type="spellStart"/>
      <w:r w:rsidR="008B1E9A">
        <w:rPr>
          <w:rFonts w:ascii="Calibri" w:eastAsia="Calibri" w:hAnsi="Calibri" w:cs="Calibri"/>
          <w:color w:val="000000"/>
          <w:sz w:val="24"/>
          <w:szCs w:val="24"/>
          <w:shd w:val="clear" w:color="auto" w:fill="FFFFFF"/>
          <w:lang w:eastAsia="en-US"/>
        </w:rPr>
        <w:t>ili</w:t>
      </w:r>
      <w:proofErr w:type="spellEnd"/>
      <w:r w:rsidR="008B1E9A">
        <w:rPr>
          <w:rFonts w:ascii="Calibri" w:eastAsia="Calibri" w:hAnsi="Calibri" w:cs="Calibri"/>
          <w:color w:val="000000"/>
          <w:sz w:val="24"/>
          <w:szCs w:val="24"/>
          <w:shd w:val="clear" w:color="auto" w:fill="FFFFFF"/>
          <w:lang w:eastAsia="en-US"/>
        </w:rPr>
        <w:t xml:space="preserve"> </w:t>
      </w:r>
      <w:proofErr w:type="spellStart"/>
      <w:r w:rsidR="008B1E9A">
        <w:rPr>
          <w:rFonts w:ascii="Calibri" w:eastAsia="Calibri" w:hAnsi="Calibri" w:cs="Calibri"/>
          <w:color w:val="000000"/>
          <w:sz w:val="24"/>
          <w:szCs w:val="24"/>
          <w:shd w:val="clear" w:color="auto" w:fill="FFFFFF"/>
          <w:lang w:eastAsia="en-US"/>
        </w:rPr>
        <w:t>djelomično</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ako</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im</w:t>
      </w:r>
      <w:proofErr w:type="spellEnd"/>
      <w:r w:rsidR="00D307EE" w:rsidRPr="00402959">
        <w:rPr>
          <w:rFonts w:ascii="Calibri" w:eastAsia="Calibri" w:hAnsi="Calibri" w:cs="Calibri"/>
          <w:color w:val="000000"/>
          <w:sz w:val="24"/>
          <w:szCs w:val="24"/>
          <w:shd w:val="clear" w:color="auto" w:fill="FFFFFF"/>
          <w:lang w:eastAsia="en-US"/>
        </w:rPr>
        <w:t xml:space="preserve"> je </w:t>
      </w:r>
      <w:proofErr w:type="spellStart"/>
      <w:r w:rsidR="00D307EE" w:rsidRPr="00402959">
        <w:rPr>
          <w:rFonts w:ascii="Calibri" w:eastAsia="Calibri" w:hAnsi="Calibri" w:cs="Calibri"/>
          <w:color w:val="000000"/>
          <w:sz w:val="24"/>
          <w:szCs w:val="24"/>
          <w:shd w:val="clear" w:color="auto" w:fill="FFFFFF"/>
          <w:lang w:eastAsia="en-US"/>
        </w:rPr>
        <w:t>zbog</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posebnih</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okolnosti</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odlukama</w:t>
      </w:r>
      <w:proofErr w:type="spellEnd"/>
      <w:r w:rsidR="00D307EE" w:rsidRPr="00402959">
        <w:rPr>
          <w:rFonts w:ascii="Calibri" w:eastAsia="Calibri" w:hAnsi="Calibri" w:cs="Calibri"/>
          <w:color w:val="000000"/>
          <w:sz w:val="24"/>
          <w:szCs w:val="24"/>
          <w:shd w:val="clear" w:color="auto" w:fill="FFFFFF"/>
          <w:lang w:eastAsia="en-US"/>
        </w:rPr>
        <w:t xml:space="preserve"> nadležnog tijela rad zabranjen, odnosno onemogućen ili znatno otežan. S obzirom na to da je primjena navedenih propisa utjecala na proračune jedinica lokalne i područne (regionalne) samouprave u smislu smanjenja prihoda od poreza, izmjenama i dopunama Zakona o izvršavanju Državnog proračuna za 2020. </w:t>
      </w:r>
      <w:proofErr w:type="spellStart"/>
      <w:r w:rsidR="00D307EE" w:rsidRPr="00402959">
        <w:rPr>
          <w:rFonts w:ascii="Calibri" w:eastAsia="Calibri" w:hAnsi="Calibri" w:cs="Calibri"/>
          <w:color w:val="000000"/>
          <w:sz w:val="24"/>
          <w:szCs w:val="24"/>
          <w:shd w:val="clear" w:color="auto" w:fill="FFFFFF"/>
          <w:lang w:eastAsia="en-US"/>
        </w:rPr>
        <w:t>godinu</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Narodne</w:t>
      </w:r>
      <w:proofErr w:type="spellEnd"/>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novine</w:t>
      </w:r>
      <w:proofErr w:type="spellEnd"/>
      <w:r w:rsidR="00D307EE" w:rsidRPr="00402959">
        <w:rPr>
          <w:rFonts w:ascii="Calibri" w:eastAsia="Calibri" w:hAnsi="Calibri" w:cs="Calibri"/>
          <w:color w:val="000000"/>
          <w:sz w:val="24"/>
          <w:szCs w:val="24"/>
          <w:shd w:val="clear" w:color="auto" w:fill="FFFFFF"/>
          <w:lang w:eastAsia="en-US"/>
        </w:rPr>
        <w:t>“</w:t>
      </w:r>
      <w:r w:rsidR="008B1E9A">
        <w:rPr>
          <w:rFonts w:ascii="Calibri" w:eastAsia="Calibri" w:hAnsi="Calibri" w:cs="Calibri"/>
          <w:color w:val="000000"/>
          <w:sz w:val="24"/>
          <w:szCs w:val="24"/>
          <w:shd w:val="clear" w:color="auto" w:fill="FFFFFF"/>
          <w:lang w:eastAsia="en-US"/>
        </w:rPr>
        <w:t>,</w:t>
      </w:r>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broj</w:t>
      </w:r>
      <w:proofErr w:type="spellEnd"/>
      <w:r w:rsidR="00D307EE" w:rsidRPr="00402959">
        <w:rPr>
          <w:rFonts w:ascii="Calibri" w:eastAsia="Calibri" w:hAnsi="Calibri" w:cs="Calibri"/>
          <w:color w:val="000000"/>
          <w:sz w:val="24"/>
          <w:szCs w:val="24"/>
          <w:shd w:val="clear" w:color="auto" w:fill="FFFFFF"/>
          <w:lang w:eastAsia="en-US"/>
        </w:rPr>
        <w:t xml:space="preserve"> </w:t>
      </w:r>
      <w:r w:rsidR="00402959">
        <w:rPr>
          <w:rFonts w:ascii="Calibri" w:eastAsia="Calibri" w:hAnsi="Calibri" w:cs="Calibri"/>
          <w:color w:val="000000"/>
          <w:sz w:val="24"/>
          <w:szCs w:val="24"/>
          <w:shd w:val="clear" w:color="auto" w:fill="FFFFFF"/>
          <w:lang w:eastAsia="en-US"/>
        </w:rPr>
        <w:t xml:space="preserve">117/19, 32/20, </w:t>
      </w:r>
      <w:r w:rsidR="00D307EE" w:rsidRPr="00402959">
        <w:rPr>
          <w:rFonts w:ascii="Calibri" w:eastAsia="Calibri" w:hAnsi="Calibri" w:cs="Calibri"/>
          <w:color w:val="000000"/>
          <w:sz w:val="24"/>
          <w:szCs w:val="24"/>
          <w:shd w:val="clear" w:color="auto" w:fill="FFFFFF"/>
          <w:lang w:eastAsia="en-US"/>
        </w:rPr>
        <w:t>42/20</w:t>
      </w:r>
      <w:r w:rsidR="00402959">
        <w:rPr>
          <w:rFonts w:ascii="Calibri" w:eastAsia="Calibri" w:hAnsi="Calibri" w:cs="Calibri"/>
          <w:color w:val="000000"/>
          <w:sz w:val="24"/>
          <w:szCs w:val="24"/>
          <w:shd w:val="clear" w:color="auto" w:fill="FFFFFF"/>
          <w:lang w:eastAsia="en-US"/>
        </w:rPr>
        <w:t xml:space="preserve"> </w:t>
      </w:r>
      <w:proofErr w:type="spellStart"/>
      <w:r w:rsidR="00402959">
        <w:rPr>
          <w:rFonts w:ascii="Calibri" w:eastAsia="Calibri" w:hAnsi="Calibri" w:cs="Calibri"/>
          <w:color w:val="000000"/>
          <w:sz w:val="24"/>
          <w:szCs w:val="24"/>
          <w:shd w:val="clear" w:color="auto" w:fill="FFFFFF"/>
          <w:lang w:eastAsia="en-US"/>
        </w:rPr>
        <w:t>i</w:t>
      </w:r>
      <w:proofErr w:type="spellEnd"/>
      <w:r w:rsidR="00402959">
        <w:rPr>
          <w:rFonts w:ascii="Calibri" w:eastAsia="Calibri" w:hAnsi="Calibri" w:cs="Calibri"/>
          <w:color w:val="000000"/>
          <w:sz w:val="24"/>
          <w:szCs w:val="24"/>
          <w:shd w:val="clear" w:color="auto" w:fill="FFFFFF"/>
          <w:lang w:eastAsia="en-US"/>
        </w:rPr>
        <w:t xml:space="preserve"> 58/20</w:t>
      </w:r>
      <w:r w:rsidR="00D307EE" w:rsidRPr="00402959">
        <w:rPr>
          <w:rFonts w:ascii="Calibri" w:eastAsia="Calibri" w:hAnsi="Calibri" w:cs="Calibri"/>
          <w:color w:val="000000"/>
          <w:sz w:val="24"/>
          <w:szCs w:val="24"/>
          <w:shd w:val="clear" w:color="auto" w:fill="FFFFFF"/>
          <w:lang w:eastAsia="en-US"/>
        </w:rPr>
        <w:t xml:space="preserve">), </w:t>
      </w:r>
      <w:proofErr w:type="spellStart"/>
      <w:r w:rsidR="00D307EE" w:rsidRPr="00402959">
        <w:rPr>
          <w:rFonts w:ascii="Calibri" w:eastAsia="Calibri" w:hAnsi="Calibri" w:cs="Calibri"/>
          <w:color w:val="000000"/>
          <w:sz w:val="24"/>
          <w:szCs w:val="24"/>
          <w:shd w:val="clear" w:color="auto" w:fill="FFFFFF"/>
          <w:lang w:eastAsia="en-US"/>
        </w:rPr>
        <w:t>propisano</w:t>
      </w:r>
      <w:proofErr w:type="spellEnd"/>
      <w:r w:rsidR="00D307EE" w:rsidRPr="00402959">
        <w:rPr>
          <w:rFonts w:ascii="Calibri" w:eastAsia="Calibri" w:hAnsi="Calibri" w:cs="Calibri"/>
          <w:color w:val="000000"/>
          <w:sz w:val="24"/>
          <w:szCs w:val="24"/>
          <w:shd w:val="clear" w:color="auto" w:fill="FFFFFF"/>
          <w:lang w:eastAsia="en-US"/>
        </w:rPr>
        <w:t xml:space="preserve"> je da će Republika Hrvatska osigurati sredstva beskamatnog zajma jedinicama lokalne i područne (regionalne) samouprave, Hrvatskom zavodu za zdravstveno osiguranje i Hrvatskom zavodu za mirovinsko osiguranje za premošćivanje situacije nastale </w:t>
      </w:r>
      <w:r w:rsidR="00D307EE" w:rsidRPr="00402959">
        <w:rPr>
          <w:rFonts w:ascii="Calibri" w:eastAsia="Calibri" w:hAnsi="Calibri" w:cs="Calibri"/>
          <w:color w:val="000000"/>
          <w:sz w:val="24"/>
          <w:szCs w:val="24"/>
          <w:shd w:val="clear" w:color="auto" w:fill="FFFFFF"/>
          <w:lang w:eastAsia="en-US"/>
        </w:rPr>
        <w:lastRenderedPageBreak/>
        <w:t xml:space="preserve">zbog različite dinamike priljeva sredstava i dospijeća obveza. Na temelju navedenog zakona, donesen je, kao provedbeni akt, Naputak o načinu isplate beskamatnog zajma jedinicama lokalne i područne (regionalne) samouprave, Hrvatskom zavodu za zdravstveno osiguranje i Hrvatskom zavodu za mirovinsko osiguranje („Narodne novine“, broj 46/20). </w:t>
      </w:r>
      <w:proofErr w:type="spellStart"/>
      <w:r w:rsidR="002D5AD9" w:rsidRPr="00402959">
        <w:rPr>
          <w:rFonts w:ascii="Calibri" w:eastAsia="Calibri" w:hAnsi="Calibri" w:cs="Calibri"/>
          <w:color w:val="000000"/>
          <w:sz w:val="24"/>
          <w:szCs w:val="24"/>
          <w:shd w:val="clear" w:color="auto" w:fill="FFFFFF"/>
          <w:lang w:eastAsia="en-US"/>
        </w:rPr>
        <w:t>Uz</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mjere</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oslobođenja</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odgode</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i</w:t>
      </w:r>
      <w:proofErr w:type="spellEnd"/>
      <w:r w:rsidR="002D5AD9" w:rsidRPr="00402959">
        <w:rPr>
          <w:rFonts w:ascii="Calibri" w:eastAsia="Calibri" w:hAnsi="Calibri" w:cs="Calibri"/>
          <w:color w:val="000000"/>
          <w:sz w:val="24"/>
          <w:szCs w:val="24"/>
          <w:shd w:val="clear" w:color="auto" w:fill="FFFFFF"/>
          <w:lang w:eastAsia="en-US"/>
        </w:rPr>
        <w:t>/</w:t>
      </w:r>
      <w:proofErr w:type="spellStart"/>
      <w:r w:rsidR="002D5AD9" w:rsidRPr="00402959">
        <w:rPr>
          <w:rFonts w:ascii="Calibri" w:eastAsia="Calibri" w:hAnsi="Calibri" w:cs="Calibri"/>
          <w:color w:val="000000"/>
          <w:sz w:val="24"/>
          <w:szCs w:val="24"/>
          <w:shd w:val="clear" w:color="auto" w:fill="FFFFFF"/>
          <w:lang w:eastAsia="en-US"/>
        </w:rPr>
        <w:t>ili</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obročne</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otplate</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poreza</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i</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prireza</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jedinicama</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lokalne</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i</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i</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područne</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regionalne</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samouprave</w:t>
      </w:r>
      <w:proofErr w:type="spellEnd"/>
      <w:r w:rsidR="002D5AD9" w:rsidRPr="00402959">
        <w:rPr>
          <w:rFonts w:ascii="Calibri" w:eastAsia="Calibri" w:hAnsi="Calibri" w:cs="Calibri"/>
          <w:color w:val="000000"/>
          <w:sz w:val="24"/>
          <w:szCs w:val="24"/>
          <w:shd w:val="clear" w:color="auto" w:fill="FFFFFF"/>
          <w:lang w:eastAsia="en-US"/>
        </w:rPr>
        <w:t xml:space="preserve"> dana je </w:t>
      </w:r>
      <w:proofErr w:type="spellStart"/>
      <w:r w:rsidR="002D5AD9" w:rsidRPr="00402959">
        <w:rPr>
          <w:rFonts w:ascii="Calibri" w:eastAsia="Calibri" w:hAnsi="Calibri" w:cs="Calibri"/>
          <w:color w:val="000000"/>
          <w:sz w:val="24"/>
          <w:szCs w:val="24"/>
          <w:shd w:val="clear" w:color="auto" w:fill="FFFFFF"/>
          <w:lang w:eastAsia="en-US"/>
        </w:rPr>
        <w:t>mogućnost</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uzimanja</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beskamatnog</w:t>
      </w:r>
      <w:proofErr w:type="spellEnd"/>
      <w:r w:rsidR="002D5AD9" w:rsidRPr="00402959">
        <w:rPr>
          <w:rFonts w:ascii="Calibri" w:eastAsia="Calibri" w:hAnsi="Calibri" w:cs="Calibri"/>
          <w:color w:val="000000"/>
          <w:sz w:val="24"/>
          <w:szCs w:val="24"/>
          <w:shd w:val="clear" w:color="auto" w:fill="FFFFFF"/>
          <w:lang w:eastAsia="en-US"/>
        </w:rPr>
        <w:t xml:space="preserve"> </w:t>
      </w:r>
      <w:proofErr w:type="spellStart"/>
      <w:r w:rsidR="002D5AD9" w:rsidRPr="00402959">
        <w:rPr>
          <w:rFonts w:ascii="Calibri" w:eastAsia="Calibri" w:hAnsi="Calibri" w:cs="Calibri"/>
          <w:color w:val="000000"/>
          <w:sz w:val="24"/>
          <w:szCs w:val="24"/>
          <w:shd w:val="clear" w:color="auto" w:fill="FFFFFF"/>
          <w:lang w:eastAsia="en-US"/>
        </w:rPr>
        <w:t>zajma</w:t>
      </w:r>
      <w:proofErr w:type="spellEnd"/>
      <w:r w:rsidR="002D5AD9" w:rsidRPr="00402959">
        <w:rPr>
          <w:rFonts w:ascii="Calibri" w:eastAsia="Calibri" w:hAnsi="Calibri" w:cs="Calibri"/>
          <w:color w:val="000000"/>
          <w:sz w:val="24"/>
          <w:szCs w:val="24"/>
          <w:shd w:val="clear" w:color="auto" w:fill="FFFFFF"/>
          <w:lang w:eastAsia="en-US"/>
        </w:rPr>
        <w:t xml:space="preserve"> do visine poreza na dohodak i prireza porezu na dohodak čije je plaćanje oslobođeno, odgođeno i/ili je odobrena obročna otplata, odnosno od visine izvršenog povrata i prema raspoloživim sredstvima državnog proračuna. </w:t>
      </w:r>
      <w:r w:rsidR="00D307EE" w:rsidRPr="00402959">
        <w:rPr>
          <w:rFonts w:asciiTheme="minorHAnsi" w:hAnsiTheme="minorHAnsi" w:cstheme="minorHAnsi"/>
          <w:color w:val="000000" w:themeColor="text1"/>
          <w:sz w:val="24"/>
          <w:szCs w:val="24"/>
          <w:lang w:val="hr-HR"/>
        </w:rPr>
        <w:t xml:space="preserve">Sukladno </w:t>
      </w:r>
      <w:r w:rsidR="002D5AD9" w:rsidRPr="00402959">
        <w:rPr>
          <w:rFonts w:asciiTheme="minorHAnsi" w:hAnsiTheme="minorHAnsi" w:cstheme="minorHAnsi"/>
          <w:color w:val="000000" w:themeColor="text1"/>
          <w:sz w:val="24"/>
          <w:szCs w:val="24"/>
        </w:rPr>
        <w:t xml:space="preserve">navedenom </w:t>
      </w:r>
      <w:r w:rsidR="00D307EE" w:rsidRPr="00402959">
        <w:rPr>
          <w:rFonts w:asciiTheme="minorHAnsi" w:hAnsiTheme="minorHAnsi" w:cstheme="minorHAnsi"/>
          <w:color w:val="000000" w:themeColor="text1"/>
          <w:sz w:val="24"/>
          <w:szCs w:val="24"/>
          <w:lang w:val="hr-HR"/>
        </w:rPr>
        <w:t xml:space="preserve">Naputku </w:t>
      </w:r>
      <w:r w:rsidR="002D5AD9" w:rsidRPr="00402959">
        <w:rPr>
          <w:rFonts w:asciiTheme="minorHAnsi" w:hAnsiTheme="minorHAnsi" w:cstheme="minorHAnsi"/>
          <w:color w:val="000000" w:themeColor="text1"/>
          <w:sz w:val="24"/>
          <w:szCs w:val="24"/>
        </w:rPr>
        <w:t xml:space="preserve">Grad Novska je podnio zahtjev za odobravanjem beskamatnog zajma koji je sukcesivno uplaćivan u Proračun Grada Novske, počevši od lipnja ove godine, a čiji se povrat predviđa u 2021. </w:t>
      </w:r>
      <w:proofErr w:type="spellStart"/>
      <w:r w:rsidR="002D5AD9" w:rsidRPr="00402959">
        <w:rPr>
          <w:rFonts w:asciiTheme="minorHAnsi" w:hAnsiTheme="minorHAnsi" w:cstheme="minorHAnsi"/>
          <w:color w:val="000000" w:themeColor="text1"/>
          <w:sz w:val="24"/>
          <w:szCs w:val="24"/>
        </w:rPr>
        <w:t>godini</w:t>
      </w:r>
      <w:proofErr w:type="spellEnd"/>
      <w:r w:rsidR="002D5AD9" w:rsidRPr="00402959">
        <w:rPr>
          <w:rFonts w:asciiTheme="minorHAnsi" w:hAnsiTheme="minorHAnsi" w:cstheme="minorHAnsi"/>
          <w:color w:val="000000" w:themeColor="text1"/>
          <w:sz w:val="24"/>
          <w:szCs w:val="24"/>
        </w:rPr>
        <w:t xml:space="preserve"> u </w:t>
      </w:r>
      <w:proofErr w:type="spellStart"/>
      <w:r w:rsidR="002915CB">
        <w:rPr>
          <w:rFonts w:asciiTheme="minorHAnsi" w:hAnsiTheme="minorHAnsi" w:cstheme="minorHAnsi"/>
          <w:color w:val="000000" w:themeColor="text1"/>
          <w:sz w:val="24"/>
          <w:szCs w:val="24"/>
        </w:rPr>
        <w:t>procijenjenom</w:t>
      </w:r>
      <w:proofErr w:type="spellEnd"/>
      <w:r w:rsidR="002915CB">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iznosu</w:t>
      </w:r>
      <w:proofErr w:type="spellEnd"/>
      <w:r w:rsidR="002D5AD9" w:rsidRPr="00402959">
        <w:rPr>
          <w:rFonts w:asciiTheme="minorHAnsi" w:hAnsiTheme="minorHAnsi" w:cstheme="minorHAnsi"/>
          <w:color w:val="000000" w:themeColor="text1"/>
          <w:sz w:val="24"/>
          <w:szCs w:val="24"/>
        </w:rPr>
        <w:t xml:space="preserve"> od 2.500.000,00 </w:t>
      </w:r>
      <w:proofErr w:type="spellStart"/>
      <w:r w:rsidR="002D5AD9" w:rsidRPr="00402959">
        <w:rPr>
          <w:rFonts w:asciiTheme="minorHAnsi" w:hAnsiTheme="minorHAnsi" w:cstheme="minorHAnsi"/>
          <w:color w:val="000000" w:themeColor="text1"/>
          <w:sz w:val="24"/>
          <w:szCs w:val="24"/>
        </w:rPr>
        <w:t>kn</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za</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otplate</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sredstava</w:t>
      </w:r>
      <w:proofErr w:type="spellEnd"/>
      <w:r w:rsidR="002D5AD9" w:rsidRPr="00402959">
        <w:rPr>
          <w:rFonts w:asciiTheme="minorHAnsi" w:hAnsiTheme="minorHAnsi" w:cstheme="minorHAnsi"/>
          <w:color w:val="000000" w:themeColor="text1"/>
          <w:sz w:val="24"/>
          <w:szCs w:val="24"/>
        </w:rPr>
        <w:t xml:space="preserve"> zajma isplaćenog na temelju poreza na dohodak i prireza čije je plaćanje </w:t>
      </w:r>
      <w:proofErr w:type="spellStart"/>
      <w:r w:rsidR="002D5AD9" w:rsidRPr="00402959">
        <w:rPr>
          <w:rFonts w:asciiTheme="minorHAnsi" w:hAnsiTheme="minorHAnsi" w:cstheme="minorHAnsi"/>
          <w:color w:val="000000" w:themeColor="text1"/>
          <w:sz w:val="24"/>
          <w:szCs w:val="24"/>
        </w:rPr>
        <w:t>odgođeno</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i</w:t>
      </w:r>
      <w:proofErr w:type="spellEnd"/>
      <w:r w:rsidR="002D5AD9" w:rsidRPr="00402959">
        <w:rPr>
          <w:rFonts w:asciiTheme="minorHAnsi" w:hAnsiTheme="minorHAnsi" w:cstheme="minorHAnsi"/>
          <w:color w:val="000000" w:themeColor="text1"/>
          <w:sz w:val="24"/>
          <w:szCs w:val="24"/>
        </w:rPr>
        <w:t>/</w:t>
      </w:r>
      <w:proofErr w:type="spellStart"/>
      <w:r w:rsidR="002D5AD9" w:rsidRPr="00402959">
        <w:rPr>
          <w:rFonts w:asciiTheme="minorHAnsi" w:hAnsiTheme="minorHAnsi" w:cstheme="minorHAnsi"/>
          <w:color w:val="000000" w:themeColor="text1"/>
          <w:sz w:val="24"/>
          <w:szCs w:val="24"/>
        </w:rPr>
        <w:t>ili</w:t>
      </w:r>
      <w:proofErr w:type="spellEnd"/>
      <w:r w:rsidR="002D5AD9" w:rsidRPr="00402959">
        <w:rPr>
          <w:rFonts w:asciiTheme="minorHAnsi" w:hAnsiTheme="minorHAnsi" w:cstheme="minorHAnsi"/>
          <w:color w:val="000000" w:themeColor="text1"/>
          <w:sz w:val="24"/>
          <w:szCs w:val="24"/>
        </w:rPr>
        <w:t xml:space="preserve"> je </w:t>
      </w:r>
      <w:proofErr w:type="spellStart"/>
      <w:r w:rsidR="002D5AD9" w:rsidRPr="00402959">
        <w:rPr>
          <w:rFonts w:asciiTheme="minorHAnsi" w:hAnsiTheme="minorHAnsi" w:cstheme="minorHAnsi"/>
          <w:color w:val="000000" w:themeColor="text1"/>
          <w:sz w:val="24"/>
          <w:szCs w:val="24"/>
        </w:rPr>
        <w:t>odobrena</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obročna</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otplata</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i</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za</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otplate</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sredstava</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zajma</w:t>
      </w:r>
      <w:proofErr w:type="spellEnd"/>
      <w:r w:rsidR="002D5AD9" w:rsidRPr="00402959">
        <w:rPr>
          <w:rFonts w:asciiTheme="minorHAnsi" w:hAnsiTheme="minorHAnsi" w:cstheme="minorHAnsi"/>
          <w:color w:val="000000" w:themeColor="text1"/>
          <w:sz w:val="24"/>
          <w:szCs w:val="24"/>
        </w:rPr>
        <w:t xml:space="preserve"> u </w:t>
      </w:r>
      <w:proofErr w:type="spellStart"/>
      <w:r w:rsidR="002D5AD9" w:rsidRPr="00402959">
        <w:rPr>
          <w:rFonts w:asciiTheme="minorHAnsi" w:hAnsiTheme="minorHAnsi" w:cstheme="minorHAnsi"/>
          <w:color w:val="000000" w:themeColor="text1"/>
          <w:sz w:val="24"/>
          <w:szCs w:val="24"/>
        </w:rPr>
        <w:t>visini</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povrata</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poreza</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na</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dohodak</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i</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prireza</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po</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godišnjoj</w:t>
      </w:r>
      <w:proofErr w:type="spellEnd"/>
      <w:r w:rsidR="002D5AD9" w:rsidRPr="00402959">
        <w:rPr>
          <w:rFonts w:asciiTheme="minorHAnsi" w:hAnsiTheme="minorHAnsi" w:cstheme="minorHAnsi"/>
          <w:color w:val="000000" w:themeColor="text1"/>
          <w:sz w:val="24"/>
          <w:szCs w:val="24"/>
        </w:rPr>
        <w:t xml:space="preserve"> </w:t>
      </w:r>
      <w:proofErr w:type="spellStart"/>
      <w:r w:rsidR="002D5AD9" w:rsidRPr="00402959">
        <w:rPr>
          <w:rFonts w:asciiTheme="minorHAnsi" w:hAnsiTheme="minorHAnsi" w:cstheme="minorHAnsi"/>
          <w:color w:val="000000" w:themeColor="text1"/>
          <w:sz w:val="24"/>
          <w:szCs w:val="24"/>
        </w:rPr>
        <w:t>prijavi</w:t>
      </w:r>
      <w:proofErr w:type="spellEnd"/>
      <w:r w:rsidR="00402959" w:rsidRPr="00402959">
        <w:rPr>
          <w:rFonts w:asciiTheme="minorHAnsi" w:hAnsiTheme="minorHAnsi" w:cstheme="minorHAnsi"/>
          <w:color w:val="000000" w:themeColor="text1"/>
          <w:sz w:val="24"/>
          <w:szCs w:val="24"/>
        </w:rPr>
        <w:t>.</w:t>
      </w:r>
      <w:r w:rsidR="002915CB">
        <w:rPr>
          <w:rFonts w:asciiTheme="minorHAnsi" w:hAnsiTheme="minorHAnsi" w:cstheme="minorHAnsi"/>
          <w:color w:val="000000" w:themeColor="text1"/>
          <w:sz w:val="24"/>
          <w:szCs w:val="24"/>
        </w:rPr>
        <w:t xml:space="preserve"> U </w:t>
      </w:r>
      <w:proofErr w:type="spellStart"/>
      <w:r w:rsidR="002915CB">
        <w:rPr>
          <w:rFonts w:asciiTheme="minorHAnsi" w:hAnsiTheme="minorHAnsi" w:cstheme="minorHAnsi"/>
          <w:color w:val="000000" w:themeColor="text1"/>
          <w:sz w:val="24"/>
          <w:szCs w:val="24"/>
        </w:rPr>
        <w:t>trenutku</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pisanja</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ovog</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obrazloženja</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obveza</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beskamatnog</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zajma</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po</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osnovi</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povrata</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po</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godišnjoj</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prijavi</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poreza</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i</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prireza</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na</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dohodak</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za</w:t>
      </w:r>
      <w:proofErr w:type="spellEnd"/>
      <w:r w:rsidR="002915CB">
        <w:rPr>
          <w:rFonts w:asciiTheme="minorHAnsi" w:hAnsiTheme="minorHAnsi" w:cstheme="minorHAnsi"/>
          <w:color w:val="000000" w:themeColor="text1"/>
          <w:sz w:val="24"/>
          <w:szCs w:val="24"/>
        </w:rPr>
        <w:t xml:space="preserve"> 2019. </w:t>
      </w:r>
      <w:proofErr w:type="spellStart"/>
      <w:r w:rsidR="002915CB">
        <w:rPr>
          <w:rFonts w:asciiTheme="minorHAnsi" w:hAnsiTheme="minorHAnsi" w:cstheme="minorHAnsi"/>
          <w:color w:val="000000" w:themeColor="text1"/>
          <w:sz w:val="24"/>
          <w:szCs w:val="24"/>
        </w:rPr>
        <w:t>godinu</w:t>
      </w:r>
      <w:proofErr w:type="spellEnd"/>
      <w:r w:rsidR="002915CB">
        <w:rPr>
          <w:rFonts w:asciiTheme="minorHAnsi" w:hAnsiTheme="minorHAnsi" w:cstheme="minorHAnsi"/>
          <w:color w:val="000000" w:themeColor="text1"/>
          <w:sz w:val="24"/>
          <w:szCs w:val="24"/>
        </w:rPr>
        <w:t xml:space="preserve"> </w:t>
      </w:r>
      <w:proofErr w:type="spellStart"/>
      <w:r w:rsidR="002915CB">
        <w:rPr>
          <w:rFonts w:asciiTheme="minorHAnsi" w:hAnsiTheme="minorHAnsi" w:cstheme="minorHAnsi"/>
          <w:color w:val="000000" w:themeColor="text1"/>
          <w:sz w:val="24"/>
          <w:szCs w:val="24"/>
        </w:rPr>
        <w:t>iznosi</w:t>
      </w:r>
      <w:proofErr w:type="spellEnd"/>
      <w:r w:rsidR="002915CB">
        <w:rPr>
          <w:rFonts w:asciiTheme="minorHAnsi" w:hAnsiTheme="minorHAnsi" w:cstheme="minorHAnsi"/>
          <w:color w:val="000000" w:themeColor="text1"/>
          <w:sz w:val="24"/>
          <w:szCs w:val="24"/>
        </w:rPr>
        <w:t xml:space="preserve"> 1.927.962,36 kn.</w:t>
      </w:r>
    </w:p>
    <w:p w:rsidR="00300E86" w:rsidRPr="00402959" w:rsidRDefault="00DC5B40" w:rsidP="006E28C7">
      <w:pPr>
        <w:jc w:val="both"/>
        <w:rPr>
          <w:rFonts w:asciiTheme="minorHAnsi" w:hAnsiTheme="minorHAnsi" w:cstheme="minorHAnsi"/>
          <w:b/>
          <w:sz w:val="24"/>
          <w:szCs w:val="24"/>
        </w:rPr>
      </w:pPr>
      <w:r>
        <w:rPr>
          <w:rFonts w:ascii="Calibri" w:eastAsia="Calibri" w:hAnsi="Calibri" w:cs="Calibri"/>
          <w:color w:val="000000"/>
          <w:sz w:val="24"/>
          <w:szCs w:val="24"/>
          <w:shd w:val="clear" w:color="auto" w:fill="FFFFFF"/>
          <w:lang w:val="hr-HR" w:eastAsia="en-US"/>
        </w:rPr>
        <w:tab/>
      </w:r>
      <w:r w:rsidR="006E28C7" w:rsidRPr="00402959">
        <w:rPr>
          <w:rFonts w:ascii="Calibri" w:eastAsia="Calibri" w:hAnsi="Calibri" w:cs="Calibri"/>
          <w:color w:val="000000"/>
          <w:sz w:val="24"/>
          <w:szCs w:val="24"/>
          <w:shd w:val="clear" w:color="auto" w:fill="FFFFFF"/>
          <w:lang w:val="hr-HR" w:eastAsia="en-US"/>
        </w:rPr>
        <w:t>Također</w:t>
      </w:r>
      <w:r w:rsidR="00D8544C" w:rsidRPr="00402959">
        <w:rPr>
          <w:rFonts w:ascii="Calibri" w:eastAsia="Calibri" w:hAnsi="Calibri" w:cs="Calibri"/>
          <w:color w:val="000000"/>
          <w:sz w:val="24"/>
          <w:szCs w:val="24"/>
          <w:shd w:val="clear" w:color="auto" w:fill="FFFFFF"/>
          <w:lang w:val="hr-HR" w:eastAsia="en-US"/>
        </w:rPr>
        <w:t>,</w:t>
      </w:r>
      <w:r w:rsidR="006E28C7" w:rsidRPr="00402959">
        <w:rPr>
          <w:rFonts w:ascii="Calibri" w:eastAsia="Calibri" w:hAnsi="Calibri" w:cs="Calibri"/>
          <w:color w:val="000000"/>
          <w:sz w:val="24"/>
          <w:szCs w:val="24"/>
          <w:shd w:val="clear" w:color="auto" w:fill="FFFFFF"/>
          <w:lang w:val="hr-HR" w:eastAsia="en-US"/>
        </w:rPr>
        <w:t xml:space="preserve"> predviđeni </w:t>
      </w:r>
      <w:r w:rsidR="00D8544C" w:rsidRPr="00402959">
        <w:rPr>
          <w:rFonts w:ascii="Calibri" w:eastAsia="Calibri" w:hAnsi="Calibri" w:cs="Calibri"/>
          <w:color w:val="000000"/>
          <w:sz w:val="24"/>
          <w:szCs w:val="24"/>
          <w:shd w:val="clear" w:color="auto" w:fill="FFFFFF"/>
          <w:lang w:val="hr-HR" w:eastAsia="en-US"/>
        </w:rPr>
        <w:t xml:space="preserve">su </w:t>
      </w:r>
      <w:r w:rsidR="006E28C7" w:rsidRPr="00402959">
        <w:rPr>
          <w:rFonts w:ascii="Calibri" w:eastAsia="Calibri" w:hAnsi="Calibri" w:cs="Calibri"/>
          <w:color w:val="000000"/>
          <w:sz w:val="24"/>
          <w:szCs w:val="24"/>
          <w:shd w:val="clear" w:color="auto" w:fill="FFFFFF"/>
          <w:lang w:val="hr-HR" w:eastAsia="en-US"/>
        </w:rPr>
        <w:t xml:space="preserve">rashodi za rashodi za negativne tečajne razlike (promjene u valutnom tečaju između datuma transakcije i datuma podmirenja stavki proizašlih iz transakcije) u iznosu od </w:t>
      </w:r>
      <w:r w:rsidR="002031CE">
        <w:rPr>
          <w:rFonts w:ascii="Calibri" w:eastAsia="Calibri" w:hAnsi="Calibri" w:cs="Calibri"/>
          <w:color w:val="000000"/>
          <w:sz w:val="24"/>
          <w:szCs w:val="24"/>
          <w:shd w:val="clear" w:color="auto" w:fill="FFFFFF"/>
          <w:lang w:val="hr-HR" w:eastAsia="en-US"/>
        </w:rPr>
        <w:t>11.312,00 kn za 2021. godinu, te u iznosu od 40.000,00 kn za 2022. i 2023. godinu.</w:t>
      </w:r>
    </w:p>
    <w:p w:rsidR="00300E86" w:rsidRPr="00402959"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402959"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402959"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402959"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402959"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Pr="00F83594" w:rsidRDefault="00300E86" w:rsidP="00F83594">
      <w:pPr>
        <w:pStyle w:val="Zaglavlje"/>
        <w:tabs>
          <w:tab w:val="clear" w:pos="4153"/>
          <w:tab w:val="clear" w:pos="8306"/>
        </w:tabs>
        <w:jc w:val="both"/>
        <w:rPr>
          <w:rFonts w:asciiTheme="minorHAnsi" w:hAnsiTheme="minorHAnsi" w:cstheme="minorHAnsi"/>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300E86" w:rsidRDefault="00300E86" w:rsidP="00D46EFF">
      <w:pPr>
        <w:pStyle w:val="Zaglavlje"/>
        <w:tabs>
          <w:tab w:val="clear" w:pos="4153"/>
          <w:tab w:val="clear" w:pos="8306"/>
        </w:tabs>
        <w:jc w:val="both"/>
        <w:rPr>
          <w:b/>
          <w:sz w:val="24"/>
          <w:szCs w:val="24"/>
        </w:rPr>
      </w:pPr>
    </w:p>
    <w:p w:rsidR="00AE47C2" w:rsidRDefault="00AE47C2" w:rsidP="00D46EFF">
      <w:pPr>
        <w:pStyle w:val="Zaglavlje"/>
        <w:tabs>
          <w:tab w:val="clear" w:pos="4153"/>
          <w:tab w:val="clear" w:pos="8306"/>
        </w:tabs>
        <w:jc w:val="both"/>
        <w:rPr>
          <w:b/>
          <w:sz w:val="24"/>
          <w:szCs w:val="24"/>
        </w:rPr>
      </w:pPr>
    </w:p>
    <w:p w:rsidR="00AE47C2" w:rsidRDefault="00AE47C2" w:rsidP="00D46EFF">
      <w:pPr>
        <w:pStyle w:val="Zaglavlje"/>
        <w:tabs>
          <w:tab w:val="clear" w:pos="4153"/>
          <w:tab w:val="clear" w:pos="8306"/>
        </w:tabs>
        <w:jc w:val="both"/>
        <w:rPr>
          <w:b/>
          <w:sz w:val="24"/>
          <w:szCs w:val="24"/>
        </w:rPr>
      </w:pPr>
    </w:p>
    <w:p w:rsidR="00AE47C2" w:rsidRDefault="00AE47C2" w:rsidP="00D46EFF">
      <w:pPr>
        <w:pStyle w:val="Zaglavlje"/>
        <w:tabs>
          <w:tab w:val="clear" w:pos="4153"/>
          <w:tab w:val="clear" w:pos="8306"/>
        </w:tabs>
        <w:jc w:val="both"/>
        <w:rPr>
          <w:b/>
          <w:sz w:val="24"/>
          <w:szCs w:val="24"/>
        </w:rPr>
      </w:pPr>
    </w:p>
    <w:p w:rsidR="00AE47C2" w:rsidRDefault="00AE47C2" w:rsidP="00D46EFF">
      <w:pPr>
        <w:pStyle w:val="Zaglavlje"/>
        <w:tabs>
          <w:tab w:val="clear" w:pos="4153"/>
          <w:tab w:val="clear" w:pos="8306"/>
        </w:tabs>
        <w:jc w:val="both"/>
        <w:rPr>
          <w:b/>
          <w:sz w:val="24"/>
          <w:szCs w:val="24"/>
        </w:rPr>
      </w:pPr>
    </w:p>
    <w:p w:rsidR="00402959" w:rsidRDefault="00402959" w:rsidP="00D46EFF">
      <w:pPr>
        <w:pStyle w:val="Zaglavlje"/>
        <w:tabs>
          <w:tab w:val="clear" w:pos="4153"/>
          <w:tab w:val="clear" w:pos="8306"/>
        </w:tabs>
        <w:jc w:val="both"/>
        <w:rPr>
          <w:b/>
          <w:sz w:val="24"/>
          <w:szCs w:val="24"/>
        </w:rPr>
      </w:pPr>
    </w:p>
    <w:p w:rsidR="00402959" w:rsidRDefault="00402959" w:rsidP="00D46EFF">
      <w:pPr>
        <w:pStyle w:val="Zaglavlje"/>
        <w:tabs>
          <w:tab w:val="clear" w:pos="4153"/>
          <w:tab w:val="clear" w:pos="8306"/>
        </w:tabs>
        <w:jc w:val="both"/>
        <w:rPr>
          <w:b/>
          <w:sz w:val="24"/>
          <w:szCs w:val="24"/>
        </w:rPr>
      </w:pPr>
    </w:p>
    <w:p w:rsidR="00D61E03" w:rsidRDefault="00D61E03" w:rsidP="00D46EFF">
      <w:pPr>
        <w:pStyle w:val="Zaglavlje"/>
        <w:tabs>
          <w:tab w:val="clear" w:pos="4153"/>
          <w:tab w:val="clear" w:pos="8306"/>
        </w:tabs>
        <w:jc w:val="both"/>
        <w:rPr>
          <w:b/>
          <w:sz w:val="24"/>
          <w:szCs w:val="24"/>
        </w:rPr>
      </w:pPr>
    </w:p>
    <w:p w:rsidR="00402959" w:rsidRDefault="00402959" w:rsidP="00D46EFF">
      <w:pPr>
        <w:pStyle w:val="Zaglavlje"/>
        <w:tabs>
          <w:tab w:val="clear" w:pos="4153"/>
          <w:tab w:val="clear" w:pos="8306"/>
        </w:tabs>
        <w:jc w:val="both"/>
        <w:rPr>
          <w:b/>
          <w:sz w:val="24"/>
          <w:szCs w:val="24"/>
        </w:rPr>
      </w:pPr>
    </w:p>
    <w:p w:rsidR="00300E86" w:rsidRDefault="00F83594" w:rsidP="005529E1">
      <w:pPr>
        <w:jc w:val="both"/>
        <w:rPr>
          <w:rFonts w:asciiTheme="minorHAnsi" w:eastAsia="Calibri" w:hAnsiTheme="minorHAnsi" w:cstheme="minorHAnsi"/>
          <w:b/>
          <w:color w:val="000000" w:themeColor="text1"/>
          <w:sz w:val="24"/>
          <w:szCs w:val="24"/>
          <w:lang w:val="hr-HR" w:eastAsia="en-US"/>
        </w:rPr>
      </w:pPr>
      <w:r w:rsidRPr="005529E1">
        <w:rPr>
          <w:rFonts w:asciiTheme="minorHAnsi" w:eastAsia="Calibri" w:hAnsiTheme="minorHAnsi" w:cstheme="minorHAnsi"/>
          <w:b/>
          <w:color w:val="000000" w:themeColor="text1"/>
          <w:sz w:val="24"/>
          <w:szCs w:val="24"/>
          <w:lang w:val="hr-HR" w:eastAsia="en-US"/>
        </w:rPr>
        <w:lastRenderedPageBreak/>
        <w:t>3</w:t>
      </w:r>
      <w:r w:rsidR="00DC5B40">
        <w:rPr>
          <w:rFonts w:asciiTheme="minorHAnsi" w:eastAsia="Calibri" w:hAnsiTheme="minorHAnsi" w:cstheme="minorHAnsi"/>
          <w:b/>
          <w:color w:val="000000" w:themeColor="text1"/>
          <w:sz w:val="24"/>
          <w:szCs w:val="24"/>
          <w:lang w:val="hr-HR" w:eastAsia="en-US"/>
        </w:rPr>
        <w:t>. Razdjel 003</w:t>
      </w:r>
      <w:r w:rsidR="006C4AE0" w:rsidRPr="005529E1">
        <w:rPr>
          <w:rFonts w:asciiTheme="minorHAnsi" w:eastAsia="Calibri" w:hAnsiTheme="minorHAnsi" w:cstheme="minorHAnsi"/>
          <w:b/>
          <w:color w:val="000000" w:themeColor="text1"/>
          <w:sz w:val="24"/>
          <w:szCs w:val="24"/>
          <w:lang w:val="hr-HR" w:eastAsia="en-US"/>
        </w:rPr>
        <w:t xml:space="preserve"> UPRAVNI ODJEL ZA </w:t>
      </w:r>
      <w:r w:rsidR="0082624A">
        <w:rPr>
          <w:rFonts w:asciiTheme="minorHAnsi" w:eastAsia="Calibri" w:hAnsiTheme="minorHAnsi" w:cstheme="minorHAnsi"/>
          <w:b/>
          <w:color w:val="000000" w:themeColor="text1"/>
          <w:sz w:val="24"/>
          <w:szCs w:val="24"/>
          <w:lang w:val="hr-HR" w:eastAsia="en-US"/>
        </w:rPr>
        <w:t>KOMUNALNI SUSTAV, PROSTORNO PLANIRANJE I ZAŠTITU OKOLIŠA</w:t>
      </w:r>
    </w:p>
    <w:p w:rsidR="00DC5B40" w:rsidRPr="00DC5B40" w:rsidRDefault="00DC5B40" w:rsidP="00DC5B40">
      <w:pPr>
        <w:jc w:val="both"/>
        <w:rPr>
          <w:rFonts w:ascii="Times New Roman" w:eastAsia="Calibri" w:hAnsi="Times New Roman"/>
          <w:b/>
          <w:sz w:val="24"/>
          <w:szCs w:val="24"/>
          <w:lang w:val="hr-HR" w:eastAsia="en-US"/>
        </w:rPr>
      </w:pPr>
    </w:p>
    <w:p w:rsidR="00DC5B40" w:rsidRPr="00DC5B40" w:rsidRDefault="00DC5B40" w:rsidP="00DC5B40">
      <w:pPr>
        <w:jc w:val="both"/>
        <w:rPr>
          <w:rFonts w:asciiTheme="minorHAnsi" w:eastAsia="Calibri" w:hAnsiTheme="minorHAnsi" w:cstheme="minorHAnsi"/>
          <w:sz w:val="24"/>
          <w:szCs w:val="24"/>
          <w:lang w:val="hr-HR" w:eastAsia="en-US"/>
        </w:rPr>
      </w:pPr>
      <w:r w:rsidRPr="00DC5B40">
        <w:rPr>
          <w:rFonts w:ascii="Times New Roman" w:eastAsia="Calibri" w:hAnsi="Times New Roman"/>
          <w:sz w:val="24"/>
          <w:szCs w:val="24"/>
          <w:lang w:val="hr-HR" w:eastAsia="en-US"/>
        </w:rPr>
        <w:tab/>
      </w:r>
      <w:r w:rsidRPr="00DC5B40">
        <w:rPr>
          <w:rFonts w:asciiTheme="minorHAnsi" w:eastAsia="Calibri" w:hAnsiTheme="minorHAnsi" w:cstheme="minorHAnsi"/>
          <w:sz w:val="24"/>
          <w:szCs w:val="24"/>
          <w:lang w:val="hr-HR" w:eastAsia="en-US"/>
        </w:rPr>
        <w:t>Upravni odjel za komunalni sustav, prostorno planiranje i zaštitu okoliša obavlja upravne i stručne poslove iz područja komunalnog sustava, prostornog planiranja i zaštite okoliša</w:t>
      </w:r>
      <w:r>
        <w:rPr>
          <w:rFonts w:asciiTheme="minorHAnsi" w:eastAsia="Calibri" w:hAnsiTheme="minorHAnsi" w:cstheme="minorHAnsi"/>
          <w:sz w:val="24"/>
          <w:szCs w:val="24"/>
          <w:lang w:val="hr-HR" w:eastAsia="en-US"/>
        </w:rPr>
        <w:t>,</w:t>
      </w:r>
      <w:r w:rsidRPr="00DC5B40">
        <w:rPr>
          <w:rFonts w:asciiTheme="minorHAnsi" w:eastAsia="Calibri" w:hAnsiTheme="minorHAnsi" w:cstheme="minorHAnsi"/>
          <w:sz w:val="24"/>
          <w:szCs w:val="24"/>
          <w:lang w:val="hr-HR" w:eastAsia="en-US"/>
        </w:rPr>
        <w:t xml:space="preserve"> i to:</w:t>
      </w:r>
    </w:p>
    <w:p w:rsidR="00DC5B40" w:rsidRPr="00DC5B40" w:rsidRDefault="00DC5B40" w:rsidP="00DC5B40">
      <w:pPr>
        <w:numPr>
          <w:ilvl w:val="0"/>
          <w:numId w:val="6"/>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davanje pomoći i podrške pri izgradnji poslovnih zona, inkubatora i ostalih poslovnih potpornih institucija,</w:t>
      </w:r>
    </w:p>
    <w:p w:rsidR="00DC5B40" w:rsidRPr="00DC5B40" w:rsidRDefault="00DC5B40" w:rsidP="00DC5B40">
      <w:pPr>
        <w:numPr>
          <w:ilvl w:val="0"/>
          <w:numId w:val="6"/>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sudjelovanje u ostvarivanju uvjeta za korištenje nekretnina u vlasništvu Grada u funkciji razvojnih programa,</w:t>
      </w:r>
    </w:p>
    <w:p w:rsidR="00DC5B40" w:rsidRPr="00DC5B40" w:rsidRDefault="00DC5B40" w:rsidP="00DC5B40">
      <w:pPr>
        <w:numPr>
          <w:ilvl w:val="0"/>
          <w:numId w:val="6"/>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rješavanje u upravnim stvarima u prvom stupnju sukladno posebnim propisima,</w:t>
      </w:r>
    </w:p>
    <w:p w:rsidR="00DC5B40" w:rsidRPr="00DC5B40" w:rsidRDefault="00DC5B40" w:rsidP="00DC5B40">
      <w:pPr>
        <w:numPr>
          <w:ilvl w:val="0"/>
          <w:numId w:val="6"/>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provođenje aktivnosti i poslovne suradnje s gradovima partnerima Grada i s ostalim međunarodnim subjektima,</w:t>
      </w:r>
    </w:p>
    <w:p w:rsidR="00DC5B40" w:rsidRPr="00DC5B40" w:rsidRDefault="00DC5B40" w:rsidP="00DC5B40">
      <w:pPr>
        <w:numPr>
          <w:ilvl w:val="0"/>
          <w:numId w:val="6"/>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predlaganje, suradnja i koordiniranje pripreme i provedbe projekata sufinanciranih iz fondova te državnih tijela,</w:t>
      </w:r>
    </w:p>
    <w:p w:rsidR="00DC5B40" w:rsidRPr="00DC5B40" w:rsidRDefault="00DC5B40" w:rsidP="00DC5B40">
      <w:pPr>
        <w:numPr>
          <w:ilvl w:val="0"/>
          <w:numId w:val="6"/>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surađuje s državnim i drugim tijelima te pravnim osobama nadležnim za poslove iz nadležnosti Upravnog odjela,</w:t>
      </w:r>
    </w:p>
    <w:p w:rsidR="00DC5B40" w:rsidRPr="00DC5B40" w:rsidRDefault="00DC5B40" w:rsidP="00DC5B40">
      <w:pPr>
        <w:numPr>
          <w:ilvl w:val="0"/>
          <w:numId w:val="5"/>
        </w:numPr>
        <w:contextualSpacing/>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izrađuje prijedloge i provodi programe gradnje i održavanja objekata i uređaja komunalne infrastrukture, te rješava o drugim pravima i obvezama građana iz područja komunalnog gospodarstva u skladu s nadležnostima odjela,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planiranje ravnomjernog razvoja i izgradnje građevina, pripadajućih objekata i uređenja komunalne infrastrukture u naseljima,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izrada općih i pojedinačnih akata o komunalnom redu, vođenje upravnog postupka i rješavanje u prvom stupnju o komunalnom redu, te izvršavanje donesenih  rješenja,</w:t>
      </w:r>
    </w:p>
    <w:p w:rsidR="00DC5B40" w:rsidRPr="00DC5B40" w:rsidRDefault="00DC5B40" w:rsidP="00DC5B40">
      <w:pPr>
        <w:numPr>
          <w:ilvl w:val="0"/>
          <w:numId w:val="5"/>
        </w:numPr>
        <w:spacing w:before="100" w:beforeAutospacing="1"/>
        <w:contextualSpacing/>
        <w:jc w:val="both"/>
        <w:rPr>
          <w:rFonts w:asciiTheme="minorHAnsi" w:hAnsiTheme="minorHAnsi" w:cstheme="minorHAnsi"/>
          <w:sz w:val="24"/>
          <w:szCs w:val="24"/>
          <w:lang w:val="hr-HR"/>
        </w:rPr>
      </w:pPr>
      <w:r w:rsidRPr="00DC5B40">
        <w:rPr>
          <w:rFonts w:asciiTheme="minorHAnsi" w:eastAsia="Calibri" w:hAnsiTheme="minorHAnsi" w:cstheme="minorHAnsi"/>
          <w:sz w:val="24"/>
          <w:szCs w:val="24"/>
          <w:lang w:val="hr-HR" w:eastAsia="en-US"/>
        </w:rPr>
        <w:t>vođenje upravnog postupka i rješavanje u prvom stupnju o obvezi plaćanja komunalnog doprinosa, komunalne naknade i druge naknade, kao i vođenje ovršnih postupaka, u skladu sa zakonom o komunalnom gospodarstvu,</w:t>
      </w:r>
    </w:p>
    <w:p w:rsidR="00DC5B40" w:rsidRPr="00DC5B40" w:rsidRDefault="00DC5B40" w:rsidP="00DC5B40">
      <w:pPr>
        <w:numPr>
          <w:ilvl w:val="0"/>
          <w:numId w:val="5"/>
        </w:numPr>
        <w:spacing w:before="100" w:beforeAutospacing="1"/>
        <w:contextualSpacing/>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 xml:space="preserve">izdaje odobrenja za korištenje javnih površina, </w:t>
      </w:r>
    </w:p>
    <w:p w:rsidR="00DC5B40" w:rsidRPr="00DC5B40" w:rsidRDefault="00DC5B40" w:rsidP="00DC5B40">
      <w:pPr>
        <w:numPr>
          <w:ilvl w:val="0"/>
          <w:numId w:val="5"/>
        </w:numPr>
        <w:spacing w:before="100" w:beforeAutospacing="1"/>
        <w:contextualSpacing/>
        <w:jc w:val="both"/>
        <w:rPr>
          <w:rFonts w:asciiTheme="minorHAnsi" w:hAnsiTheme="minorHAnsi" w:cstheme="minorHAnsi"/>
          <w:sz w:val="24"/>
          <w:szCs w:val="24"/>
          <w:lang w:val="hr-HR"/>
        </w:rPr>
      </w:pPr>
      <w:r w:rsidRPr="00DC5B40">
        <w:rPr>
          <w:rFonts w:asciiTheme="minorHAnsi" w:eastAsia="Calibri" w:hAnsiTheme="minorHAnsi" w:cstheme="minorHAnsi"/>
          <w:sz w:val="24"/>
          <w:szCs w:val="24"/>
          <w:lang w:val="hr-HR" w:eastAsia="en-US"/>
        </w:rPr>
        <w:t>koordinacije komunalnih trgovačkih društava u vlasništvu grada,</w:t>
      </w:r>
    </w:p>
    <w:p w:rsidR="00DC5B40" w:rsidRPr="00DC5B40" w:rsidRDefault="00DC5B40" w:rsidP="00DC5B40">
      <w:pPr>
        <w:numPr>
          <w:ilvl w:val="0"/>
          <w:numId w:val="5"/>
        </w:numPr>
        <w:spacing w:before="100" w:beforeAutospacing="1"/>
        <w:contextualSpacing/>
        <w:jc w:val="both"/>
        <w:rPr>
          <w:rFonts w:asciiTheme="minorHAnsi" w:hAnsiTheme="minorHAnsi" w:cstheme="minorHAnsi"/>
          <w:sz w:val="24"/>
          <w:szCs w:val="24"/>
          <w:lang w:val="hr-HR"/>
        </w:rPr>
      </w:pPr>
      <w:r w:rsidRPr="00DC5B40">
        <w:rPr>
          <w:rFonts w:asciiTheme="minorHAnsi" w:eastAsia="Calibri" w:hAnsiTheme="minorHAnsi" w:cstheme="minorHAnsi"/>
          <w:sz w:val="24"/>
          <w:szCs w:val="24"/>
          <w:lang w:val="hr-HR" w:eastAsia="en-US"/>
        </w:rPr>
        <w:t>zaprimanje prijava građana i službenih osoba o oštećenjima i kvarovima komunalne infrastrukture,</w:t>
      </w:r>
    </w:p>
    <w:p w:rsidR="00DC5B40" w:rsidRPr="00DC5B40" w:rsidRDefault="00DC5B40" w:rsidP="00DC5B40">
      <w:pPr>
        <w:numPr>
          <w:ilvl w:val="0"/>
          <w:numId w:val="5"/>
        </w:numPr>
        <w:spacing w:before="100" w:beforeAutospacing="1"/>
        <w:contextualSpacing/>
        <w:jc w:val="both"/>
        <w:rPr>
          <w:rFonts w:asciiTheme="minorHAnsi" w:hAnsiTheme="minorHAnsi" w:cstheme="minorHAnsi"/>
          <w:sz w:val="24"/>
          <w:szCs w:val="24"/>
          <w:lang w:val="hr-HR"/>
        </w:rPr>
      </w:pPr>
      <w:r w:rsidRPr="00DC5B40">
        <w:rPr>
          <w:rFonts w:asciiTheme="minorHAnsi" w:eastAsia="Calibri" w:hAnsiTheme="minorHAnsi" w:cstheme="minorHAnsi"/>
          <w:sz w:val="24"/>
          <w:szCs w:val="24"/>
          <w:lang w:val="hr-HR" w:eastAsia="en-US"/>
        </w:rPr>
        <w:t>izrada prijedloga i provođenje drugih akata iz područja komunalnog gospodarstva,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utvrđivanje i provođenje mjera za ostvarivanje i provedbu dokumenata prostornog uređenja,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radi na održavanju i razvoju geografsko-informacijskog sustava Grada,</w:t>
      </w:r>
    </w:p>
    <w:p w:rsidR="00DC5B40" w:rsidRPr="00DC5B40" w:rsidRDefault="00DC5B40" w:rsidP="00DC5B40">
      <w:pPr>
        <w:numPr>
          <w:ilvl w:val="0"/>
          <w:numId w:val="5"/>
        </w:numPr>
        <w:spacing w:before="100" w:beforeAutospacing="1"/>
        <w:contextualSpacing/>
        <w:jc w:val="both"/>
        <w:rPr>
          <w:rFonts w:asciiTheme="minorHAnsi" w:hAnsiTheme="minorHAnsi" w:cstheme="minorHAnsi"/>
          <w:sz w:val="24"/>
          <w:szCs w:val="24"/>
          <w:lang w:val="hr-HR"/>
        </w:rPr>
      </w:pPr>
      <w:r w:rsidRPr="00DC5B40">
        <w:rPr>
          <w:rFonts w:asciiTheme="minorHAnsi" w:eastAsia="Calibri" w:hAnsiTheme="minorHAnsi" w:cstheme="minorHAnsi"/>
          <w:sz w:val="24"/>
          <w:szCs w:val="24"/>
          <w:lang w:val="hr-HR" w:eastAsia="en-US"/>
        </w:rPr>
        <w:t xml:space="preserve">izrađuje izvješća o stanju u prostoru i praćenje njegove provedbe, </w:t>
      </w:r>
    </w:p>
    <w:p w:rsidR="00DC5B40" w:rsidRPr="00DC5B40" w:rsidRDefault="00DC5B40" w:rsidP="00DC5B40">
      <w:pPr>
        <w:numPr>
          <w:ilvl w:val="0"/>
          <w:numId w:val="5"/>
        </w:numPr>
        <w:spacing w:before="100" w:beforeAutospacing="1"/>
        <w:contextualSpacing/>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donosi rješenja o naknadi za zadržavanje nezakonito izgrađenih zgrada,</w:t>
      </w:r>
    </w:p>
    <w:p w:rsidR="00DC5B40" w:rsidRPr="00DC5B40" w:rsidRDefault="00DC5B40" w:rsidP="00DC5B40">
      <w:pPr>
        <w:numPr>
          <w:ilvl w:val="0"/>
          <w:numId w:val="5"/>
        </w:numPr>
        <w:spacing w:before="100" w:beforeAutospacing="1"/>
        <w:contextualSpacing/>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poslovi vezani uz postupak i izradu dokumenata prostornog uređenja, te javnu raspravu,</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daje mišljenja, suglasnosti ili posebne uvjete u postupcima izdavanja dozvola koje nadležna tijela i druge fizičke osobe zatraže od Grada,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 xml:space="preserve">provođenje i drugih zakona, odluka i drugih propisa iz područja prostornog uređenja, </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planiranje razvoja, izgradnju, rekonstrukciju i održavanje objekata u vlasništvu Grada,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 xml:space="preserve">poslove na investicijama i investicijskom održavanju: definiranje projektnih zadataka, izrada prijedloga troškovnika, praćenje izrade projektne dokumentacije, rješavanje imovinsko-pravnih odnosa, ishođenje akata temeljem kojih se može graditi, pripreme oko raspisivanja i provođenja natječaja, </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lastRenderedPageBreak/>
        <w:t xml:space="preserve">nadzor gradskih kapitalnih i drugih projekata, </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 xml:space="preserve">izrada troškovnika za manje složene sanacije i rekonstrukcije objekata komunalne infrastrukture i ostalih objekata u vlasništvu grada te stambenih zgrada u suvlasništvu, </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suradnja s izvođačima radova i sudjelovanje u tehničkim pregledima te pripremanje, organiziranje i praćenje provedbe mjera zaštite i unapređenja prirodnog okoliša,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koordinacija u izradi i donošenju planova i procjena zaštite i spašavanja građana i imovine na području Grada,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 xml:space="preserve">sve druge poslove vezane uz obveze Grada u zaštiti i spašavanju koje proizlaze iz zakona i drugih </w:t>
      </w:r>
      <w:proofErr w:type="spellStart"/>
      <w:r w:rsidRPr="00DC5B40">
        <w:rPr>
          <w:rFonts w:asciiTheme="minorHAnsi" w:eastAsia="Calibri" w:hAnsiTheme="minorHAnsi" w:cstheme="minorHAnsi"/>
          <w:sz w:val="24"/>
          <w:szCs w:val="24"/>
          <w:lang w:val="hr-HR" w:eastAsia="en-US"/>
        </w:rPr>
        <w:t>podzakonskih</w:t>
      </w:r>
      <w:proofErr w:type="spellEnd"/>
      <w:r w:rsidRPr="00DC5B40">
        <w:rPr>
          <w:rFonts w:asciiTheme="minorHAnsi" w:eastAsia="Calibri" w:hAnsiTheme="minorHAnsi" w:cstheme="minorHAnsi"/>
          <w:sz w:val="24"/>
          <w:szCs w:val="24"/>
          <w:lang w:val="hr-HR" w:eastAsia="en-US"/>
        </w:rPr>
        <w:t xml:space="preserve"> akata,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 xml:space="preserve">predlaganje programa zaštite okoliša u slučajevima onečišćenja okoliša lokalnih razmjera, </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koordinira izradom Plan gospodarenja otpadom i njegovih izmjena, te praćenjem provedbe ovog Plana,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predlaže i provodi odluke i druge akata iz područja gospodarenja otpadom i zaštite okoliša,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izrada prijedloga općeg akta o upravljanju nekretninama u vlasništvu Grada,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izradu prijedloga općih i pojedinačnih akata o zakupu i prodaji poslovnog prostora u vlasništvu Grada Novske, te provođenje natječajnih postupaka za prodaju i zakup, vođenje evidencije o poslovnim prostorima u zakupu i korištenju,</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postupci gospodarenja nekretninama u vlasništvu Grada: prodaja ili kupnja, zamjena, zakup, dioba suvlasništva, osnivanje služnosti, prava građenja, založnog prava i dr.,</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izrada prijedloga općih akata o dodjeli stanova u najam, provođenje natječajnog postupka, izrada prijedloga ugovora o najmu, vođenje evidencije o stanovima i praćenje izvršenja sklopljenih ugovora,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suradnja s upraviteljima stambenih zgrada,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izrada prijedloga općeg akta i provedba natječajnih postupaka za korištenje javnih površina,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 xml:space="preserve">donošenje rješenja o korištenju javnih površina u prvom stupnju i izvršenje istih, </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provedba postupaka jednostavne nabave za nabavu roba, usluga i radova iz područja upravnog odjela</w:t>
      </w:r>
    </w:p>
    <w:p w:rsidR="00DC5B40" w:rsidRPr="00DC5B40" w:rsidRDefault="00DC5B40" w:rsidP="00DC5B40">
      <w:pPr>
        <w:numPr>
          <w:ilvl w:val="0"/>
          <w:numId w:val="5"/>
        </w:numPr>
        <w:contextualSpacing/>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i druge poslove koji mu se stave u nadležnost sukladno zakonu i općim aktima Grada.</w:t>
      </w:r>
    </w:p>
    <w:p w:rsidR="00DC5B40" w:rsidRPr="00DC5B40" w:rsidRDefault="00DC5B40" w:rsidP="00DC5B40">
      <w:pPr>
        <w:contextualSpacing/>
        <w:jc w:val="both"/>
        <w:rPr>
          <w:rFonts w:asciiTheme="minorHAnsi" w:eastAsia="Calibri" w:hAnsiTheme="minorHAnsi" w:cstheme="minorHAnsi"/>
          <w:sz w:val="24"/>
          <w:szCs w:val="24"/>
          <w:lang w:val="hr-HR" w:eastAsia="en-US"/>
        </w:rPr>
      </w:pPr>
    </w:p>
    <w:p w:rsidR="00DC5B40" w:rsidRPr="006C11DE" w:rsidRDefault="00DC5B40" w:rsidP="00DC5B40">
      <w:pPr>
        <w:contextualSpacing/>
        <w:jc w:val="both"/>
        <w:rPr>
          <w:rFonts w:asciiTheme="minorHAnsi" w:eastAsia="Calibri" w:hAnsiTheme="minorHAnsi" w:cstheme="minorHAnsi"/>
          <w:color w:val="000000" w:themeColor="text1"/>
          <w:sz w:val="24"/>
          <w:szCs w:val="24"/>
          <w:lang w:val="hr-HR" w:eastAsia="en-US"/>
        </w:rPr>
      </w:pPr>
      <w:r>
        <w:rPr>
          <w:rFonts w:asciiTheme="minorHAnsi" w:eastAsia="Calibri" w:hAnsiTheme="minorHAnsi" w:cstheme="minorHAnsi"/>
          <w:sz w:val="24"/>
          <w:szCs w:val="24"/>
          <w:lang w:val="hr-HR" w:eastAsia="en-US"/>
        </w:rPr>
        <w:tab/>
      </w:r>
      <w:r w:rsidRPr="006C11DE">
        <w:rPr>
          <w:rFonts w:asciiTheme="minorHAnsi" w:eastAsia="Calibri" w:hAnsiTheme="minorHAnsi" w:cstheme="minorHAnsi"/>
          <w:color w:val="000000" w:themeColor="text1"/>
          <w:sz w:val="24"/>
          <w:szCs w:val="24"/>
          <w:lang w:val="hr-HR" w:eastAsia="en-US"/>
        </w:rPr>
        <w:t xml:space="preserve">S ciljem ostvarenja programa upravnog odjela, Proračunom Grada Novske za 2021. godinu planirana su sredstva u iznosu od 61.878.657,00 kn, od čega je </w:t>
      </w:r>
      <w:r w:rsidR="006C11DE" w:rsidRPr="006C11DE">
        <w:rPr>
          <w:rFonts w:asciiTheme="minorHAnsi" w:eastAsia="Calibri" w:hAnsiTheme="minorHAnsi" w:cstheme="minorHAnsi"/>
          <w:color w:val="000000" w:themeColor="text1"/>
          <w:sz w:val="24"/>
          <w:szCs w:val="24"/>
          <w:lang w:val="hr-HR" w:eastAsia="en-US"/>
        </w:rPr>
        <w:t>7.257.934</w:t>
      </w:r>
      <w:r w:rsidRPr="006C11DE">
        <w:rPr>
          <w:rFonts w:asciiTheme="minorHAnsi" w:eastAsia="Calibri" w:hAnsiTheme="minorHAnsi" w:cstheme="minorHAnsi"/>
          <w:color w:val="000000" w:themeColor="text1"/>
          <w:sz w:val="24"/>
          <w:szCs w:val="24"/>
          <w:lang w:val="hr-HR" w:eastAsia="en-US"/>
        </w:rPr>
        <w:t>,00 kn općih prihoda, 8.243.830,00 kn prihoda za posebne namjene, 19.722.893,00 kn pomoći iz drugih izvora, 7.000,00 kn donacija, 3.701.000,00 kn prihoda od prodaje imovine, 22.786.000,00 kn namjenskih primitaka i 160.000,00 kn</w:t>
      </w:r>
      <w:r w:rsidR="006C11DE">
        <w:rPr>
          <w:rFonts w:asciiTheme="minorHAnsi" w:eastAsia="Calibri" w:hAnsiTheme="minorHAnsi" w:cstheme="minorHAnsi"/>
          <w:color w:val="000000" w:themeColor="text1"/>
          <w:sz w:val="24"/>
          <w:szCs w:val="24"/>
          <w:lang w:val="hr-HR" w:eastAsia="en-US"/>
        </w:rPr>
        <w:t xml:space="preserve"> vlastitih prihoda proračunskog </w:t>
      </w:r>
      <w:r w:rsidRPr="006C11DE">
        <w:rPr>
          <w:rFonts w:asciiTheme="minorHAnsi" w:eastAsia="Calibri" w:hAnsiTheme="minorHAnsi" w:cstheme="minorHAnsi"/>
          <w:color w:val="000000" w:themeColor="text1"/>
          <w:sz w:val="24"/>
          <w:szCs w:val="24"/>
          <w:lang w:val="hr-HR" w:eastAsia="en-US"/>
        </w:rPr>
        <w:t>korisnika.</w:t>
      </w:r>
    </w:p>
    <w:p w:rsidR="00DC5B40" w:rsidRPr="006C11DE" w:rsidRDefault="00DC5B40" w:rsidP="00DC5B40">
      <w:pPr>
        <w:contextualSpacing/>
        <w:jc w:val="both"/>
        <w:rPr>
          <w:rFonts w:asciiTheme="minorHAnsi" w:eastAsia="Calibri" w:hAnsiTheme="minorHAnsi" w:cstheme="minorHAnsi"/>
          <w:color w:val="000000" w:themeColor="text1"/>
          <w:sz w:val="24"/>
          <w:szCs w:val="24"/>
          <w:lang w:val="hr-HR" w:eastAsia="en-US"/>
        </w:rPr>
      </w:pPr>
      <w:r w:rsidRPr="006C11DE">
        <w:rPr>
          <w:rFonts w:asciiTheme="minorHAnsi" w:eastAsia="Calibri" w:hAnsiTheme="minorHAnsi" w:cstheme="minorHAnsi"/>
          <w:color w:val="000000" w:themeColor="text1"/>
          <w:sz w:val="24"/>
          <w:szCs w:val="24"/>
          <w:lang w:val="hr-HR" w:eastAsia="en-US"/>
        </w:rPr>
        <w:t>Projekcija</w:t>
      </w:r>
      <w:r w:rsidR="006C11DE">
        <w:rPr>
          <w:rFonts w:asciiTheme="minorHAnsi" w:eastAsia="Calibri" w:hAnsiTheme="minorHAnsi" w:cstheme="minorHAnsi"/>
          <w:color w:val="000000" w:themeColor="text1"/>
          <w:sz w:val="24"/>
          <w:szCs w:val="24"/>
          <w:lang w:val="hr-HR" w:eastAsia="en-US"/>
        </w:rPr>
        <w:t>ma za 2022</w:t>
      </w:r>
      <w:r w:rsidRPr="006C11DE">
        <w:rPr>
          <w:rFonts w:asciiTheme="minorHAnsi" w:eastAsia="Calibri" w:hAnsiTheme="minorHAnsi" w:cstheme="minorHAnsi"/>
          <w:color w:val="000000" w:themeColor="text1"/>
          <w:sz w:val="24"/>
          <w:szCs w:val="24"/>
          <w:lang w:val="hr-HR" w:eastAsia="en-US"/>
        </w:rPr>
        <w:t xml:space="preserve">. godinu </w:t>
      </w:r>
      <w:r w:rsidR="006C11DE">
        <w:rPr>
          <w:rFonts w:asciiTheme="minorHAnsi" w:eastAsia="Calibri" w:hAnsiTheme="minorHAnsi" w:cstheme="minorHAnsi"/>
          <w:color w:val="000000" w:themeColor="text1"/>
          <w:sz w:val="24"/>
          <w:szCs w:val="24"/>
          <w:lang w:val="hr-HR" w:eastAsia="en-US"/>
        </w:rPr>
        <w:t>financijski plan upravnog odjela planiran je u iznosu od</w:t>
      </w:r>
      <w:r w:rsidRPr="006C11DE">
        <w:rPr>
          <w:rFonts w:asciiTheme="minorHAnsi" w:eastAsia="Calibri" w:hAnsiTheme="minorHAnsi" w:cstheme="minorHAnsi"/>
          <w:color w:val="000000" w:themeColor="text1"/>
          <w:sz w:val="24"/>
          <w:szCs w:val="24"/>
          <w:lang w:val="hr-HR" w:eastAsia="en-US"/>
        </w:rPr>
        <w:t xml:space="preserve"> </w:t>
      </w:r>
      <w:r w:rsidR="006C11DE">
        <w:rPr>
          <w:rFonts w:asciiTheme="minorHAnsi" w:eastAsia="Calibri" w:hAnsiTheme="minorHAnsi" w:cstheme="minorHAnsi"/>
          <w:color w:val="000000" w:themeColor="text1"/>
          <w:sz w:val="24"/>
          <w:szCs w:val="24"/>
          <w:lang w:val="hr-HR" w:eastAsia="en-US"/>
        </w:rPr>
        <w:t>54.739.323,</w:t>
      </w:r>
      <w:r w:rsidRPr="006C11DE">
        <w:rPr>
          <w:rFonts w:asciiTheme="minorHAnsi" w:eastAsia="Calibri" w:hAnsiTheme="minorHAnsi" w:cstheme="minorHAnsi"/>
          <w:color w:val="000000" w:themeColor="text1"/>
          <w:sz w:val="24"/>
          <w:szCs w:val="24"/>
          <w:lang w:val="hr-HR" w:eastAsia="en-US"/>
        </w:rPr>
        <w:t xml:space="preserve">00 kn, </w:t>
      </w:r>
      <w:r w:rsidR="006C11DE">
        <w:rPr>
          <w:rFonts w:asciiTheme="minorHAnsi" w:eastAsia="Calibri" w:hAnsiTheme="minorHAnsi" w:cstheme="minorHAnsi"/>
          <w:color w:val="000000" w:themeColor="text1"/>
          <w:sz w:val="24"/>
          <w:szCs w:val="24"/>
          <w:lang w:val="hr-HR" w:eastAsia="en-US"/>
        </w:rPr>
        <w:t>te za 2023. godinu u iznosu od 65.912.518,00 kn.</w:t>
      </w:r>
    </w:p>
    <w:p w:rsidR="00DC5B40" w:rsidRPr="006C11DE" w:rsidRDefault="00DC5B40" w:rsidP="00DC5B40">
      <w:pPr>
        <w:contextualSpacing/>
        <w:jc w:val="both"/>
        <w:rPr>
          <w:rFonts w:asciiTheme="minorHAnsi" w:eastAsia="Calibri" w:hAnsiTheme="minorHAnsi" w:cstheme="minorHAnsi"/>
          <w:color w:val="000000" w:themeColor="text1"/>
          <w:sz w:val="24"/>
          <w:szCs w:val="24"/>
          <w:lang w:val="hr-HR" w:eastAsia="en-US"/>
        </w:rPr>
      </w:pPr>
    </w:p>
    <w:p w:rsidR="00DC5B40" w:rsidRPr="006C11DE" w:rsidRDefault="00DC5B40" w:rsidP="00DC5B40">
      <w:pPr>
        <w:contextualSpacing/>
        <w:jc w:val="both"/>
        <w:rPr>
          <w:rFonts w:asciiTheme="minorHAnsi" w:eastAsia="Calibri" w:hAnsiTheme="minorHAnsi" w:cstheme="minorHAnsi"/>
          <w:color w:val="000000" w:themeColor="text1"/>
          <w:sz w:val="24"/>
          <w:szCs w:val="24"/>
          <w:lang w:val="hr-HR" w:eastAsia="en-US"/>
        </w:rPr>
      </w:pPr>
    </w:p>
    <w:p w:rsidR="00DC5B40" w:rsidRDefault="00DC5B40" w:rsidP="00DC5B40">
      <w:pPr>
        <w:contextualSpacing/>
        <w:jc w:val="both"/>
        <w:rPr>
          <w:rFonts w:asciiTheme="minorHAnsi" w:eastAsia="Calibri" w:hAnsiTheme="minorHAnsi" w:cstheme="minorHAnsi"/>
          <w:color w:val="FF0000"/>
          <w:sz w:val="24"/>
          <w:szCs w:val="24"/>
          <w:lang w:val="hr-HR" w:eastAsia="en-US"/>
        </w:rPr>
      </w:pPr>
    </w:p>
    <w:p w:rsidR="00DC5B40" w:rsidRDefault="00DC5B40" w:rsidP="00DC5B40">
      <w:pPr>
        <w:contextualSpacing/>
        <w:jc w:val="both"/>
        <w:rPr>
          <w:rFonts w:asciiTheme="minorHAnsi" w:eastAsia="Calibri" w:hAnsiTheme="minorHAnsi" w:cstheme="minorHAnsi"/>
          <w:color w:val="FF0000"/>
          <w:sz w:val="24"/>
          <w:szCs w:val="24"/>
          <w:lang w:val="hr-HR" w:eastAsia="en-US"/>
        </w:rPr>
      </w:pPr>
    </w:p>
    <w:p w:rsidR="00DC5B40" w:rsidRDefault="00DC5B40" w:rsidP="00DC5B40">
      <w:pPr>
        <w:contextualSpacing/>
        <w:jc w:val="both"/>
        <w:rPr>
          <w:rFonts w:asciiTheme="minorHAnsi" w:eastAsia="Calibri" w:hAnsiTheme="minorHAnsi" w:cstheme="minorHAnsi"/>
          <w:color w:val="FF0000"/>
          <w:sz w:val="24"/>
          <w:szCs w:val="24"/>
          <w:lang w:val="hr-HR" w:eastAsia="en-US"/>
        </w:rPr>
      </w:pPr>
    </w:p>
    <w:p w:rsidR="00DC5B40" w:rsidRPr="00DC5B40" w:rsidRDefault="00DC5B40" w:rsidP="00DC5B40">
      <w:pPr>
        <w:contextualSpacing/>
        <w:jc w:val="both"/>
        <w:rPr>
          <w:rFonts w:asciiTheme="minorHAnsi" w:eastAsia="Calibri" w:hAnsiTheme="minorHAnsi" w:cstheme="minorHAnsi"/>
          <w:color w:val="FF0000"/>
          <w:sz w:val="24"/>
          <w:szCs w:val="24"/>
          <w:lang w:val="hr-HR" w:eastAsia="en-US"/>
        </w:rPr>
      </w:pPr>
    </w:p>
    <w:p w:rsidR="00DC5B40" w:rsidRPr="00DC5B40" w:rsidRDefault="00DC5B40" w:rsidP="00DC5B40">
      <w:pPr>
        <w:jc w:val="both"/>
        <w:rPr>
          <w:rFonts w:asciiTheme="minorHAnsi" w:eastAsia="Calibri" w:hAnsiTheme="minorHAnsi" w:cstheme="minorHAnsi"/>
          <w:b/>
          <w:sz w:val="24"/>
          <w:szCs w:val="24"/>
          <w:lang w:val="hr-HR" w:eastAsia="en-US"/>
        </w:rPr>
      </w:pPr>
    </w:p>
    <w:p w:rsidR="00DC5B40" w:rsidRDefault="00482228" w:rsidP="00482228">
      <w:pPr>
        <w:shd w:val="clear" w:color="auto" w:fill="D9D9D9" w:themeFill="background1" w:themeFillShade="D9"/>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Glava 00301  Upravni odjel</w:t>
      </w:r>
      <w:r w:rsidR="00DC5B40" w:rsidRPr="00DC5B40">
        <w:rPr>
          <w:rFonts w:asciiTheme="minorHAnsi" w:eastAsia="Calibri" w:hAnsiTheme="minorHAnsi" w:cstheme="minorHAnsi"/>
          <w:b/>
          <w:sz w:val="24"/>
          <w:szCs w:val="24"/>
          <w:lang w:val="hr-HR" w:eastAsia="en-US"/>
        </w:rPr>
        <w:t xml:space="preserve">  </w:t>
      </w:r>
      <w:r>
        <w:rPr>
          <w:rFonts w:asciiTheme="minorHAnsi" w:eastAsia="Calibri" w:hAnsiTheme="minorHAnsi" w:cstheme="minorHAnsi"/>
          <w:b/>
          <w:sz w:val="24"/>
          <w:szCs w:val="24"/>
          <w:lang w:val="hr-HR" w:eastAsia="en-US"/>
        </w:rPr>
        <w:t>za komunalni sustav, prostorno planiranje i zaštitu okoliša</w:t>
      </w:r>
    </w:p>
    <w:p w:rsidR="00482228" w:rsidRPr="00DC5B40" w:rsidRDefault="00482228" w:rsidP="00482228">
      <w:pPr>
        <w:rPr>
          <w:rFonts w:asciiTheme="minorHAnsi" w:eastAsia="Calibri" w:hAnsiTheme="minorHAnsi" w:cstheme="minorHAnsi"/>
          <w:b/>
          <w:sz w:val="24"/>
          <w:szCs w:val="24"/>
          <w:lang w:val="hr-HR" w:eastAsia="en-US"/>
        </w:rPr>
      </w:pPr>
    </w:p>
    <w:p w:rsidR="00DC5B40" w:rsidRPr="00DC5B40" w:rsidRDefault="00DC5B40" w:rsidP="00DC5B40">
      <w:pPr>
        <w:jc w:val="both"/>
        <w:rPr>
          <w:rFonts w:asciiTheme="minorHAnsi" w:eastAsia="Calibri" w:hAnsiTheme="minorHAnsi" w:cstheme="minorHAnsi"/>
          <w:b/>
          <w:sz w:val="24"/>
          <w:szCs w:val="24"/>
          <w:lang w:val="hr-HR" w:eastAsia="en-US"/>
        </w:rPr>
      </w:pPr>
      <w:r w:rsidRPr="00DC5B40">
        <w:rPr>
          <w:rFonts w:asciiTheme="minorHAnsi" w:eastAsia="Calibri" w:hAnsiTheme="minorHAnsi" w:cstheme="minorHAnsi"/>
          <w:b/>
          <w:sz w:val="24"/>
          <w:szCs w:val="24"/>
          <w:lang w:val="hr-HR" w:eastAsia="en-US"/>
        </w:rPr>
        <w:t>Prikaz programa Upravnog odjela za komunalni sustav</w:t>
      </w:r>
      <w:r>
        <w:rPr>
          <w:rFonts w:asciiTheme="minorHAnsi" w:eastAsia="Calibri" w:hAnsiTheme="minorHAnsi" w:cstheme="minorHAnsi"/>
          <w:b/>
          <w:sz w:val="24"/>
          <w:szCs w:val="24"/>
          <w:lang w:val="hr-HR" w:eastAsia="en-US"/>
        </w:rPr>
        <w:t>,</w:t>
      </w:r>
      <w:r w:rsidRPr="00DC5B40">
        <w:rPr>
          <w:rFonts w:asciiTheme="minorHAnsi" w:eastAsia="Calibri" w:hAnsiTheme="minorHAnsi" w:cstheme="minorHAnsi"/>
          <w:b/>
          <w:sz w:val="24"/>
          <w:szCs w:val="24"/>
          <w:lang w:val="hr-HR" w:eastAsia="en-US"/>
        </w:rPr>
        <w:t xml:space="preserve"> prostorno planiranje i zaštitu okoliša</w:t>
      </w:r>
    </w:p>
    <w:tbl>
      <w:tblPr>
        <w:tblStyle w:val="Reetkatablice4"/>
        <w:tblW w:w="0" w:type="auto"/>
        <w:tblLook w:val="04A0" w:firstRow="1" w:lastRow="0" w:firstColumn="1" w:lastColumn="0" w:noHBand="0" w:noVBand="1"/>
      </w:tblPr>
      <w:tblGrid>
        <w:gridCol w:w="879"/>
        <w:gridCol w:w="2252"/>
        <w:gridCol w:w="3633"/>
        <w:gridCol w:w="2298"/>
      </w:tblGrid>
      <w:tr w:rsidR="00DC5B40" w:rsidRPr="00DC5B40" w:rsidTr="00DC5B40">
        <w:trPr>
          <w:trHeight w:val="584"/>
        </w:trPr>
        <w:tc>
          <w:tcPr>
            <w:tcW w:w="879" w:type="dxa"/>
            <w:shd w:val="clear" w:color="auto" w:fill="D9D9D9" w:themeFill="background1" w:themeFillShade="D9"/>
            <w:vAlign w:val="center"/>
          </w:tcPr>
          <w:p w:rsidR="00DC5B40" w:rsidRPr="00DC5B40" w:rsidRDefault="00DC5B40" w:rsidP="00DC5B40">
            <w:pPr>
              <w:jc w:val="center"/>
              <w:rPr>
                <w:rFonts w:asciiTheme="minorHAnsi" w:eastAsia="Calibri" w:hAnsiTheme="minorHAnsi" w:cstheme="minorHAnsi"/>
                <w:b/>
                <w:sz w:val="24"/>
                <w:szCs w:val="24"/>
                <w:lang w:val="hr-HR" w:eastAsia="en-US"/>
              </w:rPr>
            </w:pPr>
            <w:r w:rsidRPr="00DC5B40">
              <w:rPr>
                <w:rFonts w:asciiTheme="minorHAnsi" w:eastAsia="Calibri" w:hAnsiTheme="minorHAnsi" w:cstheme="minorHAnsi"/>
                <w:b/>
                <w:sz w:val="24"/>
                <w:szCs w:val="24"/>
                <w:lang w:val="hr-HR" w:eastAsia="en-US"/>
              </w:rPr>
              <w:t>Redni broj</w:t>
            </w:r>
          </w:p>
        </w:tc>
        <w:tc>
          <w:tcPr>
            <w:tcW w:w="2252" w:type="dxa"/>
            <w:shd w:val="clear" w:color="auto" w:fill="D9D9D9" w:themeFill="background1" w:themeFillShade="D9"/>
            <w:vAlign w:val="center"/>
          </w:tcPr>
          <w:p w:rsidR="00DC5B40" w:rsidRPr="00DC5B40" w:rsidRDefault="00DC5B40" w:rsidP="00DC5B40">
            <w:pPr>
              <w:jc w:val="center"/>
              <w:rPr>
                <w:rFonts w:asciiTheme="minorHAnsi" w:eastAsia="Calibri" w:hAnsiTheme="minorHAnsi" w:cstheme="minorHAnsi"/>
                <w:b/>
                <w:sz w:val="24"/>
                <w:szCs w:val="24"/>
                <w:lang w:val="hr-HR" w:eastAsia="en-US"/>
              </w:rPr>
            </w:pPr>
            <w:r w:rsidRPr="00DC5B40">
              <w:rPr>
                <w:rFonts w:asciiTheme="minorHAnsi" w:eastAsia="Calibri" w:hAnsiTheme="minorHAnsi" w:cstheme="minorHAnsi"/>
                <w:b/>
                <w:sz w:val="24"/>
                <w:szCs w:val="24"/>
                <w:lang w:val="hr-HR" w:eastAsia="en-US"/>
              </w:rPr>
              <w:t>Brojčana oznaka programa u proračunu za 2021.</w:t>
            </w:r>
          </w:p>
        </w:tc>
        <w:tc>
          <w:tcPr>
            <w:tcW w:w="3633" w:type="dxa"/>
            <w:shd w:val="clear" w:color="auto" w:fill="D9D9D9" w:themeFill="background1" w:themeFillShade="D9"/>
            <w:vAlign w:val="center"/>
          </w:tcPr>
          <w:p w:rsidR="00DC5B40" w:rsidRPr="00DC5B40" w:rsidRDefault="00DC5B40" w:rsidP="00DC5B40">
            <w:pPr>
              <w:jc w:val="center"/>
              <w:rPr>
                <w:rFonts w:asciiTheme="minorHAnsi" w:eastAsia="Calibri" w:hAnsiTheme="minorHAnsi" w:cstheme="minorHAnsi"/>
                <w:b/>
                <w:sz w:val="24"/>
                <w:szCs w:val="24"/>
                <w:lang w:val="hr-HR" w:eastAsia="en-US"/>
              </w:rPr>
            </w:pPr>
            <w:r w:rsidRPr="00DC5B40">
              <w:rPr>
                <w:rFonts w:asciiTheme="minorHAnsi" w:eastAsia="Calibri" w:hAnsiTheme="minorHAnsi" w:cstheme="minorHAnsi"/>
                <w:b/>
                <w:sz w:val="24"/>
                <w:szCs w:val="24"/>
                <w:lang w:val="hr-HR" w:eastAsia="en-US"/>
              </w:rPr>
              <w:t>Naziv programa</w:t>
            </w:r>
          </w:p>
        </w:tc>
        <w:tc>
          <w:tcPr>
            <w:tcW w:w="2298" w:type="dxa"/>
            <w:shd w:val="clear" w:color="auto" w:fill="D9D9D9" w:themeFill="background1" w:themeFillShade="D9"/>
            <w:vAlign w:val="center"/>
          </w:tcPr>
          <w:p w:rsidR="00DC5B40" w:rsidRPr="00DC5B40" w:rsidRDefault="00DC5B40" w:rsidP="00DC5B40">
            <w:pPr>
              <w:jc w:val="center"/>
              <w:rPr>
                <w:rFonts w:asciiTheme="minorHAnsi" w:eastAsia="Calibri" w:hAnsiTheme="minorHAnsi" w:cstheme="minorHAnsi"/>
                <w:b/>
                <w:sz w:val="24"/>
                <w:szCs w:val="24"/>
                <w:lang w:val="hr-HR" w:eastAsia="en-US"/>
              </w:rPr>
            </w:pPr>
            <w:r w:rsidRPr="00DC5B40">
              <w:rPr>
                <w:rFonts w:asciiTheme="minorHAnsi" w:eastAsia="Calibri" w:hAnsiTheme="minorHAnsi" w:cstheme="minorHAnsi"/>
                <w:b/>
                <w:sz w:val="24"/>
                <w:szCs w:val="24"/>
                <w:lang w:val="hr-HR" w:eastAsia="en-US"/>
              </w:rPr>
              <w:t>Iznos</w:t>
            </w:r>
          </w:p>
        </w:tc>
      </w:tr>
      <w:tr w:rsidR="00DC5B40" w:rsidRPr="00DC5B40" w:rsidTr="00DC5B40">
        <w:trPr>
          <w:trHeight w:val="571"/>
        </w:trPr>
        <w:tc>
          <w:tcPr>
            <w:tcW w:w="879"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1.</w:t>
            </w:r>
          </w:p>
        </w:tc>
        <w:tc>
          <w:tcPr>
            <w:tcW w:w="2252"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1021</w:t>
            </w:r>
          </w:p>
        </w:tc>
        <w:tc>
          <w:tcPr>
            <w:tcW w:w="3633" w:type="dxa"/>
          </w:tcPr>
          <w:p w:rsidR="00DC5B40" w:rsidRPr="00DC5B40" w:rsidRDefault="00DC5B40" w:rsidP="00DC5B40">
            <w:pP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Upravljanje i razvoj komunalne infrastrukture</w:t>
            </w:r>
          </w:p>
        </w:tc>
        <w:tc>
          <w:tcPr>
            <w:tcW w:w="2298" w:type="dxa"/>
          </w:tcPr>
          <w:p w:rsidR="00DC5B40" w:rsidRPr="00DC5B40" w:rsidRDefault="00DC5B40" w:rsidP="00DC5B40">
            <w:pPr>
              <w:jc w:val="right"/>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1.678.126,00</w:t>
            </w:r>
          </w:p>
        </w:tc>
      </w:tr>
      <w:tr w:rsidR="00DC5B40" w:rsidRPr="00DC5B40" w:rsidTr="00DC5B40">
        <w:trPr>
          <w:trHeight w:val="478"/>
        </w:trPr>
        <w:tc>
          <w:tcPr>
            <w:tcW w:w="879"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2.</w:t>
            </w:r>
          </w:p>
        </w:tc>
        <w:tc>
          <w:tcPr>
            <w:tcW w:w="2252"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1022</w:t>
            </w:r>
          </w:p>
        </w:tc>
        <w:tc>
          <w:tcPr>
            <w:tcW w:w="3633" w:type="dxa"/>
          </w:tcPr>
          <w:p w:rsidR="00DC5B40" w:rsidRPr="00DC5B40" w:rsidRDefault="00DC5B40" w:rsidP="00DC5B40">
            <w:pP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Upravljanje imovinom</w:t>
            </w:r>
          </w:p>
        </w:tc>
        <w:tc>
          <w:tcPr>
            <w:tcW w:w="2298" w:type="dxa"/>
          </w:tcPr>
          <w:p w:rsidR="00DC5B40" w:rsidRPr="00DC5B40" w:rsidRDefault="00C54503" w:rsidP="00DC5B40">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10.160.620</w:t>
            </w:r>
            <w:r w:rsidR="00DC5B40" w:rsidRPr="00DC5B40">
              <w:rPr>
                <w:rFonts w:asciiTheme="minorHAnsi" w:eastAsia="Calibri" w:hAnsiTheme="minorHAnsi" w:cstheme="minorHAnsi"/>
                <w:sz w:val="24"/>
                <w:szCs w:val="24"/>
                <w:lang w:val="hr-HR" w:eastAsia="en-US"/>
              </w:rPr>
              <w:t>,00</w:t>
            </w:r>
          </w:p>
        </w:tc>
      </w:tr>
      <w:tr w:rsidR="00DC5B40" w:rsidRPr="00DC5B40" w:rsidTr="00DC5B40">
        <w:trPr>
          <w:trHeight w:val="556"/>
        </w:trPr>
        <w:tc>
          <w:tcPr>
            <w:tcW w:w="879"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3.</w:t>
            </w:r>
          </w:p>
        </w:tc>
        <w:tc>
          <w:tcPr>
            <w:tcW w:w="2252"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1023</w:t>
            </w:r>
          </w:p>
        </w:tc>
        <w:tc>
          <w:tcPr>
            <w:tcW w:w="3633" w:type="dxa"/>
          </w:tcPr>
          <w:p w:rsidR="00DC5B40" w:rsidRPr="00DC5B40" w:rsidRDefault="00DC5B40" w:rsidP="00DC5B40">
            <w:pP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Projektiranje i građenje objekata u vlasništvu Grada</w:t>
            </w:r>
          </w:p>
        </w:tc>
        <w:tc>
          <w:tcPr>
            <w:tcW w:w="2298" w:type="dxa"/>
          </w:tcPr>
          <w:p w:rsidR="00DC5B40" w:rsidRPr="00DC5B40" w:rsidRDefault="00DC5B40" w:rsidP="00DC5B40">
            <w:pPr>
              <w:jc w:val="right"/>
              <w:rPr>
                <w:rFonts w:asciiTheme="minorHAnsi" w:eastAsia="Calibri" w:hAnsiTheme="minorHAnsi" w:cstheme="minorHAnsi"/>
                <w:color w:val="FF0000"/>
                <w:sz w:val="24"/>
                <w:szCs w:val="24"/>
                <w:lang w:val="hr-HR" w:eastAsia="en-US"/>
              </w:rPr>
            </w:pPr>
            <w:r w:rsidRPr="00DC5B40">
              <w:rPr>
                <w:rFonts w:asciiTheme="minorHAnsi" w:eastAsia="Calibri" w:hAnsiTheme="minorHAnsi" w:cstheme="minorHAnsi"/>
                <w:sz w:val="24"/>
                <w:szCs w:val="24"/>
                <w:lang w:val="hr-HR" w:eastAsia="en-US"/>
              </w:rPr>
              <w:t>31.165.029,00</w:t>
            </w:r>
          </w:p>
        </w:tc>
      </w:tr>
      <w:tr w:rsidR="00DC5B40" w:rsidRPr="00DC5B40" w:rsidTr="00DC5B40">
        <w:trPr>
          <w:trHeight w:val="546"/>
        </w:trPr>
        <w:tc>
          <w:tcPr>
            <w:tcW w:w="879"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4.</w:t>
            </w:r>
          </w:p>
        </w:tc>
        <w:tc>
          <w:tcPr>
            <w:tcW w:w="2252"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1024</w:t>
            </w:r>
          </w:p>
        </w:tc>
        <w:tc>
          <w:tcPr>
            <w:tcW w:w="3633" w:type="dxa"/>
          </w:tcPr>
          <w:p w:rsidR="00DC5B40" w:rsidRPr="00DC5B40" w:rsidRDefault="00DC5B40" w:rsidP="00DC5B40">
            <w:pP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Održavanje objekata i uređaja komunalne infrastrukture</w:t>
            </w:r>
          </w:p>
        </w:tc>
        <w:tc>
          <w:tcPr>
            <w:tcW w:w="2298" w:type="dxa"/>
          </w:tcPr>
          <w:p w:rsidR="00DC5B40" w:rsidRPr="00DC5B40" w:rsidRDefault="00DC5B40" w:rsidP="00DC5B40">
            <w:pPr>
              <w:jc w:val="right"/>
              <w:rPr>
                <w:rFonts w:asciiTheme="minorHAnsi" w:eastAsia="Calibri" w:hAnsiTheme="minorHAnsi" w:cstheme="minorHAnsi"/>
                <w:color w:val="FF0000"/>
                <w:sz w:val="24"/>
                <w:szCs w:val="24"/>
                <w:lang w:val="hr-HR" w:eastAsia="en-US"/>
              </w:rPr>
            </w:pPr>
            <w:r w:rsidRPr="00DC5B40">
              <w:rPr>
                <w:rFonts w:asciiTheme="minorHAnsi" w:eastAsia="Calibri" w:hAnsiTheme="minorHAnsi" w:cstheme="minorHAnsi"/>
                <w:sz w:val="24"/>
                <w:szCs w:val="24"/>
                <w:lang w:val="hr-HR" w:eastAsia="en-US"/>
              </w:rPr>
              <w:t>5.054.000,00</w:t>
            </w:r>
          </w:p>
        </w:tc>
      </w:tr>
      <w:tr w:rsidR="00DC5B40" w:rsidRPr="00DC5B40" w:rsidTr="00DC5B40">
        <w:trPr>
          <w:trHeight w:val="556"/>
        </w:trPr>
        <w:tc>
          <w:tcPr>
            <w:tcW w:w="879"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5.</w:t>
            </w:r>
          </w:p>
        </w:tc>
        <w:tc>
          <w:tcPr>
            <w:tcW w:w="2252"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1025</w:t>
            </w:r>
          </w:p>
        </w:tc>
        <w:tc>
          <w:tcPr>
            <w:tcW w:w="3633" w:type="dxa"/>
          </w:tcPr>
          <w:p w:rsidR="00DC5B40" w:rsidRPr="00DC5B40" w:rsidRDefault="00DC5B40" w:rsidP="00DC5B40">
            <w:pP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Projektiranje i građenje objekata i uređaja komunalne infrastrukture</w:t>
            </w:r>
          </w:p>
        </w:tc>
        <w:tc>
          <w:tcPr>
            <w:tcW w:w="2298" w:type="dxa"/>
          </w:tcPr>
          <w:p w:rsidR="00DC5B40" w:rsidRPr="00DC5B40" w:rsidRDefault="00DC5B40" w:rsidP="00DC5B40">
            <w:pPr>
              <w:jc w:val="right"/>
              <w:rPr>
                <w:rFonts w:asciiTheme="minorHAnsi" w:eastAsia="Calibri" w:hAnsiTheme="minorHAnsi" w:cstheme="minorHAnsi"/>
                <w:color w:val="FF0000"/>
                <w:sz w:val="24"/>
                <w:szCs w:val="24"/>
                <w:lang w:val="hr-HR" w:eastAsia="en-US"/>
              </w:rPr>
            </w:pPr>
            <w:r w:rsidRPr="00DC5B40">
              <w:rPr>
                <w:rFonts w:asciiTheme="minorHAnsi" w:eastAsia="Calibri" w:hAnsiTheme="minorHAnsi" w:cstheme="minorHAnsi"/>
                <w:sz w:val="24"/>
                <w:szCs w:val="24"/>
                <w:lang w:val="hr-HR" w:eastAsia="en-US"/>
              </w:rPr>
              <w:t>7.670.500,00</w:t>
            </w:r>
          </w:p>
        </w:tc>
      </w:tr>
      <w:tr w:rsidR="00DC5B40" w:rsidRPr="00DC5B40" w:rsidTr="00DC5B40">
        <w:trPr>
          <w:trHeight w:val="493"/>
        </w:trPr>
        <w:tc>
          <w:tcPr>
            <w:tcW w:w="879"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6.</w:t>
            </w:r>
          </w:p>
        </w:tc>
        <w:tc>
          <w:tcPr>
            <w:tcW w:w="2252"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1026</w:t>
            </w:r>
          </w:p>
        </w:tc>
        <w:tc>
          <w:tcPr>
            <w:tcW w:w="3633" w:type="dxa"/>
          </w:tcPr>
          <w:p w:rsidR="00DC5B40" w:rsidRPr="00DC5B40" w:rsidRDefault="00DC5B40" w:rsidP="00DC5B40">
            <w:pP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Zaštita okoliša</w:t>
            </w:r>
          </w:p>
        </w:tc>
        <w:tc>
          <w:tcPr>
            <w:tcW w:w="2298" w:type="dxa"/>
          </w:tcPr>
          <w:p w:rsidR="00DC5B40" w:rsidRPr="00DC5B40" w:rsidRDefault="00DC5B40" w:rsidP="00DC5B40">
            <w:pPr>
              <w:jc w:val="right"/>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2.185.134,00</w:t>
            </w:r>
          </w:p>
        </w:tc>
      </w:tr>
      <w:tr w:rsidR="00DC5B40" w:rsidRPr="00DC5B40" w:rsidTr="00DC5B40">
        <w:trPr>
          <w:trHeight w:val="556"/>
        </w:trPr>
        <w:tc>
          <w:tcPr>
            <w:tcW w:w="879"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7.</w:t>
            </w:r>
          </w:p>
        </w:tc>
        <w:tc>
          <w:tcPr>
            <w:tcW w:w="2252"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1027</w:t>
            </w:r>
          </w:p>
        </w:tc>
        <w:tc>
          <w:tcPr>
            <w:tcW w:w="3633" w:type="dxa"/>
          </w:tcPr>
          <w:p w:rsidR="00DC5B40" w:rsidRPr="00DC5B40" w:rsidRDefault="00DC5B40" w:rsidP="00DC5B40">
            <w:pP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Zaštita, očuvanje i unapređenje zdravlja</w:t>
            </w:r>
          </w:p>
        </w:tc>
        <w:tc>
          <w:tcPr>
            <w:tcW w:w="2298" w:type="dxa"/>
          </w:tcPr>
          <w:p w:rsidR="00DC5B40" w:rsidRPr="00DC5B40" w:rsidRDefault="00DC5B40" w:rsidP="00DC5B40">
            <w:pPr>
              <w:jc w:val="right"/>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290.000,00</w:t>
            </w:r>
          </w:p>
        </w:tc>
      </w:tr>
      <w:tr w:rsidR="00DC5B40" w:rsidRPr="00DC5B40" w:rsidTr="00DC5B40">
        <w:trPr>
          <w:trHeight w:val="556"/>
        </w:trPr>
        <w:tc>
          <w:tcPr>
            <w:tcW w:w="879"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8.</w:t>
            </w:r>
          </w:p>
        </w:tc>
        <w:tc>
          <w:tcPr>
            <w:tcW w:w="2252"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1028</w:t>
            </w:r>
          </w:p>
        </w:tc>
        <w:tc>
          <w:tcPr>
            <w:tcW w:w="3633" w:type="dxa"/>
          </w:tcPr>
          <w:p w:rsidR="00DC5B40" w:rsidRPr="00DC5B40" w:rsidRDefault="00DC5B40" w:rsidP="00DC5B40">
            <w:pP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Prostorno uređenje i unapređenje stanovanja</w:t>
            </w:r>
          </w:p>
        </w:tc>
        <w:tc>
          <w:tcPr>
            <w:tcW w:w="2298" w:type="dxa"/>
          </w:tcPr>
          <w:p w:rsidR="00DC5B40" w:rsidRPr="00DC5B40" w:rsidRDefault="00DC5B40" w:rsidP="00DC5B40">
            <w:pPr>
              <w:jc w:val="right"/>
              <w:rPr>
                <w:rFonts w:asciiTheme="minorHAnsi" w:eastAsia="Calibri" w:hAnsiTheme="minorHAnsi" w:cstheme="minorHAnsi"/>
                <w:color w:val="FF0000"/>
                <w:sz w:val="24"/>
                <w:szCs w:val="24"/>
                <w:lang w:val="hr-HR" w:eastAsia="en-US"/>
              </w:rPr>
            </w:pPr>
            <w:r w:rsidRPr="00DC5B40">
              <w:rPr>
                <w:rFonts w:asciiTheme="minorHAnsi" w:eastAsia="Calibri" w:hAnsiTheme="minorHAnsi" w:cstheme="minorHAnsi"/>
                <w:sz w:val="24"/>
                <w:szCs w:val="24"/>
                <w:lang w:val="hr-HR" w:eastAsia="en-US"/>
              </w:rPr>
              <w:t>105.000,00</w:t>
            </w:r>
          </w:p>
        </w:tc>
      </w:tr>
      <w:tr w:rsidR="00DC5B40" w:rsidRPr="00DC5B40" w:rsidTr="00DC5B40">
        <w:trPr>
          <w:trHeight w:val="546"/>
        </w:trPr>
        <w:tc>
          <w:tcPr>
            <w:tcW w:w="879"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9.</w:t>
            </w:r>
          </w:p>
        </w:tc>
        <w:tc>
          <w:tcPr>
            <w:tcW w:w="2252" w:type="dxa"/>
          </w:tcPr>
          <w:p w:rsidR="00DC5B40" w:rsidRPr="00DC5B40" w:rsidRDefault="00DC5B40" w:rsidP="00DC5B40">
            <w:pPr>
              <w:jc w:val="cente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1029</w:t>
            </w:r>
          </w:p>
        </w:tc>
        <w:tc>
          <w:tcPr>
            <w:tcW w:w="3633" w:type="dxa"/>
          </w:tcPr>
          <w:p w:rsidR="00DC5B40" w:rsidRPr="00DC5B40" w:rsidRDefault="00DC5B40" w:rsidP="00DC5B40">
            <w:pPr>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Organiziranje i provođenje zaštite i spašavanja</w:t>
            </w:r>
          </w:p>
        </w:tc>
        <w:tc>
          <w:tcPr>
            <w:tcW w:w="2298" w:type="dxa"/>
          </w:tcPr>
          <w:p w:rsidR="00DC5B40" w:rsidRPr="00DC5B40" w:rsidRDefault="00482228" w:rsidP="00DC5B40">
            <w:pPr>
              <w:jc w:val="right"/>
              <w:rPr>
                <w:rFonts w:asciiTheme="minorHAnsi" w:eastAsia="Calibri" w:hAnsiTheme="minorHAnsi" w:cstheme="minorHAnsi"/>
                <w:color w:val="FF0000"/>
                <w:sz w:val="24"/>
                <w:szCs w:val="24"/>
                <w:lang w:val="hr-HR" w:eastAsia="en-US"/>
              </w:rPr>
            </w:pPr>
            <w:r>
              <w:rPr>
                <w:rFonts w:asciiTheme="minorHAnsi" w:eastAsia="Calibri" w:hAnsiTheme="minorHAnsi" w:cstheme="minorHAnsi"/>
                <w:sz w:val="24"/>
                <w:szCs w:val="24"/>
                <w:lang w:val="hr-HR" w:eastAsia="en-US"/>
              </w:rPr>
              <w:t>3.570.248,00</w:t>
            </w:r>
          </w:p>
        </w:tc>
      </w:tr>
      <w:tr w:rsidR="00DC5B40" w:rsidRPr="00DC5B40" w:rsidTr="00DC5B40">
        <w:trPr>
          <w:trHeight w:val="406"/>
        </w:trPr>
        <w:tc>
          <w:tcPr>
            <w:tcW w:w="879" w:type="dxa"/>
            <w:shd w:val="clear" w:color="auto" w:fill="D9D9D9" w:themeFill="background1" w:themeFillShade="D9"/>
          </w:tcPr>
          <w:p w:rsidR="00DC5B40" w:rsidRPr="00DC5B40" w:rsidRDefault="00DC5B40" w:rsidP="00DC5B40">
            <w:pPr>
              <w:rPr>
                <w:rFonts w:asciiTheme="minorHAnsi" w:eastAsia="Calibri" w:hAnsiTheme="minorHAnsi" w:cstheme="minorHAnsi"/>
                <w:sz w:val="24"/>
                <w:szCs w:val="24"/>
                <w:lang w:val="hr-HR" w:eastAsia="en-US"/>
              </w:rPr>
            </w:pPr>
          </w:p>
        </w:tc>
        <w:tc>
          <w:tcPr>
            <w:tcW w:w="2252" w:type="dxa"/>
            <w:shd w:val="clear" w:color="auto" w:fill="D9D9D9" w:themeFill="background1" w:themeFillShade="D9"/>
          </w:tcPr>
          <w:p w:rsidR="00DC5B40" w:rsidRPr="00DC5B40" w:rsidRDefault="00DC5B40" w:rsidP="00482228">
            <w:pPr>
              <w:jc w:val="center"/>
              <w:rPr>
                <w:rFonts w:asciiTheme="minorHAnsi" w:eastAsia="Calibri" w:hAnsiTheme="minorHAnsi" w:cstheme="minorHAnsi"/>
                <w:b/>
                <w:sz w:val="24"/>
                <w:szCs w:val="24"/>
                <w:lang w:val="hr-HR" w:eastAsia="en-US"/>
              </w:rPr>
            </w:pPr>
            <w:r w:rsidRPr="00DC5B40">
              <w:rPr>
                <w:rFonts w:asciiTheme="minorHAnsi" w:eastAsia="Calibri" w:hAnsiTheme="minorHAnsi" w:cstheme="minorHAnsi"/>
                <w:b/>
                <w:sz w:val="24"/>
                <w:szCs w:val="24"/>
                <w:lang w:val="hr-HR" w:eastAsia="en-US"/>
              </w:rPr>
              <w:t>9 programa</w:t>
            </w:r>
          </w:p>
        </w:tc>
        <w:tc>
          <w:tcPr>
            <w:tcW w:w="3633" w:type="dxa"/>
            <w:shd w:val="clear" w:color="auto" w:fill="D9D9D9" w:themeFill="background1" w:themeFillShade="D9"/>
          </w:tcPr>
          <w:p w:rsidR="00DC5B40" w:rsidRPr="00DC5B40" w:rsidRDefault="00DC5B40" w:rsidP="00DC5B40">
            <w:pPr>
              <w:rPr>
                <w:rFonts w:asciiTheme="minorHAnsi" w:eastAsia="Calibri" w:hAnsiTheme="minorHAnsi" w:cstheme="minorHAnsi"/>
                <w:b/>
                <w:sz w:val="24"/>
                <w:szCs w:val="24"/>
                <w:lang w:val="hr-HR" w:eastAsia="en-US"/>
              </w:rPr>
            </w:pPr>
            <w:r w:rsidRPr="00DC5B40">
              <w:rPr>
                <w:rFonts w:asciiTheme="minorHAnsi" w:eastAsia="Calibri" w:hAnsiTheme="minorHAnsi" w:cstheme="minorHAnsi"/>
                <w:b/>
                <w:sz w:val="24"/>
                <w:szCs w:val="24"/>
                <w:lang w:val="hr-HR" w:eastAsia="en-US"/>
              </w:rPr>
              <w:t>Ukupno</w:t>
            </w:r>
          </w:p>
        </w:tc>
        <w:tc>
          <w:tcPr>
            <w:tcW w:w="2298" w:type="dxa"/>
            <w:shd w:val="clear" w:color="auto" w:fill="D9D9D9" w:themeFill="background1" w:themeFillShade="D9"/>
          </w:tcPr>
          <w:p w:rsidR="00DC5B40" w:rsidRPr="00DC5B40" w:rsidRDefault="002E0A70" w:rsidP="00DC5B40">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61.878.657</w:t>
            </w:r>
            <w:r w:rsidR="00482228">
              <w:rPr>
                <w:rFonts w:asciiTheme="minorHAnsi" w:eastAsia="Calibri" w:hAnsiTheme="minorHAnsi" w:cstheme="minorHAnsi"/>
                <w:b/>
                <w:sz w:val="24"/>
                <w:szCs w:val="24"/>
                <w:lang w:val="hr-HR" w:eastAsia="en-US"/>
              </w:rPr>
              <w:t>,00</w:t>
            </w:r>
          </w:p>
        </w:tc>
      </w:tr>
    </w:tbl>
    <w:p w:rsidR="00DC5B40" w:rsidRPr="00DC5B40" w:rsidRDefault="00DC5B40" w:rsidP="00DC5B40">
      <w:pPr>
        <w:rPr>
          <w:rFonts w:asciiTheme="minorHAnsi" w:eastAsia="Calibri" w:hAnsiTheme="minorHAnsi" w:cstheme="minorHAnsi"/>
          <w:sz w:val="24"/>
          <w:szCs w:val="24"/>
          <w:lang w:val="hr-HR" w:eastAsia="en-US"/>
        </w:rPr>
      </w:pPr>
    </w:p>
    <w:p w:rsidR="00DC5B40" w:rsidRPr="00DC5B40" w:rsidRDefault="00DC5B40" w:rsidP="00DC5B40">
      <w:pPr>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ab/>
        <w:t>U obrazloženju pojedinih programa dan je prikaz pravnog temelja na kojem je program zasnovan, cilj programa, te su pobrojane aktivnosti, tekući i kapitalni projekti koje program sadrži.</w:t>
      </w:r>
    </w:p>
    <w:p w:rsidR="00DC5B40" w:rsidRPr="00DC5B40" w:rsidRDefault="00DC5B40" w:rsidP="00DC5B40">
      <w:pPr>
        <w:rPr>
          <w:rFonts w:asciiTheme="minorHAnsi" w:eastAsia="Calibri" w:hAnsiTheme="minorHAnsi" w:cstheme="minorHAnsi"/>
          <w:b/>
          <w:sz w:val="24"/>
          <w:szCs w:val="24"/>
          <w:lang w:val="hr-HR" w:eastAsia="en-US"/>
        </w:rPr>
      </w:pPr>
    </w:p>
    <w:p w:rsidR="00DC5B40" w:rsidRPr="00DC5B40" w:rsidRDefault="00DC5B40" w:rsidP="00482228">
      <w:pPr>
        <w:jc w:val="both"/>
        <w:rPr>
          <w:rFonts w:asciiTheme="minorHAnsi" w:eastAsia="Calibri" w:hAnsiTheme="minorHAnsi" w:cstheme="minorHAnsi"/>
          <w:b/>
          <w:sz w:val="24"/>
          <w:szCs w:val="24"/>
          <w:lang w:val="hr-HR" w:eastAsia="en-US"/>
        </w:rPr>
      </w:pPr>
      <w:r w:rsidRPr="00DC5B40">
        <w:rPr>
          <w:rFonts w:asciiTheme="minorHAnsi" w:eastAsia="Calibri" w:hAnsiTheme="minorHAnsi" w:cstheme="minorHAnsi"/>
          <w:b/>
          <w:sz w:val="24"/>
          <w:szCs w:val="24"/>
          <w:lang w:val="hr-HR" w:eastAsia="en-US"/>
        </w:rPr>
        <w:t>3.1. Program 1021 UPRAVLJANJE I RAZVOJ KOMUNALNE INFRASTRUKTURE</w:t>
      </w:r>
      <w:r w:rsidR="00482228">
        <w:rPr>
          <w:rFonts w:asciiTheme="minorHAnsi" w:eastAsia="Calibri" w:hAnsiTheme="minorHAnsi" w:cstheme="minorHAnsi"/>
          <w:b/>
          <w:sz w:val="24"/>
          <w:szCs w:val="24"/>
          <w:lang w:val="hr-HR" w:eastAsia="en-US"/>
        </w:rPr>
        <w:t xml:space="preserve"> – 1.678.126,00 kn</w:t>
      </w:r>
    </w:p>
    <w:p w:rsidR="00DC5B40" w:rsidRPr="00DC5B40" w:rsidRDefault="00DC5B40" w:rsidP="00DC5B40">
      <w:pPr>
        <w:jc w:val="both"/>
        <w:rPr>
          <w:rFonts w:asciiTheme="minorHAnsi" w:hAnsiTheme="minorHAnsi" w:cstheme="minorHAnsi"/>
          <w:b/>
          <w:sz w:val="24"/>
          <w:szCs w:val="24"/>
          <w:lang w:val="hr-HR"/>
        </w:rPr>
      </w:pPr>
    </w:p>
    <w:p w:rsidR="00DC5B40" w:rsidRPr="00DF74AC" w:rsidRDefault="00DC5B40" w:rsidP="00DC5B40">
      <w:pPr>
        <w:rPr>
          <w:rFonts w:asciiTheme="minorHAnsi" w:eastAsia="Calibri" w:hAnsiTheme="minorHAnsi" w:cstheme="minorHAnsi"/>
          <w:b/>
          <w:sz w:val="24"/>
          <w:szCs w:val="24"/>
          <w:lang w:val="hr-HR" w:eastAsia="en-US"/>
        </w:rPr>
      </w:pPr>
      <w:r w:rsidRPr="00DF74AC">
        <w:rPr>
          <w:rFonts w:asciiTheme="minorHAnsi" w:eastAsia="Calibri" w:hAnsiTheme="minorHAnsi" w:cstheme="minorHAnsi"/>
          <w:b/>
          <w:sz w:val="24"/>
          <w:szCs w:val="24"/>
          <w:lang w:val="hr-HR" w:eastAsia="en-US"/>
        </w:rPr>
        <w:t>Pravni temelj:</w:t>
      </w:r>
    </w:p>
    <w:p w:rsidR="00DC5B40" w:rsidRDefault="00DC5B40" w:rsidP="00DC5B40">
      <w:pPr>
        <w:jc w:val="both"/>
        <w:rPr>
          <w:rFonts w:asciiTheme="minorHAnsi" w:eastAsia="Calibri" w:hAnsiTheme="minorHAnsi" w:cstheme="minorHAnsi"/>
          <w:sz w:val="24"/>
          <w:szCs w:val="24"/>
          <w:lang w:val="hr-HR" w:eastAsia="en-US"/>
        </w:rPr>
      </w:pPr>
      <w:r w:rsidRPr="00DC5B40">
        <w:rPr>
          <w:rFonts w:asciiTheme="minorHAnsi" w:eastAsia="Calibri" w:hAnsiTheme="minorHAnsi" w:cstheme="minorHAnsi"/>
          <w:sz w:val="24"/>
          <w:szCs w:val="24"/>
          <w:lang w:val="hr-HR" w:eastAsia="en-US"/>
        </w:rPr>
        <w:tab/>
        <w:t xml:space="preserve">Zakon o lokalnoj i područnoj (regionalnoj) samoupravi, Zakon o službenicima i namještenicima u lokalnoj i područnoj (regionalnoj) samoupravi, kao i svi drugi zakoni i </w:t>
      </w:r>
      <w:proofErr w:type="spellStart"/>
      <w:r w:rsidRPr="00DC5B40">
        <w:rPr>
          <w:rFonts w:asciiTheme="minorHAnsi" w:eastAsia="Calibri" w:hAnsiTheme="minorHAnsi" w:cstheme="minorHAnsi"/>
          <w:sz w:val="24"/>
          <w:szCs w:val="24"/>
          <w:lang w:val="hr-HR" w:eastAsia="en-US"/>
        </w:rPr>
        <w:t>podzakonski</w:t>
      </w:r>
      <w:proofErr w:type="spellEnd"/>
      <w:r w:rsidRPr="00DC5B40">
        <w:rPr>
          <w:rFonts w:asciiTheme="minorHAnsi" w:eastAsia="Calibri" w:hAnsiTheme="minorHAnsi" w:cstheme="minorHAnsi"/>
          <w:sz w:val="24"/>
          <w:szCs w:val="24"/>
          <w:lang w:val="hr-HR" w:eastAsia="en-US"/>
        </w:rPr>
        <w:t xml:space="preserve"> akti koji uređuju djelatnosti koje je dužan provoditi  ili o kojima je dužan skrbiti Upravni odjel za komunalni sustav, prostorno uređenje i zaštitu okoliša.</w:t>
      </w:r>
    </w:p>
    <w:p w:rsidR="00482228" w:rsidRPr="00DC5B40" w:rsidRDefault="00482228" w:rsidP="00DC5B40">
      <w:pPr>
        <w:jc w:val="both"/>
        <w:rPr>
          <w:rFonts w:asciiTheme="minorHAnsi" w:eastAsia="Calibri" w:hAnsiTheme="minorHAnsi" w:cstheme="minorHAnsi"/>
          <w:sz w:val="24"/>
          <w:szCs w:val="24"/>
          <w:lang w:val="hr-HR" w:eastAsia="en-US"/>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Cilj  programa:</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Osigurati uv</w:t>
      </w:r>
      <w:r w:rsidR="00482228">
        <w:rPr>
          <w:rFonts w:asciiTheme="minorHAnsi" w:hAnsiTheme="minorHAnsi" w:cstheme="minorHAnsi"/>
          <w:sz w:val="24"/>
          <w:szCs w:val="24"/>
          <w:lang w:val="hr-HR"/>
        </w:rPr>
        <w:t>jete za redovno funkcioniranje u</w:t>
      </w:r>
      <w:r w:rsidRPr="00DC5B40">
        <w:rPr>
          <w:rFonts w:asciiTheme="minorHAnsi" w:hAnsiTheme="minorHAnsi" w:cstheme="minorHAnsi"/>
          <w:sz w:val="24"/>
          <w:szCs w:val="24"/>
          <w:lang w:val="hr-HR"/>
        </w:rPr>
        <w:t>pravnog odjela na provođenju i rea</w:t>
      </w:r>
      <w:r w:rsidR="00482228">
        <w:rPr>
          <w:rFonts w:asciiTheme="minorHAnsi" w:hAnsiTheme="minorHAnsi" w:cstheme="minorHAnsi"/>
          <w:sz w:val="24"/>
          <w:szCs w:val="24"/>
          <w:lang w:val="hr-HR"/>
        </w:rPr>
        <w:t>lizaciji planiranih aktivnosti,</w:t>
      </w:r>
      <w:r w:rsidRPr="00DC5B40">
        <w:rPr>
          <w:rFonts w:asciiTheme="minorHAnsi" w:hAnsiTheme="minorHAnsi" w:cstheme="minorHAnsi"/>
          <w:sz w:val="24"/>
          <w:szCs w:val="24"/>
          <w:lang w:val="hr-HR"/>
        </w:rPr>
        <w:t xml:space="preserve"> tekućih </w:t>
      </w:r>
      <w:r w:rsidR="00482228">
        <w:rPr>
          <w:rFonts w:asciiTheme="minorHAnsi" w:hAnsiTheme="minorHAnsi" w:cstheme="minorHAnsi"/>
          <w:sz w:val="24"/>
          <w:szCs w:val="24"/>
          <w:lang w:val="hr-HR"/>
        </w:rPr>
        <w:t xml:space="preserve">i kapitalnih </w:t>
      </w:r>
      <w:r w:rsidRPr="00DC5B40">
        <w:rPr>
          <w:rFonts w:asciiTheme="minorHAnsi" w:hAnsiTheme="minorHAnsi" w:cstheme="minorHAnsi"/>
          <w:sz w:val="24"/>
          <w:szCs w:val="24"/>
          <w:lang w:val="hr-HR"/>
        </w:rPr>
        <w:t>projekata. Osigurati sredstva za plaće službenika i djelatnika na javnim radovima, nabavu potrebne opreme nužne za rad upravnog odjela, stručno usavršavanje zaposlenika, objave natječaja, intelektualne usluge i sl.</w:t>
      </w:r>
    </w:p>
    <w:p w:rsidR="00DC5B40" w:rsidRPr="00E72CEE" w:rsidRDefault="00D61E03"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E72CEE">
        <w:rPr>
          <w:rFonts w:asciiTheme="minorHAnsi" w:hAnsiTheme="minorHAnsi" w:cstheme="minorHAnsi"/>
          <w:sz w:val="24"/>
          <w:szCs w:val="24"/>
          <w:lang w:val="hr-HR"/>
        </w:rPr>
        <w:t xml:space="preserve">Program obuhvaća sljedeće aktivnosti: </w:t>
      </w:r>
    </w:p>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lastRenderedPageBreak/>
        <w:t>3.1.1. Aktivnost 1021 A100001 Administracija i upravljanje  - 1.642.126,00 kn</w:t>
      </w:r>
    </w:p>
    <w:p w:rsidR="00DC5B40" w:rsidRPr="00DC5B40" w:rsidRDefault="00DC5B40" w:rsidP="00DC5B40">
      <w:pPr>
        <w:jc w:val="both"/>
        <w:rPr>
          <w:rFonts w:asciiTheme="minorHAnsi" w:hAnsiTheme="minorHAnsi" w:cstheme="minorHAnsi"/>
          <w:sz w:val="24"/>
          <w:szCs w:val="24"/>
          <w:lang w:val="hr-HR"/>
        </w:rPr>
      </w:pPr>
    </w:p>
    <w:p w:rsidR="00DC5B40" w:rsidRDefault="00DC5B40" w:rsidP="00E72CEE">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Kroz ovu aktivnost planiraju se sredstva za plaće za redovan i prekovremeni rad, plaće djelatnika na javnim radovima, stručno usavršavanje službenika upravnog odjela, naknade za prijevoz zaposlenih, službena putovanja, sitni inventar i auto gume, održavanje sustava NUV (programska podrška za naplatu naknade za uređenje voda), intelektualne usluge (ugovori o djelu, procjena vrijednosti nekretnina, javnobilježnički troškov</w:t>
      </w:r>
      <w:r w:rsidR="00E72CEE">
        <w:rPr>
          <w:rFonts w:asciiTheme="minorHAnsi" w:hAnsiTheme="minorHAnsi" w:cstheme="minorHAnsi"/>
          <w:sz w:val="24"/>
          <w:szCs w:val="24"/>
          <w:lang w:val="hr-HR"/>
        </w:rPr>
        <w:t>i i sl.), troškovi objava natječaja, nabava</w:t>
      </w:r>
      <w:r w:rsidRPr="00DC5B40">
        <w:rPr>
          <w:rFonts w:asciiTheme="minorHAnsi" w:hAnsiTheme="minorHAnsi" w:cstheme="minorHAnsi"/>
          <w:sz w:val="24"/>
          <w:szCs w:val="24"/>
          <w:lang w:val="hr-HR"/>
        </w:rPr>
        <w:t xml:space="preserve"> ure</w:t>
      </w:r>
      <w:r w:rsidR="00E72CEE">
        <w:rPr>
          <w:rFonts w:asciiTheme="minorHAnsi" w:hAnsiTheme="minorHAnsi" w:cstheme="minorHAnsi"/>
          <w:sz w:val="24"/>
          <w:szCs w:val="24"/>
          <w:lang w:val="hr-HR"/>
        </w:rPr>
        <w:t>dske opreme i namještaja, nabava</w:t>
      </w:r>
      <w:r w:rsidRPr="00DC5B40">
        <w:rPr>
          <w:rFonts w:asciiTheme="minorHAnsi" w:hAnsiTheme="minorHAnsi" w:cstheme="minorHAnsi"/>
          <w:sz w:val="24"/>
          <w:szCs w:val="24"/>
          <w:lang w:val="hr-HR"/>
        </w:rPr>
        <w:t xml:space="preserve"> uređaja, strojeva i opreme za ostale namjene, te sredstva za ostale nespomenute rashode. </w:t>
      </w:r>
    </w:p>
    <w:p w:rsidR="00E72CEE" w:rsidRPr="00E72CEE" w:rsidRDefault="00E72CEE" w:rsidP="00E72CEE">
      <w:pPr>
        <w:jc w:val="both"/>
        <w:rPr>
          <w:rFonts w:asciiTheme="minorHAnsi" w:hAnsiTheme="minorHAnsi" w:cstheme="minorHAnsi"/>
          <w:sz w:val="24"/>
          <w:szCs w:val="24"/>
          <w:lang w:val="hr-HR"/>
        </w:rPr>
      </w:pPr>
    </w:p>
    <w:p w:rsidR="00DC5B40" w:rsidRPr="00DC5B40" w:rsidRDefault="00DC5B40" w:rsidP="00DC5B40">
      <w:pPr>
        <w:rPr>
          <w:rFonts w:asciiTheme="minorHAnsi" w:hAnsiTheme="minorHAnsi" w:cstheme="minorHAnsi"/>
          <w:b/>
          <w:sz w:val="24"/>
          <w:szCs w:val="24"/>
          <w:lang w:val="hr-HR"/>
        </w:rPr>
      </w:pPr>
      <w:r w:rsidRPr="00DC5B40">
        <w:rPr>
          <w:rFonts w:asciiTheme="minorHAnsi" w:hAnsiTheme="minorHAnsi" w:cstheme="minorHAnsi"/>
          <w:b/>
          <w:sz w:val="24"/>
          <w:szCs w:val="24"/>
          <w:lang w:val="hr-HR"/>
        </w:rPr>
        <w:t>3.1.2. Aktivnost 1021 A100002 Ostvarivanje prava po posebnim propisima – 36.000,00 kn</w:t>
      </w:r>
    </w:p>
    <w:p w:rsidR="00DC5B40" w:rsidRPr="00DC5B40" w:rsidRDefault="00DC5B40" w:rsidP="00DC5B40">
      <w:pPr>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sz w:val="24"/>
          <w:szCs w:val="24"/>
          <w:lang w:val="hr-HR"/>
        </w:rPr>
        <w:tab/>
        <w:t>Rashodi planirani kroz ovu aktivnost odnose se na t</w:t>
      </w:r>
      <w:r w:rsidR="00E72CEE">
        <w:rPr>
          <w:rFonts w:asciiTheme="minorHAnsi" w:hAnsiTheme="minorHAnsi" w:cstheme="minorHAnsi"/>
          <w:sz w:val="24"/>
          <w:szCs w:val="24"/>
          <w:lang w:val="hr-HR"/>
        </w:rPr>
        <w:t>roškove prijevoza pokojnika do C</w:t>
      </w:r>
      <w:r w:rsidRPr="00DC5B40">
        <w:rPr>
          <w:rFonts w:asciiTheme="minorHAnsi" w:hAnsiTheme="minorHAnsi" w:cstheme="minorHAnsi"/>
          <w:sz w:val="24"/>
          <w:szCs w:val="24"/>
          <w:lang w:val="hr-HR"/>
        </w:rPr>
        <w:t>entra za obdukciju (do Siska i nazad), sufinanciranje grobnog mjesta za preminule hrvatske branitelje (u 50%</w:t>
      </w:r>
      <w:r w:rsidR="00E72CEE">
        <w:rPr>
          <w:rFonts w:asciiTheme="minorHAnsi" w:hAnsiTheme="minorHAnsi" w:cstheme="minorHAnsi"/>
          <w:sz w:val="24"/>
          <w:szCs w:val="24"/>
          <w:lang w:val="hr-HR"/>
        </w:rPr>
        <w:t>-</w:t>
      </w:r>
      <w:proofErr w:type="spellStart"/>
      <w:r w:rsidR="00E72CEE">
        <w:rPr>
          <w:rFonts w:asciiTheme="minorHAnsi" w:hAnsiTheme="minorHAnsi" w:cstheme="minorHAnsi"/>
          <w:sz w:val="24"/>
          <w:szCs w:val="24"/>
          <w:lang w:val="hr-HR"/>
        </w:rPr>
        <w:t>tnom</w:t>
      </w:r>
      <w:proofErr w:type="spellEnd"/>
      <w:r w:rsidRPr="00DC5B40">
        <w:rPr>
          <w:rFonts w:asciiTheme="minorHAnsi" w:hAnsiTheme="minorHAnsi" w:cstheme="minorHAnsi"/>
          <w:sz w:val="24"/>
          <w:szCs w:val="24"/>
          <w:lang w:val="hr-HR"/>
        </w:rPr>
        <w:t xml:space="preserve"> iznosu) i plaćanje priključka članovima HVIDRA-e (priključci na struju, vodu, plin).</w:t>
      </w:r>
    </w:p>
    <w:p w:rsidR="00DC5B40" w:rsidRPr="00DC5B40" w:rsidRDefault="00DC5B40" w:rsidP="00DC5B40">
      <w:pPr>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3.2. Program 1022 UPRAVLJANJE IMOVINOM – </w:t>
      </w:r>
      <w:r w:rsidRPr="00DC5B40">
        <w:rPr>
          <w:rFonts w:asciiTheme="minorHAnsi" w:eastAsia="Calibri" w:hAnsiTheme="minorHAnsi" w:cstheme="minorHAnsi"/>
          <w:b/>
          <w:sz w:val="24"/>
          <w:szCs w:val="24"/>
          <w:lang w:val="hr-HR" w:eastAsia="en-US"/>
        </w:rPr>
        <w:t>10.169.220,00 kn</w:t>
      </w:r>
    </w:p>
    <w:p w:rsidR="00DC5B40" w:rsidRPr="00DC5B40" w:rsidRDefault="00DC5B40" w:rsidP="00DC5B40">
      <w:pPr>
        <w:jc w:val="both"/>
        <w:rPr>
          <w:rFonts w:asciiTheme="minorHAnsi" w:hAnsiTheme="minorHAnsi" w:cstheme="minorHAnsi"/>
          <w:b/>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Pravni temelj:</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Zakon o vlasništvu i drugim stvarnim pravima, drugi </w:t>
      </w:r>
      <w:proofErr w:type="spellStart"/>
      <w:r w:rsidRPr="00DC5B40">
        <w:rPr>
          <w:rFonts w:asciiTheme="minorHAnsi" w:hAnsiTheme="minorHAnsi" w:cstheme="minorHAnsi"/>
          <w:sz w:val="24"/>
          <w:szCs w:val="24"/>
          <w:lang w:val="hr-HR"/>
        </w:rPr>
        <w:t>podzakonski</w:t>
      </w:r>
      <w:proofErr w:type="spellEnd"/>
      <w:r w:rsidRPr="00DC5B40">
        <w:rPr>
          <w:rFonts w:asciiTheme="minorHAnsi" w:hAnsiTheme="minorHAnsi" w:cstheme="minorHAnsi"/>
          <w:sz w:val="24"/>
          <w:szCs w:val="24"/>
          <w:lang w:val="hr-HR"/>
        </w:rPr>
        <w:t xml:space="preserve"> propisi koji proizlaze iz ovog zakona, te odluke predstavničkog tijela Grada Novske. </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 xml:space="preserve">Cilj programa: </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Upravljanje i briga o imovini Grada Novske koju čine zgrade, stanovi, poslovni prostori, zemljišta, sportski objekti, obrazovne ustanove, kulturni objekti i spomenici kulture, javne površine, groblja i mrtvačnice, komunalna infrastruktura, gradska trgovačka društva i ustanove. Nastojanje da se poput dobrog gospodara zadrži sadašnja vrijednost nekretnina u vlasništvu Grada te ako je </w:t>
      </w:r>
      <w:r w:rsidR="00E72CEE">
        <w:rPr>
          <w:rFonts w:asciiTheme="minorHAnsi" w:hAnsiTheme="minorHAnsi" w:cstheme="minorHAnsi"/>
          <w:sz w:val="24"/>
          <w:szCs w:val="24"/>
          <w:lang w:val="hr-HR"/>
        </w:rPr>
        <w:t>moguće i poveća, postupno smanje troškovi vezani</w:t>
      </w:r>
      <w:r w:rsidRPr="00DC5B40">
        <w:rPr>
          <w:rFonts w:asciiTheme="minorHAnsi" w:hAnsiTheme="minorHAnsi" w:cstheme="minorHAnsi"/>
          <w:sz w:val="24"/>
          <w:szCs w:val="24"/>
          <w:lang w:val="hr-HR"/>
        </w:rPr>
        <w:t xml:space="preserve"> uz njihovo održavanje (npr. primjena obnovljivih izvora energije), te provode mjere kojima se povećava sigurnost korisnika.</w:t>
      </w:r>
    </w:p>
    <w:p w:rsidR="00DC5B40" w:rsidRPr="00E72CEE" w:rsidRDefault="006C11DE" w:rsidP="00DC5B40">
      <w:pPr>
        <w:jc w:val="both"/>
        <w:rPr>
          <w:rFonts w:asciiTheme="minorHAnsi" w:hAnsiTheme="minorHAnsi" w:cstheme="minorHAnsi"/>
          <w:sz w:val="24"/>
          <w:szCs w:val="24"/>
          <w:lang w:val="hr-HR"/>
        </w:rPr>
      </w:pPr>
      <w:r>
        <w:rPr>
          <w:rFonts w:asciiTheme="minorHAnsi" w:hAnsiTheme="minorHAnsi" w:cstheme="minorHAnsi"/>
          <w:color w:val="00B0F0"/>
          <w:sz w:val="24"/>
          <w:szCs w:val="24"/>
          <w:lang w:val="hr-HR"/>
        </w:rPr>
        <w:tab/>
      </w:r>
      <w:r w:rsidR="00DC5B40" w:rsidRPr="00E72CEE">
        <w:rPr>
          <w:rFonts w:asciiTheme="minorHAnsi" w:hAnsiTheme="minorHAnsi" w:cstheme="minorHAnsi"/>
          <w:sz w:val="24"/>
          <w:szCs w:val="24"/>
          <w:lang w:val="hr-HR"/>
        </w:rPr>
        <w:t xml:space="preserve">Program obuhvaća sljedeće aktivnosti, tekuće i kapitalne projekte: </w:t>
      </w:r>
    </w:p>
    <w:p w:rsidR="00DC5B40" w:rsidRPr="00DC5B40" w:rsidRDefault="00DC5B40" w:rsidP="00DC5B40">
      <w:pPr>
        <w:jc w:val="both"/>
        <w:rPr>
          <w:rFonts w:asciiTheme="minorHAnsi" w:hAnsiTheme="minorHAnsi" w:cstheme="minorHAnsi"/>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3.2.1. Aktivnost 1022 A100001 Upra</w:t>
      </w:r>
      <w:r w:rsidR="006C11DE">
        <w:rPr>
          <w:rFonts w:asciiTheme="minorHAnsi" w:hAnsiTheme="minorHAnsi" w:cstheme="minorHAnsi"/>
          <w:b/>
          <w:sz w:val="24"/>
          <w:szCs w:val="24"/>
          <w:lang w:val="hr-HR"/>
        </w:rPr>
        <w:t>vljanje objektima u vlasništvu G</w:t>
      </w:r>
      <w:r w:rsidRPr="00DC5B40">
        <w:rPr>
          <w:rFonts w:asciiTheme="minorHAnsi" w:hAnsiTheme="minorHAnsi" w:cstheme="minorHAnsi"/>
          <w:b/>
          <w:sz w:val="24"/>
          <w:szCs w:val="24"/>
          <w:lang w:val="hr-HR"/>
        </w:rPr>
        <w:t>rada – 815.420,00 kn</w:t>
      </w:r>
    </w:p>
    <w:p w:rsidR="00DC5B40" w:rsidRPr="00DC5B40" w:rsidRDefault="00DC5B40" w:rsidP="00DC5B40">
      <w:pPr>
        <w:jc w:val="both"/>
        <w:rPr>
          <w:rFonts w:asciiTheme="minorHAnsi" w:hAnsiTheme="minorHAnsi" w:cstheme="minorHAnsi"/>
          <w:b/>
          <w:color w:val="00B0F0"/>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color w:val="00B0F0"/>
          <w:sz w:val="24"/>
          <w:szCs w:val="24"/>
          <w:lang w:val="hr-HR"/>
        </w:rPr>
        <w:tab/>
      </w:r>
      <w:r w:rsidRPr="00DC5B40">
        <w:rPr>
          <w:rFonts w:asciiTheme="minorHAnsi" w:hAnsiTheme="minorHAnsi" w:cstheme="minorHAnsi"/>
          <w:sz w:val="24"/>
          <w:szCs w:val="24"/>
          <w:lang w:val="hr-HR"/>
        </w:rPr>
        <w:t>Rashodi planirani kroz ovu aktivnost odnose se na režijske troškove (energenti) objekata u vlasništvu grada (gradska vijećnica, društveni domovi, svl</w:t>
      </w:r>
      <w:r w:rsidR="00E72CEE">
        <w:rPr>
          <w:rFonts w:asciiTheme="minorHAnsi" w:hAnsiTheme="minorHAnsi" w:cstheme="minorHAnsi"/>
          <w:sz w:val="24"/>
          <w:szCs w:val="24"/>
          <w:lang w:val="hr-HR"/>
        </w:rPr>
        <w:t>ačionice i sl.), u iznosu od 572</w:t>
      </w:r>
      <w:r w:rsidRPr="00DC5B40">
        <w:rPr>
          <w:rFonts w:asciiTheme="minorHAnsi" w:hAnsiTheme="minorHAnsi" w:cstheme="minorHAnsi"/>
          <w:sz w:val="24"/>
          <w:szCs w:val="24"/>
          <w:lang w:val="hr-HR"/>
        </w:rPr>
        <w:t xml:space="preserve">.000,00 kn, komunalne usluge (opskrba vodom, odvoz smeća) u iznosu od 110.000,00 kn, trošak održavanja </w:t>
      </w:r>
      <w:proofErr w:type="spellStart"/>
      <w:r w:rsidRPr="00DC5B40">
        <w:rPr>
          <w:rFonts w:asciiTheme="minorHAnsi" w:hAnsiTheme="minorHAnsi" w:cstheme="minorHAnsi"/>
          <w:sz w:val="24"/>
          <w:szCs w:val="24"/>
          <w:lang w:val="hr-HR"/>
        </w:rPr>
        <w:t>Wi</w:t>
      </w:r>
      <w:proofErr w:type="spellEnd"/>
      <w:r w:rsidRPr="00DC5B40">
        <w:rPr>
          <w:rFonts w:asciiTheme="minorHAnsi" w:hAnsiTheme="minorHAnsi" w:cstheme="minorHAnsi"/>
          <w:sz w:val="24"/>
          <w:szCs w:val="24"/>
          <w:lang w:val="hr-HR"/>
        </w:rPr>
        <w:t>-</w:t>
      </w:r>
      <w:proofErr w:type="spellStart"/>
      <w:r w:rsidRPr="00DC5B40">
        <w:rPr>
          <w:rFonts w:asciiTheme="minorHAnsi" w:hAnsiTheme="minorHAnsi" w:cstheme="minorHAnsi"/>
          <w:sz w:val="24"/>
          <w:szCs w:val="24"/>
          <w:lang w:val="hr-HR"/>
        </w:rPr>
        <w:t>fi</w:t>
      </w:r>
      <w:proofErr w:type="spellEnd"/>
      <w:r w:rsidRPr="00DC5B40">
        <w:rPr>
          <w:rFonts w:asciiTheme="minorHAnsi" w:hAnsiTheme="minorHAnsi" w:cstheme="minorHAnsi"/>
          <w:sz w:val="24"/>
          <w:szCs w:val="24"/>
          <w:lang w:val="hr-HR"/>
        </w:rPr>
        <w:t xml:space="preserve"> 4U sustava  (točke za besplatan pristup </w:t>
      </w:r>
      <w:proofErr w:type="spellStart"/>
      <w:r w:rsidRPr="00DC5B40">
        <w:rPr>
          <w:rFonts w:asciiTheme="minorHAnsi" w:hAnsiTheme="minorHAnsi" w:cstheme="minorHAnsi"/>
          <w:sz w:val="24"/>
          <w:szCs w:val="24"/>
          <w:lang w:val="hr-HR"/>
        </w:rPr>
        <w:t>internetu</w:t>
      </w:r>
      <w:proofErr w:type="spellEnd"/>
      <w:r w:rsidRPr="00DC5B40">
        <w:rPr>
          <w:rFonts w:asciiTheme="minorHAnsi" w:hAnsiTheme="minorHAnsi" w:cstheme="minorHAnsi"/>
          <w:sz w:val="24"/>
          <w:szCs w:val="24"/>
          <w:lang w:val="hr-HR"/>
        </w:rPr>
        <w:t xml:space="preserve">) u iznosu od 6.000,00 kn, trošak </w:t>
      </w:r>
      <w:proofErr w:type="spellStart"/>
      <w:r w:rsidRPr="00DC5B40">
        <w:rPr>
          <w:rFonts w:asciiTheme="minorHAnsi" w:hAnsiTheme="minorHAnsi" w:cstheme="minorHAnsi"/>
          <w:sz w:val="24"/>
          <w:szCs w:val="24"/>
          <w:lang w:val="hr-HR"/>
        </w:rPr>
        <w:t>interneta</w:t>
      </w:r>
      <w:proofErr w:type="spellEnd"/>
      <w:r w:rsidRPr="00DC5B40">
        <w:rPr>
          <w:rFonts w:asciiTheme="minorHAnsi" w:hAnsiTheme="minorHAnsi" w:cstheme="minorHAnsi"/>
          <w:sz w:val="24"/>
          <w:szCs w:val="24"/>
          <w:lang w:val="hr-HR"/>
        </w:rPr>
        <w:t xml:space="preserve"> na sustavu </w:t>
      </w:r>
      <w:proofErr w:type="spellStart"/>
      <w:r w:rsidRPr="00DC5B40">
        <w:rPr>
          <w:rFonts w:asciiTheme="minorHAnsi" w:hAnsiTheme="minorHAnsi" w:cstheme="minorHAnsi"/>
          <w:sz w:val="24"/>
          <w:szCs w:val="24"/>
          <w:lang w:val="hr-HR"/>
        </w:rPr>
        <w:t>Wi</w:t>
      </w:r>
      <w:proofErr w:type="spellEnd"/>
      <w:r w:rsidRPr="00DC5B40">
        <w:rPr>
          <w:rFonts w:asciiTheme="minorHAnsi" w:hAnsiTheme="minorHAnsi" w:cstheme="minorHAnsi"/>
          <w:sz w:val="24"/>
          <w:szCs w:val="24"/>
          <w:lang w:val="hr-HR"/>
        </w:rPr>
        <w:t>-</w:t>
      </w:r>
      <w:proofErr w:type="spellStart"/>
      <w:r w:rsidRPr="00DC5B40">
        <w:rPr>
          <w:rFonts w:asciiTheme="minorHAnsi" w:hAnsiTheme="minorHAnsi" w:cstheme="minorHAnsi"/>
          <w:sz w:val="24"/>
          <w:szCs w:val="24"/>
          <w:lang w:val="hr-HR"/>
        </w:rPr>
        <w:t>fi</w:t>
      </w:r>
      <w:proofErr w:type="spellEnd"/>
      <w:r w:rsidRPr="00DC5B40">
        <w:rPr>
          <w:rFonts w:asciiTheme="minorHAnsi" w:hAnsiTheme="minorHAnsi" w:cstheme="minorHAnsi"/>
          <w:sz w:val="24"/>
          <w:szCs w:val="24"/>
          <w:lang w:val="hr-HR"/>
        </w:rPr>
        <w:t xml:space="preserve"> 4U u iznosu od 21.020,00 kn, najam poslovnog prostora u zgradi INA-e </w:t>
      </w:r>
      <w:r w:rsidR="00E72CEE">
        <w:rPr>
          <w:rFonts w:asciiTheme="minorHAnsi" w:hAnsiTheme="minorHAnsi" w:cstheme="minorHAnsi"/>
          <w:sz w:val="24"/>
          <w:szCs w:val="24"/>
          <w:lang w:val="hr-HR"/>
        </w:rPr>
        <w:t>te režije za isti u iznosu od 94</w:t>
      </w:r>
      <w:r w:rsidRPr="00DC5B40">
        <w:rPr>
          <w:rFonts w:asciiTheme="minorHAnsi" w:hAnsiTheme="minorHAnsi" w:cstheme="minorHAnsi"/>
          <w:sz w:val="24"/>
          <w:szCs w:val="24"/>
          <w:lang w:val="hr-HR"/>
        </w:rPr>
        <w:t xml:space="preserve">.400,00 kn, naknadu za slivne vode za objekte u vlasništvu grada u iznosu od 2.000,00 kn i trošak nabave zastava u iznosu od 10.000,00 kn (zamjena uništenih i postavljanje novih na društvenim domovima i sl.). </w:t>
      </w:r>
    </w:p>
    <w:p w:rsidR="00D61E03" w:rsidRDefault="00D61E03" w:rsidP="00DC5B40">
      <w:pPr>
        <w:jc w:val="both"/>
        <w:rPr>
          <w:rFonts w:asciiTheme="minorHAnsi" w:hAnsiTheme="minorHAnsi" w:cstheme="minorHAnsi"/>
          <w:sz w:val="24"/>
          <w:szCs w:val="24"/>
          <w:lang w:val="hr-HR"/>
        </w:rPr>
      </w:pPr>
    </w:p>
    <w:p w:rsidR="00D61E03" w:rsidRDefault="00D61E03" w:rsidP="00DC5B40">
      <w:pPr>
        <w:jc w:val="both"/>
        <w:rPr>
          <w:rFonts w:asciiTheme="minorHAnsi" w:hAnsiTheme="minorHAnsi" w:cstheme="minorHAnsi"/>
          <w:sz w:val="24"/>
          <w:szCs w:val="24"/>
          <w:lang w:val="hr-HR"/>
        </w:rPr>
      </w:pPr>
    </w:p>
    <w:p w:rsidR="00D61E03" w:rsidRDefault="00D61E03" w:rsidP="00DC5B40">
      <w:pPr>
        <w:jc w:val="both"/>
        <w:rPr>
          <w:rFonts w:asciiTheme="minorHAnsi" w:hAnsiTheme="minorHAnsi" w:cstheme="minorHAnsi"/>
          <w:sz w:val="24"/>
          <w:szCs w:val="24"/>
          <w:lang w:val="hr-HR"/>
        </w:rPr>
      </w:pPr>
    </w:p>
    <w:p w:rsidR="00D61E03" w:rsidRDefault="00D61E03" w:rsidP="00DC5B40">
      <w:pPr>
        <w:jc w:val="both"/>
        <w:rPr>
          <w:rFonts w:asciiTheme="minorHAnsi" w:hAnsiTheme="minorHAnsi" w:cstheme="minorHAnsi"/>
          <w:sz w:val="24"/>
          <w:szCs w:val="24"/>
          <w:lang w:val="hr-HR"/>
        </w:rPr>
      </w:pPr>
    </w:p>
    <w:p w:rsidR="00DC5B40" w:rsidRPr="006C11DE" w:rsidRDefault="006C11DE"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lastRenderedPageBreak/>
        <w:t>Pokazatelji uspješnosti Aktivnosti 1022 A100001 Upravljanje objektima u vlasništvu Grada</w:t>
      </w:r>
    </w:p>
    <w:tbl>
      <w:tblPr>
        <w:tblStyle w:val="Reetkatablice4"/>
        <w:tblW w:w="0" w:type="auto"/>
        <w:tblLook w:val="04A0" w:firstRow="1" w:lastRow="0" w:firstColumn="1" w:lastColumn="0" w:noHBand="0" w:noVBand="1"/>
      </w:tblPr>
      <w:tblGrid>
        <w:gridCol w:w="1348"/>
        <w:gridCol w:w="1740"/>
        <w:gridCol w:w="991"/>
        <w:gridCol w:w="1268"/>
        <w:gridCol w:w="1314"/>
        <w:gridCol w:w="1314"/>
        <w:gridCol w:w="1314"/>
      </w:tblGrid>
      <w:tr w:rsidR="00DC5B40" w:rsidRPr="00DC5B40" w:rsidTr="00E72CEE">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Režijski troškovi za struju</w:t>
            </w:r>
          </w:p>
        </w:tc>
        <w:tc>
          <w:tcPr>
            <w:tcW w:w="0" w:type="auto"/>
            <w:shd w:val="clear" w:color="auto" w:fill="auto"/>
          </w:tcPr>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Nastojanje da se režijski troškovi zadrže na istoj razini ili smanje</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proofErr w:type="spellStart"/>
            <w:r w:rsidRPr="00DC5B40">
              <w:rPr>
                <w:rFonts w:asciiTheme="minorHAnsi" w:hAnsiTheme="minorHAnsi" w:cstheme="minorHAnsi"/>
                <w:color w:val="000000"/>
                <w:sz w:val="24"/>
                <w:szCs w:val="24"/>
                <w:lang w:val="hr-HR"/>
              </w:rPr>
              <w:t>kWh</w:t>
            </w:r>
            <w:proofErr w:type="spellEnd"/>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220 000</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200 000</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200 000</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200 000</w:t>
            </w:r>
          </w:p>
        </w:tc>
      </w:tr>
      <w:tr w:rsidR="00DC5B40" w:rsidRPr="00DC5B40" w:rsidTr="00D06845">
        <w:tc>
          <w:tcPr>
            <w:tcW w:w="0" w:type="auto"/>
            <w:shd w:val="clear" w:color="auto" w:fill="D9D9D9" w:themeFill="background1" w:themeFillShade="D9"/>
          </w:tcPr>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Režijski troškovi za vodu</w:t>
            </w:r>
          </w:p>
        </w:tc>
        <w:tc>
          <w:tcPr>
            <w:tcW w:w="0" w:type="auto"/>
            <w:shd w:val="clear" w:color="auto" w:fill="auto"/>
          </w:tcPr>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Nastojanje da se režijski troškovi zadrže na istoj razini ili smanje</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m</w:t>
            </w:r>
            <w:r w:rsidRPr="00DC5B40">
              <w:rPr>
                <w:rFonts w:asciiTheme="minorHAnsi" w:hAnsiTheme="minorHAnsi" w:cstheme="minorHAnsi"/>
                <w:color w:val="000000"/>
                <w:sz w:val="24"/>
                <w:szCs w:val="24"/>
                <w:vertAlign w:val="superscript"/>
                <w:lang w:val="hr-HR"/>
              </w:rPr>
              <w:t>3</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3 720</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3 500</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3 500</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3 500</w:t>
            </w:r>
          </w:p>
        </w:tc>
      </w:tr>
      <w:tr w:rsidR="00DC5B40" w:rsidRPr="00DC5B40" w:rsidTr="00D06845">
        <w:tc>
          <w:tcPr>
            <w:tcW w:w="0" w:type="auto"/>
            <w:shd w:val="clear" w:color="auto" w:fill="D9D9D9" w:themeFill="background1" w:themeFillShade="D9"/>
          </w:tcPr>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Režijski troškovi za plin</w:t>
            </w:r>
          </w:p>
        </w:tc>
        <w:tc>
          <w:tcPr>
            <w:tcW w:w="0" w:type="auto"/>
            <w:shd w:val="clear" w:color="auto" w:fill="auto"/>
          </w:tcPr>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Nastojanje da se režijski troškovi zadrže na istoj razini ili smanje</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proofErr w:type="spellStart"/>
            <w:r w:rsidRPr="00DC5B40">
              <w:rPr>
                <w:rFonts w:asciiTheme="minorHAnsi" w:hAnsiTheme="minorHAnsi" w:cstheme="minorHAnsi"/>
                <w:color w:val="000000"/>
                <w:sz w:val="24"/>
                <w:szCs w:val="24"/>
                <w:lang w:val="hr-HR"/>
              </w:rPr>
              <w:t>kWh</w:t>
            </w:r>
            <w:proofErr w:type="spellEnd"/>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76 800</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73 000</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73 000</w:t>
            </w:r>
          </w:p>
        </w:tc>
        <w:tc>
          <w:tcPr>
            <w:tcW w:w="0" w:type="auto"/>
            <w:shd w:val="clear" w:color="auto" w:fill="auto"/>
          </w:tcPr>
          <w:p w:rsidR="00F966D1" w:rsidRDefault="00F966D1" w:rsidP="00DC5B40">
            <w:pPr>
              <w:jc w:val="center"/>
              <w:rPr>
                <w:rFonts w:asciiTheme="minorHAnsi" w:hAnsiTheme="minorHAnsi" w:cstheme="minorHAnsi"/>
                <w:color w:val="000000"/>
                <w:sz w:val="24"/>
                <w:szCs w:val="24"/>
                <w:lang w:val="hr-HR"/>
              </w:rPr>
            </w:pPr>
          </w:p>
          <w:p w:rsidR="00F966D1" w:rsidRDefault="00F966D1" w:rsidP="00DC5B40">
            <w:pPr>
              <w:jc w:val="center"/>
              <w:rPr>
                <w:rFonts w:asciiTheme="minorHAnsi" w:hAnsiTheme="minorHAnsi" w:cstheme="minorHAnsi"/>
                <w:color w:val="000000"/>
                <w:sz w:val="24"/>
                <w:szCs w:val="24"/>
                <w:lang w:val="hr-HR"/>
              </w:rPr>
            </w:pPr>
          </w:p>
          <w:p w:rsidR="00DC5B40" w:rsidRPr="00DC5B40" w:rsidRDefault="00DC5B40" w:rsidP="00DC5B40">
            <w:pPr>
              <w:jc w:val="center"/>
              <w:rPr>
                <w:rFonts w:asciiTheme="minorHAnsi" w:hAnsiTheme="minorHAnsi" w:cstheme="minorHAnsi"/>
                <w:color w:val="000000"/>
                <w:sz w:val="24"/>
                <w:szCs w:val="24"/>
                <w:lang w:val="hr-HR"/>
              </w:rPr>
            </w:pPr>
            <w:r w:rsidRPr="00DC5B40">
              <w:rPr>
                <w:rFonts w:asciiTheme="minorHAnsi" w:hAnsiTheme="minorHAnsi" w:cstheme="minorHAnsi"/>
                <w:color w:val="000000"/>
                <w:sz w:val="24"/>
                <w:szCs w:val="24"/>
                <w:lang w:val="hr-HR"/>
              </w:rPr>
              <w:t>73 000</w:t>
            </w:r>
          </w:p>
        </w:tc>
      </w:tr>
    </w:tbl>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3.2.2. Kapitalni projekt 1022 K100001 Kupnja poslovne zgrade u </w:t>
      </w:r>
      <w:proofErr w:type="spellStart"/>
      <w:r w:rsidRPr="00DC5B40">
        <w:rPr>
          <w:rFonts w:asciiTheme="minorHAnsi" w:hAnsiTheme="minorHAnsi" w:cstheme="minorHAnsi"/>
          <w:b/>
          <w:sz w:val="24"/>
          <w:szCs w:val="24"/>
          <w:lang w:val="hr-HR"/>
        </w:rPr>
        <w:t>Novskoj</w:t>
      </w:r>
      <w:proofErr w:type="spellEnd"/>
      <w:r w:rsidRPr="00DC5B40">
        <w:rPr>
          <w:rFonts w:asciiTheme="minorHAnsi" w:hAnsiTheme="minorHAnsi" w:cstheme="minorHAnsi"/>
          <w:b/>
          <w:sz w:val="24"/>
          <w:szCs w:val="24"/>
          <w:lang w:val="hr-HR"/>
        </w:rPr>
        <w:t xml:space="preserve"> – 7.800.000,00 kn</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Ovaj kapitalni projekt odnosi se na kupnju upravne zgrade INA-e u centru Novske. Objekt se planira koristiti za potrebe đačkog doma, doma za starije i nemoćne, te poslovne prostore.</w:t>
      </w:r>
    </w:p>
    <w:p w:rsidR="00DC5B40" w:rsidRPr="00DC5B40" w:rsidRDefault="00DC5B40" w:rsidP="00DC5B40">
      <w:pPr>
        <w:jc w:val="both"/>
        <w:rPr>
          <w:rFonts w:asciiTheme="minorHAnsi" w:hAnsiTheme="minorHAnsi" w:cstheme="minorHAnsi"/>
          <w:sz w:val="24"/>
          <w:szCs w:val="24"/>
          <w:lang w:val="hr-HR"/>
        </w:rPr>
      </w:pPr>
    </w:p>
    <w:p w:rsidR="006C11DE" w:rsidRPr="006C11DE" w:rsidRDefault="006C11DE" w:rsidP="006C11DE">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 xml:space="preserve">Pokazatelji uspješnosti </w:t>
      </w:r>
      <w:r>
        <w:rPr>
          <w:rFonts w:asciiTheme="minorHAnsi" w:hAnsiTheme="minorHAnsi" w:cstheme="minorHAnsi"/>
          <w:b/>
          <w:sz w:val="24"/>
          <w:szCs w:val="24"/>
          <w:lang w:val="hr-HR"/>
        </w:rPr>
        <w:t xml:space="preserve">Kapitalnog projekta 1022 K100001 Kupnja poslovne zgrade u </w:t>
      </w:r>
      <w:proofErr w:type="spellStart"/>
      <w:r>
        <w:rPr>
          <w:rFonts w:asciiTheme="minorHAnsi" w:hAnsiTheme="minorHAnsi" w:cstheme="minorHAnsi"/>
          <w:b/>
          <w:sz w:val="24"/>
          <w:szCs w:val="24"/>
          <w:lang w:val="hr-HR"/>
        </w:rPr>
        <w:t>Novskoj</w:t>
      </w:r>
      <w:proofErr w:type="spellEnd"/>
    </w:p>
    <w:tbl>
      <w:tblPr>
        <w:tblStyle w:val="Reetkatablice4"/>
        <w:tblW w:w="0" w:type="auto"/>
        <w:tblLook w:val="04A0" w:firstRow="1" w:lastRow="0" w:firstColumn="1" w:lastColumn="0" w:noHBand="0" w:noVBand="1"/>
      </w:tblPr>
      <w:tblGrid>
        <w:gridCol w:w="1429"/>
        <w:gridCol w:w="1426"/>
        <w:gridCol w:w="1264"/>
        <w:gridCol w:w="1261"/>
        <w:gridCol w:w="1303"/>
        <w:gridCol w:w="1303"/>
        <w:gridCol w:w="1303"/>
      </w:tblGrid>
      <w:tr w:rsidR="00DC5B40" w:rsidRPr="00DC5B40" w:rsidTr="00F966D1">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Osnivanje đačkog doma</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Osnivanje i početak rada đačkog doma</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realizacije</w:t>
            </w:r>
          </w:p>
        </w:tc>
        <w:tc>
          <w:tcPr>
            <w:tcW w:w="0" w:type="auto"/>
            <w:tcBorders>
              <w:bottom w:val="single" w:sz="4" w:space="0" w:color="auto"/>
            </w:tcBorders>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tcBorders>
              <w:bottom w:val="single" w:sz="4" w:space="0" w:color="auto"/>
            </w:tcBorders>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tcBorders>
              <w:bottom w:val="single" w:sz="4" w:space="0" w:color="auto"/>
            </w:tcBorders>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tcBorders>
              <w:bottom w:val="single" w:sz="4" w:space="0" w:color="auto"/>
            </w:tcBorders>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r>
      <w:tr w:rsidR="00DC5B40" w:rsidRPr="00DC5B40" w:rsidTr="00D06845">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Osnivanje doma za starije i nemoćne</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Osnivanje i početak rada doma za starije</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realizacije</w:t>
            </w:r>
          </w:p>
        </w:tc>
        <w:tc>
          <w:tcPr>
            <w:tcW w:w="0" w:type="auto"/>
            <w:tcBorders>
              <w:bottom w:val="single" w:sz="4" w:space="0" w:color="auto"/>
            </w:tcBorders>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tcBorders>
              <w:bottom w:val="single" w:sz="4" w:space="0" w:color="auto"/>
            </w:tcBorders>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w:t>
            </w:r>
          </w:p>
        </w:tc>
        <w:tc>
          <w:tcPr>
            <w:tcW w:w="0" w:type="auto"/>
            <w:tcBorders>
              <w:bottom w:val="single" w:sz="4" w:space="0" w:color="auto"/>
            </w:tcBorders>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30%</w:t>
            </w:r>
          </w:p>
        </w:tc>
        <w:tc>
          <w:tcPr>
            <w:tcW w:w="0" w:type="auto"/>
            <w:tcBorders>
              <w:bottom w:val="single" w:sz="4" w:space="0" w:color="auto"/>
            </w:tcBorders>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r>
    </w:tbl>
    <w:p w:rsidR="00DC5B40" w:rsidRDefault="00DC5B40" w:rsidP="00DC5B40">
      <w:pPr>
        <w:jc w:val="both"/>
        <w:rPr>
          <w:rFonts w:asciiTheme="minorHAnsi" w:hAnsiTheme="minorHAnsi" w:cstheme="minorHAnsi"/>
          <w:color w:val="FF0000"/>
          <w:sz w:val="24"/>
          <w:szCs w:val="24"/>
          <w:lang w:val="hr-HR"/>
        </w:rPr>
      </w:pPr>
    </w:p>
    <w:p w:rsidR="006C11DE" w:rsidRDefault="006C11DE" w:rsidP="00DC5B40">
      <w:pPr>
        <w:jc w:val="both"/>
        <w:rPr>
          <w:rFonts w:asciiTheme="minorHAnsi" w:hAnsiTheme="minorHAnsi" w:cstheme="minorHAnsi"/>
          <w:color w:val="FF0000"/>
          <w:sz w:val="24"/>
          <w:szCs w:val="24"/>
          <w:lang w:val="hr-HR"/>
        </w:rPr>
      </w:pPr>
    </w:p>
    <w:p w:rsidR="00D61E03" w:rsidRDefault="00D61E03" w:rsidP="00DC5B40">
      <w:pPr>
        <w:jc w:val="both"/>
        <w:rPr>
          <w:rFonts w:asciiTheme="minorHAnsi" w:hAnsiTheme="minorHAnsi" w:cstheme="minorHAnsi"/>
          <w:color w:val="FF0000"/>
          <w:sz w:val="24"/>
          <w:szCs w:val="24"/>
          <w:lang w:val="hr-HR"/>
        </w:rPr>
      </w:pPr>
    </w:p>
    <w:p w:rsidR="00D61E03" w:rsidRDefault="00D61E03" w:rsidP="00DC5B40">
      <w:pPr>
        <w:jc w:val="both"/>
        <w:rPr>
          <w:rFonts w:asciiTheme="minorHAnsi" w:hAnsiTheme="minorHAnsi" w:cstheme="minorHAnsi"/>
          <w:color w:val="FF0000"/>
          <w:sz w:val="24"/>
          <w:szCs w:val="24"/>
          <w:lang w:val="hr-HR"/>
        </w:rPr>
      </w:pPr>
    </w:p>
    <w:p w:rsidR="00D61E03" w:rsidRDefault="00D61E03" w:rsidP="00DC5B40">
      <w:pPr>
        <w:jc w:val="both"/>
        <w:rPr>
          <w:rFonts w:asciiTheme="minorHAnsi" w:hAnsiTheme="minorHAnsi" w:cstheme="minorHAnsi"/>
          <w:color w:val="FF0000"/>
          <w:sz w:val="24"/>
          <w:szCs w:val="24"/>
          <w:lang w:val="hr-HR"/>
        </w:rPr>
      </w:pPr>
    </w:p>
    <w:p w:rsidR="006C11DE" w:rsidRPr="00DC5B40" w:rsidRDefault="006C11DE"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lastRenderedPageBreak/>
        <w:t>3.2.3. Tekući projekt 1022 T100001 Lega</w:t>
      </w:r>
      <w:r w:rsidR="006C11DE">
        <w:rPr>
          <w:rFonts w:asciiTheme="minorHAnsi" w:hAnsiTheme="minorHAnsi" w:cstheme="minorHAnsi"/>
          <w:b/>
          <w:sz w:val="24"/>
          <w:szCs w:val="24"/>
          <w:lang w:val="hr-HR"/>
        </w:rPr>
        <w:t>lizacija objekata u vlasništvu G</w:t>
      </w:r>
      <w:r w:rsidRPr="00DC5B40">
        <w:rPr>
          <w:rFonts w:asciiTheme="minorHAnsi" w:hAnsiTheme="minorHAnsi" w:cstheme="minorHAnsi"/>
          <w:b/>
          <w:sz w:val="24"/>
          <w:szCs w:val="24"/>
          <w:lang w:val="hr-HR"/>
        </w:rPr>
        <w:t>rada – 5.000,00 kn</w:t>
      </w:r>
    </w:p>
    <w:p w:rsidR="00DC5B40" w:rsidRPr="00DC5B40" w:rsidRDefault="00DC5B40" w:rsidP="00DC5B40">
      <w:pPr>
        <w:jc w:val="both"/>
        <w:rPr>
          <w:rFonts w:asciiTheme="minorHAnsi" w:hAnsiTheme="minorHAnsi" w:cstheme="minorHAnsi"/>
          <w:sz w:val="24"/>
          <w:szCs w:val="24"/>
          <w:lang w:val="hr-HR"/>
        </w:rPr>
      </w:pPr>
    </w:p>
    <w:p w:rsidR="00DC5B40" w:rsidRPr="00DC5B40" w:rsidRDefault="00F966D1"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Ovim tekućim projektom predviđena su sredstva za troškove vezane uz legalizaciju bespravno sagrađenih objekata koji se nalaze u vlasništvu Grada Novske. Grad Novska trenutno ima 42 otvorena zahtjeva za legalizaciju.</w:t>
      </w:r>
    </w:p>
    <w:p w:rsidR="006C11DE" w:rsidRDefault="006C11DE" w:rsidP="006C11DE">
      <w:pPr>
        <w:jc w:val="both"/>
        <w:rPr>
          <w:rFonts w:asciiTheme="minorHAnsi" w:hAnsiTheme="minorHAnsi" w:cstheme="minorHAnsi"/>
          <w:sz w:val="24"/>
          <w:szCs w:val="24"/>
          <w:lang w:val="hr-HR"/>
        </w:rPr>
      </w:pPr>
    </w:p>
    <w:p w:rsidR="006C11DE" w:rsidRPr="006C11DE" w:rsidRDefault="006C11DE" w:rsidP="006C11DE">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sidR="00A824A9">
        <w:rPr>
          <w:rFonts w:asciiTheme="minorHAnsi" w:hAnsiTheme="minorHAnsi" w:cstheme="minorHAnsi"/>
          <w:b/>
          <w:sz w:val="24"/>
          <w:szCs w:val="24"/>
          <w:lang w:val="hr-HR"/>
        </w:rPr>
        <w:t>okazatelj</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1022 T100001</w:t>
      </w:r>
      <w:r w:rsidRPr="006C11DE">
        <w:rPr>
          <w:rFonts w:asciiTheme="minorHAnsi" w:hAnsiTheme="minorHAnsi" w:cstheme="minorHAnsi"/>
          <w:b/>
          <w:sz w:val="24"/>
          <w:szCs w:val="24"/>
          <w:lang w:val="hr-HR"/>
        </w:rPr>
        <w:t xml:space="preserve"> </w:t>
      </w:r>
      <w:r>
        <w:rPr>
          <w:rFonts w:asciiTheme="minorHAnsi" w:hAnsiTheme="minorHAnsi" w:cstheme="minorHAnsi"/>
          <w:b/>
          <w:sz w:val="24"/>
          <w:szCs w:val="24"/>
          <w:lang w:val="hr-HR"/>
        </w:rPr>
        <w:t>Legalizacija objekata u vlasništvu Grada</w:t>
      </w:r>
    </w:p>
    <w:tbl>
      <w:tblPr>
        <w:tblStyle w:val="Reetkatablice4"/>
        <w:tblW w:w="0" w:type="auto"/>
        <w:tblLook w:val="04A0" w:firstRow="1" w:lastRow="0" w:firstColumn="1" w:lastColumn="0" w:noHBand="0" w:noVBand="1"/>
      </w:tblPr>
      <w:tblGrid>
        <w:gridCol w:w="1433"/>
        <w:gridCol w:w="1423"/>
        <w:gridCol w:w="1491"/>
        <w:gridCol w:w="1222"/>
        <w:gridCol w:w="1240"/>
        <w:gridCol w:w="1240"/>
        <w:gridCol w:w="1240"/>
      </w:tblGrid>
      <w:tr w:rsidR="00DC5B40" w:rsidRPr="00DC5B40" w:rsidTr="00F966D1">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legaliziranih objekata</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Legalizacija nelegalno sagrađenih objekata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legaliziranih objekata u tekućoj godini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5</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5</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5</w:t>
            </w:r>
          </w:p>
        </w:tc>
      </w:tr>
    </w:tbl>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3.2.4. Tekući projekt 1022 T100002 Redovno održavanje opreme i uređaja – 104.300,00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Ovim tekućim projektom predviđena su sredstva za troškove redovitog održavanja (popravci), registracije, te redovnog i </w:t>
      </w:r>
      <w:proofErr w:type="spellStart"/>
      <w:r w:rsidRPr="00DC5B40">
        <w:rPr>
          <w:rFonts w:asciiTheme="minorHAnsi" w:hAnsiTheme="minorHAnsi" w:cstheme="minorHAnsi"/>
          <w:sz w:val="24"/>
          <w:szCs w:val="24"/>
          <w:lang w:val="hr-HR"/>
        </w:rPr>
        <w:t>kasko</w:t>
      </w:r>
      <w:proofErr w:type="spellEnd"/>
      <w:r w:rsidRPr="00DC5B40">
        <w:rPr>
          <w:rFonts w:asciiTheme="minorHAnsi" w:hAnsiTheme="minorHAnsi" w:cstheme="minorHAnsi"/>
          <w:sz w:val="24"/>
          <w:szCs w:val="24"/>
          <w:lang w:val="hr-HR"/>
        </w:rPr>
        <w:t xml:space="preserve"> osi</w:t>
      </w:r>
      <w:r w:rsidR="00F966D1">
        <w:rPr>
          <w:rFonts w:asciiTheme="minorHAnsi" w:hAnsiTheme="minorHAnsi" w:cstheme="minorHAnsi"/>
          <w:sz w:val="24"/>
          <w:szCs w:val="24"/>
          <w:lang w:val="hr-HR"/>
        </w:rPr>
        <w:t>guranja prijevoznih sredstava (</w:t>
      </w:r>
      <w:r w:rsidRPr="00DC5B40">
        <w:rPr>
          <w:rFonts w:asciiTheme="minorHAnsi" w:hAnsiTheme="minorHAnsi" w:cstheme="minorHAnsi"/>
          <w:sz w:val="24"/>
          <w:szCs w:val="24"/>
          <w:lang w:val="hr-HR"/>
        </w:rPr>
        <w:t>5 gradskih automobila i autocisterna iz robnih rezervi).</w:t>
      </w:r>
    </w:p>
    <w:p w:rsidR="00DC5B40" w:rsidRPr="00DC5B40" w:rsidRDefault="00DC5B40" w:rsidP="00DC5B40">
      <w:pPr>
        <w:jc w:val="both"/>
        <w:rPr>
          <w:rFonts w:asciiTheme="minorHAnsi" w:hAnsiTheme="minorHAnsi" w:cstheme="minorHAnsi"/>
          <w:sz w:val="24"/>
          <w:szCs w:val="24"/>
          <w:lang w:val="hr-HR"/>
        </w:rPr>
      </w:pPr>
    </w:p>
    <w:p w:rsidR="00DC5B40" w:rsidRPr="006C11DE" w:rsidRDefault="006C11DE"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 xml:space="preserve">Pokazatelj uspješnosti </w:t>
      </w:r>
      <w:r>
        <w:rPr>
          <w:rFonts w:asciiTheme="minorHAnsi" w:hAnsiTheme="minorHAnsi" w:cstheme="minorHAnsi"/>
          <w:b/>
          <w:sz w:val="24"/>
          <w:szCs w:val="24"/>
          <w:lang w:val="hr-HR"/>
        </w:rPr>
        <w:t>Tekućeg projekta 1022 T100002 Redovno održavanje opreme i uređaja</w:t>
      </w:r>
    </w:p>
    <w:tbl>
      <w:tblPr>
        <w:tblStyle w:val="Reetkatablice4"/>
        <w:tblW w:w="0" w:type="auto"/>
        <w:tblLook w:val="04A0" w:firstRow="1" w:lastRow="0" w:firstColumn="1" w:lastColumn="0" w:noHBand="0" w:noVBand="1"/>
      </w:tblPr>
      <w:tblGrid>
        <w:gridCol w:w="1361"/>
        <w:gridCol w:w="1643"/>
        <w:gridCol w:w="1350"/>
        <w:gridCol w:w="1221"/>
        <w:gridCol w:w="1238"/>
        <w:gridCol w:w="1238"/>
        <w:gridCol w:w="1238"/>
      </w:tblGrid>
      <w:tr w:rsidR="00DC5B40" w:rsidRPr="00DC5B40" w:rsidTr="00F966D1">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automobila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Redovnim održavanjem držati automobile u ispravnom stanju</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automobila</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5</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4</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4</w:t>
            </w:r>
          </w:p>
        </w:tc>
        <w:tc>
          <w:tcPr>
            <w:tcW w:w="0" w:type="auto"/>
            <w:shd w:val="clear" w:color="auto" w:fill="auto"/>
          </w:tcPr>
          <w:p w:rsidR="00DC5B40" w:rsidRDefault="00DC5B40" w:rsidP="00DC5B40">
            <w:pPr>
              <w:jc w:val="center"/>
              <w:rPr>
                <w:rFonts w:asciiTheme="minorHAnsi" w:hAnsiTheme="minorHAnsi" w:cstheme="minorHAnsi"/>
                <w:sz w:val="24"/>
                <w:szCs w:val="24"/>
                <w:lang w:val="hr-HR"/>
              </w:rPr>
            </w:pPr>
          </w:p>
          <w:p w:rsidR="00F966D1" w:rsidRDefault="00F966D1" w:rsidP="00DC5B40">
            <w:pPr>
              <w:jc w:val="center"/>
              <w:rPr>
                <w:rFonts w:asciiTheme="minorHAnsi" w:hAnsiTheme="minorHAnsi" w:cstheme="minorHAnsi"/>
                <w:sz w:val="24"/>
                <w:szCs w:val="24"/>
                <w:lang w:val="hr-HR"/>
              </w:rPr>
            </w:pPr>
          </w:p>
          <w:p w:rsidR="00F966D1" w:rsidRPr="00DC5B40" w:rsidRDefault="00F966D1" w:rsidP="00DC5B40">
            <w:pPr>
              <w:jc w:val="center"/>
              <w:rPr>
                <w:rFonts w:asciiTheme="minorHAnsi" w:hAnsiTheme="minorHAnsi" w:cstheme="minorHAnsi"/>
                <w:sz w:val="24"/>
                <w:szCs w:val="24"/>
                <w:lang w:val="hr-HR"/>
              </w:rPr>
            </w:pPr>
            <w:r>
              <w:rPr>
                <w:rFonts w:asciiTheme="minorHAnsi" w:hAnsiTheme="minorHAnsi" w:cstheme="minorHAnsi"/>
                <w:sz w:val="24"/>
                <w:szCs w:val="24"/>
                <w:lang w:val="hr-HR"/>
              </w:rPr>
              <w:t>4</w:t>
            </w:r>
          </w:p>
        </w:tc>
      </w:tr>
    </w:tbl>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3.2.5. Tekući projekt 1022 T100003 Otkup zemljišta – </w:t>
      </w:r>
      <w:r w:rsidR="002E0A70">
        <w:rPr>
          <w:rFonts w:asciiTheme="minorHAnsi" w:hAnsiTheme="minorHAnsi" w:cstheme="minorHAnsi"/>
          <w:b/>
          <w:sz w:val="24"/>
          <w:szCs w:val="24"/>
          <w:lang w:val="hr-HR"/>
        </w:rPr>
        <w:t>484.400</w:t>
      </w:r>
      <w:r w:rsidRPr="00DC5B40">
        <w:rPr>
          <w:rFonts w:asciiTheme="minorHAnsi" w:hAnsiTheme="minorHAnsi" w:cstheme="minorHAnsi"/>
          <w:b/>
          <w:sz w:val="24"/>
          <w:szCs w:val="24"/>
          <w:lang w:val="hr-HR"/>
        </w:rPr>
        <w:t>,00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Ovim tekućim projektom predviđena su sredstva za otkup zemljišta u privat</w:t>
      </w:r>
      <w:r w:rsidR="00F966D1">
        <w:rPr>
          <w:rFonts w:asciiTheme="minorHAnsi" w:hAnsiTheme="minorHAnsi" w:cstheme="minorHAnsi"/>
          <w:sz w:val="24"/>
          <w:szCs w:val="24"/>
          <w:lang w:val="hr-HR"/>
        </w:rPr>
        <w:t>nom vlasništvu, koje se nalazi na</w:t>
      </w:r>
      <w:r w:rsidRPr="00DC5B40">
        <w:rPr>
          <w:rFonts w:asciiTheme="minorHAnsi" w:hAnsiTheme="minorHAnsi" w:cstheme="minorHAnsi"/>
          <w:sz w:val="24"/>
          <w:szCs w:val="24"/>
          <w:lang w:val="hr-HR"/>
        </w:rPr>
        <w:t xml:space="preserve"> području buduće izgradnje Centra za </w:t>
      </w:r>
      <w:proofErr w:type="spellStart"/>
      <w:r w:rsidRPr="00DC5B40">
        <w:rPr>
          <w:rFonts w:asciiTheme="minorHAnsi" w:hAnsiTheme="minorHAnsi" w:cstheme="minorHAnsi"/>
          <w:sz w:val="24"/>
          <w:szCs w:val="24"/>
          <w:lang w:val="hr-HR"/>
        </w:rPr>
        <w:t>gaming</w:t>
      </w:r>
      <w:proofErr w:type="spellEnd"/>
      <w:r w:rsidRPr="00DC5B40">
        <w:rPr>
          <w:rFonts w:asciiTheme="minorHAnsi" w:hAnsiTheme="minorHAnsi" w:cstheme="minorHAnsi"/>
          <w:sz w:val="24"/>
          <w:szCs w:val="24"/>
          <w:lang w:val="hr-HR"/>
        </w:rPr>
        <w:t xml:space="preserve"> industriju u Poduzetničkoj zoni Novska. Sporazumom sa Sisačko-moslavačkom županijom i SIMORA-om, Grad Novska se obvezao osigurati zemljište za gradnju Centra za </w:t>
      </w:r>
      <w:proofErr w:type="spellStart"/>
      <w:r w:rsidRPr="00DC5B40">
        <w:rPr>
          <w:rFonts w:asciiTheme="minorHAnsi" w:hAnsiTheme="minorHAnsi" w:cstheme="minorHAnsi"/>
          <w:sz w:val="24"/>
          <w:szCs w:val="24"/>
          <w:lang w:val="hr-HR"/>
        </w:rPr>
        <w:t>gaming</w:t>
      </w:r>
      <w:proofErr w:type="spellEnd"/>
      <w:r w:rsidRPr="00DC5B40">
        <w:rPr>
          <w:rFonts w:asciiTheme="minorHAnsi" w:hAnsiTheme="minorHAnsi" w:cstheme="minorHAnsi"/>
          <w:sz w:val="24"/>
          <w:szCs w:val="24"/>
          <w:lang w:val="hr-HR"/>
        </w:rPr>
        <w:t xml:space="preserve"> industriju, te se iz tog razloga otkupljuje zemljište u privatnom vlasništvu.</w:t>
      </w:r>
    </w:p>
    <w:p w:rsidR="00DC5B40" w:rsidRDefault="00DC5B40" w:rsidP="00DC5B40">
      <w:pPr>
        <w:jc w:val="both"/>
        <w:rPr>
          <w:rFonts w:asciiTheme="minorHAnsi" w:hAnsiTheme="minorHAnsi" w:cstheme="minorHAnsi"/>
          <w:sz w:val="24"/>
          <w:szCs w:val="24"/>
          <w:lang w:val="hr-HR"/>
        </w:rPr>
      </w:pPr>
    </w:p>
    <w:p w:rsidR="006C11DE" w:rsidRDefault="006C11DE" w:rsidP="00DC5B40">
      <w:pPr>
        <w:jc w:val="both"/>
        <w:rPr>
          <w:rFonts w:asciiTheme="minorHAnsi" w:hAnsiTheme="minorHAnsi" w:cstheme="minorHAnsi"/>
          <w:sz w:val="24"/>
          <w:szCs w:val="24"/>
          <w:lang w:val="hr-HR"/>
        </w:rPr>
      </w:pPr>
    </w:p>
    <w:p w:rsidR="006C11DE" w:rsidRDefault="006C11DE" w:rsidP="00DC5B40">
      <w:pPr>
        <w:jc w:val="both"/>
        <w:rPr>
          <w:rFonts w:asciiTheme="minorHAnsi" w:hAnsiTheme="minorHAnsi" w:cstheme="minorHAnsi"/>
          <w:sz w:val="24"/>
          <w:szCs w:val="24"/>
          <w:lang w:val="hr-HR"/>
        </w:rPr>
      </w:pPr>
    </w:p>
    <w:p w:rsidR="00D61E03" w:rsidRPr="00DC5B40" w:rsidRDefault="00D61E03" w:rsidP="00DC5B40">
      <w:pPr>
        <w:jc w:val="both"/>
        <w:rPr>
          <w:rFonts w:asciiTheme="minorHAnsi" w:hAnsiTheme="minorHAnsi" w:cstheme="minorHAnsi"/>
          <w:sz w:val="24"/>
          <w:szCs w:val="24"/>
          <w:lang w:val="hr-HR"/>
        </w:rPr>
      </w:pPr>
    </w:p>
    <w:p w:rsidR="006C11DE" w:rsidRPr="006C11DE" w:rsidRDefault="006C11DE" w:rsidP="006C11DE">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lastRenderedPageBreak/>
        <w:t>P</w:t>
      </w:r>
      <w:r w:rsidR="00A824A9">
        <w:rPr>
          <w:rFonts w:asciiTheme="minorHAnsi" w:hAnsiTheme="minorHAnsi" w:cstheme="minorHAnsi"/>
          <w:b/>
          <w:sz w:val="24"/>
          <w:szCs w:val="24"/>
          <w:lang w:val="hr-HR"/>
        </w:rPr>
        <w:t>okazatelj</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1022 T</w:t>
      </w:r>
      <w:r w:rsidR="00A824A9">
        <w:rPr>
          <w:rFonts w:asciiTheme="minorHAnsi" w:hAnsiTheme="minorHAnsi" w:cstheme="minorHAnsi"/>
          <w:b/>
          <w:sz w:val="24"/>
          <w:szCs w:val="24"/>
          <w:lang w:val="hr-HR"/>
        </w:rPr>
        <w:t>100003</w:t>
      </w:r>
      <w:r w:rsidRPr="006C11DE">
        <w:rPr>
          <w:rFonts w:asciiTheme="minorHAnsi" w:hAnsiTheme="minorHAnsi" w:cstheme="minorHAnsi"/>
          <w:b/>
          <w:sz w:val="24"/>
          <w:szCs w:val="24"/>
          <w:lang w:val="hr-HR"/>
        </w:rPr>
        <w:t xml:space="preserve"> </w:t>
      </w:r>
      <w:r w:rsidR="00A824A9">
        <w:rPr>
          <w:rFonts w:asciiTheme="minorHAnsi" w:hAnsiTheme="minorHAnsi" w:cstheme="minorHAnsi"/>
          <w:b/>
          <w:sz w:val="24"/>
          <w:szCs w:val="24"/>
          <w:lang w:val="hr-HR"/>
        </w:rPr>
        <w:t>Otkup zemljišta</w:t>
      </w:r>
    </w:p>
    <w:p w:rsidR="00DC5B40" w:rsidRPr="00DC5B40" w:rsidRDefault="00DC5B40" w:rsidP="00DC5B40">
      <w:pPr>
        <w:jc w:val="both"/>
        <w:rPr>
          <w:rFonts w:asciiTheme="minorHAnsi" w:hAnsiTheme="minorHAnsi" w:cstheme="minorHAnsi"/>
          <w:sz w:val="24"/>
          <w:szCs w:val="24"/>
          <w:lang w:val="hr-HR"/>
        </w:rPr>
      </w:pPr>
    </w:p>
    <w:tbl>
      <w:tblPr>
        <w:tblStyle w:val="Reetkatablice4"/>
        <w:tblW w:w="0" w:type="auto"/>
        <w:tblLook w:val="04A0" w:firstRow="1" w:lastRow="0" w:firstColumn="1" w:lastColumn="0" w:noHBand="0" w:noVBand="1"/>
      </w:tblPr>
      <w:tblGrid>
        <w:gridCol w:w="1381"/>
        <w:gridCol w:w="1493"/>
        <w:gridCol w:w="1418"/>
        <w:gridCol w:w="1232"/>
        <w:gridCol w:w="1255"/>
        <w:gridCol w:w="1255"/>
        <w:gridCol w:w="1255"/>
      </w:tblGrid>
      <w:tr w:rsidR="00DC5B40" w:rsidRPr="00DC5B40" w:rsidTr="00F966D1">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otkupljenih čestica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Otkupom zemljišta stvoriti preduvjete za gradnju Centra</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Ukupan broj otkupljenih čestica</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11</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3.2.6. Tekući projekt 1022 T100004 Održavanje zgrade Gradske vijećnice – 280.500,00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Ovim tekućim projektom predviđena su sredstva za troškove redovitog održavanja zgrade gradske vijećnice (sitni popravci na vodovodnim i elektroinstalacijama i sl.), za troškove održavanja i redovitog ispitivanja dizala, te trošak zamjene dotrajalih prozora.</w:t>
      </w:r>
    </w:p>
    <w:p w:rsidR="00DC5B40" w:rsidRPr="00DC5B40" w:rsidRDefault="00DC5B40" w:rsidP="00DC5B40">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1022 T100004</w:t>
      </w:r>
      <w:r w:rsidRPr="006C11DE">
        <w:rPr>
          <w:rFonts w:asciiTheme="minorHAnsi" w:hAnsiTheme="minorHAnsi" w:cstheme="minorHAnsi"/>
          <w:b/>
          <w:sz w:val="24"/>
          <w:szCs w:val="24"/>
          <w:lang w:val="hr-HR"/>
        </w:rPr>
        <w:t xml:space="preserve"> </w:t>
      </w:r>
      <w:r>
        <w:rPr>
          <w:rFonts w:asciiTheme="minorHAnsi" w:hAnsiTheme="minorHAnsi" w:cstheme="minorHAnsi"/>
          <w:b/>
          <w:sz w:val="24"/>
          <w:szCs w:val="24"/>
          <w:lang w:val="hr-HR"/>
        </w:rPr>
        <w:t>Održavanje zgrade Gradske vijećnice</w:t>
      </w:r>
    </w:p>
    <w:tbl>
      <w:tblPr>
        <w:tblStyle w:val="Reetkatablice4"/>
        <w:tblW w:w="0" w:type="auto"/>
        <w:tblLook w:val="04A0" w:firstRow="1" w:lastRow="0" w:firstColumn="1" w:lastColumn="0" w:noHBand="0" w:noVBand="1"/>
      </w:tblPr>
      <w:tblGrid>
        <w:gridCol w:w="1377"/>
        <w:gridCol w:w="1681"/>
        <w:gridCol w:w="1372"/>
        <w:gridCol w:w="1208"/>
        <w:gridCol w:w="1217"/>
        <w:gridCol w:w="1217"/>
        <w:gridCol w:w="1217"/>
      </w:tblGrid>
      <w:tr w:rsidR="00DC5B40" w:rsidRPr="00DC5B40" w:rsidTr="00F966D1">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Redovnim održavanjem držati zgradu u upotrebljivom stanju</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18</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15</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15</w:t>
            </w:r>
          </w:p>
        </w:tc>
      </w:tr>
    </w:tbl>
    <w:p w:rsidR="00DC5B40" w:rsidRPr="00DC5B40" w:rsidRDefault="00DC5B40" w:rsidP="00DC5B40">
      <w:pPr>
        <w:jc w:val="both"/>
        <w:rPr>
          <w:rFonts w:asciiTheme="minorHAnsi" w:hAnsiTheme="minorHAnsi" w:cstheme="minorHAnsi"/>
          <w:sz w:val="24"/>
          <w:szCs w:val="24"/>
          <w:lang w:val="hr-HR"/>
        </w:rPr>
      </w:pPr>
    </w:p>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3.2.7. Tekući projekt 1022 T100005 Održavanje stanova u vlasništvu Grada -</w:t>
      </w:r>
      <w:r w:rsidR="00F966D1">
        <w:rPr>
          <w:rFonts w:asciiTheme="minorHAnsi" w:hAnsiTheme="minorHAnsi" w:cstheme="minorHAnsi"/>
          <w:b/>
          <w:sz w:val="24"/>
          <w:szCs w:val="24"/>
          <w:lang w:val="hr-HR"/>
        </w:rPr>
        <w:t xml:space="preserve"> </w:t>
      </w:r>
      <w:r w:rsidRPr="00DC5B40">
        <w:rPr>
          <w:rFonts w:asciiTheme="minorHAnsi" w:hAnsiTheme="minorHAnsi" w:cstheme="minorHAnsi"/>
          <w:b/>
          <w:sz w:val="24"/>
          <w:szCs w:val="24"/>
          <w:lang w:val="hr-HR"/>
        </w:rPr>
        <w:t>40.000,00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Ovaj projekt odnosi se na troškove redovitog i izvanrednog održavanja stanova u vlasništvu Grada (sitni popravci), te atomskog skloništa ispod stambenog objekta na Trgu Đure </w:t>
      </w:r>
      <w:proofErr w:type="spellStart"/>
      <w:r w:rsidRPr="00DC5B40">
        <w:rPr>
          <w:rFonts w:asciiTheme="minorHAnsi" w:hAnsiTheme="minorHAnsi" w:cstheme="minorHAnsi"/>
          <w:sz w:val="24"/>
          <w:szCs w:val="24"/>
          <w:lang w:val="hr-HR"/>
        </w:rPr>
        <w:t>Szabe</w:t>
      </w:r>
      <w:proofErr w:type="spellEnd"/>
      <w:r w:rsidRPr="00DC5B40">
        <w:rPr>
          <w:rFonts w:asciiTheme="minorHAnsi" w:hAnsiTheme="minorHAnsi" w:cstheme="minorHAnsi"/>
          <w:sz w:val="24"/>
          <w:szCs w:val="24"/>
          <w:lang w:val="hr-HR"/>
        </w:rPr>
        <w:t xml:space="preserve"> 7 u </w:t>
      </w:r>
      <w:proofErr w:type="spellStart"/>
      <w:r w:rsidRPr="00DC5B40">
        <w:rPr>
          <w:rFonts w:asciiTheme="minorHAnsi" w:hAnsiTheme="minorHAnsi" w:cstheme="minorHAnsi"/>
          <w:sz w:val="24"/>
          <w:szCs w:val="24"/>
          <w:lang w:val="hr-HR"/>
        </w:rPr>
        <w:t>Novskoj</w:t>
      </w:r>
      <w:proofErr w:type="spellEnd"/>
      <w:r w:rsidRPr="00DC5B40">
        <w:rPr>
          <w:rFonts w:asciiTheme="minorHAnsi" w:hAnsiTheme="minorHAnsi" w:cstheme="minorHAnsi"/>
          <w:sz w:val="24"/>
          <w:szCs w:val="24"/>
          <w:lang w:val="hr-HR"/>
        </w:rPr>
        <w:t xml:space="preserve"> i troškove zajedničke pričuve za stanove u vlasništvu Grada.</w:t>
      </w:r>
    </w:p>
    <w:p w:rsidR="00DC5B40" w:rsidRPr="00DC5B40" w:rsidRDefault="00DC5B40" w:rsidP="00DC5B40">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1022 T100005</w:t>
      </w:r>
      <w:r w:rsidRPr="006C11DE">
        <w:rPr>
          <w:rFonts w:asciiTheme="minorHAnsi" w:hAnsiTheme="minorHAnsi" w:cstheme="minorHAnsi"/>
          <w:b/>
          <w:sz w:val="24"/>
          <w:szCs w:val="24"/>
          <w:lang w:val="hr-HR"/>
        </w:rPr>
        <w:t xml:space="preserve"> </w:t>
      </w:r>
      <w:r>
        <w:rPr>
          <w:rFonts w:asciiTheme="minorHAnsi" w:hAnsiTheme="minorHAnsi" w:cstheme="minorHAnsi"/>
          <w:b/>
          <w:sz w:val="24"/>
          <w:szCs w:val="24"/>
          <w:lang w:val="hr-HR"/>
        </w:rPr>
        <w:t>Održavanje stanova u vlasništvu Grada</w:t>
      </w:r>
    </w:p>
    <w:tbl>
      <w:tblPr>
        <w:tblStyle w:val="Reetkatablice4"/>
        <w:tblW w:w="0" w:type="auto"/>
        <w:tblLook w:val="04A0" w:firstRow="1" w:lastRow="0" w:firstColumn="1" w:lastColumn="0" w:noHBand="0" w:noVBand="1"/>
      </w:tblPr>
      <w:tblGrid>
        <w:gridCol w:w="1379"/>
        <w:gridCol w:w="1682"/>
        <w:gridCol w:w="1372"/>
        <w:gridCol w:w="1208"/>
        <w:gridCol w:w="1216"/>
        <w:gridCol w:w="1216"/>
        <w:gridCol w:w="1216"/>
      </w:tblGrid>
      <w:tr w:rsidR="00DC5B40" w:rsidRPr="00DC5B40" w:rsidTr="00F966D1">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Redovnim održavanjem držati stanove u upotrebljivom stanju</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5</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5</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5</w:t>
            </w:r>
          </w:p>
        </w:tc>
      </w:tr>
    </w:tbl>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3.2.8. Tekući</w:t>
      </w:r>
      <w:r w:rsidR="00F966D1">
        <w:rPr>
          <w:rFonts w:asciiTheme="minorHAnsi" w:hAnsiTheme="minorHAnsi" w:cstheme="minorHAnsi"/>
          <w:b/>
          <w:sz w:val="24"/>
          <w:szCs w:val="24"/>
          <w:lang w:val="hr-HR"/>
        </w:rPr>
        <w:t xml:space="preserve"> projekt 1022 T100006 Održavanje</w:t>
      </w:r>
      <w:r w:rsidRPr="00DC5B40">
        <w:rPr>
          <w:rFonts w:asciiTheme="minorHAnsi" w:hAnsiTheme="minorHAnsi" w:cstheme="minorHAnsi"/>
          <w:b/>
          <w:sz w:val="24"/>
          <w:szCs w:val="24"/>
          <w:lang w:val="hr-HR"/>
        </w:rPr>
        <w:t xml:space="preserve"> sportskih objekata – 315.000,00 kn</w:t>
      </w:r>
    </w:p>
    <w:p w:rsidR="00DC5B40" w:rsidRPr="00DC5B40" w:rsidRDefault="00DC5B40" w:rsidP="00DC5B40">
      <w:pPr>
        <w:jc w:val="both"/>
        <w:rPr>
          <w:rFonts w:asciiTheme="minorHAnsi" w:hAnsiTheme="minorHAnsi" w:cstheme="minorHAnsi"/>
          <w:b/>
          <w:sz w:val="24"/>
          <w:szCs w:val="24"/>
          <w:lang w:val="hr-HR"/>
        </w:rPr>
      </w:pPr>
    </w:p>
    <w:p w:rsidR="00F966D1"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Ovim projektom planiraju se sredstva za radove i materijal potreban za održavanje gradske kuglane i ostalih sportskih objekata (sportska dvorana, svlačio</w:t>
      </w:r>
      <w:r w:rsidR="00D61E03">
        <w:rPr>
          <w:rFonts w:asciiTheme="minorHAnsi" w:hAnsiTheme="minorHAnsi" w:cstheme="minorHAnsi"/>
          <w:sz w:val="24"/>
          <w:szCs w:val="24"/>
          <w:lang w:val="hr-HR"/>
        </w:rPr>
        <w:t xml:space="preserve">nice, nogometna igrališta i sl. </w:t>
      </w:r>
      <w:r w:rsidRPr="00DC5B40">
        <w:rPr>
          <w:rFonts w:asciiTheme="minorHAnsi" w:hAnsiTheme="minorHAnsi" w:cstheme="minorHAnsi"/>
          <w:sz w:val="24"/>
          <w:szCs w:val="24"/>
          <w:lang w:val="hr-HR"/>
        </w:rPr>
        <w:t xml:space="preserve">sitni popravci). Planirana sredstva će se realizirati kroz donaciju Zajednici </w:t>
      </w:r>
      <w:r w:rsidR="00F966D1">
        <w:rPr>
          <w:rFonts w:asciiTheme="minorHAnsi" w:hAnsiTheme="minorHAnsi" w:cstheme="minorHAnsi"/>
          <w:sz w:val="24"/>
          <w:szCs w:val="24"/>
          <w:lang w:val="hr-HR"/>
        </w:rPr>
        <w:t>s</w:t>
      </w:r>
      <w:r w:rsidRPr="00DC5B40">
        <w:rPr>
          <w:rFonts w:asciiTheme="minorHAnsi" w:hAnsiTheme="minorHAnsi" w:cstheme="minorHAnsi"/>
          <w:sz w:val="24"/>
          <w:szCs w:val="24"/>
          <w:lang w:val="hr-HR"/>
        </w:rPr>
        <w:t>portskih udruga (tekuće održavanje i režijski troškovi), te kroz investicijska ulaganja koja će provoditi Grad Novska.</w:t>
      </w:r>
    </w:p>
    <w:p w:rsidR="00F966D1" w:rsidRPr="00DC5B40" w:rsidRDefault="00F966D1" w:rsidP="00DC5B40">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1022 T100006</w:t>
      </w:r>
      <w:r w:rsidRPr="006C11DE">
        <w:rPr>
          <w:rFonts w:asciiTheme="minorHAnsi" w:hAnsiTheme="minorHAnsi" w:cstheme="minorHAnsi"/>
          <w:b/>
          <w:sz w:val="24"/>
          <w:szCs w:val="24"/>
          <w:lang w:val="hr-HR"/>
        </w:rPr>
        <w:t xml:space="preserve"> </w:t>
      </w:r>
      <w:r>
        <w:rPr>
          <w:rFonts w:asciiTheme="minorHAnsi" w:hAnsiTheme="minorHAnsi" w:cstheme="minorHAnsi"/>
          <w:b/>
          <w:sz w:val="24"/>
          <w:szCs w:val="24"/>
          <w:lang w:val="hr-HR"/>
        </w:rPr>
        <w:t>Održavanje sportskih objekata</w:t>
      </w:r>
    </w:p>
    <w:tbl>
      <w:tblPr>
        <w:tblStyle w:val="Reetkatablice4"/>
        <w:tblW w:w="0" w:type="auto"/>
        <w:tblLook w:val="04A0" w:firstRow="1" w:lastRow="0" w:firstColumn="1" w:lastColumn="0" w:noHBand="0" w:noVBand="1"/>
      </w:tblPr>
      <w:tblGrid>
        <w:gridCol w:w="1377"/>
        <w:gridCol w:w="1681"/>
        <w:gridCol w:w="1372"/>
        <w:gridCol w:w="1208"/>
        <w:gridCol w:w="1217"/>
        <w:gridCol w:w="1217"/>
        <w:gridCol w:w="1217"/>
      </w:tblGrid>
      <w:tr w:rsidR="00DC5B40" w:rsidRPr="00DC5B40" w:rsidTr="00F966D1">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Redovnim održavanjem držati objekte u upotrebljivom stanju</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w:t>
            </w:r>
          </w:p>
        </w:tc>
        <w:tc>
          <w:tcPr>
            <w:tcW w:w="0" w:type="auto"/>
            <w:shd w:val="clear" w:color="auto" w:fill="auto"/>
          </w:tcPr>
          <w:p w:rsidR="00F966D1" w:rsidRDefault="00F966D1"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w:t>
            </w:r>
          </w:p>
        </w:tc>
      </w:tr>
    </w:tbl>
    <w:p w:rsidR="00DC5B40" w:rsidRPr="00DC5B40" w:rsidRDefault="00DC5B40" w:rsidP="00DC5B40">
      <w:pPr>
        <w:jc w:val="both"/>
        <w:rPr>
          <w:rFonts w:asciiTheme="minorHAnsi" w:hAnsiTheme="minorHAnsi" w:cstheme="minorHAnsi"/>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3.2.9. Tekući projekt 1022 T100007 Održavanje ostalih objekata u vlasništvu Grada – 316.000,00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Ovim projektom planiraju se sredstva potrebna za redovito održavanje društvenih domova (sitni popravci), zakup zemljišta na kojem je postavljen reklamni pano kod izlaska s autoceste, troškovi upravljanja objektima u kojima Grad Novska ima stanove (</w:t>
      </w:r>
      <w:proofErr w:type="spellStart"/>
      <w:r w:rsidRPr="00DC5B40">
        <w:rPr>
          <w:rFonts w:asciiTheme="minorHAnsi" w:hAnsiTheme="minorHAnsi" w:cstheme="minorHAnsi"/>
          <w:sz w:val="24"/>
          <w:szCs w:val="24"/>
          <w:lang w:val="hr-HR"/>
        </w:rPr>
        <w:t>višestambeni</w:t>
      </w:r>
      <w:proofErr w:type="spellEnd"/>
      <w:r w:rsidRPr="00DC5B40">
        <w:rPr>
          <w:rFonts w:asciiTheme="minorHAnsi" w:hAnsiTheme="minorHAnsi" w:cstheme="minorHAnsi"/>
          <w:sz w:val="24"/>
          <w:szCs w:val="24"/>
          <w:lang w:val="hr-HR"/>
        </w:rPr>
        <w:t xml:space="preserve"> objekti-upravitelji), te troškovi čišćenja društvenih domova.</w:t>
      </w:r>
    </w:p>
    <w:p w:rsidR="00DC5B40" w:rsidRPr="00DC5B40" w:rsidRDefault="00DC5B40" w:rsidP="00DC5B40">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 xml:space="preserve">Pokazatelji uspješnosti </w:t>
      </w:r>
      <w:r>
        <w:rPr>
          <w:rFonts w:asciiTheme="minorHAnsi" w:hAnsiTheme="minorHAnsi" w:cstheme="minorHAnsi"/>
          <w:b/>
          <w:sz w:val="24"/>
          <w:szCs w:val="24"/>
          <w:lang w:val="hr-HR"/>
        </w:rPr>
        <w:t>Tekućeg projekta 1022 T100007</w:t>
      </w:r>
      <w:r w:rsidRPr="006C11DE">
        <w:rPr>
          <w:rFonts w:asciiTheme="minorHAnsi" w:hAnsiTheme="minorHAnsi" w:cstheme="minorHAnsi"/>
          <w:b/>
          <w:sz w:val="24"/>
          <w:szCs w:val="24"/>
          <w:lang w:val="hr-HR"/>
        </w:rPr>
        <w:t xml:space="preserve"> </w:t>
      </w:r>
      <w:r>
        <w:rPr>
          <w:rFonts w:asciiTheme="minorHAnsi" w:hAnsiTheme="minorHAnsi" w:cstheme="minorHAnsi"/>
          <w:b/>
          <w:sz w:val="24"/>
          <w:szCs w:val="24"/>
          <w:lang w:val="hr-HR"/>
        </w:rPr>
        <w:t>Održavanje ostalih objekata u vlasništvu Grada</w:t>
      </w:r>
    </w:p>
    <w:tbl>
      <w:tblPr>
        <w:tblStyle w:val="Reetkatablice4"/>
        <w:tblW w:w="0" w:type="auto"/>
        <w:tblLook w:val="04A0" w:firstRow="1" w:lastRow="0" w:firstColumn="1" w:lastColumn="0" w:noHBand="0" w:noVBand="1"/>
      </w:tblPr>
      <w:tblGrid>
        <w:gridCol w:w="1417"/>
        <w:gridCol w:w="1665"/>
        <w:gridCol w:w="1370"/>
        <w:gridCol w:w="1204"/>
        <w:gridCol w:w="1211"/>
        <w:gridCol w:w="1211"/>
        <w:gridCol w:w="1211"/>
      </w:tblGrid>
      <w:tr w:rsidR="00DC5B40" w:rsidRPr="00DC5B40" w:rsidTr="00AA320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tcBorders>
              <w:bottom w:val="single" w:sz="4" w:space="0" w:color="auto"/>
            </w:tcBorders>
            <w:shd w:val="clear" w:color="auto" w:fill="D9D9D9" w:themeFill="background1" w:themeFillShade="D9"/>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Redovnim održavanjem držati objekte u upotrebljivom stanju</w:t>
            </w:r>
          </w:p>
        </w:tc>
        <w:tc>
          <w:tcPr>
            <w:tcW w:w="0" w:type="auto"/>
            <w:tcBorders>
              <w:bottom w:val="single" w:sz="4" w:space="0" w:color="auto"/>
            </w:tcBorders>
            <w:shd w:val="clear" w:color="auto" w:fill="auto"/>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p>
        </w:tc>
        <w:tc>
          <w:tcPr>
            <w:tcW w:w="0" w:type="auto"/>
            <w:tcBorders>
              <w:bottom w:val="single" w:sz="4" w:space="0" w:color="auto"/>
            </w:tcBorders>
            <w:shd w:val="clear" w:color="auto" w:fill="auto"/>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w:t>
            </w:r>
          </w:p>
        </w:tc>
        <w:tc>
          <w:tcPr>
            <w:tcW w:w="0" w:type="auto"/>
            <w:tcBorders>
              <w:bottom w:val="single" w:sz="4" w:space="0" w:color="auto"/>
            </w:tcBorders>
            <w:shd w:val="clear" w:color="auto" w:fill="auto"/>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w:t>
            </w:r>
          </w:p>
        </w:tc>
        <w:tc>
          <w:tcPr>
            <w:tcW w:w="0" w:type="auto"/>
            <w:tcBorders>
              <w:bottom w:val="single" w:sz="4" w:space="0" w:color="auto"/>
            </w:tcBorders>
            <w:shd w:val="clear" w:color="auto" w:fill="auto"/>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w:t>
            </w:r>
          </w:p>
        </w:tc>
      </w:tr>
      <w:tr w:rsidR="00DC5B40" w:rsidRPr="00DC5B40" w:rsidTr="00D06845">
        <w:tc>
          <w:tcPr>
            <w:tcW w:w="0" w:type="auto"/>
            <w:tcBorders>
              <w:bottom w:val="single" w:sz="4" w:space="0" w:color="auto"/>
            </w:tcBorders>
            <w:shd w:val="clear" w:color="auto" w:fill="D9D9D9" w:themeFill="background1" w:themeFillShade="D9"/>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Investicijsko ulaganje</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Investicijsko ulaganje u obnovu interijera objekata</w:t>
            </w:r>
          </w:p>
        </w:tc>
        <w:tc>
          <w:tcPr>
            <w:tcW w:w="0" w:type="auto"/>
            <w:tcBorders>
              <w:bottom w:val="single" w:sz="4" w:space="0" w:color="auto"/>
            </w:tcBorders>
            <w:shd w:val="clear" w:color="auto" w:fill="auto"/>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objekata</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p>
        </w:tc>
        <w:tc>
          <w:tcPr>
            <w:tcW w:w="0" w:type="auto"/>
            <w:tcBorders>
              <w:bottom w:val="single" w:sz="4" w:space="0" w:color="auto"/>
            </w:tcBorders>
            <w:shd w:val="clear" w:color="auto" w:fill="auto"/>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w:t>
            </w:r>
          </w:p>
        </w:tc>
        <w:tc>
          <w:tcPr>
            <w:tcW w:w="0" w:type="auto"/>
            <w:tcBorders>
              <w:bottom w:val="single" w:sz="4" w:space="0" w:color="auto"/>
            </w:tcBorders>
            <w:shd w:val="clear" w:color="auto" w:fill="auto"/>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w:t>
            </w:r>
          </w:p>
        </w:tc>
        <w:tc>
          <w:tcPr>
            <w:tcW w:w="0" w:type="auto"/>
            <w:tcBorders>
              <w:bottom w:val="single" w:sz="4" w:space="0" w:color="auto"/>
            </w:tcBorders>
            <w:shd w:val="clear" w:color="auto" w:fill="auto"/>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w:t>
            </w:r>
          </w:p>
        </w:tc>
      </w:tr>
    </w:tbl>
    <w:p w:rsidR="00DC5B40" w:rsidRPr="00DC5B40" w:rsidRDefault="00DC5B40" w:rsidP="00DC5B40">
      <w:pPr>
        <w:jc w:val="both"/>
        <w:rPr>
          <w:rFonts w:asciiTheme="minorHAnsi" w:hAnsiTheme="minorHAnsi" w:cstheme="minorHAnsi"/>
          <w:sz w:val="24"/>
          <w:szCs w:val="24"/>
          <w:lang w:val="hr-HR"/>
        </w:rPr>
      </w:pPr>
    </w:p>
    <w:p w:rsidR="00DC5B40" w:rsidRDefault="00DC5B40" w:rsidP="00DC5B40">
      <w:pPr>
        <w:jc w:val="both"/>
        <w:rPr>
          <w:rFonts w:asciiTheme="minorHAnsi" w:hAnsiTheme="minorHAnsi" w:cstheme="minorHAnsi"/>
          <w:color w:val="FF0000"/>
          <w:sz w:val="24"/>
          <w:szCs w:val="24"/>
          <w:lang w:val="hr-HR"/>
        </w:rPr>
      </w:pPr>
    </w:p>
    <w:p w:rsidR="00AA320C" w:rsidRDefault="00AA320C" w:rsidP="00DC5B40">
      <w:pPr>
        <w:jc w:val="both"/>
        <w:rPr>
          <w:rFonts w:asciiTheme="minorHAnsi" w:hAnsiTheme="minorHAnsi" w:cstheme="minorHAnsi"/>
          <w:color w:val="FF0000"/>
          <w:sz w:val="24"/>
          <w:szCs w:val="24"/>
          <w:lang w:val="hr-HR"/>
        </w:rPr>
      </w:pPr>
    </w:p>
    <w:p w:rsidR="00DC5B40" w:rsidRPr="00DC5B40" w:rsidRDefault="00AA320C" w:rsidP="00DC5B40">
      <w:pPr>
        <w:jc w:val="both"/>
        <w:rPr>
          <w:rFonts w:asciiTheme="minorHAnsi" w:hAnsiTheme="minorHAnsi" w:cstheme="minorHAnsi"/>
          <w:sz w:val="24"/>
          <w:szCs w:val="24"/>
          <w:lang w:val="hr-HR"/>
        </w:rPr>
      </w:pPr>
      <w:r>
        <w:rPr>
          <w:rFonts w:asciiTheme="minorHAnsi" w:hAnsiTheme="minorHAnsi" w:cstheme="minorHAnsi"/>
          <w:b/>
          <w:sz w:val="24"/>
          <w:szCs w:val="24"/>
          <w:lang w:val="hr-HR"/>
        </w:rPr>
        <w:lastRenderedPageBreak/>
        <w:t>3.3. Program 102</w:t>
      </w:r>
      <w:r w:rsidR="00DC5B40" w:rsidRPr="00DC5B40">
        <w:rPr>
          <w:rFonts w:asciiTheme="minorHAnsi" w:hAnsiTheme="minorHAnsi" w:cstheme="minorHAnsi"/>
          <w:b/>
          <w:sz w:val="24"/>
          <w:szCs w:val="24"/>
          <w:lang w:val="hr-HR"/>
        </w:rPr>
        <w:t>3 PROJEKTIRANJE I GRAĐENJE OBJEKATA U VLASNIŠTVU GRADA – 31.165.029,00 kn</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Pravni temelj:</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Zakon o lokalnoj i područnoj (regionalnoj) samoupravi</w:t>
      </w:r>
      <w:r w:rsidR="00AA320C">
        <w:rPr>
          <w:rFonts w:asciiTheme="minorHAnsi" w:hAnsiTheme="minorHAnsi" w:cstheme="minorHAnsi"/>
          <w:sz w:val="24"/>
          <w:szCs w:val="24"/>
          <w:lang w:val="hr-HR"/>
        </w:rPr>
        <w:t>,</w:t>
      </w:r>
      <w:r w:rsidRPr="00DC5B40">
        <w:rPr>
          <w:rFonts w:asciiTheme="minorHAnsi" w:hAnsiTheme="minorHAnsi" w:cstheme="minorHAnsi"/>
          <w:sz w:val="24"/>
          <w:szCs w:val="24"/>
          <w:lang w:val="hr-HR"/>
        </w:rPr>
        <w:t xml:space="preserve"> u dijelu koji govori o uređenju naselja i stanovanja (članak 19.).</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 xml:space="preserve">Cilj programa: </w:t>
      </w:r>
    </w:p>
    <w:p w:rsidR="00DC5B40" w:rsidRPr="00AA320C"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Izgradnja novih objekata u vlasništvu Grada Novske, koji se grade u cijelosti tijekom proračunske godine ili u fazama kroz više proračunskih godina, ovisno o vrijednosti projekata. Pored izgradnje, ovaj program planira troškove izrade projektne dokumentacije nužne za izgradnju ili rekonstrukciju spomenutih objekata.</w:t>
      </w:r>
    </w:p>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3.3.1. Kapitalni projekt 1023 K1</w:t>
      </w:r>
      <w:r w:rsidR="00A824A9">
        <w:rPr>
          <w:rFonts w:asciiTheme="minorHAnsi" w:hAnsiTheme="minorHAnsi" w:cstheme="minorHAnsi"/>
          <w:b/>
          <w:sz w:val="24"/>
          <w:szCs w:val="24"/>
          <w:lang w:val="hr-HR"/>
        </w:rPr>
        <w:t xml:space="preserve">00001 Izrada projektno-tehničke </w:t>
      </w:r>
      <w:r w:rsidRPr="00DC5B40">
        <w:rPr>
          <w:rFonts w:asciiTheme="minorHAnsi" w:hAnsiTheme="minorHAnsi" w:cstheme="minorHAnsi"/>
          <w:b/>
          <w:sz w:val="24"/>
          <w:szCs w:val="24"/>
          <w:lang w:val="hr-HR"/>
        </w:rPr>
        <w:t>dokumentacije – 88.636,00 kn</w:t>
      </w:r>
    </w:p>
    <w:p w:rsidR="00DC5B40" w:rsidRPr="00DC5B40" w:rsidRDefault="00DC5B40" w:rsidP="00DC5B40">
      <w:pPr>
        <w:jc w:val="both"/>
        <w:rPr>
          <w:rFonts w:asciiTheme="minorHAnsi" w:hAnsiTheme="minorHAnsi" w:cstheme="minorHAnsi"/>
          <w:b/>
          <w:sz w:val="24"/>
          <w:szCs w:val="24"/>
          <w:lang w:val="hr-HR"/>
        </w:rPr>
      </w:pPr>
    </w:p>
    <w:p w:rsid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Ovim projektom planiraju se sredstva za projektiranja, te za izradu geodetskih i parcelacijskih elaborata prema ukazanoj potrebi. Naime</w:t>
      </w:r>
      <w:r w:rsidR="00AA320C">
        <w:rPr>
          <w:rFonts w:asciiTheme="minorHAnsi" w:hAnsiTheme="minorHAnsi" w:cstheme="minorHAnsi"/>
          <w:sz w:val="24"/>
          <w:szCs w:val="24"/>
          <w:lang w:val="hr-HR"/>
        </w:rPr>
        <w:t>, tijekom</w:t>
      </w:r>
      <w:r w:rsidRPr="00DC5B40">
        <w:rPr>
          <w:rFonts w:asciiTheme="minorHAnsi" w:hAnsiTheme="minorHAnsi" w:cstheme="minorHAnsi"/>
          <w:sz w:val="24"/>
          <w:szCs w:val="24"/>
          <w:lang w:val="hr-HR"/>
        </w:rPr>
        <w:t xml:space="preserve"> go</w:t>
      </w:r>
      <w:r w:rsidR="00AA320C">
        <w:rPr>
          <w:rFonts w:asciiTheme="minorHAnsi" w:hAnsiTheme="minorHAnsi" w:cstheme="minorHAnsi"/>
          <w:sz w:val="24"/>
          <w:szCs w:val="24"/>
          <w:lang w:val="hr-HR"/>
        </w:rPr>
        <w:t xml:space="preserve">dine se često ukaže potreba za </w:t>
      </w:r>
      <w:r w:rsidRPr="00DC5B40">
        <w:rPr>
          <w:rFonts w:asciiTheme="minorHAnsi" w:hAnsiTheme="minorHAnsi" w:cstheme="minorHAnsi"/>
          <w:sz w:val="24"/>
          <w:szCs w:val="24"/>
          <w:lang w:val="hr-HR"/>
        </w:rPr>
        <w:t>projektom koji nije bio planiran ili dopunom već izrađenog projekta, te se kroz ovaj projekt osiguravaju sredstva za tu namjenu.</w:t>
      </w:r>
    </w:p>
    <w:p w:rsidR="00A824A9" w:rsidRDefault="00A824A9" w:rsidP="00DC5B40">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 xml:space="preserve">Pokazatelji uspješnosti </w:t>
      </w:r>
      <w:r>
        <w:rPr>
          <w:rFonts w:asciiTheme="minorHAnsi" w:hAnsiTheme="minorHAnsi" w:cstheme="minorHAnsi"/>
          <w:b/>
          <w:sz w:val="24"/>
          <w:szCs w:val="24"/>
          <w:lang w:val="hr-HR"/>
        </w:rPr>
        <w:t>Kapitalnog projekta 1023 K100001</w:t>
      </w:r>
      <w:r w:rsidRPr="006C11DE">
        <w:rPr>
          <w:rFonts w:asciiTheme="minorHAnsi" w:hAnsiTheme="minorHAnsi" w:cstheme="minorHAnsi"/>
          <w:b/>
          <w:sz w:val="24"/>
          <w:szCs w:val="24"/>
          <w:lang w:val="hr-HR"/>
        </w:rPr>
        <w:t xml:space="preserve"> </w:t>
      </w:r>
      <w:r>
        <w:rPr>
          <w:rFonts w:asciiTheme="minorHAnsi" w:hAnsiTheme="minorHAnsi" w:cstheme="minorHAnsi"/>
          <w:b/>
          <w:sz w:val="24"/>
          <w:szCs w:val="24"/>
          <w:lang w:val="hr-HR"/>
        </w:rPr>
        <w:t>Izrada projektno-tehničke dokumentacije</w:t>
      </w:r>
    </w:p>
    <w:tbl>
      <w:tblPr>
        <w:tblStyle w:val="Reetkatablice4"/>
        <w:tblW w:w="0" w:type="auto"/>
        <w:tblLook w:val="04A0" w:firstRow="1" w:lastRow="0" w:firstColumn="1" w:lastColumn="0" w:noHBand="0" w:noVBand="1"/>
      </w:tblPr>
      <w:tblGrid>
        <w:gridCol w:w="1285"/>
        <w:gridCol w:w="1682"/>
        <w:gridCol w:w="1184"/>
        <w:gridCol w:w="1256"/>
        <w:gridCol w:w="1294"/>
        <w:gridCol w:w="1294"/>
        <w:gridCol w:w="1294"/>
      </w:tblGrid>
      <w:tr w:rsidR="00DC5B40" w:rsidRPr="00DC5B40" w:rsidTr="00C54503">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projekata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Projektiranja koja nisu redovno planirana</w:t>
            </w:r>
          </w:p>
        </w:tc>
        <w:tc>
          <w:tcPr>
            <w:tcW w:w="0" w:type="auto"/>
            <w:shd w:val="clear" w:color="auto" w:fill="auto"/>
          </w:tcPr>
          <w:p w:rsidR="00C54503" w:rsidRDefault="00C54503"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projekata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c>
          <w:tcPr>
            <w:tcW w:w="0" w:type="auto"/>
            <w:shd w:val="clear" w:color="auto" w:fill="auto"/>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w:t>
            </w:r>
          </w:p>
        </w:tc>
        <w:tc>
          <w:tcPr>
            <w:tcW w:w="0" w:type="auto"/>
            <w:shd w:val="clear" w:color="auto" w:fill="auto"/>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w:t>
            </w:r>
          </w:p>
        </w:tc>
        <w:tc>
          <w:tcPr>
            <w:tcW w:w="0" w:type="auto"/>
            <w:shd w:val="clear" w:color="auto" w:fill="auto"/>
          </w:tcPr>
          <w:p w:rsidR="00AA320C" w:rsidRDefault="00AA320C"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w:t>
            </w:r>
          </w:p>
        </w:tc>
      </w:tr>
    </w:tbl>
    <w:p w:rsidR="00DC5B40" w:rsidRPr="00DC5B40" w:rsidRDefault="00DC5B40" w:rsidP="00DC5B40">
      <w:pPr>
        <w:jc w:val="both"/>
        <w:rPr>
          <w:rFonts w:asciiTheme="minorHAnsi" w:hAnsiTheme="minorHAnsi" w:cstheme="minorHAnsi"/>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3.3.2. </w:t>
      </w:r>
      <w:r w:rsidR="00A824A9">
        <w:rPr>
          <w:rFonts w:asciiTheme="minorHAnsi" w:hAnsiTheme="minorHAnsi" w:cstheme="minorHAnsi"/>
          <w:b/>
          <w:sz w:val="24"/>
          <w:szCs w:val="24"/>
          <w:lang w:val="hr-HR"/>
        </w:rPr>
        <w:t xml:space="preserve">Kapitalni projekt 1023 K100002 </w:t>
      </w:r>
      <w:proofErr w:type="spellStart"/>
      <w:r w:rsidRPr="00DC5B40">
        <w:rPr>
          <w:rFonts w:asciiTheme="minorHAnsi" w:hAnsiTheme="minorHAnsi" w:cstheme="minorHAnsi"/>
          <w:b/>
          <w:sz w:val="24"/>
          <w:szCs w:val="24"/>
          <w:lang w:val="hr-HR"/>
        </w:rPr>
        <w:t>Klaster</w:t>
      </w:r>
      <w:proofErr w:type="spellEnd"/>
      <w:r w:rsidRPr="00DC5B40">
        <w:rPr>
          <w:rFonts w:asciiTheme="minorHAnsi" w:hAnsiTheme="minorHAnsi" w:cstheme="minorHAnsi"/>
          <w:b/>
          <w:sz w:val="24"/>
          <w:szCs w:val="24"/>
          <w:lang w:val="hr-HR"/>
        </w:rPr>
        <w:t xml:space="preserve"> kulture na temeljima kulturne baštine povijesne jezgre Novske – 19.986.000,00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Ovim projektom u 2021. godini osiguravaju se sreds</w:t>
      </w:r>
      <w:r w:rsidR="00C54503">
        <w:rPr>
          <w:rFonts w:asciiTheme="minorHAnsi" w:hAnsiTheme="minorHAnsi" w:cstheme="minorHAnsi"/>
          <w:sz w:val="24"/>
          <w:szCs w:val="24"/>
          <w:lang w:val="hr-HR"/>
        </w:rPr>
        <w:t>tva za nastavak rekonstrukcije h</w:t>
      </w:r>
      <w:r w:rsidRPr="00DC5B40">
        <w:rPr>
          <w:rFonts w:asciiTheme="minorHAnsi" w:hAnsiTheme="minorHAnsi" w:cstheme="minorHAnsi"/>
          <w:sz w:val="24"/>
          <w:szCs w:val="24"/>
          <w:lang w:val="hr-HR"/>
        </w:rPr>
        <w:t xml:space="preserve">otela </w:t>
      </w:r>
      <w:proofErr w:type="spellStart"/>
      <w:r w:rsidRPr="00DC5B40">
        <w:rPr>
          <w:rFonts w:asciiTheme="minorHAnsi" w:hAnsiTheme="minorHAnsi" w:cstheme="minorHAnsi"/>
          <w:sz w:val="24"/>
          <w:szCs w:val="24"/>
          <w:lang w:val="hr-HR"/>
        </w:rPr>
        <w:t>Knopp</w:t>
      </w:r>
      <w:proofErr w:type="spellEnd"/>
      <w:r w:rsidRPr="00DC5B40">
        <w:rPr>
          <w:rFonts w:asciiTheme="minorHAnsi" w:hAnsiTheme="minorHAnsi" w:cstheme="minorHAnsi"/>
          <w:sz w:val="24"/>
          <w:szCs w:val="24"/>
          <w:lang w:val="hr-HR"/>
        </w:rPr>
        <w:t xml:space="preserve"> u </w:t>
      </w:r>
      <w:proofErr w:type="spellStart"/>
      <w:r w:rsidRPr="00DC5B40">
        <w:rPr>
          <w:rFonts w:asciiTheme="minorHAnsi" w:hAnsiTheme="minorHAnsi" w:cstheme="minorHAnsi"/>
          <w:sz w:val="24"/>
          <w:szCs w:val="24"/>
          <w:lang w:val="hr-HR"/>
        </w:rPr>
        <w:t>Novskoj</w:t>
      </w:r>
      <w:proofErr w:type="spellEnd"/>
      <w:r w:rsidRPr="00DC5B40">
        <w:rPr>
          <w:rFonts w:asciiTheme="minorHAnsi" w:hAnsiTheme="minorHAnsi" w:cstheme="minorHAnsi"/>
          <w:sz w:val="24"/>
          <w:szCs w:val="24"/>
          <w:lang w:val="hr-HR"/>
        </w:rPr>
        <w:t xml:space="preserve">. Sredstva su osigurana kroz pomoći iz državnog proračuna (Ministarstvo kulture i Ministarstvo regionalnog razvoja), te kroz kreditno zaduženje. Rekonstrukcija i izgradnja je planirana kroz tri godine (2020., 2021. i 2022.). Planiranim iznosom će se pokriti trošak građevinskih radova, te stručni i projektantski nadzor. </w:t>
      </w:r>
    </w:p>
    <w:p w:rsidR="00DC5B40" w:rsidRDefault="00DC5B40" w:rsidP="00DC5B40">
      <w:pPr>
        <w:jc w:val="both"/>
        <w:rPr>
          <w:rFonts w:asciiTheme="minorHAnsi" w:hAnsiTheme="minorHAnsi" w:cstheme="minorHAnsi"/>
          <w:sz w:val="24"/>
          <w:szCs w:val="24"/>
          <w:lang w:val="hr-HR"/>
        </w:rPr>
      </w:pPr>
    </w:p>
    <w:p w:rsidR="00A824A9" w:rsidRDefault="00A824A9" w:rsidP="00DC5B40">
      <w:pPr>
        <w:jc w:val="both"/>
        <w:rPr>
          <w:rFonts w:asciiTheme="minorHAnsi" w:hAnsiTheme="minorHAnsi" w:cstheme="minorHAnsi"/>
          <w:sz w:val="24"/>
          <w:szCs w:val="24"/>
          <w:lang w:val="hr-HR"/>
        </w:rPr>
      </w:pPr>
    </w:p>
    <w:p w:rsidR="00A824A9" w:rsidRDefault="00A824A9" w:rsidP="00DC5B40">
      <w:pPr>
        <w:jc w:val="both"/>
        <w:rPr>
          <w:rFonts w:asciiTheme="minorHAnsi" w:hAnsiTheme="minorHAnsi" w:cstheme="minorHAnsi"/>
          <w:sz w:val="24"/>
          <w:szCs w:val="24"/>
          <w:lang w:val="hr-HR"/>
        </w:rPr>
      </w:pPr>
    </w:p>
    <w:p w:rsidR="00A824A9" w:rsidRDefault="00A824A9" w:rsidP="00DC5B40">
      <w:pPr>
        <w:jc w:val="both"/>
        <w:rPr>
          <w:rFonts w:asciiTheme="minorHAnsi" w:hAnsiTheme="minorHAnsi" w:cstheme="minorHAnsi"/>
          <w:sz w:val="24"/>
          <w:szCs w:val="24"/>
          <w:lang w:val="hr-HR"/>
        </w:rPr>
      </w:pPr>
    </w:p>
    <w:p w:rsidR="00A824A9" w:rsidRDefault="00A824A9" w:rsidP="00DC5B40">
      <w:pPr>
        <w:jc w:val="both"/>
        <w:rPr>
          <w:rFonts w:asciiTheme="minorHAnsi" w:hAnsiTheme="minorHAnsi" w:cstheme="minorHAnsi"/>
          <w:sz w:val="24"/>
          <w:szCs w:val="24"/>
          <w:lang w:val="hr-HR"/>
        </w:rPr>
      </w:pPr>
    </w:p>
    <w:p w:rsidR="00A824A9" w:rsidRDefault="00A824A9" w:rsidP="00DC5B40">
      <w:pPr>
        <w:jc w:val="both"/>
        <w:rPr>
          <w:rFonts w:asciiTheme="minorHAnsi" w:hAnsiTheme="minorHAnsi" w:cstheme="minorHAnsi"/>
          <w:sz w:val="24"/>
          <w:szCs w:val="24"/>
          <w:lang w:val="hr-HR"/>
        </w:rPr>
      </w:pPr>
    </w:p>
    <w:p w:rsidR="00A824A9" w:rsidRPr="00DC5B40" w:rsidRDefault="00A824A9" w:rsidP="00DC5B40">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lastRenderedPageBreak/>
        <w:t>P</w:t>
      </w:r>
      <w:r>
        <w:rPr>
          <w:rFonts w:asciiTheme="minorHAnsi" w:hAnsiTheme="minorHAnsi" w:cstheme="minorHAnsi"/>
          <w:b/>
          <w:sz w:val="24"/>
          <w:szCs w:val="24"/>
          <w:lang w:val="hr-HR"/>
        </w:rPr>
        <w:t>okazatelj</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Kapitalnog projekta 1023 K100002</w:t>
      </w:r>
      <w:r w:rsidRPr="006C11DE">
        <w:rPr>
          <w:rFonts w:asciiTheme="minorHAnsi" w:hAnsiTheme="minorHAnsi" w:cstheme="minorHAnsi"/>
          <w:b/>
          <w:sz w:val="24"/>
          <w:szCs w:val="24"/>
          <w:lang w:val="hr-HR"/>
        </w:rPr>
        <w:t xml:space="preserve"> </w:t>
      </w:r>
      <w:proofErr w:type="spellStart"/>
      <w:r>
        <w:rPr>
          <w:rFonts w:asciiTheme="minorHAnsi" w:hAnsiTheme="minorHAnsi" w:cstheme="minorHAnsi"/>
          <w:b/>
          <w:sz w:val="24"/>
          <w:szCs w:val="24"/>
          <w:lang w:val="hr-HR"/>
        </w:rPr>
        <w:t>Klaster</w:t>
      </w:r>
      <w:proofErr w:type="spellEnd"/>
      <w:r>
        <w:rPr>
          <w:rFonts w:asciiTheme="minorHAnsi" w:hAnsiTheme="minorHAnsi" w:cstheme="minorHAnsi"/>
          <w:b/>
          <w:sz w:val="24"/>
          <w:szCs w:val="24"/>
          <w:lang w:val="hr-HR"/>
        </w:rPr>
        <w:t xml:space="preserve"> kulture na temeljima kulturne baštine povijesne jezgre Novske</w:t>
      </w:r>
    </w:p>
    <w:tbl>
      <w:tblPr>
        <w:tblStyle w:val="Reetkatablice4"/>
        <w:tblW w:w="0" w:type="auto"/>
        <w:tblLook w:val="04A0" w:firstRow="1" w:lastRow="0" w:firstColumn="1" w:lastColumn="0" w:noHBand="0" w:noVBand="1"/>
      </w:tblPr>
      <w:tblGrid>
        <w:gridCol w:w="1470"/>
        <w:gridCol w:w="1273"/>
        <w:gridCol w:w="1470"/>
        <w:gridCol w:w="1245"/>
        <w:gridCol w:w="1277"/>
        <w:gridCol w:w="1277"/>
        <w:gridCol w:w="1277"/>
      </w:tblGrid>
      <w:tr w:rsidR="00DC5B40" w:rsidRPr="00DC5B40" w:rsidTr="002E0A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Objekt se obnavlja kroz tri godine</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20%</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70%</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A824A9" w:rsidRDefault="00A824A9"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3.3.3. Kapitalni projekt 1023 K100003 Rekonstrukcija i opremanje društveno</w:t>
      </w:r>
      <w:r w:rsidR="002E0A70">
        <w:rPr>
          <w:rFonts w:asciiTheme="minorHAnsi" w:hAnsiTheme="minorHAnsi" w:cstheme="minorHAnsi"/>
          <w:b/>
          <w:sz w:val="24"/>
          <w:szCs w:val="24"/>
          <w:lang w:val="hr-HR"/>
        </w:rPr>
        <w:t>-</w:t>
      </w:r>
      <w:r w:rsidRPr="00DC5B40">
        <w:rPr>
          <w:rFonts w:asciiTheme="minorHAnsi" w:hAnsiTheme="minorHAnsi" w:cstheme="minorHAnsi"/>
          <w:b/>
          <w:sz w:val="24"/>
          <w:szCs w:val="24"/>
          <w:lang w:val="hr-HR"/>
        </w:rPr>
        <w:t>kulturnog centra i dječje igraonice u društvenom domu naselja Rajić – 1.110.125,00 kn</w:t>
      </w:r>
    </w:p>
    <w:p w:rsidR="00DC5B40" w:rsidRPr="00DC5B40" w:rsidRDefault="00DC5B40" w:rsidP="00DC5B40">
      <w:pPr>
        <w:jc w:val="both"/>
        <w:rPr>
          <w:rFonts w:asciiTheme="minorHAnsi" w:hAnsiTheme="minorHAnsi" w:cstheme="minorHAnsi"/>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Ovim projektom se planiraju sredstva za završetak rekonstrukcije društvenog doma u Rajiću, te njegova detaljna obnova i prenamjena u polivalentnu dvoranu (više različitih aktivnosti, od sportskih, društvenih okupljanja do dnevnog boravka za djecu i sl.), te obnova okoliša i parkirališta uz dvoranu. Projekt je financiran sredstvima Agencije za plaćanje u poljoprivredi, ribarstvu i ruralnom razvoju za  radove u 100%</w:t>
      </w:r>
      <w:r w:rsidR="002E0A70">
        <w:rPr>
          <w:rFonts w:asciiTheme="minorHAnsi" w:hAnsiTheme="minorHAnsi" w:cstheme="minorHAnsi"/>
          <w:sz w:val="24"/>
          <w:szCs w:val="24"/>
          <w:lang w:val="hr-HR"/>
        </w:rPr>
        <w:t>-</w:t>
      </w:r>
      <w:proofErr w:type="spellStart"/>
      <w:r w:rsidR="002E0A70">
        <w:rPr>
          <w:rFonts w:asciiTheme="minorHAnsi" w:hAnsiTheme="minorHAnsi" w:cstheme="minorHAnsi"/>
          <w:sz w:val="24"/>
          <w:szCs w:val="24"/>
          <w:lang w:val="hr-HR"/>
        </w:rPr>
        <w:t>tnom</w:t>
      </w:r>
      <w:proofErr w:type="spellEnd"/>
      <w:r w:rsidRPr="00DC5B40">
        <w:rPr>
          <w:rFonts w:asciiTheme="minorHAnsi" w:hAnsiTheme="minorHAnsi" w:cstheme="minorHAnsi"/>
          <w:sz w:val="24"/>
          <w:szCs w:val="24"/>
          <w:lang w:val="hr-HR"/>
        </w:rPr>
        <w:t xml:space="preserve"> iznosu, dok će se trošak nadzora i konzultanata za provedbu (NORA) platiti iz sredstava grada.</w:t>
      </w:r>
    </w:p>
    <w:p w:rsidR="00DC5B40" w:rsidRPr="00DC5B40" w:rsidRDefault="00DC5B40" w:rsidP="00DC5B40">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Kapitalnog projekta 1023 K100003</w:t>
      </w:r>
      <w:r w:rsidRPr="006C11DE">
        <w:rPr>
          <w:rFonts w:asciiTheme="minorHAnsi" w:hAnsiTheme="minorHAnsi" w:cstheme="minorHAnsi"/>
          <w:b/>
          <w:sz w:val="24"/>
          <w:szCs w:val="24"/>
          <w:lang w:val="hr-HR"/>
        </w:rPr>
        <w:t xml:space="preserve"> </w:t>
      </w:r>
      <w:r>
        <w:rPr>
          <w:rFonts w:asciiTheme="minorHAnsi" w:hAnsiTheme="minorHAnsi" w:cstheme="minorHAnsi"/>
          <w:b/>
          <w:sz w:val="24"/>
          <w:szCs w:val="24"/>
          <w:lang w:val="hr-HR"/>
        </w:rPr>
        <w:t>Rekonstrukcija i opremanje društveno-kulturnog centra i dječje igraonice u društvenom domu naselja Rajić</w:t>
      </w:r>
    </w:p>
    <w:tbl>
      <w:tblPr>
        <w:tblStyle w:val="Reetkatablice4"/>
        <w:tblW w:w="0" w:type="auto"/>
        <w:tblLook w:val="04A0" w:firstRow="1" w:lastRow="0" w:firstColumn="1" w:lastColumn="0" w:noHBand="0" w:noVBand="1"/>
      </w:tblPr>
      <w:tblGrid>
        <w:gridCol w:w="1484"/>
        <w:gridCol w:w="1173"/>
        <w:gridCol w:w="1484"/>
        <w:gridCol w:w="1257"/>
        <w:gridCol w:w="1297"/>
        <w:gridCol w:w="1297"/>
        <w:gridCol w:w="1297"/>
      </w:tblGrid>
      <w:tr w:rsidR="00DC5B40" w:rsidRPr="00DC5B40" w:rsidTr="002E0A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Obnova objekta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80%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DC5B40" w:rsidRPr="00DC5B40" w:rsidRDefault="00DC5B40" w:rsidP="00DC5B40">
      <w:pPr>
        <w:jc w:val="both"/>
        <w:rPr>
          <w:rFonts w:asciiTheme="minorHAnsi" w:hAnsiTheme="minorHAnsi" w:cstheme="minorHAnsi"/>
          <w:color w:val="FF0000"/>
          <w:sz w:val="24"/>
          <w:szCs w:val="24"/>
          <w:lang w:val="hr-HR"/>
        </w:rPr>
      </w:pPr>
    </w:p>
    <w:p w:rsidR="002E0A7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3.3.4. Kapitalni projekt 1023 K100004 Kulturni centar za mlade </w:t>
      </w:r>
      <w:proofErr w:type="spellStart"/>
      <w:r w:rsidRPr="00DC5B40">
        <w:rPr>
          <w:rFonts w:asciiTheme="minorHAnsi" w:hAnsiTheme="minorHAnsi" w:cstheme="minorHAnsi"/>
          <w:b/>
          <w:sz w:val="24"/>
          <w:szCs w:val="24"/>
          <w:lang w:val="hr-HR"/>
        </w:rPr>
        <w:t>Jazavica</w:t>
      </w:r>
      <w:proofErr w:type="spellEnd"/>
      <w:r w:rsidRPr="00DC5B40">
        <w:rPr>
          <w:rFonts w:asciiTheme="minorHAnsi" w:hAnsiTheme="minorHAnsi" w:cstheme="minorHAnsi"/>
          <w:b/>
          <w:sz w:val="24"/>
          <w:szCs w:val="24"/>
          <w:lang w:val="hr-HR"/>
        </w:rPr>
        <w:t xml:space="preserve"> – 949.250,00 kn</w:t>
      </w:r>
    </w:p>
    <w:p w:rsidR="002E0A70" w:rsidRDefault="002E0A70" w:rsidP="00DC5B40">
      <w:pPr>
        <w:jc w:val="both"/>
        <w:rPr>
          <w:rFonts w:asciiTheme="minorHAnsi" w:hAnsiTheme="minorHAnsi" w:cstheme="minorHAnsi"/>
          <w:b/>
          <w:sz w:val="24"/>
          <w:szCs w:val="24"/>
          <w:lang w:val="hr-HR"/>
        </w:rPr>
      </w:pPr>
      <w:r>
        <w:rPr>
          <w:rFonts w:asciiTheme="minorHAnsi" w:hAnsiTheme="minorHAnsi" w:cstheme="minorHAnsi"/>
          <w:b/>
          <w:sz w:val="24"/>
          <w:szCs w:val="24"/>
          <w:lang w:val="hr-HR"/>
        </w:rPr>
        <w:tab/>
      </w:r>
    </w:p>
    <w:p w:rsidR="00DC5B40" w:rsidRPr="002E0A70" w:rsidRDefault="002E0A70" w:rsidP="00DC5B40">
      <w:pPr>
        <w:jc w:val="both"/>
        <w:rPr>
          <w:rFonts w:asciiTheme="minorHAnsi" w:hAnsiTheme="minorHAnsi" w:cstheme="minorHAnsi"/>
          <w:b/>
          <w:sz w:val="24"/>
          <w:szCs w:val="24"/>
          <w:lang w:val="hr-HR"/>
        </w:rPr>
      </w:pPr>
      <w:r>
        <w:rPr>
          <w:rFonts w:asciiTheme="minorHAnsi" w:hAnsiTheme="minorHAnsi" w:cstheme="minorHAnsi"/>
          <w:b/>
          <w:sz w:val="24"/>
          <w:szCs w:val="24"/>
          <w:lang w:val="hr-HR"/>
        </w:rPr>
        <w:tab/>
      </w:r>
      <w:r w:rsidR="00DC5B40" w:rsidRPr="00DC5B40">
        <w:rPr>
          <w:rFonts w:asciiTheme="minorHAnsi" w:hAnsiTheme="minorHAnsi" w:cstheme="minorHAnsi"/>
          <w:sz w:val="24"/>
          <w:szCs w:val="24"/>
          <w:lang w:val="hr-HR"/>
        </w:rPr>
        <w:t xml:space="preserve">Kroz ovaj projekt se planira obnoviti i </w:t>
      </w:r>
      <w:proofErr w:type="spellStart"/>
      <w:r w:rsidR="00DC5B40" w:rsidRPr="00DC5B40">
        <w:rPr>
          <w:rFonts w:asciiTheme="minorHAnsi" w:hAnsiTheme="minorHAnsi" w:cstheme="minorHAnsi"/>
          <w:sz w:val="24"/>
          <w:szCs w:val="24"/>
          <w:lang w:val="hr-HR"/>
        </w:rPr>
        <w:t>prenamjeniti</w:t>
      </w:r>
      <w:proofErr w:type="spellEnd"/>
      <w:r w:rsidR="00DC5B40" w:rsidRPr="00DC5B40">
        <w:rPr>
          <w:rFonts w:asciiTheme="minorHAnsi" w:hAnsiTheme="minorHAnsi" w:cstheme="minorHAnsi"/>
          <w:sz w:val="24"/>
          <w:szCs w:val="24"/>
          <w:lang w:val="hr-HR"/>
        </w:rPr>
        <w:t xml:space="preserve"> prostor bivše osnovne škole u </w:t>
      </w:r>
      <w:proofErr w:type="spellStart"/>
      <w:r w:rsidR="00DC5B40" w:rsidRPr="00DC5B40">
        <w:rPr>
          <w:rFonts w:asciiTheme="minorHAnsi" w:hAnsiTheme="minorHAnsi" w:cstheme="minorHAnsi"/>
          <w:sz w:val="24"/>
          <w:szCs w:val="24"/>
          <w:lang w:val="hr-HR"/>
        </w:rPr>
        <w:t>Jazavici</w:t>
      </w:r>
      <w:proofErr w:type="spellEnd"/>
      <w:r w:rsidR="00DC5B40" w:rsidRPr="00DC5B40">
        <w:rPr>
          <w:rFonts w:asciiTheme="minorHAnsi" w:hAnsiTheme="minorHAnsi" w:cstheme="minorHAnsi"/>
          <w:sz w:val="24"/>
          <w:szCs w:val="24"/>
          <w:lang w:val="hr-HR"/>
        </w:rPr>
        <w:t>. Objekt je u vlasništvu Grada Novske. Obnovljeni prostor bi se koristio za potrebe udruga koje djeluju na tom području, KUD-</w:t>
      </w:r>
      <w:proofErr w:type="spellStart"/>
      <w:r w:rsidR="00DC5B40" w:rsidRPr="00DC5B40">
        <w:rPr>
          <w:rFonts w:asciiTheme="minorHAnsi" w:hAnsiTheme="minorHAnsi" w:cstheme="minorHAnsi"/>
          <w:sz w:val="24"/>
          <w:szCs w:val="24"/>
          <w:lang w:val="hr-HR"/>
        </w:rPr>
        <w:t>va</w:t>
      </w:r>
      <w:proofErr w:type="spellEnd"/>
      <w:r>
        <w:rPr>
          <w:rFonts w:asciiTheme="minorHAnsi" w:hAnsiTheme="minorHAnsi" w:cstheme="minorHAnsi"/>
          <w:sz w:val="24"/>
          <w:szCs w:val="24"/>
          <w:lang w:val="hr-HR"/>
        </w:rPr>
        <w:t>, izviđač</w:t>
      </w:r>
      <w:r w:rsidR="00DC5B40" w:rsidRPr="00DC5B40">
        <w:rPr>
          <w:rFonts w:asciiTheme="minorHAnsi" w:hAnsiTheme="minorHAnsi" w:cstheme="minorHAnsi"/>
          <w:sz w:val="24"/>
          <w:szCs w:val="24"/>
          <w:lang w:val="hr-HR"/>
        </w:rPr>
        <w:t>a i sl. Projekt će se financirati sredstvima Agencije za plaćanje u poljoprivredi, ribarstvu i ruralnom razvoju, te vlastitim sredstvima Grada Novske.</w:t>
      </w:r>
    </w:p>
    <w:p w:rsidR="00DC5B40" w:rsidRPr="00DC5B40" w:rsidRDefault="00DC5B40" w:rsidP="00DC5B40">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Kapitalnog projekta 1023 K100004</w:t>
      </w:r>
      <w:r w:rsidRPr="006C11DE">
        <w:rPr>
          <w:rFonts w:asciiTheme="minorHAnsi" w:hAnsiTheme="minorHAnsi" w:cstheme="minorHAnsi"/>
          <w:b/>
          <w:sz w:val="24"/>
          <w:szCs w:val="24"/>
          <w:lang w:val="hr-HR"/>
        </w:rPr>
        <w:t xml:space="preserve"> </w:t>
      </w:r>
      <w:r>
        <w:rPr>
          <w:rFonts w:asciiTheme="minorHAnsi" w:hAnsiTheme="minorHAnsi" w:cstheme="minorHAnsi"/>
          <w:b/>
          <w:sz w:val="24"/>
          <w:szCs w:val="24"/>
          <w:lang w:val="hr-HR"/>
        </w:rPr>
        <w:t xml:space="preserve">Kulturni centar za mlade </w:t>
      </w:r>
      <w:proofErr w:type="spellStart"/>
      <w:r>
        <w:rPr>
          <w:rFonts w:asciiTheme="minorHAnsi" w:hAnsiTheme="minorHAnsi" w:cstheme="minorHAnsi"/>
          <w:b/>
          <w:sz w:val="24"/>
          <w:szCs w:val="24"/>
          <w:lang w:val="hr-HR"/>
        </w:rPr>
        <w:t>Jazavica</w:t>
      </w:r>
      <w:proofErr w:type="spellEnd"/>
    </w:p>
    <w:tbl>
      <w:tblPr>
        <w:tblStyle w:val="Reetkatablice4"/>
        <w:tblW w:w="0" w:type="auto"/>
        <w:tblLook w:val="04A0" w:firstRow="1" w:lastRow="0" w:firstColumn="1" w:lastColumn="0" w:noHBand="0" w:noVBand="1"/>
      </w:tblPr>
      <w:tblGrid>
        <w:gridCol w:w="1484"/>
        <w:gridCol w:w="1173"/>
        <w:gridCol w:w="1484"/>
        <w:gridCol w:w="1257"/>
        <w:gridCol w:w="1297"/>
        <w:gridCol w:w="1297"/>
        <w:gridCol w:w="1297"/>
      </w:tblGrid>
      <w:tr w:rsidR="00DC5B40" w:rsidRPr="00DC5B40" w:rsidTr="002E0A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Obnova objekta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r>
    </w:tbl>
    <w:p w:rsidR="00DC5B40" w:rsidRPr="00DC5B40" w:rsidRDefault="00DC5B40" w:rsidP="00DC5B40">
      <w:pPr>
        <w:jc w:val="both"/>
        <w:rPr>
          <w:rFonts w:asciiTheme="minorHAnsi" w:hAnsiTheme="minorHAnsi" w:cstheme="minorHAnsi"/>
          <w:b/>
          <w:sz w:val="24"/>
          <w:szCs w:val="24"/>
          <w:lang w:val="hr-HR"/>
        </w:rPr>
      </w:pPr>
    </w:p>
    <w:p w:rsidR="00A824A9" w:rsidRDefault="00A824A9" w:rsidP="00DC5B40">
      <w:pPr>
        <w:jc w:val="both"/>
        <w:rPr>
          <w:rFonts w:asciiTheme="minorHAnsi" w:hAnsiTheme="minorHAnsi" w:cstheme="minorHAnsi"/>
          <w:b/>
          <w:sz w:val="24"/>
          <w:szCs w:val="24"/>
          <w:lang w:val="hr-HR"/>
        </w:rPr>
      </w:pPr>
    </w:p>
    <w:p w:rsidR="00A824A9" w:rsidRDefault="00A824A9" w:rsidP="00DC5B40">
      <w:pPr>
        <w:jc w:val="both"/>
        <w:rPr>
          <w:rFonts w:asciiTheme="minorHAnsi" w:hAnsiTheme="minorHAnsi" w:cstheme="minorHAnsi"/>
          <w:b/>
          <w:sz w:val="24"/>
          <w:szCs w:val="24"/>
          <w:lang w:val="hr-HR"/>
        </w:rPr>
      </w:pPr>
    </w:p>
    <w:p w:rsidR="00A824A9" w:rsidRDefault="00A824A9" w:rsidP="00DC5B40">
      <w:pPr>
        <w:jc w:val="both"/>
        <w:rPr>
          <w:rFonts w:asciiTheme="minorHAnsi" w:hAnsiTheme="minorHAnsi" w:cstheme="minorHAnsi"/>
          <w:b/>
          <w:sz w:val="24"/>
          <w:szCs w:val="24"/>
          <w:lang w:val="hr-HR"/>
        </w:rPr>
      </w:pPr>
    </w:p>
    <w:p w:rsidR="00D61E03" w:rsidRDefault="00D61E03"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lastRenderedPageBreak/>
        <w:t>3.3.5</w:t>
      </w:r>
      <w:r w:rsidR="002E0A70">
        <w:rPr>
          <w:rFonts w:asciiTheme="minorHAnsi" w:hAnsiTheme="minorHAnsi" w:cstheme="minorHAnsi"/>
          <w:b/>
          <w:sz w:val="24"/>
          <w:szCs w:val="24"/>
          <w:lang w:val="hr-HR"/>
        </w:rPr>
        <w:t>. Kapitalni projekt 1023 K100005</w:t>
      </w:r>
      <w:r w:rsidRPr="00DC5B40">
        <w:rPr>
          <w:rFonts w:asciiTheme="minorHAnsi" w:hAnsiTheme="minorHAnsi" w:cstheme="minorHAnsi"/>
          <w:b/>
          <w:sz w:val="24"/>
          <w:szCs w:val="24"/>
          <w:lang w:val="hr-HR"/>
        </w:rPr>
        <w:t xml:space="preserve"> Dnevni centar za starije u </w:t>
      </w:r>
      <w:proofErr w:type="spellStart"/>
      <w:r w:rsidRPr="00DC5B40">
        <w:rPr>
          <w:rFonts w:asciiTheme="minorHAnsi" w:hAnsiTheme="minorHAnsi" w:cstheme="minorHAnsi"/>
          <w:b/>
          <w:sz w:val="24"/>
          <w:szCs w:val="24"/>
          <w:lang w:val="hr-HR"/>
        </w:rPr>
        <w:t>Novskoj</w:t>
      </w:r>
      <w:proofErr w:type="spellEnd"/>
      <w:r w:rsidRPr="00DC5B40">
        <w:rPr>
          <w:rFonts w:asciiTheme="minorHAnsi" w:hAnsiTheme="minorHAnsi" w:cstheme="minorHAnsi"/>
          <w:b/>
          <w:sz w:val="24"/>
          <w:szCs w:val="24"/>
          <w:lang w:val="hr-HR"/>
        </w:rPr>
        <w:t xml:space="preserve"> – 9.031.018,00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2E0A70"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 xml:space="preserve">Kroz ovaj projekt će se u suradnji s Domom za starije i nemoćne Sisak prenamijeniti zgrada u Ulici Adalberta </w:t>
      </w:r>
      <w:proofErr w:type="spellStart"/>
      <w:r w:rsidR="00DC5B40" w:rsidRPr="00DC5B40">
        <w:rPr>
          <w:rFonts w:asciiTheme="minorHAnsi" w:hAnsiTheme="minorHAnsi" w:cstheme="minorHAnsi"/>
          <w:sz w:val="24"/>
          <w:szCs w:val="24"/>
          <w:lang w:val="hr-HR"/>
        </w:rPr>
        <w:t>Knoppa</w:t>
      </w:r>
      <w:proofErr w:type="spellEnd"/>
      <w:r w:rsidR="00DC5B40" w:rsidRPr="00DC5B40">
        <w:rPr>
          <w:rFonts w:asciiTheme="minorHAnsi" w:hAnsiTheme="minorHAnsi" w:cstheme="minorHAnsi"/>
          <w:sz w:val="24"/>
          <w:szCs w:val="24"/>
          <w:lang w:val="hr-HR"/>
        </w:rPr>
        <w:t xml:space="preserve"> 1a (bivša zgrada Vodovoda Novska) u centar za poludnevni i dnevni boravak za starije. Ovim projektom će se riješiti oni korisnici koji imaju potrebu za ovak</w:t>
      </w:r>
      <w:r>
        <w:rPr>
          <w:rFonts w:asciiTheme="minorHAnsi" w:hAnsiTheme="minorHAnsi" w:cstheme="minorHAnsi"/>
          <w:sz w:val="24"/>
          <w:szCs w:val="24"/>
          <w:lang w:val="hr-HR"/>
        </w:rPr>
        <w:t>vim</w:t>
      </w:r>
      <w:r w:rsidR="00DC5B40" w:rsidRPr="00DC5B40">
        <w:rPr>
          <w:rFonts w:asciiTheme="minorHAnsi" w:hAnsiTheme="minorHAnsi" w:cstheme="minorHAnsi"/>
          <w:sz w:val="24"/>
          <w:szCs w:val="24"/>
          <w:lang w:val="hr-HR"/>
        </w:rPr>
        <w:t xml:space="preserve"> smještajem. Rekonstrukcija će u cijelosti biti financirana iz nacionalnih sredstava.</w:t>
      </w:r>
    </w:p>
    <w:p w:rsidR="00DC5B40" w:rsidRPr="00DC5B40" w:rsidRDefault="00DC5B40" w:rsidP="00DC5B40">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Kapitalnog projekta 1023 K100005</w:t>
      </w:r>
      <w:r w:rsidRPr="006C11DE">
        <w:rPr>
          <w:rFonts w:asciiTheme="minorHAnsi" w:hAnsiTheme="minorHAnsi" w:cstheme="minorHAnsi"/>
          <w:b/>
          <w:sz w:val="24"/>
          <w:szCs w:val="24"/>
          <w:lang w:val="hr-HR"/>
        </w:rPr>
        <w:t xml:space="preserve"> </w:t>
      </w:r>
      <w:r>
        <w:rPr>
          <w:rFonts w:asciiTheme="minorHAnsi" w:hAnsiTheme="minorHAnsi" w:cstheme="minorHAnsi"/>
          <w:b/>
          <w:sz w:val="24"/>
          <w:szCs w:val="24"/>
          <w:lang w:val="hr-HR"/>
        </w:rPr>
        <w:t xml:space="preserve">Dnevni centar za starije u </w:t>
      </w:r>
      <w:proofErr w:type="spellStart"/>
      <w:r>
        <w:rPr>
          <w:rFonts w:asciiTheme="minorHAnsi" w:hAnsiTheme="minorHAnsi" w:cstheme="minorHAnsi"/>
          <w:b/>
          <w:sz w:val="24"/>
          <w:szCs w:val="24"/>
          <w:lang w:val="hr-HR"/>
        </w:rPr>
        <w:t>Novskoj</w:t>
      </w:r>
      <w:proofErr w:type="spellEnd"/>
    </w:p>
    <w:tbl>
      <w:tblPr>
        <w:tblStyle w:val="Reetkatablice4"/>
        <w:tblW w:w="0" w:type="auto"/>
        <w:tblLook w:val="04A0" w:firstRow="1" w:lastRow="0" w:firstColumn="1" w:lastColumn="0" w:noHBand="0" w:noVBand="1"/>
      </w:tblPr>
      <w:tblGrid>
        <w:gridCol w:w="1484"/>
        <w:gridCol w:w="1173"/>
        <w:gridCol w:w="1484"/>
        <w:gridCol w:w="1257"/>
        <w:gridCol w:w="1297"/>
        <w:gridCol w:w="1297"/>
        <w:gridCol w:w="1297"/>
      </w:tblGrid>
      <w:tr w:rsidR="00DC5B40" w:rsidRPr="00DC5B40" w:rsidTr="002E0A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Obnova objekta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r>
    </w:tbl>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3.4. Program 1024 ODRŽAVANJE OBJEKATA I UREĐAJA KOMUNALNE INFRASTRUKTURE – 5.054.000,00 kn</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Pravni temelj:</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Održavanje objekata i uređaja komunalne infrastrukture temelji se na Zakonu o komunalnom gospodarstvu, a sredstva se raspoređuju temeljem Programa održavanja objekata i uređaja komunalne infrastrukture. </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 xml:space="preserve">Cilj programa: </w:t>
      </w:r>
    </w:p>
    <w:p w:rsidR="00DC5B40" w:rsidRPr="002E0A7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Ovim programom se planiraju sredstva za redovito održavanje javnih površina, održavanje nerazvrstanih cesta, održavanje javne rasvjete, zimsku službu i trošak električne energije za javnu rasvjetu. Sve radove vezano uz ovaj program obavlj</w:t>
      </w:r>
      <w:r w:rsidR="002E0A70">
        <w:rPr>
          <w:rFonts w:asciiTheme="minorHAnsi" w:hAnsiTheme="minorHAnsi" w:cstheme="minorHAnsi"/>
          <w:sz w:val="24"/>
          <w:szCs w:val="24"/>
          <w:lang w:val="hr-HR"/>
        </w:rPr>
        <w:t xml:space="preserve">a gradska tvrtka </w:t>
      </w:r>
      <w:proofErr w:type="spellStart"/>
      <w:r w:rsidR="002E0A70">
        <w:rPr>
          <w:rFonts w:asciiTheme="minorHAnsi" w:hAnsiTheme="minorHAnsi" w:cstheme="minorHAnsi"/>
          <w:sz w:val="24"/>
          <w:szCs w:val="24"/>
          <w:lang w:val="hr-HR"/>
        </w:rPr>
        <w:t>Novokom</w:t>
      </w:r>
      <w:proofErr w:type="spellEnd"/>
      <w:r w:rsidR="002E0A70">
        <w:rPr>
          <w:rFonts w:asciiTheme="minorHAnsi" w:hAnsiTheme="minorHAnsi" w:cstheme="minorHAnsi"/>
          <w:sz w:val="24"/>
          <w:szCs w:val="24"/>
          <w:lang w:val="hr-HR"/>
        </w:rPr>
        <w:t xml:space="preserve"> d.o.o.</w:t>
      </w:r>
      <w:r w:rsidR="00846E9D">
        <w:rPr>
          <w:rFonts w:asciiTheme="minorHAnsi" w:hAnsiTheme="minorHAnsi" w:cstheme="minorHAnsi"/>
          <w:sz w:val="24"/>
          <w:szCs w:val="24"/>
          <w:lang w:val="hr-HR"/>
        </w:rPr>
        <w:t xml:space="preserve"> </w:t>
      </w:r>
      <w:r w:rsidRPr="002E0A70">
        <w:rPr>
          <w:rFonts w:asciiTheme="minorHAnsi" w:hAnsiTheme="minorHAnsi" w:cstheme="minorHAnsi"/>
          <w:sz w:val="24"/>
          <w:szCs w:val="24"/>
          <w:lang w:val="hr-HR"/>
        </w:rPr>
        <w:t>Program obuhvaća sljedeće aktivnosti:</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814870" w:rsidP="00DC5B40">
      <w:pPr>
        <w:jc w:val="both"/>
        <w:rPr>
          <w:rFonts w:asciiTheme="minorHAnsi" w:hAnsiTheme="minorHAnsi" w:cstheme="minorHAnsi"/>
          <w:b/>
          <w:sz w:val="24"/>
          <w:szCs w:val="24"/>
          <w:lang w:val="hr-HR"/>
        </w:rPr>
      </w:pPr>
      <w:r>
        <w:rPr>
          <w:rFonts w:asciiTheme="minorHAnsi" w:hAnsiTheme="minorHAnsi" w:cstheme="minorHAnsi"/>
          <w:b/>
          <w:sz w:val="24"/>
          <w:szCs w:val="24"/>
          <w:lang w:val="hr-HR"/>
        </w:rPr>
        <w:t>3.4.1. Aktivnost 1024</w:t>
      </w:r>
      <w:r w:rsidR="00DC5B40" w:rsidRPr="00DC5B40">
        <w:rPr>
          <w:rFonts w:asciiTheme="minorHAnsi" w:hAnsiTheme="minorHAnsi" w:cstheme="minorHAnsi"/>
          <w:b/>
          <w:sz w:val="24"/>
          <w:szCs w:val="24"/>
          <w:lang w:val="hr-HR"/>
        </w:rPr>
        <w:t xml:space="preserve"> A100001 Održavanje javnih površina – 2.430.000,00 kn</w:t>
      </w:r>
    </w:p>
    <w:p w:rsidR="00DC5B40" w:rsidRPr="00DC5B40" w:rsidRDefault="00DC5B40" w:rsidP="00DC5B40">
      <w:pPr>
        <w:jc w:val="both"/>
        <w:rPr>
          <w:rFonts w:asciiTheme="minorHAnsi" w:hAnsiTheme="minorHAnsi" w:cstheme="minorHAnsi"/>
          <w:b/>
          <w:sz w:val="24"/>
          <w:szCs w:val="24"/>
          <w:lang w:val="hr-HR"/>
        </w:rPr>
      </w:pPr>
    </w:p>
    <w:p w:rsidR="00846E9D"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Kroz ovu aktivnost se osiguravaju financijska sredstava za održavanje javnih površina. Održavanje javnih površina obuhvaća radove strojne i ručne košnje trave, sjetvu trave, sadnju, zalijevanje, njegu i orezivanje ukrasnih nasada cvijeća i drveća, sakupljanje otpadaka, pražnjenje koševa, čišćenje prometnih i pješačkih površina, uništavanje korova, čišćenje fontana montaža i demontaža bine, kićenje grada za blagdane i dr.</w:t>
      </w:r>
    </w:p>
    <w:p w:rsidR="00D61E03" w:rsidRDefault="00D61E03" w:rsidP="00DC5B40">
      <w:pPr>
        <w:jc w:val="both"/>
        <w:rPr>
          <w:rFonts w:asciiTheme="minorHAnsi" w:hAnsiTheme="minorHAnsi" w:cstheme="minorHAnsi"/>
          <w:sz w:val="24"/>
          <w:szCs w:val="24"/>
          <w:lang w:val="hr-HR"/>
        </w:rPr>
      </w:pPr>
    </w:p>
    <w:p w:rsidR="00A824A9"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okazatelji</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Aktivnosti 1024 A100001 Održavanje javnih površina</w:t>
      </w:r>
    </w:p>
    <w:tbl>
      <w:tblPr>
        <w:tblStyle w:val="Reetkatablice4"/>
        <w:tblW w:w="0" w:type="auto"/>
        <w:tblLook w:val="04A0" w:firstRow="1" w:lastRow="0" w:firstColumn="1" w:lastColumn="0" w:noHBand="0" w:noVBand="1"/>
      </w:tblPr>
      <w:tblGrid>
        <w:gridCol w:w="1600"/>
        <w:gridCol w:w="1434"/>
        <w:gridCol w:w="991"/>
        <w:gridCol w:w="1277"/>
        <w:gridCol w:w="1329"/>
        <w:gridCol w:w="1329"/>
        <w:gridCol w:w="1329"/>
      </w:tblGrid>
      <w:tr w:rsidR="00D61E03" w:rsidRPr="00DC5B40" w:rsidTr="002E0A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61E03"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M2 površine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Košnja zelenih površina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m</w:t>
            </w:r>
            <w:r w:rsidRPr="00DC5B40">
              <w:rPr>
                <w:rFonts w:asciiTheme="minorHAnsi" w:hAnsiTheme="minorHAnsi" w:cstheme="minorHAnsi"/>
                <w:sz w:val="24"/>
                <w:szCs w:val="24"/>
                <w:vertAlign w:val="superscript"/>
                <w:lang w:val="hr-HR"/>
              </w:rPr>
              <w:t>2</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1500000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1500000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1500000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1500000</w:t>
            </w:r>
          </w:p>
        </w:tc>
      </w:tr>
      <w:tr w:rsidR="00D61E03"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M2 površine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61E03">
              <w:rPr>
                <w:rFonts w:asciiTheme="minorHAnsi" w:hAnsiTheme="minorHAnsi" w:cstheme="minorHAnsi"/>
                <w:sz w:val="22"/>
                <w:szCs w:val="22"/>
                <w:lang w:val="hr-HR"/>
              </w:rPr>
              <w:t>Čišćenje prometnih i pješačkih</w:t>
            </w:r>
            <w:r w:rsidRPr="00DC5B40">
              <w:rPr>
                <w:rFonts w:asciiTheme="minorHAnsi" w:hAnsiTheme="minorHAnsi" w:cstheme="minorHAnsi"/>
                <w:sz w:val="24"/>
                <w:szCs w:val="24"/>
                <w:lang w:val="hr-HR"/>
              </w:rPr>
              <w:t xml:space="preserve"> </w:t>
            </w:r>
            <w:r w:rsidRPr="00D61E03">
              <w:rPr>
                <w:rFonts w:asciiTheme="minorHAnsi" w:hAnsiTheme="minorHAnsi" w:cstheme="minorHAnsi"/>
                <w:sz w:val="22"/>
                <w:szCs w:val="22"/>
                <w:lang w:val="hr-HR"/>
              </w:rPr>
              <w:lastRenderedPageBreak/>
              <w:t>površina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lastRenderedPageBreak/>
              <w:t>m</w:t>
            </w:r>
            <w:r w:rsidRPr="00DC5B40">
              <w:rPr>
                <w:rFonts w:asciiTheme="minorHAnsi" w:hAnsiTheme="minorHAnsi" w:cstheme="minorHAnsi"/>
                <w:sz w:val="24"/>
                <w:szCs w:val="24"/>
                <w:vertAlign w:val="superscript"/>
                <w:lang w:val="hr-HR"/>
              </w:rPr>
              <w:t>2</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3500000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3500000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3500000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3500000</w:t>
            </w:r>
          </w:p>
        </w:tc>
      </w:tr>
      <w:tr w:rsidR="00D61E03" w:rsidRPr="00DC5B40" w:rsidTr="00D06845">
        <w:tc>
          <w:tcPr>
            <w:tcW w:w="0" w:type="auto"/>
            <w:shd w:val="clear" w:color="auto" w:fill="D9D9D9" w:themeFill="background1" w:themeFillShade="D9"/>
          </w:tcPr>
          <w:p w:rsidR="00DC5B40" w:rsidRPr="00DC5B40" w:rsidRDefault="00D61E03" w:rsidP="00DC5B40">
            <w:pPr>
              <w:jc w:val="center"/>
              <w:rPr>
                <w:rFonts w:asciiTheme="minorHAnsi" w:hAnsiTheme="minorHAnsi" w:cstheme="minorHAnsi"/>
                <w:sz w:val="24"/>
                <w:szCs w:val="24"/>
                <w:lang w:val="hr-HR"/>
              </w:rPr>
            </w:pPr>
            <w:r>
              <w:rPr>
                <w:rFonts w:asciiTheme="minorHAnsi" w:hAnsiTheme="minorHAnsi" w:cstheme="minorHAnsi"/>
                <w:sz w:val="24"/>
                <w:szCs w:val="24"/>
                <w:lang w:val="hr-HR"/>
              </w:rPr>
              <w:lastRenderedPageBreak/>
              <w:t>Broj posađenog ukrasnog cvijeća i drveća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Sadnja ukrasnog cvijeća i drveća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kom</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r>
    </w:tbl>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3.4.2. Aktivnost 1024 A100002 Održavanje nerazvrstanih cesta – 1.380.000,00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Ova aktivnost obuhvaća održavanje nerazvrstanih cesta koje sukladno Zakonu o cestama pripadaju jedinicama lokalne samouprave. Tako se na području Grada iz ove aktivnosti održava 61 ulica ukupne dužine od 37,5 kilometara i 51 nerazvrstana cesta u prigradskim naseljima ukupne dužine 33,7 kilometara. Održavanje nerazvrstanih cesta obuhvaća radove izrade kamene podloge, saniranje rupa i neravnina na makadamskim cestama, krpanje udarnih rupa, ugradnja i valjanje asfaltne mase, ugradnja rubnjaka,  čišćenje odvodnih jaraka, izrada propusta ispod ceste, razni betonski radovi, postava prometnih znakova, postava slivničkih rešetki, popravak pješačkih staza i dr. Kroz ovu aktivnost se planira i sanacija poljskih </w:t>
      </w:r>
      <w:proofErr w:type="spellStart"/>
      <w:r w:rsidRPr="00DC5B40">
        <w:rPr>
          <w:rFonts w:asciiTheme="minorHAnsi" w:hAnsiTheme="minorHAnsi" w:cstheme="minorHAnsi"/>
          <w:sz w:val="24"/>
          <w:szCs w:val="24"/>
          <w:lang w:val="hr-HR"/>
        </w:rPr>
        <w:t>puteva</w:t>
      </w:r>
      <w:proofErr w:type="spellEnd"/>
      <w:r w:rsidRPr="00DC5B40">
        <w:rPr>
          <w:rFonts w:asciiTheme="minorHAnsi" w:hAnsiTheme="minorHAnsi" w:cstheme="minorHAnsi"/>
          <w:sz w:val="24"/>
          <w:szCs w:val="24"/>
          <w:lang w:val="hr-HR"/>
        </w:rPr>
        <w:t xml:space="preserve"> prema potrebi.</w:t>
      </w:r>
    </w:p>
    <w:p w:rsidR="00A824A9" w:rsidRDefault="00A824A9" w:rsidP="00A824A9">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Aktivnosti 1024 A100002 Održavanje nerazvrstanih cesta</w:t>
      </w:r>
    </w:p>
    <w:tbl>
      <w:tblPr>
        <w:tblStyle w:val="Reetkatablice4"/>
        <w:tblW w:w="0" w:type="auto"/>
        <w:tblLook w:val="04A0" w:firstRow="1" w:lastRow="0" w:firstColumn="1" w:lastColumn="0" w:noHBand="0" w:noVBand="1"/>
      </w:tblPr>
      <w:tblGrid>
        <w:gridCol w:w="1376"/>
        <w:gridCol w:w="1694"/>
        <w:gridCol w:w="1371"/>
        <w:gridCol w:w="1206"/>
        <w:gridCol w:w="1214"/>
        <w:gridCol w:w="1214"/>
        <w:gridCol w:w="1214"/>
      </w:tblGrid>
      <w:tr w:rsidR="00DC5B40" w:rsidRPr="00DC5B40" w:rsidTr="002E0A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r>
      <w:tr w:rsidR="00DC5B40" w:rsidRPr="00DC5B40" w:rsidTr="00D06845">
        <w:tc>
          <w:tcPr>
            <w:tcW w:w="0" w:type="auto"/>
            <w:shd w:val="clear" w:color="auto" w:fill="D9D9D9" w:themeFill="background1" w:themeFillShade="D9"/>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Intervencije na održavanju kako bi se držalo objekte u upotrebljivom stanju</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r>
    </w:tbl>
    <w:p w:rsidR="00DC5B40" w:rsidRPr="00DC5B40" w:rsidRDefault="00DC5B40" w:rsidP="00DC5B40">
      <w:pPr>
        <w:jc w:val="both"/>
        <w:rPr>
          <w:rFonts w:asciiTheme="minorHAnsi" w:hAnsiTheme="minorHAnsi" w:cstheme="minorHAnsi"/>
          <w:color w:val="FF0000"/>
          <w:sz w:val="24"/>
          <w:szCs w:val="24"/>
          <w:lang w:val="hr-HR"/>
        </w:rPr>
      </w:pPr>
      <w:r w:rsidRPr="00DC5B40">
        <w:rPr>
          <w:rFonts w:asciiTheme="minorHAnsi" w:hAnsiTheme="minorHAnsi" w:cstheme="minorHAnsi"/>
          <w:color w:val="FF0000"/>
          <w:sz w:val="24"/>
          <w:szCs w:val="24"/>
          <w:lang w:val="hr-HR"/>
        </w:rPr>
        <w:tab/>
      </w:r>
    </w:p>
    <w:p w:rsidR="00DC5B40" w:rsidRPr="00DC5B40" w:rsidRDefault="00814870" w:rsidP="00DC5B40">
      <w:pPr>
        <w:jc w:val="both"/>
        <w:rPr>
          <w:rFonts w:asciiTheme="minorHAnsi" w:hAnsiTheme="minorHAnsi" w:cstheme="minorHAnsi"/>
          <w:b/>
          <w:sz w:val="24"/>
          <w:szCs w:val="24"/>
          <w:lang w:val="hr-HR"/>
        </w:rPr>
      </w:pPr>
      <w:r>
        <w:rPr>
          <w:rFonts w:asciiTheme="minorHAnsi" w:hAnsiTheme="minorHAnsi" w:cstheme="minorHAnsi"/>
          <w:b/>
          <w:sz w:val="24"/>
          <w:szCs w:val="24"/>
          <w:lang w:val="hr-HR"/>
        </w:rPr>
        <w:t>3.4.3. Aktivnost 1024</w:t>
      </w:r>
      <w:r w:rsidR="00DC5B40" w:rsidRPr="00DC5B40">
        <w:rPr>
          <w:rFonts w:asciiTheme="minorHAnsi" w:hAnsiTheme="minorHAnsi" w:cstheme="minorHAnsi"/>
          <w:b/>
          <w:sz w:val="24"/>
          <w:szCs w:val="24"/>
          <w:lang w:val="hr-HR"/>
        </w:rPr>
        <w:t xml:space="preserve"> A100003 Održavanje javne rasvjete – 350.000,00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Ova aktivnost se odnosi na redovno održavanje postojeće javne rasvjete u gradu i prigradskim naseljima, te podrazumijeva radove kao što su izmjena </w:t>
      </w:r>
      <w:proofErr w:type="spellStart"/>
      <w:r w:rsidRPr="00DC5B40">
        <w:rPr>
          <w:rFonts w:asciiTheme="minorHAnsi" w:hAnsiTheme="minorHAnsi" w:cstheme="minorHAnsi"/>
          <w:sz w:val="24"/>
          <w:szCs w:val="24"/>
          <w:lang w:val="hr-HR"/>
        </w:rPr>
        <w:t>pregorenih</w:t>
      </w:r>
      <w:proofErr w:type="spellEnd"/>
      <w:r w:rsidRPr="00DC5B40">
        <w:rPr>
          <w:rFonts w:asciiTheme="minorHAnsi" w:hAnsiTheme="minorHAnsi" w:cstheme="minorHAnsi"/>
          <w:sz w:val="24"/>
          <w:szCs w:val="24"/>
          <w:lang w:val="hr-HR"/>
        </w:rPr>
        <w:t xml:space="preserve"> žarulja, popravak ili zamjena svjetlećih tijela (lampi) koje nisu u funkciji, ispravljanje kvarova u sustavu rasvjete i sl. Kroz aktivnost se plaća utrošeni materijal i rad na održavanju.</w:t>
      </w:r>
    </w:p>
    <w:p w:rsidR="00A824A9" w:rsidRDefault="00A824A9" w:rsidP="00B05415">
      <w:pPr>
        <w:jc w:val="both"/>
        <w:rPr>
          <w:rFonts w:asciiTheme="minorHAnsi" w:hAnsiTheme="minorHAnsi" w:cstheme="minorHAnsi"/>
          <w:sz w:val="24"/>
          <w:szCs w:val="24"/>
          <w:lang w:val="hr-HR"/>
        </w:rPr>
      </w:pPr>
    </w:p>
    <w:p w:rsidR="00A824A9" w:rsidRDefault="00A824A9" w:rsidP="00B05415">
      <w:pPr>
        <w:jc w:val="both"/>
        <w:rPr>
          <w:rFonts w:asciiTheme="minorHAnsi" w:hAnsiTheme="minorHAnsi" w:cstheme="minorHAnsi"/>
          <w:sz w:val="24"/>
          <w:szCs w:val="24"/>
          <w:lang w:val="hr-HR"/>
        </w:rPr>
      </w:pPr>
    </w:p>
    <w:p w:rsidR="00A824A9" w:rsidRDefault="00A824A9" w:rsidP="00B05415">
      <w:pPr>
        <w:jc w:val="both"/>
        <w:rPr>
          <w:rFonts w:asciiTheme="minorHAnsi" w:hAnsiTheme="minorHAnsi" w:cstheme="minorHAnsi"/>
          <w:sz w:val="24"/>
          <w:szCs w:val="24"/>
          <w:lang w:val="hr-HR"/>
        </w:rPr>
      </w:pPr>
    </w:p>
    <w:p w:rsidR="00A824A9" w:rsidRDefault="00A824A9" w:rsidP="00B05415">
      <w:pPr>
        <w:jc w:val="both"/>
        <w:rPr>
          <w:rFonts w:asciiTheme="minorHAnsi" w:hAnsiTheme="minorHAnsi" w:cstheme="minorHAnsi"/>
          <w:sz w:val="24"/>
          <w:szCs w:val="24"/>
          <w:lang w:val="hr-HR"/>
        </w:rPr>
      </w:pPr>
    </w:p>
    <w:p w:rsidR="00A824A9" w:rsidRDefault="00A824A9" w:rsidP="00B05415">
      <w:pPr>
        <w:jc w:val="both"/>
        <w:rPr>
          <w:rFonts w:asciiTheme="minorHAnsi" w:hAnsiTheme="minorHAnsi" w:cstheme="minorHAnsi"/>
          <w:sz w:val="24"/>
          <w:szCs w:val="24"/>
          <w:lang w:val="hr-HR"/>
        </w:rPr>
      </w:pPr>
    </w:p>
    <w:p w:rsidR="00A824A9" w:rsidRDefault="00A824A9" w:rsidP="00B05415">
      <w:pPr>
        <w:jc w:val="both"/>
        <w:rPr>
          <w:rFonts w:asciiTheme="minorHAnsi" w:hAnsiTheme="minorHAnsi" w:cstheme="minorHAnsi"/>
          <w:sz w:val="24"/>
          <w:szCs w:val="24"/>
          <w:lang w:val="hr-HR"/>
        </w:rPr>
      </w:pPr>
    </w:p>
    <w:p w:rsidR="00A824A9" w:rsidRDefault="00A824A9" w:rsidP="00B05415">
      <w:pPr>
        <w:jc w:val="both"/>
        <w:rPr>
          <w:rFonts w:asciiTheme="minorHAnsi" w:hAnsiTheme="minorHAnsi" w:cstheme="minorHAnsi"/>
          <w:sz w:val="24"/>
          <w:szCs w:val="24"/>
          <w:lang w:val="hr-HR"/>
        </w:rPr>
      </w:pPr>
    </w:p>
    <w:p w:rsidR="00846E9D" w:rsidRDefault="00846E9D" w:rsidP="00B05415">
      <w:pPr>
        <w:jc w:val="both"/>
        <w:rPr>
          <w:rFonts w:asciiTheme="minorHAnsi" w:hAnsiTheme="minorHAnsi" w:cstheme="minorHAnsi"/>
          <w:sz w:val="24"/>
          <w:szCs w:val="24"/>
          <w:lang w:val="hr-HR"/>
        </w:rPr>
      </w:pPr>
    </w:p>
    <w:p w:rsidR="00A824A9" w:rsidRDefault="00A824A9" w:rsidP="00B05415">
      <w:pPr>
        <w:jc w:val="both"/>
        <w:rPr>
          <w:rFonts w:asciiTheme="minorHAnsi" w:hAnsiTheme="minorHAnsi" w:cstheme="minorHAnsi"/>
          <w:sz w:val="24"/>
          <w:szCs w:val="24"/>
          <w:lang w:val="hr-HR"/>
        </w:rPr>
      </w:pPr>
    </w:p>
    <w:p w:rsidR="00A824A9" w:rsidRDefault="00A824A9" w:rsidP="00B05415">
      <w:pPr>
        <w:jc w:val="both"/>
        <w:rPr>
          <w:rFonts w:asciiTheme="minorHAnsi" w:hAnsiTheme="minorHAnsi" w:cstheme="minorHAnsi"/>
          <w:sz w:val="24"/>
          <w:szCs w:val="24"/>
          <w:lang w:val="hr-HR"/>
        </w:rPr>
      </w:pPr>
    </w:p>
    <w:p w:rsidR="00A824A9" w:rsidRPr="00A824A9" w:rsidRDefault="00A824A9" w:rsidP="00A824A9">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lastRenderedPageBreak/>
        <w:t>P</w:t>
      </w:r>
      <w:r>
        <w:rPr>
          <w:rFonts w:asciiTheme="minorHAnsi" w:hAnsiTheme="minorHAnsi" w:cstheme="minorHAnsi"/>
          <w:b/>
          <w:sz w:val="24"/>
          <w:szCs w:val="24"/>
          <w:lang w:val="hr-HR"/>
        </w:rPr>
        <w:t>okazatelj</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Aktivnosti 1024 A100003 Održavanje javne rasvjete</w:t>
      </w:r>
    </w:p>
    <w:tbl>
      <w:tblPr>
        <w:tblStyle w:val="Reetkatablice4"/>
        <w:tblW w:w="0" w:type="auto"/>
        <w:tblLook w:val="04A0" w:firstRow="1" w:lastRow="0" w:firstColumn="1" w:lastColumn="0" w:noHBand="0" w:noVBand="1"/>
      </w:tblPr>
      <w:tblGrid>
        <w:gridCol w:w="1376"/>
        <w:gridCol w:w="1694"/>
        <w:gridCol w:w="1371"/>
        <w:gridCol w:w="1206"/>
        <w:gridCol w:w="1214"/>
        <w:gridCol w:w="1214"/>
        <w:gridCol w:w="1214"/>
      </w:tblGrid>
      <w:tr w:rsidR="00DC5B40" w:rsidRPr="00DC5B40" w:rsidTr="002E0A70">
        <w:tc>
          <w:tcPr>
            <w:tcW w:w="0" w:type="auto"/>
            <w:shd w:val="clear" w:color="auto" w:fill="D9D9D9" w:themeFill="background1" w:themeFillShade="D9"/>
          </w:tcPr>
          <w:p w:rsidR="00DC5B40" w:rsidRPr="00DC5B40" w:rsidRDefault="00DC5B40" w:rsidP="002E0A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2E0A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2E0A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2E0A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2E0A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2020.</w:t>
            </w:r>
          </w:p>
        </w:tc>
        <w:tc>
          <w:tcPr>
            <w:tcW w:w="0" w:type="auto"/>
            <w:shd w:val="clear" w:color="auto" w:fill="D9D9D9" w:themeFill="background1" w:themeFillShade="D9"/>
          </w:tcPr>
          <w:p w:rsidR="00DC5B40" w:rsidRPr="00DC5B40" w:rsidRDefault="00DC5B40" w:rsidP="002E0A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2E0A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r>
      <w:tr w:rsidR="00DC5B40" w:rsidRPr="00DC5B40" w:rsidTr="00D06845">
        <w:tc>
          <w:tcPr>
            <w:tcW w:w="0" w:type="auto"/>
            <w:shd w:val="clear" w:color="auto" w:fill="D9D9D9" w:themeFill="background1" w:themeFillShade="D9"/>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Intervencije na održavanju kako bi se držalo rasvjetu u upotrebljivom stanju</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c>
          <w:tcPr>
            <w:tcW w:w="0" w:type="auto"/>
            <w:shd w:val="clear" w:color="auto" w:fill="auto"/>
          </w:tcPr>
          <w:p w:rsidR="002E0A70" w:rsidRDefault="002E0A70"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r>
    </w:tbl>
    <w:p w:rsidR="002E0A70" w:rsidRPr="00DC5B40" w:rsidRDefault="002E0A70" w:rsidP="00DC5B40">
      <w:pPr>
        <w:jc w:val="both"/>
        <w:rPr>
          <w:rFonts w:asciiTheme="minorHAnsi" w:hAnsiTheme="minorHAnsi" w:cstheme="minorHAnsi"/>
          <w:color w:val="FF0000"/>
          <w:sz w:val="24"/>
          <w:szCs w:val="24"/>
          <w:lang w:val="hr-HR"/>
        </w:rPr>
      </w:pPr>
    </w:p>
    <w:p w:rsidR="00DC5B40" w:rsidRPr="00DC5B40" w:rsidRDefault="00814870" w:rsidP="00DC5B40">
      <w:pPr>
        <w:jc w:val="both"/>
        <w:rPr>
          <w:rFonts w:asciiTheme="minorHAnsi" w:hAnsiTheme="minorHAnsi" w:cstheme="minorHAnsi"/>
          <w:b/>
          <w:sz w:val="24"/>
          <w:szCs w:val="24"/>
          <w:lang w:val="hr-HR"/>
        </w:rPr>
      </w:pPr>
      <w:r>
        <w:rPr>
          <w:rFonts w:asciiTheme="minorHAnsi" w:hAnsiTheme="minorHAnsi" w:cstheme="minorHAnsi"/>
          <w:b/>
          <w:sz w:val="24"/>
          <w:szCs w:val="24"/>
          <w:lang w:val="hr-HR"/>
        </w:rPr>
        <w:t>3.4.4. Aktivnost 1024</w:t>
      </w:r>
      <w:r w:rsidR="00DC5B40" w:rsidRPr="00DC5B40">
        <w:rPr>
          <w:rFonts w:asciiTheme="minorHAnsi" w:hAnsiTheme="minorHAnsi" w:cstheme="minorHAnsi"/>
          <w:b/>
          <w:sz w:val="24"/>
          <w:szCs w:val="24"/>
          <w:lang w:val="hr-HR"/>
        </w:rPr>
        <w:t xml:space="preserve"> A100004 Zimska služba – 144.000,00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Ovom aktivnošću osiguravaju se financijska sredstva za rashode čišćenja snijega s nerazvrstanih cesta i pješačkih površina grada Novske i prigradskih naselja, </w:t>
      </w:r>
      <w:proofErr w:type="spellStart"/>
      <w:r w:rsidRPr="00DC5B40">
        <w:rPr>
          <w:rFonts w:asciiTheme="minorHAnsi" w:hAnsiTheme="minorHAnsi" w:cstheme="minorHAnsi"/>
          <w:sz w:val="24"/>
          <w:szCs w:val="24"/>
          <w:lang w:val="hr-HR"/>
        </w:rPr>
        <w:t>raljenjem</w:t>
      </w:r>
      <w:proofErr w:type="spellEnd"/>
      <w:r w:rsidRPr="00DC5B40">
        <w:rPr>
          <w:rFonts w:asciiTheme="minorHAnsi" w:hAnsiTheme="minorHAnsi" w:cstheme="minorHAnsi"/>
          <w:sz w:val="24"/>
          <w:szCs w:val="24"/>
          <w:lang w:val="hr-HR"/>
        </w:rPr>
        <w:t xml:space="preserve"> i/ili posipanjem soli, pomoću strojeva ili ručno. Troškovi ove aktivnosti povezani su s vremenskim uvjetima te se događa da planirani iznos mora biti tijekom godine smanjen ili povećan.</w:t>
      </w:r>
    </w:p>
    <w:p w:rsidR="00A824A9" w:rsidRDefault="00A824A9" w:rsidP="00B05415">
      <w:pPr>
        <w:jc w:val="both"/>
        <w:rPr>
          <w:rFonts w:asciiTheme="minorHAnsi" w:hAnsiTheme="minorHAnsi" w:cstheme="minorHAnsi"/>
          <w:sz w:val="24"/>
          <w:szCs w:val="24"/>
          <w:lang w:val="hr-HR"/>
        </w:rPr>
      </w:pPr>
    </w:p>
    <w:p w:rsidR="00A824A9" w:rsidRPr="00A824A9" w:rsidRDefault="00A824A9" w:rsidP="00A824A9">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okazatelji</w:t>
      </w:r>
      <w:r w:rsidRPr="006C11D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Aktivnosti 1024 A100004 Zimska služba</w:t>
      </w:r>
    </w:p>
    <w:tbl>
      <w:tblPr>
        <w:tblStyle w:val="Reetkatablice4"/>
        <w:tblW w:w="0" w:type="auto"/>
        <w:tblLook w:val="04A0" w:firstRow="1" w:lastRow="0" w:firstColumn="1" w:lastColumn="0" w:noHBand="0" w:noVBand="1"/>
      </w:tblPr>
      <w:tblGrid>
        <w:gridCol w:w="1429"/>
        <w:gridCol w:w="1291"/>
        <w:gridCol w:w="1402"/>
        <w:gridCol w:w="1261"/>
        <w:gridCol w:w="1302"/>
        <w:gridCol w:w="1302"/>
        <w:gridCol w:w="1302"/>
      </w:tblGrid>
      <w:tr w:rsidR="00DC5B40" w:rsidRPr="00DC5B40" w:rsidTr="008148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 xml:space="preserve">Čišćenje snijega </w:t>
            </w:r>
            <w:proofErr w:type="spellStart"/>
            <w:r w:rsidRPr="00DC5B40">
              <w:rPr>
                <w:rFonts w:asciiTheme="minorHAnsi" w:hAnsiTheme="minorHAnsi" w:cstheme="minorHAnsi"/>
                <w:sz w:val="24"/>
                <w:szCs w:val="24"/>
                <w:lang w:val="hr-HR"/>
              </w:rPr>
              <w:t>raljenjem</w:t>
            </w:r>
            <w:proofErr w:type="spellEnd"/>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18</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18</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18</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18</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Posipanje soli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18</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18</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18</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18</w:t>
            </w:r>
          </w:p>
        </w:tc>
      </w:tr>
    </w:tbl>
    <w:p w:rsidR="00DC5B40" w:rsidRPr="00DC5B40" w:rsidRDefault="00DC5B40" w:rsidP="00DC5B40">
      <w:pPr>
        <w:jc w:val="both"/>
        <w:rPr>
          <w:rFonts w:asciiTheme="minorHAnsi" w:hAnsiTheme="minorHAnsi" w:cstheme="minorHAnsi"/>
          <w:color w:val="FF0000"/>
          <w:sz w:val="24"/>
          <w:szCs w:val="24"/>
          <w:lang w:val="hr-HR"/>
        </w:rPr>
      </w:pPr>
    </w:p>
    <w:p w:rsidR="00846E9D"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3.4.5. Aktivnost 10</w:t>
      </w:r>
      <w:r w:rsidR="00814870">
        <w:rPr>
          <w:rFonts w:asciiTheme="minorHAnsi" w:hAnsiTheme="minorHAnsi" w:cstheme="minorHAnsi"/>
          <w:b/>
          <w:sz w:val="24"/>
          <w:szCs w:val="24"/>
          <w:lang w:val="hr-HR"/>
        </w:rPr>
        <w:t>24 A</w:t>
      </w:r>
      <w:r w:rsidRPr="00DC5B40">
        <w:rPr>
          <w:rFonts w:asciiTheme="minorHAnsi" w:hAnsiTheme="minorHAnsi" w:cstheme="minorHAnsi"/>
          <w:b/>
          <w:sz w:val="24"/>
          <w:szCs w:val="24"/>
          <w:lang w:val="hr-HR"/>
        </w:rPr>
        <w:t>100005 Potrošnja električne energije za javnu rasvjetu – 750.000,00 kn</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Ovom aktivnošću planiraju se sredstva potrebna za troškove električne energije javne rasvjete u gradu Novska i prigradskim naseljima. Ovaj trošak se planira temeljem stvarnih troškova iz prethodnih godina.</w:t>
      </w:r>
    </w:p>
    <w:p w:rsidR="00DC5B40" w:rsidRPr="00DC5B40" w:rsidRDefault="00DC5B40" w:rsidP="00DC5B40">
      <w:pPr>
        <w:jc w:val="both"/>
        <w:rPr>
          <w:rFonts w:asciiTheme="minorHAnsi" w:hAnsiTheme="minorHAnsi" w:cstheme="minorHAnsi"/>
          <w:b/>
          <w:color w:val="FF0000"/>
          <w:sz w:val="24"/>
          <w:szCs w:val="24"/>
          <w:lang w:val="hr-HR"/>
        </w:rPr>
      </w:pPr>
    </w:p>
    <w:p w:rsidR="00DC5B40" w:rsidRPr="00814870" w:rsidRDefault="00DC5B40" w:rsidP="00DC5B40">
      <w:pPr>
        <w:jc w:val="both"/>
        <w:rPr>
          <w:rFonts w:asciiTheme="minorHAnsi" w:hAnsiTheme="minorHAnsi" w:cstheme="minorHAnsi"/>
          <w:b/>
          <w:sz w:val="24"/>
          <w:szCs w:val="24"/>
          <w:lang w:val="hr-HR"/>
        </w:rPr>
      </w:pPr>
      <w:r w:rsidRPr="00814870">
        <w:rPr>
          <w:rFonts w:asciiTheme="minorHAnsi" w:hAnsiTheme="minorHAnsi" w:cstheme="minorHAnsi"/>
          <w:b/>
          <w:sz w:val="24"/>
          <w:szCs w:val="24"/>
          <w:lang w:val="hr-HR"/>
        </w:rPr>
        <w:t>3.5. Program 1025 PROJEKTIRANJE I GRAĐENJE OBJEKATA I UREĐAJA KOMUNALNE  INFRASTRUKTURE – 7.670.500,00 kn</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Pravni temelj:</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Zakon o komunalnom gospodarstvu, Zakon o grobljima i Zakon o cestama.</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Cilj programa:</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Program obuhvaća rješavanje imovinsko-pravnih odnosa na zemljištu, izradu projektne dokumentacije, te građenje komunalne infrastrukture. Realizacijom programa postiže se proširenje komunalne infrastrukture (prometnice, vodovod, kanalizacija, groblja i dr.) uz zadržavanje, odnosno unapređenje postojeće komunalne infrastrukture na području Grada Novske.</w:t>
      </w:r>
    </w:p>
    <w:p w:rsidR="00DC5B40" w:rsidRPr="00814870" w:rsidRDefault="00814870"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lastRenderedPageBreak/>
        <w:tab/>
      </w:r>
      <w:r w:rsidR="00DC5B40" w:rsidRPr="00814870">
        <w:rPr>
          <w:rFonts w:asciiTheme="minorHAnsi" w:hAnsiTheme="minorHAnsi" w:cstheme="minorHAnsi"/>
          <w:sz w:val="24"/>
          <w:szCs w:val="24"/>
          <w:lang w:val="hr-HR"/>
        </w:rPr>
        <w:t>Program obuhvaća sljedeće kapitalne projekte:</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3.5.1. Kapitalni projekt 1025 K1</w:t>
      </w:r>
      <w:r w:rsidR="00814870">
        <w:rPr>
          <w:rFonts w:asciiTheme="minorHAnsi" w:hAnsiTheme="minorHAnsi" w:cstheme="minorHAnsi"/>
          <w:b/>
          <w:sz w:val="24"/>
          <w:szCs w:val="24"/>
          <w:lang w:val="hr-HR"/>
        </w:rPr>
        <w:t xml:space="preserve">00001 Izrada projektno-tehničke </w:t>
      </w:r>
      <w:r w:rsidRPr="00DC5B40">
        <w:rPr>
          <w:rFonts w:asciiTheme="minorHAnsi" w:hAnsiTheme="minorHAnsi" w:cstheme="minorHAnsi"/>
          <w:b/>
          <w:sz w:val="24"/>
          <w:szCs w:val="24"/>
          <w:lang w:val="hr-HR"/>
        </w:rPr>
        <w:t>dokumentacije za projekte komunalne infrastrukture – 172.500,00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Ovim kapitalnim projektom osiguravaju se rashodi za projektiranja koja nisu izdvojena u zasebne kapitalne projekte, te čiji trošak u ovom trenutku nije izvjestan, ali se može pojaviti potreba za nadopunom nekog projekta ili izradom manjeg projekta. Isto tako</w:t>
      </w:r>
      <w:r w:rsidR="00814870">
        <w:rPr>
          <w:rFonts w:asciiTheme="minorHAnsi" w:hAnsiTheme="minorHAnsi" w:cstheme="minorHAnsi"/>
          <w:sz w:val="24"/>
          <w:szCs w:val="24"/>
          <w:lang w:val="hr-HR"/>
        </w:rPr>
        <w:t>,</w:t>
      </w:r>
      <w:r w:rsidRPr="00DC5B40">
        <w:rPr>
          <w:rFonts w:asciiTheme="minorHAnsi" w:hAnsiTheme="minorHAnsi" w:cstheme="minorHAnsi"/>
          <w:sz w:val="24"/>
          <w:szCs w:val="24"/>
          <w:lang w:val="hr-HR"/>
        </w:rPr>
        <w:t xml:space="preserve"> kroz ovaj projekt se planiraju sredstva za geodetske radove koji nisu planirani kroz pojedinačni projekt (parcelacije u svrhu raspolaganja zemljištem, </w:t>
      </w:r>
      <w:proofErr w:type="spellStart"/>
      <w:r w:rsidRPr="00DC5B40">
        <w:rPr>
          <w:rFonts w:asciiTheme="minorHAnsi" w:hAnsiTheme="minorHAnsi" w:cstheme="minorHAnsi"/>
          <w:sz w:val="24"/>
          <w:szCs w:val="24"/>
          <w:lang w:val="hr-HR"/>
        </w:rPr>
        <w:t>iskolčenja</w:t>
      </w:r>
      <w:proofErr w:type="spellEnd"/>
      <w:r w:rsidRPr="00DC5B40">
        <w:rPr>
          <w:rFonts w:asciiTheme="minorHAnsi" w:hAnsiTheme="minorHAnsi" w:cstheme="minorHAnsi"/>
          <w:sz w:val="24"/>
          <w:szCs w:val="24"/>
          <w:lang w:val="hr-HR"/>
        </w:rPr>
        <w:t xml:space="preserve"> međa i sl.).</w:t>
      </w:r>
    </w:p>
    <w:p w:rsidR="00A824A9" w:rsidRDefault="00A824A9" w:rsidP="00A824A9">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 xml:space="preserve">okazatelj uspješnosti Kapitalnog projekta 1025 K100001 Izrada projektno-tehničke </w:t>
      </w:r>
      <w:proofErr w:type="spellStart"/>
      <w:r>
        <w:rPr>
          <w:rFonts w:asciiTheme="minorHAnsi" w:hAnsiTheme="minorHAnsi" w:cstheme="minorHAnsi"/>
          <w:b/>
          <w:sz w:val="24"/>
          <w:szCs w:val="24"/>
          <w:lang w:val="hr-HR"/>
        </w:rPr>
        <w:t>domunetacije</w:t>
      </w:r>
      <w:proofErr w:type="spellEnd"/>
      <w:r>
        <w:rPr>
          <w:rFonts w:asciiTheme="minorHAnsi" w:hAnsiTheme="minorHAnsi" w:cstheme="minorHAnsi"/>
          <w:b/>
          <w:sz w:val="24"/>
          <w:szCs w:val="24"/>
          <w:lang w:val="hr-HR"/>
        </w:rPr>
        <w:t xml:space="preserve"> za projekte komunalne infrastrukture</w:t>
      </w:r>
    </w:p>
    <w:tbl>
      <w:tblPr>
        <w:tblStyle w:val="Reetkatablice4"/>
        <w:tblW w:w="0" w:type="auto"/>
        <w:tblLook w:val="04A0" w:firstRow="1" w:lastRow="0" w:firstColumn="1" w:lastColumn="0" w:noHBand="0" w:noVBand="1"/>
      </w:tblPr>
      <w:tblGrid>
        <w:gridCol w:w="1285"/>
        <w:gridCol w:w="1682"/>
        <w:gridCol w:w="1184"/>
        <w:gridCol w:w="1256"/>
        <w:gridCol w:w="1294"/>
        <w:gridCol w:w="1294"/>
        <w:gridCol w:w="1294"/>
      </w:tblGrid>
      <w:tr w:rsidR="00DC5B40" w:rsidRPr="00DC5B40" w:rsidTr="00814870">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tcBorders>
              <w:bottom w:val="single" w:sz="4" w:space="0" w:color="auto"/>
            </w:tcBorders>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projekata</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Projektiranja koja nisu redovno planirana</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projekata</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w:t>
            </w:r>
          </w:p>
        </w:tc>
        <w:tc>
          <w:tcPr>
            <w:tcW w:w="0" w:type="auto"/>
            <w:tcBorders>
              <w:bottom w:val="single" w:sz="4" w:space="0" w:color="auto"/>
            </w:tcBorders>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w:t>
            </w:r>
          </w:p>
        </w:tc>
      </w:tr>
    </w:tbl>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3.5.2. Kapitalni projekt 1025 K100002 Uređenje parkirališta na Trgu dr. Franje Tuđmana u </w:t>
      </w:r>
      <w:proofErr w:type="spellStart"/>
      <w:r w:rsidRPr="00DC5B40">
        <w:rPr>
          <w:rFonts w:asciiTheme="minorHAnsi" w:hAnsiTheme="minorHAnsi" w:cstheme="minorHAnsi"/>
          <w:b/>
          <w:sz w:val="24"/>
          <w:szCs w:val="24"/>
          <w:lang w:val="hr-HR"/>
        </w:rPr>
        <w:t>Novskoj</w:t>
      </w:r>
      <w:proofErr w:type="spellEnd"/>
      <w:r w:rsidRPr="00DC5B40">
        <w:rPr>
          <w:rFonts w:asciiTheme="minorHAnsi" w:hAnsiTheme="minorHAnsi" w:cstheme="minorHAnsi"/>
          <w:b/>
          <w:sz w:val="24"/>
          <w:szCs w:val="24"/>
          <w:lang w:val="hr-HR"/>
        </w:rPr>
        <w:t xml:space="preserve"> – 20.000,00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Ovim projektom se iz prihoda za posebne namjene osiguravaju sredstva u proračunu za završetak izrade projektne dokumentacije nužne kod  izgradnje parkirališta i spojne ceste prema gradskoj tržnici. Radi se o prostoru iza zgrade Borova i knjižare gdje se sada nalaze garaže. Ovaj prostor se namjerava urediti na način da se projektiraju i izgrade parkirna mjesta i spojna cesta na slijepu cestu između sadašnjeg Konzuma i gradske tržnice.</w:t>
      </w:r>
    </w:p>
    <w:p w:rsidR="00DC5B40" w:rsidRPr="00DC5B40" w:rsidRDefault="00DC5B40" w:rsidP="00DC5B40">
      <w:pPr>
        <w:jc w:val="both"/>
        <w:rPr>
          <w:rFonts w:asciiTheme="minorHAnsi" w:hAnsiTheme="minorHAnsi" w:cstheme="minorHAnsi"/>
          <w:sz w:val="24"/>
          <w:szCs w:val="24"/>
          <w:lang w:val="hr-HR"/>
        </w:rPr>
      </w:pPr>
    </w:p>
    <w:p w:rsidR="00DC5B40" w:rsidRPr="00A824A9" w:rsidRDefault="00A824A9"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 xml:space="preserve">okazatelj uspješnosti Kapitalnog projekta 1025 K100002 Uređenje parkirališta na Trgu dr. Franje Tuđmana u </w:t>
      </w:r>
      <w:proofErr w:type="spellStart"/>
      <w:r>
        <w:rPr>
          <w:rFonts w:asciiTheme="minorHAnsi" w:hAnsiTheme="minorHAnsi" w:cstheme="minorHAnsi"/>
          <w:b/>
          <w:sz w:val="24"/>
          <w:szCs w:val="24"/>
          <w:lang w:val="hr-HR"/>
        </w:rPr>
        <w:t>Novskoj</w:t>
      </w:r>
      <w:proofErr w:type="spellEnd"/>
    </w:p>
    <w:tbl>
      <w:tblPr>
        <w:tblStyle w:val="Reetkatablice4"/>
        <w:tblW w:w="0" w:type="auto"/>
        <w:tblLook w:val="04A0" w:firstRow="1" w:lastRow="0" w:firstColumn="1" w:lastColumn="0" w:noHBand="0" w:noVBand="1"/>
      </w:tblPr>
      <w:tblGrid>
        <w:gridCol w:w="1281"/>
        <w:gridCol w:w="1743"/>
        <w:gridCol w:w="1330"/>
        <w:gridCol w:w="1221"/>
        <w:gridCol w:w="1238"/>
        <w:gridCol w:w="1238"/>
        <w:gridCol w:w="1238"/>
      </w:tblGrid>
      <w:tr w:rsidR="00DC5B40" w:rsidRPr="00DC5B40" w:rsidTr="008148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Izrađenost projekta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Završenost projektne dokumentacije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3.5.3. Kapitalni projekt 1025 K100003 Poduzetnička zona Novska – 100.000,00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b/>
          <w:sz w:val="24"/>
          <w:szCs w:val="24"/>
          <w:lang w:val="hr-HR"/>
        </w:rPr>
        <w:tab/>
      </w:r>
      <w:r w:rsidRPr="00DC5B40">
        <w:rPr>
          <w:rFonts w:asciiTheme="minorHAnsi" w:hAnsiTheme="minorHAnsi" w:cstheme="minorHAnsi"/>
          <w:sz w:val="24"/>
          <w:szCs w:val="24"/>
          <w:lang w:val="hr-HR"/>
        </w:rPr>
        <w:t>Planiranim sredstvima će se platiti izrada projektne dokumentacije za proširenje cestovne mreže u Poduzetn</w:t>
      </w:r>
      <w:r w:rsidR="00814870">
        <w:rPr>
          <w:rFonts w:asciiTheme="minorHAnsi" w:hAnsiTheme="minorHAnsi" w:cstheme="minorHAnsi"/>
          <w:sz w:val="24"/>
          <w:szCs w:val="24"/>
          <w:lang w:val="hr-HR"/>
        </w:rPr>
        <w:t>ičkoj zoni Novska. Budući da do</w:t>
      </w:r>
      <w:r w:rsidRPr="00DC5B40">
        <w:rPr>
          <w:rFonts w:asciiTheme="minorHAnsi" w:hAnsiTheme="minorHAnsi" w:cstheme="minorHAnsi"/>
          <w:sz w:val="24"/>
          <w:szCs w:val="24"/>
          <w:lang w:val="hr-HR"/>
        </w:rPr>
        <w:t xml:space="preserve">sad </w:t>
      </w:r>
      <w:proofErr w:type="spellStart"/>
      <w:r w:rsidRPr="00DC5B40">
        <w:rPr>
          <w:rFonts w:asciiTheme="minorHAnsi" w:hAnsiTheme="minorHAnsi" w:cstheme="minorHAnsi"/>
          <w:sz w:val="24"/>
          <w:szCs w:val="24"/>
          <w:lang w:val="hr-HR"/>
        </w:rPr>
        <w:t>isprojektirana</w:t>
      </w:r>
      <w:proofErr w:type="spellEnd"/>
      <w:r w:rsidRPr="00DC5B40">
        <w:rPr>
          <w:rFonts w:asciiTheme="minorHAnsi" w:hAnsiTheme="minorHAnsi" w:cstheme="minorHAnsi"/>
          <w:sz w:val="24"/>
          <w:szCs w:val="24"/>
          <w:lang w:val="hr-HR"/>
        </w:rPr>
        <w:t xml:space="preserve"> mreža komunalne infrastrukture nije više dostatna zbog sve većeg interesa poduzetnika, potrebno je proširiti cestovnu mrežu za potrebe poduzetnika s kojima se pregovara o kupoprodaji zemljišta u zoni.</w:t>
      </w:r>
    </w:p>
    <w:p w:rsidR="00DC5B40" w:rsidRPr="00DC5B40" w:rsidRDefault="00DC5B40" w:rsidP="00DC5B40">
      <w:pPr>
        <w:jc w:val="both"/>
        <w:rPr>
          <w:rFonts w:asciiTheme="minorHAnsi" w:hAnsiTheme="minorHAnsi" w:cstheme="minorHAnsi"/>
          <w:sz w:val="24"/>
          <w:szCs w:val="24"/>
          <w:lang w:val="hr-HR"/>
        </w:rPr>
      </w:pPr>
    </w:p>
    <w:p w:rsidR="00A824A9" w:rsidRPr="00A824A9" w:rsidRDefault="00A824A9" w:rsidP="00A824A9">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lastRenderedPageBreak/>
        <w:t>P</w:t>
      </w:r>
      <w:r>
        <w:rPr>
          <w:rFonts w:asciiTheme="minorHAnsi" w:hAnsiTheme="minorHAnsi" w:cstheme="minorHAnsi"/>
          <w:b/>
          <w:sz w:val="24"/>
          <w:szCs w:val="24"/>
          <w:lang w:val="hr-HR"/>
        </w:rPr>
        <w:t xml:space="preserve">okazatelj uspješnosti Kapitalnog projekta 1025 K100003 Poduzetnička zona u </w:t>
      </w:r>
      <w:proofErr w:type="spellStart"/>
      <w:r>
        <w:rPr>
          <w:rFonts w:asciiTheme="minorHAnsi" w:hAnsiTheme="minorHAnsi" w:cstheme="minorHAnsi"/>
          <w:b/>
          <w:sz w:val="24"/>
          <w:szCs w:val="24"/>
          <w:lang w:val="hr-HR"/>
        </w:rPr>
        <w:t>Novskoj</w:t>
      </w:r>
      <w:proofErr w:type="spellEnd"/>
    </w:p>
    <w:tbl>
      <w:tblPr>
        <w:tblStyle w:val="Reetkatablice4"/>
        <w:tblW w:w="0" w:type="auto"/>
        <w:tblLook w:val="04A0" w:firstRow="1" w:lastRow="0" w:firstColumn="1" w:lastColumn="0" w:noHBand="0" w:noVBand="1"/>
      </w:tblPr>
      <w:tblGrid>
        <w:gridCol w:w="1501"/>
        <w:gridCol w:w="1604"/>
        <w:gridCol w:w="1025"/>
        <w:gridCol w:w="1259"/>
        <w:gridCol w:w="1300"/>
        <w:gridCol w:w="1300"/>
        <w:gridCol w:w="1300"/>
      </w:tblGrid>
      <w:tr w:rsidR="00DC5B40" w:rsidRPr="00DC5B40" w:rsidTr="008148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Izgrađenost prometne mreže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Projektiranje cestovne mreže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Metar dužni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1.900 m</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2.400 m</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3.000 m</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3.500 m</w:t>
            </w:r>
          </w:p>
        </w:tc>
      </w:tr>
    </w:tbl>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3.5.4. Kapitalni projekt 1025 K100004  Mrtvačnica u Voćarici – 150.000,00 kn</w:t>
      </w:r>
    </w:p>
    <w:p w:rsidR="00DC5B40" w:rsidRPr="00DC5B40" w:rsidRDefault="00DC5B40" w:rsidP="00DC5B40">
      <w:pPr>
        <w:jc w:val="both"/>
        <w:rPr>
          <w:rFonts w:asciiTheme="minorHAnsi" w:hAnsiTheme="minorHAnsi" w:cstheme="minorHAnsi"/>
          <w:sz w:val="24"/>
          <w:szCs w:val="24"/>
          <w:lang w:val="hr-HR"/>
        </w:rPr>
      </w:pPr>
    </w:p>
    <w:p w:rsidR="00DC5B40" w:rsidRPr="00DC5B40" w:rsidRDefault="00814870"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Kapitalnim projektom planiraju se sredstva za izgradnju parkirališnih mjesta uz pristupni put prema mrtvačnici u Voćarici. Parkirališna mjesta će za početak biti u fazi makadama, te će se u narednim godinama i asfaltirati. Projektna dok</w:t>
      </w:r>
      <w:r>
        <w:rPr>
          <w:rFonts w:asciiTheme="minorHAnsi" w:hAnsiTheme="minorHAnsi" w:cstheme="minorHAnsi"/>
          <w:sz w:val="24"/>
          <w:szCs w:val="24"/>
          <w:lang w:val="hr-HR"/>
        </w:rPr>
        <w:t>umentacija je izrađena u 2018. godine</w:t>
      </w:r>
      <w:r w:rsidR="00DC5B40" w:rsidRPr="00DC5B40">
        <w:rPr>
          <w:rFonts w:asciiTheme="minorHAnsi" w:hAnsiTheme="minorHAnsi" w:cstheme="minorHAnsi"/>
          <w:sz w:val="24"/>
          <w:szCs w:val="24"/>
          <w:lang w:val="hr-HR"/>
        </w:rPr>
        <w:t xml:space="preserve"> i ishođena građevna dozvola. Financiranje se planira iz općih prihoda Grada Novske. </w:t>
      </w:r>
    </w:p>
    <w:p w:rsidR="00DC5B40" w:rsidRPr="00DC5B40" w:rsidRDefault="00DC5B40" w:rsidP="00DC5B40">
      <w:pPr>
        <w:jc w:val="both"/>
        <w:rPr>
          <w:rFonts w:asciiTheme="minorHAnsi" w:hAnsiTheme="minorHAnsi" w:cstheme="minorHAnsi"/>
          <w:sz w:val="24"/>
          <w:szCs w:val="24"/>
          <w:lang w:val="hr-HR"/>
        </w:rPr>
      </w:pPr>
    </w:p>
    <w:p w:rsidR="00A824A9" w:rsidRPr="00A824A9" w:rsidRDefault="00A824A9" w:rsidP="00A824A9">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 uspješnosti Kapitalnog projekta 1025 K100004 Mrtvačnica u Voćarici</w:t>
      </w:r>
    </w:p>
    <w:tbl>
      <w:tblPr>
        <w:tblStyle w:val="Reetkatablice4"/>
        <w:tblW w:w="0" w:type="auto"/>
        <w:tblLook w:val="04A0" w:firstRow="1" w:lastRow="0" w:firstColumn="1" w:lastColumn="0" w:noHBand="0" w:noVBand="1"/>
      </w:tblPr>
      <w:tblGrid>
        <w:gridCol w:w="1460"/>
        <w:gridCol w:w="1347"/>
        <w:gridCol w:w="1460"/>
        <w:gridCol w:w="1236"/>
        <w:gridCol w:w="1262"/>
        <w:gridCol w:w="1262"/>
        <w:gridCol w:w="1262"/>
      </w:tblGrid>
      <w:tr w:rsidR="00DC5B40" w:rsidRPr="00DC5B40" w:rsidTr="00814870">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Gradnja parkirališta</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50%</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p>
        </w:tc>
      </w:tr>
    </w:tbl>
    <w:p w:rsidR="00DC5B40" w:rsidRPr="0081487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r>
    </w:p>
    <w:p w:rsidR="00DC5B40" w:rsidRPr="00DC5B40" w:rsidRDefault="00DC5B40" w:rsidP="00DC5B40">
      <w:pPr>
        <w:jc w:val="both"/>
        <w:rPr>
          <w:rFonts w:asciiTheme="minorHAnsi" w:hAnsiTheme="minorHAnsi" w:cstheme="minorHAnsi"/>
          <w:b/>
          <w:sz w:val="24"/>
          <w:szCs w:val="24"/>
          <w:lang w:val="hr-HR"/>
        </w:rPr>
      </w:pPr>
      <w:bookmarkStart w:id="1" w:name="_Hlk55248336"/>
      <w:r w:rsidRPr="00DC5B40">
        <w:rPr>
          <w:rFonts w:asciiTheme="minorHAnsi" w:hAnsiTheme="minorHAnsi" w:cstheme="minorHAnsi"/>
          <w:b/>
          <w:sz w:val="24"/>
          <w:szCs w:val="24"/>
          <w:lang w:val="hr-HR"/>
        </w:rPr>
        <w:t xml:space="preserve">3.5.5. Kapitalni projekt 1025 K100005  Mrtvačnica u </w:t>
      </w:r>
      <w:proofErr w:type="spellStart"/>
      <w:r w:rsidRPr="00DC5B40">
        <w:rPr>
          <w:rFonts w:asciiTheme="minorHAnsi" w:hAnsiTheme="minorHAnsi" w:cstheme="minorHAnsi"/>
          <w:b/>
          <w:sz w:val="24"/>
          <w:szCs w:val="24"/>
          <w:lang w:val="hr-HR"/>
        </w:rPr>
        <w:t>Brestači</w:t>
      </w:r>
      <w:proofErr w:type="spellEnd"/>
      <w:r w:rsidRPr="00DC5B40">
        <w:rPr>
          <w:rFonts w:asciiTheme="minorHAnsi" w:hAnsiTheme="minorHAnsi" w:cstheme="minorHAnsi"/>
          <w:b/>
          <w:sz w:val="24"/>
          <w:szCs w:val="24"/>
          <w:lang w:val="hr-HR"/>
        </w:rPr>
        <w:t xml:space="preserve"> – 1.000.000,00 kn</w:t>
      </w:r>
    </w:p>
    <w:p w:rsidR="00DC5B40" w:rsidRPr="00DC5B40" w:rsidRDefault="00DC5B40" w:rsidP="00DC5B40">
      <w:pPr>
        <w:jc w:val="both"/>
        <w:rPr>
          <w:rFonts w:asciiTheme="minorHAnsi" w:hAnsiTheme="minorHAnsi" w:cstheme="minorHAnsi"/>
          <w:sz w:val="24"/>
          <w:szCs w:val="24"/>
          <w:lang w:val="hr-HR"/>
        </w:rPr>
      </w:pPr>
    </w:p>
    <w:p w:rsidR="00DC5B40" w:rsidRDefault="00814870"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 xml:space="preserve">Kapitalnim projektom planiraju se sredstva za izgradnju mrtvačnice u </w:t>
      </w:r>
      <w:proofErr w:type="spellStart"/>
      <w:r w:rsidR="00DC5B40" w:rsidRPr="00DC5B40">
        <w:rPr>
          <w:rFonts w:asciiTheme="minorHAnsi" w:hAnsiTheme="minorHAnsi" w:cstheme="minorHAnsi"/>
          <w:sz w:val="24"/>
          <w:szCs w:val="24"/>
          <w:lang w:val="hr-HR"/>
        </w:rPr>
        <w:t>Brestači</w:t>
      </w:r>
      <w:proofErr w:type="spellEnd"/>
      <w:r w:rsidR="00DC5B40" w:rsidRPr="00DC5B40">
        <w:rPr>
          <w:rFonts w:asciiTheme="minorHAnsi" w:hAnsiTheme="minorHAnsi" w:cstheme="minorHAnsi"/>
          <w:sz w:val="24"/>
          <w:szCs w:val="24"/>
          <w:lang w:val="hr-HR"/>
        </w:rPr>
        <w:t>. Projektna dok</w:t>
      </w:r>
      <w:r>
        <w:rPr>
          <w:rFonts w:asciiTheme="minorHAnsi" w:hAnsiTheme="minorHAnsi" w:cstheme="minorHAnsi"/>
          <w:sz w:val="24"/>
          <w:szCs w:val="24"/>
          <w:lang w:val="hr-HR"/>
        </w:rPr>
        <w:t>umentacija je izrađena u 2018. godini</w:t>
      </w:r>
      <w:r w:rsidR="00DC5B40" w:rsidRPr="00DC5B40">
        <w:rPr>
          <w:rFonts w:asciiTheme="minorHAnsi" w:hAnsiTheme="minorHAnsi" w:cstheme="minorHAnsi"/>
          <w:sz w:val="24"/>
          <w:szCs w:val="24"/>
          <w:lang w:val="hr-HR"/>
        </w:rPr>
        <w:t xml:space="preserve"> i ishođena građevna dozvola. Financiranje se planira iz prihoda za posebne namjene Grada Novske. Ovim sredstvima se planira izgraditi zgradu mrtvačnice, dok bi se uređenje okoliša radilo u nadolazećim godinama. </w:t>
      </w:r>
    </w:p>
    <w:p w:rsidR="00814870" w:rsidRPr="00DC5B40" w:rsidRDefault="00814870" w:rsidP="00DC5B40">
      <w:pPr>
        <w:jc w:val="both"/>
        <w:rPr>
          <w:rFonts w:asciiTheme="minorHAnsi" w:hAnsiTheme="minorHAnsi" w:cstheme="minorHAnsi"/>
          <w:sz w:val="24"/>
          <w:szCs w:val="24"/>
          <w:lang w:val="hr-HR"/>
        </w:rPr>
      </w:pPr>
    </w:p>
    <w:p w:rsidR="00A824A9" w:rsidRPr="00A824A9" w:rsidRDefault="00A824A9" w:rsidP="00A824A9">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 xml:space="preserve">okazatelj uspješnosti Kapitalnog projekta 1025 K100005 Mrtvačnica u </w:t>
      </w:r>
      <w:proofErr w:type="spellStart"/>
      <w:r>
        <w:rPr>
          <w:rFonts w:asciiTheme="minorHAnsi" w:hAnsiTheme="minorHAnsi" w:cstheme="minorHAnsi"/>
          <w:b/>
          <w:sz w:val="24"/>
          <w:szCs w:val="24"/>
          <w:lang w:val="hr-HR"/>
        </w:rPr>
        <w:t>Brestači</w:t>
      </w:r>
      <w:proofErr w:type="spellEnd"/>
    </w:p>
    <w:tbl>
      <w:tblPr>
        <w:tblStyle w:val="Reetkatablice4"/>
        <w:tblW w:w="0" w:type="auto"/>
        <w:tblLook w:val="04A0" w:firstRow="1" w:lastRow="0" w:firstColumn="1" w:lastColumn="0" w:noHBand="0" w:noVBand="1"/>
      </w:tblPr>
      <w:tblGrid>
        <w:gridCol w:w="1456"/>
        <w:gridCol w:w="1374"/>
        <w:gridCol w:w="1456"/>
        <w:gridCol w:w="1232"/>
        <w:gridCol w:w="1257"/>
        <w:gridCol w:w="1257"/>
        <w:gridCol w:w="1257"/>
      </w:tblGrid>
      <w:tr w:rsidR="00DC5B40" w:rsidRPr="00DC5B40" w:rsidTr="00814870">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Gradnja zgrade mrtvačnice</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81487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bookmarkEnd w:id="1"/>
    </w:tbl>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3.5.6. Kapitalni projekt 1025 K100006 Aglomeracija – 2.500.000,00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Ovim projektom se iz prihoda za posebne namjene osiguravaju sredstva za sufinanciranje izgradnje aglomeracije Novska. Nositelj projekta je tvrtka Vodovod Novska d.o.o. Javni natječaj je proveden i radovi su u tijeku. Vrijednost ovih radova iznosi </w:t>
      </w:r>
      <w:proofErr w:type="spellStart"/>
      <w:r w:rsidRPr="00DC5B40">
        <w:rPr>
          <w:rFonts w:asciiTheme="minorHAnsi" w:hAnsiTheme="minorHAnsi" w:cstheme="minorHAnsi"/>
          <w:sz w:val="24"/>
          <w:szCs w:val="24"/>
          <w:lang w:val="hr-HR"/>
        </w:rPr>
        <w:t>cca</w:t>
      </w:r>
      <w:proofErr w:type="spellEnd"/>
      <w:r w:rsidRPr="00DC5B40">
        <w:rPr>
          <w:rFonts w:asciiTheme="minorHAnsi" w:hAnsiTheme="minorHAnsi" w:cstheme="minorHAnsi"/>
          <w:sz w:val="24"/>
          <w:szCs w:val="24"/>
          <w:lang w:val="hr-HR"/>
        </w:rPr>
        <w:t xml:space="preserve">. 90.000.000,00 kn. Grad Novska </w:t>
      </w:r>
      <w:r w:rsidR="00814870">
        <w:rPr>
          <w:rFonts w:asciiTheme="minorHAnsi" w:hAnsiTheme="minorHAnsi" w:cstheme="minorHAnsi"/>
          <w:sz w:val="24"/>
          <w:szCs w:val="24"/>
          <w:lang w:val="hr-HR"/>
        </w:rPr>
        <w:t>sudjeluje</w:t>
      </w:r>
      <w:r w:rsidRPr="00DC5B40">
        <w:rPr>
          <w:rFonts w:asciiTheme="minorHAnsi" w:hAnsiTheme="minorHAnsi" w:cstheme="minorHAnsi"/>
          <w:sz w:val="24"/>
          <w:szCs w:val="24"/>
          <w:lang w:val="hr-HR"/>
        </w:rPr>
        <w:t xml:space="preserve"> u trošku izgradnje s 4</w:t>
      </w:r>
      <w:r w:rsidR="00814870">
        <w:rPr>
          <w:rFonts w:asciiTheme="minorHAnsi" w:hAnsiTheme="minorHAnsi" w:cstheme="minorHAnsi"/>
          <w:sz w:val="24"/>
          <w:szCs w:val="24"/>
          <w:lang w:val="hr-HR"/>
        </w:rPr>
        <w:t xml:space="preserve"> </w:t>
      </w:r>
      <w:r w:rsidRPr="00DC5B40">
        <w:rPr>
          <w:rFonts w:asciiTheme="minorHAnsi" w:hAnsiTheme="minorHAnsi" w:cstheme="minorHAnsi"/>
          <w:sz w:val="24"/>
          <w:szCs w:val="24"/>
          <w:lang w:val="hr-HR"/>
        </w:rPr>
        <w:t>% ukupnog troška.</w:t>
      </w:r>
    </w:p>
    <w:p w:rsidR="00DC5B40" w:rsidRPr="00DC5B40" w:rsidRDefault="00DC5B40" w:rsidP="00DC5B40">
      <w:pPr>
        <w:jc w:val="both"/>
        <w:rPr>
          <w:rFonts w:asciiTheme="minorHAnsi" w:hAnsiTheme="minorHAnsi" w:cstheme="minorHAnsi"/>
          <w:sz w:val="24"/>
          <w:szCs w:val="24"/>
          <w:lang w:val="hr-HR"/>
        </w:rPr>
      </w:pPr>
    </w:p>
    <w:p w:rsidR="00846E9D" w:rsidRDefault="00846E9D" w:rsidP="00A824A9">
      <w:pPr>
        <w:jc w:val="both"/>
        <w:rPr>
          <w:rFonts w:asciiTheme="minorHAnsi" w:hAnsiTheme="minorHAnsi" w:cstheme="minorHAnsi"/>
          <w:b/>
          <w:sz w:val="24"/>
          <w:szCs w:val="24"/>
          <w:lang w:val="hr-HR"/>
        </w:rPr>
      </w:pPr>
    </w:p>
    <w:p w:rsidR="00A824A9" w:rsidRPr="00A824A9" w:rsidRDefault="00A824A9" w:rsidP="00A824A9">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lastRenderedPageBreak/>
        <w:t>P</w:t>
      </w:r>
      <w:r>
        <w:rPr>
          <w:rFonts w:asciiTheme="minorHAnsi" w:hAnsiTheme="minorHAnsi" w:cstheme="minorHAnsi"/>
          <w:b/>
          <w:sz w:val="24"/>
          <w:szCs w:val="24"/>
          <w:lang w:val="hr-HR"/>
        </w:rPr>
        <w:t xml:space="preserve">okazatelj uspješnosti Kapitalnog projekta 1025 K100006 </w:t>
      </w:r>
      <w:r w:rsidR="006076D2">
        <w:rPr>
          <w:rFonts w:asciiTheme="minorHAnsi" w:hAnsiTheme="minorHAnsi" w:cstheme="minorHAnsi"/>
          <w:b/>
          <w:sz w:val="24"/>
          <w:szCs w:val="24"/>
          <w:lang w:val="hr-HR"/>
        </w:rPr>
        <w:t>Aglomeracija</w:t>
      </w:r>
    </w:p>
    <w:tbl>
      <w:tblPr>
        <w:tblStyle w:val="Reetkatablice4"/>
        <w:tblW w:w="0" w:type="auto"/>
        <w:tblLook w:val="04A0" w:firstRow="1" w:lastRow="0" w:firstColumn="1" w:lastColumn="0" w:noHBand="0" w:noVBand="1"/>
      </w:tblPr>
      <w:tblGrid>
        <w:gridCol w:w="1440"/>
        <w:gridCol w:w="1497"/>
        <w:gridCol w:w="1439"/>
        <w:gridCol w:w="1217"/>
        <w:gridCol w:w="1232"/>
        <w:gridCol w:w="1232"/>
        <w:gridCol w:w="1232"/>
      </w:tblGrid>
      <w:tr w:rsidR="00DC5B40" w:rsidRPr="00DC5B40" w:rsidTr="008148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Izgradnja aglomeracije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25%</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90%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814870" w:rsidRDefault="0081487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3.5.7. Kapitalni projekt 1025 K100007 Nogostup </w:t>
      </w:r>
      <w:proofErr w:type="spellStart"/>
      <w:r w:rsidRPr="00DC5B40">
        <w:rPr>
          <w:rFonts w:asciiTheme="minorHAnsi" w:hAnsiTheme="minorHAnsi" w:cstheme="minorHAnsi"/>
          <w:b/>
          <w:sz w:val="24"/>
          <w:szCs w:val="24"/>
          <w:lang w:val="hr-HR"/>
        </w:rPr>
        <w:t>Brestača</w:t>
      </w:r>
      <w:proofErr w:type="spellEnd"/>
      <w:r w:rsidRPr="00DC5B40">
        <w:rPr>
          <w:rFonts w:asciiTheme="minorHAnsi" w:hAnsiTheme="minorHAnsi" w:cstheme="minorHAnsi"/>
          <w:b/>
          <w:sz w:val="24"/>
          <w:szCs w:val="24"/>
          <w:lang w:val="hr-HR"/>
        </w:rPr>
        <w:t xml:space="preserve">-Nova </w:t>
      </w:r>
      <w:proofErr w:type="spellStart"/>
      <w:r w:rsidRPr="00DC5B40">
        <w:rPr>
          <w:rFonts w:asciiTheme="minorHAnsi" w:hAnsiTheme="minorHAnsi" w:cstheme="minorHAnsi"/>
          <w:b/>
          <w:sz w:val="24"/>
          <w:szCs w:val="24"/>
          <w:lang w:val="hr-HR"/>
        </w:rPr>
        <w:t>Subocka</w:t>
      </w:r>
      <w:proofErr w:type="spellEnd"/>
      <w:r w:rsidRPr="00DC5B40">
        <w:rPr>
          <w:rFonts w:asciiTheme="minorHAnsi" w:hAnsiTheme="minorHAnsi" w:cstheme="minorHAnsi"/>
          <w:b/>
          <w:sz w:val="24"/>
          <w:szCs w:val="24"/>
          <w:lang w:val="hr-HR"/>
        </w:rPr>
        <w:t xml:space="preserve"> – 17.000,00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Planiranim sredstvima će se platiti završetak projektne dokumentacije nužne za izgradnju pješačke staze u naseljima </w:t>
      </w:r>
      <w:proofErr w:type="spellStart"/>
      <w:r w:rsidRPr="00DC5B40">
        <w:rPr>
          <w:rFonts w:asciiTheme="minorHAnsi" w:hAnsiTheme="minorHAnsi" w:cstheme="minorHAnsi"/>
          <w:sz w:val="24"/>
          <w:szCs w:val="24"/>
          <w:lang w:val="hr-HR"/>
        </w:rPr>
        <w:t>Brestača</w:t>
      </w:r>
      <w:proofErr w:type="spellEnd"/>
      <w:r w:rsidRPr="00DC5B40">
        <w:rPr>
          <w:rFonts w:asciiTheme="minorHAnsi" w:hAnsiTheme="minorHAnsi" w:cstheme="minorHAnsi"/>
          <w:sz w:val="24"/>
          <w:szCs w:val="24"/>
          <w:lang w:val="hr-HR"/>
        </w:rPr>
        <w:t xml:space="preserve"> i Nova </w:t>
      </w:r>
      <w:proofErr w:type="spellStart"/>
      <w:r w:rsidRPr="00DC5B40">
        <w:rPr>
          <w:rFonts w:asciiTheme="minorHAnsi" w:hAnsiTheme="minorHAnsi" w:cstheme="minorHAnsi"/>
          <w:sz w:val="24"/>
          <w:szCs w:val="24"/>
          <w:lang w:val="hr-HR"/>
        </w:rPr>
        <w:t>Subocka</w:t>
      </w:r>
      <w:proofErr w:type="spellEnd"/>
      <w:r w:rsidRPr="00DC5B40">
        <w:rPr>
          <w:rFonts w:asciiTheme="minorHAnsi" w:hAnsiTheme="minorHAnsi" w:cstheme="minorHAnsi"/>
          <w:sz w:val="24"/>
          <w:szCs w:val="24"/>
          <w:lang w:val="hr-HR"/>
        </w:rPr>
        <w:t xml:space="preserve"> u dužini od </w:t>
      </w:r>
      <w:proofErr w:type="spellStart"/>
      <w:r w:rsidRPr="00DC5B40">
        <w:rPr>
          <w:rFonts w:asciiTheme="minorHAnsi" w:hAnsiTheme="minorHAnsi" w:cstheme="minorHAnsi"/>
          <w:sz w:val="24"/>
          <w:szCs w:val="24"/>
          <w:lang w:val="hr-HR"/>
        </w:rPr>
        <w:t>cca</w:t>
      </w:r>
      <w:proofErr w:type="spellEnd"/>
      <w:r w:rsidRPr="00DC5B40">
        <w:rPr>
          <w:rFonts w:asciiTheme="minorHAnsi" w:hAnsiTheme="minorHAnsi" w:cstheme="minorHAnsi"/>
          <w:sz w:val="24"/>
          <w:szCs w:val="24"/>
          <w:lang w:val="hr-HR"/>
        </w:rPr>
        <w:t>. 4 km. Staza se pruža uz cestu Novska-Lipovljani.</w:t>
      </w:r>
    </w:p>
    <w:p w:rsidR="00DC5B40" w:rsidRPr="00DC5B40" w:rsidRDefault="00DC5B40" w:rsidP="00DC5B40">
      <w:pPr>
        <w:jc w:val="both"/>
        <w:rPr>
          <w:rFonts w:asciiTheme="minorHAnsi" w:hAnsiTheme="minorHAnsi" w:cstheme="minorHAnsi"/>
          <w:sz w:val="24"/>
          <w:szCs w:val="24"/>
          <w:lang w:val="hr-HR"/>
        </w:rPr>
      </w:pPr>
    </w:p>
    <w:p w:rsidR="006076D2" w:rsidRPr="00A824A9" w:rsidRDefault="006076D2" w:rsidP="006076D2">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 xml:space="preserve">okazatelj uspješnosti Kapitalnog projekta 1025 K100007 Nogostup </w:t>
      </w:r>
      <w:proofErr w:type="spellStart"/>
      <w:r>
        <w:rPr>
          <w:rFonts w:asciiTheme="minorHAnsi" w:hAnsiTheme="minorHAnsi" w:cstheme="minorHAnsi"/>
          <w:b/>
          <w:sz w:val="24"/>
          <w:szCs w:val="24"/>
          <w:lang w:val="hr-HR"/>
        </w:rPr>
        <w:t>Brestača</w:t>
      </w:r>
      <w:proofErr w:type="spellEnd"/>
      <w:r>
        <w:rPr>
          <w:rFonts w:asciiTheme="minorHAnsi" w:hAnsiTheme="minorHAnsi" w:cstheme="minorHAnsi"/>
          <w:b/>
          <w:sz w:val="24"/>
          <w:szCs w:val="24"/>
          <w:lang w:val="hr-HR"/>
        </w:rPr>
        <w:t xml:space="preserve"> – Nova </w:t>
      </w:r>
      <w:proofErr w:type="spellStart"/>
      <w:r>
        <w:rPr>
          <w:rFonts w:asciiTheme="minorHAnsi" w:hAnsiTheme="minorHAnsi" w:cstheme="minorHAnsi"/>
          <w:b/>
          <w:sz w:val="24"/>
          <w:szCs w:val="24"/>
          <w:lang w:val="hr-HR"/>
        </w:rPr>
        <w:t>Subocka</w:t>
      </w:r>
      <w:proofErr w:type="spellEnd"/>
    </w:p>
    <w:tbl>
      <w:tblPr>
        <w:tblStyle w:val="Reetkatablice4"/>
        <w:tblW w:w="0" w:type="auto"/>
        <w:tblLook w:val="04A0" w:firstRow="1" w:lastRow="0" w:firstColumn="1" w:lastColumn="0" w:noHBand="0" w:noVBand="1"/>
      </w:tblPr>
      <w:tblGrid>
        <w:gridCol w:w="1437"/>
        <w:gridCol w:w="1228"/>
        <w:gridCol w:w="1483"/>
        <w:gridCol w:w="1256"/>
        <w:gridCol w:w="1295"/>
        <w:gridCol w:w="1295"/>
        <w:gridCol w:w="1295"/>
      </w:tblGrid>
      <w:tr w:rsidR="00DC5B40" w:rsidRPr="00DC5B40" w:rsidTr="008148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izrađenosti projekta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 xml:space="preserve">Izrada glavnog projekta </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50%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3.5.8. Kapitalni projekt 1025 K100010 Kružni tok D47-Obrtnička ulica u </w:t>
      </w:r>
      <w:proofErr w:type="spellStart"/>
      <w:r w:rsidRPr="00DC5B40">
        <w:rPr>
          <w:rFonts w:asciiTheme="minorHAnsi" w:hAnsiTheme="minorHAnsi" w:cstheme="minorHAnsi"/>
          <w:b/>
          <w:sz w:val="24"/>
          <w:szCs w:val="24"/>
          <w:lang w:val="hr-HR"/>
        </w:rPr>
        <w:t>Novskoj</w:t>
      </w:r>
      <w:proofErr w:type="spellEnd"/>
      <w:r w:rsidRPr="00DC5B40">
        <w:rPr>
          <w:rFonts w:asciiTheme="minorHAnsi" w:hAnsiTheme="minorHAnsi" w:cstheme="minorHAnsi"/>
          <w:b/>
          <w:sz w:val="24"/>
          <w:szCs w:val="24"/>
          <w:lang w:val="hr-HR"/>
        </w:rPr>
        <w:t xml:space="preserve"> – 10.000,00 kn</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b/>
          <w:sz w:val="24"/>
          <w:szCs w:val="24"/>
          <w:lang w:val="hr-HR"/>
        </w:rPr>
        <w:tab/>
      </w:r>
      <w:r w:rsidRPr="00DC5B40">
        <w:rPr>
          <w:rFonts w:asciiTheme="minorHAnsi" w:hAnsiTheme="minorHAnsi" w:cstheme="minorHAnsi"/>
          <w:sz w:val="24"/>
          <w:szCs w:val="24"/>
          <w:lang w:val="hr-HR"/>
        </w:rPr>
        <w:t xml:space="preserve">Ovim projektom planira se završetak izrade projektne dokumentacije nužne za izgradnju kružnog toka na križanju državne ceste D47 i Obrtničke ulice u </w:t>
      </w:r>
      <w:proofErr w:type="spellStart"/>
      <w:r w:rsidRPr="00DC5B40">
        <w:rPr>
          <w:rFonts w:asciiTheme="minorHAnsi" w:hAnsiTheme="minorHAnsi" w:cstheme="minorHAnsi"/>
          <w:sz w:val="24"/>
          <w:szCs w:val="24"/>
          <w:lang w:val="hr-HR"/>
        </w:rPr>
        <w:t>Novskoj</w:t>
      </w:r>
      <w:proofErr w:type="spellEnd"/>
      <w:r w:rsidRPr="00DC5B40">
        <w:rPr>
          <w:rFonts w:asciiTheme="minorHAnsi" w:hAnsiTheme="minorHAnsi" w:cstheme="minorHAnsi"/>
          <w:sz w:val="24"/>
          <w:szCs w:val="24"/>
          <w:lang w:val="hr-HR"/>
        </w:rPr>
        <w:t>. Projekt je u fazi prikupljanja posebnih uvjeta i očekuje se njegov završetak početkom 2021.</w:t>
      </w:r>
      <w:r w:rsidR="00814870">
        <w:rPr>
          <w:rFonts w:asciiTheme="minorHAnsi" w:hAnsiTheme="minorHAnsi" w:cstheme="minorHAnsi"/>
          <w:sz w:val="24"/>
          <w:szCs w:val="24"/>
          <w:lang w:val="hr-HR"/>
        </w:rPr>
        <w:t xml:space="preserve"> </w:t>
      </w:r>
      <w:r w:rsidRPr="00DC5B40">
        <w:rPr>
          <w:rFonts w:asciiTheme="minorHAnsi" w:hAnsiTheme="minorHAnsi" w:cstheme="minorHAnsi"/>
          <w:sz w:val="24"/>
          <w:szCs w:val="24"/>
          <w:lang w:val="hr-HR"/>
        </w:rPr>
        <w:t>godine.</w:t>
      </w:r>
    </w:p>
    <w:p w:rsidR="00DC5B40" w:rsidRPr="00DC5B40" w:rsidRDefault="00DC5B40" w:rsidP="00DC5B40">
      <w:pPr>
        <w:jc w:val="both"/>
        <w:rPr>
          <w:rFonts w:asciiTheme="minorHAnsi" w:hAnsiTheme="minorHAnsi" w:cstheme="minorHAnsi"/>
          <w:sz w:val="24"/>
          <w:szCs w:val="24"/>
          <w:lang w:val="hr-HR"/>
        </w:rPr>
      </w:pPr>
    </w:p>
    <w:p w:rsidR="00DC5B40" w:rsidRPr="006076D2" w:rsidRDefault="006076D2"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 xml:space="preserve">okazatelj uspješnosti Kapitalnog projekta 1025 K100010 Kružni tok D47-Obrtnička ulica u </w:t>
      </w:r>
      <w:proofErr w:type="spellStart"/>
      <w:r>
        <w:rPr>
          <w:rFonts w:asciiTheme="minorHAnsi" w:hAnsiTheme="minorHAnsi" w:cstheme="minorHAnsi"/>
          <w:b/>
          <w:sz w:val="24"/>
          <w:szCs w:val="24"/>
          <w:lang w:val="hr-HR"/>
        </w:rPr>
        <w:t>Novskoj</w:t>
      </w:r>
      <w:proofErr w:type="spellEnd"/>
    </w:p>
    <w:tbl>
      <w:tblPr>
        <w:tblStyle w:val="Reetkatablice4"/>
        <w:tblW w:w="0" w:type="auto"/>
        <w:tblLook w:val="04A0" w:firstRow="1" w:lastRow="0" w:firstColumn="1" w:lastColumn="0" w:noHBand="0" w:noVBand="1"/>
      </w:tblPr>
      <w:tblGrid>
        <w:gridCol w:w="1393"/>
        <w:gridCol w:w="1238"/>
        <w:gridCol w:w="1394"/>
        <w:gridCol w:w="1277"/>
        <w:gridCol w:w="1329"/>
        <w:gridCol w:w="1329"/>
        <w:gridCol w:w="1329"/>
      </w:tblGrid>
      <w:tr w:rsidR="00DC5B40" w:rsidRPr="00DC5B40" w:rsidTr="008148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Projekt kružnog toka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80%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bookmarkStart w:id="2" w:name="_Hlk55250318"/>
      <w:r w:rsidRPr="00DC5B40">
        <w:rPr>
          <w:rFonts w:asciiTheme="minorHAnsi" w:hAnsiTheme="minorHAnsi" w:cstheme="minorHAnsi"/>
          <w:b/>
          <w:sz w:val="24"/>
          <w:szCs w:val="24"/>
          <w:lang w:val="hr-HR"/>
        </w:rPr>
        <w:t xml:space="preserve">3.5.9. Kapitalni projekt 1025 K100011 Rasvjeta na pomoćnom igralištu u </w:t>
      </w:r>
      <w:proofErr w:type="spellStart"/>
      <w:r w:rsidRPr="00DC5B40">
        <w:rPr>
          <w:rFonts w:asciiTheme="minorHAnsi" w:hAnsiTheme="minorHAnsi" w:cstheme="minorHAnsi"/>
          <w:b/>
          <w:sz w:val="24"/>
          <w:szCs w:val="24"/>
          <w:lang w:val="hr-HR"/>
        </w:rPr>
        <w:t>Novskoj</w:t>
      </w:r>
      <w:proofErr w:type="spellEnd"/>
      <w:r w:rsidRPr="00DC5B40">
        <w:rPr>
          <w:rFonts w:asciiTheme="minorHAnsi" w:hAnsiTheme="minorHAnsi" w:cstheme="minorHAnsi"/>
          <w:b/>
          <w:sz w:val="24"/>
          <w:szCs w:val="24"/>
          <w:lang w:val="hr-HR"/>
        </w:rPr>
        <w:t xml:space="preserve"> – 250.000,00 kn</w:t>
      </w:r>
    </w:p>
    <w:p w:rsidR="00DC5B40" w:rsidRPr="00DC5B40" w:rsidRDefault="00DC5B40" w:rsidP="00DC5B40">
      <w:pPr>
        <w:jc w:val="both"/>
        <w:rPr>
          <w:rFonts w:asciiTheme="minorHAnsi" w:hAnsiTheme="minorHAnsi" w:cstheme="minorHAnsi"/>
          <w:b/>
          <w:sz w:val="24"/>
          <w:szCs w:val="24"/>
          <w:lang w:val="hr-HR"/>
        </w:rPr>
      </w:pPr>
    </w:p>
    <w:p w:rsidR="00DC5B40" w:rsidRDefault="00814870"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 xml:space="preserve">Ovim projektom se planira izgradnja rasvjete na pomoćnom nogometnom igralištu u </w:t>
      </w:r>
      <w:proofErr w:type="spellStart"/>
      <w:r w:rsidR="00DC5B40" w:rsidRPr="00DC5B40">
        <w:rPr>
          <w:rFonts w:asciiTheme="minorHAnsi" w:hAnsiTheme="minorHAnsi" w:cstheme="minorHAnsi"/>
          <w:sz w:val="24"/>
          <w:szCs w:val="24"/>
          <w:lang w:val="hr-HR"/>
        </w:rPr>
        <w:t>Novskoj</w:t>
      </w:r>
      <w:proofErr w:type="spellEnd"/>
      <w:r w:rsidR="00DC5B40" w:rsidRPr="00DC5B40">
        <w:rPr>
          <w:rFonts w:asciiTheme="minorHAnsi" w:hAnsiTheme="minorHAnsi" w:cstheme="minorHAnsi"/>
          <w:sz w:val="24"/>
          <w:szCs w:val="24"/>
          <w:lang w:val="hr-HR"/>
        </w:rPr>
        <w:t>. Izgradnjom ove rasvjete će se znatno podići mogućnost treniranja na istom, a imajući u vidu činjenicu da na njemu treniraju mladi naraštaji, ova investicija će biti svakako opravdana.</w:t>
      </w:r>
    </w:p>
    <w:p w:rsidR="006076D2" w:rsidRDefault="006076D2" w:rsidP="00DC5B40">
      <w:pPr>
        <w:jc w:val="both"/>
        <w:rPr>
          <w:rFonts w:asciiTheme="minorHAnsi" w:hAnsiTheme="minorHAnsi" w:cstheme="minorHAnsi"/>
          <w:sz w:val="24"/>
          <w:szCs w:val="24"/>
          <w:lang w:val="hr-HR"/>
        </w:rPr>
      </w:pPr>
    </w:p>
    <w:p w:rsidR="00846E9D" w:rsidRPr="00DC5B40" w:rsidRDefault="00846E9D" w:rsidP="00DC5B40">
      <w:pPr>
        <w:jc w:val="both"/>
        <w:rPr>
          <w:rFonts w:asciiTheme="minorHAnsi" w:hAnsiTheme="minorHAnsi" w:cstheme="minorHAnsi"/>
          <w:sz w:val="24"/>
          <w:szCs w:val="24"/>
          <w:lang w:val="hr-HR"/>
        </w:rPr>
      </w:pPr>
    </w:p>
    <w:p w:rsidR="006076D2" w:rsidRPr="00A824A9" w:rsidRDefault="006076D2" w:rsidP="006076D2">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lastRenderedPageBreak/>
        <w:t>P</w:t>
      </w:r>
      <w:r>
        <w:rPr>
          <w:rFonts w:asciiTheme="minorHAnsi" w:hAnsiTheme="minorHAnsi" w:cstheme="minorHAnsi"/>
          <w:b/>
          <w:sz w:val="24"/>
          <w:szCs w:val="24"/>
          <w:lang w:val="hr-HR"/>
        </w:rPr>
        <w:t xml:space="preserve">okazatelj uspješnosti Kapitalnog projekta 1025 K100011 Rasvjeta na pomoćnom igralištu u </w:t>
      </w:r>
      <w:proofErr w:type="spellStart"/>
      <w:r>
        <w:rPr>
          <w:rFonts w:asciiTheme="minorHAnsi" w:hAnsiTheme="minorHAnsi" w:cstheme="minorHAnsi"/>
          <w:b/>
          <w:sz w:val="24"/>
          <w:szCs w:val="24"/>
          <w:lang w:val="hr-HR"/>
        </w:rPr>
        <w:t>Novskoj</w:t>
      </w:r>
      <w:proofErr w:type="spellEnd"/>
    </w:p>
    <w:tbl>
      <w:tblPr>
        <w:tblStyle w:val="Reetkatablice4"/>
        <w:tblW w:w="0" w:type="auto"/>
        <w:tblLook w:val="04A0" w:firstRow="1" w:lastRow="0" w:firstColumn="1" w:lastColumn="0" w:noHBand="0" w:noVBand="1"/>
      </w:tblPr>
      <w:tblGrid>
        <w:gridCol w:w="1483"/>
        <w:gridCol w:w="1177"/>
        <w:gridCol w:w="1484"/>
        <w:gridCol w:w="1257"/>
        <w:gridCol w:w="1296"/>
        <w:gridCol w:w="1296"/>
        <w:gridCol w:w="1296"/>
      </w:tblGrid>
      <w:tr w:rsidR="00DC5B40" w:rsidRPr="00DC5B40" w:rsidTr="00814870">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Gradnja rasvjete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bookmarkEnd w:id="2"/>
    </w:tbl>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3.5.10. Kapitalni projekt 1025 K100012 Županijska cesta St. </w:t>
      </w:r>
      <w:proofErr w:type="spellStart"/>
      <w:r w:rsidRPr="00DC5B40">
        <w:rPr>
          <w:rFonts w:asciiTheme="minorHAnsi" w:hAnsiTheme="minorHAnsi" w:cstheme="minorHAnsi"/>
          <w:b/>
          <w:sz w:val="24"/>
          <w:szCs w:val="24"/>
          <w:lang w:val="hr-HR"/>
        </w:rPr>
        <w:t>Subocka</w:t>
      </w:r>
      <w:proofErr w:type="spellEnd"/>
      <w:r w:rsidRPr="00DC5B40">
        <w:rPr>
          <w:rFonts w:asciiTheme="minorHAnsi" w:hAnsiTheme="minorHAnsi" w:cstheme="minorHAnsi"/>
          <w:b/>
          <w:sz w:val="24"/>
          <w:szCs w:val="24"/>
          <w:lang w:val="hr-HR"/>
        </w:rPr>
        <w:t>-</w:t>
      </w:r>
      <w:proofErr w:type="spellStart"/>
      <w:r w:rsidRPr="00DC5B40">
        <w:rPr>
          <w:rFonts w:asciiTheme="minorHAnsi" w:hAnsiTheme="minorHAnsi" w:cstheme="minorHAnsi"/>
          <w:b/>
          <w:sz w:val="24"/>
          <w:szCs w:val="24"/>
          <w:lang w:val="hr-HR"/>
        </w:rPr>
        <w:t>Plesmo</w:t>
      </w:r>
      <w:proofErr w:type="spellEnd"/>
      <w:r w:rsidRPr="00DC5B40">
        <w:rPr>
          <w:rFonts w:asciiTheme="minorHAnsi" w:hAnsiTheme="minorHAnsi" w:cstheme="minorHAnsi"/>
          <w:b/>
          <w:sz w:val="24"/>
          <w:szCs w:val="24"/>
          <w:lang w:val="hr-HR"/>
        </w:rPr>
        <w:t xml:space="preserve"> – 2.401.000,00 kn</w:t>
      </w:r>
    </w:p>
    <w:p w:rsidR="00DC5B40" w:rsidRPr="00DC5B40" w:rsidRDefault="00814870"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 xml:space="preserve">Ovim projektom se planira rekonstrukcija županijske ceste između naselja Stara </w:t>
      </w:r>
      <w:proofErr w:type="spellStart"/>
      <w:r w:rsidR="00DC5B40" w:rsidRPr="00DC5B40">
        <w:rPr>
          <w:rFonts w:asciiTheme="minorHAnsi" w:hAnsiTheme="minorHAnsi" w:cstheme="minorHAnsi"/>
          <w:sz w:val="24"/>
          <w:szCs w:val="24"/>
          <w:lang w:val="hr-HR"/>
        </w:rPr>
        <w:t>Subocka</w:t>
      </w:r>
      <w:proofErr w:type="spellEnd"/>
      <w:r w:rsidR="00DC5B40" w:rsidRPr="00DC5B40">
        <w:rPr>
          <w:rFonts w:asciiTheme="minorHAnsi" w:hAnsiTheme="minorHAnsi" w:cstheme="minorHAnsi"/>
          <w:sz w:val="24"/>
          <w:szCs w:val="24"/>
          <w:lang w:val="hr-HR"/>
        </w:rPr>
        <w:t xml:space="preserve"> i </w:t>
      </w:r>
      <w:proofErr w:type="spellStart"/>
      <w:r w:rsidR="00DC5B40" w:rsidRPr="00DC5B40">
        <w:rPr>
          <w:rFonts w:asciiTheme="minorHAnsi" w:hAnsiTheme="minorHAnsi" w:cstheme="minorHAnsi"/>
          <w:sz w:val="24"/>
          <w:szCs w:val="24"/>
          <w:lang w:val="hr-HR"/>
        </w:rPr>
        <w:t>Plesmo</w:t>
      </w:r>
      <w:proofErr w:type="spellEnd"/>
      <w:r w:rsidR="00DC5B40" w:rsidRPr="00DC5B40">
        <w:rPr>
          <w:rFonts w:asciiTheme="minorHAnsi" w:hAnsiTheme="minorHAnsi" w:cstheme="minorHAnsi"/>
          <w:sz w:val="24"/>
          <w:szCs w:val="24"/>
          <w:lang w:val="hr-HR"/>
        </w:rPr>
        <w:t xml:space="preserve"> u dužini </w:t>
      </w:r>
      <w:proofErr w:type="spellStart"/>
      <w:r w:rsidR="00DC5B40" w:rsidRPr="00DC5B40">
        <w:rPr>
          <w:rFonts w:asciiTheme="minorHAnsi" w:hAnsiTheme="minorHAnsi" w:cstheme="minorHAnsi"/>
          <w:sz w:val="24"/>
          <w:szCs w:val="24"/>
          <w:lang w:val="hr-HR"/>
        </w:rPr>
        <w:t>cca</w:t>
      </w:r>
      <w:proofErr w:type="spellEnd"/>
      <w:r w:rsidR="00DC5B40" w:rsidRPr="00DC5B40">
        <w:rPr>
          <w:rFonts w:asciiTheme="minorHAnsi" w:hAnsiTheme="minorHAnsi" w:cstheme="minorHAnsi"/>
          <w:sz w:val="24"/>
          <w:szCs w:val="24"/>
          <w:lang w:val="hr-HR"/>
        </w:rPr>
        <w:t xml:space="preserve"> 4.300 metara. Rekonstrukciju sufinanciraju Županijska uprava za ceste i Grad Novska u omjeru 50:50. Nositelj projekta je ŽUC. Proveden je javni natječaj i izabran izvođač radova, te su isti započeti i planira se završetak u prvoj polovici 2021. godine. Realizacijom ovog projekta će se znatno podići kvaliteta života u naseljima čiji stanovnici svakodnevno prometuju ovom prometnicom. Isto tako</w:t>
      </w:r>
      <w:r w:rsidR="003E7B3F">
        <w:rPr>
          <w:rFonts w:asciiTheme="minorHAnsi" w:hAnsiTheme="minorHAnsi" w:cstheme="minorHAnsi"/>
          <w:sz w:val="24"/>
          <w:szCs w:val="24"/>
          <w:lang w:val="hr-HR"/>
        </w:rPr>
        <w:t>,</w:t>
      </w:r>
      <w:r w:rsidR="00DC5B40" w:rsidRPr="00DC5B40">
        <w:rPr>
          <w:rFonts w:asciiTheme="minorHAnsi" w:hAnsiTheme="minorHAnsi" w:cstheme="minorHAnsi"/>
          <w:sz w:val="24"/>
          <w:szCs w:val="24"/>
          <w:lang w:val="hr-HR"/>
        </w:rPr>
        <w:t xml:space="preserve"> prilaz u Park prirode Lonjsko polje će se dići na višu razinu.</w:t>
      </w:r>
    </w:p>
    <w:p w:rsidR="00DC5B40" w:rsidRPr="00DC5B40" w:rsidRDefault="00DC5B40" w:rsidP="00DC5B40">
      <w:pPr>
        <w:jc w:val="both"/>
        <w:rPr>
          <w:rFonts w:asciiTheme="minorHAnsi" w:hAnsiTheme="minorHAnsi" w:cstheme="minorHAnsi"/>
          <w:sz w:val="24"/>
          <w:szCs w:val="24"/>
          <w:lang w:val="hr-HR"/>
        </w:rPr>
      </w:pPr>
    </w:p>
    <w:p w:rsidR="006076D2" w:rsidRPr="00A824A9" w:rsidRDefault="006076D2" w:rsidP="006076D2">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 xml:space="preserve">okazatelj uspješnosti Kapitalnog projekta 1025 K100011 Županijska cesta Stara </w:t>
      </w:r>
      <w:proofErr w:type="spellStart"/>
      <w:r>
        <w:rPr>
          <w:rFonts w:asciiTheme="minorHAnsi" w:hAnsiTheme="minorHAnsi" w:cstheme="minorHAnsi"/>
          <w:b/>
          <w:sz w:val="24"/>
          <w:szCs w:val="24"/>
          <w:lang w:val="hr-HR"/>
        </w:rPr>
        <w:t>Subocka</w:t>
      </w:r>
      <w:proofErr w:type="spellEnd"/>
      <w:r>
        <w:rPr>
          <w:rFonts w:asciiTheme="minorHAnsi" w:hAnsiTheme="minorHAnsi" w:cstheme="minorHAnsi"/>
          <w:b/>
          <w:sz w:val="24"/>
          <w:szCs w:val="24"/>
          <w:lang w:val="hr-HR"/>
        </w:rPr>
        <w:t xml:space="preserve"> - </w:t>
      </w:r>
      <w:proofErr w:type="spellStart"/>
      <w:r>
        <w:rPr>
          <w:rFonts w:asciiTheme="minorHAnsi" w:hAnsiTheme="minorHAnsi" w:cstheme="minorHAnsi"/>
          <w:b/>
          <w:sz w:val="24"/>
          <w:szCs w:val="24"/>
          <w:lang w:val="hr-HR"/>
        </w:rPr>
        <w:t>Plesmo</w:t>
      </w:r>
      <w:proofErr w:type="spellEnd"/>
    </w:p>
    <w:tbl>
      <w:tblPr>
        <w:tblStyle w:val="Reetkatablice4"/>
        <w:tblW w:w="0" w:type="auto"/>
        <w:tblLook w:val="04A0" w:firstRow="1" w:lastRow="0" w:firstColumn="1" w:lastColumn="0" w:noHBand="0" w:noVBand="1"/>
      </w:tblPr>
      <w:tblGrid>
        <w:gridCol w:w="1417"/>
        <w:gridCol w:w="1657"/>
        <w:gridCol w:w="1417"/>
        <w:gridCol w:w="1198"/>
        <w:gridCol w:w="1200"/>
        <w:gridCol w:w="1200"/>
        <w:gridCol w:w="1200"/>
      </w:tblGrid>
      <w:tr w:rsidR="00DC5B40" w:rsidRPr="00DC5B40" w:rsidTr="003E7B3F">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Rekonstrukcija prometnice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3.5.11. Kapitalni projekt 1025 K100013 Uređenje križanja Ulice kralja Tomislava – </w:t>
      </w:r>
      <w:proofErr w:type="spellStart"/>
      <w:r w:rsidRPr="00DC5B40">
        <w:rPr>
          <w:rFonts w:asciiTheme="minorHAnsi" w:hAnsiTheme="minorHAnsi" w:cstheme="minorHAnsi"/>
          <w:b/>
          <w:sz w:val="24"/>
          <w:szCs w:val="24"/>
          <w:lang w:val="hr-HR"/>
        </w:rPr>
        <w:t>Bl</w:t>
      </w:r>
      <w:proofErr w:type="spellEnd"/>
      <w:r w:rsidRPr="00DC5B40">
        <w:rPr>
          <w:rFonts w:asciiTheme="minorHAnsi" w:hAnsiTheme="minorHAnsi" w:cstheme="minorHAnsi"/>
          <w:b/>
          <w:sz w:val="24"/>
          <w:szCs w:val="24"/>
          <w:lang w:val="hr-HR"/>
        </w:rPr>
        <w:t xml:space="preserve">. A. Stepinca u </w:t>
      </w:r>
      <w:proofErr w:type="spellStart"/>
      <w:r w:rsidRPr="00DC5B40">
        <w:rPr>
          <w:rFonts w:asciiTheme="minorHAnsi" w:hAnsiTheme="minorHAnsi" w:cstheme="minorHAnsi"/>
          <w:b/>
          <w:sz w:val="24"/>
          <w:szCs w:val="24"/>
          <w:lang w:val="hr-HR"/>
        </w:rPr>
        <w:t>Novskoj</w:t>
      </w:r>
      <w:proofErr w:type="spellEnd"/>
      <w:r w:rsidRPr="00DC5B40">
        <w:rPr>
          <w:rFonts w:asciiTheme="minorHAnsi" w:hAnsiTheme="minorHAnsi" w:cstheme="minorHAnsi"/>
          <w:b/>
          <w:sz w:val="24"/>
          <w:szCs w:val="24"/>
          <w:lang w:val="hr-HR"/>
        </w:rPr>
        <w:t xml:space="preserve"> – 90.000,00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3E7B3F"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Planiranim sredstvima će se platiti izrada projekta prometne signalizacije (horizontalne i vertikalne), te izvesti radovi na postavljanju horizontal</w:t>
      </w:r>
      <w:r>
        <w:rPr>
          <w:rFonts w:asciiTheme="minorHAnsi" w:hAnsiTheme="minorHAnsi" w:cstheme="minorHAnsi"/>
          <w:sz w:val="24"/>
          <w:szCs w:val="24"/>
          <w:lang w:val="hr-HR"/>
        </w:rPr>
        <w:t xml:space="preserve">ne i vertikalne signalizacije. </w:t>
      </w:r>
      <w:r w:rsidR="00DC5B40" w:rsidRPr="00DC5B40">
        <w:rPr>
          <w:rFonts w:asciiTheme="minorHAnsi" w:hAnsiTheme="minorHAnsi" w:cstheme="minorHAnsi"/>
          <w:sz w:val="24"/>
          <w:szCs w:val="24"/>
          <w:lang w:val="hr-HR"/>
        </w:rPr>
        <w:t xml:space="preserve">Na predmetnom raskrižju se događaju učestale prometne nezgode, te će se na ovaj način učesnike u prometu dodatno upozoriti na oprez i poštivanje prometne signalizacije na samom raskrižju, a sve s ciljem izbjegavanja nesreća. </w:t>
      </w:r>
    </w:p>
    <w:p w:rsidR="00DC5B40" w:rsidRPr="00DC5B40" w:rsidRDefault="00DC5B40" w:rsidP="00DC5B40">
      <w:pPr>
        <w:jc w:val="both"/>
        <w:rPr>
          <w:rFonts w:asciiTheme="minorHAnsi" w:hAnsiTheme="minorHAnsi" w:cstheme="minorHAnsi"/>
          <w:sz w:val="24"/>
          <w:szCs w:val="24"/>
          <w:lang w:val="hr-HR"/>
        </w:rPr>
      </w:pPr>
    </w:p>
    <w:p w:rsidR="006076D2" w:rsidRPr="00A824A9" w:rsidRDefault="006076D2" w:rsidP="006076D2">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 uspješnosti Kapitalnog projekta 1025 K100013 Uređenje križanja Ulice kralja Tomislava-</w:t>
      </w:r>
      <w:proofErr w:type="spellStart"/>
      <w:r>
        <w:rPr>
          <w:rFonts w:asciiTheme="minorHAnsi" w:hAnsiTheme="minorHAnsi" w:cstheme="minorHAnsi"/>
          <w:b/>
          <w:sz w:val="24"/>
          <w:szCs w:val="24"/>
          <w:lang w:val="hr-HR"/>
        </w:rPr>
        <w:t>Bl</w:t>
      </w:r>
      <w:proofErr w:type="spellEnd"/>
      <w:r>
        <w:rPr>
          <w:rFonts w:asciiTheme="minorHAnsi" w:hAnsiTheme="minorHAnsi" w:cstheme="minorHAnsi"/>
          <w:b/>
          <w:sz w:val="24"/>
          <w:szCs w:val="24"/>
          <w:lang w:val="hr-HR"/>
        </w:rPr>
        <w:t xml:space="preserve">. A. Stepinca u </w:t>
      </w:r>
      <w:proofErr w:type="spellStart"/>
      <w:r>
        <w:rPr>
          <w:rFonts w:asciiTheme="minorHAnsi" w:hAnsiTheme="minorHAnsi" w:cstheme="minorHAnsi"/>
          <w:b/>
          <w:sz w:val="24"/>
          <w:szCs w:val="24"/>
          <w:lang w:val="hr-HR"/>
        </w:rPr>
        <w:t>Novskoj</w:t>
      </w:r>
      <w:proofErr w:type="spellEnd"/>
    </w:p>
    <w:tbl>
      <w:tblPr>
        <w:tblStyle w:val="Reetkatablice4"/>
        <w:tblW w:w="0" w:type="auto"/>
        <w:tblLook w:val="04A0" w:firstRow="1" w:lastRow="0" w:firstColumn="1" w:lastColumn="0" w:noHBand="0" w:noVBand="1"/>
      </w:tblPr>
      <w:tblGrid>
        <w:gridCol w:w="1450"/>
        <w:gridCol w:w="1413"/>
        <w:gridCol w:w="1451"/>
        <w:gridCol w:w="1228"/>
        <w:gridCol w:w="1249"/>
        <w:gridCol w:w="1249"/>
        <w:gridCol w:w="1249"/>
      </w:tblGrid>
      <w:tr w:rsidR="00DC5B40" w:rsidRPr="00DC5B40" w:rsidTr="003E7B3F">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Izgradnja signalizacije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DC5B40" w:rsidRPr="00DC5B40" w:rsidRDefault="00DC5B40" w:rsidP="00DC5B40">
      <w:pPr>
        <w:jc w:val="both"/>
        <w:rPr>
          <w:rFonts w:asciiTheme="minorHAnsi" w:hAnsiTheme="minorHAnsi" w:cstheme="minorHAnsi"/>
          <w:b/>
          <w:color w:val="FF0000"/>
          <w:sz w:val="24"/>
          <w:szCs w:val="24"/>
          <w:lang w:val="hr-HR"/>
        </w:rPr>
      </w:pPr>
    </w:p>
    <w:p w:rsidR="00846E9D" w:rsidRDefault="00846E9D" w:rsidP="00DC5B40">
      <w:pPr>
        <w:jc w:val="both"/>
        <w:rPr>
          <w:rFonts w:asciiTheme="minorHAnsi" w:hAnsiTheme="minorHAnsi" w:cstheme="minorHAnsi"/>
          <w:b/>
          <w:sz w:val="24"/>
          <w:szCs w:val="24"/>
          <w:lang w:val="hr-HR"/>
        </w:rPr>
      </w:pPr>
    </w:p>
    <w:p w:rsidR="00846E9D" w:rsidRDefault="00846E9D" w:rsidP="00DC5B40">
      <w:pPr>
        <w:jc w:val="both"/>
        <w:rPr>
          <w:rFonts w:asciiTheme="minorHAnsi" w:hAnsiTheme="minorHAnsi" w:cstheme="minorHAnsi"/>
          <w:b/>
          <w:sz w:val="24"/>
          <w:szCs w:val="24"/>
          <w:lang w:val="hr-HR"/>
        </w:rPr>
      </w:pPr>
    </w:p>
    <w:p w:rsidR="00846E9D" w:rsidRDefault="00846E9D"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lastRenderedPageBreak/>
        <w:t xml:space="preserve">3.5.12. Kapitalni projekt 1025 K100014 Obnova Školske ulice u Novoj </w:t>
      </w:r>
      <w:proofErr w:type="spellStart"/>
      <w:r w:rsidRPr="00DC5B40">
        <w:rPr>
          <w:rFonts w:asciiTheme="minorHAnsi" w:hAnsiTheme="minorHAnsi" w:cstheme="minorHAnsi"/>
          <w:b/>
          <w:sz w:val="24"/>
          <w:szCs w:val="24"/>
          <w:lang w:val="hr-HR"/>
        </w:rPr>
        <w:t>Subockoj</w:t>
      </w:r>
      <w:proofErr w:type="spellEnd"/>
      <w:r w:rsidRPr="00DC5B40">
        <w:rPr>
          <w:rFonts w:asciiTheme="minorHAnsi" w:hAnsiTheme="minorHAnsi" w:cstheme="minorHAnsi"/>
          <w:b/>
          <w:sz w:val="24"/>
          <w:szCs w:val="24"/>
          <w:lang w:val="hr-HR"/>
        </w:rPr>
        <w:t xml:space="preserve"> – 350.000,00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3E7B3F"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 xml:space="preserve">Ovim projektom se planira </w:t>
      </w:r>
      <w:proofErr w:type="spellStart"/>
      <w:r w:rsidR="00DC5B40" w:rsidRPr="00DC5B40">
        <w:rPr>
          <w:rFonts w:asciiTheme="minorHAnsi" w:hAnsiTheme="minorHAnsi" w:cstheme="minorHAnsi"/>
          <w:sz w:val="24"/>
          <w:szCs w:val="24"/>
          <w:lang w:val="hr-HR"/>
        </w:rPr>
        <w:t>rekonstukcija</w:t>
      </w:r>
      <w:proofErr w:type="spellEnd"/>
      <w:r w:rsidR="00DC5B40" w:rsidRPr="00DC5B40">
        <w:rPr>
          <w:rFonts w:asciiTheme="minorHAnsi" w:hAnsiTheme="minorHAnsi" w:cstheme="minorHAnsi"/>
          <w:sz w:val="24"/>
          <w:szCs w:val="24"/>
          <w:lang w:val="hr-HR"/>
        </w:rPr>
        <w:t xml:space="preserve"> Školske ulice u Novoj </w:t>
      </w:r>
      <w:proofErr w:type="spellStart"/>
      <w:r w:rsidR="00DC5B40" w:rsidRPr="00DC5B40">
        <w:rPr>
          <w:rFonts w:asciiTheme="minorHAnsi" w:hAnsiTheme="minorHAnsi" w:cstheme="minorHAnsi"/>
          <w:sz w:val="24"/>
          <w:szCs w:val="24"/>
          <w:lang w:val="hr-HR"/>
        </w:rPr>
        <w:t>Subockoj</w:t>
      </w:r>
      <w:proofErr w:type="spellEnd"/>
      <w:r w:rsidR="00DC5B40" w:rsidRPr="00DC5B40">
        <w:rPr>
          <w:rFonts w:asciiTheme="minorHAnsi" w:hAnsiTheme="minorHAnsi" w:cstheme="minorHAnsi"/>
          <w:sz w:val="24"/>
          <w:szCs w:val="24"/>
          <w:lang w:val="hr-HR"/>
        </w:rPr>
        <w:t xml:space="preserve"> u dužini od </w:t>
      </w:r>
      <w:proofErr w:type="spellStart"/>
      <w:r w:rsidR="00DC5B40" w:rsidRPr="00DC5B40">
        <w:rPr>
          <w:rFonts w:asciiTheme="minorHAnsi" w:hAnsiTheme="minorHAnsi" w:cstheme="minorHAnsi"/>
          <w:sz w:val="24"/>
          <w:szCs w:val="24"/>
          <w:lang w:val="hr-HR"/>
        </w:rPr>
        <w:t>cca</w:t>
      </w:r>
      <w:proofErr w:type="spellEnd"/>
      <w:r w:rsidR="00DC5B40" w:rsidRPr="00DC5B40">
        <w:rPr>
          <w:rFonts w:asciiTheme="minorHAnsi" w:hAnsiTheme="minorHAnsi" w:cstheme="minorHAnsi"/>
          <w:sz w:val="24"/>
          <w:szCs w:val="24"/>
          <w:lang w:val="hr-HR"/>
        </w:rPr>
        <w:t>. 360 metara (do zadnje kuće u ulici). Ovom rekonstrukcijom će se podići kvaliteta života za stanovnike ove ulice, a i sve one koji njome prometuju.</w:t>
      </w:r>
    </w:p>
    <w:p w:rsidR="00DC5B40" w:rsidRPr="00DC5B40" w:rsidRDefault="00DC5B40" w:rsidP="00DC5B40">
      <w:pPr>
        <w:jc w:val="both"/>
        <w:rPr>
          <w:rFonts w:asciiTheme="minorHAnsi" w:hAnsiTheme="minorHAnsi" w:cstheme="minorHAnsi"/>
          <w:sz w:val="24"/>
          <w:szCs w:val="24"/>
          <w:lang w:val="hr-HR"/>
        </w:rPr>
      </w:pPr>
    </w:p>
    <w:p w:rsidR="006076D2" w:rsidRPr="00A824A9" w:rsidRDefault="006076D2" w:rsidP="006076D2">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 xml:space="preserve">okazatelj uspješnosti Kapitalnog projekta 1025 K100014 Obnova Školske ulice u Novoj </w:t>
      </w:r>
      <w:proofErr w:type="spellStart"/>
      <w:r>
        <w:rPr>
          <w:rFonts w:asciiTheme="minorHAnsi" w:hAnsiTheme="minorHAnsi" w:cstheme="minorHAnsi"/>
          <w:b/>
          <w:sz w:val="24"/>
          <w:szCs w:val="24"/>
          <w:lang w:val="hr-HR"/>
        </w:rPr>
        <w:t>Subockoj</w:t>
      </w:r>
      <w:proofErr w:type="spellEnd"/>
    </w:p>
    <w:tbl>
      <w:tblPr>
        <w:tblStyle w:val="Reetkatablice4"/>
        <w:tblW w:w="0" w:type="auto"/>
        <w:tblLook w:val="04A0" w:firstRow="1" w:lastRow="0" w:firstColumn="1" w:lastColumn="0" w:noHBand="0" w:noVBand="1"/>
      </w:tblPr>
      <w:tblGrid>
        <w:gridCol w:w="1417"/>
        <w:gridCol w:w="1657"/>
        <w:gridCol w:w="1417"/>
        <w:gridCol w:w="1198"/>
        <w:gridCol w:w="1200"/>
        <w:gridCol w:w="1200"/>
        <w:gridCol w:w="1200"/>
      </w:tblGrid>
      <w:tr w:rsidR="00DC5B40" w:rsidRPr="00DC5B40" w:rsidTr="003E7B3F">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Rekonstrukcija prometnice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6076D2" w:rsidRDefault="006076D2"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3.5.13. Kapitalni projekt 1025 K100015 Obnova ceste prema groblju u Kozaricama – 220.000,00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3E7B3F"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 xml:space="preserve">Ovim projektom se planira </w:t>
      </w:r>
      <w:proofErr w:type="spellStart"/>
      <w:r w:rsidR="00DC5B40" w:rsidRPr="00DC5B40">
        <w:rPr>
          <w:rFonts w:asciiTheme="minorHAnsi" w:hAnsiTheme="minorHAnsi" w:cstheme="minorHAnsi"/>
          <w:sz w:val="24"/>
          <w:szCs w:val="24"/>
          <w:lang w:val="hr-HR"/>
        </w:rPr>
        <w:t>rekonstukcija</w:t>
      </w:r>
      <w:proofErr w:type="spellEnd"/>
      <w:r w:rsidR="00DC5B40" w:rsidRPr="00DC5B40">
        <w:rPr>
          <w:rFonts w:asciiTheme="minorHAnsi" w:hAnsiTheme="minorHAnsi" w:cstheme="minorHAnsi"/>
          <w:sz w:val="24"/>
          <w:szCs w:val="24"/>
          <w:lang w:val="hr-HR"/>
        </w:rPr>
        <w:t xml:space="preserve"> ceste prema groblju u Kozaricama u dužini od </w:t>
      </w:r>
      <w:proofErr w:type="spellStart"/>
      <w:r w:rsidR="00DC5B40" w:rsidRPr="00DC5B40">
        <w:rPr>
          <w:rFonts w:asciiTheme="minorHAnsi" w:hAnsiTheme="minorHAnsi" w:cstheme="minorHAnsi"/>
          <w:sz w:val="24"/>
          <w:szCs w:val="24"/>
          <w:lang w:val="hr-HR"/>
        </w:rPr>
        <w:t>cca</w:t>
      </w:r>
      <w:proofErr w:type="spellEnd"/>
      <w:r w:rsidR="00DC5B40" w:rsidRPr="00DC5B40">
        <w:rPr>
          <w:rFonts w:asciiTheme="minorHAnsi" w:hAnsiTheme="minorHAnsi" w:cstheme="minorHAnsi"/>
          <w:sz w:val="24"/>
          <w:szCs w:val="24"/>
          <w:lang w:val="hr-HR"/>
        </w:rPr>
        <w:t xml:space="preserve">. 200 metara. </w:t>
      </w:r>
      <w:r>
        <w:rPr>
          <w:rFonts w:asciiTheme="minorHAnsi" w:hAnsiTheme="minorHAnsi" w:cstheme="minorHAnsi"/>
          <w:sz w:val="24"/>
          <w:szCs w:val="24"/>
          <w:lang w:val="hr-HR"/>
        </w:rPr>
        <w:t>C</w:t>
      </w:r>
      <w:r w:rsidR="00DC5B40" w:rsidRPr="00DC5B40">
        <w:rPr>
          <w:rFonts w:asciiTheme="minorHAnsi" w:hAnsiTheme="minorHAnsi" w:cstheme="minorHAnsi"/>
          <w:sz w:val="24"/>
          <w:szCs w:val="24"/>
          <w:lang w:val="hr-HR"/>
        </w:rPr>
        <w:t>esta je u jako lošem s</w:t>
      </w:r>
      <w:r>
        <w:rPr>
          <w:rFonts w:asciiTheme="minorHAnsi" w:hAnsiTheme="minorHAnsi" w:cstheme="minorHAnsi"/>
          <w:sz w:val="24"/>
          <w:szCs w:val="24"/>
          <w:lang w:val="hr-HR"/>
        </w:rPr>
        <w:t>tanju, te se stoga navedenu cestu planira presvući</w:t>
      </w:r>
      <w:r w:rsidR="00DC5B40" w:rsidRPr="00DC5B40">
        <w:rPr>
          <w:rFonts w:asciiTheme="minorHAnsi" w:hAnsiTheme="minorHAnsi" w:cstheme="minorHAnsi"/>
          <w:sz w:val="24"/>
          <w:szCs w:val="24"/>
          <w:lang w:val="hr-HR"/>
        </w:rPr>
        <w:t xml:space="preserve"> novim slojem asfalta.</w:t>
      </w:r>
    </w:p>
    <w:p w:rsidR="00DC5B40" w:rsidRPr="00DC5B40" w:rsidRDefault="00DC5B40" w:rsidP="00DC5B40">
      <w:pPr>
        <w:jc w:val="both"/>
        <w:rPr>
          <w:rFonts w:asciiTheme="minorHAnsi" w:hAnsiTheme="minorHAnsi" w:cstheme="minorHAnsi"/>
          <w:sz w:val="24"/>
          <w:szCs w:val="24"/>
          <w:lang w:val="hr-HR"/>
        </w:rPr>
      </w:pPr>
    </w:p>
    <w:p w:rsidR="006076D2" w:rsidRPr="00A824A9" w:rsidRDefault="006076D2" w:rsidP="006076D2">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 uspješnosti Kapitalnog projekta 1025 K100015 Obnova ceste prema groblju u Kozaricama</w:t>
      </w:r>
    </w:p>
    <w:tbl>
      <w:tblPr>
        <w:tblStyle w:val="Reetkatablice4"/>
        <w:tblW w:w="0" w:type="auto"/>
        <w:tblLook w:val="04A0" w:firstRow="1" w:lastRow="0" w:firstColumn="1" w:lastColumn="0" w:noHBand="0" w:noVBand="1"/>
      </w:tblPr>
      <w:tblGrid>
        <w:gridCol w:w="1417"/>
        <w:gridCol w:w="1657"/>
        <w:gridCol w:w="1417"/>
        <w:gridCol w:w="1198"/>
        <w:gridCol w:w="1200"/>
        <w:gridCol w:w="1200"/>
        <w:gridCol w:w="1200"/>
      </w:tblGrid>
      <w:tr w:rsidR="00DC5B40" w:rsidRPr="00DC5B40" w:rsidTr="003E7B3F">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Rekonstrukcija prometnice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3.5.14. Kapitalni projekt 1025 K100016 Uređenje parkirališta ispred doma u Staroj </w:t>
      </w:r>
      <w:proofErr w:type="spellStart"/>
      <w:r w:rsidRPr="00DC5B40">
        <w:rPr>
          <w:rFonts w:asciiTheme="minorHAnsi" w:hAnsiTheme="minorHAnsi" w:cstheme="minorHAnsi"/>
          <w:b/>
          <w:sz w:val="24"/>
          <w:szCs w:val="24"/>
          <w:lang w:val="hr-HR"/>
        </w:rPr>
        <w:t>Subockoj</w:t>
      </w:r>
      <w:proofErr w:type="spellEnd"/>
      <w:r w:rsidRPr="00DC5B40">
        <w:rPr>
          <w:rFonts w:asciiTheme="minorHAnsi" w:hAnsiTheme="minorHAnsi" w:cstheme="minorHAnsi"/>
          <w:b/>
          <w:sz w:val="24"/>
          <w:szCs w:val="24"/>
          <w:lang w:val="hr-HR"/>
        </w:rPr>
        <w:t xml:space="preserve"> – 150.000,00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3E7B3F"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Ovim projektom se planira urediti prostor ispred društvenog doma s ciljem dobivanja uređenog parkirnog prostora. Naime</w:t>
      </w:r>
      <w:r>
        <w:rPr>
          <w:rFonts w:asciiTheme="minorHAnsi" w:hAnsiTheme="minorHAnsi" w:cstheme="minorHAnsi"/>
          <w:sz w:val="24"/>
          <w:szCs w:val="24"/>
          <w:lang w:val="hr-HR"/>
        </w:rPr>
        <w:t>,</w:t>
      </w:r>
      <w:r w:rsidR="00DC5B40" w:rsidRPr="00DC5B40">
        <w:rPr>
          <w:rFonts w:asciiTheme="minorHAnsi" w:hAnsiTheme="minorHAnsi" w:cstheme="minorHAnsi"/>
          <w:sz w:val="24"/>
          <w:szCs w:val="24"/>
          <w:lang w:val="hr-HR"/>
        </w:rPr>
        <w:t xml:space="preserve"> parkirni prostor je trenutno nedostatan, te se za većih skupova parkira na zelenim površinama i neprimjerenim dijelovima okoliša društvenog doma.</w:t>
      </w:r>
    </w:p>
    <w:p w:rsidR="00DC5B40" w:rsidRPr="00DC5B40" w:rsidRDefault="00DC5B40" w:rsidP="00DC5B40">
      <w:pPr>
        <w:jc w:val="both"/>
        <w:rPr>
          <w:rFonts w:asciiTheme="minorHAnsi" w:hAnsiTheme="minorHAnsi" w:cstheme="minorHAnsi"/>
          <w:sz w:val="24"/>
          <w:szCs w:val="24"/>
          <w:lang w:val="hr-HR"/>
        </w:rPr>
      </w:pPr>
    </w:p>
    <w:p w:rsidR="006076D2" w:rsidRPr="00A824A9" w:rsidRDefault="006076D2" w:rsidP="006076D2">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 xml:space="preserve">okazatelj uspješnosti Kapitalnog projekta 1025 K100016 Uređenje parkirališta ispred doma u Staroj </w:t>
      </w:r>
      <w:proofErr w:type="spellStart"/>
      <w:r>
        <w:rPr>
          <w:rFonts w:asciiTheme="minorHAnsi" w:hAnsiTheme="minorHAnsi" w:cstheme="minorHAnsi"/>
          <w:b/>
          <w:sz w:val="24"/>
          <w:szCs w:val="24"/>
          <w:lang w:val="hr-HR"/>
        </w:rPr>
        <w:t>Subockoj</w:t>
      </w:r>
      <w:proofErr w:type="spellEnd"/>
    </w:p>
    <w:tbl>
      <w:tblPr>
        <w:tblStyle w:val="Reetkatablice4"/>
        <w:tblW w:w="0" w:type="auto"/>
        <w:tblLook w:val="04A0" w:firstRow="1" w:lastRow="0" w:firstColumn="1" w:lastColumn="0" w:noHBand="0" w:noVBand="1"/>
      </w:tblPr>
      <w:tblGrid>
        <w:gridCol w:w="1417"/>
        <w:gridCol w:w="1657"/>
        <w:gridCol w:w="1417"/>
        <w:gridCol w:w="1198"/>
        <w:gridCol w:w="1200"/>
        <w:gridCol w:w="1200"/>
        <w:gridCol w:w="1200"/>
      </w:tblGrid>
      <w:tr w:rsidR="00DC5B40" w:rsidRPr="00DC5B40" w:rsidTr="003E7B3F">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Rekonstrukcija prometnice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lastRenderedPageBreak/>
        <w:t xml:space="preserve">3.5.15. Kapitalni projekt 1025 K100017 Uređenje trga iza zgrade PISMA i pošte u </w:t>
      </w:r>
      <w:proofErr w:type="spellStart"/>
      <w:r w:rsidRPr="00DC5B40">
        <w:rPr>
          <w:rFonts w:asciiTheme="minorHAnsi" w:hAnsiTheme="minorHAnsi" w:cstheme="minorHAnsi"/>
          <w:b/>
          <w:sz w:val="24"/>
          <w:szCs w:val="24"/>
          <w:lang w:val="hr-HR"/>
        </w:rPr>
        <w:t>Novskoj</w:t>
      </w:r>
      <w:proofErr w:type="spellEnd"/>
      <w:r w:rsidRPr="00DC5B40">
        <w:rPr>
          <w:rFonts w:asciiTheme="minorHAnsi" w:hAnsiTheme="minorHAnsi" w:cstheme="minorHAnsi"/>
          <w:b/>
          <w:sz w:val="24"/>
          <w:szCs w:val="24"/>
          <w:lang w:val="hr-HR"/>
        </w:rPr>
        <w:t xml:space="preserve"> – 145.000,00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3E7B3F"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 xml:space="preserve">Ovim projektom se planira urediti prostor između zgrade pošte i gradske tržnice, te se na njemu oformiti šetnicu s pratećim sadržajima. </w:t>
      </w:r>
    </w:p>
    <w:p w:rsidR="00DC5B40" w:rsidRPr="00DC5B40" w:rsidRDefault="00DC5B40" w:rsidP="00DC5B40">
      <w:pPr>
        <w:jc w:val="both"/>
        <w:rPr>
          <w:rFonts w:asciiTheme="minorHAnsi" w:hAnsiTheme="minorHAnsi" w:cstheme="minorHAnsi"/>
          <w:sz w:val="24"/>
          <w:szCs w:val="24"/>
          <w:lang w:val="hr-HR"/>
        </w:rPr>
      </w:pPr>
    </w:p>
    <w:p w:rsidR="006076D2" w:rsidRPr="00A824A9" w:rsidRDefault="006076D2" w:rsidP="006076D2">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 xml:space="preserve">okazatelj uspješnosti Kapitalnog projekta 1025 K100017 Uređenje trga iza zgrade PISMA i pošte u </w:t>
      </w:r>
      <w:proofErr w:type="spellStart"/>
      <w:r>
        <w:rPr>
          <w:rFonts w:asciiTheme="minorHAnsi" w:hAnsiTheme="minorHAnsi" w:cstheme="minorHAnsi"/>
          <w:b/>
          <w:sz w:val="24"/>
          <w:szCs w:val="24"/>
          <w:lang w:val="hr-HR"/>
        </w:rPr>
        <w:t>Novskoj</w:t>
      </w:r>
      <w:proofErr w:type="spellEnd"/>
    </w:p>
    <w:tbl>
      <w:tblPr>
        <w:tblStyle w:val="Reetkatablice4"/>
        <w:tblW w:w="0" w:type="auto"/>
        <w:tblLook w:val="04A0" w:firstRow="1" w:lastRow="0" w:firstColumn="1" w:lastColumn="0" w:noHBand="0" w:noVBand="1"/>
      </w:tblPr>
      <w:tblGrid>
        <w:gridCol w:w="1417"/>
        <w:gridCol w:w="1654"/>
        <w:gridCol w:w="1417"/>
        <w:gridCol w:w="1198"/>
        <w:gridCol w:w="1201"/>
        <w:gridCol w:w="1201"/>
        <w:gridCol w:w="1201"/>
      </w:tblGrid>
      <w:tr w:rsidR="00DC5B40" w:rsidRPr="00DC5B40" w:rsidTr="003E7B3F">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Rekonstrukcija šetnice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izgrađenosti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w:t>
            </w:r>
          </w:p>
        </w:tc>
      </w:tr>
    </w:tbl>
    <w:p w:rsidR="003E7B3F" w:rsidRDefault="003E7B3F"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3.5.16. Tekući projekt 1025 T100001 Održavanje groblja – 95.000,00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Ovaj </w:t>
      </w:r>
      <w:r w:rsidR="003E7B3F">
        <w:rPr>
          <w:rFonts w:asciiTheme="minorHAnsi" w:hAnsiTheme="minorHAnsi" w:cstheme="minorHAnsi"/>
          <w:sz w:val="24"/>
          <w:szCs w:val="24"/>
          <w:lang w:val="hr-HR"/>
        </w:rPr>
        <w:t>tekući</w:t>
      </w:r>
      <w:r w:rsidRPr="00DC5B40">
        <w:rPr>
          <w:rFonts w:asciiTheme="minorHAnsi" w:hAnsiTheme="minorHAnsi" w:cstheme="minorHAnsi"/>
          <w:sz w:val="24"/>
          <w:szCs w:val="24"/>
          <w:lang w:val="hr-HR"/>
        </w:rPr>
        <w:t xml:space="preserve"> projekt obuhvaća održavanje mrtvačnica i uređenje groblja. Održavanje mrtvačnica podrazumijeva tekuće održavanje u smislu sitnih popravaka i sl., dok održavanje groblja podrazumijeva košnju trave na grobljima, sadnju ukrasnog zelenila, izgradnju staza i sl. Namjera je nastaviti izgradnju centralnih staza na grobljima koja </w:t>
      </w:r>
      <w:r w:rsidR="003E7B3F">
        <w:rPr>
          <w:rFonts w:asciiTheme="minorHAnsi" w:hAnsiTheme="minorHAnsi" w:cstheme="minorHAnsi"/>
          <w:sz w:val="24"/>
          <w:szCs w:val="24"/>
          <w:lang w:val="hr-HR"/>
        </w:rPr>
        <w:t>ih</w:t>
      </w:r>
      <w:r w:rsidRPr="00DC5B40">
        <w:rPr>
          <w:rFonts w:asciiTheme="minorHAnsi" w:hAnsiTheme="minorHAnsi" w:cstheme="minorHAnsi"/>
          <w:sz w:val="24"/>
          <w:szCs w:val="24"/>
          <w:lang w:val="hr-HR"/>
        </w:rPr>
        <w:t xml:space="preserve"> još nemaju</w:t>
      </w:r>
      <w:r w:rsidR="003E7B3F">
        <w:rPr>
          <w:rFonts w:asciiTheme="minorHAnsi" w:hAnsiTheme="minorHAnsi" w:cstheme="minorHAnsi"/>
          <w:sz w:val="24"/>
          <w:szCs w:val="24"/>
          <w:lang w:val="hr-HR"/>
        </w:rPr>
        <w:t>, a postoji potreba za istima</w:t>
      </w:r>
      <w:r w:rsidRPr="00DC5B40">
        <w:rPr>
          <w:rFonts w:asciiTheme="minorHAnsi" w:hAnsiTheme="minorHAnsi" w:cstheme="minorHAnsi"/>
          <w:sz w:val="24"/>
          <w:szCs w:val="24"/>
          <w:lang w:val="hr-HR"/>
        </w:rPr>
        <w:t>.</w:t>
      </w:r>
    </w:p>
    <w:p w:rsidR="00DC5B40" w:rsidRPr="00DC5B40" w:rsidRDefault="00DC5B40" w:rsidP="00DC5B40">
      <w:pPr>
        <w:jc w:val="both"/>
        <w:rPr>
          <w:rFonts w:asciiTheme="minorHAnsi" w:hAnsiTheme="minorHAnsi" w:cstheme="minorHAnsi"/>
          <w:sz w:val="24"/>
          <w:szCs w:val="24"/>
          <w:lang w:val="hr-HR"/>
        </w:rPr>
      </w:pPr>
    </w:p>
    <w:p w:rsidR="006076D2" w:rsidRPr="00A824A9" w:rsidRDefault="006076D2" w:rsidP="006076D2">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okazatelji uspješnosti Tekućeg projekta 1025 KT100001 Održavanje groblja</w:t>
      </w:r>
    </w:p>
    <w:tbl>
      <w:tblPr>
        <w:tblStyle w:val="Reetkatablice4"/>
        <w:tblW w:w="0" w:type="auto"/>
        <w:tblLook w:val="04A0" w:firstRow="1" w:lastRow="0" w:firstColumn="1" w:lastColumn="0" w:noHBand="0" w:noVBand="1"/>
      </w:tblPr>
      <w:tblGrid>
        <w:gridCol w:w="1539"/>
        <w:gridCol w:w="1507"/>
        <w:gridCol w:w="1163"/>
        <w:gridCol w:w="1246"/>
        <w:gridCol w:w="1278"/>
        <w:gridCol w:w="1278"/>
        <w:gridCol w:w="1278"/>
      </w:tblGrid>
      <w:tr w:rsidR="00DC5B40" w:rsidRPr="00DC5B40" w:rsidTr="003E7B3F">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košnji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Košnja zelenih površina na grobljima</w:t>
            </w:r>
          </w:p>
        </w:tc>
        <w:tc>
          <w:tcPr>
            <w:tcW w:w="0" w:type="auto"/>
            <w:shd w:val="clear" w:color="auto" w:fill="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kom/god</w:t>
            </w:r>
            <w:r w:rsidR="00D61E03">
              <w:rPr>
                <w:rFonts w:asciiTheme="minorHAnsi" w:hAnsiTheme="minorHAnsi" w:cstheme="minorHAnsi"/>
                <w:sz w:val="24"/>
                <w:szCs w:val="24"/>
                <w:lang w:val="hr-HR"/>
              </w:rPr>
              <w:t>.</w:t>
            </w:r>
          </w:p>
        </w:tc>
        <w:tc>
          <w:tcPr>
            <w:tcW w:w="0" w:type="auto"/>
            <w:shd w:val="clear" w:color="auto" w:fill="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c>
          <w:tcPr>
            <w:tcW w:w="0" w:type="auto"/>
            <w:shd w:val="clear" w:color="auto" w:fill="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c>
          <w:tcPr>
            <w:tcW w:w="0" w:type="auto"/>
            <w:shd w:val="clear" w:color="auto" w:fill="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c>
          <w:tcPr>
            <w:tcW w:w="0" w:type="auto"/>
            <w:shd w:val="clear" w:color="auto" w:fill="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12</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Komada izgrađenih i obnovljenih staza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Izgradnja novih i obnova postojećih staza na grobljima</w:t>
            </w:r>
          </w:p>
        </w:tc>
        <w:tc>
          <w:tcPr>
            <w:tcW w:w="0" w:type="auto"/>
            <w:shd w:val="clear" w:color="auto" w:fill="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kom/god</w:t>
            </w:r>
            <w:r w:rsidR="00D61E03">
              <w:rPr>
                <w:rFonts w:asciiTheme="minorHAnsi" w:hAnsiTheme="minorHAnsi" w:cstheme="minorHAnsi"/>
                <w:sz w:val="24"/>
                <w:szCs w:val="24"/>
                <w:lang w:val="hr-HR"/>
              </w:rPr>
              <w:t>.</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c>
          <w:tcPr>
            <w:tcW w:w="0" w:type="auto"/>
            <w:shd w:val="clear" w:color="auto" w:fill="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w:t>
            </w:r>
          </w:p>
        </w:tc>
        <w:tc>
          <w:tcPr>
            <w:tcW w:w="0" w:type="auto"/>
            <w:shd w:val="clear" w:color="auto" w:fill="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w:t>
            </w:r>
          </w:p>
        </w:tc>
        <w:tc>
          <w:tcPr>
            <w:tcW w:w="0" w:type="auto"/>
            <w:shd w:val="clear" w:color="auto" w:fill="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w:t>
            </w:r>
          </w:p>
        </w:tc>
      </w:tr>
    </w:tbl>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3E7B3F" w:rsidP="00DC5B40">
      <w:pPr>
        <w:jc w:val="both"/>
        <w:rPr>
          <w:rFonts w:asciiTheme="minorHAnsi" w:hAnsiTheme="minorHAnsi" w:cstheme="minorHAnsi"/>
          <w:b/>
          <w:sz w:val="24"/>
          <w:szCs w:val="24"/>
          <w:lang w:val="hr-HR"/>
        </w:rPr>
      </w:pPr>
      <w:r>
        <w:rPr>
          <w:rFonts w:asciiTheme="minorHAnsi" w:hAnsiTheme="minorHAnsi" w:cstheme="minorHAnsi"/>
          <w:b/>
          <w:sz w:val="24"/>
          <w:szCs w:val="24"/>
          <w:lang w:val="hr-HR"/>
        </w:rPr>
        <w:t>3.6. Program 102</w:t>
      </w:r>
      <w:r w:rsidR="00DC5B40" w:rsidRPr="00DC5B40">
        <w:rPr>
          <w:rFonts w:asciiTheme="minorHAnsi" w:hAnsiTheme="minorHAnsi" w:cstheme="minorHAnsi"/>
          <w:b/>
          <w:sz w:val="24"/>
          <w:szCs w:val="24"/>
          <w:lang w:val="hr-HR"/>
        </w:rPr>
        <w:t>6 ZAŠTITA OKOLIŠA – 2.185.134,00 kn</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Pravni temelj:</w:t>
      </w:r>
    </w:p>
    <w:p w:rsidR="00DC5B40" w:rsidRPr="00DC5B40" w:rsidRDefault="003E7B3F"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 xml:space="preserve">Ovaj program se temelji na Zakonu o zaštiti okoliša, Zakonu o zaštiti prirode, Zakonu o održivom gospodarenju otpadom i drugim </w:t>
      </w:r>
      <w:proofErr w:type="spellStart"/>
      <w:r w:rsidR="00DC5B40" w:rsidRPr="00DC5B40">
        <w:rPr>
          <w:rFonts w:asciiTheme="minorHAnsi" w:hAnsiTheme="minorHAnsi" w:cstheme="minorHAnsi"/>
          <w:sz w:val="24"/>
          <w:szCs w:val="24"/>
          <w:lang w:val="hr-HR"/>
        </w:rPr>
        <w:t>podzakonskim</w:t>
      </w:r>
      <w:proofErr w:type="spellEnd"/>
      <w:r w:rsidR="00DC5B40" w:rsidRPr="00DC5B40">
        <w:rPr>
          <w:rFonts w:asciiTheme="minorHAnsi" w:hAnsiTheme="minorHAnsi" w:cstheme="minorHAnsi"/>
          <w:sz w:val="24"/>
          <w:szCs w:val="24"/>
          <w:lang w:val="hr-HR"/>
        </w:rPr>
        <w:t xml:space="preserve"> propisima koji uređuju područje zaštite okoliša.</w:t>
      </w:r>
    </w:p>
    <w:p w:rsidR="00DC5B40" w:rsidRDefault="00DC5B40" w:rsidP="00DC5B40">
      <w:pPr>
        <w:jc w:val="both"/>
        <w:rPr>
          <w:rFonts w:asciiTheme="minorHAnsi" w:hAnsiTheme="minorHAnsi" w:cstheme="minorHAnsi"/>
          <w:sz w:val="24"/>
          <w:szCs w:val="24"/>
          <w:lang w:val="hr-HR"/>
        </w:rPr>
      </w:pPr>
    </w:p>
    <w:p w:rsidR="006076D2" w:rsidRDefault="006076D2" w:rsidP="00DC5B40">
      <w:pPr>
        <w:jc w:val="both"/>
        <w:rPr>
          <w:rFonts w:asciiTheme="minorHAnsi" w:hAnsiTheme="minorHAnsi" w:cstheme="minorHAnsi"/>
          <w:sz w:val="24"/>
          <w:szCs w:val="24"/>
          <w:lang w:val="hr-HR"/>
        </w:rPr>
      </w:pPr>
    </w:p>
    <w:p w:rsidR="006076D2" w:rsidRDefault="006076D2" w:rsidP="00DC5B40">
      <w:pPr>
        <w:jc w:val="both"/>
        <w:rPr>
          <w:rFonts w:asciiTheme="minorHAnsi" w:hAnsiTheme="minorHAnsi" w:cstheme="minorHAnsi"/>
          <w:sz w:val="24"/>
          <w:szCs w:val="24"/>
          <w:lang w:val="hr-HR"/>
        </w:rPr>
      </w:pPr>
    </w:p>
    <w:p w:rsidR="006076D2" w:rsidRPr="00DC5B40" w:rsidRDefault="006076D2"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lastRenderedPageBreak/>
        <w:t xml:space="preserve">Cilj programa: </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Program obuhvaća aktivnosti i kapitalne projekte vezane uz sprečavanje ili smanjenje štetnog djelovanja otpada na ljudsko zdravlje i okoliš u cilju zaštite čovjekova zdravlja i okoliša.</w:t>
      </w:r>
    </w:p>
    <w:p w:rsidR="00DC5B40" w:rsidRPr="003E7B3F" w:rsidRDefault="003E7B3F"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3E7B3F">
        <w:rPr>
          <w:rFonts w:asciiTheme="minorHAnsi" w:hAnsiTheme="minorHAnsi" w:cstheme="minorHAnsi"/>
          <w:sz w:val="24"/>
          <w:szCs w:val="24"/>
          <w:lang w:val="hr-HR"/>
        </w:rPr>
        <w:t>Program obuhvaća sljedeće aktivnosti i kapitalne projekte:</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3.6.1. Aktivnost 1026 A100001 Poticanje razvoja svijesti o zaštiti okoliša – 110.134,00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3E7B3F"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t>Sredstvima planiranim kroz ovu aktivnost</w:t>
      </w:r>
      <w:r w:rsidR="00DC5B40" w:rsidRPr="00DC5B40">
        <w:rPr>
          <w:rFonts w:asciiTheme="minorHAnsi" w:hAnsiTheme="minorHAnsi" w:cstheme="minorHAnsi"/>
          <w:sz w:val="24"/>
          <w:szCs w:val="24"/>
          <w:lang w:val="hr-HR"/>
        </w:rPr>
        <w:t xml:space="preserve"> će se platiti usluga čišćenja zapuštenih dvorišta i okućnica i naknada za smanjenje količine miješanog komunalnog otpada. Zapuštena dvorišta su u nadležnosti komunalnog redara, te on provodi zakonski propisane aktivnosti (upozorenja, kazne, nalozi za uklanjanje ruševina i sl.) oko rješavanja ovog problema. </w:t>
      </w:r>
    </w:p>
    <w:p w:rsidR="00DC5B40" w:rsidRPr="00DC5B40" w:rsidRDefault="003E7B3F"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Grad Novska temeljem Zakona o zaštiti okoliša plaća na</w:t>
      </w:r>
      <w:r>
        <w:rPr>
          <w:rFonts w:asciiTheme="minorHAnsi" w:hAnsiTheme="minorHAnsi" w:cstheme="minorHAnsi"/>
          <w:sz w:val="24"/>
          <w:szCs w:val="24"/>
          <w:lang w:val="hr-HR"/>
        </w:rPr>
        <w:t>knadu F</w:t>
      </w:r>
      <w:r w:rsidR="00DC5B40" w:rsidRPr="00DC5B40">
        <w:rPr>
          <w:rFonts w:asciiTheme="minorHAnsi" w:hAnsiTheme="minorHAnsi" w:cstheme="minorHAnsi"/>
          <w:sz w:val="24"/>
          <w:szCs w:val="24"/>
          <w:lang w:val="hr-HR"/>
        </w:rPr>
        <w:t>ondu za zaštitu okoliša, za količine miješanog komunalnog otpada koje su iznad granica zakonski propisanih gr</w:t>
      </w:r>
      <w:r>
        <w:rPr>
          <w:rFonts w:asciiTheme="minorHAnsi" w:hAnsiTheme="minorHAnsi" w:cstheme="minorHAnsi"/>
          <w:sz w:val="24"/>
          <w:szCs w:val="24"/>
          <w:lang w:val="hr-HR"/>
        </w:rPr>
        <w:t>aničnih količina (propisuje ih V</w:t>
      </w:r>
      <w:r w:rsidR="00DC5B40" w:rsidRPr="00DC5B40">
        <w:rPr>
          <w:rFonts w:asciiTheme="minorHAnsi" w:hAnsiTheme="minorHAnsi" w:cstheme="minorHAnsi"/>
          <w:sz w:val="24"/>
          <w:szCs w:val="24"/>
          <w:lang w:val="hr-HR"/>
        </w:rPr>
        <w:t xml:space="preserve">lada </w:t>
      </w:r>
      <w:r>
        <w:rPr>
          <w:rFonts w:asciiTheme="minorHAnsi" w:hAnsiTheme="minorHAnsi" w:cstheme="minorHAnsi"/>
          <w:sz w:val="24"/>
          <w:szCs w:val="24"/>
          <w:lang w:val="hr-HR"/>
        </w:rPr>
        <w:t>U</w:t>
      </w:r>
      <w:r w:rsidR="00DC5B40" w:rsidRPr="00DC5B40">
        <w:rPr>
          <w:rFonts w:asciiTheme="minorHAnsi" w:hAnsiTheme="minorHAnsi" w:cstheme="minorHAnsi"/>
          <w:sz w:val="24"/>
          <w:szCs w:val="24"/>
          <w:lang w:val="hr-HR"/>
        </w:rPr>
        <w:t>redbom).</w:t>
      </w:r>
    </w:p>
    <w:p w:rsidR="00DC5B40" w:rsidRPr="00DC5B40" w:rsidRDefault="00DC5B40" w:rsidP="00DC5B40">
      <w:pPr>
        <w:jc w:val="both"/>
        <w:rPr>
          <w:rFonts w:asciiTheme="minorHAnsi" w:hAnsiTheme="minorHAnsi" w:cstheme="minorHAnsi"/>
          <w:sz w:val="24"/>
          <w:szCs w:val="24"/>
          <w:lang w:val="hr-HR"/>
        </w:rPr>
      </w:pPr>
    </w:p>
    <w:p w:rsidR="00DC5B40" w:rsidRPr="006076D2" w:rsidRDefault="006076D2"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 uspješnosti Aktivnosti 1026 A100001 Poticanje razvoja svijesti o zaštiti okoliša</w:t>
      </w:r>
    </w:p>
    <w:tbl>
      <w:tblPr>
        <w:tblStyle w:val="Reetkatablice4"/>
        <w:tblW w:w="0" w:type="auto"/>
        <w:tblLook w:val="04A0" w:firstRow="1" w:lastRow="0" w:firstColumn="1" w:lastColumn="0" w:noHBand="0" w:noVBand="1"/>
      </w:tblPr>
      <w:tblGrid>
        <w:gridCol w:w="1355"/>
        <w:gridCol w:w="1534"/>
        <w:gridCol w:w="1107"/>
        <w:gridCol w:w="1282"/>
        <w:gridCol w:w="1337"/>
        <w:gridCol w:w="1337"/>
        <w:gridCol w:w="1337"/>
      </w:tblGrid>
      <w:tr w:rsidR="00DC5B40" w:rsidRPr="00DC5B40" w:rsidTr="003E7B3F">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očišćenih okućnica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Čišćenje okućnica koje vlasnici ne održavaju</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akcija čišćenja</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c>
          <w:tcPr>
            <w:tcW w:w="0" w:type="auto"/>
            <w:shd w:val="clear" w:color="auto" w:fill="auto"/>
          </w:tcPr>
          <w:p w:rsidR="003E7B3F" w:rsidRDefault="003E7B3F"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w:t>
            </w:r>
          </w:p>
        </w:tc>
        <w:tc>
          <w:tcPr>
            <w:tcW w:w="0" w:type="auto"/>
            <w:shd w:val="clear" w:color="auto" w:fill="auto"/>
          </w:tcPr>
          <w:p w:rsidR="003E7B3F" w:rsidRDefault="003E7B3F"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w:t>
            </w:r>
          </w:p>
        </w:tc>
        <w:tc>
          <w:tcPr>
            <w:tcW w:w="0" w:type="auto"/>
            <w:shd w:val="clear" w:color="auto" w:fill="auto"/>
          </w:tcPr>
          <w:p w:rsidR="003E7B3F" w:rsidRDefault="003E7B3F"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w:t>
            </w:r>
          </w:p>
        </w:tc>
      </w:tr>
    </w:tbl>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 xml:space="preserve">3.6.2. Kapitalni projekt 1026 K100001 Sanacija deponije </w:t>
      </w:r>
      <w:proofErr w:type="spellStart"/>
      <w:r w:rsidRPr="00DC5B40">
        <w:rPr>
          <w:rFonts w:asciiTheme="minorHAnsi" w:hAnsiTheme="minorHAnsi" w:cstheme="minorHAnsi"/>
          <w:b/>
          <w:sz w:val="24"/>
          <w:szCs w:val="24"/>
          <w:lang w:val="hr-HR"/>
        </w:rPr>
        <w:t>Kurjakana</w:t>
      </w:r>
      <w:proofErr w:type="spellEnd"/>
      <w:r w:rsidRPr="00DC5B40">
        <w:rPr>
          <w:rFonts w:asciiTheme="minorHAnsi" w:hAnsiTheme="minorHAnsi" w:cstheme="minorHAnsi"/>
          <w:b/>
          <w:sz w:val="24"/>
          <w:szCs w:val="24"/>
          <w:lang w:val="hr-HR"/>
        </w:rPr>
        <w:t xml:space="preserve"> – 2.075.000,00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Ovim kapitalnim projektom planira se provedba </w:t>
      </w:r>
      <w:r w:rsidR="003E7B3F">
        <w:rPr>
          <w:rFonts w:asciiTheme="minorHAnsi" w:hAnsiTheme="minorHAnsi" w:cstheme="minorHAnsi"/>
          <w:sz w:val="24"/>
          <w:szCs w:val="24"/>
          <w:lang w:val="hr-HR"/>
        </w:rPr>
        <w:t>četvrte</w:t>
      </w:r>
      <w:r w:rsidRPr="00DC5B40">
        <w:rPr>
          <w:rFonts w:asciiTheme="minorHAnsi" w:hAnsiTheme="minorHAnsi" w:cstheme="minorHAnsi"/>
          <w:sz w:val="24"/>
          <w:szCs w:val="24"/>
          <w:lang w:val="hr-HR"/>
        </w:rPr>
        <w:t xml:space="preserve"> etape sanacije deponije komunalnog otpada </w:t>
      </w:r>
      <w:proofErr w:type="spellStart"/>
      <w:r w:rsidRPr="00DC5B40">
        <w:rPr>
          <w:rFonts w:asciiTheme="minorHAnsi" w:hAnsiTheme="minorHAnsi" w:cstheme="minorHAnsi"/>
          <w:sz w:val="24"/>
          <w:szCs w:val="24"/>
          <w:lang w:val="hr-HR"/>
        </w:rPr>
        <w:t>Kurjakana</w:t>
      </w:r>
      <w:proofErr w:type="spellEnd"/>
      <w:r w:rsidRPr="00DC5B40">
        <w:rPr>
          <w:rFonts w:asciiTheme="minorHAnsi" w:hAnsiTheme="minorHAnsi" w:cstheme="minorHAnsi"/>
          <w:sz w:val="24"/>
          <w:szCs w:val="24"/>
          <w:lang w:val="hr-HR"/>
        </w:rPr>
        <w:t xml:space="preserve">. Kroz ovu etapu će se izgraditi treća kazeta za prikupljanje komunalnog otpada, te će se time postići mogućnost deponiranja otpada do trenutka puštanja u rad Regionalnog centra za prikupljanje otpada u </w:t>
      </w:r>
      <w:proofErr w:type="spellStart"/>
      <w:r w:rsidRPr="00DC5B40">
        <w:rPr>
          <w:rFonts w:asciiTheme="minorHAnsi" w:hAnsiTheme="minorHAnsi" w:cstheme="minorHAnsi"/>
          <w:sz w:val="24"/>
          <w:szCs w:val="24"/>
          <w:lang w:val="hr-HR"/>
        </w:rPr>
        <w:t>Šaguljama</w:t>
      </w:r>
      <w:proofErr w:type="spellEnd"/>
      <w:r w:rsidRPr="00DC5B40">
        <w:rPr>
          <w:rFonts w:asciiTheme="minorHAnsi" w:hAnsiTheme="minorHAnsi" w:cstheme="minorHAnsi"/>
          <w:sz w:val="24"/>
          <w:szCs w:val="24"/>
          <w:lang w:val="hr-HR"/>
        </w:rPr>
        <w:t xml:space="preserve"> kod Nove Gradiške.</w:t>
      </w:r>
    </w:p>
    <w:p w:rsidR="00DC5B40" w:rsidRPr="00DC5B40" w:rsidRDefault="00DC5B40" w:rsidP="00DC5B40">
      <w:pPr>
        <w:jc w:val="both"/>
        <w:rPr>
          <w:rFonts w:asciiTheme="minorHAnsi" w:hAnsiTheme="minorHAnsi" w:cstheme="minorHAnsi"/>
          <w:sz w:val="24"/>
          <w:szCs w:val="24"/>
          <w:lang w:val="hr-HR"/>
        </w:rPr>
      </w:pPr>
    </w:p>
    <w:p w:rsidR="006076D2" w:rsidRPr="006076D2" w:rsidRDefault="006076D2" w:rsidP="006076D2">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 xml:space="preserve">okazatelj uspješnosti Kapitalnog projekta 1026 K100001 Sanacija deponije </w:t>
      </w:r>
      <w:proofErr w:type="spellStart"/>
      <w:r>
        <w:rPr>
          <w:rFonts w:asciiTheme="minorHAnsi" w:hAnsiTheme="minorHAnsi" w:cstheme="minorHAnsi"/>
          <w:b/>
          <w:sz w:val="24"/>
          <w:szCs w:val="24"/>
          <w:lang w:val="hr-HR"/>
        </w:rPr>
        <w:t>Kurjakana</w:t>
      </w:r>
      <w:proofErr w:type="spellEnd"/>
    </w:p>
    <w:tbl>
      <w:tblPr>
        <w:tblStyle w:val="Reetkatablice4"/>
        <w:tblW w:w="0" w:type="auto"/>
        <w:tblLook w:val="04A0" w:firstRow="1" w:lastRow="0" w:firstColumn="1" w:lastColumn="0" w:noHBand="0" w:noVBand="1"/>
      </w:tblPr>
      <w:tblGrid>
        <w:gridCol w:w="1357"/>
        <w:gridCol w:w="1263"/>
        <w:gridCol w:w="1358"/>
        <w:gridCol w:w="1285"/>
        <w:gridCol w:w="1342"/>
        <w:gridCol w:w="1342"/>
        <w:gridCol w:w="1342"/>
      </w:tblGrid>
      <w:tr w:rsidR="00DC5B40" w:rsidRPr="00DC5B40" w:rsidTr="003E7B3F">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izvršenosti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Izgradnja treće kazete</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Postotak izvršenosti</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65%</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100%</w:t>
            </w:r>
          </w:p>
        </w:tc>
        <w:tc>
          <w:tcPr>
            <w:tcW w:w="0" w:type="auto"/>
            <w:shd w:val="clear" w:color="auto" w:fill="auto"/>
          </w:tcPr>
          <w:p w:rsidR="00DC5B40" w:rsidRPr="00DC5B40" w:rsidRDefault="00DC5B40" w:rsidP="00DC5B40">
            <w:pPr>
              <w:jc w:val="center"/>
              <w:rPr>
                <w:rFonts w:asciiTheme="minorHAnsi" w:hAnsiTheme="minorHAnsi" w:cstheme="minorHAnsi"/>
                <w:sz w:val="24"/>
                <w:szCs w:val="24"/>
                <w:lang w:val="hr-HR"/>
              </w:rPr>
            </w:pPr>
          </w:p>
        </w:tc>
      </w:tr>
    </w:tbl>
    <w:p w:rsidR="00DC5B40" w:rsidRPr="00DC5B40" w:rsidRDefault="00DC5B40" w:rsidP="00DC5B40">
      <w:pPr>
        <w:jc w:val="both"/>
        <w:rPr>
          <w:rFonts w:asciiTheme="minorHAnsi" w:hAnsiTheme="minorHAnsi" w:cstheme="minorHAnsi"/>
          <w:sz w:val="24"/>
          <w:szCs w:val="24"/>
          <w:lang w:val="hr-HR"/>
        </w:rPr>
      </w:pPr>
    </w:p>
    <w:p w:rsidR="00DC5B40" w:rsidRDefault="00DC5B40" w:rsidP="00DC5B40">
      <w:pPr>
        <w:jc w:val="both"/>
        <w:rPr>
          <w:rFonts w:asciiTheme="minorHAnsi" w:hAnsiTheme="minorHAnsi" w:cstheme="minorHAnsi"/>
          <w:color w:val="FF0000"/>
          <w:sz w:val="24"/>
          <w:szCs w:val="24"/>
          <w:lang w:val="hr-HR"/>
        </w:rPr>
      </w:pPr>
    </w:p>
    <w:p w:rsidR="006076D2" w:rsidRDefault="006076D2" w:rsidP="00DC5B40">
      <w:pPr>
        <w:jc w:val="both"/>
        <w:rPr>
          <w:rFonts w:asciiTheme="minorHAnsi" w:hAnsiTheme="minorHAnsi" w:cstheme="minorHAnsi"/>
          <w:color w:val="FF0000"/>
          <w:sz w:val="24"/>
          <w:szCs w:val="24"/>
          <w:lang w:val="hr-HR"/>
        </w:rPr>
      </w:pPr>
    </w:p>
    <w:p w:rsidR="006076D2" w:rsidRDefault="006076D2" w:rsidP="00DC5B40">
      <w:pPr>
        <w:jc w:val="both"/>
        <w:rPr>
          <w:rFonts w:asciiTheme="minorHAnsi" w:hAnsiTheme="minorHAnsi" w:cstheme="minorHAnsi"/>
          <w:color w:val="FF0000"/>
          <w:sz w:val="24"/>
          <w:szCs w:val="24"/>
          <w:lang w:val="hr-HR"/>
        </w:rPr>
      </w:pPr>
    </w:p>
    <w:p w:rsidR="006076D2" w:rsidRDefault="006076D2" w:rsidP="00DC5B40">
      <w:pPr>
        <w:jc w:val="both"/>
        <w:rPr>
          <w:rFonts w:asciiTheme="minorHAnsi" w:hAnsiTheme="minorHAnsi" w:cstheme="minorHAnsi"/>
          <w:color w:val="FF0000"/>
          <w:sz w:val="24"/>
          <w:szCs w:val="24"/>
          <w:lang w:val="hr-HR"/>
        </w:rPr>
      </w:pPr>
    </w:p>
    <w:p w:rsidR="006076D2" w:rsidRDefault="006076D2" w:rsidP="00DC5B40">
      <w:pPr>
        <w:jc w:val="both"/>
        <w:rPr>
          <w:rFonts w:asciiTheme="minorHAnsi" w:hAnsiTheme="minorHAnsi" w:cstheme="minorHAnsi"/>
          <w:color w:val="FF0000"/>
          <w:sz w:val="24"/>
          <w:szCs w:val="24"/>
          <w:lang w:val="hr-HR"/>
        </w:rPr>
      </w:pPr>
    </w:p>
    <w:p w:rsidR="006076D2" w:rsidRPr="00DC5B40" w:rsidRDefault="006076D2"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lastRenderedPageBreak/>
        <w:t>3.7. Program 1027 ZAŠTITA, OČUVANJE I UNAPREĐENJE ZDRAVLJA – 290.000,00 kn</w:t>
      </w:r>
    </w:p>
    <w:p w:rsidR="00DC5B40" w:rsidRPr="00DC5B40" w:rsidRDefault="00DC5B40" w:rsidP="00DC5B40">
      <w:pPr>
        <w:jc w:val="both"/>
        <w:rPr>
          <w:rFonts w:asciiTheme="minorHAnsi" w:hAnsiTheme="minorHAnsi" w:cstheme="minorHAnsi"/>
          <w:sz w:val="24"/>
          <w:szCs w:val="24"/>
          <w:u w:val="single"/>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Pravni temelj:</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Zakon o zaštiti pučanstva od zaraznih bolesti i Zakon o veterinarstvu, u dijelu koji obvezuje jedinice lokalne samouprave u provedbi mjera deratizacije, dezinsekcije i usluga higijeničarske službe.</w:t>
      </w:r>
    </w:p>
    <w:p w:rsidR="00DC5B40" w:rsidRPr="00DC5B40" w:rsidRDefault="00DC5B40" w:rsidP="00DC5B40">
      <w:pPr>
        <w:jc w:val="both"/>
        <w:rPr>
          <w:rFonts w:asciiTheme="minorHAnsi" w:hAnsiTheme="minorHAnsi" w:cstheme="minorHAnsi"/>
          <w:sz w:val="24"/>
          <w:szCs w:val="24"/>
          <w:u w:val="single"/>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 xml:space="preserve">Cilj programa: </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Provođenje aktivnosti vezanih uz zaštitu pučanstva od zaraznih bolesti putem redovitih godišnjih mjera deratizacije javnih površina, domaćinstava i deponija, kao i redovitog </w:t>
      </w:r>
      <w:proofErr w:type="spellStart"/>
      <w:r w:rsidRPr="00DC5B40">
        <w:rPr>
          <w:rFonts w:asciiTheme="minorHAnsi" w:hAnsiTheme="minorHAnsi" w:cstheme="minorHAnsi"/>
          <w:sz w:val="24"/>
          <w:szCs w:val="24"/>
          <w:lang w:val="hr-HR"/>
        </w:rPr>
        <w:t>lavricidnog</w:t>
      </w:r>
      <w:proofErr w:type="spellEnd"/>
      <w:r w:rsidRPr="00DC5B40">
        <w:rPr>
          <w:rFonts w:asciiTheme="minorHAnsi" w:hAnsiTheme="minorHAnsi" w:cstheme="minorHAnsi"/>
          <w:sz w:val="24"/>
          <w:szCs w:val="24"/>
          <w:lang w:val="hr-HR"/>
        </w:rPr>
        <w:t xml:space="preserve"> i </w:t>
      </w:r>
      <w:proofErr w:type="spellStart"/>
      <w:r w:rsidRPr="00DC5B40">
        <w:rPr>
          <w:rFonts w:asciiTheme="minorHAnsi" w:hAnsiTheme="minorHAnsi" w:cstheme="minorHAnsi"/>
          <w:sz w:val="24"/>
          <w:szCs w:val="24"/>
          <w:lang w:val="hr-HR"/>
        </w:rPr>
        <w:t>adultativnog</w:t>
      </w:r>
      <w:proofErr w:type="spellEnd"/>
      <w:r w:rsidRPr="00DC5B40">
        <w:rPr>
          <w:rFonts w:asciiTheme="minorHAnsi" w:hAnsiTheme="minorHAnsi" w:cstheme="minorHAnsi"/>
          <w:sz w:val="24"/>
          <w:szCs w:val="24"/>
          <w:lang w:val="hr-HR"/>
        </w:rPr>
        <w:t xml:space="preserve"> tretiranja komaraca u kritičnom periodu godine, tijekom mjeseca lipnja i srpnja. </w:t>
      </w:r>
    </w:p>
    <w:p w:rsidR="00DC5B40" w:rsidRPr="003E7B3F" w:rsidRDefault="003E7B3F"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3E7B3F">
        <w:rPr>
          <w:rFonts w:asciiTheme="minorHAnsi" w:hAnsiTheme="minorHAnsi" w:cstheme="minorHAnsi"/>
          <w:sz w:val="24"/>
          <w:szCs w:val="24"/>
          <w:lang w:val="hr-HR"/>
        </w:rPr>
        <w:t xml:space="preserve">Program obuhvaća sljedeće </w:t>
      </w:r>
      <w:r w:rsidR="00D06845">
        <w:rPr>
          <w:rFonts w:asciiTheme="minorHAnsi" w:hAnsiTheme="minorHAnsi" w:cstheme="minorHAnsi"/>
          <w:sz w:val="24"/>
          <w:szCs w:val="24"/>
          <w:lang w:val="hr-HR"/>
        </w:rPr>
        <w:t>aktivnosti</w:t>
      </w:r>
      <w:r w:rsidR="00DC5B40" w:rsidRPr="003E7B3F">
        <w:rPr>
          <w:rFonts w:asciiTheme="minorHAnsi" w:hAnsiTheme="minorHAnsi" w:cstheme="minorHAnsi"/>
          <w:sz w:val="24"/>
          <w:szCs w:val="24"/>
          <w:lang w:val="hr-HR"/>
        </w:rPr>
        <w:t xml:space="preserve">: </w:t>
      </w:r>
    </w:p>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3.7.1. Aktivnost 1027 A100001 Sanitarna zaštita – 265.000,00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U 2021. godini planira se provođenje proljetne i jesenske </w:t>
      </w:r>
      <w:r w:rsidRPr="00DC5B40">
        <w:rPr>
          <w:rFonts w:asciiTheme="minorHAnsi" w:hAnsiTheme="minorHAnsi" w:cstheme="minorHAnsi"/>
          <w:i/>
          <w:sz w:val="24"/>
          <w:szCs w:val="24"/>
          <w:lang w:val="hr-HR"/>
        </w:rPr>
        <w:t>deratizacije</w:t>
      </w:r>
      <w:r w:rsidRPr="00DC5B40">
        <w:rPr>
          <w:rFonts w:asciiTheme="minorHAnsi" w:hAnsiTheme="minorHAnsi" w:cstheme="minorHAnsi"/>
          <w:sz w:val="24"/>
          <w:szCs w:val="24"/>
          <w:lang w:val="hr-HR"/>
        </w:rPr>
        <w:t xml:space="preserve"> na području Grada i prigradskih naselja, a obuhvatit će stambene objekte, dvorišta i gospodarske zgrade, stambene jedinice i zajedničke dijelove u stambenim zgradama, poslovne objekte, javno-prometne i zelene površine i divlja odlagališta otpada, napuštene stambene objekte i glavne kanalizacijske kolektore. Planirana vrijednost za provedbu deratizacije u prijedlogu proračuna iznosi 50.000,00 kn.</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U 2021. godini planira se provođenje </w:t>
      </w:r>
      <w:r w:rsidRPr="00DC5B40">
        <w:rPr>
          <w:rFonts w:asciiTheme="minorHAnsi" w:hAnsiTheme="minorHAnsi" w:cstheme="minorHAnsi"/>
          <w:i/>
          <w:sz w:val="24"/>
          <w:szCs w:val="24"/>
          <w:lang w:val="hr-HR"/>
        </w:rPr>
        <w:t>dezinsekcije</w:t>
      </w:r>
      <w:r w:rsidRPr="00DC5B40">
        <w:rPr>
          <w:rFonts w:asciiTheme="minorHAnsi" w:hAnsiTheme="minorHAnsi" w:cstheme="minorHAnsi"/>
          <w:sz w:val="24"/>
          <w:szCs w:val="24"/>
          <w:lang w:val="hr-HR"/>
        </w:rPr>
        <w:t xml:space="preserve"> na području grada Novske i u prigradskim naseljima s ukupno tri tretmana na ukupno 300 ha vodenih i drugih površina na kojima se razmnožavaju komarci, svaki u razmaku od 15 do 25 dana, ovisno o vremenskim pogodnostima. Planirana vrijednost ove aktivnosti u prijedlogu proračuna iznosi 100.000,00 kn. Još se planira 15.000,00 kn za provedbu nadzora nad deratizacijom i </w:t>
      </w:r>
      <w:proofErr w:type="spellStart"/>
      <w:r w:rsidRPr="00DC5B40">
        <w:rPr>
          <w:rFonts w:asciiTheme="minorHAnsi" w:hAnsiTheme="minorHAnsi" w:cstheme="minorHAnsi"/>
          <w:sz w:val="24"/>
          <w:szCs w:val="24"/>
          <w:lang w:val="hr-HR"/>
        </w:rPr>
        <w:t>larvicidnom</w:t>
      </w:r>
      <w:proofErr w:type="spellEnd"/>
      <w:r w:rsidRPr="00DC5B40">
        <w:rPr>
          <w:rFonts w:asciiTheme="minorHAnsi" w:hAnsiTheme="minorHAnsi" w:cstheme="minorHAnsi"/>
          <w:sz w:val="24"/>
          <w:szCs w:val="24"/>
          <w:lang w:val="hr-HR"/>
        </w:rPr>
        <w:t xml:space="preserve"> i </w:t>
      </w:r>
      <w:proofErr w:type="spellStart"/>
      <w:r w:rsidRPr="00DC5B40">
        <w:rPr>
          <w:rFonts w:asciiTheme="minorHAnsi" w:hAnsiTheme="minorHAnsi" w:cstheme="minorHAnsi"/>
          <w:sz w:val="24"/>
          <w:szCs w:val="24"/>
          <w:lang w:val="hr-HR"/>
        </w:rPr>
        <w:t>adulticidnom</w:t>
      </w:r>
      <w:proofErr w:type="spellEnd"/>
      <w:r w:rsidRPr="00DC5B40">
        <w:rPr>
          <w:rFonts w:asciiTheme="minorHAnsi" w:hAnsiTheme="minorHAnsi" w:cstheme="minorHAnsi"/>
          <w:sz w:val="24"/>
          <w:szCs w:val="24"/>
          <w:lang w:val="hr-HR"/>
        </w:rPr>
        <w:t xml:space="preserve"> akcijom. </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U 2021. godini osiguravaju se sredstva u iznosu od 100.000,00 kn za provođenje akcije </w:t>
      </w:r>
      <w:r w:rsidRPr="00DC5B40">
        <w:rPr>
          <w:rFonts w:asciiTheme="minorHAnsi" w:hAnsiTheme="minorHAnsi" w:cstheme="minorHAnsi"/>
          <w:i/>
          <w:sz w:val="24"/>
          <w:szCs w:val="24"/>
          <w:lang w:val="hr-HR"/>
        </w:rPr>
        <w:t>higijeničarske službe</w:t>
      </w:r>
      <w:r w:rsidRPr="00DC5B40">
        <w:rPr>
          <w:rFonts w:asciiTheme="minorHAnsi" w:hAnsiTheme="minorHAnsi" w:cstheme="minorHAnsi"/>
          <w:sz w:val="24"/>
          <w:szCs w:val="24"/>
          <w:lang w:val="hr-HR"/>
        </w:rPr>
        <w:t xml:space="preserve"> kroz hvatanje pasa lutalica na javnim površinama, a koji se kreću bez nadzora, kao i uklanjanje nastradalih pasa, mačaka i ostalih lešina s javnih površina. </w:t>
      </w:r>
    </w:p>
    <w:p w:rsidR="00DC5B40" w:rsidRPr="00DC5B40" w:rsidRDefault="00DC5B40" w:rsidP="00DC5B40">
      <w:pPr>
        <w:jc w:val="both"/>
        <w:rPr>
          <w:rFonts w:asciiTheme="minorHAnsi" w:hAnsiTheme="minorHAnsi" w:cstheme="minorHAnsi"/>
          <w:sz w:val="24"/>
          <w:szCs w:val="24"/>
          <w:lang w:val="hr-HR"/>
        </w:rPr>
      </w:pPr>
    </w:p>
    <w:p w:rsidR="00DC5B40" w:rsidRPr="006076D2" w:rsidRDefault="006076D2"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okazatelji uspješnosti Aktivnosti 1027 A100001 Sanitarna zaštita</w:t>
      </w:r>
    </w:p>
    <w:tbl>
      <w:tblPr>
        <w:tblStyle w:val="Reetkatablice4"/>
        <w:tblW w:w="9747" w:type="dxa"/>
        <w:tblLayout w:type="fixed"/>
        <w:tblLook w:val="04A0" w:firstRow="1" w:lastRow="0" w:firstColumn="1" w:lastColumn="0" w:noHBand="0" w:noVBand="1"/>
      </w:tblPr>
      <w:tblGrid>
        <w:gridCol w:w="1352"/>
        <w:gridCol w:w="1399"/>
        <w:gridCol w:w="1806"/>
        <w:gridCol w:w="1363"/>
        <w:gridCol w:w="1276"/>
        <w:gridCol w:w="1276"/>
        <w:gridCol w:w="1275"/>
      </w:tblGrid>
      <w:tr w:rsidR="00DC5B40" w:rsidRPr="00DC5B40" w:rsidTr="00D06845">
        <w:tc>
          <w:tcPr>
            <w:tcW w:w="1352" w:type="dxa"/>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1399" w:type="dxa"/>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1806" w:type="dxa"/>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1363" w:type="dxa"/>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1276" w:type="dxa"/>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1276" w:type="dxa"/>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1275" w:type="dxa"/>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1352" w:type="dxa"/>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tretmana</w:t>
            </w:r>
          </w:p>
        </w:tc>
        <w:tc>
          <w:tcPr>
            <w:tcW w:w="1399" w:type="dxa"/>
          </w:tcPr>
          <w:p w:rsidR="00DC5B40" w:rsidRPr="00D06845" w:rsidRDefault="00DC5B40" w:rsidP="00DC5B40">
            <w:pPr>
              <w:jc w:val="center"/>
              <w:rPr>
                <w:rFonts w:asciiTheme="minorHAnsi" w:hAnsiTheme="minorHAnsi" w:cstheme="minorHAnsi"/>
                <w:sz w:val="22"/>
                <w:szCs w:val="22"/>
                <w:lang w:val="hr-HR"/>
              </w:rPr>
            </w:pPr>
            <w:r w:rsidRPr="00D06845">
              <w:rPr>
                <w:rFonts w:asciiTheme="minorHAnsi" w:hAnsiTheme="minorHAnsi" w:cstheme="minorHAnsi"/>
                <w:sz w:val="22"/>
                <w:szCs w:val="22"/>
                <w:lang w:val="hr-HR"/>
              </w:rPr>
              <w:t>Proljetna i jesenska deratizacija</w:t>
            </w:r>
          </w:p>
        </w:tc>
        <w:tc>
          <w:tcPr>
            <w:tcW w:w="1806" w:type="dxa"/>
          </w:tcPr>
          <w:p w:rsidR="00DC5B40" w:rsidRPr="00D61E03" w:rsidRDefault="00DC5B40" w:rsidP="00DC5B40">
            <w:pPr>
              <w:jc w:val="center"/>
              <w:rPr>
                <w:rFonts w:asciiTheme="minorHAnsi" w:hAnsiTheme="minorHAnsi" w:cstheme="minorHAnsi"/>
                <w:sz w:val="22"/>
                <w:szCs w:val="22"/>
                <w:lang w:val="hr-HR"/>
              </w:rPr>
            </w:pPr>
            <w:r w:rsidRPr="00D61E03">
              <w:rPr>
                <w:rFonts w:asciiTheme="minorHAnsi" w:hAnsiTheme="minorHAnsi" w:cstheme="minorHAnsi"/>
                <w:sz w:val="22"/>
                <w:szCs w:val="22"/>
                <w:lang w:val="hr-HR"/>
              </w:rPr>
              <w:t>Broj tretmana/god</w:t>
            </w:r>
            <w:r w:rsidR="00D61E03">
              <w:rPr>
                <w:rFonts w:asciiTheme="minorHAnsi" w:hAnsiTheme="minorHAnsi" w:cstheme="minorHAnsi"/>
                <w:sz w:val="22"/>
                <w:szCs w:val="22"/>
                <w:lang w:val="hr-HR"/>
              </w:rPr>
              <w:t>.</w:t>
            </w:r>
          </w:p>
        </w:tc>
        <w:tc>
          <w:tcPr>
            <w:tcW w:w="1363" w:type="dxa"/>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w:t>
            </w:r>
          </w:p>
        </w:tc>
        <w:tc>
          <w:tcPr>
            <w:tcW w:w="1276" w:type="dxa"/>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w:t>
            </w:r>
          </w:p>
        </w:tc>
        <w:tc>
          <w:tcPr>
            <w:tcW w:w="1276" w:type="dxa"/>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w:t>
            </w:r>
          </w:p>
        </w:tc>
        <w:tc>
          <w:tcPr>
            <w:tcW w:w="1275" w:type="dxa"/>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w:t>
            </w:r>
          </w:p>
        </w:tc>
      </w:tr>
      <w:tr w:rsidR="00DC5B40" w:rsidRPr="00DC5B40" w:rsidTr="00D06845">
        <w:tc>
          <w:tcPr>
            <w:tcW w:w="1352" w:type="dxa"/>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tretmana</w:t>
            </w:r>
          </w:p>
        </w:tc>
        <w:tc>
          <w:tcPr>
            <w:tcW w:w="1399" w:type="dxa"/>
          </w:tcPr>
          <w:p w:rsidR="00DC5B40" w:rsidRPr="00D06845" w:rsidRDefault="00DC5B40" w:rsidP="00DC5B40">
            <w:pPr>
              <w:jc w:val="center"/>
              <w:rPr>
                <w:rFonts w:asciiTheme="minorHAnsi" w:hAnsiTheme="minorHAnsi" w:cstheme="minorHAnsi"/>
                <w:sz w:val="22"/>
                <w:szCs w:val="22"/>
                <w:lang w:val="hr-HR"/>
              </w:rPr>
            </w:pPr>
            <w:r w:rsidRPr="00D06845">
              <w:rPr>
                <w:rFonts w:asciiTheme="minorHAnsi" w:hAnsiTheme="minorHAnsi" w:cstheme="minorHAnsi"/>
                <w:sz w:val="22"/>
                <w:szCs w:val="22"/>
                <w:lang w:val="hr-HR"/>
              </w:rPr>
              <w:t>Dezinsekcija (</w:t>
            </w:r>
            <w:proofErr w:type="spellStart"/>
            <w:r w:rsidRPr="00D06845">
              <w:rPr>
                <w:rFonts w:asciiTheme="minorHAnsi" w:hAnsiTheme="minorHAnsi" w:cstheme="minorHAnsi"/>
                <w:sz w:val="22"/>
                <w:szCs w:val="22"/>
                <w:lang w:val="hr-HR"/>
              </w:rPr>
              <w:t>larvicidna</w:t>
            </w:r>
            <w:proofErr w:type="spellEnd"/>
            <w:r w:rsidRPr="00D06845">
              <w:rPr>
                <w:rFonts w:asciiTheme="minorHAnsi" w:hAnsiTheme="minorHAnsi" w:cstheme="minorHAnsi"/>
                <w:sz w:val="22"/>
                <w:szCs w:val="22"/>
                <w:lang w:val="hr-HR"/>
              </w:rPr>
              <w:t xml:space="preserve">+ </w:t>
            </w:r>
            <w:proofErr w:type="spellStart"/>
            <w:r w:rsidRPr="00D06845">
              <w:rPr>
                <w:rFonts w:asciiTheme="minorHAnsi" w:hAnsiTheme="minorHAnsi" w:cstheme="minorHAnsi"/>
                <w:sz w:val="22"/>
                <w:szCs w:val="22"/>
                <w:lang w:val="hr-HR"/>
              </w:rPr>
              <w:t>adulticidna</w:t>
            </w:r>
            <w:proofErr w:type="spellEnd"/>
            <w:r w:rsidRPr="00D06845">
              <w:rPr>
                <w:rFonts w:asciiTheme="minorHAnsi" w:hAnsiTheme="minorHAnsi" w:cstheme="minorHAnsi"/>
                <w:sz w:val="22"/>
                <w:szCs w:val="22"/>
                <w:lang w:val="hr-HR"/>
              </w:rPr>
              <w:t>)</w:t>
            </w:r>
          </w:p>
        </w:tc>
        <w:tc>
          <w:tcPr>
            <w:tcW w:w="1806" w:type="dxa"/>
          </w:tcPr>
          <w:p w:rsidR="00DC5B40" w:rsidRPr="00D61E03" w:rsidRDefault="00DC5B40" w:rsidP="00DC5B40">
            <w:pPr>
              <w:jc w:val="center"/>
              <w:rPr>
                <w:rFonts w:asciiTheme="minorHAnsi" w:hAnsiTheme="minorHAnsi" w:cstheme="minorHAnsi"/>
                <w:sz w:val="22"/>
                <w:szCs w:val="22"/>
                <w:lang w:val="hr-HR"/>
              </w:rPr>
            </w:pPr>
            <w:r w:rsidRPr="00D61E03">
              <w:rPr>
                <w:rFonts w:asciiTheme="minorHAnsi" w:hAnsiTheme="minorHAnsi" w:cstheme="minorHAnsi"/>
                <w:sz w:val="22"/>
                <w:szCs w:val="22"/>
                <w:lang w:val="hr-HR"/>
              </w:rPr>
              <w:t>Broj tretmana/god</w:t>
            </w:r>
            <w:r w:rsidR="00D61E03">
              <w:rPr>
                <w:rFonts w:asciiTheme="minorHAnsi" w:hAnsiTheme="minorHAnsi" w:cstheme="minorHAnsi"/>
                <w:sz w:val="22"/>
                <w:szCs w:val="22"/>
                <w:lang w:val="hr-HR"/>
              </w:rPr>
              <w:t>.</w:t>
            </w:r>
          </w:p>
        </w:tc>
        <w:tc>
          <w:tcPr>
            <w:tcW w:w="1363" w:type="dxa"/>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w:t>
            </w:r>
            <w:proofErr w:type="spellStart"/>
            <w:r w:rsidRPr="00DC5B40">
              <w:rPr>
                <w:rFonts w:asciiTheme="minorHAnsi" w:hAnsiTheme="minorHAnsi" w:cstheme="minorHAnsi"/>
                <w:sz w:val="24"/>
                <w:szCs w:val="24"/>
                <w:lang w:val="hr-HR"/>
              </w:rPr>
              <w:t>3</w:t>
            </w:r>
            <w:proofErr w:type="spellEnd"/>
          </w:p>
        </w:tc>
        <w:tc>
          <w:tcPr>
            <w:tcW w:w="1276" w:type="dxa"/>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w:t>
            </w:r>
            <w:proofErr w:type="spellStart"/>
            <w:r w:rsidRPr="00DC5B40">
              <w:rPr>
                <w:rFonts w:asciiTheme="minorHAnsi" w:hAnsiTheme="minorHAnsi" w:cstheme="minorHAnsi"/>
                <w:sz w:val="24"/>
                <w:szCs w:val="24"/>
                <w:lang w:val="hr-HR"/>
              </w:rPr>
              <w:t>3</w:t>
            </w:r>
            <w:proofErr w:type="spellEnd"/>
          </w:p>
        </w:tc>
        <w:tc>
          <w:tcPr>
            <w:tcW w:w="1276" w:type="dxa"/>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w:t>
            </w:r>
            <w:proofErr w:type="spellStart"/>
            <w:r w:rsidRPr="00DC5B40">
              <w:rPr>
                <w:rFonts w:asciiTheme="minorHAnsi" w:hAnsiTheme="minorHAnsi" w:cstheme="minorHAnsi"/>
                <w:sz w:val="24"/>
                <w:szCs w:val="24"/>
                <w:lang w:val="hr-HR"/>
              </w:rPr>
              <w:t>3</w:t>
            </w:r>
            <w:proofErr w:type="spellEnd"/>
          </w:p>
        </w:tc>
        <w:tc>
          <w:tcPr>
            <w:tcW w:w="1275" w:type="dxa"/>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w:t>
            </w:r>
            <w:proofErr w:type="spellStart"/>
            <w:r w:rsidRPr="00DC5B40">
              <w:rPr>
                <w:rFonts w:asciiTheme="minorHAnsi" w:hAnsiTheme="minorHAnsi" w:cstheme="minorHAnsi"/>
                <w:sz w:val="24"/>
                <w:szCs w:val="24"/>
                <w:lang w:val="hr-HR"/>
              </w:rPr>
              <w:t>3</w:t>
            </w:r>
            <w:proofErr w:type="spellEnd"/>
          </w:p>
        </w:tc>
      </w:tr>
      <w:tr w:rsidR="00DC5B40" w:rsidRPr="00DC5B40" w:rsidTr="00D06845">
        <w:tc>
          <w:tcPr>
            <w:tcW w:w="1352" w:type="dxa"/>
            <w:shd w:val="clear" w:color="auto" w:fill="D9D9D9" w:themeFill="background1" w:themeFillShade="D9"/>
          </w:tcPr>
          <w:p w:rsidR="00DC5B40" w:rsidRPr="00D06845" w:rsidRDefault="00DC5B40" w:rsidP="00DC5B40">
            <w:pPr>
              <w:jc w:val="center"/>
              <w:rPr>
                <w:rFonts w:asciiTheme="minorHAnsi" w:hAnsiTheme="minorHAnsi" w:cstheme="minorHAnsi"/>
                <w:sz w:val="22"/>
                <w:szCs w:val="22"/>
                <w:lang w:val="hr-HR"/>
              </w:rPr>
            </w:pPr>
            <w:r w:rsidRPr="00D06845">
              <w:rPr>
                <w:rFonts w:asciiTheme="minorHAnsi" w:hAnsiTheme="minorHAnsi" w:cstheme="minorHAnsi"/>
                <w:sz w:val="22"/>
                <w:szCs w:val="22"/>
                <w:lang w:val="hr-HR"/>
              </w:rPr>
              <w:t>Broj intervencija</w:t>
            </w:r>
          </w:p>
        </w:tc>
        <w:tc>
          <w:tcPr>
            <w:tcW w:w="1399" w:type="dxa"/>
          </w:tcPr>
          <w:p w:rsidR="00DC5B40" w:rsidRPr="00D06845" w:rsidRDefault="00DC5B40" w:rsidP="00DC5B40">
            <w:pPr>
              <w:jc w:val="center"/>
              <w:rPr>
                <w:rFonts w:asciiTheme="minorHAnsi" w:hAnsiTheme="minorHAnsi" w:cstheme="minorHAnsi"/>
                <w:sz w:val="22"/>
                <w:szCs w:val="22"/>
                <w:lang w:val="hr-HR"/>
              </w:rPr>
            </w:pPr>
            <w:r w:rsidRPr="00D06845">
              <w:rPr>
                <w:rFonts w:asciiTheme="minorHAnsi" w:hAnsiTheme="minorHAnsi" w:cstheme="minorHAnsi"/>
                <w:sz w:val="22"/>
                <w:szCs w:val="22"/>
                <w:lang w:val="hr-HR"/>
              </w:rPr>
              <w:t>Hvatanje i zbrinjavanje pasa lutalica</w:t>
            </w:r>
          </w:p>
        </w:tc>
        <w:tc>
          <w:tcPr>
            <w:tcW w:w="1806" w:type="dxa"/>
          </w:tcPr>
          <w:p w:rsidR="00DC5B40" w:rsidRPr="00D61E03" w:rsidRDefault="00DC5B40" w:rsidP="00DC5B40">
            <w:pPr>
              <w:jc w:val="center"/>
              <w:rPr>
                <w:rFonts w:asciiTheme="minorHAnsi" w:hAnsiTheme="minorHAnsi" w:cstheme="minorHAnsi"/>
                <w:sz w:val="22"/>
                <w:szCs w:val="22"/>
                <w:lang w:val="hr-HR"/>
              </w:rPr>
            </w:pPr>
            <w:r w:rsidRPr="00D61E03">
              <w:rPr>
                <w:rFonts w:asciiTheme="minorHAnsi" w:hAnsiTheme="minorHAnsi" w:cstheme="minorHAnsi"/>
                <w:sz w:val="22"/>
                <w:szCs w:val="22"/>
                <w:lang w:val="hr-HR"/>
              </w:rPr>
              <w:t>Broj intervencija/god</w:t>
            </w:r>
            <w:r w:rsidR="00D61E03">
              <w:rPr>
                <w:rFonts w:asciiTheme="minorHAnsi" w:hAnsiTheme="minorHAnsi" w:cstheme="minorHAnsi"/>
                <w:sz w:val="22"/>
                <w:szCs w:val="22"/>
                <w:lang w:val="hr-HR"/>
              </w:rPr>
              <w:t>.</w:t>
            </w:r>
          </w:p>
        </w:tc>
        <w:tc>
          <w:tcPr>
            <w:tcW w:w="1363" w:type="dxa"/>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24</w:t>
            </w:r>
          </w:p>
        </w:tc>
        <w:tc>
          <w:tcPr>
            <w:tcW w:w="1276" w:type="dxa"/>
          </w:tcPr>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24</w:t>
            </w:r>
          </w:p>
        </w:tc>
        <w:tc>
          <w:tcPr>
            <w:tcW w:w="1276" w:type="dxa"/>
          </w:tcPr>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24</w:t>
            </w:r>
          </w:p>
        </w:tc>
        <w:tc>
          <w:tcPr>
            <w:tcW w:w="1275" w:type="dxa"/>
          </w:tcPr>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24</w:t>
            </w:r>
          </w:p>
        </w:tc>
      </w:tr>
    </w:tbl>
    <w:p w:rsidR="00DC5B40" w:rsidRDefault="00DC5B40" w:rsidP="00DC5B40">
      <w:pPr>
        <w:jc w:val="both"/>
        <w:rPr>
          <w:rFonts w:asciiTheme="minorHAnsi" w:hAnsiTheme="minorHAnsi" w:cstheme="minorHAnsi"/>
          <w:color w:val="FF0000"/>
          <w:sz w:val="24"/>
          <w:szCs w:val="24"/>
          <w:lang w:val="hr-HR"/>
        </w:rPr>
      </w:pPr>
    </w:p>
    <w:p w:rsidR="006076D2" w:rsidRDefault="006076D2" w:rsidP="00DC5B40">
      <w:pPr>
        <w:jc w:val="both"/>
        <w:rPr>
          <w:rFonts w:asciiTheme="minorHAnsi" w:hAnsiTheme="minorHAnsi" w:cstheme="minorHAnsi"/>
          <w:color w:val="FF0000"/>
          <w:sz w:val="24"/>
          <w:szCs w:val="24"/>
          <w:lang w:val="hr-HR"/>
        </w:rPr>
      </w:pPr>
    </w:p>
    <w:p w:rsidR="006076D2" w:rsidRPr="00DC5B40" w:rsidRDefault="006076D2"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lastRenderedPageBreak/>
        <w:t>3.7.2. Aktivnost 1027 A100002  Veterinarske usluge – 25.000,00 kn</w:t>
      </w:r>
    </w:p>
    <w:p w:rsidR="00DC5B40" w:rsidRPr="00DC5B40" w:rsidRDefault="00DC5B40" w:rsidP="00DC5B40">
      <w:pPr>
        <w:jc w:val="both"/>
        <w:rPr>
          <w:rFonts w:asciiTheme="minorHAnsi" w:hAnsiTheme="minorHAnsi" w:cstheme="minorHAnsi"/>
          <w:sz w:val="24"/>
          <w:szCs w:val="24"/>
          <w:lang w:val="hr-HR"/>
        </w:rPr>
      </w:pPr>
    </w:p>
    <w:p w:rsidR="00DC5B40" w:rsidRPr="00DC5B40" w:rsidRDefault="00D06845"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t>Ovom aktivnošću</w:t>
      </w:r>
      <w:r w:rsidR="00DC5B40" w:rsidRPr="00DC5B40">
        <w:rPr>
          <w:rFonts w:asciiTheme="minorHAnsi" w:hAnsiTheme="minorHAnsi" w:cstheme="minorHAnsi"/>
          <w:sz w:val="24"/>
          <w:szCs w:val="24"/>
          <w:lang w:val="hr-HR"/>
        </w:rPr>
        <w:t xml:space="preserve"> se subvencionira ispitivanje na </w:t>
      </w:r>
      <w:proofErr w:type="spellStart"/>
      <w:r w:rsidR="00DC5B40" w:rsidRPr="00DC5B40">
        <w:rPr>
          <w:rFonts w:asciiTheme="minorHAnsi" w:hAnsiTheme="minorHAnsi" w:cstheme="minorHAnsi"/>
          <w:sz w:val="24"/>
          <w:szCs w:val="24"/>
          <w:lang w:val="hr-HR"/>
        </w:rPr>
        <w:t>trihinelu</w:t>
      </w:r>
      <w:proofErr w:type="spellEnd"/>
      <w:r w:rsidR="00DC5B40" w:rsidRPr="00DC5B40">
        <w:rPr>
          <w:rFonts w:asciiTheme="minorHAnsi" w:hAnsiTheme="minorHAnsi" w:cstheme="minorHAnsi"/>
          <w:sz w:val="24"/>
          <w:szCs w:val="24"/>
          <w:lang w:val="hr-HR"/>
        </w:rPr>
        <w:t xml:space="preserve">, te se na taj način potiču mjere vezane uz sprečavanje zaraze ljudi </w:t>
      </w:r>
      <w:proofErr w:type="spellStart"/>
      <w:r w:rsidR="00DC5B40" w:rsidRPr="00DC5B40">
        <w:rPr>
          <w:rFonts w:asciiTheme="minorHAnsi" w:hAnsiTheme="minorHAnsi" w:cstheme="minorHAnsi"/>
          <w:sz w:val="24"/>
          <w:szCs w:val="24"/>
          <w:lang w:val="hr-HR"/>
        </w:rPr>
        <w:t>trihinelom</w:t>
      </w:r>
      <w:proofErr w:type="spellEnd"/>
      <w:r w:rsidR="00DC5B40" w:rsidRPr="00DC5B40">
        <w:rPr>
          <w:rFonts w:asciiTheme="minorHAnsi" w:hAnsiTheme="minorHAnsi" w:cstheme="minorHAnsi"/>
          <w:sz w:val="24"/>
          <w:szCs w:val="24"/>
          <w:lang w:val="hr-HR"/>
        </w:rPr>
        <w:t xml:space="preserve"> na području Grada Novske.</w:t>
      </w:r>
    </w:p>
    <w:p w:rsidR="00DC5B40" w:rsidRPr="00DC5B40" w:rsidRDefault="00DC5B40" w:rsidP="00DC5B40">
      <w:pPr>
        <w:jc w:val="both"/>
        <w:rPr>
          <w:rFonts w:asciiTheme="minorHAnsi" w:hAnsiTheme="minorHAnsi" w:cstheme="minorHAnsi"/>
          <w:sz w:val="24"/>
          <w:szCs w:val="24"/>
          <w:lang w:val="hr-HR"/>
        </w:rPr>
      </w:pPr>
    </w:p>
    <w:p w:rsidR="00DC5B40" w:rsidRPr="006076D2" w:rsidRDefault="006076D2"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 uspješnosti Aktivnosti 1027 A100002 Veterinarske usluge</w:t>
      </w:r>
    </w:p>
    <w:tbl>
      <w:tblPr>
        <w:tblStyle w:val="Reetkatablice4"/>
        <w:tblW w:w="0" w:type="auto"/>
        <w:tblLook w:val="04A0" w:firstRow="1" w:lastRow="0" w:firstColumn="1" w:lastColumn="0" w:noHBand="0" w:noVBand="1"/>
      </w:tblPr>
      <w:tblGrid>
        <w:gridCol w:w="1353"/>
        <w:gridCol w:w="1392"/>
        <w:gridCol w:w="1059"/>
        <w:gridCol w:w="1315"/>
        <w:gridCol w:w="1390"/>
        <w:gridCol w:w="1390"/>
        <w:gridCol w:w="1390"/>
      </w:tblGrid>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uzoraka</w:t>
            </w:r>
          </w:p>
        </w:tc>
        <w:tc>
          <w:tcPr>
            <w:tcW w:w="0" w:type="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 xml:space="preserve">Ispitivanje na </w:t>
            </w:r>
            <w:proofErr w:type="spellStart"/>
            <w:r w:rsidRPr="00DC5B40">
              <w:rPr>
                <w:rFonts w:asciiTheme="minorHAnsi" w:hAnsiTheme="minorHAnsi" w:cstheme="minorHAnsi"/>
                <w:sz w:val="24"/>
                <w:szCs w:val="24"/>
                <w:lang w:val="hr-HR"/>
              </w:rPr>
              <w:t>trihinelu</w:t>
            </w:r>
            <w:proofErr w:type="spellEnd"/>
          </w:p>
        </w:tc>
        <w:tc>
          <w:tcPr>
            <w:tcW w:w="0" w:type="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uzoraka</w:t>
            </w:r>
          </w:p>
        </w:tc>
        <w:tc>
          <w:tcPr>
            <w:tcW w:w="0" w:type="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1660</w:t>
            </w:r>
          </w:p>
        </w:tc>
        <w:tc>
          <w:tcPr>
            <w:tcW w:w="0" w:type="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1660</w:t>
            </w:r>
          </w:p>
        </w:tc>
        <w:tc>
          <w:tcPr>
            <w:tcW w:w="0" w:type="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1660</w:t>
            </w:r>
          </w:p>
        </w:tc>
        <w:tc>
          <w:tcPr>
            <w:tcW w:w="0" w:type="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1660</w:t>
            </w:r>
          </w:p>
        </w:tc>
      </w:tr>
    </w:tbl>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3.8. Program 1028 PROSTORNO UREĐENJE I UNAPREĐENJE STANOVANJA – 105.000,00 kn</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Pravni temelj:</w:t>
      </w:r>
    </w:p>
    <w:p w:rsidR="00DC5B40" w:rsidRPr="00DC5B40" w:rsidRDefault="00D06845"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 xml:space="preserve">Zakon o prostornom uređenju, Zakon o gradnji, Zakonu o državnoj izmjeri i katastru nekretnina i drugi </w:t>
      </w:r>
      <w:proofErr w:type="spellStart"/>
      <w:r w:rsidR="00DC5B40" w:rsidRPr="00DC5B40">
        <w:rPr>
          <w:rFonts w:asciiTheme="minorHAnsi" w:hAnsiTheme="minorHAnsi" w:cstheme="minorHAnsi"/>
          <w:sz w:val="24"/>
          <w:szCs w:val="24"/>
          <w:lang w:val="hr-HR"/>
        </w:rPr>
        <w:t>podzakonski</w:t>
      </w:r>
      <w:proofErr w:type="spellEnd"/>
      <w:r w:rsidR="00DC5B40" w:rsidRPr="00DC5B40">
        <w:rPr>
          <w:rFonts w:asciiTheme="minorHAnsi" w:hAnsiTheme="minorHAnsi" w:cstheme="minorHAnsi"/>
          <w:sz w:val="24"/>
          <w:szCs w:val="24"/>
          <w:lang w:val="hr-HR"/>
        </w:rPr>
        <w:t xml:space="preserve"> akti koji uređuju ovo područje.</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 xml:space="preserve">Cilj programa: </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Provedba aktivnosti kojima se stvaraju preduvjeti za kvalitetnije upravljanje i gospodarenje prostorom Grada Novske kroz implementaciju donesenih prostorno-planskih dokumenata u prijašnjem razdoblju, a sve u cilju kvalitetnijeg gospodarenja prostorom i boljeg urbanističkog razvoja i uređenja gradskog prostora. </w:t>
      </w:r>
    </w:p>
    <w:p w:rsidR="00DC5B40" w:rsidRPr="00D06845" w:rsidRDefault="00D06845"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06845">
        <w:rPr>
          <w:rFonts w:asciiTheme="minorHAnsi" w:hAnsiTheme="minorHAnsi" w:cstheme="minorHAnsi"/>
          <w:sz w:val="24"/>
          <w:szCs w:val="24"/>
          <w:lang w:val="hr-HR"/>
        </w:rPr>
        <w:t xml:space="preserve">Program obuhvaća </w:t>
      </w:r>
      <w:r w:rsidRPr="00D06845">
        <w:rPr>
          <w:rFonts w:asciiTheme="minorHAnsi" w:hAnsiTheme="minorHAnsi" w:cstheme="minorHAnsi"/>
          <w:sz w:val="24"/>
          <w:szCs w:val="24"/>
          <w:lang w:val="hr-HR"/>
        </w:rPr>
        <w:t>tekuće projekte:</w:t>
      </w:r>
    </w:p>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3.8.1. Tekući projekt 1028 T100001 Geografsko-informacijski sustav – 75.000,00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eastAsia="en-US"/>
        </w:rPr>
      </w:pPr>
      <w:r w:rsidRPr="00DC5B40">
        <w:rPr>
          <w:rFonts w:asciiTheme="minorHAnsi" w:hAnsiTheme="minorHAnsi" w:cstheme="minorHAnsi"/>
          <w:sz w:val="24"/>
          <w:szCs w:val="24"/>
          <w:lang w:val="hr-HR" w:eastAsia="en-US"/>
        </w:rPr>
        <w:tab/>
        <w:t xml:space="preserve">Ovom aktivnošću planira se </w:t>
      </w:r>
      <w:r w:rsidRPr="00DC5B40">
        <w:rPr>
          <w:rFonts w:asciiTheme="minorHAnsi" w:hAnsiTheme="minorHAnsi" w:cstheme="minorHAnsi"/>
          <w:sz w:val="24"/>
          <w:szCs w:val="24"/>
          <w:lang w:val="hr-HR"/>
        </w:rPr>
        <w:t xml:space="preserve">iz općih prihoda i primitaka </w:t>
      </w:r>
      <w:r w:rsidRPr="00DC5B40">
        <w:rPr>
          <w:rFonts w:asciiTheme="minorHAnsi" w:hAnsiTheme="minorHAnsi" w:cstheme="minorHAnsi"/>
          <w:sz w:val="24"/>
          <w:szCs w:val="24"/>
          <w:lang w:val="hr-HR" w:eastAsia="en-US"/>
        </w:rPr>
        <w:t>održavanje računalne baze GIS-a Grada Novske. Predviđeno je da se iz ovih sredstava dva puta godišnje ažuriraju podaci temeljem grafičke i knjižne baze Državne geodetske uprave, kao i ažuriranje drugih podataka i nadogradnju postojećih.</w:t>
      </w:r>
    </w:p>
    <w:p w:rsidR="00DC5B40" w:rsidRPr="00DC5B40" w:rsidRDefault="00DC5B40" w:rsidP="00DC5B40">
      <w:pPr>
        <w:jc w:val="both"/>
        <w:rPr>
          <w:rFonts w:asciiTheme="minorHAnsi" w:hAnsiTheme="minorHAnsi" w:cstheme="minorHAnsi"/>
          <w:sz w:val="24"/>
          <w:szCs w:val="24"/>
          <w:lang w:val="hr-HR" w:eastAsia="en-US"/>
        </w:rPr>
      </w:pPr>
    </w:p>
    <w:p w:rsidR="00DC5B40" w:rsidRPr="0052112D" w:rsidRDefault="0052112D"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 uspješnosti Tekućeg projekta 1028 T100001 Geografsko-informacijski sustav</w:t>
      </w:r>
    </w:p>
    <w:tbl>
      <w:tblPr>
        <w:tblStyle w:val="Reetkatablice4"/>
        <w:tblW w:w="0" w:type="auto"/>
        <w:tblLook w:val="04A0" w:firstRow="1" w:lastRow="0" w:firstColumn="1" w:lastColumn="0" w:noHBand="0" w:noVBand="1"/>
      </w:tblPr>
      <w:tblGrid>
        <w:gridCol w:w="1227"/>
        <w:gridCol w:w="1507"/>
        <w:gridCol w:w="1714"/>
        <w:gridCol w:w="1205"/>
        <w:gridCol w:w="1212"/>
        <w:gridCol w:w="1212"/>
        <w:gridCol w:w="1212"/>
      </w:tblGrid>
      <w:tr w:rsidR="00DC5B40" w:rsidRPr="00DC5B40" w:rsidTr="00D06845">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D06845">
        <w:tc>
          <w:tcPr>
            <w:tcW w:w="0" w:type="auto"/>
            <w:shd w:val="clear" w:color="auto" w:fill="D9D9D9" w:themeFill="background1" w:themeFillShade="D9"/>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ažuriranja</w:t>
            </w:r>
          </w:p>
        </w:tc>
        <w:tc>
          <w:tcPr>
            <w:tcW w:w="0" w:type="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Ažuriranje baze podataka i nadogradnja gradskog GIS-a</w:t>
            </w:r>
          </w:p>
        </w:tc>
        <w:tc>
          <w:tcPr>
            <w:tcW w:w="0" w:type="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ažuriranja/god</w:t>
            </w:r>
            <w:r w:rsidR="00D61E03">
              <w:rPr>
                <w:rFonts w:asciiTheme="minorHAnsi" w:hAnsiTheme="minorHAnsi" w:cstheme="minorHAnsi"/>
                <w:sz w:val="24"/>
                <w:szCs w:val="24"/>
                <w:lang w:val="hr-HR"/>
              </w:rPr>
              <w:t>.</w:t>
            </w:r>
          </w:p>
        </w:tc>
        <w:tc>
          <w:tcPr>
            <w:tcW w:w="0" w:type="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2</w:t>
            </w:r>
          </w:p>
        </w:tc>
        <w:tc>
          <w:tcPr>
            <w:tcW w:w="0" w:type="auto"/>
          </w:tcPr>
          <w:p w:rsidR="00D06845" w:rsidRDefault="00D06845" w:rsidP="00DC5B40">
            <w:pPr>
              <w:jc w:val="center"/>
              <w:rPr>
                <w:rFonts w:asciiTheme="minorHAnsi" w:hAnsiTheme="minorHAnsi" w:cstheme="minorHAnsi"/>
                <w:sz w:val="24"/>
                <w:szCs w:val="24"/>
              </w:rPr>
            </w:pPr>
          </w:p>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2</w:t>
            </w:r>
          </w:p>
        </w:tc>
        <w:tc>
          <w:tcPr>
            <w:tcW w:w="0" w:type="auto"/>
          </w:tcPr>
          <w:p w:rsidR="00D06845" w:rsidRDefault="00D06845" w:rsidP="00DC5B40">
            <w:pPr>
              <w:jc w:val="center"/>
              <w:rPr>
                <w:rFonts w:asciiTheme="minorHAnsi" w:hAnsiTheme="minorHAnsi" w:cstheme="minorHAnsi"/>
                <w:sz w:val="24"/>
                <w:szCs w:val="24"/>
              </w:rPr>
            </w:pPr>
          </w:p>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2</w:t>
            </w:r>
          </w:p>
        </w:tc>
        <w:tc>
          <w:tcPr>
            <w:tcW w:w="0" w:type="auto"/>
          </w:tcPr>
          <w:p w:rsidR="00D06845" w:rsidRDefault="00D06845" w:rsidP="00DC5B40">
            <w:pPr>
              <w:jc w:val="center"/>
              <w:rPr>
                <w:rFonts w:asciiTheme="minorHAnsi" w:hAnsiTheme="minorHAnsi" w:cstheme="minorHAnsi"/>
                <w:sz w:val="24"/>
                <w:szCs w:val="24"/>
              </w:rPr>
            </w:pPr>
          </w:p>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2</w:t>
            </w:r>
          </w:p>
        </w:tc>
      </w:tr>
    </w:tbl>
    <w:p w:rsidR="00DC5B40" w:rsidRPr="00DC5B40" w:rsidRDefault="00DC5B40"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3.8.2. Tekući projekt 1028 T100002 Prostorno-planska dokumentacija – 30.000,00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eastAsia="en-US"/>
        </w:rPr>
      </w:pPr>
      <w:r w:rsidRPr="00DC5B40">
        <w:rPr>
          <w:rFonts w:asciiTheme="minorHAnsi" w:hAnsiTheme="minorHAnsi" w:cstheme="minorHAnsi"/>
          <w:sz w:val="24"/>
          <w:szCs w:val="24"/>
          <w:lang w:val="hr-HR" w:eastAsia="en-US"/>
        </w:rPr>
        <w:tab/>
        <w:t xml:space="preserve">Ovim tekućim projektom planira se </w:t>
      </w:r>
      <w:r w:rsidRPr="00DC5B40">
        <w:rPr>
          <w:rFonts w:asciiTheme="minorHAnsi" w:hAnsiTheme="minorHAnsi" w:cstheme="minorHAnsi"/>
          <w:sz w:val="24"/>
          <w:szCs w:val="24"/>
          <w:lang w:val="hr-HR"/>
        </w:rPr>
        <w:t xml:space="preserve">iz općih prihoda i primitaka </w:t>
      </w:r>
      <w:r w:rsidR="00D06845">
        <w:rPr>
          <w:rFonts w:asciiTheme="minorHAnsi" w:hAnsiTheme="minorHAnsi" w:cstheme="minorHAnsi"/>
          <w:sz w:val="24"/>
          <w:szCs w:val="24"/>
          <w:lang w:val="hr-HR" w:eastAsia="en-US"/>
        </w:rPr>
        <w:t>dovršiti izrada</w:t>
      </w:r>
      <w:r w:rsidRPr="00DC5B40">
        <w:rPr>
          <w:rFonts w:asciiTheme="minorHAnsi" w:hAnsiTheme="minorHAnsi" w:cstheme="minorHAnsi"/>
          <w:sz w:val="24"/>
          <w:szCs w:val="24"/>
          <w:lang w:val="hr-HR" w:eastAsia="en-US"/>
        </w:rPr>
        <w:t xml:space="preserve"> </w:t>
      </w:r>
      <w:r w:rsidR="00D06845">
        <w:rPr>
          <w:rFonts w:asciiTheme="minorHAnsi" w:hAnsiTheme="minorHAnsi" w:cstheme="minorHAnsi"/>
          <w:sz w:val="24"/>
          <w:szCs w:val="24"/>
          <w:lang w:val="hr-HR" w:eastAsia="en-US"/>
        </w:rPr>
        <w:t>četvrtih</w:t>
      </w:r>
      <w:r w:rsidRPr="00DC5B40">
        <w:rPr>
          <w:rFonts w:asciiTheme="minorHAnsi" w:hAnsiTheme="minorHAnsi" w:cstheme="minorHAnsi"/>
          <w:sz w:val="24"/>
          <w:szCs w:val="24"/>
          <w:lang w:val="hr-HR" w:eastAsia="en-US"/>
        </w:rPr>
        <w:t xml:space="preserve"> izmjena Prostornog plana uređenja i </w:t>
      </w:r>
      <w:r w:rsidR="00D06845">
        <w:rPr>
          <w:rFonts w:asciiTheme="minorHAnsi" w:hAnsiTheme="minorHAnsi" w:cstheme="minorHAnsi"/>
          <w:sz w:val="24"/>
          <w:szCs w:val="24"/>
          <w:lang w:val="hr-HR" w:eastAsia="en-US"/>
        </w:rPr>
        <w:t>trećih</w:t>
      </w:r>
      <w:r w:rsidRPr="00DC5B40">
        <w:rPr>
          <w:rFonts w:asciiTheme="minorHAnsi" w:hAnsiTheme="minorHAnsi" w:cstheme="minorHAnsi"/>
          <w:sz w:val="24"/>
          <w:szCs w:val="24"/>
          <w:lang w:val="hr-HR" w:eastAsia="en-US"/>
        </w:rPr>
        <w:t xml:space="preserve"> izmjena Urbanističkog plana uređenja </w:t>
      </w:r>
      <w:r w:rsidRPr="00DC5B40">
        <w:rPr>
          <w:rFonts w:asciiTheme="minorHAnsi" w:hAnsiTheme="minorHAnsi" w:cstheme="minorHAnsi"/>
          <w:sz w:val="24"/>
          <w:szCs w:val="24"/>
          <w:lang w:val="hr-HR" w:eastAsia="en-US"/>
        </w:rPr>
        <w:lastRenderedPageBreak/>
        <w:t>grada Novske. Predmetne izmjene su u tijeku i njihov završetak se očekuje početkom 2021. godine.</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3.9. Program 1029 ORGANIZIRANJE I PROVOĐENJE ZAŠTITE I SPAŠAVANJA – 502.500,00 kn</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Pravni temelj:</w:t>
      </w:r>
    </w:p>
    <w:p w:rsidR="00DC5B40" w:rsidRDefault="00D06845"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 xml:space="preserve">Temelji se na Zakonu o vatrogastvu, Zakonu o zaštiti od požara, Zakonu o Hrvatskoj gorskoj službi spašavanja i Zakonu o sustavu civilne zaštite te drugim </w:t>
      </w:r>
      <w:proofErr w:type="spellStart"/>
      <w:r w:rsidR="00DC5B40" w:rsidRPr="00DC5B40">
        <w:rPr>
          <w:rFonts w:asciiTheme="minorHAnsi" w:hAnsiTheme="minorHAnsi" w:cstheme="minorHAnsi"/>
          <w:sz w:val="24"/>
          <w:szCs w:val="24"/>
          <w:lang w:val="hr-HR"/>
        </w:rPr>
        <w:t>podzakonskim</w:t>
      </w:r>
      <w:proofErr w:type="spellEnd"/>
      <w:r w:rsidR="00DC5B40" w:rsidRPr="00DC5B40">
        <w:rPr>
          <w:rFonts w:asciiTheme="minorHAnsi" w:hAnsiTheme="minorHAnsi" w:cstheme="minorHAnsi"/>
          <w:sz w:val="24"/>
          <w:szCs w:val="24"/>
          <w:lang w:val="hr-HR"/>
        </w:rPr>
        <w:t xml:space="preserve"> propisima.</w:t>
      </w:r>
    </w:p>
    <w:p w:rsidR="00D06845" w:rsidRPr="00DC5B40" w:rsidRDefault="00D06845"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Cilj programa:</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Provođenje aktivnosti u području zaštite od požara i zaštite i spašavanja u slučaju elementarne nepogode (potres, poplava i sl.), te svim drugim ugrozama po ljudski život širih razmjera. Programom se planira i unapređenje sustava zaštite.</w:t>
      </w:r>
    </w:p>
    <w:p w:rsidR="00DC5B40" w:rsidRPr="00D06845" w:rsidRDefault="00D06845"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06845">
        <w:rPr>
          <w:rFonts w:asciiTheme="minorHAnsi" w:hAnsiTheme="minorHAnsi" w:cstheme="minorHAnsi"/>
          <w:sz w:val="24"/>
          <w:szCs w:val="24"/>
          <w:lang w:val="hr-HR"/>
        </w:rPr>
        <w:t>Progra</w:t>
      </w:r>
      <w:r>
        <w:rPr>
          <w:rFonts w:asciiTheme="minorHAnsi" w:hAnsiTheme="minorHAnsi" w:cstheme="minorHAnsi"/>
          <w:sz w:val="24"/>
          <w:szCs w:val="24"/>
          <w:lang w:val="hr-HR"/>
        </w:rPr>
        <w:t>m obuhvaća sljedeće aktivnosti</w:t>
      </w:r>
      <w:r w:rsidR="00DC5B40" w:rsidRPr="00D06845">
        <w:rPr>
          <w:rFonts w:asciiTheme="minorHAnsi" w:hAnsiTheme="minorHAnsi" w:cstheme="minorHAnsi"/>
          <w:sz w:val="24"/>
          <w:szCs w:val="24"/>
          <w:lang w:val="hr-HR"/>
        </w:rPr>
        <w:t>:</w:t>
      </w:r>
    </w:p>
    <w:p w:rsidR="00D06845" w:rsidRPr="00DC5B40" w:rsidRDefault="00D06845" w:rsidP="00DC5B40">
      <w:pPr>
        <w:jc w:val="both"/>
        <w:rPr>
          <w:rFonts w:asciiTheme="minorHAnsi" w:hAnsiTheme="minorHAnsi" w:cstheme="minorHAnsi"/>
          <w:b/>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3.9.1. Aktivnost 1029 A100002 Sufinanciranje rada Vatrogasne zajednice Grada Novske – 472.500,00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Ova aktivnost obuhvaća sufinanciranje rada Vatrogasne zajednice Grada Novske,  i to:</w:t>
      </w:r>
    </w:p>
    <w:p w:rsidR="00DC5B40" w:rsidRPr="00DC5B40" w:rsidRDefault="00DC5B40" w:rsidP="00DC5B40">
      <w:pPr>
        <w:jc w:val="both"/>
        <w:rPr>
          <w:rFonts w:asciiTheme="minorHAnsi" w:hAnsiTheme="minorHAnsi" w:cstheme="minorHAnsi"/>
          <w:sz w:val="24"/>
          <w:szCs w:val="24"/>
          <w:lang w:val="hr-HR"/>
        </w:rPr>
      </w:pPr>
    </w:p>
    <w:p w:rsidR="00DC5B40" w:rsidRPr="00DC5B40" w:rsidRDefault="00DC5B40" w:rsidP="00DC5B40">
      <w:pPr>
        <w:numPr>
          <w:ilvl w:val="0"/>
          <w:numId w:val="5"/>
        </w:num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 xml:space="preserve">tekuće donacije u iznosu od 302.500,00 kn za sufinanciranje redovne djelatnosti deset Dobrovoljnih vatrogasnih </w:t>
      </w:r>
      <w:r w:rsidR="00D06845">
        <w:rPr>
          <w:rFonts w:asciiTheme="minorHAnsi" w:hAnsiTheme="minorHAnsi" w:cstheme="minorHAnsi"/>
          <w:sz w:val="24"/>
          <w:szCs w:val="24"/>
          <w:lang w:val="hr-HR"/>
        </w:rPr>
        <w:t>društava i Vatrogasne zajednice te</w:t>
      </w:r>
    </w:p>
    <w:p w:rsidR="00DC5B40" w:rsidRPr="00D06845" w:rsidRDefault="00DC5B40" w:rsidP="00DC5B40">
      <w:pPr>
        <w:numPr>
          <w:ilvl w:val="0"/>
          <w:numId w:val="5"/>
        </w:num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otplata anuiteta u iznosu od 170.000,00 kn za podmirenje troškova otplate anuiteta</w:t>
      </w:r>
      <w:r w:rsidR="00D06845">
        <w:rPr>
          <w:rFonts w:asciiTheme="minorHAnsi" w:hAnsiTheme="minorHAnsi" w:cstheme="minorHAnsi"/>
          <w:sz w:val="24"/>
          <w:szCs w:val="24"/>
          <w:lang w:val="hr-HR"/>
        </w:rPr>
        <w:t xml:space="preserve"> i kaska za četiri kombi vozila.</w:t>
      </w:r>
    </w:p>
    <w:p w:rsidR="00DC5B40" w:rsidRPr="00DC5B40" w:rsidRDefault="00DC5B40" w:rsidP="00DC5B40">
      <w:pPr>
        <w:jc w:val="both"/>
        <w:rPr>
          <w:rFonts w:asciiTheme="minorHAnsi" w:hAnsiTheme="minorHAnsi" w:cstheme="minorHAnsi"/>
          <w:sz w:val="24"/>
          <w:szCs w:val="24"/>
          <w:lang w:val="hr-HR"/>
        </w:rPr>
      </w:pPr>
    </w:p>
    <w:p w:rsidR="00DC5B40" w:rsidRPr="0052112D" w:rsidRDefault="0052112D"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 uspješnosti Aktivnosti 1029 A100002 Sufinanciranje rada Vatrogasne zajednice Grada Novske</w:t>
      </w:r>
    </w:p>
    <w:tbl>
      <w:tblPr>
        <w:tblStyle w:val="Reetkatablice4"/>
        <w:tblW w:w="0" w:type="auto"/>
        <w:tblLook w:val="04A0" w:firstRow="1" w:lastRow="0" w:firstColumn="1" w:lastColumn="0" w:noHBand="0" w:noVBand="1"/>
      </w:tblPr>
      <w:tblGrid>
        <w:gridCol w:w="1378"/>
        <w:gridCol w:w="1476"/>
        <w:gridCol w:w="1893"/>
        <w:gridCol w:w="1128"/>
        <w:gridCol w:w="1138"/>
        <w:gridCol w:w="1138"/>
        <w:gridCol w:w="1138"/>
      </w:tblGrid>
      <w:tr w:rsidR="00DC5B40" w:rsidRPr="00DC5B40" w:rsidTr="00D06845">
        <w:tc>
          <w:tcPr>
            <w:tcW w:w="0" w:type="auto"/>
            <w:shd w:val="clear" w:color="auto" w:fill="D9D9D9" w:themeFill="background1" w:themeFillShade="D9"/>
          </w:tcPr>
          <w:p w:rsidR="00DC5B40" w:rsidRPr="00D06845" w:rsidRDefault="00DC5B40" w:rsidP="00DC5B40">
            <w:pPr>
              <w:jc w:val="center"/>
              <w:rPr>
                <w:rFonts w:asciiTheme="minorHAnsi" w:hAnsiTheme="minorHAnsi" w:cstheme="minorHAnsi"/>
                <w:sz w:val="22"/>
                <w:szCs w:val="22"/>
                <w:lang w:val="hr-HR"/>
              </w:rPr>
            </w:pPr>
            <w:r w:rsidRPr="00D06845">
              <w:rPr>
                <w:rFonts w:asciiTheme="minorHAnsi" w:hAnsiTheme="minorHAnsi" w:cstheme="minorHAnsi"/>
                <w:sz w:val="22"/>
                <w:szCs w:val="22"/>
                <w:lang w:val="hr-HR"/>
              </w:rPr>
              <w:t>Pokazatelj rezultata</w:t>
            </w:r>
          </w:p>
        </w:tc>
        <w:tc>
          <w:tcPr>
            <w:tcW w:w="0" w:type="auto"/>
            <w:shd w:val="clear" w:color="auto" w:fill="D9D9D9" w:themeFill="background1" w:themeFillShade="D9"/>
          </w:tcPr>
          <w:p w:rsidR="00DC5B40" w:rsidRPr="00D06845" w:rsidRDefault="00DC5B40" w:rsidP="00DC5B40">
            <w:pPr>
              <w:jc w:val="center"/>
              <w:rPr>
                <w:rFonts w:asciiTheme="minorHAnsi" w:hAnsiTheme="minorHAnsi" w:cstheme="minorHAnsi"/>
                <w:sz w:val="22"/>
                <w:szCs w:val="22"/>
                <w:lang w:val="hr-HR"/>
              </w:rPr>
            </w:pPr>
            <w:r w:rsidRPr="00D06845">
              <w:rPr>
                <w:rFonts w:asciiTheme="minorHAnsi" w:hAnsiTheme="minorHAnsi" w:cstheme="minorHAnsi"/>
                <w:sz w:val="22"/>
                <w:szCs w:val="22"/>
                <w:lang w:val="hr-HR"/>
              </w:rPr>
              <w:t>Definicija</w:t>
            </w:r>
          </w:p>
        </w:tc>
        <w:tc>
          <w:tcPr>
            <w:tcW w:w="0" w:type="auto"/>
            <w:shd w:val="clear" w:color="auto" w:fill="D9D9D9" w:themeFill="background1" w:themeFillShade="D9"/>
          </w:tcPr>
          <w:p w:rsidR="00DC5B40" w:rsidRPr="00D06845" w:rsidRDefault="00DC5B40" w:rsidP="00DC5B40">
            <w:pPr>
              <w:jc w:val="center"/>
              <w:rPr>
                <w:rFonts w:asciiTheme="minorHAnsi" w:hAnsiTheme="minorHAnsi" w:cstheme="minorHAnsi"/>
                <w:sz w:val="22"/>
                <w:szCs w:val="22"/>
                <w:lang w:val="hr-HR"/>
              </w:rPr>
            </w:pPr>
            <w:r w:rsidRPr="00D06845">
              <w:rPr>
                <w:rFonts w:asciiTheme="minorHAnsi" w:hAnsiTheme="minorHAnsi" w:cstheme="minorHAnsi"/>
                <w:sz w:val="22"/>
                <w:szCs w:val="22"/>
                <w:lang w:val="hr-HR"/>
              </w:rPr>
              <w:t>Jedinica</w:t>
            </w:r>
          </w:p>
        </w:tc>
        <w:tc>
          <w:tcPr>
            <w:tcW w:w="0" w:type="auto"/>
            <w:shd w:val="clear" w:color="auto" w:fill="D9D9D9" w:themeFill="background1" w:themeFillShade="D9"/>
          </w:tcPr>
          <w:p w:rsidR="00DC5B40" w:rsidRPr="00D06845" w:rsidRDefault="00DC5B40" w:rsidP="00DC5B40">
            <w:pPr>
              <w:jc w:val="center"/>
              <w:rPr>
                <w:rFonts w:asciiTheme="minorHAnsi" w:hAnsiTheme="minorHAnsi" w:cstheme="minorHAnsi"/>
                <w:sz w:val="22"/>
                <w:szCs w:val="22"/>
                <w:lang w:val="hr-HR"/>
              </w:rPr>
            </w:pPr>
            <w:r w:rsidRPr="00D06845">
              <w:rPr>
                <w:rFonts w:asciiTheme="minorHAnsi" w:hAnsiTheme="minorHAnsi" w:cstheme="minorHAnsi"/>
                <w:sz w:val="22"/>
                <w:szCs w:val="22"/>
                <w:lang w:val="hr-HR"/>
              </w:rPr>
              <w:t>Polazna vrijednost</w:t>
            </w:r>
          </w:p>
        </w:tc>
        <w:tc>
          <w:tcPr>
            <w:tcW w:w="0" w:type="auto"/>
            <w:shd w:val="clear" w:color="auto" w:fill="D9D9D9" w:themeFill="background1" w:themeFillShade="D9"/>
          </w:tcPr>
          <w:p w:rsidR="00DC5B40" w:rsidRPr="00D06845" w:rsidRDefault="00DC5B40" w:rsidP="00DC5B40">
            <w:pPr>
              <w:jc w:val="center"/>
              <w:rPr>
                <w:rFonts w:asciiTheme="minorHAnsi" w:hAnsiTheme="minorHAnsi" w:cstheme="minorHAnsi"/>
                <w:sz w:val="22"/>
                <w:szCs w:val="22"/>
                <w:lang w:val="hr-HR"/>
              </w:rPr>
            </w:pPr>
            <w:r w:rsidRPr="00D06845">
              <w:rPr>
                <w:rFonts w:asciiTheme="minorHAnsi" w:hAnsiTheme="minorHAnsi" w:cstheme="minorHAnsi"/>
                <w:sz w:val="22"/>
                <w:szCs w:val="22"/>
                <w:lang w:val="hr-HR"/>
              </w:rPr>
              <w:t>Ciljana vrijednost 2021.</w:t>
            </w:r>
          </w:p>
        </w:tc>
        <w:tc>
          <w:tcPr>
            <w:tcW w:w="0" w:type="auto"/>
            <w:shd w:val="clear" w:color="auto" w:fill="D9D9D9" w:themeFill="background1" w:themeFillShade="D9"/>
          </w:tcPr>
          <w:p w:rsidR="00DC5B40" w:rsidRPr="00D06845" w:rsidRDefault="00DC5B40" w:rsidP="00DC5B40">
            <w:pPr>
              <w:jc w:val="center"/>
              <w:rPr>
                <w:rFonts w:asciiTheme="minorHAnsi" w:hAnsiTheme="minorHAnsi" w:cstheme="minorHAnsi"/>
                <w:sz w:val="22"/>
                <w:szCs w:val="22"/>
                <w:lang w:val="hr-HR"/>
              </w:rPr>
            </w:pPr>
            <w:r w:rsidRPr="00D06845">
              <w:rPr>
                <w:rFonts w:asciiTheme="minorHAnsi" w:hAnsiTheme="minorHAnsi" w:cstheme="minorHAnsi"/>
                <w:sz w:val="22"/>
                <w:szCs w:val="22"/>
                <w:lang w:val="hr-HR"/>
              </w:rPr>
              <w:t>Ciljana vrijednost 2022.</w:t>
            </w:r>
          </w:p>
        </w:tc>
        <w:tc>
          <w:tcPr>
            <w:tcW w:w="0" w:type="auto"/>
            <w:shd w:val="clear" w:color="auto" w:fill="D9D9D9" w:themeFill="background1" w:themeFillShade="D9"/>
          </w:tcPr>
          <w:p w:rsidR="00DC5B40" w:rsidRPr="00D06845" w:rsidRDefault="00DC5B40" w:rsidP="00DC5B40">
            <w:pPr>
              <w:jc w:val="center"/>
              <w:rPr>
                <w:rFonts w:asciiTheme="minorHAnsi" w:hAnsiTheme="minorHAnsi" w:cstheme="minorHAnsi"/>
                <w:sz w:val="22"/>
                <w:szCs w:val="22"/>
                <w:lang w:val="hr-HR"/>
              </w:rPr>
            </w:pPr>
            <w:r w:rsidRPr="00D06845">
              <w:rPr>
                <w:rFonts w:asciiTheme="minorHAnsi" w:hAnsiTheme="minorHAnsi" w:cstheme="minorHAnsi"/>
                <w:sz w:val="22"/>
                <w:szCs w:val="22"/>
                <w:lang w:val="hr-HR"/>
              </w:rPr>
              <w:t>Ciljana vrijednost 2023.</w:t>
            </w:r>
          </w:p>
        </w:tc>
      </w:tr>
      <w:tr w:rsidR="00DC5B40" w:rsidRPr="00DC5B40" w:rsidTr="00D06845">
        <w:tc>
          <w:tcPr>
            <w:tcW w:w="0" w:type="auto"/>
            <w:shd w:val="clear" w:color="auto" w:fill="D9D9D9" w:themeFill="background1" w:themeFillShade="D9"/>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w:t>
            </w:r>
          </w:p>
        </w:tc>
        <w:tc>
          <w:tcPr>
            <w:tcW w:w="0" w:type="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Intervencije u sprečavanju požara i drugih nepogoda</w:t>
            </w:r>
          </w:p>
        </w:tc>
        <w:tc>
          <w:tcPr>
            <w:tcW w:w="0" w:type="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Broj intervencija/god</w:t>
            </w:r>
            <w:r w:rsidR="00D61E03">
              <w:rPr>
                <w:rFonts w:asciiTheme="minorHAnsi" w:hAnsiTheme="minorHAnsi" w:cstheme="minorHAnsi"/>
                <w:sz w:val="24"/>
                <w:szCs w:val="24"/>
                <w:lang w:val="hr-HR"/>
              </w:rPr>
              <w:t>.</w:t>
            </w:r>
          </w:p>
        </w:tc>
        <w:tc>
          <w:tcPr>
            <w:tcW w:w="0" w:type="auto"/>
          </w:tcPr>
          <w:p w:rsidR="00D06845" w:rsidRDefault="00D06845"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50</w:t>
            </w:r>
          </w:p>
        </w:tc>
        <w:tc>
          <w:tcPr>
            <w:tcW w:w="0" w:type="auto"/>
          </w:tcPr>
          <w:p w:rsidR="00D06845" w:rsidRDefault="00D06845" w:rsidP="00DC5B40">
            <w:pPr>
              <w:jc w:val="center"/>
              <w:rPr>
                <w:rFonts w:asciiTheme="minorHAnsi" w:hAnsiTheme="minorHAnsi" w:cstheme="minorHAnsi"/>
                <w:sz w:val="24"/>
                <w:szCs w:val="24"/>
              </w:rPr>
            </w:pPr>
          </w:p>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50</w:t>
            </w:r>
          </w:p>
        </w:tc>
        <w:tc>
          <w:tcPr>
            <w:tcW w:w="0" w:type="auto"/>
          </w:tcPr>
          <w:p w:rsidR="00D06845" w:rsidRDefault="00D06845" w:rsidP="00DC5B40">
            <w:pPr>
              <w:jc w:val="center"/>
              <w:rPr>
                <w:rFonts w:asciiTheme="minorHAnsi" w:hAnsiTheme="minorHAnsi" w:cstheme="minorHAnsi"/>
                <w:sz w:val="24"/>
                <w:szCs w:val="24"/>
              </w:rPr>
            </w:pPr>
          </w:p>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50</w:t>
            </w:r>
          </w:p>
        </w:tc>
        <w:tc>
          <w:tcPr>
            <w:tcW w:w="0" w:type="auto"/>
          </w:tcPr>
          <w:p w:rsidR="00D06845" w:rsidRDefault="00D06845" w:rsidP="00DC5B40">
            <w:pPr>
              <w:jc w:val="center"/>
              <w:rPr>
                <w:rFonts w:asciiTheme="minorHAnsi" w:hAnsiTheme="minorHAnsi" w:cstheme="minorHAnsi"/>
                <w:sz w:val="24"/>
                <w:szCs w:val="24"/>
              </w:rPr>
            </w:pPr>
          </w:p>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50</w:t>
            </w:r>
          </w:p>
        </w:tc>
      </w:tr>
    </w:tbl>
    <w:p w:rsidR="00DC5B40" w:rsidRPr="00DC5B40" w:rsidRDefault="00DC5B40" w:rsidP="00DC5B40">
      <w:pPr>
        <w:jc w:val="both"/>
        <w:rPr>
          <w:rFonts w:asciiTheme="minorHAnsi" w:hAnsiTheme="minorHAnsi" w:cstheme="minorHAnsi"/>
          <w:color w:val="FF0000"/>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3.9.2. Aktivnost 1029 A100003 Sufinanciranje rada HGSS Stanica Novska – 30.000,00 kn</w:t>
      </w:r>
    </w:p>
    <w:p w:rsidR="00DC5B40" w:rsidRPr="00DC5B40" w:rsidRDefault="00DC5B40" w:rsidP="00DC5B40">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 xml:space="preserve">Ovim projektom planiraju se sredstva za redovnu djelatnost rada HGSS Stanice Novska. Sredstva se planiraju utrošiti za podmirenje troškova otplate kredita za nabavu terenskog vozila, troškove goriva, nabave opreme i druge redovne troškove. </w:t>
      </w:r>
    </w:p>
    <w:p w:rsidR="00DC5B40" w:rsidRDefault="00DC5B40" w:rsidP="00DC5B40">
      <w:pPr>
        <w:jc w:val="both"/>
        <w:rPr>
          <w:rFonts w:asciiTheme="minorHAnsi" w:hAnsiTheme="minorHAnsi" w:cstheme="minorHAnsi"/>
          <w:sz w:val="24"/>
          <w:szCs w:val="24"/>
          <w:lang w:val="hr-HR"/>
        </w:rPr>
      </w:pPr>
    </w:p>
    <w:p w:rsidR="0052112D" w:rsidRDefault="0052112D" w:rsidP="00DC5B40">
      <w:pPr>
        <w:jc w:val="both"/>
        <w:rPr>
          <w:rFonts w:asciiTheme="minorHAnsi" w:hAnsiTheme="minorHAnsi" w:cstheme="minorHAnsi"/>
          <w:sz w:val="24"/>
          <w:szCs w:val="24"/>
          <w:lang w:val="hr-HR"/>
        </w:rPr>
      </w:pPr>
    </w:p>
    <w:p w:rsidR="0052112D" w:rsidRDefault="0052112D" w:rsidP="00DC5B40">
      <w:pPr>
        <w:jc w:val="both"/>
        <w:rPr>
          <w:rFonts w:asciiTheme="minorHAnsi" w:hAnsiTheme="minorHAnsi" w:cstheme="minorHAnsi"/>
          <w:sz w:val="24"/>
          <w:szCs w:val="24"/>
          <w:lang w:val="hr-HR"/>
        </w:rPr>
      </w:pPr>
    </w:p>
    <w:p w:rsidR="0052112D" w:rsidRPr="00DC5B40" w:rsidRDefault="0052112D" w:rsidP="00DC5B40">
      <w:pPr>
        <w:jc w:val="both"/>
        <w:rPr>
          <w:rFonts w:asciiTheme="minorHAnsi" w:hAnsiTheme="minorHAnsi" w:cstheme="minorHAnsi"/>
          <w:sz w:val="24"/>
          <w:szCs w:val="24"/>
          <w:lang w:val="hr-HR"/>
        </w:rPr>
      </w:pPr>
    </w:p>
    <w:p w:rsidR="0052112D" w:rsidRPr="0052112D" w:rsidRDefault="0052112D" w:rsidP="0052112D">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lastRenderedPageBreak/>
        <w:t>P</w:t>
      </w:r>
      <w:r>
        <w:rPr>
          <w:rFonts w:asciiTheme="minorHAnsi" w:hAnsiTheme="minorHAnsi" w:cstheme="minorHAnsi"/>
          <w:b/>
          <w:sz w:val="24"/>
          <w:szCs w:val="24"/>
          <w:lang w:val="hr-HR"/>
        </w:rPr>
        <w:t>okazatelj uspješnosti Aktivnosti 1029 A100003 Sufinanciranje rada HGSS Stanica Novska</w:t>
      </w:r>
    </w:p>
    <w:tbl>
      <w:tblPr>
        <w:tblStyle w:val="Reetkatablice4"/>
        <w:tblW w:w="0" w:type="auto"/>
        <w:tblLook w:val="04A0" w:firstRow="1" w:lastRow="0" w:firstColumn="1" w:lastColumn="0" w:noHBand="0" w:noVBand="1"/>
      </w:tblPr>
      <w:tblGrid>
        <w:gridCol w:w="1278"/>
        <w:gridCol w:w="1444"/>
        <w:gridCol w:w="1748"/>
        <w:gridCol w:w="1201"/>
        <w:gridCol w:w="1206"/>
        <w:gridCol w:w="1206"/>
        <w:gridCol w:w="1206"/>
      </w:tblGrid>
      <w:tr w:rsidR="00DC5B40" w:rsidRPr="00DC5B40" w:rsidTr="00FF1CF6">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FF1CF6">
        <w:tc>
          <w:tcPr>
            <w:tcW w:w="0" w:type="auto"/>
            <w:shd w:val="clear" w:color="auto" w:fill="D9D9D9" w:themeFill="background1" w:themeFillShade="D9"/>
          </w:tcPr>
          <w:p w:rsidR="00FF1CF6" w:rsidRDefault="00FF1CF6" w:rsidP="00DC5B40">
            <w:pPr>
              <w:jc w:val="center"/>
              <w:rPr>
                <w:rFonts w:asciiTheme="minorHAnsi" w:hAnsiTheme="minorHAnsi" w:cstheme="minorHAnsi"/>
                <w:sz w:val="22"/>
                <w:szCs w:val="22"/>
                <w:lang w:val="hr-HR"/>
              </w:rPr>
            </w:pPr>
          </w:p>
          <w:p w:rsidR="00DC5B40" w:rsidRPr="00FF1CF6" w:rsidRDefault="00DC5B40" w:rsidP="00DC5B40">
            <w:pPr>
              <w:jc w:val="center"/>
              <w:rPr>
                <w:rFonts w:asciiTheme="minorHAnsi" w:hAnsiTheme="minorHAnsi" w:cstheme="minorHAnsi"/>
                <w:sz w:val="22"/>
                <w:szCs w:val="22"/>
                <w:lang w:val="hr-HR"/>
              </w:rPr>
            </w:pPr>
            <w:r w:rsidRPr="00FF1CF6">
              <w:rPr>
                <w:rFonts w:asciiTheme="minorHAnsi" w:hAnsiTheme="minorHAnsi" w:cstheme="minorHAnsi"/>
                <w:sz w:val="22"/>
                <w:szCs w:val="22"/>
                <w:lang w:val="hr-HR"/>
              </w:rPr>
              <w:t>Broj intervencija</w:t>
            </w:r>
          </w:p>
        </w:tc>
        <w:tc>
          <w:tcPr>
            <w:tcW w:w="0" w:type="auto"/>
          </w:tcPr>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Intervencije u spašavanju unesrećenih i sl.</w:t>
            </w:r>
          </w:p>
        </w:tc>
        <w:tc>
          <w:tcPr>
            <w:tcW w:w="0" w:type="auto"/>
          </w:tcPr>
          <w:p w:rsidR="00FF1CF6" w:rsidRDefault="00FF1CF6" w:rsidP="00DC5B40">
            <w:pPr>
              <w:jc w:val="center"/>
              <w:rPr>
                <w:rFonts w:asciiTheme="minorHAnsi" w:hAnsiTheme="minorHAnsi" w:cstheme="minorHAnsi"/>
                <w:sz w:val="24"/>
                <w:szCs w:val="24"/>
                <w:lang w:val="hr-HR"/>
              </w:rPr>
            </w:pPr>
          </w:p>
          <w:p w:rsidR="00DC5B40" w:rsidRPr="0052112D" w:rsidRDefault="00DC5B40" w:rsidP="00DC5B40">
            <w:pPr>
              <w:jc w:val="center"/>
              <w:rPr>
                <w:rFonts w:asciiTheme="minorHAnsi" w:hAnsiTheme="minorHAnsi" w:cstheme="minorHAnsi"/>
                <w:sz w:val="22"/>
                <w:szCs w:val="22"/>
                <w:lang w:val="hr-HR"/>
              </w:rPr>
            </w:pPr>
            <w:r w:rsidRPr="0052112D">
              <w:rPr>
                <w:rFonts w:asciiTheme="minorHAnsi" w:hAnsiTheme="minorHAnsi" w:cstheme="minorHAnsi"/>
                <w:sz w:val="22"/>
                <w:szCs w:val="22"/>
                <w:lang w:val="hr-HR"/>
              </w:rPr>
              <w:t>Broj intervencija/god</w:t>
            </w:r>
            <w:r w:rsidR="0052112D" w:rsidRPr="0052112D">
              <w:rPr>
                <w:rFonts w:asciiTheme="minorHAnsi" w:hAnsiTheme="minorHAnsi" w:cstheme="minorHAnsi"/>
                <w:sz w:val="22"/>
                <w:szCs w:val="22"/>
                <w:lang w:val="hr-HR"/>
              </w:rPr>
              <w:t>.</w:t>
            </w:r>
          </w:p>
        </w:tc>
        <w:tc>
          <w:tcPr>
            <w:tcW w:w="0" w:type="auto"/>
          </w:tcPr>
          <w:p w:rsidR="00FF1CF6" w:rsidRDefault="00FF1CF6" w:rsidP="00DC5B40">
            <w:pPr>
              <w:jc w:val="center"/>
              <w:rPr>
                <w:rFonts w:asciiTheme="minorHAnsi" w:hAnsiTheme="minorHAnsi" w:cstheme="minorHAnsi"/>
                <w:sz w:val="24"/>
                <w:szCs w:val="24"/>
                <w:lang w:val="hr-HR"/>
              </w:rPr>
            </w:pPr>
          </w:p>
          <w:p w:rsidR="00DC5B40" w:rsidRPr="00DC5B40" w:rsidRDefault="00DC5B40" w:rsidP="00DC5B40">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30</w:t>
            </w:r>
          </w:p>
        </w:tc>
        <w:tc>
          <w:tcPr>
            <w:tcW w:w="0" w:type="auto"/>
          </w:tcPr>
          <w:p w:rsidR="00FF1CF6" w:rsidRDefault="00FF1CF6" w:rsidP="00DC5B40">
            <w:pPr>
              <w:jc w:val="center"/>
              <w:rPr>
                <w:rFonts w:asciiTheme="minorHAnsi" w:hAnsiTheme="minorHAnsi" w:cstheme="minorHAnsi"/>
                <w:sz w:val="24"/>
                <w:szCs w:val="24"/>
              </w:rPr>
            </w:pPr>
          </w:p>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30</w:t>
            </w:r>
          </w:p>
        </w:tc>
        <w:tc>
          <w:tcPr>
            <w:tcW w:w="0" w:type="auto"/>
          </w:tcPr>
          <w:p w:rsidR="00FF1CF6" w:rsidRDefault="00FF1CF6" w:rsidP="00DC5B40">
            <w:pPr>
              <w:jc w:val="center"/>
              <w:rPr>
                <w:rFonts w:asciiTheme="minorHAnsi" w:hAnsiTheme="minorHAnsi" w:cstheme="minorHAnsi"/>
                <w:sz w:val="24"/>
                <w:szCs w:val="24"/>
              </w:rPr>
            </w:pPr>
          </w:p>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30</w:t>
            </w:r>
          </w:p>
        </w:tc>
        <w:tc>
          <w:tcPr>
            <w:tcW w:w="0" w:type="auto"/>
          </w:tcPr>
          <w:p w:rsidR="00FF1CF6" w:rsidRDefault="00FF1CF6" w:rsidP="00DC5B40">
            <w:pPr>
              <w:jc w:val="center"/>
              <w:rPr>
                <w:rFonts w:asciiTheme="minorHAnsi" w:hAnsiTheme="minorHAnsi" w:cstheme="minorHAnsi"/>
                <w:sz w:val="24"/>
                <w:szCs w:val="24"/>
              </w:rPr>
            </w:pPr>
          </w:p>
          <w:p w:rsidR="00DC5B40" w:rsidRPr="00DC5B40" w:rsidRDefault="00DC5B40" w:rsidP="00DC5B40">
            <w:pPr>
              <w:jc w:val="center"/>
              <w:rPr>
                <w:rFonts w:asciiTheme="minorHAnsi" w:hAnsiTheme="minorHAnsi" w:cstheme="minorHAnsi"/>
                <w:sz w:val="24"/>
                <w:szCs w:val="24"/>
              </w:rPr>
            </w:pPr>
            <w:r w:rsidRPr="00DC5B40">
              <w:rPr>
                <w:rFonts w:asciiTheme="minorHAnsi" w:hAnsiTheme="minorHAnsi" w:cstheme="minorHAnsi"/>
                <w:sz w:val="24"/>
                <w:szCs w:val="24"/>
              </w:rPr>
              <w:t>30</w:t>
            </w:r>
          </w:p>
        </w:tc>
      </w:tr>
    </w:tbl>
    <w:p w:rsidR="00DC5B40" w:rsidRPr="00DC5B40" w:rsidRDefault="00DC5B40" w:rsidP="00DC5B40">
      <w:pPr>
        <w:jc w:val="both"/>
        <w:rPr>
          <w:rFonts w:asciiTheme="minorHAnsi" w:hAnsiTheme="minorHAnsi" w:cstheme="minorHAnsi"/>
          <w:color w:val="FF0000"/>
          <w:sz w:val="24"/>
          <w:szCs w:val="24"/>
          <w:lang w:val="hr-HR" w:eastAsia="en-US"/>
        </w:rPr>
      </w:pPr>
    </w:p>
    <w:p w:rsidR="00DC5B40" w:rsidRPr="00DC5B40" w:rsidRDefault="00DC5B40" w:rsidP="00DC5B40">
      <w:pPr>
        <w:jc w:val="both"/>
        <w:rPr>
          <w:rFonts w:asciiTheme="minorHAnsi" w:hAnsiTheme="minorHAnsi" w:cstheme="minorHAnsi"/>
          <w:color w:val="FF0000"/>
          <w:sz w:val="24"/>
          <w:szCs w:val="24"/>
          <w:lang w:val="hr-HR" w:eastAsia="en-US"/>
        </w:rPr>
      </w:pPr>
    </w:p>
    <w:p w:rsidR="00DC5B40" w:rsidRPr="0047233B" w:rsidRDefault="00DC5B40" w:rsidP="00560D63">
      <w:pPr>
        <w:shd w:val="clear" w:color="auto" w:fill="D9D9D9" w:themeFill="background1" w:themeFillShade="D9"/>
        <w:jc w:val="both"/>
        <w:rPr>
          <w:rFonts w:asciiTheme="minorHAnsi" w:eastAsia="Calibri" w:hAnsiTheme="minorHAnsi" w:cstheme="minorHAnsi"/>
          <w:b/>
          <w:sz w:val="24"/>
          <w:szCs w:val="24"/>
          <w:lang w:val="hr-HR" w:eastAsia="en-US"/>
        </w:rPr>
      </w:pPr>
      <w:r w:rsidRPr="00DC5B40">
        <w:rPr>
          <w:rFonts w:asciiTheme="minorHAnsi" w:eastAsia="Calibri" w:hAnsiTheme="minorHAnsi" w:cstheme="minorHAnsi"/>
          <w:b/>
          <w:sz w:val="24"/>
          <w:szCs w:val="24"/>
          <w:lang w:val="hr-HR" w:eastAsia="en-US"/>
        </w:rPr>
        <w:t>Glava 00302</w:t>
      </w:r>
      <w:r w:rsidR="0047233B">
        <w:rPr>
          <w:rFonts w:asciiTheme="minorHAnsi" w:eastAsia="Calibri" w:hAnsiTheme="minorHAnsi" w:cstheme="minorHAnsi"/>
          <w:b/>
          <w:sz w:val="24"/>
          <w:szCs w:val="24"/>
          <w:lang w:val="hr-HR" w:eastAsia="en-US"/>
        </w:rPr>
        <w:t xml:space="preserve"> 50686</w:t>
      </w:r>
      <w:r w:rsidRPr="00DC5B40">
        <w:rPr>
          <w:rFonts w:asciiTheme="minorHAnsi" w:eastAsia="Calibri" w:hAnsiTheme="minorHAnsi" w:cstheme="minorHAnsi"/>
          <w:b/>
          <w:sz w:val="24"/>
          <w:szCs w:val="24"/>
          <w:lang w:val="hr-HR" w:eastAsia="en-US"/>
        </w:rPr>
        <w:t xml:space="preserve"> JAVNA VATROGASNA POSTROJBA GRADA NOVSKE</w:t>
      </w:r>
    </w:p>
    <w:p w:rsidR="00DC5B40" w:rsidRPr="00DC5B40" w:rsidRDefault="00DC5B40" w:rsidP="00560D63">
      <w:pPr>
        <w:jc w:val="both"/>
        <w:rPr>
          <w:rFonts w:asciiTheme="minorHAnsi" w:hAnsiTheme="minorHAnsi" w:cstheme="minorHAnsi"/>
          <w:b/>
          <w:sz w:val="24"/>
          <w:szCs w:val="24"/>
          <w:lang w:val="hr-HR"/>
        </w:rPr>
      </w:pPr>
    </w:p>
    <w:p w:rsidR="00DC5B40" w:rsidRPr="00DC5B40" w:rsidRDefault="00DC5B40" w:rsidP="00DC5B40">
      <w:pPr>
        <w:jc w:val="both"/>
        <w:rPr>
          <w:rFonts w:asciiTheme="minorHAnsi" w:hAnsiTheme="minorHAnsi" w:cstheme="minorHAnsi"/>
          <w:b/>
          <w:sz w:val="24"/>
          <w:szCs w:val="24"/>
          <w:lang w:val="hr-HR"/>
        </w:rPr>
      </w:pPr>
      <w:r w:rsidRPr="00DC5B40">
        <w:rPr>
          <w:rFonts w:asciiTheme="minorHAnsi" w:hAnsiTheme="minorHAnsi" w:cstheme="minorHAnsi"/>
          <w:b/>
          <w:sz w:val="24"/>
          <w:szCs w:val="24"/>
          <w:lang w:val="hr-HR"/>
        </w:rPr>
        <w:t>Program 1029 ORGANIZIRANJE I PROVOĐENJE ZAŠTITE I SPAŠAVANJA – 3.067.748,00 kn</w:t>
      </w:r>
    </w:p>
    <w:p w:rsidR="00DC5B40" w:rsidRPr="00DC5B40" w:rsidRDefault="00DC5B40"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Pravni temelj:</w:t>
      </w:r>
    </w:p>
    <w:p w:rsidR="0047233B" w:rsidRDefault="00560D63" w:rsidP="00DC5B40">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C5B40" w:rsidRPr="00DC5B40">
        <w:rPr>
          <w:rFonts w:asciiTheme="minorHAnsi" w:hAnsiTheme="minorHAnsi" w:cstheme="minorHAnsi"/>
          <w:sz w:val="24"/>
          <w:szCs w:val="24"/>
          <w:lang w:val="hr-HR"/>
        </w:rPr>
        <w:t xml:space="preserve">Temelji se na Zakonu o vatrogastvu, Zakonu o zaštiti od požara i drugim </w:t>
      </w:r>
      <w:proofErr w:type="spellStart"/>
      <w:r w:rsidR="00DC5B40" w:rsidRPr="00DC5B40">
        <w:rPr>
          <w:rFonts w:asciiTheme="minorHAnsi" w:hAnsiTheme="minorHAnsi" w:cstheme="minorHAnsi"/>
          <w:sz w:val="24"/>
          <w:szCs w:val="24"/>
          <w:lang w:val="hr-HR"/>
        </w:rPr>
        <w:t>podzakonskim</w:t>
      </w:r>
      <w:proofErr w:type="spellEnd"/>
      <w:r w:rsidR="00DC5B40" w:rsidRPr="00DC5B40">
        <w:rPr>
          <w:rFonts w:asciiTheme="minorHAnsi" w:hAnsiTheme="minorHAnsi" w:cstheme="minorHAnsi"/>
          <w:sz w:val="24"/>
          <w:szCs w:val="24"/>
          <w:lang w:val="hr-HR"/>
        </w:rPr>
        <w:t xml:space="preserve"> propisima.</w:t>
      </w:r>
    </w:p>
    <w:p w:rsidR="0052112D" w:rsidRPr="00DC5B40" w:rsidRDefault="0052112D" w:rsidP="00DC5B40">
      <w:pPr>
        <w:jc w:val="both"/>
        <w:rPr>
          <w:rFonts w:asciiTheme="minorHAnsi" w:hAnsiTheme="minorHAnsi" w:cstheme="minorHAnsi"/>
          <w:sz w:val="24"/>
          <w:szCs w:val="24"/>
          <w:lang w:val="hr-HR"/>
        </w:rPr>
      </w:pPr>
    </w:p>
    <w:p w:rsidR="00DC5B40" w:rsidRPr="00DF74AC" w:rsidRDefault="00DC5B40" w:rsidP="00DC5B40">
      <w:pPr>
        <w:jc w:val="both"/>
        <w:rPr>
          <w:rFonts w:asciiTheme="minorHAnsi" w:hAnsiTheme="minorHAnsi" w:cstheme="minorHAnsi"/>
          <w:b/>
          <w:sz w:val="24"/>
          <w:szCs w:val="24"/>
          <w:lang w:val="hr-HR"/>
        </w:rPr>
      </w:pPr>
      <w:r w:rsidRPr="00DF74AC">
        <w:rPr>
          <w:rFonts w:asciiTheme="minorHAnsi" w:hAnsiTheme="minorHAnsi" w:cstheme="minorHAnsi"/>
          <w:b/>
          <w:sz w:val="24"/>
          <w:szCs w:val="24"/>
          <w:lang w:val="hr-HR"/>
        </w:rPr>
        <w:t>Cilj programa:</w:t>
      </w:r>
    </w:p>
    <w:p w:rsidR="00DC5B40" w:rsidRPr="00DC5B40" w:rsidRDefault="00DC5B40" w:rsidP="00DC5B40">
      <w:pPr>
        <w:jc w:val="both"/>
        <w:rPr>
          <w:rFonts w:asciiTheme="minorHAnsi" w:hAnsiTheme="minorHAnsi" w:cstheme="minorHAnsi"/>
          <w:sz w:val="24"/>
          <w:szCs w:val="24"/>
          <w:lang w:val="hr-HR"/>
        </w:rPr>
      </w:pPr>
      <w:r w:rsidRPr="00DC5B40">
        <w:rPr>
          <w:rFonts w:asciiTheme="minorHAnsi" w:hAnsiTheme="minorHAnsi" w:cstheme="minorHAnsi"/>
          <w:sz w:val="24"/>
          <w:szCs w:val="24"/>
          <w:lang w:val="hr-HR"/>
        </w:rPr>
        <w:tab/>
        <w:t>Provođenje aktivnosti u području zaštite od požara i zaštite i spašavanja u slučaju elementarne nepogode (potres, poplava i sl.), te svim drugim ugrozama po ljudski život širih razmjera.</w:t>
      </w:r>
    </w:p>
    <w:p w:rsidR="00DC5B40" w:rsidRPr="00DC5B40" w:rsidRDefault="00DC5B40" w:rsidP="00DC5B40">
      <w:pPr>
        <w:jc w:val="both"/>
        <w:rPr>
          <w:rFonts w:asciiTheme="minorHAnsi" w:hAnsiTheme="minorHAnsi" w:cstheme="minorHAnsi"/>
          <w:sz w:val="24"/>
          <w:szCs w:val="24"/>
          <w:lang w:val="hr-HR"/>
        </w:rPr>
      </w:pPr>
    </w:p>
    <w:p w:rsidR="00DC5B40" w:rsidRPr="0052112D" w:rsidRDefault="0052112D" w:rsidP="00DC5B40">
      <w:pPr>
        <w:jc w:val="both"/>
        <w:rPr>
          <w:rFonts w:asciiTheme="minorHAnsi" w:hAnsiTheme="minorHAnsi" w:cstheme="minorHAnsi"/>
          <w:b/>
          <w:sz w:val="24"/>
          <w:szCs w:val="24"/>
          <w:lang w:val="hr-HR"/>
        </w:rPr>
      </w:pPr>
      <w:r w:rsidRPr="006C11DE">
        <w:rPr>
          <w:rFonts w:asciiTheme="minorHAnsi" w:hAnsiTheme="minorHAnsi" w:cstheme="minorHAnsi"/>
          <w:b/>
          <w:sz w:val="24"/>
          <w:szCs w:val="24"/>
          <w:lang w:val="hr-HR"/>
        </w:rPr>
        <w:t>P</w:t>
      </w:r>
      <w:r>
        <w:rPr>
          <w:rFonts w:asciiTheme="minorHAnsi" w:hAnsiTheme="minorHAnsi" w:cstheme="minorHAnsi"/>
          <w:b/>
          <w:sz w:val="24"/>
          <w:szCs w:val="24"/>
          <w:lang w:val="hr-HR"/>
        </w:rPr>
        <w:t>okazatelj uspješnosti Aktivnosti 1029 A100001 Redovna djelatnost JVP</w:t>
      </w:r>
    </w:p>
    <w:tbl>
      <w:tblPr>
        <w:tblStyle w:val="Reetkatablice4"/>
        <w:tblW w:w="0" w:type="auto"/>
        <w:tblLook w:val="04A0" w:firstRow="1" w:lastRow="0" w:firstColumn="1" w:lastColumn="0" w:noHBand="0" w:noVBand="1"/>
      </w:tblPr>
      <w:tblGrid>
        <w:gridCol w:w="1288"/>
        <w:gridCol w:w="1371"/>
        <w:gridCol w:w="1753"/>
        <w:gridCol w:w="1211"/>
        <w:gridCol w:w="1222"/>
        <w:gridCol w:w="1222"/>
        <w:gridCol w:w="1222"/>
      </w:tblGrid>
      <w:tr w:rsidR="00DC5B40" w:rsidRPr="00DC5B40" w:rsidTr="0047233B">
        <w:tc>
          <w:tcPr>
            <w:tcW w:w="0" w:type="auto"/>
            <w:shd w:val="clear" w:color="auto" w:fill="D9D9D9" w:themeFill="background1" w:themeFillShade="D9"/>
          </w:tcPr>
          <w:p w:rsidR="00DC5B40" w:rsidRPr="00DC5B40" w:rsidRDefault="00DC5B40" w:rsidP="0047233B">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Pokazatelj rezultata</w:t>
            </w:r>
          </w:p>
        </w:tc>
        <w:tc>
          <w:tcPr>
            <w:tcW w:w="0" w:type="auto"/>
            <w:shd w:val="clear" w:color="auto" w:fill="D9D9D9" w:themeFill="background1" w:themeFillShade="D9"/>
          </w:tcPr>
          <w:p w:rsidR="00DC5B40" w:rsidRPr="00DC5B40" w:rsidRDefault="00DC5B40" w:rsidP="0047233B">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Definicija</w:t>
            </w:r>
          </w:p>
        </w:tc>
        <w:tc>
          <w:tcPr>
            <w:tcW w:w="0" w:type="auto"/>
            <w:shd w:val="clear" w:color="auto" w:fill="D9D9D9" w:themeFill="background1" w:themeFillShade="D9"/>
          </w:tcPr>
          <w:p w:rsidR="00DC5B40" w:rsidRPr="00DC5B40" w:rsidRDefault="00DC5B40" w:rsidP="0047233B">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Jedinica</w:t>
            </w:r>
          </w:p>
        </w:tc>
        <w:tc>
          <w:tcPr>
            <w:tcW w:w="0" w:type="auto"/>
            <w:shd w:val="clear" w:color="auto" w:fill="D9D9D9" w:themeFill="background1" w:themeFillShade="D9"/>
          </w:tcPr>
          <w:p w:rsidR="00DC5B40" w:rsidRPr="00DC5B40" w:rsidRDefault="00DC5B40" w:rsidP="0047233B">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Polazna vrijednost</w:t>
            </w:r>
          </w:p>
        </w:tc>
        <w:tc>
          <w:tcPr>
            <w:tcW w:w="0" w:type="auto"/>
            <w:shd w:val="clear" w:color="auto" w:fill="D9D9D9" w:themeFill="background1" w:themeFillShade="D9"/>
          </w:tcPr>
          <w:p w:rsidR="00DC5B40" w:rsidRPr="00DC5B40" w:rsidRDefault="00DC5B40" w:rsidP="0047233B">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2021.</w:t>
            </w:r>
          </w:p>
        </w:tc>
        <w:tc>
          <w:tcPr>
            <w:tcW w:w="0" w:type="auto"/>
            <w:shd w:val="clear" w:color="auto" w:fill="D9D9D9" w:themeFill="background1" w:themeFillShade="D9"/>
          </w:tcPr>
          <w:p w:rsidR="00DC5B40" w:rsidRPr="00DC5B40" w:rsidRDefault="00DC5B40" w:rsidP="0047233B">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2022.</w:t>
            </w:r>
          </w:p>
        </w:tc>
        <w:tc>
          <w:tcPr>
            <w:tcW w:w="0" w:type="auto"/>
            <w:shd w:val="clear" w:color="auto" w:fill="D9D9D9" w:themeFill="background1" w:themeFillShade="D9"/>
          </w:tcPr>
          <w:p w:rsidR="00DC5B40" w:rsidRPr="00DC5B40" w:rsidRDefault="00DC5B40" w:rsidP="0047233B">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Ciljana vrijednost 2023.</w:t>
            </w:r>
          </w:p>
        </w:tc>
      </w:tr>
      <w:tr w:rsidR="00DC5B40" w:rsidRPr="00DC5B40" w:rsidTr="0047233B">
        <w:tc>
          <w:tcPr>
            <w:tcW w:w="0" w:type="auto"/>
            <w:shd w:val="clear" w:color="auto" w:fill="D9D9D9" w:themeFill="background1" w:themeFillShade="D9"/>
          </w:tcPr>
          <w:p w:rsidR="0047233B" w:rsidRPr="00D61E03" w:rsidRDefault="0047233B" w:rsidP="0047233B">
            <w:pPr>
              <w:jc w:val="center"/>
              <w:rPr>
                <w:rFonts w:asciiTheme="minorHAnsi" w:hAnsiTheme="minorHAnsi" w:cstheme="minorHAnsi"/>
                <w:sz w:val="22"/>
                <w:szCs w:val="22"/>
                <w:lang w:val="hr-HR"/>
              </w:rPr>
            </w:pPr>
          </w:p>
          <w:p w:rsidR="00DC5B40" w:rsidRPr="00D61E03" w:rsidRDefault="00DC5B40" w:rsidP="0047233B">
            <w:pPr>
              <w:jc w:val="center"/>
              <w:rPr>
                <w:rFonts w:asciiTheme="minorHAnsi" w:hAnsiTheme="minorHAnsi" w:cstheme="minorHAnsi"/>
                <w:sz w:val="22"/>
                <w:szCs w:val="22"/>
                <w:lang w:val="hr-HR"/>
              </w:rPr>
            </w:pPr>
            <w:r w:rsidRPr="00D61E03">
              <w:rPr>
                <w:rFonts w:asciiTheme="minorHAnsi" w:hAnsiTheme="minorHAnsi" w:cstheme="minorHAnsi"/>
                <w:sz w:val="22"/>
                <w:szCs w:val="22"/>
                <w:lang w:val="hr-HR"/>
              </w:rPr>
              <w:t>Broj intervencija</w:t>
            </w:r>
          </w:p>
        </w:tc>
        <w:tc>
          <w:tcPr>
            <w:tcW w:w="0" w:type="auto"/>
          </w:tcPr>
          <w:p w:rsidR="00DC5B40" w:rsidRPr="00D61E03" w:rsidRDefault="00DC5B40" w:rsidP="0047233B">
            <w:pPr>
              <w:jc w:val="center"/>
              <w:rPr>
                <w:rFonts w:asciiTheme="minorHAnsi" w:hAnsiTheme="minorHAnsi" w:cstheme="minorHAnsi"/>
                <w:sz w:val="22"/>
                <w:szCs w:val="22"/>
                <w:lang w:val="hr-HR"/>
              </w:rPr>
            </w:pPr>
            <w:r w:rsidRPr="00D61E03">
              <w:rPr>
                <w:rFonts w:asciiTheme="minorHAnsi" w:hAnsiTheme="minorHAnsi" w:cstheme="minorHAnsi"/>
                <w:sz w:val="22"/>
                <w:szCs w:val="22"/>
                <w:lang w:val="hr-HR"/>
              </w:rPr>
              <w:t>Intervencije u sprečavanju požara i drugih nepogoda</w:t>
            </w:r>
          </w:p>
        </w:tc>
        <w:tc>
          <w:tcPr>
            <w:tcW w:w="0" w:type="auto"/>
          </w:tcPr>
          <w:p w:rsidR="0047233B" w:rsidRPr="00D61E03" w:rsidRDefault="0047233B" w:rsidP="0047233B">
            <w:pPr>
              <w:jc w:val="center"/>
              <w:rPr>
                <w:rFonts w:asciiTheme="minorHAnsi" w:hAnsiTheme="minorHAnsi" w:cstheme="minorHAnsi"/>
                <w:sz w:val="22"/>
                <w:szCs w:val="22"/>
                <w:lang w:val="hr-HR"/>
              </w:rPr>
            </w:pPr>
          </w:p>
          <w:p w:rsidR="00DC5B40" w:rsidRPr="00D61E03" w:rsidRDefault="00DC5B40" w:rsidP="0047233B">
            <w:pPr>
              <w:jc w:val="center"/>
              <w:rPr>
                <w:rFonts w:asciiTheme="minorHAnsi" w:hAnsiTheme="minorHAnsi" w:cstheme="minorHAnsi"/>
                <w:sz w:val="22"/>
                <w:szCs w:val="22"/>
                <w:lang w:val="hr-HR"/>
              </w:rPr>
            </w:pPr>
            <w:r w:rsidRPr="00D61E03">
              <w:rPr>
                <w:rFonts w:asciiTheme="minorHAnsi" w:hAnsiTheme="minorHAnsi" w:cstheme="minorHAnsi"/>
                <w:sz w:val="22"/>
                <w:szCs w:val="22"/>
                <w:lang w:val="hr-HR"/>
              </w:rPr>
              <w:t>Broj intervencija/god</w:t>
            </w:r>
            <w:r w:rsidR="00D61E03" w:rsidRPr="00D61E03">
              <w:rPr>
                <w:rFonts w:asciiTheme="minorHAnsi" w:hAnsiTheme="minorHAnsi" w:cstheme="minorHAnsi"/>
                <w:sz w:val="22"/>
                <w:szCs w:val="22"/>
                <w:lang w:val="hr-HR"/>
              </w:rPr>
              <w:t>.</w:t>
            </w:r>
          </w:p>
        </w:tc>
        <w:tc>
          <w:tcPr>
            <w:tcW w:w="0" w:type="auto"/>
          </w:tcPr>
          <w:p w:rsidR="0047233B" w:rsidRDefault="0047233B" w:rsidP="0047233B">
            <w:pPr>
              <w:jc w:val="center"/>
              <w:rPr>
                <w:rFonts w:asciiTheme="minorHAnsi" w:hAnsiTheme="minorHAnsi" w:cstheme="minorHAnsi"/>
                <w:sz w:val="24"/>
                <w:szCs w:val="24"/>
                <w:lang w:val="hr-HR"/>
              </w:rPr>
            </w:pPr>
          </w:p>
          <w:p w:rsidR="00DC5B40" w:rsidRPr="00DC5B40" w:rsidRDefault="00DC5B40" w:rsidP="0047233B">
            <w:pPr>
              <w:jc w:val="center"/>
              <w:rPr>
                <w:rFonts w:asciiTheme="minorHAnsi" w:hAnsiTheme="minorHAnsi" w:cstheme="minorHAnsi"/>
                <w:sz w:val="24"/>
                <w:szCs w:val="24"/>
                <w:lang w:val="hr-HR"/>
              </w:rPr>
            </w:pPr>
            <w:r w:rsidRPr="00DC5B40">
              <w:rPr>
                <w:rFonts w:asciiTheme="minorHAnsi" w:hAnsiTheme="minorHAnsi" w:cstheme="minorHAnsi"/>
                <w:sz w:val="24"/>
                <w:szCs w:val="24"/>
                <w:lang w:val="hr-HR"/>
              </w:rPr>
              <w:t>52</w:t>
            </w:r>
          </w:p>
        </w:tc>
        <w:tc>
          <w:tcPr>
            <w:tcW w:w="0" w:type="auto"/>
          </w:tcPr>
          <w:p w:rsidR="0047233B" w:rsidRDefault="0047233B" w:rsidP="0047233B">
            <w:pPr>
              <w:jc w:val="center"/>
              <w:rPr>
                <w:rFonts w:asciiTheme="minorHAnsi" w:hAnsiTheme="minorHAnsi" w:cstheme="minorHAnsi"/>
                <w:sz w:val="24"/>
                <w:szCs w:val="24"/>
              </w:rPr>
            </w:pPr>
          </w:p>
          <w:p w:rsidR="00DC5B40" w:rsidRPr="00DC5B40" w:rsidRDefault="00DC5B40" w:rsidP="0047233B">
            <w:pPr>
              <w:jc w:val="center"/>
              <w:rPr>
                <w:rFonts w:asciiTheme="minorHAnsi" w:hAnsiTheme="minorHAnsi" w:cstheme="minorHAnsi"/>
                <w:sz w:val="24"/>
                <w:szCs w:val="24"/>
              </w:rPr>
            </w:pPr>
            <w:r w:rsidRPr="00DC5B40">
              <w:rPr>
                <w:rFonts w:asciiTheme="minorHAnsi" w:hAnsiTheme="minorHAnsi" w:cstheme="minorHAnsi"/>
                <w:sz w:val="24"/>
                <w:szCs w:val="24"/>
              </w:rPr>
              <w:t>50</w:t>
            </w:r>
          </w:p>
        </w:tc>
        <w:tc>
          <w:tcPr>
            <w:tcW w:w="0" w:type="auto"/>
          </w:tcPr>
          <w:p w:rsidR="0047233B" w:rsidRDefault="0047233B" w:rsidP="0047233B">
            <w:pPr>
              <w:jc w:val="center"/>
              <w:rPr>
                <w:rFonts w:asciiTheme="minorHAnsi" w:hAnsiTheme="minorHAnsi" w:cstheme="minorHAnsi"/>
                <w:sz w:val="24"/>
                <w:szCs w:val="24"/>
              </w:rPr>
            </w:pPr>
          </w:p>
          <w:p w:rsidR="00DC5B40" w:rsidRPr="00DC5B40" w:rsidRDefault="00DC5B40" w:rsidP="0047233B">
            <w:pPr>
              <w:jc w:val="center"/>
              <w:rPr>
                <w:rFonts w:asciiTheme="minorHAnsi" w:hAnsiTheme="minorHAnsi" w:cstheme="minorHAnsi"/>
                <w:sz w:val="24"/>
                <w:szCs w:val="24"/>
              </w:rPr>
            </w:pPr>
            <w:r w:rsidRPr="00DC5B40">
              <w:rPr>
                <w:rFonts w:asciiTheme="minorHAnsi" w:hAnsiTheme="minorHAnsi" w:cstheme="minorHAnsi"/>
                <w:sz w:val="24"/>
                <w:szCs w:val="24"/>
              </w:rPr>
              <w:t>50</w:t>
            </w:r>
          </w:p>
        </w:tc>
        <w:tc>
          <w:tcPr>
            <w:tcW w:w="0" w:type="auto"/>
          </w:tcPr>
          <w:p w:rsidR="0047233B" w:rsidRDefault="0047233B" w:rsidP="0047233B">
            <w:pPr>
              <w:jc w:val="center"/>
              <w:rPr>
                <w:rFonts w:asciiTheme="minorHAnsi" w:hAnsiTheme="minorHAnsi" w:cstheme="minorHAnsi"/>
                <w:sz w:val="24"/>
                <w:szCs w:val="24"/>
              </w:rPr>
            </w:pPr>
          </w:p>
          <w:p w:rsidR="00DC5B40" w:rsidRPr="00DC5B40" w:rsidRDefault="00DC5B40" w:rsidP="0047233B">
            <w:pPr>
              <w:jc w:val="center"/>
              <w:rPr>
                <w:rFonts w:asciiTheme="minorHAnsi" w:hAnsiTheme="minorHAnsi" w:cstheme="minorHAnsi"/>
                <w:sz w:val="24"/>
                <w:szCs w:val="24"/>
              </w:rPr>
            </w:pPr>
            <w:r w:rsidRPr="00DC5B40">
              <w:rPr>
                <w:rFonts w:asciiTheme="minorHAnsi" w:hAnsiTheme="minorHAnsi" w:cstheme="minorHAnsi"/>
                <w:sz w:val="24"/>
                <w:szCs w:val="24"/>
              </w:rPr>
              <w:t>50</w:t>
            </w:r>
          </w:p>
        </w:tc>
      </w:tr>
    </w:tbl>
    <w:p w:rsidR="00DC5B40" w:rsidRPr="00DC5B40" w:rsidRDefault="00DC5B40" w:rsidP="00DC5B40">
      <w:pPr>
        <w:rPr>
          <w:rFonts w:asciiTheme="minorHAnsi" w:hAnsiTheme="minorHAnsi" w:cstheme="minorHAnsi"/>
          <w:sz w:val="24"/>
          <w:szCs w:val="24"/>
        </w:rPr>
      </w:pPr>
    </w:p>
    <w:p w:rsidR="00DC5B40" w:rsidRPr="0047233B" w:rsidRDefault="0047233B" w:rsidP="00DC5B40">
      <w:pPr>
        <w:jc w:val="both"/>
        <w:rPr>
          <w:rFonts w:asciiTheme="minorHAnsi" w:hAnsiTheme="minorHAnsi" w:cstheme="minorHAnsi"/>
          <w:bCs/>
          <w:sz w:val="24"/>
          <w:szCs w:val="24"/>
          <w:lang w:val="hr-HR" w:eastAsia="en-US"/>
        </w:rPr>
      </w:pPr>
      <w:r>
        <w:rPr>
          <w:rFonts w:asciiTheme="minorHAnsi" w:hAnsiTheme="minorHAnsi" w:cstheme="minorHAnsi"/>
          <w:sz w:val="24"/>
          <w:szCs w:val="24"/>
          <w:lang w:val="hr-HR"/>
        </w:rPr>
        <w:tab/>
      </w:r>
      <w:r w:rsidR="00DC5B40" w:rsidRPr="0047233B">
        <w:rPr>
          <w:rFonts w:asciiTheme="minorHAnsi" w:hAnsiTheme="minorHAnsi" w:cstheme="minorHAnsi"/>
          <w:sz w:val="24"/>
          <w:szCs w:val="24"/>
          <w:lang w:val="hr-HR"/>
        </w:rPr>
        <w:t xml:space="preserve">Program obuhvaća </w:t>
      </w:r>
      <w:r>
        <w:rPr>
          <w:rFonts w:asciiTheme="minorHAnsi" w:hAnsiTheme="minorHAnsi" w:cstheme="minorHAnsi"/>
          <w:sz w:val="24"/>
          <w:szCs w:val="24"/>
          <w:lang w:val="hr-HR"/>
        </w:rPr>
        <w:t>sljedeću aktivnost</w:t>
      </w:r>
      <w:r w:rsidR="00DC5B40" w:rsidRPr="0047233B">
        <w:rPr>
          <w:rFonts w:asciiTheme="minorHAnsi" w:hAnsiTheme="minorHAnsi" w:cstheme="minorHAnsi"/>
          <w:sz w:val="24"/>
          <w:szCs w:val="24"/>
          <w:lang w:val="hr-HR"/>
        </w:rPr>
        <w:t>:</w:t>
      </w:r>
    </w:p>
    <w:p w:rsidR="00DC5B40" w:rsidRPr="00DC5B40" w:rsidRDefault="00DC5B40" w:rsidP="00DC5B40">
      <w:pPr>
        <w:jc w:val="both"/>
        <w:rPr>
          <w:rFonts w:asciiTheme="minorHAnsi" w:hAnsiTheme="minorHAnsi" w:cstheme="minorHAnsi"/>
          <w:sz w:val="24"/>
          <w:szCs w:val="24"/>
          <w:lang w:val="hr-HR" w:eastAsia="en-US"/>
        </w:rPr>
      </w:pPr>
    </w:p>
    <w:p w:rsidR="00DC5B40" w:rsidRPr="00DC5B40" w:rsidRDefault="00DC5B40" w:rsidP="00DC5B40">
      <w:pPr>
        <w:jc w:val="both"/>
        <w:rPr>
          <w:rFonts w:asciiTheme="minorHAnsi" w:hAnsiTheme="minorHAnsi" w:cstheme="minorHAnsi"/>
          <w:b/>
          <w:sz w:val="24"/>
          <w:szCs w:val="24"/>
          <w:lang w:val="hr-HR" w:eastAsia="en-US"/>
        </w:rPr>
      </w:pPr>
      <w:r w:rsidRPr="00DC5B40">
        <w:rPr>
          <w:rFonts w:asciiTheme="minorHAnsi" w:hAnsiTheme="minorHAnsi" w:cstheme="minorHAnsi"/>
          <w:b/>
          <w:sz w:val="24"/>
          <w:szCs w:val="24"/>
          <w:lang w:val="hr-HR" w:eastAsia="en-US"/>
        </w:rPr>
        <w:t>Aktivnost 1029 A10000</w:t>
      </w:r>
      <w:r w:rsidR="0052112D">
        <w:rPr>
          <w:rFonts w:asciiTheme="minorHAnsi" w:hAnsiTheme="minorHAnsi" w:cstheme="minorHAnsi"/>
          <w:b/>
          <w:sz w:val="24"/>
          <w:szCs w:val="24"/>
          <w:lang w:val="hr-HR" w:eastAsia="en-US"/>
        </w:rPr>
        <w:t>1</w:t>
      </w:r>
      <w:r w:rsidRPr="00DC5B40">
        <w:rPr>
          <w:rFonts w:asciiTheme="minorHAnsi" w:hAnsiTheme="minorHAnsi" w:cstheme="minorHAnsi"/>
          <w:b/>
          <w:sz w:val="24"/>
          <w:szCs w:val="24"/>
          <w:lang w:val="hr-HR" w:eastAsia="en-US"/>
        </w:rPr>
        <w:t xml:space="preserve"> Redovna djelatnost JVP – 3.067.748,00 kn</w:t>
      </w:r>
    </w:p>
    <w:p w:rsidR="00DC5B40" w:rsidRPr="00DC5B40" w:rsidRDefault="00DC5B40" w:rsidP="00DC5B40">
      <w:pPr>
        <w:jc w:val="both"/>
        <w:rPr>
          <w:rFonts w:asciiTheme="minorHAnsi" w:hAnsiTheme="minorHAnsi" w:cstheme="minorHAnsi"/>
          <w:sz w:val="24"/>
          <w:szCs w:val="24"/>
          <w:lang w:val="hr-HR" w:eastAsia="en-US"/>
        </w:rPr>
      </w:pPr>
    </w:p>
    <w:p w:rsidR="009A2C25" w:rsidRDefault="0047233B" w:rsidP="00CC29D9">
      <w:pPr>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ab/>
      </w:r>
      <w:r w:rsidR="00DC5B40" w:rsidRPr="00DC5B40">
        <w:rPr>
          <w:rFonts w:asciiTheme="minorHAnsi" w:hAnsiTheme="minorHAnsi" w:cstheme="minorHAnsi"/>
          <w:sz w:val="24"/>
          <w:szCs w:val="24"/>
          <w:lang w:val="hr-HR" w:eastAsia="en-US"/>
        </w:rPr>
        <w:t xml:space="preserve">Kroz ovu aktivnost se namiruje trošak plaća, naknade troškova za zaposlene, doprinose za mirovinsko osiguranje i doprinose za zdravstvo u ukupnom iznosu od 1.767.500,00 kn. Radi se o decentraliziranim sredstvima (državna sredstva). Ostatak čine sredstva Grada Novske, vlastiti prihodi i donacije. Ovim sredstvima se pokriva naknada za prijevoz na posao, trošak energije, materijal i dijelovi za tekuće i investicijsko održavanje, nabava zaštitne odjeće i obuće, sitni inventar i </w:t>
      </w:r>
      <w:proofErr w:type="spellStart"/>
      <w:r w:rsidR="00DC5B40" w:rsidRPr="00DC5B40">
        <w:rPr>
          <w:rFonts w:asciiTheme="minorHAnsi" w:hAnsiTheme="minorHAnsi" w:cstheme="minorHAnsi"/>
          <w:sz w:val="24"/>
          <w:szCs w:val="24"/>
          <w:lang w:val="hr-HR" w:eastAsia="en-US"/>
        </w:rPr>
        <w:t>autogume</w:t>
      </w:r>
      <w:proofErr w:type="spellEnd"/>
      <w:r w:rsidR="00DC5B40" w:rsidRPr="00DC5B40">
        <w:rPr>
          <w:rFonts w:asciiTheme="minorHAnsi" w:hAnsiTheme="minorHAnsi" w:cstheme="minorHAnsi"/>
          <w:sz w:val="24"/>
          <w:szCs w:val="24"/>
          <w:lang w:val="hr-HR" w:eastAsia="en-US"/>
        </w:rPr>
        <w:t>, komunalne usluge, intelektualne usluge, usluge telefon</w:t>
      </w:r>
      <w:r>
        <w:rPr>
          <w:rFonts w:asciiTheme="minorHAnsi" w:hAnsiTheme="minorHAnsi" w:cstheme="minorHAnsi"/>
          <w:sz w:val="24"/>
          <w:szCs w:val="24"/>
          <w:lang w:val="hr-HR" w:eastAsia="en-US"/>
        </w:rPr>
        <w:t>a</w:t>
      </w:r>
      <w:r w:rsidR="00DC5B40" w:rsidRPr="00DC5B40">
        <w:rPr>
          <w:rFonts w:asciiTheme="minorHAnsi" w:hAnsiTheme="minorHAnsi" w:cstheme="minorHAnsi"/>
          <w:sz w:val="24"/>
          <w:szCs w:val="24"/>
          <w:lang w:val="hr-HR" w:eastAsia="en-US"/>
        </w:rPr>
        <w:t xml:space="preserve"> i pošte, premije osiguranja, uredska oprema i namještaj i još niz sitnih troškova.</w:t>
      </w:r>
    </w:p>
    <w:p w:rsidR="00D61E03" w:rsidRPr="0052112D" w:rsidRDefault="00D61E03" w:rsidP="00CC29D9">
      <w:pPr>
        <w:jc w:val="both"/>
        <w:rPr>
          <w:rFonts w:asciiTheme="minorHAnsi" w:hAnsiTheme="minorHAnsi" w:cstheme="minorHAnsi"/>
          <w:sz w:val="24"/>
          <w:szCs w:val="24"/>
          <w:lang w:val="hr-HR" w:eastAsia="en-US"/>
        </w:rPr>
      </w:pPr>
    </w:p>
    <w:p w:rsidR="009A2C25" w:rsidRPr="009A2C25" w:rsidRDefault="009A2C25" w:rsidP="009A2C25">
      <w:pPr>
        <w:jc w:val="both"/>
        <w:rPr>
          <w:rFonts w:ascii="Calibri" w:eastAsia="Calibri" w:hAnsi="Calibri" w:cs="Calibri"/>
          <w:b/>
          <w:sz w:val="24"/>
          <w:szCs w:val="24"/>
          <w:lang w:val="hr-HR" w:eastAsia="en-US"/>
        </w:rPr>
      </w:pPr>
      <w:r w:rsidRPr="009A2C25">
        <w:rPr>
          <w:rFonts w:ascii="Calibri" w:eastAsia="Calibri" w:hAnsi="Calibri" w:cs="Calibri"/>
          <w:b/>
          <w:sz w:val="24"/>
          <w:szCs w:val="24"/>
          <w:lang w:val="hr-HR" w:eastAsia="en-US"/>
        </w:rPr>
        <w:lastRenderedPageBreak/>
        <w:t>4. Razdjel 004 UPRAVNI ODJEL ZA GOSPODARSTVO I POLJOPRIVREDU</w:t>
      </w:r>
    </w:p>
    <w:p w:rsidR="009A2C25" w:rsidRPr="009A2C25" w:rsidRDefault="009A2C25" w:rsidP="009A2C25">
      <w:pPr>
        <w:jc w:val="both"/>
        <w:rPr>
          <w:rFonts w:ascii="Calibri" w:eastAsia="Calibri" w:hAnsi="Calibri" w:cs="Calibri"/>
          <w:b/>
          <w:sz w:val="24"/>
          <w:szCs w:val="24"/>
          <w:lang w:val="hr-HR" w:eastAsia="en-US"/>
        </w:rPr>
      </w:pPr>
    </w:p>
    <w:p w:rsidR="009A2C25" w:rsidRPr="009A2C25" w:rsidRDefault="009A2C25" w:rsidP="009A2C25">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Pr="009A2C25">
        <w:rPr>
          <w:rFonts w:ascii="Calibri" w:eastAsia="Calibri" w:hAnsi="Calibri" w:cs="Calibri"/>
          <w:sz w:val="24"/>
          <w:szCs w:val="24"/>
          <w:lang w:val="hr-HR" w:eastAsia="en-US"/>
        </w:rPr>
        <w:t>Upravni odjel za gospodarstvo i poljoprivredu obavlja upravne i stručne poslove u vezi s poticanjem gospodarskih i poduzetničkih aktivnosti, poslove vezane uz poticanje poljoprivrede i turizma, kao i poslove vezane uz  korištenje sredstava iz fondova Europske unije i to:</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poslove pripreme, proučavanja i vrednovanja prijedloga programa i projekata u području gospodarstva, poljoprivrede i turizma te projekata koji se kandidiraju za korištenje sredstava izvanproračunskih izvora financiranja,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poslove pripreme i izvođenja aktivnosti promidžbe razvojnih potencijala i razvojnih projekata Grada usmjerenih privlačenju i poticanju ulaganja u te projekte, te uspostavljanja kontakata s institucijama i osobama zainteresiranim za ulaganja,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davanje pomoći i podrške pri izgradnji poslovnih zona, inkubatora i ostalih poslovnih potpornih institucija,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sudjelovanje u ostvarivanju uvjeta za korištenje nekretnina u vlasništvu Grada u funkciji razvojnih programa,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organiziranje provedbe programa kreditnih linija za poticanje poduzetništva,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obavlja poslove iz područja razvoja gospodarstva i poduzetništva kroz izradu prijedloga strateških dokumenata,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 xml:space="preserve">sudjeluje u organizaciji gospodarskih i turističkih manifestacija, </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poticanje i promocija gospodarskih i turističkih potencijala,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predlaganje i provođenje aktivnosti za razvoj turističke djelatnosti te koordiniranje aktivnosti svih dionika iz područja turizma na razini Grada kroz suradnju s Turističkom zajednicom Grada Novske,</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rješavanje u upravnim stvarima u prvom stupnju sukladno posebnim propisima,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provođenje aktivnosti i poslovne suradnje s gradovima partnerima Grada i s ostalim međunarodnim subjektima,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vođenje baze podataka o projektima na području Grada,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predlaganje, suradnja i koordiniranje pripreme i provedbe projekata sufinanciranih iz fondova te državnih tijela,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izradu prijedloga općih i pojedinačnih akata te stručnih prijedloga za provedbu razvojnih mjera gospodarske i poljoprivredne politike na razini Grada,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predlaganje i provođenje mjera institucijske potpore u poljoprivrednoj proizvodnji, poticanje interesnog povezivanja poljoprivrednika te pružanje stručne pomoći proizvođačima, pogotovo obiteljskim poljoprivrednim gospodarstvima,</w:t>
      </w:r>
    </w:p>
    <w:p w:rsidR="009A2C25" w:rsidRPr="009A2C25" w:rsidRDefault="009A2C25" w:rsidP="009A2C25">
      <w:pPr>
        <w:numPr>
          <w:ilvl w:val="0"/>
          <w:numId w:val="6"/>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suradnju s državnim i drugim tijelima te pravnim osobama nadležnim za poslove iz nadležnosti Upravnog odjela,</w:t>
      </w:r>
    </w:p>
    <w:p w:rsidR="009A2C25" w:rsidRPr="009A2C25" w:rsidRDefault="009A2C25" w:rsidP="009A2C25">
      <w:pPr>
        <w:numPr>
          <w:ilvl w:val="0"/>
          <w:numId w:val="5"/>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daje mišljenja, suglasnosti ili posebne uvjete u postupcima izdavanja dozvola koje nadležna tijela i druge fizičke osobe zatraže od Grada,</w:t>
      </w:r>
    </w:p>
    <w:p w:rsidR="009A2C25" w:rsidRPr="009A2C25" w:rsidRDefault="009A2C25" w:rsidP="009A2C25">
      <w:pPr>
        <w:numPr>
          <w:ilvl w:val="0"/>
          <w:numId w:val="5"/>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obrada prijava šteta od elementarnih nepogoda,</w:t>
      </w:r>
    </w:p>
    <w:p w:rsidR="009A2C25" w:rsidRPr="009A2C25" w:rsidRDefault="009A2C25" w:rsidP="009A2C25">
      <w:pPr>
        <w:numPr>
          <w:ilvl w:val="0"/>
          <w:numId w:val="5"/>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izradu prijedloga akata i vođenje postupka za dodjelu koncesija, upis u registar, praćenje izvršavanja koncesijskih ugovora i izrada propisanih izvješća,</w:t>
      </w:r>
    </w:p>
    <w:p w:rsidR="009A2C25" w:rsidRPr="009A2C25" w:rsidRDefault="009A2C25" w:rsidP="009A2C25">
      <w:pPr>
        <w:numPr>
          <w:ilvl w:val="0"/>
          <w:numId w:val="5"/>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provedba postupaka bagatelne nabave za nabavu roba, usluga i radova iz područja upravnog odjela</w:t>
      </w:r>
    </w:p>
    <w:p w:rsidR="009A2C25" w:rsidRPr="009A2C25" w:rsidRDefault="009A2C25" w:rsidP="009A2C25">
      <w:pPr>
        <w:numPr>
          <w:ilvl w:val="0"/>
          <w:numId w:val="5"/>
        </w:numPr>
        <w:contextualSpacing/>
        <w:jc w:val="both"/>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i druge poslove koji mu se stave u nadležnost sukladno zakonu i općim aktima Grada.</w:t>
      </w:r>
    </w:p>
    <w:p w:rsidR="009A2C25" w:rsidRPr="009A2C25" w:rsidRDefault="009A2C25" w:rsidP="009A2C25">
      <w:pPr>
        <w:ind w:left="720"/>
        <w:contextualSpacing/>
        <w:jc w:val="both"/>
        <w:rPr>
          <w:rFonts w:ascii="Calibri" w:eastAsia="Calibri" w:hAnsi="Calibri" w:cs="Calibri"/>
          <w:sz w:val="24"/>
          <w:szCs w:val="24"/>
          <w:lang w:val="hr-HR" w:eastAsia="en-US"/>
        </w:rPr>
      </w:pPr>
    </w:p>
    <w:p w:rsidR="009A2C25" w:rsidRDefault="009A2C25" w:rsidP="009A2C25">
      <w:pPr>
        <w:contextualSpacing/>
        <w:jc w:val="both"/>
        <w:rPr>
          <w:rFonts w:ascii="Calibri" w:eastAsia="Calibri" w:hAnsi="Calibri" w:cs="Calibri"/>
          <w:color w:val="000000"/>
          <w:sz w:val="24"/>
          <w:szCs w:val="24"/>
          <w:lang w:val="hr-HR" w:eastAsia="en-US"/>
        </w:rPr>
      </w:pPr>
      <w:r>
        <w:rPr>
          <w:rFonts w:ascii="Calibri" w:eastAsia="Calibri" w:hAnsi="Calibri" w:cs="Calibri"/>
          <w:color w:val="000000"/>
          <w:sz w:val="24"/>
          <w:szCs w:val="24"/>
          <w:lang w:val="hr-HR" w:eastAsia="en-US"/>
        </w:rPr>
        <w:lastRenderedPageBreak/>
        <w:tab/>
      </w:r>
      <w:r w:rsidRPr="009A2C25">
        <w:rPr>
          <w:rFonts w:ascii="Calibri" w:eastAsia="Calibri" w:hAnsi="Calibri" w:cs="Calibri"/>
          <w:color w:val="000000"/>
          <w:sz w:val="24"/>
          <w:szCs w:val="24"/>
          <w:lang w:val="hr-HR" w:eastAsia="en-US"/>
        </w:rPr>
        <w:t xml:space="preserve">S ciljem ostvarenja programa upravnog odjela, Proračunom Grada Novske za 2021. godinu planirana su sredstva u iznosu od </w:t>
      </w:r>
      <w:r>
        <w:rPr>
          <w:rFonts w:ascii="Calibri" w:eastAsia="Calibri" w:hAnsi="Calibri" w:cs="Calibri"/>
          <w:color w:val="000000"/>
          <w:sz w:val="24"/>
          <w:szCs w:val="24"/>
          <w:lang w:val="hr-HR" w:eastAsia="en-US"/>
        </w:rPr>
        <w:t>4.000.562,00 kn.</w:t>
      </w:r>
    </w:p>
    <w:p w:rsidR="009A2C25" w:rsidRPr="009A2C25" w:rsidRDefault="009A2C25" w:rsidP="009A2C25">
      <w:pPr>
        <w:contextualSpacing/>
        <w:jc w:val="both"/>
        <w:rPr>
          <w:rFonts w:ascii="Calibri" w:eastAsia="Calibri" w:hAnsi="Calibri" w:cs="Calibri"/>
          <w:color w:val="000000"/>
          <w:sz w:val="24"/>
          <w:szCs w:val="24"/>
          <w:lang w:val="hr-HR" w:eastAsia="en-US"/>
        </w:rPr>
      </w:pPr>
    </w:p>
    <w:p w:rsidR="009A2C25" w:rsidRPr="009A2C25" w:rsidRDefault="009A2C25" w:rsidP="009A2C25">
      <w:pPr>
        <w:jc w:val="both"/>
        <w:rPr>
          <w:rFonts w:ascii="Calibri" w:eastAsia="Calibri" w:hAnsi="Calibri" w:cs="Calibri"/>
          <w:b/>
          <w:sz w:val="24"/>
          <w:szCs w:val="24"/>
          <w:lang w:val="hr-HR" w:eastAsia="en-US"/>
        </w:rPr>
      </w:pPr>
      <w:r w:rsidRPr="009A2C25">
        <w:rPr>
          <w:rFonts w:ascii="Calibri" w:eastAsia="Calibri" w:hAnsi="Calibri" w:cs="Calibri"/>
          <w:b/>
          <w:sz w:val="24"/>
          <w:szCs w:val="24"/>
          <w:lang w:val="hr-HR" w:eastAsia="en-US"/>
        </w:rPr>
        <w:t>Prikaz programa Upravnog odjela za gospodarstvo i poljoprivredu</w:t>
      </w:r>
    </w:p>
    <w:tbl>
      <w:tblPr>
        <w:tblStyle w:val="Reetkatablice31"/>
        <w:tblW w:w="0" w:type="auto"/>
        <w:tblLook w:val="04A0" w:firstRow="1" w:lastRow="0" w:firstColumn="1" w:lastColumn="0" w:noHBand="0" w:noVBand="1"/>
      </w:tblPr>
      <w:tblGrid>
        <w:gridCol w:w="884"/>
        <w:gridCol w:w="2310"/>
        <w:gridCol w:w="3755"/>
        <w:gridCol w:w="2339"/>
      </w:tblGrid>
      <w:tr w:rsidR="009A2C25" w:rsidRPr="009A2C25" w:rsidTr="009A2C25">
        <w:trPr>
          <w:trHeight w:val="584"/>
        </w:trPr>
        <w:tc>
          <w:tcPr>
            <w:tcW w:w="884" w:type="dxa"/>
            <w:shd w:val="clear" w:color="auto" w:fill="D9D9D9" w:themeFill="background1" w:themeFillShade="D9"/>
          </w:tcPr>
          <w:p w:rsidR="009A2C25" w:rsidRPr="009A2C25" w:rsidRDefault="009A2C25" w:rsidP="009A2C25">
            <w:pPr>
              <w:jc w:val="center"/>
              <w:rPr>
                <w:rFonts w:ascii="Calibri" w:eastAsia="Calibri" w:hAnsi="Calibri" w:cs="Calibri"/>
                <w:b/>
                <w:sz w:val="24"/>
                <w:szCs w:val="24"/>
                <w:lang w:val="hr-HR" w:eastAsia="en-US"/>
              </w:rPr>
            </w:pPr>
            <w:r w:rsidRPr="009A2C25">
              <w:rPr>
                <w:rFonts w:ascii="Calibri" w:eastAsia="Calibri" w:hAnsi="Calibri" w:cs="Calibri"/>
                <w:b/>
                <w:sz w:val="24"/>
                <w:szCs w:val="24"/>
                <w:lang w:val="hr-HR" w:eastAsia="en-US"/>
              </w:rPr>
              <w:t>Redni broj</w:t>
            </w:r>
          </w:p>
        </w:tc>
        <w:tc>
          <w:tcPr>
            <w:tcW w:w="2310" w:type="dxa"/>
            <w:shd w:val="clear" w:color="auto" w:fill="D9D9D9" w:themeFill="background1" w:themeFillShade="D9"/>
          </w:tcPr>
          <w:p w:rsidR="009A2C25" w:rsidRPr="009A2C25" w:rsidRDefault="009A2C25" w:rsidP="009A2C25">
            <w:pPr>
              <w:jc w:val="center"/>
              <w:rPr>
                <w:rFonts w:ascii="Calibri" w:eastAsia="Calibri" w:hAnsi="Calibri" w:cs="Calibri"/>
                <w:b/>
                <w:sz w:val="24"/>
                <w:szCs w:val="24"/>
                <w:lang w:val="hr-HR" w:eastAsia="en-US"/>
              </w:rPr>
            </w:pPr>
            <w:r w:rsidRPr="009A2C25">
              <w:rPr>
                <w:rFonts w:ascii="Calibri" w:eastAsia="Calibri" w:hAnsi="Calibri" w:cs="Calibri"/>
                <w:b/>
                <w:sz w:val="24"/>
                <w:szCs w:val="24"/>
                <w:lang w:val="hr-HR" w:eastAsia="en-US"/>
              </w:rPr>
              <w:t>Brojčana oznaka programa u proračunu za 2021.</w:t>
            </w:r>
          </w:p>
        </w:tc>
        <w:tc>
          <w:tcPr>
            <w:tcW w:w="3755" w:type="dxa"/>
            <w:shd w:val="clear" w:color="auto" w:fill="D9D9D9" w:themeFill="background1" w:themeFillShade="D9"/>
          </w:tcPr>
          <w:p w:rsidR="009A2C25" w:rsidRPr="009A2C25" w:rsidRDefault="009A2C25" w:rsidP="009A2C25">
            <w:pPr>
              <w:jc w:val="center"/>
              <w:rPr>
                <w:rFonts w:ascii="Calibri" w:eastAsia="Calibri" w:hAnsi="Calibri" w:cs="Calibri"/>
                <w:b/>
                <w:sz w:val="24"/>
                <w:szCs w:val="24"/>
                <w:lang w:val="hr-HR" w:eastAsia="en-US"/>
              </w:rPr>
            </w:pPr>
            <w:r w:rsidRPr="009A2C25">
              <w:rPr>
                <w:rFonts w:ascii="Calibri" w:eastAsia="Calibri" w:hAnsi="Calibri" w:cs="Calibri"/>
                <w:b/>
                <w:sz w:val="24"/>
                <w:szCs w:val="24"/>
                <w:lang w:val="hr-HR" w:eastAsia="en-US"/>
              </w:rPr>
              <w:t>Naziv programa</w:t>
            </w:r>
          </w:p>
        </w:tc>
        <w:tc>
          <w:tcPr>
            <w:tcW w:w="2339" w:type="dxa"/>
            <w:shd w:val="clear" w:color="auto" w:fill="D9D9D9" w:themeFill="background1" w:themeFillShade="D9"/>
          </w:tcPr>
          <w:p w:rsidR="009A2C25" w:rsidRPr="009A2C25" w:rsidRDefault="009A2C25" w:rsidP="009A2C25">
            <w:pPr>
              <w:jc w:val="center"/>
              <w:rPr>
                <w:rFonts w:ascii="Calibri" w:eastAsia="Calibri" w:hAnsi="Calibri" w:cs="Calibri"/>
                <w:b/>
                <w:sz w:val="24"/>
                <w:szCs w:val="24"/>
                <w:lang w:val="hr-HR" w:eastAsia="en-US"/>
              </w:rPr>
            </w:pPr>
            <w:r w:rsidRPr="009A2C25">
              <w:rPr>
                <w:rFonts w:ascii="Calibri" w:eastAsia="Calibri" w:hAnsi="Calibri" w:cs="Calibri"/>
                <w:b/>
                <w:sz w:val="24"/>
                <w:szCs w:val="24"/>
                <w:lang w:val="hr-HR" w:eastAsia="en-US"/>
              </w:rPr>
              <w:t>Iznos</w:t>
            </w:r>
          </w:p>
        </w:tc>
      </w:tr>
      <w:tr w:rsidR="009A2C25" w:rsidRPr="009A2C25" w:rsidTr="009A2C25">
        <w:trPr>
          <w:trHeight w:val="571"/>
        </w:trPr>
        <w:tc>
          <w:tcPr>
            <w:tcW w:w="884" w:type="dxa"/>
            <w:shd w:val="clear" w:color="auto" w:fill="D9D9D9" w:themeFill="background1" w:themeFillShade="D9"/>
          </w:tcPr>
          <w:p w:rsidR="009A2C25" w:rsidRPr="009A2C25" w:rsidRDefault="009A2C25" w:rsidP="009A2C25">
            <w:pPr>
              <w:jc w:val="center"/>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1.</w:t>
            </w:r>
          </w:p>
        </w:tc>
        <w:tc>
          <w:tcPr>
            <w:tcW w:w="2310" w:type="dxa"/>
          </w:tcPr>
          <w:p w:rsidR="009A2C25" w:rsidRPr="009A2C25" w:rsidRDefault="009A2C25" w:rsidP="009A2C25">
            <w:pPr>
              <w:jc w:val="center"/>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1030</w:t>
            </w:r>
          </w:p>
        </w:tc>
        <w:tc>
          <w:tcPr>
            <w:tcW w:w="3755" w:type="dxa"/>
          </w:tcPr>
          <w:p w:rsidR="009A2C25" w:rsidRPr="009A2C25" w:rsidRDefault="009A2C25" w:rsidP="009A2C25">
            <w:pPr>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Podrška gospodarstvu i održivom razvoju</w:t>
            </w:r>
          </w:p>
        </w:tc>
        <w:tc>
          <w:tcPr>
            <w:tcW w:w="2339" w:type="dxa"/>
          </w:tcPr>
          <w:p w:rsidR="009A2C25" w:rsidRPr="009A2C25" w:rsidRDefault="009A2C25" w:rsidP="009A2C25">
            <w:pPr>
              <w:jc w:val="right"/>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640.562,00</w:t>
            </w:r>
          </w:p>
        </w:tc>
      </w:tr>
      <w:tr w:rsidR="009A2C25" w:rsidRPr="009A2C25" w:rsidTr="009A2C25">
        <w:trPr>
          <w:trHeight w:val="369"/>
        </w:trPr>
        <w:tc>
          <w:tcPr>
            <w:tcW w:w="884" w:type="dxa"/>
            <w:shd w:val="clear" w:color="auto" w:fill="D9D9D9" w:themeFill="background1" w:themeFillShade="D9"/>
          </w:tcPr>
          <w:p w:rsidR="009A2C25" w:rsidRPr="009A2C25" w:rsidRDefault="009A2C25" w:rsidP="009A2C25">
            <w:pPr>
              <w:jc w:val="center"/>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2.</w:t>
            </w:r>
          </w:p>
        </w:tc>
        <w:tc>
          <w:tcPr>
            <w:tcW w:w="2310" w:type="dxa"/>
          </w:tcPr>
          <w:p w:rsidR="009A2C25" w:rsidRPr="009A2C25" w:rsidRDefault="009A2C25" w:rsidP="009A2C25">
            <w:pPr>
              <w:jc w:val="center"/>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1031</w:t>
            </w:r>
          </w:p>
        </w:tc>
        <w:tc>
          <w:tcPr>
            <w:tcW w:w="3755" w:type="dxa"/>
          </w:tcPr>
          <w:p w:rsidR="009A2C25" w:rsidRPr="009A2C25" w:rsidRDefault="009A2C25" w:rsidP="009A2C25">
            <w:pPr>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Gospodarstvo</w:t>
            </w:r>
          </w:p>
        </w:tc>
        <w:tc>
          <w:tcPr>
            <w:tcW w:w="2339" w:type="dxa"/>
          </w:tcPr>
          <w:p w:rsidR="009A2C25" w:rsidRPr="009A2C25" w:rsidRDefault="009A2C25" w:rsidP="009A2C25">
            <w:pPr>
              <w:jc w:val="right"/>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1.512.000,00</w:t>
            </w:r>
          </w:p>
        </w:tc>
      </w:tr>
      <w:tr w:rsidR="009A2C25" w:rsidRPr="009A2C25" w:rsidTr="009A2C25">
        <w:trPr>
          <w:trHeight w:val="406"/>
        </w:trPr>
        <w:tc>
          <w:tcPr>
            <w:tcW w:w="884" w:type="dxa"/>
            <w:shd w:val="clear" w:color="auto" w:fill="D9D9D9" w:themeFill="background1" w:themeFillShade="D9"/>
          </w:tcPr>
          <w:p w:rsidR="009A2C25" w:rsidRPr="009A2C25" w:rsidRDefault="009A2C25" w:rsidP="009A2C25">
            <w:pPr>
              <w:jc w:val="center"/>
              <w:rPr>
                <w:rFonts w:ascii="Calibri" w:eastAsia="Calibri" w:hAnsi="Calibri" w:cs="Calibri"/>
                <w:sz w:val="24"/>
                <w:szCs w:val="24"/>
                <w:lang w:val="hr-HR" w:eastAsia="en-US"/>
              </w:rPr>
            </w:pPr>
            <w:r>
              <w:rPr>
                <w:rFonts w:ascii="Calibri" w:eastAsia="Calibri" w:hAnsi="Calibri" w:cs="Calibri"/>
                <w:sz w:val="24"/>
                <w:szCs w:val="24"/>
                <w:lang w:val="hr-HR" w:eastAsia="en-US"/>
              </w:rPr>
              <w:t>3</w:t>
            </w:r>
            <w:r w:rsidRPr="009A2C25">
              <w:rPr>
                <w:rFonts w:ascii="Calibri" w:eastAsia="Calibri" w:hAnsi="Calibri" w:cs="Calibri"/>
                <w:sz w:val="24"/>
                <w:szCs w:val="24"/>
                <w:lang w:val="hr-HR" w:eastAsia="en-US"/>
              </w:rPr>
              <w:t>.</w:t>
            </w:r>
          </w:p>
        </w:tc>
        <w:tc>
          <w:tcPr>
            <w:tcW w:w="2310" w:type="dxa"/>
          </w:tcPr>
          <w:p w:rsidR="009A2C25" w:rsidRPr="009A2C25" w:rsidRDefault="009A2C25" w:rsidP="009A2C25">
            <w:pPr>
              <w:jc w:val="center"/>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1033</w:t>
            </w:r>
          </w:p>
        </w:tc>
        <w:tc>
          <w:tcPr>
            <w:tcW w:w="3755" w:type="dxa"/>
          </w:tcPr>
          <w:p w:rsidR="009A2C25" w:rsidRPr="009A2C25" w:rsidRDefault="009A2C25" w:rsidP="009A2C25">
            <w:pPr>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Poticanje rada potporne institucije</w:t>
            </w:r>
          </w:p>
        </w:tc>
        <w:tc>
          <w:tcPr>
            <w:tcW w:w="2339" w:type="dxa"/>
          </w:tcPr>
          <w:p w:rsidR="009A2C25" w:rsidRPr="009A2C25" w:rsidRDefault="009A2C25" w:rsidP="009A2C25">
            <w:pPr>
              <w:jc w:val="right"/>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1.000.000,00</w:t>
            </w:r>
          </w:p>
        </w:tc>
      </w:tr>
      <w:tr w:rsidR="009A2C25" w:rsidRPr="009A2C25" w:rsidTr="009A2C25">
        <w:trPr>
          <w:trHeight w:val="406"/>
        </w:trPr>
        <w:tc>
          <w:tcPr>
            <w:tcW w:w="884" w:type="dxa"/>
            <w:shd w:val="clear" w:color="auto" w:fill="D9D9D9" w:themeFill="background1" w:themeFillShade="D9"/>
          </w:tcPr>
          <w:p w:rsidR="009A2C25" w:rsidRPr="009A2C25" w:rsidRDefault="009A2C25" w:rsidP="009A2C25">
            <w:pPr>
              <w:jc w:val="center"/>
              <w:rPr>
                <w:rFonts w:ascii="Calibri" w:eastAsia="Calibri" w:hAnsi="Calibri" w:cs="Calibri"/>
                <w:sz w:val="24"/>
                <w:szCs w:val="24"/>
                <w:lang w:val="hr-HR" w:eastAsia="en-US"/>
              </w:rPr>
            </w:pPr>
            <w:r>
              <w:rPr>
                <w:rFonts w:ascii="Calibri" w:eastAsia="Calibri" w:hAnsi="Calibri" w:cs="Calibri"/>
                <w:sz w:val="24"/>
                <w:szCs w:val="24"/>
                <w:lang w:val="hr-HR" w:eastAsia="en-US"/>
              </w:rPr>
              <w:t>4</w:t>
            </w:r>
            <w:r w:rsidRPr="009A2C25">
              <w:rPr>
                <w:rFonts w:ascii="Calibri" w:eastAsia="Calibri" w:hAnsi="Calibri" w:cs="Calibri"/>
                <w:sz w:val="24"/>
                <w:szCs w:val="24"/>
                <w:lang w:val="hr-HR" w:eastAsia="en-US"/>
              </w:rPr>
              <w:t>.</w:t>
            </w:r>
          </w:p>
        </w:tc>
        <w:tc>
          <w:tcPr>
            <w:tcW w:w="2310" w:type="dxa"/>
          </w:tcPr>
          <w:p w:rsidR="009A2C25" w:rsidRPr="009A2C25" w:rsidRDefault="009A2C25" w:rsidP="009A2C25">
            <w:pPr>
              <w:jc w:val="center"/>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1034</w:t>
            </w:r>
          </w:p>
        </w:tc>
        <w:tc>
          <w:tcPr>
            <w:tcW w:w="3755" w:type="dxa"/>
          </w:tcPr>
          <w:p w:rsidR="009A2C25" w:rsidRPr="009A2C25" w:rsidRDefault="009A2C25" w:rsidP="009A2C25">
            <w:pPr>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Poticanje razvoja turizma</w:t>
            </w:r>
          </w:p>
        </w:tc>
        <w:tc>
          <w:tcPr>
            <w:tcW w:w="2339" w:type="dxa"/>
          </w:tcPr>
          <w:p w:rsidR="009A2C25" w:rsidRPr="009A2C25" w:rsidRDefault="009A2C25" w:rsidP="009A2C25">
            <w:pPr>
              <w:jc w:val="right"/>
              <w:rPr>
                <w:rFonts w:ascii="Calibri" w:eastAsia="Calibri" w:hAnsi="Calibri" w:cs="Calibri"/>
                <w:sz w:val="24"/>
                <w:szCs w:val="24"/>
                <w:lang w:val="hr-HR" w:eastAsia="en-US"/>
              </w:rPr>
            </w:pPr>
            <w:r w:rsidRPr="009A2C25">
              <w:rPr>
                <w:rFonts w:ascii="Calibri" w:eastAsia="Calibri" w:hAnsi="Calibri" w:cs="Calibri"/>
                <w:sz w:val="24"/>
                <w:szCs w:val="24"/>
                <w:lang w:val="hr-HR" w:eastAsia="en-US"/>
              </w:rPr>
              <w:t>848.000,00</w:t>
            </w:r>
          </w:p>
        </w:tc>
      </w:tr>
      <w:tr w:rsidR="009A2C25" w:rsidRPr="009A2C25" w:rsidTr="009A2C25">
        <w:trPr>
          <w:trHeight w:val="406"/>
        </w:trPr>
        <w:tc>
          <w:tcPr>
            <w:tcW w:w="884" w:type="dxa"/>
            <w:shd w:val="clear" w:color="auto" w:fill="D9D9D9" w:themeFill="background1" w:themeFillShade="D9"/>
          </w:tcPr>
          <w:p w:rsidR="009A2C25" w:rsidRPr="009A2C25" w:rsidRDefault="009A2C25" w:rsidP="009A2C25">
            <w:pPr>
              <w:rPr>
                <w:rFonts w:ascii="Calibri" w:eastAsia="Calibri" w:hAnsi="Calibri" w:cs="Calibri"/>
                <w:sz w:val="24"/>
                <w:szCs w:val="24"/>
                <w:lang w:val="hr-HR" w:eastAsia="en-US"/>
              </w:rPr>
            </w:pPr>
          </w:p>
        </w:tc>
        <w:tc>
          <w:tcPr>
            <w:tcW w:w="2310" w:type="dxa"/>
            <w:shd w:val="clear" w:color="auto" w:fill="D9D9D9" w:themeFill="background1" w:themeFillShade="D9"/>
          </w:tcPr>
          <w:p w:rsidR="009A2C25" w:rsidRPr="009A2C25" w:rsidRDefault="009A2C25" w:rsidP="009A2C25">
            <w:pPr>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 xml:space="preserve">4 </w:t>
            </w:r>
            <w:r w:rsidRPr="009A2C25">
              <w:rPr>
                <w:rFonts w:ascii="Calibri" w:eastAsia="Calibri" w:hAnsi="Calibri" w:cs="Calibri"/>
                <w:b/>
                <w:sz w:val="24"/>
                <w:szCs w:val="24"/>
                <w:lang w:val="hr-HR" w:eastAsia="en-US"/>
              </w:rPr>
              <w:t>programa</w:t>
            </w:r>
          </w:p>
        </w:tc>
        <w:tc>
          <w:tcPr>
            <w:tcW w:w="3755" w:type="dxa"/>
            <w:shd w:val="clear" w:color="auto" w:fill="D9D9D9" w:themeFill="background1" w:themeFillShade="D9"/>
          </w:tcPr>
          <w:p w:rsidR="009A2C25" w:rsidRPr="009A2C25" w:rsidRDefault="009A2C25" w:rsidP="009A2C25">
            <w:pPr>
              <w:rPr>
                <w:rFonts w:ascii="Calibri" w:eastAsia="Calibri" w:hAnsi="Calibri" w:cs="Calibri"/>
                <w:b/>
                <w:sz w:val="24"/>
                <w:szCs w:val="24"/>
                <w:lang w:val="hr-HR" w:eastAsia="en-US"/>
              </w:rPr>
            </w:pPr>
            <w:r w:rsidRPr="009A2C25">
              <w:rPr>
                <w:rFonts w:ascii="Calibri" w:eastAsia="Calibri" w:hAnsi="Calibri" w:cs="Calibri"/>
                <w:b/>
                <w:sz w:val="24"/>
                <w:szCs w:val="24"/>
                <w:lang w:val="hr-HR" w:eastAsia="en-US"/>
              </w:rPr>
              <w:t>Ukupno</w:t>
            </w:r>
          </w:p>
        </w:tc>
        <w:tc>
          <w:tcPr>
            <w:tcW w:w="2339" w:type="dxa"/>
            <w:shd w:val="clear" w:color="auto" w:fill="D9D9D9" w:themeFill="background1" w:themeFillShade="D9"/>
          </w:tcPr>
          <w:p w:rsidR="009A2C25" w:rsidRPr="009A2C25" w:rsidRDefault="009A2C25" w:rsidP="009A2C25">
            <w:pPr>
              <w:jc w:val="right"/>
              <w:rPr>
                <w:rFonts w:ascii="Calibri" w:eastAsia="Calibri" w:hAnsi="Calibri" w:cs="Calibri"/>
                <w:b/>
                <w:sz w:val="24"/>
                <w:szCs w:val="24"/>
                <w:lang w:val="hr-HR" w:eastAsia="en-US"/>
              </w:rPr>
            </w:pPr>
            <w:r>
              <w:rPr>
                <w:rFonts w:ascii="Calibri" w:eastAsia="Calibri" w:hAnsi="Calibri" w:cs="Calibri"/>
                <w:b/>
                <w:sz w:val="24"/>
                <w:szCs w:val="24"/>
                <w:lang w:val="hr-HR" w:eastAsia="en-US"/>
              </w:rPr>
              <w:t>4.000.562,00</w:t>
            </w:r>
          </w:p>
        </w:tc>
      </w:tr>
    </w:tbl>
    <w:p w:rsidR="009A2C25" w:rsidRPr="009A2C25" w:rsidRDefault="009A2C25" w:rsidP="009A2C25">
      <w:pPr>
        <w:rPr>
          <w:rFonts w:ascii="Calibri" w:eastAsia="Calibri" w:hAnsi="Calibri" w:cs="Calibri"/>
          <w:sz w:val="24"/>
          <w:szCs w:val="24"/>
          <w:lang w:val="hr-HR" w:eastAsia="en-US"/>
        </w:rPr>
      </w:pPr>
    </w:p>
    <w:p w:rsidR="009A2C25" w:rsidRPr="009A2C25" w:rsidRDefault="009A2C25" w:rsidP="009A2C25">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Pr="009A2C25">
        <w:rPr>
          <w:rFonts w:ascii="Calibri" w:eastAsia="Calibri" w:hAnsi="Calibri" w:cs="Calibri"/>
          <w:sz w:val="24"/>
          <w:szCs w:val="24"/>
          <w:lang w:val="hr-HR" w:eastAsia="en-US"/>
        </w:rPr>
        <w:t>U obrazloženju pojedinih programa dan je prikaz pravnog temelja na kojem je program zasnovan, cilj programa, te su pobrojane aktivnosti, tekući i kapitalni projekti koje program sadrži.</w:t>
      </w:r>
    </w:p>
    <w:p w:rsidR="009A2C25" w:rsidRPr="009A2C25" w:rsidRDefault="009A2C25" w:rsidP="009A2C25">
      <w:pPr>
        <w:rPr>
          <w:rFonts w:ascii="Calibri" w:eastAsia="Calibri" w:hAnsi="Calibri" w:cs="Calibri"/>
          <w:b/>
          <w:sz w:val="24"/>
          <w:szCs w:val="24"/>
          <w:lang w:val="hr-HR" w:eastAsia="en-US"/>
        </w:rPr>
      </w:pPr>
    </w:p>
    <w:p w:rsidR="009A2C25" w:rsidRPr="009A2C25" w:rsidRDefault="009A2C25" w:rsidP="009A2C25">
      <w:pPr>
        <w:rPr>
          <w:rFonts w:ascii="Calibri" w:hAnsi="Calibri" w:cs="Calibri"/>
          <w:b/>
          <w:sz w:val="24"/>
          <w:szCs w:val="24"/>
          <w:lang w:val="hr-HR"/>
        </w:rPr>
      </w:pPr>
      <w:r w:rsidRPr="009A2C25">
        <w:rPr>
          <w:rFonts w:ascii="Calibri" w:eastAsia="Calibri" w:hAnsi="Calibri" w:cs="Calibri"/>
          <w:b/>
          <w:sz w:val="24"/>
          <w:szCs w:val="24"/>
          <w:lang w:val="hr-HR" w:eastAsia="en-US"/>
        </w:rPr>
        <w:t>4.1. Program 1030 PODRŠKA GOSPODARSTVU I ODRŽIVOM RAZVOJU – 640.562,00</w:t>
      </w:r>
      <w:r>
        <w:rPr>
          <w:rFonts w:ascii="Calibri" w:eastAsia="Calibri" w:hAnsi="Calibri" w:cs="Calibri"/>
          <w:b/>
          <w:sz w:val="24"/>
          <w:szCs w:val="24"/>
          <w:lang w:val="hr-HR" w:eastAsia="en-US"/>
        </w:rPr>
        <w:t xml:space="preserve"> kn</w:t>
      </w:r>
    </w:p>
    <w:p w:rsidR="009A2C25" w:rsidRPr="009A2C25" w:rsidRDefault="009A2C25" w:rsidP="009A2C25">
      <w:pPr>
        <w:rPr>
          <w:rFonts w:ascii="Calibri" w:eastAsia="Calibri" w:hAnsi="Calibri" w:cs="Calibri"/>
          <w:b/>
          <w:sz w:val="24"/>
          <w:szCs w:val="24"/>
          <w:lang w:val="hr-HR" w:eastAsia="en-US"/>
        </w:rPr>
      </w:pPr>
    </w:p>
    <w:p w:rsidR="009A2C25" w:rsidRPr="009A2C25" w:rsidRDefault="009A2C25" w:rsidP="009A2C25">
      <w:pPr>
        <w:rPr>
          <w:rFonts w:ascii="Calibri" w:eastAsia="Calibri" w:hAnsi="Calibri" w:cs="Calibri"/>
          <w:b/>
          <w:sz w:val="24"/>
          <w:szCs w:val="24"/>
          <w:lang w:val="hr-HR" w:eastAsia="en-US"/>
        </w:rPr>
      </w:pPr>
      <w:r w:rsidRPr="009A2C25">
        <w:rPr>
          <w:rFonts w:ascii="Calibri" w:eastAsia="Calibri" w:hAnsi="Calibri" w:cs="Calibri"/>
          <w:b/>
          <w:sz w:val="24"/>
          <w:szCs w:val="24"/>
          <w:lang w:val="hr-HR" w:eastAsia="en-US"/>
        </w:rPr>
        <w:t>Pravni temelj:</w:t>
      </w:r>
    </w:p>
    <w:p w:rsidR="009A2C25" w:rsidRPr="009A2C25" w:rsidRDefault="009A2C25" w:rsidP="009A2C25">
      <w:pPr>
        <w:jc w:val="both"/>
        <w:rPr>
          <w:rFonts w:ascii="Calibri" w:eastAsia="Calibri" w:hAnsi="Calibri" w:cs="Calibri"/>
          <w:sz w:val="24"/>
          <w:szCs w:val="24"/>
          <w:lang w:val="hr-HR" w:eastAsia="en-US"/>
        </w:rPr>
      </w:pPr>
      <w:r>
        <w:rPr>
          <w:rFonts w:ascii="Calibri" w:eastAsia="Calibri" w:hAnsi="Calibri" w:cs="Calibri"/>
          <w:sz w:val="24"/>
          <w:szCs w:val="24"/>
          <w:lang w:val="hr-HR" w:eastAsia="en-US"/>
        </w:rPr>
        <w:tab/>
      </w:r>
      <w:r w:rsidRPr="009A2C25">
        <w:rPr>
          <w:rFonts w:ascii="Calibri" w:eastAsia="Calibri" w:hAnsi="Calibri" w:cs="Calibri"/>
          <w:sz w:val="24"/>
          <w:szCs w:val="24"/>
          <w:lang w:val="hr-HR" w:eastAsia="en-US"/>
        </w:rPr>
        <w:t xml:space="preserve">Zakon o lokalnoj i područnoj (regionalnoj) samoupravi, Zakon o službenicima i namještenicima u lokalnoj i područnoj (regionalnoj) samoupravi, kao i svi drugi zakoni i </w:t>
      </w:r>
      <w:proofErr w:type="spellStart"/>
      <w:r w:rsidRPr="009A2C25">
        <w:rPr>
          <w:rFonts w:ascii="Calibri" w:eastAsia="Calibri" w:hAnsi="Calibri" w:cs="Calibri"/>
          <w:sz w:val="24"/>
          <w:szCs w:val="24"/>
          <w:lang w:val="hr-HR" w:eastAsia="en-US"/>
        </w:rPr>
        <w:t>podzakonski</w:t>
      </w:r>
      <w:proofErr w:type="spellEnd"/>
      <w:r w:rsidRPr="009A2C25">
        <w:rPr>
          <w:rFonts w:ascii="Calibri" w:eastAsia="Calibri" w:hAnsi="Calibri" w:cs="Calibri"/>
          <w:sz w:val="24"/>
          <w:szCs w:val="24"/>
          <w:lang w:val="hr-HR" w:eastAsia="en-US"/>
        </w:rPr>
        <w:t xml:space="preserve"> akti koji uređuju djelatnosti koje je dužan provoditi  ili o kojima je dužan skrbiti Upravni odjel za gospodarstvo i poljoprivredu.</w:t>
      </w:r>
    </w:p>
    <w:p w:rsidR="009A2C25" w:rsidRPr="009A2C25" w:rsidRDefault="009A2C25" w:rsidP="009A2C25">
      <w:pPr>
        <w:jc w:val="both"/>
        <w:rPr>
          <w:rFonts w:ascii="Calibri" w:hAnsi="Calibri" w:cs="Calibri"/>
          <w:b/>
          <w:sz w:val="24"/>
          <w:szCs w:val="24"/>
          <w:lang w:val="hr-HR"/>
        </w:rPr>
      </w:pPr>
    </w:p>
    <w:p w:rsidR="009A2C25" w:rsidRPr="009A2C25" w:rsidRDefault="009A2C25" w:rsidP="009A2C25">
      <w:pPr>
        <w:jc w:val="both"/>
        <w:rPr>
          <w:rFonts w:ascii="Calibri" w:hAnsi="Calibri" w:cs="Calibri"/>
          <w:b/>
          <w:sz w:val="24"/>
          <w:szCs w:val="24"/>
          <w:lang w:val="hr-HR"/>
        </w:rPr>
      </w:pPr>
      <w:r w:rsidRPr="009A2C25">
        <w:rPr>
          <w:rFonts w:ascii="Calibri" w:hAnsi="Calibri" w:cs="Calibri"/>
          <w:b/>
          <w:sz w:val="24"/>
          <w:szCs w:val="24"/>
          <w:lang w:val="hr-HR"/>
        </w:rPr>
        <w:t>Cilj  programa:</w:t>
      </w:r>
    </w:p>
    <w:p w:rsidR="009A2C25" w:rsidRPr="009A2C25" w:rsidRDefault="009A2C25" w:rsidP="009A2C25">
      <w:pPr>
        <w:jc w:val="both"/>
        <w:rPr>
          <w:rFonts w:ascii="Calibri" w:hAnsi="Calibri" w:cs="Calibri"/>
          <w:sz w:val="24"/>
          <w:szCs w:val="24"/>
          <w:lang w:val="hr-HR"/>
        </w:rPr>
      </w:pPr>
      <w:r>
        <w:rPr>
          <w:rFonts w:ascii="Calibri" w:hAnsi="Calibri" w:cs="Calibri"/>
          <w:sz w:val="24"/>
          <w:szCs w:val="24"/>
          <w:lang w:val="hr-HR"/>
        </w:rPr>
        <w:tab/>
      </w:r>
      <w:r w:rsidRPr="009A2C25">
        <w:rPr>
          <w:rFonts w:ascii="Calibri" w:hAnsi="Calibri" w:cs="Calibri"/>
          <w:sz w:val="24"/>
          <w:szCs w:val="24"/>
          <w:lang w:val="hr-HR"/>
        </w:rPr>
        <w:t>Osigurati uvjete za redovno funkcioniranje upravnog odjela na provođenju i realizaciji planiranih aktivnosti i tekućih projekata. Osigurati sredstva za nabavu literature nužne za rad upravnog odjela, potrebnih edukacija i stručnog usavršavanja zaposlenika, samo najnužnija službena putovanja, plaćanje članarina, objave natječaja i rad povjerenstava, intelektualne usluge i sl.</w:t>
      </w:r>
    </w:p>
    <w:p w:rsidR="009A2C25" w:rsidRPr="009A2C25" w:rsidRDefault="009A2C25" w:rsidP="009A2C25">
      <w:pPr>
        <w:jc w:val="both"/>
        <w:rPr>
          <w:rFonts w:ascii="Calibri" w:hAnsi="Calibri" w:cs="Calibri"/>
          <w:sz w:val="24"/>
          <w:szCs w:val="24"/>
          <w:lang w:val="hr-HR"/>
        </w:rPr>
      </w:pPr>
      <w:r>
        <w:rPr>
          <w:rFonts w:ascii="Calibri" w:hAnsi="Calibri" w:cs="Calibri"/>
          <w:sz w:val="24"/>
          <w:szCs w:val="24"/>
          <w:lang w:val="hr-HR"/>
        </w:rPr>
        <w:tab/>
      </w:r>
      <w:r w:rsidR="0052112D">
        <w:rPr>
          <w:rFonts w:ascii="Calibri" w:hAnsi="Calibri" w:cs="Calibri"/>
          <w:sz w:val="24"/>
          <w:szCs w:val="24"/>
          <w:lang w:val="hr-HR"/>
        </w:rPr>
        <w:t>Program obuhvaća sljedeću aktivnost</w:t>
      </w:r>
      <w:r w:rsidRPr="009A2C25">
        <w:rPr>
          <w:rFonts w:ascii="Calibri" w:hAnsi="Calibri" w:cs="Calibri"/>
          <w:sz w:val="24"/>
          <w:szCs w:val="24"/>
          <w:lang w:val="hr-HR"/>
        </w:rPr>
        <w:t xml:space="preserve">: </w:t>
      </w:r>
    </w:p>
    <w:p w:rsidR="009A2C25" w:rsidRPr="009A2C25" w:rsidRDefault="009A2C25" w:rsidP="009A2C25">
      <w:pPr>
        <w:jc w:val="both"/>
        <w:rPr>
          <w:rFonts w:ascii="Calibri" w:hAnsi="Calibri" w:cs="Calibri"/>
          <w:sz w:val="24"/>
          <w:szCs w:val="24"/>
          <w:lang w:val="hr-HR"/>
        </w:rPr>
      </w:pPr>
    </w:p>
    <w:p w:rsidR="009A2C25" w:rsidRPr="009A2C25" w:rsidRDefault="009A2C25" w:rsidP="009A2C25">
      <w:pPr>
        <w:jc w:val="both"/>
        <w:rPr>
          <w:rFonts w:ascii="Calibri" w:hAnsi="Calibri" w:cs="Calibri"/>
          <w:b/>
          <w:sz w:val="24"/>
          <w:szCs w:val="24"/>
          <w:lang w:val="hr-HR"/>
        </w:rPr>
      </w:pPr>
      <w:r w:rsidRPr="009A2C25">
        <w:rPr>
          <w:rFonts w:ascii="Calibri" w:hAnsi="Calibri" w:cs="Calibri"/>
          <w:b/>
          <w:sz w:val="24"/>
          <w:szCs w:val="24"/>
          <w:lang w:val="hr-HR"/>
        </w:rPr>
        <w:t>4.1.1. Aktivnost</w:t>
      </w:r>
      <w:r>
        <w:rPr>
          <w:rFonts w:ascii="Calibri" w:hAnsi="Calibri" w:cs="Calibri"/>
          <w:b/>
          <w:sz w:val="24"/>
          <w:szCs w:val="24"/>
          <w:lang w:val="hr-HR"/>
        </w:rPr>
        <w:t xml:space="preserve"> 1030</w:t>
      </w:r>
      <w:r w:rsidRPr="009A2C25">
        <w:rPr>
          <w:rFonts w:ascii="Calibri" w:hAnsi="Calibri" w:cs="Calibri"/>
          <w:b/>
          <w:sz w:val="24"/>
          <w:szCs w:val="24"/>
          <w:lang w:val="hr-HR"/>
        </w:rPr>
        <w:t xml:space="preserve"> A100001 Administracija i upravljanje – 640.562,00 kn</w:t>
      </w:r>
    </w:p>
    <w:p w:rsidR="009A2C25" w:rsidRPr="009A2C25" w:rsidRDefault="009A2C25" w:rsidP="009A2C25">
      <w:pPr>
        <w:jc w:val="both"/>
        <w:rPr>
          <w:rFonts w:ascii="Calibri" w:hAnsi="Calibri" w:cs="Calibri"/>
          <w:sz w:val="24"/>
          <w:szCs w:val="24"/>
          <w:lang w:val="hr-HR"/>
        </w:rPr>
      </w:pPr>
    </w:p>
    <w:p w:rsidR="009A2C25" w:rsidRPr="009A2C25" w:rsidRDefault="009A2C25" w:rsidP="009A2C25">
      <w:pPr>
        <w:jc w:val="both"/>
        <w:rPr>
          <w:rFonts w:ascii="Calibri" w:hAnsi="Calibri" w:cs="Calibri"/>
          <w:sz w:val="24"/>
          <w:szCs w:val="24"/>
          <w:lang w:val="hr-HR"/>
        </w:rPr>
      </w:pPr>
      <w:r>
        <w:rPr>
          <w:rFonts w:ascii="Calibri" w:hAnsi="Calibri" w:cs="Calibri"/>
          <w:sz w:val="24"/>
          <w:szCs w:val="24"/>
          <w:lang w:val="hr-HR"/>
        </w:rPr>
        <w:tab/>
      </w:r>
      <w:r w:rsidRPr="009A2C25">
        <w:rPr>
          <w:rFonts w:ascii="Calibri" w:hAnsi="Calibri" w:cs="Calibri"/>
          <w:sz w:val="24"/>
          <w:szCs w:val="24"/>
          <w:lang w:val="hr-HR"/>
        </w:rPr>
        <w:t xml:space="preserve">Kroz ovu aktivnost planiraju se sredstva za bruto plaće, materijalna prava zaposlenika i doprinose na plaće za četiri službenika Upravnog odjela za gospodarstvo i poljoprivredu kao i za druge rashode (objava natječaja, rad povjerenstava, nastupanje na sajmovima, članarina LAG-a…). </w:t>
      </w:r>
    </w:p>
    <w:p w:rsidR="009A2C25" w:rsidRPr="009A2C25" w:rsidRDefault="009A2C25" w:rsidP="009A2C25">
      <w:pPr>
        <w:rPr>
          <w:rFonts w:ascii="Calibri" w:hAnsi="Calibri" w:cs="Calibri"/>
          <w:b/>
          <w:sz w:val="24"/>
          <w:szCs w:val="24"/>
          <w:lang w:val="hr-HR"/>
        </w:rPr>
      </w:pPr>
    </w:p>
    <w:p w:rsidR="009A2C25" w:rsidRPr="009A2C25" w:rsidRDefault="009A2C25" w:rsidP="009A2C25">
      <w:pPr>
        <w:jc w:val="both"/>
        <w:rPr>
          <w:rFonts w:ascii="Calibri" w:hAnsi="Calibri" w:cs="Calibri"/>
          <w:b/>
          <w:sz w:val="24"/>
          <w:szCs w:val="24"/>
          <w:lang w:val="hr-HR"/>
        </w:rPr>
      </w:pPr>
    </w:p>
    <w:p w:rsidR="009A2C25" w:rsidRDefault="009A2C25" w:rsidP="009A2C25">
      <w:pPr>
        <w:jc w:val="both"/>
        <w:rPr>
          <w:rFonts w:ascii="Calibri" w:hAnsi="Calibri" w:cs="Calibri"/>
          <w:b/>
          <w:sz w:val="24"/>
          <w:szCs w:val="24"/>
          <w:lang w:val="hr-HR"/>
        </w:rPr>
      </w:pPr>
    </w:p>
    <w:p w:rsidR="009A2C25" w:rsidRDefault="009A2C25" w:rsidP="009A2C25">
      <w:pPr>
        <w:jc w:val="both"/>
        <w:rPr>
          <w:rFonts w:ascii="Calibri" w:hAnsi="Calibri" w:cs="Calibri"/>
          <w:b/>
          <w:sz w:val="24"/>
          <w:szCs w:val="24"/>
          <w:lang w:val="hr-HR"/>
        </w:rPr>
      </w:pPr>
    </w:p>
    <w:p w:rsidR="0052112D" w:rsidRDefault="0052112D" w:rsidP="009A2C25">
      <w:pPr>
        <w:jc w:val="both"/>
        <w:rPr>
          <w:rFonts w:ascii="Calibri" w:hAnsi="Calibri" w:cs="Calibri"/>
          <w:b/>
          <w:sz w:val="24"/>
          <w:szCs w:val="24"/>
          <w:lang w:val="hr-HR"/>
        </w:rPr>
      </w:pPr>
    </w:p>
    <w:p w:rsidR="009A2C25" w:rsidRPr="009A2C25" w:rsidRDefault="009A2C25" w:rsidP="009A2C25">
      <w:pPr>
        <w:jc w:val="both"/>
        <w:rPr>
          <w:rFonts w:ascii="Calibri" w:hAnsi="Calibri" w:cs="Calibri"/>
          <w:b/>
          <w:sz w:val="24"/>
          <w:szCs w:val="24"/>
          <w:lang w:val="hr-HR"/>
        </w:rPr>
      </w:pPr>
    </w:p>
    <w:p w:rsidR="009A2C25" w:rsidRPr="009A2C25" w:rsidRDefault="009A2C25" w:rsidP="009A2C25">
      <w:pPr>
        <w:jc w:val="both"/>
        <w:rPr>
          <w:rFonts w:ascii="Calibri" w:hAnsi="Calibri" w:cs="Calibri"/>
          <w:sz w:val="24"/>
          <w:szCs w:val="24"/>
          <w:lang w:val="hr-HR" w:eastAsia="en-US"/>
        </w:rPr>
      </w:pPr>
      <w:r w:rsidRPr="009A2C25">
        <w:rPr>
          <w:rFonts w:ascii="Calibri" w:hAnsi="Calibri" w:cs="Calibri"/>
          <w:b/>
          <w:sz w:val="24"/>
          <w:szCs w:val="24"/>
          <w:lang w:val="hr-HR"/>
        </w:rPr>
        <w:lastRenderedPageBreak/>
        <w:t>4.2. Program 1031 GOSPODARSTVO – 1.512.000,00 kn</w:t>
      </w:r>
    </w:p>
    <w:p w:rsidR="009A2C25" w:rsidRPr="009A2C25" w:rsidRDefault="009A2C25" w:rsidP="009A2C25">
      <w:pPr>
        <w:jc w:val="both"/>
        <w:rPr>
          <w:rFonts w:ascii="Calibri" w:hAnsi="Calibri" w:cs="Calibri"/>
          <w:sz w:val="24"/>
          <w:szCs w:val="24"/>
          <w:lang w:val="hr-HR" w:eastAsia="en-US"/>
        </w:rPr>
      </w:pPr>
    </w:p>
    <w:p w:rsidR="009A2C25" w:rsidRPr="009A2C25" w:rsidRDefault="009A2C25" w:rsidP="009A2C25">
      <w:pPr>
        <w:jc w:val="both"/>
        <w:rPr>
          <w:rFonts w:ascii="Calibri" w:hAnsi="Calibri" w:cs="Calibri"/>
          <w:sz w:val="24"/>
          <w:szCs w:val="24"/>
          <w:lang w:val="hr-HR" w:eastAsia="en-US"/>
        </w:rPr>
      </w:pPr>
      <w:r w:rsidRPr="009A2C25">
        <w:rPr>
          <w:rFonts w:ascii="Calibri" w:hAnsi="Calibri" w:cs="Calibri"/>
          <w:b/>
          <w:sz w:val="24"/>
          <w:szCs w:val="24"/>
          <w:lang w:val="hr-HR"/>
        </w:rPr>
        <w:t>Pravni temelj</w:t>
      </w:r>
      <w:r w:rsidRPr="009A2C25">
        <w:rPr>
          <w:rFonts w:ascii="Calibri" w:hAnsi="Calibri" w:cs="Calibri"/>
          <w:sz w:val="24"/>
          <w:szCs w:val="24"/>
          <w:lang w:val="hr-HR" w:eastAsia="en-US"/>
        </w:rPr>
        <w:t>:</w:t>
      </w:r>
    </w:p>
    <w:p w:rsidR="009A2C25" w:rsidRPr="009A2C25" w:rsidRDefault="00DF74AC" w:rsidP="009A2C25">
      <w:pPr>
        <w:jc w:val="both"/>
        <w:rPr>
          <w:rFonts w:ascii="Calibri" w:hAnsi="Calibri" w:cs="Calibri"/>
          <w:sz w:val="24"/>
          <w:szCs w:val="24"/>
          <w:lang w:val="hr-HR" w:eastAsia="en-US"/>
        </w:rPr>
      </w:pPr>
      <w:r>
        <w:rPr>
          <w:rFonts w:ascii="Calibri" w:hAnsi="Calibri" w:cs="Calibri"/>
          <w:sz w:val="24"/>
          <w:szCs w:val="24"/>
          <w:lang w:val="hr-HR" w:eastAsia="en-US"/>
        </w:rPr>
        <w:tab/>
      </w:r>
      <w:r w:rsidR="009A2C25" w:rsidRPr="009A2C25">
        <w:rPr>
          <w:rFonts w:ascii="Calibri" w:hAnsi="Calibri" w:cs="Calibri"/>
          <w:sz w:val="24"/>
          <w:szCs w:val="24"/>
          <w:lang w:val="hr-HR" w:eastAsia="en-US"/>
        </w:rPr>
        <w:t xml:space="preserve">Zakon o lokalnoj i područnoj (regionalnoj) samoupravi, Zakona o poljoprivredi, Pravilnik o državnim potporama poljoprivredi i ruralnom razvoju, Zakon o obrtu, Zakon o trgovačkim društvima, Zakon o poticanju razvoja malog gospodarstva, Statut Grada i drugi zakonski i </w:t>
      </w:r>
      <w:proofErr w:type="spellStart"/>
      <w:r w:rsidR="009A2C25" w:rsidRPr="009A2C25">
        <w:rPr>
          <w:rFonts w:ascii="Calibri" w:hAnsi="Calibri" w:cs="Calibri"/>
          <w:sz w:val="24"/>
          <w:szCs w:val="24"/>
          <w:lang w:val="hr-HR" w:eastAsia="en-US"/>
        </w:rPr>
        <w:t>podzakonski</w:t>
      </w:r>
      <w:proofErr w:type="spellEnd"/>
      <w:r w:rsidR="009A2C25" w:rsidRPr="009A2C25">
        <w:rPr>
          <w:rFonts w:ascii="Calibri" w:hAnsi="Calibri" w:cs="Calibri"/>
          <w:sz w:val="24"/>
          <w:szCs w:val="24"/>
          <w:lang w:val="hr-HR" w:eastAsia="en-US"/>
        </w:rPr>
        <w:t xml:space="preserve"> akti koji reguliraju problematiku iz nadležnosti upravnog odjela.</w:t>
      </w:r>
    </w:p>
    <w:p w:rsidR="009A2C25" w:rsidRPr="009A2C25" w:rsidRDefault="009A2C25" w:rsidP="009A2C25">
      <w:pPr>
        <w:jc w:val="both"/>
        <w:rPr>
          <w:rFonts w:ascii="Calibri" w:hAnsi="Calibri" w:cs="Calibri"/>
          <w:sz w:val="24"/>
          <w:szCs w:val="24"/>
          <w:u w:val="single"/>
          <w:lang w:val="hr-HR" w:eastAsia="en-US"/>
        </w:rPr>
      </w:pP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t>Cilj programa:</w:t>
      </w:r>
    </w:p>
    <w:p w:rsidR="009A2C25" w:rsidRPr="009A2C25" w:rsidRDefault="00DF74AC" w:rsidP="009A2C25">
      <w:pPr>
        <w:jc w:val="both"/>
        <w:rPr>
          <w:rFonts w:ascii="Calibri" w:hAnsi="Calibri" w:cs="Calibri"/>
          <w:sz w:val="24"/>
          <w:szCs w:val="24"/>
          <w:lang w:val="hr-HR" w:eastAsia="en-US"/>
        </w:rPr>
      </w:pPr>
      <w:r>
        <w:rPr>
          <w:rFonts w:ascii="Calibri" w:hAnsi="Calibri" w:cs="Calibri"/>
          <w:bCs/>
          <w:sz w:val="24"/>
          <w:szCs w:val="24"/>
          <w:lang w:val="hr-HR" w:eastAsia="en-US"/>
        </w:rPr>
        <w:tab/>
      </w:r>
      <w:r w:rsidR="009A2C25" w:rsidRPr="009A2C25">
        <w:rPr>
          <w:rFonts w:ascii="Calibri" w:hAnsi="Calibri" w:cs="Calibri"/>
          <w:bCs/>
          <w:sz w:val="24"/>
          <w:szCs w:val="24"/>
          <w:lang w:val="hr-HR" w:eastAsia="en-US"/>
        </w:rPr>
        <w:t>Cilj ovog</w:t>
      </w:r>
      <w:r w:rsidR="009A2C25" w:rsidRPr="009A2C25">
        <w:rPr>
          <w:rFonts w:ascii="Calibri" w:hAnsi="Calibri" w:cs="Calibri"/>
          <w:sz w:val="24"/>
          <w:szCs w:val="24"/>
          <w:lang w:val="hr-HR" w:eastAsia="en-US"/>
        </w:rPr>
        <w:t xml:space="preserve"> programa je poticati razvoj poduzetništva i poljoprivrede, potaknuti osnivanje novih i jačanje postojećih subjekata, povećati zaposlenost, te mjerama ruralnog razvoja pridonijeti unapređenju konkurentnosti poljoprivrednog sektora, očuvanju i unapređenju okoliša i krajobraza i poboljšati kvalitetu života u ovom ruralnom području. </w:t>
      </w:r>
    </w:p>
    <w:p w:rsidR="009A2C25" w:rsidRPr="009A2C25" w:rsidRDefault="00DF74AC" w:rsidP="009A2C25">
      <w:pPr>
        <w:jc w:val="both"/>
        <w:rPr>
          <w:rFonts w:ascii="Calibri" w:hAnsi="Calibri" w:cs="Calibri"/>
          <w:bCs/>
          <w:sz w:val="24"/>
          <w:szCs w:val="24"/>
          <w:lang w:val="hr-HR" w:eastAsia="en-US"/>
        </w:rPr>
      </w:pPr>
      <w:r>
        <w:rPr>
          <w:rFonts w:ascii="Calibri" w:hAnsi="Calibri" w:cs="Calibri"/>
          <w:sz w:val="24"/>
          <w:szCs w:val="24"/>
          <w:lang w:val="hr-HR"/>
        </w:rPr>
        <w:tab/>
      </w:r>
      <w:r w:rsidR="009A2C25" w:rsidRPr="009A2C25">
        <w:rPr>
          <w:rFonts w:ascii="Calibri" w:hAnsi="Calibri" w:cs="Calibri"/>
          <w:sz w:val="24"/>
          <w:szCs w:val="24"/>
          <w:lang w:val="hr-HR"/>
        </w:rPr>
        <w:t>Program obuhvaća sljedeće tekuće projekte:</w:t>
      </w:r>
    </w:p>
    <w:p w:rsidR="009A2C25" w:rsidRPr="009A2C25" w:rsidRDefault="009A2C25" w:rsidP="009A2C25">
      <w:pPr>
        <w:jc w:val="both"/>
        <w:rPr>
          <w:rFonts w:ascii="Calibri" w:hAnsi="Calibri" w:cs="Calibri"/>
          <w:sz w:val="24"/>
          <w:szCs w:val="24"/>
          <w:lang w:val="hr-HR" w:eastAsia="en-US"/>
        </w:rPr>
      </w:pP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t>4.2.1. Tekući projekti Programa 1031:</w:t>
      </w:r>
    </w:p>
    <w:p w:rsidR="009A2C25" w:rsidRPr="009A2C25" w:rsidRDefault="009A2C25" w:rsidP="009A2C25">
      <w:pPr>
        <w:jc w:val="both"/>
        <w:rPr>
          <w:rFonts w:ascii="Calibri" w:hAnsi="Calibri" w:cs="Calibri"/>
          <w:b/>
          <w:sz w:val="24"/>
          <w:szCs w:val="24"/>
          <w:lang w:val="hr-HR" w:eastAsia="en-US"/>
        </w:rPr>
      </w:pP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t xml:space="preserve"> T100001 Program poticanja malog i srednjeg poduzetništva – 460.000,00 kn</w:t>
      </w: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t xml:space="preserve"> T100002 Sufinanciranje poduzetnika početnika – 300.000,00 kn</w:t>
      </w: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t xml:space="preserve"> T100003 Sufinanciranje poduzetnika početnika u </w:t>
      </w:r>
      <w:proofErr w:type="spellStart"/>
      <w:r w:rsidRPr="009A2C25">
        <w:rPr>
          <w:rFonts w:ascii="Calibri" w:hAnsi="Calibri" w:cs="Calibri"/>
          <w:b/>
          <w:sz w:val="24"/>
          <w:szCs w:val="24"/>
          <w:lang w:val="hr-HR" w:eastAsia="en-US"/>
        </w:rPr>
        <w:t>gaming</w:t>
      </w:r>
      <w:proofErr w:type="spellEnd"/>
      <w:r w:rsidRPr="009A2C25">
        <w:rPr>
          <w:rFonts w:ascii="Calibri" w:hAnsi="Calibri" w:cs="Calibri"/>
          <w:b/>
          <w:sz w:val="24"/>
          <w:szCs w:val="24"/>
          <w:lang w:val="hr-HR" w:eastAsia="en-US"/>
        </w:rPr>
        <w:t xml:space="preserve"> industriji – 300.000,00 kn</w:t>
      </w: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t xml:space="preserve"> T100004 Poticaji u poljoprivredi – 200.000,00 kn</w:t>
      </w: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t xml:space="preserve"> T100005 Kreditiranje gospodarske djelatnosti malog i srednjeg poduzetništva – 252.000,00 kn</w:t>
      </w:r>
    </w:p>
    <w:p w:rsidR="009A2C25" w:rsidRPr="009A2C25" w:rsidRDefault="009A2C25" w:rsidP="009A2C25">
      <w:pPr>
        <w:jc w:val="both"/>
        <w:rPr>
          <w:rFonts w:ascii="Calibri" w:hAnsi="Calibri" w:cs="Calibri"/>
          <w:b/>
          <w:sz w:val="24"/>
          <w:szCs w:val="24"/>
          <w:lang w:val="hr-HR" w:eastAsia="en-US"/>
        </w:rPr>
      </w:pPr>
    </w:p>
    <w:p w:rsidR="009A2C25" w:rsidRPr="009A2C25" w:rsidRDefault="00DF74AC" w:rsidP="009A2C25">
      <w:pPr>
        <w:jc w:val="both"/>
        <w:rPr>
          <w:rFonts w:ascii="Calibri" w:hAnsi="Calibri" w:cs="Calibri"/>
          <w:b/>
          <w:sz w:val="24"/>
          <w:szCs w:val="24"/>
          <w:lang w:val="hr-HR" w:eastAsia="en-US"/>
        </w:rPr>
      </w:pPr>
      <w:r>
        <w:rPr>
          <w:rFonts w:ascii="Calibri" w:hAnsi="Calibri" w:cs="Calibri"/>
          <w:sz w:val="24"/>
          <w:szCs w:val="24"/>
          <w:lang w:val="hr-HR" w:eastAsia="en-US"/>
        </w:rPr>
        <w:tab/>
      </w:r>
      <w:r w:rsidR="009A2C25" w:rsidRPr="009A2C25">
        <w:rPr>
          <w:rFonts w:ascii="Calibri" w:hAnsi="Calibri" w:cs="Calibri"/>
          <w:sz w:val="24"/>
          <w:szCs w:val="24"/>
          <w:lang w:val="hr-HR" w:eastAsia="en-US"/>
        </w:rPr>
        <w:t>Ovim projektima se planira pomoći gospodarstvenicima kroz subvencije i poticaje u sljedećim aktivnostima:</w:t>
      </w:r>
    </w:p>
    <w:p w:rsidR="009A2C25" w:rsidRPr="009A2C25" w:rsidRDefault="009A2C25" w:rsidP="009A2C25">
      <w:pPr>
        <w:numPr>
          <w:ilvl w:val="0"/>
          <w:numId w:val="5"/>
        </w:numPr>
        <w:contextualSpacing/>
        <w:jc w:val="both"/>
        <w:rPr>
          <w:rFonts w:ascii="Calibri" w:hAnsi="Calibri" w:cs="Calibri"/>
          <w:sz w:val="24"/>
          <w:szCs w:val="24"/>
          <w:lang w:val="hr-HR" w:eastAsia="en-US"/>
        </w:rPr>
      </w:pPr>
      <w:r w:rsidRPr="009A2C25">
        <w:rPr>
          <w:rFonts w:ascii="Calibri" w:hAnsi="Calibri" w:cs="Calibri"/>
          <w:sz w:val="24"/>
          <w:szCs w:val="24"/>
          <w:lang w:val="hr-HR" w:eastAsia="en-US"/>
        </w:rPr>
        <w:t>poticanje razvoja poslovanja postojećih poduzetnika, otvaranje novih radnih mjesta kod istih i novo zapošljavanje</w:t>
      </w:r>
      <w:r w:rsidR="00DF74AC">
        <w:rPr>
          <w:rFonts w:ascii="Calibri" w:hAnsi="Calibri" w:cs="Calibri"/>
          <w:sz w:val="24"/>
          <w:szCs w:val="24"/>
          <w:lang w:val="hr-HR" w:eastAsia="en-US"/>
        </w:rPr>
        <w:t>,</w:t>
      </w:r>
      <w:r w:rsidRPr="009A2C25">
        <w:rPr>
          <w:rFonts w:ascii="Calibri" w:hAnsi="Calibri" w:cs="Calibri"/>
          <w:sz w:val="24"/>
          <w:szCs w:val="24"/>
          <w:lang w:val="hr-HR" w:eastAsia="en-US"/>
        </w:rPr>
        <w:t xml:space="preserve"> </w:t>
      </w:r>
    </w:p>
    <w:p w:rsidR="009A2C25" w:rsidRPr="009A2C25" w:rsidRDefault="009A2C25" w:rsidP="009A2C25">
      <w:pPr>
        <w:numPr>
          <w:ilvl w:val="0"/>
          <w:numId w:val="5"/>
        </w:numPr>
        <w:contextualSpacing/>
        <w:jc w:val="both"/>
        <w:rPr>
          <w:rFonts w:ascii="Calibri" w:hAnsi="Calibri" w:cs="Calibri"/>
          <w:sz w:val="24"/>
          <w:szCs w:val="24"/>
          <w:lang w:val="hr-HR" w:eastAsia="en-US"/>
        </w:rPr>
      </w:pPr>
      <w:r w:rsidRPr="009A2C25">
        <w:rPr>
          <w:rFonts w:ascii="Calibri" w:hAnsi="Calibri" w:cs="Calibri"/>
          <w:sz w:val="24"/>
          <w:szCs w:val="24"/>
          <w:lang w:val="hr-HR" w:eastAsia="en-US"/>
        </w:rPr>
        <w:t>poticanje otvaranja novih pravnih osoba – poticanje poduzetnika početnika s ostvarenom potporom HZZ-a za samozapošljavanje</w:t>
      </w:r>
      <w:r w:rsidR="00DF74AC">
        <w:rPr>
          <w:rFonts w:ascii="Calibri" w:hAnsi="Calibri" w:cs="Calibri"/>
          <w:sz w:val="24"/>
          <w:szCs w:val="24"/>
          <w:lang w:val="hr-HR" w:eastAsia="en-US"/>
        </w:rPr>
        <w:t>,</w:t>
      </w:r>
    </w:p>
    <w:p w:rsidR="009A2C25" w:rsidRPr="009A2C25" w:rsidRDefault="009A2C25" w:rsidP="009A2C25">
      <w:pPr>
        <w:numPr>
          <w:ilvl w:val="0"/>
          <w:numId w:val="5"/>
        </w:numPr>
        <w:contextualSpacing/>
        <w:jc w:val="both"/>
        <w:rPr>
          <w:rFonts w:ascii="Calibri" w:hAnsi="Calibri" w:cs="Calibri"/>
          <w:sz w:val="24"/>
          <w:szCs w:val="24"/>
          <w:lang w:val="hr-HR" w:eastAsia="en-US"/>
        </w:rPr>
      </w:pPr>
      <w:r w:rsidRPr="009A2C25">
        <w:rPr>
          <w:rFonts w:ascii="Calibri" w:hAnsi="Calibri" w:cs="Calibri"/>
          <w:sz w:val="24"/>
          <w:szCs w:val="24"/>
          <w:lang w:val="hr-HR" w:eastAsia="en-US"/>
        </w:rPr>
        <w:t>poticanje razvoja sektora poljoprivrede</w:t>
      </w:r>
      <w:r w:rsidR="00DF74AC">
        <w:rPr>
          <w:rFonts w:ascii="Calibri" w:hAnsi="Calibri" w:cs="Calibri"/>
          <w:sz w:val="24"/>
          <w:szCs w:val="24"/>
          <w:lang w:val="hr-HR" w:eastAsia="en-US"/>
        </w:rPr>
        <w:t>,</w:t>
      </w:r>
    </w:p>
    <w:p w:rsidR="009A2C25" w:rsidRPr="009A2C25" w:rsidRDefault="00DF74AC" w:rsidP="009A2C25">
      <w:pPr>
        <w:numPr>
          <w:ilvl w:val="0"/>
          <w:numId w:val="5"/>
        </w:numPr>
        <w:contextualSpacing/>
        <w:jc w:val="both"/>
        <w:rPr>
          <w:rFonts w:ascii="Calibri" w:hAnsi="Calibri" w:cs="Calibri"/>
          <w:sz w:val="24"/>
          <w:szCs w:val="24"/>
          <w:lang w:val="hr-HR" w:eastAsia="en-US"/>
        </w:rPr>
      </w:pPr>
      <w:r>
        <w:rPr>
          <w:rFonts w:ascii="Calibri" w:hAnsi="Calibri" w:cs="Calibri"/>
          <w:sz w:val="24"/>
          <w:szCs w:val="24"/>
          <w:lang w:val="hr-HR" w:eastAsia="en-US"/>
        </w:rPr>
        <w:t>s</w:t>
      </w:r>
      <w:r w:rsidR="009A2C25" w:rsidRPr="009A2C25">
        <w:rPr>
          <w:rFonts w:ascii="Calibri" w:hAnsi="Calibri" w:cs="Calibri"/>
          <w:sz w:val="24"/>
          <w:szCs w:val="24"/>
          <w:lang w:val="hr-HR" w:eastAsia="en-US"/>
        </w:rPr>
        <w:t>ufinanciranje kamatne stope na poduzetničke kredite poduzetnicima s područja Grada Novske koji su udovoljili uvjetima natječaja Županije u Projektu ''Poduzetnički krediti''</w:t>
      </w:r>
    </w:p>
    <w:p w:rsidR="009A2C25" w:rsidRDefault="009A2C25" w:rsidP="009A2C25">
      <w:pPr>
        <w:ind w:left="720"/>
        <w:contextualSpacing/>
        <w:jc w:val="both"/>
        <w:rPr>
          <w:rFonts w:ascii="Calibri" w:hAnsi="Calibri" w:cs="Calibri"/>
          <w:sz w:val="24"/>
          <w:szCs w:val="24"/>
          <w:lang w:val="hr-HR" w:eastAsia="en-US"/>
        </w:rPr>
      </w:pPr>
    </w:p>
    <w:p w:rsidR="0052112D" w:rsidRDefault="0052112D" w:rsidP="009A2C25">
      <w:pPr>
        <w:ind w:left="720"/>
        <w:contextualSpacing/>
        <w:jc w:val="both"/>
        <w:rPr>
          <w:rFonts w:ascii="Calibri" w:hAnsi="Calibri" w:cs="Calibri"/>
          <w:sz w:val="24"/>
          <w:szCs w:val="24"/>
          <w:lang w:val="hr-HR" w:eastAsia="en-US"/>
        </w:rPr>
      </w:pPr>
    </w:p>
    <w:p w:rsidR="0052112D" w:rsidRDefault="0052112D" w:rsidP="009A2C25">
      <w:pPr>
        <w:ind w:left="720"/>
        <w:contextualSpacing/>
        <w:jc w:val="both"/>
        <w:rPr>
          <w:rFonts w:ascii="Calibri" w:hAnsi="Calibri" w:cs="Calibri"/>
          <w:sz w:val="24"/>
          <w:szCs w:val="24"/>
          <w:lang w:val="hr-HR" w:eastAsia="en-US"/>
        </w:rPr>
      </w:pPr>
    </w:p>
    <w:p w:rsidR="0052112D" w:rsidRDefault="0052112D" w:rsidP="009A2C25">
      <w:pPr>
        <w:ind w:left="720"/>
        <w:contextualSpacing/>
        <w:jc w:val="both"/>
        <w:rPr>
          <w:rFonts w:ascii="Calibri" w:hAnsi="Calibri" w:cs="Calibri"/>
          <w:sz w:val="24"/>
          <w:szCs w:val="24"/>
          <w:lang w:val="hr-HR" w:eastAsia="en-US"/>
        </w:rPr>
      </w:pPr>
    </w:p>
    <w:p w:rsidR="0052112D" w:rsidRDefault="0052112D" w:rsidP="009A2C25">
      <w:pPr>
        <w:ind w:left="720"/>
        <w:contextualSpacing/>
        <w:jc w:val="both"/>
        <w:rPr>
          <w:rFonts w:ascii="Calibri" w:hAnsi="Calibri" w:cs="Calibri"/>
          <w:sz w:val="24"/>
          <w:szCs w:val="24"/>
          <w:lang w:val="hr-HR" w:eastAsia="en-US"/>
        </w:rPr>
      </w:pPr>
    </w:p>
    <w:p w:rsidR="0052112D" w:rsidRDefault="0052112D" w:rsidP="009A2C25">
      <w:pPr>
        <w:ind w:left="720"/>
        <w:contextualSpacing/>
        <w:jc w:val="both"/>
        <w:rPr>
          <w:rFonts w:ascii="Calibri" w:hAnsi="Calibri" w:cs="Calibri"/>
          <w:sz w:val="24"/>
          <w:szCs w:val="24"/>
          <w:lang w:val="hr-HR" w:eastAsia="en-US"/>
        </w:rPr>
      </w:pPr>
    </w:p>
    <w:p w:rsidR="0052112D" w:rsidRDefault="0052112D" w:rsidP="009A2C25">
      <w:pPr>
        <w:ind w:left="720"/>
        <w:contextualSpacing/>
        <w:jc w:val="both"/>
        <w:rPr>
          <w:rFonts w:ascii="Calibri" w:hAnsi="Calibri" w:cs="Calibri"/>
          <w:sz w:val="24"/>
          <w:szCs w:val="24"/>
          <w:lang w:val="hr-HR" w:eastAsia="en-US"/>
        </w:rPr>
      </w:pPr>
    </w:p>
    <w:p w:rsidR="0052112D" w:rsidRDefault="0052112D" w:rsidP="009A2C25">
      <w:pPr>
        <w:ind w:left="720"/>
        <w:contextualSpacing/>
        <w:jc w:val="both"/>
        <w:rPr>
          <w:rFonts w:ascii="Calibri" w:hAnsi="Calibri" w:cs="Calibri"/>
          <w:sz w:val="24"/>
          <w:szCs w:val="24"/>
          <w:lang w:val="hr-HR" w:eastAsia="en-US"/>
        </w:rPr>
      </w:pPr>
    </w:p>
    <w:p w:rsidR="0052112D" w:rsidRDefault="0052112D" w:rsidP="009A2C25">
      <w:pPr>
        <w:ind w:left="720"/>
        <w:contextualSpacing/>
        <w:jc w:val="both"/>
        <w:rPr>
          <w:rFonts w:ascii="Calibri" w:hAnsi="Calibri" w:cs="Calibri"/>
          <w:sz w:val="24"/>
          <w:szCs w:val="24"/>
          <w:lang w:val="hr-HR" w:eastAsia="en-US"/>
        </w:rPr>
      </w:pPr>
    </w:p>
    <w:p w:rsidR="0052112D" w:rsidRDefault="0052112D" w:rsidP="009A2C25">
      <w:pPr>
        <w:ind w:left="720"/>
        <w:contextualSpacing/>
        <w:jc w:val="both"/>
        <w:rPr>
          <w:rFonts w:ascii="Calibri" w:hAnsi="Calibri" w:cs="Calibri"/>
          <w:sz w:val="24"/>
          <w:szCs w:val="24"/>
          <w:lang w:val="hr-HR" w:eastAsia="en-US"/>
        </w:rPr>
      </w:pPr>
    </w:p>
    <w:p w:rsidR="0052112D" w:rsidRDefault="0052112D" w:rsidP="009A2C25">
      <w:pPr>
        <w:ind w:left="720"/>
        <w:contextualSpacing/>
        <w:jc w:val="both"/>
        <w:rPr>
          <w:rFonts w:ascii="Calibri" w:hAnsi="Calibri" w:cs="Calibri"/>
          <w:sz w:val="24"/>
          <w:szCs w:val="24"/>
          <w:lang w:val="hr-HR" w:eastAsia="en-US"/>
        </w:rPr>
      </w:pPr>
    </w:p>
    <w:p w:rsidR="0052112D" w:rsidRDefault="0052112D" w:rsidP="009A2C25">
      <w:pPr>
        <w:ind w:left="720"/>
        <w:contextualSpacing/>
        <w:jc w:val="both"/>
        <w:rPr>
          <w:rFonts w:ascii="Calibri" w:hAnsi="Calibri" w:cs="Calibri"/>
          <w:sz w:val="24"/>
          <w:szCs w:val="24"/>
          <w:lang w:val="hr-HR" w:eastAsia="en-US"/>
        </w:rPr>
      </w:pPr>
    </w:p>
    <w:p w:rsidR="0052112D" w:rsidRDefault="0052112D" w:rsidP="009A2C25">
      <w:pPr>
        <w:jc w:val="both"/>
        <w:rPr>
          <w:rFonts w:ascii="Calibri" w:hAnsi="Calibri" w:cs="Calibri"/>
          <w:sz w:val="24"/>
          <w:szCs w:val="24"/>
          <w:lang w:val="hr-HR" w:eastAsia="en-US"/>
        </w:rPr>
      </w:pPr>
    </w:p>
    <w:p w:rsidR="00CC13E7" w:rsidRPr="00CC13E7" w:rsidRDefault="009A2C25" w:rsidP="009A2C25">
      <w:pPr>
        <w:jc w:val="both"/>
        <w:rPr>
          <w:rFonts w:ascii="Calibri" w:hAnsi="Calibri" w:cs="Calibri"/>
          <w:b/>
          <w:sz w:val="24"/>
          <w:szCs w:val="24"/>
          <w:lang w:val="hr-HR"/>
        </w:rPr>
      </w:pPr>
      <w:r w:rsidRPr="009A2C25">
        <w:rPr>
          <w:rFonts w:ascii="Calibri" w:hAnsi="Calibri" w:cs="Calibri"/>
          <w:b/>
          <w:sz w:val="24"/>
          <w:szCs w:val="24"/>
          <w:lang w:val="hr-HR"/>
        </w:rPr>
        <w:lastRenderedPageBreak/>
        <w:t>Pokazatelji</w:t>
      </w:r>
      <w:r w:rsidR="00DF74AC">
        <w:rPr>
          <w:rFonts w:ascii="Calibri" w:hAnsi="Calibri" w:cs="Calibri"/>
          <w:b/>
          <w:sz w:val="24"/>
          <w:szCs w:val="24"/>
          <w:lang w:val="hr-HR"/>
        </w:rPr>
        <w:t xml:space="preserve"> uspješnosti</w:t>
      </w:r>
      <w:r w:rsidRPr="009A2C25">
        <w:rPr>
          <w:rFonts w:ascii="Calibri" w:hAnsi="Calibri" w:cs="Calibri"/>
          <w:b/>
          <w:sz w:val="24"/>
          <w:szCs w:val="24"/>
          <w:lang w:val="hr-HR"/>
        </w:rPr>
        <w:t xml:space="preserve"> tekućih projekata Programa 1031 </w:t>
      </w:r>
      <w:r w:rsidR="0075708F">
        <w:rPr>
          <w:rFonts w:ascii="Calibri" w:hAnsi="Calibri" w:cs="Calibri"/>
          <w:b/>
          <w:sz w:val="24"/>
          <w:szCs w:val="24"/>
          <w:lang w:val="hr-HR"/>
        </w:rPr>
        <w:t>Gospodarstvo</w:t>
      </w:r>
    </w:p>
    <w:tbl>
      <w:tblPr>
        <w:tblStyle w:val="Reetkatablice31"/>
        <w:tblW w:w="10632" w:type="dxa"/>
        <w:tblInd w:w="-459" w:type="dxa"/>
        <w:tblLayout w:type="fixed"/>
        <w:tblLook w:val="04A0" w:firstRow="1" w:lastRow="0" w:firstColumn="1" w:lastColumn="0" w:noHBand="0" w:noVBand="1"/>
      </w:tblPr>
      <w:tblGrid>
        <w:gridCol w:w="1985"/>
        <w:gridCol w:w="2126"/>
        <w:gridCol w:w="1418"/>
        <w:gridCol w:w="1275"/>
        <w:gridCol w:w="1276"/>
        <w:gridCol w:w="1276"/>
        <w:gridCol w:w="1276"/>
      </w:tblGrid>
      <w:tr w:rsidR="009A2C25" w:rsidRPr="009A2C25" w:rsidTr="00DF74AC">
        <w:tc>
          <w:tcPr>
            <w:tcW w:w="1985"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Pokazatelj rezultata</w:t>
            </w:r>
          </w:p>
        </w:tc>
        <w:tc>
          <w:tcPr>
            <w:tcW w:w="2126"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Definicija</w:t>
            </w:r>
          </w:p>
        </w:tc>
        <w:tc>
          <w:tcPr>
            <w:tcW w:w="1418"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Jedinica</w:t>
            </w:r>
          </w:p>
        </w:tc>
        <w:tc>
          <w:tcPr>
            <w:tcW w:w="1275"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Polazna vrijednost</w:t>
            </w:r>
          </w:p>
          <w:p w:rsidR="009A2C25" w:rsidRPr="009A2C25" w:rsidRDefault="009A2C25" w:rsidP="009A2C25">
            <w:pPr>
              <w:jc w:val="center"/>
              <w:rPr>
                <w:rFonts w:ascii="Calibri" w:hAnsi="Calibri" w:cs="Calibri"/>
                <w:color w:val="000000"/>
                <w:sz w:val="24"/>
                <w:szCs w:val="24"/>
                <w:lang w:val="hr-HR"/>
              </w:rPr>
            </w:pPr>
          </w:p>
        </w:tc>
        <w:tc>
          <w:tcPr>
            <w:tcW w:w="1276"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Ciljana vrijednost 2021.</w:t>
            </w:r>
          </w:p>
        </w:tc>
        <w:tc>
          <w:tcPr>
            <w:tcW w:w="1276"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Ciljana vrijednost 2022.</w:t>
            </w:r>
          </w:p>
        </w:tc>
        <w:tc>
          <w:tcPr>
            <w:tcW w:w="1276"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Ciljana vrijednost 2023.</w:t>
            </w:r>
          </w:p>
        </w:tc>
      </w:tr>
      <w:tr w:rsidR="009A2C25" w:rsidRPr="009A2C25" w:rsidTr="00DF74AC">
        <w:tc>
          <w:tcPr>
            <w:tcW w:w="1985" w:type="dxa"/>
            <w:shd w:val="clear" w:color="auto" w:fill="D9D9D9" w:themeFill="background1" w:themeFillShade="D9"/>
          </w:tcPr>
          <w:p w:rsidR="00DF74AC" w:rsidRDefault="00DF74AC" w:rsidP="00DF74AC">
            <w:pPr>
              <w:jc w:val="cente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Broj subvencioniranih kredita</w:t>
            </w:r>
          </w:p>
        </w:tc>
        <w:tc>
          <w:tcPr>
            <w:tcW w:w="2126" w:type="dxa"/>
          </w:tcPr>
          <w:p w:rsidR="00DF74AC" w:rsidRDefault="00DF74AC" w:rsidP="00DF74AC">
            <w:pPr>
              <w:jc w:val="cente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Subvencioniranje kamatne stope poduzetničkih kredita</w:t>
            </w:r>
          </w:p>
        </w:tc>
        <w:tc>
          <w:tcPr>
            <w:tcW w:w="1418" w:type="dxa"/>
          </w:tcPr>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Broj potpisanih ugovora o  subvenciji kamatne stope</w:t>
            </w:r>
          </w:p>
        </w:tc>
        <w:tc>
          <w:tcPr>
            <w:tcW w:w="1275" w:type="dxa"/>
          </w:tcPr>
          <w:p w:rsidR="00DF74AC" w:rsidRDefault="00DF74AC" w:rsidP="00DF74AC">
            <w:pPr>
              <w:jc w:val="center"/>
              <w:rPr>
                <w:rFonts w:ascii="Calibri" w:hAnsi="Calibri" w:cs="Calibri"/>
                <w:sz w:val="24"/>
                <w:szCs w:val="24"/>
                <w:lang w:val="hr-HR"/>
              </w:rPr>
            </w:pPr>
          </w:p>
          <w:p w:rsidR="00DF74AC" w:rsidRDefault="00DF74AC"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sz w:val="24"/>
                <w:szCs w:val="24"/>
                <w:lang w:val="hr-HR"/>
              </w:rPr>
              <w:t>11</w:t>
            </w:r>
          </w:p>
        </w:tc>
        <w:tc>
          <w:tcPr>
            <w:tcW w:w="1276" w:type="dxa"/>
          </w:tcPr>
          <w:p w:rsidR="00DF74AC" w:rsidRDefault="00DF74AC" w:rsidP="00DF74AC">
            <w:pPr>
              <w:jc w:val="center"/>
              <w:rPr>
                <w:rFonts w:ascii="Calibri" w:hAnsi="Calibri" w:cs="Calibri"/>
                <w:color w:val="000000"/>
                <w:sz w:val="24"/>
                <w:szCs w:val="24"/>
                <w:lang w:val="hr-HR"/>
              </w:rPr>
            </w:pPr>
          </w:p>
          <w:p w:rsidR="00DF74AC" w:rsidRDefault="00DF74AC" w:rsidP="00DF74AC">
            <w:pPr>
              <w:jc w:val="cente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12</w:t>
            </w:r>
          </w:p>
          <w:p w:rsidR="009A2C25" w:rsidRPr="009A2C25" w:rsidRDefault="009A2C25" w:rsidP="00DF74AC">
            <w:pPr>
              <w:jc w:val="center"/>
              <w:rPr>
                <w:rFonts w:ascii="Calibri" w:hAnsi="Calibri" w:cs="Calibri"/>
                <w:color w:val="000000"/>
                <w:sz w:val="24"/>
                <w:szCs w:val="24"/>
                <w:lang w:val="hr-HR"/>
              </w:rPr>
            </w:pPr>
          </w:p>
        </w:tc>
        <w:tc>
          <w:tcPr>
            <w:tcW w:w="1276" w:type="dxa"/>
          </w:tcPr>
          <w:p w:rsidR="00DF74AC" w:rsidRDefault="00DF74AC" w:rsidP="00DF74AC">
            <w:pPr>
              <w:jc w:val="center"/>
              <w:rPr>
                <w:rFonts w:ascii="Calibri" w:hAnsi="Calibri" w:cs="Calibri"/>
                <w:color w:val="000000"/>
                <w:sz w:val="24"/>
                <w:szCs w:val="24"/>
                <w:lang w:val="hr-HR"/>
              </w:rPr>
            </w:pPr>
          </w:p>
          <w:p w:rsidR="00DF74AC" w:rsidRDefault="00DF74AC" w:rsidP="00DF74AC">
            <w:pPr>
              <w:jc w:val="cente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13</w:t>
            </w:r>
          </w:p>
          <w:p w:rsidR="009A2C25" w:rsidRPr="009A2C25" w:rsidRDefault="009A2C25" w:rsidP="00DF74AC">
            <w:pPr>
              <w:jc w:val="center"/>
              <w:rPr>
                <w:rFonts w:ascii="Calibri" w:hAnsi="Calibri" w:cs="Calibri"/>
                <w:color w:val="000000"/>
                <w:sz w:val="24"/>
                <w:szCs w:val="24"/>
                <w:lang w:val="hr-HR"/>
              </w:rPr>
            </w:pPr>
          </w:p>
        </w:tc>
        <w:tc>
          <w:tcPr>
            <w:tcW w:w="1276" w:type="dxa"/>
          </w:tcPr>
          <w:p w:rsidR="00DF74AC" w:rsidRDefault="00DF74AC" w:rsidP="00DF74AC">
            <w:pPr>
              <w:jc w:val="center"/>
              <w:rPr>
                <w:rFonts w:ascii="Calibri" w:hAnsi="Calibri" w:cs="Calibri"/>
                <w:color w:val="000000"/>
                <w:sz w:val="24"/>
                <w:szCs w:val="24"/>
                <w:lang w:val="hr-HR"/>
              </w:rPr>
            </w:pPr>
          </w:p>
          <w:p w:rsidR="00DF74AC" w:rsidRDefault="00DF74AC" w:rsidP="00DF74AC">
            <w:pPr>
              <w:jc w:val="cente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11</w:t>
            </w:r>
          </w:p>
          <w:p w:rsidR="009A2C25" w:rsidRPr="009A2C25" w:rsidRDefault="009A2C25" w:rsidP="00DF74AC">
            <w:pPr>
              <w:jc w:val="center"/>
              <w:rPr>
                <w:rFonts w:ascii="Calibri" w:hAnsi="Calibri" w:cs="Calibri"/>
                <w:color w:val="000000"/>
                <w:sz w:val="24"/>
                <w:szCs w:val="24"/>
                <w:lang w:val="hr-HR"/>
              </w:rPr>
            </w:pPr>
          </w:p>
        </w:tc>
      </w:tr>
      <w:tr w:rsidR="009A2C25" w:rsidRPr="009A2C25" w:rsidTr="00DF74AC">
        <w:tc>
          <w:tcPr>
            <w:tcW w:w="1985" w:type="dxa"/>
            <w:shd w:val="clear" w:color="auto" w:fill="D9D9D9" w:themeFill="background1" w:themeFillShade="D9"/>
          </w:tcPr>
          <w:p w:rsidR="009A2C25" w:rsidRPr="009A2C25" w:rsidRDefault="009A2C25" w:rsidP="009A2C25">
            <w:pPr>
              <w:rPr>
                <w:rFonts w:ascii="Calibri" w:hAnsi="Calibri" w:cs="Calibri"/>
                <w:color w:val="000000"/>
                <w:sz w:val="24"/>
                <w:szCs w:val="24"/>
                <w:lang w:val="hr-HR"/>
              </w:rPr>
            </w:pPr>
          </w:p>
          <w:p w:rsidR="009A2C25" w:rsidRPr="009A2C25" w:rsidRDefault="009A2C25" w:rsidP="009A2C25">
            <w:pP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Broj danih poticaja</w:t>
            </w:r>
          </w:p>
        </w:tc>
        <w:tc>
          <w:tcPr>
            <w:tcW w:w="2126" w:type="dxa"/>
          </w:tcPr>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Broj ostvarenih  potpora u poljoprivredi i gospodarstvu (početnici i postojeći poduzetnici)</w:t>
            </w:r>
          </w:p>
        </w:tc>
        <w:tc>
          <w:tcPr>
            <w:tcW w:w="1418" w:type="dxa"/>
          </w:tcPr>
          <w:p w:rsidR="009A2C25" w:rsidRPr="009A2C25" w:rsidRDefault="009A2C25" w:rsidP="00DF74AC">
            <w:pPr>
              <w:jc w:val="cente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Broj ostvarenih potpora</w:t>
            </w:r>
          </w:p>
        </w:tc>
        <w:tc>
          <w:tcPr>
            <w:tcW w:w="1275" w:type="dxa"/>
          </w:tcPr>
          <w:p w:rsidR="009A2C25" w:rsidRPr="009A2C25" w:rsidRDefault="009A2C25" w:rsidP="009A2C25">
            <w:pPr>
              <w:jc w:val="center"/>
              <w:rPr>
                <w:rFonts w:ascii="Calibri" w:hAnsi="Calibri" w:cs="Calibri"/>
                <w:color w:val="000000"/>
                <w:sz w:val="24"/>
                <w:szCs w:val="24"/>
                <w:lang w:val="hr-HR"/>
              </w:rPr>
            </w:pPr>
          </w:p>
          <w:p w:rsidR="009A2C25" w:rsidRPr="009A2C25" w:rsidRDefault="009A2C25" w:rsidP="009A2C25">
            <w:pPr>
              <w:jc w:val="center"/>
              <w:rPr>
                <w:rFonts w:ascii="Calibri" w:hAnsi="Calibri" w:cs="Calibri"/>
                <w:color w:val="000000"/>
                <w:sz w:val="24"/>
                <w:szCs w:val="24"/>
                <w:lang w:val="hr-HR"/>
              </w:rPr>
            </w:pPr>
          </w:p>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sz w:val="24"/>
                <w:szCs w:val="24"/>
                <w:lang w:val="hr-HR"/>
              </w:rPr>
              <w:t>30</w:t>
            </w:r>
          </w:p>
        </w:tc>
        <w:tc>
          <w:tcPr>
            <w:tcW w:w="1276" w:type="dxa"/>
          </w:tcPr>
          <w:p w:rsidR="009A2C25" w:rsidRPr="009A2C25" w:rsidRDefault="009A2C25" w:rsidP="009A2C25">
            <w:pPr>
              <w:jc w:val="center"/>
              <w:rPr>
                <w:rFonts w:ascii="Calibri" w:hAnsi="Calibri" w:cs="Calibri"/>
                <w:color w:val="000000"/>
                <w:sz w:val="24"/>
                <w:szCs w:val="24"/>
                <w:lang w:val="hr-HR"/>
              </w:rPr>
            </w:pPr>
          </w:p>
          <w:p w:rsidR="009A2C25" w:rsidRPr="009A2C25" w:rsidRDefault="009A2C25" w:rsidP="009A2C25">
            <w:pPr>
              <w:jc w:val="center"/>
              <w:rPr>
                <w:rFonts w:ascii="Calibri" w:hAnsi="Calibri" w:cs="Calibri"/>
                <w:color w:val="000000"/>
                <w:sz w:val="24"/>
                <w:szCs w:val="24"/>
                <w:lang w:val="hr-HR"/>
              </w:rPr>
            </w:pPr>
          </w:p>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80</w:t>
            </w:r>
          </w:p>
        </w:tc>
        <w:tc>
          <w:tcPr>
            <w:tcW w:w="1276" w:type="dxa"/>
          </w:tcPr>
          <w:p w:rsidR="009A2C25" w:rsidRPr="009A2C25" w:rsidRDefault="009A2C25" w:rsidP="009A2C25">
            <w:pPr>
              <w:jc w:val="center"/>
              <w:rPr>
                <w:rFonts w:ascii="Calibri" w:hAnsi="Calibri" w:cs="Calibri"/>
                <w:color w:val="000000"/>
                <w:sz w:val="24"/>
                <w:szCs w:val="24"/>
                <w:lang w:val="hr-HR"/>
              </w:rPr>
            </w:pPr>
          </w:p>
          <w:p w:rsidR="009A2C25" w:rsidRPr="009A2C25" w:rsidRDefault="009A2C25" w:rsidP="009A2C25">
            <w:pPr>
              <w:jc w:val="center"/>
              <w:rPr>
                <w:rFonts w:ascii="Calibri" w:hAnsi="Calibri" w:cs="Calibri"/>
                <w:color w:val="000000"/>
                <w:sz w:val="24"/>
                <w:szCs w:val="24"/>
                <w:lang w:val="hr-HR"/>
              </w:rPr>
            </w:pPr>
          </w:p>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80</w:t>
            </w:r>
          </w:p>
        </w:tc>
        <w:tc>
          <w:tcPr>
            <w:tcW w:w="1276" w:type="dxa"/>
          </w:tcPr>
          <w:p w:rsidR="009A2C25" w:rsidRPr="009A2C25" w:rsidRDefault="009A2C25" w:rsidP="009A2C25">
            <w:pPr>
              <w:jc w:val="center"/>
              <w:rPr>
                <w:rFonts w:ascii="Calibri" w:hAnsi="Calibri" w:cs="Calibri"/>
                <w:color w:val="000000"/>
                <w:sz w:val="24"/>
                <w:szCs w:val="24"/>
                <w:lang w:val="hr-HR"/>
              </w:rPr>
            </w:pPr>
          </w:p>
          <w:p w:rsidR="009A2C25" w:rsidRPr="009A2C25" w:rsidRDefault="009A2C25" w:rsidP="009A2C25">
            <w:pPr>
              <w:rPr>
                <w:rFonts w:ascii="Calibri" w:hAnsi="Calibri" w:cs="Calibri"/>
                <w:sz w:val="24"/>
                <w:szCs w:val="24"/>
                <w:lang w:val="hr-HR"/>
              </w:rPr>
            </w:pPr>
          </w:p>
          <w:p w:rsidR="009A2C25" w:rsidRPr="009A2C25" w:rsidRDefault="009A2C25" w:rsidP="009A2C25">
            <w:pPr>
              <w:rPr>
                <w:rFonts w:ascii="Calibri" w:hAnsi="Calibri" w:cs="Calibri"/>
                <w:sz w:val="24"/>
                <w:szCs w:val="24"/>
                <w:lang w:val="hr-HR"/>
              </w:rPr>
            </w:pPr>
            <w:r w:rsidRPr="009A2C25">
              <w:rPr>
                <w:rFonts w:ascii="Calibri" w:hAnsi="Calibri" w:cs="Calibri"/>
                <w:sz w:val="24"/>
                <w:szCs w:val="24"/>
                <w:lang w:val="hr-HR"/>
              </w:rPr>
              <w:t xml:space="preserve">     80</w:t>
            </w:r>
          </w:p>
        </w:tc>
      </w:tr>
    </w:tbl>
    <w:p w:rsidR="009A2C25" w:rsidRPr="009A2C25" w:rsidRDefault="009A2C25" w:rsidP="009A2C25">
      <w:pPr>
        <w:jc w:val="both"/>
        <w:rPr>
          <w:rFonts w:ascii="Calibri" w:hAnsi="Calibri" w:cs="Calibri"/>
          <w:bCs/>
          <w:sz w:val="24"/>
          <w:szCs w:val="24"/>
          <w:lang w:val="hr-HR" w:eastAsia="en-US"/>
        </w:rPr>
      </w:pPr>
    </w:p>
    <w:p w:rsidR="009A2C25" w:rsidRPr="009A2C25" w:rsidRDefault="009A2C25" w:rsidP="009A2C25">
      <w:pPr>
        <w:jc w:val="both"/>
        <w:rPr>
          <w:rFonts w:ascii="Calibri" w:hAnsi="Calibri" w:cs="Calibri"/>
          <w:b/>
          <w:bCs/>
          <w:sz w:val="24"/>
          <w:szCs w:val="24"/>
          <w:lang w:val="hr-HR" w:eastAsia="en-US"/>
        </w:rPr>
      </w:pPr>
      <w:r w:rsidRPr="009A2C25">
        <w:rPr>
          <w:rFonts w:ascii="Calibri" w:hAnsi="Calibri" w:cs="Calibri"/>
          <w:b/>
          <w:bCs/>
          <w:sz w:val="24"/>
          <w:szCs w:val="24"/>
          <w:lang w:val="hr-HR" w:eastAsia="en-US"/>
        </w:rPr>
        <w:t>4.3. Program 1033 POTICANJE RADA POTPORNE INSTITUCIJE – 1.000.000,00 kn</w:t>
      </w:r>
    </w:p>
    <w:p w:rsidR="009A2C25" w:rsidRPr="009A2C25" w:rsidRDefault="009A2C25" w:rsidP="009A2C25">
      <w:pPr>
        <w:jc w:val="both"/>
        <w:rPr>
          <w:rFonts w:ascii="Calibri" w:hAnsi="Calibri" w:cs="Calibri"/>
          <w:bCs/>
          <w:sz w:val="24"/>
          <w:szCs w:val="24"/>
          <w:lang w:val="hr-HR" w:eastAsia="en-US"/>
        </w:rPr>
      </w:pPr>
    </w:p>
    <w:p w:rsidR="009A2C25" w:rsidRPr="009A2C25" w:rsidRDefault="00DF74AC" w:rsidP="009A2C25">
      <w:pPr>
        <w:jc w:val="both"/>
        <w:rPr>
          <w:rFonts w:ascii="Calibri" w:hAnsi="Calibri" w:cs="Calibri"/>
          <w:bCs/>
          <w:sz w:val="24"/>
          <w:szCs w:val="24"/>
          <w:lang w:val="hr-HR" w:eastAsia="en-US"/>
        </w:rPr>
      </w:pPr>
      <w:r>
        <w:rPr>
          <w:rFonts w:ascii="Calibri" w:hAnsi="Calibri" w:cs="Calibri"/>
          <w:bCs/>
          <w:sz w:val="24"/>
          <w:szCs w:val="24"/>
          <w:lang w:val="hr-HR" w:eastAsia="en-US"/>
        </w:rPr>
        <w:tab/>
      </w:r>
      <w:r w:rsidR="009A2C25" w:rsidRPr="009A2C25">
        <w:rPr>
          <w:rFonts w:ascii="Calibri" w:hAnsi="Calibri" w:cs="Calibri"/>
          <w:bCs/>
          <w:sz w:val="24"/>
          <w:szCs w:val="24"/>
          <w:lang w:val="hr-HR" w:eastAsia="en-US"/>
        </w:rPr>
        <w:t xml:space="preserve">Ovim </w:t>
      </w:r>
      <w:r>
        <w:rPr>
          <w:rFonts w:ascii="Calibri" w:hAnsi="Calibri" w:cs="Calibri"/>
          <w:bCs/>
          <w:sz w:val="24"/>
          <w:szCs w:val="24"/>
          <w:lang w:val="hr-HR" w:eastAsia="en-US"/>
        </w:rPr>
        <w:t xml:space="preserve">programom </w:t>
      </w:r>
      <w:r w:rsidR="009A2C25" w:rsidRPr="009A2C25">
        <w:rPr>
          <w:rFonts w:ascii="Calibri" w:hAnsi="Calibri" w:cs="Calibri"/>
          <w:bCs/>
          <w:sz w:val="24"/>
          <w:szCs w:val="24"/>
          <w:lang w:val="hr-HR" w:eastAsia="en-US"/>
        </w:rPr>
        <w:t xml:space="preserve"> se iz općih prihoda i primitaka osiguravaju sredstva za rad Razvojne agencije Grada Novske. Prvenstveno, uloga NORA-e je pružanje intelektualne podrške, kako poduzetnicima početnicima, tako i onima koji već dugo posluju</w:t>
      </w:r>
      <w:r>
        <w:rPr>
          <w:rFonts w:ascii="Calibri" w:hAnsi="Calibri" w:cs="Calibri"/>
          <w:bCs/>
          <w:sz w:val="24"/>
          <w:szCs w:val="24"/>
          <w:lang w:val="hr-HR" w:eastAsia="en-US"/>
        </w:rPr>
        <w:t>,</w:t>
      </w:r>
      <w:r w:rsidR="009A2C25" w:rsidRPr="009A2C25">
        <w:rPr>
          <w:rFonts w:ascii="Calibri" w:hAnsi="Calibri" w:cs="Calibri"/>
          <w:bCs/>
          <w:sz w:val="24"/>
          <w:szCs w:val="24"/>
          <w:lang w:val="hr-HR" w:eastAsia="en-US"/>
        </w:rPr>
        <w:t xml:space="preserve"> i to kroz pomoć u izradi potrebne dokumentacije kod pokretanja gospodarske djelatnosti, ishođenja kredita, apliciranja na strukturne fondove, provođenje mjera energetske učinkovitosti, prijava na natječaje te općenito oko izrade dokumentacije potrebne u gospodarskom poslovanju.</w:t>
      </w:r>
    </w:p>
    <w:p w:rsidR="009A2C25" w:rsidRPr="009A2C25" w:rsidRDefault="009A2C25" w:rsidP="009A2C25">
      <w:pPr>
        <w:jc w:val="both"/>
        <w:rPr>
          <w:rFonts w:ascii="Calibri" w:hAnsi="Calibri" w:cs="Calibri"/>
          <w:bCs/>
          <w:sz w:val="24"/>
          <w:szCs w:val="24"/>
          <w:lang w:val="hr-HR" w:eastAsia="en-US"/>
        </w:rPr>
      </w:pPr>
    </w:p>
    <w:p w:rsidR="009A2C25" w:rsidRPr="00CC13E7" w:rsidRDefault="009A2C25" w:rsidP="009A2C25">
      <w:pPr>
        <w:jc w:val="both"/>
        <w:rPr>
          <w:rFonts w:ascii="Calibri" w:hAnsi="Calibri" w:cs="Calibri"/>
          <w:b/>
          <w:sz w:val="24"/>
          <w:szCs w:val="24"/>
          <w:lang w:val="hr-HR"/>
        </w:rPr>
      </w:pPr>
      <w:r w:rsidRPr="009A2C25">
        <w:rPr>
          <w:rFonts w:ascii="Calibri" w:hAnsi="Calibri" w:cs="Calibri"/>
          <w:b/>
          <w:sz w:val="24"/>
          <w:szCs w:val="24"/>
          <w:lang w:val="hr-HR"/>
        </w:rPr>
        <w:t>Pok</w:t>
      </w:r>
      <w:r w:rsidR="0075708F">
        <w:rPr>
          <w:rFonts w:ascii="Calibri" w:hAnsi="Calibri" w:cs="Calibri"/>
          <w:b/>
          <w:sz w:val="24"/>
          <w:szCs w:val="24"/>
          <w:lang w:val="hr-HR"/>
        </w:rPr>
        <w:t>azatelji uspješnosti Aktivnosti</w:t>
      </w:r>
      <w:r w:rsidRPr="009A2C25">
        <w:rPr>
          <w:rFonts w:ascii="Calibri" w:hAnsi="Calibri" w:cs="Calibri"/>
          <w:b/>
          <w:sz w:val="24"/>
          <w:szCs w:val="24"/>
          <w:lang w:val="hr-HR"/>
        </w:rPr>
        <w:t xml:space="preserve"> </w:t>
      </w:r>
      <w:r w:rsidR="00DF74AC">
        <w:rPr>
          <w:rFonts w:ascii="Calibri" w:hAnsi="Calibri" w:cs="Calibri"/>
          <w:b/>
          <w:sz w:val="24"/>
          <w:szCs w:val="24"/>
          <w:lang w:val="hr-HR"/>
        </w:rPr>
        <w:t xml:space="preserve">1033 </w:t>
      </w:r>
      <w:r w:rsidRPr="009A2C25">
        <w:rPr>
          <w:rFonts w:ascii="Calibri" w:hAnsi="Calibri" w:cs="Calibri"/>
          <w:b/>
          <w:sz w:val="24"/>
          <w:szCs w:val="24"/>
          <w:lang w:val="hr-HR"/>
        </w:rPr>
        <w:t>A100001 Sufinanciranje rada Razvojne</w:t>
      </w:r>
      <w:r w:rsidR="00DF74AC">
        <w:rPr>
          <w:rFonts w:ascii="Calibri" w:hAnsi="Calibri" w:cs="Calibri"/>
          <w:b/>
          <w:sz w:val="24"/>
          <w:szCs w:val="24"/>
          <w:lang w:val="hr-HR"/>
        </w:rPr>
        <w:t xml:space="preserve"> agencije</w:t>
      </w:r>
      <w:r w:rsidRPr="009A2C25">
        <w:rPr>
          <w:rFonts w:ascii="Calibri" w:hAnsi="Calibri" w:cs="Calibri"/>
          <w:b/>
          <w:sz w:val="24"/>
          <w:szCs w:val="24"/>
          <w:lang w:val="hr-HR"/>
        </w:rPr>
        <w:t xml:space="preserve"> Grada Novske - NORA</w:t>
      </w:r>
    </w:p>
    <w:tbl>
      <w:tblPr>
        <w:tblStyle w:val="Reetkatablice31"/>
        <w:tblW w:w="0" w:type="auto"/>
        <w:tblLook w:val="04A0" w:firstRow="1" w:lastRow="0" w:firstColumn="1" w:lastColumn="0" w:noHBand="0" w:noVBand="1"/>
      </w:tblPr>
      <w:tblGrid>
        <w:gridCol w:w="1224"/>
        <w:gridCol w:w="1724"/>
        <w:gridCol w:w="1522"/>
        <w:gridCol w:w="1201"/>
        <w:gridCol w:w="1206"/>
        <w:gridCol w:w="1206"/>
        <w:gridCol w:w="1206"/>
      </w:tblGrid>
      <w:tr w:rsidR="009A2C25" w:rsidRPr="009A2C25" w:rsidTr="00DF74AC">
        <w:tc>
          <w:tcPr>
            <w:tcW w:w="0" w:type="auto"/>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Pokazatelj rezultata</w:t>
            </w:r>
          </w:p>
        </w:tc>
        <w:tc>
          <w:tcPr>
            <w:tcW w:w="0" w:type="auto"/>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Definicija</w:t>
            </w:r>
          </w:p>
        </w:tc>
        <w:tc>
          <w:tcPr>
            <w:tcW w:w="0" w:type="auto"/>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Jedinica</w:t>
            </w:r>
          </w:p>
        </w:tc>
        <w:tc>
          <w:tcPr>
            <w:tcW w:w="0" w:type="auto"/>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Polazna vrijednost</w:t>
            </w:r>
          </w:p>
          <w:p w:rsidR="009A2C25" w:rsidRPr="009A2C25" w:rsidRDefault="009A2C25" w:rsidP="009A2C25">
            <w:pPr>
              <w:jc w:val="center"/>
              <w:rPr>
                <w:rFonts w:ascii="Calibri" w:hAnsi="Calibri" w:cs="Calibri"/>
                <w:color w:val="000000"/>
                <w:sz w:val="24"/>
                <w:szCs w:val="24"/>
                <w:lang w:val="hr-HR"/>
              </w:rPr>
            </w:pPr>
          </w:p>
        </w:tc>
        <w:tc>
          <w:tcPr>
            <w:tcW w:w="0" w:type="auto"/>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Ciljana vrijednost 2021.</w:t>
            </w:r>
          </w:p>
        </w:tc>
        <w:tc>
          <w:tcPr>
            <w:tcW w:w="0" w:type="auto"/>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Ciljana vrijednost 2022.</w:t>
            </w:r>
          </w:p>
        </w:tc>
        <w:tc>
          <w:tcPr>
            <w:tcW w:w="0" w:type="auto"/>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Ciljana vrijednost 2023.</w:t>
            </w:r>
          </w:p>
        </w:tc>
      </w:tr>
      <w:tr w:rsidR="009A2C25" w:rsidRPr="009A2C25" w:rsidTr="00DF74AC">
        <w:tc>
          <w:tcPr>
            <w:tcW w:w="0" w:type="auto"/>
            <w:shd w:val="clear" w:color="auto" w:fill="D9D9D9" w:themeFill="background1" w:themeFillShade="D9"/>
          </w:tcPr>
          <w:p w:rsidR="009A2C25" w:rsidRPr="009A2C25" w:rsidRDefault="009A2C25" w:rsidP="00DF74AC">
            <w:pPr>
              <w:jc w:val="cente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Broj poslovnih planova</w:t>
            </w:r>
          </w:p>
        </w:tc>
        <w:tc>
          <w:tcPr>
            <w:tcW w:w="0" w:type="auto"/>
          </w:tcPr>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Izrada i pomoć u izradi poslovnih planova poduzetnicima početnicima</w:t>
            </w:r>
          </w:p>
        </w:tc>
        <w:tc>
          <w:tcPr>
            <w:tcW w:w="0" w:type="auto"/>
          </w:tcPr>
          <w:p w:rsidR="009A2C25" w:rsidRPr="009A2C25" w:rsidRDefault="009A2C25" w:rsidP="00DF74AC">
            <w:pPr>
              <w:jc w:val="cente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Broj poslovnih planova/god.</w:t>
            </w:r>
          </w:p>
        </w:tc>
        <w:tc>
          <w:tcPr>
            <w:tcW w:w="0" w:type="auto"/>
          </w:tcPr>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r w:rsidRPr="009A2C25">
              <w:rPr>
                <w:rFonts w:ascii="Calibri" w:hAnsi="Calibri" w:cs="Calibri"/>
                <w:sz w:val="24"/>
                <w:szCs w:val="24"/>
                <w:lang w:val="hr-HR"/>
              </w:rPr>
              <w:t>40</w:t>
            </w:r>
          </w:p>
        </w:tc>
        <w:tc>
          <w:tcPr>
            <w:tcW w:w="0" w:type="auto"/>
          </w:tcPr>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r w:rsidRPr="009A2C25">
              <w:rPr>
                <w:rFonts w:ascii="Calibri" w:hAnsi="Calibri" w:cs="Calibri"/>
                <w:sz w:val="24"/>
                <w:szCs w:val="24"/>
                <w:lang w:val="hr-HR"/>
              </w:rPr>
              <w:t>45</w:t>
            </w:r>
          </w:p>
        </w:tc>
        <w:tc>
          <w:tcPr>
            <w:tcW w:w="0" w:type="auto"/>
          </w:tcPr>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r w:rsidRPr="009A2C25">
              <w:rPr>
                <w:rFonts w:ascii="Calibri" w:hAnsi="Calibri" w:cs="Calibri"/>
                <w:sz w:val="24"/>
                <w:szCs w:val="24"/>
                <w:lang w:val="hr-HR"/>
              </w:rPr>
              <w:t>50</w:t>
            </w:r>
          </w:p>
        </w:tc>
        <w:tc>
          <w:tcPr>
            <w:tcW w:w="0" w:type="auto"/>
          </w:tcPr>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r w:rsidRPr="009A2C25">
              <w:rPr>
                <w:rFonts w:ascii="Calibri" w:hAnsi="Calibri" w:cs="Calibri"/>
                <w:sz w:val="24"/>
                <w:szCs w:val="24"/>
                <w:lang w:val="hr-HR"/>
              </w:rPr>
              <w:t>55</w:t>
            </w:r>
          </w:p>
        </w:tc>
      </w:tr>
      <w:tr w:rsidR="009A2C25" w:rsidRPr="009A2C25" w:rsidTr="00DF74AC">
        <w:tc>
          <w:tcPr>
            <w:tcW w:w="0" w:type="auto"/>
            <w:shd w:val="clear" w:color="auto" w:fill="D9D9D9" w:themeFill="background1" w:themeFillShade="D9"/>
          </w:tcPr>
          <w:p w:rsidR="009A2C25" w:rsidRPr="009A2C25" w:rsidRDefault="009A2C25" w:rsidP="00DF74AC">
            <w:pPr>
              <w:jc w:val="cente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Broj prijava</w:t>
            </w:r>
          </w:p>
        </w:tc>
        <w:tc>
          <w:tcPr>
            <w:tcW w:w="0" w:type="auto"/>
          </w:tcPr>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Priprema dokumentacije za apliciranje na javne pozive za sufinanciranje</w:t>
            </w:r>
          </w:p>
        </w:tc>
        <w:tc>
          <w:tcPr>
            <w:tcW w:w="0" w:type="auto"/>
          </w:tcPr>
          <w:p w:rsidR="009A2C25" w:rsidRPr="009A2C25" w:rsidRDefault="009A2C25" w:rsidP="00DF74AC">
            <w:pPr>
              <w:jc w:val="center"/>
              <w:rPr>
                <w:rFonts w:ascii="Calibri" w:hAnsi="Calibri" w:cs="Calibri"/>
                <w:color w:val="000000"/>
                <w:sz w:val="24"/>
                <w:szCs w:val="24"/>
                <w:lang w:val="hr-HR"/>
              </w:rPr>
            </w:pPr>
          </w:p>
          <w:p w:rsidR="009A2C25" w:rsidRPr="009A2C25" w:rsidRDefault="009A2C25" w:rsidP="00DF74AC">
            <w:pPr>
              <w:jc w:val="center"/>
              <w:rPr>
                <w:rFonts w:ascii="Calibri" w:hAnsi="Calibri" w:cs="Calibri"/>
                <w:color w:val="000000"/>
                <w:sz w:val="24"/>
                <w:szCs w:val="24"/>
                <w:lang w:val="hr-HR"/>
              </w:rPr>
            </w:pPr>
            <w:r w:rsidRPr="009A2C25">
              <w:rPr>
                <w:rFonts w:ascii="Calibri" w:hAnsi="Calibri" w:cs="Calibri"/>
                <w:color w:val="000000"/>
                <w:sz w:val="24"/>
                <w:szCs w:val="24"/>
                <w:lang w:val="hr-HR"/>
              </w:rPr>
              <w:t>Broj izrađenih prijava</w:t>
            </w:r>
          </w:p>
        </w:tc>
        <w:tc>
          <w:tcPr>
            <w:tcW w:w="0" w:type="auto"/>
          </w:tcPr>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r w:rsidRPr="009A2C25">
              <w:rPr>
                <w:rFonts w:ascii="Calibri" w:hAnsi="Calibri" w:cs="Calibri"/>
                <w:sz w:val="24"/>
                <w:szCs w:val="24"/>
                <w:lang w:val="hr-HR"/>
              </w:rPr>
              <w:t>50</w:t>
            </w:r>
          </w:p>
        </w:tc>
        <w:tc>
          <w:tcPr>
            <w:tcW w:w="0" w:type="auto"/>
          </w:tcPr>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r w:rsidRPr="009A2C25">
              <w:rPr>
                <w:rFonts w:ascii="Calibri" w:hAnsi="Calibri" w:cs="Calibri"/>
                <w:sz w:val="24"/>
                <w:szCs w:val="24"/>
                <w:lang w:val="hr-HR"/>
              </w:rPr>
              <w:t>55</w:t>
            </w:r>
          </w:p>
        </w:tc>
        <w:tc>
          <w:tcPr>
            <w:tcW w:w="0" w:type="auto"/>
          </w:tcPr>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r w:rsidRPr="009A2C25">
              <w:rPr>
                <w:rFonts w:ascii="Calibri" w:hAnsi="Calibri" w:cs="Calibri"/>
                <w:sz w:val="24"/>
                <w:szCs w:val="24"/>
                <w:lang w:val="hr-HR"/>
              </w:rPr>
              <w:t>60</w:t>
            </w:r>
          </w:p>
        </w:tc>
        <w:tc>
          <w:tcPr>
            <w:tcW w:w="0" w:type="auto"/>
          </w:tcPr>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p>
          <w:p w:rsidR="009A2C25" w:rsidRPr="009A2C25" w:rsidRDefault="009A2C25" w:rsidP="00DF74AC">
            <w:pPr>
              <w:jc w:val="center"/>
              <w:rPr>
                <w:rFonts w:ascii="Calibri" w:hAnsi="Calibri" w:cs="Calibri"/>
                <w:sz w:val="24"/>
                <w:szCs w:val="24"/>
                <w:lang w:val="hr-HR"/>
              </w:rPr>
            </w:pPr>
            <w:r w:rsidRPr="009A2C25">
              <w:rPr>
                <w:rFonts w:ascii="Calibri" w:hAnsi="Calibri" w:cs="Calibri"/>
                <w:sz w:val="24"/>
                <w:szCs w:val="24"/>
                <w:lang w:val="hr-HR"/>
              </w:rPr>
              <w:t>65</w:t>
            </w:r>
          </w:p>
        </w:tc>
      </w:tr>
    </w:tbl>
    <w:p w:rsidR="00CC13E7" w:rsidRDefault="00CC13E7" w:rsidP="009A2C25">
      <w:pPr>
        <w:jc w:val="both"/>
        <w:rPr>
          <w:rFonts w:ascii="Calibri" w:hAnsi="Calibri" w:cs="Calibri"/>
          <w:b/>
          <w:sz w:val="24"/>
          <w:szCs w:val="24"/>
          <w:lang w:val="hr-HR" w:eastAsia="en-US"/>
        </w:rPr>
      </w:pPr>
    </w:p>
    <w:p w:rsidR="00CC13E7" w:rsidRDefault="00CC13E7" w:rsidP="009A2C25">
      <w:pPr>
        <w:jc w:val="both"/>
        <w:rPr>
          <w:rFonts w:ascii="Calibri" w:hAnsi="Calibri" w:cs="Calibri"/>
          <w:b/>
          <w:sz w:val="24"/>
          <w:szCs w:val="24"/>
          <w:lang w:val="hr-HR" w:eastAsia="en-US"/>
        </w:rPr>
      </w:pP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lastRenderedPageBreak/>
        <w:t>4.4. Program 1034 POTICANJE RAZVOJA TURIZMA – 848.000,00 kn</w:t>
      </w:r>
    </w:p>
    <w:p w:rsidR="009A2C25" w:rsidRPr="009A2C25" w:rsidRDefault="009A2C25" w:rsidP="009A2C25">
      <w:pPr>
        <w:jc w:val="both"/>
        <w:rPr>
          <w:rFonts w:ascii="Calibri" w:hAnsi="Calibri" w:cs="Calibri"/>
          <w:b/>
          <w:sz w:val="24"/>
          <w:szCs w:val="24"/>
          <w:lang w:val="hr-HR" w:eastAsia="en-US"/>
        </w:rPr>
      </w:pP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t xml:space="preserve">Pravni temelj: </w:t>
      </w:r>
    </w:p>
    <w:p w:rsidR="009A2C25" w:rsidRPr="009A2C25" w:rsidRDefault="00DF74AC" w:rsidP="009A2C25">
      <w:pPr>
        <w:jc w:val="both"/>
        <w:rPr>
          <w:rFonts w:ascii="Calibri" w:hAnsi="Calibri" w:cs="Calibri"/>
          <w:b/>
          <w:sz w:val="24"/>
          <w:szCs w:val="24"/>
          <w:u w:val="single"/>
          <w:lang w:val="hr-HR" w:eastAsia="en-US"/>
        </w:rPr>
      </w:pPr>
      <w:r>
        <w:rPr>
          <w:rFonts w:ascii="Calibri" w:hAnsi="Calibri" w:cs="Calibri"/>
          <w:sz w:val="24"/>
          <w:szCs w:val="24"/>
          <w:lang w:val="hr-HR" w:eastAsia="en-US"/>
        </w:rPr>
        <w:tab/>
      </w:r>
      <w:r w:rsidR="009A2C25" w:rsidRPr="009A2C25">
        <w:rPr>
          <w:rFonts w:ascii="Calibri" w:hAnsi="Calibri" w:cs="Calibri"/>
          <w:sz w:val="24"/>
          <w:szCs w:val="24"/>
          <w:lang w:val="hr-HR" w:eastAsia="en-US"/>
        </w:rPr>
        <w:t xml:space="preserve">Zakon o turističkim zajednicama, Zakon o lokalnoj i područnoj (regionalnoj) samoupravi i drugi zakonski i </w:t>
      </w:r>
      <w:proofErr w:type="spellStart"/>
      <w:r w:rsidR="009A2C25" w:rsidRPr="009A2C25">
        <w:rPr>
          <w:rFonts w:ascii="Calibri" w:hAnsi="Calibri" w:cs="Calibri"/>
          <w:sz w:val="24"/>
          <w:szCs w:val="24"/>
          <w:lang w:val="hr-HR" w:eastAsia="en-US"/>
        </w:rPr>
        <w:t>podzakonski</w:t>
      </w:r>
      <w:proofErr w:type="spellEnd"/>
      <w:r w:rsidR="009A2C25" w:rsidRPr="009A2C25">
        <w:rPr>
          <w:rFonts w:ascii="Calibri" w:hAnsi="Calibri" w:cs="Calibri"/>
          <w:sz w:val="24"/>
          <w:szCs w:val="24"/>
          <w:lang w:val="hr-HR" w:eastAsia="en-US"/>
        </w:rPr>
        <w:t xml:space="preserve"> akti koji reguliraju problematiku iz nadležnosti upravnog odjela.</w:t>
      </w:r>
    </w:p>
    <w:p w:rsidR="009A2C25" w:rsidRPr="009A2C25" w:rsidRDefault="009A2C25" w:rsidP="009A2C25">
      <w:pPr>
        <w:jc w:val="both"/>
        <w:rPr>
          <w:rFonts w:ascii="Calibri" w:hAnsi="Calibri" w:cs="Calibri"/>
          <w:b/>
          <w:sz w:val="24"/>
          <w:szCs w:val="24"/>
          <w:lang w:val="hr-HR" w:eastAsia="en-US"/>
        </w:rPr>
      </w:pP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t>Cilj programa:</w:t>
      </w:r>
    </w:p>
    <w:p w:rsidR="009A2C25" w:rsidRPr="009A2C25" w:rsidRDefault="00DF74AC" w:rsidP="009A2C25">
      <w:pPr>
        <w:jc w:val="both"/>
        <w:rPr>
          <w:rFonts w:ascii="Calibri" w:hAnsi="Calibri" w:cs="Calibri"/>
          <w:sz w:val="24"/>
          <w:szCs w:val="24"/>
          <w:lang w:val="hr-HR" w:eastAsia="en-US"/>
        </w:rPr>
      </w:pPr>
      <w:r>
        <w:rPr>
          <w:rFonts w:ascii="Calibri" w:hAnsi="Calibri" w:cs="Calibri"/>
          <w:bCs/>
          <w:sz w:val="24"/>
          <w:szCs w:val="24"/>
          <w:lang w:val="hr-HR" w:eastAsia="en-US"/>
        </w:rPr>
        <w:tab/>
      </w:r>
      <w:r w:rsidR="009A2C25" w:rsidRPr="009A2C25">
        <w:rPr>
          <w:rFonts w:ascii="Calibri" w:hAnsi="Calibri" w:cs="Calibri"/>
          <w:bCs/>
          <w:sz w:val="24"/>
          <w:szCs w:val="24"/>
          <w:lang w:val="hr-HR" w:eastAsia="en-US"/>
        </w:rPr>
        <w:t>Cilj programa</w:t>
      </w:r>
      <w:r w:rsidR="009A2C25" w:rsidRPr="009A2C25">
        <w:rPr>
          <w:rFonts w:ascii="Calibri" w:hAnsi="Calibri" w:cs="Calibri"/>
          <w:sz w:val="24"/>
          <w:szCs w:val="24"/>
          <w:lang w:val="hr-HR" w:eastAsia="en-US"/>
        </w:rPr>
        <w:t xml:space="preserve"> je poticati razvoj turizma, osnivanje novih i jačanje postojećih subjekata u turizmu na području Grada, te povećati zaposlenost i pridonijeti unapređenju konkurentnosti turističkog sektora. </w:t>
      </w:r>
    </w:p>
    <w:p w:rsidR="009A2C25" w:rsidRPr="009A2C25" w:rsidRDefault="00DF74AC" w:rsidP="009A2C25">
      <w:pPr>
        <w:jc w:val="both"/>
        <w:rPr>
          <w:rFonts w:ascii="Calibri" w:hAnsi="Calibri" w:cs="Calibri"/>
          <w:sz w:val="24"/>
          <w:szCs w:val="24"/>
          <w:lang w:val="hr-HR" w:eastAsia="en-US"/>
        </w:rPr>
      </w:pPr>
      <w:r>
        <w:rPr>
          <w:rFonts w:ascii="Calibri" w:hAnsi="Calibri" w:cs="Calibri"/>
          <w:sz w:val="24"/>
          <w:szCs w:val="24"/>
          <w:lang w:val="hr-HR"/>
        </w:rPr>
        <w:tab/>
      </w:r>
      <w:r w:rsidR="009A2C25" w:rsidRPr="009A2C25">
        <w:rPr>
          <w:rFonts w:ascii="Calibri" w:hAnsi="Calibri" w:cs="Calibri"/>
          <w:sz w:val="24"/>
          <w:szCs w:val="24"/>
          <w:lang w:val="hr-HR"/>
        </w:rPr>
        <w:t>Program obuhvaća sljedeće aktivnosti i tekuće projekte:</w:t>
      </w:r>
    </w:p>
    <w:p w:rsidR="009A2C25" w:rsidRPr="009A2C25" w:rsidRDefault="009A2C25" w:rsidP="009A2C25">
      <w:pPr>
        <w:jc w:val="both"/>
        <w:rPr>
          <w:rFonts w:ascii="Calibri" w:hAnsi="Calibri" w:cs="Calibri"/>
          <w:sz w:val="24"/>
          <w:szCs w:val="24"/>
          <w:lang w:val="hr-HR" w:eastAsia="en-US"/>
        </w:rPr>
      </w:pP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t xml:space="preserve">4.4.1. Aktivnost </w:t>
      </w:r>
      <w:r w:rsidR="008B068E">
        <w:rPr>
          <w:rFonts w:ascii="Calibri" w:hAnsi="Calibri" w:cs="Calibri"/>
          <w:b/>
          <w:sz w:val="24"/>
          <w:szCs w:val="24"/>
          <w:lang w:val="hr-HR" w:eastAsia="en-US"/>
        </w:rPr>
        <w:t xml:space="preserve">1034 </w:t>
      </w:r>
      <w:r w:rsidRPr="009A2C25">
        <w:rPr>
          <w:rFonts w:ascii="Calibri" w:hAnsi="Calibri" w:cs="Calibri"/>
          <w:b/>
          <w:sz w:val="24"/>
          <w:szCs w:val="24"/>
          <w:lang w:val="hr-HR" w:eastAsia="en-US"/>
        </w:rPr>
        <w:t>A100001 Poticanje razvoja turističke djelatnosti – 370.000,00 kn</w:t>
      </w:r>
    </w:p>
    <w:p w:rsidR="009A2C25" w:rsidRPr="009A2C25" w:rsidRDefault="009A2C25" w:rsidP="009A2C25">
      <w:pPr>
        <w:jc w:val="both"/>
        <w:rPr>
          <w:rFonts w:ascii="Calibri" w:hAnsi="Calibri" w:cs="Calibri"/>
          <w:b/>
          <w:sz w:val="24"/>
          <w:szCs w:val="24"/>
          <w:lang w:val="hr-HR" w:eastAsia="en-US"/>
        </w:rPr>
      </w:pPr>
    </w:p>
    <w:p w:rsidR="009A2C25" w:rsidRPr="009A2C25" w:rsidRDefault="008B068E" w:rsidP="009A2C25">
      <w:pPr>
        <w:jc w:val="both"/>
        <w:rPr>
          <w:rFonts w:ascii="Calibri" w:hAnsi="Calibri" w:cs="Calibri"/>
          <w:b/>
          <w:sz w:val="24"/>
          <w:szCs w:val="24"/>
          <w:lang w:val="hr-HR" w:eastAsia="en-US"/>
        </w:rPr>
      </w:pPr>
      <w:r>
        <w:rPr>
          <w:rFonts w:ascii="Calibri" w:hAnsi="Calibri" w:cs="Calibri"/>
          <w:sz w:val="24"/>
          <w:szCs w:val="24"/>
          <w:lang w:val="hr-HR" w:eastAsia="en-US"/>
        </w:rPr>
        <w:tab/>
      </w:r>
      <w:r w:rsidR="009A2C25" w:rsidRPr="009A2C25">
        <w:rPr>
          <w:rFonts w:ascii="Calibri" w:hAnsi="Calibri" w:cs="Calibri"/>
          <w:sz w:val="24"/>
          <w:szCs w:val="24"/>
          <w:lang w:val="hr-HR" w:eastAsia="en-US"/>
        </w:rPr>
        <w:t xml:space="preserve">Kroz ovu aktivnost iz općih prihoda i primitaka financiraju se troškovi plaća, troškovi redovnog održavanja informacijskog sustava, te troškovi vezani uz organiziranje manifestacija u </w:t>
      </w:r>
      <w:proofErr w:type="spellStart"/>
      <w:r w:rsidR="009A2C25" w:rsidRPr="009A2C25">
        <w:rPr>
          <w:rFonts w:ascii="Calibri" w:hAnsi="Calibri" w:cs="Calibri"/>
          <w:sz w:val="24"/>
          <w:szCs w:val="24"/>
          <w:lang w:val="hr-HR" w:eastAsia="en-US"/>
        </w:rPr>
        <w:t>Novskoj</w:t>
      </w:r>
      <w:proofErr w:type="spellEnd"/>
      <w:r w:rsidR="009A2C25" w:rsidRPr="009A2C25">
        <w:rPr>
          <w:rFonts w:ascii="Calibri" w:hAnsi="Calibri" w:cs="Calibri"/>
          <w:sz w:val="24"/>
          <w:szCs w:val="24"/>
          <w:lang w:val="hr-HR" w:eastAsia="en-US"/>
        </w:rPr>
        <w:t xml:space="preserve">. </w:t>
      </w:r>
    </w:p>
    <w:p w:rsidR="009A2C25" w:rsidRPr="009A2C25" w:rsidRDefault="008B068E" w:rsidP="009A2C25">
      <w:pPr>
        <w:jc w:val="both"/>
        <w:rPr>
          <w:rFonts w:ascii="Calibri" w:hAnsi="Calibri" w:cs="Calibri"/>
          <w:b/>
          <w:sz w:val="24"/>
          <w:szCs w:val="24"/>
          <w:lang w:val="hr-HR" w:eastAsia="en-US"/>
        </w:rPr>
      </w:pPr>
      <w:r>
        <w:rPr>
          <w:rFonts w:ascii="Calibri" w:hAnsi="Calibri" w:cs="Calibri"/>
          <w:sz w:val="24"/>
          <w:szCs w:val="24"/>
          <w:lang w:val="hr-HR" w:eastAsia="en-US"/>
        </w:rPr>
        <w:tab/>
      </w:r>
      <w:r w:rsidR="009A2C25" w:rsidRPr="009A2C25">
        <w:rPr>
          <w:rFonts w:ascii="Calibri" w:hAnsi="Calibri" w:cs="Calibri"/>
          <w:sz w:val="24"/>
          <w:szCs w:val="24"/>
          <w:lang w:val="hr-HR" w:eastAsia="en-US"/>
        </w:rPr>
        <w:t>Osnovni cilj Turističke zajednice je stvaranje prepoznatljivog i privlačnog turističkog okružja te osiguranje turističkog gostoprimstva kroz organizaciju manifestacija te promicanje turističkih uslužnih djelatnosti koje obavljaju poduzetnici ugostitelji na području Grada.</w:t>
      </w:r>
    </w:p>
    <w:p w:rsidR="009A2C25" w:rsidRPr="009A2C25" w:rsidRDefault="009A2C25" w:rsidP="009A2C25">
      <w:pPr>
        <w:jc w:val="both"/>
        <w:rPr>
          <w:rFonts w:ascii="Calibri" w:hAnsi="Calibri" w:cs="Calibri"/>
          <w:sz w:val="24"/>
          <w:szCs w:val="24"/>
          <w:lang w:val="hr-HR" w:eastAsia="en-US"/>
        </w:rPr>
      </w:pPr>
    </w:p>
    <w:p w:rsidR="009A2C25" w:rsidRPr="009A2C25" w:rsidRDefault="009A2C25" w:rsidP="009A2C25">
      <w:pPr>
        <w:jc w:val="both"/>
        <w:rPr>
          <w:rFonts w:ascii="Calibri" w:hAnsi="Calibri" w:cs="Calibri"/>
          <w:b/>
          <w:sz w:val="24"/>
          <w:szCs w:val="24"/>
          <w:lang w:val="hr-HR" w:eastAsia="en-US"/>
        </w:rPr>
      </w:pPr>
      <w:r w:rsidRPr="009A2C25">
        <w:rPr>
          <w:rFonts w:ascii="Calibri" w:hAnsi="Calibri" w:cs="Calibri"/>
          <w:b/>
          <w:sz w:val="24"/>
          <w:szCs w:val="24"/>
          <w:lang w:val="hr-HR" w:eastAsia="en-US"/>
        </w:rPr>
        <w:t>4.4.2 Tekući projekt</w:t>
      </w:r>
      <w:r w:rsidR="008B068E">
        <w:rPr>
          <w:rFonts w:ascii="Calibri" w:hAnsi="Calibri" w:cs="Calibri"/>
          <w:b/>
          <w:sz w:val="24"/>
          <w:szCs w:val="24"/>
          <w:lang w:val="hr-HR" w:eastAsia="en-US"/>
        </w:rPr>
        <w:t xml:space="preserve"> 1034</w:t>
      </w:r>
      <w:r w:rsidRPr="009A2C25">
        <w:rPr>
          <w:rFonts w:ascii="Calibri" w:hAnsi="Calibri" w:cs="Calibri"/>
          <w:b/>
          <w:sz w:val="24"/>
          <w:szCs w:val="24"/>
          <w:lang w:val="hr-HR" w:eastAsia="en-US"/>
        </w:rPr>
        <w:t xml:space="preserve"> T100001 Manifestacije – 400.000,00 kn</w:t>
      </w:r>
    </w:p>
    <w:p w:rsidR="009A2C25" w:rsidRPr="009A2C25" w:rsidRDefault="009A2C25" w:rsidP="009A2C25">
      <w:pPr>
        <w:jc w:val="both"/>
        <w:rPr>
          <w:rFonts w:ascii="Calibri" w:hAnsi="Calibri" w:cs="Calibri"/>
          <w:sz w:val="24"/>
          <w:szCs w:val="24"/>
          <w:lang w:val="hr-HR" w:eastAsia="en-US"/>
        </w:rPr>
      </w:pPr>
    </w:p>
    <w:p w:rsidR="009A2C25" w:rsidRPr="009A2C25" w:rsidRDefault="008B068E" w:rsidP="009A2C25">
      <w:pPr>
        <w:jc w:val="both"/>
        <w:rPr>
          <w:rFonts w:ascii="Calibri" w:hAnsi="Calibri" w:cs="Calibri"/>
          <w:sz w:val="24"/>
          <w:szCs w:val="24"/>
          <w:lang w:val="hr-HR" w:eastAsia="en-US"/>
        </w:rPr>
      </w:pPr>
      <w:r>
        <w:rPr>
          <w:rFonts w:ascii="Calibri" w:hAnsi="Calibri" w:cs="Calibri"/>
          <w:sz w:val="24"/>
          <w:szCs w:val="24"/>
          <w:lang w:val="hr-HR" w:eastAsia="en-US"/>
        </w:rPr>
        <w:tab/>
      </w:r>
      <w:r w:rsidR="009A2C25" w:rsidRPr="009A2C25">
        <w:rPr>
          <w:rFonts w:ascii="Calibri" w:hAnsi="Calibri" w:cs="Calibri"/>
          <w:sz w:val="24"/>
          <w:szCs w:val="24"/>
          <w:lang w:val="hr-HR" w:eastAsia="en-US"/>
        </w:rPr>
        <w:t>Ovim projektom se iz općih prihoda i primitaka planiraju sredstva potrebna za financiranje manifestacija koje se održavaju u Gradu Novska, a to su:</w:t>
      </w:r>
    </w:p>
    <w:p w:rsidR="009A2C25" w:rsidRPr="009A2C25" w:rsidRDefault="009A2C25" w:rsidP="009A2C25">
      <w:pPr>
        <w:numPr>
          <w:ilvl w:val="0"/>
          <w:numId w:val="5"/>
        </w:numPr>
        <w:contextualSpacing/>
        <w:jc w:val="both"/>
        <w:rPr>
          <w:rFonts w:ascii="Calibri" w:hAnsi="Calibri" w:cs="Calibri"/>
          <w:sz w:val="24"/>
          <w:szCs w:val="24"/>
          <w:lang w:val="hr-HR" w:eastAsia="en-US"/>
        </w:rPr>
      </w:pPr>
      <w:r w:rsidRPr="009A2C25">
        <w:rPr>
          <w:rFonts w:ascii="Calibri" w:hAnsi="Calibri" w:cs="Calibri"/>
          <w:sz w:val="24"/>
          <w:szCs w:val="24"/>
          <w:lang w:val="hr-HR" w:eastAsia="en-US"/>
        </w:rPr>
        <w:t xml:space="preserve"> „Ljeto u </w:t>
      </w:r>
      <w:proofErr w:type="spellStart"/>
      <w:r w:rsidRPr="009A2C25">
        <w:rPr>
          <w:rFonts w:ascii="Calibri" w:hAnsi="Calibri" w:cs="Calibri"/>
          <w:sz w:val="24"/>
          <w:szCs w:val="24"/>
          <w:lang w:val="hr-HR" w:eastAsia="en-US"/>
        </w:rPr>
        <w:t>Novskoj</w:t>
      </w:r>
      <w:proofErr w:type="spellEnd"/>
      <w:r w:rsidRPr="009A2C25">
        <w:rPr>
          <w:rFonts w:ascii="Calibri" w:hAnsi="Calibri" w:cs="Calibri"/>
          <w:sz w:val="24"/>
          <w:szCs w:val="24"/>
          <w:lang w:val="hr-HR" w:eastAsia="en-US"/>
        </w:rPr>
        <w:t>“ - 80.000,00 kn,</w:t>
      </w:r>
    </w:p>
    <w:p w:rsidR="009A2C25" w:rsidRPr="009A2C25" w:rsidRDefault="009A2C25" w:rsidP="009A2C25">
      <w:pPr>
        <w:numPr>
          <w:ilvl w:val="0"/>
          <w:numId w:val="5"/>
        </w:numPr>
        <w:contextualSpacing/>
        <w:jc w:val="both"/>
        <w:rPr>
          <w:rFonts w:ascii="Calibri" w:hAnsi="Calibri" w:cs="Calibri"/>
          <w:sz w:val="24"/>
          <w:szCs w:val="24"/>
          <w:lang w:val="hr-HR" w:eastAsia="en-US"/>
        </w:rPr>
      </w:pPr>
      <w:r w:rsidRPr="009A2C25">
        <w:rPr>
          <w:rFonts w:ascii="Calibri" w:hAnsi="Calibri" w:cs="Calibri"/>
          <w:sz w:val="24"/>
          <w:szCs w:val="24"/>
          <w:lang w:val="hr-HR" w:eastAsia="en-US"/>
        </w:rPr>
        <w:t>Božić i Nova Godina - 60.000,00 kn,</w:t>
      </w:r>
    </w:p>
    <w:p w:rsidR="009A2C25" w:rsidRPr="009A2C25" w:rsidRDefault="008B068E" w:rsidP="009A2C25">
      <w:pPr>
        <w:numPr>
          <w:ilvl w:val="0"/>
          <w:numId w:val="5"/>
        </w:numPr>
        <w:contextualSpacing/>
        <w:jc w:val="both"/>
        <w:rPr>
          <w:rFonts w:ascii="Calibri" w:hAnsi="Calibri" w:cs="Calibri"/>
          <w:sz w:val="24"/>
          <w:szCs w:val="24"/>
          <w:lang w:val="hr-HR" w:eastAsia="en-US"/>
        </w:rPr>
      </w:pPr>
      <w:r>
        <w:rPr>
          <w:rFonts w:ascii="Calibri" w:hAnsi="Calibri" w:cs="Calibri"/>
          <w:sz w:val="24"/>
          <w:szCs w:val="24"/>
          <w:lang w:val="hr-HR" w:eastAsia="en-US"/>
        </w:rPr>
        <w:t>o</w:t>
      </w:r>
      <w:r w:rsidR="009A2C25" w:rsidRPr="009A2C25">
        <w:rPr>
          <w:rFonts w:ascii="Calibri" w:hAnsi="Calibri" w:cs="Calibri"/>
          <w:sz w:val="24"/>
          <w:szCs w:val="24"/>
          <w:lang w:val="hr-HR" w:eastAsia="en-US"/>
        </w:rPr>
        <w:t>bilježavanje Dana Grada Novske - 150.000,00 kn,</w:t>
      </w:r>
    </w:p>
    <w:p w:rsidR="009A2C25" w:rsidRPr="009A2C25" w:rsidRDefault="008B068E" w:rsidP="009A2C25">
      <w:pPr>
        <w:numPr>
          <w:ilvl w:val="0"/>
          <w:numId w:val="5"/>
        </w:numPr>
        <w:contextualSpacing/>
        <w:jc w:val="both"/>
        <w:rPr>
          <w:rFonts w:ascii="Calibri" w:hAnsi="Calibri" w:cs="Calibri"/>
          <w:sz w:val="24"/>
          <w:szCs w:val="24"/>
          <w:lang w:val="hr-HR" w:eastAsia="en-US"/>
        </w:rPr>
      </w:pPr>
      <w:r>
        <w:rPr>
          <w:rFonts w:ascii="Calibri" w:hAnsi="Calibri" w:cs="Calibri"/>
          <w:sz w:val="24"/>
          <w:szCs w:val="24"/>
          <w:lang w:val="hr-HR" w:eastAsia="en-US"/>
        </w:rPr>
        <w:t>s</w:t>
      </w:r>
      <w:r w:rsidR="009A2C25" w:rsidRPr="009A2C25">
        <w:rPr>
          <w:rFonts w:ascii="Calibri" w:hAnsi="Calibri" w:cs="Calibri"/>
          <w:sz w:val="24"/>
          <w:szCs w:val="24"/>
          <w:lang w:val="hr-HR" w:eastAsia="en-US"/>
        </w:rPr>
        <w:t>ufinanciranje projekata prijavljenih na javne pozive – 80.000,00 kn,</w:t>
      </w:r>
    </w:p>
    <w:p w:rsidR="009A2C25" w:rsidRPr="009A2C25" w:rsidRDefault="008B068E" w:rsidP="009A2C25">
      <w:pPr>
        <w:numPr>
          <w:ilvl w:val="0"/>
          <w:numId w:val="5"/>
        </w:numPr>
        <w:contextualSpacing/>
        <w:jc w:val="both"/>
        <w:rPr>
          <w:rFonts w:ascii="Calibri" w:hAnsi="Calibri" w:cs="Calibri"/>
          <w:sz w:val="24"/>
          <w:szCs w:val="24"/>
          <w:lang w:val="hr-HR" w:eastAsia="en-US"/>
        </w:rPr>
      </w:pPr>
      <w:r>
        <w:rPr>
          <w:rFonts w:ascii="Calibri" w:hAnsi="Calibri" w:cs="Calibri"/>
          <w:sz w:val="24"/>
          <w:szCs w:val="24"/>
          <w:lang w:val="hr-HR" w:eastAsia="en-US"/>
        </w:rPr>
        <w:t>o</w:t>
      </w:r>
      <w:r w:rsidR="009A2C25" w:rsidRPr="009A2C25">
        <w:rPr>
          <w:rFonts w:ascii="Calibri" w:hAnsi="Calibri" w:cs="Calibri"/>
          <w:sz w:val="24"/>
          <w:szCs w:val="24"/>
          <w:lang w:val="hr-HR" w:eastAsia="en-US"/>
        </w:rPr>
        <w:t>stale manifestacije - 30.000,00 kn.</w:t>
      </w:r>
    </w:p>
    <w:p w:rsidR="009A2C25" w:rsidRPr="009A2C25" w:rsidRDefault="009A2C25" w:rsidP="009A2C25">
      <w:pPr>
        <w:jc w:val="both"/>
        <w:rPr>
          <w:rFonts w:ascii="Calibri" w:hAnsi="Calibri" w:cs="Calibri"/>
          <w:b/>
          <w:sz w:val="24"/>
          <w:szCs w:val="24"/>
          <w:lang w:val="hr-HR" w:eastAsia="en-US"/>
        </w:rPr>
      </w:pPr>
    </w:p>
    <w:p w:rsidR="009A2C25" w:rsidRPr="00CC13E7" w:rsidRDefault="0075708F" w:rsidP="009A2C25">
      <w:pPr>
        <w:jc w:val="both"/>
        <w:rPr>
          <w:rFonts w:ascii="Calibri" w:hAnsi="Calibri" w:cs="Calibri"/>
          <w:b/>
          <w:sz w:val="24"/>
          <w:szCs w:val="24"/>
          <w:lang w:val="hr-HR"/>
        </w:rPr>
      </w:pPr>
      <w:r>
        <w:rPr>
          <w:rFonts w:ascii="Calibri" w:hAnsi="Calibri" w:cs="Calibri"/>
          <w:b/>
          <w:sz w:val="24"/>
          <w:szCs w:val="24"/>
          <w:lang w:val="hr-HR"/>
        </w:rPr>
        <w:t>Pokazatelj uspješnosti T</w:t>
      </w:r>
      <w:r w:rsidR="009A2C25" w:rsidRPr="009A2C25">
        <w:rPr>
          <w:rFonts w:ascii="Calibri" w:hAnsi="Calibri" w:cs="Calibri"/>
          <w:b/>
          <w:sz w:val="24"/>
          <w:szCs w:val="24"/>
          <w:lang w:val="hr-HR"/>
        </w:rPr>
        <w:t>ekućeg projekta 10</w:t>
      </w:r>
      <w:r w:rsidR="008B068E">
        <w:rPr>
          <w:rFonts w:ascii="Calibri" w:hAnsi="Calibri" w:cs="Calibri"/>
          <w:b/>
          <w:sz w:val="24"/>
          <w:szCs w:val="24"/>
          <w:lang w:val="hr-HR"/>
        </w:rPr>
        <w:t>34 T100001</w:t>
      </w:r>
      <w:r w:rsidR="009A2C25" w:rsidRPr="009A2C25">
        <w:rPr>
          <w:rFonts w:ascii="Calibri" w:hAnsi="Calibri" w:cs="Calibri"/>
          <w:b/>
          <w:sz w:val="24"/>
          <w:szCs w:val="24"/>
          <w:lang w:val="hr-HR"/>
        </w:rPr>
        <w:t xml:space="preserve"> Manifestacije</w:t>
      </w:r>
    </w:p>
    <w:tbl>
      <w:tblPr>
        <w:tblStyle w:val="Reetkatablice31"/>
        <w:tblW w:w="9889" w:type="dxa"/>
        <w:tblLayout w:type="fixed"/>
        <w:tblLook w:val="04A0" w:firstRow="1" w:lastRow="0" w:firstColumn="1" w:lastColumn="0" w:noHBand="0" w:noVBand="1"/>
      </w:tblPr>
      <w:tblGrid>
        <w:gridCol w:w="1526"/>
        <w:gridCol w:w="1559"/>
        <w:gridCol w:w="1660"/>
        <w:gridCol w:w="1317"/>
        <w:gridCol w:w="1276"/>
        <w:gridCol w:w="1275"/>
        <w:gridCol w:w="1276"/>
      </w:tblGrid>
      <w:tr w:rsidR="009A2C25" w:rsidRPr="009A2C25" w:rsidTr="00DF74AC">
        <w:tc>
          <w:tcPr>
            <w:tcW w:w="1526"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Pokazatelj rezultata</w:t>
            </w:r>
          </w:p>
        </w:tc>
        <w:tc>
          <w:tcPr>
            <w:tcW w:w="1559"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Definicija</w:t>
            </w:r>
          </w:p>
        </w:tc>
        <w:tc>
          <w:tcPr>
            <w:tcW w:w="1660"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Jedinica</w:t>
            </w:r>
          </w:p>
        </w:tc>
        <w:tc>
          <w:tcPr>
            <w:tcW w:w="1317"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Polazna vrijednost</w:t>
            </w:r>
          </w:p>
        </w:tc>
        <w:tc>
          <w:tcPr>
            <w:tcW w:w="1276"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Ciljana vrijednost 2021.</w:t>
            </w:r>
          </w:p>
        </w:tc>
        <w:tc>
          <w:tcPr>
            <w:tcW w:w="1275"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Ciljana vrijednost 2022.</w:t>
            </w:r>
          </w:p>
        </w:tc>
        <w:tc>
          <w:tcPr>
            <w:tcW w:w="1276" w:type="dxa"/>
            <w:shd w:val="clear" w:color="auto" w:fill="D9D9D9" w:themeFill="background1" w:themeFillShade="D9"/>
          </w:tcPr>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Ciljana vrijednost 2023.</w:t>
            </w:r>
          </w:p>
        </w:tc>
      </w:tr>
      <w:tr w:rsidR="009A2C25" w:rsidRPr="009A2C25" w:rsidTr="008B068E">
        <w:tc>
          <w:tcPr>
            <w:tcW w:w="1526" w:type="dxa"/>
            <w:shd w:val="clear" w:color="auto" w:fill="D9D9D9" w:themeFill="background1" w:themeFillShade="D9"/>
          </w:tcPr>
          <w:p w:rsidR="009A2C25" w:rsidRPr="009A2C25" w:rsidRDefault="009A2C25" w:rsidP="008B068E">
            <w:pPr>
              <w:jc w:val="center"/>
              <w:rPr>
                <w:rFonts w:ascii="Calibri" w:hAnsi="Calibri" w:cs="Calibri"/>
                <w:color w:val="000000"/>
                <w:sz w:val="24"/>
                <w:szCs w:val="24"/>
                <w:shd w:val="clear" w:color="auto" w:fill="DBE5F1"/>
                <w:lang w:val="hr-HR"/>
              </w:rPr>
            </w:pPr>
          </w:p>
          <w:p w:rsidR="009A2C25" w:rsidRPr="009A2C25" w:rsidRDefault="009A2C25" w:rsidP="008B068E">
            <w:pPr>
              <w:jc w:val="center"/>
              <w:rPr>
                <w:rFonts w:ascii="Calibri" w:hAnsi="Calibri" w:cs="Calibri"/>
                <w:color w:val="000000"/>
                <w:sz w:val="24"/>
                <w:szCs w:val="24"/>
                <w:lang w:val="hr-HR"/>
              </w:rPr>
            </w:pPr>
            <w:r w:rsidRPr="009A2C25">
              <w:rPr>
                <w:rFonts w:ascii="Calibri" w:hAnsi="Calibri" w:cs="Calibri"/>
                <w:color w:val="000000"/>
                <w:sz w:val="24"/>
                <w:szCs w:val="24"/>
                <w:shd w:val="clear" w:color="auto" w:fill="DBE5F1"/>
                <w:lang w:val="hr-HR"/>
              </w:rPr>
              <w:t>Broj manifesta</w:t>
            </w:r>
            <w:r w:rsidRPr="009A2C25">
              <w:rPr>
                <w:rFonts w:ascii="Calibri" w:hAnsi="Calibri" w:cs="Calibri"/>
                <w:color w:val="000000"/>
                <w:sz w:val="24"/>
                <w:szCs w:val="24"/>
                <w:lang w:val="hr-HR"/>
              </w:rPr>
              <w:t>cija</w:t>
            </w:r>
          </w:p>
        </w:tc>
        <w:tc>
          <w:tcPr>
            <w:tcW w:w="1559" w:type="dxa"/>
          </w:tcPr>
          <w:p w:rsidR="009A2C25" w:rsidRPr="009A2C25" w:rsidRDefault="009A2C25" w:rsidP="008B068E">
            <w:pPr>
              <w:jc w:val="center"/>
              <w:rPr>
                <w:rFonts w:ascii="Calibri" w:hAnsi="Calibri" w:cs="Calibri"/>
                <w:color w:val="000000"/>
                <w:sz w:val="24"/>
                <w:szCs w:val="24"/>
                <w:lang w:val="hr-HR"/>
              </w:rPr>
            </w:pPr>
            <w:r w:rsidRPr="009A2C25">
              <w:rPr>
                <w:rFonts w:ascii="Calibri" w:hAnsi="Calibri" w:cs="Calibri"/>
                <w:color w:val="000000"/>
                <w:sz w:val="24"/>
                <w:szCs w:val="24"/>
                <w:lang w:val="hr-HR"/>
              </w:rPr>
              <w:t>Broj manifestacija u organizaciji turističke zajednice</w:t>
            </w:r>
          </w:p>
        </w:tc>
        <w:tc>
          <w:tcPr>
            <w:tcW w:w="1660" w:type="dxa"/>
          </w:tcPr>
          <w:p w:rsidR="009A2C25" w:rsidRPr="009A2C25" w:rsidRDefault="009A2C25" w:rsidP="008B068E">
            <w:pPr>
              <w:jc w:val="center"/>
              <w:rPr>
                <w:rFonts w:ascii="Calibri" w:hAnsi="Calibri" w:cs="Calibri"/>
                <w:color w:val="000000"/>
                <w:sz w:val="24"/>
                <w:szCs w:val="24"/>
                <w:lang w:val="hr-HR"/>
              </w:rPr>
            </w:pPr>
          </w:p>
          <w:p w:rsidR="009A2C25" w:rsidRPr="009A2C25" w:rsidRDefault="009A2C25" w:rsidP="008B068E">
            <w:pPr>
              <w:jc w:val="center"/>
              <w:rPr>
                <w:rFonts w:ascii="Calibri" w:hAnsi="Calibri" w:cs="Calibri"/>
                <w:color w:val="000000"/>
                <w:sz w:val="24"/>
                <w:szCs w:val="24"/>
                <w:lang w:val="hr-HR"/>
              </w:rPr>
            </w:pPr>
            <w:r w:rsidRPr="009A2C25">
              <w:rPr>
                <w:rFonts w:ascii="Calibri" w:hAnsi="Calibri" w:cs="Calibri"/>
                <w:color w:val="000000"/>
                <w:sz w:val="24"/>
                <w:szCs w:val="24"/>
                <w:lang w:val="hr-HR"/>
              </w:rPr>
              <w:t>Broj manifestacija/god.</w:t>
            </w:r>
          </w:p>
        </w:tc>
        <w:tc>
          <w:tcPr>
            <w:tcW w:w="1317" w:type="dxa"/>
          </w:tcPr>
          <w:p w:rsidR="009A2C25" w:rsidRPr="009A2C25" w:rsidRDefault="009A2C25" w:rsidP="009A2C25">
            <w:pPr>
              <w:jc w:val="center"/>
              <w:rPr>
                <w:rFonts w:ascii="Calibri" w:hAnsi="Calibri" w:cs="Calibri"/>
                <w:color w:val="000000"/>
                <w:sz w:val="24"/>
                <w:szCs w:val="24"/>
                <w:lang w:val="hr-HR"/>
              </w:rPr>
            </w:pPr>
          </w:p>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3</w:t>
            </w:r>
          </w:p>
        </w:tc>
        <w:tc>
          <w:tcPr>
            <w:tcW w:w="1276" w:type="dxa"/>
          </w:tcPr>
          <w:p w:rsidR="009A2C25" w:rsidRPr="009A2C25" w:rsidRDefault="009A2C25" w:rsidP="009A2C25">
            <w:pPr>
              <w:jc w:val="center"/>
              <w:rPr>
                <w:rFonts w:ascii="Calibri" w:hAnsi="Calibri" w:cs="Calibri"/>
                <w:color w:val="000000"/>
                <w:sz w:val="24"/>
                <w:szCs w:val="24"/>
                <w:lang w:val="hr-HR"/>
              </w:rPr>
            </w:pPr>
          </w:p>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4</w:t>
            </w:r>
          </w:p>
        </w:tc>
        <w:tc>
          <w:tcPr>
            <w:tcW w:w="1275" w:type="dxa"/>
          </w:tcPr>
          <w:p w:rsidR="009A2C25" w:rsidRPr="009A2C25" w:rsidRDefault="009A2C25" w:rsidP="009A2C25">
            <w:pPr>
              <w:jc w:val="center"/>
              <w:rPr>
                <w:rFonts w:ascii="Calibri" w:hAnsi="Calibri" w:cs="Calibri"/>
                <w:color w:val="000000"/>
                <w:sz w:val="24"/>
                <w:szCs w:val="24"/>
                <w:lang w:val="hr-HR"/>
              </w:rPr>
            </w:pPr>
          </w:p>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4</w:t>
            </w:r>
          </w:p>
        </w:tc>
        <w:tc>
          <w:tcPr>
            <w:tcW w:w="1276" w:type="dxa"/>
          </w:tcPr>
          <w:p w:rsidR="009A2C25" w:rsidRPr="009A2C25" w:rsidRDefault="009A2C25" w:rsidP="009A2C25">
            <w:pPr>
              <w:jc w:val="center"/>
              <w:rPr>
                <w:rFonts w:ascii="Calibri" w:hAnsi="Calibri" w:cs="Calibri"/>
                <w:color w:val="000000"/>
                <w:sz w:val="24"/>
                <w:szCs w:val="24"/>
                <w:lang w:val="hr-HR"/>
              </w:rPr>
            </w:pPr>
          </w:p>
          <w:p w:rsidR="009A2C25" w:rsidRPr="009A2C25" w:rsidRDefault="009A2C25" w:rsidP="009A2C25">
            <w:pPr>
              <w:jc w:val="center"/>
              <w:rPr>
                <w:rFonts w:ascii="Calibri" w:hAnsi="Calibri" w:cs="Calibri"/>
                <w:color w:val="000000"/>
                <w:sz w:val="24"/>
                <w:szCs w:val="24"/>
                <w:lang w:val="hr-HR"/>
              </w:rPr>
            </w:pPr>
            <w:r w:rsidRPr="009A2C25">
              <w:rPr>
                <w:rFonts w:ascii="Calibri" w:hAnsi="Calibri" w:cs="Calibri"/>
                <w:color w:val="000000"/>
                <w:sz w:val="24"/>
                <w:szCs w:val="24"/>
                <w:lang w:val="hr-HR"/>
              </w:rPr>
              <w:t>5</w:t>
            </w:r>
          </w:p>
        </w:tc>
      </w:tr>
    </w:tbl>
    <w:p w:rsidR="009A2C25" w:rsidRPr="009A2C25" w:rsidRDefault="009A2C25" w:rsidP="009A2C25">
      <w:pPr>
        <w:jc w:val="both"/>
        <w:rPr>
          <w:rFonts w:ascii="Calibri" w:hAnsi="Calibri" w:cs="Calibri"/>
          <w:b/>
          <w:sz w:val="24"/>
          <w:szCs w:val="24"/>
          <w:lang w:val="hr-HR" w:eastAsia="en-US"/>
        </w:rPr>
      </w:pPr>
    </w:p>
    <w:p w:rsidR="009A2C25" w:rsidRDefault="009A2C25" w:rsidP="009A2C25">
      <w:pPr>
        <w:rPr>
          <w:rFonts w:ascii="Calibri" w:hAnsi="Calibri" w:cs="Calibri"/>
          <w:sz w:val="24"/>
          <w:szCs w:val="24"/>
        </w:rPr>
      </w:pPr>
    </w:p>
    <w:p w:rsidR="0075708F" w:rsidRDefault="0075708F" w:rsidP="009A2C25">
      <w:pPr>
        <w:rPr>
          <w:rFonts w:ascii="Calibri" w:hAnsi="Calibri" w:cs="Calibri"/>
          <w:sz w:val="24"/>
          <w:szCs w:val="24"/>
        </w:rPr>
      </w:pPr>
    </w:p>
    <w:p w:rsidR="00CC13E7" w:rsidRDefault="00CC13E7" w:rsidP="009A2C25">
      <w:pPr>
        <w:rPr>
          <w:rFonts w:ascii="Calibri" w:hAnsi="Calibri" w:cs="Calibri"/>
          <w:sz w:val="24"/>
          <w:szCs w:val="24"/>
        </w:rPr>
      </w:pPr>
    </w:p>
    <w:p w:rsidR="0075708F" w:rsidRDefault="0075708F" w:rsidP="009A2C25">
      <w:pPr>
        <w:rPr>
          <w:rFonts w:ascii="Calibri" w:hAnsi="Calibri" w:cs="Calibri"/>
          <w:sz w:val="24"/>
          <w:szCs w:val="24"/>
        </w:rPr>
      </w:pPr>
    </w:p>
    <w:p w:rsidR="0075708F" w:rsidRPr="009A2C25" w:rsidRDefault="0075708F" w:rsidP="009A2C25">
      <w:pPr>
        <w:rPr>
          <w:rFonts w:ascii="Calibri" w:hAnsi="Calibri" w:cs="Calibri"/>
          <w:sz w:val="24"/>
          <w:szCs w:val="24"/>
        </w:rPr>
      </w:pPr>
    </w:p>
    <w:p w:rsidR="009A2C25" w:rsidRPr="009A2C25" w:rsidRDefault="009A2C25" w:rsidP="009A2C25">
      <w:pPr>
        <w:jc w:val="both"/>
        <w:rPr>
          <w:rFonts w:ascii="Calibri" w:eastAsia="Calibri" w:hAnsi="Calibri" w:cs="Calibri"/>
          <w:b/>
          <w:color w:val="000000"/>
          <w:sz w:val="24"/>
          <w:szCs w:val="24"/>
          <w:lang w:val="hr-HR" w:eastAsia="en-US"/>
        </w:rPr>
      </w:pPr>
      <w:r w:rsidRPr="009A2C25">
        <w:rPr>
          <w:rFonts w:ascii="Calibri" w:eastAsia="Calibri" w:hAnsi="Calibri" w:cs="Calibri"/>
          <w:b/>
          <w:color w:val="000000"/>
          <w:sz w:val="24"/>
          <w:szCs w:val="24"/>
          <w:lang w:val="hr-HR" w:eastAsia="en-US"/>
        </w:rPr>
        <w:lastRenderedPageBreak/>
        <w:t xml:space="preserve">4.4.3. Tekući projekt </w:t>
      </w:r>
      <w:r w:rsidR="008B068E">
        <w:rPr>
          <w:rFonts w:ascii="Calibri" w:eastAsia="Calibri" w:hAnsi="Calibri" w:cs="Calibri"/>
          <w:b/>
          <w:color w:val="000000"/>
          <w:sz w:val="24"/>
          <w:szCs w:val="24"/>
          <w:lang w:val="hr-HR" w:eastAsia="en-US"/>
        </w:rPr>
        <w:t xml:space="preserve">1034 </w:t>
      </w:r>
      <w:r w:rsidRPr="009A2C25">
        <w:rPr>
          <w:rFonts w:ascii="Calibri" w:eastAsia="Calibri" w:hAnsi="Calibri" w:cs="Calibri"/>
          <w:b/>
          <w:color w:val="000000"/>
          <w:sz w:val="24"/>
          <w:szCs w:val="24"/>
          <w:lang w:val="hr-HR" w:eastAsia="en-US"/>
        </w:rPr>
        <w:t>T100002 Turističko-edukativne radionice – 78.000,00 kn</w:t>
      </w:r>
    </w:p>
    <w:p w:rsidR="009A2C25" w:rsidRPr="009A2C25" w:rsidRDefault="009A2C25" w:rsidP="009A2C25">
      <w:pPr>
        <w:jc w:val="both"/>
        <w:rPr>
          <w:rFonts w:ascii="Calibri" w:eastAsia="Calibri" w:hAnsi="Calibri" w:cs="Calibri"/>
          <w:b/>
          <w:color w:val="000000"/>
          <w:sz w:val="24"/>
          <w:szCs w:val="24"/>
          <w:lang w:val="hr-HR" w:eastAsia="en-US"/>
        </w:rPr>
      </w:pPr>
    </w:p>
    <w:p w:rsidR="008B068E" w:rsidRPr="009A2C25" w:rsidRDefault="008B068E" w:rsidP="008B068E">
      <w:pPr>
        <w:jc w:val="both"/>
        <w:rPr>
          <w:rFonts w:ascii="Calibri" w:eastAsia="Calibri" w:hAnsi="Calibri" w:cs="Calibri"/>
          <w:sz w:val="24"/>
          <w:szCs w:val="24"/>
          <w:lang w:val="hr-HR" w:eastAsia="en-US"/>
        </w:rPr>
      </w:pPr>
      <w:r>
        <w:rPr>
          <w:rFonts w:ascii="Calibri" w:eastAsia="Calibri" w:hAnsi="Calibri" w:cs="Calibri"/>
          <w:b/>
          <w:sz w:val="24"/>
          <w:szCs w:val="24"/>
          <w:lang w:val="hr-HR" w:eastAsia="en-US"/>
        </w:rPr>
        <w:tab/>
      </w:r>
      <w:r w:rsidRPr="009A2C25">
        <w:rPr>
          <w:rFonts w:ascii="Calibri" w:eastAsia="Calibri" w:hAnsi="Calibri" w:cs="Calibri"/>
          <w:b/>
          <w:sz w:val="24"/>
          <w:szCs w:val="24"/>
          <w:lang w:val="hr-HR" w:eastAsia="en-US"/>
        </w:rPr>
        <w:t>Cilj projekta</w:t>
      </w:r>
      <w:r w:rsidRPr="009A2C25">
        <w:rPr>
          <w:rFonts w:ascii="Calibri" w:eastAsia="Calibri" w:hAnsi="Calibri" w:cs="Calibri"/>
          <w:sz w:val="24"/>
          <w:szCs w:val="24"/>
          <w:lang w:val="hr-HR" w:eastAsia="en-US"/>
        </w:rPr>
        <w:t>: sufinanciranjem plaće jednog djelatnika Parka prirode Lonjsko polje, kao vodeće turističke destinacije novljanskog okruženja, poticati jačanje kapaciteta ustanove za organizaciju i prihvat grupnih turističkih posjetitelja posebno usmjerenih učenicima osnovnih</w:t>
      </w:r>
      <w:r>
        <w:rPr>
          <w:rFonts w:ascii="Calibri" w:eastAsia="Calibri" w:hAnsi="Calibri" w:cs="Calibri"/>
          <w:sz w:val="24"/>
          <w:szCs w:val="24"/>
          <w:lang w:val="hr-HR" w:eastAsia="en-US"/>
        </w:rPr>
        <w:t xml:space="preserve"> </w:t>
      </w:r>
      <w:r w:rsidRPr="009A2C25">
        <w:rPr>
          <w:rFonts w:ascii="Calibri" w:eastAsia="Calibri" w:hAnsi="Calibri" w:cs="Calibri"/>
          <w:sz w:val="24"/>
          <w:szCs w:val="24"/>
          <w:lang w:val="hr-HR" w:eastAsia="en-US"/>
        </w:rPr>
        <w:t>škola i djeci vrtićke dobi, te kroz suradnju s Lonjskim poljem jačati  vlastite turističke kapacitete.</w:t>
      </w:r>
    </w:p>
    <w:p w:rsidR="009A2C25" w:rsidRPr="009A2C25" w:rsidRDefault="008B068E" w:rsidP="009A2C25">
      <w:pPr>
        <w:jc w:val="both"/>
        <w:rPr>
          <w:rFonts w:ascii="Calibri" w:eastAsia="Calibri" w:hAnsi="Calibri" w:cs="Calibri"/>
          <w:sz w:val="24"/>
          <w:szCs w:val="24"/>
          <w:lang w:val="hr-HR" w:eastAsia="en-US"/>
        </w:rPr>
      </w:pPr>
      <w:r>
        <w:rPr>
          <w:rFonts w:asciiTheme="minorHAnsi" w:eastAsia="Calibri" w:hAnsiTheme="minorHAnsi" w:cstheme="minorHAnsi"/>
          <w:b/>
          <w:sz w:val="24"/>
          <w:szCs w:val="24"/>
          <w:lang w:val="hr-HR" w:eastAsia="en-US"/>
        </w:rPr>
        <w:tab/>
      </w:r>
      <w:r w:rsidR="009A2C25" w:rsidRPr="009A2C25">
        <w:rPr>
          <w:rFonts w:ascii="Calibri" w:eastAsia="Calibri" w:hAnsi="Calibri" w:cs="Calibri"/>
          <w:sz w:val="24"/>
          <w:szCs w:val="24"/>
          <w:lang w:val="hr-HR" w:eastAsia="en-US"/>
        </w:rPr>
        <w:t>U okviru ovog tekućeg projekta osiguravaju se sredstva za zajednički projekt Parka prirode Lonjsko polje i Grada Novske koji se odnosi na financiranje plaće jednog djelatnika koji će raditi na poticanju turista na učestalije dolaske u Lonjsko polje kroz organiziranje turističko-edukativnih radionica u Lonjskom polju koje su posebno namijenjene učenicima osnovnih škola i djeci vrtićke uzrasti.</w:t>
      </w:r>
    </w:p>
    <w:p w:rsidR="009A2C25" w:rsidRPr="009A2C25" w:rsidRDefault="009A2C25" w:rsidP="009A2C25">
      <w:pPr>
        <w:jc w:val="both"/>
        <w:rPr>
          <w:rFonts w:ascii="Calibri" w:eastAsia="Calibri" w:hAnsi="Calibri" w:cs="Calibri"/>
          <w:sz w:val="24"/>
          <w:szCs w:val="24"/>
          <w:lang w:val="hr-HR" w:eastAsia="en-US"/>
        </w:rPr>
      </w:pPr>
    </w:p>
    <w:p w:rsidR="009A2C25" w:rsidRPr="00CC29D9" w:rsidRDefault="009A2C25" w:rsidP="00CC29D9">
      <w:pPr>
        <w:jc w:val="both"/>
        <w:rPr>
          <w:rFonts w:asciiTheme="minorHAnsi" w:eastAsia="Calibri" w:hAnsiTheme="minorHAnsi" w:cstheme="minorHAnsi"/>
          <w:b/>
          <w:sz w:val="24"/>
          <w:szCs w:val="24"/>
          <w:lang w:val="hr-HR" w:eastAsia="en-US"/>
        </w:rPr>
      </w:pPr>
    </w:p>
    <w:sectPr w:rsidR="009A2C25" w:rsidRPr="00CC29D9" w:rsidSect="001A2D77">
      <w:footerReference w:type="default" r:id="rId41"/>
      <w:footerReference w:type="first" r:id="rId42"/>
      <w:pgSz w:w="11907" w:h="16839" w:code="9"/>
      <w:pgMar w:top="1417" w:right="1417" w:bottom="1417" w:left="1417"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7A0" w:rsidRDefault="009577A0" w:rsidP="00A23622">
      <w:r>
        <w:separator/>
      </w:r>
    </w:p>
  </w:endnote>
  <w:endnote w:type="continuationSeparator" w:id="0">
    <w:p w:rsidR="009577A0" w:rsidRDefault="009577A0" w:rsidP="00A2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utch801 RmHd BT">
    <w:altName w:val="Times New Roman"/>
    <w:charset w:val="00"/>
    <w:family w:val="roman"/>
    <w:pitch w:val="variable"/>
    <w:sig w:usb0="00000007" w:usb1="00000000" w:usb2="00000000" w:usb3="00000000" w:csb0="0000001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062979"/>
      <w:docPartObj>
        <w:docPartGallery w:val="Page Numbers (Bottom of Page)"/>
        <w:docPartUnique/>
      </w:docPartObj>
    </w:sdtPr>
    <w:sdtEndPr/>
    <w:sdtContent>
      <w:p w:rsidR="009577A0" w:rsidRDefault="009577A0">
        <w:pPr>
          <w:pStyle w:val="Podnoje"/>
          <w:jc w:val="right"/>
        </w:pPr>
        <w:r>
          <w:fldChar w:fldCharType="begin"/>
        </w:r>
        <w:r>
          <w:instrText>PAGE   \* MERGEFORMAT</w:instrText>
        </w:r>
        <w:r>
          <w:fldChar w:fldCharType="separate"/>
        </w:r>
        <w:r w:rsidR="005111C6" w:rsidRPr="005111C6">
          <w:rPr>
            <w:noProof/>
            <w:lang w:val="hr-HR"/>
          </w:rPr>
          <w:t>60</w:t>
        </w:r>
        <w:r>
          <w:fldChar w:fldCharType="end"/>
        </w:r>
      </w:p>
    </w:sdtContent>
  </w:sdt>
  <w:p w:rsidR="009577A0" w:rsidRDefault="009577A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236020"/>
      <w:docPartObj>
        <w:docPartGallery w:val="Page Numbers (Bottom of Page)"/>
        <w:docPartUnique/>
      </w:docPartObj>
    </w:sdtPr>
    <w:sdtEndPr/>
    <w:sdtContent>
      <w:p w:rsidR="009577A0" w:rsidRDefault="009577A0">
        <w:pPr>
          <w:pStyle w:val="Podnoje"/>
          <w:jc w:val="right"/>
        </w:pPr>
        <w:r>
          <w:fldChar w:fldCharType="begin"/>
        </w:r>
        <w:r>
          <w:instrText>PAGE   \* MERGEFORMAT</w:instrText>
        </w:r>
        <w:r>
          <w:fldChar w:fldCharType="separate"/>
        </w:r>
        <w:r w:rsidR="005111C6" w:rsidRPr="005111C6">
          <w:rPr>
            <w:noProof/>
            <w:lang w:val="hr-HR"/>
          </w:rPr>
          <w:t>1</w:t>
        </w:r>
        <w:r>
          <w:fldChar w:fldCharType="end"/>
        </w:r>
      </w:p>
    </w:sdtContent>
  </w:sdt>
  <w:p w:rsidR="009577A0" w:rsidRDefault="009577A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7A0" w:rsidRDefault="009577A0" w:rsidP="00A23622">
      <w:r>
        <w:separator/>
      </w:r>
    </w:p>
  </w:footnote>
  <w:footnote w:type="continuationSeparator" w:id="0">
    <w:p w:rsidR="009577A0" w:rsidRDefault="009577A0" w:rsidP="00A23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7F8"/>
    <w:multiLevelType w:val="hybridMultilevel"/>
    <w:tmpl w:val="D3E201D4"/>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89085D"/>
    <w:multiLevelType w:val="multilevel"/>
    <w:tmpl w:val="2514DA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396690"/>
    <w:multiLevelType w:val="hybridMultilevel"/>
    <w:tmpl w:val="3560F64A"/>
    <w:lvl w:ilvl="0" w:tplc="18CC9432">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86211D"/>
    <w:multiLevelType w:val="hybridMultilevel"/>
    <w:tmpl w:val="761442EE"/>
    <w:lvl w:ilvl="0" w:tplc="FAAC23D8">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D232F78"/>
    <w:multiLevelType w:val="hybridMultilevel"/>
    <w:tmpl w:val="809C452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16388B"/>
    <w:multiLevelType w:val="multilevel"/>
    <w:tmpl w:val="FB34A3B4"/>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6">
    <w:nsid w:val="1DF87501"/>
    <w:multiLevelType w:val="hybridMultilevel"/>
    <w:tmpl w:val="FB16111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nsid w:val="1F9A0CA4"/>
    <w:multiLevelType w:val="hybridMultilevel"/>
    <w:tmpl w:val="0F302B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8B3400"/>
    <w:multiLevelType w:val="multilevel"/>
    <w:tmpl w:val="61B82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5EB5378"/>
    <w:multiLevelType w:val="hybridMultilevel"/>
    <w:tmpl w:val="C9DECAC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nsid w:val="2D7759C0"/>
    <w:multiLevelType w:val="singleLevel"/>
    <w:tmpl w:val="F9942C8A"/>
    <w:lvl w:ilvl="0">
      <w:start w:val="1"/>
      <w:numFmt w:val="upperLetter"/>
      <w:pStyle w:val="Naslov2"/>
      <w:lvlText w:val="%1."/>
      <w:lvlJc w:val="left"/>
      <w:pPr>
        <w:tabs>
          <w:tab w:val="num" w:pos="5400"/>
        </w:tabs>
        <w:ind w:left="5400" w:hanging="360"/>
      </w:pPr>
      <w:rPr>
        <w:rFonts w:hint="default"/>
      </w:rPr>
    </w:lvl>
  </w:abstractNum>
  <w:abstractNum w:abstractNumId="11">
    <w:nsid w:val="2E1877EC"/>
    <w:multiLevelType w:val="multilevel"/>
    <w:tmpl w:val="66949CDC"/>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2">
    <w:nsid w:val="2E6D5AA6"/>
    <w:multiLevelType w:val="multilevel"/>
    <w:tmpl w:val="66949CDC"/>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3">
    <w:nsid w:val="33A87498"/>
    <w:multiLevelType w:val="hybridMultilevel"/>
    <w:tmpl w:val="730AB25A"/>
    <w:lvl w:ilvl="0" w:tplc="AB1487F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DF7E1F"/>
    <w:multiLevelType w:val="hybridMultilevel"/>
    <w:tmpl w:val="5A8AEC7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C96025B"/>
    <w:multiLevelType w:val="hybridMultilevel"/>
    <w:tmpl w:val="05A8526E"/>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CDD3AC6"/>
    <w:multiLevelType w:val="hybridMultilevel"/>
    <w:tmpl w:val="144CE9F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E4232C6"/>
    <w:multiLevelType w:val="hybridMultilevel"/>
    <w:tmpl w:val="2A0C91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44000428"/>
    <w:multiLevelType w:val="hybridMultilevel"/>
    <w:tmpl w:val="4C967A3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5840D6A"/>
    <w:multiLevelType w:val="hybridMultilevel"/>
    <w:tmpl w:val="1CDEF1B4"/>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A6C4A71"/>
    <w:multiLevelType w:val="hybridMultilevel"/>
    <w:tmpl w:val="19B6A36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F0F418D"/>
    <w:multiLevelType w:val="hybridMultilevel"/>
    <w:tmpl w:val="DE06275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807566E"/>
    <w:multiLevelType w:val="hybridMultilevel"/>
    <w:tmpl w:val="EA9E76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8434EB4"/>
    <w:multiLevelType w:val="hybridMultilevel"/>
    <w:tmpl w:val="1D500E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4433252"/>
    <w:multiLevelType w:val="hybridMultilevel"/>
    <w:tmpl w:val="3C2CF202"/>
    <w:lvl w:ilvl="0" w:tplc="041A000D">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E962F66"/>
    <w:multiLevelType w:val="hybridMultilevel"/>
    <w:tmpl w:val="B0EE2D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FB67A52"/>
    <w:multiLevelType w:val="hybridMultilevel"/>
    <w:tmpl w:val="BA7A4F08"/>
    <w:lvl w:ilvl="0" w:tplc="458807D4">
      <w:start w:val="1"/>
      <w:numFmt w:val="bullet"/>
      <w:lvlText w:val="-"/>
      <w:lvlJc w:val="left"/>
      <w:pPr>
        <w:ind w:left="1080" w:hanging="360"/>
      </w:pPr>
      <w:rPr>
        <w:rFonts w:ascii="Times New Roman" w:eastAsia="Times New Roman" w:hAnsi="Times New Roman" w:cs="Times New Roman" w:hint="default"/>
        <w:sz w:val="3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nsid w:val="75F0593C"/>
    <w:multiLevelType w:val="hybridMultilevel"/>
    <w:tmpl w:val="D12284C4"/>
    <w:lvl w:ilvl="0" w:tplc="041A000D">
      <w:start w:val="1"/>
      <w:numFmt w:val="bullet"/>
      <w:lvlText w:val=""/>
      <w:lvlJc w:val="left"/>
      <w:pPr>
        <w:ind w:left="720" w:hanging="360"/>
      </w:pPr>
      <w:rPr>
        <w:rFonts w:ascii="Wingdings" w:hAnsi="Wingdings" w:hint="default"/>
      </w:rPr>
    </w:lvl>
    <w:lvl w:ilvl="1" w:tplc="BA3034DA">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750453"/>
    <w:multiLevelType w:val="hybridMultilevel"/>
    <w:tmpl w:val="0870FF6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9BD0A76"/>
    <w:multiLevelType w:val="hybridMultilevel"/>
    <w:tmpl w:val="E9AAE36C"/>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4"/>
  </w:num>
  <w:num w:numId="4">
    <w:abstractNumId w:val="20"/>
  </w:num>
  <w:num w:numId="5">
    <w:abstractNumId w:val="2"/>
  </w:num>
  <w:num w:numId="6">
    <w:abstractNumId w:val="15"/>
  </w:num>
  <w:num w:numId="7">
    <w:abstractNumId w:val="21"/>
  </w:num>
  <w:num w:numId="8">
    <w:abstractNumId w:val="31"/>
  </w:num>
  <w:num w:numId="9">
    <w:abstractNumId w:val="33"/>
  </w:num>
  <w:num w:numId="10">
    <w:abstractNumId w:val="23"/>
  </w:num>
  <w:num w:numId="11">
    <w:abstractNumId w:val="16"/>
  </w:num>
  <w:num w:numId="12">
    <w:abstractNumId w:val="1"/>
  </w:num>
  <w:num w:numId="13">
    <w:abstractNumId w:val="29"/>
  </w:num>
  <w:num w:numId="14">
    <w:abstractNumId w:val="7"/>
  </w:num>
  <w:num w:numId="15">
    <w:abstractNumId w:val="30"/>
  </w:num>
  <w:num w:numId="16">
    <w:abstractNumId w:val="28"/>
  </w:num>
  <w:num w:numId="17">
    <w:abstractNumId w:val="9"/>
  </w:num>
  <w:num w:numId="18">
    <w:abstractNumId w:val="27"/>
  </w:num>
  <w:num w:numId="19">
    <w:abstractNumId w:val="22"/>
  </w:num>
  <w:num w:numId="20">
    <w:abstractNumId w:val="0"/>
  </w:num>
  <w:num w:numId="21">
    <w:abstractNumId w:val="25"/>
  </w:num>
  <w:num w:numId="22">
    <w:abstractNumId w:val="6"/>
  </w:num>
  <w:num w:numId="23">
    <w:abstractNumId w:val="24"/>
  </w:num>
  <w:num w:numId="24">
    <w:abstractNumId w:val="32"/>
  </w:num>
  <w:num w:numId="25">
    <w:abstractNumId w:val="3"/>
  </w:num>
  <w:num w:numId="26">
    <w:abstractNumId w:val="19"/>
  </w:num>
  <w:num w:numId="27">
    <w:abstractNumId w:val="4"/>
  </w:num>
  <w:num w:numId="28">
    <w:abstractNumId w:val="12"/>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5"/>
  </w:num>
  <w:num w:numId="32">
    <w:abstractNumId w:val="11"/>
  </w:num>
  <w:num w:numId="33">
    <w:abstractNumId w:val="13"/>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99"/>
    <w:rsid w:val="00001FC9"/>
    <w:rsid w:val="000043AE"/>
    <w:rsid w:val="0001113C"/>
    <w:rsid w:val="00014B44"/>
    <w:rsid w:val="00031039"/>
    <w:rsid w:val="0003122C"/>
    <w:rsid w:val="00037DC6"/>
    <w:rsid w:val="0004062C"/>
    <w:rsid w:val="00041774"/>
    <w:rsid w:val="00045017"/>
    <w:rsid w:val="000468FE"/>
    <w:rsid w:val="00050571"/>
    <w:rsid w:val="000516AE"/>
    <w:rsid w:val="0005237D"/>
    <w:rsid w:val="0005684E"/>
    <w:rsid w:val="00060858"/>
    <w:rsid w:val="00060F5B"/>
    <w:rsid w:val="00063460"/>
    <w:rsid w:val="00063AB1"/>
    <w:rsid w:val="000662B9"/>
    <w:rsid w:val="00067F2D"/>
    <w:rsid w:val="00081842"/>
    <w:rsid w:val="0008614A"/>
    <w:rsid w:val="0008623D"/>
    <w:rsid w:val="000862E3"/>
    <w:rsid w:val="0009109D"/>
    <w:rsid w:val="000C1065"/>
    <w:rsid w:val="000D69D3"/>
    <w:rsid w:val="000E2168"/>
    <w:rsid w:val="000E343F"/>
    <w:rsid w:val="00112939"/>
    <w:rsid w:val="00112B27"/>
    <w:rsid w:val="001130E1"/>
    <w:rsid w:val="00115194"/>
    <w:rsid w:val="00116125"/>
    <w:rsid w:val="00124CDA"/>
    <w:rsid w:val="00126BDD"/>
    <w:rsid w:val="00167B0D"/>
    <w:rsid w:val="001709A4"/>
    <w:rsid w:val="00175C51"/>
    <w:rsid w:val="00175E41"/>
    <w:rsid w:val="00177CA5"/>
    <w:rsid w:val="00177F6A"/>
    <w:rsid w:val="00187AD8"/>
    <w:rsid w:val="001910E6"/>
    <w:rsid w:val="001A2D77"/>
    <w:rsid w:val="001A7F37"/>
    <w:rsid w:val="001B7819"/>
    <w:rsid w:val="001E16CF"/>
    <w:rsid w:val="001E519B"/>
    <w:rsid w:val="001E60ED"/>
    <w:rsid w:val="001F672D"/>
    <w:rsid w:val="002031CE"/>
    <w:rsid w:val="00207DA2"/>
    <w:rsid w:val="00216233"/>
    <w:rsid w:val="00230332"/>
    <w:rsid w:val="00231B18"/>
    <w:rsid w:val="00233111"/>
    <w:rsid w:val="002352F4"/>
    <w:rsid w:val="00241B55"/>
    <w:rsid w:val="00243D06"/>
    <w:rsid w:val="00254DDE"/>
    <w:rsid w:val="00255830"/>
    <w:rsid w:val="00267B81"/>
    <w:rsid w:val="00274604"/>
    <w:rsid w:val="00274FA6"/>
    <w:rsid w:val="0028329A"/>
    <w:rsid w:val="002915CB"/>
    <w:rsid w:val="00296BA8"/>
    <w:rsid w:val="00297658"/>
    <w:rsid w:val="002A612B"/>
    <w:rsid w:val="002B0689"/>
    <w:rsid w:val="002B0B0C"/>
    <w:rsid w:val="002B5AD7"/>
    <w:rsid w:val="002C2F99"/>
    <w:rsid w:val="002C3278"/>
    <w:rsid w:val="002C56F1"/>
    <w:rsid w:val="002D5AD9"/>
    <w:rsid w:val="002E0A70"/>
    <w:rsid w:val="002E3736"/>
    <w:rsid w:val="002E40CF"/>
    <w:rsid w:val="002E5020"/>
    <w:rsid w:val="002E7CE8"/>
    <w:rsid w:val="002F15C4"/>
    <w:rsid w:val="002F3054"/>
    <w:rsid w:val="003007A3"/>
    <w:rsid w:val="00300E86"/>
    <w:rsid w:val="003059CF"/>
    <w:rsid w:val="003061DF"/>
    <w:rsid w:val="00316658"/>
    <w:rsid w:val="00320A95"/>
    <w:rsid w:val="0033092D"/>
    <w:rsid w:val="003420E2"/>
    <w:rsid w:val="003526A2"/>
    <w:rsid w:val="0035611D"/>
    <w:rsid w:val="00357129"/>
    <w:rsid w:val="00365C33"/>
    <w:rsid w:val="0037386D"/>
    <w:rsid w:val="003B076F"/>
    <w:rsid w:val="003C53F4"/>
    <w:rsid w:val="003D005E"/>
    <w:rsid w:val="003D2AFF"/>
    <w:rsid w:val="003D7BB6"/>
    <w:rsid w:val="003D7F0C"/>
    <w:rsid w:val="003E02D6"/>
    <w:rsid w:val="003E7B3F"/>
    <w:rsid w:val="003F322A"/>
    <w:rsid w:val="003F6519"/>
    <w:rsid w:val="003F72F8"/>
    <w:rsid w:val="00402959"/>
    <w:rsid w:val="00433623"/>
    <w:rsid w:val="004339D6"/>
    <w:rsid w:val="00434088"/>
    <w:rsid w:val="00434DFE"/>
    <w:rsid w:val="0043618B"/>
    <w:rsid w:val="00436287"/>
    <w:rsid w:val="004368F2"/>
    <w:rsid w:val="00445DA4"/>
    <w:rsid w:val="00446CCC"/>
    <w:rsid w:val="00451F33"/>
    <w:rsid w:val="004613A9"/>
    <w:rsid w:val="0047233B"/>
    <w:rsid w:val="004760AB"/>
    <w:rsid w:val="00480A30"/>
    <w:rsid w:val="004818BE"/>
    <w:rsid w:val="00482228"/>
    <w:rsid w:val="004A4E5D"/>
    <w:rsid w:val="004A7429"/>
    <w:rsid w:val="004B6793"/>
    <w:rsid w:val="004C745C"/>
    <w:rsid w:val="004D035E"/>
    <w:rsid w:val="004E0904"/>
    <w:rsid w:val="004E6E5A"/>
    <w:rsid w:val="004F5F09"/>
    <w:rsid w:val="005023A5"/>
    <w:rsid w:val="005111C6"/>
    <w:rsid w:val="00512F12"/>
    <w:rsid w:val="005172B1"/>
    <w:rsid w:val="005179A4"/>
    <w:rsid w:val="0052112D"/>
    <w:rsid w:val="00522E9F"/>
    <w:rsid w:val="00541262"/>
    <w:rsid w:val="00541C57"/>
    <w:rsid w:val="005529E1"/>
    <w:rsid w:val="00560D63"/>
    <w:rsid w:val="005722FC"/>
    <w:rsid w:val="00572ADD"/>
    <w:rsid w:val="00576E58"/>
    <w:rsid w:val="00593D67"/>
    <w:rsid w:val="00594D79"/>
    <w:rsid w:val="00596199"/>
    <w:rsid w:val="00596848"/>
    <w:rsid w:val="005A2DFB"/>
    <w:rsid w:val="005A6DF7"/>
    <w:rsid w:val="005B318A"/>
    <w:rsid w:val="005B50AE"/>
    <w:rsid w:val="005C0C59"/>
    <w:rsid w:val="005C71FA"/>
    <w:rsid w:val="005D0F80"/>
    <w:rsid w:val="005D4A3D"/>
    <w:rsid w:val="005D59A1"/>
    <w:rsid w:val="005E5415"/>
    <w:rsid w:val="005F74E8"/>
    <w:rsid w:val="006076D2"/>
    <w:rsid w:val="00611D54"/>
    <w:rsid w:val="0062110C"/>
    <w:rsid w:val="006509BF"/>
    <w:rsid w:val="00653C1F"/>
    <w:rsid w:val="00655130"/>
    <w:rsid w:val="0065778C"/>
    <w:rsid w:val="00664DC0"/>
    <w:rsid w:val="00665F68"/>
    <w:rsid w:val="006742E9"/>
    <w:rsid w:val="006773BF"/>
    <w:rsid w:val="00681EBE"/>
    <w:rsid w:val="0068240A"/>
    <w:rsid w:val="006A5919"/>
    <w:rsid w:val="006C11DE"/>
    <w:rsid w:val="006C26DB"/>
    <w:rsid w:val="006C4AE0"/>
    <w:rsid w:val="006C5181"/>
    <w:rsid w:val="006C6D4F"/>
    <w:rsid w:val="006D5797"/>
    <w:rsid w:val="006D74E8"/>
    <w:rsid w:val="006D7F86"/>
    <w:rsid w:val="006E28C7"/>
    <w:rsid w:val="006F24A4"/>
    <w:rsid w:val="006F3B99"/>
    <w:rsid w:val="00720B12"/>
    <w:rsid w:val="00721783"/>
    <w:rsid w:val="00722CA2"/>
    <w:rsid w:val="007305AA"/>
    <w:rsid w:val="007308DF"/>
    <w:rsid w:val="007317DF"/>
    <w:rsid w:val="00736476"/>
    <w:rsid w:val="00736B0D"/>
    <w:rsid w:val="007433D9"/>
    <w:rsid w:val="007544C4"/>
    <w:rsid w:val="0075708F"/>
    <w:rsid w:val="00761BBC"/>
    <w:rsid w:val="007646DC"/>
    <w:rsid w:val="0076490E"/>
    <w:rsid w:val="007705F8"/>
    <w:rsid w:val="00784101"/>
    <w:rsid w:val="00792ACA"/>
    <w:rsid w:val="007944A0"/>
    <w:rsid w:val="007A4FA5"/>
    <w:rsid w:val="007B2E81"/>
    <w:rsid w:val="007C29BC"/>
    <w:rsid w:val="007C391B"/>
    <w:rsid w:val="007C3FE8"/>
    <w:rsid w:val="007D3A84"/>
    <w:rsid w:val="007D73C9"/>
    <w:rsid w:val="007E40D5"/>
    <w:rsid w:val="00800ED7"/>
    <w:rsid w:val="008119B7"/>
    <w:rsid w:val="00814870"/>
    <w:rsid w:val="0082624A"/>
    <w:rsid w:val="00826773"/>
    <w:rsid w:val="008444E4"/>
    <w:rsid w:val="00846E9D"/>
    <w:rsid w:val="00867A64"/>
    <w:rsid w:val="0087194B"/>
    <w:rsid w:val="00871C05"/>
    <w:rsid w:val="00874620"/>
    <w:rsid w:val="00875E8B"/>
    <w:rsid w:val="008809B9"/>
    <w:rsid w:val="0089398D"/>
    <w:rsid w:val="008942B3"/>
    <w:rsid w:val="008978B1"/>
    <w:rsid w:val="008A020E"/>
    <w:rsid w:val="008A70EE"/>
    <w:rsid w:val="008B068E"/>
    <w:rsid w:val="008B1E9A"/>
    <w:rsid w:val="008B55D1"/>
    <w:rsid w:val="008C181A"/>
    <w:rsid w:val="008C3557"/>
    <w:rsid w:val="008C50CB"/>
    <w:rsid w:val="008D256B"/>
    <w:rsid w:val="008D4C41"/>
    <w:rsid w:val="008D6301"/>
    <w:rsid w:val="008E267D"/>
    <w:rsid w:val="008E593C"/>
    <w:rsid w:val="008F0E0B"/>
    <w:rsid w:val="008F1F38"/>
    <w:rsid w:val="008F2319"/>
    <w:rsid w:val="008F52C5"/>
    <w:rsid w:val="008F6CED"/>
    <w:rsid w:val="008F7E02"/>
    <w:rsid w:val="00911780"/>
    <w:rsid w:val="00924C18"/>
    <w:rsid w:val="0093481C"/>
    <w:rsid w:val="009378C8"/>
    <w:rsid w:val="0094129F"/>
    <w:rsid w:val="00946A30"/>
    <w:rsid w:val="00952AA4"/>
    <w:rsid w:val="009577A0"/>
    <w:rsid w:val="00966EB2"/>
    <w:rsid w:val="00970D24"/>
    <w:rsid w:val="0097542D"/>
    <w:rsid w:val="00980D40"/>
    <w:rsid w:val="00993A34"/>
    <w:rsid w:val="00995822"/>
    <w:rsid w:val="00995EA9"/>
    <w:rsid w:val="009A2C25"/>
    <w:rsid w:val="009A4336"/>
    <w:rsid w:val="009A6D77"/>
    <w:rsid w:val="009A6FAB"/>
    <w:rsid w:val="009B0E12"/>
    <w:rsid w:val="009B4B2D"/>
    <w:rsid w:val="009D078E"/>
    <w:rsid w:val="009D28DB"/>
    <w:rsid w:val="009E0E6D"/>
    <w:rsid w:val="009E30CB"/>
    <w:rsid w:val="009E339C"/>
    <w:rsid w:val="009E65D0"/>
    <w:rsid w:val="00A0621E"/>
    <w:rsid w:val="00A072FB"/>
    <w:rsid w:val="00A23622"/>
    <w:rsid w:val="00A27C72"/>
    <w:rsid w:val="00A32355"/>
    <w:rsid w:val="00A42656"/>
    <w:rsid w:val="00A524CA"/>
    <w:rsid w:val="00A63743"/>
    <w:rsid w:val="00A67580"/>
    <w:rsid w:val="00A75883"/>
    <w:rsid w:val="00A75A63"/>
    <w:rsid w:val="00A824A9"/>
    <w:rsid w:val="00A85BA0"/>
    <w:rsid w:val="00A92DEA"/>
    <w:rsid w:val="00A941D0"/>
    <w:rsid w:val="00AA320C"/>
    <w:rsid w:val="00AB2748"/>
    <w:rsid w:val="00AC703B"/>
    <w:rsid w:val="00AD0C1D"/>
    <w:rsid w:val="00AE1FE0"/>
    <w:rsid w:val="00AE47C2"/>
    <w:rsid w:val="00AE502A"/>
    <w:rsid w:val="00AE7709"/>
    <w:rsid w:val="00AF0EE1"/>
    <w:rsid w:val="00B01DEA"/>
    <w:rsid w:val="00B05415"/>
    <w:rsid w:val="00B07EEA"/>
    <w:rsid w:val="00B25BB0"/>
    <w:rsid w:val="00B34CB9"/>
    <w:rsid w:val="00B373D1"/>
    <w:rsid w:val="00B403ED"/>
    <w:rsid w:val="00B511FC"/>
    <w:rsid w:val="00B54A04"/>
    <w:rsid w:val="00B557FE"/>
    <w:rsid w:val="00B57B44"/>
    <w:rsid w:val="00B6368C"/>
    <w:rsid w:val="00B83FC0"/>
    <w:rsid w:val="00B93862"/>
    <w:rsid w:val="00B966C6"/>
    <w:rsid w:val="00BB0097"/>
    <w:rsid w:val="00BB39BA"/>
    <w:rsid w:val="00BB70AE"/>
    <w:rsid w:val="00BC69D2"/>
    <w:rsid w:val="00BD0FAF"/>
    <w:rsid w:val="00BD2E3D"/>
    <w:rsid w:val="00BD45A6"/>
    <w:rsid w:val="00BD49E5"/>
    <w:rsid w:val="00BE4CEC"/>
    <w:rsid w:val="00BE50BC"/>
    <w:rsid w:val="00BF65ED"/>
    <w:rsid w:val="00C044F2"/>
    <w:rsid w:val="00C13ADB"/>
    <w:rsid w:val="00C141BB"/>
    <w:rsid w:val="00C1530E"/>
    <w:rsid w:val="00C217C6"/>
    <w:rsid w:val="00C22E68"/>
    <w:rsid w:val="00C2609C"/>
    <w:rsid w:val="00C31B42"/>
    <w:rsid w:val="00C54503"/>
    <w:rsid w:val="00C54D30"/>
    <w:rsid w:val="00C57C92"/>
    <w:rsid w:val="00C6299E"/>
    <w:rsid w:val="00C8776D"/>
    <w:rsid w:val="00C95743"/>
    <w:rsid w:val="00CA7D22"/>
    <w:rsid w:val="00CC13E7"/>
    <w:rsid w:val="00CC29D9"/>
    <w:rsid w:val="00CC7539"/>
    <w:rsid w:val="00CF073F"/>
    <w:rsid w:val="00CF2E25"/>
    <w:rsid w:val="00CF55BF"/>
    <w:rsid w:val="00D06845"/>
    <w:rsid w:val="00D06E62"/>
    <w:rsid w:val="00D10537"/>
    <w:rsid w:val="00D11C27"/>
    <w:rsid w:val="00D17E26"/>
    <w:rsid w:val="00D232AD"/>
    <w:rsid w:val="00D248D5"/>
    <w:rsid w:val="00D27E29"/>
    <w:rsid w:val="00D307EE"/>
    <w:rsid w:val="00D40B7C"/>
    <w:rsid w:val="00D46EFF"/>
    <w:rsid w:val="00D4735E"/>
    <w:rsid w:val="00D6037A"/>
    <w:rsid w:val="00D61E03"/>
    <w:rsid w:val="00D74C8D"/>
    <w:rsid w:val="00D8544C"/>
    <w:rsid w:val="00D86048"/>
    <w:rsid w:val="00D93E6D"/>
    <w:rsid w:val="00DB249A"/>
    <w:rsid w:val="00DB2AE9"/>
    <w:rsid w:val="00DB3C25"/>
    <w:rsid w:val="00DC3024"/>
    <w:rsid w:val="00DC5B40"/>
    <w:rsid w:val="00DD145B"/>
    <w:rsid w:val="00DD53B1"/>
    <w:rsid w:val="00DE40D4"/>
    <w:rsid w:val="00DE4E9B"/>
    <w:rsid w:val="00DE567E"/>
    <w:rsid w:val="00DE5693"/>
    <w:rsid w:val="00DF74AC"/>
    <w:rsid w:val="00E042A8"/>
    <w:rsid w:val="00E13E11"/>
    <w:rsid w:val="00E206C8"/>
    <w:rsid w:val="00E23BA7"/>
    <w:rsid w:val="00E42115"/>
    <w:rsid w:val="00E66AD2"/>
    <w:rsid w:val="00E72CEE"/>
    <w:rsid w:val="00E80336"/>
    <w:rsid w:val="00E8699B"/>
    <w:rsid w:val="00E87AC9"/>
    <w:rsid w:val="00E94862"/>
    <w:rsid w:val="00EC7F53"/>
    <w:rsid w:val="00EE4569"/>
    <w:rsid w:val="00EF05A2"/>
    <w:rsid w:val="00EF10D0"/>
    <w:rsid w:val="00EF3A62"/>
    <w:rsid w:val="00EF5562"/>
    <w:rsid w:val="00F03354"/>
    <w:rsid w:val="00F035B4"/>
    <w:rsid w:val="00F0630C"/>
    <w:rsid w:val="00F07EF8"/>
    <w:rsid w:val="00F20C2D"/>
    <w:rsid w:val="00F21F8D"/>
    <w:rsid w:val="00F310B4"/>
    <w:rsid w:val="00F320A3"/>
    <w:rsid w:val="00F51B12"/>
    <w:rsid w:val="00F540FC"/>
    <w:rsid w:val="00F612BD"/>
    <w:rsid w:val="00F61623"/>
    <w:rsid w:val="00F65E77"/>
    <w:rsid w:val="00F700B5"/>
    <w:rsid w:val="00F71C26"/>
    <w:rsid w:val="00F746D1"/>
    <w:rsid w:val="00F82E5C"/>
    <w:rsid w:val="00F83594"/>
    <w:rsid w:val="00F839B5"/>
    <w:rsid w:val="00F85E4B"/>
    <w:rsid w:val="00F90E76"/>
    <w:rsid w:val="00F966D1"/>
    <w:rsid w:val="00FA19FF"/>
    <w:rsid w:val="00FA79F4"/>
    <w:rsid w:val="00FB3D4B"/>
    <w:rsid w:val="00FB53B0"/>
    <w:rsid w:val="00FC02CE"/>
    <w:rsid w:val="00FC21CA"/>
    <w:rsid w:val="00FC4859"/>
    <w:rsid w:val="00FC50F3"/>
    <w:rsid w:val="00FD5E77"/>
    <w:rsid w:val="00FD660C"/>
    <w:rsid w:val="00FE160C"/>
    <w:rsid w:val="00FE3136"/>
    <w:rsid w:val="00FE4FD4"/>
    <w:rsid w:val="00FE6A8D"/>
    <w:rsid w:val="00FF1CF6"/>
    <w:rsid w:val="00FF2FB4"/>
    <w:rsid w:val="00FF55A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81"/>
    <w:rPr>
      <w:rFonts w:ascii="Dutch801 RmHd BT" w:hAnsi="Dutch801 RmHd BT"/>
      <w:lang w:val="en-US"/>
    </w:rPr>
  </w:style>
  <w:style w:type="paragraph" w:styleId="Naslov1">
    <w:name w:val="heading 1"/>
    <w:basedOn w:val="Normal"/>
    <w:next w:val="Normal"/>
    <w:link w:val="Naslov1Char"/>
    <w:qFormat/>
    <w:rsid w:val="006C5181"/>
    <w:pPr>
      <w:keepNext/>
      <w:outlineLvl w:val="0"/>
    </w:pPr>
    <w:rPr>
      <w:rFonts w:ascii="Times New Roman" w:hAnsi="Times New Roman"/>
      <w:sz w:val="24"/>
    </w:rPr>
  </w:style>
  <w:style w:type="paragraph" w:styleId="Naslov2">
    <w:name w:val="heading 2"/>
    <w:basedOn w:val="Normal"/>
    <w:next w:val="Normal"/>
    <w:link w:val="Naslov2Char"/>
    <w:qFormat/>
    <w:rsid w:val="006C5181"/>
    <w:pPr>
      <w:keepNext/>
      <w:numPr>
        <w:numId w:val="1"/>
      </w:numPr>
      <w:outlineLvl w:val="1"/>
    </w:pPr>
    <w:rPr>
      <w:rFonts w:ascii="Times New Roman" w:hAnsi="Times New Roman"/>
      <w:b/>
      <w:sz w:val="24"/>
    </w:rPr>
  </w:style>
  <w:style w:type="paragraph" w:styleId="Naslov3">
    <w:name w:val="heading 3"/>
    <w:basedOn w:val="Normal"/>
    <w:next w:val="Normal"/>
    <w:link w:val="Naslov3Char"/>
    <w:semiHidden/>
    <w:unhideWhenUsed/>
    <w:qFormat/>
    <w:rsid w:val="00357129"/>
    <w:pPr>
      <w:keepNext/>
      <w:spacing w:before="240" w:after="60"/>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sid w:val="009E30CB"/>
    <w:rPr>
      <w:b/>
      <w:sz w:val="24"/>
      <w:lang w:val="en-US"/>
    </w:rPr>
  </w:style>
  <w:style w:type="character" w:customStyle="1" w:styleId="Naslov3Char">
    <w:name w:val="Naslov 3 Char"/>
    <w:link w:val="Naslov3"/>
    <w:semiHidden/>
    <w:rsid w:val="00357129"/>
    <w:rPr>
      <w:rFonts w:ascii="Cambria" w:eastAsia="Times New Roman" w:hAnsi="Cambria" w:cs="Times New Roman"/>
      <w:b/>
      <w:bCs/>
      <w:sz w:val="26"/>
      <w:szCs w:val="26"/>
      <w:lang w:val="en-US"/>
    </w:rPr>
  </w:style>
  <w:style w:type="paragraph" w:styleId="Zaglavlje">
    <w:name w:val="header"/>
    <w:basedOn w:val="Normal"/>
    <w:link w:val="ZaglavljeChar"/>
    <w:uiPriority w:val="99"/>
    <w:rsid w:val="006C5181"/>
    <w:pPr>
      <w:tabs>
        <w:tab w:val="center" w:pos="4153"/>
        <w:tab w:val="right" w:pos="8306"/>
      </w:tabs>
    </w:pPr>
    <w:rPr>
      <w:rFonts w:ascii="Times New Roman" w:hAnsi="Times New Roman"/>
    </w:rPr>
  </w:style>
  <w:style w:type="paragraph" w:styleId="Odlomakpopisa">
    <w:name w:val="List Paragraph"/>
    <w:basedOn w:val="Normal"/>
    <w:uiPriority w:val="34"/>
    <w:qFormat/>
    <w:rsid w:val="00267B81"/>
    <w:pPr>
      <w:ind w:left="708"/>
    </w:pPr>
  </w:style>
  <w:style w:type="character" w:styleId="Hiperveza">
    <w:name w:val="Hyperlink"/>
    <w:uiPriority w:val="99"/>
    <w:unhideWhenUsed/>
    <w:rsid w:val="007B2E81"/>
    <w:rPr>
      <w:color w:val="0000FF"/>
      <w:u w:val="single"/>
    </w:rPr>
  </w:style>
  <w:style w:type="paragraph" w:styleId="StandardWeb">
    <w:name w:val="Normal (Web)"/>
    <w:basedOn w:val="Normal"/>
    <w:uiPriority w:val="99"/>
    <w:rsid w:val="007C391B"/>
    <w:pPr>
      <w:spacing w:before="100" w:beforeAutospacing="1" w:after="100" w:afterAutospacing="1"/>
    </w:pPr>
    <w:rPr>
      <w:rFonts w:ascii="Times New Roman" w:hAnsi="Times New Roman"/>
      <w:sz w:val="24"/>
      <w:szCs w:val="24"/>
      <w:lang w:val="hr-HR" w:bidi="ta-IN"/>
    </w:rPr>
  </w:style>
  <w:style w:type="paragraph" w:styleId="Podnoje">
    <w:name w:val="footer"/>
    <w:basedOn w:val="Normal"/>
    <w:link w:val="PodnojeChar"/>
    <w:uiPriority w:val="99"/>
    <w:rsid w:val="00A23622"/>
    <w:pPr>
      <w:tabs>
        <w:tab w:val="center" w:pos="4536"/>
        <w:tab w:val="right" w:pos="9072"/>
      </w:tabs>
    </w:pPr>
  </w:style>
  <w:style w:type="character" w:customStyle="1" w:styleId="PodnojeChar">
    <w:name w:val="Podnožje Char"/>
    <w:basedOn w:val="Zadanifontodlomka"/>
    <w:link w:val="Podnoje"/>
    <w:uiPriority w:val="99"/>
    <w:rsid w:val="00A23622"/>
    <w:rPr>
      <w:rFonts w:ascii="Dutch801 RmHd BT" w:hAnsi="Dutch801 RmHd BT"/>
      <w:lang w:val="en-US"/>
    </w:rPr>
  </w:style>
  <w:style w:type="paragraph" w:styleId="Bezproreda">
    <w:name w:val="No Spacing"/>
    <w:link w:val="BezproredaChar1"/>
    <w:uiPriority w:val="1"/>
    <w:qFormat/>
    <w:rsid w:val="00A23622"/>
    <w:rPr>
      <w:rFonts w:asciiTheme="minorHAnsi" w:eastAsiaTheme="minorEastAsia" w:hAnsiTheme="minorHAnsi" w:cstheme="minorBidi"/>
      <w:sz w:val="22"/>
      <w:szCs w:val="22"/>
      <w:lang w:val="en-US" w:eastAsia="en-US"/>
    </w:rPr>
  </w:style>
  <w:style w:type="character" w:customStyle="1" w:styleId="BezproredaChar1">
    <w:name w:val="Bez proreda Char1"/>
    <w:basedOn w:val="Zadanifontodlomka"/>
    <w:link w:val="Bezproreda"/>
    <w:uiPriority w:val="1"/>
    <w:rsid w:val="00A23622"/>
    <w:rPr>
      <w:rFonts w:asciiTheme="minorHAnsi" w:eastAsiaTheme="minorEastAsia" w:hAnsiTheme="minorHAnsi" w:cstheme="minorBidi"/>
      <w:sz w:val="22"/>
      <w:szCs w:val="22"/>
      <w:lang w:val="en-US" w:eastAsia="en-US"/>
    </w:rPr>
  </w:style>
  <w:style w:type="paragraph" w:styleId="Tekstbalonia">
    <w:name w:val="Balloon Text"/>
    <w:basedOn w:val="Normal"/>
    <w:link w:val="TekstbaloniaChar"/>
    <w:uiPriority w:val="99"/>
    <w:rsid w:val="00A23622"/>
    <w:rPr>
      <w:rFonts w:ascii="Tahoma" w:hAnsi="Tahoma" w:cs="Tahoma"/>
      <w:sz w:val="16"/>
      <w:szCs w:val="16"/>
    </w:rPr>
  </w:style>
  <w:style w:type="character" w:customStyle="1" w:styleId="TekstbaloniaChar">
    <w:name w:val="Tekst balončića Char"/>
    <w:basedOn w:val="Zadanifontodlomka"/>
    <w:link w:val="Tekstbalonia"/>
    <w:uiPriority w:val="99"/>
    <w:rsid w:val="00A23622"/>
    <w:rPr>
      <w:rFonts w:ascii="Tahoma" w:hAnsi="Tahoma" w:cs="Tahoma"/>
      <w:sz w:val="16"/>
      <w:szCs w:val="16"/>
      <w:lang w:val="en-US"/>
    </w:rPr>
  </w:style>
  <w:style w:type="character" w:styleId="Brojstranice">
    <w:name w:val="page number"/>
    <w:basedOn w:val="Zadanifontodlomka"/>
    <w:rsid w:val="009E30CB"/>
  </w:style>
  <w:style w:type="character" w:customStyle="1" w:styleId="apple-converted-space">
    <w:name w:val="apple-converted-space"/>
    <w:rsid w:val="009E30CB"/>
  </w:style>
  <w:style w:type="paragraph" w:customStyle="1" w:styleId="Bezproreda1">
    <w:name w:val="Bez proreda1"/>
    <w:link w:val="BezproredaChar"/>
    <w:uiPriority w:val="1"/>
    <w:qFormat/>
    <w:rsid w:val="009E30CB"/>
    <w:rPr>
      <w:rFonts w:ascii="Calibri" w:hAnsi="Calibri"/>
      <w:sz w:val="22"/>
      <w:szCs w:val="22"/>
      <w:lang w:val="en-US" w:eastAsia="en-US"/>
    </w:rPr>
  </w:style>
  <w:style w:type="character" w:customStyle="1" w:styleId="BezproredaChar">
    <w:name w:val="Bez proreda Char"/>
    <w:link w:val="Bezproreda1"/>
    <w:uiPriority w:val="1"/>
    <w:rsid w:val="009E30CB"/>
    <w:rPr>
      <w:rFonts w:ascii="Calibri" w:hAnsi="Calibri"/>
      <w:sz w:val="22"/>
      <w:szCs w:val="22"/>
      <w:lang w:val="en-US" w:eastAsia="en-US"/>
    </w:rPr>
  </w:style>
  <w:style w:type="table" w:styleId="Reetkatablice">
    <w:name w:val="Table Grid"/>
    <w:basedOn w:val="Obinatablica"/>
    <w:rsid w:val="00300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lavljeChar">
    <w:name w:val="Zaglavlje Char"/>
    <w:basedOn w:val="Zadanifontodlomka"/>
    <w:link w:val="Zaglavlje"/>
    <w:uiPriority w:val="99"/>
    <w:rsid w:val="00F82E5C"/>
    <w:rPr>
      <w:lang w:val="en-US"/>
    </w:rPr>
  </w:style>
  <w:style w:type="numbering" w:customStyle="1" w:styleId="Bezpopisa1">
    <w:name w:val="Bez popisa1"/>
    <w:next w:val="Bezpopisa"/>
    <w:semiHidden/>
    <w:rsid w:val="00F83594"/>
  </w:style>
  <w:style w:type="character" w:styleId="Naglaeno">
    <w:name w:val="Strong"/>
    <w:qFormat/>
    <w:rsid w:val="00F83594"/>
    <w:rPr>
      <w:b/>
      <w:bCs/>
    </w:rPr>
  </w:style>
  <w:style w:type="character" w:customStyle="1" w:styleId="Naslov1Char">
    <w:name w:val="Naslov 1 Char"/>
    <w:link w:val="Naslov1"/>
    <w:rsid w:val="00F83594"/>
    <w:rPr>
      <w:sz w:val="24"/>
      <w:lang w:val="en-US"/>
    </w:rPr>
  </w:style>
  <w:style w:type="numbering" w:customStyle="1" w:styleId="Bezpopisa2">
    <w:name w:val="Bez popisa2"/>
    <w:next w:val="Bezpopisa"/>
    <w:uiPriority w:val="99"/>
    <w:semiHidden/>
    <w:unhideWhenUsed/>
    <w:rsid w:val="005529E1"/>
  </w:style>
  <w:style w:type="table" w:customStyle="1" w:styleId="Reetkatablice1">
    <w:name w:val="Rešetka tablice1"/>
    <w:basedOn w:val="Obinatablica"/>
    <w:next w:val="Reetkatablice"/>
    <w:rsid w:val="0055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2624A"/>
  </w:style>
  <w:style w:type="table" w:customStyle="1" w:styleId="Reetkatablice2">
    <w:name w:val="Rešetka tablice2"/>
    <w:basedOn w:val="Obinatablica"/>
    <w:next w:val="Reetkatablice"/>
    <w:rsid w:val="0082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
    <w:name w:val="Bez popisa4"/>
    <w:next w:val="Bezpopisa"/>
    <w:uiPriority w:val="99"/>
    <w:semiHidden/>
    <w:unhideWhenUsed/>
    <w:rsid w:val="00AB2748"/>
  </w:style>
  <w:style w:type="table" w:customStyle="1" w:styleId="Reetkatablice3">
    <w:name w:val="Rešetka tablice3"/>
    <w:basedOn w:val="Obinatablica"/>
    <w:next w:val="Reetkatablice"/>
    <w:rsid w:val="00CC2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
    <w:name w:val="Bez popisa5"/>
    <w:next w:val="Bezpopisa"/>
    <w:uiPriority w:val="99"/>
    <w:semiHidden/>
    <w:unhideWhenUsed/>
    <w:rsid w:val="00DC5B40"/>
  </w:style>
  <w:style w:type="table" w:customStyle="1" w:styleId="Reetkatablice4">
    <w:name w:val="Rešetka tablice4"/>
    <w:basedOn w:val="Obinatablica"/>
    <w:next w:val="Reetkatablice"/>
    <w:rsid w:val="00DC5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9A2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4818BE"/>
  </w:style>
  <w:style w:type="character" w:styleId="Istaknuto">
    <w:name w:val="Emphasis"/>
    <w:basedOn w:val="Zadanifontodlomka"/>
    <w:qFormat/>
    <w:rsid w:val="004818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81"/>
    <w:rPr>
      <w:rFonts w:ascii="Dutch801 RmHd BT" w:hAnsi="Dutch801 RmHd BT"/>
      <w:lang w:val="en-US"/>
    </w:rPr>
  </w:style>
  <w:style w:type="paragraph" w:styleId="Naslov1">
    <w:name w:val="heading 1"/>
    <w:basedOn w:val="Normal"/>
    <w:next w:val="Normal"/>
    <w:link w:val="Naslov1Char"/>
    <w:qFormat/>
    <w:rsid w:val="006C5181"/>
    <w:pPr>
      <w:keepNext/>
      <w:outlineLvl w:val="0"/>
    </w:pPr>
    <w:rPr>
      <w:rFonts w:ascii="Times New Roman" w:hAnsi="Times New Roman"/>
      <w:sz w:val="24"/>
    </w:rPr>
  </w:style>
  <w:style w:type="paragraph" w:styleId="Naslov2">
    <w:name w:val="heading 2"/>
    <w:basedOn w:val="Normal"/>
    <w:next w:val="Normal"/>
    <w:link w:val="Naslov2Char"/>
    <w:qFormat/>
    <w:rsid w:val="006C5181"/>
    <w:pPr>
      <w:keepNext/>
      <w:numPr>
        <w:numId w:val="1"/>
      </w:numPr>
      <w:outlineLvl w:val="1"/>
    </w:pPr>
    <w:rPr>
      <w:rFonts w:ascii="Times New Roman" w:hAnsi="Times New Roman"/>
      <w:b/>
      <w:sz w:val="24"/>
    </w:rPr>
  </w:style>
  <w:style w:type="paragraph" w:styleId="Naslov3">
    <w:name w:val="heading 3"/>
    <w:basedOn w:val="Normal"/>
    <w:next w:val="Normal"/>
    <w:link w:val="Naslov3Char"/>
    <w:semiHidden/>
    <w:unhideWhenUsed/>
    <w:qFormat/>
    <w:rsid w:val="00357129"/>
    <w:pPr>
      <w:keepNext/>
      <w:spacing w:before="240" w:after="60"/>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sid w:val="009E30CB"/>
    <w:rPr>
      <w:b/>
      <w:sz w:val="24"/>
      <w:lang w:val="en-US"/>
    </w:rPr>
  </w:style>
  <w:style w:type="character" w:customStyle="1" w:styleId="Naslov3Char">
    <w:name w:val="Naslov 3 Char"/>
    <w:link w:val="Naslov3"/>
    <w:semiHidden/>
    <w:rsid w:val="00357129"/>
    <w:rPr>
      <w:rFonts w:ascii="Cambria" w:eastAsia="Times New Roman" w:hAnsi="Cambria" w:cs="Times New Roman"/>
      <w:b/>
      <w:bCs/>
      <w:sz w:val="26"/>
      <w:szCs w:val="26"/>
      <w:lang w:val="en-US"/>
    </w:rPr>
  </w:style>
  <w:style w:type="paragraph" w:styleId="Zaglavlje">
    <w:name w:val="header"/>
    <w:basedOn w:val="Normal"/>
    <w:link w:val="ZaglavljeChar"/>
    <w:uiPriority w:val="99"/>
    <w:rsid w:val="006C5181"/>
    <w:pPr>
      <w:tabs>
        <w:tab w:val="center" w:pos="4153"/>
        <w:tab w:val="right" w:pos="8306"/>
      </w:tabs>
    </w:pPr>
    <w:rPr>
      <w:rFonts w:ascii="Times New Roman" w:hAnsi="Times New Roman"/>
    </w:rPr>
  </w:style>
  <w:style w:type="paragraph" w:styleId="Odlomakpopisa">
    <w:name w:val="List Paragraph"/>
    <w:basedOn w:val="Normal"/>
    <w:uiPriority w:val="34"/>
    <w:qFormat/>
    <w:rsid w:val="00267B81"/>
    <w:pPr>
      <w:ind w:left="708"/>
    </w:pPr>
  </w:style>
  <w:style w:type="character" w:styleId="Hiperveza">
    <w:name w:val="Hyperlink"/>
    <w:uiPriority w:val="99"/>
    <w:unhideWhenUsed/>
    <w:rsid w:val="007B2E81"/>
    <w:rPr>
      <w:color w:val="0000FF"/>
      <w:u w:val="single"/>
    </w:rPr>
  </w:style>
  <w:style w:type="paragraph" w:styleId="StandardWeb">
    <w:name w:val="Normal (Web)"/>
    <w:basedOn w:val="Normal"/>
    <w:uiPriority w:val="99"/>
    <w:rsid w:val="007C391B"/>
    <w:pPr>
      <w:spacing w:before="100" w:beforeAutospacing="1" w:after="100" w:afterAutospacing="1"/>
    </w:pPr>
    <w:rPr>
      <w:rFonts w:ascii="Times New Roman" w:hAnsi="Times New Roman"/>
      <w:sz w:val="24"/>
      <w:szCs w:val="24"/>
      <w:lang w:val="hr-HR" w:bidi="ta-IN"/>
    </w:rPr>
  </w:style>
  <w:style w:type="paragraph" w:styleId="Podnoje">
    <w:name w:val="footer"/>
    <w:basedOn w:val="Normal"/>
    <w:link w:val="PodnojeChar"/>
    <w:uiPriority w:val="99"/>
    <w:rsid w:val="00A23622"/>
    <w:pPr>
      <w:tabs>
        <w:tab w:val="center" w:pos="4536"/>
        <w:tab w:val="right" w:pos="9072"/>
      </w:tabs>
    </w:pPr>
  </w:style>
  <w:style w:type="character" w:customStyle="1" w:styleId="PodnojeChar">
    <w:name w:val="Podnožje Char"/>
    <w:basedOn w:val="Zadanifontodlomka"/>
    <w:link w:val="Podnoje"/>
    <w:uiPriority w:val="99"/>
    <w:rsid w:val="00A23622"/>
    <w:rPr>
      <w:rFonts w:ascii="Dutch801 RmHd BT" w:hAnsi="Dutch801 RmHd BT"/>
      <w:lang w:val="en-US"/>
    </w:rPr>
  </w:style>
  <w:style w:type="paragraph" w:styleId="Bezproreda">
    <w:name w:val="No Spacing"/>
    <w:link w:val="BezproredaChar1"/>
    <w:uiPriority w:val="1"/>
    <w:qFormat/>
    <w:rsid w:val="00A23622"/>
    <w:rPr>
      <w:rFonts w:asciiTheme="minorHAnsi" w:eastAsiaTheme="minorEastAsia" w:hAnsiTheme="minorHAnsi" w:cstheme="minorBidi"/>
      <w:sz w:val="22"/>
      <w:szCs w:val="22"/>
      <w:lang w:val="en-US" w:eastAsia="en-US"/>
    </w:rPr>
  </w:style>
  <w:style w:type="character" w:customStyle="1" w:styleId="BezproredaChar1">
    <w:name w:val="Bez proreda Char1"/>
    <w:basedOn w:val="Zadanifontodlomka"/>
    <w:link w:val="Bezproreda"/>
    <w:uiPriority w:val="1"/>
    <w:rsid w:val="00A23622"/>
    <w:rPr>
      <w:rFonts w:asciiTheme="minorHAnsi" w:eastAsiaTheme="minorEastAsia" w:hAnsiTheme="minorHAnsi" w:cstheme="minorBidi"/>
      <w:sz w:val="22"/>
      <w:szCs w:val="22"/>
      <w:lang w:val="en-US" w:eastAsia="en-US"/>
    </w:rPr>
  </w:style>
  <w:style w:type="paragraph" w:styleId="Tekstbalonia">
    <w:name w:val="Balloon Text"/>
    <w:basedOn w:val="Normal"/>
    <w:link w:val="TekstbaloniaChar"/>
    <w:uiPriority w:val="99"/>
    <w:rsid w:val="00A23622"/>
    <w:rPr>
      <w:rFonts w:ascii="Tahoma" w:hAnsi="Tahoma" w:cs="Tahoma"/>
      <w:sz w:val="16"/>
      <w:szCs w:val="16"/>
    </w:rPr>
  </w:style>
  <w:style w:type="character" w:customStyle="1" w:styleId="TekstbaloniaChar">
    <w:name w:val="Tekst balončića Char"/>
    <w:basedOn w:val="Zadanifontodlomka"/>
    <w:link w:val="Tekstbalonia"/>
    <w:uiPriority w:val="99"/>
    <w:rsid w:val="00A23622"/>
    <w:rPr>
      <w:rFonts w:ascii="Tahoma" w:hAnsi="Tahoma" w:cs="Tahoma"/>
      <w:sz w:val="16"/>
      <w:szCs w:val="16"/>
      <w:lang w:val="en-US"/>
    </w:rPr>
  </w:style>
  <w:style w:type="character" w:styleId="Brojstranice">
    <w:name w:val="page number"/>
    <w:basedOn w:val="Zadanifontodlomka"/>
    <w:rsid w:val="009E30CB"/>
  </w:style>
  <w:style w:type="character" w:customStyle="1" w:styleId="apple-converted-space">
    <w:name w:val="apple-converted-space"/>
    <w:rsid w:val="009E30CB"/>
  </w:style>
  <w:style w:type="paragraph" w:customStyle="1" w:styleId="Bezproreda1">
    <w:name w:val="Bez proreda1"/>
    <w:link w:val="BezproredaChar"/>
    <w:uiPriority w:val="1"/>
    <w:qFormat/>
    <w:rsid w:val="009E30CB"/>
    <w:rPr>
      <w:rFonts w:ascii="Calibri" w:hAnsi="Calibri"/>
      <w:sz w:val="22"/>
      <w:szCs w:val="22"/>
      <w:lang w:val="en-US" w:eastAsia="en-US"/>
    </w:rPr>
  </w:style>
  <w:style w:type="character" w:customStyle="1" w:styleId="BezproredaChar">
    <w:name w:val="Bez proreda Char"/>
    <w:link w:val="Bezproreda1"/>
    <w:uiPriority w:val="1"/>
    <w:rsid w:val="009E30CB"/>
    <w:rPr>
      <w:rFonts w:ascii="Calibri" w:hAnsi="Calibri"/>
      <w:sz w:val="22"/>
      <w:szCs w:val="22"/>
      <w:lang w:val="en-US" w:eastAsia="en-US"/>
    </w:rPr>
  </w:style>
  <w:style w:type="table" w:styleId="Reetkatablice">
    <w:name w:val="Table Grid"/>
    <w:basedOn w:val="Obinatablica"/>
    <w:rsid w:val="00300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lavljeChar">
    <w:name w:val="Zaglavlje Char"/>
    <w:basedOn w:val="Zadanifontodlomka"/>
    <w:link w:val="Zaglavlje"/>
    <w:uiPriority w:val="99"/>
    <w:rsid w:val="00F82E5C"/>
    <w:rPr>
      <w:lang w:val="en-US"/>
    </w:rPr>
  </w:style>
  <w:style w:type="numbering" w:customStyle="1" w:styleId="Bezpopisa1">
    <w:name w:val="Bez popisa1"/>
    <w:next w:val="Bezpopisa"/>
    <w:semiHidden/>
    <w:rsid w:val="00F83594"/>
  </w:style>
  <w:style w:type="character" w:styleId="Naglaeno">
    <w:name w:val="Strong"/>
    <w:qFormat/>
    <w:rsid w:val="00F83594"/>
    <w:rPr>
      <w:b/>
      <w:bCs/>
    </w:rPr>
  </w:style>
  <w:style w:type="character" w:customStyle="1" w:styleId="Naslov1Char">
    <w:name w:val="Naslov 1 Char"/>
    <w:link w:val="Naslov1"/>
    <w:rsid w:val="00F83594"/>
    <w:rPr>
      <w:sz w:val="24"/>
      <w:lang w:val="en-US"/>
    </w:rPr>
  </w:style>
  <w:style w:type="numbering" w:customStyle="1" w:styleId="Bezpopisa2">
    <w:name w:val="Bez popisa2"/>
    <w:next w:val="Bezpopisa"/>
    <w:uiPriority w:val="99"/>
    <w:semiHidden/>
    <w:unhideWhenUsed/>
    <w:rsid w:val="005529E1"/>
  </w:style>
  <w:style w:type="table" w:customStyle="1" w:styleId="Reetkatablice1">
    <w:name w:val="Rešetka tablice1"/>
    <w:basedOn w:val="Obinatablica"/>
    <w:next w:val="Reetkatablice"/>
    <w:rsid w:val="0055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2624A"/>
  </w:style>
  <w:style w:type="table" w:customStyle="1" w:styleId="Reetkatablice2">
    <w:name w:val="Rešetka tablice2"/>
    <w:basedOn w:val="Obinatablica"/>
    <w:next w:val="Reetkatablice"/>
    <w:rsid w:val="0082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
    <w:name w:val="Bez popisa4"/>
    <w:next w:val="Bezpopisa"/>
    <w:uiPriority w:val="99"/>
    <w:semiHidden/>
    <w:unhideWhenUsed/>
    <w:rsid w:val="00AB2748"/>
  </w:style>
  <w:style w:type="table" w:customStyle="1" w:styleId="Reetkatablice3">
    <w:name w:val="Rešetka tablice3"/>
    <w:basedOn w:val="Obinatablica"/>
    <w:next w:val="Reetkatablice"/>
    <w:rsid w:val="00CC2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
    <w:name w:val="Bez popisa5"/>
    <w:next w:val="Bezpopisa"/>
    <w:uiPriority w:val="99"/>
    <w:semiHidden/>
    <w:unhideWhenUsed/>
    <w:rsid w:val="00DC5B40"/>
  </w:style>
  <w:style w:type="table" w:customStyle="1" w:styleId="Reetkatablice4">
    <w:name w:val="Rešetka tablice4"/>
    <w:basedOn w:val="Obinatablica"/>
    <w:next w:val="Reetkatablice"/>
    <w:rsid w:val="00DC5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9A2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4818BE"/>
  </w:style>
  <w:style w:type="character" w:styleId="Istaknuto">
    <w:name w:val="Emphasis"/>
    <w:basedOn w:val="Zadanifontodlomka"/>
    <w:qFormat/>
    <w:rsid w:val="004818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3603">
      <w:bodyDiv w:val="1"/>
      <w:marLeft w:val="0"/>
      <w:marRight w:val="0"/>
      <w:marTop w:val="0"/>
      <w:marBottom w:val="0"/>
      <w:divBdr>
        <w:top w:val="none" w:sz="0" w:space="0" w:color="auto"/>
        <w:left w:val="none" w:sz="0" w:space="0" w:color="auto"/>
        <w:bottom w:val="none" w:sz="0" w:space="0" w:color="auto"/>
        <w:right w:val="none" w:sz="0" w:space="0" w:color="auto"/>
      </w:divBdr>
    </w:div>
    <w:div w:id="1263032745">
      <w:bodyDiv w:val="1"/>
      <w:marLeft w:val="0"/>
      <w:marRight w:val="0"/>
      <w:marTop w:val="0"/>
      <w:marBottom w:val="0"/>
      <w:divBdr>
        <w:top w:val="none" w:sz="0" w:space="0" w:color="auto"/>
        <w:left w:val="none" w:sz="0" w:space="0" w:color="auto"/>
        <w:bottom w:val="none" w:sz="0" w:space="0" w:color="auto"/>
        <w:right w:val="none" w:sz="0" w:space="0" w:color="auto"/>
      </w:divBdr>
      <w:divsChild>
        <w:div w:id="607392104">
          <w:marLeft w:val="0"/>
          <w:marRight w:val="0"/>
          <w:marTop w:val="0"/>
          <w:marBottom w:val="0"/>
          <w:divBdr>
            <w:top w:val="none" w:sz="0" w:space="0" w:color="auto"/>
            <w:left w:val="none" w:sz="0" w:space="0" w:color="auto"/>
            <w:bottom w:val="none" w:sz="0" w:space="0" w:color="auto"/>
            <w:right w:val="none" w:sz="0" w:space="0" w:color="auto"/>
          </w:divBdr>
        </w:div>
      </w:divsChild>
    </w:div>
    <w:div w:id="1348142419">
      <w:bodyDiv w:val="1"/>
      <w:marLeft w:val="0"/>
      <w:marRight w:val="0"/>
      <w:marTop w:val="0"/>
      <w:marBottom w:val="0"/>
      <w:divBdr>
        <w:top w:val="none" w:sz="0" w:space="0" w:color="auto"/>
        <w:left w:val="none" w:sz="0" w:space="0" w:color="auto"/>
        <w:bottom w:val="none" w:sz="0" w:space="0" w:color="auto"/>
        <w:right w:val="none" w:sz="0" w:space="0" w:color="auto"/>
      </w:divBdr>
    </w:div>
    <w:div w:id="1667174880">
      <w:bodyDiv w:val="1"/>
      <w:marLeft w:val="0"/>
      <w:marRight w:val="0"/>
      <w:marTop w:val="0"/>
      <w:marBottom w:val="0"/>
      <w:divBdr>
        <w:top w:val="none" w:sz="0" w:space="0" w:color="auto"/>
        <w:left w:val="none" w:sz="0" w:space="0" w:color="auto"/>
        <w:bottom w:val="none" w:sz="0" w:space="0" w:color="auto"/>
        <w:right w:val="none" w:sz="0" w:space="0" w:color="auto"/>
      </w:divBdr>
      <w:divsChild>
        <w:div w:id="365912210">
          <w:marLeft w:val="0"/>
          <w:marRight w:val="0"/>
          <w:marTop w:val="0"/>
          <w:marBottom w:val="0"/>
          <w:divBdr>
            <w:top w:val="none" w:sz="0" w:space="0" w:color="auto"/>
            <w:left w:val="none" w:sz="0" w:space="0" w:color="auto"/>
            <w:bottom w:val="none" w:sz="0" w:space="0" w:color="auto"/>
            <w:right w:val="none" w:sz="0" w:space="0" w:color="auto"/>
          </w:divBdr>
          <w:divsChild>
            <w:div w:id="1147631578">
              <w:marLeft w:val="0"/>
              <w:marRight w:val="0"/>
              <w:marTop w:val="0"/>
              <w:marBottom w:val="0"/>
              <w:divBdr>
                <w:top w:val="none" w:sz="0" w:space="0" w:color="auto"/>
                <w:left w:val="none" w:sz="0" w:space="0" w:color="auto"/>
                <w:bottom w:val="none" w:sz="0" w:space="0" w:color="auto"/>
                <w:right w:val="none" w:sz="0" w:space="0" w:color="auto"/>
              </w:divBdr>
              <w:divsChild>
                <w:div w:id="1359509441">
                  <w:marLeft w:val="0"/>
                  <w:marRight w:val="0"/>
                  <w:marTop w:val="0"/>
                  <w:marBottom w:val="0"/>
                  <w:divBdr>
                    <w:top w:val="none" w:sz="0" w:space="0" w:color="auto"/>
                    <w:left w:val="none" w:sz="0" w:space="0" w:color="auto"/>
                    <w:bottom w:val="none" w:sz="0" w:space="0" w:color="auto"/>
                    <w:right w:val="none" w:sz="0" w:space="0" w:color="auto"/>
                  </w:divBdr>
                </w:div>
                <w:div w:id="19742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0650">
          <w:marLeft w:val="0"/>
          <w:marRight w:val="0"/>
          <w:marTop w:val="0"/>
          <w:marBottom w:val="0"/>
          <w:divBdr>
            <w:top w:val="none" w:sz="0" w:space="0" w:color="auto"/>
            <w:left w:val="none" w:sz="0" w:space="0" w:color="auto"/>
            <w:bottom w:val="none" w:sz="0" w:space="0" w:color="auto"/>
            <w:right w:val="none" w:sz="0" w:space="0" w:color="auto"/>
          </w:divBdr>
          <w:divsChild>
            <w:div w:id="1543445297">
              <w:marLeft w:val="0"/>
              <w:marRight w:val="0"/>
              <w:marTop w:val="0"/>
              <w:marBottom w:val="0"/>
              <w:divBdr>
                <w:top w:val="none" w:sz="0" w:space="0" w:color="auto"/>
                <w:left w:val="none" w:sz="0" w:space="0" w:color="auto"/>
                <w:bottom w:val="none" w:sz="0" w:space="0" w:color="auto"/>
                <w:right w:val="none" w:sz="0" w:space="0" w:color="auto"/>
              </w:divBdr>
              <w:divsChild>
                <w:div w:id="617489960">
                  <w:marLeft w:val="0"/>
                  <w:marRight w:val="0"/>
                  <w:marTop w:val="0"/>
                  <w:marBottom w:val="0"/>
                  <w:divBdr>
                    <w:top w:val="none" w:sz="0" w:space="0" w:color="auto"/>
                    <w:left w:val="none" w:sz="0" w:space="0" w:color="auto"/>
                    <w:bottom w:val="none" w:sz="0" w:space="0" w:color="auto"/>
                    <w:right w:val="none" w:sz="0" w:space="0" w:color="auto"/>
                  </w:divBdr>
                  <w:divsChild>
                    <w:div w:id="1110126136">
                      <w:marLeft w:val="0"/>
                      <w:marRight w:val="0"/>
                      <w:marTop w:val="0"/>
                      <w:marBottom w:val="0"/>
                      <w:divBdr>
                        <w:top w:val="none" w:sz="0" w:space="0" w:color="auto"/>
                        <w:left w:val="none" w:sz="0" w:space="0" w:color="auto"/>
                        <w:bottom w:val="none" w:sz="0" w:space="0" w:color="auto"/>
                        <w:right w:val="none" w:sz="0" w:space="0" w:color="auto"/>
                      </w:divBdr>
                      <w:divsChild>
                        <w:div w:id="1375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67923">
          <w:marLeft w:val="0"/>
          <w:marRight w:val="0"/>
          <w:marTop w:val="0"/>
          <w:marBottom w:val="0"/>
          <w:divBdr>
            <w:top w:val="none" w:sz="0" w:space="0" w:color="auto"/>
            <w:left w:val="none" w:sz="0" w:space="0" w:color="auto"/>
            <w:bottom w:val="none" w:sz="0" w:space="0" w:color="auto"/>
            <w:right w:val="none" w:sz="0" w:space="0" w:color="auto"/>
          </w:divBdr>
          <w:divsChild>
            <w:div w:id="1536575652">
              <w:marLeft w:val="0"/>
              <w:marRight w:val="0"/>
              <w:marTop w:val="0"/>
              <w:marBottom w:val="0"/>
              <w:divBdr>
                <w:top w:val="none" w:sz="0" w:space="0" w:color="auto"/>
                <w:left w:val="none" w:sz="0" w:space="0" w:color="auto"/>
                <w:bottom w:val="none" w:sz="0" w:space="0" w:color="auto"/>
                <w:right w:val="none" w:sz="0" w:space="0" w:color="auto"/>
              </w:divBdr>
              <w:divsChild>
                <w:div w:id="543256588">
                  <w:marLeft w:val="0"/>
                  <w:marRight w:val="0"/>
                  <w:marTop w:val="0"/>
                  <w:marBottom w:val="0"/>
                  <w:divBdr>
                    <w:top w:val="none" w:sz="0" w:space="0" w:color="auto"/>
                    <w:left w:val="none" w:sz="0" w:space="0" w:color="auto"/>
                    <w:bottom w:val="none" w:sz="0" w:space="0" w:color="auto"/>
                    <w:right w:val="none" w:sz="0" w:space="0" w:color="auto"/>
                  </w:divBdr>
                  <w:divsChild>
                    <w:div w:id="640304933">
                      <w:marLeft w:val="0"/>
                      <w:marRight w:val="0"/>
                      <w:marTop w:val="0"/>
                      <w:marBottom w:val="0"/>
                      <w:divBdr>
                        <w:top w:val="none" w:sz="0" w:space="0" w:color="auto"/>
                        <w:left w:val="none" w:sz="0" w:space="0" w:color="auto"/>
                        <w:bottom w:val="none" w:sz="0" w:space="0" w:color="auto"/>
                        <w:right w:val="none" w:sz="0" w:space="0" w:color="auto"/>
                      </w:divBdr>
                    </w:div>
                    <w:div w:id="1535464965">
                      <w:marLeft w:val="0"/>
                      <w:marRight w:val="0"/>
                      <w:marTop w:val="0"/>
                      <w:marBottom w:val="0"/>
                      <w:divBdr>
                        <w:top w:val="none" w:sz="0" w:space="0" w:color="auto"/>
                        <w:left w:val="none" w:sz="0" w:space="0" w:color="auto"/>
                        <w:bottom w:val="none" w:sz="0" w:space="0" w:color="auto"/>
                        <w:right w:val="none" w:sz="0" w:space="0" w:color="auto"/>
                      </w:divBdr>
                    </w:div>
                  </w:divsChild>
                </w:div>
                <w:div w:id="628128232">
                  <w:marLeft w:val="0"/>
                  <w:marRight w:val="0"/>
                  <w:marTop w:val="0"/>
                  <w:marBottom w:val="0"/>
                  <w:divBdr>
                    <w:top w:val="none" w:sz="0" w:space="0" w:color="auto"/>
                    <w:left w:val="none" w:sz="0" w:space="0" w:color="auto"/>
                    <w:bottom w:val="none" w:sz="0" w:space="0" w:color="auto"/>
                    <w:right w:val="none" w:sz="0" w:space="0" w:color="auto"/>
                  </w:divBdr>
                  <w:divsChild>
                    <w:div w:id="43064739">
                      <w:marLeft w:val="0"/>
                      <w:marRight w:val="0"/>
                      <w:marTop w:val="0"/>
                      <w:marBottom w:val="0"/>
                      <w:divBdr>
                        <w:top w:val="none" w:sz="0" w:space="0" w:color="auto"/>
                        <w:left w:val="none" w:sz="0" w:space="0" w:color="auto"/>
                        <w:bottom w:val="none" w:sz="0" w:space="0" w:color="auto"/>
                        <w:right w:val="none" w:sz="0" w:space="0" w:color="auto"/>
                      </w:divBdr>
                    </w:div>
                    <w:div w:id="1039166472">
                      <w:marLeft w:val="0"/>
                      <w:marRight w:val="0"/>
                      <w:marTop w:val="0"/>
                      <w:marBottom w:val="0"/>
                      <w:divBdr>
                        <w:top w:val="none" w:sz="0" w:space="0" w:color="auto"/>
                        <w:left w:val="none" w:sz="0" w:space="0" w:color="auto"/>
                        <w:bottom w:val="none" w:sz="0" w:space="0" w:color="auto"/>
                        <w:right w:val="none" w:sz="0" w:space="0" w:color="auto"/>
                      </w:divBdr>
                      <w:divsChild>
                        <w:div w:id="188379536">
                          <w:marLeft w:val="0"/>
                          <w:marRight w:val="0"/>
                          <w:marTop w:val="0"/>
                          <w:marBottom w:val="0"/>
                          <w:divBdr>
                            <w:top w:val="none" w:sz="0" w:space="0" w:color="auto"/>
                            <w:left w:val="none" w:sz="0" w:space="0" w:color="auto"/>
                            <w:bottom w:val="none" w:sz="0" w:space="0" w:color="auto"/>
                            <w:right w:val="none" w:sz="0" w:space="0" w:color="auto"/>
                          </w:divBdr>
                          <w:divsChild>
                            <w:div w:id="1587300481">
                              <w:marLeft w:val="0"/>
                              <w:marRight w:val="0"/>
                              <w:marTop w:val="0"/>
                              <w:marBottom w:val="0"/>
                              <w:divBdr>
                                <w:top w:val="none" w:sz="0" w:space="0" w:color="auto"/>
                                <w:left w:val="none" w:sz="0" w:space="0" w:color="auto"/>
                                <w:bottom w:val="none" w:sz="0" w:space="0" w:color="auto"/>
                                <w:right w:val="none" w:sz="0" w:space="0" w:color="auto"/>
                              </w:divBdr>
                              <w:divsChild>
                                <w:div w:id="1233079163">
                                  <w:marLeft w:val="0"/>
                                  <w:marRight w:val="0"/>
                                  <w:marTop w:val="0"/>
                                  <w:marBottom w:val="0"/>
                                  <w:divBdr>
                                    <w:top w:val="none" w:sz="0" w:space="0" w:color="auto"/>
                                    <w:left w:val="none" w:sz="0" w:space="0" w:color="auto"/>
                                    <w:bottom w:val="none" w:sz="0" w:space="0" w:color="auto"/>
                                    <w:right w:val="none" w:sz="0" w:space="0" w:color="auto"/>
                                  </w:divBdr>
                                  <w:divsChild>
                                    <w:div w:id="634525389">
                                      <w:marLeft w:val="0"/>
                                      <w:marRight w:val="0"/>
                                      <w:marTop w:val="0"/>
                                      <w:marBottom w:val="0"/>
                                      <w:divBdr>
                                        <w:top w:val="none" w:sz="0" w:space="0" w:color="auto"/>
                                        <w:left w:val="none" w:sz="0" w:space="0" w:color="auto"/>
                                        <w:bottom w:val="none" w:sz="0" w:space="0" w:color="auto"/>
                                        <w:right w:val="none" w:sz="0" w:space="0" w:color="auto"/>
                                      </w:divBdr>
                                      <w:divsChild>
                                        <w:div w:id="589117925">
                                          <w:marLeft w:val="0"/>
                                          <w:marRight w:val="0"/>
                                          <w:marTop w:val="0"/>
                                          <w:marBottom w:val="0"/>
                                          <w:divBdr>
                                            <w:top w:val="none" w:sz="0" w:space="0" w:color="auto"/>
                                            <w:left w:val="none" w:sz="0" w:space="0" w:color="auto"/>
                                            <w:bottom w:val="none" w:sz="0" w:space="0" w:color="auto"/>
                                            <w:right w:val="none" w:sz="0" w:space="0" w:color="auto"/>
                                          </w:divBdr>
                                        </w:div>
                                      </w:divsChild>
                                    </w:div>
                                    <w:div w:id="1486320058">
                                      <w:marLeft w:val="0"/>
                                      <w:marRight w:val="0"/>
                                      <w:marTop w:val="0"/>
                                      <w:marBottom w:val="0"/>
                                      <w:divBdr>
                                        <w:top w:val="none" w:sz="0" w:space="0" w:color="auto"/>
                                        <w:left w:val="none" w:sz="0" w:space="0" w:color="auto"/>
                                        <w:bottom w:val="none" w:sz="0" w:space="0" w:color="auto"/>
                                        <w:right w:val="none" w:sz="0" w:space="0" w:color="auto"/>
                                      </w:divBdr>
                                      <w:divsChild>
                                        <w:div w:id="292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82226">
                  <w:marLeft w:val="0"/>
                  <w:marRight w:val="0"/>
                  <w:marTop w:val="0"/>
                  <w:marBottom w:val="0"/>
                  <w:divBdr>
                    <w:top w:val="none" w:sz="0" w:space="0" w:color="auto"/>
                    <w:left w:val="none" w:sz="0" w:space="0" w:color="auto"/>
                    <w:bottom w:val="none" w:sz="0" w:space="0" w:color="auto"/>
                    <w:right w:val="none" w:sz="0" w:space="0" w:color="auto"/>
                  </w:divBdr>
                  <w:divsChild>
                    <w:div w:id="551768275">
                      <w:marLeft w:val="0"/>
                      <w:marRight w:val="0"/>
                      <w:marTop w:val="0"/>
                      <w:marBottom w:val="0"/>
                      <w:divBdr>
                        <w:top w:val="none" w:sz="0" w:space="0" w:color="auto"/>
                        <w:left w:val="none" w:sz="0" w:space="0" w:color="auto"/>
                        <w:bottom w:val="none" w:sz="0" w:space="0" w:color="auto"/>
                        <w:right w:val="none" w:sz="0" w:space="0" w:color="auto"/>
                      </w:divBdr>
                    </w:div>
                    <w:div w:id="6695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1673" TargetMode="External"/><Relationship Id="rId18" Type="http://schemas.openxmlformats.org/officeDocument/2006/relationships/hyperlink" Target="https://www.zakon.hr/cms.htm?id=261" TargetMode="External"/><Relationship Id="rId26" Type="http://schemas.openxmlformats.org/officeDocument/2006/relationships/hyperlink" Target="https://www.zakon.hr/cms.htm?id=285" TargetMode="External"/><Relationship Id="rId39" Type="http://schemas.openxmlformats.org/officeDocument/2006/relationships/hyperlink" Target="http://www.zakon.hr/cms.htm?id=17751" TargetMode="External"/><Relationship Id="rId21" Type="http://schemas.openxmlformats.org/officeDocument/2006/relationships/hyperlink" Target="https://www.zakon.hr/cms.htm?id=264" TargetMode="External"/><Relationship Id="rId34" Type="http://schemas.openxmlformats.org/officeDocument/2006/relationships/hyperlink" Target="http://www.zakon.hr/cms.htm?id=72"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zakon.hr/cms.htm?id=32479" TargetMode="External"/><Relationship Id="rId20" Type="http://schemas.openxmlformats.org/officeDocument/2006/relationships/hyperlink" Target="https://www.zakon.hr/cms.htm?id=263" TargetMode="External"/><Relationship Id="rId29" Type="http://schemas.openxmlformats.org/officeDocument/2006/relationships/hyperlink" Target="https://www.zakon.hr/cms.htm?id=4076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akon.hr/cms.htm?id=231" TargetMode="External"/><Relationship Id="rId24" Type="http://schemas.openxmlformats.org/officeDocument/2006/relationships/hyperlink" Target="https://www.zakon.hr/cms.htm?id=267" TargetMode="External"/><Relationship Id="rId32" Type="http://schemas.openxmlformats.org/officeDocument/2006/relationships/hyperlink" Target="http://www.zakon.hr/cms.htm?id=70" TargetMode="External"/><Relationship Id="rId37" Type="http://schemas.openxmlformats.org/officeDocument/2006/relationships/hyperlink" Target="http://www.zakon.hr/cms.htm?id=480" TargetMode="External"/><Relationship Id="rId40" Type="http://schemas.openxmlformats.org/officeDocument/2006/relationships/hyperlink" Target="https://www.zakon.hr/cms.htm?id=31279" TargetMode="External"/><Relationship Id="rId5" Type="http://schemas.microsoft.com/office/2007/relationships/stylesWithEffects" Target="stylesWithEffects.xml"/><Relationship Id="rId15" Type="http://schemas.openxmlformats.org/officeDocument/2006/relationships/hyperlink" Target="https://www.zakon.hr/cms.htm?id=18039" TargetMode="External"/><Relationship Id="rId23" Type="http://schemas.openxmlformats.org/officeDocument/2006/relationships/hyperlink" Target="https://www.zakon.hr/cms.htm?id=266" TargetMode="External"/><Relationship Id="rId28" Type="http://schemas.openxmlformats.org/officeDocument/2006/relationships/hyperlink" Target="https://www.zakon.hr/cms.htm?id=26157" TargetMode="External"/><Relationship Id="rId36" Type="http://schemas.openxmlformats.org/officeDocument/2006/relationships/hyperlink" Target="http://www.zakon.hr/cms.htm?id=182" TargetMode="External"/><Relationship Id="rId10" Type="http://schemas.openxmlformats.org/officeDocument/2006/relationships/hyperlink" Target="https://www.zakon.hr/cms.htm?id=230" TargetMode="External"/><Relationship Id="rId19" Type="http://schemas.openxmlformats.org/officeDocument/2006/relationships/hyperlink" Target="https://www.zakon.hr/cms.htm?id=262" TargetMode="External"/><Relationship Id="rId31" Type="http://schemas.openxmlformats.org/officeDocument/2006/relationships/hyperlink" Target="http://www.zakon.hr/cms.htm?id=69"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zakon.hr/cms.htm?id=12778" TargetMode="External"/><Relationship Id="rId22" Type="http://schemas.openxmlformats.org/officeDocument/2006/relationships/hyperlink" Target="https://www.zakon.hr/cms.htm?id=265" TargetMode="External"/><Relationship Id="rId27" Type="http://schemas.openxmlformats.org/officeDocument/2006/relationships/hyperlink" Target="https://www.zakon.hr/cms.htm?id=15727" TargetMode="External"/><Relationship Id="rId30" Type="http://schemas.openxmlformats.org/officeDocument/2006/relationships/hyperlink" Target="http://www.zakon.hr/cms.htm?id=68" TargetMode="External"/><Relationship Id="rId35" Type="http://schemas.openxmlformats.org/officeDocument/2006/relationships/hyperlink" Target="http://www.zakon.hr/cms.htm?id=73"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s://www.zakon.hr/cms.htm?id=609" TargetMode="External"/><Relationship Id="rId17" Type="http://schemas.openxmlformats.org/officeDocument/2006/relationships/hyperlink" Target="https://www.zakon.hr/cms.htm?id=260" TargetMode="External"/><Relationship Id="rId25" Type="http://schemas.openxmlformats.org/officeDocument/2006/relationships/hyperlink" Target="https://www.zakon.hr/cms.htm?id=268" TargetMode="External"/><Relationship Id="rId33" Type="http://schemas.openxmlformats.org/officeDocument/2006/relationships/hyperlink" Target="http://www.zakon.hr/cms.htm?id=71" TargetMode="External"/><Relationship Id="rId38" Type="http://schemas.openxmlformats.org/officeDocument/2006/relationships/hyperlink" Target="http://www.zakon.hr/cms.htm?id=167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Novska, prosinac 2018. godine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BB24DC-80A6-4E33-8DF4-30701E3A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60</Pages>
  <Words>19468</Words>
  <Characters>125735</Characters>
  <Application>Microsoft Office Word</Application>
  <DocSecurity>0</DocSecurity>
  <Lines>1047</Lines>
  <Paragraphs>289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Obrazloženje rashoda i izdataka upravnih tijela Grada Novske za razdoblje od 2018. do 2020. godine</vt:lpstr>
      <vt:lpstr>Obrazloženje rashoda i izdataka upravnih tijela Grada Novske za razdoblje od 2018. do 2020. godine</vt:lpstr>
    </vt:vector>
  </TitlesOfParts>
  <Company>Grad Novska</Company>
  <LinksUpToDate>false</LinksUpToDate>
  <CharactersWithSpaces>144914</CharactersWithSpaces>
  <SharedDoc>false</SharedDoc>
  <HLinks>
    <vt:vector size="54" baseType="variant">
      <vt:variant>
        <vt:i4>7864443</vt:i4>
      </vt:variant>
      <vt:variant>
        <vt:i4>24</vt:i4>
      </vt:variant>
      <vt:variant>
        <vt:i4>0</vt:i4>
      </vt:variant>
      <vt:variant>
        <vt:i4>5</vt:i4>
      </vt:variant>
      <vt:variant>
        <vt:lpwstr>http://www.zakon.hr/cms.htm?id=285</vt:lpwstr>
      </vt:variant>
      <vt:variant>
        <vt:lpwstr/>
      </vt:variant>
      <vt:variant>
        <vt:i4>7667829</vt:i4>
      </vt:variant>
      <vt:variant>
        <vt:i4>21</vt:i4>
      </vt:variant>
      <vt:variant>
        <vt:i4>0</vt:i4>
      </vt:variant>
      <vt:variant>
        <vt:i4>5</vt:i4>
      </vt:variant>
      <vt:variant>
        <vt:lpwstr>http://www.zakon.hr/cms.htm?id=268</vt:lpwstr>
      </vt:variant>
      <vt:variant>
        <vt:lpwstr/>
      </vt:variant>
      <vt:variant>
        <vt:i4>7995509</vt:i4>
      </vt:variant>
      <vt:variant>
        <vt:i4>18</vt:i4>
      </vt:variant>
      <vt:variant>
        <vt:i4>0</vt:i4>
      </vt:variant>
      <vt:variant>
        <vt:i4>5</vt:i4>
      </vt:variant>
      <vt:variant>
        <vt:lpwstr>http://www.zakon.hr/cms.htm?id=267</vt:lpwstr>
      </vt:variant>
      <vt:variant>
        <vt:lpwstr/>
      </vt:variant>
      <vt:variant>
        <vt:i4>7864437</vt:i4>
      </vt:variant>
      <vt:variant>
        <vt:i4>15</vt:i4>
      </vt:variant>
      <vt:variant>
        <vt:i4>0</vt:i4>
      </vt:variant>
      <vt:variant>
        <vt:i4>5</vt:i4>
      </vt:variant>
      <vt:variant>
        <vt:lpwstr>http://www.zakon.hr/cms.htm?id=265</vt:lpwstr>
      </vt:variant>
      <vt:variant>
        <vt:lpwstr/>
      </vt:variant>
      <vt:variant>
        <vt:i4>7929973</vt:i4>
      </vt:variant>
      <vt:variant>
        <vt:i4>12</vt:i4>
      </vt:variant>
      <vt:variant>
        <vt:i4>0</vt:i4>
      </vt:variant>
      <vt:variant>
        <vt:i4>5</vt:i4>
      </vt:variant>
      <vt:variant>
        <vt:lpwstr>http://www.zakon.hr/cms.htm?id=264</vt:lpwstr>
      </vt:variant>
      <vt:variant>
        <vt:lpwstr/>
      </vt:variant>
      <vt:variant>
        <vt:i4>8257653</vt:i4>
      </vt:variant>
      <vt:variant>
        <vt:i4>9</vt:i4>
      </vt:variant>
      <vt:variant>
        <vt:i4>0</vt:i4>
      </vt:variant>
      <vt:variant>
        <vt:i4>5</vt:i4>
      </vt:variant>
      <vt:variant>
        <vt:lpwstr>http://www.zakon.hr/cms.htm?id=263</vt:lpwstr>
      </vt:variant>
      <vt:variant>
        <vt:lpwstr/>
      </vt:variant>
      <vt:variant>
        <vt:i4>8323189</vt:i4>
      </vt:variant>
      <vt:variant>
        <vt:i4>6</vt:i4>
      </vt:variant>
      <vt:variant>
        <vt:i4>0</vt:i4>
      </vt:variant>
      <vt:variant>
        <vt:i4>5</vt:i4>
      </vt:variant>
      <vt:variant>
        <vt:lpwstr>http://www.zakon.hr/cms.htm?id=262</vt:lpwstr>
      </vt:variant>
      <vt:variant>
        <vt:lpwstr/>
      </vt:variant>
      <vt:variant>
        <vt:i4>8126581</vt:i4>
      </vt:variant>
      <vt:variant>
        <vt:i4>3</vt:i4>
      </vt:variant>
      <vt:variant>
        <vt:i4>0</vt:i4>
      </vt:variant>
      <vt:variant>
        <vt:i4>5</vt:i4>
      </vt:variant>
      <vt:variant>
        <vt:lpwstr>http://www.zakon.hr/cms.htm?id=261</vt:lpwstr>
      </vt:variant>
      <vt:variant>
        <vt:lpwstr/>
      </vt:variant>
      <vt:variant>
        <vt:i4>8192117</vt:i4>
      </vt:variant>
      <vt:variant>
        <vt:i4>0</vt:i4>
      </vt:variant>
      <vt:variant>
        <vt:i4>0</vt:i4>
      </vt:variant>
      <vt:variant>
        <vt:i4>5</vt:i4>
      </vt:variant>
      <vt:variant>
        <vt:lpwstr>http://www.zakon.hr/cms.htm?id=260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rashoda i izdataka upravnih tijela Grada Novske za razdoblje od 2018. do 2020. godine</dc:title>
  <dc:creator>HDZ</dc:creator>
  <cp:lastModifiedBy>Marija Vuković</cp:lastModifiedBy>
  <cp:revision>33</cp:revision>
  <cp:lastPrinted>2020-11-04T15:11:00Z</cp:lastPrinted>
  <dcterms:created xsi:type="dcterms:W3CDTF">2019-11-15T17:52:00Z</dcterms:created>
  <dcterms:modified xsi:type="dcterms:W3CDTF">2020-11-05T16:49:00Z</dcterms:modified>
</cp:coreProperties>
</file>