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570544120"/>
        <w:docPartObj>
          <w:docPartGallery w:val="Cover Pages"/>
          <w:docPartUnique/>
        </w:docPartObj>
      </w:sdtPr>
      <w:sdtEndPr/>
      <w:sdtContent>
        <w:p w14:paraId="6CE0635F" w14:textId="5EA042E2" w:rsidR="003442CB" w:rsidRDefault="003442CB" w:rsidP="00B51A3D">
          <w:pPr>
            <w:spacing w:line="276" w:lineRule="auto"/>
            <w:jc w:val="both"/>
          </w:pPr>
        </w:p>
        <w:p w14:paraId="04B24DDE" w14:textId="0CD9ACA3" w:rsidR="00165545" w:rsidRDefault="006C0A52" w:rsidP="00B51A3D">
          <w:pPr>
            <w:spacing w:line="276" w:lineRule="auto"/>
            <w:jc w:val="both"/>
          </w:pPr>
          <w:r>
            <w:rPr>
              <w:noProof/>
            </w:rPr>
            <w:drawing>
              <wp:anchor distT="0" distB="0" distL="114300" distR="114300" simplePos="0" relativeHeight="251660288" behindDoc="0" locked="0" layoutInCell="1" allowOverlap="1" wp14:anchorId="1CDB3EAC" wp14:editId="15C09D5E">
                <wp:simplePos x="0" y="0"/>
                <wp:positionH relativeFrom="margin">
                  <wp:align>center</wp:align>
                </wp:positionH>
                <wp:positionV relativeFrom="paragraph">
                  <wp:posOffset>145415</wp:posOffset>
                </wp:positionV>
                <wp:extent cx="3009096" cy="1209675"/>
                <wp:effectExtent l="0" t="0" r="127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009096" cy="1209675"/>
                        </a:xfrm>
                        <a:prstGeom prst="rect">
                          <a:avLst/>
                        </a:prstGeom>
                      </pic:spPr>
                    </pic:pic>
                  </a:graphicData>
                </a:graphic>
              </wp:anchor>
            </w:drawing>
          </w:r>
        </w:p>
        <w:p w14:paraId="485E0D07" w14:textId="15AA154E" w:rsidR="00165545" w:rsidRDefault="00165545" w:rsidP="00B51A3D">
          <w:pPr>
            <w:spacing w:line="276" w:lineRule="auto"/>
            <w:jc w:val="both"/>
          </w:pPr>
        </w:p>
        <w:p w14:paraId="39001034" w14:textId="05BF096F" w:rsidR="00165545" w:rsidRDefault="00165545" w:rsidP="00B51A3D">
          <w:pPr>
            <w:spacing w:line="276" w:lineRule="auto"/>
            <w:jc w:val="both"/>
          </w:pPr>
        </w:p>
        <w:p w14:paraId="3B64C391" w14:textId="23AF727C" w:rsidR="00165545" w:rsidRDefault="00165545" w:rsidP="00B51A3D">
          <w:pPr>
            <w:spacing w:line="276" w:lineRule="auto"/>
            <w:jc w:val="both"/>
          </w:pPr>
        </w:p>
        <w:p w14:paraId="1CC7CC9A" w14:textId="09915E57" w:rsidR="00165545" w:rsidRDefault="00165545" w:rsidP="00B51A3D">
          <w:pPr>
            <w:spacing w:line="276" w:lineRule="auto"/>
            <w:jc w:val="both"/>
          </w:pPr>
        </w:p>
        <w:p w14:paraId="151E980A" w14:textId="51BB6EC7" w:rsidR="00165545" w:rsidRDefault="00165545" w:rsidP="00B51A3D">
          <w:pPr>
            <w:spacing w:line="276" w:lineRule="auto"/>
            <w:jc w:val="both"/>
          </w:pPr>
        </w:p>
        <w:p w14:paraId="1E95BC82" w14:textId="551795FB" w:rsidR="00165545" w:rsidRDefault="00165545" w:rsidP="00B51A3D">
          <w:pPr>
            <w:spacing w:line="276" w:lineRule="auto"/>
            <w:jc w:val="both"/>
            <w:rPr>
              <w:noProof/>
            </w:rPr>
          </w:pPr>
        </w:p>
        <w:p w14:paraId="25446E72" w14:textId="149CA870" w:rsidR="003442CB" w:rsidRDefault="003442CB" w:rsidP="00B51A3D">
          <w:pPr>
            <w:spacing w:line="276" w:lineRule="auto"/>
            <w:jc w:val="both"/>
          </w:pPr>
        </w:p>
        <w:sdt>
          <w:sdtPr>
            <w:rPr>
              <w:color w:val="ED7D31" w:themeColor="accent2"/>
              <w:sz w:val="40"/>
              <w:szCs w:val="40"/>
            </w:rPr>
            <w:alias w:val="Naslov"/>
            <w:tag w:val=""/>
            <w:id w:val="1735040861"/>
            <w:placeholder>
              <w:docPart w:val="7DBFF708E4B340FD876A99E36C3F3094"/>
            </w:placeholder>
            <w:dataBinding w:prefixMappings="xmlns:ns0='http://purl.org/dc/elements/1.1/' xmlns:ns1='http://schemas.openxmlformats.org/package/2006/metadata/core-properties' " w:xpath="/ns1:coreProperties[1]/ns0:title[1]" w:storeItemID="{6C3C8BC8-F283-45AE-878A-BAB7291924A1}"/>
            <w:text/>
          </w:sdtPr>
          <w:sdtEndPr/>
          <w:sdtContent>
            <w:p w14:paraId="77512F97" w14:textId="46D28EEE" w:rsidR="003442CB" w:rsidRPr="00165545" w:rsidRDefault="003442CB" w:rsidP="00E027FD">
              <w:pPr>
                <w:pBdr>
                  <w:top w:val="single" w:sz="4" w:space="3" w:color="auto"/>
                  <w:bottom w:val="single" w:sz="4" w:space="1" w:color="auto"/>
                </w:pBdr>
                <w:spacing w:line="276" w:lineRule="auto"/>
                <w:jc w:val="center"/>
                <w:rPr>
                  <w:color w:val="ED7D31" w:themeColor="accent2"/>
                  <w:sz w:val="40"/>
                  <w:szCs w:val="40"/>
                </w:rPr>
              </w:pPr>
              <w:r w:rsidRPr="00165545">
                <w:rPr>
                  <w:color w:val="ED7D31" w:themeColor="accent2"/>
                  <w:sz w:val="40"/>
                  <w:szCs w:val="40"/>
                </w:rPr>
                <w:t xml:space="preserve">STRATEGIJA ZA OSTVARIVANJE PRAVA I POTREBA DJECE NA PODRUČJU GRADA NOVSKE </w:t>
              </w:r>
              <w:r w:rsidR="00E027FD">
                <w:rPr>
                  <w:color w:val="ED7D31" w:themeColor="accent2"/>
                  <w:sz w:val="40"/>
                  <w:szCs w:val="40"/>
                </w:rPr>
                <w:t xml:space="preserve"> </w:t>
              </w:r>
              <w:r w:rsidRPr="00165545">
                <w:rPr>
                  <w:color w:val="ED7D31" w:themeColor="accent2"/>
                  <w:sz w:val="40"/>
                  <w:szCs w:val="40"/>
                </w:rPr>
                <w:t xml:space="preserve">2020. </w:t>
              </w:r>
              <w:r w:rsidR="00561C92">
                <w:rPr>
                  <w:color w:val="ED7D31" w:themeColor="accent2"/>
                  <w:sz w:val="40"/>
                  <w:szCs w:val="40"/>
                </w:rPr>
                <w:t>-</w:t>
              </w:r>
              <w:r w:rsidRPr="00165545">
                <w:rPr>
                  <w:color w:val="ED7D31" w:themeColor="accent2"/>
                  <w:sz w:val="40"/>
                  <w:szCs w:val="40"/>
                </w:rPr>
                <w:t xml:space="preserve"> 2025. </w:t>
              </w:r>
            </w:p>
          </w:sdtContent>
        </w:sdt>
        <w:sdt>
          <w:sdtPr>
            <w:rPr>
              <w:color w:val="ED7D31" w:themeColor="accent2"/>
            </w:rPr>
            <w:alias w:val="Podnaslov"/>
            <w:tag w:val=""/>
            <w:id w:val="328029620"/>
            <w:placeholder>
              <w:docPart w:val="F7C694112BBF4D7CA10B5E694415313D"/>
            </w:placeholder>
            <w:dataBinding w:prefixMappings="xmlns:ns0='http://purl.org/dc/elements/1.1/' xmlns:ns1='http://schemas.openxmlformats.org/package/2006/metadata/core-properties' " w:xpath="/ns1:coreProperties[1]/ns0:subject[1]" w:storeItemID="{6C3C8BC8-F283-45AE-878A-BAB7291924A1}"/>
            <w:text/>
          </w:sdtPr>
          <w:sdtEndPr/>
          <w:sdtContent>
            <w:p w14:paraId="009BAC45" w14:textId="7464D2FF" w:rsidR="003442CB" w:rsidRPr="00165545" w:rsidRDefault="003442CB" w:rsidP="00165545">
              <w:pPr>
                <w:spacing w:line="276" w:lineRule="auto"/>
                <w:jc w:val="center"/>
                <w:rPr>
                  <w:color w:val="ED7D31" w:themeColor="accent2"/>
                </w:rPr>
              </w:pPr>
              <w:r w:rsidRPr="00165545">
                <w:rPr>
                  <w:color w:val="ED7D31" w:themeColor="accent2"/>
                </w:rPr>
                <w:t>AKCIJA „GRAD</w:t>
              </w:r>
              <w:r w:rsidR="009943B7">
                <w:rPr>
                  <w:color w:val="ED7D31" w:themeColor="accent2"/>
                </w:rPr>
                <w:t xml:space="preserve"> NOVSKA</w:t>
              </w:r>
              <w:r w:rsidRPr="00165545">
                <w:rPr>
                  <w:color w:val="ED7D31" w:themeColor="accent2"/>
                </w:rPr>
                <w:t xml:space="preserve"> – PRIJATELJ DJECE“</w:t>
              </w:r>
            </w:p>
          </w:sdtContent>
        </w:sdt>
        <w:p w14:paraId="6F2C82A5" w14:textId="3107CC41" w:rsidR="003442CB" w:rsidRDefault="003442CB" w:rsidP="00B51A3D">
          <w:pPr>
            <w:spacing w:line="276" w:lineRule="auto"/>
            <w:jc w:val="both"/>
          </w:pPr>
        </w:p>
        <w:p w14:paraId="7DA389B9" w14:textId="4627A675" w:rsidR="003442CB" w:rsidRDefault="003442CB" w:rsidP="00B51A3D">
          <w:pPr>
            <w:spacing w:line="276" w:lineRule="auto"/>
            <w:jc w:val="both"/>
          </w:pPr>
          <w:bookmarkStart w:id="0" w:name="_Toc52357195"/>
          <w:r>
            <w:rPr>
              <w:noProof/>
            </w:rPr>
            <mc:AlternateContent>
              <mc:Choice Requires="wps">
                <w:drawing>
                  <wp:anchor distT="0" distB="0" distL="114300" distR="114300" simplePos="0" relativeHeight="251659264" behindDoc="0" locked="0" layoutInCell="1" allowOverlap="1" wp14:anchorId="0B2D41A1" wp14:editId="14A0BA53">
                    <wp:simplePos x="0" y="0"/>
                    <wp:positionH relativeFrom="margin">
                      <wp:align>center</wp:align>
                    </wp:positionH>
                    <wp:positionV relativeFrom="paragraph">
                      <wp:posOffset>3112135</wp:posOffset>
                    </wp:positionV>
                    <wp:extent cx="3648075" cy="905774"/>
                    <wp:effectExtent l="0" t="0" r="28575" b="27940"/>
                    <wp:wrapNone/>
                    <wp:docPr id="6" name="Tekstni okvir 6"/>
                    <wp:cNvGraphicFramePr/>
                    <a:graphic xmlns:a="http://schemas.openxmlformats.org/drawingml/2006/main">
                      <a:graphicData uri="http://schemas.microsoft.com/office/word/2010/wordprocessingShape">
                        <wps:wsp>
                          <wps:cNvSpPr txBox="1"/>
                          <wps:spPr>
                            <a:xfrm>
                              <a:off x="0" y="0"/>
                              <a:ext cx="3648075" cy="905774"/>
                            </a:xfrm>
                            <a:prstGeom prst="rect">
                              <a:avLst/>
                            </a:prstGeom>
                            <a:solidFill>
                              <a:schemeClr val="lt1"/>
                            </a:solidFill>
                            <a:ln w="6350">
                              <a:solidFill>
                                <a:schemeClr val="bg1"/>
                              </a:solidFill>
                            </a:ln>
                          </wps:spPr>
                          <wps:txbx>
                            <w:txbxContent>
                              <w:p w14:paraId="1EAB76EC" w14:textId="60DF1453" w:rsidR="003442CB" w:rsidRPr="00165545" w:rsidRDefault="003442CB" w:rsidP="00165545">
                                <w:pPr>
                                  <w:jc w:val="center"/>
                                  <w:rPr>
                                    <w:color w:val="ED7D31" w:themeColor="accent2"/>
                                  </w:rPr>
                                </w:pPr>
                                <w:r w:rsidRPr="00165545">
                                  <w:rPr>
                                    <w:color w:val="ED7D31" w:themeColor="accent2"/>
                                  </w:rPr>
                                  <w:t>Novska, rujan 2020.</w:t>
                                </w:r>
                              </w:p>
                              <w:p w14:paraId="691B92A2" w14:textId="532310C3" w:rsidR="003442CB" w:rsidRPr="00165545" w:rsidRDefault="003442CB" w:rsidP="00165545">
                                <w:pPr>
                                  <w:jc w:val="center"/>
                                  <w:rPr>
                                    <w:color w:val="ED7D31" w:themeColor="accent2"/>
                                  </w:rPr>
                                </w:pPr>
                                <w:r w:rsidRPr="00165545">
                                  <w:rPr>
                                    <w:color w:val="ED7D31" w:themeColor="accent2"/>
                                  </w:rPr>
                                  <w:t xml:space="preserve">Koordinacijski odbor </w:t>
                                </w:r>
                                <w:r w:rsidR="009943B7">
                                  <w:rPr>
                                    <w:color w:val="ED7D31" w:themeColor="accent2"/>
                                  </w:rPr>
                                  <w:t>a</w:t>
                                </w:r>
                                <w:r w:rsidRPr="00165545">
                                  <w:rPr>
                                    <w:color w:val="ED7D31" w:themeColor="accent2"/>
                                  </w:rPr>
                                  <w:t>kcije „Grad</w:t>
                                </w:r>
                                <w:r w:rsidR="009943B7">
                                  <w:rPr>
                                    <w:color w:val="ED7D31" w:themeColor="accent2"/>
                                  </w:rPr>
                                  <w:t xml:space="preserve"> Novska </w:t>
                                </w:r>
                                <w:r w:rsidRPr="00165545">
                                  <w:rPr>
                                    <w:color w:val="ED7D31" w:themeColor="accent2"/>
                                  </w:rPr>
                                  <w:t>– prijatelj</w:t>
                                </w:r>
                                <w:r w:rsidR="009943B7">
                                  <w:rPr>
                                    <w:color w:val="ED7D31" w:themeColor="accent2"/>
                                  </w:rPr>
                                  <w:t xml:space="preserve"> </w:t>
                                </w:r>
                                <w:r w:rsidRPr="00165545">
                                  <w:rPr>
                                    <w:color w:val="ED7D31" w:themeColor="accent2"/>
                                  </w:rPr>
                                  <w:t xml:space="preserve">djece“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B2D41A1" id="_x0000_t202" coordsize="21600,21600" o:spt="202" path="m,l,21600r21600,l21600,xe">
                    <v:stroke joinstyle="miter"/>
                    <v:path gradientshapeok="t" o:connecttype="rect"/>
                  </v:shapetype>
                  <v:shape id="Tekstni okvir 6" o:spid="_x0000_s1026" type="#_x0000_t202" style="position:absolute;left:0;text-align:left;margin-left:0;margin-top:245.05pt;width:287.25pt;height:71.3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jUbTwIAAKYEAAAOAAAAZHJzL2Uyb0RvYy54bWysVE1vGjEQvVfqf7B8L7sQPhLEElEiqkoo&#10;iQRRzsbrBStej2sbdumv79i7fCTNqerFzHhmn2fevGFyX5eKHIR1EnRGu52UEqE55FJvM/qyXny7&#10;pcR5pnOmQIuMHoWj99OvXyaVGYse7EDlwhIE0W5cmYzuvDfjJHF8J0rmOmCExmABtmQeXbtNcssq&#10;RC9V0kvTYVKBzY0FLpzD24cmSKcRvygE909F4YQnKqNYm4+njecmnMl0wsZby8xO8rYM9g9VlExq&#10;fPQM9cA8I3sr/4IqJbfgoPAdDmUCRSG5iD1gN930QzerHTMi9oLkOHOmyf0/WP54eLZE5hkdUqJZ&#10;iSNaizfntSTwdpCWDANFlXFjzFwZzPX1d6hx1Kd7h5eh87qwZfjFngjGkezjmWBRe8Lx8mbYv01H&#10;A0o4xu7SwWjUDzDJ5Wtjnf8hoCTByKjFAUZe2WHpfJN6SgmPOVAyX0ilohNEI+bKkgPDcSsfa0Tw&#10;d1lKkwq7vRmkEfhdLMrugrDZfoKAeEpjzYGTpvdg+XpTt0RtID8iTxYasTnDFxKbWTLnn5lFdSE1&#10;uDH+CY9CARYDrUXJDuzvz+5DPg4do5RUqNaMul97ZgUl6qdGOdx1+/0g7+j0B6MeOvY6srmO6H05&#10;B2Soi7tpeDRDvlcns7BQvuJizcKrGGKa49sZ9Sdz7psdwsXkYjaLSShow/xSrwwP0GEiYVTr+pVZ&#10;087ToxIe4aRrNv4w1iY3fKlhtvdQyDjzQHDDass7LkNUTbu4Yduu/Zh1+XuZ/gEAAP//AwBQSwME&#10;FAAGAAgAAAAhAN6srNvfAAAACAEAAA8AAABkcnMvZG93bnJldi54bWxMj09Lw0AUxO+C32F5gje7&#10;aZv+MealBEUEK4jVi7dt9pkEs29D9rVNv73rSY/DDDO/yTej69SRhtB6RphOElDElbct1wgf7483&#10;a1BBDFvTeSaEMwXYFJcXucmsP/EbHXdSq1jCITMIjUifaR2qhpwJE98TR+/LD85IlEOt7WBOsdx1&#10;epYkS+1My3GhMT3dN1R97w4O4Tn9NA9z2dJZeHwty6d1n4YXxOursbwDJTTKXxh+8SM6FJFp7w9s&#10;g+oQ4hFBSG+TKahoL1bpAtQeYTmfrUAXuf5/oPgBAAD//wMAUEsBAi0AFAAGAAgAAAAhALaDOJL+&#10;AAAA4QEAABMAAAAAAAAAAAAAAAAAAAAAAFtDb250ZW50X1R5cGVzXS54bWxQSwECLQAUAAYACAAA&#10;ACEAOP0h/9YAAACUAQAACwAAAAAAAAAAAAAAAAAvAQAAX3JlbHMvLnJlbHNQSwECLQAUAAYACAAA&#10;ACEA+QI1G08CAACmBAAADgAAAAAAAAAAAAAAAAAuAgAAZHJzL2Uyb0RvYy54bWxQSwECLQAUAAYA&#10;CAAAACEA3qys298AAAAIAQAADwAAAAAAAAAAAAAAAACpBAAAZHJzL2Rvd25yZXYueG1sUEsFBgAA&#10;AAAEAAQA8wAAALUFAAAAAA==&#10;" fillcolor="white [3201]" strokecolor="white [3212]" strokeweight=".5pt">
                    <v:textbox>
                      <w:txbxContent>
                        <w:p w14:paraId="1EAB76EC" w14:textId="60DF1453" w:rsidR="003442CB" w:rsidRPr="00165545" w:rsidRDefault="003442CB" w:rsidP="00165545">
                          <w:pPr>
                            <w:jc w:val="center"/>
                            <w:rPr>
                              <w:color w:val="ED7D31" w:themeColor="accent2"/>
                            </w:rPr>
                          </w:pPr>
                          <w:r w:rsidRPr="00165545">
                            <w:rPr>
                              <w:color w:val="ED7D31" w:themeColor="accent2"/>
                            </w:rPr>
                            <w:t>Novska, rujan 2020.</w:t>
                          </w:r>
                        </w:p>
                        <w:p w14:paraId="691B92A2" w14:textId="532310C3" w:rsidR="003442CB" w:rsidRPr="00165545" w:rsidRDefault="003442CB" w:rsidP="00165545">
                          <w:pPr>
                            <w:jc w:val="center"/>
                            <w:rPr>
                              <w:color w:val="ED7D31" w:themeColor="accent2"/>
                            </w:rPr>
                          </w:pPr>
                          <w:r w:rsidRPr="00165545">
                            <w:rPr>
                              <w:color w:val="ED7D31" w:themeColor="accent2"/>
                            </w:rPr>
                            <w:t xml:space="preserve">Koordinacijski odbor </w:t>
                          </w:r>
                          <w:r w:rsidR="009943B7">
                            <w:rPr>
                              <w:color w:val="ED7D31" w:themeColor="accent2"/>
                            </w:rPr>
                            <w:t>a</w:t>
                          </w:r>
                          <w:r w:rsidRPr="00165545">
                            <w:rPr>
                              <w:color w:val="ED7D31" w:themeColor="accent2"/>
                            </w:rPr>
                            <w:t>kcije „Grad</w:t>
                          </w:r>
                          <w:r w:rsidR="009943B7">
                            <w:rPr>
                              <w:color w:val="ED7D31" w:themeColor="accent2"/>
                            </w:rPr>
                            <w:t xml:space="preserve"> Novska </w:t>
                          </w:r>
                          <w:r w:rsidRPr="00165545">
                            <w:rPr>
                              <w:color w:val="ED7D31" w:themeColor="accent2"/>
                            </w:rPr>
                            <w:t>– prijatelj</w:t>
                          </w:r>
                          <w:r w:rsidR="009943B7">
                            <w:rPr>
                              <w:color w:val="ED7D31" w:themeColor="accent2"/>
                            </w:rPr>
                            <w:t xml:space="preserve"> </w:t>
                          </w:r>
                          <w:r w:rsidRPr="00165545">
                            <w:rPr>
                              <w:color w:val="ED7D31" w:themeColor="accent2"/>
                            </w:rPr>
                            <w:t xml:space="preserve">djece“ </w:t>
                          </w:r>
                        </w:p>
                      </w:txbxContent>
                    </v:textbox>
                    <w10:wrap anchorx="margin"/>
                  </v:shape>
                </w:pict>
              </mc:Fallback>
            </mc:AlternateContent>
          </w:r>
          <w:r>
            <w:br w:type="page"/>
          </w:r>
        </w:p>
      </w:sdtContent>
    </w:sdt>
    <w:bookmarkEnd w:id="0" w:displacedByCustomXml="prev"/>
    <w:p w14:paraId="033AA0EF" w14:textId="77777777" w:rsidR="004332E8" w:rsidRDefault="004332E8" w:rsidP="00B51A3D">
      <w:pPr>
        <w:spacing w:line="276" w:lineRule="auto"/>
        <w:jc w:val="both"/>
        <w:rPr>
          <w:rFonts w:asciiTheme="majorHAnsi" w:hAnsiTheme="majorHAnsi" w:cstheme="majorHAnsi"/>
        </w:rPr>
      </w:pPr>
    </w:p>
    <w:sdt>
      <w:sdtPr>
        <w:rPr>
          <w:rFonts w:asciiTheme="minorHAnsi" w:eastAsiaTheme="minorHAnsi" w:hAnsiTheme="minorHAnsi" w:cstheme="minorBidi"/>
          <w:color w:val="auto"/>
          <w:sz w:val="22"/>
          <w:szCs w:val="22"/>
          <w:lang w:eastAsia="en-US"/>
        </w:rPr>
        <w:id w:val="1644460105"/>
        <w:docPartObj>
          <w:docPartGallery w:val="Table of Contents"/>
          <w:docPartUnique/>
        </w:docPartObj>
      </w:sdtPr>
      <w:sdtEndPr>
        <w:rPr>
          <w:b/>
          <w:bCs/>
        </w:rPr>
      </w:sdtEndPr>
      <w:sdtContent>
        <w:p w14:paraId="06574C74" w14:textId="153C7155" w:rsidR="00165545" w:rsidRDefault="00165545">
          <w:pPr>
            <w:pStyle w:val="TOCNaslov"/>
            <w:rPr>
              <w:color w:val="ED7D31" w:themeColor="accent2"/>
            </w:rPr>
          </w:pPr>
          <w:r w:rsidRPr="00165545">
            <w:rPr>
              <w:color w:val="ED7D31" w:themeColor="accent2"/>
            </w:rPr>
            <w:t>Sadržaj</w:t>
          </w:r>
        </w:p>
        <w:p w14:paraId="4AD47D5B" w14:textId="77777777" w:rsidR="00E027FD" w:rsidRPr="00E027FD" w:rsidRDefault="00E027FD" w:rsidP="00E027FD">
          <w:pPr>
            <w:rPr>
              <w:lang w:eastAsia="hr-HR"/>
            </w:rPr>
          </w:pPr>
        </w:p>
        <w:p w14:paraId="3B866B8C" w14:textId="2F457077" w:rsidR="00165545" w:rsidRDefault="00165545">
          <w:pPr>
            <w:pStyle w:val="Sadraj1"/>
            <w:tabs>
              <w:tab w:val="right" w:leader="dot" w:pos="9062"/>
            </w:tabs>
            <w:rPr>
              <w:rFonts w:eastAsiaTheme="minorEastAsia"/>
              <w:noProof/>
              <w:lang w:eastAsia="hr-HR"/>
            </w:rPr>
          </w:pPr>
          <w:r>
            <w:fldChar w:fldCharType="begin"/>
          </w:r>
          <w:r>
            <w:instrText xml:space="preserve"> TOC \o "1-3" \h \z \u </w:instrText>
          </w:r>
          <w:r>
            <w:fldChar w:fldCharType="separate"/>
          </w:r>
          <w:hyperlink w:anchor="_Toc52357919" w:history="1">
            <w:r w:rsidRPr="00156897">
              <w:rPr>
                <w:rStyle w:val="Hiperveza"/>
                <w:noProof/>
              </w:rPr>
              <w:t>Uvod</w:t>
            </w:r>
            <w:r>
              <w:rPr>
                <w:noProof/>
                <w:webHidden/>
              </w:rPr>
              <w:tab/>
            </w:r>
            <w:r>
              <w:rPr>
                <w:noProof/>
                <w:webHidden/>
              </w:rPr>
              <w:fldChar w:fldCharType="begin"/>
            </w:r>
            <w:r>
              <w:rPr>
                <w:noProof/>
                <w:webHidden/>
              </w:rPr>
              <w:instrText xml:space="preserve"> PAGEREF _Toc52357919 \h </w:instrText>
            </w:r>
            <w:r>
              <w:rPr>
                <w:noProof/>
                <w:webHidden/>
              </w:rPr>
            </w:r>
            <w:r>
              <w:rPr>
                <w:noProof/>
                <w:webHidden/>
              </w:rPr>
              <w:fldChar w:fldCharType="separate"/>
            </w:r>
            <w:r w:rsidR="00561C92">
              <w:rPr>
                <w:noProof/>
                <w:webHidden/>
              </w:rPr>
              <w:t>1</w:t>
            </w:r>
            <w:r>
              <w:rPr>
                <w:noProof/>
                <w:webHidden/>
              </w:rPr>
              <w:fldChar w:fldCharType="end"/>
            </w:r>
          </w:hyperlink>
        </w:p>
        <w:p w14:paraId="2ED8A457" w14:textId="30C3A6E3" w:rsidR="00165545" w:rsidRDefault="00F7128A">
          <w:pPr>
            <w:pStyle w:val="Sadraj1"/>
            <w:tabs>
              <w:tab w:val="right" w:leader="dot" w:pos="9062"/>
            </w:tabs>
            <w:rPr>
              <w:rFonts w:eastAsiaTheme="minorEastAsia"/>
              <w:noProof/>
              <w:lang w:eastAsia="hr-HR"/>
            </w:rPr>
          </w:pPr>
          <w:hyperlink w:anchor="_Toc52357920" w:history="1">
            <w:r w:rsidR="00165545" w:rsidRPr="00156897">
              <w:rPr>
                <w:rStyle w:val="Hiperveza"/>
                <w:noProof/>
              </w:rPr>
              <w:t>1. Programiranje i planiranje za djecu</w:t>
            </w:r>
            <w:r w:rsidR="00165545">
              <w:rPr>
                <w:noProof/>
                <w:webHidden/>
              </w:rPr>
              <w:tab/>
            </w:r>
            <w:r w:rsidR="00165545">
              <w:rPr>
                <w:noProof/>
                <w:webHidden/>
              </w:rPr>
              <w:fldChar w:fldCharType="begin"/>
            </w:r>
            <w:r w:rsidR="00165545">
              <w:rPr>
                <w:noProof/>
                <w:webHidden/>
              </w:rPr>
              <w:instrText xml:space="preserve"> PAGEREF _Toc52357920 \h </w:instrText>
            </w:r>
            <w:r w:rsidR="00165545">
              <w:rPr>
                <w:noProof/>
                <w:webHidden/>
              </w:rPr>
            </w:r>
            <w:r w:rsidR="00165545">
              <w:rPr>
                <w:noProof/>
                <w:webHidden/>
              </w:rPr>
              <w:fldChar w:fldCharType="separate"/>
            </w:r>
            <w:r w:rsidR="00561C92">
              <w:rPr>
                <w:noProof/>
                <w:webHidden/>
              </w:rPr>
              <w:t>3</w:t>
            </w:r>
            <w:r w:rsidR="00165545">
              <w:rPr>
                <w:noProof/>
                <w:webHidden/>
              </w:rPr>
              <w:fldChar w:fldCharType="end"/>
            </w:r>
          </w:hyperlink>
        </w:p>
        <w:p w14:paraId="48256636" w14:textId="025BBF40" w:rsidR="00165545" w:rsidRDefault="00F7128A">
          <w:pPr>
            <w:pStyle w:val="Sadraj1"/>
            <w:tabs>
              <w:tab w:val="right" w:leader="dot" w:pos="9062"/>
            </w:tabs>
            <w:rPr>
              <w:rFonts w:eastAsiaTheme="minorEastAsia"/>
              <w:noProof/>
              <w:lang w:eastAsia="hr-HR"/>
            </w:rPr>
          </w:pPr>
          <w:hyperlink w:anchor="_Toc52357921" w:history="1">
            <w:r w:rsidR="00165545" w:rsidRPr="00156897">
              <w:rPr>
                <w:rStyle w:val="Hiperveza"/>
                <w:noProof/>
              </w:rPr>
              <w:t>2. Financijska sredstva za djecu</w:t>
            </w:r>
            <w:r w:rsidR="00165545">
              <w:rPr>
                <w:noProof/>
                <w:webHidden/>
              </w:rPr>
              <w:tab/>
            </w:r>
            <w:r w:rsidR="00165545">
              <w:rPr>
                <w:noProof/>
                <w:webHidden/>
              </w:rPr>
              <w:fldChar w:fldCharType="begin"/>
            </w:r>
            <w:r w:rsidR="00165545">
              <w:rPr>
                <w:noProof/>
                <w:webHidden/>
              </w:rPr>
              <w:instrText xml:space="preserve"> PAGEREF _Toc52357921 \h </w:instrText>
            </w:r>
            <w:r w:rsidR="00165545">
              <w:rPr>
                <w:noProof/>
                <w:webHidden/>
              </w:rPr>
            </w:r>
            <w:r w:rsidR="00165545">
              <w:rPr>
                <w:noProof/>
                <w:webHidden/>
              </w:rPr>
              <w:fldChar w:fldCharType="separate"/>
            </w:r>
            <w:r w:rsidR="00561C92">
              <w:rPr>
                <w:noProof/>
                <w:webHidden/>
              </w:rPr>
              <w:t>4</w:t>
            </w:r>
            <w:r w:rsidR="00165545">
              <w:rPr>
                <w:noProof/>
                <w:webHidden/>
              </w:rPr>
              <w:fldChar w:fldCharType="end"/>
            </w:r>
          </w:hyperlink>
        </w:p>
        <w:p w14:paraId="5DCEFFD4" w14:textId="55F68504" w:rsidR="00165545" w:rsidRDefault="00F7128A">
          <w:pPr>
            <w:pStyle w:val="Sadraj1"/>
            <w:tabs>
              <w:tab w:val="right" w:leader="dot" w:pos="9062"/>
            </w:tabs>
            <w:rPr>
              <w:rFonts w:eastAsiaTheme="minorEastAsia"/>
              <w:noProof/>
              <w:lang w:eastAsia="hr-HR"/>
            </w:rPr>
          </w:pPr>
          <w:hyperlink w:anchor="_Toc52357922" w:history="1">
            <w:r w:rsidR="00165545" w:rsidRPr="00156897">
              <w:rPr>
                <w:rStyle w:val="Hiperveza"/>
                <w:noProof/>
              </w:rPr>
              <w:t>3. Podrška i pomoć udrugama za djecu</w:t>
            </w:r>
            <w:r w:rsidR="00165545">
              <w:rPr>
                <w:noProof/>
                <w:webHidden/>
              </w:rPr>
              <w:tab/>
            </w:r>
            <w:r w:rsidR="00165545">
              <w:rPr>
                <w:noProof/>
                <w:webHidden/>
              </w:rPr>
              <w:fldChar w:fldCharType="begin"/>
            </w:r>
            <w:r w:rsidR="00165545">
              <w:rPr>
                <w:noProof/>
                <w:webHidden/>
              </w:rPr>
              <w:instrText xml:space="preserve"> PAGEREF _Toc52357922 \h </w:instrText>
            </w:r>
            <w:r w:rsidR="00165545">
              <w:rPr>
                <w:noProof/>
                <w:webHidden/>
              </w:rPr>
            </w:r>
            <w:r w:rsidR="00165545">
              <w:rPr>
                <w:noProof/>
                <w:webHidden/>
              </w:rPr>
              <w:fldChar w:fldCharType="separate"/>
            </w:r>
            <w:r w:rsidR="00561C92">
              <w:rPr>
                <w:noProof/>
                <w:webHidden/>
              </w:rPr>
              <w:t>5</w:t>
            </w:r>
            <w:r w:rsidR="00165545">
              <w:rPr>
                <w:noProof/>
                <w:webHidden/>
              </w:rPr>
              <w:fldChar w:fldCharType="end"/>
            </w:r>
          </w:hyperlink>
        </w:p>
        <w:p w14:paraId="69395C87" w14:textId="26C98E8F" w:rsidR="00165545" w:rsidRDefault="00F7128A">
          <w:pPr>
            <w:pStyle w:val="Sadraj1"/>
            <w:tabs>
              <w:tab w:val="right" w:leader="dot" w:pos="9062"/>
            </w:tabs>
            <w:rPr>
              <w:rFonts w:eastAsiaTheme="minorEastAsia"/>
              <w:noProof/>
              <w:lang w:eastAsia="hr-HR"/>
            </w:rPr>
          </w:pPr>
          <w:hyperlink w:anchor="_Toc52357923" w:history="1">
            <w:r w:rsidR="00165545" w:rsidRPr="00156897">
              <w:rPr>
                <w:rStyle w:val="Hiperveza"/>
                <w:noProof/>
              </w:rPr>
              <w:t>4. Dijete u sigurnom i zdravom gradu</w:t>
            </w:r>
            <w:r w:rsidR="00165545">
              <w:rPr>
                <w:noProof/>
                <w:webHidden/>
              </w:rPr>
              <w:tab/>
            </w:r>
            <w:r w:rsidR="00165545">
              <w:rPr>
                <w:noProof/>
                <w:webHidden/>
              </w:rPr>
              <w:fldChar w:fldCharType="begin"/>
            </w:r>
            <w:r w:rsidR="00165545">
              <w:rPr>
                <w:noProof/>
                <w:webHidden/>
              </w:rPr>
              <w:instrText xml:space="preserve"> PAGEREF _Toc52357923 \h </w:instrText>
            </w:r>
            <w:r w:rsidR="00165545">
              <w:rPr>
                <w:noProof/>
                <w:webHidden/>
              </w:rPr>
            </w:r>
            <w:r w:rsidR="00165545">
              <w:rPr>
                <w:noProof/>
                <w:webHidden/>
              </w:rPr>
              <w:fldChar w:fldCharType="separate"/>
            </w:r>
            <w:r w:rsidR="00561C92">
              <w:rPr>
                <w:noProof/>
                <w:webHidden/>
              </w:rPr>
              <w:t>6</w:t>
            </w:r>
            <w:r w:rsidR="00165545">
              <w:rPr>
                <w:noProof/>
                <w:webHidden/>
              </w:rPr>
              <w:fldChar w:fldCharType="end"/>
            </w:r>
          </w:hyperlink>
        </w:p>
        <w:p w14:paraId="589F9230" w14:textId="3F4576D1" w:rsidR="00165545" w:rsidRDefault="00F7128A">
          <w:pPr>
            <w:pStyle w:val="Sadraj1"/>
            <w:tabs>
              <w:tab w:val="right" w:leader="dot" w:pos="9062"/>
            </w:tabs>
            <w:rPr>
              <w:rFonts w:eastAsiaTheme="minorEastAsia"/>
              <w:noProof/>
              <w:lang w:eastAsia="hr-HR"/>
            </w:rPr>
          </w:pPr>
          <w:hyperlink w:anchor="_Toc52357924" w:history="1">
            <w:r w:rsidR="00165545" w:rsidRPr="00156897">
              <w:rPr>
                <w:rStyle w:val="Hiperveza"/>
                <w:noProof/>
              </w:rPr>
              <w:t>5. Zdravlje djece</w:t>
            </w:r>
            <w:r w:rsidR="00165545">
              <w:rPr>
                <w:noProof/>
                <w:webHidden/>
              </w:rPr>
              <w:tab/>
            </w:r>
            <w:r w:rsidR="00165545">
              <w:rPr>
                <w:noProof/>
                <w:webHidden/>
              </w:rPr>
              <w:fldChar w:fldCharType="begin"/>
            </w:r>
            <w:r w:rsidR="00165545">
              <w:rPr>
                <w:noProof/>
                <w:webHidden/>
              </w:rPr>
              <w:instrText xml:space="preserve"> PAGEREF _Toc52357924 \h </w:instrText>
            </w:r>
            <w:r w:rsidR="00165545">
              <w:rPr>
                <w:noProof/>
                <w:webHidden/>
              </w:rPr>
            </w:r>
            <w:r w:rsidR="00165545">
              <w:rPr>
                <w:noProof/>
                <w:webHidden/>
              </w:rPr>
              <w:fldChar w:fldCharType="separate"/>
            </w:r>
            <w:r w:rsidR="00561C92">
              <w:rPr>
                <w:noProof/>
                <w:webHidden/>
              </w:rPr>
              <w:t>8</w:t>
            </w:r>
            <w:r w:rsidR="00165545">
              <w:rPr>
                <w:noProof/>
                <w:webHidden/>
              </w:rPr>
              <w:fldChar w:fldCharType="end"/>
            </w:r>
          </w:hyperlink>
        </w:p>
        <w:p w14:paraId="7CB831E5" w14:textId="07A43CDD" w:rsidR="00165545" w:rsidRDefault="00F7128A">
          <w:pPr>
            <w:pStyle w:val="Sadraj1"/>
            <w:tabs>
              <w:tab w:val="right" w:leader="dot" w:pos="9062"/>
            </w:tabs>
            <w:rPr>
              <w:rFonts w:eastAsiaTheme="minorEastAsia"/>
              <w:noProof/>
              <w:lang w:eastAsia="hr-HR"/>
            </w:rPr>
          </w:pPr>
          <w:hyperlink w:anchor="_Toc52357925" w:history="1">
            <w:r w:rsidR="00165545" w:rsidRPr="00156897">
              <w:rPr>
                <w:rStyle w:val="Hiperveza"/>
                <w:noProof/>
              </w:rPr>
              <w:t>6. Odgoj i obrazovanje djece</w:t>
            </w:r>
            <w:r w:rsidR="00165545">
              <w:rPr>
                <w:noProof/>
                <w:webHidden/>
              </w:rPr>
              <w:tab/>
            </w:r>
            <w:r w:rsidR="00165545">
              <w:rPr>
                <w:noProof/>
                <w:webHidden/>
              </w:rPr>
              <w:fldChar w:fldCharType="begin"/>
            </w:r>
            <w:r w:rsidR="00165545">
              <w:rPr>
                <w:noProof/>
                <w:webHidden/>
              </w:rPr>
              <w:instrText xml:space="preserve"> PAGEREF _Toc52357925 \h </w:instrText>
            </w:r>
            <w:r w:rsidR="00165545">
              <w:rPr>
                <w:noProof/>
                <w:webHidden/>
              </w:rPr>
            </w:r>
            <w:r w:rsidR="00165545">
              <w:rPr>
                <w:noProof/>
                <w:webHidden/>
              </w:rPr>
              <w:fldChar w:fldCharType="separate"/>
            </w:r>
            <w:r w:rsidR="00561C92">
              <w:rPr>
                <w:noProof/>
                <w:webHidden/>
              </w:rPr>
              <w:t>10</w:t>
            </w:r>
            <w:r w:rsidR="00165545">
              <w:rPr>
                <w:noProof/>
                <w:webHidden/>
              </w:rPr>
              <w:fldChar w:fldCharType="end"/>
            </w:r>
          </w:hyperlink>
        </w:p>
        <w:p w14:paraId="415F2510" w14:textId="4ADDA17B" w:rsidR="00165545" w:rsidRDefault="00F7128A">
          <w:pPr>
            <w:pStyle w:val="Sadraj1"/>
            <w:tabs>
              <w:tab w:val="right" w:leader="dot" w:pos="9062"/>
            </w:tabs>
            <w:rPr>
              <w:rFonts w:eastAsiaTheme="minorEastAsia"/>
              <w:noProof/>
              <w:lang w:eastAsia="hr-HR"/>
            </w:rPr>
          </w:pPr>
          <w:hyperlink w:anchor="_Toc52357926" w:history="1">
            <w:r w:rsidR="00165545" w:rsidRPr="00156897">
              <w:rPr>
                <w:rStyle w:val="Hiperveza"/>
                <w:noProof/>
              </w:rPr>
              <w:t>7. Socijalna skrb za djecu</w:t>
            </w:r>
            <w:r w:rsidR="00165545">
              <w:rPr>
                <w:noProof/>
                <w:webHidden/>
              </w:rPr>
              <w:tab/>
            </w:r>
            <w:r w:rsidR="00165545">
              <w:rPr>
                <w:noProof/>
                <w:webHidden/>
              </w:rPr>
              <w:fldChar w:fldCharType="begin"/>
            </w:r>
            <w:r w:rsidR="00165545">
              <w:rPr>
                <w:noProof/>
                <w:webHidden/>
              </w:rPr>
              <w:instrText xml:space="preserve"> PAGEREF _Toc52357926 \h </w:instrText>
            </w:r>
            <w:r w:rsidR="00165545">
              <w:rPr>
                <w:noProof/>
                <w:webHidden/>
              </w:rPr>
            </w:r>
            <w:r w:rsidR="00165545">
              <w:rPr>
                <w:noProof/>
                <w:webHidden/>
              </w:rPr>
              <w:fldChar w:fldCharType="separate"/>
            </w:r>
            <w:r w:rsidR="00561C92">
              <w:rPr>
                <w:noProof/>
                <w:webHidden/>
              </w:rPr>
              <w:t>12</w:t>
            </w:r>
            <w:r w:rsidR="00165545">
              <w:rPr>
                <w:noProof/>
                <w:webHidden/>
              </w:rPr>
              <w:fldChar w:fldCharType="end"/>
            </w:r>
          </w:hyperlink>
        </w:p>
        <w:p w14:paraId="7A1DAEDA" w14:textId="1EB2D283" w:rsidR="00165545" w:rsidRDefault="00F7128A">
          <w:pPr>
            <w:pStyle w:val="Sadraj1"/>
            <w:tabs>
              <w:tab w:val="right" w:leader="dot" w:pos="9062"/>
            </w:tabs>
            <w:rPr>
              <w:rFonts w:eastAsiaTheme="minorEastAsia"/>
              <w:noProof/>
              <w:lang w:eastAsia="hr-HR"/>
            </w:rPr>
          </w:pPr>
          <w:hyperlink w:anchor="_Toc52357927" w:history="1">
            <w:r w:rsidR="00165545" w:rsidRPr="00156897">
              <w:rPr>
                <w:rStyle w:val="Hiperveza"/>
                <w:noProof/>
              </w:rPr>
              <w:t>8. Kultura i šport djece i za djecu</w:t>
            </w:r>
            <w:r w:rsidR="00165545">
              <w:rPr>
                <w:noProof/>
                <w:webHidden/>
              </w:rPr>
              <w:tab/>
            </w:r>
            <w:r w:rsidR="00165545">
              <w:rPr>
                <w:noProof/>
                <w:webHidden/>
              </w:rPr>
              <w:fldChar w:fldCharType="begin"/>
            </w:r>
            <w:r w:rsidR="00165545">
              <w:rPr>
                <w:noProof/>
                <w:webHidden/>
              </w:rPr>
              <w:instrText xml:space="preserve"> PAGEREF _Toc52357927 \h </w:instrText>
            </w:r>
            <w:r w:rsidR="00165545">
              <w:rPr>
                <w:noProof/>
                <w:webHidden/>
              </w:rPr>
            </w:r>
            <w:r w:rsidR="00165545">
              <w:rPr>
                <w:noProof/>
                <w:webHidden/>
              </w:rPr>
              <w:fldChar w:fldCharType="separate"/>
            </w:r>
            <w:r w:rsidR="00561C92">
              <w:rPr>
                <w:noProof/>
                <w:webHidden/>
              </w:rPr>
              <w:t>13</w:t>
            </w:r>
            <w:r w:rsidR="00165545">
              <w:rPr>
                <w:noProof/>
                <w:webHidden/>
              </w:rPr>
              <w:fldChar w:fldCharType="end"/>
            </w:r>
          </w:hyperlink>
        </w:p>
        <w:p w14:paraId="5FC9CB71" w14:textId="1301FCA4" w:rsidR="00165545" w:rsidRDefault="00F7128A">
          <w:pPr>
            <w:pStyle w:val="Sadraj1"/>
            <w:tabs>
              <w:tab w:val="right" w:leader="dot" w:pos="9062"/>
            </w:tabs>
            <w:rPr>
              <w:rFonts w:eastAsiaTheme="minorEastAsia"/>
              <w:noProof/>
              <w:lang w:eastAsia="hr-HR"/>
            </w:rPr>
          </w:pPr>
          <w:hyperlink w:anchor="_Toc52357928" w:history="1">
            <w:r w:rsidR="00165545" w:rsidRPr="00156897">
              <w:rPr>
                <w:rStyle w:val="Hiperveza"/>
                <w:noProof/>
              </w:rPr>
              <w:t>9. Slobodno vrijeme i rekreacija djece</w:t>
            </w:r>
            <w:r w:rsidR="00165545">
              <w:rPr>
                <w:noProof/>
                <w:webHidden/>
              </w:rPr>
              <w:tab/>
            </w:r>
            <w:r w:rsidR="00165545">
              <w:rPr>
                <w:noProof/>
                <w:webHidden/>
              </w:rPr>
              <w:fldChar w:fldCharType="begin"/>
            </w:r>
            <w:r w:rsidR="00165545">
              <w:rPr>
                <w:noProof/>
                <w:webHidden/>
              </w:rPr>
              <w:instrText xml:space="preserve"> PAGEREF _Toc52357928 \h </w:instrText>
            </w:r>
            <w:r w:rsidR="00165545">
              <w:rPr>
                <w:noProof/>
                <w:webHidden/>
              </w:rPr>
            </w:r>
            <w:r w:rsidR="00165545">
              <w:rPr>
                <w:noProof/>
                <w:webHidden/>
              </w:rPr>
              <w:fldChar w:fldCharType="separate"/>
            </w:r>
            <w:r w:rsidR="00561C92">
              <w:rPr>
                <w:noProof/>
                <w:webHidden/>
              </w:rPr>
              <w:t>15</w:t>
            </w:r>
            <w:r w:rsidR="00165545">
              <w:rPr>
                <w:noProof/>
                <w:webHidden/>
              </w:rPr>
              <w:fldChar w:fldCharType="end"/>
            </w:r>
          </w:hyperlink>
        </w:p>
        <w:p w14:paraId="5B8E9DC4" w14:textId="673A57B4" w:rsidR="00165545" w:rsidRDefault="00F7128A">
          <w:pPr>
            <w:pStyle w:val="Sadraj1"/>
            <w:tabs>
              <w:tab w:val="right" w:leader="dot" w:pos="9062"/>
            </w:tabs>
            <w:rPr>
              <w:rFonts w:eastAsiaTheme="minorEastAsia"/>
              <w:noProof/>
              <w:lang w:eastAsia="hr-HR"/>
            </w:rPr>
          </w:pPr>
          <w:hyperlink w:anchor="_Toc52357929" w:history="1">
            <w:r w:rsidR="00165545" w:rsidRPr="00156897">
              <w:rPr>
                <w:rStyle w:val="Hiperveza"/>
                <w:noProof/>
              </w:rPr>
              <w:t>10. Podrška i pomoć roditeljima u skrbi i odgoju djece</w:t>
            </w:r>
            <w:r w:rsidR="00165545">
              <w:rPr>
                <w:noProof/>
                <w:webHidden/>
              </w:rPr>
              <w:tab/>
            </w:r>
            <w:r w:rsidR="00165545">
              <w:rPr>
                <w:noProof/>
                <w:webHidden/>
              </w:rPr>
              <w:fldChar w:fldCharType="begin"/>
            </w:r>
            <w:r w:rsidR="00165545">
              <w:rPr>
                <w:noProof/>
                <w:webHidden/>
              </w:rPr>
              <w:instrText xml:space="preserve"> PAGEREF _Toc52357929 \h </w:instrText>
            </w:r>
            <w:r w:rsidR="00165545">
              <w:rPr>
                <w:noProof/>
                <w:webHidden/>
              </w:rPr>
            </w:r>
            <w:r w:rsidR="00165545">
              <w:rPr>
                <w:noProof/>
                <w:webHidden/>
              </w:rPr>
              <w:fldChar w:fldCharType="separate"/>
            </w:r>
            <w:r w:rsidR="00561C92">
              <w:rPr>
                <w:noProof/>
                <w:webHidden/>
              </w:rPr>
              <w:t>16</w:t>
            </w:r>
            <w:r w:rsidR="00165545">
              <w:rPr>
                <w:noProof/>
                <w:webHidden/>
              </w:rPr>
              <w:fldChar w:fldCharType="end"/>
            </w:r>
          </w:hyperlink>
        </w:p>
        <w:p w14:paraId="094761BE" w14:textId="6F40E18B" w:rsidR="00165545" w:rsidRDefault="00F7128A">
          <w:pPr>
            <w:pStyle w:val="Sadraj1"/>
            <w:tabs>
              <w:tab w:val="right" w:leader="dot" w:pos="9062"/>
            </w:tabs>
            <w:rPr>
              <w:rFonts w:eastAsiaTheme="minorEastAsia"/>
              <w:noProof/>
              <w:lang w:eastAsia="hr-HR"/>
            </w:rPr>
          </w:pPr>
          <w:hyperlink w:anchor="_Toc52357930" w:history="1">
            <w:r w:rsidR="00165545" w:rsidRPr="00156897">
              <w:rPr>
                <w:rStyle w:val="Hiperveza"/>
                <w:noProof/>
              </w:rPr>
              <w:t>Zaključak</w:t>
            </w:r>
            <w:r w:rsidR="00165545">
              <w:rPr>
                <w:noProof/>
                <w:webHidden/>
              </w:rPr>
              <w:tab/>
            </w:r>
            <w:r w:rsidR="00165545">
              <w:rPr>
                <w:noProof/>
                <w:webHidden/>
              </w:rPr>
              <w:fldChar w:fldCharType="begin"/>
            </w:r>
            <w:r w:rsidR="00165545">
              <w:rPr>
                <w:noProof/>
                <w:webHidden/>
              </w:rPr>
              <w:instrText xml:space="preserve"> PAGEREF _Toc52357930 \h </w:instrText>
            </w:r>
            <w:r w:rsidR="00165545">
              <w:rPr>
                <w:noProof/>
                <w:webHidden/>
              </w:rPr>
            </w:r>
            <w:r w:rsidR="00165545">
              <w:rPr>
                <w:noProof/>
                <w:webHidden/>
              </w:rPr>
              <w:fldChar w:fldCharType="separate"/>
            </w:r>
            <w:r w:rsidR="00561C92">
              <w:rPr>
                <w:noProof/>
                <w:webHidden/>
              </w:rPr>
              <w:t>19</w:t>
            </w:r>
            <w:r w:rsidR="00165545">
              <w:rPr>
                <w:noProof/>
                <w:webHidden/>
              </w:rPr>
              <w:fldChar w:fldCharType="end"/>
            </w:r>
          </w:hyperlink>
        </w:p>
        <w:p w14:paraId="5E1CA361" w14:textId="2CA44C3A" w:rsidR="00165545" w:rsidRDefault="00165545">
          <w:r>
            <w:rPr>
              <w:b/>
              <w:bCs/>
            </w:rPr>
            <w:fldChar w:fldCharType="end"/>
          </w:r>
        </w:p>
      </w:sdtContent>
    </w:sdt>
    <w:p w14:paraId="71FF95FE" w14:textId="77777777" w:rsidR="00081D5E" w:rsidRDefault="00081D5E" w:rsidP="00B51A3D">
      <w:pPr>
        <w:spacing w:line="276" w:lineRule="auto"/>
        <w:jc w:val="both"/>
        <w:sectPr w:rsidR="00081D5E" w:rsidSect="00081D5E">
          <w:footerReference w:type="first" r:id="rId8"/>
          <w:type w:val="continuous"/>
          <w:pgSz w:w="11906" w:h="16838"/>
          <w:pgMar w:top="1417" w:right="1417" w:bottom="1417" w:left="1417" w:header="708" w:footer="708" w:gutter="0"/>
          <w:pgNumType w:start="3"/>
          <w:cols w:space="708"/>
          <w:docGrid w:linePitch="360"/>
        </w:sectPr>
      </w:pPr>
      <w:r>
        <w:br w:type="page"/>
      </w:r>
    </w:p>
    <w:p w14:paraId="4FB731B5" w14:textId="11B1B1DC" w:rsidR="00D70DE4" w:rsidRPr="00734DAF" w:rsidRDefault="00D47374" w:rsidP="00B51A3D">
      <w:pPr>
        <w:pStyle w:val="Naslov1"/>
        <w:spacing w:line="276" w:lineRule="auto"/>
      </w:pPr>
      <w:bookmarkStart w:id="1" w:name="_Toc52357196"/>
      <w:bookmarkStart w:id="2" w:name="_Toc52357919"/>
      <w:r w:rsidRPr="00734DAF">
        <w:lastRenderedPageBreak/>
        <w:t>Uvod</w:t>
      </w:r>
      <w:bookmarkEnd w:id="1"/>
      <w:bookmarkEnd w:id="2"/>
    </w:p>
    <w:p w14:paraId="26AB9A39" w14:textId="4B40E4BE" w:rsidR="00D47374" w:rsidRDefault="00D47374" w:rsidP="00B51A3D">
      <w:pPr>
        <w:spacing w:line="276" w:lineRule="auto"/>
        <w:jc w:val="both"/>
        <w:rPr>
          <w:rFonts w:asciiTheme="majorHAnsi" w:hAnsiTheme="majorHAnsi" w:cstheme="majorHAnsi"/>
        </w:rPr>
      </w:pPr>
      <w:r>
        <w:rPr>
          <w:rFonts w:asciiTheme="majorHAnsi" w:hAnsiTheme="majorHAnsi" w:cstheme="majorHAnsi"/>
        </w:rPr>
        <w:t xml:space="preserve">Strategija za ostvarivanje prava i potreba djece na području grada Novske za razdoblje </w:t>
      </w:r>
      <w:r w:rsidR="00E027FD">
        <w:rPr>
          <w:rFonts w:asciiTheme="majorHAnsi" w:hAnsiTheme="majorHAnsi" w:cstheme="majorHAnsi"/>
        </w:rPr>
        <w:t xml:space="preserve">od </w:t>
      </w:r>
      <w:r>
        <w:rPr>
          <w:rFonts w:asciiTheme="majorHAnsi" w:hAnsiTheme="majorHAnsi" w:cstheme="majorHAnsi"/>
        </w:rPr>
        <w:t xml:space="preserve">2020. do 2025. godine kreirana je kao temelj poduzimanja budućih aktivnosti na području grada Novske za ostvarivanje prava djece i njihovog aktivnog sudjelovanja u lokalnoj i široj zajednici. Grad Novska kontinuirano ulaže napore u poboljšanje uvjeta za kvalitetan rast i razvoj djece u svim aspektima djetetovog života. Unaprjeđenje odgojno-obrazovne infrastrukture, podizanje kvalitete usluga za obitelji s djecom, podrška kroz socijalne i demografske mjere, poticanje djelovanja organizacija civilnog društva koje rade s djecom te raznolikost sadržaja za djecu, samo su neki od prioriteta na kojima grad Novska </w:t>
      </w:r>
      <w:r w:rsidR="00BA2C42">
        <w:rPr>
          <w:rFonts w:asciiTheme="majorHAnsi" w:hAnsiTheme="majorHAnsi" w:cstheme="majorHAnsi"/>
        </w:rPr>
        <w:t>neprestano radi i ostvaruje značajan napredak.</w:t>
      </w:r>
    </w:p>
    <w:p w14:paraId="26C1BD48" w14:textId="3202AA4C" w:rsidR="00BA2C42" w:rsidRDefault="005C42A1" w:rsidP="00B51A3D">
      <w:pPr>
        <w:spacing w:line="276" w:lineRule="auto"/>
        <w:jc w:val="both"/>
        <w:rPr>
          <w:rFonts w:asciiTheme="majorHAnsi" w:hAnsiTheme="majorHAnsi" w:cstheme="majorHAnsi"/>
        </w:rPr>
      </w:pPr>
      <w:r>
        <w:rPr>
          <w:rFonts w:asciiTheme="majorHAnsi" w:hAnsiTheme="majorHAnsi" w:cstheme="majorHAnsi"/>
        </w:rPr>
        <w:t xml:space="preserve">Upravo u tim nastojanjima, grad Novska </w:t>
      </w:r>
      <w:r w:rsidR="002D40D9">
        <w:rPr>
          <w:rFonts w:asciiTheme="majorHAnsi" w:hAnsiTheme="majorHAnsi" w:cstheme="majorHAnsi"/>
        </w:rPr>
        <w:t xml:space="preserve">stekao je uvjete i </w:t>
      </w:r>
      <w:r>
        <w:rPr>
          <w:rFonts w:asciiTheme="majorHAnsi" w:hAnsiTheme="majorHAnsi" w:cstheme="majorHAnsi"/>
        </w:rPr>
        <w:t xml:space="preserve">pristupio kandidaturi za počasni naziv „Grad prijatelj djece“ koji se dodjeljuje u sklopu nacionalne Akcije „Gradovi i općine – prijatelji djece“ koju provodi Savez društava „Naša djeca“ Hrvatske. </w:t>
      </w:r>
    </w:p>
    <w:p w14:paraId="2512F4A6" w14:textId="358D9F18" w:rsidR="00190824" w:rsidRDefault="000B46A8" w:rsidP="00B51A3D">
      <w:pPr>
        <w:spacing w:line="276" w:lineRule="auto"/>
        <w:jc w:val="both"/>
        <w:rPr>
          <w:rFonts w:asciiTheme="majorHAnsi" w:hAnsiTheme="majorHAnsi" w:cstheme="majorHAnsi"/>
        </w:rPr>
      </w:pPr>
      <w:r>
        <w:rPr>
          <w:rFonts w:asciiTheme="majorHAnsi" w:hAnsiTheme="majorHAnsi" w:cstheme="majorHAnsi"/>
        </w:rPr>
        <w:t xml:space="preserve">Ovim dokumentom sustavno su definirani prioriteti i ciljevi koji se žele </w:t>
      </w:r>
      <w:r w:rsidR="006F59DF">
        <w:rPr>
          <w:rFonts w:asciiTheme="majorHAnsi" w:hAnsiTheme="majorHAnsi" w:cstheme="majorHAnsi"/>
        </w:rPr>
        <w:t xml:space="preserve">postići u narednom razdoblju u svrhu ostvarivanja što kvalitetnijih uvjeta za zdravi rast i razvoj djece u lokalnoj zajednici. Izradi strategije prethodilo je anketno ispitivanje roditelja o zadovoljstvu postojećim sadržajima i uslugama za djecu na području grada Novske. </w:t>
      </w:r>
      <w:r w:rsidR="00190824">
        <w:rPr>
          <w:rFonts w:asciiTheme="majorHAnsi" w:hAnsiTheme="majorHAnsi" w:cstheme="majorHAnsi"/>
        </w:rPr>
        <w:t xml:space="preserve">Istraživanje je pokazalo kako su u osnovi roditelji zadovoljni postojećim sadržajima za djecu, najviše sportskim, zabavnim i kreativnim sadržajima. </w:t>
      </w:r>
      <w:r w:rsidR="00AB06FC">
        <w:rPr>
          <w:rFonts w:asciiTheme="majorHAnsi" w:hAnsiTheme="majorHAnsi" w:cstheme="majorHAnsi"/>
        </w:rPr>
        <w:t xml:space="preserve">Prema njihovim iskazima, djeca su najčešće zainteresirana za bavljenje sportom, boravak u prirodi, ali i video igre i Internet sadržaje. Ono što smatraju da bi trebalo unaprijediti u gradu </w:t>
      </w:r>
      <w:proofErr w:type="spellStart"/>
      <w:r w:rsidR="00AB06FC">
        <w:rPr>
          <w:rFonts w:asciiTheme="majorHAnsi" w:hAnsiTheme="majorHAnsi" w:cstheme="majorHAnsi"/>
        </w:rPr>
        <w:t>Novskoj</w:t>
      </w:r>
      <w:proofErr w:type="spellEnd"/>
      <w:r w:rsidR="00AB06FC">
        <w:rPr>
          <w:rFonts w:asciiTheme="majorHAnsi" w:hAnsiTheme="majorHAnsi" w:cstheme="majorHAnsi"/>
        </w:rPr>
        <w:t xml:space="preserve"> za djecu, odnosi se uglavnom na uređenje dječjih igrališta, igraonice za djecu, edukativne radionice za djecu i mlade raznih tema, više aktivnosti za djecu vikendom, poboljšanje sigurnosti djece u prometu i sl.</w:t>
      </w:r>
    </w:p>
    <w:p w14:paraId="5FF504A8" w14:textId="76B79876" w:rsidR="000B46A8" w:rsidRDefault="006F59DF" w:rsidP="00B51A3D">
      <w:pPr>
        <w:spacing w:line="276" w:lineRule="auto"/>
        <w:jc w:val="both"/>
        <w:rPr>
          <w:rFonts w:asciiTheme="majorHAnsi" w:hAnsiTheme="majorHAnsi" w:cstheme="majorHAnsi"/>
        </w:rPr>
      </w:pPr>
      <w:r>
        <w:rPr>
          <w:rFonts w:asciiTheme="majorHAnsi" w:hAnsiTheme="majorHAnsi" w:cstheme="majorHAnsi"/>
        </w:rPr>
        <w:t xml:space="preserve">Isto tako, strategija se temelji na preporukama Koordinacijskog odbora </w:t>
      </w:r>
      <w:r w:rsidR="009943B7">
        <w:rPr>
          <w:rFonts w:asciiTheme="majorHAnsi" w:hAnsiTheme="majorHAnsi" w:cstheme="majorHAnsi"/>
        </w:rPr>
        <w:t>a</w:t>
      </w:r>
      <w:r w:rsidR="002D40D9">
        <w:rPr>
          <w:rFonts w:asciiTheme="majorHAnsi" w:hAnsiTheme="majorHAnsi" w:cstheme="majorHAnsi"/>
        </w:rPr>
        <w:t>kcije „</w:t>
      </w:r>
      <w:r w:rsidR="009943B7">
        <w:rPr>
          <w:rFonts w:asciiTheme="majorHAnsi" w:hAnsiTheme="majorHAnsi" w:cstheme="majorHAnsi"/>
        </w:rPr>
        <w:t>Grad Novska</w:t>
      </w:r>
      <w:r w:rsidR="002D40D9">
        <w:rPr>
          <w:rFonts w:asciiTheme="majorHAnsi" w:hAnsiTheme="majorHAnsi" w:cstheme="majorHAnsi"/>
        </w:rPr>
        <w:t xml:space="preserve"> – prijatelj djece“,</w:t>
      </w:r>
      <w:r>
        <w:rPr>
          <w:rFonts w:asciiTheme="majorHAnsi" w:hAnsiTheme="majorHAnsi" w:cstheme="majorHAnsi"/>
        </w:rPr>
        <w:t xml:space="preserve"> osnovanog u svrhu provedbe </w:t>
      </w:r>
      <w:r w:rsidR="009943B7">
        <w:rPr>
          <w:rFonts w:asciiTheme="majorHAnsi" w:hAnsiTheme="majorHAnsi" w:cstheme="majorHAnsi"/>
        </w:rPr>
        <w:t>a</w:t>
      </w:r>
      <w:r>
        <w:rPr>
          <w:rFonts w:asciiTheme="majorHAnsi" w:hAnsiTheme="majorHAnsi" w:cstheme="majorHAnsi"/>
        </w:rPr>
        <w:t>kcije „Grad</w:t>
      </w:r>
      <w:r w:rsidR="009943B7">
        <w:rPr>
          <w:rFonts w:asciiTheme="majorHAnsi" w:hAnsiTheme="majorHAnsi" w:cstheme="majorHAnsi"/>
        </w:rPr>
        <w:t>ovi i općine -</w:t>
      </w:r>
      <w:r>
        <w:rPr>
          <w:rFonts w:asciiTheme="majorHAnsi" w:hAnsiTheme="majorHAnsi" w:cstheme="majorHAnsi"/>
        </w:rPr>
        <w:t xml:space="preserve"> prijatelj</w:t>
      </w:r>
      <w:r w:rsidR="009943B7">
        <w:rPr>
          <w:rFonts w:asciiTheme="majorHAnsi" w:hAnsiTheme="majorHAnsi" w:cstheme="majorHAnsi"/>
        </w:rPr>
        <w:t>i</w:t>
      </w:r>
      <w:r>
        <w:rPr>
          <w:rFonts w:asciiTheme="majorHAnsi" w:hAnsiTheme="majorHAnsi" w:cstheme="majorHAnsi"/>
        </w:rPr>
        <w:t xml:space="preserve"> djece“, a u koji su uključeni svi stručnjaci koji u sklopu različitih institucija, ustanova, organizacija civilnog društva i tijela javnih vlasti, direktno rade s djecom ili djeluju u području ostvarivanja i zaštite dječjih prava.</w:t>
      </w:r>
    </w:p>
    <w:p w14:paraId="46A79E49" w14:textId="27702199" w:rsidR="00190824" w:rsidRDefault="006F59DF" w:rsidP="00B51A3D">
      <w:pPr>
        <w:spacing w:line="276" w:lineRule="auto"/>
        <w:jc w:val="both"/>
        <w:rPr>
          <w:rFonts w:asciiTheme="majorHAnsi" w:hAnsiTheme="majorHAnsi" w:cstheme="majorHAnsi"/>
        </w:rPr>
      </w:pPr>
      <w:r>
        <w:rPr>
          <w:rFonts w:asciiTheme="majorHAnsi" w:hAnsiTheme="majorHAnsi" w:cstheme="majorHAnsi"/>
        </w:rPr>
        <w:t xml:space="preserve">Osnovna nit vodilja prilikom kreiranja ovog dokumenta su </w:t>
      </w:r>
      <w:r w:rsidR="00A47457">
        <w:rPr>
          <w:rFonts w:asciiTheme="majorHAnsi" w:hAnsiTheme="majorHAnsi" w:cstheme="majorHAnsi"/>
        </w:rPr>
        <w:t>prvenstveno prava djece propisana Ustavom Republike Hrvatske te Konvencijom o pravima djeteta koja je usvojena na Glavnoj skupštini Ujedinjenih naroda 20. studenog 1989. godine, a koju je Republika Hrvatska ratificirala 8. listopada 1991. godine. Isto tako, ova strategija je u skladu s Nacionalnom strategijom za prava djece u Republici Hrvatskoj za razdoblje od 2014. do 2020. godine te sa Strateškim razvojnim programom grada Novske 2018. – 2023. godine.</w:t>
      </w:r>
    </w:p>
    <w:p w14:paraId="24F74586" w14:textId="0123DB44" w:rsidR="003A39BB" w:rsidRDefault="00A47457" w:rsidP="00B51A3D">
      <w:pPr>
        <w:spacing w:line="276" w:lineRule="auto"/>
        <w:jc w:val="both"/>
        <w:rPr>
          <w:rFonts w:asciiTheme="majorHAnsi" w:hAnsiTheme="majorHAnsi" w:cstheme="majorHAnsi"/>
        </w:rPr>
      </w:pPr>
      <w:r>
        <w:rPr>
          <w:rFonts w:asciiTheme="majorHAnsi" w:hAnsiTheme="majorHAnsi" w:cstheme="majorHAnsi"/>
        </w:rPr>
        <w:t xml:space="preserve">S obzirom na status Grada Novske kao kandidata za počasni naziv „Grad prijatelj djece“, ova strategija </w:t>
      </w:r>
      <w:r w:rsidR="002D40D9">
        <w:rPr>
          <w:rFonts w:asciiTheme="majorHAnsi" w:hAnsiTheme="majorHAnsi" w:cstheme="majorHAnsi"/>
        </w:rPr>
        <w:t>us</w:t>
      </w:r>
      <w:r>
        <w:rPr>
          <w:rFonts w:asciiTheme="majorHAnsi" w:hAnsiTheme="majorHAnsi" w:cstheme="majorHAnsi"/>
        </w:rPr>
        <w:t>mjerena je na</w:t>
      </w:r>
      <w:r w:rsidR="002D40D9">
        <w:rPr>
          <w:rFonts w:asciiTheme="majorHAnsi" w:hAnsiTheme="majorHAnsi" w:cstheme="majorHAnsi"/>
        </w:rPr>
        <w:t xml:space="preserve"> 10</w:t>
      </w:r>
      <w:r>
        <w:rPr>
          <w:rFonts w:asciiTheme="majorHAnsi" w:hAnsiTheme="majorHAnsi" w:cstheme="majorHAnsi"/>
        </w:rPr>
        <w:t xml:space="preserve"> područja </w:t>
      </w:r>
      <w:r w:rsidR="002D40D9">
        <w:rPr>
          <w:rFonts w:asciiTheme="majorHAnsi" w:hAnsiTheme="majorHAnsi" w:cstheme="majorHAnsi"/>
        </w:rPr>
        <w:t xml:space="preserve">važnih za život djece </w:t>
      </w:r>
      <w:r>
        <w:rPr>
          <w:rFonts w:asciiTheme="majorHAnsi" w:hAnsiTheme="majorHAnsi" w:cstheme="majorHAnsi"/>
        </w:rPr>
        <w:t xml:space="preserve">koja su definirana kroz nacionalni Program </w:t>
      </w:r>
      <w:r w:rsidR="003A39BB">
        <w:rPr>
          <w:rFonts w:asciiTheme="majorHAnsi" w:hAnsiTheme="majorHAnsi" w:cstheme="majorHAnsi"/>
        </w:rPr>
        <w:t>„</w:t>
      </w:r>
      <w:r>
        <w:rPr>
          <w:rFonts w:asciiTheme="majorHAnsi" w:hAnsiTheme="majorHAnsi" w:cstheme="majorHAnsi"/>
        </w:rPr>
        <w:t>Gradovi i općine</w:t>
      </w:r>
      <w:r w:rsidR="003A39BB">
        <w:rPr>
          <w:rFonts w:asciiTheme="majorHAnsi" w:hAnsiTheme="majorHAnsi" w:cstheme="majorHAnsi"/>
        </w:rPr>
        <w:t xml:space="preserve"> -</w:t>
      </w:r>
      <w:r>
        <w:rPr>
          <w:rFonts w:asciiTheme="majorHAnsi" w:hAnsiTheme="majorHAnsi" w:cstheme="majorHAnsi"/>
        </w:rPr>
        <w:t xml:space="preserve"> prijatelji djece</w:t>
      </w:r>
      <w:r w:rsidR="003A39BB">
        <w:rPr>
          <w:rFonts w:asciiTheme="majorHAnsi" w:hAnsiTheme="majorHAnsi" w:cstheme="majorHAnsi"/>
        </w:rPr>
        <w:t>“</w:t>
      </w:r>
      <w:r w:rsidR="002D40D9">
        <w:rPr>
          <w:rFonts w:asciiTheme="majorHAnsi" w:hAnsiTheme="majorHAnsi" w:cstheme="majorHAnsi"/>
        </w:rPr>
        <w:t xml:space="preserve"> te su definirani ciljevi i mjere u skladu s potrebama na području grada Novske. </w:t>
      </w:r>
    </w:p>
    <w:p w14:paraId="579F76B3" w14:textId="51996FA8" w:rsidR="003A39BB" w:rsidRDefault="003A39BB" w:rsidP="00B51A3D">
      <w:pPr>
        <w:spacing w:line="276" w:lineRule="auto"/>
        <w:jc w:val="both"/>
        <w:rPr>
          <w:rFonts w:asciiTheme="majorHAnsi" w:hAnsiTheme="majorHAnsi" w:cstheme="majorHAnsi"/>
        </w:rPr>
      </w:pPr>
      <w:r>
        <w:rPr>
          <w:rFonts w:asciiTheme="majorHAnsi" w:hAnsiTheme="majorHAnsi" w:cstheme="majorHAnsi"/>
          <w:noProof/>
        </w:rPr>
        <w:lastRenderedPageBreak/>
        <w:drawing>
          <wp:inline distT="0" distB="0" distL="0" distR="0" wp14:anchorId="065D66C3" wp14:editId="2168B298">
            <wp:extent cx="5089585" cy="2691442"/>
            <wp:effectExtent l="0" t="38100" r="15875" b="13970"/>
            <wp:docPr id="5" name="Dij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4164BF9C" w14:textId="75226B7C" w:rsidR="002D40D9" w:rsidRDefault="002D40D9" w:rsidP="00B51A3D">
      <w:pPr>
        <w:spacing w:line="276" w:lineRule="auto"/>
        <w:jc w:val="both"/>
        <w:rPr>
          <w:rFonts w:asciiTheme="majorHAnsi" w:hAnsiTheme="majorHAnsi" w:cstheme="majorHAnsi"/>
        </w:rPr>
      </w:pPr>
      <w:r>
        <w:rPr>
          <w:rFonts w:asciiTheme="majorHAnsi" w:hAnsiTheme="majorHAnsi" w:cstheme="majorHAnsi"/>
        </w:rPr>
        <w:t xml:space="preserve">Strategiju za ostvarivanje prava i potreba djece na području grada Novske za razdoblje 2020. do 2025. godine izradio je Koordinacijski odbor </w:t>
      </w:r>
      <w:r w:rsidR="009943B7">
        <w:rPr>
          <w:rFonts w:asciiTheme="majorHAnsi" w:hAnsiTheme="majorHAnsi" w:cstheme="majorHAnsi"/>
        </w:rPr>
        <w:t>a</w:t>
      </w:r>
      <w:r w:rsidR="004C0D33">
        <w:rPr>
          <w:rFonts w:asciiTheme="majorHAnsi" w:hAnsiTheme="majorHAnsi" w:cstheme="majorHAnsi"/>
        </w:rPr>
        <w:t>kcije „Grad</w:t>
      </w:r>
      <w:r w:rsidR="009943B7">
        <w:rPr>
          <w:rFonts w:asciiTheme="majorHAnsi" w:hAnsiTheme="majorHAnsi" w:cstheme="majorHAnsi"/>
        </w:rPr>
        <w:t xml:space="preserve"> Novska </w:t>
      </w:r>
      <w:r w:rsidR="004C0D33">
        <w:rPr>
          <w:rFonts w:asciiTheme="majorHAnsi" w:hAnsiTheme="majorHAnsi" w:cstheme="majorHAnsi"/>
        </w:rPr>
        <w:t>– prijatelj djece“</w:t>
      </w:r>
      <w:r w:rsidR="009943B7">
        <w:rPr>
          <w:rFonts w:asciiTheme="majorHAnsi" w:hAnsiTheme="majorHAnsi" w:cstheme="majorHAnsi"/>
        </w:rPr>
        <w:t>.</w:t>
      </w:r>
    </w:p>
    <w:p w14:paraId="44827992" w14:textId="77777777" w:rsidR="009943B7" w:rsidRDefault="009943B7" w:rsidP="00B51A3D">
      <w:pPr>
        <w:spacing w:line="276" w:lineRule="auto"/>
        <w:jc w:val="both"/>
        <w:rPr>
          <w:rFonts w:asciiTheme="majorHAnsi" w:hAnsiTheme="majorHAnsi" w:cstheme="majorHAnsi"/>
        </w:rPr>
      </w:pPr>
    </w:p>
    <w:p w14:paraId="6B872BA7" w14:textId="77777777" w:rsidR="00255C02" w:rsidRDefault="00255C02" w:rsidP="00B51A3D">
      <w:pPr>
        <w:spacing w:line="276" w:lineRule="auto"/>
        <w:jc w:val="both"/>
        <w:rPr>
          <w:rFonts w:asciiTheme="majorHAnsi" w:eastAsiaTheme="majorEastAsia" w:hAnsiTheme="majorHAnsi" w:cstheme="majorBidi"/>
          <w:b/>
          <w:color w:val="F4B083" w:themeColor="accent2" w:themeTint="99"/>
          <w:sz w:val="28"/>
          <w:szCs w:val="32"/>
        </w:rPr>
      </w:pPr>
      <w:r>
        <w:br w:type="page"/>
      </w:r>
    </w:p>
    <w:p w14:paraId="4D67B533" w14:textId="143C61F8" w:rsidR="00211F2D" w:rsidRDefault="00211F2D" w:rsidP="00B51A3D">
      <w:pPr>
        <w:pStyle w:val="Naslov1"/>
        <w:spacing w:line="276" w:lineRule="auto"/>
      </w:pPr>
      <w:bookmarkStart w:id="3" w:name="_Toc52357197"/>
      <w:bookmarkStart w:id="4" w:name="_Toc52357920"/>
      <w:r>
        <w:lastRenderedPageBreak/>
        <w:t>1. Programiranje i planiranje za djecu</w:t>
      </w:r>
      <w:bookmarkEnd w:id="3"/>
      <w:bookmarkEnd w:id="4"/>
    </w:p>
    <w:p w14:paraId="47C973CF" w14:textId="2691E824" w:rsidR="0035512C" w:rsidRDefault="00D13C8F" w:rsidP="00B51A3D">
      <w:pPr>
        <w:spacing w:line="276" w:lineRule="auto"/>
        <w:jc w:val="both"/>
      </w:pPr>
      <w:r>
        <w:t>Ovom Strategijom definirani su ciljevi i potrebne mjere kako bi se doprinijelo svakom pojedinom cilju u svakom području. Kako bi se osigurala provedba i implementacija planiranih mjera, važno je kreirati godišnji Akcijski plan provedbe Strategije za ostvarivanje prava</w:t>
      </w:r>
      <w:r w:rsidRPr="00D13C8F">
        <w:t xml:space="preserve"> </w:t>
      </w:r>
      <w:r>
        <w:t xml:space="preserve">i potreba djece na području grada Novske. </w:t>
      </w:r>
      <w:r w:rsidR="0035512C">
        <w:t>Isto tako, važno je kontinuirano pratiti i analizirati potrebe djece i za djecu na području grada Novske te sukladno tome prilagođavati godišnje planove. Nadalje, iznimno je važno uključivati djecu u procese donošenja odluka, kritičkog promišljanja o postojećem stanju te ih educirati o njihovim pravima. U konačnici, važno je educirati i odrasle o pravima djece kako bi odrasli mogli pravilno postupati u cilju ostvarivanja i zaštite dječjih prava.</w:t>
      </w:r>
    </w:p>
    <w:p w14:paraId="2F73E768" w14:textId="26640DBD" w:rsidR="0035512C" w:rsidRDefault="0035512C" w:rsidP="00B51A3D">
      <w:pPr>
        <w:spacing w:line="276" w:lineRule="auto"/>
        <w:jc w:val="both"/>
      </w:pPr>
      <w:r>
        <w:t>U skladu s navedenim, u ovom programskom području definirana su ciljevi i mjere kako slijedi.</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2559" w14:paraId="438D2F79" w14:textId="77777777" w:rsidTr="00F52559">
        <w:tc>
          <w:tcPr>
            <w:tcW w:w="9062" w:type="dxa"/>
            <w:gridSpan w:val="2"/>
          </w:tcPr>
          <w:p w14:paraId="60545AEB" w14:textId="77777777" w:rsidR="007A34E1" w:rsidRDefault="00F52559" w:rsidP="00B51A3D">
            <w:pPr>
              <w:spacing w:line="276" w:lineRule="auto"/>
              <w:jc w:val="both"/>
            </w:pPr>
            <w:r w:rsidRPr="00DE260E">
              <w:rPr>
                <w:b/>
                <w:bCs/>
              </w:rPr>
              <w:t>Cilj 1.1.</w:t>
            </w:r>
            <w:r>
              <w:t xml:space="preserve"> </w:t>
            </w:r>
            <w:r w:rsidRPr="00CB1A1E">
              <w:rPr>
                <w:b/>
                <w:bCs/>
              </w:rPr>
              <w:t>Osigurati kontinuirano programiranje i planiranje programa za djecu</w:t>
            </w:r>
          </w:p>
          <w:p w14:paraId="7F14299C" w14:textId="2079162C" w:rsidR="007A34E1" w:rsidRDefault="007A34E1" w:rsidP="00B51A3D">
            <w:pPr>
              <w:spacing w:line="276" w:lineRule="auto"/>
              <w:jc w:val="both"/>
            </w:pPr>
          </w:p>
        </w:tc>
      </w:tr>
      <w:tr w:rsidR="00F52559" w14:paraId="62391C70" w14:textId="77777777" w:rsidTr="00F52559">
        <w:tc>
          <w:tcPr>
            <w:tcW w:w="9062" w:type="dxa"/>
            <w:gridSpan w:val="2"/>
          </w:tcPr>
          <w:p w14:paraId="7A010678" w14:textId="77777777" w:rsidR="00F52559" w:rsidRDefault="00F52559" w:rsidP="00B51A3D">
            <w:pPr>
              <w:spacing w:line="276" w:lineRule="auto"/>
              <w:jc w:val="both"/>
            </w:pPr>
            <w:r w:rsidRPr="00DE260E">
              <w:rPr>
                <w:b/>
                <w:bCs/>
              </w:rPr>
              <w:t>Mjera 1.1.1</w:t>
            </w:r>
            <w:r>
              <w:t xml:space="preserve"> Izrada godišnjeg akcijskog plana provedbe aktivnosti za djecu</w:t>
            </w:r>
          </w:p>
          <w:p w14:paraId="1A62FAB8" w14:textId="3D7CDB97" w:rsidR="007A34E1" w:rsidRDefault="007A34E1" w:rsidP="00B51A3D">
            <w:pPr>
              <w:spacing w:line="276" w:lineRule="auto"/>
              <w:jc w:val="both"/>
            </w:pPr>
          </w:p>
        </w:tc>
      </w:tr>
      <w:tr w:rsidR="00F52559" w14:paraId="7546005A" w14:textId="77777777" w:rsidTr="00F52559">
        <w:tc>
          <w:tcPr>
            <w:tcW w:w="1838" w:type="dxa"/>
          </w:tcPr>
          <w:p w14:paraId="4404EC59" w14:textId="77777777" w:rsidR="00F52559" w:rsidRDefault="00F52559" w:rsidP="00B51A3D">
            <w:pPr>
              <w:spacing w:line="276" w:lineRule="auto"/>
              <w:jc w:val="both"/>
            </w:pPr>
            <w:r>
              <w:t xml:space="preserve">     Opis</w:t>
            </w:r>
          </w:p>
        </w:tc>
        <w:tc>
          <w:tcPr>
            <w:tcW w:w="7224" w:type="dxa"/>
          </w:tcPr>
          <w:p w14:paraId="0BEBEF3F" w14:textId="5540C657" w:rsidR="00F52559" w:rsidRDefault="007A34E1" w:rsidP="00B51A3D">
            <w:pPr>
              <w:spacing w:line="276" w:lineRule="auto"/>
              <w:jc w:val="both"/>
            </w:pPr>
            <w:r>
              <w:t>Krajem svake godine potrebno je napraviti akcijski plan za sljedeću godinu kako bi se osigurala provedba mjera i ostvarenje ciljeva koji su postavljeni u ovoj strategiji. Svaki akcijski plan potrebno je dodatno prilagoditi potrebama djece u tom trenutku.</w:t>
            </w:r>
          </w:p>
        </w:tc>
      </w:tr>
      <w:tr w:rsidR="00F52559" w14:paraId="133E107E" w14:textId="77777777" w:rsidTr="00F52559">
        <w:tc>
          <w:tcPr>
            <w:tcW w:w="1838" w:type="dxa"/>
          </w:tcPr>
          <w:p w14:paraId="19886CF1" w14:textId="77777777" w:rsidR="00F52559" w:rsidRDefault="00F52559" w:rsidP="00B51A3D">
            <w:pPr>
              <w:spacing w:line="276" w:lineRule="auto"/>
              <w:jc w:val="both"/>
            </w:pPr>
            <w:r>
              <w:t xml:space="preserve">     Nositelji</w:t>
            </w:r>
          </w:p>
        </w:tc>
        <w:tc>
          <w:tcPr>
            <w:tcW w:w="7224" w:type="dxa"/>
          </w:tcPr>
          <w:p w14:paraId="21C810ED" w14:textId="77777777" w:rsidR="00F52559" w:rsidRDefault="00F52559" w:rsidP="00B51A3D">
            <w:pPr>
              <w:spacing w:line="276" w:lineRule="auto"/>
              <w:jc w:val="both"/>
            </w:pPr>
            <w:r>
              <w:t>Koordinacijski odbor</w:t>
            </w:r>
          </w:p>
        </w:tc>
      </w:tr>
      <w:tr w:rsidR="00F52559" w14:paraId="56F08199" w14:textId="77777777" w:rsidTr="00F52559">
        <w:tc>
          <w:tcPr>
            <w:tcW w:w="1838" w:type="dxa"/>
          </w:tcPr>
          <w:p w14:paraId="4F0B74AF" w14:textId="77777777" w:rsidR="00F52559" w:rsidRDefault="00F52559" w:rsidP="00B51A3D">
            <w:pPr>
              <w:spacing w:line="276" w:lineRule="auto"/>
              <w:jc w:val="both"/>
            </w:pPr>
            <w:r>
              <w:t xml:space="preserve">     Indikatori</w:t>
            </w:r>
          </w:p>
        </w:tc>
        <w:tc>
          <w:tcPr>
            <w:tcW w:w="7224" w:type="dxa"/>
          </w:tcPr>
          <w:p w14:paraId="05883F49" w14:textId="45821E6F" w:rsidR="00F52559" w:rsidRDefault="007A34E1" w:rsidP="00B51A3D">
            <w:pPr>
              <w:spacing w:line="276" w:lineRule="auto"/>
              <w:jc w:val="both"/>
            </w:pPr>
            <w:r>
              <w:t>Izrađeni Akcijski planovi provedbe Strategije za svaku godinu.</w:t>
            </w:r>
          </w:p>
        </w:tc>
      </w:tr>
    </w:tbl>
    <w:p w14:paraId="676FC3EE" w14:textId="2BD66FA7" w:rsidR="00F52559" w:rsidRDefault="00F52559" w:rsidP="00B51A3D">
      <w:pPr>
        <w:spacing w:line="276" w:lineRule="auto"/>
        <w:jc w:val="both"/>
      </w:pPr>
    </w:p>
    <w:tbl>
      <w:tblPr>
        <w:tblStyle w:val="Reetkatablice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7A34E1" w:rsidRPr="007A34E1" w14:paraId="26A92F79" w14:textId="77777777" w:rsidTr="007A34E1">
        <w:tc>
          <w:tcPr>
            <w:tcW w:w="9062" w:type="dxa"/>
            <w:gridSpan w:val="2"/>
          </w:tcPr>
          <w:p w14:paraId="78DFFA35" w14:textId="77777777" w:rsidR="007A34E1" w:rsidRDefault="007A34E1" w:rsidP="00B51A3D">
            <w:pPr>
              <w:spacing w:line="276" w:lineRule="auto"/>
              <w:jc w:val="both"/>
            </w:pPr>
            <w:bookmarkStart w:id="5" w:name="_Hlk51923457"/>
            <w:r w:rsidRPr="007A34E1">
              <w:rPr>
                <w:b/>
                <w:bCs/>
              </w:rPr>
              <w:t>Cilj 1.2. Poticati aktivno sudjelovanja djece u osmišljavanju programa za djecu</w:t>
            </w:r>
          </w:p>
          <w:p w14:paraId="0EE9492E" w14:textId="6D3A83D2" w:rsidR="007A34E1" w:rsidRPr="007A34E1" w:rsidRDefault="007A34E1" w:rsidP="00B51A3D">
            <w:pPr>
              <w:spacing w:line="276" w:lineRule="auto"/>
              <w:jc w:val="both"/>
            </w:pPr>
          </w:p>
        </w:tc>
      </w:tr>
      <w:tr w:rsidR="007A34E1" w:rsidRPr="007A34E1" w14:paraId="5D15D4E2" w14:textId="77777777" w:rsidTr="007A34E1">
        <w:tc>
          <w:tcPr>
            <w:tcW w:w="9062" w:type="dxa"/>
            <w:gridSpan w:val="2"/>
          </w:tcPr>
          <w:p w14:paraId="3122493D" w14:textId="77777777" w:rsidR="007A34E1" w:rsidRDefault="007A34E1" w:rsidP="00B51A3D">
            <w:pPr>
              <w:spacing w:line="276" w:lineRule="auto"/>
              <w:jc w:val="both"/>
            </w:pPr>
            <w:r w:rsidRPr="007A34E1">
              <w:rPr>
                <w:b/>
                <w:bCs/>
              </w:rPr>
              <w:t>Mjera 1.2.1</w:t>
            </w:r>
            <w:r w:rsidRPr="007A34E1">
              <w:t xml:space="preserve"> Poticati međusobni rad i komunikaciju između učeničkih vijeća</w:t>
            </w:r>
          </w:p>
          <w:p w14:paraId="438EEC8E" w14:textId="581823CD" w:rsidR="007A34E1" w:rsidRPr="007A34E1" w:rsidRDefault="007A34E1" w:rsidP="00B51A3D">
            <w:pPr>
              <w:spacing w:line="276" w:lineRule="auto"/>
              <w:jc w:val="both"/>
            </w:pPr>
          </w:p>
        </w:tc>
      </w:tr>
      <w:tr w:rsidR="007A34E1" w:rsidRPr="007A34E1" w14:paraId="6172FF9D" w14:textId="77777777" w:rsidTr="007A34E1">
        <w:tc>
          <w:tcPr>
            <w:tcW w:w="1838" w:type="dxa"/>
          </w:tcPr>
          <w:p w14:paraId="2994BF04" w14:textId="77777777" w:rsidR="007A34E1" w:rsidRPr="007A34E1" w:rsidRDefault="007A34E1" w:rsidP="00B51A3D">
            <w:pPr>
              <w:spacing w:line="276" w:lineRule="auto"/>
              <w:jc w:val="both"/>
            </w:pPr>
            <w:r w:rsidRPr="007A34E1">
              <w:t xml:space="preserve">     Opis</w:t>
            </w:r>
          </w:p>
        </w:tc>
        <w:tc>
          <w:tcPr>
            <w:tcW w:w="7224" w:type="dxa"/>
          </w:tcPr>
          <w:p w14:paraId="4A70B8EC" w14:textId="24679838" w:rsidR="007A34E1" w:rsidRPr="007A34E1" w:rsidRDefault="00C2542F" w:rsidP="00B51A3D">
            <w:pPr>
              <w:spacing w:line="276" w:lineRule="auto"/>
              <w:jc w:val="both"/>
            </w:pPr>
            <w:r>
              <w:t>S ciljem aktivnog uključivanja djece u procese donošenja odluka i iniciranja promjena te kritičkog razmišljanja, potrebno je poticati rad učeničkih vijeća kroz obrazovne institucije. Isto tako, važno je uspostaviti dijalog između različitih učeničkih vijeća kako bi zajednički raspravili određene potrebe djece, ali i radili na ostvarenju svojih prava. Na taj način djece se potiču na aktivnu participaciju u lokalnoj zajednici i odgajaju za odgovorno građanstvo u odrasloj dobi.</w:t>
            </w:r>
          </w:p>
        </w:tc>
      </w:tr>
      <w:tr w:rsidR="007A34E1" w:rsidRPr="007A34E1" w14:paraId="1D41A649" w14:textId="77777777" w:rsidTr="007A34E1">
        <w:tc>
          <w:tcPr>
            <w:tcW w:w="1838" w:type="dxa"/>
          </w:tcPr>
          <w:p w14:paraId="13C507A0" w14:textId="77777777" w:rsidR="007A34E1" w:rsidRPr="007A34E1" w:rsidRDefault="007A34E1" w:rsidP="00B51A3D">
            <w:pPr>
              <w:spacing w:line="276" w:lineRule="auto"/>
              <w:jc w:val="both"/>
            </w:pPr>
            <w:r w:rsidRPr="007A34E1">
              <w:t xml:space="preserve">     Nositelji</w:t>
            </w:r>
          </w:p>
        </w:tc>
        <w:tc>
          <w:tcPr>
            <w:tcW w:w="7224" w:type="dxa"/>
          </w:tcPr>
          <w:p w14:paraId="08C23396" w14:textId="2E802ADB" w:rsidR="007A34E1" w:rsidRPr="007A34E1" w:rsidRDefault="00C2542F" w:rsidP="00B51A3D">
            <w:pPr>
              <w:spacing w:line="276" w:lineRule="auto"/>
              <w:jc w:val="both"/>
            </w:pPr>
            <w:r>
              <w:t>Obrazovne institucije na području grada Novske.</w:t>
            </w:r>
          </w:p>
        </w:tc>
      </w:tr>
      <w:tr w:rsidR="007A34E1" w:rsidRPr="007A34E1" w14:paraId="7FD21CC6" w14:textId="77777777" w:rsidTr="007A34E1">
        <w:tc>
          <w:tcPr>
            <w:tcW w:w="1838" w:type="dxa"/>
          </w:tcPr>
          <w:p w14:paraId="7A94F91C" w14:textId="77777777" w:rsidR="007A34E1" w:rsidRPr="007A34E1" w:rsidRDefault="007A34E1" w:rsidP="00B51A3D">
            <w:pPr>
              <w:spacing w:line="276" w:lineRule="auto"/>
              <w:jc w:val="both"/>
            </w:pPr>
            <w:r w:rsidRPr="007A34E1">
              <w:t xml:space="preserve">     Indikatori</w:t>
            </w:r>
          </w:p>
        </w:tc>
        <w:tc>
          <w:tcPr>
            <w:tcW w:w="7224" w:type="dxa"/>
          </w:tcPr>
          <w:p w14:paraId="3009BD21" w14:textId="77777777" w:rsidR="007A34E1" w:rsidRDefault="00C2542F" w:rsidP="00B51A3D">
            <w:pPr>
              <w:spacing w:line="276" w:lineRule="auto"/>
              <w:jc w:val="both"/>
            </w:pPr>
            <w:r>
              <w:t>Broj učeničkih vijeća.</w:t>
            </w:r>
          </w:p>
          <w:p w14:paraId="59F562EF" w14:textId="77777777" w:rsidR="00C2542F" w:rsidRDefault="00C2542F" w:rsidP="00B51A3D">
            <w:pPr>
              <w:spacing w:line="276" w:lineRule="auto"/>
              <w:jc w:val="both"/>
            </w:pPr>
            <w:r>
              <w:t>Broj odrađenih aktivnosti i raspravljenih tema na učeničkim vijećima.</w:t>
            </w:r>
          </w:p>
          <w:p w14:paraId="129DE845" w14:textId="77777777" w:rsidR="00C2542F" w:rsidRDefault="00C2542F" w:rsidP="00B51A3D">
            <w:pPr>
              <w:spacing w:line="276" w:lineRule="auto"/>
              <w:jc w:val="both"/>
            </w:pPr>
            <w:r>
              <w:t>Broj djece uključene u učenička vijeća.</w:t>
            </w:r>
          </w:p>
          <w:p w14:paraId="4025A906" w14:textId="49FF9F50" w:rsidR="00C2542F" w:rsidRPr="007A34E1" w:rsidRDefault="00C2542F" w:rsidP="00B51A3D">
            <w:pPr>
              <w:spacing w:line="276" w:lineRule="auto"/>
              <w:jc w:val="both"/>
            </w:pPr>
            <w:r>
              <w:t>Broj zajedničkih aktivnosti više učeničkih vijeća.</w:t>
            </w:r>
          </w:p>
        </w:tc>
      </w:tr>
      <w:bookmarkEnd w:id="5"/>
    </w:tbl>
    <w:p w14:paraId="058908C4" w14:textId="77777777" w:rsidR="00703BD2" w:rsidRDefault="00703BD2" w:rsidP="00B51A3D">
      <w:pPr>
        <w:spacing w:line="276" w:lineRule="auto"/>
        <w:jc w:val="both"/>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703BD2" w14:paraId="3B53EBA5" w14:textId="77777777" w:rsidTr="00703BD2">
        <w:tc>
          <w:tcPr>
            <w:tcW w:w="9062" w:type="dxa"/>
            <w:gridSpan w:val="2"/>
          </w:tcPr>
          <w:p w14:paraId="6F3A4239" w14:textId="77777777" w:rsidR="00703BD2" w:rsidRDefault="00703BD2" w:rsidP="00B51A3D">
            <w:pPr>
              <w:spacing w:line="276" w:lineRule="auto"/>
              <w:jc w:val="both"/>
            </w:pPr>
            <w:r w:rsidRPr="00DE260E">
              <w:rPr>
                <w:b/>
                <w:bCs/>
              </w:rPr>
              <w:t>Mjera 1.</w:t>
            </w:r>
            <w:r>
              <w:rPr>
                <w:b/>
                <w:bCs/>
              </w:rPr>
              <w:t>2</w:t>
            </w:r>
            <w:r w:rsidRPr="00DE260E">
              <w:rPr>
                <w:b/>
                <w:bCs/>
              </w:rPr>
              <w:t>.</w:t>
            </w:r>
            <w:r>
              <w:rPr>
                <w:b/>
                <w:bCs/>
              </w:rPr>
              <w:t>2.</w:t>
            </w:r>
            <w:r>
              <w:t xml:space="preserve"> Poticati provedbu edukacije djece i odraslih o pravima djece</w:t>
            </w:r>
          </w:p>
          <w:p w14:paraId="6EE3FC53" w14:textId="14E34E29" w:rsidR="00CB1A1E" w:rsidRDefault="00CB1A1E" w:rsidP="00B51A3D">
            <w:pPr>
              <w:spacing w:line="276" w:lineRule="auto"/>
              <w:jc w:val="both"/>
            </w:pPr>
          </w:p>
        </w:tc>
      </w:tr>
      <w:tr w:rsidR="00703BD2" w14:paraId="7F7F6428" w14:textId="77777777" w:rsidTr="00703BD2">
        <w:tc>
          <w:tcPr>
            <w:tcW w:w="1838" w:type="dxa"/>
          </w:tcPr>
          <w:p w14:paraId="1D83FD93" w14:textId="77777777" w:rsidR="00703BD2" w:rsidRDefault="00703BD2" w:rsidP="00B51A3D">
            <w:pPr>
              <w:spacing w:line="276" w:lineRule="auto"/>
              <w:jc w:val="both"/>
            </w:pPr>
            <w:r>
              <w:t xml:space="preserve">     Opis</w:t>
            </w:r>
          </w:p>
        </w:tc>
        <w:tc>
          <w:tcPr>
            <w:tcW w:w="7224" w:type="dxa"/>
          </w:tcPr>
          <w:p w14:paraId="6BA3A1B4" w14:textId="0C496E2E" w:rsidR="00703BD2" w:rsidRDefault="00CB1A1E" w:rsidP="00B51A3D">
            <w:pPr>
              <w:spacing w:line="276" w:lineRule="auto"/>
              <w:jc w:val="both"/>
            </w:pPr>
            <w:r>
              <w:t xml:space="preserve">Posebno je važno kontinuirano osvještavati odrasle i djecu o pravima djece. Kako bi se djecu potaknulo na aktivno sudjelovanje u zajednici, ona moraju biti </w:t>
            </w:r>
            <w:r>
              <w:lastRenderedPageBreak/>
              <w:t>svjesni svojih prava</w:t>
            </w:r>
            <w:r w:rsidR="00A30DA2">
              <w:t xml:space="preserve"> te ih odrasli trebaju poticati na slobodu izražavanja. Stoga je potrebno provoditi edukacije za odrasle i djecu kroz koje bi se i jedni i drugi učili i osvještavali o pravima djece.</w:t>
            </w:r>
          </w:p>
        </w:tc>
      </w:tr>
      <w:tr w:rsidR="00703BD2" w14:paraId="0A8D8474" w14:textId="77777777" w:rsidTr="00703BD2">
        <w:tc>
          <w:tcPr>
            <w:tcW w:w="1838" w:type="dxa"/>
          </w:tcPr>
          <w:p w14:paraId="553256C7" w14:textId="77777777" w:rsidR="00703BD2" w:rsidRDefault="00703BD2" w:rsidP="00B51A3D">
            <w:pPr>
              <w:spacing w:line="276" w:lineRule="auto"/>
              <w:jc w:val="both"/>
              <w:rPr>
                <w:rFonts w:asciiTheme="majorHAnsi" w:hAnsiTheme="majorHAnsi" w:cstheme="majorHAnsi"/>
              </w:rPr>
            </w:pPr>
            <w:r>
              <w:rPr>
                <w:rFonts w:asciiTheme="majorHAnsi" w:hAnsiTheme="majorHAnsi" w:cstheme="majorHAnsi"/>
              </w:rPr>
              <w:lastRenderedPageBreak/>
              <w:t xml:space="preserve">     Nositelji</w:t>
            </w:r>
          </w:p>
        </w:tc>
        <w:tc>
          <w:tcPr>
            <w:tcW w:w="7224" w:type="dxa"/>
          </w:tcPr>
          <w:p w14:paraId="07380110" w14:textId="02790599" w:rsidR="00703BD2" w:rsidRDefault="00A30DA2" w:rsidP="00B51A3D">
            <w:pPr>
              <w:spacing w:line="276" w:lineRule="auto"/>
              <w:jc w:val="both"/>
              <w:rPr>
                <w:rFonts w:asciiTheme="majorHAnsi" w:hAnsiTheme="majorHAnsi" w:cstheme="majorHAnsi"/>
              </w:rPr>
            </w:pPr>
            <w:r>
              <w:rPr>
                <w:rFonts w:asciiTheme="majorHAnsi" w:hAnsiTheme="majorHAnsi" w:cstheme="majorHAnsi"/>
              </w:rPr>
              <w:t>Obrazovne institucije, organizacije civilnog društva na području grada Novske.</w:t>
            </w:r>
          </w:p>
        </w:tc>
      </w:tr>
      <w:tr w:rsidR="00703BD2" w14:paraId="75AF9184" w14:textId="77777777" w:rsidTr="00703BD2">
        <w:tc>
          <w:tcPr>
            <w:tcW w:w="1838" w:type="dxa"/>
          </w:tcPr>
          <w:p w14:paraId="721F0E1C" w14:textId="77777777" w:rsidR="00703BD2" w:rsidRDefault="00703BD2"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4F13B1AC" w14:textId="77777777" w:rsidR="00703BD2" w:rsidRDefault="00A30DA2" w:rsidP="00B51A3D">
            <w:pPr>
              <w:spacing w:line="276" w:lineRule="auto"/>
              <w:jc w:val="both"/>
              <w:rPr>
                <w:rFonts w:asciiTheme="majorHAnsi" w:hAnsiTheme="majorHAnsi" w:cstheme="majorHAnsi"/>
              </w:rPr>
            </w:pPr>
            <w:r>
              <w:rPr>
                <w:rFonts w:asciiTheme="majorHAnsi" w:hAnsiTheme="majorHAnsi" w:cstheme="majorHAnsi"/>
              </w:rPr>
              <w:t>Broj provedenih edukacija o pravima djece.</w:t>
            </w:r>
          </w:p>
          <w:p w14:paraId="2C9DEA7C" w14:textId="77777777" w:rsidR="00A30DA2" w:rsidRDefault="00A30DA2" w:rsidP="00B51A3D">
            <w:pPr>
              <w:spacing w:line="276" w:lineRule="auto"/>
              <w:jc w:val="both"/>
              <w:rPr>
                <w:rFonts w:asciiTheme="majorHAnsi" w:hAnsiTheme="majorHAnsi" w:cstheme="majorHAnsi"/>
              </w:rPr>
            </w:pPr>
            <w:r>
              <w:rPr>
                <w:rFonts w:asciiTheme="majorHAnsi" w:hAnsiTheme="majorHAnsi" w:cstheme="majorHAnsi"/>
              </w:rPr>
              <w:t>Broj uključene djece i odraslih u edukacije o pravima djece.</w:t>
            </w:r>
          </w:p>
          <w:p w14:paraId="2C6D3C50" w14:textId="5F49C881" w:rsidR="00E027FD" w:rsidRDefault="00E027FD" w:rsidP="00B51A3D">
            <w:pPr>
              <w:spacing w:line="276" w:lineRule="auto"/>
              <w:jc w:val="both"/>
              <w:rPr>
                <w:rFonts w:asciiTheme="majorHAnsi" w:hAnsiTheme="majorHAnsi" w:cstheme="majorHAnsi"/>
              </w:rPr>
            </w:pPr>
          </w:p>
        </w:tc>
      </w:tr>
    </w:tbl>
    <w:p w14:paraId="1E9F4ECE" w14:textId="07FDA57B" w:rsidR="00211F2D" w:rsidRDefault="00211F2D" w:rsidP="00B51A3D">
      <w:pPr>
        <w:pStyle w:val="Naslov1"/>
        <w:spacing w:line="276" w:lineRule="auto"/>
      </w:pPr>
      <w:bookmarkStart w:id="6" w:name="_Toc52357198"/>
      <w:bookmarkStart w:id="7" w:name="_Toc52357921"/>
      <w:r>
        <w:t>2. Financijska sredstva za djecu</w:t>
      </w:r>
      <w:bookmarkEnd w:id="6"/>
      <w:bookmarkEnd w:id="7"/>
    </w:p>
    <w:p w14:paraId="28C2255E" w14:textId="4DED6D2B" w:rsidR="002F4F2C" w:rsidRDefault="002A18C7" w:rsidP="00B51A3D">
      <w:pPr>
        <w:spacing w:line="276" w:lineRule="auto"/>
        <w:jc w:val="both"/>
        <w:rPr>
          <w:rFonts w:asciiTheme="majorHAnsi" w:hAnsiTheme="majorHAnsi" w:cstheme="majorHAnsi"/>
        </w:rPr>
      </w:pPr>
      <w:r>
        <w:rPr>
          <w:rFonts w:asciiTheme="majorHAnsi" w:hAnsiTheme="majorHAnsi" w:cstheme="majorHAnsi"/>
        </w:rPr>
        <w:t>Grad Novska u svom proračunu redovito planira izdvajanja za programe predškolskog, osnovnoškolskog i srednjoškolskog odgoja i obrazovanja, izvanškolske aktivnosti koje provode različite organizacije civilnog društva, programe socijalne skrbi, kulturne programe i dr.</w:t>
      </w:r>
      <w:r w:rsidR="00CA6670">
        <w:rPr>
          <w:rFonts w:asciiTheme="majorHAnsi" w:hAnsiTheme="majorHAnsi" w:cstheme="majorHAnsi"/>
        </w:rPr>
        <w:t xml:space="preserve"> Isto tako, Grad Novska osigurava sredstva i za kapitalna ulaganja u infrastrukturu, odnosno izgradnju odgojno – obrazovnih objekata, uređenje dječjih igrališta, sportskih terena i sl. Važno je i dalje redovno planirati i osiguravati sredstva za djecu i programe koji su namijenjeni djeci kako bi se osigurali kvalitetni i poticajni uvjeti za rast i razvoj djece</w:t>
      </w:r>
      <w:r w:rsidR="007B63CE">
        <w:rPr>
          <w:rFonts w:asciiTheme="majorHAnsi" w:hAnsiTheme="majorHAnsi" w:cstheme="majorHAnsi"/>
        </w:rPr>
        <w:t xml:space="preserve"> u lokalnoj zajednici.</w:t>
      </w:r>
    </w:p>
    <w:p w14:paraId="2881E849" w14:textId="17107157" w:rsidR="00404326" w:rsidRDefault="00404326" w:rsidP="00B51A3D">
      <w:pPr>
        <w:spacing w:line="276" w:lineRule="auto"/>
        <w:jc w:val="both"/>
        <w:rPr>
          <w:rFonts w:asciiTheme="majorHAnsi" w:hAnsiTheme="majorHAnsi" w:cstheme="majorHAnsi"/>
        </w:rPr>
      </w:pPr>
      <w:r>
        <w:rPr>
          <w:rFonts w:asciiTheme="majorHAnsi" w:hAnsiTheme="majorHAnsi" w:cstheme="majorHAnsi"/>
        </w:rPr>
        <w:t>Osim proračunskih sredstava, važno je koristiti i bespovratna sredstva dostupna kroz fondove Europske unije i raznih nacionalnih izvora. Stoga je važno uspostaviti komunikaciju između Razvojne agencije Grada Novske – NORA i institucija, ustanova i organizacija civilnog društva koje rade s djecom, kako bi se zajednički planirali budući projekti te kandidirali na dostupne natječaje.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7B63CE" w14:paraId="6075545D" w14:textId="77777777" w:rsidTr="007B63CE">
        <w:tc>
          <w:tcPr>
            <w:tcW w:w="9062" w:type="dxa"/>
            <w:gridSpan w:val="2"/>
          </w:tcPr>
          <w:p w14:paraId="0CBB6463" w14:textId="77777777" w:rsidR="007B63CE" w:rsidRDefault="007B63CE"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2.1. </w:t>
            </w:r>
            <w:r w:rsidRPr="007536B4">
              <w:rPr>
                <w:rFonts w:asciiTheme="majorHAnsi" w:hAnsiTheme="majorHAnsi" w:cstheme="majorHAnsi"/>
                <w:b/>
                <w:bCs/>
              </w:rPr>
              <w:t>Kontinuirano planirati i osiguravati financijska sredstva za programe i projekte usmjerene      djeci</w:t>
            </w:r>
          </w:p>
          <w:p w14:paraId="746BA3BC" w14:textId="4AA73C26" w:rsidR="007B63CE" w:rsidRPr="00DE260E" w:rsidRDefault="007B63CE" w:rsidP="00B51A3D">
            <w:pPr>
              <w:spacing w:line="276" w:lineRule="auto"/>
              <w:jc w:val="both"/>
              <w:rPr>
                <w:rFonts w:asciiTheme="majorHAnsi" w:hAnsiTheme="majorHAnsi" w:cstheme="majorHAnsi"/>
              </w:rPr>
            </w:pPr>
          </w:p>
        </w:tc>
      </w:tr>
      <w:tr w:rsidR="007B63CE" w14:paraId="75687E54" w14:textId="77777777" w:rsidTr="007B63CE">
        <w:tc>
          <w:tcPr>
            <w:tcW w:w="9062" w:type="dxa"/>
            <w:gridSpan w:val="2"/>
          </w:tcPr>
          <w:p w14:paraId="7C7E7FD5" w14:textId="77777777" w:rsidR="007B63CE" w:rsidRDefault="007B63CE"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2.1.1. </w:t>
            </w:r>
            <w:r>
              <w:rPr>
                <w:rFonts w:asciiTheme="majorHAnsi" w:hAnsiTheme="majorHAnsi" w:cstheme="majorHAnsi"/>
              </w:rPr>
              <w:t>Planirati izdvajanja iz gradskog proračuna za programe usmjerene djeci koje provode obrazovne institucije, organizacije civilnog društva, ustanove i sam Grad Novska</w:t>
            </w:r>
          </w:p>
          <w:p w14:paraId="10325160" w14:textId="0C06D0A2" w:rsidR="007B63CE" w:rsidRPr="00796E13" w:rsidRDefault="007B63CE" w:rsidP="00B51A3D">
            <w:pPr>
              <w:spacing w:line="276" w:lineRule="auto"/>
              <w:jc w:val="both"/>
              <w:rPr>
                <w:rFonts w:asciiTheme="majorHAnsi" w:hAnsiTheme="majorHAnsi" w:cstheme="majorHAnsi"/>
              </w:rPr>
            </w:pPr>
          </w:p>
        </w:tc>
      </w:tr>
      <w:tr w:rsidR="007B63CE" w14:paraId="660DFEA4" w14:textId="77777777" w:rsidTr="007B63CE">
        <w:tc>
          <w:tcPr>
            <w:tcW w:w="1838" w:type="dxa"/>
          </w:tcPr>
          <w:p w14:paraId="44C34E08" w14:textId="77777777" w:rsidR="007B63CE" w:rsidRDefault="007B63CE"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39569F1" w14:textId="40DD59FF" w:rsidR="007B63CE" w:rsidRDefault="00DA4D07" w:rsidP="00B51A3D">
            <w:pPr>
              <w:spacing w:line="276" w:lineRule="auto"/>
              <w:jc w:val="both"/>
              <w:rPr>
                <w:rFonts w:asciiTheme="majorHAnsi" w:hAnsiTheme="majorHAnsi" w:cstheme="majorHAnsi"/>
              </w:rPr>
            </w:pPr>
            <w:r>
              <w:rPr>
                <w:rFonts w:asciiTheme="majorHAnsi" w:hAnsiTheme="majorHAnsi" w:cstheme="majorHAnsi"/>
              </w:rPr>
              <w:t>Kako bi se pravovremeno isplanirali troškovi i financijski izdaci iz proračuna</w:t>
            </w:r>
            <w:r w:rsidR="00DB40A6">
              <w:rPr>
                <w:rFonts w:asciiTheme="majorHAnsi" w:hAnsiTheme="majorHAnsi" w:cstheme="majorHAnsi"/>
              </w:rPr>
              <w:t>, Koordinacijski odbor će u sklopu Akcijskih planova isplanirati i troškove pojedinih planiranih aktivnosti kako bi se oni mogli uvrstiti u proračun. Grad Novska će se prilikom planiranja proračuna konzultirati s članovima Koordinacijskog odbora kako bi se utvrdili prioriteti za financiranje.</w:t>
            </w:r>
          </w:p>
        </w:tc>
      </w:tr>
      <w:tr w:rsidR="007B63CE" w14:paraId="53B5890E" w14:textId="77777777" w:rsidTr="007B63CE">
        <w:tc>
          <w:tcPr>
            <w:tcW w:w="1838" w:type="dxa"/>
          </w:tcPr>
          <w:p w14:paraId="41EECD58" w14:textId="77777777" w:rsidR="007B63CE" w:rsidRDefault="007B63CE"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014874CD" w14:textId="4F4FE85A" w:rsidR="007B63CE" w:rsidRDefault="007B63CE" w:rsidP="00B51A3D">
            <w:pPr>
              <w:spacing w:line="276" w:lineRule="auto"/>
              <w:jc w:val="both"/>
              <w:rPr>
                <w:rFonts w:asciiTheme="majorHAnsi" w:hAnsiTheme="majorHAnsi" w:cstheme="majorHAnsi"/>
              </w:rPr>
            </w:pPr>
            <w:r>
              <w:rPr>
                <w:rFonts w:asciiTheme="majorHAnsi" w:hAnsiTheme="majorHAnsi" w:cstheme="majorHAnsi"/>
              </w:rPr>
              <w:t>Grad Novska, Koordinacijski odbor</w:t>
            </w:r>
          </w:p>
        </w:tc>
      </w:tr>
      <w:tr w:rsidR="007B63CE" w14:paraId="2CC2DD0E" w14:textId="77777777" w:rsidTr="007B63CE">
        <w:tc>
          <w:tcPr>
            <w:tcW w:w="1838" w:type="dxa"/>
          </w:tcPr>
          <w:p w14:paraId="7657BAD8" w14:textId="77777777" w:rsidR="007B63CE" w:rsidRDefault="007B63CE"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EA7F731" w14:textId="0285B2FA" w:rsidR="007B63CE" w:rsidRDefault="007B63CE" w:rsidP="00B51A3D">
            <w:pPr>
              <w:spacing w:line="276" w:lineRule="auto"/>
              <w:jc w:val="both"/>
              <w:rPr>
                <w:rFonts w:asciiTheme="majorHAnsi" w:hAnsiTheme="majorHAnsi" w:cstheme="majorHAnsi"/>
              </w:rPr>
            </w:pPr>
            <w:r>
              <w:rPr>
                <w:rFonts w:asciiTheme="majorHAnsi" w:hAnsiTheme="majorHAnsi" w:cstheme="majorHAnsi"/>
              </w:rPr>
              <w:t>Ukupan iznos izdvojenih financijskih sredstava na godišnjoj razini</w:t>
            </w:r>
            <w:r w:rsidR="00FD4753">
              <w:rPr>
                <w:rFonts w:asciiTheme="majorHAnsi" w:hAnsiTheme="majorHAnsi" w:cstheme="majorHAnsi"/>
              </w:rPr>
              <w:t xml:space="preserve"> za djecu i programe za djecu.</w:t>
            </w:r>
          </w:p>
        </w:tc>
      </w:tr>
    </w:tbl>
    <w:p w14:paraId="658EA5D4" w14:textId="6CD8D0BF" w:rsidR="007B63CE" w:rsidRDefault="007B63CE"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404326" w14:paraId="06563FB0" w14:textId="77777777" w:rsidTr="00404326">
        <w:tc>
          <w:tcPr>
            <w:tcW w:w="9062" w:type="dxa"/>
            <w:gridSpan w:val="2"/>
          </w:tcPr>
          <w:p w14:paraId="1BEBEC1D" w14:textId="77777777" w:rsidR="00404326" w:rsidRDefault="00404326"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2.1.2. </w:t>
            </w:r>
            <w:r>
              <w:rPr>
                <w:rFonts w:asciiTheme="majorHAnsi" w:hAnsiTheme="majorHAnsi" w:cstheme="majorHAnsi"/>
              </w:rPr>
              <w:t>Kreirati i kandidirati projekte za djecu na natječaje EU fondova i Europske komisije u svrhu ostvarivanja bespovratnih sredstava</w:t>
            </w:r>
          </w:p>
          <w:p w14:paraId="7E971D91" w14:textId="0DAC0942" w:rsidR="00404326" w:rsidRPr="00796E13" w:rsidRDefault="00404326" w:rsidP="00B51A3D">
            <w:pPr>
              <w:spacing w:line="276" w:lineRule="auto"/>
              <w:jc w:val="both"/>
              <w:rPr>
                <w:rFonts w:asciiTheme="majorHAnsi" w:hAnsiTheme="majorHAnsi" w:cstheme="majorHAnsi"/>
              </w:rPr>
            </w:pPr>
          </w:p>
        </w:tc>
      </w:tr>
      <w:tr w:rsidR="00404326" w14:paraId="0EEC3589" w14:textId="77777777" w:rsidTr="00404326">
        <w:tc>
          <w:tcPr>
            <w:tcW w:w="1838" w:type="dxa"/>
          </w:tcPr>
          <w:p w14:paraId="35D5E7BA" w14:textId="77777777" w:rsidR="00404326" w:rsidRDefault="00404326"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6A27AB86" w14:textId="37FA4066" w:rsidR="00404326" w:rsidRDefault="005A7451" w:rsidP="00B51A3D">
            <w:pPr>
              <w:spacing w:line="276" w:lineRule="auto"/>
              <w:jc w:val="both"/>
              <w:rPr>
                <w:rFonts w:asciiTheme="majorHAnsi" w:hAnsiTheme="majorHAnsi" w:cstheme="majorHAnsi"/>
              </w:rPr>
            </w:pPr>
            <w:r>
              <w:rPr>
                <w:rFonts w:asciiTheme="majorHAnsi" w:hAnsiTheme="majorHAnsi" w:cstheme="majorHAnsi"/>
              </w:rPr>
              <w:t>EU fondovi predstavljaju značajne mogućnosti za realizaciju projekata koji se inače ne bi mogli financirati isključivo iz gradskog proračuna. Stoga je potrebno usmjeravati sve odgojno – obrazovne ustanove, udruge i sam Grad, na kreiranje i apliciranje projekta na natječaje EU fondova.</w:t>
            </w:r>
          </w:p>
        </w:tc>
      </w:tr>
      <w:tr w:rsidR="00404326" w14:paraId="4D27B379" w14:textId="77777777" w:rsidTr="00404326">
        <w:tc>
          <w:tcPr>
            <w:tcW w:w="1838" w:type="dxa"/>
          </w:tcPr>
          <w:p w14:paraId="16CE73EE" w14:textId="77777777" w:rsidR="00404326" w:rsidRDefault="00404326" w:rsidP="00B51A3D">
            <w:pPr>
              <w:spacing w:line="276" w:lineRule="auto"/>
              <w:jc w:val="both"/>
              <w:rPr>
                <w:rFonts w:asciiTheme="majorHAnsi" w:hAnsiTheme="majorHAnsi" w:cstheme="majorHAnsi"/>
              </w:rPr>
            </w:pPr>
            <w:r>
              <w:rPr>
                <w:rFonts w:asciiTheme="majorHAnsi" w:hAnsiTheme="majorHAnsi" w:cstheme="majorHAnsi"/>
              </w:rPr>
              <w:lastRenderedPageBreak/>
              <w:t xml:space="preserve">     Nositelji</w:t>
            </w:r>
          </w:p>
        </w:tc>
        <w:tc>
          <w:tcPr>
            <w:tcW w:w="7224" w:type="dxa"/>
          </w:tcPr>
          <w:p w14:paraId="09423CEB" w14:textId="43E9D33A" w:rsidR="00404326" w:rsidRDefault="00404326" w:rsidP="00B51A3D">
            <w:pPr>
              <w:spacing w:line="276" w:lineRule="auto"/>
              <w:jc w:val="both"/>
              <w:rPr>
                <w:rFonts w:asciiTheme="majorHAnsi" w:hAnsiTheme="majorHAnsi" w:cstheme="majorHAnsi"/>
              </w:rPr>
            </w:pPr>
            <w:r>
              <w:rPr>
                <w:rFonts w:asciiTheme="majorHAnsi" w:hAnsiTheme="majorHAnsi" w:cstheme="majorHAnsi"/>
              </w:rPr>
              <w:t>Grad Novska, Razvojna agencija Grada Novske – NORA, odgojno - obrazovne institucije i ustanove, organizacije civilnog društva</w:t>
            </w:r>
            <w:r w:rsidR="005A7451">
              <w:rPr>
                <w:rFonts w:asciiTheme="majorHAnsi" w:hAnsiTheme="majorHAnsi" w:cstheme="majorHAnsi"/>
              </w:rPr>
              <w:t>, Koordinacijski odbor</w:t>
            </w:r>
          </w:p>
        </w:tc>
      </w:tr>
      <w:tr w:rsidR="00404326" w14:paraId="2B3E3CB7" w14:textId="77777777" w:rsidTr="00404326">
        <w:tc>
          <w:tcPr>
            <w:tcW w:w="1838" w:type="dxa"/>
          </w:tcPr>
          <w:p w14:paraId="071D1A54" w14:textId="77777777" w:rsidR="00404326" w:rsidRDefault="00404326"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A896130" w14:textId="77777777" w:rsidR="00404326" w:rsidRDefault="00F11E51" w:rsidP="00B51A3D">
            <w:pPr>
              <w:spacing w:line="276" w:lineRule="auto"/>
              <w:jc w:val="both"/>
              <w:rPr>
                <w:rFonts w:asciiTheme="majorHAnsi" w:hAnsiTheme="majorHAnsi" w:cstheme="majorHAnsi"/>
              </w:rPr>
            </w:pPr>
            <w:r>
              <w:rPr>
                <w:rFonts w:asciiTheme="majorHAnsi" w:hAnsiTheme="majorHAnsi" w:cstheme="majorHAnsi"/>
              </w:rPr>
              <w:t>Broj kandidiranih projekata za djecu.</w:t>
            </w:r>
          </w:p>
          <w:p w14:paraId="0287B52D" w14:textId="00363C14" w:rsidR="00F11E51" w:rsidRDefault="00F11E51" w:rsidP="00B51A3D">
            <w:pPr>
              <w:spacing w:line="276" w:lineRule="auto"/>
              <w:jc w:val="both"/>
              <w:rPr>
                <w:rFonts w:asciiTheme="majorHAnsi" w:hAnsiTheme="majorHAnsi" w:cstheme="majorHAnsi"/>
              </w:rPr>
            </w:pPr>
            <w:r>
              <w:rPr>
                <w:rFonts w:asciiTheme="majorHAnsi" w:hAnsiTheme="majorHAnsi" w:cstheme="majorHAnsi"/>
              </w:rPr>
              <w:t xml:space="preserve">Broj financiranih projekata </w:t>
            </w:r>
            <w:r w:rsidR="00D40F2E">
              <w:rPr>
                <w:rFonts w:asciiTheme="majorHAnsi" w:hAnsiTheme="majorHAnsi" w:cstheme="majorHAnsi"/>
              </w:rPr>
              <w:t>za djecu.</w:t>
            </w:r>
          </w:p>
        </w:tc>
      </w:tr>
    </w:tbl>
    <w:p w14:paraId="54CD2DCA" w14:textId="77777777" w:rsidR="00404326" w:rsidRDefault="00404326" w:rsidP="00B51A3D">
      <w:pPr>
        <w:spacing w:line="276" w:lineRule="auto"/>
        <w:jc w:val="both"/>
        <w:rPr>
          <w:rFonts w:asciiTheme="majorHAnsi" w:hAnsiTheme="majorHAnsi" w:cstheme="majorHAnsi"/>
        </w:rPr>
      </w:pPr>
    </w:p>
    <w:p w14:paraId="609EF02D" w14:textId="1FB6E0A5" w:rsidR="00211F2D" w:rsidRDefault="00211F2D" w:rsidP="00B51A3D">
      <w:pPr>
        <w:pStyle w:val="Naslov1"/>
        <w:spacing w:line="276" w:lineRule="auto"/>
      </w:pPr>
      <w:bookmarkStart w:id="8" w:name="_Toc52357199"/>
      <w:bookmarkStart w:id="9" w:name="_Toc52357922"/>
      <w:r>
        <w:t>3. Podrška i pomoć udrugama za djecu</w:t>
      </w:r>
      <w:bookmarkEnd w:id="8"/>
      <w:bookmarkEnd w:id="9"/>
    </w:p>
    <w:p w14:paraId="45D4D848" w14:textId="5D464D60" w:rsidR="00C41361" w:rsidRDefault="00C41361" w:rsidP="00B51A3D">
      <w:pPr>
        <w:spacing w:line="276" w:lineRule="auto"/>
        <w:jc w:val="both"/>
        <w:rPr>
          <w:rFonts w:asciiTheme="majorHAnsi" w:hAnsiTheme="majorHAnsi" w:cstheme="majorHAnsi"/>
        </w:rPr>
      </w:pPr>
      <w:r>
        <w:rPr>
          <w:rFonts w:asciiTheme="majorHAnsi" w:hAnsiTheme="majorHAnsi" w:cstheme="majorHAnsi"/>
        </w:rPr>
        <w:t>Grad Novska na godišnjoj razini objavljuje natječaje za redovno financiranje udruga te njihovih programa. Među udrugama koje se prijavljuju na natječaj i ostvaraju financiranje je i veliki broj udruga koje provode aktivnosti za djecu iz područja kulture, športa, aktivizma, umjetnosti, rekreacije i sl.</w:t>
      </w:r>
      <w:r w:rsidR="004E7825">
        <w:rPr>
          <w:rFonts w:asciiTheme="majorHAnsi" w:hAnsiTheme="majorHAnsi" w:cstheme="majorHAnsi"/>
        </w:rPr>
        <w:t xml:space="preserve"> Uz odgojno-obrazovne ustanove i tijela javne vlasti, organizacije civilnog društva imaju važnu ulogu u stvaranju sadržaja za djecu, posebno u sklopu slobodnog vremena i izvanškolskih aktivnosti. Takvi sadržaji iznimno su važni za dobrobit i kvalitetan razvoj djece. Stoga je nužno nastaviti s pružanjem organizacijske, tehničke i financijske potpore organizacijama civilnog društva. </w:t>
      </w:r>
    </w:p>
    <w:p w14:paraId="6D133D34" w14:textId="4D4200CB" w:rsidR="004E7825" w:rsidRDefault="004E7825" w:rsidP="00B51A3D">
      <w:pPr>
        <w:spacing w:line="276" w:lineRule="auto"/>
        <w:jc w:val="both"/>
        <w:rPr>
          <w:rFonts w:asciiTheme="majorHAnsi" w:hAnsiTheme="majorHAnsi" w:cstheme="majorHAnsi"/>
        </w:rPr>
      </w:pPr>
      <w:r>
        <w:rPr>
          <w:rFonts w:asciiTheme="majorHAnsi" w:hAnsiTheme="majorHAnsi" w:cstheme="majorHAnsi"/>
        </w:rPr>
        <w:t>Nadalje, organizacije civilnog društva potrebno je dodatno jačati kroz javno – civilna partnerstva u implementaciji različitih programa i projekata. Stoga je prvenstveni cilj u ovom području usmjeren na jačanje međusobnog dijaloga između organizacija civilnog društva i Grada Novske.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4E7825" w14:paraId="4C2F5961" w14:textId="77777777" w:rsidTr="004E7825">
        <w:tc>
          <w:tcPr>
            <w:tcW w:w="9062" w:type="dxa"/>
            <w:gridSpan w:val="2"/>
          </w:tcPr>
          <w:p w14:paraId="33A85EE1" w14:textId="77777777" w:rsidR="004E7825" w:rsidRDefault="004E7825"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3.1. </w:t>
            </w:r>
            <w:r w:rsidRPr="007536B4">
              <w:rPr>
                <w:rFonts w:asciiTheme="majorHAnsi" w:hAnsiTheme="majorHAnsi" w:cstheme="majorHAnsi"/>
                <w:b/>
                <w:bCs/>
              </w:rPr>
              <w:t>Poticati dijalog između udruga za djecu međusobno i između udruga i Grada Novske</w:t>
            </w:r>
          </w:p>
          <w:p w14:paraId="1FF9C60B" w14:textId="0CBC6CD8" w:rsidR="004E7825" w:rsidRPr="00DE260E" w:rsidRDefault="004E7825" w:rsidP="00B51A3D">
            <w:pPr>
              <w:spacing w:line="276" w:lineRule="auto"/>
              <w:jc w:val="both"/>
              <w:rPr>
                <w:rFonts w:asciiTheme="majorHAnsi" w:hAnsiTheme="majorHAnsi" w:cstheme="majorHAnsi"/>
              </w:rPr>
            </w:pPr>
          </w:p>
        </w:tc>
      </w:tr>
      <w:tr w:rsidR="004E7825" w14:paraId="32BBDBBF" w14:textId="77777777" w:rsidTr="004E7825">
        <w:tc>
          <w:tcPr>
            <w:tcW w:w="9062" w:type="dxa"/>
            <w:gridSpan w:val="2"/>
          </w:tcPr>
          <w:p w14:paraId="623CE52B" w14:textId="77777777" w:rsidR="004E7825" w:rsidRDefault="004E7825"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3.1.1. </w:t>
            </w:r>
            <w:r>
              <w:rPr>
                <w:rFonts w:asciiTheme="majorHAnsi" w:hAnsiTheme="majorHAnsi" w:cstheme="majorHAnsi"/>
              </w:rPr>
              <w:t>Razvijati partnerstvo između Grada Novske i udruga za djecu kroz različite projekte i manifestacije</w:t>
            </w:r>
          </w:p>
          <w:p w14:paraId="4F84BFB8" w14:textId="5D4CB15B" w:rsidR="004E7825" w:rsidRPr="00796E13" w:rsidRDefault="004E7825" w:rsidP="00B51A3D">
            <w:pPr>
              <w:spacing w:line="276" w:lineRule="auto"/>
              <w:jc w:val="both"/>
              <w:rPr>
                <w:rFonts w:asciiTheme="majorHAnsi" w:hAnsiTheme="majorHAnsi" w:cstheme="majorHAnsi"/>
              </w:rPr>
            </w:pPr>
          </w:p>
        </w:tc>
      </w:tr>
      <w:tr w:rsidR="004E7825" w14:paraId="025472D1" w14:textId="77777777" w:rsidTr="004E7825">
        <w:tc>
          <w:tcPr>
            <w:tcW w:w="1838" w:type="dxa"/>
          </w:tcPr>
          <w:p w14:paraId="6BEA096C" w14:textId="77777777" w:rsidR="004E7825" w:rsidRDefault="004E7825"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C7868AD" w14:textId="587A3C79" w:rsidR="004E7825" w:rsidRDefault="008E3E3C" w:rsidP="00B51A3D">
            <w:pPr>
              <w:spacing w:line="276" w:lineRule="auto"/>
              <w:jc w:val="both"/>
              <w:rPr>
                <w:rFonts w:asciiTheme="majorHAnsi" w:hAnsiTheme="majorHAnsi" w:cstheme="majorHAnsi"/>
              </w:rPr>
            </w:pPr>
            <w:r>
              <w:rPr>
                <w:rFonts w:asciiTheme="majorHAnsi" w:hAnsiTheme="majorHAnsi" w:cstheme="majorHAnsi"/>
              </w:rPr>
              <w:t>U cilju jačanja kapaciteta organizacija civilnog društva, Grad Novska će pružati podršku udrugama kroz partnerstvo u provedbi različitih projekata i organizaciji manifestacija. Time se udruge dodatno potiču na osmišljavanje i provedbu raznolikih aktivnosti za djecu te se stvaraju kvalitetniji uvjeti za rast i razvoj djece.</w:t>
            </w:r>
          </w:p>
        </w:tc>
      </w:tr>
      <w:tr w:rsidR="004E7825" w14:paraId="0179109E" w14:textId="77777777" w:rsidTr="004E7825">
        <w:tc>
          <w:tcPr>
            <w:tcW w:w="1838" w:type="dxa"/>
          </w:tcPr>
          <w:p w14:paraId="7CC577B7" w14:textId="77777777" w:rsidR="004E7825" w:rsidRDefault="004E7825"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3E8EA5BD" w14:textId="733DF43B" w:rsidR="004E7825" w:rsidRDefault="004E7825" w:rsidP="00B51A3D">
            <w:pPr>
              <w:spacing w:line="276" w:lineRule="auto"/>
              <w:jc w:val="both"/>
              <w:rPr>
                <w:rFonts w:asciiTheme="majorHAnsi" w:hAnsiTheme="majorHAnsi" w:cstheme="majorHAnsi"/>
              </w:rPr>
            </w:pPr>
            <w:r>
              <w:rPr>
                <w:rFonts w:asciiTheme="majorHAnsi" w:hAnsiTheme="majorHAnsi" w:cstheme="majorHAnsi"/>
              </w:rPr>
              <w:t>Grad Novska, organizacije civilnog društva, Razvojna agencija Grada Novske - NORA</w:t>
            </w:r>
          </w:p>
        </w:tc>
      </w:tr>
      <w:tr w:rsidR="004E7825" w14:paraId="15D0F7BB" w14:textId="77777777" w:rsidTr="004E7825">
        <w:tc>
          <w:tcPr>
            <w:tcW w:w="1838" w:type="dxa"/>
          </w:tcPr>
          <w:p w14:paraId="1C7F1F6B" w14:textId="77777777" w:rsidR="004E7825" w:rsidRDefault="004E7825"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3E5112E" w14:textId="407F86D4" w:rsidR="004E7825" w:rsidRDefault="00E17339" w:rsidP="00B51A3D">
            <w:pPr>
              <w:spacing w:line="276" w:lineRule="auto"/>
              <w:jc w:val="both"/>
              <w:rPr>
                <w:rFonts w:asciiTheme="majorHAnsi" w:hAnsiTheme="majorHAnsi" w:cstheme="majorHAnsi"/>
              </w:rPr>
            </w:pPr>
            <w:r>
              <w:rPr>
                <w:rFonts w:asciiTheme="majorHAnsi" w:hAnsiTheme="majorHAnsi" w:cstheme="majorHAnsi"/>
              </w:rPr>
              <w:t>Broj projekata u kojima su Grad Novska i organizacije civilnog društva sudjelovali kao partneri.</w:t>
            </w:r>
          </w:p>
        </w:tc>
      </w:tr>
    </w:tbl>
    <w:p w14:paraId="78254C07" w14:textId="031E9BA5" w:rsidR="004E7825" w:rsidRDefault="004E7825"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676BE8" w14:paraId="53E55801" w14:textId="77777777" w:rsidTr="00676BE8">
        <w:tc>
          <w:tcPr>
            <w:tcW w:w="9062" w:type="dxa"/>
            <w:gridSpan w:val="2"/>
          </w:tcPr>
          <w:p w14:paraId="40FE8A0F" w14:textId="77777777" w:rsidR="00676BE8" w:rsidRDefault="00676BE8"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3.1.2. </w:t>
            </w:r>
            <w:r>
              <w:rPr>
                <w:rFonts w:asciiTheme="majorHAnsi" w:hAnsiTheme="majorHAnsi" w:cstheme="majorHAnsi"/>
              </w:rPr>
              <w:t>Objavljivati javne pozive Grada Novske za dodjelu financijskih potpora za programe organizacija civilnog društva koje rade s djecom</w:t>
            </w:r>
          </w:p>
          <w:p w14:paraId="712C8488" w14:textId="58DD687E" w:rsidR="00676BE8" w:rsidRPr="00BF377D" w:rsidRDefault="00676BE8" w:rsidP="00B51A3D">
            <w:pPr>
              <w:spacing w:line="276" w:lineRule="auto"/>
              <w:jc w:val="both"/>
              <w:rPr>
                <w:rFonts w:asciiTheme="majorHAnsi" w:hAnsiTheme="majorHAnsi" w:cstheme="majorHAnsi"/>
              </w:rPr>
            </w:pPr>
          </w:p>
        </w:tc>
      </w:tr>
      <w:tr w:rsidR="00676BE8" w14:paraId="5BEE3806" w14:textId="77777777" w:rsidTr="00676BE8">
        <w:tc>
          <w:tcPr>
            <w:tcW w:w="1838" w:type="dxa"/>
          </w:tcPr>
          <w:p w14:paraId="206E0F48" w14:textId="77777777" w:rsidR="00676BE8" w:rsidRDefault="00676BE8"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94D0CBB" w14:textId="168E4972" w:rsidR="00676BE8" w:rsidRDefault="00A4324B" w:rsidP="00B51A3D">
            <w:pPr>
              <w:spacing w:line="276" w:lineRule="auto"/>
              <w:jc w:val="both"/>
              <w:rPr>
                <w:rFonts w:asciiTheme="majorHAnsi" w:hAnsiTheme="majorHAnsi" w:cstheme="majorHAnsi"/>
              </w:rPr>
            </w:pPr>
            <w:r>
              <w:rPr>
                <w:rFonts w:asciiTheme="majorHAnsi" w:hAnsiTheme="majorHAnsi" w:cstheme="majorHAnsi"/>
              </w:rPr>
              <w:t>Grad Novska će se kroz objavljivanje javnih poziva na godišnjoj razini, nastaviti podržavati rad i aktivnosti udruga koje provode aktivnosti za djecu na području grada Novske. Time se podržava raznolikost dostupnih sadržaja za kvalitetno provođenje slobodnog vremena djece.</w:t>
            </w:r>
          </w:p>
        </w:tc>
      </w:tr>
      <w:tr w:rsidR="00676BE8" w14:paraId="27D16C55" w14:textId="77777777" w:rsidTr="00676BE8">
        <w:tc>
          <w:tcPr>
            <w:tcW w:w="1838" w:type="dxa"/>
          </w:tcPr>
          <w:p w14:paraId="5CE83311" w14:textId="77777777" w:rsidR="00676BE8" w:rsidRDefault="00676BE8"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2FBFACD" w14:textId="5DE08D46" w:rsidR="00676BE8" w:rsidRDefault="00676BE8" w:rsidP="00B51A3D">
            <w:pPr>
              <w:spacing w:line="276" w:lineRule="auto"/>
              <w:jc w:val="both"/>
              <w:rPr>
                <w:rFonts w:asciiTheme="majorHAnsi" w:hAnsiTheme="majorHAnsi" w:cstheme="majorHAnsi"/>
              </w:rPr>
            </w:pPr>
            <w:r>
              <w:rPr>
                <w:rFonts w:asciiTheme="majorHAnsi" w:hAnsiTheme="majorHAnsi" w:cstheme="majorHAnsi"/>
              </w:rPr>
              <w:t>Grad Novska</w:t>
            </w:r>
          </w:p>
        </w:tc>
      </w:tr>
      <w:tr w:rsidR="00676BE8" w14:paraId="027836DD" w14:textId="77777777" w:rsidTr="00676BE8">
        <w:tc>
          <w:tcPr>
            <w:tcW w:w="1838" w:type="dxa"/>
          </w:tcPr>
          <w:p w14:paraId="2835B4E6" w14:textId="77777777" w:rsidR="00676BE8" w:rsidRDefault="00676BE8"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F69A1FD" w14:textId="641A135D" w:rsidR="00676BE8" w:rsidRDefault="00676BE8" w:rsidP="00B51A3D">
            <w:pPr>
              <w:spacing w:line="276" w:lineRule="auto"/>
              <w:jc w:val="both"/>
              <w:rPr>
                <w:rFonts w:asciiTheme="majorHAnsi" w:hAnsiTheme="majorHAnsi" w:cstheme="majorHAnsi"/>
              </w:rPr>
            </w:pPr>
            <w:r>
              <w:rPr>
                <w:rFonts w:asciiTheme="majorHAnsi" w:hAnsiTheme="majorHAnsi" w:cstheme="majorHAnsi"/>
              </w:rPr>
              <w:t>Broj financiranih projekata za organizacije civilnog društva koje rade s djecom i za djecu.</w:t>
            </w:r>
          </w:p>
        </w:tc>
      </w:tr>
    </w:tbl>
    <w:p w14:paraId="4845C329" w14:textId="77777777" w:rsidR="00676BE8" w:rsidRDefault="00676BE8" w:rsidP="00B51A3D">
      <w:pPr>
        <w:spacing w:line="276" w:lineRule="auto"/>
        <w:jc w:val="both"/>
        <w:rPr>
          <w:rFonts w:asciiTheme="majorHAnsi" w:hAnsiTheme="majorHAnsi" w:cstheme="majorHAnsi"/>
        </w:rPr>
      </w:pPr>
    </w:p>
    <w:p w14:paraId="4C70E928" w14:textId="3A537E2F" w:rsidR="00211F2D" w:rsidRDefault="00211F2D" w:rsidP="00B51A3D">
      <w:pPr>
        <w:pStyle w:val="Naslov1"/>
        <w:spacing w:line="276" w:lineRule="auto"/>
      </w:pPr>
      <w:bookmarkStart w:id="10" w:name="_Toc52357200"/>
      <w:bookmarkStart w:id="11" w:name="_Toc52357923"/>
      <w:r>
        <w:lastRenderedPageBreak/>
        <w:t>4. Dijete u sigurnom i zdravom gradu</w:t>
      </w:r>
      <w:bookmarkEnd w:id="10"/>
      <w:bookmarkEnd w:id="11"/>
    </w:p>
    <w:p w14:paraId="301CA931" w14:textId="59FCDCB9" w:rsidR="00CF33E9" w:rsidRDefault="00451A4C" w:rsidP="00B51A3D">
      <w:pPr>
        <w:spacing w:line="276" w:lineRule="auto"/>
        <w:jc w:val="both"/>
        <w:rPr>
          <w:rFonts w:asciiTheme="majorHAnsi" w:hAnsiTheme="majorHAnsi" w:cstheme="majorHAnsi"/>
        </w:rPr>
      </w:pPr>
      <w:r>
        <w:rPr>
          <w:rFonts w:asciiTheme="majorHAnsi" w:hAnsiTheme="majorHAnsi" w:cstheme="majorHAnsi"/>
        </w:rPr>
        <w:t xml:space="preserve">Kako </w:t>
      </w:r>
      <w:r w:rsidR="00FF6B82">
        <w:rPr>
          <w:rFonts w:asciiTheme="majorHAnsi" w:hAnsiTheme="majorHAnsi" w:cstheme="majorHAnsi"/>
        </w:rPr>
        <w:t xml:space="preserve">bi se osiguralo i unaprjeđivalo </w:t>
      </w:r>
      <w:r w:rsidR="002A0A3B">
        <w:rPr>
          <w:rFonts w:asciiTheme="majorHAnsi" w:hAnsiTheme="majorHAnsi" w:cstheme="majorHAnsi"/>
        </w:rPr>
        <w:t xml:space="preserve">sigurno i </w:t>
      </w:r>
      <w:r w:rsidR="00FF6B82">
        <w:rPr>
          <w:rFonts w:asciiTheme="majorHAnsi" w:hAnsiTheme="majorHAnsi" w:cstheme="majorHAnsi"/>
        </w:rPr>
        <w:t xml:space="preserve">zdravo psihosocijalno i fizičko okruženje za razvoj djece, potrebno je </w:t>
      </w:r>
      <w:r w:rsidR="002A0A3B">
        <w:rPr>
          <w:rFonts w:asciiTheme="majorHAnsi" w:hAnsiTheme="majorHAnsi" w:cstheme="majorHAnsi"/>
        </w:rPr>
        <w:t xml:space="preserve">prvenstveno razvijati preventivne programe te educirati djecu i odrasle. Sve odgojno – obrazovne ustanove na području grada Novske kroz svoj redovan rad imaju planirane razne aktivnosti o prevenciji nasilja i ovisnosti, ekološkom aktivizmu, sigurnosti djece u prometu te općenito o sigurnosti djece u gradu. Isto tako, organizacije civilnog društva organiziraju različite akcije u cilju zaštite zdravlja djece, očuvanja okoliša, učenju o utjecaju svakog pojedinca na okoliš i sl. </w:t>
      </w:r>
    </w:p>
    <w:p w14:paraId="54AC966C" w14:textId="6CB48CAB" w:rsidR="004E10CA" w:rsidRDefault="004E10CA" w:rsidP="00B51A3D">
      <w:pPr>
        <w:spacing w:line="276" w:lineRule="auto"/>
        <w:jc w:val="both"/>
        <w:rPr>
          <w:rFonts w:asciiTheme="majorHAnsi" w:hAnsiTheme="majorHAnsi" w:cstheme="majorHAnsi"/>
        </w:rPr>
      </w:pPr>
      <w:r>
        <w:rPr>
          <w:rFonts w:asciiTheme="majorHAnsi" w:hAnsiTheme="majorHAnsi" w:cstheme="majorHAnsi"/>
        </w:rPr>
        <w:t>Ono što je iznimno važno i jedan je od prioritetnih ciljeva, odnosi se na sigurnost djece, posebno djece s teškoćama u razvoju i djece s invaliditetom te omogućavanje pristupa takve djece svim sadržajima na području grada Novske. Zbog toga je nužno redovno ulagati u infrastrukturu (rampe, dizala i sl.) i različita pomagala kako bi se svoj djeci osigurala mogućnost konzumiranja svih dostupnih sadržaja i sudjelovanje u svim aktivnostima.</w:t>
      </w:r>
    </w:p>
    <w:p w14:paraId="658564B8" w14:textId="7758D49E" w:rsidR="004E10CA" w:rsidRDefault="004E10CA" w:rsidP="00B51A3D">
      <w:pPr>
        <w:spacing w:line="276" w:lineRule="auto"/>
        <w:jc w:val="both"/>
        <w:rPr>
          <w:rFonts w:asciiTheme="majorHAnsi" w:hAnsiTheme="majorHAnsi" w:cstheme="majorHAnsi"/>
        </w:rPr>
      </w:pPr>
      <w:r>
        <w:rPr>
          <w:rFonts w:asciiTheme="majorHAnsi" w:hAnsiTheme="majorHAnsi" w:cstheme="majorHAnsi"/>
        </w:rPr>
        <w:t>Ciljevi u ovom programskom području usmjereni su na snažniju komunikaciju s djecom u cilju prevencije nasilja i  raznih ovisnosti, stvaranja pozitivnih ekoloških navika kod djece od najranije dobi, podizanja sigurnosti djece u prometu te na osiguravanje sigurne dostupnosti svih sadržaja za svu djecu na području grada Novske.</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4E10CA" w14:paraId="087AAE21" w14:textId="77777777" w:rsidTr="004E10CA">
        <w:tc>
          <w:tcPr>
            <w:tcW w:w="9062" w:type="dxa"/>
            <w:gridSpan w:val="2"/>
          </w:tcPr>
          <w:p w14:paraId="3B64C389" w14:textId="77777777" w:rsidR="004E10CA" w:rsidRDefault="004E10C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4.1.</w:t>
            </w:r>
            <w:r w:rsidRPr="00D05F53">
              <w:rPr>
                <w:rFonts w:asciiTheme="majorHAnsi" w:hAnsiTheme="majorHAnsi" w:cstheme="majorHAnsi"/>
                <w:b/>
                <w:bCs/>
              </w:rPr>
              <w:t xml:space="preserve"> Poticati aktivnosti kojima se prevenira nasilje i različite vrste ovisnosti</w:t>
            </w:r>
          </w:p>
          <w:p w14:paraId="08719556" w14:textId="1FCDF60B" w:rsidR="004E10CA" w:rsidRPr="0033409E" w:rsidRDefault="004E10CA" w:rsidP="00B51A3D">
            <w:pPr>
              <w:spacing w:line="276" w:lineRule="auto"/>
              <w:jc w:val="both"/>
              <w:rPr>
                <w:rFonts w:asciiTheme="majorHAnsi" w:hAnsiTheme="majorHAnsi" w:cstheme="majorHAnsi"/>
              </w:rPr>
            </w:pPr>
          </w:p>
        </w:tc>
      </w:tr>
      <w:tr w:rsidR="004E10CA" w14:paraId="1EE4B257" w14:textId="77777777" w:rsidTr="004E10CA">
        <w:tc>
          <w:tcPr>
            <w:tcW w:w="9062" w:type="dxa"/>
            <w:gridSpan w:val="2"/>
          </w:tcPr>
          <w:p w14:paraId="6DEC8846" w14:textId="77777777" w:rsidR="004E10CA" w:rsidRDefault="004E10C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4.1.1. </w:t>
            </w:r>
            <w:r>
              <w:rPr>
                <w:rFonts w:asciiTheme="majorHAnsi" w:hAnsiTheme="majorHAnsi" w:cstheme="majorHAnsi"/>
              </w:rPr>
              <w:t>Organizirati radionice za djecu u svrhu prevencije nasilja i različitih oblika ovisnosti</w:t>
            </w:r>
          </w:p>
          <w:p w14:paraId="6576F011" w14:textId="23AE39CF" w:rsidR="004E10CA" w:rsidRPr="0033409E" w:rsidRDefault="004E10CA" w:rsidP="00B51A3D">
            <w:pPr>
              <w:spacing w:line="276" w:lineRule="auto"/>
              <w:jc w:val="both"/>
              <w:rPr>
                <w:rFonts w:asciiTheme="majorHAnsi" w:hAnsiTheme="majorHAnsi" w:cstheme="majorHAnsi"/>
              </w:rPr>
            </w:pPr>
          </w:p>
        </w:tc>
      </w:tr>
      <w:tr w:rsidR="004E10CA" w14:paraId="39D1B653" w14:textId="77777777" w:rsidTr="004E10CA">
        <w:tc>
          <w:tcPr>
            <w:tcW w:w="1838" w:type="dxa"/>
          </w:tcPr>
          <w:p w14:paraId="469A783D" w14:textId="77777777" w:rsidR="004E10CA" w:rsidRDefault="004E10C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2F03A4B0" w14:textId="5301793E" w:rsidR="004E10CA" w:rsidRDefault="006F15C0" w:rsidP="00B51A3D">
            <w:pPr>
              <w:spacing w:line="276" w:lineRule="auto"/>
              <w:jc w:val="both"/>
              <w:rPr>
                <w:rFonts w:asciiTheme="majorHAnsi" w:hAnsiTheme="majorHAnsi" w:cstheme="majorHAnsi"/>
              </w:rPr>
            </w:pPr>
            <w:r>
              <w:rPr>
                <w:rFonts w:asciiTheme="majorHAnsi" w:hAnsiTheme="majorHAnsi" w:cstheme="majorHAnsi"/>
              </w:rPr>
              <w:t xml:space="preserve">U suradnji s različitim dionicima, organizirati radionice primjerene djece u svrhu prevencije nasilja i različitih ovisnosti. Posebno je važno koncentrirati se na moderne ovisnosti (Internet, video igre i </w:t>
            </w:r>
            <w:r w:rsidR="007034FA">
              <w:rPr>
                <w:rFonts w:asciiTheme="majorHAnsi" w:hAnsiTheme="majorHAnsi" w:cstheme="majorHAnsi"/>
              </w:rPr>
              <w:t>sl</w:t>
            </w:r>
            <w:r>
              <w:rPr>
                <w:rFonts w:asciiTheme="majorHAnsi" w:hAnsiTheme="majorHAnsi" w:cstheme="majorHAnsi"/>
              </w:rPr>
              <w:t>.) i oblike nasilja u online svijetu (</w:t>
            </w:r>
            <w:proofErr w:type="spellStart"/>
            <w:r w:rsidRPr="006F15C0">
              <w:rPr>
                <w:rFonts w:asciiTheme="majorHAnsi" w:hAnsiTheme="majorHAnsi" w:cstheme="majorHAnsi"/>
                <w:i/>
                <w:iCs/>
              </w:rPr>
              <w:t>cyberbullying</w:t>
            </w:r>
            <w:proofErr w:type="spellEnd"/>
            <w:r>
              <w:rPr>
                <w:rFonts w:asciiTheme="majorHAnsi" w:hAnsiTheme="majorHAnsi" w:cstheme="majorHAnsi"/>
              </w:rPr>
              <w:t>).</w:t>
            </w:r>
            <w:r w:rsidR="00A14F9A">
              <w:rPr>
                <w:rFonts w:asciiTheme="majorHAnsi" w:hAnsiTheme="majorHAnsi" w:cstheme="majorHAnsi"/>
              </w:rPr>
              <w:t xml:space="preserve"> </w:t>
            </w:r>
          </w:p>
        </w:tc>
      </w:tr>
      <w:tr w:rsidR="004E10CA" w14:paraId="46C0A905" w14:textId="77777777" w:rsidTr="004E10CA">
        <w:tc>
          <w:tcPr>
            <w:tcW w:w="1838" w:type="dxa"/>
          </w:tcPr>
          <w:p w14:paraId="3D4C6572" w14:textId="77777777" w:rsidR="004E10CA" w:rsidRDefault="004E10C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36DC9158" w14:textId="412164BB" w:rsidR="004E10CA" w:rsidRDefault="004E10CA" w:rsidP="00B51A3D">
            <w:pPr>
              <w:spacing w:line="276" w:lineRule="auto"/>
              <w:jc w:val="both"/>
              <w:rPr>
                <w:rFonts w:asciiTheme="majorHAnsi" w:hAnsiTheme="majorHAnsi" w:cstheme="majorHAnsi"/>
              </w:rPr>
            </w:pPr>
            <w:r>
              <w:rPr>
                <w:rFonts w:asciiTheme="majorHAnsi" w:hAnsiTheme="majorHAnsi" w:cstheme="majorHAnsi"/>
              </w:rPr>
              <w:t>Odgojno – obrazovne ustanove, organizacije civilnog društva, Policijska postaja Novska.</w:t>
            </w:r>
          </w:p>
        </w:tc>
      </w:tr>
      <w:tr w:rsidR="004E10CA" w14:paraId="4885E055" w14:textId="77777777" w:rsidTr="004E10CA">
        <w:tc>
          <w:tcPr>
            <w:tcW w:w="1838" w:type="dxa"/>
          </w:tcPr>
          <w:p w14:paraId="68210CAA" w14:textId="77777777" w:rsidR="004E10CA" w:rsidRDefault="004E10C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729C7BAA" w14:textId="77777777" w:rsidR="004E10CA" w:rsidRDefault="001F4ED3" w:rsidP="00B51A3D">
            <w:pPr>
              <w:spacing w:line="276" w:lineRule="auto"/>
              <w:jc w:val="both"/>
              <w:rPr>
                <w:rFonts w:asciiTheme="majorHAnsi" w:hAnsiTheme="majorHAnsi" w:cstheme="majorHAnsi"/>
              </w:rPr>
            </w:pPr>
            <w:r>
              <w:rPr>
                <w:rFonts w:asciiTheme="majorHAnsi" w:hAnsiTheme="majorHAnsi" w:cstheme="majorHAnsi"/>
              </w:rPr>
              <w:t>Broj održanih radionica.</w:t>
            </w:r>
          </w:p>
          <w:p w14:paraId="56EFCC85" w14:textId="22447D9F" w:rsidR="001F4ED3" w:rsidRDefault="001F4ED3" w:rsidP="00B51A3D">
            <w:pPr>
              <w:spacing w:line="276" w:lineRule="auto"/>
              <w:jc w:val="both"/>
              <w:rPr>
                <w:rFonts w:asciiTheme="majorHAnsi" w:hAnsiTheme="majorHAnsi" w:cstheme="majorHAnsi"/>
              </w:rPr>
            </w:pPr>
            <w:r>
              <w:rPr>
                <w:rFonts w:asciiTheme="majorHAnsi" w:hAnsiTheme="majorHAnsi" w:cstheme="majorHAnsi"/>
              </w:rPr>
              <w:t>Broj uključene djece u radionice.</w:t>
            </w:r>
          </w:p>
        </w:tc>
      </w:tr>
    </w:tbl>
    <w:p w14:paraId="25E1A0AB" w14:textId="07AA6161" w:rsidR="004E10CA" w:rsidRDefault="004E10C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A14F9A" w14:paraId="09E9F071" w14:textId="77777777" w:rsidTr="00A14F9A">
        <w:tc>
          <w:tcPr>
            <w:tcW w:w="9062" w:type="dxa"/>
            <w:gridSpan w:val="2"/>
          </w:tcPr>
          <w:p w14:paraId="20B3AADC" w14:textId="77777777" w:rsidR="00A14F9A" w:rsidRDefault="00A14F9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4.1.2. </w:t>
            </w:r>
            <w:r>
              <w:rPr>
                <w:rFonts w:asciiTheme="majorHAnsi" w:hAnsiTheme="majorHAnsi" w:cstheme="majorHAnsi"/>
              </w:rPr>
              <w:t>Medijski promovirati kulturu nenasilja i prevenciju različitih oblika ovisnosti</w:t>
            </w:r>
          </w:p>
          <w:p w14:paraId="36CA4C9D" w14:textId="2D68989E" w:rsidR="00A14F9A" w:rsidRPr="0033409E" w:rsidRDefault="00A14F9A" w:rsidP="00B51A3D">
            <w:pPr>
              <w:spacing w:line="276" w:lineRule="auto"/>
              <w:jc w:val="both"/>
              <w:rPr>
                <w:rFonts w:asciiTheme="majorHAnsi" w:hAnsiTheme="majorHAnsi" w:cstheme="majorHAnsi"/>
              </w:rPr>
            </w:pPr>
          </w:p>
        </w:tc>
      </w:tr>
      <w:tr w:rsidR="00A14F9A" w14:paraId="1E722A65" w14:textId="77777777" w:rsidTr="00A14F9A">
        <w:tc>
          <w:tcPr>
            <w:tcW w:w="1838" w:type="dxa"/>
          </w:tcPr>
          <w:p w14:paraId="6EB9C483" w14:textId="77777777" w:rsidR="00A14F9A" w:rsidRDefault="00A14F9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67B4CEE6" w14:textId="30716861" w:rsidR="00A14F9A" w:rsidRPr="00A14F9A" w:rsidRDefault="00A14F9A" w:rsidP="00B51A3D">
            <w:pPr>
              <w:spacing w:line="276" w:lineRule="auto"/>
              <w:jc w:val="both"/>
              <w:rPr>
                <w:rFonts w:asciiTheme="majorHAnsi" w:hAnsiTheme="majorHAnsi" w:cstheme="majorHAnsi"/>
              </w:rPr>
            </w:pPr>
            <w:r>
              <w:rPr>
                <w:rFonts w:asciiTheme="majorHAnsi" w:hAnsiTheme="majorHAnsi" w:cstheme="majorHAnsi"/>
              </w:rPr>
              <w:t>Edukacija o prevenciji nasilja i različitih oblika ovisnosti ne uključuje samo djecu, nego je važno kontinuirano osvještavati i educirati odrasle o tim problemima. Stoga je potrebno više medijski promovirati različite aktivnosti prevencije nasilja i ovisnosti, javno raspravljati o navedenim temama, da bi se zajednički moglo pridonijeti stvaranju kulture nenasilja i prevenciji ovisnosti. Predstavnici odgojno – obrazovnih ustanova, organizacija civilnog društva, MUP-a i drugih bitnih dionika iz ovog područja, sudjelovat će u radijskim emisijama i medijskim kampanjama na ovu temu.</w:t>
            </w:r>
          </w:p>
        </w:tc>
      </w:tr>
      <w:tr w:rsidR="00A14F9A" w14:paraId="555A70AF" w14:textId="77777777" w:rsidTr="00A14F9A">
        <w:tc>
          <w:tcPr>
            <w:tcW w:w="1838" w:type="dxa"/>
          </w:tcPr>
          <w:p w14:paraId="1CD11A31" w14:textId="77777777" w:rsidR="00A14F9A" w:rsidRDefault="00A14F9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1CE697CE" w14:textId="179200BD" w:rsidR="00A14F9A" w:rsidRDefault="00A14F9A" w:rsidP="00B51A3D">
            <w:pPr>
              <w:spacing w:line="276" w:lineRule="auto"/>
              <w:jc w:val="both"/>
              <w:rPr>
                <w:rFonts w:asciiTheme="majorHAnsi" w:hAnsiTheme="majorHAnsi" w:cstheme="majorHAnsi"/>
              </w:rPr>
            </w:pPr>
            <w:r>
              <w:rPr>
                <w:rFonts w:asciiTheme="majorHAnsi" w:hAnsiTheme="majorHAnsi" w:cstheme="majorHAnsi"/>
              </w:rPr>
              <w:t>Odgojno – obrazovne ustanove, organizacije civilnog društva.</w:t>
            </w:r>
          </w:p>
        </w:tc>
      </w:tr>
      <w:tr w:rsidR="00A14F9A" w14:paraId="13B1F74A" w14:textId="77777777" w:rsidTr="00A14F9A">
        <w:tc>
          <w:tcPr>
            <w:tcW w:w="1838" w:type="dxa"/>
          </w:tcPr>
          <w:p w14:paraId="09A1C1EB" w14:textId="77777777" w:rsidR="00A14F9A" w:rsidRDefault="00A14F9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D990DC5" w14:textId="26FD80EF" w:rsidR="00A14F9A" w:rsidRDefault="00A14F9A" w:rsidP="00B51A3D">
            <w:pPr>
              <w:spacing w:line="276" w:lineRule="auto"/>
              <w:jc w:val="both"/>
              <w:rPr>
                <w:rFonts w:asciiTheme="majorHAnsi" w:hAnsiTheme="majorHAnsi" w:cstheme="majorHAnsi"/>
              </w:rPr>
            </w:pPr>
            <w:r>
              <w:rPr>
                <w:rFonts w:asciiTheme="majorHAnsi" w:hAnsiTheme="majorHAnsi" w:cstheme="majorHAnsi"/>
              </w:rPr>
              <w:t>Broj promotivnih aktivnosti u medijima.</w:t>
            </w:r>
          </w:p>
        </w:tc>
      </w:tr>
    </w:tbl>
    <w:p w14:paraId="2E666F00" w14:textId="49D6E994" w:rsidR="00A14F9A" w:rsidRDefault="00A14F9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3F2359" w14:paraId="657BD36F" w14:textId="77777777" w:rsidTr="003F2359">
        <w:tc>
          <w:tcPr>
            <w:tcW w:w="9062" w:type="dxa"/>
            <w:gridSpan w:val="2"/>
          </w:tcPr>
          <w:p w14:paraId="0A166C1C" w14:textId="77777777" w:rsidR="003F2359" w:rsidRDefault="003F2359"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Cilj </w:t>
            </w:r>
            <w:r>
              <w:rPr>
                <w:rFonts w:asciiTheme="majorHAnsi" w:hAnsiTheme="majorHAnsi" w:cstheme="majorHAnsi"/>
                <w:b/>
                <w:bCs/>
              </w:rPr>
              <w:t xml:space="preserve">4.2. </w:t>
            </w:r>
            <w:r w:rsidRPr="00D05F53">
              <w:rPr>
                <w:rFonts w:asciiTheme="majorHAnsi" w:hAnsiTheme="majorHAnsi" w:cstheme="majorHAnsi"/>
                <w:b/>
                <w:bCs/>
              </w:rPr>
              <w:t>Promovirati odgovorno ponašanje prema okolišu i održivi razvoj</w:t>
            </w:r>
          </w:p>
          <w:p w14:paraId="7356D6D0" w14:textId="1E1E43A9" w:rsidR="003F2359" w:rsidRPr="0033409E" w:rsidRDefault="003F2359" w:rsidP="00B51A3D">
            <w:pPr>
              <w:spacing w:line="276" w:lineRule="auto"/>
              <w:jc w:val="both"/>
              <w:rPr>
                <w:rFonts w:asciiTheme="majorHAnsi" w:hAnsiTheme="majorHAnsi" w:cstheme="majorHAnsi"/>
              </w:rPr>
            </w:pPr>
          </w:p>
        </w:tc>
      </w:tr>
      <w:tr w:rsidR="003F2359" w14:paraId="5EFC6837" w14:textId="77777777" w:rsidTr="003F2359">
        <w:tc>
          <w:tcPr>
            <w:tcW w:w="9062" w:type="dxa"/>
            <w:gridSpan w:val="2"/>
          </w:tcPr>
          <w:p w14:paraId="01557B32" w14:textId="77777777" w:rsidR="003F2359" w:rsidRDefault="003F235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4.2.1. </w:t>
            </w:r>
            <w:r>
              <w:rPr>
                <w:rFonts w:asciiTheme="majorHAnsi" w:hAnsiTheme="majorHAnsi" w:cstheme="majorHAnsi"/>
              </w:rPr>
              <w:t>Uključivati djecu u ekološke akcije, obilježavanje važnih datuma</w:t>
            </w:r>
          </w:p>
          <w:p w14:paraId="5A6B3C7D" w14:textId="193E2D1D" w:rsidR="003F2359" w:rsidRPr="0033409E" w:rsidRDefault="003F2359" w:rsidP="00B51A3D">
            <w:pPr>
              <w:spacing w:line="276" w:lineRule="auto"/>
              <w:jc w:val="both"/>
              <w:rPr>
                <w:rFonts w:asciiTheme="majorHAnsi" w:hAnsiTheme="majorHAnsi" w:cstheme="majorHAnsi"/>
              </w:rPr>
            </w:pPr>
          </w:p>
        </w:tc>
      </w:tr>
      <w:tr w:rsidR="003F2359" w14:paraId="378E44B5" w14:textId="77777777" w:rsidTr="003F2359">
        <w:tc>
          <w:tcPr>
            <w:tcW w:w="1838" w:type="dxa"/>
          </w:tcPr>
          <w:p w14:paraId="1436F9E6" w14:textId="77777777" w:rsidR="003F2359" w:rsidRDefault="003F235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C1D9FF5" w14:textId="151499B6" w:rsidR="003F2359" w:rsidRDefault="002C5D3D" w:rsidP="00B51A3D">
            <w:pPr>
              <w:spacing w:line="276" w:lineRule="auto"/>
              <w:jc w:val="both"/>
              <w:rPr>
                <w:rFonts w:asciiTheme="majorHAnsi" w:hAnsiTheme="majorHAnsi" w:cstheme="majorHAnsi"/>
              </w:rPr>
            </w:pPr>
            <w:r>
              <w:rPr>
                <w:rFonts w:asciiTheme="majorHAnsi" w:hAnsiTheme="majorHAnsi" w:cstheme="majorHAnsi"/>
              </w:rPr>
              <w:t>Kako bi djece izrasla u odgovorne i ekološki osviještene građane, potrebno je od najranije dobi učiti djecu o pravilnom ponašanju prema okolišu te ih motivirati na usvajanje pozitivnih navika (pravilno odlaganje otpada, ušteda vode i električne energije, ponovna upotreba proizvoda i materijala i sl.). Ekološki usmjerene aktivnosti se trebaju provoditi i u sklopu nastave, ali u obliku izvanškolskih i izvannastavnih aktivnosti.</w:t>
            </w:r>
          </w:p>
        </w:tc>
      </w:tr>
      <w:tr w:rsidR="003F2359" w14:paraId="3E4655DC" w14:textId="77777777" w:rsidTr="003F2359">
        <w:tc>
          <w:tcPr>
            <w:tcW w:w="1838" w:type="dxa"/>
          </w:tcPr>
          <w:p w14:paraId="67EEB143" w14:textId="77777777" w:rsidR="003F2359" w:rsidRDefault="003F235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4B134B8E" w14:textId="49785424" w:rsidR="003F2359" w:rsidRDefault="003F2359" w:rsidP="00B51A3D">
            <w:pPr>
              <w:spacing w:line="276" w:lineRule="auto"/>
              <w:jc w:val="both"/>
              <w:rPr>
                <w:rFonts w:asciiTheme="majorHAnsi" w:hAnsiTheme="majorHAnsi" w:cstheme="majorHAnsi"/>
              </w:rPr>
            </w:pPr>
            <w:r>
              <w:rPr>
                <w:rFonts w:asciiTheme="majorHAnsi" w:hAnsiTheme="majorHAnsi" w:cstheme="majorHAnsi"/>
              </w:rPr>
              <w:t>Odgojno – obrazovne ustanove, organizacije civilnog društva.</w:t>
            </w:r>
          </w:p>
        </w:tc>
      </w:tr>
      <w:tr w:rsidR="003F2359" w14:paraId="4DB11923" w14:textId="77777777" w:rsidTr="003F2359">
        <w:tc>
          <w:tcPr>
            <w:tcW w:w="1838" w:type="dxa"/>
          </w:tcPr>
          <w:p w14:paraId="2B58B982" w14:textId="77777777" w:rsidR="003F2359" w:rsidRDefault="003F235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05D168E0" w14:textId="57D317ED" w:rsidR="003F2359" w:rsidRDefault="003F2359" w:rsidP="00B51A3D">
            <w:pPr>
              <w:spacing w:line="276" w:lineRule="auto"/>
              <w:jc w:val="both"/>
              <w:rPr>
                <w:rFonts w:asciiTheme="majorHAnsi" w:hAnsiTheme="majorHAnsi" w:cstheme="majorHAnsi"/>
              </w:rPr>
            </w:pPr>
            <w:r>
              <w:rPr>
                <w:rFonts w:asciiTheme="majorHAnsi" w:hAnsiTheme="majorHAnsi" w:cstheme="majorHAnsi"/>
              </w:rPr>
              <w:t xml:space="preserve">Broj održanih </w:t>
            </w:r>
            <w:r w:rsidR="002C5D3D">
              <w:rPr>
                <w:rFonts w:asciiTheme="majorHAnsi" w:hAnsiTheme="majorHAnsi" w:cstheme="majorHAnsi"/>
              </w:rPr>
              <w:t>ekoloških aktivnosti s djecom.</w:t>
            </w:r>
          </w:p>
        </w:tc>
      </w:tr>
    </w:tbl>
    <w:p w14:paraId="54CB9D3E" w14:textId="76A92E8E" w:rsidR="003F2359" w:rsidRDefault="003F235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28683B" w14:paraId="2F6A842F" w14:textId="77777777" w:rsidTr="0028683B">
        <w:tc>
          <w:tcPr>
            <w:tcW w:w="9062" w:type="dxa"/>
            <w:gridSpan w:val="2"/>
          </w:tcPr>
          <w:p w14:paraId="215495E9" w14:textId="77777777" w:rsidR="0028683B" w:rsidRDefault="0028683B"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4.3. </w:t>
            </w:r>
            <w:r w:rsidRPr="00D05F53">
              <w:rPr>
                <w:rFonts w:asciiTheme="majorHAnsi" w:hAnsiTheme="majorHAnsi" w:cstheme="majorHAnsi"/>
                <w:b/>
                <w:bCs/>
              </w:rPr>
              <w:t>Poboljšanje sigurnosti djece u prometu kroz kontinuiranu edukaciju djece o pravilima ponašanja u prometu te povećanje svijesti odraslih o sigurnosti djece u prometu</w:t>
            </w:r>
          </w:p>
          <w:p w14:paraId="40B9B53C" w14:textId="555B0ED3" w:rsidR="0028683B" w:rsidRPr="007F3E71" w:rsidRDefault="0028683B" w:rsidP="00B51A3D">
            <w:pPr>
              <w:spacing w:line="276" w:lineRule="auto"/>
              <w:jc w:val="both"/>
              <w:rPr>
                <w:rFonts w:asciiTheme="majorHAnsi" w:hAnsiTheme="majorHAnsi" w:cstheme="majorHAnsi"/>
              </w:rPr>
            </w:pPr>
          </w:p>
        </w:tc>
      </w:tr>
      <w:tr w:rsidR="0028683B" w14:paraId="3ABCCFB4" w14:textId="77777777" w:rsidTr="0028683B">
        <w:tc>
          <w:tcPr>
            <w:tcW w:w="9062" w:type="dxa"/>
            <w:gridSpan w:val="2"/>
          </w:tcPr>
          <w:p w14:paraId="59A866FA" w14:textId="77777777" w:rsidR="0028683B" w:rsidRDefault="0028683B"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4.3.1. </w:t>
            </w:r>
            <w:r>
              <w:rPr>
                <w:rFonts w:asciiTheme="majorHAnsi" w:hAnsiTheme="majorHAnsi" w:cstheme="majorHAnsi"/>
              </w:rPr>
              <w:t>Organizirati dječje prometne patrole</w:t>
            </w:r>
          </w:p>
          <w:p w14:paraId="245DBA32" w14:textId="4507DCA4" w:rsidR="0028683B" w:rsidRPr="007F3E71" w:rsidRDefault="0028683B" w:rsidP="00B51A3D">
            <w:pPr>
              <w:spacing w:line="276" w:lineRule="auto"/>
              <w:jc w:val="both"/>
              <w:rPr>
                <w:rFonts w:asciiTheme="majorHAnsi" w:hAnsiTheme="majorHAnsi" w:cstheme="majorHAnsi"/>
              </w:rPr>
            </w:pPr>
          </w:p>
        </w:tc>
      </w:tr>
      <w:tr w:rsidR="0028683B" w14:paraId="77DF9E98" w14:textId="77777777" w:rsidTr="0028683B">
        <w:tc>
          <w:tcPr>
            <w:tcW w:w="1838" w:type="dxa"/>
          </w:tcPr>
          <w:p w14:paraId="7879076D" w14:textId="77777777" w:rsidR="0028683B" w:rsidRDefault="0028683B"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61ED509" w14:textId="687180DF" w:rsidR="0028683B" w:rsidRPr="0028683B" w:rsidRDefault="0028683B" w:rsidP="00B51A3D">
            <w:pPr>
              <w:spacing w:line="276" w:lineRule="auto"/>
              <w:jc w:val="both"/>
              <w:rPr>
                <w:rFonts w:asciiTheme="majorHAnsi" w:hAnsiTheme="majorHAnsi" w:cstheme="majorHAnsi"/>
              </w:rPr>
            </w:pPr>
            <w:r>
              <w:rPr>
                <w:rFonts w:asciiTheme="majorHAnsi" w:hAnsiTheme="majorHAnsi" w:cstheme="majorHAnsi"/>
              </w:rPr>
              <w:t>Kako bi se djecu učilo o pravilnom ponašanju u prometu, ali i odrasle podsjetilo na sigurnost djece u prometu, važno je djecu uključiti u praktičnu edukaciju. Stoga je osmišljena aktivnost dječje patrole u organizaciji odgojno – obrazovnih ustanova i Policijske postaje Novska, u kojoj bi sudjelovala djece i vozačima dijelila letke o sigurnosti djece u prometu.</w:t>
            </w:r>
            <w:r w:rsidR="00B34C48">
              <w:rPr>
                <w:rFonts w:asciiTheme="majorHAnsi" w:hAnsiTheme="majorHAnsi" w:cstheme="majorHAnsi"/>
              </w:rPr>
              <w:t xml:space="preserve"> Na taj način će se vozači više osvijestiti o sigurnom ponašanju u prometu u koji su uključena i djeca, a djeca će više učiti o odgovornom ponašanju kada se nalaze u prometu.</w:t>
            </w:r>
          </w:p>
        </w:tc>
      </w:tr>
      <w:tr w:rsidR="0028683B" w14:paraId="0A169C47" w14:textId="77777777" w:rsidTr="0028683B">
        <w:tc>
          <w:tcPr>
            <w:tcW w:w="1838" w:type="dxa"/>
          </w:tcPr>
          <w:p w14:paraId="58D435BD" w14:textId="77777777" w:rsidR="0028683B" w:rsidRDefault="0028683B"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601E6BB3" w14:textId="5639F05A" w:rsidR="0028683B" w:rsidRDefault="0028683B" w:rsidP="00B51A3D">
            <w:pPr>
              <w:spacing w:line="276" w:lineRule="auto"/>
              <w:jc w:val="both"/>
              <w:rPr>
                <w:rFonts w:asciiTheme="majorHAnsi" w:hAnsiTheme="majorHAnsi" w:cstheme="majorHAnsi"/>
              </w:rPr>
            </w:pPr>
            <w:r>
              <w:rPr>
                <w:rFonts w:asciiTheme="majorHAnsi" w:hAnsiTheme="majorHAnsi" w:cstheme="majorHAnsi"/>
              </w:rPr>
              <w:t>Odgojno – obrazovne ustanove, Policijska postaja Novska</w:t>
            </w:r>
          </w:p>
        </w:tc>
      </w:tr>
      <w:tr w:rsidR="0028683B" w14:paraId="28260358" w14:textId="77777777" w:rsidTr="0028683B">
        <w:tc>
          <w:tcPr>
            <w:tcW w:w="1838" w:type="dxa"/>
          </w:tcPr>
          <w:p w14:paraId="20761900" w14:textId="77777777" w:rsidR="0028683B" w:rsidRDefault="0028683B"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D55732A" w14:textId="50C6E639" w:rsidR="0028683B" w:rsidRDefault="0028683B" w:rsidP="00B51A3D">
            <w:pPr>
              <w:spacing w:line="276" w:lineRule="auto"/>
              <w:jc w:val="both"/>
              <w:rPr>
                <w:rFonts w:asciiTheme="majorHAnsi" w:hAnsiTheme="majorHAnsi" w:cstheme="majorHAnsi"/>
              </w:rPr>
            </w:pPr>
            <w:r>
              <w:rPr>
                <w:rFonts w:asciiTheme="majorHAnsi" w:hAnsiTheme="majorHAnsi" w:cstheme="majorHAnsi"/>
              </w:rPr>
              <w:t xml:space="preserve">Broj organiziranih dječjih </w:t>
            </w:r>
            <w:r w:rsidR="00034C3B">
              <w:rPr>
                <w:rFonts w:asciiTheme="majorHAnsi" w:hAnsiTheme="majorHAnsi" w:cstheme="majorHAnsi"/>
              </w:rPr>
              <w:t xml:space="preserve"> prometnih </w:t>
            </w:r>
            <w:r>
              <w:rPr>
                <w:rFonts w:asciiTheme="majorHAnsi" w:hAnsiTheme="majorHAnsi" w:cstheme="majorHAnsi"/>
              </w:rPr>
              <w:t>patrola.</w:t>
            </w:r>
          </w:p>
          <w:p w14:paraId="6DA9DA3B" w14:textId="7069F781" w:rsidR="00034C3B" w:rsidRDefault="00034C3B" w:rsidP="00B51A3D">
            <w:pPr>
              <w:spacing w:line="276" w:lineRule="auto"/>
              <w:jc w:val="both"/>
              <w:rPr>
                <w:rFonts w:asciiTheme="majorHAnsi" w:hAnsiTheme="majorHAnsi" w:cstheme="majorHAnsi"/>
              </w:rPr>
            </w:pPr>
            <w:r>
              <w:rPr>
                <w:rFonts w:asciiTheme="majorHAnsi" w:hAnsiTheme="majorHAnsi" w:cstheme="majorHAnsi"/>
              </w:rPr>
              <w:t>Broj djece koja su sudjelovala u dječjim prometnim patrolama.</w:t>
            </w:r>
          </w:p>
        </w:tc>
      </w:tr>
    </w:tbl>
    <w:p w14:paraId="536BF758" w14:textId="34DEC89F" w:rsidR="0028683B" w:rsidRDefault="0028683B"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D05F53" w14:paraId="7EE272A7" w14:textId="77777777" w:rsidTr="00D05F53">
        <w:tc>
          <w:tcPr>
            <w:tcW w:w="9062" w:type="dxa"/>
            <w:gridSpan w:val="2"/>
          </w:tcPr>
          <w:p w14:paraId="453B15FA" w14:textId="77777777" w:rsidR="00D05F53" w:rsidRDefault="00D05F53"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4.4. </w:t>
            </w:r>
            <w:r w:rsidRPr="00D05F53">
              <w:rPr>
                <w:rFonts w:asciiTheme="majorHAnsi" w:hAnsiTheme="majorHAnsi" w:cstheme="majorHAnsi"/>
                <w:b/>
                <w:bCs/>
              </w:rPr>
              <w:t>Poboljšati sigurnost pristupa različitim sadržajima u zajednici djeci s teškoćama u razvoju i djeci s invaliditetom</w:t>
            </w:r>
          </w:p>
          <w:p w14:paraId="05ED6258" w14:textId="7FFDC352" w:rsidR="00D05F53" w:rsidRPr="003911B8" w:rsidRDefault="00D05F53" w:rsidP="00B51A3D">
            <w:pPr>
              <w:spacing w:line="276" w:lineRule="auto"/>
              <w:jc w:val="both"/>
              <w:rPr>
                <w:rFonts w:asciiTheme="majorHAnsi" w:hAnsiTheme="majorHAnsi" w:cstheme="majorHAnsi"/>
              </w:rPr>
            </w:pPr>
          </w:p>
        </w:tc>
      </w:tr>
      <w:tr w:rsidR="00D05F53" w14:paraId="76B8A546" w14:textId="77777777" w:rsidTr="00D05F53">
        <w:tc>
          <w:tcPr>
            <w:tcW w:w="9062" w:type="dxa"/>
            <w:gridSpan w:val="2"/>
          </w:tcPr>
          <w:p w14:paraId="19B02C61" w14:textId="77777777" w:rsidR="00D05F53" w:rsidRDefault="00D05F53"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4.4.1. </w:t>
            </w:r>
            <w:r>
              <w:rPr>
                <w:rFonts w:asciiTheme="majorHAnsi" w:hAnsiTheme="majorHAnsi" w:cstheme="majorHAnsi"/>
              </w:rPr>
              <w:t>Napraviti analizu postojećeg stanja infrastrukture kako bi se ustvrdili nedostaci u pristupu za djecu s teškoćama u razvoju i/ili invaliditetom te napraviti prijedlog poboljšanja infrastrukture</w:t>
            </w:r>
          </w:p>
          <w:p w14:paraId="505562B5" w14:textId="06C6F4F6" w:rsidR="00D05F53" w:rsidRPr="003911B8" w:rsidRDefault="00D05F53" w:rsidP="00B51A3D">
            <w:pPr>
              <w:spacing w:line="276" w:lineRule="auto"/>
              <w:jc w:val="both"/>
              <w:rPr>
                <w:rFonts w:asciiTheme="majorHAnsi" w:hAnsiTheme="majorHAnsi" w:cstheme="majorHAnsi"/>
              </w:rPr>
            </w:pPr>
          </w:p>
        </w:tc>
      </w:tr>
      <w:tr w:rsidR="00D05F53" w14:paraId="2BBE8D2A" w14:textId="77777777" w:rsidTr="00D05F53">
        <w:tc>
          <w:tcPr>
            <w:tcW w:w="1838" w:type="dxa"/>
          </w:tcPr>
          <w:p w14:paraId="24A9615F" w14:textId="77777777" w:rsidR="00D05F53" w:rsidRDefault="00D05F53"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1094591" w14:textId="287D0D20" w:rsidR="00D05F53" w:rsidRPr="003F5872" w:rsidRDefault="003F5872" w:rsidP="00B51A3D">
            <w:pPr>
              <w:spacing w:line="276" w:lineRule="auto"/>
              <w:jc w:val="both"/>
              <w:rPr>
                <w:rFonts w:asciiTheme="majorHAnsi" w:hAnsiTheme="majorHAnsi" w:cstheme="majorHAnsi"/>
              </w:rPr>
            </w:pPr>
            <w:r>
              <w:rPr>
                <w:rFonts w:asciiTheme="majorHAnsi" w:hAnsiTheme="majorHAnsi" w:cstheme="majorHAnsi"/>
              </w:rPr>
              <w:t>Kako bi grad uistinu bio siguran, zdrav i uključiv za djecu, neizostavno je svoj djeci omogućiti jednake mogućnosti. Djeca s teškoćama u razvoju i djeca s invaliditetom u riziku su od socijalne isključenosti ako za njih nije osiguran adekvatan pristup različitim sadržajima u lokalnoj zajednici. Stoga je potrebno voditi brigu o postojećoj infrastrukturi i pomagalima koja su djeci potrebna da bi svakodnevno mogli aktivno sudjelovati u životu zajednice. Ova mjera usmjerena je na analizu postojećeg stanja infrastrukture (rampe, prilazi, dizala i sl.) te na predlaganje infrastrukturnih rješenja za mjesta koja taj problem nemaju riješen.</w:t>
            </w:r>
          </w:p>
        </w:tc>
      </w:tr>
      <w:tr w:rsidR="00D05F53" w14:paraId="0E1FC548" w14:textId="77777777" w:rsidTr="00D05F53">
        <w:tc>
          <w:tcPr>
            <w:tcW w:w="1838" w:type="dxa"/>
          </w:tcPr>
          <w:p w14:paraId="483A54A8" w14:textId="77777777" w:rsidR="00D05F53" w:rsidRDefault="00D05F53"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00CE870E" w14:textId="5A87A1A4" w:rsidR="00D05F53" w:rsidRDefault="003F5872" w:rsidP="00B51A3D">
            <w:pPr>
              <w:spacing w:line="276" w:lineRule="auto"/>
              <w:jc w:val="both"/>
              <w:rPr>
                <w:rFonts w:asciiTheme="majorHAnsi" w:hAnsiTheme="majorHAnsi" w:cstheme="majorHAnsi"/>
              </w:rPr>
            </w:pPr>
            <w:r>
              <w:rPr>
                <w:rFonts w:asciiTheme="majorHAnsi" w:hAnsiTheme="majorHAnsi" w:cstheme="majorHAnsi"/>
              </w:rPr>
              <w:t>Koordinacijski odbor, Grad Novska, odgojno – obrazovne ustanove.</w:t>
            </w:r>
          </w:p>
        </w:tc>
      </w:tr>
      <w:tr w:rsidR="00D05F53" w14:paraId="45E1BC33" w14:textId="77777777" w:rsidTr="00D05F53">
        <w:tc>
          <w:tcPr>
            <w:tcW w:w="1838" w:type="dxa"/>
          </w:tcPr>
          <w:p w14:paraId="73E0208A" w14:textId="77777777" w:rsidR="00D05F53" w:rsidRDefault="00D05F53" w:rsidP="00B51A3D">
            <w:pPr>
              <w:spacing w:line="276" w:lineRule="auto"/>
              <w:jc w:val="both"/>
              <w:rPr>
                <w:rFonts w:asciiTheme="majorHAnsi" w:hAnsiTheme="majorHAnsi" w:cstheme="majorHAnsi"/>
              </w:rPr>
            </w:pPr>
            <w:r>
              <w:rPr>
                <w:rFonts w:asciiTheme="majorHAnsi" w:hAnsiTheme="majorHAnsi" w:cstheme="majorHAnsi"/>
              </w:rPr>
              <w:lastRenderedPageBreak/>
              <w:t xml:space="preserve">     Indikatori</w:t>
            </w:r>
          </w:p>
        </w:tc>
        <w:tc>
          <w:tcPr>
            <w:tcW w:w="7224" w:type="dxa"/>
          </w:tcPr>
          <w:p w14:paraId="4E5656B0" w14:textId="77777777" w:rsidR="00D05F53" w:rsidRDefault="00244B3B" w:rsidP="00B51A3D">
            <w:pPr>
              <w:spacing w:line="276" w:lineRule="auto"/>
              <w:jc w:val="both"/>
              <w:rPr>
                <w:rFonts w:asciiTheme="majorHAnsi" w:hAnsiTheme="majorHAnsi" w:cstheme="majorHAnsi"/>
              </w:rPr>
            </w:pPr>
            <w:r>
              <w:rPr>
                <w:rFonts w:asciiTheme="majorHAnsi" w:hAnsiTheme="majorHAnsi" w:cstheme="majorHAnsi"/>
              </w:rPr>
              <w:t>Izrađena analiza postojećeg stanja i preporuke za poboljšanje.</w:t>
            </w:r>
          </w:p>
          <w:p w14:paraId="784D3B1D" w14:textId="773E5B85" w:rsidR="00244B3B" w:rsidRDefault="00244B3B" w:rsidP="00B51A3D">
            <w:pPr>
              <w:spacing w:line="276" w:lineRule="auto"/>
              <w:jc w:val="both"/>
              <w:rPr>
                <w:rFonts w:asciiTheme="majorHAnsi" w:hAnsiTheme="majorHAnsi" w:cstheme="majorHAnsi"/>
              </w:rPr>
            </w:pPr>
            <w:r>
              <w:rPr>
                <w:rFonts w:asciiTheme="majorHAnsi" w:hAnsiTheme="majorHAnsi" w:cstheme="majorHAnsi"/>
              </w:rPr>
              <w:t>Broj poboljšane/izgrađene infrastrukture za pristup djece s teškoćama u razvoju i djece s invaliditetom.</w:t>
            </w:r>
          </w:p>
        </w:tc>
      </w:tr>
    </w:tbl>
    <w:p w14:paraId="61C33BD3" w14:textId="77777777" w:rsidR="00D05F53" w:rsidRDefault="00D05F53" w:rsidP="00B51A3D">
      <w:pPr>
        <w:spacing w:line="276" w:lineRule="auto"/>
        <w:jc w:val="both"/>
        <w:rPr>
          <w:rFonts w:asciiTheme="majorHAnsi" w:hAnsiTheme="majorHAnsi" w:cstheme="majorHAnsi"/>
        </w:rPr>
      </w:pPr>
    </w:p>
    <w:p w14:paraId="22AD7235" w14:textId="31B5B651" w:rsidR="00211F2D" w:rsidRDefault="00211F2D" w:rsidP="00B51A3D">
      <w:pPr>
        <w:pStyle w:val="Naslov1"/>
        <w:spacing w:line="276" w:lineRule="auto"/>
      </w:pPr>
      <w:bookmarkStart w:id="12" w:name="_Toc52357201"/>
      <w:bookmarkStart w:id="13" w:name="_Toc52357924"/>
      <w:r>
        <w:t>5. Zdravlje djece</w:t>
      </w:r>
      <w:bookmarkEnd w:id="12"/>
      <w:bookmarkEnd w:id="13"/>
    </w:p>
    <w:p w14:paraId="23201E44" w14:textId="1846ECB6" w:rsidR="00EF4293" w:rsidRDefault="009E5EC2" w:rsidP="00B51A3D">
      <w:pPr>
        <w:spacing w:line="276" w:lineRule="auto"/>
        <w:jc w:val="both"/>
        <w:rPr>
          <w:rFonts w:asciiTheme="majorHAnsi" w:hAnsiTheme="majorHAnsi" w:cstheme="majorHAnsi"/>
        </w:rPr>
      </w:pPr>
      <w:r>
        <w:rPr>
          <w:rFonts w:asciiTheme="majorHAnsi" w:hAnsiTheme="majorHAnsi" w:cstheme="majorHAnsi"/>
        </w:rPr>
        <w:t>Zdravlje svih građana, a posebno djece važna je komponenta dobrobiti cjelokupne zajednice. Stoga je potrebno osigurati sigurne i zdrave preduvjete za rast i razvoj djece te djecu od najranije dobi usmjeravati na usvajanje zdravih životnih navika. Isto tako, važno je osigurati dostupnost stručnog medicinskog kadra na području grada Novske. Također, bitan segment djelovanja u ovom području su i formalni i neformalni oblici obrazovanja o zdravlju koje provode odgojno – obrazovne ustanove i organizacije civilnog društva, stoga je potrebno animirati djecu, ali i odrasle na sudjelovanje u takvim sadržajima.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22C24" w14:paraId="10A55624" w14:textId="77777777" w:rsidTr="00122C24">
        <w:tc>
          <w:tcPr>
            <w:tcW w:w="9062" w:type="dxa"/>
            <w:gridSpan w:val="2"/>
          </w:tcPr>
          <w:p w14:paraId="0671685A"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5.1. </w:t>
            </w:r>
            <w:r w:rsidRPr="00122C24">
              <w:rPr>
                <w:rFonts w:asciiTheme="majorHAnsi" w:hAnsiTheme="majorHAnsi" w:cstheme="majorHAnsi"/>
                <w:b/>
                <w:bCs/>
              </w:rPr>
              <w:t>Poboljšati informiranost o dostupnim programima prenatalne zaštite trudnica</w:t>
            </w:r>
          </w:p>
          <w:p w14:paraId="59FB16C4" w14:textId="4166239F" w:rsidR="00122C24" w:rsidRPr="00712118" w:rsidRDefault="00122C24" w:rsidP="00B51A3D">
            <w:pPr>
              <w:spacing w:line="276" w:lineRule="auto"/>
              <w:jc w:val="both"/>
              <w:rPr>
                <w:rFonts w:asciiTheme="majorHAnsi" w:hAnsiTheme="majorHAnsi" w:cstheme="majorHAnsi"/>
              </w:rPr>
            </w:pPr>
          </w:p>
        </w:tc>
      </w:tr>
      <w:tr w:rsidR="00122C24" w14:paraId="6D8A8C22" w14:textId="77777777" w:rsidTr="00122C24">
        <w:tc>
          <w:tcPr>
            <w:tcW w:w="9062" w:type="dxa"/>
            <w:gridSpan w:val="2"/>
          </w:tcPr>
          <w:p w14:paraId="36C8EA52"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5.1.1. </w:t>
            </w:r>
            <w:r>
              <w:rPr>
                <w:rFonts w:asciiTheme="majorHAnsi" w:hAnsiTheme="majorHAnsi" w:cstheme="majorHAnsi"/>
              </w:rPr>
              <w:t>Promovirati usluge Centra za majku i dijete kroz medije i društvene mreže</w:t>
            </w:r>
          </w:p>
          <w:p w14:paraId="31E65D00" w14:textId="47BCF327" w:rsidR="00122C24" w:rsidRPr="00712118" w:rsidRDefault="00122C24" w:rsidP="00B51A3D">
            <w:pPr>
              <w:spacing w:line="276" w:lineRule="auto"/>
              <w:jc w:val="both"/>
              <w:rPr>
                <w:rFonts w:asciiTheme="majorHAnsi" w:hAnsiTheme="majorHAnsi" w:cstheme="majorHAnsi"/>
              </w:rPr>
            </w:pPr>
          </w:p>
        </w:tc>
      </w:tr>
      <w:tr w:rsidR="00122C24" w14:paraId="2CFF544F" w14:textId="77777777" w:rsidTr="00122C24">
        <w:tc>
          <w:tcPr>
            <w:tcW w:w="1838" w:type="dxa"/>
          </w:tcPr>
          <w:p w14:paraId="772EEAF6"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DF8CDE3" w14:textId="0978141B" w:rsidR="00122C24" w:rsidRPr="00892E66" w:rsidRDefault="00892E66" w:rsidP="00B51A3D">
            <w:pPr>
              <w:spacing w:line="276" w:lineRule="auto"/>
              <w:jc w:val="both"/>
              <w:rPr>
                <w:rFonts w:asciiTheme="majorHAnsi" w:hAnsiTheme="majorHAnsi" w:cstheme="majorHAnsi"/>
              </w:rPr>
            </w:pPr>
            <w:r>
              <w:rPr>
                <w:rFonts w:asciiTheme="majorHAnsi" w:hAnsiTheme="majorHAnsi" w:cstheme="majorHAnsi"/>
              </w:rPr>
              <w:t xml:space="preserve">U gradu </w:t>
            </w:r>
            <w:proofErr w:type="spellStart"/>
            <w:r>
              <w:rPr>
                <w:rFonts w:asciiTheme="majorHAnsi" w:hAnsiTheme="majorHAnsi" w:cstheme="majorHAnsi"/>
              </w:rPr>
              <w:t>Novskoj</w:t>
            </w:r>
            <w:proofErr w:type="spellEnd"/>
            <w:r>
              <w:rPr>
                <w:rFonts w:asciiTheme="majorHAnsi" w:hAnsiTheme="majorHAnsi" w:cstheme="majorHAnsi"/>
              </w:rPr>
              <w:t xml:space="preserve"> trenutno djeluje Centar za majku i dijete koji provodi nekoliko vrsta programa (trudnički tečaj</w:t>
            </w:r>
            <w:r w:rsidRPr="00681507">
              <w:rPr>
                <w:rFonts w:asciiTheme="majorHAnsi" w:hAnsiTheme="majorHAnsi" w:cstheme="majorHAnsi"/>
                <w:i/>
                <w:iCs/>
              </w:rPr>
              <w:t xml:space="preserve">, </w:t>
            </w:r>
            <w:proofErr w:type="spellStart"/>
            <w:r w:rsidRPr="00681507">
              <w:rPr>
                <w:rFonts w:asciiTheme="majorHAnsi" w:hAnsiTheme="majorHAnsi" w:cstheme="majorHAnsi"/>
                <w:i/>
                <w:iCs/>
              </w:rPr>
              <w:t>baby</w:t>
            </w:r>
            <w:proofErr w:type="spellEnd"/>
            <w:r w:rsidRPr="00681507">
              <w:rPr>
                <w:rFonts w:asciiTheme="majorHAnsi" w:hAnsiTheme="majorHAnsi" w:cstheme="majorHAnsi"/>
                <w:i/>
                <w:iCs/>
              </w:rPr>
              <w:t xml:space="preserve"> </w:t>
            </w:r>
            <w:proofErr w:type="spellStart"/>
            <w:r w:rsidRPr="00681507">
              <w:rPr>
                <w:rFonts w:asciiTheme="majorHAnsi" w:hAnsiTheme="majorHAnsi" w:cstheme="majorHAnsi"/>
                <w:i/>
                <w:iCs/>
              </w:rPr>
              <w:t>handling</w:t>
            </w:r>
            <w:proofErr w:type="spellEnd"/>
            <w:r>
              <w:rPr>
                <w:rFonts w:asciiTheme="majorHAnsi" w:hAnsiTheme="majorHAnsi" w:cstheme="majorHAnsi"/>
              </w:rPr>
              <w:t>, grupe za potporu za dojenje). Kako bi što više trudnica i mladih majki bilo upoznato s uslugama koje Centar nudi, nužno je raditi na promociji Centra. Stoga je predviđeno poboljšanje promocije usluga Centra kroz medije i društvene mreže.</w:t>
            </w:r>
          </w:p>
        </w:tc>
      </w:tr>
      <w:tr w:rsidR="00122C24" w14:paraId="4CBC5803" w14:textId="77777777" w:rsidTr="00122C24">
        <w:tc>
          <w:tcPr>
            <w:tcW w:w="1838" w:type="dxa"/>
          </w:tcPr>
          <w:p w14:paraId="5A52222E"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1BF6237E" w14:textId="7A775429" w:rsidR="00122C24" w:rsidRDefault="00892E66" w:rsidP="00B51A3D">
            <w:pPr>
              <w:spacing w:line="276" w:lineRule="auto"/>
              <w:jc w:val="both"/>
              <w:rPr>
                <w:rFonts w:asciiTheme="majorHAnsi" w:hAnsiTheme="majorHAnsi" w:cstheme="majorHAnsi"/>
              </w:rPr>
            </w:pPr>
            <w:r>
              <w:rPr>
                <w:rFonts w:asciiTheme="majorHAnsi" w:hAnsiTheme="majorHAnsi" w:cstheme="majorHAnsi"/>
              </w:rPr>
              <w:t>Centar za majku i dijete.</w:t>
            </w:r>
          </w:p>
        </w:tc>
      </w:tr>
      <w:tr w:rsidR="00122C24" w14:paraId="4FF9E8D5" w14:textId="77777777" w:rsidTr="00122C24">
        <w:tc>
          <w:tcPr>
            <w:tcW w:w="1838" w:type="dxa"/>
          </w:tcPr>
          <w:p w14:paraId="7089509D"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067D3EEF" w14:textId="77777777" w:rsidR="00122C24" w:rsidRDefault="00892E66" w:rsidP="00B51A3D">
            <w:pPr>
              <w:spacing w:line="276" w:lineRule="auto"/>
              <w:jc w:val="both"/>
              <w:rPr>
                <w:rFonts w:asciiTheme="majorHAnsi" w:hAnsiTheme="majorHAnsi" w:cstheme="majorHAnsi"/>
              </w:rPr>
            </w:pPr>
            <w:r>
              <w:rPr>
                <w:rFonts w:asciiTheme="majorHAnsi" w:hAnsiTheme="majorHAnsi" w:cstheme="majorHAnsi"/>
              </w:rPr>
              <w:t>Broj medijskih objava o uslugama Centra za majku i dijete.</w:t>
            </w:r>
          </w:p>
          <w:p w14:paraId="5EE69BF5" w14:textId="78180BED" w:rsidR="00892E66" w:rsidRDefault="00892E66" w:rsidP="00B51A3D">
            <w:pPr>
              <w:spacing w:line="276" w:lineRule="auto"/>
              <w:jc w:val="both"/>
              <w:rPr>
                <w:rFonts w:asciiTheme="majorHAnsi" w:hAnsiTheme="majorHAnsi" w:cstheme="majorHAnsi"/>
              </w:rPr>
            </w:pPr>
            <w:r>
              <w:rPr>
                <w:rFonts w:asciiTheme="majorHAnsi" w:hAnsiTheme="majorHAnsi" w:cstheme="majorHAnsi"/>
              </w:rPr>
              <w:t>Broj korisnica usluga Centra za majku i dijete.</w:t>
            </w:r>
          </w:p>
        </w:tc>
      </w:tr>
    </w:tbl>
    <w:p w14:paraId="45AEF810" w14:textId="54D22CBF" w:rsidR="00122C24" w:rsidRDefault="00122C24"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22C24" w14:paraId="25A36C3E" w14:textId="77777777" w:rsidTr="00122C24">
        <w:tc>
          <w:tcPr>
            <w:tcW w:w="9062" w:type="dxa"/>
            <w:gridSpan w:val="2"/>
          </w:tcPr>
          <w:p w14:paraId="4915C97E" w14:textId="77777777" w:rsidR="00122C24" w:rsidRPr="00122C24" w:rsidRDefault="00122C24" w:rsidP="00B51A3D">
            <w:pPr>
              <w:spacing w:line="276" w:lineRule="auto"/>
              <w:jc w:val="both"/>
              <w:rPr>
                <w:rFonts w:asciiTheme="majorHAnsi" w:hAnsiTheme="majorHAnsi" w:cstheme="majorHAnsi"/>
                <w:b/>
                <w:bCs/>
              </w:rPr>
            </w:pPr>
            <w:r w:rsidRPr="00DE260E">
              <w:rPr>
                <w:rFonts w:asciiTheme="majorHAnsi" w:hAnsiTheme="majorHAnsi" w:cstheme="majorHAnsi"/>
                <w:b/>
                <w:bCs/>
              </w:rPr>
              <w:t xml:space="preserve">Cilj </w:t>
            </w:r>
            <w:r>
              <w:rPr>
                <w:rFonts w:asciiTheme="majorHAnsi" w:hAnsiTheme="majorHAnsi" w:cstheme="majorHAnsi"/>
                <w:b/>
                <w:bCs/>
              </w:rPr>
              <w:t xml:space="preserve">5.2. </w:t>
            </w:r>
            <w:r w:rsidRPr="00122C24">
              <w:rPr>
                <w:rFonts w:asciiTheme="majorHAnsi" w:hAnsiTheme="majorHAnsi" w:cstheme="majorHAnsi"/>
                <w:b/>
                <w:bCs/>
              </w:rPr>
              <w:t>Unaprijediti kvalitetu zdravstvene skrbi za djecu predškolske dobi</w:t>
            </w:r>
          </w:p>
          <w:p w14:paraId="20BD9FAD" w14:textId="0D7B2A63" w:rsidR="00122C24" w:rsidRPr="00AE51E8" w:rsidRDefault="00122C24" w:rsidP="00B51A3D">
            <w:pPr>
              <w:spacing w:line="276" w:lineRule="auto"/>
              <w:jc w:val="both"/>
              <w:rPr>
                <w:rFonts w:asciiTheme="majorHAnsi" w:hAnsiTheme="majorHAnsi" w:cstheme="majorHAnsi"/>
              </w:rPr>
            </w:pPr>
          </w:p>
        </w:tc>
      </w:tr>
      <w:tr w:rsidR="00122C24" w14:paraId="001A0909" w14:textId="77777777" w:rsidTr="00122C24">
        <w:tc>
          <w:tcPr>
            <w:tcW w:w="9062" w:type="dxa"/>
            <w:gridSpan w:val="2"/>
          </w:tcPr>
          <w:p w14:paraId="1C05308E"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5.2.1. </w:t>
            </w:r>
            <w:r>
              <w:rPr>
                <w:rFonts w:asciiTheme="majorHAnsi" w:hAnsiTheme="majorHAnsi" w:cstheme="majorHAnsi"/>
              </w:rPr>
              <w:t>Poticati rad/specijalizaciju pedijatara kroz stipendiranje i stambene olakšice</w:t>
            </w:r>
          </w:p>
          <w:p w14:paraId="097C4970" w14:textId="63DFCE96" w:rsidR="00122C24" w:rsidRPr="00616701" w:rsidRDefault="00122C24" w:rsidP="00B51A3D">
            <w:pPr>
              <w:spacing w:line="276" w:lineRule="auto"/>
              <w:jc w:val="both"/>
              <w:rPr>
                <w:rFonts w:asciiTheme="majorHAnsi" w:hAnsiTheme="majorHAnsi" w:cstheme="majorHAnsi"/>
              </w:rPr>
            </w:pPr>
          </w:p>
        </w:tc>
      </w:tr>
      <w:tr w:rsidR="00122C24" w14:paraId="6F830515" w14:textId="77777777" w:rsidTr="00122C24">
        <w:tc>
          <w:tcPr>
            <w:tcW w:w="1838" w:type="dxa"/>
          </w:tcPr>
          <w:p w14:paraId="01D94C5B"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852E760" w14:textId="58B762CA" w:rsidR="00122C24" w:rsidRPr="00941AD6" w:rsidRDefault="00941AD6" w:rsidP="00B51A3D">
            <w:pPr>
              <w:spacing w:line="276" w:lineRule="auto"/>
              <w:jc w:val="both"/>
              <w:rPr>
                <w:rFonts w:asciiTheme="majorHAnsi" w:hAnsiTheme="majorHAnsi" w:cstheme="majorHAnsi"/>
              </w:rPr>
            </w:pPr>
            <w:r>
              <w:rPr>
                <w:rFonts w:asciiTheme="majorHAnsi" w:hAnsiTheme="majorHAnsi" w:cstheme="majorHAnsi"/>
              </w:rPr>
              <w:t xml:space="preserve">U gradu </w:t>
            </w:r>
            <w:proofErr w:type="spellStart"/>
            <w:r>
              <w:rPr>
                <w:rFonts w:asciiTheme="majorHAnsi" w:hAnsiTheme="majorHAnsi" w:cstheme="majorHAnsi"/>
              </w:rPr>
              <w:t>Novskoj</w:t>
            </w:r>
            <w:proofErr w:type="spellEnd"/>
            <w:r>
              <w:rPr>
                <w:rFonts w:asciiTheme="majorHAnsi" w:hAnsiTheme="majorHAnsi" w:cstheme="majorHAnsi"/>
              </w:rPr>
              <w:t xml:space="preserve"> jedan od prioriteta je i poticati specijalizaciju i rad pedijatara s obzirom na deficitarnost tog zanimanja. Stoga će Grad Novska razmotriti mogućnosti poticanja ovog zanimanja kroz različite mjere u sklopu različitih programa. </w:t>
            </w:r>
          </w:p>
        </w:tc>
      </w:tr>
      <w:tr w:rsidR="00122C24" w14:paraId="55CFF335" w14:textId="77777777" w:rsidTr="00122C24">
        <w:tc>
          <w:tcPr>
            <w:tcW w:w="1838" w:type="dxa"/>
          </w:tcPr>
          <w:p w14:paraId="1066F1ED"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85BD38F" w14:textId="0E55CF8E" w:rsidR="00122C24" w:rsidRDefault="00122C24" w:rsidP="00B51A3D">
            <w:pPr>
              <w:spacing w:line="276" w:lineRule="auto"/>
              <w:jc w:val="both"/>
              <w:rPr>
                <w:rFonts w:asciiTheme="majorHAnsi" w:hAnsiTheme="majorHAnsi" w:cstheme="majorHAnsi"/>
              </w:rPr>
            </w:pPr>
            <w:r>
              <w:rPr>
                <w:rFonts w:asciiTheme="majorHAnsi" w:hAnsiTheme="majorHAnsi" w:cstheme="majorHAnsi"/>
              </w:rPr>
              <w:t>Grad Novska</w:t>
            </w:r>
            <w:r w:rsidR="00941AD6">
              <w:rPr>
                <w:rFonts w:asciiTheme="majorHAnsi" w:hAnsiTheme="majorHAnsi" w:cstheme="majorHAnsi"/>
              </w:rPr>
              <w:t>.</w:t>
            </w:r>
          </w:p>
        </w:tc>
      </w:tr>
      <w:tr w:rsidR="00122C24" w14:paraId="00DF3183" w14:textId="77777777" w:rsidTr="00122C24">
        <w:tc>
          <w:tcPr>
            <w:tcW w:w="1838" w:type="dxa"/>
          </w:tcPr>
          <w:p w14:paraId="25B2256D"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9BDC608" w14:textId="54B3DC62" w:rsidR="00122C24" w:rsidRDefault="00941AD6" w:rsidP="00B51A3D">
            <w:pPr>
              <w:spacing w:line="276" w:lineRule="auto"/>
              <w:jc w:val="both"/>
              <w:rPr>
                <w:rFonts w:asciiTheme="majorHAnsi" w:hAnsiTheme="majorHAnsi" w:cstheme="majorHAnsi"/>
              </w:rPr>
            </w:pPr>
            <w:r>
              <w:rPr>
                <w:rFonts w:asciiTheme="majorHAnsi" w:hAnsiTheme="majorHAnsi" w:cstheme="majorHAnsi"/>
              </w:rPr>
              <w:t>Mjere za stipendiranje studenata koji specijaliziraju pedijatriju.</w:t>
            </w:r>
          </w:p>
          <w:p w14:paraId="3E529306" w14:textId="73098E5B" w:rsidR="00941AD6" w:rsidRDefault="00941AD6" w:rsidP="00B51A3D">
            <w:pPr>
              <w:spacing w:line="276" w:lineRule="auto"/>
              <w:jc w:val="both"/>
              <w:rPr>
                <w:rFonts w:asciiTheme="majorHAnsi" w:hAnsiTheme="majorHAnsi" w:cstheme="majorHAnsi"/>
              </w:rPr>
            </w:pPr>
            <w:r>
              <w:rPr>
                <w:rFonts w:asciiTheme="majorHAnsi" w:hAnsiTheme="majorHAnsi" w:cstheme="majorHAnsi"/>
              </w:rPr>
              <w:t xml:space="preserve">Mjere za poticanje zapošljavanja </w:t>
            </w:r>
            <w:r w:rsidR="007A38D9">
              <w:rPr>
                <w:rFonts w:asciiTheme="majorHAnsi" w:hAnsiTheme="majorHAnsi" w:cstheme="majorHAnsi"/>
              </w:rPr>
              <w:t xml:space="preserve">pedijatara u gradu </w:t>
            </w:r>
            <w:proofErr w:type="spellStart"/>
            <w:r w:rsidR="007A38D9">
              <w:rPr>
                <w:rFonts w:asciiTheme="majorHAnsi" w:hAnsiTheme="majorHAnsi" w:cstheme="majorHAnsi"/>
              </w:rPr>
              <w:t>Novskoj</w:t>
            </w:r>
            <w:proofErr w:type="spellEnd"/>
            <w:r w:rsidR="007A38D9">
              <w:rPr>
                <w:rFonts w:asciiTheme="majorHAnsi" w:hAnsiTheme="majorHAnsi" w:cstheme="majorHAnsi"/>
              </w:rPr>
              <w:t>.</w:t>
            </w:r>
          </w:p>
        </w:tc>
      </w:tr>
    </w:tbl>
    <w:p w14:paraId="1E0B76E0" w14:textId="57C007F4" w:rsidR="00122C24" w:rsidRDefault="00122C24" w:rsidP="00B51A3D">
      <w:pPr>
        <w:spacing w:line="276" w:lineRule="auto"/>
        <w:jc w:val="both"/>
        <w:rPr>
          <w:rFonts w:asciiTheme="majorHAnsi" w:hAnsiTheme="majorHAnsi" w:cstheme="majorHAnsi"/>
        </w:rPr>
      </w:pPr>
    </w:p>
    <w:p w14:paraId="7CFE0E81" w14:textId="397F5629" w:rsidR="008310CD" w:rsidRDefault="008310CD" w:rsidP="00B51A3D">
      <w:pPr>
        <w:spacing w:line="276" w:lineRule="auto"/>
        <w:jc w:val="both"/>
        <w:rPr>
          <w:rFonts w:asciiTheme="majorHAnsi" w:hAnsiTheme="majorHAnsi" w:cstheme="majorHAnsi"/>
        </w:rPr>
      </w:pPr>
    </w:p>
    <w:p w14:paraId="651940ED" w14:textId="77777777" w:rsidR="008310CD" w:rsidRDefault="008310CD"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22C24" w14:paraId="70785DCC" w14:textId="77777777" w:rsidTr="00122C24">
        <w:tc>
          <w:tcPr>
            <w:tcW w:w="9062" w:type="dxa"/>
            <w:gridSpan w:val="2"/>
          </w:tcPr>
          <w:p w14:paraId="45A4A77C"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Mjera </w:t>
            </w:r>
            <w:r>
              <w:rPr>
                <w:rFonts w:asciiTheme="majorHAnsi" w:hAnsiTheme="majorHAnsi" w:cstheme="majorHAnsi"/>
                <w:b/>
                <w:bCs/>
              </w:rPr>
              <w:t xml:space="preserve">5.2.2. </w:t>
            </w:r>
            <w:r>
              <w:rPr>
                <w:rFonts w:asciiTheme="majorHAnsi" w:hAnsiTheme="majorHAnsi" w:cstheme="majorHAnsi"/>
              </w:rPr>
              <w:t>Decentralizirati usluge Centra za majku i dijete provedbom aktivnosti u ruralnim dijelovima</w:t>
            </w:r>
          </w:p>
          <w:p w14:paraId="56B4C863" w14:textId="1524F3AB" w:rsidR="00122C24" w:rsidRPr="00616701" w:rsidRDefault="00122C24" w:rsidP="00B51A3D">
            <w:pPr>
              <w:spacing w:line="276" w:lineRule="auto"/>
              <w:jc w:val="both"/>
              <w:rPr>
                <w:rFonts w:asciiTheme="majorHAnsi" w:hAnsiTheme="majorHAnsi" w:cstheme="majorHAnsi"/>
              </w:rPr>
            </w:pPr>
          </w:p>
        </w:tc>
      </w:tr>
      <w:tr w:rsidR="00122C24" w14:paraId="1BC8B297" w14:textId="77777777" w:rsidTr="00122C24">
        <w:tc>
          <w:tcPr>
            <w:tcW w:w="1838" w:type="dxa"/>
          </w:tcPr>
          <w:p w14:paraId="54B34129"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7BD7AB04" w14:textId="79B2A7EC" w:rsidR="00122C24" w:rsidRPr="003B46EB" w:rsidRDefault="003B46EB" w:rsidP="00B51A3D">
            <w:pPr>
              <w:spacing w:line="276" w:lineRule="auto"/>
              <w:jc w:val="both"/>
              <w:rPr>
                <w:rFonts w:asciiTheme="majorHAnsi" w:hAnsiTheme="majorHAnsi" w:cstheme="majorHAnsi"/>
              </w:rPr>
            </w:pPr>
            <w:r>
              <w:rPr>
                <w:rFonts w:asciiTheme="majorHAnsi" w:hAnsiTheme="majorHAnsi" w:cstheme="majorHAnsi"/>
              </w:rPr>
              <w:t xml:space="preserve">S obzirom da se u sklopu grada Novske nalaze i 23 naselja koja su prostorno udaljenija od grada, bitno je omogućiti jednaku i kvalitetnu uslugu majkama i djeci iz tih naselja. Stoga je predložena mjera kroz koju će se određene aktivnosti koje se trenutno provode u sklopu Centra za maju i dijete u </w:t>
            </w:r>
            <w:proofErr w:type="spellStart"/>
            <w:r>
              <w:rPr>
                <w:rFonts w:asciiTheme="majorHAnsi" w:hAnsiTheme="majorHAnsi" w:cstheme="majorHAnsi"/>
              </w:rPr>
              <w:t>Novskoj</w:t>
            </w:r>
            <w:proofErr w:type="spellEnd"/>
            <w:r>
              <w:rPr>
                <w:rFonts w:asciiTheme="majorHAnsi" w:hAnsiTheme="majorHAnsi" w:cstheme="majorHAnsi"/>
              </w:rPr>
              <w:t>, provoditi i u naseljima u obuhvatu grada Novske prema unaprijed isplaniranom rasporedu.</w:t>
            </w:r>
          </w:p>
        </w:tc>
      </w:tr>
      <w:tr w:rsidR="00122C24" w14:paraId="153B8A64" w14:textId="77777777" w:rsidTr="00122C24">
        <w:tc>
          <w:tcPr>
            <w:tcW w:w="1838" w:type="dxa"/>
          </w:tcPr>
          <w:p w14:paraId="7D780153"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7FD7CF60" w14:textId="3B2190B8" w:rsidR="00122C24" w:rsidRDefault="003B46EB" w:rsidP="00B51A3D">
            <w:pPr>
              <w:spacing w:line="276" w:lineRule="auto"/>
              <w:jc w:val="both"/>
              <w:rPr>
                <w:rFonts w:asciiTheme="majorHAnsi" w:hAnsiTheme="majorHAnsi" w:cstheme="majorHAnsi"/>
              </w:rPr>
            </w:pPr>
            <w:r>
              <w:rPr>
                <w:rFonts w:asciiTheme="majorHAnsi" w:hAnsiTheme="majorHAnsi" w:cstheme="majorHAnsi"/>
              </w:rPr>
              <w:t>Centar za majku i dijete.</w:t>
            </w:r>
          </w:p>
        </w:tc>
      </w:tr>
      <w:tr w:rsidR="00122C24" w14:paraId="5BD85440" w14:textId="77777777" w:rsidTr="00122C24">
        <w:tc>
          <w:tcPr>
            <w:tcW w:w="1838" w:type="dxa"/>
          </w:tcPr>
          <w:p w14:paraId="2838E330"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9707F82" w14:textId="65971F82" w:rsidR="00122C24" w:rsidRDefault="003B46EB" w:rsidP="00B51A3D">
            <w:pPr>
              <w:spacing w:line="276" w:lineRule="auto"/>
              <w:jc w:val="both"/>
              <w:rPr>
                <w:rFonts w:asciiTheme="majorHAnsi" w:hAnsiTheme="majorHAnsi" w:cstheme="majorHAnsi"/>
              </w:rPr>
            </w:pPr>
            <w:r>
              <w:rPr>
                <w:rFonts w:asciiTheme="majorHAnsi" w:hAnsiTheme="majorHAnsi" w:cstheme="majorHAnsi"/>
              </w:rPr>
              <w:t>Broj održanih aktivnosti Centra za majku i dijete u naseljima u obuhvatu grada Novske.</w:t>
            </w:r>
          </w:p>
        </w:tc>
      </w:tr>
    </w:tbl>
    <w:p w14:paraId="2562DF8A" w14:textId="58BA1B02" w:rsidR="00122C24" w:rsidRDefault="00122C24"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22C24" w14:paraId="7A513BA6" w14:textId="77777777" w:rsidTr="00122C24">
        <w:tc>
          <w:tcPr>
            <w:tcW w:w="9062" w:type="dxa"/>
            <w:gridSpan w:val="2"/>
          </w:tcPr>
          <w:p w14:paraId="08D9D955" w14:textId="77777777" w:rsidR="00122C24" w:rsidRPr="00122C24" w:rsidRDefault="00122C24" w:rsidP="00B51A3D">
            <w:pPr>
              <w:spacing w:line="276" w:lineRule="auto"/>
              <w:jc w:val="both"/>
              <w:rPr>
                <w:rFonts w:asciiTheme="majorHAnsi" w:hAnsiTheme="majorHAnsi" w:cstheme="majorHAnsi"/>
                <w:b/>
                <w:bCs/>
              </w:rPr>
            </w:pPr>
            <w:r w:rsidRPr="00DE260E">
              <w:rPr>
                <w:rFonts w:asciiTheme="majorHAnsi" w:hAnsiTheme="majorHAnsi" w:cstheme="majorHAnsi"/>
                <w:b/>
                <w:bCs/>
              </w:rPr>
              <w:t xml:space="preserve">Cilj </w:t>
            </w:r>
            <w:r>
              <w:rPr>
                <w:rFonts w:asciiTheme="majorHAnsi" w:hAnsiTheme="majorHAnsi" w:cstheme="majorHAnsi"/>
                <w:b/>
                <w:bCs/>
              </w:rPr>
              <w:t xml:space="preserve">5.3.  </w:t>
            </w:r>
            <w:r w:rsidRPr="00122C24">
              <w:rPr>
                <w:rFonts w:asciiTheme="majorHAnsi" w:hAnsiTheme="majorHAnsi" w:cstheme="majorHAnsi"/>
                <w:b/>
                <w:bCs/>
              </w:rPr>
              <w:t>Poboljšati prevenciju kroničnih bolesti kod djece kroz promociju zdravih stilova života</w:t>
            </w:r>
          </w:p>
          <w:p w14:paraId="7137875F" w14:textId="0AD42D48" w:rsidR="00122C24" w:rsidRPr="00616701" w:rsidRDefault="00122C24" w:rsidP="00B51A3D">
            <w:pPr>
              <w:spacing w:line="276" w:lineRule="auto"/>
              <w:jc w:val="both"/>
              <w:rPr>
                <w:rFonts w:asciiTheme="majorHAnsi" w:hAnsiTheme="majorHAnsi" w:cstheme="majorHAnsi"/>
              </w:rPr>
            </w:pPr>
          </w:p>
        </w:tc>
      </w:tr>
      <w:tr w:rsidR="00122C24" w14:paraId="1BDE1DFB" w14:textId="77777777" w:rsidTr="00122C24">
        <w:tc>
          <w:tcPr>
            <w:tcW w:w="9062" w:type="dxa"/>
            <w:gridSpan w:val="2"/>
          </w:tcPr>
          <w:p w14:paraId="6B189021"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5.3.1. </w:t>
            </w:r>
            <w:r>
              <w:rPr>
                <w:rFonts w:asciiTheme="majorHAnsi" w:hAnsiTheme="majorHAnsi" w:cstheme="majorHAnsi"/>
              </w:rPr>
              <w:t>Organizirati radionice i javne akcije o zdravim stilovima života i uključivanju u fizičke aktivnosti</w:t>
            </w:r>
          </w:p>
          <w:p w14:paraId="196A3E20" w14:textId="287351DF" w:rsidR="00122C24" w:rsidRPr="00616701" w:rsidRDefault="00122C24" w:rsidP="00B51A3D">
            <w:pPr>
              <w:spacing w:line="276" w:lineRule="auto"/>
              <w:jc w:val="both"/>
              <w:rPr>
                <w:rFonts w:asciiTheme="majorHAnsi" w:hAnsiTheme="majorHAnsi" w:cstheme="majorHAnsi"/>
              </w:rPr>
            </w:pPr>
          </w:p>
        </w:tc>
      </w:tr>
      <w:tr w:rsidR="00122C24" w14:paraId="08E5A86E" w14:textId="77777777" w:rsidTr="00122C24">
        <w:tc>
          <w:tcPr>
            <w:tcW w:w="1838" w:type="dxa"/>
          </w:tcPr>
          <w:p w14:paraId="3330DD2F"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74A213FC" w14:textId="5555BA72" w:rsidR="00122C24" w:rsidRPr="00681507" w:rsidRDefault="00681507" w:rsidP="00B51A3D">
            <w:pPr>
              <w:spacing w:line="276" w:lineRule="auto"/>
              <w:jc w:val="both"/>
              <w:rPr>
                <w:rFonts w:asciiTheme="majorHAnsi" w:hAnsiTheme="majorHAnsi" w:cstheme="majorHAnsi"/>
              </w:rPr>
            </w:pPr>
            <w:r>
              <w:rPr>
                <w:rFonts w:asciiTheme="majorHAnsi" w:hAnsiTheme="majorHAnsi" w:cstheme="majorHAnsi"/>
              </w:rPr>
              <w:t>Jedan od glavnih uzroka kroničnih bolesti kod djece je pretilost i fizička neaktivnost koje su potaknute modernim načinom života i novim tehnologijama. Stoga je važno doda</w:t>
            </w:r>
            <w:r w:rsidR="00AF35EF">
              <w:rPr>
                <w:rFonts w:asciiTheme="majorHAnsi" w:hAnsiTheme="majorHAnsi" w:cstheme="majorHAnsi"/>
              </w:rPr>
              <w:t>t</w:t>
            </w:r>
            <w:r>
              <w:rPr>
                <w:rFonts w:asciiTheme="majorHAnsi" w:hAnsiTheme="majorHAnsi" w:cstheme="majorHAnsi"/>
              </w:rPr>
              <w:t>no animirati djecu i uključivati ih u različite oblike fizičke aktivnosti. Isto tako, loša prehrana negativno utječe na rast i razvoj djece pa je bino djecu od najranije dobi poticati na konzumaciju zdrave hrane na svakodnevnoj bazi. Predložene aktivnosti u sklopu ove mjere uključuju i djecu i odrasle</w:t>
            </w:r>
            <w:r w:rsidR="00484635">
              <w:rPr>
                <w:rFonts w:asciiTheme="majorHAnsi" w:hAnsiTheme="majorHAnsi" w:cstheme="majorHAnsi"/>
              </w:rPr>
              <w:t xml:space="preserve"> te se odnose na različite radionice i javne akcije koje potiču zdrav način života.</w:t>
            </w:r>
          </w:p>
        </w:tc>
      </w:tr>
      <w:tr w:rsidR="00122C24" w14:paraId="4611DB37" w14:textId="77777777" w:rsidTr="00122C24">
        <w:tc>
          <w:tcPr>
            <w:tcW w:w="1838" w:type="dxa"/>
          </w:tcPr>
          <w:p w14:paraId="6D7B3D6E"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2BF08B04" w14:textId="30E11ED1" w:rsidR="00122C24" w:rsidRDefault="003F37A0" w:rsidP="00B51A3D">
            <w:pPr>
              <w:spacing w:line="276" w:lineRule="auto"/>
              <w:jc w:val="both"/>
              <w:rPr>
                <w:rFonts w:asciiTheme="majorHAnsi" w:hAnsiTheme="majorHAnsi" w:cstheme="majorHAnsi"/>
              </w:rPr>
            </w:pPr>
            <w:r>
              <w:rPr>
                <w:rFonts w:asciiTheme="majorHAnsi" w:hAnsiTheme="majorHAnsi" w:cstheme="majorHAnsi"/>
              </w:rPr>
              <w:t>Organizacije civilnog društva.</w:t>
            </w:r>
          </w:p>
        </w:tc>
      </w:tr>
      <w:tr w:rsidR="00122C24" w14:paraId="79D2109C" w14:textId="77777777" w:rsidTr="00122C24">
        <w:tc>
          <w:tcPr>
            <w:tcW w:w="1838" w:type="dxa"/>
          </w:tcPr>
          <w:p w14:paraId="3613A0C0"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958D622" w14:textId="77777777" w:rsidR="00122C24" w:rsidRDefault="003F37A0" w:rsidP="00B51A3D">
            <w:pPr>
              <w:spacing w:line="276" w:lineRule="auto"/>
              <w:jc w:val="both"/>
              <w:rPr>
                <w:rFonts w:asciiTheme="majorHAnsi" w:hAnsiTheme="majorHAnsi" w:cstheme="majorHAnsi"/>
              </w:rPr>
            </w:pPr>
            <w:r>
              <w:rPr>
                <w:rFonts w:asciiTheme="majorHAnsi" w:hAnsiTheme="majorHAnsi" w:cstheme="majorHAnsi"/>
              </w:rPr>
              <w:t>Broj održanih radionica i javnih akcija.</w:t>
            </w:r>
          </w:p>
          <w:p w14:paraId="2A0AC270" w14:textId="223E23B6" w:rsidR="003F37A0" w:rsidRDefault="003F37A0" w:rsidP="00B51A3D">
            <w:pPr>
              <w:spacing w:line="276" w:lineRule="auto"/>
              <w:jc w:val="both"/>
              <w:rPr>
                <w:rFonts w:asciiTheme="majorHAnsi" w:hAnsiTheme="majorHAnsi" w:cstheme="majorHAnsi"/>
              </w:rPr>
            </w:pPr>
            <w:r>
              <w:rPr>
                <w:rFonts w:asciiTheme="majorHAnsi" w:hAnsiTheme="majorHAnsi" w:cstheme="majorHAnsi"/>
              </w:rPr>
              <w:t>Broj uključene djece.</w:t>
            </w:r>
          </w:p>
        </w:tc>
      </w:tr>
    </w:tbl>
    <w:p w14:paraId="108E8840" w14:textId="77777777" w:rsidR="002E47BA" w:rsidRDefault="002E47B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122C24" w14:paraId="4361BF0E" w14:textId="77777777" w:rsidTr="00122C24">
        <w:tc>
          <w:tcPr>
            <w:tcW w:w="9062" w:type="dxa"/>
            <w:gridSpan w:val="2"/>
          </w:tcPr>
          <w:p w14:paraId="57FA8F81" w14:textId="77777777" w:rsidR="00122C24" w:rsidRDefault="00122C24"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5.3.2. </w:t>
            </w:r>
            <w:r>
              <w:rPr>
                <w:rFonts w:asciiTheme="majorHAnsi" w:hAnsiTheme="majorHAnsi" w:cstheme="majorHAnsi"/>
              </w:rPr>
              <w:t>Organizirati akcije prevencije ozljeda djece</w:t>
            </w:r>
          </w:p>
          <w:p w14:paraId="43F905D6" w14:textId="4ED18C27" w:rsidR="00122C24" w:rsidRPr="00EC5698" w:rsidRDefault="00122C24" w:rsidP="00B51A3D">
            <w:pPr>
              <w:spacing w:line="276" w:lineRule="auto"/>
              <w:jc w:val="both"/>
              <w:rPr>
                <w:rFonts w:asciiTheme="majorHAnsi" w:hAnsiTheme="majorHAnsi" w:cstheme="majorHAnsi"/>
              </w:rPr>
            </w:pPr>
          </w:p>
        </w:tc>
      </w:tr>
      <w:tr w:rsidR="00122C24" w14:paraId="5A0FA933" w14:textId="77777777" w:rsidTr="00122C24">
        <w:tc>
          <w:tcPr>
            <w:tcW w:w="1838" w:type="dxa"/>
          </w:tcPr>
          <w:p w14:paraId="17EB4D89"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90A4541" w14:textId="18062BFF" w:rsidR="00122C24" w:rsidRPr="002E47BA" w:rsidRDefault="002E47BA" w:rsidP="00B51A3D">
            <w:pPr>
              <w:spacing w:line="276" w:lineRule="auto"/>
              <w:jc w:val="both"/>
              <w:rPr>
                <w:rFonts w:asciiTheme="majorHAnsi" w:hAnsiTheme="majorHAnsi" w:cstheme="majorHAnsi"/>
              </w:rPr>
            </w:pPr>
            <w:r>
              <w:rPr>
                <w:rFonts w:asciiTheme="majorHAnsi" w:hAnsiTheme="majorHAnsi" w:cstheme="majorHAnsi"/>
              </w:rPr>
              <w:t>Djeca su vrlo podložna ozljedama što može imati dugoročne posljedice na daljnji rast i razvoj +. Upravo zbog toga, potrebno je djecu educirati kako se pravilno ponašati u svojoj okolini i kako koristiti određene predmete na siguran način. Isto tako, u takve edukacije važno je uključivati i odrasle, kako bi na primjeren način znali objasniti djeci kako se ponašati. Ova mjera odnosi se na organizaciju različitih akcija i edukacija za djecu i odrasle o prevenciji ozljeda djece (npr. prevencija ozljeđivanja u vodi, prevencija ozljeđivanja od vatre, eksplozivnih naprava, oružja, struje, prevencija otrovanja lijekovima ili različitim kemijskim sredstvima, prevencija gušenja sitnim predmetima i hranom i dr.).</w:t>
            </w:r>
          </w:p>
        </w:tc>
      </w:tr>
      <w:tr w:rsidR="00122C24" w14:paraId="3CAD47E5" w14:textId="77777777" w:rsidTr="00122C24">
        <w:tc>
          <w:tcPr>
            <w:tcW w:w="1838" w:type="dxa"/>
          </w:tcPr>
          <w:p w14:paraId="25DAFA85"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CC996DB" w14:textId="214A004F" w:rsidR="00122C24" w:rsidRDefault="00865B4D" w:rsidP="00B51A3D">
            <w:pPr>
              <w:spacing w:line="276" w:lineRule="auto"/>
              <w:jc w:val="both"/>
              <w:rPr>
                <w:rFonts w:asciiTheme="majorHAnsi" w:hAnsiTheme="majorHAnsi" w:cstheme="majorHAnsi"/>
              </w:rPr>
            </w:pPr>
            <w:r>
              <w:rPr>
                <w:rFonts w:asciiTheme="majorHAnsi" w:hAnsiTheme="majorHAnsi" w:cstheme="majorHAnsi"/>
              </w:rPr>
              <w:t>Organizacije civilnog društva.</w:t>
            </w:r>
          </w:p>
        </w:tc>
      </w:tr>
      <w:tr w:rsidR="00122C24" w14:paraId="734C3D1E" w14:textId="77777777" w:rsidTr="00122C24">
        <w:tc>
          <w:tcPr>
            <w:tcW w:w="1838" w:type="dxa"/>
          </w:tcPr>
          <w:p w14:paraId="5EABEB17" w14:textId="77777777" w:rsidR="00122C24" w:rsidRDefault="00122C24"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00D95C70" w14:textId="77777777" w:rsidR="00122C24" w:rsidRDefault="00865B4D" w:rsidP="00B51A3D">
            <w:pPr>
              <w:spacing w:line="276" w:lineRule="auto"/>
              <w:jc w:val="both"/>
              <w:rPr>
                <w:rFonts w:asciiTheme="majorHAnsi" w:hAnsiTheme="majorHAnsi" w:cstheme="majorHAnsi"/>
              </w:rPr>
            </w:pPr>
            <w:r>
              <w:rPr>
                <w:rFonts w:asciiTheme="majorHAnsi" w:hAnsiTheme="majorHAnsi" w:cstheme="majorHAnsi"/>
              </w:rPr>
              <w:t>Broj održanih akcija i aktivnosti.</w:t>
            </w:r>
          </w:p>
          <w:p w14:paraId="0B8C409C" w14:textId="77777777" w:rsidR="00865B4D" w:rsidRDefault="00865B4D" w:rsidP="00B51A3D">
            <w:pPr>
              <w:spacing w:line="276" w:lineRule="auto"/>
              <w:jc w:val="both"/>
              <w:rPr>
                <w:rFonts w:asciiTheme="majorHAnsi" w:hAnsiTheme="majorHAnsi" w:cstheme="majorHAnsi"/>
              </w:rPr>
            </w:pPr>
            <w:r>
              <w:rPr>
                <w:rFonts w:asciiTheme="majorHAnsi" w:hAnsiTheme="majorHAnsi" w:cstheme="majorHAnsi"/>
              </w:rPr>
              <w:t>Broj djece koja su sudjelovala na aktivnostima.</w:t>
            </w:r>
          </w:p>
          <w:p w14:paraId="0466B577" w14:textId="1948E6FD" w:rsidR="00865B4D" w:rsidRDefault="00865B4D" w:rsidP="00B51A3D">
            <w:pPr>
              <w:spacing w:line="276" w:lineRule="auto"/>
              <w:jc w:val="both"/>
              <w:rPr>
                <w:rFonts w:asciiTheme="majorHAnsi" w:hAnsiTheme="majorHAnsi" w:cstheme="majorHAnsi"/>
              </w:rPr>
            </w:pPr>
            <w:r>
              <w:rPr>
                <w:rFonts w:asciiTheme="majorHAnsi" w:hAnsiTheme="majorHAnsi" w:cstheme="majorHAnsi"/>
              </w:rPr>
              <w:t>Broj odraslih sudionika aktivnosti.</w:t>
            </w:r>
          </w:p>
        </w:tc>
      </w:tr>
    </w:tbl>
    <w:p w14:paraId="73032A73" w14:textId="00063D71" w:rsidR="00211F2D" w:rsidRDefault="00211F2D" w:rsidP="00B51A3D">
      <w:pPr>
        <w:pStyle w:val="Naslov1"/>
        <w:spacing w:line="276" w:lineRule="auto"/>
      </w:pPr>
      <w:bookmarkStart w:id="14" w:name="_Toc52357202"/>
      <w:bookmarkStart w:id="15" w:name="_Toc52357925"/>
      <w:r>
        <w:lastRenderedPageBreak/>
        <w:t>6. Odgoj i obrazovanje djece</w:t>
      </w:r>
      <w:bookmarkEnd w:id="14"/>
      <w:bookmarkEnd w:id="15"/>
    </w:p>
    <w:p w14:paraId="0A6FC370" w14:textId="6C283DFE" w:rsidR="007561ED" w:rsidRDefault="007561ED" w:rsidP="00B51A3D">
      <w:pPr>
        <w:spacing w:line="276" w:lineRule="auto"/>
        <w:jc w:val="both"/>
        <w:rPr>
          <w:rFonts w:asciiTheme="majorHAnsi" w:hAnsiTheme="majorHAnsi" w:cstheme="majorHAnsi"/>
        </w:rPr>
      </w:pPr>
      <w:r>
        <w:rPr>
          <w:rFonts w:asciiTheme="majorHAnsi" w:hAnsiTheme="majorHAnsi" w:cstheme="majorHAnsi"/>
        </w:rPr>
        <w:t xml:space="preserve">Na području grada Novske </w:t>
      </w:r>
      <w:r w:rsidR="00C31F59">
        <w:rPr>
          <w:rFonts w:asciiTheme="majorHAnsi" w:hAnsiTheme="majorHAnsi" w:cstheme="majorHAnsi"/>
        </w:rPr>
        <w:t>djeluju</w:t>
      </w:r>
      <w:r>
        <w:rPr>
          <w:rFonts w:asciiTheme="majorHAnsi" w:hAnsiTheme="majorHAnsi" w:cstheme="majorHAnsi"/>
        </w:rPr>
        <w:t xml:space="preserve"> </w:t>
      </w:r>
      <w:r w:rsidR="00C31F59">
        <w:rPr>
          <w:rFonts w:asciiTheme="majorHAnsi" w:hAnsiTheme="majorHAnsi" w:cstheme="majorHAnsi"/>
        </w:rPr>
        <w:t>četiri</w:t>
      </w:r>
      <w:r>
        <w:rPr>
          <w:rFonts w:asciiTheme="majorHAnsi" w:hAnsiTheme="majorHAnsi" w:cstheme="majorHAnsi"/>
        </w:rPr>
        <w:t xml:space="preserve"> osnovne škole – Osnovna škola Novska (u sklopu koje djeluju još tri područne škole), Katolička osnovna škola u </w:t>
      </w:r>
      <w:proofErr w:type="spellStart"/>
      <w:r>
        <w:rPr>
          <w:rFonts w:asciiTheme="majorHAnsi" w:hAnsiTheme="majorHAnsi" w:cstheme="majorHAnsi"/>
        </w:rPr>
        <w:t>Novskoj</w:t>
      </w:r>
      <w:proofErr w:type="spellEnd"/>
      <w:r w:rsidR="00C31F59">
        <w:rPr>
          <w:rFonts w:asciiTheme="majorHAnsi" w:hAnsiTheme="majorHAnsi" w:cstheme="majorHAnsi"/>
        </w:rPr>
        <w:t>,</w:t>
      </w:r>
      <w:r>
        <w:rPr>
          <w:rFonts w:asciiTheme="majorHAnsi" w:hAnsiTheme="majorHAnsi" w:cstheme="majorHAnsi"/>
        </w:rPr>
        <w:t xml:space="preserve"> Osnovna škola Rajić</w:t>
      </w:r>
      <w:r w:rsidR="00C31F59">
        <w:rPr>
          <w:rFonts w:asciiTheme="majorHAnsi" w:hAnsiTheme="majorHAnsi" w:cstheme="majorHAnsi"/>
        </w:rPr>
        <w:t xml:space="preserve"> i Osnovna škola Josip Kozarac Lipovljani (Područne škole Kozarice, Nova Subocka, Stara Subocka)</w:t>
      </w:r>
      <w:r>
        <w:rPr>
          <w:rFonts w:asciiTheme="majorHAnsi" w:hAnsiTheme="majorHAnsi" w:cstheme="majorHAnsi"/>
        </w:rPr>
        <w:t>, te Dječji vrtić „Radost“ (s izdvojenim</w:t>
      </w:r>
      <w:r w:rsidR="00C31F59">
        <w:rPr>
          <w:rFonts w:asciiTheme="majorHAnsi" w:hAnsiTheme="majorHAnsi" w:cstheme="majorHAnsi"/>
        </w:rPr>
        <w:t xml:space="preserve"> Područnim objektima </w:t>
      </w:r>
      <w:r>
        <w:rPr>
          <w:rFonts w:asciiTheme="majorHAnsi" w:hAnsiTheme="majorHAnsi" w:cstheme="majorHAnsi"/>
        </w:rPr>
        <w:t>u Pastoralnom centru</w:t>
      </w:r>
      <w:r w:rsidR="00C31F59">
        <w:rPr>
          <w:rFonts w:asciiTheme="majorHAnsi" w:hAnsiTheme="majorHAnsi" w:cstheme="majorHAnsi"/>
        </w:rPr>
        <w:t xml:space="preserve"> bl. Alojzija Stepinca </w:t>
      </w:r>
      <w:r>
        <w:rPr>
          <w:rFonts w:asciiTheme="majorHAnsi" w:hAnsiTheme="majorHAnsi" w:cstheme="majorHAnsi"/>
        </w:rPr>
        <w:t>i „</w:t>
      </w:r>
      <w:proofErr w:type="spellStart"/>
      <w:r>
        <w:rPr>
          <w:rFonts w:asciiTheme="majorHAnsi" w:hAnsiTheme="majorHAnsi" w:cstheme="majorHAnsi"/>
        </w:rPr>
        <w:t>Stribor</w:t>
      </w:r>
      <w:proofErr w:type="spellEnd"/>
      <w:r>
        <w:rPr>
          <w:rFonts w:asciiTheme="majorHAnsi" w:hAnsiTheme="majorHAnsi" w:cstheme="majorHAnsi"/>
        </w:rPr>
        <w:t>“</w:t>
      </w:r>
      <w:r w:rsidR="00C31F59">
        <w:rPr>
          <w:rFonts w:asciiTheme="majorHAnsi" w:hAnsiTheme="majorHAnsi" w:cstheme="majorHAnsi"/>
        </w:rPr>
        <w:t>)</w:t>
      </w:r>
      <w:r>
        <w:rPr>
          <w:rFonts w:asciiTheme="majorHAnsi" w:hAnsiTheme="majorHAnsi" w:cstheme="majorHAnsi"/>
        </w:rPr>
        <w:t xml:space="preserve">. </w:t>
      </w:r>
      <w:r w:rsidR="004276CF">
        <w:rPr>
          <w:rFonts w:asciiTheme="majorHAnsi" w:hAnsiTheme="majorHAnsi" w:cstheme="majorHAnsi"/>
        </w:rPr>
        <w:t>Kapaciteti dječjih vrtića trenutno zadovoljavaju sve potrebe te su upisana sva djeca kojima je potrebna usluga vrtića. Tome je doprinijela izgradnja Dj</w:t>
      </w:r>
      <w:r w:rsidR="00C31F59">
        <w:rPr>
          <w:rFonts w:asciiTheme="majorHAnsi" w:hAnsiTheme="majorHAnsi" w:cstheme="majorHAnsi"/>
        </w:rPr>
        <w:t>e</w:t>
      </w:r>
      <w:r w:rsidR="004276CF">
        <w:rPr>
          <w:rFonts w:asciiTheme="majorHAnsi" w:hAnsiTheme="majorHAnsi" w:cstheme="majorHAnsi"/>
        </w:rPr>
        <w:t>čjeg vrtića „</w:t>
      </w:r>
      <w:proofErr w:type="spellStart"/>
      <w:r w:rsidR="004276CF">
        <w:rPr>
          <w:rFonts w:asciiTheme="majorHAnsi" w:hAnsiTheme="majorHAnsi" w:cstheme="majorHAnsi"/>
        </w:rPr>
        <w:t>Stribor</w:t>
      </w:r>
      <w:proofErr w:type="spellEnd"/>
      <w:r w:rsidR="004276CF">
        <w:rPr>
          <w:rFonts w:asciiTheme="majorHAnsi" w:hAnsiTheme="majorHAnsi" w:cstheme="majorHAnsi"/>
        </w:rPr>
        <w:t xml:space="preserve">“ 2019. godine. Grad Novska i dalje će pratiti situaciju te će u slučaju potrebe tražiti nove načine za proširenje kapaciteta vrtića. </w:t>
      </w:r>
      <w:r w:rsidR="006A0576">
        <w:rPr>
          <w:rFonts w:asciiTheme="majorHAnsi" w:hAnsiTheme="majorHAnsi" w:cstheme="majorHAnsi"/>
        </w:rPr>
        <w:t xml:space="preserve">Prije četiri godine Katolička osnovna škola u </w:t>
      </w:r>
      <w:proofErr w:type="spellStart"/>
      <w:r w:rsidR="006A0576">
        <w:rPr>
          <w:rFonts w:asciiTheme="majorHAnsi" w:hAnsiTheme="majorHAnsi" w:cstheme="majorHAnsi"/>
        </w:rPr>
        <w:t>Novskoj</w:t>
      </w:r>
      <w:proofErr w:type="spellEnd"/>
      <w:r w:rsidR="006A0576">
        <w:rPr>
          <w:rFonts w:asciiTheme="majorHAnsi" w:hAnsiTheme="majorHAnsi" w:cstheme="majorHAnsi"/>
        </w:rPr>
        <w:t xml:space="preserve"> je krenula s radom te je smještena u prostor koji je bio slobodan u sklopu Srednje škole Novska. S obzirom da je sada već četvrta generacija učenika u školi, potrebno je proširiti kapacitete za naredne generacije. Požeška biskupija u partnerstvu s Gradom Novska krenula je u proces izrade projektne dokumentacije za izgradnju novog školskog objekta. Osim toga, za učenike srednje škole potrebno je urediti učenički dom. Srednja škola Novska 2020. godine </w:t>
      </w:r>
      <w:r w:rsidR="001E78EA">
        <w:rPr>
          <w:rFonts w:asciiTheme="majorHAnsi" w:hAnsiTheme="majorHAnsi" w:cstheme="majorHAnsi"/>
        </w:rPr>
        <w:t>otvorila</w:t>
      </w:r>
      <w:r w:rsidR="006A0576">
        <w:rPr>
          <w:rFonts w:asciiTheme="majorHAnsi" w:hAnsiTheme="majorHAnsi" w:cstheme="majorHAnsi"/>
        </w:rPr>
        <w:t xml:space="preserve"> je novi smjer „Tehničar za izradu videoigara“ za koji postoji veliki interes te ga trenutno pohađaju djeca iz različitih dijelova Hrvatske. Stoga je potrebno urediti učenički dom kako bi učenici imali adekvatan smještaj.</w:t>
      </w:r>
      <w:r w:rsidR="00B33D48">
        <w:rPr>
          <w:rFonts w:asciiTheme="majorHAnsi" w:hAnsiTheme="majorHAnsi" w:cstheme="majorHAnsi"/>
        </w:rPr>
        <w:t xml:space="preserve"> </w:t>
      </w:r>
    </w:p>
    <w:p w14:paraId="7C74E0AD" w14:textId="7EC296A8" w:rsidR="00B33D48" w:rsidRDefault="00B33D48" w:rsidP="00B51A3D">
      <w:pPr>
        <w:spacing w:line="276" w:lineRule="auto"/>
        <w:jc w:val="both"/>
        <w:rPr>
          <w:rFonts w:asciiTheme="majorHAnsi" w:hAnsiTheme="majorHAnsi" w:cstheme="majorHAnsi"/>
        </w:rPr>
      </w:pPr>
      <w:r>
        <w:rPr>
          <w:rFonts w:asciiTheme="majorHAnsi" w:hAnsiTheme="majorHAnsi" w:cstheme="majorHAnsi"/>
        </w:rPr>
        <w:t>Osim infrastrukturnih zahtjeva koje je potrebno osigurati, ciljevi u sklopu ovog područja usmjereni su i na promociju znanosti, novih tehnologija, inovacija i poduzetništva među djecom.</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70D95320" w14:textId="77777777" w:rsidTr="00F53C79">
        <w:tc>
          <w:tcPr>
            <w:tcW w:w="9062" w:type="dxa"/>
            <w:gridSpan w:val="2"/>
          </w:tcPr>
          <w:p w14:paraId="1D6DEBA4"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6.1. </w:t>
            </w:r>
            <w:r w:rsidRPr="000C054A">
              <w:rPr>
                <w:rFonts w:asciiTheme="majorHAnsi" w:hAnsiTheme="majorHAnsi" w:cstheme="majorHAnsi"/>
                <w:b/>
                <w:bCs/>
              </w:rPr>
              <w:t>Poboljšati infrastrukturu i proširiti kapacitete odgojno-obrazovnih ustanova na području grada Novske</w:t>
            </w:r>
          </w:p>
          <w:p w14:paraId="4360BA56" w14:textId="1523E752" w:rsidR="00F53C79" w:rsidRPr="00640460" w:rsidRDefault="00F53C79" w:rsidP="00B51A3D">
            <w:pPr>
              <w:spacing w:line="276" w:lineRule="auto"/>
              <w:jc w:val="both"/>
              <w:rPr>
                <w:rFonts w:asciiTheme="majorHAnsi" w:hAnsiTheme="majorHAnsi" w:cstheme="majorHAnsi"/>
              </w:rPr>
            </w:pPr>
          </w:p>
        </w:tc>
      </w:tr>
      <w:tr w:rsidR="00F53C79" w14:paraId="0C5B7B76" w14:textId="77777777" w:rsidTr="00F53C79">
        <w:tc>
          <w:tcPr>
            <w:tcW w:w="9062" w:type="dxa"/>
            <w:gridSpan w:val="2"/>
          </w:tcPr>
          <w:p w14:paraId="16B6BB59"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6.1.1. </w:t>
            </w:r>
            <w:r w:rsidRPr="00F372E3">
              <w:rPr>
                <w:rFonts w:asciiTheme="majorHAnsi" w:hAnsiTheme="majorHAnsi" w:cstheme="majorHAnsi"/>
              </w:rPr>
              <w:t>Kontinuirano pratiti postojeće kapacitete i zahtjeve za upis djece u jaslice i vrtiće te stvarati preduvjete za nove kapacitete</w:t>
            </w:r>
          </w:p>
          <w:p w14:paraId="5C56E351" w14:textId="1CF5A48F" w:rsidR="00F53C79" w:rsidRPr="00F372E3" w:rsidRDefault="00F53C79" w:rsidP="00B51A3D">
            <w:pPr>
              <w:spacing w:line="276" w:lineRule="auto"/>
              <w:jc w:val="both"/>
              <w:rPr>
                <w:rFonts w:asciiTheme="majorHAnsi" w:hAnsiTheme="majorHAnsi" w:cstheme="majorHAnsi"/>
              </w:rPr>
            </w:pPr>
          </w:p>
        </w:tc>
      </w:tr>
      <w:tr w:rsidR="00F53C79" w14:paraId="4775B465" w14:textId="77777777" w:rsidTr="00F53C79">
        <w:tc>
          <w:tcPr>
            <w:tcW w:w="1838" w:type="dxa"/>
          </w:tcPr>
          <w:p w14:paraId="2C9C19F6"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7B9CBFC4" w14:textId="09DBDE4D" w:rsidR="00F53C79" w:rsidRPr="001E1205" w:rsidRDefault="001E1205" w:rsidP="00B51A3D">
            <w:pPr>
              <w:spacing w:line="276" w:lineRule="auto"/>
              <w:jc w:val="both"/>
              <w:rPr>
                <w:rFonts w:asciiTheme="majorHAnsi" w:hAnsiTheme="majorHAnsi" w:cstheme="majorHAnsi"/>
              </w:rPr>
            </w:pPr>
            <w:r>
              <w:rPr>
                <w:rFonts w:asciiTheme="majorHAnsi" w:hAnsiTheme="majorHAnsi" w:cstheme="majorHAnsi"/>
              </w:rPr>
              <w:t>Kako bi se osigurali kvalitetni uvjeti za skrb i odgoj djece te olakšalo zaposlenim roditeljima uspostaviti ravnotežu između poslovnih i obiteljskih obveza, važno je kontinuirano pratiti zahtjeve za upis djece u jaslice i vrtiće te na vrijeme osiguravati nove kapacitete prema potrebi. Ova mjera za cilj ima upravo pravovremeno obavještavanje lokalnih vlasti u slučaju potrebe za dodatnim kapacitetima te zajedničko iznalaženje novih rješenja između lokalne vlasti i odgojnih ustanova.</w:t>
            </w:r>
          </w:p>
        </w:tc>
      </w:tr>
      <w:tr w:rsidR="00F53C79" w14:paraId="6E54B1B6" w14:textId="77777777" w:rsidTr="00F53C79">
        <w:tc>
          <w:tcPr>
            <w:tcW w:w="1838" w:type="dxa"/>
          </w:tcPr>
          <w:p w14:paraId="099659A4"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67F99EF9"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Grad Novska, Dječji vrtić „Radost“ Novska</w:t>
            </w:r>
          </w:p>
        </w:tc>
      </w:tr>
      <w:tr w:rsidR="00F53C79" w14:paraId="4C272785" w14:textId="77777777" w:rsidTr="00F53C79">
        <w:tc>
          <w:tcPr>
            <w:tcW w:w="1838" w:type="dxa"/>
          </w:tcPr>
          <w:p w14:paraId="42328B9A"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6A150AB" w14:textId="77777777" w:rsidR="00F53C79" w:rsidRDefault="00A67D5F" w:rsidP="00B51A3D">
            <w:pPr>
              <w:spacing w:line="276" w:lineRule="auto"/>
              <w:jc w:val="both"/>
              <w:rPr>
                <w:rFonts w:asciiTheme="majorHAnsi" w:hAnsiTheme="majorHAnsi" w:cstheme="majorHAnsi"/>
              </w:rPr>
            </w:pPr>
            <w:r>
              <w:rPr>
                <w:rFonts w:asciiTheme="majorHAnsi" w:hAnsiTheme="majorHAnsi" w:cstheme="majorHAnsi"/>
              </w:rPr>
              <w:t>Izvještaji o broju zahtjeva za upis djece u jaslice i vrtiće te o broju upisanih.</w:t>
            </w:r>
          </w:p>
          <w:p w14:paraId="28226FC9" w14:textId="0FC734D0" w:rsidR="00A67D5F" w:rsidRDefault="00A67D5F" w:rsidP="00B51A3D">
            <w:pPr>
              <w:spacing w:line="276" w:lineRule="auto"/>
              <w:jc w:val="both"/>
              <w:rPr>
                <w:rFonts w:asciiTheme="majorHAnsi" w:hAnsiTheme="majorHAnsi" w:cstheme="majorHAnsi"/>
              </w:rPr>
            </w:pPr>
            <w:r>
              <w:rPr>
                <w:rFonts w:asciiTheme="majorHAnsi" w:hAnsiTheme="majorHAnsi" w:cstheme="majorHAnsi"/>
              </w:rPr>
              <w:t>Izvještaji o popunjenim/slobodnim kapacitetima jaslica i vrtića.</w:t>
            </w:r>
          </w:p>
        </w:tc>
      </w:tr>
    </w:tbl>
    <w:p w14:paraId="1715013B" w14:textId="7B3DFE0D"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383F815D" w14:textId="77777777" w:rsidTr="00F53C79">
        <w:tc>
          <w:tcPr>
            <w:tcW w:w="9062" w:type="dxa"/>
            <w:gridSpan w:val="2"/>
          </w:tcPr>
          <w:p w14:paraId="79C3F435"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6.1.2. </w:t>
            </w:r>
            <w:r>
              <w:rPr>
                <w:rFonts w:asciiTheme="majorHAnsi" w:hAnsiTheme="majorHAnsi" w:cstheme="majorHAnsi"/>
              </w:rPr>
              <w:t xml:space="preserve">Pružiti podršku izgradnji Katoličke osnovne škole u </w:t>
            </w:r>
            <w:proofErr w:type="spellStart"/>
            <w:r>
              <w:rPr>
                <w:rFonts w:asciiTheme="majorHAnsi" w:hAnsiTheme="majorHAnsi" w:cstheme="majorHAnsi"/>
              </w:rPr>
              <w:t>Novskoj</w:t>
            </w:r>
            <w:proofErr w:type="spellEnd"/>
          </w:p>
          <w:p w14:paraId="56B6A75D" w14:textId="1C86C86E" w:rsidR="00F53C79" w:rsidRPr="00F372E3" w:rsidRDefault="00F53C79" w:rsidP="00B51A3D">
            <w:pPr>
              <w:spacing w:line="276" w:lineRule="auto"/>
              <w:jc w:val="both"/>
              <w:rPr>
                <w:rFonts w:asciiTheme="majorHAnsi" w:hAnsiTheme="majorHAnsi" w:cstheme="majorHAnsi"/>
              </w:rPr>
            </w:pPr>
          </w:p>
        </w:tc>
      </w:tr>
      <w:tr w:rsidR="00F53C79" w14:paraId="5314C545" w14:textId="77777777" w:rsidTr="00F53C79">
        <w:tc>
          <w:tcPr>
            <w:tcW w:w="1838" w:type="dxa"/>
          </w:tcPr>
          <w:p w14:paraId="775299CF"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6E38FEA" w14:textId="05C4AD69" w:rsidR="00F53C79" w:rsidRPr="002B5FF1" w:rsidRDefault="002B5FF1" w:rsidP="00B51A3D">
            <w:pPr>
              <w:spacing w:line="276" w:lineRule="auto"/>
              <w:jc w:val="both"/>
              <w:rPr>
                <w:rFonts w:asciiTheme="majorHAnsi" w:hAnsiTheme="majorHAnsi" w:cstheme="majorHAnsi"/>
              </w:rPr>
            </w:pPr>
            <w:r>
              <w:rPr>
                <w:rFonts w:asciiTheme="majorHAnsi" w:hAnsiTheme="majorHAnsi" w:cstheme="majorHAnsi"/>
              </w:rPr>
              <w:t xml:space="preserve">U </w:t>
            </w:r>
            <w:proofErr w:type="spellStart"/>
            <w:r>
              <w:rPr>
                <w:rFonts w:asciiTheme="majorHAnsi" w:hAnsiTheme="majorHAnsi" w:cstheme="majorHAnsi"/>
              </w:rPr>
              <w:t>Novskoj</w:t>
            </w:r>
            <w:proofErr w:type="spellEnd"/>
            <w:r>
              <w:rPr>
                <w:rFonts w:asciiTheme="majorHAnsi" w:hAnsiTheme="majorHAnsi" w:cstheme="majorHAnsi"/>
              </w:rPr>
              <w:t xml:space="preserve"> trenutno djeluje Katolička osnovna škola koju trenutno pohađaju učenici od prvog do četvrtog razreda. S obzirom da je trenutni kapacitet škole gotovo popunjen, u tijeku je izrada projektne dokumentacije za gradnju nove škole koja je u nadležnosti Požeške biskupije. Grad Novska će podržati gradnju škole kako bi se osigurali dodatni kapaciteti za osnovnoškolsku djecu s područja grada Novske.</w:t>
            </w:r>
          </w:p>
        </w:tc>
      </w:tr>
      <w:tr w:rsidR="00F53C79" w14:paraId="0EFB5656" w14:textId="77777777" w:rsidTr="00F53C79">
        <w:tc>
          <w:tcPr>
            <w:tcW w:w="1838" w:type="dxa"/>
          </w:tcPr>
          <w:p w14:paraId="5EE0C9EC"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70AF451D"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Požeška biskupija, Grad Novska</w:t>
            </w:r>
          </w:p>
        </w:tc>
      </w:tr>
      <w:tr w:rsidR="00F53C79" w14:paraId="3843CFC7" w14:textId="77777777" w:rsidTr="00F53C79">
        <w:tc>
          <w:tcPr>
            <w:tcW w:w="1838" w:type="dxa"/>
          </w:tcPr>
          <w:p w14:paraId="5B2BCAD3"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lastRenderedPageBreak/>
              <w:t xml:space="preserve">     Indikatori</w:t>
            </w:r>
          </w:p>
        </w:tc>
        <w:tc>
          <w:tcPr>
            <w:tcW w:w="7224" w:type="dxa"/>
          </w:tcPr>
          <w:p w14:paraId="3A10F996" w14:textId="554710DA" w:rsidR="00393422" w:rsidRDefault="00393422" w:rsidP="00B51A3D">
            <w:pPr>
              <w:spacing w:line="276" w:lineRule="auto"/>
              <w:jc w:val="both"/>
              <w:rPr>
                <w:rFonts w:asciiTheme="majorHAnsi" w:hAnsiTheme="majorHAnsi" w:cstheme="majorHAnsi"/>
              </w:rPr>
            </w:pPr>
            <w:r>
              <w:rPr>
                <w:rFonts w:asciiTheme="majorHAnsi" w:hAnsiTheme="majorHAnsi" w:cstheme="majorHAnsi"/>
              </w:rPr>
              <w:t>Uspostavljena suradnja između Požeške biskupije i Grada Novske u projektu gradnje školskog objekta.</w:t>
            </w:r>
          </w:p>
        </w:tc>
      </w:tr>
    </w:tbl>
    <w:p w14:paraId="144825D2" w14:textId="6D7C83B2"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79C7C2C1" w14:textId="77777777" w:rsidTr="00F53C79">
        <w:tc>
          <w:tcPr>
            <w:tcW w:w="9062" w:type="dxa"/>
            <w:gridSpan w:val="2"/>
          </w:tcPr>
          <w:p w14:paraId="0D007CB2"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6.1.3. </w:t>
            </w:r>
            <w:r>
              <w:rPr>
                <w:rFonts w:asciiTheme="majorHAnsi" w:hAnsiTheme="majorHAnsi" w:cstheme="majorHAnsi"/>
              </w:rPr>
              <w:t xml:space="preserve">Osnovati i urediti učenički dom u </w:t>
            </w:r>
            <w:proofErr w:type="spellStart"/>
            <w:r>
              <w:rPr>
                <w:rFonts w:asciiTheme="majorHAnsi" w:hAnsiTheme="majorHAnsi" w:cstheme="majorHAnsi"/>
              </w:rPr>
              <w:t>Novskoj</w:t>
            </w:r>
            <w:proofErr w:type="spellEnd"/>
          </w:p>
          <w:p w14:paraId="5F05BA45" w14:textId="029E466D" w:rsidR="00F53C79" w:rsidRPr="00F372E3" w:rsidRDefault="00F53C79" w:rsidP="00B51A3D">
            <w:pPr>
              <w:spacing w:line="276" w:lineRule="auto"/>
              <w:jc w:val="both"/>
              <w:rPr>
                <w:rFonts w:asciiTheme="majorHAnsi" w:hAnsiTheme="majorHAnsi" w:cstheme="majorHAnsi"/>
              </w:rPr>
            </w:pPr>
          </w:p>
        </w:tc>
      </w:tr>
      <w:tr w:rsidR="00F53C79" w14:paraId="45F8A9CD" w14:textId="77777777" w:rsidTr="00F53C79">
        <w:tc>
          <w:tcPr>
            <w:tcW w:w="1838" w:type="dxa"/>
          </w:tcPr>
          <w:p w14:paraId="7F875035"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51D0941" w14:textId="60C0F1E3" w:rsidR="00F53C79" w:rsidRPr="00596CEE" w:rsidRDefault="00596CEE" w:rsidP="00B51A3D">
            <w:pPr>
              <w:spacing w:line="276" w:lineRule="auto"/>
              <w:jc w:val="both"/>
              <w:rPr>
                <w:rFonts w:asciiTheme="majorHAnsi" w:hAnsiTheme="majorHAnsi" w:cstheme="majorHAnsi"/>
              </w:rPr>
            </w:pPr>
            <w:r>
              <w:rPr>
                <w:rFonts w:asciiTheme="majorHAnsi" w:hAnsiTheme="majorHAnsi" w:cstheme="majorHAnsi"/>
              </w:rPr>
              <w:t xml:space="preserve">U gradu </w:t>
            </w:r>
            <w:proofErr w:type="spellStart"/>
            <w:r>
              <w:rPr>
                <w:rFonts w:asciiTheme="majorHAnsi" w:hAnsiTheme="majorHAnsi" w:cstheme="majorHAnsi"/>
              </w:rPr>
              <w:t>Novskoj</w:t>
            </w:r>
            <w:proofErr w:type="spellEnd"/>
            <w:r>
              <w:rPr>
                <w:rFonts w:asciiTheme="majorHAnsi" w:hAnsiTheme="majorHAnsi" w:cstheme="majorHAnsi"/>
              </w:rPr>
              <w:t xml:space="preserve"> djeluje Srednja škola Novska</w:t>
            </w:r>
            <w:r w:rsidR="00CE46D2">
              <w:rPr>
                <w:rFonts w:asciiTheme="majorHAnsi" w:hAnsiTheme="majorHAnsi" w:cstheme="majorHAnsi"/>
              </w:rPr>
              <w:t xml:space="preserve"> s pet smjerova, a od 2020. godine uveden je i novi smjer „Tehničar za izradu videoigra“</w:t>
            </w:r>
            <w:r w:rsidR="006277F7">
              <w:rPr>
                <w:rFonts w:asciiTheme="majorHAnsi" w:hAnsiTheme="majorHAnsi" w:cstheme="majorHAnsi"/>
              </w:rPr>
              <w:t>. Srednja škola Novska druga je škola u Republici Hrvatskoj koja je omogućila upis učenika za</w:t>
            </w:r>
            <w:r w:rsidR="00CE46D2">
              <w:rPr>
                <w:rFonts w:asciiTheme="majorHAnsi" w:hAnsiTheme="majorHAnsi" w:cstheme="majorHAnsi"/>
              </w:rPr>
              <w:t xml:space="preserve"> </w:t>
            </w:r>
            <w:r w:rsidR="006277F7">
              <w:rPr>
                <w:rFonts w:asciiTheme="majorHAnsi" w:hAnsiTheme="majorHAnsi" w:cstheme="majorHAnsi"/>
              </w:rPr>
              <w:t xml:space="preserve">obrazovanje  navedenog zanimanja. </w:t>
            </w:r>
            <w:r w:rsidR="00CE46D2">
              <w:rPr>
                <w:rFonts w:asciiTheme="majorHAnsi" w:hAnsiTheme="majorHAnsi" w:cstheme="majorHAnsi"/>
              </w:rPr>
              <w:t>Upravo zbog toga, učenici iz drugih krajeva Hrvatske dolaze u Novsku na školovanje te je hitno potrebno osnovati i urediti učenički dom kako bi se učenicima osigurali adekvatni uvjeti za obrazovanje i boravak.</w:t>
            </w:r>
          </w:p>
        </w:tc>
      </w:tr>
      <w:tr w:rsidR="00F53C79" w14:paraId="0E5C60E0" w14:textId="77777777" w:rsidTr="00F53C79">
        <w:tc>
          <w:tcPr>
            <w:tcW w:w="1838" w:type="dxa"/>
          </w:tcPr>
          <w:p w14:paraId="6F96F73C"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0D97A9DE" w14:textId="0BD8D30F" w:rsidR="00F53C79" w:rsidRDefault="00F53C79" w:rsidP="00B51A3D">
            <w:pPr>
              <w:spacing w:line="276" w:lineRule="auto"/>
              <w:jc w:val="both"/>
              <w:rPr>
                <w:rFonts w:asciiTheme="majorHAnsi" w:hAnsiTheme="majorHAnsi" w:cstheme="majorHAnsi"/>
              </w:rPr>
            </w:pPr>
            <w:r>
              <w:rPr>
                <w:rFonts w:asciiTheme="majorHAnsi" w:hAnsiTheme="majorHAnsi" w:cstheme="majorHAnsi"/>
              </w:rPr>
              <w:t>Srednja škola Novska, Grad Novska (u suradnji s Ministarstvom znanosti i obrazovanja)</w:t>
            </w:r>
            <w:r w:rsidR="007034FA">
              <w:rPr>
                <w:rFonts w:asciiTheme="majorHAnsi" w:hAnsiTheme="majorHAnsi" w:cstheme="majorHAnsi"/>
              </w:rPr>
              <w:t>.</w:t>
            </w:r>
          </w:p>
        </w:tc>
      </w:tr>
      <w:tr w:rsidR="00F53C79" w14:paraId="2D03B75D" w14:textId="77777777" w:rsidTr="00F53C79">
        <w:tc>
          <w:tcPr>
            <w:tcW w:w="1838" w:type="dxa"/>
          </w:tcPr>
          <w:p w14:paraId="08FD1FD6"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71BAF987" w14:textId="6A5E3035" w:rsidR="00F53C79" w:rsidRDefault="00E81C25" w:rsidP="00B51A3D">
            <w:pPr>
              <w:spacing w:line="276" w:lineRule="auto"/>
              <w:jc w:val="both"/>
              <w:rPr>
                <w:rFonts w:asciiTheme="majorHAnsi" w:hAnsiTheme="majorHAnsi" w:cstheme="majorHAnsi"/>
              </w:rPr>
            </w:pPr>
            <w:r>
              <w:rPr>
                <w:rFonts w:asciiTheme="majorHAnsi" w:hAnsiTheme="majorHAnsi" w:cstheme="majorHAnsi"/>
              </w:rPr>
              <w:t xml:space="preserve">Osnovan i stavljen u funkciju učenički dom u </w:t>
            </w:r>
            <w:proofErr w:type="spellStart"/>
            <w:r>
              <w:rPr>
                <w:rFonts w:asciiTheme="majorHAnsi" w:hAnsiTheme="majorHAnsi" w:cstheme="majorHAnsi"/>
              </w:rPr>
              <w:t>Novskoj</w:t>
            </w:r>
            <w:proofErr w:type="spellEnd"/>
            <w:r>
              <w:rPr>
                <w:rFonts w:asciiTheme="majorHAnsi" w:hAnsiTheme="majorHAnsi" w:cstheme="majorHAnsi"/>
              </w:rPr>
              <w:t>.</w:t>
            </w:r>
          </w:p>
        </w:tc>
      </w:tr>
    </w:tbl>
    <w:p w14:paraId="5CD539F9" w14:textId="0492D570"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0AD6210F" w14:textId="77777777" w:rsidTr="00F53C79">
        <w:tc>
          <w:tcPr>
            <w:tcW w:w="9062" w:type="dxa"/>
            <w:gridSpan w:val="2"/>
          </w:tcPr>
          <w:p w14:paraId="73E02B9F"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6.1.4. </w:t>
            </w:r>
            <w:r>
              <w:rPr>
                <w:rFonts w:asciiTheme="majorHAnsi" w:hAnsiTheme="majorHAnsi" w:cstheme="majorHAnsi"/>
              </w:rPr>
              <w:t>Decentralizirati gradsku knjižnicu u ruralni dio grada Novske</w:t>
            </w:r>
          </w:p>
          <w:p w14:paraId="3F53BF13" w14:textId="65CFE710" w:rsidR="00F53C79" w:rsidRPr="00F372E3" w:rsidRDefault="00F53C79" w:rsidP="00B51A3D">
            <w:pPr>
              <w:spacing w:line="276" w:lineRule="auto"/>
              <w:jc w:val="both"/>
              <w:rPr>
                <w:rFonts w:asciiTheme="majorHAnsi" w:hAnsiTheme="majorHAnsi" w:cstheme="majorHAnsi"/>
              </w:rPr>
            </w:pPr>
          </w:p>
        </w:tc>
      </w:tr>
      <w:tr w:rsidR="00F53C79" w14:paraId="12F566EF" w14:textId="77777777" w:rsidTr="00F53C79">
        <w:tc>
          <w:tcPr>
            <w:tcW w:w="1838" w:type="dxa"/>
          </w:tcPr>
          <w:p w14:paraId="53BEF82B"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60435A8B" w14:textId="3ABAA6BE" w:rsidR="00F53C79" w:rsidRPr="00282953" w:rsidRDefault="00282953" w:rsidP="00B51A3D">
            <w:pPr>
              <w:spacing w:line="276" w:lineRule="auto"/>
              <w:jc w:val="both"/>
              <w:rPr>
                <w:rFonts w:asciiTheme="majorHAnsi" w:hAnsiTheme="majorHAnsi" w:cstheme="majorHAnsi"/>
              </w:rPr>
            </w:pPr>
            <w:r>
              <w:rPr>
                <w:rFonts w:asciiTheme="majorHAnsi" w:hAnsiTheme="majorHAnsi" w:cstheme="majorHAnsi"/>
              </w:rPr>
              <w:t>S obzirom da grad Novska obuhvaća 23 naselja, bitno je da svi sadržaji nisu centralizirani u samom gradu. Stoga je cilj ove mjere decentralizirati određene sadržaje u druga naselja. U naselju Rajić nalazi se i osnovna škola koju pohađa oko 180 djece od prvog do osmog razreda, te je zbog većeg broja djece potrebno uspostaviti tzv. ispostavu gradske knjižnice. Kroz ovu mjeru će se urediti prostor te preseliti dio knjižničnog fonda u ispostavu gradske knjižnice u Rajiću.</w:t>
            </w:r>
          </w:p>
        </w:tc>
      </w:tr>
      <w:tr w:rsidR="00F53C79" w14:paraId="7958DF32" w14:textId="77777777" w:rsidTr="00F53C79">
        <w:tc>
          <w:tcPr>
            <w:tcW w:w="1838" w:type="dxa"/>
          </w:tcPr>
          <w:p w14:paraId="6B7A8988"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6FB14C6"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Grad Novska, Gradska knjižica i čitaonica „Ante Jagar“ Novska</w:t>
            </w:r>
          </w:p>
        </w:tc>
      </w:tr>
      <w:tr w:rsidR="00F53C79" w14:paraId="4B2BAE70" w14:textId="77777777" w:rsidTr="00F53C79">
        <w:tc>
          <w:tcPr>
            <w:tcW w:w="1838" w:type="dxa"/>
          </w:tcPr>
          <w:p w14:paraId="61777740"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3F26B648" w14:textId="34D899DF" w:rsidR="00F53C79" w:rsidRDefault="00D80C39" w:rsidP="00B51A3D">
            <w:pPr>
              <w:spacing w:line="276" w:lineRule="auto"/>
              <w:jc w:val="both"/>
              <w:rPr>
                <w:rFonts w:asciiTheme="majorHAnsi" w:hAnsiTheme="majorHAnsi" w:cstheme="majorHAnsi"/>
              </w:rPr>
            </w:pPr>
            <w:r>
              <w:rPr>
                <w:rFonts w:asciiTheme="majorHAnsi" w:hAnsiTheme="majorHAnsi" w:cstheme="majorHAnsi"/>
              </w:rPr>
              <w:t>Uređen i opremljen prostor književnim fondom u Rajiću u nadležnosti Gradske knjižnice i čitaonice „Ante Jagar“ Novska.</w:t>
            </w:r>
          </w:p>
        </w:tc>
      </w:tr>
    </w:tbl>
    <w:p w14:paraId="7F7FB5A5" w14:textId="61687B71"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03B685FC" w14:textId="77777777" w:rsidTr="00F53C79">
        <w:tc>
          <w:tcPr>
            <w:tcW w:w="9062" w:type="dxa"/>
            <w:gridSpan w:val="2"/>
          </w:tcPr>
          <w:p w14:paraId="6514D28C"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6.2. </w:t>
            </w:r>
            <w:r w:rsidRPr="000C054A">
              <w:rPr>
                <w:rFonts w:asciiTheme="majorHAnsi" w:hAnsiTheme="majorHAnsi" w:cstheme="majorHAnsi"/>
                <w:b/>
                <w:bCs/>
              </w:rPr>
              <w:t>Promocija znanosti, novih tehnologija, inovacija i poduzetničke kulture među djecom</w:t>
            </w:r>
          </w:p>
          <w:p w14:paraId="1E6E2CB9" w14:textId="120BADBC" w:rsidR="00F53C79" w:rsidRPr="00D11694" w:rsidRDefault="00F53C79" w:rsidP="00B51A3D">
            <w:pPr>
              <w:spacing w:line="276" w:lineRule="auto"/>
              <w:jc w:val="both"/>
              <w:rPr>
                <w:rFonts w:asciiTheme="majorHAnsi" w:hAnsiTheme="majorHAnsi" w:cstheme="majorHAnsi"/>
              </w:rPr>
            </w:pPr>
          </w:p>
        </w:tc>
      </w:tr>
      <w:tr w:rsidR="00F53C79" w14:paraId="5E72AC86" w14:textId="77777777" w:rsidTr="00F53C79">
        <w:tc>
          <w:tcPr>
            <w:tcW w:w="9062" w:type="dxa"/>
            <w:gridSpan w:val="2"/>
          </w:tcPr>
          <w:p w14:paraId="67DC18B9"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6.2.1. </w:t>
            </w:r>
            <w:r>
              <w:rPr>
                <w:rFonts w:asciiTheme="majorHAnsi" w:hAnsiTheme="majorHAnsi" w:cstheme="majorHAnsi"/>
              </w:rPr>
              <w:t>Opremiti STEM laboratorij</w:t>
            </w:r>
          </w:p>
          <w:p w14:paraId="0C3EC0AF" w14:textId="6ADE291C" w:rsidR="00F53C79" w:rsidRPr="00D11694" w:rsidRDefault="00F53C79" w:rsidP="00B51A3D">
            <w:pPr>
              <w:spacing w:line="276" w:lineRule="auto"/>
              <w:jc w:val="both"/>
              <w:rPr>
                <w:rFonts w:asciiTheme="majorHAnsi" w:hAnsiTheme="majorHAnsi" w:cstheme="majorHAnsi"/>
              </w:rPr>
            </w:pPr>
          </w:p>
        </w:tc>
      </w:tr>
      <w:tr w:rsidR="00F53C79" w14:paraId="6C3D9395" w14:textId="77777777" w:rsidTr="00F53C79">
        <w:tc>
          <w:tcPr>
            <w:tcW w:w="1838" w:type="dxa"/>
          </w:tcPr>
          <w:p w14:paraId="70517E4C"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1671FDA" w14:textId="20B9111C" w:rsidR="00F53C79" w:rsidRPr="00104A5C" w:rsidRDefault="00EB6ED5" w:rsidP="00B51A3D">
            <w:pPr>
              <w:spacing w:line="276" w:lineRule="auto"/>
              <w:jc w:val="both"/>
              <w:rPr>
                <w:rFonts w:asciiTheme="majorHAnsi" w:hAnsiTheme="majorHAnsi" w:cstheme="majorHAnsi"/>
                <w:color w:val="FF0000"/>
              </w:rPr>
            </w:pPr>
            <w:r w:rsidRPr="00EB6ED5">
              <w:rPr>
                <w:rFonts w:asciiTheme="majorHAnsi" w:hAnsiTheme="majorHAnsi" w:cstheme="majorHAnsi"/>
              </w:rPr>
              <w:t>U cilju popularizacije znanosti i približavanja znanosti, novih tehnologija i inovacija djece, Grad Novska će podržati uređenje STEM laboratorija koji će biti dostupan svim učenicima s područja grada Novske. Na taj način se kod djece razvija inovativnost i poduzetništvo te ih se usmjerava u zanimanja budućnosti.</w:t>
            </w:r>
            <w:r>
              <w:rPr>
                <w:rFonts w:asciiTheme="majorHAnsi" w:hAnsiTheme="majorHAnsi" w:cstheme="majorHAnsi"/>
              </w:rPr>
              <w:t xml:space="preserve"> Opremanje STEM laboratorija kandidirano je za financiranje na natječaj Europskog socijalnog fonda.</w:t>
            </w:r>
          </w:p>
        </w:tc>
      </w:tr>
      <w:tr w:rsidR="00F53C79" w14:paraId="002389ED" w14:textId="77777777" w:rsidTr="00F53C79">
        <w:tc>
          <w:tcPr>
            <w:tcW w:w="1838" w:type="dxa"/>
          </w:tcPr>
          <w:p w14:paraId="1153AD79"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232C104"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Organizacije civilnog društva, Grad Novska</w:t>
            </w:r>
          </w:p>
        </w:tc>
      </w:tr>
      <w:tr w:rsidR="00F53C79" w14:paraId="79141237" w14:textId="77777777" w:rsidTr="00F53C79">
        <w:tc>
          <w:tcPr>
            <w:tcW w:w="1838" w:type="dxa"/>
          </w:tcPr>
          <w:p w14:paraId="6E6F09E8"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F8BDEBE" w14:textId="77777777" w:rsidR="00F53C79" w:rsidRDefault="00EB6ED5" w:rsidP="00B51A3D">
            <w:pPr>
              <w:spacing w:line="276" w:lineRule="auto"/>
              <w:jc w:val="both"/>
              <w:rPr>
                <w:rFonts w:asciiTheme="majorHAnsi" w:hAnsiTheme="majorHAnsi" w:cstheme="majorHAnsi"/>
              </w:rPr>
            </w:pPr>
            <w:r>
              <w:rPr>
                <w:rFonts w:asciiTheme="majorHAnsi" w:hAnsiTheme="majorHAnsi" w:cstheme="majorHAnsi"/>
              </w:rPr>
              <w:t>Opremljen i stavljen u funkciju STEM laboratorij.</w:t>
            </w:r>
          </w:p>
          <w:p w14:paraId="4BA2E194" w14:textId="77777777" w:rsidR="00EB6ED5" w:rsidRDefault="00EB6ED5" w:rsidP="00B51A3D">
            <w:pPr>
              <w:spacing w:line="276" w:lineRule="auto"/>
              <w:jc w:val="both"/>
              <w:rPr>
                <w:rFonts w:asciiTheme="majorHAnsi" w:hAnsiTheme="majorHAnsi" w:cstheme="majorHAnsi"/>
              </w:rPr>
            </w:pPr>
            <w:r>
              <w:rPr>
                <w:rFonts w:asciiTheme="majorHAnsi" w:hAnsiTheme="majorHAnsi" w:cstheme="majorHAnsi"/>
              </w:rPr>
              <w:t>Broj aktivnosti koje se provode u laboratoriju.</w:t>
            </w:r>
          </w:p>
          <w:p w14:paraId="34DC0E0F" w14:textId="01C2F262" w:rsidR="00EB6ED5" w:rsidRDefault="00EB6ED5" w:rsidP="00B51A3D">
            <w:pPr>
              <w:spacing w:line="276" w:lineRule="auto"/>
              <w:jc w:val="both"/>
              <w:rPr>
                <w:rFonts w:asciiTheme="majorHAnsi" w:hAnsiTheme="majorHAnsi" w:cstheme="majorHAnsi"/>
              </w:rPr>
            </w:pPr>
            <w:r>
              <w:rPr>
                <w:rFonts w:asciiTheme="majorHAnsi" w:hAnsiTheme="majorHAnsi" w:cstheme="majorHAnsi"/>
              </w:rPr>
              <w:t>Broj djece uključene u aktivnosti STEM laboratorija.</w:t>
            </w:r>
          </w:p>
        </w:tc>
      </w:tr>
    </w:tbl>
    <w:p w14:paraId="00548BAD" w14:textId="759A9E5B" w:rsidR="00F53C79" w:rsidRDefault="00F53C79" w:rsidP="00B51A3D">
      <w:pPr>
        <w:spacing w:line="276" w:lineRule="auto"/>
        <w:jc w:val="both"/>
        <w:rPr>
          <w:rFonts w:asciiTheme="majorHAnsi" w:hAnsiTheme="majorHAnsi" w:cstheme="majorHAnsi"/>
        </w:rPr>
      </w:pPr>
    </w:p>
    <w:p w14:paraId="47BA0703" w14:textId="77777777" w:rsidR="00B51A3D" w:rsidRDefault="00B51A3D"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211DDB39" w14:textId="77777777" w:rsidTr="00F53C79">
        <w:tc>
          <w:tcPr>
            <w:tcW w:w="9062" w:type="dxa"/>
            <w:gridSpan w:val="2"/>
          </w:tcPr>
          <w:p w14:paraId="2AE9D339"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Mjera </w:t>
            </w:r>
            <w:r>
              <w:rPr>
                <w:rFonts w:asciiTheme="majorHAnsi" w:hAnsiTheme="majorHAnsi" w:cstheme="majorHAnsi"/>
                <w:b/>
                <w:bCs/>
              </w:rPr>
              <w:t xml:space="preserve">6.2.2. </w:t>
            </w:r>
            <w:r>
              <w:rPr>
                <w:rFonts w:asciiTheme="majorHAnsi" w:hAnsiTheme="majorHAnsi" w:cstheme="majorHAnsi"/>
              </w:rPr>
              <w:t>Nagrađivati dječje/učeničke radove u području inovacija i poduzetništva</w:t>
            </w:r>
          </w:p>
          <w:p w14:paraId="04FE0BF8" w14:textId="39E1EA64" w:rsidR="00F53C79" w:rsidRPr="00AB65E1" w:rsidRDefault="00F53C79" w:rsidP="00B51A3D">
            <w:pPr>
              <w:spacing w:line="276" w:lineRule="auto"/>
              <w:jc w:val="both"/>
              <w:rPr>
                <w:rFonts w:asciiTheme="majorHAnsi" w:hAnsiTheme="majorHAnsi" w:cstheme="majorHAnsi"/>
              </w:rPr>
            </w:pPr>
          </w:p>
        </w:tc>
      </w:tr>
      <w:tr w:rsidR="00F53C79" w14:paraId="390CF6CD" w14:textId="77777777" w:rsidTr="00F53C79">
        <w:tc>
          <w:tcPr>
            <w:tcW w:w="1838" w:type="dxa"/>
          </w:tcPr>
          <w:p w14:paraId="116FE10B"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C19137A" w14:textId="6F2E50DA" w:rsidR="00F53C79" w:rsidRPr="00A1052B" w:rsidRDefault="00A1052B" w:rsidP="00B51A3D">
            <w:pPr>
              <w:spacing w:line="276" w:lineRule="auto"/>
              <w:jc w:val="both"/>
              <w:rPr>
                <w:rFonts w:asciiTheme="majorHAnsi" w:hAnsiTheme="majorHAnsi" w:cstheme="majorHAnsi"/>
              </w:rPr>
            </w:pPr>
            <w:r>
              <w:rPr>
                <w:rFonts w:asciiTheme="majorHAnsi" w:hAnsiTheme="majorHAnsi" w:cstheme="majorHAnsi"/>
              </w:rPr>
              <w:t>Tijekom osnovnoškolskog obrazovanja važno je djecu početi usmjeravati na poduzetničko, kritičko i inovativno promišljanje i djelovanje. Stoga će se poticati angažman učenika u području inovacija i poduzetništva te će se njihovi radovi nagrađivati. Na taj način se promovira poduzetnička kultura i stvara kvalitetan kadar budućih nositelja gospodarskog razvoja u lokalnoj i široj zajednici.</w:t>
            </w:r>
          </w:p>
        </w:tc>
      </w:tr>
      <w:tr w:rsidR="00F53C79" w14:paraId="7358AFB8" w14:textId="77777777" w:rsidTr="00F53C79">
        <w:tc>
          <w:tcPr>
            <w:tcW w:w="1838" w:type="dxa"/>
          </w:tcPr>
          <w:p w14:paraId="4164FB40"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A07ABDA" w14:textId="248BE668" w:rsidR="00F53C79" w:rsidRDefault="00FF041E" w:rsidP="00B51A3D">
            <w:pPr>
              <w:spacing w:line="276" w:lineRule="auto"/>
              <w:jc w:val="both"/>
              <w:rPr>
                <w:rFonts w:asciiTheme="majorHAnsi" w:hAnsiTheme="majorHAnsi" w:cstheme="majorHAnsi"/>
              </w:rPr>
            </w:pPr>
            <w:r>
              <w:rPr>
                <w:rFonts w:asciiTheme="majorHAnsi" w:hAnsiTheme="majorHAnsi" w:cstheme="majorHAnsi"/>
              </w:rPr>
              <w:t>Grad Novska</w:t>
            </w:r>
            <w:r w:rsidR="00DD4463">
              <w:rPr>
                <w:rFonts w:asciiTheme="majorHAnsi" w:hAnsiTheme="majorHAnsi" w:cstheme="majorHAnsi"/>
              </w:rPr>
              <w:t>, odgojno – obrazovne institucije.</w:t>
            </w:r>
          </w:p>
        </w:tc>
      </w:tr>
      <w:tr w:rsidR="00F53C79" w14:paraId="79011725" w14:textId="77777777" w:rsidTr="00F53C79">
        <w:tc>
          <w:tcPr>
            <w:tcW w:w="1838" w:type="dxa"/>
          </w:tcPr>
          <w:p w14:paraId="2C5A2AC5"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A278409" w14:textId="19876FDC" w:rsidR="00F53C79" w:rsidRDefault="00FF041E" w:rsidP="00B51A3D">
            <w:pPr>
              <w:spacing w:line="276" w:lineRule="auto"/>
              <w:jc w:val="both"/>
              <w:rPr>
                <w:rFonts w:asciiTheme="majorHAnsi" w:hAnsiTheme="majorHAnsi" w:cstheme="majorHAnsi"/>
              </w:rPr>
            </w:pPr>
            <w:r>
              <w:rPr>
                <w:rFonts w:asciiTheme="majorHAnsi" w:hAnsiTheme="majorHAnsi" w:cstheme="majorHAnsi"/>
              </w:rPr>
              <w:t>Broj nagrađenih radova učenika.</w:t>
            </w:r>
          </w:p>
        </w:tc>
      </w:tr>
    </w:tbl>
    <w:p w14:paraId="707B1926" w14:textId="77777777" w:rsidR="00F53C79" w:rsidRDefault="00F53C79" w:rsidP="00B51A3D">
      <w:pPr>
        <w:spacing w:line="276" w:lineRule="auto"/>
        <w:jc w:val="both"/>
        <w:rPr>
          <w:rFonts w:asciiTheme="majorHAnsi" w:hAnsiTheme="majorHAnsi" w:cstheme="majorHAnsi"/>
        </w:rPr>
      </w:pPr>
    </w:p>
    <w:p w14:paraId="5B807DC1" w14:textId="61615501" w:rsidR="00211F2D" w:rsidRDefault="00211F2D" w:rsidP="00B51A3D">
      <w:pPr>
        <w:pStyle w:val="Naslov1"/>
        <w:spacing w:line="276" w:lineRule="auto"/>
      </w:pPr>
      <w:bookmarkStart w:id="16" w:name="_Toc52357203"/>
      <w:bookmarkStart w:id="17" w:name="_Toc52357926"/>
      <w:r>
        <w:t>7. Socijalna skrb za djecu</w:t>
      </w:r>
      <w:bookmarkEnd w:id="16"/>
      <w:bookmarkEnd w:id="17"/>
    </w:p>
    <w:p w14:paraId="6E06F01C" w14:textId="1F0D9343" w:rsidR="000B698C" w:rsidRDefault="000B698C" w:rsidP="00B51A3D">
      <w:pPr>
        <w:spacing w:line="276" w:lineRule="auto"/>
        <w:jc w:val="both"/>
        <w:rPr>
          <w:rFonts w:asciiTheme="majorHAnsi" w:hAnsiTheme="majorHAnsi" w:cstheme="majorHAnsi"/>
        </w:rPr>
      </w:pPr>
      <w:r>
        <w:rPr>
          <w:rFonts w:asciiTheme="majorHAnsi" w:hAnsiTheme="majorHAnsi" w:cstheme="majorHAnsi"/>
        </w:rPr>
        <w:t xml:space="preserve">U cilju stvaranja jednakih uvjeta za rast i razvoj sve djece, Grad Novska kontinuirano pomaže socijalno ugroženim obiteljima te </w:t>
      </w:r>
      <w:r w:rsidR="00110040">
        <w:rPr>
          <w:rFonts w:asciiTheme="majorHAnsi" w:hAnsiTheme="majorHAnsi" w:cstheme="majorHAnsi"/>
        </w:rPr>
        <w:t>poboljšava uvjete i opseg usluga za djecu bez adekvatne roditeljske skrbi. Kako bi se na vrijeme identificirali problemi i potrebe socijalno ugroženih obitelji i djece, važno je jačati suradnju lokalne vlasti i Centra za socijalnu skrb te na taj način zajedničkim snagama djelovati na uočene probleme u skladu s mogućnostima.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0AB61025" w14:textId="77777777" w:rsidTr="00F53C79">
        <w:tc>
          <w:tcPr>
            <w:tcW w:w="9062" w:type="dxa"/>
            <w:gridSpan w:val="2"/>
          </w:tcPr>
          <w:p w14:paraId="2215CBD4" w14:textId="77777777" w:rsidR="00F53C79" w:rsidRPr="000C054A" w:rsidRDefault="00F53C79" w:rsidP="00B51A3D">
            <w:pPr>
              <w:spacing w:line="276" w:lineRule="auto"/>
              <w:jc w:val="both"/>
              <w:rPr>
                <w:rFonts w:asciiTheme="majorHAnsi" w:hAnsiTheme="majorHAnsi" w:cstheme="majorHAnsi"/>
                <w:b/>
                <w:bCs/>
              </w:rPr>
            </w:pPr>
            <w:r w:rsidRPr="00DE260E">
              <w:rPr>
                <w:rFonts w:asciiTheme="majorHAnsi" w:hAnsiTheme="majorHAnsi" w:cstheme="majorHAnsi"/>
                <w:b/>
                <w:bCs/>
              </w:rPr>
              <w:t xml:space="preserve">Cilj </w:t>
            </w:r>
            <w:r>
              <w:rPr>
                <w:rFonts w:asciiTheme="majorHAnsi" w:hAnsiTheme="majorHAnsi" w:cstheme="majorHAnsi"/>
                <w:b/>
                <w:bCs/>
              </w:rPr>
              <w:t xml:space="preserve">7.1. </w:t>
            </w:r>
            <w:r w:rsidRPr="000C054A">
              <w:rPr>
                <w:rFonts w:asciiTheme="majorHAnsi" w:hAnsiTheme="majorHAnsi" w:cstheme="majorHAnsi"/>
                <w:b/>
                <w:bCs/>
              </w:rPr>
              <w:t>Poboljšati kvalitetu i opseg usluga za djecu bez adekvatne roditeljske skrbi</w:t>
            </w:r>
          </w:p>
          <w:p w14:paraId="3D9B526E" w14:textId="01F7FF9D" w:rsidR="00F53C79" w:rsidRPr="00491E0C" w:rsidRDefault="00F53C79" w:rsidP="00B51A3D">
            <w:pPr>
              <w:spacing w:line="276" w:lineRule="auto"/>
              <w:jc w:val="both"/>
              <w:rPr>
                <w:rFonts w:asciiTheme="majorHAnsi" w:hAnsiTheme="majorHAnsi" w:cstheme="majorHAnsi"/>
              </w:rPr>
            </w:pPr>
          </w:p>
        </w:tc>
      </w:tr>
      <w:tr w:rsidR="00F53C79" w14:paraId="67C46AAE" w14:textId="77777777" w:rsidTr="00F53C79">
        <w:tc>
          <w:tcPr>
            <w:tcW w:w="9062" w:type="dxa"/>
            <w:gridSpan w:val="2"/>
          </w:tcPr>
          <w:p w14:paraId="685CA889"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7.1.1. </w:t>
            </w:r>
            <w:r>
              <w:rPr>
                <w:rFonts w:asciiTheme="majorHAnsi" w:hAnsiTheme="majorHAnsi" w:cstheme="majorHAnsi"/>
              </w:rPr>
              <w:t xml:space="preserve">Urediti i staviti u funkciju poludnevni boravak za djecu bez adekvatne roditeljske skrbi u </w:t>
            </w:r>
            <w:proofErr w:type="spellStart"/>
            <w:r>
              <w:rPr>
                <w:rFonts w:asciiTheme="majorHAnsi" w:hAnsiTheme="majorHAnsi" w:cstheme="majorHAnsi"/>
              </w:rPr>
              <w:t>Novskoj</w:t>
            </w:r>
            <w:proofErr w:type="spellEnd"/>
          </w:p>
          <w:p w14:paraId="0596082D" w14:textId="39395AC9" w:rsidR="00F53C79" w:rsidRPr="00491E0C" w:rsidRDefault="00F53C79" w:rsidP="00B51A3D">
            <w:pPr>
              <w:spacing w:line="276" w:lineRule="auto"/>
              <w:jc w:val="both"/>
              <w:rPr>
                <w:rFonts w:asciiTheme="majorHAnsi" w:hAnsiTheme="majorHAnsi" w:cstheme="majorHAnsi"/>
              </w:rPr>
            </w:pPr>
          </w:p>
        </w:tc>
      </w:tr>
      <w:tr w:rsidR="00F53C79" w14:paraId="162B527F" w14:textId="77777777" w:rsidTr="00F53C79">
        <w:tc>
          <w:tcPr>
            <w:tcW w:w="1838" w:type="dxa"/>
          </w:tcPr>
          <w:p w14:paraId="753D8839"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49FEBF1" w14:textId="0305068B" w:rsidR="00F53C79" w:rsidRPr="00796BFA" w:rsidRDefault="00796BFA" w:rsidP="00B51A3D">
            <w:pPr>
              <w:spacing w:line="276" w:lineRule="auto"/>
              <w:jc w:val="both"/>
              <w:rPr>
                <w:rFonts w:asciiTheme="majorHAnsi" w:hAnsiTheme="majorHAnsi" w:cstheme="majorHAnsi"/>
              </w:rPr>
            </w:pPr>
            <w:r>
              <w:rPr>
                <w:rFonts w:asciiTheme="majorHAnsi" w:hAnsiTheme="majorHAnsi" w:cstheme="majorHAnsi"/>
              </w:rPr>
              <w:t xml:space="preserve">Grad Novska trenutno je na početku provedbe projekta „Dom izvan doma“ kroz se želi urediti poludnevni boravak za djecu bez adekvatne roditeljske skrbi. U sklopu poludnevnog boravka djeci će se osigurati kvalitetne usluge savjetovanja i pomoći te jedan obrok. </w:t>
            </w:r>
          </w:p>
        </w:tc>
      </w:tr>
      <w:tr w:rsidR="00F53C79" w14:paraId="596FC102" w14:textId="77777777" w:rsidTr="00F53C79">
        <w:tc>
          <w:tcPr>
            <w:tcW w:w="1838" w:type="dxa"/>
          </w:tcPr>
          <w:p w14:paraId="170892BA"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3EF1B313" w14:textId="6AA2A762" w:rsidR="00F53C79" w:rsidRDefault="00F53C79" w:rsidP="00B51A3D">
            <w:pPr>
              <w:spacing w:line="276" w:lineRule="auto"/>
              <w:jc w:val="both"/>
              <w:rPr>
                <w:rFonts w:asciiTheme="majorHAnsi" w:hAnsiTheme="majorHAnsi" w:cstheme="majorHAnsi"/>
              </w:rPr>
            </w:pPr>
            <w:r>
              <w:rPr>
                <w:rFonts w:asciiTheme="majorHAnsi" w:hAnsiTheme="majorHAnsi" w:cstheme="majorHAnsi"/>
              </w:rPr>
              <w:t>Grad Novska, Centar za socijalnu skrb Novska</w:t>
            </w:r>
            <w:r w:rsidR="006277F7">
              <w:rPr>
                <w:rFonts w:asciiTheme="majorHAnsi" w:hAnsiTheme="majorHAnsi" w:cstheme="majorHAnsi"/>
              </w:rPr>
              <w:t>, Centar za pružanje usluga u zajednici Lipik</w:t>
            </w:r>
          </w:p>
        </w:tc>
      </w:tr>
      <w:tr w:rsidR="00F53C79" w14:paraId="1DFCAFFB" w14:textId="77777777" w:rsidTr="00F53C79">
        <w:tc>
          <w:tcPr>
            <w:tcW w:w="1838" w:type="dxa"/>
          </w:tcPr>
          <w:p w14:paraId="2F4C5327"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E1EC873" w14:textId="6A5FEA0C" w:rsidR="00F53C79" w:rsidRDefault="00796BFA" w:rsidP="00B51A3D">
            <w:pPr>
              <w:spacing w:line="276" w:lineRule="auto"/>
              <w:jc w:val="both"/>
              <w:rPr>
                <w:rFonts w:asciiTheme="majorHAnsi" w:hAnsiTheme="majorHAnsi" w:cstheme="majorHAnsi"/>
              </w:rPr>
            </w:pPr>
            <w:r>
              <w:rPr>
                <w:rFonts w:asciiTheme="majorHAnsi" w:hAnsiTheme="majorHAnsi" w:cstheme="majorHAnsi"/>
              </w:rPr>
              <w:t>Uređen i stavljen u funkciju poludnevni boravak za djecu bez adekvatne roditeljske skrbi.</w:t>
            </w:r>
          </w:p>
        </w:tc>
      </w:tr>
    </w:tbl>
    <w:p w14:paraId="5CF4B8DA" w14:textId="45BA6F9A"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38D8CBF1" w14:textId="77777777" w:rsidTr="00F53C79">
        <w:tc>
          <w:tcPr>
            <w:tcW w:w="9062" w:type="dxa"/>
            <w:gridSpan w:val="2"/>
          </w:tcPr>
          <w:p w14:paraId="7361D84B"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7.2. </w:t>
            </w:r>
            <w:r w:rsidRPr="000C054A">
              <w:rPr>
                <w:rFonts w:asciiTheme="majorHAnsi" w:hAnsiTheme="majorHAnsi" w:cstheme="majorHAnsi"/>
                <w:b/>
                <w:bCs/>
              </w:rPr>
              <w:t>Kontinuirano poboljšavati socijalne usluge za djecu i obitelji korisnike sustava socijalne skrbi</w:t>
            </w:r>
          </w:p>
          <w:p w14:paraId="0FD3510B" w14:textId="21451C77" w:rsidR="00F53C79" w:rsidRPr="00491E0C" w:rsidRDefault="00F53C79" w:rsidP="00B51A3D">
            <w:pPr>
              <w:spacing w:line="276" w:lineRule="auto"/>
              <w:jc w:val="both"/>
              <w:rPr>
                <w:rFonts w:asciiTheme="majorHAnsi" w:hAnsiTheme="majorHAnsi" w:cstheme="majorHAnsi"/>
              </w:rPr>
            </w:pPr>
          </w:p>
        </w:tc>
      </w:tr>
      <w:tr w:rsidR="00F53C79" w14:paraId="65EAE8E5" w14:textId="77777777" w:rsidTr="00F53C79">
        <w:tc>
          <w:tcPr>
            <w:tcW w:w="9062" w:type="dxa"/>
            <w:gridSpan w:val="2"/>
          </w:tcPr>
          <w:p w14:paraId="08A68A21" w14:textId="1B6C1FFC"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7.2.1. </w:t>
            </w:r>
            <w:r>
              <w:rPr>
                <w:rFonts w:asciiTheme="majorHAnsi" w:hAnsiTheme="majorHAnsi" w:cstheme="majorHAnsi"/>
              </w:rPr>
              <w:t>Nastaviti osiguravati</w:t>
            </w:r>
            <w:r w:rsidR="00C33F36">
              <w:rPr>
                <w:rFonts w:asciiTheme="majorHAnsi" w:hAnsiTheme="majorHAnsi" w:cstheme="majorHAnsi"/>
              </w:rPr>
              <w:t xml:space="preserve"> sufinan</w:t>
            </w:r>
            <w:r w:rsidR="003A09A9">
              <w:rPr>
                <w:rFonts w:asciiTheme="majorHAnsi" w:hAnsiTheme="majorHAnsi" w:cstheme="majorHAnsi"/>
              </w:rPr>
              <w:t>ci</w:t>
            </w:r>
            <w:r w:rsidR="00C33F36">
              <w:rPr>
                <w:rFonts w:asciiTheme="majorHAnsi" w:hAnsiTheme="majorHAnsi" w:cstheme="majorHAnsi"/>
              </w:rPr>
              <w:t>ranje prehrane za učenike i</w:t>
            </w:r>
            <w:r>
              <w:rPr>
                <w:rFonts w:asciiTheme="majorHAnsi" w:hAnsiTheme="majorHAnsi" w:cstheme="majorHAnsi"/>
              </w:rPr>
              <w:t xml:space="preserve"> materijalnu pomoć za ogrjev za socijalno ugrožene obitelji</w:t>
            </w:r>
          </w:p>
          <w:p w14:paraId="7014B82F" w14:textId="0BB3B800" w:rsidR="00F53C79" w:rsidRPr="00491E0C" w:rsidRDefault="00F53C79" w:rsidP="00B51A3D">
            <w:pPr>
              <w:spacing w:line="276" w:lineRule="auto"/>
              <w:jc w:val="both"/>
              <w:rPr>
                <w:rFonts w:asciiTheme="majorHAnsi" w:hAnsiTheme="majorHAnsi" w:cstheme="majorHAnsi"/>
              </w:rPr>
            </w:pPr>
          </w:p>
        </w:tc>
      </w:tr>
      <w:tr w:rsidR="00F53C79" w14:paraId="50C07720" w14:textId="77777777" w:rsidTr="00F53C79">
        <w:tc>
          <w:tcPr>
            <w:tcW w:w="1838" w:type="dxa"/>
          </w:tcPr>
          <w:p w14:paraId="7FF582E9"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8AC302A" w14:textId="13121FA4" w:rsidR="00F53C79" w:rsidRPr="0014365F" w:rsidRDefault="0014365F" w:rsidP="00B51A3D">
            <w:pPr>
              <w:spacing w:line="276" w:lineRule="auto"/>
              <w:jc w:val="both"/>
              <w:rPr>
                <w:rFonts w:asciiTheme="majorHAnsi" w:hAnsiTheme="majorHAnsi" w:cstheme="majorHAnsi"/>
              </w:rPr>
            </w:pPr>
            <w:r>
              <w:rPr>
                <w:rFonts w:asciiTheme="majorHAnsi" w:hAnsiTheme="majorHAnsi" w:cstheme="majorHAnsi"/>
              </w:rPr>
              <w:t xml:space="preserve">U cilju smanjivanja rizika od siromaštva, Grad Novska </w:t>
            </w:r>
            <w:r w:rsidR="00C33F36">
              <w:rPr>
                <w:rFonts w:asciiTheme="majorHAnsi" w:hAnsiTheme="majorHAnsi" w:cstheme="majorHAnsi"/>
              </w:rPr>
              <w:t>sufinan</w:t>
            </w:r>
            <w:r w:rsidR="003A09A9">
              <w:rPr>
                <w:rFonts w:asciiTheme="majorHAnsi" w:hAnsiTheme="majorHAnsi" w:cstheme="majorHAnsi"/>
              </w:rPr>
              <w:t>ci</w:t>
            </w:r>
            <w:r w:rsidR="00C33F36">
              <w:rPr>
                <w:rFonts w:asciiTheme="majorHAnsi" w:hAnsiTheme="majorHAnsi" w:cstheme="majorHAnsi"/>
              </w:rPr>
              <w:t xml:space="preserve">ra prehranu za učenike slabijeg imovinskog statusa te </w:t>
            </w:r>
            <w:r>
              <w:rPr>
                <w:rFonts w:asciiTheme="majorHAnsi" w:hAnsiTheme="majorHAnsi" w:cstheme="majorHAnsi"/>
              </w:rPr>
              <w:t>pomaže obiteljima koji su korisnici sustava socijalne skrbi u osiguravanju ogrjeva. Ovom mjerom želi se osigurati nastavak provedbe ovakve vrste pomoći.</w:t>
            </w:r>
          </w:p>
        </w:tc>
      </w:tr>
      <w:tr w:rsidR="00F53C79" w14:paraId="46C95BFC" w14:textId="77777777" w:rsidTr="00F53C79">
        <w:tc>
          <w:tcPr>
            <w:tcW w:w="1838" w:type="dxa"/>
          </w:tcPr>
          <w:p w14:paraId="02A6E57D"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7BE9E3D" w14:textId="2189729D" w:rsidR="00F53C79" w:rsidRDefault="00F53C79" w:rsidP="00B51A3D">
            <w:pPr>
              <w:spacing w:line="276" w:lineRule="auto"/>
              <w:jc w:val="both"/>
              <w:rPr>
                <w:rFonts w:asciiTheme="majorHAnsi" w:hAnsiTheme="majorHAnsi" w:cstheme="majorHAnsi"/>
              </w:rPr>
            </w:pPr>
            <w:r>
              <w:rPr>
                <w:rFonts w:asciiTheme="majorHAnsi" w:hAnsiTheme="majorHAnsi" w:cstheme="majorHAnsi"/>
              </w:rPr>
              <w:t>Grad Novska</w:t>
            </w:r>
            <w:r w:rsidR="00C33F36">
              <w:rPr>
                <w:rFonts w:asciiTheme="majorHAnsi" w:hAnsiTheme="majorHAnsi" w:cstheme="majorHAnsi"/>
              </w:rPr>
              <w:t>, osnovne škole</w:t>
            </w:r>
          </w:p>
        </w:tc>
      </w:tr>
      <w:tr w:rsidR="00F53C79" w14:paraId="57C7A656" w14:textId="77777777" w:rsidTr="00F53C79">
        <w:tc>
          <w:tcPr>
            <w:tcW w:w="1838" w:type="dxa"/>
          </w:tcPr>
          <w:p w14:paraId="35DAAA83"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019C06FC" w14:textId="06F3D824" w:rsidR="00C06038" w:rsidRDefault="00C06038" w:rsidP="00B51A3D">
            <w:pPr>
              <w:spacing w:line="276" w:lineRule="auto"/>
              <w:jc w:val="both"/>
              <w:rPr>
                <w:rFonts w:asciiTheme="majorHAnsi" w:hAnsiTheme="majorHAnsi" w:cstheme="majorHAnsi"/>
              </w:rPr>
            </w:pPr>
            <w:r>
              <w:rPr>
                <w:rFonts w:asciiTheme="majorHAnsi" w:hAnsiTheme="majorHAnsi" w:cstheme="majorHAnsi"/>
              </w:rPr>
              <w:t>Sredstva osigurana za sufinan</w:t>
            </w:r>
            <w:r w:rsidR="00F56162">
              <w:rPr>
                <w:rFonts w:asciiTheme="majorHAnsi" w:hAnsiTheme="majorHAnsi" w:cstheme="majorHAnsi"/>
              </w:rPr>
              <w:t>ci</w:t>
            </w:r>
            <w:r>
              <w:rPr>
                <w:rFonts w:asciiTheme="majorHAnsi" w:hAnsiTheme="majorHAnsi" w:cstheme="majorHAnsi"/>
              </w:rPr>
              <w:t>ranje obroka</w:t>
            </w:r>
            <w:r w:rsidR="00F56162">
              <w:rPr>
                <w:rFonts w:asciiTheme="majorHAnsi" w:hAnsiTheme="majorHAnsi" w:cstheme="majorHAnsi"/>
              </w:rPr>
              <w:t>.</w:t>
            </w:r>
          </w:p>
          <w:p w14:paraId="20CC46DF" w14:textId="6AFCDC4B" w:rsidR="00F53C79" w:rsidRDefault="00193282" w:rsidP="00B51A3D">
            <w:pPr>
              <w:spacing w:line="276" w:lineRule="auto"/>
              <w:jc w:val="both"/>
              <w:rPr>
                <w:rFonts w:asciiTheme="majorHAnsi" w:hAnsiTheme="majorHAnsi" w:cstheme="majorHAnsi"/>
              </w:rPr>
            </w:pPr>
            <w:r>
              <w:rPr>
                <w:rFonts w:asciiTheme="majorHAnsi" w:hAnsiTheme="majorHAnsi" w:cstheme="majorHAnsi"/>
              </w:rPr>
              <w:t>Broj dodijeljenih materijalnih pomoći za ogrjev.</w:t>
            </w:r>
          </w:p>
        </w:tc>
      </w:tr>
    </w:tbl>
    <w:p w14:paraId="1C584D00" w14:textId="780DDB51" w:rsidR="00F53C79" w:rsidRDefault="00F53C79"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F53C79" w14:paraId="43660E78" w14:textId="77777777" w:rsidTr="00F53C79">
        <w:tc>
          <w:tcPr>
            <w:tcW w:w="9062" w:type="dxa"/>
            <w:gridSpan w:val="2"/>
          </w:tcPr>
          <w:p w14:paraId="65134437" w14:textId="77777777" w:rsidR="00F53C79" w:rsidRDefault="00F53C79"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7.2.2. </w:t>
            </w:r>
            <w:r>
              <w:rPr>
                <w:rFonts w:asciiTheme="majorHAnsi" w:hAnsiTheme="majorHAnsi" w:cstheme="majorHAnsi"/>
              </w:rPr>
              <w:t>Redovno surađivati s Centrom za socijalnu skrb u iznalaženju rješenja za socijalno ugroženu djecu</w:t>
            </w:r>
          </w:p>
          <w:p w14:paraId="2AE8E355" w14:textId="5E2C5059" w:rsidR="00F53C79" w:rsidRPr="00491E0C" w:rsidRDefault="00F53C79" w:rsidP="00B51A3D">
            <w:pPr>
              <w:spacing w:line="276" w:lineRule="auto"/>
              <w:jc w:val="both"/>
              <w:rPr>
                <w:rFonts w:asciiTheme="majorHAnsi" w:hAnsiTheme="majorHAnsi" w:cstheme="majorHAnsi"/>
              </w:rPr>
            </w:pPr>
          </w:p>
        </w:tc>
      </w:tr>
      <w:tr w:rsidR="00F53C79" w14:paraId="71866238" w14:textId="77777777" w:rsidTr="00F53C79">
        <w:tc>
          <w:tcPr>
            <w:tcW w:w="1838" w:type="dxa"/>
          </w:tcPr>
          <w:p w14:paraId="3D45DC39"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C1E4D40" w14:textId="03CDC900" w:rsidR="00F53C79" w:rsidRPr="00531CBD" w:rsidRDefault="00531CBD" w:rsidP="00B51A3D">
            <w:pPr>
              <w:spacing w:line="276" w:lineRule="auto"/>
              <w:jc w:val="both"/>
              <w:rPr>
                <w:rFonts w:asciiTheme="majorHAnsi" w:hAnsiTheme="majorHAnsi" w:cstheme="majorHAnsi"/>
              </w:rPr>
            </w:pPr>
            <w:r>
              <w:rPr>
                <w:rFonts w:asciiTheme="majorHAnsi" w:hAnsiTheme="majorHAnsi" w:cstheme="majorHAnsi"/>
              </w:rPr>
              <w:t>Kako bi se ublažile posljedice siromaštva i neprilagođenih uvjeta za odrastanje djece, važno je kontinuirano pratiti potrebe socijalno ugrožene djece i pronalaziti rješenja za njihovu situaciju. Stoga ova mjera predlaže suradnju između Centra za socijalnu skrb i lokalne vlasti u identifikaciji potreba socijalno ugrožene djece i njihovih obitelji te iznalaženju rješenja za pomoć.</w:t>
            </w:r>
          </w:p>
        </w:tc>
      </w:tr>
      <w:tr w:rsidR="00F53C79" w14:paraId="3B5A40A1" w14:textId="77777777" w:rsidTr="00F53C79">
        <w:tc>
          <w:tcPr>
            <w:tcW w:w="1838" w:type="dxa"/>
          </w:tcPr>
          <w:p w14:paraId="4B72F39B"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13F8657E" w14:textId="0B9D58B4" w:rsidR="00F53C79" w:rsidRDefault="00F53C79" w:rsidP="00B51A3D">
            <w:pPr>
              <w:spacing w:line="276" w:lineRule="auto"/>
              <w:jc w:val="both"/>
              <w:rPr>
                <w:rFonts w:asciiTheme="majorHAnsi" w:hAnsiTheme="majorHAnsi" w:cstheme="majorHAnsi"/>
              </w:rPr>
            </w:pPr>
            <w:r>
              <w:rPr>
                <w:rFonts w:asciiTheme="majorHAnsi" w:hAnsiTheme="majorHAnsi" w:cstheme="majorHAnsi"/>
              </w:rPr>
              <w:t>Koordinacijski odbor</w:t>
            </w:r>
            <w:r w:rsidR="00531CBD">
              <w:rPr>
                <w:rFonts w:asciiTheme="majorHAnsi" w:hAnsiTheme="majorHAnsi" w:cstheme="majorHAnsi"/>
              </w:rPr>
              <w:t>, Centar za socijalnu skrb, Grad Novska.</w:t>
            </w:r>
          </w:p>
        </w:tc>
      </w:tr>
      <w:tr w:rsidR="00F53C79" w14:paraId="75371BA4" w14:textId="77777777" w:rsidTr="00F53C79">
        <w:tc>
          <w:tcPr>
            <w:tcW w:w="1838" w:type="dxa"/>
          </w:tcPr>
          <w:p w14:paraId="106E40A0" w14:textId="77777777" w:rsidR="00F53C79" w:rsidRDefault="00F53C79"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82809E7" w14:textId="77777777" w:rsidR="00F53C79" w:rsidRDefault="006B4B60" w:rsidP="00B51A3D">
            <w:pPr>
              <w:spacing w:line="276" w:lineRule="auto"/>
              <w:jc w:val="both"/>
              <w:rPr>
                <w:rFonts w:asciiTheme="majorHAnsi" w:hAnsiTheme="majorHAnsi" w:cstheme="majorHAnsi"/>
              </w:rPr>
            </w:pPr>
            <w:r>
              <w:rPr>
                <w:rFonts w:asciiTheme="majorHAnsi" w:hAnsiTheme="majorHAnsi" w:cstheme="majorHAnsi"/>
              </w:rPr>
              <w:t>Broj održanih sastanaka između dionika lokalne vlasti i Centra za socijalnu skrb.</w:t>
            </w:r>
          </w:p>
          <w:p w14:paraId="70B1EF52" w14:textId="64F33FF4" w:rsidR="006B4B60" w:rsidRDefault="006B4B60" w:rsidP="00B51A3D">
            <w:pPr>
              <w:spacing w:line="276" w:lineRule="auto"/>
              <w:jc w:val="both"/>
              <w:rPr>
                <w:rFonts w:asciiTheme="majorHAnsi" w:hAnsiTheme="majorHAnsi" w:cstheme="majorHAnsi"/>
              </w:rPr>
            </w:pPr>
            <w:r>
              <w:rPr>
                <w:rFonts w:asciiTheme="majorHAnsi" w:hAnsiTheme="majorHAnsi" w:cstheme="majorHAnsi"/>
              </w:rPr>
              <w:t>Broj poduzetnih aktivnosti u cilju zaštite socijalno ugrožene djece.</w:t>
            </w:r>
          </w:p>
        </w:tc>
      </w:tr>
    </w:tbl>
    <w:p w14:paraId="46A3AFA2" w14:textId="77777777" w:rsidR="00F53C79" w:rsidRDefault="00F53C79" w:rsidP="00B51A3D">
      <w:pPr>
        <w:spacing w:line="276" w:lineRule="auto"/>
        <w:jc w:val="both"/>
        <w:rPr>
          <w:rFonts w:asciiTheme="majorHAnsi" w:hAnsiTheme="majorHAnsi" w:cstheme="majorHAnsi"/>
        </w:rPr>
      </w:pPr>
    </w:p>
    <w:p w14:paraId="6B65383E" w14:textId="30C5D6D3" w:rsidR="00211F2D" w:rsidRDefault="00211F2D" w:rsidP="00B51A3D">
      <w:pPr>
        <w:pStyle w:val="Naslov1"/>
        <w:spacing w:line="276" w:lineRule="auto"/>
      </w:pPr>
      <w:bookmarkStart w:id="18" w:name="_Toc52357204"/>
      <w:bookmarkStart w:id="19" w:name="_Toc52357927"/>
      <w:r>
        <w:t>8. Kultura i šport djece i za djecu</w:t>
      </w:r>
      <w:bookmarkEnd w:id="18"/>
      <w:bookmarkEnd w:id="19"/>
    </w:p>
    <w:p w14:paraId="30CF1A2B" w14:textId="097A4EB0" w:rsidR="002D16D9" w:rsidRDefault="002D16D9" w:rsidP="00B51A3D">
      <w:pPr>
        <w:spacing w:line="276" w:lineRule="auto"/>
        <w:jc w:val="both"/>
        <w:rPr>
          <w:rFonts w:asciiTheme="majorHAnsi" w:hAnsiTheme="majorHAnsi" w:cstheme="majorHAnsi"/>
        </w:rPr>
      </w:pPr>
      <w:r>
        <w:rPr>
          <w:rFonts w:asciiTheme="majorHAnsi" w:hAnsiTheme="majorHAnsi" w:cstheme="majorHAnsi"/>
        </w:rPr>
        <w:t>Kultura i šport su vrlo važna područja za intelektualni i fizički razvoj djece. Grad Novska uistinu obiluje raznolikim sadržajem iz područja kulture i športa koje provode različite organizacije civilnog društva, ustanove, klubovi i dr. Kako bi se raznolikost sadržaja za djecu održala, potrebno je nastaviti pružati podršku programima udruga i sportskih klubova koji rade s djecom, poticati kulturno stvaralaštvo i bavljenje sportom na višim razinama kod djece te naravno, ulagati u kulturnu i sportsku infrastrukturu jer je ona često osnova za uopće provedbu raznih sadržaja.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49EADAE5" w14:textId="77777777" w:rsidTr="000C054A">
        <w:tc>
          <w:tcPr>
            <w:tcW w:w="9062" w:type="dxa"/>
            <w:gridSpan w:val="2"/>
          </w:tcPr>
          <w:p w14:paraId="09218307"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8.1. </w:t>
            </w:r>
            <w:r w:rsidRPr="000C054A">
              <w:rPr>
                <w:rFonts w:asciiTheme="majorHAnsi" w:hAnsiTheme="majorHAnsi" w:cstheme="majorHAnsi"/>
                <w:b/>
                <w:bCs/>
              </w:rPr>
              <w:t>Osigurati dostupnost kulturnih i sportskih sadržaja za djecu</w:t>
            </w:r>
          </w:p>
          <w:p w14:paraId="0AF090AC" w14:textId="2D254053" w:rsidR="000C054A" w:rsidRPr="00EC7791" w:rsidRDefault="000C054A" w:rsidP="00B51A3D">
            <w:pPr>
              <w:spacing w:line="276" w:lineRule="auto"/>
              <w:jc w:val="both"/>
              <w:rPr>
                <w:rFonts w:asciiTheme="majorHAnsi" w:hAnsiTheme="majorHAnsi" w:cstheme="majorHAnsi"/>
              </w:rPr>
            </w:pPr>
          </w:p>
        </w:tc>
      </w:tr>
      <w:tr w:rsidR="000C054A" w14:paraId="0CFB3851" w14:textId="77777777" w:rsidTr="000C054A">
        <w:tc>
          <w:tcPr>
            <w:tcW w:w="9062" w:type="dxa"/>
            <w:gridSpan w:val="2"/>
          </w:tcPr>
          <w:p w14:paraId="1EF7F379"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8.1.1. </w:t>
            </w:r>
            <w:r>
              <w:rPr>
                <w:rFonts w:asciiTheme="majorHAnsi" w:hAnsiTheme="majorHAnsi" w:cstheme="majorHAnsi"/>
              </w:rPr>
              <w:t>Redovito pružati podršku programima udruga i sportskih klubova koje rade s djecom u području kulture i sporta</w:t>
            </w:r>
          </w:p>
          <w:p w14:paraId="51DC56D0" w14:textId="65AC52F8" w:rsidR="000C054A" w:rsidRPr="00EC7791" w:rsidRDefault="000C054A" w:rsidP="00B51A3D">
            <w:pPr>
              <w:spacing w:line="276" w:lineRule="auto"/>
              <w:jc w:val="both"/>
              <w:rPr>
                <w:rFonts w:asciiTheme="majorHAnsi" w:hAnsiTheme="majorHAnsi" w:cstheme="majorHAnsi"/>
              </w:rPr>
            </w:pPr>
          </w:p>
        </w:tc>
      </w:tr>
      <w:tr w:rsidR="000C054A" w14:paraId="5D84A69A" w14:textId="77777777" w:rsidTr="000C054A">
        <w:tc>
          <w:tcPr>
            <w:tcW w:w="1838" w:type="dxa"/>
          </w:tcPr>
          <w:p w14:paraId="1CAC2B3C"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4034BEE" w14:textId="3EFACCF5" w:rsidR="000C054A" w:rsidRPr="00762ADC" w:rsidRDefault="00762ADC" w:rsidP="00B51A3D">
            <w:pPr>
              <w:spacing w:line="276" w:lineRule="auto"/>
              <w:jc w:val="both"/>
              <w:rPr>
                <w:rFonts w:asciiTheme="majorHAnsi" w:hAnsiTheme="majorHAnsi" w:cstheme="majorHAnsi"/>
              </w:rPr>
            </w:pPr>
            <w:r>
              <w:rPr>
                <w:rFonts w:asciiTheme="majorHAnsi" w:hAnsiTheme="majorHAnsi" w:cstheme="majorHAnsi"/>
              </w:rPr>
              <w:t>Grad Novska kontinuirano financijski podržava rad i programe organizacija civilnog društva na području grada Novske. Ovom mjerom želi se osigurati daljnja potpora Grada Novske za organizacije civilnog društva koje uključuju djecu i rade s djecom u području kulture i športa.</w:t>
            </w:r>
          </w:p>
        </w:tc>
      </w:tr>
      <w:tr w:rsidR="000C054A" w14:paraId="07A43673" w14:textId="77777777" w:rsidTr="000C054A">
        <w:tc>
          <w:tcPr>
            <w:tcW w:w="1838" w:type="dxa"/>
          </w:tcPr>
          <w:p w14:paraId="44F8442D"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035C5136" w14:textId="3BB3C931"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r w:rsidR="00D670B6">
              <w:rPr>
                <w:rFonts w:asciiTheme="majorHAnsi" w:hAnsiTheme="majorHAnsi" w:cstheme="majorHAnsi"/>
              </w:rPr>
              <w:t>.</w:t>
            </w:r>
          </w:p>
        </w:tc>
      </w:tr>
      <w:tr w:rsidR="000C054A" w14:paraId="5B6E2F9B" w14:textId="77777777" w:rsidTr="000C054A">
        <w:tc>
          <w:tcPr>
            <w:tcW w:w="1838" w:type="dxa"/>
          </w:tcPr>
          <w:p w14:paraId="41C9853C"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4591C270" w14:textId="77777777" w:rsidR="000C054A" w:rsidRDefault="00676E34" w:rsidP="00B51A3D">
            <w:pPr>
              <w:spacing w:line="276" w:lineRule="auto"/>
              <w:jc w:val="both"/>
              <w:rPr>
                <w:rFonts w:asciiTheme="majorHAnsi" w:hAnsiTheme="majorHAnsi" w:cstheme="majorHAnsi"/>
              </w:rPr>
            </w:pPr>
            <w:r>
              <w:rPr>
                <w:rFonts w:asciiTheme="majorHAnsi" w:hAnsiTheme="majorHAnsi" w:cstheme="majorHAnsi"/>
              </w:rPr>
              <w:t>Broj financiranih programa organizacija civilnog društva koje rade s djecom u području kulture i športa.</w:t>
            </w:r>
          </w:p>
          <w:p w14:paraId="6B09361F" w14:textId="08A54B37" w:rsidR="00676E34" w:rsidRDefault="00676E34" w:rsidP="00B51A3D">
            <w:pPr>
              <w:spacing w:line="276" w:lineRule="auto"/>
              <w:jc w:val="both"/>
              <w:rPr>
                <w:rFonts w:asciiTheme="majorHAnsi" w:hAnsiTheme="majorHAnsi" w:cstheme="majorHAnsi"/>
              </w:rPr>
            </w:pPr>
            <w:r>
              <w:rPr>
                <w:rFonts w:asciiTheme="majorHAnsi" w:hAnsiTheme="majorHAnsi" w:cstheme="majorHAnsi"/>
              </w:rPr>
              <w:t>Broj ostvarenih partnerstva između lokalne vlasti i organizacija civilnog društva u različitim programima i projektima.</w:t>
            </w:r>
          </w:p>
        </w:tc>
      </w:tr>
    </w:tbl>
    <w:p w14:paraId="0C14A28B" w14:textId="29443AB5"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51828977" w14:textId="77777777" w:rsidTr="000C054A">
        <w:tc>
          <w:tcPr>
            <w:tcW w:w="9062" w:type="dxa"/>
            <w:gridSpan w:val="2"/>
          </w:tcPr>
          <w:p w14:paraId="1A1992F5" w14:textId="77777777" w:rsidR="000C054A" w:rsidRDefault="000C054A" w:rsidP="00B51A3D">
            <w:pPr>
              <w:spacing w:line="276" w:lineRule="auto"/>
              <w:jc w:val="both"/>
              <w:rPr>
                <w:rFonts w:asciiTheme="majorHAnsi" w:hAnsiTheme="majorHAnsi" w:cstheme="majorHAnsi"/>
              </w:rPr>
            </w:pPr>
            <w:bookmarkStart w:id="20" w:name="_Hlk52027361"/>
            <w:r w:rsidRPr="00DE260E">
              <w:rPr>
                <w:rFonts w:asciiTheme="majorHAnsi" w:hAnsiTheme="majorHAnsi" w:cstheme="majorHAnsi"/>
                <w:b/>
                <w:bCs/>
              </w:rPr>
              <w:t xml:space="preserve">Mjera </w:t>
            </w:r>
            <w:r>
              <w:rPr>
                <w:rFonts w:asciiTheme="majorHAnsi" w:hAnsiTheme="majorHAnsi" w:cstheme="majorHAnsi"/>
                <w:b/>
                <w:bCs/>
              </w:rPr>
              <w:t xml:space="preserve">8.1.2. </w:t>
            </w:r>
            <w:r w:rsidRPr="00EC7791">
              <w:rPr>
                <w:rFonts w:asciiTheme="majorHAnsi" w:hAnsiTheme="majorHAnsi" w:cstheme="majorHAnsi"/>
              </w:rPr>
              <w:t>Poticati besplatne sadržaje (radionice/tečajevi) za djecu kroz Centar za mlade Novska</w:t>
            </w:r>
          </w:p>
          <w:p w14:paraId="0350E58A" w14:textId="00A020DE" w:rsidR="000C054A" w:rsidRPr="00EC7791" w:rsidRDefault="000C054A" w:rsidP="00B51A3D">
            <w:pPr>
              <w:spacing w:line="276" w:lineRule="auto"/>
              <w:jc w:val="both"/>
              <w:rPr>
                <w:rFonts w:asciiTheme="majorHAnsi" w:hAnsiTheme="majorHAnsi" w:cstheme="majorHAnsi"/>
              </w:rPr>
            </w:pPr>
          </w:p>
        </w:tc>
      </w:tr>
      <w:tr w:rsidR="000C054A" w14:paraId="07EC3836" w14:textId="77777777" w:rsidTr="000C054A">
        <w:tc>
          <w:tcPr>
            <w:tcW w:w="1838" w:type="dxa"/>
          </w:tcPr>
          <w:p w14:paraId="17E08C20"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C6C75B4" w14:textId="5ECAD0DA" w:rsidR="000C054A" w:rsidRPr="00EC7791" w:rsidRDefault="00D57F82" w:rsidP="00B51A3D">
            <w:pPr>
              <w:spacing w:line="276" w:lineRule="auto"/>
              <w:jc w:val="both"/>
              <w:rPr>
                <w:rFonts w:asciiTheme="majorHAnsi" w:hAnsiTheme="majorHAnsi" w:cstheme="majorHAnsi"/>
                <w:color w:val="FF0000"/>
              </w:rPr>
            </w:pPr>
            <w:r w:rsidRPr="00D57F82">
              <w:rPr>
                <w:rFonts w:asciiTheme="majorHAnsi" w:hAnsiTheme="majorHAnsi" w:cstheme="majorHAnsi"/>
              </w:rPr>
              <w:t>Organizacije civilnog društva kroz program Centra za mlade redovito organiziraju različite besplatne sadržaje za djecu i mlade</w:t>
            </w:r>
            <w:r>
              <w:rPr>
                <w:rFonts w:asciiTheme="majorHAnsi" w:hAnsiTheme="majorHAnsi" w:cstheme="majorHAnsi"/>
              </w:rPr>
              <w:t xml:space="preserve"> (tečajevi plesa, jezika, fotografije, likovne radionice i dr.)</w:t>
            </w:r>
            <w:r w:rsidRPr="00D57F82">
              <w:rPr>
                <w:rFonts w:asciiTheme="majorHAnsi" w:hAnsiTheme="majorHAnsi" w:cstheme="majorHAnsi"/>
              </w:rPr>
              <w:t xml:space="preserve">. Ovom mjerom nastoji se osigurati daljnje provođenje programa Centra za mlade i iznalaženje financijskih sredstava kroz apliciranje </w:t>
            </w:r>
            <w:r w:rsidRPr="00D57F82">
              <w:rPr>
                <w:rFonts w:asciiTheme="majorHAnsi" w:hAnsiTheme="majorHAnsi" w:cstheme="majorHAnsi"/>
              </w:rPr>
              <w:lastRenderedPageBreak/>
              <w:t>projektnih prijedloga na natječaje fondova Europske unije kako bi sadržaji za djecu i mlade bili besplatni i dostupni svima.</w:t>
            </w:r>
          </w:p>
        </w:tc>
      </w:tr>
      <w:tr w:rsidR="000C054A" w14:paraId="7EBCCCEA" w14:textId="77777777" w:rsidTr="000C054A">
        <w:tc>
          <w:tcPr>
            <w:tcW w:w="1838" w:type="dxa"/>
          </w:tcPr>
          <w:p w14:paraId="0C351D7A"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lastRenderedPageBreak/>
              <w:t xml:space="preserve">     Nositelji</w:t>
            </w:r>
          </w:p>
        </w:tc>
        <w:tc>
          <w:tcPr>
            <w:tcW w:w="7224" w:type="dxa"/>
          </w:tcPr>
          <w:p w14:paraId="6CB88B16"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Organizacije civilnog društva</w:t>
            </w:r>
          </w:p>
        </w:tc>
      </w:tr>
      <w:tr w:rsidR="000C054A" w14:paraId="493D2BE4" w14:textId="77777777" w:rsidTr="000C054A">
        <w:tc>
          <w:tcPr>
            <w:tcW w:w="1838" w:type="dxa"/>
          </w:tcPr>
          <w:p w14:paraId="2C0E2C03"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86B2B76" w14:textId="77777777" w:rsidR="000C054A" w:rsidRDefault="00F15663" w:rsidP="00B51A3D">
            <w:pPr>
              <w:spacing w:line="276" w:lineRule="auto"/>
              <w:jc w:val="both"/>
              <w:rPr>
                <w:rFonts w:asciiTheme="majorHAnsi" w:hAnsiTheme="majorHAnsi" w:cstheme="majorHAnsi"/>
              </w:rPr>
            </w:pPr>
            <w:r>
              <w:rPr>
                <w:rFonts w:asciiTheme="majorHAnsi" w:hAnsiTheme="majorHAnsi" w:cstheme="majorHAnsi"/>
              </w:rPr>
              <w:t>Broj besplatnih sadržaja za djecu.</w:t>
            </w:r>
          </w:p>
          <w:p w14:paraId="36BB446F" w14:textId="33823A26" w:rsidR="00F15663" w:rsidRDefault="00F15663" w:rsidP="00B51A3D">
            <w:pPr>
              <w:spacing w:line="276" w:lineRule="auto"/>
              <w:jc w:val="both"/>
              <w:rPr>
                <w:rFonts w:asciiTheme="majorHAnsi" w:hAnsiTheme="majorHAnsi" w:cstheme="majorHAnsi"/>
              </w:rPr>
            </w:pPr>
            <w:r>
              <w:rPr>
                <w:rFonts w:asciiTheme="majorHAnsi" w:hAnsiTheme="majorHAnsi" w:cstheme="majorHAnsi"/>
              </w:rPr>
              <w:t>Broj uključene djece u besplatne sadržaje namijenjene njima.</w:t>
            </w:r>
          </w:p>
        </w:tc>
      </w:tr>
      <w:bookmarkEnd w:id="20"/>
    </w:tbl>
    <w:p w14:paraId="398CEBC0" w14:textId="62277E38"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142093D5" w14:textId="77777777" w:rsidTr="000C054A">
        <w:tc>
          <w:tcPr>
            <w:tcW w:w="9062" w:type="dxa"/>
            <w:gridSpan w:val="2"/>
          </w:tcPr>
          <w:p w14:paraId="7CAB6F8B"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8.2. </w:t>
            </w:r>
            <w:r w:rsidRPr="000C054A">
              <w:rPr>
                <w:rFonts w:asciiTheme="majorHAnsi" w:hAnsiTheme="majorHAnsi" w:cstheme="majorHAnsi"/>
                <w:b/>
                <w:bCs/>
              </w:rPr>
              <w:t>Poticati nadarenu djecu sustavom stipendiranja</w:t>
            </w:r>
          </w:p>
          <w:p w14:paraId="43B865A7" w14:textId="57E31291" w:rsidR="000C054A" w:rsidRPr="00EC7791" w:rsidRDefault="000C054A" w:rsidP="00B51A3D">
            <w:pPr>
              <w:spacing w:line="276" w:lineRule="auto"/>
              <w:jc w:val="both"/>
              <w:rPr>
                <w:rFonts w:asciiTheme="majorHAnsi" w:hAnsiTheme="majorHAnsi" w:cstheme="majorHAnsi"/>
              </w:rPr>
            </w:pPr>
          </w:p>
        </w:tc>
      </w:tr>
      <w:tr w:rsidR="000C054A" w14:paraId="2358988F" w14:textId="77777777" w:rsidTr="000C054A">
        <w:tc>
          <w:tcPr>
            <w:tcW w:w="9062" w:type="dxa"/>
            <w:gridSpan w:val="2"/>
          </w:tcPr>
          <w:p w14:paraId="6D5FEACE"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8.2.1. </w:t>
            </w:r>
            <w:r>
              <w:rPr>
                <w:rFonts w:asciiTheme="majorHAnsi" w:hAnsiTheme="majorHAnsi" w:cstheme="majorHAnsi"/>
              </w:rPr>
              <w:t>U skladu s proračunskim mogućnostima planirati stipendiranje nadarene djece</w:t>
            </w:r>
          </w:p>
          <w:p w14:paraId="40D415E4" w14:textId="2F7D1A1F" w:rsidR="000C054A" w:rsidRPr="00EC7791" w:rsidRDefault="000C054A" w:rsidP="00B51A3D">
            <w:pPr>
              <w:spacing w:line="276" w:lineRule="auto"/>
              <w:jc w:val="both"/>
              <w:rPr>
                <w:rFonts w:asciiTheme="majorHAnsi" w:hAnsiTheme="majorHAnsi" w:cstheme="majorHAnsi"/>
              </w:rPr>
            </w:pPr>
          </w:p>
        </w:tc>
      </w:tr>
      <w:tr w:rsidR="000C054A" w14:paraId="171C3C75" w14:textId="77777777" w:rsidTr="000C054A">
        <w:tc>
          <w:tcPr>
            <w:tcW w:w="1838" w:type="dxa"/>
          </w:tcPr>
          <w:p w14:paraId="18E1596D"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8307C46" w14:textId="1D66FC6A" w:rsidR="000C054A" w:rsidRPr="00EC7791" w:rsidRDefault="00CE2851" w:rsidP="00B51A3D">
            <w:pPr>
              <w:spacing w:line="276" w:lineRule="auto"/>
              <w:jc w:val="both"/>
              <w:rPr>
                <w:rFonts w:asciiTheme="majorHAnsi" w:hAnsiTheme="majorHAnsi" w:cstheme="majorHAnsi"/>
                <w:color w:val="FF0000"/>
              </w:rPr>
            </w:pPr>
            <w:r w:rsidRPr="00CE2851">
              <w:rPr>
                <w:rFonts w:asciiTheme="majorHAnsi" w:hAnsiTheme="majorHAnsi" w:cstheme="majorHAnsi"/>
              </w:rPr>
              <w:t>U cilju kvalitetnog razvoja djece i njihovih osobnih interesa, važno je poticati nadarenu djecu na daljnji razvoj.</w:t>
            </w:r>
            <w:r>
              <w:rPr>
                <w:rFonts w:asciiTheme="majorHAnsi" w:hAnsiTheme="majorHAnsi" w:cstheme="majorHAnsi"/>
              </w:rPr>
              <w:t xml:space="preserve"> Ovom mjerom predlaže se iznalaženje financijskih sredstava za stipendiranje nadarene djece u raznim područjima (umjetnost, sport, glazba, tehnička kultura i dr.).</w:t>
            </w:r>
          </w:p>
        </w:tc>
      </w:tr>
      <w:tr w:rsidR="000C054A" w14:paraId="58BDCAEA" w14:textId="77777777" w:rsidTr="000C054A">
        <w:tc>
          <w:tcPr>
            <w:tcW w:w="1838" w:type="dxa"/>
          </w:tcPr>
          <w:p w14:paraId="314822B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37692BB0"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p>
        </w:tc>
      </w:tr>
      <w:tr w:rsidR="000C054A" w14:paraId="011CF9FB" w14:textId="77777777" w:rsidTr="000C054A">
        <w:tc>
          <w:tcPr>
            <w:tcW w:w="1838" w:type="dxa"/>
          </w:tcPr>
          <w:p w14:paraId="041E53E5"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A85265A" w14:textId="0EDD8039" w:rsidR="000C054A" w:rsidRDefault="00A960E9" w:rsidP="00B51A3D">
            <w:pPr>
              <w:spacing w:line="276" w:lineRule="auto"/>
              <w:jc w:val="both"/>
              <w:rPr>
                <w:rFonts w:asciiTheme="majorHAnsi" w:hAnsiTheme="majorHAnsi" w:cstheme="majorHAnsi"/>
              </w:rPr>
            </w:pPr>
            <w:r>
              <w:rPr>
                <w:rFonts w:asciiTheme="majorHAnsi" w:hAnsiTheme="majorHAnsi" w:cstheme="majorHAnsi"/>
              </w:rPr>
              <w:t>Broj dodijeljenih stipendija za nadarenu djecu.</w:t>
            </w:r>
          </w:p>
        </w:tc>
      </w:tr>
    </w:tbl>
    <w:p w14:paraId="20221F0C" w14:textId="13BFCEFC"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50BDCBAF" w14:textId="77777777" w:rsidTr="000C054A">
        <w:tc>
          <w:tcPr>
            <w:tcW w:w="9062" w:type="dxa"/>
            <w:gridSpan w:val="2"/>
          </w:tcPr>
          <w:p w14:paraId="4FE764D7" w14:textId="38304491"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8.3. </w:t>
            </w:r>
            <w:r w:rsidRPr="000C054A">
              <w:rPr>
                <w:rFonts w:asciiTheme="majorHAnsi" w:hAnsiTheme="majorHAnsi" w:cstheme="majorHAnsi"/>
                <w:b/>
                <w:bCs/>
              </w:rPr>
              <w:t>Kontinuirano ulagati u sportsku</w:t>
            </w:r>
            <w:r w:rsidR="000A533E">
              <w:rPr>
                <w:rFonts w:asciiTheme="majorHAnsi" w:hAnsiTheme="majorHAnsi" w:cstheme="majorHAnsi"/>
                <w:b/>
                <w:bCs/>
              </w:rPr>
              <w:t>/rekreacijsku</w:t>
            </w:r>
            <w:r w:rsidRPr="000C054A">
              <w:rPr>
                <w:rFonts w:asciiTheme="majorHAnsi" w:hAnsiTheme="majorHAnsi" w:cstheme="majorHAnsi"/>
                <w:b/>
                <w:bCs/>
              </w:rPr>
              <w:t xml:space="preserve"> infrastrukturu</w:t>
            </w:r>
          </w:p>
          <w:p w14:paraId="02BABBA8" w14:textId="7D6612AD" w:rsidR="000C054A" w:rsidRPr="00EC7791" w:rsidRDefault="000C054A" w:rsidP="00B51A3D">
            <w:pPr>
              <w:spacing w:line="276" w:lineRule="auto"/>
              <w:jc w:val="both"/>
              <w:rPr>
                <w:rFonts w:asciiTheme="majorHAnsi" w:hAnsiTheme="majorHAnsi" w:cstheme="majorHAnsi"/>
              </w:rPr>
            </w:pPr>
          </w:p>
        </w:tc>
      </w:tr>
      <w:tr w:rsidR="000C054A" w14:paraId="41067286" w14:textId="77777777" w:rsidTr="000C054A">
        <w:tc>
          <w:tcPr>
            <w:tcW w:w="9062" w:type="dxa"/>
            <w:gridSpan w:val="2"/>
          </w:tcPr>
          <w:p w14:paraId="5C521BA6"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8.3.1. </w:t>
            </w:r>
            <w:r w:rsidRPr="00EC7791">
              <w:rPr>
                <w:rFonts w:asciiTheme="majorHAnsi" w:hAnsiTheme="majorHAnsi" w:cstheme="majorHAnsi"/>
              </w:rPr>
              <w:t>Urediti adekvatan pristup za osobe s invaliditetom ispred sportske dvorane</w:t>
            </w:r>
          </w:p>
          <w:p w14:paraId="1C3BE680" w14:textId="7B147ED1" w:rsidR="000C054A" w:rsidRPr="00EC7791" w:rsidRDefault="000C054A" w:rsidP="00B51A3D">
            <w:pPr>
              <w:spacing w:line="276" w:lineRule="auto"/>
              <w:jc w:val="both"/>
              <w:rPr>
                <w:rFonts w:asciiTheme="majorHAnsi" w:hAnsiTheme="majorHAnsi" w:cstheme="majorHAnsi"/>
              </w:rPr>
            </w:pPr>
          </w:p>
        </w:tc>
      </w:tr>
      <w:tr w:rsidR="000C054A" w14:paraId="15F96261" w14:textId="77777777" w:rsidTr="000C054A">
        <w:tc>
          <w:tcPr>
            <w:tcW w:w="1838" w:type="dxa"/>
          </w:tcPr>
          <w:p w14:paraId="2F645719"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76E1A72" w14:textId="0AEDA534" w:rsidR="000C054A" w:rsidRPr="000A533E" w:rsidRDefault="000A533E" w:rsidP="00B51A3D">
            <w:pPr>
              <w:spacing w:line="276" w:lineRule="auto"/>
              <w:jc w:val="both"/>
              <w:rPr>
                <w:rFonts w:asciiTheme="majorHAnsi" w:hAnsiTheme="majorHAnsi" w:cstheme="majorHAnsi"/>
              </w:rPr>
            </w:pPr>
            <w:r w:rsidRPr="000A533E">
              <w:rPr>
                <w:rFonts w:asciiTheme="majorHAnsi" w:hAnsiTheme="majorHAnsi" w:cstheme="majorHAnsi"/>
              </w:rPr>
              <w:t>Trenutno sport</w:t>
            </w:r>
            <w:r w:rsidR="00CA658E">
              <w:rPr>
                <w:rFonts w:asciiTheme="majorHAnsi" w:hAnsiTheme="majorHAnsi" w:cstheme="majorHAnsi"/>
              </w:rPr>
              <w:t>sk</w:t>
            </w:r>
            <w:r w:rsidRPr="000A533E">
              <w:rPr>
                <w:rFonts w:asciiTheme="majorHAnsi" w:hAnsiTheme="majorHAnsi" w:cstheme="majorHAnsi"/>
              </w:rPr>
              <w:t>a dvorana nema adekvatno riješen pristup za osobe s invaliditetom. Stoga je ova mjera usmjerena na hitno uređenje adekvatnog pristupa kako bi sadržaj koji se odvija u sportskoj dvorani bio dostupan svima</w:t>
            </w:r>
            <w:r>
              <w:rPr>
                <w:rFonts w:asciiTheme="majorHAnsi" w:hAnsiTheme="majorHAnsi" w:cstheme="majorHAnsi"/>
              </w:rPr>
              <w:t>, a posebno djeci s teškoćama u razvoju i djeci s invaliditetom.</w:t>
            </w:r>
          </w:p>
        </w:tc>
      </w:tr>
      <w:tr w:rsidR="000C054A" w14:paraId="7E129CE8" w14:textId="77777777" w:rsidTr="000C054A">
        <w:tc>
          <w:tcPr>
            <w:tcW w:w="1838" w:type="dxa"/>
          </w:tcPr>
          <w:p w14:paraId="1B3FEA59"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7E0E1A44" w14:textId="7BC4533E"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 Srednja škola Novska</w:t>
            </w:r>
            <w:r w:rsidR="005A1140">
              <w:rPr>
                <w:rFonts w:asciiTheme="majorHAnsi" w:hAnsiTheme="majorHAnsi" w:cstheme="majorHAnsi"/>
              </w:rPr>
              <w:t>.</w:t>
            </w:r>
          </w:p>
        </w:tc>
      </w:tr>
      <w:tr w:rsidR="000C054A" w14:paraId="6777E3AB" w14:textId="77777777" w:rsidTr="000C054A">
        <w:tc>
          <w:tcPr>
            <w:tcW w:w="1838" w:type="dxa"/>
          </w:tcPr>
          <w:p w14:paraId="2B1A7A60"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31D585B9" w14:textId="743E6005" w:rsidR="000C054A" w:rsidRDefault="000A533E" w:rsidP="00B51A3D">
            <w:pPr>
              <w:spacing w:line="276" w:lineRule="auto"/>
              <w:jc w:val="both"/>
              <w:rPr>
                <w:rFonts w:asciiTheme="majorHAnsi" w:hAnsiTheme="majorHAnsi" w:cstheme="majorHAnsi"/>
              </w:rPr>
            </w:pPr>
            <w:r>
              <w:rPr>
                <w:rFonts w:asciiTheme="majorHAnsi" w:hAnsiTheme="majorHAnsi" w:cstheme="majorHAnsi"/>
              </w:rPr>
              <w:t>Uređen prilaz ispred sportske dvorane za osobe s teškoćama u razvoju i osobe s invaliditetom.</w:t>
            </w:r>
          </w:p>
        </w:tc>
      </w:tr>
    </w:tbl>
    <w:p w14:paraId="40744D9F" w14:textId="54FB95BB"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6C08E877" w14:textId="77777777" w:rsidTr="000C054A">
        <w:tc>
          <w:tcPr>
            <w:tcW w:w="9062" w:type="dxa"/>
            <w:gridSpan w:val="2"/>
          </w:tcPr>
          <w:p w14:paraId="1F6224D3"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8.3.2. </w:t>
            </w:r>
            <w:r>
              <w:rPr>
                <w:rFonts w:asciiTheme="majorHAnsi" w:hAnsiTheme="majorHAnsi" w:cstheme="majorHAnsi"/>
              </w:rPr>
              <w:t xml:space="preserve">Podržati izgradnju </w:t>
            </w:r>
            <w:proofErr w:type="spellStart"/>
            <w:r>
              <w:rPr>
                <w:rFonts w:asciiTheme="majorHAnsi" w:hAnsiTheme="majorHAnsi" w:cstheme="majorHAnsi"/>
              </w:rPr>
              <w:t>skate</w:t>
            </w:r>
            <w:proofErr w:type="spellEnd"/>
            <w:r>
              <w:rPr>
                <w:rFonts w:asciiTheme="majorHAnsi" w:hAnsiTheme="majorHAnsi" w:cstheme="majorHAnsi"/>
              </w:rPr>
              <w:t xml:space="preserve"> parka u </w:t>
            </w:r>
            <w:proofErr w:type="spellStart"/>
            <w:r>
              <w:rPr>
                <w:rFonts w:asciiTheme="majorHAnsi" w:hAnsiTheme="majorHAnsi" w:cstheme="majorHAnsi"/>
              </w:rPr>
              <w:t>Novskoj</w:t>
            </w:r>
            <w:proofErr w:type="spellEnd"/>
          </w:p>
          <w:p w14:paraId="3AB5D068" w14:textId="6F8012E7" w:rsidR="000C054A" w:rsidRPr="00EC7791" w:rsidRDefault="000C054A" w:rsidP="00B51A3D">
            <w:pPr>
              <w:spacing w:line="276" w:lineRule="auto"/>
              <w:jc w:val="both"/>
              <w:rPr>
                <w:rFonts w:asciiTheme="majorHAnsi" w:hAnsiTheme="majorHAnsi" w:cstheme="majorHAnsi"/>
              </w:rPr>
            </w:pPr>
          </w:p>
        </w:tc>
      </w:tr>
      <w:tr w:rsidR="000C054A" w14:paraId="230182EC" w14:textId="77777777" w:rsidTr="000C054A">
        <w:tc>
          <w:tcPr>
            <w:tcW w:w="1838" w:type="dxa"/>
          </w:tcPr>
          <w:p w14:paraId="2CCB1066"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540D394" w14:textId="418A54A3" w:rsidR="000C054A" w:rsidRPr="0006527E" w:rsidRDefault="0006527E" w:rsidP="00B51A3D">
            <w:pPr>
              <w:spacing w:line="276" w:lineRule="auto"/>
              <w:jc w:val="both"/>
              <w:rPr>
                <w:rFonts w:asciiTheme="majorHAnsi" w:hAnsiTheme="majorHAnsi" w:cstheme="majorHAnsi"/>
              </w:rPr>
            </w:pPr>
            <w:r>
              <w:rPr>
                <w:rFonts w:asciiTheme="majorHAnsi" w:hAnsiTheme="majorHAnsi" w:cstheme="majorHAnsi"/>
              </w:rPr>
              <w:t xml:space="preserve">Kako bi grad Novska uistinu bio grad koji svojim stanovnicima, a posebno djeci i mladima nudi raznolike sadržaje, dionici lokalne vlasti podržavaju različite inicijative građana. Jedna od inicijativa je inicijativa djece i mladih za izgradnju </w:t>
            </w:r>
            <w:proofErr w:type="spellStart"/>
            <w:r>
              <w:rPr>
                <w:rFonts w:asciiTheme="majorHAnsi" w:hAnsiTheme="majorHAnsi" w:cstheme="majorHAnsi"/>
              </w:rPr>
              <w:t>skate</w:t>
            </w:r>
            <w:proofErr w:type="spellEnd"/>
            <w:r>
              <w:rPr>
                <w:rFonts w:asciiTheme="majorHAnsi" w:hAnsiTheme="majorHAnsi" w:cstheme="majorHAnsi"/>
              </w:rPr>
              <w:t xml:space="preserve"> parka. S obzirom na veliki interes, Grad Novska će </w:t>
            </w:r>
            <w:r w:rsidR="00E2234A">
              <w:rPr>
                <w:rFonts w:asciiTheme="majorHAnsi" w:hAnsiTheme="majorHAnsi" w:cstheme="majorHAnsi"/>
              </w:rPr>
              <w:t>izraditi</w:t>
            </w:r>
            <w:r>
              <w:rPr>
                <w:rFonts w:asciiTheme="majorHAnsi" w:hAnsiTheme="majorHAnsi" w:cstheme="majorHAnsi"/>
              </w:rPr>
              <w:t xml:space="preserve"> projektn</w:t>
            </w:r>
            <w:r w:rsidR="00E2234A">
              <w:rPr>
                <w:rFonts w:asciiTheme="majorHAnsi" w:hAnsiTheme="majorHAnsi" w:cstheme="majorHAnsi"/>
              </w:rPr>
              <w:t>u</w:t>
            </w:r>
            <w:r>
              <w:rPr>
                <w:rFonts w:asciiTheme="majorHAnsi" w:hAnsiTheme="majorHAnsi" w:cstheme="majorHAnsi"/>
              </w:rPr>
              <w:t xml:space="preserve"> dokumentacij</w:t>
            </w:r>
            <w:r w:rsidR="00E2234A">
              <w:rPr>
                <w:rFonts w:asciiTheme="majorHAnsi" w:hAnsiTheme="majorHAnsi" w:cstheme="majorHAnsi"/>
              </w:rPr>
              <w:t>u</w:t>
            </w:r>
            <w:r>
              <w:rPr>
                <w:rFonts w:asciiTheme="majorHAnsi" w:hAnsiTheme="majorHAnsi" w:cstheme="majorHAnsi"/>
              </w:rPr>
              <w:t xml:space="preserve"> za gradnju </w:t>
            </w:r>
            <w:proofErr w:type="spellStart"/>
            <w:r>
              <w:rPr>
                <w:rFonts w:asciiTheme="majorHAnsi" w:hAnsiTheme="majorHAnsi" w:cstheme="majorHAnsi"/>
              </w:rPr>
              <w:t>skate</w:t>
            </w:r>
            <w:proofErr w:type="spellEnd"/>
            <w:r>
              <w:rPr>
                <w:rFonts w:asciiTheme="majorHAnsi" w:hAnsiTheme="majorHAnsi" w:cstheme="majorHAnsi"/>
              </w:rPr>
              <w:t xml:space="preserve"> parka. Isto tako, Grad će </w:t>
            </w:r>
            <w:r w:rsidR="00E2234A">
              <w:rPr>
                <w:rFonts w:asciiTheme="majorHAnsi" w:hAnsiTheme="majorHAnsi" w:cstheme="majorHAnsi"/>
              </w:rPr>
              <w:t>osigurati</w:t>
            </w:r>
            <w:r>
              <w:rPr>
                <w:rFonts w:asciiTheme="majorHAnsi" w:hAnsiTheme="majorHAnsi" w:cstheme="majorHAnsi"/>
              </w:rPr>
              <w:t xml:space="preserve"> financijskih sredstava za izgradnju kroz apliciranje projekta izgradnje na natječaje EU fondova</w:t>
            </w:r>
            <w:r w:rsidR="00E2234A">
              <w:rPr>
                <w:rFonts w:asciiTheme="majorHAnsi" w:hAnsiTheme="majorHAnsi" w:cstheme="majorHAnsi"/>
              </w:rPr>
              <w:t xml:space="preserve"> ili iz vlastitih izvora.</w:t>
            </w:r>
          </w:p>
        </w:tc>
      </w:tr>
      <w:tr w:rsidR="000C054A" w14:paraId="0095166B" w14:textId="77777777" w:rsidTr="000C054A">
        <w:tc>
          <w:tcPr>
            <w:tcW w:w="1838" w:type="dxa"/>
          </w:tcPr>
          <w:p w14:paraId="0C086D62"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3A58ED51" w14:textId="614F7A11"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Grad Novska, </w:t>
            </w:r>
            <w:r w:rsidR="004B3B10">
              <w:rPr>
                <w:rFonts w:asciiTheme="majorHAnsi" w:hAnsiTheme="majorHAnsi" w:cstheme="majorHAnsi"/>
              </w:rPr>
              <w:t>o</w:t>
            </w:r>
            <w:r>
              <w:rPr>
                <w:rFonts w:asciiTheme="majorHAnsi" w:hAnsiTheme="majorHAnsi" w:cstheme="majorHAnsi"/>
              </w:rPr>
              <w:t>rganizacije civilnog društva</w:t>
            </w:r>
          </w:p>
        </w:tc>
      </w:tr>
      <w:tr w:rsidR="000C054A" w14:paraId="632076F2" w14:textId="77777777" w:rsidTr="000C054A">
        <w:tc>
          <w:tcPr>
            <w:tcW w:w="1838" w:type="dxa"/>
          </w:tcPr>
          <w:p w14:paraId="7289C01D"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99C100C" w14:textId="2B85662C" w:rsidR="000C054A" w:rsidRDefault="004B3B10" w:rsidP="00B51A3D">
            <w:pPr>
              <w:spacing w:line="276" w:lineRule="auto"/>
              <w:jc w:val="both"/>
              <w:rPr>
                <w:rFonts w:asciiTheme="majorHAnsi" w:hAnsiTheme="majorHAnsi" w:cstheme="majorHAnsi"/>
              </w:rPr>
            </w:pPr>
            <w:r>
              <w:rPr>
                <w:rFonts w:asciiTheme="majorHAnsi" w:hAnsiTheme="majorHAnsi" w:cstheme="majorHAnsi"/>
              </w:rPr>
              <w:t xml:space="preserve">Izgrađen </w:t>
            </w:r>
            <w:proofErr w:type="spellStart"/>
            <w:r>
              <w:rPr>
                <w:rFonts w:asciiTheme="majorHAnsi" w:hAnsiTheme="majorHAnsi" w:cstheme="majorHAnsi"/>
              </w:rPr>
              <w:t>skate</w:t>
            </w:r>
            <w:proofErr w:type="spellEnd"/>
            <w:r>
              <w:rPr>
                <w:rFonts w:asciiTheme="majorHAnsi" w:hAnsiTheme="majorHAnsi" w:cstheme="majorHAnsi"/>
              </w:rPr>
              <w:t xml:space="preserve"> park u </w:t>
            </w:r>
            <w:proofErr w:type="spellStart"/>
            <w:r>
              <w:rPr>
                <w:rFonts w:asciiTheme="majorHAnsi" w:hAnsiTheme="majorHAnsi" w:cstheme="majorHAnsi"/>
              </w:rPr>
              <w:t>Novskoj</w:t>
            </w:r>
            <w:proofErr w:type="spellEnd"/>
            <w:r>
              <w:rPr>
                <w:rFonts w:asciiTheme="majorHAnsi" w:hAnsiTheme="majorHAnsi" w:cstheme="majorHAnsi"/>
              </w:rPr>
              <w:t>.</w:t>
            </w:r>
          </w:p>
        </w:tc>
      </w:tr>
    </w:tbl>
    <w:p w14:paraId="52AC0C63" w14:textId="14DCC2BB" w:rsidR="000C054A" w:rsidRDefault="000C054A" w:rsidP="00B51A3D">
      <w:pPr>
        <w:spacing w:line="276" w:lineRule="auto"/>
        <w:jc w:val="both"/>
        <w:rPr>
          <w:rFonts w:asciiTheme="majorHAnsi" w:hAnsiTheme="majorHAnsi" w:cstheme="majorHAnsi"/>
        </w:rPr>
      </w:pPr>
    </w:p>
    <w:p w14:paraId="7427325C" w14:textId="77777777" w:rsidR="008310CD" w:rsidRDefault="008310CD"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1739F72F" w14:textId="77777777" w:rsidTr="000C054A">
        <w:tc>
          <w:tcPr>
            <w:tcW w:w="9062" w:type="dxa"/>
            <w:gridSpan w:val="2"/>
          </w:tcPr>
          <w:p w14:paraId="4EFBDA9C"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Mjera </w:t>
            </w:r>
            <w:r>
              <w:rPr>
                <w:rFonts w:asciiTheme="majorHAnsi" w:hAnsiTheme="majorHAnsi" w:cstheme="majorHAnsi"/>
                <w:b/>
                <w:bCs/>
              </w:rPr>
              <w:t xml:space="preserve">8.3.3. </w:t>
            </w:r>
            <w:r>
              <w:rPr>
                <w:rFonts w:asciiTheme="majorHAnsi" w:hAnsiTheme="majorHAnsi" w:cstheme="majorHAnsi"/>
              </w:rPr>
              <w:t xml:space="preserve">Izgraditi i opremiti sportsko – rekreacijski centar u </w:t>
            </w:r>
            <w:proofErr w:type="spellStart"/>
            <w:r>
              <w:rPr>
                <w:rFonts w:asciiTheme="majorHAnsi" w:hAnsiTheme="majorHAnsi" w:cstheme="majorHAnsi"/>
              </w:rPr>
              <w:t>Novskoj</w:t>
            </w:r>
            <w:proofErr w:type="spellEnd"/>
          </w:p>
          <w:p w14:paraId="28992C01" w14:textId="1640CCC2" w:rsidR="000C054A" w:rsidRPr="00EC7791" w:rsidRDefault="000C054A" w:rsidP="00B51A3D">
            <w:pPr>
              <w:spacing w:line="276" w:lineRule="auto"/>
              <w:jc w:val="both"/>
              <w:rPr>
                <w:rFonts w:asciiTheme="majorHAnsi" w:hAnsiTheme="majorHAnsi" w:cstheme="majorHAnsi"/>
              </w:rPr>
            </w:pPr>
          </w:p>
        </w:tc>
      </w:tr>
      <w:tr w:rsidR="000C054A" w14:paraId="093ACB09" w14:textId="77777777" w:rsidTr="000C054A">
        <w:tc>
          <w:tcPr>
            <w:tcW w:w="1838" w:type="dxa"/>
          </w:tcPr>
          <w:p w14:paraId="25CC913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3EC3F07" w14:textId="4460D133" w:rsidR="000C054A" w:rsidRPr="002B0F0F" w:rsidRDefault="002B0F0F" w:rsidP="00B51A3D">
            <w:pPr>
              <w:spacing w:line="276" w:lineRule="auto"/>
              <w:jc w:val="both"/>
              <w:rPr>
                <w:rFonts w:asciiTheme="majorHAnsi" w:hAnsiTheme="majorHAnsi" w:cstheme="majorHAnsi"/>
              </w:rPr>
            </w:pPr>
            <w:r>
              <w:rPr>
                <w:rFonts w:asciiTheme="majorHAnsi" w:hAnsiTheme="majorHAnsi" w:cstheme="majorHAnsi"/>
              </w:rPr>
              <w:t xml:space="preserve">U cilju osiguravanja kvalitetnih uvjeta za šport i rekreaciju, Grad Novska će na lokaciji postojećeg </w:t>
            </w:r>
            <w:r w:rsidR="00A25D5D">
              <w:rPr>
                <w:rFonts w:asciiTheme="majorHAnsi" w:hAnsiTheme="majorHAnsi" w:cstheme="majorHAnsi"/>
              </w:rPr>
              <w:t xml:space="preserve">nogometnog stadiona izgraditi Sportsko rekreacijski centar koji će imati kapacitete za različite sportove i rekreaciju. </w:t>
            </w:r>
          </w:p>
        </w:tc>
      </w:tr>
      <w:tr w:rsidR="000C054A" w14:paraId="4DFC9EF9" w14:textId="77777777" w:rsidTr="000C054A">
        <w:tc>
          <w:tcPr>
            <w:tcW w:w="1838" w:type="dxa"/>
          </w:tcPr>
          <w:p w14:paraId="2F8BC36E"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1FD51E6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p>
        </w:tc>
      </w:tr>
      <w:tr w:rsidR="000C054A" w14:paraId="21E2D637" w14:textId="77777777" w:rsidTr="000C054A">
        <w:tc>
          <w:tcPr>
            <w:tcW w:w="1838" w:type="dxa"/>
          </w:tcPr>
          <w:p w14:paraId="6F6BA7D2"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0121CAD" w14:textId="33195D7E" w:rsidR="000C054A" w:rsidRDefault="00A25D5D" w:rsidP="00B51A3D">
            <w:pPr>
              <w:spacing w:line="276" w:lineRule="auto"/>
              <w:jc w:val="both"/>
              <w:rPr>
                <w:rFonts w:asciiTheme="majorHAnsi" w:hAnsiTheme="majorHAnsi" w:cstheme="majorHAnsi"/>
              </w:rPr>
            </w:pPr>
            <w:r>
              <w:rPr>
                <w:rFonts w:asciiTheme="majorHAnsi" w:hAnsiTheme="majorHAnsi" w:cstheme="majorHAnsi"/>
              </w:rPr>
              <w:t xml:space="preserve">Izgrađen Sportsko rekreacijski centar u </w:t>
            </w:r>
            <w:proofErr w:type="spellStart"/>
            <w:r>
              <w:rPr>
                <w:rFonts w:asciiTheme="majorHAnsi" w:hAnsiTheme="majorHAnsi" w:cstheme="majorHAnsi"/>
              </w:rPr>
              <w:t>Novskoj</w:t>
            </w:r>
            <w:proofErr w:type="spellEnd"/>
            <w:r>
              <w:rPr>
                <w:rFonts w:asciiTheme="majorHAnsi" w:hAnsiTheme="majorHAnsi" w:cstheme="majorHAnsi"/>
              </w:rPr>
              <w:t>.</w:t>
            </w:r>
          </w:p>
        </w:tc>
      </w:tr>
    </w:tbl>
    <w:p w14:paraId="078E9CE6" w14:textId="77777777" w:rsidR="000C054A" w:rsidRDefault="000C054A" w:rsidP="00B51A3D">
      <w:pPr>
        <w:spacing w:line="276" w:lineRule="auto"/>
        <w:jc w:val="both"/>
        <w:rPr>
          <w:rFonts w:asciiTheme="majorHAnsi" w:hAnsiTheme="majorHAnsi" w:cstheme="majorHAnsi"/>
        </w:rPr>
      </w:pPr>
    </w:p>
    <w:p w14:paraId="252B8847" w14:textId="2EFE6BFD" w:rsidR="00211F2D" w:rsidRDefault="00211F2D" w:rsidP="00B51A3D">
      <w:pPr>
        <w:pStyle w:val="Naslov1"/>
        <w:spacing w:line="276" w:lineRule="auto"/>
      </w:pPr>
      <w:bookmarkStart w:id="21" w:name="_Toc52357205"/>
      <w:bookmarkStart w:id="22" w:name="_Toc52357928"/>
      <w:r>
        <w:t>9. Slobodno vrijeme i rekreacija djece</w:t>
      </w:r>
      <w:bookmarkEnd w:id="21"/>
      <w:bookmarkEnd w:id="22"/>
    </w:p>
    <w:p w14:paraId="7181902A" w14:textId="024FFF3D" w:rsidR="000C054A" w:rsidRDefault="002965BA" w:rsidP="00B51A3D">
      <w:pPr>
        <w:spacing w:line="276" w:lineRule="auto"/>
        <w:jc w:val="both"/>
        <w:rPr>
          <w:rFonts w:asciiTheme="majorHAnsi" w:hAnsiTheme="majorHAnsi" w:cstheme="majorHAnsi"/>
        </w:rPr>
      </w:pPr>
      <w:r>
        <w:rPr>
          <w:rFonts w:asciiTheme="majorHAnsi" w:hAnsiTheme="majorHAnsi" w:cstheme="majorHAnsi"/>
        </w:rPr>
        <w:t>Slobodno vrijeme i rekreacija djece jednako je važno kao i vrijeme provedeno u odgojno – obrazovnim ustanovama. U slobodno vrijeme djeca istražuju, uče kritički promišljati svoju okolinu, socijaliziraju se s drugom djecom što značajno utječe na njihov psihosocijalni i fizički razvoj.</w:t>
      </w:r>
      <w:r w:rsidR="00255386">
        <w:rPr>
          <w:rFonts w:asciiTheme="majorHAnsi" w:hAnsiTheme="majorHAnsi" w:cstheme="majorHAnsi"/>
        </w:rPr>
        <w:t xml:space="preserve"> Kako bi se osiguralo kvalitetno provođenje slobodnog vremena, potrebno je ulagati u infrastrukturu i sadržaje za djecu, što predstavlja osnovni cilj u ovom području.</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5099643C" w14:textId="77777777" w:rsidTr="000C054A">
        <w:tc>
          <w:tcPr>
            <w:tcW w:w="9062" w:type="dxa"/>
            <w:gridSpan w:val="2"/>
          </w:tcPr>
          <w:p w14:paraId="5BEFC740"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9.1. </w:t>
            </w:r>
            <w:r w:rsidRPr="000C054A">
              <w:rPr>
                <w:rFonts w:asciiTheme="majorHAnsi" w:hAnsiTheme="majorHAnsi" w:cstheme="majorHAnsi"/>
                <w:b/>
                <w:bCs/>
              </w:rPr>
              <w:t>Stvarati uvjete za kvalitetno provođenje slobodnog vremena</w:t>
            </w:r>
          </w:p>
          <w:p w14:paraId="0C55BF52" w14:textId="60F96DA2" w:rsidR="000C054A" w:rsidRPr="00EC7791" w:rsidRDefault="000C054A" w:rsidP="00B51A3D">
            <w:pPr>
              <w:spacing w:line="276" w:lineRule="auto"/>
              <w:jc w:val="both"/>
              <w:rPr>
                <w:rFonts w:asciiTheme="majorHAnsi" w:hAnsiTheme="majorHAnsi" w:cstheme="majorHAnsi"/>
              </w:rPr>
            </w:pPr>
          </w:p>
        </w:tc>
      </w:tr>
      <w:tr w:rsidR="000C054A" w14:paraId="55A34278" w14:textId="77777777" w:rsidTr="000C054A">
        <w:tc>
          <w:tcPr>
            <w:tcW w:w="9062" w:type="dxa"/>
            <w:gridSpan w:val="2"/>
          </w:tcPr>
          <w:p w14:paraId="78FCE40E"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9.1.1. </w:t>
            </w:r>
            <w:r>
              <w:rPr>
                <w:rFonts w:asciiTheme="majorHAnsi" w:hAnsiTheme="majorHAnsi" w:cstheme="majorHAnsi"/>
              </w:rPr>
              <w:t>Napraviti analizu i izvještaj o stanju dječjih igrališta na području grada Novske</w:t>
            </w:r>
          </w:p>
          <w:p w14:paraId="27A73B86" w14:textId="18BBD591" w:rsidR="000C054A" w:rsidRPr="00BB649A" w:rsidRDefault="000C054A" w:rsidP="00B51A3D">
            <w:pPr>
              <w:spacing w:line="276" w:lineRule="auto"/>
              <w:jc w:val="both"/>
              <w:rPr>
                <w:rFonts w:asciiTheme="majorHAnsi" w:hAnsiTheme="majorHAnsi" w:cstheme="majorHAnsi"/>
              </w:rPr>
            </w:pPr>
          </w:p>
        </w:tc>
      </w:tr>
      <w:tr w:rsidR="000C054A" w14:paraId="4D6FDE00" w14:textId="77777777" w:rsidTr="000C054A">
        <w:tc>
          <w:tcPr>
            <w:tcW w:w="1838" w:type="dxa"/>
          </w:tcPr>
          <w:p w14:paraId="7339D7AC"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0D13D8C6" w14:textId="3E419E9C" w:rsidR="000C054A" w:rsidRPr="008A2B11" w:rsidRDefault="008A2B11" w:rsidP="00B51A3D">
            <w:pPr>
              <w:spacing w:line="276" w:lineRule="auto"/>
              <w:jc w:val="both"/>
              <w:rPr>
                <w:rFonts w:asciiTheme="majorHAnsi" w:hAnsiTheme="majorHAnsi" w:cstheme="majorHAnsi"/>
              </w:rPr>
            </w:pPr>
            <w:r>
              <w:rPr>
                <w:rFonts w:asciiTheme="majorHAnsi" w:hAnsiTheme="majorHAnsi" w:cstheme="majorHAnsi"/>
              </w:rPr>
              <w:t xml:space="preserve">Dječja igrališta su mjesta gdje djeca provode veliki dio svog slobodnog vremena u igri i socijalizaciji s drugom djecom. Stoga je važno da su igrališta sigurna i prilagođena za djecu. Kako bi se to osiguralo, napravit će se analiza i izvještaj o stanju dječjih igrališta u gradu </w:t>
            </w:r>
            <w:proofErr w:type="spellStart"/>
            <w:r>
              <w:rPr>
                <w:rFonts w:asciiTheme="majorHAnsi" w:hAnsiTheme="majorHAnsi" w:cstheme="majorHAnsi"/>
              </w:rPr>
              <w:t>Novskoj</w:t>
            </w:r>
            <w:proofErr w:type="spellEnd"/>
            <w:r>
              <w:rPr>
                <w:rFonts w:asciiTheme="majorHAnsi" w:hAnsiTheme="majorHAnsi" w:cstheme="majorHAnsi"/>
              </w:rPr>
              <w:t xml:space="preserve"> i pripadajućim naseljima na temelju čega će se moći pristupiti uređenju i obnovi igrališta kojima je to potrebno.</w:t>
            </w:r>
          </w:p>
        </w:tc>
      </w:tr>
      <w:tr w:rsidR="000C054A" w14:paraId="4699427A" w14:textId="77777777" w:rsidTr="000C054A">
        <w:tc>
          <w:tcPr>
            <w:tcW w:w="1838" w:type="dxa"/>
          </w:tcPr>
          <w:p w14:paraId="57A47712"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B78DBE8"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Koordinacijski odbor</w:t>
            </w:r>
          </w:p>
        </w:tc>
      </w:tr>
      <w:tr w:rsidR="000C054A" w14:paraId="32ED9EFF" w14:textId="77777777" w:rsidTr="000C054A">
        <w:tc>
          <w:tcPr>
            <w:tcW w:w="1838" w:type="dxa"/>
          </w:tcPr>
          <w:p w14:paraId="00980B14"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63EDC00D" w14:textId="04A21BEF" w:rsidR="008A2B11" w:rsidRDefault="008A2B11" w:rsidP="00B51A3D">
            <w:pPr>
              <w:spacing w:line="276" w:lineRule="auto"/>
              <w:jc w:val="both"/>
              <w:rPr>
                <w:rFonts w:asciiTheme="majorHAnsi" w:hAnsiTheme="majorHAnsi" w:cstheme="majorHAnsi"/>
              </w:rPr>
            </w:pPr>
            <w:r>
              <w:rPr>
                <w:rFonts w:asciiTheme="majorHAnsi" w:hAnsiTheme="majorHAnsi" w:cstheme="majorHAnsi"/>
              </w:rPr>
              <w:t>Napravljena analiza i izvještaj o stanju dječjih igrališta na području grada Novske.</w:t>
            </w:r>
          </w:p>
        </w:tc>
      </w:tr>
    </w:tbl>
    <w:p w14:paraId="02CE80E5" w14:textId="18C5D8C3"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4DF3A878" w14:textId="77777777" w:rsidTr="000C054A">
        <w:tc>
          <w:tcPr>
            <w:tcW w:w="9062" w:type="dxa"/>
            <w:gridSpan w:val="2"/>
          </w:tcPr>
          <w:p w14:paraId="74C78143"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9.1.2. </w:t>
            </w:r>
            <w:r>
              <w:rPr>
                <w:rFonts w:asciiTheme="majorHAnsi" w:hAnsiTheme="majorHAnsi" w:cstheme="majorHAnsi"/>
              </w:rPr>
              <w:t>Poticati organizaciju volonterskih akcija u svrhu popravka i uređenja dječjih igrališta te izgradnje novih (znanstveni park)</w:t>
            </w:r>
          </w:p>
          <w:p w14:paraId="6A1BF785" w14:textId="164BCB6B" w:rsidR="000C054A" w:rsidRPr="00B434FB" w:rsidRDefault="000C054A" w:rsidP="00B51A3D">
            <w:pPr>
              <w:spacing w:line="276" w:lineRule="auto"/>
              <w:jc w:val="both"/>
              <w:rPr>
                <w:rFonts w:asciiTheme="majorHAnsi" w:hAnsiTheme="majorHAnsi" w:cstheme="majorHAnsi"/>
              </w:rPr>
            </w:pPr>
          </w:p>
        </w:tc>
      </w:tr>
      <w:tr w:rsidR="000C054A" w14:paraId="7ED2105B" w14:textId="77777777" w:rsidTr="000C054A">
        <w:tc>
          <w:tcPr>
            <w:tcW w:w="1838" w:type="dxa"/>
          </w:tcPr>
          <w:p w14:paraId="1792E6CD"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79AD0CD4" w14:textId="7EE6BE66" w:rsidR="000C054A" w:rsidRPr="003C5D0C" w:rsidRDefault="003C5D0C" w:rsidP="00B51A3D">
            <w:pPr>
              <w:spacing w:line="276" w:lineRule="auto"/>
              <w:jc w:val="both"/>
              <w:rPr>
                <w:rFonts w:asciiTheme="majorHAnsi" w:hAnsiTheme="majorHAnsi" w:cstheme="majorHAnsi"/>
              </w:rPr>
            </w:pPr>
            <w:r>
              <w:rPr>
                <w:rFonts w:asciiTheme="majorHAnsi" w:hAnsiTheme="majorHAnsi" w:cstheme="majorHAnsi"/>
              </w:rPr>
              <w:t>Na temelju analize iz Mjere 9.1.1., poticat će se organizacija</w:t>
            </w:r>
            <w:r w:rsidR="00ED50FB">
              <w:rPr>
                <w:rFonts w:asciiTheme="majorHAnsi" w:hAnsiTheme="majorHAnsi" w:cstheme="majorHAnsi"/>
              </w:rPr>
              <w:t xml:space="preserve"> volonterskih akcija kako bi se obnovila dječja igrališta kojima je obnova potrebna. Zajedničkim akcijama osvješćuje se građane i djecu o zajedništvu i čuvanju zajedničkih dobara. Isto tako, u planu je izgradnja i novih dječjih igrališta, odnosno znanstvenog parka za djecu.</w:t>
            </w:r>
          </w:p>
        </w:tc>
      </w:tr>
      <w:tr w:rsidR="000C054A" w14:paraId="71E0D7B9" w14:textId="77777777" w:rsidTr="000C054A">
        <w:tc>
          <w:tcPr>
            <w:tcW w:w="1838" w:type="dxa"/>
          </w:tcPr>
          <w:p w14:paraId="5BCA7043"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0041A844" w14:textId="51B234FC"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Koordinacijski odbor, </w:t>
            </w:r>
            <w:r w:rsidR="003C5D0C">
              <w:rPr>
                <w:rFonts w:asciiTheme="majorHAnsi" w:hAnsiTheme="majorHAnsi" w:cstheme="majorHAnsi"/>
              </w:rPr>
              <w:t>o</w:t>
            </w:r>
            <w:r>
              <w:rPr>
                <w:rFonts w:asciiTheme="majorHAnsi" w:hAnsiTheme="majorHAnsi" w:cstheme="majorHAnsi"/>
              </w:rPr>
              <w:t>rganizacije civilnog društva</w:t>
            </w:r>
            <w:r w:rsidR="003C5D0C">
              <w:rPr>
                <w:rFonts w:asciiTheme="majorHAnsi" w:hAnsiTheme="majorHAnsi" w:cstheme="majorHAnsi"/>
              </w:rPr>
              <w:t>.</w:t>
            </w:r>
          </w:p>
        </w:tc>
      </w:tr>
      <w:tr w:rsidR="000C054A" w14:paraId="17C90830" w14:textId="77777777" w:rsidTr="000C054A">
        <w:tc>
          <w:tcPr>
            <w:tcW w:w="1838" w:type="dxa"/>
          </w:tcPr>
          <w:p w14:paraId="59C0B5B0"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258E0C39" w14:textId="77777777" w:rsidR="000C054A" w:rsidRDefault="00ED50FB" w:rsidP="00B51A3D">
            <w:pPr>
              <w:spacing w:line="276" w:lineRule="auto"/>
              <w:jc w:val="both"/>
              <w:rPr>
                <w:rFonts w:asciiTheme="majorHAnsi" w:hAnsiTheme="majorHAnsi" w:cstheme="majorHAnsi"/>
              </w:rPr>
            </w:pPr>
            <w:r>
              <w:rPr>
                <w:rFonts w:asciiTheme="majorHAnsi" w:hAnsiTheme="majorHAnsi" w:cstheme="majorHAnsi"/>
              </w:rPr>
              <w:t>Broj organiziranih volonterskih akcija uređenja dječjih igrališta.</w:t>
            </w:r>
          </w:p>
          <w:p w14:paraId="7B03DC50" w14:textId="77777777" w:rsidR="00ED50FB" w:rsidRDefault="00ED50FB" w:rsidP="00B51A3D">
            <w:pPr>
              <w:spacing w:line="276" w:lineRule="auto"/>
              <w:jc w:val="both"/>
              <w:rPr>
                <w:rFonts w:asciiTheme="majorHAnsi" w:hAnsiTheme="majorHAnsi" w:cstheme="majorHAnsi"/>
              </w:rPr>
            </w:pPr>
            <w:r>
              <w:rPr>
                <w:rFonts w:asciiTheme="majorHAnsi" w:hAnsiTheme="majorHAnsi" w:cstheme="majorHAnsi"/>
              </w:rPr>
              <w:t xml:space="preserve">Broj </w:t>
            </w:r>
            <w:r w:rsidR="009526B5">
              <w:rPr>
                <w:rFonts w:asciiTheme="majorHAnsi" w:hAnsiTheme="majorHAnsi" w:cstheme="majorHAnsi"/>
              </w:rPr>
              <w:t>obnovljenih/uređenih dječjih igrališta.</w:t>
            </w:r>
          </w:p>
          <w:p w14:paraId="5107154D" w14:textId="6855337B" w:rsidR="009526B5" w:rsidRDefault="009526B5" w:rsidP="00B51A3D">
            <w:pPr>
              <w:spacing w:line="276" w:lineRule="auto"/>
              <w:jc w:val="both"/>
              <w:rPr>
                <w:rFonts w:asciiTheme="majorHAnsi" w:hAnsiTheme="majorHAnsi" w:cstheme="majorHAnsi"/>
              </w:rPr>
            </w:pPr>
            <w:r>
              <w:rPr>
                <w:rFonts w:asciiTheme="majorHAnsi" w:hAnsiTheme="majorHAnsi" w:cstheme="majorHAnsi"/>
              </w:rPr>
              <w:t>Broj novoizgrađenih dječjih igrališta.</w:t>
            </w:r>
          </w:p>
        </w:tc>
      </w:tr>
    </w:tbl>
    <w:p w14:paraId="79196510" w14:textId="46ABE4F7" w:rsidR="000C054A" w:rsidRDefault="000C054A" w:rsidP="00B51A3D">
      <w:pPr>
        <w:spacing w:line="276" w:lineRule="auto"/>
        <w:jc w:val="both"/>
        <w:rPr>
          <w:rFonts w:asciiTheme="majorHAnsi" w:hAnsiTheme="majorHAnsi" w:cstheme="majorHAnsi"/>
        </w:rPr>
      </w:pPr>
    </w:p>
    <w:p w14:paraId="4B7BC0A1" w14:textId="77777777" w:rsidR="00B51A3D" w:rsidRDefault="00B51A3D" w:rsidP="00B51A3D">
      <w:pPr>
        <w:spacing w:line="276" w:lineRule="auto"/>
        <w:jc w:val="both"/>
        <w:rPr>
          <w:rFonts w:asciiTheme="majorHAnsi" w:hAnsiTheme="majorHAnsi" w:cstheme="majorHAnsi"/>
        </w:rPr>
      </w:pPr>
    </w:p>
    <w:p w14:paraId="5A0DA4D8" w14:textId="77777777" w:rsidR="008310CD" w:rsidRDefault="008310CD"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55922671" w14:textId="77777777" w:rsidTr="000C054A">
        <w:tc>
          <w:tcPr>
            <w:tcW w:w="9062" w:type="dxa"/>
            <w:gridSpan w:val="2"/>
          </w:tcPr>
          <w:p w14:paraId="3FC0C313"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Mjera </w:t>
            </w:r>
            <w:r>
              <w:rPr>
                <w:rFonts w:asciiTheme="majorHAnsi" w:hAnsiTheme="majorHAnsi" w:cstheme="majorHAnsi"/>
                <w:b/>
                <w:bCs/>
              </w:rPr>
              <w:t xml:space="preserve">9.1.3. </w:t>
            </w:r>
            <w:r>
              <w:rPr>
                <w:rFonts w:asciiTheme="majorHAnsi" w:hAnsiTheme="majorHAnsi" w:cstheme="majorHAnsi"/>
              </w:rPr>
              <w:t xml:space="preserve">Urediti Međunarodni izviđački kamp Dupin u </w:t>
            </w:r>
            <w:proofErr w:type="spellStart"/>
            <w:r>
              <w:rPr>
                <w:rFonts w:asciiTheme="majorHAnsi" w:hAnsiTheme="majorHAnsi" w:cstheme="majorHAnsi"/>
              </w:rPr>
              <w:t>Jazavici</w:t>
            </w:r>
            <w:proofErr w:type="spellEnd"/>
          </w:p>
          <w:p w14:paraId="0F449844" w14:textId="44B3C607" w:rsidR="000C054A" w:rsidRPr="00B434FB" w:rsidRDefault="000C054A" w:rsidP="00B51A3D">
            <w:pPr>
              <w:spacing w:line="276" w:lineRule="auto"/>
              <w:jc w:val="both"/>
              <w:rPr>
                <w:rFonts w:asciiTheme="majorHAnsi" w:hAnsiTheme="majorHAnsi" w:cstheme="majorHAnsi"/>
              </w:rPr>
            </w:pPr>
          </w:p>
        </w:tc>
      </w:tr>
      <w:tr w:rsidR="000C054A" w14:paraId="4DCCA447" w14:textId="77777777" w:rsidTr="000C054A">
        <w:tc>
          <w:tcPr>
            <w:tcW w:w="1838" w:type="dxa"/>
          </w:tcPr>
          <w:p w14:paraId="62D9B0AA"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45B4E03" w14:textId="47B8E55E" w:rsidR="000C054A" w:rsidRPr="00425B40" w:rsidRDefault="00425B40" w:rsidP="00B51A3D">
            <w:pPr>
              <w:spacing w:line="276" w:lineRule="auto"/>
              <w:jc w:val="both"/>
              <w:rPr>
                <w:rFonts w:asciiTheme="majorHAnsi" w:hAnsiTheme="majorHAnsi" w:cstheme="majorHAnsi"/>
              </w:rPr>
            </w:pPr>
            <w:proofErr w:type="spellStart"/>
            <w:r>
              <w:rPr>
                <w:rFonts w:asciiTheme="majorHAnsi" w:hAnsiTheme="majorHAnsi" w:cstheme="majorHAnsi"/>
              </w:rPr>
              <w:t>Izviđaštvo</w:t>
            </w:r>
            <w:proofErr w:type="spellEnd"/>
            <w:r>
              <w:rPr>
                <w:rFonts w:asciiTheme="majorHAnsi" w:hAnsiTheme="majorHAnsi" w:cstheme="majorHAnsi"/>
              </w:rPr>
              <w:t xml:space="preserve"> je na području grada Novske vrlo popularan oblik provođenja slobodnog vremena djece, posebno tijekom ljetnih praznika. Trenutno djeluje Me</w:t>
            </w:r>
            <w:r w:rsidR="00EB2222">
              <w:rPr>
                <w:rFonts w:asciiTheme="majorHAnsi" w:hAnsiTheme="majorHAnsi" w:cstheme="majorHAnsi"/>
              </w:rPr>
              <w:t>đ</w:t>
            </w:r>
            <w:r>
              <w:rPr>
                <w:rFonts w:asciiTheme="majorHAnsi" w:hAnsiTheme="majorHAnsi" w:cstheme="majorHAnsi"/>
              </w:rPr>
              <w:t xml:space="preserve">unarodni izviđački kamp Dupin u </w:t>
            </w:r>
            <w:proofErr w:type="spellStart"/>
            <w:r>
              <w:rPr>
                <w:rFonts w:asciiTheme="majorHAnsi" w:hAnsiTheme="majorHAnsi" w:cstheme="majorHAnsi"/>
              </w:rPr>
              <w:t>Jazavici</w:t>
            </w:r>
            <w:proofErr w:type="spellEnd"/>
            <w:r>
              <w:rPr>
                <w:rFonts w:asciiTheme="majorHAnsi" w:hAnsiTheme="majorHAnsi" w:cstheme="majorHAnsi"/>
              </w:rPr>
              <w:t xml:space="preserve"> koji godišnje posjeti oko 200 izviđača iz inozemstva. S obzirom da je zgrada kampa u derutnom stanju, Grad Novska u partnerstvu s Odredom izviđača „Zelena patrola“ Rajić, pristupit će obnovi zgrade. Na taj način će kamp svoje aktivnosti moći provoditi tijekom cijele godine, a ne samo preko ljeta. Novouređeni kamp privući će još veći broj inozemnih izviđača čime se direktno doprinosi promociji grada Novske i razvoju turizma.</w:t>
            </w:r>
          </w:p>
        </w:tc>
      </w:tr>
      <w:tr w:rsidR="000C054A" w14:paraId="67FDFDE5" w14:textId="77777777" w:rsidTr="000C054A">
        <w:tc>
          <w:tcPr>
            <w:tcW w:w="1838" w:type="dxa"/>
          </w:tcPr>
          <w:p w14:paraId="3EC713CE"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764FA1C5" w14:textId="46EF0CFC"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r w:rsidR="007D6D5C">
              <w:rPr>
                <w:rFonts w:asciiTheme="majorHAnsi" w:hAnsiTheme="majorHAnsi" w:cstheme="majorHAnsi"/>
              </w:rPr>
              <w:t>, Odred izviđača „Zelena patrola“ Rajić.</w:t>
            </w:r>
          </w:p>
        </w:tc>
      </w:tr>
      <w:tr w:rsidR="000C054A" w14:paraId="5AD8A80C" w14:textId="77777777" w:rsidTr="000C054A">
        <w:tc>
          <w:tcPr>
            <w:tcW w:w="1838" w:type="dxa"/>
          </w:tcPr>
          <w:p w14:paraId="160239CC"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6E700765" w14:textId="11ED216D" w:rsidR="000C054A" w:rsidRDefault="00D04FC6" w:rsidP="00B51A3D">
            <w:pPr>
              <w:spacing w:line="276" w:lineRule="auto"/>
              <w:jc w:val="both"/>
              <w:rPr>
                <w:rFonts w:asciiTheme="majorHAnsi" w:hAnsiTheme="majorHAnsi" w:cstheme="majorHAnsi"/>
              </w:rPr>
            </w:pPr>
            <w:r>
              <w:rPr>
                <w:rFonts w:asciiTheme="majorHAnsi" w:hAnsiTheme="majorHAnsi" w:cstheme="majorHAnsi"/>
              </w:rPr>
              <w:t xml:space="preserve">Obnovljena zgrada Međunarodnog izviđačkog kampa Dupin u </w:t>
            </w:r>
            <w:proofErr w:type="spellStart"/>
            <w:r>
              <w:rPr>
                <w:rFonts w:asciiTheme="majorHAnsi" w:hAnsiTheme="majorHAnsi" w:cstheme="majorHAnsi"/>
              </w:rPr>
              <w:t>Jazavici</w:t>
            </w:r>
            <w:proofErr w:type="spellEnd"/>
            <w:r>
              <w:rPr>
                <w:rFonts w:asciiTheme="majorHAnsi" w:hAnsiTheme="majorHAnsi" w:cstheme="majorHAnsi"/>
              </w:rPr>
              <w:t>.</w:t>
            </w:r>
          </w:p>
        </w:tc>
      </w:tr>
    </w:tbl>
    <w:p w14:paraId="18A6C831" w14:textId="33E6D943"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717E9C60" w14:textId="77777777" w:rsidTr="000C054A">
        <w:tc>
          <w:tcPr>
            <w:tcW w:w="9062" w:type="dxa"/>
            <w:gridSpan w:val="2"/>
          </w:tcPr>
          <w:p w14:paraId="6BA247A6"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9.1.4. </w:t>
            </w:r>
            <w:r w:rsidRPr="00B434FB">
              <w:rPr>
                <w:rFonts w:asciiTheme="majorHAnsi" w:hAnsiTheme="majorHAnsi" w:cstheme="majorHAnsi"/>
              </w:rPr>
              <w:t>Poticati provedbu različitih programa za djecu u sklopu programa Centra za mlade Novska i Volonterskog centra</w:t>
            </w:r>
          </w:p>
          <w:p w14:paraId="6CA0D7AB" w14:textId="5C1D5066" w:rsidR="000C054A" w:rsidRPr="00B434FB" w:rsidRDefault="000C054A" w:rsidP="00B51A3D">
            <w:pPr>
              <w:spacing w:line="276" w:lineRule="auto"/>
              <w:jc w:val="both"/>
              <w:rPr>
                <w:rFonts w:asciiTheme="majorHAnsi" w:hAnsiTheme="majorHAnsi" w:cstheme="majorHAnsi"/>
              </w:rPr>
            </w:pPr>
          </w:p>
        </w:tc>
      </w:tr>
      <w:tr w:rsidR="000C054A" w14:paraId="63DB0C21" w14:textId="77777777" w:rsidTr="000C054A">
        <w:tc>
          <w:tcPr>
            <w:tcW w:w="1838" w:type="dxa"/>
          </w:tcPr>
          <w:p w14:paraId="21420663"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7CFBD303" w14:textId="314A3201" w:rsidR="000C054A" w:rsidRPr="000544FE" w:rsidRDefault="000544FE" w:rsidP="00B51A3D">
            <w:pPr>
              <w:spacing w:line="276" w:lineRule="auto"/>
              <w:jc w:val="both"/>
              <w:rPr>
                <w:rFonts w:asciiTheme="majorHAnsi" w:hAnsiTheme="majorHAnsi" w:cstheme="majorHAnsi"/>
              </w:rPr>
            </w:pPr>
            <w:r>
              <w:rPr>
                <w:rFonts w:asciiTheme="majorHAnsi" w:hAnsiTheme="majorHAnsi" w:cstheme="majorHAnsi"/>
              </w:rPr>
              <w:t xml:space="preserve">Ovom mjerom želi se poticati uključivanje djece u volonterske aktivnosti koje se organiziraju kroz program Centra za mlade i Volonterskog centra. Na taj način se djecu uči o zajedničkim vrijednostima, </w:t>
            </w:r>
            <w:proofErr w:type="spellStart"/>
            <w:r>
              <w:rPr>
                <w:rFonts w:asciiTheme="majorHAnsi" w:hAnsiTheme="majorHAnsi" w:cstheme="majorHAnsi"/>
              </w:rPr>
              <w:t>volonterizmu</w:t>
            </w:r>
            <w:proofErr w:type="spellEnd"/>
            <w:r>
              <w:rPr>
                <w:rFonts w:asciiTheme="majorHAnsi" w:hAnsiTheme="majorHAnsi" w:cstheme="majorHAnsi"/>
              </w:rPr>
              <w:t>, socijalnoj osjetljivosti i humanosti.</w:t>
            </w:r>
          </w:p>
        </w:tc>
      </w:tr>
      <w:tr w:rsidR="000C054A" w14:paraId="1305F487" w14:textId="77777777" w:rsidTr="000C054A">
        <w:tc>
          <w:tcPr>
            <w:tcW w:w="1838" w:type="dxa"/>
          </w:tcPr>
          <w:p w14:paraId="656D3982"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2A44232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Organizacije civilnog društva</w:t>
            </w:r>
          </w:p>
        </w:tc>
      </w:tr>
      <w:tr w:rsidR="000C054A" w14:paraId="11073232" w14:textId="77777777" w:rsidTr="000C054A">
        <w:tc>
          <w:tcPr>
            <w:tcW w:w="1838" w:type="dxa"/>
          </w:tcPr>
          <w:p w14:paraId="66829297"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3A3EA9DC" w14:textId="67D5CB0F" w:rsidR="000C054A" w:rsidRDefault="000544FE" w:rsidP="00B51A3D">
            <w:pPr>
              <w:spacing w:line="276" w:lineRule="auto"/>
              <w:jc w:val="both"/>
              <w:rPr>
                <w:rFonts w:asciiTheme="majorHAnsi" w:hAnsiTheme="majorHAnsi" w:cstheme="majorHAnsi"/>
              </w:rPr>
            </w:pPr>
            <w:r>
              <w:rPr>
                <w:rFonts w:asciiTheme="majorHAnsi" w:hAnsiTheme="majorHAnsi" w:cstheme="majorHAnsi"/>
              </w:rPr>
              <w:t xml:space="preserve">Broj uključene djece u programe Centra za mlade i Volonterskog centra u </w:t>
            </w:r>
            <w:proofErr w:type="spellStart"/>
            <w:r>
              <w:rPr>
                <w:rFonts w:asciiTheme="majorHAnsi" w:hAnsiTheme="majorHAnsi" w:cstheme="majorHAnsi"/>
              </w:rPr>
              <w:t>Novskoj</w:t>
            </w:r>
            <w:proofErr w:type="spellEnd"/>
            <w:r>
              <w:rPr>
                <w:rFonts w:asciiTheme="majorHAnsi" w:hAnsiTheme="majorHAnsi" w:cstheme="majorHAnsi"/>
              </w:rPr>
              <w:t>.</w:t>
            </w:r>
          </w:p>
        </w:tc>
      </w:tr>
    </w:tbl>
    <w:p w14:paraId="3A29B210" w14:textId="77777777" w:rsidR="000C054A" w:rsidRDefault="000C054A" w:rsidP="00B51A3D">
      <w:pPr>
        <w:spacing w:line="276" w:lineRule="auto"/>
        <w:jc w:val="both"/>
        <w:rPr>
          <w:rFonts w:asciiTheme="majorHAnsi" w:hAnsiTheme="majorHAnsi" w:cstheme="majorHAnsi"/>
        </w:rPr>
      </w:pPr>
    </w:p>
    <w:p w14:paraId="04C9D11B" w14:textId="4BA3890A" w:rsidR="00211F2D" w:rsidRDefault="00211F2D" w:rsidP="00B51A3D">
      <w:pPr>
        <w:pStyle w:val="Naslov1"/>
        <w:spacing w:line="276" w:lineRule="auto"/>
      </w:pPr>
      <w:bookmarkStart w:id="23" w:name="_Toc52357206"/>
      <w:bookmarkStart w:id="24" w:name="_Toc52357929"/>
      <w:r>
        <w:t>10. Podrška i pomoć roditeljima u skrbi i odgoju djece</w:t>
      </w:r>
      <w:bookmarkEnd w:id="23"/>
      <w:bookmarkEnd w:id="24"/>
    </w:p>
    <w:p w14:paraId="5BCD2776" w14:textId="4CE2C925" w:rsidR="000C054A" w:rsidRDefault="00FB6532" w:rsidP="00B51A3D">
      <w:pPr>
        <w:spacing w:line="276" w:lineRule="auto"/>
        <w:jc w:val="both"/>
        <w:rPr>
          <w:rFonts w:asciiTheme="majorHAnsi" w:hAnsiTheme="majorHAnsi" w:cstheme="majorHAnsi"/>
        </w:rPr>
      </w:pPr>
      <w:r>
        <w:rPr>
          <w:rFonts w:asciiTheme="majorHAnsi" w:hAnsiTheme="majorHAnsi" w:cstheme="majorHAnsi"/>
        </w:rPr>
        <w:t>Biti roditelj i osoba odgovorna za egzistenciju i dobrobit cijele obitelji često nije lako. Upravo zbog toga važno je u lokalnoj zajednici osigurati podršku roditeljima koji se nose s različitim problemima. Ovdje je važno naglasak staviti na socijalno ugrožene obitelji i obitelji s djecom koja zahtijevaju posebnu medicinsku skrb kako bi im se olakšala skrb za djecu. Isto tako, važno je jačati kulturu odgovornog roditeljstva te pružiti podršku roditeljima u iznalaženju rješenja prilikom balansiranja između posla, svakodnevnih obveza i obiteljskog života kako bi u konačnici imali više vremena za kvalitetne sadržaje sa svojom djecom.</w:t>
      </w:r>
      <w:r w:rsidR="004B3EA2">
        <w:rPr>
          <w:rFonts w:asciiTheme="majorHAnsi" w:hAnsiTheme="majorHAnsi" w:cstheme="majorHAnsi"/>
        </w:rPr>
        <w:t xml:space="preserve"> Ciljevi u ovom području usmjereni su na stvaranje uvjeta za kvalitetnu podršku obiteljima u odgoju i skrbi za djecu te na razvoj kulture odgovornog roditeljstva.</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3E28F637" w14:textId="77777777" w:rsidTr="000C054A">
        <w:tc>
          <w:tcPr>
            <w:tcW w:w="9062" w:type="dxa"/>
            <w:gridSpan w:val="2"/>
          </w:tcPr>
          <w:p w14:paraId="20849A14"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Cilj </w:t>
            </w:r>
            <w:r>
              <w:rPr>
                <w:rFonts w:asciiTheme="majorHAnsi" w:hAnsiTheme="majorHAnsi" w:cstheme="majorHAnsi"/>
                <w:b/>
                <w:bCs/>
              </w:rPr>
              <w:t xml:space="preserve">10.1. </w:t>
            </w:r>
            <w:r w:rsidRPr="000C054A">
              <w:rPr>
                <w:rFonts w:asciiTheme="majorHAnsi" w:hAnsiTheme="majorHAnsi" w:cstheme="majorHAnsi"/>
                <w:b/>
                <w:bCs/>
              </w:rPr>
              <w:t>Stvarati uvjete za kvalitetnu podršku obiteljima u odgoju i skrbi za djecu</w:t>
            </w:r>
          </w:p>
          <w:p w14:paraId="27172667" w14:textId="285D5B4E" w:rsidR="000C054A" w:rsidRPr="00EC7791" w:rsidRDefault="000C054A" w:rsidP="00B51A3D">
            <w:pPr>
              <w:spacing w:line="276" w:lineRule="auto"/>
              <w:jc w:val="both"/>
              <w:rPr>
                <w:rFonts w:asciiTheme="majorHAnsi" w:hAnsiTheme="majorHAnsi" w:cstheme="majorHAnsi"/>
              </w:rPr>
            </w:pPr>
          </w:p>
        </w:tc>
      </w:tr>
      <w:tr w:rsidR="000C054A" w14:paraId="27351FEA" w14:textId="77777777" w:rsidTr="000C054A">
        <w:tc>
          <w:tcPr>
            <w:tcW w:w="9062" w:type="dxa"/>
            <w:gridSpan w:val="2"/>
          </w:tcPr>
          <w:p w14:paraId="17E700E6"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10.1.1. </w:t>
            </w:r>
            <w:r>
              <w:rPr>
                <w:rFonts w:asciiTheme="majorHAnsi" w:hAnsiTheme="majorHAnsi" w:cstheme="majorHAnsi"/>
              </w:rPr>
              <w:t xml:space="preserve">Nastaviti provoditi program pronatalitetnih mjera </w:t>
            </w:r>
          </w:p>
          <w:p w14:paraId="447A69AE" w14:textId="1A17A378" w:rsidR="000C054A" w:rsidRPr="00907296" w:rsidRDefault="000C054A" w:rsidP="00B51A3D">
            <w:pPr>
              <w:spacing w:line="276" w:lineRule="auto"/>
              <w:jc w:val="both"/>
              <w:rPr>
                <w:rFonts w:asciiTheme="majorHAnsi" w:hAnsiTheme="majorHAnsi" w:cstheme="majorHAnsi"/>
              </w:rPr>
            </w:pPr>
          </w:p>
        </w:tc>
      </w:tr>
      <w:tr w:rsidR="000C054A" w14:paraId="6F2DB35D" w14:textId="77777777" w:rsidTr="000C054A">
        <w:tc>
          <w:tcPr>
            <w:tcW w:w="1838" w:type="dxa"/>
          </w:tcPr>
          <w:p w14:paraId="3C161678"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3668D7DB" w14:textId="35D74C93" w:rsidR="000C054A" w:rsidRPr="006A1C0B" w:rsidRDefault="006A1C0B" w:rsidP="00B51A3D">
            <w:pPr>
              <w:spacing w:line="276" w:lineRule="auto"/>
              <w:jc w:val="both"/>
              <w:rPr>
                <w:rFonts w:asciiTheme="majorHAnsi" w:hAnsiTheme="majorHAnsi" w:cstheme="majorHAnsi"/>
              </w:rPr>
            </w:pPr>
            <w:r>
              <w:rPr>
                <w:rFonts w:asciiTheme="majorHAnsi" w:hAnsiTheme="majorHAnsi" w:cstheme="majorHAnsi"/>
              </w:rPr>
              <w:t xml:space="preserve">Kako bi se poticalo mlade na osnivanje obitelji te pomoglo prilikom svakog novorođenog djeteta, Grad Novska kreirao je niz mjera kojima financijski i materijalno pomaže obiteljima s novorođenom djecom. Ovom mjerom želi se </w:t>
            </w:r>
            <w:r>
              <w:rPr>
                <w:rFonts w:asciiTheme="majorHAnsi" w:hAnsiTheme="majorHAnsi" w:cstheme="majorHAnsi"/>
              </w:rPr>
              <w:lastRenderedPageBreak/>
              <w:t xml:space="preserve">nastaviti provedba navedenih programa (Kolica za novljanskog klinca, </w:t>
            </w:r>
            <w:r w:rsidR="00E2234A">
              <w:rPr>
                <w:rFonts w:asciiTheme="majorHAnsi" w:hAnsiTheme="majorHAnsi" w:cstheme="majorHAnsi"/>
              </w:rPr>
              <w:t>Novljanski paket za</w:t>
            </w:r>
            <w:r>
              <w:rPr>
                <w:rFonts w:asciiTheme="majorHAnsi" w:hAnsiTheme="majorHAnsi" w:cstheme="majorHAnsi"/>
              </w:rPr>
              <w:t xml:space="preserve"> bebe, financijska potpora za svako novorođeno dijete i dr.).</w:t>
            </w:r>
          </w:p>
        </w:tc>
      </w:tr>
      <w:tr w:rsidR="000C054A" w14:paraId="4D6C3817" w14:textId="77777777" w:rsidTr="000C054A">
        <w:tc>
          <w:tcPr>
            <w:tcW w:w="1838" w:type="dxa"/>
          </w:tcPr>
          <w:p w14:paraId="4746E993"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lastRenderedPageBreak/>
              <w:t xml:space="preserve">     Nositelji</w:t>
            </w:r>
          </w:p>
        </w:tc>
        <w:tc>
          <w:tcPr>
            <w:tcW w:w="7224" w:type="dxa"/>
          </w:tcPr>
          <w:p w14:paraId="067B90BC" w14:textId="18AAF123"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r w:rsidR="00E2234A">
              <w:rPr>
                <w:rFonts w:asciiTheme="majorHAnsi" w:hAnsiTheme="majorHAnsi" w:cstheme="majorHAnsi"/>
              </w:rPr>
              <w:t>, Gradsko društvo Crvenog križa Novska</w:t>
            </w:r>
          </w:p>
        </w:tc>
      </w:tr>
      <w:tr w:rsidR="000C054A" w14:paraId="74E5A0F9" w14:textId="77777777" w:rsidTr="000C054A">
        <w:tc>
          <w:tcPr>
            <w:tcW w:w="1838" w:type="dxa"/>
          </w:tcPr>
          <w:p w14:paraId="4BB0A23F"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0110F9B2" w14:textId="77777777" w:rsidR="000C054A" w:rsidRDefault="006A1C0B" w:rsidP="00B51A3D">
            <w:pPr>
              <w:spacing w:line="276" w:lineRule="auto"/>
              <w:jc w:val="both"/>
              <w:rPr>
                <w:rFonts w:asciiTheme="majorHAnsi" w:hAnsiTheme="majorHAnsi" w:cstheme="majorHAnsi"/>
              </w:rPr>
            </w:pPr>
            <w:r>
              <w:rPr>
                <w:rFonts w:asciiTheme="majorHAnsi" w:hAnsiTheme="majorHAnsi" w:cstheme="majorHAnsi"/>
              </w:rPr>
              <w:t>Broj dodijeljenih potpora iz programa pronatalitetnih mjera.</w:t>
            </w:r>
          </w:p>
          <w:p w14:paraId="524D2733" w14:textId="3B3B6752" w:rsidR="006A1C0B" w:rsidRDefault="006A1C0B" w:rsidP="00B51A3D">
            <w:pPr>
              <w:spacing w:line="276" w:lineRule="auto"/>
              <w:jc w:val="both"/>
              <w:rPr>
                <w:rFonts w:asciiTheme="majorHAnsi" w:hAnsiTheme="majorHAnsi" w:cstheme="majorHAnsi"/>
              </w:rPr>
            </w:pPr>
            <w:r>
              <w:rPr>
                <w:rFonts w:asciiTheme="majorHAnsi" w:hAnsiTheme="majorHAnsi" w:cstheme="majorHAnsi"/>
              </w:rPr>
              <w:t>Broj novorođene djece na području grada Novske.</w:t>
            </w:r>
          </w:p>
        </w:tc>
      </w:tr>
    </w:tbl>
    <w:p w14:paraId="23A971C2" w14:textId="141A23EA"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617D9E7F" w14:textId="77777777" w:rsidTr="000C054A">
        <w:tc>
          <w:tcPr>
            <w:tcW w:w="9062" w:type="dxa"/>
            <w:gridSpan w:val="2"/>
          </w:tcPr>
          <w:p w14:paraId="5D36027D" w14:textId="79A5ECF1"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10.1.2. </w:t>
            </w:r>
            <w:r>
              <w:rPr>
                <w:rFonts w:asciiTheme="majorHAnsi" w:hAnsiTheme="majorHAnsi" w:cstheme="majorHAnsi"/>
              </w:rPr>
              <w:t xml:space="preserve">Nastaviti stipendirati djecu iz obitelji s troje i više djece </w:t>
            </w:r>
          </w:p>
          <w:p w14:paraId="23FAA44B" w14:textId="21C35238" w:rsidR="000C054A" w:rsidRPr="00907296" w:rsidRDefault="000C054A" w:rsidP="00B51A3D">
            <w:pPr>
              <w:spacing w:line="276" w:lineRule="auto"/>
              <w:jc w:val="both"/>
              <w:rPr>
                <w:rFonts w:asciiTheme="majorHAnsi" w:hAnsiTheme="majorHAnsi" w:cstheme="majorHAnsi"/>
              </w:rPr>
            </w:pPr>
          </w:p>
        </w:tc>
      </w:tr>
      <w:tr w:rsidR="000C054A" w14:paraId="4C5820F7" w14:textId="77777777" w:rsidTr="000C054A">
        <w:tc>
          <w:tcPr>
            <w:tcW w:w="1838" w:type="dxa"/>
          </w:tcPr>
          <w:p w14:paraId="2B365264"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E03A184" w14:textId="696BDC18" w:rsidR="000C054A" w:rsidRPr="00B0333D" w:rsidRDefault="00B0333D" w:rsidP="00B51A3D">
            <w:pPr>
              <w:spacing w:line="276" w:lineRule="auto"/>
              <w:jc w:val="both"/>
              <w:rPr>
                <w:rFonts w:asciiTheme="majorHAnsi" w:hAnsiTheme="majorHAnsi" w:cstheme="majorHAnsi"/>
              </w:rPr>
            </w:pPr>
            <w:r>
              <w:rPr>
                <w:rFonts w:asciiTheme="majorHAnsi" w:hAnsiTheme="majorHAnsi" w:cstheme="majorHAnsi"/>
              </w:rPr>
              <w:t>U cilju olakšavanja obrazovanj</w:t>
            </w:r>
            <w:r w:rsidR="00696252">
              <w:rPr>
                <w:rFonts w:asciiTheme="majorHAnsi" w:hAnsiTheme="majorHAnsi" w:cstheme="majorHAnsi"/>
              </w:rPr>
              <w:t>a</w:t>
            </w:r>
            <w:r>
              <w:rPr>
                <w:rFonts w:asciiTheme="majorHAnsi" w:hAnsiTheme="majorHAnsi" w:cstheme="majorHAnsi"/>
              </w:rPr>
              <w:t xml:space="preserve">, Grad Novska dodjeljuje </w:t>
            </w:r>
            <w:r w:rsidR="00E2234A">
              <w:rPr>
                <w:rFonts w:asciiTheme="majorHAnsi" w:hAnsiTheme="majorHAnsi" w:cstheme="majorHAnsi"/>
              </w:rPr>
              <w:t xml:space="preserve">studentske </w:t>
            </w:r>
            <w:r>
              <w:rPr>
                <w:rFonts w:asciiTheme="majorHAnsi" w:hAnsiTheme="majorHAnsi" w:cstheme="majorHAnsi"/>
              </w:rPr>
              <w:t>stipendije</w:t>
            </w:r>
            <w:r w:rsidR="00696252">
              <w:rPr>
                <w:rFonts w:asciiTheme="majorHAnsi" w:hAnsiTheme="majorHAnsi" w:cstheme="majorHAnsi"/>
              </w:rPr>
              <w:t xml:space="preserve"> za studente koji dolaze iz obitelji s troje i više djece</w:t>
            </w:r>
            <w:r w:rsidR="00E2234A">
              <w:rPr>
                <w:rFonts w:asciiTheme="majorHAnsi" w:hAnsiTheme="majorHAnsi" w:cstheme="majorHAnsi"/>
              </w:rPr>
              <w:t xml:space="preserve"> </w:t>
            </w:r>
            <w:r w:rsidR="00696252">
              <w:rPr>
                <w:rFonts w:asciiTheme="majorHAnsi" w:hAnsiTheme="majorHAnsi" w:cstheme="majorHAnsi"/>
              </w:rPr>
              <w:t>u većem iznosu od redovnih stipendija</w:t>
            </w:r>
            <w:r>
              <w:rPr>
                <w:rFonts w:asciiTheme="majorHAnsi" w:hAnsiTheme="majorHAnsi" w:cstheme="majorHAnsi"/>
              </w:rPr>
              <w:t>. Ovom mjerom želi se osigurati nastavak stipendiranja djece iz obitelji s troje i više djece.</w:t>
            </w:r>
          </w:p>
        </w:tc>
      </w:tr>
      <w:tr w:rsidR="000C054A" w14:paraId="70EA8398" w14:textId="77777777" w:rsidTr="000C054A">
        <w:tc>
          <w:tcPr>
            <w:tcW w:w="1838" w:type="dxa"/>
          </w:tcPr>
          <w:p w14:paraId="6BF57FAA"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442F9817"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p>
        </w:tc>
      </w:tr>
      <w:tr w:rsidR="000C054A" w14:paraId="74E21EC5" w14:textId="77777777" w:rsidTr="000C054A">
        <w:tc>
          <w:tcPr>
            <w:tcW w:w="1838" w:type="dxa"/>
          </w:tcPr>
          <w:p w14:paraId="6FC744DE"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4AA9F328" w14:textId="71018EDC" w:rsidR="000C054A" w:rsidRDefault="00B0333D" w:rsidP="00B51A3D">
            <w:pPr>
              <w:spacing w:line="276" w:lineRule="auto"/>
              <w:jc w:val="both"/>
              <w:rPr>
                <w:rFonts w:asciiTheme="majorHAnsi" w:hAnsiTheme="majorHAnsi" w:cstheme="majorHAnsi"/>
              </w:rPr>
            </w:pPr>
            <w:r>
              <w:rPr>
                <w:rFonts w:asciiTheme="majorHAnsi" w:hAnsiTheme="majorHAnsi" w:cstheme="majorHAnsi"/>
              </w:rPr>
              <w:t>Broj dodijeljenih stipendija djeci iz obitelji s troje i više djece.</w:t>
            </w:r>
          </w:p>
        </w:tc>
      </w:tr>
    </w:tbl>
    <w:p w14:paraId="49E08FDD" w14:textId="7C0A4E92"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792F376C" w14:textId="77777777" w:rsidTr="000C054A">
        <w:tc>
          <w:tcPr>
            <w:tcW w:w="9062" w:type="dxa"/>
            <w:gridSpan w:val="2"/>
          </w:tcPr>
          <w:p w14:paraId="7EF01BB4"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10.1.3. </w:t>
            </w:r>
            <w:r>
              <w:rPr>
                <w:rFonts w:asciiTheme="majorHAnsi" w:hAnsiTheme="majorHAnsi" w:cstheme="majorHAnsi"/>
              </w:rPr>
              <w:t>Nastaviti pružati financijsku podršku obiteljima s djecom kojoj je potrebna medicinska pomoć</w:t>
            </w:r>
          </w:p>
          <w:p w14:paraId="48F1A40C" w14:textId="0D2927FF" w:rsidR="000C054A" w:rsidRPr="00907296" w:rsidRDefault="000C054A" w:rsidP="00B51A3D">
            <w:pPr>
              <w:spacing w:line="276" w:lineRule="auto"/>
              <w:jc w:val="both"/>
              <w:rPr>
                <w:rFonts w:asciiTheme="majorHAnsi" w:hAnsiTheme="majorHAnsi" w:cstheme="majorHAnsi"/>
              </w:rPr>
            </w:pPr>
          </w:p>
        </w:tc>
      </w:tr>
      <w:tr w:rsidR="000C054A" w14:paraId="7B957EF6" w14:textId="77777777" w:rsidTr="000C054A">
        <w:tc>
          <w:tcPr>
            <w:tcW w:w="1838" w:type="dxa"/>
          </w:tcPr>
          <w:p w14:paraId="236E2CFC"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4C09809" w14:textId="3D857547" w:rsidR="000C054A" w:rsidRPr="00FB4E22" w:rsidRDefault="00FB4E22" w:rsidP="00B51A3D">
            <w:pPr>
              <w:spacing w:line="276" w:lineRule="auto"/>
              <w:jc w:val="both"/>
              <w:rPr>
                <w:rFonts w:asciiTheme="majorHAnsi" w:hAnsiTheme="majorHAnsi" w:cstheme="majorHAnsi"/>
              </w:rPr>
            </w:pPr>
            <w:r>
              <w:rPr>
                <w:rFonts w:asciiTheme="majorHAnsi" w:hAnsiTheme="majorHAnsi" w:cstheme="majorHAnsi"/>
              </w:rPr>
              <w:t>S obzirom da su obitelji s djecom čije zdravstveno stanje iziskuje skupe lijekove i/ili pomagala, dodatno izložene velikim financijskim troškovima pa time i riziku od siromaštva, Grad Novska financijski pomaže kupnju lijekova i/ili medicinskih pomagala. Ovom mjerom osigurava se dio financijskih sredstava iz proračuna u svrhu pomoći obiteljima s djecom kojoj je potrebna medicinska pomoć.</w:t>
            </w:r>
          </w:p>
        </w:tc>
      </w:tr>
      <w:tr w:rsidR="000C054A" w14:paraId="7DDC18BF" w14:textId="77777777" w:rsidTr="000C054A">
        <w:tc>
          <w:tcPr>
            <w:tcW w:w="1838" w:type="dxa"/>
          </w:tcPr>
          <w:p w14:paraId="3134A093"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4B00EEF5" w14:textId="43F0EC46" w:rsidR="000C054A" w:rsidRDefault="000C054A" w:rsidP="00B51A3D">
            <w:pPr>
              <w:spacing w:line="276" w:lineRule="auto"/>
              <w:jc w:val="both"/>
              <w:rPr>
                <w:rFonts w:asciiTheme="majorHAnsi" w:hAnsiTheme="majorHAnsi" w:cstheme="majorHAnsi"/>
              </w:rPr>
            </w:pPr>
            <w:r>
              <w:rPr>
                <w:rFonts w:asciiTheme="majorHAnsi" w:hAnsiTheme="majorHAnsi" w:cstheme="majorHAnsi"/>
              </w:rPr>
              <w:t>Grad Novska</w:t>
            </w:r>
            <w:r w:rsidR="00FB4E22">
              <w:rPr>
                <w:rFonts w:asciiTheme="majorHAnsi" w:hAnsiTheme="majorHAnsi" w:cstheme="majorHAnsi"/>
              </w:rPr>
              <w:t>.</w:t>
            </w:r>
          </w:p>
        </w:tc>
      </w:tr>
      <w:tr w:rsidR="000C054A" w14:paraId="091BDE3B" w14:textId="77777777" w:rsidTr="000C054A">
        <w:tc>
          <w:tcPr>
            <w:tcW w:w="1838" w:type="dxa"/>
          </w:tcPr>
          <w:p w14:paraId="7FAE5F3A"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F884069" w14:textId="7EBE7FAE" w:rsidR="000C054A" w:rsidRDefault="00FB4E22" w:rsidP="00B51A3D">
            <w:pPr>
              <w:spacing w:line="276" w:lineRule="auto"/>
              <w:jc w:val="both"/>
              <w:rPr>
                <w:rFonts w:asciiTheme="majorHAnsi" w:hAnsiTheme="majorHAnsi" w:cstheme="majorHAnsi"/>
              </w:rPr>
            </w:pPr>
            <w:r>
              <w:rPr>
                <w:rFonts w:asciiTheme="majorHAnsi" w:hAnsiTheme="majorHAnsi" w:cstheme="majorHAnsi"/>
              </w:rPr>
              <w:t>Iznos osiguranih sredstava za obitelji s djecom kojoj je potrebna medicinska pomoć.</w:t>
            </w:r>
          </w:p>
        </w:tc>
      </w:tr>
      <w:tr w:rsidR="00F80711" w14:paraId="3F9B6D2B" w14:textId="77777777" w:rsidTr="00CB47A9">
        <w:tc>
          <w:tcPr>
            <w:tcW w:w="9062" w:type="dxa"/>
            <w:gridSpan w:val="2"/>
          </w:tcPr>
          <w:p w14:paraId="366215B8" w14:textId="10DFA936" w:rsidR="00F80711" w:rsidRPr="00F80711" w:rsidRDefault="00F80711"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10.1.4. </w:t>
            </w:r>
            <w:r w:rsidRPr="00F80711">
              <w:rPr>
                <w:rFonts w:asciiTheme="majorHAnsi" w:hAnsiTheme="majorHAnsi" w:cstheme="majorHAnsi"/>
              </w:rPr>
              <w:t>Nastaviti sufinanciranje produženog boravka</w:t>
            </w:r>
            <w:r>
              <w:rPr>
                <w:rFonts w:asciiTheme="majorHAnsi" w:hAnsiTheme="majorHAnsi" w:cstheme="majorHAnsi"/>
                <w:b/>
                <w:bCs/>
              </w:rPr>
              <w:t xml:space="preserve"> </w:t>
            </w:r>
            <w:r w:rsidRPr="00F80711">
              <w:rPr>
                <w:rFonts w:asciiTheme="majorHAnsi" w:hAnsiTheme="majorHAnsi" w:cstheme="majorHAnsi"/>
              </w:rPr>
              <w:t>u osnovnim školama</w:t>
            </w:r>
          </w:p>
          <w:p w14:paraId="6BE80883" w14:textId="77777777" w:rsidR="00F80711" w:rsidRPr="00907296" w:rsidRDefault="00F80711" w:rsidP="00B51A3D">
            <w:pPr>
              <w:spacing w:line="276" w:lineRule="auto"/>
              <w:jc w:val="both"/>
              <w:rPr>
                <w:rFonts w:asciiTheme="majorHAnsi" w:hAnsiTheme="majorHAnsi" w:cstheme="majorHAnsi"/>
              </w:rPr>
            </w:pPr>
          </w:p>
        </w:tc>
      </w:tr>
      <w:tr w:rsidR="00F80711" w14:paraId="30954100" w14:textId="77777777" w:rsidTr="00CB47A9">
        <w:tc>
          <w:tcPr>
            <w:tcW w:w="1838" w:type="dxa"/>
          </w:tcPr>
          <w:p w14:paraId="48B7F3E5" w14:textId="77777777" w:rsidR="00F80711" w:rsidRDefault="00F80711"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541479E6" w14:textId="38AD88F6" w:rsidR="00F80711" w:rsidRPr="00FB4E22" w:rsidRDefault="009A3F8E" w:rsidP="00B51A3D">
            <w:pPr>
              <w:spacing w:line="276" w:lineRule="auto"/>
              <w:jc w:val="both"/>
              <w:rPr>
                <w:rFonts w:asciiTheme="majorHAnsi" w:hAnsiTheme="majorHAnsi" w:cstheme="majorHAnsi"/>
              </w:rPr>
            </w:pPr>
            <w:r>
              <w:rPr>
                <w:rFonts w:asciiTheme="majorHAnsi" w:hAnsiTheme="majorHAnsi" w:cstheme="majorHAnsi"/>
              </w:rPr>
              <w:t>Kako bi se roditeljima dodatno olakšao balans između poslovnih obveza i obiteljskog život</w:t>
            </w:r>
            <w:r w:rsidR="00CB47A9">
              <w:rPr>
                <w:rFonts w:asciiTheme="majorHAnsi" w:hAnsiTheme="majorHAnsi" w:cstheme="majorHAnsi"/>
              </w:rPr>
              <w:t xml:space="preserve">a, dvije osnovne škole na području grada Novske </w:t>
            </w:r>
            <w:r w:rsidR="00581D66">
              <w:rPr>
                <w:rFonts w:asciiTheme="majorHAnsi" w:hAnsiTheme="majorHAnsi" w:cstheme="majorHAnsi"/>
              </w:rPr>
              <w:t xml:space="preserve">osiguravaju produženi boravak za učenike u popodnevnim satima. </w:t>
            </w:r>
            <w:r w:rsidR="00E943EB">
              <w:rPr>
                <w:rFonts w:asciiTheme="majorHAnsi" w:hAnsiTheme="majorHAnsi" w:cstheme="majorHAnsi"/>
              </w:rPr>
              <w:t>Grad Novska  financijski podržava rad dnevnog boravka te se ovom mjerom želi osigurati nastavak sufinanciranja dnevnog boravka u osnovnim školama.</w:t>
            </w:r>
          </w:p>
        </w:tc>
      </w:tr>
      <w:tr w:rsidR="00F80711" w14:paraId="3BDEF4F9" w14:textId="77777777" w:rsidTr="00CB47A9">
        <w:tc>
          <w:tcPr>
            <w:tcW w:w="1838" w:type="dxa"/>
          </w:tcPr>
          <w:p w14:paraId="68EB6BAC" w14:textId="77777777" w:rsidR="00F80711" w:rsidRDefault="00F80711"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2A8E9B0C" w14:textId="77777777" w:rsidR="00F80711" w:rsidRDefault="00F80711" w:rsidP="00B51A3D">
            <w:pPr>
              <w:spacing w:line="276" w:lineRule="auto"/>
              <w:jc w:val="both"/>
              <w:rPr>
                <w:rFonts w:asciiTheme="majorHAnsi" w:hAnsiTheme="majorHAnsi" w:cstheme="majorHAnsi"/>
              </w:rPr>
            </w:pPr>
            <w:r>
              <w:rPr>
                <w:rFonts w:asciiTheme="majorHAnsi" w:hAnsiTheme="majorHAnsi" w:cstheme="majorHAnsi"/>
              </w:rPr>
              <w:t>Grad Novska.</w:t>
            </w:r>
          </w:p>
        </w:tc>
      </w:tr>
      <w:tr w:rsidR="00F80711" w14:paraId="243BED24" w14:textId="77777777" w:rsidTr="00CB47A9">
        <w:tc>
          <w:tcPr>
            <w:tcW w:w="1838" w:type="dxa"/>
          </w:tcPr>
          <w:p w14:paraId="7368D796" w14:textId="77777777" w:rsidR="00F80711" w:rsidRDefault="00F80711"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18237B3F" w14:textId="5C959ED9" w:rsidR="00F80711" w:rsidRDefault="00F80711" w:rsidP="00B51A3D">
            <w:pPr>
              <w:spacing w:line="276" w:lineRule="auto"/>
              <w:jc w:val="both"/>
              <w:rPr>
                <w:rFonts w:asciiTheme="majorHAnsi" w:hAnsiTheme="majorHAnsi" w:cstheme="majorHAnsi"/>
              </w:rPr>
            </w:pPr>
            <w:r>
              <w:rPr>
                <w:rFonts w:asciiTheme="majorHAnsi" w:hAnsiTheme="majorHAnsi" w:cstheme="majorHAnsi"/>
              </w:rPr>
              <w:t>Iznos osiguranih sredstava za sufinanciranje produženog boravka u osnovnim školama.</w:t>
            </w:r>
          </w:p>
        </w:tc>
      </w:tr>
    </w:tbl>
    <w:p w14:paraId="5BA3D989" w14:textId="5879E1D0" w:rsidR="00E44429" w:rsidRDefault="00E44429" w:rsidP="00B51A3D">
      <w:pPr>
        <w:spacing w:line="276" w:lineRule="auto"/>
        <w:jc w:val="both"/>
        <w:rPr>
          <w:rFonts w:asciiTheme="majorHAnsi" w:hAnsiTheme="majorHAnsi" w:cstheme="majorHAnsi"/>
        </w:rPr>
      </w:pPr>
    </w:p>
    <w:p w14:paraId="56D8BF41" w14:textId="542E0085" w:rsidR="008310CD" w:rsidRDefault="008310CD" w:rsidP="00B51A3D">
      <w:pPr>
        <w:spacing w:line="276" w:lineRule="auto"/>
        <w:jc w:val="both"/>
        <w:rPr>
          <w:rFonts w:asciiTheme="majorHAnsi" w:hAnsiTheme="majorHAnsi" w:cstheme="majorHAnsi"/>
        </w:rPr>
      </w:pPr>
    </w:p>
    <w:p w14:paraId="03D6DB57" w14:textId="64A95718" w:rsidR="008310CD" w:rsidRDefault="008310CD" w:rsidP="00B51A3D">
      <w:pPr>
        <w:spacing w:line="276" w:lineRule="auto"/>
        <w:jc w:val="both"/>
        <w:rPr>
          <w:rFonts w:asciiTheme="majorHAnsi" w:hAnsiTheme="majorHAnsi" w:cstheme="majorHAnsi"/>
        </w:rPr>
      </w:pPr>
    </w:p>
    <w:p w14:paraId="4F7F204A" w14:textId="5B06984A" w:rsidR="008310CD" w:rsidRDefault="008310CD" w:rsidP="00B51A3D">
      <w:pPr>
        <w:spacing w:line="276" w:lineRule="auto"/>
        <w:jc w:val="both"/>
        <w:rPr>
          <w:rFonts w:asciiTheme="majorHAnsi" w:hAnsiTheme="majorHAnsi" w:cstheme="majorHAnsi"/>
        </w:rPr>
      </w:pPr>
    </w:p>
    <w:p w14:paraId="270D2DD2" w14:textId="77777777" w:rsidR="008310CD" w:rsidRDefault="008310CD"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7D645C0F" w14:textId="77777777" w:rsidTr="000C054A">
        <w:tc>
          <w:tcPr>
            <w:tcW w:w="9062" w:type="dxa"/>
            <w:gridSpan w:val="2"/>
          </w:tcPr>
          <w:p w14:paraId="50BF22C6"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lastRenderedPageBreak/>
              <w:t xml:space="preserve">Cilj </w:t>
            </w:r>
            <w:r>
              <w:rPr>
                <w:rFonts w:asciiTheme="majorHAnsi" w:hAnsiTheme="majorHAnsi" w:cstheme="majorHAnsi"/>
                <w:b/>
                <w:bCs/>
              </w:rPr>
              <w:t xml:space="preserve">10.2. </w:t>
            </w:r>
            <w:r w:rsidRPr="000C054A">
              <w:rPr>
                <w:rFonts w:asciiTheme="majorHAnsi" w:hAnsiTheme="majorHAnsi" w:cstheme="majorHAnsi"/>
                <w:b/>
                <w:bCs/>
              </w:rPr>
              <w:t>Razvijati kulturu odgovornog roditeljstva</w:t>
            </w:r>
          </w:p>
          <w:p w14:paraId="4234C488" w14:textId="43488911" w:rsidR="000C054A" w:rsidRPr="00EC7791" w:rsidRDefault="000C054A" w:rsidP="00B51A3D">
            <w:pPr>
              <w:spacing w:line="276" w:lineRule="auto"/>
              <w:jc w:val="both"/>
              <w:rPr>
                <w:rFonts w:asciiTheme="majorHAnsi" w:hAnsiTheme="majorHAnsi" w:cstheme="majorHAnsi"/>
              </w:rPr>
            </w:pPr>
          </w:p>
        </w:tc>
      </w:tr>
      <w:tr w:rsidR="000C054A" w14:paraId="6468847A" w14:textId="77777777" w:rsidTr="000C054A">
        <w:tc>
          <w:tcPr>
            <w:tcW w:w="9062" w:type="dxa"/>
            <w:gridSpan w:val="2"/>
          </w:tcPr>
          <w:p w14:paraId="2869C70B"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 xml:space="preserve">10.2.1. </w:t>
            </w:r>
            <w:r w:rsidRPr="00907296">
              <w:rPr>
                <w:rFonts w:asciiTheme="majorHAnsi" w:hAnsiTheme="majorHAnsi" w:cstheme="majorHAnsi"/>
              </w:rPr>
              <w:t xml:space="preserve">Razvijati i provoditi  programe kvalitetnog provođenja slobodnog vremena roditelja i djece </w:t>
            </w:r>
          </w:p>
          <w:p w14:paraId="0E2CB6AB" w14:textId="4FA5D85A" w:rsidR="000C054A" w:rsidRPr="00907296" w:rsidRDefault="000C054A" w:rsidP="00B51A3D">
            <w:pPr>
              <w:spacing w:line="276" w:lineRule="auto"/>
              <w:jc w:val="both"/>
              <w:rPr>
                <w:rFonts w:asciiTheme="majorHAnsi" w:hAnsiTheme="majorHAnsi" w:cstheme="majorHAnsi"/>
              </w:rPr>
            </w:pPr>
          </w:p>
        </w:tc>
      </w:tr>
      <w:tr w:rsidR="000C054A" w14:paraId="7130EEAF" w14:textId="77777777" w:rsidTr="000C054A">
        <w:tc>
          <w:tcPr>
            <w:tcW w:w="1838" w:type="dxa"/>
          </w:tcPr>
          <w:p w14:paraId="18AF2BA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132AEF74" w14:textId="273D3E24" w:rsidR="000C054A" w:rsidRPr="00224FB4" w:rsidRDefault="00224FB4" w:rsidP="00B51A3D">
            <w:pPr>
              <w:spacing w:line="276" w:lineRule="auto"/>
              <w:jc w:val="both"/>
              <w:rPr>
                <w:rFonts w:asciiTheme="majorHAnsi" w:hAnsiTheme="majorHAnsi" w:cstheme="majorHAnsi"/>
              </w:rPr>
            </w:pPr>
            <w:r>
              <w:rPr>
                <w:rFonts w:asciiTheme="majorHAnsi" w:hAnsiTheme="majorHAnsi" w:cstheme="majorHAnsi"/>
              </w:rPr>
              <w:t>Užurbani ritam današnjice, često ostavlja malo vremena za kvalitetno provođenje vremena roditelja s djecom, a ponekad roditelji nisu niti svjesni važnosti posvećivanja svog vremena djeci</w:t>
            </w:r>
            <w:r w:rsidR="005969CA">
              <w:rPr>
                <w:rFonts w:asciiTheme="majorHAnsi" w:hAnsiTheme="majorHAnsi" w:cstheme="majorHAnsi"/>
              </w:rPr>
              <w:t xml:space="preserve"> ili nisu sigurno što se podrazumijeva pod kvalitetno provedeno vrijeme s djecom</w:t>
            </w:r>
            <w:r>
              <w:rPr>
                <w:rFonts w:asciiTheme="majorHAnsi" w:hAnsiTheme="majorHAnsi" w:cstheme="majorHAnsi"/>
              </w:rPr>
              <w:t>. Kako bi se potaknulo kvalitetno zajedničko provođenje vremena roditelja i djece, potrebno je razvijati i provoditi programe i sadržaje usmjerene ka tome u sklopu organizacija civilnog društva i odgojno – obrazovnih ustanova.</w:t>
            </w:r>
          </w:p>
        </w:tc>
      </w:tr>
      <w:tr w:rsidR="000C054A" w14:paraId="6F3F770E" w14:textId="77777777" w:rsidTr="000C054A">
        <w:tc>
          <w:tcPr>
            <w:tcW w:w="1838" w:type="dxa"/>
          </w:tcPr>
          <w:p w14:paraId="7D419C97"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59215825" w14:textId="460C2D6C" w:rsidR="000C054A" w:rsidRDefault="00224FB4" w:rsidP="00B51A3D">
            <w:pPr>
              <w:spacing w:line="276" w:lineRule="auto"/>
              <w:jc w:val="both"/>
              <w:rPr>
                <w:rFonts w:asciiTheme="majorHAnsi" w:hAnsiTheme="majorHAnsi" w:cstheme="majorHAnsi"/>
              </w:rPr>
            </w:pPr>
            <w:r>
              <w:rPr>
                <w:rFonts w:asciiTheme="majorHAnsi" w:hAnsiTheme="majorHAnsi" w:cstheme="majorHAnsi"/>
              </w:rPr>
              <w:t>Organizacije civilnog društva, odgojno – obrazovne ustanove.</w:t>
            </w:r>
          </w:p>
        </w:tc>
      </w:tr>
      <w:tr w:rsidR="000C054A" w14:paraId="3433D393" w14:textId="77777777" w:rsidTr="000C054A">
        <w:tc>
          <w:tcPr>
            <w:tcW w:w="1838" w:type="dxa"/>
          </w:tcPr>
          <w:p w14:paraId="70C73856"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66A89888" w14:textId="65CDDFFB" w:rsidR="005969CA" w:rsidRDefault="005969CA" w:rsidP="00B51A3D">
            <w:pPr>
              <w:spacing w:line="276" w:lineRule="auto"/>
              <w:jc w:val="both"/>
              <w:rPr>
                <w:rFonts w:asciiTheme="majorHAnsi" w:hAnsiTheme="majorHAnsi" w:cstheme="majorHAnsi"/>
              </w:rPr>
            </w:pPr>
            <w:r>
              <w:rPr>
                <w:rFonts w:asciiTheme="majorHAnsi" w:hAnsiTheme="majorHAnsi" w:cstheme="majorHAnsi"/>
              </w:rPr>
              <w:t xml:space="preserve">Broj organiziranih radionica/provedenih programa na temu </w:t>
            </w:r>
            <w:r w:rsidRPr="00907296">
              <w:rPr>
                <w:rFonts w:asciiTheme="majorHAnsi" w:hAnsiTheme="majorHAnsi" w:cstheme="majorHAnsi"/>
              </w:rPr>
              <w:t>kvalitetnog provođenja slobodnog vremena roditelja i djece</w:t>
            </w:r>
            <w:r>
              <w:rPr>
                <w:rFonts w:asciiTheme="majorHAnsi" w:hAnsiTheme="majorHAnsi" w:cstheme="majorHAnsi"/>
              </w:rPr>
              <w:t>.</w:t>
            </w:r>
          </w:p>
          <w:p w14:paraId="25C93CF2" w14:textId="6CF096D5" w:rsidR="000C054A" w:rsidRDefault="000C054A" w:rsidP="00B51A3D">
            <w:pPr>
              <w:spacing w:line="276" w:lineRule="auto"/>
              <w:jc w:val="both"/>
              <w:rPr>
                <w:rFonts w:asciiTheme="majorHAnsi" w:hAnsiTheme="majorHAnsi" w:cstheme="majorHAnsi"/>
              </w:rPr>
            </w:pPr>
          </w:p>
        </w:tc>
      </w:tr>
    </w:tbl>
    <w:p w14:paraId="79C2F02B" w14:textId="7D05BC5F" w:rsidR="000C054A" w:rsidRDefault="000C054A" w:rsidP="00B51A3D">
      <w:pPr>
        <w:spacing w:line="276" w:lineRule="auto"/>
        <w:jc w:val="both"/>
        <w:rPr>
          <w:rFonts w:asciiTheme="majorHAnsi" w:hAnsiTheme="majorHAnsi" w:cstheme="majorHAnsi"/>
        </w:rPr>
      </w:pP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7224"/>
      </w:tblGrid>
      <w:tr w:rsidR="000C054A" w14:paraId="59DD2B27" w14:textId="77777777" w:rsidTr="000C054A">
        <w:tc>
          <w:tcPr>
            <w:tcW w:w="9062" w:type="dxa"/>
            <w:gridSpan w:val="2"/>
          </w:tcPr>
          <w:p w14:paraId="3CB2F250" w14:textId="77777777" w:rsidR="000C054A" w:rsidRDefault="000C054A" w:rsidP="00B51A3D">
            <w:pPr>
              <w:spacing w:line="276" w:lineRule="auto"/>
              <w:jc w:val="both"/>
              <w:rPr>
                <w:rFonts w:asciiTheme="majorHAnsi" w:hAnsiTheme="majorHAnsi" w:cstheme="majorHAnsi"/>
              </w:rPr>
            </w:pPr>
            <w:r w:rsidRPr="00DE260E">
              <w:rPr>
                <w:rFonts w:asciiTheme="majorHAnsi" w:hAnsiTheme="majorHAnsi" w:cstheme="majorHAnsi"/>
                <w:b/>
                <w:bCs/>
              </w:rPr>
              <w:t xml:space="preserve">Mjera </w:t>
            </w:r>
            <w:r>
              <w:rPr>
                <w:rFonts w:asciiTheme="majorHAnsi" w:hAnsiTheme="majorHAnsi" w:cstheme="majorHAnsi"/>
                <w:b/>
                <w:bCs/>
              </w:rPr>
              <w:t>10.2.2. Provoditi radionice/edukacije o stvaranju balansa između obiteljskog života i posla</w:t>
            </w:r>
            <w:r w:rsidRPr="00907296">
              <w:rPr>
                <w:rFonts w:asciiTheme="majorHAnsi" w:hAnsiTheme="majorHAnsi" w:cstheme="majorHAnsi"/>
              </w:rPr>
              <w:t xml:space="preserve"> </w:t>
            </w:r>
          </w:p>
          <w:p w14:paraId="7F64D21A" w14:textId="14F95808" w:rsidR="000C054A" w:rsidRPr="00907296" w:rsidRDefault="000C054A" w:rsidP="00B51A3D">
            <w:pPr>
              <w:spacing w:line="276" w:lineRule="auto"/>
              <w:jc w:val="both"/>
              <w:rPr>
                <w:rFonts w:asciiTheme="majorHAnsi" w:hAnsiTheme="majorHAnsi" w:cstheme="majorHAnsi"/>
              </w:rPr>
            </w:pPr>
          </w:p>
        </w:tc>
      </w:tr>
      <w:tr w:rsidR="000C054A" w14:paraId="1AEE7792" w14:textId="77777777" w:rsidTr="000C054A">
        <w:tc>
          <w:tcPr>
            <w:tcW w:w="1838" w:type="dxa"/>
          </w:tcPr>
          <w:p w14:paraId="14CD4CD0"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Opis</w:t>
            </w:r>
          </w:p>
        </w:tc>
        <w:tc>
          <w:tcPr>
            <w:tcW w:w="7224" w:type="dxa"/>
          </w:tcPr>
          <w:p w14:paraId="230892A5" w14:textId="05073D5E" w:rsidR="000C054A" w:rsidRPr="00E7449B" w:rsidRDefault="00E7449B" w:rsidP="00B51A3D">
            <w:pPr>
              <w:spacing w:line="276" w:lineRule="auto"/>
              <w:jc w:val="both"/>
              <w:rPr>
                <w:rFonts w:asciiTheme="majorHAnsi" w:hAnsiTheme="majorHAnsi" w:cstheme="majorHAnsi"/>
              </w:rPr>
            </w:pPr>
            <w:r>
              <w:rPr>
                <w:rFonts w:asciiTheme="majorHAnsi" w:hAnsiTheme="majorHAnsi" w:cstheme="majorHAnsi"/>
              </w:rPr>
              <w:t>S obzirom da posao osigurava egzistenciju obitelji, često se dogodi da se posao prelije na vrijeme koje je predodređeno za obitelj, a da toga odrasli nisu niti svjesni ili ako su svjesni, onda ne znaju kako se nositi s tim. Kroz različite radionice i edukacije moguće je odraslima olakšati upravljanje vremenom te balansirati između posla i obitelji.</w:t>
            </w:r>
            <w:r w:rsidR="00E44429">
              <w:rPr>
                <w:rFonts w:asciiTheme="majorHAnsi" w:hAnsiTheme="majorHAnsi" w:cstheme="majorHAnsi"/>
              </w:rPr>
              <w:t xml:space="preserve"> </w:t>
            </w:r>
          </w:p>
        </w:tc>
      </w:tr>
      <w:tr w:rsidR="000C054A" w14:paraId="21EAC919" w14:textId="77777777" w:rsidTr="000C054A">
        <w:tc>
          <w:tcPr>
            <w:tcW w:w="1838" w:type="dxa"/>
          </w:tcPr>
          <w:p w14:paraId="496DD549"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Nositelji</w:t>
            </w:r>
          </w:p>
        </w:tc>
        <w:tc>
          <w:tcPr>
            <w:tcW w:w="7224" w:type="dxa"/>
          </w:tcPr>
          <w:p w14:paraId="159C22AB" w14:textId="5B4C03FF" w:rsidR="000C054A" w:rsidRDefault="00E7449B" w:rsidP="00B51A3D">
            <w:pPr>
              <w:spacing w:line="276" w:lineRule="auto"/>
              <w:jc w:val="both"/>
              <w:rPr>
                <w:rFonts w:asciiTheme="majorHAnsi" w:hAnsiTheme="majorHAnsi" w:cstheme="majorHAnsi"/>
              </w:rPr>
            </w:pPr>
            <w:r>
              <w:rPr>
                <w:rFonts w:asciiTheme="majorHAnsi" w:hAnsiTheme="majorHAnsi" w:cstheme="majorHAnsi"/>
              </w:rPr>
              <w:t>Organizacije civilnog društva</w:t>
            </w:r>
            <w:r w:rsidR="000C2905">
              <w:rPr>
                <w:rFonts w:asciiTheme="majorHAnsi" w:hAnsiTheme="majorHAnsi" w:cstheme="majorHAnsi"/>
              </w:rPr>
              <w:t>, odgojno – obrazovne ustanove.</w:t>
            </w:r>
          </w:p>
        </w:tc>
      </w:tr>
      <w:tr w:rsidR="000C054A" w14:paraId="52E42201" w14:textId="77777777" w:rsidTr="000C054A">
        <w:tc>
          <w:tcPr>
            <w:tcW w:w="1838" w:type="dxa"/>
          </w:tcPr>
          <w:p w14:paraId="473188CB" w14:textId="77777777" w:rsidR="000C054A" w:rsidRDefault="000C054A" w:rsidP="00B51A3D">
            <w:pPr>
              <w:spacing w:line="276" w:lineRule="auto"/>
              <w:jc w:val="both"/>
              <w:rPr>
                <w:rFonts w:asciiTheme="majorHAnsi" w:hAnsiTheme="majorHAnsi" w:cstheme="majorHAnsi"/>
              </w:rPr>
            </w:pPr>
            <w:r>
              <w:rPr>
                <w:rFonts w:asciiTheme="majorHAnsi" w:hAnsiTheme="majorHAnsi" w:cstheme="majorHAnsi"/>
              </w:rPr>
              <w:t xml:space="preserve">     Indikatori</w:t>
            </w:r>
          </w:p>
        </w:tc>
        <w:tc>
          <w:tcPr>
            <w:tcW w:w="7224" w:type="dxa"/>
          </w:tcPr>
          <w:p w14:paraId="52599CE0" w14:textId="0F46C986" w:rsidR="000C054A" w:rsidRDefault="00E7449B" w:rsidP="00B51A3D">
            <w:pPr>
              <w:spacing w:line="276" w:lineRule="auto"/>
              <w:jc w:val="both"/>
              <w:rPr>
                <w:rFonts w:asciiTheme="majorHAnsi" w:hAnsiTheme="majorHAnsi" w:cstheme="majorHAnsi"/>
              </w:rPr>
            </w:pPr>
            <w:r>
              <w:rPr>
                <w:rFonts w:asciiTheme="majorHAnsi" w:hAnsiTheme="majorHAnsi" w:cstheme="majorHAnsi"/>
              </w:rPr>
              <w:t>Broj provedenih radionica/edukacija o stvaranju balansa između obiteljskog života i posla.</w:t>
            </w:r>
          </w:p>
        </w:tc>
      </w:tr>
    </w:tbl>
    <w:p w14:paraId="60187E5F" w14:textId="30AD481A" w:rsidR="000C054A" w:rsidRDefault="000C054A" w:rsidP="00B51A3D">
      <w:pPr>
        <w:spacing w:line="276" w:lineRule="auto"/>
        <w:jc w:val="both"/>
        <w:rPr>
          <w:rFonts w:asciiTheme="majorHAnsi" w:hAnsiTheme="majorHAnsi" w:cstheme="majorHAnsi"/>
        </w:rPr>
      </w:pPr>
    </w:p>
    <w:p w14:paraId="02B3D289" w14:textId="3FA38A16" w:rsidR="008310CD" w:rsidRDefault="008310CD" w:rsidP="00B51A3D">
      <w:pPr>
        <w:spacing w:line="276" w:lineRule="auto"/>
        <w:jc w:val="both"/>
        <w:rPr>
          <w:rFonts w:asciiTheme="majorHAnsi" w:hAnsiTheme="majorHAnsi" w:cstheme="majorHAnsi"/>
        </w:rPr>
      </w:pPr>
      <w:r>
        <w:rPr>
          <w:rFonts w:asciiTheme="majorHAnsi" w:hAnsiTheme="majorHAnsi" w:cstheme="majorHAnsi"/>
        </w:rPr>
        <w:br w:type="page"/>
      </w:r>
    </w:p>
    <w:p w14:paraId="711C767A" w14:textId="520DC2A5" w:rsidR="00F81314" w:rsidRDefault="00F81314" w:rsidP="00B51A3D">
      <w:pPr>
        <w:pStyle w:val="Naslov1"/>
        <w:spacing w:line="276" w:lineRule="auto"/>
      </w:pPr>
      <w:bookmarkStart w:id="25" w:name="_Toc52357207"/>
      <w:bookmarkStart w:id="26" w:name="_Toc52357930"/>
      <w:r>
        <w:lastRenderedPageBreak/>
        <w:t>Zaključak</w:t>
      </w:r>
      <w:bookmarkEnd w:id="25"/>
      <w:bookmarkEnd w:id="26"/>
    </w:p>
    <w:p w14:paraId="74F11D10" w14:textId="77777777" w:rsidR="00E027FD" w:rsidRPr="00E027FD" w:rsidRDefault="00E027FD" w:rsidP="00E027FD"/>
    <w:p w14:paraId="1F8D2A51" w14:textId="14C8F8BB" w:rsidR="00AA7FBE" w:rsidRDefault="00AA7FBE" w:rsidP="00B51A3D">
      <w:pPr>
        <w:spacing w:line="276" w:lineRule="auto"/>
        <w:jc w:val="both"/>
        <w:rPr>
          <w:rFonts w:asciiTheme="majorHAnsi" w:hAnsiTheme="majorHAnsi" w:cstheme="majorHAnsi"/>
        </w:rPr>
      </w:pPr>
      <w:r>
        <w:rPr>
          <w:rFonts w:asciiTheme="majorHAnsi" w:hAnsiTheme="majorHAnsi" w:cstheme="majorHAnsi"/>
        </w:rPr>
        <w:t>Strategija za ostvarivanje prava i potreba djece na području Grada Novske za razdoblje 2020. do 2025. godine za svako programsko područje definira ciljeve, mjere, nositelje mjere i indikatore. Uz svaku navedenu mjeru priložen je kratak opis na što se odnosi, a prilikom izrade godišnjih akcijskih planova će se dodatno specificirati konkretne aktivnosti u cilju ostvarenja ciljeva i realizacije pojedinih mjera</w:t>
      </w:r>
      <w:r w:rsidR="007A0777">
        <w:rPr>
          <w:rFonts w:asciiTheme="majorHAnsi" w:hAnsiTheme="majorHAnsi" w:cstheme="majorHAnsi"/>
        </w:rPr>
        <w:t xml:space="preserve">. </w:t>
      </w:r>
    </w:p>
    <w:p w14:paraId="7CFAE15E" w14:textId="57B4CBC0" w:rsidR="007A0777" w:rsidRDefault="007A0777" w:rsidP="00B51A3D">
      <w:pPr>
        <w:spacing w:line="276" w:lineRule="auto"/>
        <w:jc w:val="both"/>
        <w:rPr>
          <w:rFonts w:asciiTheme="majorHAnsi" w:hAnsiTheme="majorHAnsi" w:cstheme="majorHAnsi"/>
        </w:rPr>
      </w:pPr>
      <w:r>
        <w:rPr>
          <w:rFonts w:asciiTheme="majorHAnsi" w:hAnsiTheme="majorHAnsi" w:cstheme="majorHAnsi"/>
        </w:rPr>
        <w:t xml:space="preserve">Implementacijom mjera iz ovog dokumenta upravlja Koordinacijski odbor </w:t>
      </w:r>
      <w:r w:rsidR="009D49B0">
        <w:rPr>
          <w:rFonts w:asciiTheme="majorHAnsi" w:hAnsiTheme="majorHAnsi" w:cstheme="majorHAnsi"/>
        </w:rPr>
        <w:t>a</w:t>
      </w:r>
      <w:r>
        <w:rPr>
          <w:rFonts w:asciiTheme="majorHAnsi" w:hAnsiTheme="majorHAnsi" w:cstheme="majorHAnsi"/>
        </w:rPr>
        <w:t>kcije „Grad</w:t>
      </w:r>
      <w:r w:rsidR="009D49B0">
        <w:rPr>
          <w:rFonts w:asciiTheme="majorHAnsi" w:hAnsiTheme="majorHAnsi" w:cstheme="majorHAnsi"/>
        </w:rPr>
        <w:t xml:space="preserve"> Novska</w:t>
      </w:r>
      <w:r>
        <w:rPr>
          <w:rFonts w:asciiTheme="majorHAnsi" w:hAnsiTheme="majorHAnsi" w:cstheme="majorHAnsi"/>
        </w:rPr>
        <w:t xml:space="preserve"> – prijatelj djece“. Koordinacijski odbor će biti nadležan za izradu godišnjih akcijskih planova</w:t>
      </w:r>
      <w:r w:rsidR="00207F1B">
        <w:rPr>
          <w:rFonts w:asciiTheme="majorHAnsi" w:hAnsiTheme="majorHAnsi" w:cstheme="majorHAnsi"/>
        </w:rPr>
        <w:t xml:space="preserve"> te za cjelokupnu koordinaciju između svih dionika. Isto tako, Koordinacijski odbor će po završetku svake godine raditi izvještaj o realizaciji godišnjeg akcijskog plana te predlagati rješenja za aktivnosti koje eventualno nisu mogle biti izvršene i prilagođavati buduće aktivnosti situaciji na terenu.</w:t>
      </w:r>
    </w:p>
    <w:p w14:paraId="50C17AD9" w14:textId="5DF09517" w:rsidR="00406142" w:rsidRDefault="00406142" w:rsidP="00B51A3D">
      <w:pPr>
        <w:spacing w:line="276" w:lineRule="auto"/>
        <w:jc w:val="both"/>
        <w:rPr>
          <w:rFonts w:asciiTheme="majorHAnsi" w:hAnsiTheme="majorHAnsi" w:cstheme="majorHAnsi"/>
        </w:rPr>
      </w:pPr>
      <w:r>
        <w:rPr>
          <w:rFonts w:asciiTheme="majorHAnsi" w:hAnsiTheme="majorHAnsi" w:cstheme="majorHAnsi"/>
        </w:rPr>
        <w:t xml:space="preserve">Koordinacijski odbor je izradio ovu Strategiju kao bitan dokument i temelj za daljnje postupanje u ostvarivanju prava </w:t>
      </w:r>
      <w:r w:rsidR="00A82B42">
        <w:rPr>
          <w:rFonts w:asciiTheme="majorHAnsi" w:hAnsiTheme="majorHAnsi" w:cstheme="majorHAnsi"/>
        </w:rPr>
        <w:t xml:space="preserve">i participacije </w:t>
      </w:r>
      <w:r>
        <w:rPr>
          <w:rFonts w:asciiTheme="majorHAnsi" w:hAnsiTheme="majorHAnsi" w:cstheme="majorHAnsi"/>
        </w:rPr>
        <w:t>djece</w:t>
      </w:r>
      <w:r w:rsidR="00A82B42">
        <w:rPr>
          <w:rFonts w:asciiTheme="majorHAnsi" w:hAnsiTheme="majorHAnsi" w:cstheme="majorHAnsi"/>
        </w:rPr>
        <w:t xml:space="preserve"> u lokalnoj zajednici.</w:t>
      </w:r>
    </w:p>
    <w:p w14:paraId="31F3417E" w14:textId="77777777" w:rsidR="007A0777" w:rsidRDefault="007A0777" w:rsidP="00B51A3D">
      <w:pPr>
        <w:spacing w:line="276" w:lineRule="auto"/>
        <w:jc w:val="both"/>
        <w:rPr>
          <w:rFonts w:asciiTheme="majorHAnsi" w:hAnsiTheme="majorHAnsi" w:cstheme="majorHAnsi"/>
        </w:rPr>
      </w:pPr>
    </w:p>
    <w:p w14:paraId="0A68662C" w14:textId="77777777" w:rsidR="00B26FED" w:rsidRDefault="00B26FED" w:rsidP="00B51A3D">
      <w:pPr>
        <w:spacing w:line="276" w:lineRule="auto"/>
        <w:jc w:val="both"/>
        <w:rPr>
          <w:rFonts w:asciiTheme="majorHAnsi" w:hAnsiTheme="majorHAnsi" w:cstheme="majorHAnsi"/>
        </w:rPr>
      </w:pPr>
    </w:p>
    <w:p w14:paraId="6C96CB42" w14:textId="5321FB9D" w:rsidR="00F81314" w:rsidRPr="002D40D9" w:rsidRDefault="00F81314" w:rsidP="00B51A3D">
      <w:pPr>
        <w:spacing w:line="276" w:lineRule="auto"/>
        <w:jc w:val="both"/>
        <w:rPr>
          <w:rFonts w:asciiTheme="majorHAnsi" w:hAnsiTheme="majorHAnsi" w:cstheme="majorHAnsi"/>
        </w:rPr>
      </w:pPr>
    </w:p>
    <w:sectPr w:rsidR="00F81314" w:rsidRPr="002D40D9" w:rsidSect="00081D5E">
      <w:footerReference w:type="default" r:id="rId14"/>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860B8" w14:textId="77777777" w:rsidR="00F7128A" w:rsidRDefault="00F7128A" w:rsidP="00B23957">
      <w:pPr>
        <w:spacing w:after="0" w:line="240" w:lineRule="auto"/>
      </w:pPr>
      <w:r>
        <w:separator/>
      </w:r>
    </w:p>
  </w:endnote>
  <w:endnote w:type="continuationSeparator" w:id="0">
    <w:p w14:paraId="692D4DFC" w14:textId="77777777" w:rsidR="00F7128A" w:rsidRDefault="00F7128A" w:rsidP="00B23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3256786"/>
      <w:docPartObj>
        <w:docPartGallery w:val="Page Numbers (Bottom of Page)"/>
        <w:docPartUnique/>
      </w:docPartObj>
    </w:sdtPr>
    <w:sdtEndPr/>
    <w:sdtContent>
      <w:p w14:paraId="257815B4" w14:textId="1F5E1078" w:rsidR="00255C02" w:rsidRDefault="00255C02">
        <w:pPr>
          <w:pStyle w:val="Podnoje"/>
          <w:jc w:val="right"/>
        </w:pPr>
        <w:r>
          <w:fldChar w:fldCharType="begin"/>
        </w:r>
        <w:r>
          <w:instrText>PAGE   \* MERGEFORMAT</w:instrText>
        </w:r>
        <w:r>
          <w:fldChar w:fldCharType="separate"/>
        </w:r>
        <w:r>
          <w:t>2</w:t>
        </w:r>
        <w:r>
          <w:fldChar w:fldCharType="end"/>
        </w:r>
      </w:p>
    </w:sdtContent>
  </w:sdt>
  <w:p w14:paraId="6F71B1A2" w14:textId="77777777" w:rsidR="00255C02" w:rsidRDefault="00255C02">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1500550"/>
      <w:docPartObj>
        <w:docPartGallery w:val="Page Numbers (Bottom of Page)"/>
        <w:docPartUnique/>
      </w:docPartObj>
    </w:sdtPr>
    <w:sdtEndPr/>
    <w:sdtContent>
      <w:p w14:paraId="7DD6F006" w14:textId="0AA931A9" w:rsidR="00081D5E" w:rsidRDefault="00081D5E">
        <w:pPr>
          <w:pStyle w:val="Podnoje"/>
          <w:jc w:val="right"/>
        </w:pPr>
        <w:r>
          <w:fldChar w:fldCharType="begin"/>
        </w:r>
        <w:r>
          <w:instrText>PAGE   \* MERGEFORMAT</w:instrText>
        </w:r>
        <w:r>
          <w:fldChar w:fldCharType="separate"/>
        </w:r>
        <w:r>
          <w:t>2</w:t>
        </w:r>
        <w:r>
          <w:fldChar w:fldCharType="end"/>
        </w:r>
      </w:p>
    </w:sdtContent>
  </w:sdt>
  <w:p w14:paraId="1D735598" w14:textId="77777777" w:rsidR="00081D5E" w:rsidRDefault="00081D5E">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948EAA" w14:textId="77777777" w:rsidR="00F7128A" w:rsidRDefault="00F7128A" w:rsidP="00B23957">
      <w:pPr>
        <w:spacing w:after="0" w:line="240" w:lineRule="auto"/>
      </w:pPr>
      <w:r>
        <w:separator/>
      </w:r>
    </w:p>
  </w:footnote>
  <w:footnote w:type="continuationSeparator" w:id="0">
    <w:p w14:paraId="7B1FB31B" w14:textId="77777777" w:rsidR="00F7128A" w:rsidRDefault="00F7128A" w:rsidP="00B239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U0tDC0MDI3MrC0MDRQ0lEKTi0uzszPAykwrgUAEE5uVSwAAAA="/>
  </w:docVars>
  <w:rsids>
    <w:rsidRoot w:val="004B1DCF"/>
    <w:rsid w:val="00034C3B"/>
    <w:rsid w:val="000544FE"/>
    <w:rsid w:val="0006527E"/>
    <w:rsid w:val="00081D5E"/>
    <w:rsid w:val="000A533E"/>
    <w:rsid w:val="000B46A8"/>
    <w:rsid w:val="000B698C"/>
    <w:rsid w:val="000C054A"/>
    <w:rsid w:val="000C2905"/>
    <w:rsid w:val="00110040"/>
    <w:rsid w:val="00122C24"/>
    <w:rsid w:val="0014365F"/>
    <w:rsid w:val="00165545"/>
    <w:rsid w:val="001676E7"/>
    <w:rsid w:val="00190824"/>
    <w:rsid w:val="00193282"/>
    <w:rsid w:val="001D7A47"/>
    <w:rsid w:val="001E1205"/>
    <w:rsid w:val="001E78EA"/>
    <w:rsid w:val="001F4ED3"/>
    <w:rsid w:val="00207F1B"/>
    <w:rsid w:val="00211F2D"/>
    <w:rsid w:val="00224FB4"/>
    <w:rsid w:val="00244B3B"/>
    <w:rsid w:val="00255386"/>
    <w:rsid w:val="00255C02"/>
    <w:rsid w:val="00282953"/>
    <w:rsid w:val="0028683B"/>
    <w:rsid w:val="002965BA"/>
    <w:rsid w:val="002A0A3B"/>
    <w:rsid w:val="002A18C7"/>
    <w:rsid w:val="002B0F0F"/>
    <w:rsid w:val="002B5FF1"/>
    <w:rsid w:val="002C390A"/>
    <w:rsid w:val="002C5D3D"/>
    <w:rsid w:val="002D16D9"/>
    <w:rsid w:val="002D40D9"/>
    <w:rsid w:val="002E47BA"/>
    <w:rsid w:val="002E7A1D"/>
    <w:rsid w:val="002F4F2C"/>
    <w:rsid w:val="003442CB"/>
    <w:rsid w:val="00346D7F"/>
    <w:rsid w:val="0035512C"/>
    <w:rsid w:val="00393422"/>
    <w:rsid w:val="003A09A9"/>
    <w:rsid w:val="003A39BB"/>
    <w:rsid w:val="003B46EB"/>
    <w:rsid w:val="003C5D0C"/>
    <w:rsid w:val="003F2359"/>
    <w:rsid w:val="003F37A0"/>
    <w:rsid w:val="003F5872"/>
    <w:rsid w:val="00404326"/>
    <w:rsid w:val="00406142"/>
    <w:rsid w:val="00425B40"/>
    <w:rsid w:val="004276CF"/>
    <w:rsid w:val="004332E8"/>
    <w:rsid w:val="00442959"/>
    <w:rsid w:val="00451A4C"/>
    <w:rsid w:val="00484635"/>
    <w:rsid w:val="004934F0"/>
    <w:rsid w:val="004B1DCF"/>
    <w:rsid w:val="004B3B10"/>
    <w:rsid w:val="004B3EA2"/>
    <w:rsid w:val="004C0D33"/>
    <w:rsid w:val="004E10CA"/>
    <w:rsid w:val="004E566A"/>
    <w:rsid w:val="004E7825"/>
    <w:rsid w:val="00521A72"/>
    <w:rsid w:val="00531CBD"/>
    <w:rsid w:val="00561C92"/>
    <w:rsid w:val="00581D66"/>
    <w:rsid w:val="005969CA"/>
    <w:rsid w:val="00596CEE"/>
    <w:rsid w:val="005A1140"/>
    <w:rsid w:val="005A7451"/>
    <w:rsid w:val="005C42A1"/>
    <w:rsid w:val="005F6912"/>
    <w:rsid w:val="006277F7"/>
    <w:rsid w:val="00630528"/>
    <w:rsid w:val="00676BE8"/>
    <w:rsid w:val="00676E34"/>
    <w:rsid w:val="00681507"/>
    <w:rsid w:val="006923B2"/>
    <w:rsid w:val="00696252"/>
    <w:rsid w:val="006A0576"/>
    <w:rsid w:val="006A1C0B"/>
    <w:rsid w:val="006B4B60"/>
    <w:rsid w:val="006C0A52"/>
    <w:rsid w:val="006C227F"/>
    <w:rsid w:val="006F15C0"/>
    <w:rsid w:val="006F59DF"/>
    <w:rsid w:val="007034FA"/>
    <w:rsid w:val="00703BD2"/>
    <w:rsid w:val="00734DAF"/>
    <w:rsid w:val="00741F72"/>
    <w:rsid w:val="007536B4"/>
    <w:rsid w:val="007561ED"/>
    <w:rsid w:val="00762ADC"/>
    <w:rsid w:val="00796BFA"/>
    <w:rsid w:val="007A0777"/>
    <w:rsid w:val="007A34E1"/>
    <w:rsid w:val="007A38D9"/>
    <w:rsid w:val="007B63CE"/>
    <w:rsid w:val="007D6D5C"/>
    <w:rsid w:val="008310CD"/>
    <w:rsid w:val="00865B4D"/>
    <w:rsid w:val="008673C9"/>
    <w:rsid w:val="00892E66"/>
    <w:rsid w:val="008A2B11"/>
    <w:rsid w:val="008B0E55"/>
    <w:rsid w:val="008E3E3C"/>
    <w:rsid w:val="00905FF4"/>
    <w:rsid w:val="00941AD6"/>
    <w:rsid w:val="009526B5"/>
    <w:rsid w:val="00971476"/>
    <w:rsid w:val="009943B7"/>
    <w:rsid w:val="009A3F8E"/>
    <w:rsid w:val="009D49B0"/>
    <w:rsid w:val="009E5EC2"/>
    <w:rsid w:val="00A1052B"/>
    <w:rsid w:val="00A14F9A"/>
    <w:rsid w:val="00A25D5D"/>
    <w:rsid w:val="00A30DA2"/>
    <w:rsid w:val="00A412A1"/>
    <w:rsid w:val="00A4324B"/>
    <w:rsid w:val="00A47457"/>
    <w:rsid w:val="00A538AB"/>
    <w:rsid w:val="00A67D5F"/>
    <w:rsid w:val="00A82B42"/>
    <w:rsid w:val="00A960E9"/>
    <w:rsid w:val="00AA7FBE"/>
    <w:rsid w:val="00AB06FC"/>
    <w:rsid w:val="00AF35EF"/>
    <w:rsid w:val="00B0333D"/>
    <w:rsid w:val="00B23957"/>
    <w:rsid w:val="00B26FED"/>
    <w:rsid w:val="00B32200"/>
    <w:rsid w:val="00B33D48"/>
    <w:rsid w:val="00B34C48"/>
    <w:rsid w:val="00B51A3D"/>
    <w:rsid w:val="00BA2C42"/>
    <w:rsid w:val="00BA39A7"/>
    <w:rsid w:val="00BD7E71"/>
    <w:rsid w:val="00C06038"/>
    <w:rsid w:val="00C2542F"/>
    <w:rsid w:val="00C31F59"/>
    <w:rsid w:val="00C33F36"/>
    <w:rsid w:val="00C41361"/>
    <w:rsid w:val="00CA658E"/>
    <w:rsid w:val="00CA6670"/>
    <w:rsid w:val="00CB1A1E"/>
    <w:rsid w:val="00CB47A9"/>
    <w:rsid w:val="00CE2851"/>
    <w:rsid w:val="00CE46D2"/>
    <w:rsid w:val="00CF33E9"/>
    <w:rsid w:val="00D04FC6"/>
    <w:rsid w:val="00D05F53"/>
    <w:rsid w:val="00D13C8F"/>
    <w:rsid w:val="00D40F2E"/>
    <w:rsid w:val="00D47374"/>
    <w:rsid w:val="00D57F82"/>
    <w:rsid w:val="00D670B6"/>
    <w:rsid w:val="00D70DE4"/>
    <w:rsid w:val="00D80C39"/>
    <w:rsid w:val="00DA4D07"/>
    <w:rsid w:val="00DB40A6"/>
    <w:rsid w:val="00DD4463"/>
    <w:rsid w:val="00E027FD"/>
    <w:rsid w:val="00E17339"/>
    <w:rsid w:val="00E2234A"/>
    <w:rsid w:val="00E44429"/>
    <w:rsid w:val="00E44E8A"/>
    <w:rsid w:val="00E7449B"/>
    <w:rsid w:val="00E81C25"/>
    <w:rsid w:val="00E943EB"/>
    <w:rsid w:val="00EB2222"/>
    <w:rsid w:val="00EB6ED5"/>
    <w:rsid w:val="00ED50FB"/>
    <w:rsid w:val="00EF4293"/>
    <w:rsid w:val="00F11E51"/>
    <w:rsid w:val="00F15663"/>
    <w:rsid w:val="00F52559"/>
    <w:rsid w:val="00F53C79"/>
    <w:rsid w:val="00F56162"/>
    <w:rsid w:val="00F7128A"/>
    <w:rsid w:val="00F80711"/>
    <w:rsid w:val="00F81314"/>
    <w:rsid w:val="00FB4E22"/>
    <w:rsid w:val="00FB6532"/>
    <w:rsid w:val="00FD4753"/>
    <w:rsid w:val="00FF041E"/>
    <w:rsid w:val="00FF6B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E1C562"/>
  <w15:chartTrackingRefBased/>
  <w15:docId w15:val="{3B031F04-E652-4E95-8867-B2DBC590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Naslov1">
    <w:name w:val="heading 1"/>
    <w:basedOn w:val="Normal"/>
    <w:next w:val="Normal"/>
    <w:link w:val="Naslov1Char"/>
    <w:uiPriority w:val="9"/>
    <w:qFormat/>
    <w:rsid w:val="00734DAF"/>
    <w:pPr>
      <w:keepNext/>
      <w:keepLines/>
      <w:spacing w:before="360" w:after="120"/>
      <w:outlineLvl w:val="0"/>
    </w:pPr>
    <w:rPr>
      <w:rFonts w:asciiTheme="majorHAnsi" w:eastAsiaTheme="majorEastAsia" w:hAnsiTheme="majorHAnsi" w:cstheme="majorBidi"/>
      <w:b/>
      <w:color w:val="F4B083" w:themeColor="accent2" w:themeTint="99"/>
      <w:sz w:val="28"/>
      <w:szCs w:val="3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39"/>
    <w:rsid w:val="00F52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7A34E1"/>
    <w:pPr>
      <w:ind w:left="720"/>
      <w:contextualSpacing/>
    </w:pPr>
  </w:style>
  <w:style w:type="table" w:customStyle="1" w:styleId="Reetkatablice1">
    <w:name w:val="Rešetka tablice1"/>
    <w:basedOn w:val="Obinatablica"/>
    <w:next w:val="Reetkatablice"/>
    <w:uiPriority w:val="39"/>
    <w:rsid w:val="007A3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Char">
    <w:name w:val="Naslov 1 Char"/>
    <w:basedOn w:val="Zadanifontodlomka"/>
    <w:link w:val="Naslov1"/>
    <w:uiPriority w:val="9"/>
    <w:rsid w:val="00734DAF"/>
    <w:rPr>
      <w:rFonts w:asciiTheme="majorHAnsi" w:eastAsiaTheme="majorEastAsia" w:hAnsiTheme="majorHAnsi" w:cstheme="majorBidi"/>
      <w:b/>
      <w:color w:val="F4B083" w:themeColor="accent2" w:themeTint="99"/>
      <w:sz w:val="28"/>
      <w:szCs w:val="32"/>
    </w:rPr>
  </w:style>
  <w:style w:type="paragraph" w:styleId="Bezproreda">
    <w:name w:val="No Spacing"/>
    <w:link w:val="BezproredaChar"/>
    <w:uiPriority w:val="1"/>
    <w:qFormat/>
    <w:rsid w:val="008673C9"/>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8673C9"/>
    <w:rPr>
      <w:rFonts w:eastAsiaTheme="minorEastAsia"/>
      <w:lang w:eastAsia="hr-HR"/>
    </w:rPr>
  </w:style>
  <w:style w:type="paragraph" w:styleId="Zaglavlje">
    <w:name w:val="header"/>
    <w:basedOn w:val="Normal"/>
    <w:link w:val="ZaglavljeChar"/>
    <w:uiPriority w:val="99"/>
    <w:unhideWhenUsed/>
    <w:rsid w:val="00B2395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23957"/>
  </w:style>
  <w:style w:type="paragraph" w:styleId="Podnoje">
    <w:name w:val="footer"/>
    <w:basedOn w:val="Normal"/>
    <w:link w:val="PodnojeChar"/>
    <w:uiPriority w:val="99"/>
    <w:unhideWhenUsed/>
    <w:rsid w:val="00B2395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23957"/>
  </w:style>
  <w:style w:type="paragraph" w:styleId="TOCNaslov">
    <w:name w:val="TOC Heading"/>
    <w:basedOn w:val="Naslov1"/>
    <w:next w:val="Normal"/>
    <w:uiPriority w:val="39"/>
    <w:unhideWhenUsed/>
    <w:qFormat/>
    <w:rsid w:val="004332E8"/>
    <w:pPr>
      <w:spacing w:before="240" w:after="0"/>
      <w:outlineLvl w:val="9"/>
    </w:pPr>
    <w:rPr>
      <w:b w:val="0"/>
      <w:color w:val="2F5496" w:themeColor="accent1" w:themeShade="BF"/>
      <w:sz w:val="32"/>
      <w:lang w:eastAsia="hr-HR"/>
    </w:rPr>
  </w:style>
  <w:style w:type="paragraph" w:styleId="Sadraj1">
    <w:name w:val="toc 1"/>
    <w:basedOn w:val="Normal"/>
    <w:next w:val="Normal"/>
    <w:autoRedefine/>
    <w:uiPriority w:val="39"/>
    <w:unhideWhenUsed/>
    <w:rsid w:val="004332E8"/>
    <w:pPr>
      <w:spacing w:after="100"/>
    </w:pPr>
  </w:style>
  <w:style w:type="character" w:styleId="Hiperveza">
    <w:name w:val="Hyperlink"/>
    <w:basedOn w:val="Zadanifontodlomka"/>
    <w:uiPriority w:val="99"/>
    <w:unhideWhenUsed/>
    <w:rsid w:val="004332E8"/>
    <w:rPr>
      <w:color w:val="0563C1" w:themeColor="hyperlink"/>
      <w:u w:val="single"/>
    </w:rPr>
  </w:style>
  <w:style w:type="paragraph" w:styleId="Sadraj2">
    <w:name w:val="toc 2"/>
    <w:basedOn w:val="Normal"/>
    <w:next w:val="Normal"/>
    <w:autoRedefine/>
    <w:uiPriority w:val="39"/>
    <w:unhideWhenUsed/>
    <w:rsid w:val="00B51A3D"/>
    <w:pPr>
      <w:spacing w:after="100"/>
      <w:ind w:left="220"/>
    </w:pPr>
    <w:rPr>
      <w:rFonts w:eastAsiaTheme="minorEastAsia" w:cs="Times New Roman"/>
      <w:lang w:eastAsia="hr-HR"/>
    </w:rPr>
  </w:style>
  <w:style w:type="paragraph" w:styleId="Sadraj3">
    <w:name w:val="toc 3"/>
    <w:basedOn w:val="Normal"/>
    <w:next w:val="Normal"/>
    <w:autoRedefine/>
    <w:uiPriority w:val="39"/>
    <w:unhideWhenUsed/>
    <w:rsid w:val="00B51A3D"/>
    <w:pPr>
      <w:spacing w:after="100"/>
      <w:ind w:left="440"/>
    </w:pPr>
    <w:rPr>
      <w:rFonts w:eastAsiaTheme="minorEastAsia" w:cs="Times New Roman"/>
      <w:lang w:eastAsia="hr-HR"/>
    </w:rPr>
  </w:style>
  <w:style w:type="paragraph" w:styleId="Tekstbalonia">
    <w:name w:val="Balloon Text"/>
    <w:basedOn w:val="Normal"/>
    <w:link w:val="TekstbaloniaChar"/>
    <w:uiPriority w:val="99"/>
    <w:semiHidden/>
    <w:unhideWhenUsed/>
    <w:rsid w:val="00561C92"/>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561C9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C1B0572-EF06-4580-80A5-D97039720259}" type="doc">
      <dgm:prSet loTypeId="urn:microsoft.com/office/officeart/2005/8/layout/list1" loCatId="list" qsTypeId="urn:microsoft.com/office/officeart/2005/8/quickstyle/simple1" qsCatId="simple" csTypeId="urn:microsoft.com/office/officeart/2005/8/colors/accent2_1" csCatId="accent2" phldr="1"/>
      <dgm:spPr/>
      <dgm:t>
        <a:bodyPr/>
        <a:lstStyle/>
        <a:p>
          <a:endParaRPr lang="hr-HR"/>
        </a:p>
      </dgm:t>
    </dgm:pt>
    <dgm:pt modelId="{8B58148D-0CCC-438E-914E-B07E9FDBDD54}">
      <dgm:prSet phldrT="[Tekst]" custT="1"/>
      <dgm:spPr/>
      <dgm:t>
        <a:bodyPr/>
        <a:lstStyle/>
        <a:p>
          <a:pPr algn="l"/>
          <a:r>
            <a:rPr lang="hr-HR" sz="1100"/>
            <a:t>1. Programiranje i planiranje za djecu	</a:t>
          </a:r>
        </a:p>
      </dgm:t>
    </dgm:pt>
    <dgm:pt modelId="{1FA13974-AE37-4D66-A53B-E7E388E00246}" type="parTrans" cxnId="{C43D73DA-795A-4D80-ACFF-5230631AF94B}">
      <dgm:prSet/>
      <dgm:spPr/>
      <dgm:t>
        <a:bodyPr/>
        <a:lstStyle/>
        <a:p>
          <a:pPr algn="l"/>
          <a:endParaRPr lang="hr-HR"/>
        </a:p>
      </dgm:t>
    </dgm:pt>
    <dgm:pt modelId="{33B5E25D-2B23-48A7-9441-B0CFA9D51206}" type="sibTrans" cxnId="{C43D73DA-795A-4D80-ACFF-5230631AF94B}">
      <dgm:prSet/>
      <dgm:spPr/>
      <dgm:t>
        <a:bodyPr/>
        <a:lstStyle/>
        <a:p>
          <a:pPr algn="l"/>
          <a:endParaRPr lang="hr-HR"/>
        </a:p>
      </dgm:t>
    </dgm:pt>
    <dgm:pt modelId="{4DC7EE32-3CDF-4479-9795-98650FB6484B}">
      <dgm:prSet phldrT="[Tekst]" custT="1"/>
      <dgm:spPr/>
      <dgm:t>
        <a:bodyPr/>
        <a:lstStyle/>
        <a:p>
          <a:pPr algn="l"/>
          <a:r>
            <a:rPr lang="hr-HR" sz="1100"/>
            <a:t>2. Financijska sredstva ta djecu</a:t>
          </a:r>
        </a:p>
      </dgm:t>
    </dgm:pt>
    <dgm:pt modelId="{AD53DC43-F10D-4231-A793-4B34DE6C2124}" type="parTrans" cxnId="{18BAC29B-A87C-4ED0-AEB6-5AC9B3D1B510}">
      <dgm:prSet/>
      <dgm:spPr/>
      <dgm:t>
        <a:bodyPr/>
        <a:lstStyle/>
        <a:p>
          <a:pPr algn="l"/>
          <a:endParaRPr lang="hr-HR"/>
        </a:p>
      </dgm:t>
    </dgm:pt>
    <dgm:pt modelId="{2E010CE6-0AA8-4F41-834C-1A10BA93F586}" type="sibTrans" cxnId="{18BAC29B-A87C-4ED0-AEB6-5AC9B3D1B510}">
      <dgm:prSet/>
      <dgm:spPr/>
      <dgm:t>
        <a:bodyPr/>
        <a:lstStyle/>
        <a:p>
          <a:pPr algn="l"/>
          <a:endParaRPr lang="hr-HR"/>
        </a:p>
      </dgm:t>
    </dgm:pt>
    <dgm:pt modelId="{E67677E7-E58A-4AEB-90D8-8C8CE68F2B60}">
      <dgm:prSet phldrT="[Tekst]" custT="1"/>
      <dgm:spPr/>
      <dgm:t>
        <a:bodyPr/>
        <a:lstStyle/>
        <a:p>
          <a:pPr algn="l"/>
          <a:r>
            <a:rPr lang="hr-HR" sz="1100"/>
            <a:t>3. Podrška i pomoć udrugama za djecu</a:t>
          </a:r>
        </a:p>
      </dgm:t>
    </dgm:pt>
    <dgm:pt modelId="{5528FEF3-12B7-4024-A166-D2629C64A704}" type="parTrans" cxnId="{7139922E-87A8-48BA-8D9F-24DCE191A648}">
      <dgm:prSet/>
      <dgm:spPr/>
      <dgm:t>
        <a:bodyPr/>
        <a:lstStyle/>
        <a:p>
          <a:pPr algn="l"/>
          <a:endParaRPr lang="hr-HR"/>
        </a:p>
      </dgm:t>
    </dgm:pt>
    <dgm:pt modelId="{DAC329F9-4242-4599-B39B-AD511DA8495B}" type="sibTrans" cxnId="{7139922E-87A8-48BA-8D9F-24DCE191A648}">
      <dgm:prSet/>
      <dgm:spPr/>
      <dgm:t>
        <a:bodyPr/>
        <a:lstStyle/>
        <a:p>
          <a:pPr algn="l"/>
          <a:endParaRPr lang="hr-HR"/>
        </a:p>
      </dgm:t>
    </dgm:pt>
    <dgm:pt modelId="{307D6192-73B3-4D35-A2C8-016241AB74FB}">
      <dgm:prSet custT="1"/>
      <dgm:spPr/>
      <dgm:t>
        <a:bodyPr/>
        <a:lstStyle/>
        <a:p>
          <a:pPr algn="l"/>
          <a:r>
            <a:rPr lang="hr-HR" sz="1100"/>
            <a:t>4. Dijete u sigurnom i zdravom okruženju</a:t>
          </a:r>
        </a:p>
      </dgm:t>
    </dgm:pt>
    <dgm:pt modelId="{E224DE66-6120-4B07-85B1-29597C174F20}" type="parTrans" cxnId="{7AA9B441-676A-4260-9178-9BF3982A06B7}">
      <dgm:prSet/>
      <dgm:spPr/>
      <dgm:t>
        <a:bodyPr/>
        <a:lstStyle/>
        <a:p>
          <a:pPr algn="l"/>
          <a:endParaRPr lang="hr-HR"/>
        </a:p>
      </dgm:t>
    </dgm:pt>
    <dgm:pt modelId="{EB4C86F1-999D-4598-B197-C227EA0D4352}" type="sibTrans" cxnId="{7AA9B441-676A-4260-9178-9BF3982A06B7}">
      <dgm:prSet/>
      <dgm:spPr/>
      <dgm:t>
        <a:bodyPr/>
        <a:lstStyle/>
        <a:p>
          <a:pPr algn="l"/>
          <a:endParaRPr lang="hr-HR"/>
        </a:p>
      </dgm:t>
    </dgm:pt>
    <dgm:pt modelId="{9C2577F7-D15A-44FC-B328-520D985C2501}">
      <dgm:prSet custT="1"/>
      <dgm:spPr/>
      <dgm:t>
        <a:bodyPr/>
        <a:lstStyle/>
        <a:p>
          <a:pPr algn="l"/>
          <a:r>
            <a:rPr lang="hr-HR" sz="1100"/>
            <a:t>5. Zdravlje djece</a:t>
          </a:r>
        </a:p>
      </dgm:t>
    </dgm:pt>
    <dgm:pt modelId="{E3CC6EEF-7066-4960-B06B-B41E3782C359}" type="parTrans" cxnId="{E13C9689-7A1C-4241-8D60-E8DC7915E301}">
      <dgm:prSet/>
      <dgm:spPr/>
      <dgm:t>
        <a:bodyPr/>
        <a:lstStyle/>
        <a:p>
          <a:pPr algn="l"/>
          <a:endParaRPr lang="hr-HR"/>
        </a:p>
      </dgm:t>
    </dgm:pt>
    <dgm:pt modelId="{FDB8654C-F59B-452D-8916-034E29B0632F}" type="sibTrans" cxnId="{E13C9689-7A1C-4241-8D60-E8DC7915E301}">
      <dgm:prSet/>
      <dgm:spPr/>
      <dgm:t>
        <a:bodyPr/>
        <a:lstStyle/>
        <a:p>
          <a:pPr algn="l"/>
          <a:endParaRPr lang="hr-HR"/>
        </a:p>
      </dgm:t>
    </dgm:pt>
    <dgm:pt modelId="{A50BAF93-2C45-455B-BEEB-946C531B8218}">
      <dgm:prSet custT="1"/>
      <dgm:spPr/>
      <dgm:t>
        <a:bodyPr/>
        <a:lstStyle/>
        <a:p>
          <a:pPr algn="l"/>
          <a:r>
            <a:rPr lang="hr-HR" sz="1100"/>
            <a:t>6. Odgoj i obrazovanje djece</a:t>
          </a:r>
        </a:p>
      </dgm:t>
    </dgm:pt>
    <dgm:pt modelId="{1C2F526D-6F06-4663-BB52-DDAF097590F1}" type="parTrans" cxnId="{2382DB06-5ABF-443D-A358-9C764B37520B}">
      <dgm:prSet/>
      <dgm:spPr/>
      <dgm:t>
        <a:bodyPr/>
        <a:lstStyle/>
        <a:p>
          <a:pPr algn="l"/>
          <a:endParaRPr lang="hr-HR"/>
        </a:p>
      </dgm:t>
    </dgm:pt>
    <dgm:pt modelId="{87F358F5-7D05-41BA-A3DF-6E737985C1C1}" type="sibTrans" cxnId="{2382DB06-5ABF-443D-A358-9C764B37520B}">
      <dgm:prSet/>
      <dgm:spPr/>
      <dgm:t>
        <a:bodyPr/>
        <a:lstStyle/>
        <a:p>
          <a:pPr algn="l"/>
          <a:endParaRPr lang="hr-HR"/>
        </a:p>
      </dgm:t>
    </dgm:pt>
    <dgm:pt modelId="{77511815-2671-4A82-A3C1-F0D8A1CF13AC}">
      <dgm:prSet custT="1"/>
      <dgm:spPr/>
      <dgm:t>
        <a:bodyPr/>
        <a:lstStyle/>
        <a:p>
          <a:pPr algn="l"/>
          <a:r>
            <a:rPr lang="hr-HR" sz="1100"/>
            <a:t>7. Socijalna skrb za djecu</a:t>
          </a:r>
        </a:p>
      </dgm:t>
    </dgm:pt>
    <dgm:pt modelId="{4C44EDEB-33C6-43E1-8E4D-63B4C4171082}" type="parTrans" cxnId="{0D0F325D-6976-4691-8FE6-2694E2442F5F}">
      <dgm:prSet/>
      <dgm:spPr/>
      <dgm:t>
        <a:bodyPr/>
        <a:lstStyle/>
        <a:p>
          <a:pPr algn="l"/>
          <a:endParaRPr lang="hr-HR"/>
        </a:p>
      </dgm:t>
    </dgm:pt>
    <dgm:pt modelId="{FB83DAB9-9526-4BE1-B8D8-F334CBBB0A09}" type="sibTrans" cxnId="{0D0F325D-6976-4691-8FE6-2694E2442F5F}">
      <dgm:prSet/>
      <dgm:spPr/>
      <dgm:t>
        <a:bodyPr/>
        <a:lstStyle/>
        <a:p>
          <a:pPr algn="l"/>
          <a:endParaRPr lang="hr-HR"/>
        </a:p>
      </dgm:t>
    </dgm:pt>
    <dgm:pt modelId="{F55A91C1-8BFA-4560-BCC0-A4FFD3E629B4}">
      <dgm:prSet custT="1"/>
      <dgm:spPr/>
      <dgm:t>
        <a:bodyPr/>
        <a:lstStyle/>
        <a:p>
          <a:pPr algn="l"/>
          <a:r>
            <a:rPr lang="hr-HR" sz="1100"/>
            <a:t>8. Kultura i šport djece i za djecu</a:t>
          </a:r>
        </a:p>
      </dgm:t>
    </dgm:pt>
    <dgm:pt modelId="{C5C02AA4-884D-408E-9C04-030B0E150599}" type="parTrans" cxnId="{E5ACC79B-3084-4FF6-8906-B06C6B8ECA4B}">
      <dgm:prSet/>
      <dgm:spPr/>
      <dgm:t>
        <a:bodyPr/>
        <a:lstStyle/>
        <a:p>
          <a:pPr algn="l"/>
          <a:endParaRPr lang="hr-HR"/>
        </a:p>
      </dgm:t>
    </dgm:pt>
    <dgm:pt modelId="{131D7419-6073-4004-8F46-93280F2A1026}" type="sibTrans" cxnId="{E5ACC79B-3084-4FF6-8906-B06C6B8ECA4B}">
      <dgm:prSet/>
      <dgm:spPr/>
      <dgm:t>
        <a:bodyPr/>
        <a:lstStyle/>
        <a:p>
          <a:pPr algn="l"/>
          <a:endParaRPr lang="hr-HR"/>
        </a:p>
      </dgm:t>
    </dgm:pt>
    <dgm:pt modelId="{F12A054B-BBD6-4CFA-BB40-86343E2FE477}">
      <dgm:prSet custT="1"/>
      <dgm:spPr/>
      <dgm:t>
        <a:bodyPr/>
        <a:lstStyle/>
        <a:p>
          <a:pPr algn="l"/>
          <a:r>
            <a:rPr lang="hr-HR" sz="1100"/>
            <a:t>9. Slobodno vrijeme i rekreacija djece</a:t>
          </a:r>
        </a:p>
      </dgm:t>
    </dgm:pt>
    <dgm:pt modelId="{F8BE5158-688C-4357-BB70-B43D8F7FE421}" type="parTrans" cxnId="{57F620ED-4533-4A0F-AC47-4D6870CE1E8F}">
      <dgm:prSet/>
      <dgm:spPr/>
      <dgm:t>
        <a:bodyPr/>
        <a:lstStyle/>
        <a:p>
          <a:pPr algn="l"/>
          <a:endParaRPr lang="hr-HR"/>
        </a:p>
      </dgm:t>
    </dgm:pt>
    <dgm:pt modelId="{CC71B2D0-24C8-48D5-AE1F-3265DAD17F77}" type="sibTrans" cxnId="{57F620ED-4533-4A0F-AC47-4D6870CE1E8F}">
      <dgm:prSet/>
      <dgm:spPr/>
      <dgm:t>
        <a:bodyPr/>
        <a:lstStyle/>
        <a:p>
          <a:pPr algn="l"/>
          <a:endParaRPr lang="hr-HR"/>
        </a:p>
      </dgm:t>
    </dgm:pt>
    <dgm:pt modelId="{30BFFB79-773F-49E7-8363-68A7AA7EC747}">
      <dgm:prSet custT="1"/>
      <dgm:spPr/>
      <dgm:t>
        <a:bodyPr/>
        <a:lstStyle/>
        <a:p>
          <a:pPr algn="l"/>
          <a:r>
            <a:rPr lang="hr-HR" sz="1100"/>
            <a:t>10. Podrška i pomoć roditeljima u skrbi i odgoju djece</a:t>
          </a:r>
        </a:p>
      </dgm:t>
    </dgm:pt>
    <dgm:pt modelId="{1C343E2D-EA16-4BCE-9490-1ECD759A8DAA}" type="parTrans" cxnId="{AAB0BE92-0D84-467B-B810-57AED7C8E3CB}">
      <dgm:prSet/>
      <dgm:spPr/>
      <dgm:t>
        <a:bodyPr/>
        <a:lstStyle/>
        <a:p>
          <a:pPr algn="l"/>
          <a:endParaRPr lang="hr-HR"/>
        </a:p>
      </dgm:t>
    </dgm:pt>
    <dgm:pt modelId="{98CB50BA-E2B0-4D76-8153-A812C3163C57}" type="sibTrans" cxnId="{AAB0BE92-0D84-467B-B810-57AED7C8E3CB}">
      <dgm:prSet/>
      <dgm:spPr/>
      <dgm:t>
        <a:bodyPr/>
        <a:lstStyle/>
        <a:p>
          <a:pPr algn="l"/>
          <a:endParaRPr lang="hr-HR"/>
        </a:p>
      </dgm:t>
    </dgm:pt>
    <dgm:pt modelId="{79B67965-1602-4D79-A571-030882B070C0}" type="pres">
      <dgm:prSet presAssocID="{BC1B0572-EF06-4580-80A5-D97039720259}" presName="linear" presStyleCnt="0">
        <dgm:presLayoutVars>
          <dgm:dir/>
          <dgm:animLvl val="lvl"/>
          <dgm:resizeHandles val="exact"/>
        </dgm:presLayoutVars>
      </dgm:prSet>
      <dgm:spPr/>
    </dgm:pt>
    <dgm:pt modelId="{E49DF47A-14F7-4A5D-AF22-CBFFC1BC7D01}" type="pres">
      <dgm:prSet presAssocID="{8B58148D-0CCC-438E-914E-B07E9FDBDD54}" presName="parentLin" presStyleCnt="0"/>
      <dgm:spPr/>
    </dgm:pt>
    <dgm:pt modelId="{B64F0488-DB82-4246-BB87-929DCB235DC4}" type="pres">
      <dgm:prSet presAssocID="{8B58148D-0CCC-438E-914E-B07E9FDBDD54}" presName="parentLeftMargin" presStyleLbl="node1" presStyleIdx="0" presStyleCnt="10"/>
      <dgm:spPr/>
    </dgm:pt>
    <dgm:pt modelId="{F4CF2EA7-377C-492C-8C9D-204B253A40CA}" type="pres">
      <dgm:prSet presAssocID="{8B58148D-0CCC-438E-914E-B07E9FDBDD54}" presName="parentText" presStyleLbl="node1" presStyleIdx="0" presStyleCnt="10">
        <dgm:presLayoutVars>
          <dgm:chMax val="0"/>
          <dgm:bulletEnabled val="1"/>
        </dgm:presLayoutVars>
      </dgm:prSet>
      <dgm:spPr/>
    </dgm:pt>
    <dgm:pt modelId="{37E4A6C9-91CD-413E-9092-124A8AA57D48}" type="pres">
      <dgm:prSet presAssocID="{8B58148D-0CCC-438E-914E-B07E9FDBDD54}" presName="negativeSpace" presStyleCnt="0"/>
      <dgm:spPr/>
    </dgm:pt>
    <dgm:pt modelId="{FA69197E-C596-4D21-8752-1D161C6EE3FE}" type="pres">
      <dgm:prSet presAssocID="{8B58148D-0CCC-438E-914E-B07E9FDBDD54}" presName="childText" presStyleLbl="conFgAcc1" presStyleIdx="0" presStyleCnt="10">
        <dgm:presLayoutVars>
          <dgm:bulletEnabled val="1"/>
        </dgm:presLayoutVars>
      </dgm:prSet>
      <dgm:spPr/>
    </dgm:pt>
    <dgm:pt modelId="{EB48C947-3B29-471A-99C6-1CB1891525EA}" type="pres">
      <dgm:prSet presAssocID="{33B5E25D-2B23-48A7-9441-B0CFA9D51206}" presName="spaceBetweenRectangles" presStyleCnt="0"/>
      <dgm:spPr/>
    </dgm:pt>
    <dgm:pt modelId="{379FEA84-38FB-45DD-91F6-CC810A58EC54}" type="pres">
      <dgm:prSet presAssocID="{4DC7EE32-3CDF-4479-9795-98650FB6484B}" presName="parentLin" presStyleCnt="0"/>
      <dgm:spPr/>
    </dgm:pt>
    <dgm:pt modelId="{0226051D-8737-4B6D-8240-6479C90BB0F9}" type="pres">
      <dgm:prSet presAssocID="{4DC7EE32-3CDF-4479-9795-98650FB6484B}" presName="parentLeftMargin" presStyleLbl="node1" presStyleIdx="0" presStyleCnt="10"/>
      <dgm:spPr/>
    </dgm:pt>
    <dgm:pt modelId="{2B94E222-6102-4CE3-A0D0-DEE0F9C26BCC}" type="pres">
      <dgm:prSet presAssocID="{4DC7EE32-3CDF-4479-9795-98650FB6484B}" presName="parentText" presStyleLbl="node1" presStyleIdx="1" presStyleCnt="10">
        <dgm:presLayoutVars>
          <dgm:chMax val="0"/>
          <dgm:bulletEnabled val="1"/>
        </dgm:presLayoutVars>
      </dgm:prSet>
      <dgm:spPr/>
    </dgm:pt>
    <dgm:pt modelId="{48F04EF9-3389-4A37-9644-EA172BB6C859}" type="pres">
      <dgm:prSet presAssocID="{4DC7EE32-3CDF-4479-9795-98650FB6484B}" presName="negativeSpace" presStyleCnt="0"/>
      <dgm:spPr/>
    </dgm:pt>
    <dgm:pt modelId="{02133FC7-E875-4580-89C3-3B0012E7AB3C}" type="pres">
      <dgm:prSet presAssocID="{4DC7EE32-3CDF-4479-9795-98650FB6484B}" presName="childText" presStyleLbl="conFgAcc1" presStyleIdx="1" presStyleCnt="10">
        <dgm:presLayoutVars>
          <dgm:bulletEnabled val="1"/>
        </dgm:presLayoutVars>
      </dgm:prSet>
      <dgm:spPr/>
    </dgm:pt>
    <dgm:pt modelId="{B14DAD6A-5ED8-4D6C-A766-0E8F5ADD7054}" type="pres">
      <dgm:prSet presAssocID="{2E010CE6-0AA8-4F41-834C-1A10BA93F586}" presName="spaceBetweenRectangles" presStyleCnt="0"/>
      <dgm:spPr/>
    </dgm:pt>
    <dgm:pt modelId="{CAB4D102-2ABB-490F-8DA4-E471BA57FDFE}" type="pres">
      <dgm:prSet presAssocID="{E67677E7-E58A-4AEB-90D8-8C8CE68F2B60}" presName="parentLin" presStyleCnt="0"/>
      <dgm:spPr/>
    </dgm:pt>
    <dgm:pt modelId="{688E1EFC-8CE1-421E-B77A-EB2A62E4AC9D}" type="pres">
      <dgm:prSet presAssocID="{E67677E7-E58A-4AEB-90D8-8C8CE68F2B60}" presName="parentLeftMargin" presStyleLbl="node1" presStyleIdx="1" presStyleCnt="10"/>
      <dgm:spPr/>
    </dgm:pt>
    <dgm:pt modelId="{3D1706AB-7B06-405F-9D83-313FB4B81543}" type="pres">
      <dgm:prSet presAssocID="{E67677E7-E58A-4AEB-90D8-8C8CE68F2B60}" presName="parentText" presStyleLbl="node1" presStyleIdx="2" presStyleCnt="10">
        <dgm:presLayoutVars>
          <dgm:chMax val="0"/>
          <dgm:bulletEnabled val="1"/>
        </dgm:presLayoutVars>
      </dgm:prSet>
      <dgm:spPr/>
    </dgm:pt>
    <dgm:pt modelId="{7D5AF0A2-4350-4AF6-A94B-1065669A84CA}" type="pres">
      <dgm:prSet presAssocID="{E67677E7-E58A-4AEB-90D8-8C8CE68F2B60}" presName="negativeSpace" presStyleCnt="0"/>
      <dgm:spPr/>
    </dgm:pt>
    <dgm:pt modelId="{186CE665-1CB9-49DE-9733-FB2D01704121}" type="pres">
      <dgm:prSet presAssocID="{E67677E7-E58A-4AEB-90D8-8C8CE68F2B60}" presName="childText" presStyleLbl="conFgAcc1" presStyleIdx="2" presStyleCnt="10">
        <dgm:presLayoutVars>
          <dgm:bulletEnabled val="1"/>
        </dgm:presLayoutVars>
      </dgm:prSet>
      <dgm:spPr/>
    </dgm:pt>
    <dgm:pt modelId="{3DF23253-485E-4BC7-9CF7-157CB0AEEC44}" type="pres">
      <dgm:prSet presAssocID="{DAC329F9-4242-4599-B39B-AD511DA8495B}" presName="spaceBetweenRectangles" presStyleCnt="0"/>
      <dgm:spPr/>
    </dgm:pt>
    <dgm:pt modelId="{41D698A4-0034-4F1F-AEC4-779CD8EA3753}" type="pres">
      <dgm:prSet presAssocID="{307D6192-73B3-4D35-A2C8-016241AB74FB}" presName="parentLin" presStyleCnt="0"/>
      <dgm:spPr/>
    </dgm:pt>
    <dgm:pt modelId="{12BF3CE9-E658-402D-BF72-BB5CEAD312A1}" type="pres">
      <dgm:prSet presAssocID="{307D6192-73B3-4D35-A2C8-016241AB74FB}" presName="parentLeftMargin" presStyleLbl="node1" presStyleIdx="2" presStyleCnt="10"/>
      <dgm:spPr/>
    </dgm:pt>
    <dgm:pt modelId="{C98D012A-804B-480E-B1C0-C1F27B8D9225}" type="pres">
      <dgm:prSet presAssocID="{307D6192-73B3-4D35-A2C8-016241AB74FB}" presName="parentText" presStyleLbl="node1" presStyleIdx="3" presStyleCnt="10">
        <dgm:presLayoutVars>
          <dgm:chMax val="0"/>
          <dgm:bulletEnabled val="1"/>
        </dgm:presLayoutVars>
      </dgm:prSet>
      <dgm:spPr/>
    </dgm:pt>
    <dgm:pt modelId="{DA67268D-F3D1-48D4-8C08-ABFF3F9BC0FD}" type="pres">
      <dgm:prSet presAssocID="{307D6192-73B3-4D35-A2C8-016241AB74FB}" presName="negativeSpace" presStyleCnt="0"/>
      <dgm:spPr/>
    </dgm:pt>
    <dgm:pt modelId="{F2CD0AF9-3324-47BA-ADC3-3DBD1EB0D176}" type="pres">
      <dgm:prSet presAssocID="{307D6192-73B3-4D35-A2C8-016241AB74FB}" presName="childText" presStyleLbl="conFgAcc1" presStyleIdx="3" presStyleCnt="10">
        <dgm:presLayoutVars>
          <dgm:bulletEnabled val="1"/>
        </dgm:presLayoutVars>
      </dgm:prSet>
      <dgm:spPr/>
    </dgm:pt>
    <dgm:pt modelId="{FA593ECC-7C43-43BE-A270-72FD444A6C86}" type="pres">
      <dgm:prSet presAssocID="{EB4C86F1-999D-4598-B197-C227EA0D4352}" presName="spaceBetweenRectangles" presStyleCnt="0"/>
      <dgm:spPr/>
    </dgm:pt>
    <dgm:pt modelId="{9B461660-79D2-4CE5-9364-E272918FDDE7}" type="pres">
      <dgm:prSet presAssocID="{9C2577F7-D15A-44FC-B328-520D985C2501}" presName="parentLin" presStyleCnt="0"/>
      <dgm:spPr/>
    </dgm:pt>
    <dgm:pt modelId="{3415E0A2-9CC9-46C8-A6D1-CCC7080D125F}" type="pres">
      <dgm:prSet presAssocID="{9C2577F7-D15A-44FC-B328-520D985C2501}" presName="parentLeftMargin" presStyleLbl="node1" presStyleIdx="3" presStyleCnt="10"/>
      <dgm:spPr/>
    </dgm:pt>
    <dgm:pt modelId="{5E570806-4185-4086-A947-FF17B4C9651F}" type="pres">
      <dgm:prSet presAssocID="{9C2577F7-D15A-44FC-B328-520D985C2501}" presName="parentText" presStyleLbl="node1" presStyleIdx="4" presStyleCnt="10">
        <dgm:presLayoutVars>
          <dgm:chMax val="0"/>
          <dgm:bulletEnabled val="1"/>
        </dgm:presLayoutVars>
      </dgm:prSet>
      <dgm:spPr/>
    </dgm:pt>
    <dgm:pt modelId="{1959F137-A03F-4261-897B-4FD803AB2029}" type="pres">
      <dgm:prSet presAssocID="{9C2577F7-D15A-44FC-B328-520D985C2501}" presName="negativeSpace" presStyleCnt="0"/>
      <dgm:spPr/>
    </dgm:pt>
    <dgm:pt modelId="{3FDCFD41-ED49-455A-BF87-3A28E4241271}" type="pres">
      <dgm:prSet presAssocID="{9C2577F7-D15A-44FC-B328-520D985C2501}" presName="childText" presStyleLbl="conFgAcc1" presStyleIdx="4" presStyleCnt="10">
        <dgm:presLayoutVars>
          <dgm:bulletEnabled val="1"/>
        </dgm:presLayoutVars>
      </dgm:prSet>
      <dgm:spPr/>
    </dgm:pt>
    <dgm:pt modelId="{3CE413B6-80F6-447B-82AA-DD68198FB61E}" type="pres">
      <dgm:prSet presAssocID="{FDB8654C-F59B-452D-8916-034E29B0632F}" presName="spaceBetweenRectangles" presStyleCnt="0"/>
      <dgm:spPr/>
    </dgm:pt>
    <dgm:pt modelId="{B581A7C8-105B-49F4-B530-9087A79C9606}" type="pres">
      <dgm:prSet presAssocID="{A50BAF93-2C45-455B-BEEB-946C531B8218}" presName="parentLin" presStyleCnt="0"/>
      <dgm:spPr/>
    </dgm:pt>
    <dgm:pt modelId="{59A5E04F-D7A1-4191-B21A-C3E61E056A71}" type="pres">
      <dgm:prSet presAssocID="{A50BAF93-2C45-455B-BEEB-946C531B8218}" presName="parentLeftMargin" presStyleLbl="node1" presStyleIdx="4" presStyleCnt="10"/>
      <dgm:spPr/>
    </dgm:pt>
    <dgm:pt modelId="{FC92A4B5-E359-457C-9431-699AF4343E3A}" type="pres">
      <dgm:prSet presAssocID="{A50BAF93-2C45-455B-BEEB-946C531B8218}" presName="parentText" presStyleLbl="node1" presStyleIdx="5" presStyleCnt="10">
        <dgm:presLayoutVars>
          <dgm:chMax val="0"/>
          <dgm:bulletEnabled val="1"/>
        </dgm:presLayoutVars>
      </dgm:prSet>
      <dgm:spPr/>
    </dgm:pt>
    <dgm:pt modelId="{F4BCA1C4-8D70-4E8B-9F25-CB344D993087}" type="pres">
      <dgm:prSet presAssocID="{A50BAF93-2C45-455B-BEEB-946C531B8218}" presName="negativeSpace" presStyleCnt="0"/>
      <dgm:spPr/>
    </dgm:pt>
    <dgm:pt modelId="{0F38B2B7-B549-4FB9-8EE9-728AE4B5DA89}" type="pres">
      <dgm:prSet presAssocID="{A50BAF93-2C45-455B-BEEB-946C531B8218}" presName="childText" presStyleLbl="conFgAcc1" presStyleIdx="5" presStyleCnt="10">
        <dgm:presLayoutVars>
          <dgm:bulletEnabled val="1"/>
        </dgm:presLayoutVars>
      </dgm:prSet>
      <dgm:spPr/>
    </dgm:pt>
    <dgm:pt modelId="{7D3D4F15-C755-4BE5-AF6C-74DD37AA5EEA}" type="pres">
      <dgm:prSet presAssocID="{87F358F5-7D05-41BA-A3DF-6E737985C1C1}" presName="spaceBetweenRectangles" presStyleCnt="0"/>
      <dgm:spPr/>
    </dgm:pt>
    <dgm:pt modelId="{A45F6F1D-3812-4509-B38A-604E42F6EDE0}" type="pres">
      <dgm:prSet presAssocID="{77511815-2671-4A82-A3C1-F0D8A1CF13AC}" presName="parentLin" presStyleCnt="0"/>
      <dgm:spPr/>
    </dgm:pt>
    <dgm:pt modelId="{15ECD765-BA93-4D91-95B2-0C774CC635C5}" type="pres">
      <dgm:prSet presAssocID="{77511815-2671-4A82-A3C1-F0D8A1CF13AC}" presName="parentLeftMargin" presStyleLbl="node1" presStyleIdx="5" presStyleCnt="10"/>
      <dgm:spPr/>
    </dgm:pt>
    <dgm:pt modelId="{C42AF4B8-D78D-468A-9087-02C8C9CA14B1}" type="pres">
      <dgm:prSet presAssocID="{77511815-2671-4A82-A3C1-F0D8A1CF13AC}" presName="parentText" presStyleLbl="node1" presStyleIdx="6" presStyleCnt="10">
        <dgm:presLayoutVars>
          <dgm:chMax val="0"/>
          <dgm:bulletEnabled val="1"/>
        </dgm:presLayoutVars>
      </dgm:prSet>
      <dgm:spPr/>
    </dgm:pt>
    <dgm:pt modelId="{4FF68614-5859-4C89-B150-E26916A9E19C}" type="pres">
      <dgm:prSet presAssocID="{77511815-2671-4A82-A3C1-F0D8A1CF13AC}" presName="negativeSpace" presStyleCnt="0"/>
      <dgm:spPr/>
    </dgm:pt>
    <dgm:pt modelId="{418C9227-0147-4F94-A827-FAA6EEA4C1E5}" type="pres">
      <dgm:prSet presAssocID="{77511815-2671-4A82-A3C1-F0D8A1CF13AC}" presName="childText" presStyleLbl="conFgAcc1" presStyleIdx="6" presStyleCnt="10">
        <dgm:presLayoutVars>
          <dgm:bulletEnabled val="1"/>
        </dgm:presLayoutVars>
      </dgm:prSet>
      <dgm:spPr/>
    </dgm:pt>
    <dgm:pt modelId="{702F4BED-98F0-47C9-AC77-AEF863E08A97}" type="pres">
      <dgm:prSet presAssocID="{FB83DAB9-9526-4BE1-B8D8-F334CBBB0A09}" presName="spaceBetweenRectangles" presStyleCnt="0"/>
      <dgm:spPr/>
    </dgm:pt>
    <dgm:pt modelId="{B502B650-5B12-45E6-A9F1-FB6ED0C1BA5D}" type="pres">
      <dgm:prSet presAssocID="{F55A91C1-8BFA-4560-BCC0-A4FFD3E629B4}" presName="parentLin" presStyleCnt="0"/>
      <dgm:spPr/>
    </dgm:pt>
    <dgm:pt modelId="{76F67580-359F-4C68-93FC-0393D7263B51}" type="pres">
      <dgm:prSet presAssocID="{F55A91C1-8BFA-4560-BCC0-A4FFD3E629B4}" presName="parentLeftMargin" presStyleLbl="node1" presStyleIdx="6" presStyleCnt="10"/>
      <dgm:spPr/>
    </dgm:pt>
    <dgm:pt modelId="{BD8CBAE6-ECBB-4FAB-AECD-33A55E9001FA}" type="pres">
      <dgm:prSet presAssocID="{F55A91C1-8BFA-4560-BCC0-A4FFD3E629B4}" presName="parentText" presStyleLbl="node1" presStyleIdx="7" presStyleCnt="10">
        <dgm:presLayoutVars>
          <dgm:chMax val="0"/>
          <dgm:bulletEnabled val="1"/>
        </dgm:presLayoutVars>
      </dgm:prSet>
      <dgm:spPr/>
    </dgm:pt>
    <dgm:pt modelId="{22EE81A1-3956-4ABE-AAE8-2C61020D3AED}" type="pres">
      <dgm:prSet presAssocID="{F55A91C1-8BFA-4560-BCC0-A4FFD3E629B4}" presName="negativeSpace" presStyleCnt="0"/>
      <dgm:spPr/>
    </dgm:pt>
    <dgm:pt modelId="{3CD8C908-A949-44A2-8BC1-F5B2B4517122}" type="pres">
      <dgm:prSet presAssocID="{F55A91C1-8BFA-4560-BCC0-A4FFD3E629B4}" presName="childText" presStyleLbl="conFgAcc1" presStyleIdx="7" presStyleCnt="10">
        <dgm:presLayoutVars>
          <dgm:bulletEnabled val="1"/>
        </dgm:presLayoutVars>
      </dgm:prSet>
      <dgm:spPr/>
    </dgm:pt>
    <dgm:pt modelId="{7E8808A4-A5D7-43A2-B3B3-CAE8CE5EC744}" type="pres">
      <dgm:prSet presAssocID="{131D7419-6073-4004-8F46-93280F2A1026}" presName="spaceBetweenRectangles" presStyleCnt="0"/>
      <dgm:spPr/>
    </dgm:pt>
    <dgm:pt modelId="{A0BD9AE4-A749-4FD0-B010-B8A2C4B3A889}" type="pres">
      <dgm:prSet presAssocID="{F12A054B-BBD6-4CFA-BB40-86343E2FE477}" presName="parentLin" presStyleCnt="0"/>
      <dgm:spPr/>
    </dgm:pt>
    <dgm:pt modelId="{8F2D2000-853D-4DAB-87C0-60A6C2198C12}" type="pres">
      <dgm:prSet presAssocID="{F12A054B-BBD6-4CFA-BB40-86343E2FE477}" presName="parentLeftMargin" presStyleLbl="node1" presStyleIdx="7" presStyleCnt="10"/>
      <dgm:spPr/>
    </dgm:pt>
    <dgm:pt modelId="{9E3468E4-838C-41B6-95B7-AB7F652E2B97}" type="pres">
      <dgm:prSet presAssocID="{F12A054B-BBD6-4CFA-BB40-86343E2FE477}" presName="parentText" presStyleLbl="node1" presStyleIdx="8" presStyleCnt="10">
        <dgm:presLayoutVars>
          <dgm:chMax val="0"/>
          <dgm:bulletEnabled val="1"/>
        </dgm:presLayoutVars>
      </dgm:prSet>
      <dgm:spPr/>
    </dgm:pt>
    <dgm:pt modelId="{017E7CA0-E266-4309-95EE-E0DD66AC4D6A}" type="pres">
      <dgm:prSet presAssocID="{F12A054B-BBD6-4CFA-BB40-86343E2FE477}" presName="negativeSpace" presStyleCnt="0"/>
      <dgm:spPr/>
    </dgm:pt>
    <dgm:pt modelId="{C7F9E4E0-B302-4CD5-AAA3-7C0D284BD57B}" type="pres">
      <dgm:prSet presAssocID="{F12A054B-BBD6-4CFA-BB40-86343E2FE477}" presName="childText" presStyleLbl="conFgAcc1" presStyleIdx="8" presStyleCnt="10">
        <dgm:presLayoutVars>
          <dgm:bulletEnabled val="1"/>
        </dgm:presLayoutVars>
      </dgm:prSet>
      <dgm:spPr/>
    </dgm:pt>
    <dgm:pt modelId="{E91B7653-EDA4-4D8A-987E-7015855E2F3A}" type="pres">
      <dgm:prSet presAssocID="{CC71B2D0-24C8-48D5-AE1F-3265DAD17F77}" presName="spaceBetweenRectangles" presStyleCnt="0"/>
      <dgm:spPr/>
    </dgm:pt>
    <dgm:pt modelId="{80949466-6F23-472F-A3EE-FB1F5B24C947}" type="pres">
      <dgm:prSet presAssocID="{30BFFB79-773F-49E7-8363-68A7AA7EC747}" presName="parentLin" presStyleCnt="0"/>
      <dgm:spPr/>
    </dgm:pt>
    <dgm:pt modelId="{69DD3757-DA39-41FC-87B0-0BEA0032836D}" type="pres">
      <dgm:prSet presAssocID="{30BFFB79-773F-49E7-8363-68A7AA7EC747}" presName="parentLeftMargin" presStyleLbl="node1" presStyleIdx="8" presStyleCnt="10"/>
      <dgm:spPr/>
    </dgm:pt>
    <dgm:pt modelId="{EB28884C-69AC-459C-8537-C5BF33D75DDC}" type="pres">
      <dgm:prSet presAssocID="{30BFFB79-773F-49E7-8363-68A7AA7EC747}" presName="parentText" presStyleLbl="node1" presStyleIdx="9" presStyleCnt="10">
        <dgm:presLayoutVars>
          <dgm:chMax val="0"/>
          <dgm:bulletEnabled val="1"/>
        </dgm:presLayoutVars>
      </dgm:prSet>
      <dgm:spPr/>
    </dgm:pt>
    <dgm:pt modelId="{91031F37-A3CE-4FD6-B6FF-AD8810820C71}" type="pres">
      <dgm:prSet presAssocID="{30BFFB79-773F-49E7-8363-68A7AA7EC747}" presName="negativeSpace" presStyleCnt="0"/>
      <dgm:spPr/>
    </dgm:pt>
    <dgm:pt modelId="{2FF98199-1473-4409-B3CC-50D0120C530C}" type="pres">
      <dgm:prSet presAssocID="{30BFFB79-773F-49E7-8363-68A7AA7EC747}" presName="childText" presStyleLbl="conFgAcc1" presStyleIdx="9" presStyleCnt="10">
        <dgm:presLayoutVars>
          <dgm:bulletEnabled val="1"/>
        </dgm:presLayoutVars>
      </dgm:prSet>
      <dgm:spPr/>
    </dgm:pt>
  </dgm:ptLst>
  <dgm:cxnLst>
    <dgm:cxn modelId="{2382DB06-5ABF-443D-A358-9C764B37520B}" srcId="{BC1B0572-EF06-4580-80A5-D97039720259}" destId="{A50BAF93-2C45-455B-BEEB-946C531B8218}" srcOrd="5" destOrd="0" parTransId="{1C2F526D-6F06-4663-BB52-DDAF097590F1}" sibTransId="{87F358F5-7D05-41BA-A3DF-6E737985C1C1}"/>
    <dgm:cxn modelId="{BE388D0A-9839-482A-833E-B2A4D7AE1C06}" type="presOf" srcId="{F12A054B-BBD6-4CFA-BB40-86343E2FE477}" destId="{9E3468E4-838C-41B6-95B7-AB7F652E2B97}" srcOrd="1" destOrd="0" presId="urn:microsoft.com/office/officeart/2005/8/layout/list1"/>
    <dgm:cxn modelId="{87DBD10F-6F5F-4410-8E6F-333092F8D3B3}" type="presOf" srcId="{F12A054B-BBD6-4CFA-BB40-86343E2FE477}" destId="{8F2D2000-853D-4DAB-87C0-60A6C2198C12}" srcOrd="0" destOrd="0" presId="urn:microsoft.com/office/officeart/2005/8/layout/list1"/>
    <dgm:cxn modelId="{0DF2D119-98C0-4EE4-883D-F1D3BBB7F87C}" type="presOf" srcId="{F55A91C1-8BFA-4560-BCC0-A4FFD3E629B4}" destId="{76F67580-359F-4C68-93FC-0393D7263B51}" srcOrd="0" destOrd="0" presId="urn:microsoft.com/office/officeart/2005/8/layout/list1"/>
    <dgm:cxn modelId="{F6B88D1D-15D9-49EC-8A9A-613610E0DE10}" type="presOf" srcId="{30BFFB79-773F-49E7-8363-68A7AA7EC747}" destId="{69DD3757-DA39-41FC-87B0-0BEA0032836D}" srcOrd="0" destOrd="0" presId="urn:microsoft.com/office/officeart/2005/8/layout/list1"/>
    <dgm:cxn modelId="{7139922E-87A8-48BA-8D9F-24DCE191A648}" srcId="{BC1B0572-EF06-4580-80A5-D97039720259}" destId="{E67677E7-E58A-4AEB-90D8-8C8CE68F2B60}" srcOrd="2" destOrd="0" parTransId="{5528FEF3-12B7-4024-A166-D2629C64A704}" sibTransId="{DAC329F9-4242-4599-B39B-AD511DA8495B}"/>
    <dgm:cxn modelId="{9D4A8B3D-8068-4162-A188-FCD2716AAA6B}" type="presOf" srcId="{F55A91C1-8BFA-4560-BCC0-A4FFD3E629B4}" destId="{BD8CBAE6-ECBB-4FAB-AECD-33A55E9001FA}" srcOrd="1" destOrd="0" presId="urn:microsoft.com/office/officeart/2005/8/layout/list1"/>
    <dgm:cxn modelId="{0D0F325D-6976-4691-8FE6-2694E2442F5F}" srcId="{BC1B0572-EF06-4580-80A5-D97039720259}" destId="{77511815-2671-4A82-A3C1-F0D8A1CF13AC}" srcOrd="6" destOrd="0" parTransId="{4C44EDEB-33C6-43E1-8E4D-63B4C4171082}" sibTransId="{FB83DAB9-9526-4BE1-B8D8-F334CBBB0A09}"/>
    <dgm:cxn modelId="{7AA9B441-676A-4260-9178-9BF3982A06B7}" srcId="{BC1B0572-EF06-4580-80A5-D97039720259}" destId="{307D6192-73B3-4D35-A2C8-016241AB74FB}" srcOrd="3" destOrd="0" parTransId="{E224DE66-6120-4B07-85B1-29597C174F20}" sibTransId="{EB4C86F1-999D-4598-B197-C227EA0D4352}"/>
    <dgm:cxn modelId="{7CEEFE6C-F651-4B26-8FA9-7A78FAF2BA41}" type="presOf" srcId="{BC1B0572-EF06-4580-80A5-D97039720259}" destId="{79B67965-1602-4D79-A571-030882B070C0}" srcOrd="0" destOrd="0" presId="urn:microsoft.com/office/officeart/2005/8/layout/list1"/>
    <dgm:cxn modelId="{0E05D86D-F8BF-4E6B-8810-5A8D6E625828}" type="presOf" srcId="{30BFFB79-773F-49E7-8363-68A7AA7EC747}" destId="{EB28884C-69AC-459C-8537-C5BF33D75DDC}" srcOrd="1" destOrd="0" presId="urn:microsoft.com/office/officeart/2005/8/layout/list1"/>
    <dgm:cxn modelId="{B11C4055-79AB-4454-BD95-D20A9E4E71F5}" type="presOf" srcId="{E67677E7-E58A-4AEB-90D8-8C8CE68F2B60}" destId="{688E1EFC-8CE1-421E-B77A-EB2A62E4AC9D}" srcOrd="0" destOrd="0" presId="urn:microsoft.com/office/officeart/2005/8/layout/list1"/>
    <dgm:cxn modelId="{88D46484-228F-4B4A-97E7-B46AB54F123F}" type="presOf" srcId="{4DC7EE32-3CDF-4479-9795-98650FB6484B}" destId="{2B94E222-6102-4CE3-A0D0-DEE0F9C26BCC}" srcOrd="1" destOrd="0" presId="urn:microsoft.com/office/officeart/2005/8/layout/list1"/>
    <dgm:cxn modelId="{64156688-E8D6-40F1-91CB-16EEAE8F1FED}" type="presOf" srcId="{A50BAF93-2C45-455B-BEEB-946C531B8218}" destId="{59A5E04F-D7A1-4191-B21A-C3E61E056A71}" srcOrd="0" destOrd="0" presId="urn:microsoft.com/office/officeart/2005/8/layout/list1"/>
    <dgm:cxn modelId="{E13C9689-7A1C-4241-8D60-E8DC7915E301}" srcId="{BC1B0572-EF06-4580-80A5-D97039720259}" destId="{9C2577F7-D15A-44FC-B328-520D985C2501}" srcOrd="4" destOrd="0" parTransId="{E3CC6EEF-7066-4960-B06B-B41E3782C359}" sibTransId="{FDB8654C-F59B-452D-8916-034E29B0632F}"/>
    <dgm:cxn modelId="{87EA0D8B-5BC8-422C-8B90-0B0D7E348263}" type="presOf" srcId="{E67677E7-E58A-4AEB-90D8-8C8CE68F2B60}" destId="{3D1706AB-7B06-405F-9D83-313FB4B81543}" srcOrd="1" destOrd="0" presId="urn:microsoft.com/office/officeart/2005/8/layout/list1"/>
    <dgm:cxn modelId="{A80A6C90-B2DD-4362-A64C-101220DC0CA4}" type="presOf" srcId="{8B58148D-0CCC-438E-914E-B07E9FDBDD54}" destId="{B64F0488-DB82-4246-BB87-929DCB235DC4}" srcOrd="0" destOrd="0" presId="urn:microsoft.com/office/officeart/2005/8/layout/list1"/>
    <dgm:cxn modelId="{AAB0BE92-0D84-467B-B810-57AED7C8E3CB}" srcId="{BC1B0572-EF06-4580-80A5-D97039720259}" destId="{30BFFB79-773F-49E7-8363-68A7AA7EC747}" srcOrd="9" destOrd="0" parTransId="{1C343E2D-EA16-4BCE-9490-1ECD759A8DAA}" sibTransId="{98CB50BA-E2B0-4D76-8153-A812C3163C57}"/>
    <dgm:cxn modelId="{18BAC29B-A87C-4ED0-AEB6-5AC9B3D1B510}" srcId="{BC1B0572-EF06-4580-80A5-D97039720259}" destId="{4DC7EE32-3CDF-4479-9795-98650FB6484B}" srcOrd="1" destOrd="0" parTransId="{AD53DC43-F10D-4231-A793-4B34DE6C2124}" sibTransId="{2E010CE6-0AA8-4F41-834C-1A10BA93F586}"/>
    <dgm:cxn modelId="{E5ACC79B-3084-4FF6-8906-B06C6B8ECA4B}" srcId="{BC1B0572-EF06-4580-80A5-D97039720259}" destId="{F55A91C1-8BFA-4560-BCC0-A4FFD3E629B4}" srcOrd="7" destOrd="0" parTransId="{C5C02AA4-884D-408E-9C04-030B0E150599}" sibTransId="{131D7419-6073-4004-8F46-93280F2A1026}"/>
    <dgm:cxn modelId="{2B1384AF-3A23-4294-95C1-88B953DF6F81}" type="presOf" srcId="{307D6192-73B3-4D35-A2C8-016241AB74FB}" destId="{C98D012A-804B-480E-B1C0-C1F27B8D9225}" srcOrd="1" destOrd="0" presId="urn:microsoft.com/office/officeart/2005/8/layout/list1"/>
    <dgm:cxn modelId="{C54970B1-C162-4DAB-9E7E-5CA3F15A95AE}" type="presOf" srcId="{A50BAF93-2C45-455B-BEEB-946C531B8218}" destId="{FC92A4B5-E359-457C-9431-699AF4343E3A}" srcOrd="1" destOrd="0" presId="urn:microsoft.com/office/officeart/2005/8/layout/list1"/>
    <dgm:cxn modelId="{328C38B5-82D2-4E77-B657-DA7E4254C9A0}" type="presOf" srcId="{77511815-2671-4A82-A3C1-F0D8A1CF13AC}" destId="{C42AF4B8-D78D-468A-9087-02C8C9CA14B1}" srcOrd="1" destOrd="0" presId="urn:microsoft.com/office/officeart/2005/8/layout/list1"/>
    <dgm:cxn modelId="{D0595FD8-668D-4565-A423-717EC0DD041B}" type="presOf" srcId="{77511815-2671-4A82-A3C1-F0D8A1CF13AC}" destId="{15ECD765-BA93-4D91-95B2-0C774CC635C5}" srcOrd="0" destOrd="0" presId="urn:microsoft.com/office/officeart/2005/8/layout/list1"/>
    <dgm:cxn modelId="{4F46FDD8-6D41-4C71-B2BB-5A4BE6C982C4}" type="presOf" srcId="{9C2577F7-D15A-44FC-B328-520D985C2501}" destId="{5E570806-4185-4086-A947-FF17B4C9651F}" srcOrd="1" destOrd="0" presId="urn:microsoft.com/office/officeart/2005/8/layout/list1"/>
    <dgm:cxn modelId="{C43D73DA-795A-4D80-ACFF-5230631AF94B}" srcId="{BC1B0572-EF06-4580-80A5-D97039720259}" destId="{8B58148D-0CCC-438E-914E-B07E9FDBDD54}" srcOrd="0" destOrd="0" parTransId="{1FA13974-AE37-4D66-A53B-E7E388E00246}" sibTransId="{33B5E25D-2B23-48A7-9441-B0CFA9D51206}"/>
    <dgm:cxn modelId="{034BF6E0-7FE0-44B4-BA44-7DF0FB306987}" type="presOf" srcId="{9C2577F7-D15A-44FC-B328-520D985C2501}" destId="{3415E0A2-9CC9-46C8-A6D1-CCC7080D125F}" srcOrd="0" destOrd="0" presId="urn:microsoft.com/office/officeart/2005/8/layout/list1"/>
    <dgm:cxn modelId="{7598A7E6-8E0A-4359-9394-A78A1B093B70}" type="presOf" srcId="{307D6192-73B3-4D35-A2C8-016241AB74FB}" destId="{12BF3CE9-E658-402D-BF72-BB5CEAD312A1}" srcOrd="0" destOrd="0" presId="urn:microsoft.com/office/officeart/2005/8/layout/list1"/>
    <dgm:cxn modelId="{FCF655E8-039C-476C-BC2B-E431962C1D47}" type="presOf" srcId="{4DC7EE32-3CDF-4479-9795-98650FB6484B}" destId="{0226051D-8737-4B6D-8240-6479C90BB0F9}" srcOrd="0" destOrd="0" presId="urn:microsoft.com/office/officeart/2005/8/layout/list1"/>
    <dgm:cxn modelId="{E056CFEC-8B15-4930-9D6B-46B70D415D35}" type="presOf" srcId="{8B58148D-0CCC-438E-914E-B07E9FDBDD54}" destId="{F4CF2EA7-377C-492C-8C9D-204B253A40CA}" srcOrd="1" destOrd="0" presId="urn:microsoft.com/office/officeart/2005/8/layout/list1"/>
    <dgm:cxn modelId="{57F620ED-4533-4A0F-AC47-4D6870CE1E8F}" srcId="{BC1B0572-EF06-4580-80A5-D97039720259}" destId="{F12A054B-BBD6-4CFA-BB40-86343E2FE477}" srcOrd="8" destOrd="0" parTransId="{F8BE5158-688C-4357-BB70-B43D8F7FE421}" sibTransId="{CC71B2D0-24C8-48D5-AE1F-3265DAD17F77}"/>
    <dgm:cxn modelId="{921D1CC0-2322-44D1-8398-A0E89C009593}" type="presParOf" srcId="{79B67965-1602-4D79-A571-030882B070C0}" destId="{E49DF47A-14F7-4A5D-AF22-CBFFC1BC7D01}" srcOrd="0" destOrd="0" presId="urn:microsoft.com/office/officeart/2005/8/layout/list1"/>
    <dgm:cxn modelId="{75273C7E-A832-4284-A4C8-77EDD2222192}" type="presParOf" srcId="{E49DF47A-14F7-4A5D-AF22-CBFFC1BC7D01}" destId="{B64F0488-DB82-4246-BB87-929DCB235DC4}" srcOrd="0" destOrd="0" presId="urn:microsoft.com/office/officeart/2005/8/layout/list1"/>
    <dgm:cxn modelId="{E6A30245-D9EF-4970-AC5D-F58D6BE9D6C6}" type="presParOf" srcId="{E49DF47A-14F7-4A5D-AF22-CBFFC1BC7D01}" destId="{F4CF2EA7-377C-492C-8C9D-204B253A40CA}" srcOrd="1" destOrd="0" presId="urn:microsoft.com/office/officeart/2005/8/layout/list1"/>
    <dgm:cxn modelId="{E900E2B8-DBAB-48A2-AFCE-BAFFBCC03449}" type="presParOf" srcId="{79B67965-1602-4D79-A571-030882B070C0}" destId="{37E4A6C9-91CD-413E-9092-124A8AA57D48}" srcOrd="1" destOrd="0" presId="urn:microsoft.com/office/officeart/2005/8/layout/list1"/>
    <dgm:cxn modelId="{0DC9F9C6-D7F0-49A0-8918-90D9E6E001DC}" type="presParOf" srcId="{79B67965-1602-4D79-A571-030882B070C0}" destId="{FA69197E-C596-4D21-8752-1D161C6EE3FE}" srcOrd="2" destOrd="0" presId="urn:microsoft.com/office/officeart/2005/8/layout/list1"/>
    <dgm:cxn modelId="{31541C39-7BF7-442D-9C88-149C09CEE813}" type="presParOf" srcId="{79B67965-1602-4D79-A571-030882B070C0}" destId="{EB48C947-3B29-471A-99C6-1CB1891525EA}" srcOrd="3" destOrd="0" presId="urn:microsoft.com/office/officeart/2005/8/layout/list1"/>
    <dgm:cxn modelId="{77AA7A99-3C91-4989-B6B3-A8258C66E8DF}" type="presParOf" srcId="{79B67965-1602-4D79-A571-030882B070C0}" destId="{379FEA84-38FB-45DD-91F6-CC810A58EC54}" srcOrd="4" destOrd="0" presId="urn:microsoft.com/office/officeart/2005/8/layout/list1"/>
    <dgm:cxn modelId="{4A005A10-8905-4D93-9FD1-229F120BE318}" type="presParOf" srcId="{379FEA84-38FB-45DD-91F6-CC810A58EC54}" destId="{0226051D-8737-4B6D-8240-6479C90BB0F9}" srcOrd="0" destOrd="0" presId="urn:microsoft.com/office/officeart/2005/8/layout/list1"/>
    <dgm:cxn modelId="{D99C4EB6-4E4A-4E5B-ACC8-32B161207B18}" type="presParOf" srcId="{379FEA84-38FB-45DD-91F6-CC810A58EC54}" destId="{2B94E222-6102-4CE3-A0D0-DEE0F9C26BCC}" srcOrd="1" destOrd="0" presId="urn:microsoft.com/office/officeart/2005/8/layout/list1"/>
    <dgm:cxn modelId="{CFD1FC53-E565-4609-A7B3-3223538B1FC3}" type="presParOf" srcId="{79B67965-1602-4D79-A571-030882B070C0}" destId="{48F04EF9-3389-4A37-9644-EA172BB6C859}" srcOrd="5" destOrd="0" presId="urn:microsoft.com/office/officeart/2005/8/layout/list1"/>
    <dgm:cxn modelId="{21133C3C-57C4-4C78-8BA0-BDE5218899CD}" type="presParOf" srcId="{79B67965-1602-4D79-A571-030882B070C0}" destId="{02133FC7-E875-4580-89C3-3B0012E7AB3C}" srcOrd="6" destOrd="0" presId="urn:microsoft.com/office/officeart/2005/8/layout/list1"/>
    <dgm:cxn modelId="{E320E6C5-1602-4A58-81DB-65A4BC99B83F}" type="presParOf" srcId="{79B67965-1602-4D79-A571-030882B070C0}" destId="{B14DAD6A-5ED8-4D6C-A766-0E8F5ADD7054}" srcOrd="7" destOrd="0" presId="urn:microsoft.com/office/officeart/2005/8/layout/list1"/>
    <dgm:cxn modelId="{84AB7B51-40A5-475C-B5F9-1CD156EEC827}" type="presParOf" srcId="{79B67965-1602-4D79-A571-030882B070C0}" destId="{CAB4D102-2ABB-490F-8DA4-E471BA57FDFE}" srcOrd="8" destOrd="0" presId="urn:microsoft.com/office/officeart/2005/8/layout/list1"/>
    <dgm:cxn modelId="{9E9E6A13-C1A0-4276-A493-C2611C48DD63}" type="presParOf" srcId="{CAB4D102-2ABB-490F-8DA4-E471BA57FDFE}" destId="{688E1EFC-8CE1-421E-B77A-EB2A62E4AC9D}" srcOrd="0" destOrd="0" presId="urn:microsoft.com/office/officeart/2005/8/layout/list1"/>
    <dgm:cxn modelId="{D5215653-7F49-4196-A4BB-395F30243BB3}" type="presParOf" srcId="{CAB4D102-2ABB-490F-8DA4-E471BA57FDFE}" destId="{3D1706AB-7B06-405F-9D83-313FB4B81543}" srcOrd="1" destOrd="0" presId="urn:microsoft.com/office/officeart/2005/8/layout/list1"/>
    <dgm:cxn modelId="{126B3F64-3292-4416-91F6-B48E1CCAAB67}" type="presParOf" srcId="{79B67965-1602-4D79-A571-030882B070C0}" destId="{7D5AF0A2-4350-4AF6-A94B-1065669A84CA}" srcOrd="9" destOrd="0" presId="urn:microsoft.com/office/officeart/2005/8/layout/list1"/>
    <dgm:cxn modelId="{EE2C9DFF-F455-4207-BA10-2BD4A3A316A5}" type="presParOf" srcId="{79B67965-1602-4D79-A571-030882B070C0}" destId="{186CE665-1CB9-49DE-9733-FB2D01704121}" srcOrd="10" destOrd="0" presId="urn:microsoft.com/office/officeart/2005/8/layout/list1"/>
    <dgm:cxn modelId="{B2B0EEEA-2205-4D22-9BF4-FCB58079606E}" type="presParOf" srcId="{79B67965-1602-4D79-A571-030882B070C0}" destId="{3DF23253-485E-4BC7-9CF7-157CB0AEEC44}" srcOrd="11" destOrd="0" presId="urn:microsoft.com/office/officeart/2005/8/layout/list1"/>
    <dgm:cxn modelId="{0F556EE9-BD93-419B-B853-1AF14EA30D86}" type="presParOf" srcId="{79B67965-1602-4D79-A571-030882B070C0}" destId="{41D698A4-0034-4F1F-AEC4-779CD8EA3753}" srcOrd="12" destOrd="0" presId="urn:microsoft.com/office/officeart/2005/8/layout/list1"/>
    <dgm:cxn modelId="{5952EF0D-419D-4B23-9066-6BFBC4F523FD}" type="presParOf" srcId="{41D698A4-0034-4F1F-AEC4-779CD8EA3753}" destId="{12BF3CE9-E658-402D-BF72-BB5CEAD312A1}" srcOrd="0" destOrd="0" presId="urn:microsoft.com/office/officeart/2005/8/layout/list1"/>
    <dgm:cxn modelId="{4B9475A5-2BD6-43FC-8F0F-192A47E15768}" type="presParOf" srcId="{41D698A4-0034-4F1F-AEC4-779CD8EA3753}" destId="{C98D012A-804B-480E-B1C0-C1F27B8D9225}" srcOrd="1" destOrd="0" presId="urn:microsoft.com/office/officeart/2005/8/layout/list1"/>
    <dgm:cxn modelId="{18F4505D-8FE0-4EA6-B5A9-6A49C03157D8}" type="presParOf" srcId="{79B67965-1602-4D79-A571-030882B070C0}" destId="{DA67268D-F3D1-48D4-8C08-ABFF3F9BC0FD}" srcOrd="13" destOrd="0" presId="urn:microsoft.com/office/officeart/2005/8/layout/list1"/>
    <dgm:cxn modelId="{F3A28214-7D15-4CE7-A267-CF0756697C19}" type="presParOf" srcId="{79B67965-1602-4D79-A571-030882B070C0}" destId="{F2CD0AF9-3324-47BA-ADC3-3DBD1EB0D176}" srcOrd="14" destOrd="0" presId="urn:microsoft.com/office/officeart/2005/8/layout/list1"/>
    <dgm:cxn modelId="{AEDEBE26-7459-478B-A111-063469BC75A0}" type="presParOf" srcId="{79B67965-1602-4D79-A571-030882B070C0}" destId="{FA593ECC-7C43-43BE-A270-72FD444A6C86}" srcOrd="15" destOrd="0" presId="urn:microsoft.com/office/officeart/2005/8/layout/list1"/>
    <dgm:cxn modelId="{45652019-E0F6-41E3-8654-711A0B2D2068}" type="presParOf" srcId="{79B67965-1602-4D79-A571-030882B070C0}" destId="{9B461660-79D2-4CE5-9364-E272918FDDE7}" srcOrd="16" destOrd="0" presId="urn:microsoft.com/office/officeart/2005/8/layout/list1"/>
    <dgm:cxn modelId="{26426703-B50F-4B96-8B95-3FBF97EF468D}" type="presParOf" srcId="{9B461660-79D2-4CE5-9364-E272918FDDE7}" destId="{3415E0A2-9CC9-46C8-A6D1-CCC7080D125F}" srcOrd="0" destOrd="0" presId="urn:microsoft.com/office/officeart/2005/8/layout/list1"/>
    <dgm:cxn modelId="{E8824461-3288-49E3-9F96-402DC13B4125}" type="presParOf" srcId="{9B461660-79D2-4CE5-9364-E272918FDDE7}" destId="{5E570806-4185-4086-A947-FF17B4C9651F}" srcOrd="1" destOrd="0" presId="urn:microsoft.com/office/officeart/2005/8/layout/list1"/>
    <dgm:cxn modelId="{9ADD23D4-D5A0-4E9A-ABE8-820325097A97}" type="presParOf" srcId="{79B67965-1602-4D79-A571-030882B070C0}" destId="{1959F137-A03F-4261-897B-4FD803AB2029}" srcOrd="17" destOrd="0" presId="urn:microsoft.com/office/officeart/2005/8/layout/list1"/>
    <dgm:cxn modelId="{7DAA581E-637A-4926-A1A7-7AA18D81D13F}" type="presParOf" srcId="{79B67965-1602-4D79-A571-030882B070C0}" destId="{3FDCFD41-ED49-455A-BF87-3A28E4241271}" srcOrd="18" destOrd="0" presId="urn:microsoft.com/office/officeart/2005/8/layout/list1"/>
    <dgm:cxn modelId="{807C9D65-8A78-4606-B55C-08319C680F01}" type="presParOf" srcId="{79B67965-1602-4D79-A571-030882B070C0}" destId="{3CE413B6-80F6-447B-82AA-DD68198FB61E}" srcOrd="19" destOrd="0" presId="urn:microsoft.com/office/officeart/2005/8/layout/list1"/>
    <dgm:cxn modelId="{5FCF65A4-A2F5-4D47-8D5E-8DA64370334A}" type="presParOf" srcId="{79B67965-1602-4D79-A571-030882B070C0}" destId="{B581A7C8-105B-49F4-B530-9087A79C9606}" srcOrd="20" destOrd="0" presId="urn:microsoft.com/office/officeart/2005/8/layout/list1"/>
    <dgm:cxn modelId="{B4DC4EE1-ACF6-4078-BA81-746AA4E01751}" type="presParOf" srcId="{B581A7C8-105B-49F4-B530-9087A79C9606}" destId="{59A5E04F-D7A1-4191-B21A-C3E61E056A71}" srcOrd="0" destOrd="0" presId="urn:microsoft.com/office/officeart/2005/8/layout/list1"/>
    <dgm:cxn modelId="{23EC75C1-A45D-4BD8-8EE2-B54F6C16E0F9}" type="presParOf" srcId="{B581A7C8-105B-49F4-B530-9087A79C9606}" destId="{FC92A4B5-E359-457C-9431-699AF4343E3A}" srcOrd="1" destOrd="0" presId="urn:microsoft.com/office/officeart/2005/8/layout/list1"/>
    <dgm:cxn modelId="{EDC55481-FB0C-4C2F-95B9-01B16AD1C006}" type="presParOf" srcId="{79B67965-1602-4D79-A571-030882B070C0}" destId="{F4BCA1C4-8D70-4E8B-9F25-CB344D993087}" srcOrd="21" destOrd="0" presId="urn:microsoft.com/office/officeart/2005/8/layout/list1"/>
    <dgm:cxn modelId="{377B1AB6-1888-4D8F-92FB-C46302E644BD}" type="presParOf" srcId="{79B67965-1602-4D79-A571-030882B070C0}" destId="{0F38B2B7-B549-4FB9-8EE9-728AE4B5DA89}" srcOrd="22" destOrd="0" presId="urn:microsoft.com/office/officeart/2005/8/layout/list1"/>
    <dgm:cxn modelId="{00E84781-4EE7-4B1A-BEB6-ECFA9754ECC9}" type="presParOf" srcId="{79B67965-1602-4D79-A571-030882B070C0}" destId="{7D3D4F15-C755-4BE5-AF6C-74DD37AA5EEA}" srcOrd="23" destOrd="0" presId="urn:microsoft.com/office/officeart/2005/8/layout/list1"/>
    <dgm:cxn modelId="{ED6D4E49-5D01-4F97-B361-1CEB2CD48FD4}" type="presParOf" srcId="{79B67965-1602-4D79-A571-030882B070C0}" destId="{A45F6F1D-3812-4509-B38A-604E42F6EDE0}" srcOrd="24" destOrd="0" presId="urn:microsoft.com/office/officeart/2005/8/layout/list1"/>
    <dgm:cxn modelId="{87389AB6-3012-4A5E-B562-420040D026F3}" type="presParOf" srcId="{A45F6F1D-3812-4509-B38A-604E42F6EDE0}" destId="{15ECD765-BA93-4D91-95B2-0C774CC635C5}" srcOrd="0" destOrd="0" presId="urn:microsoft.com/office/officeart/2005/8/layout/list1"/>
    <dgm:cxn modelId="{556C2135-2BE7-4C96-B49A-F9B22EB79922}" type="presParOf" srcId="{A45F6F1D-3812-4509-B38A-604E42F6EDE0}" destId="{C42AF4B8-D78D-468A-9087-02C8C9CA14B1}" srcOrd="1" destOrd="0" presId="urn:microsoft.com/office/officeart/2005/8/layout/list1"/>
    <dgm:cxn modelId="{8E785006-3935-49BF-87A6-649CDD25F0DF}" type="presParOf" srcId="{79B67965-1602-4D79-A571-030882B070C0}" destId="{4FF68614-5859-4C89-B150-E26916A9E19C}" srcOrd="25" destOrd="0" presId="urn:microsoft.com/office/officeart/2005/8/layout/list1"/>
    <dgm:cxn modelId="{898F3E6E-1139-48D9-BFC9-FEA73273EB5D}" type="presParOf" srcId="{79B67965-1602-4D79-A571-030882B070C0}" destId="{418C9227-0147-4F94-A827-FAA6EEA4C1E5}" srcOrd="26" destOrd="0" presId="urn:microsoft.com/office/officeart/2005/8/layout/list1"/>
    <dgm:cxn modelId="{C4C9555E-B087-4EEB-80B2-58AD6CAC7029}" type="presParOf" srcId="{79B67965-1602-4D79-A571-030882B070C0}" destId="{702F4BED-98F0-47C9-AC77-AEF863E08A97}" srcOrd="27" destOrd="0" presId="urn:microsoft.com/office/officeart/2005/8/layout/list1"/>
    <dgm:cxn modelId="{8DF672AB-C87A-4409-B7F0-EA2A3448DD7C}" type="presParOf" srcId="{79B67965-1602-4D79-A571-030882B070C0}" destId="{B502B650-5B12-45E6-A9F1-FB6ED0C1BA5D}" srcOrd="28" destOrd="0" presId="urn:microsoft.com/office/officeart/2005/8/layout/list1"/>
    <dgm:cxn modelId="{69EA1335-1829-4A10-B699-3BED3F4B3BBB}" type="presParOf" srcId="{B502B650-5B12-45E6-A9F1-FB6ED0C1BA5D}" destId="{76F67580-359F-4C68-93FC-0393D7263B51}" srcOrd="0" destOrd="0" presId="urn:microsoft.com/office/officeart/2005/8/layout/list1"/>
    <dgm:cxn modelId="{25624A9E-F04E-44BC-9F36-A9375EC1EAE8}" type="presParOf" srcId="{B502B650-5B12-45E6-A9F1-FB6ED0C1BA5D}" destId="{BD8CBAE6-ECBB-4FAB-AECD-33A55E9001FA}" srcOrd="1" destOrd="0" presId="urn:microsoft.com/office/officeart/2005/8/layout/list1"/>
    <dgm:cxn modelId="{B0866F79-91CE-4479-BBB5-2449668D7004}" type="presParOf" srcId="{79B67965-1602-4D79-A571-030882B070C0}" destId="{22EE81A1-3956-4ABE-AAE8-2C61020D3AED}" srcOrd="29" destOrd="0" presId="urn:microsoft.com/office/officeart/2005/8/layout/list1"/>
    <dgm:cxn modelId="{070C2AD1-13E0-4902-8A48-7582ECF99AAC}" type="presParOf" srcId="{79B67965-1602-4D79-A571-030882B070C0}" destId="{3CD8C908-A949-44A2-8BC1-F5B2B4517122}" srcOrd="30" destOrd="0" presId="urn:microsoft.com/office/officeart/2005/8/layout/list1"/>
    <dgm:cxn modelId="{0798A2BF-6D4E-4682-8405-0383E68AE50B}" type="presParOf" srcId="{79B67965-1602-4D79-A571-030882B070C0}" destId="{7E8808A4-A5D7-43A2-B3B3-CAE8CE5EC744}" srcOrd="31" destOrd="0" presId="urn:microsoft.com/office/officeart/2005/8/layout/list1"/>
    <dgm:cxn modelId="{B87F0850-BA67-4CB7-9BBE-BA857B3AADB5}" type="presParOf" srcId="{79B67965-1602-4D79-A571-030882B070C0}" destId="{A0BD9AE4-A749-4FD0-B010-B8A2C4B3A889}" srcOrd="32" destOrd="0" presId="urn:microsoft.com/office/officeart/2005/8/layout/list1"/>
    <dgm:cxn modelId="{A331D96E-622C-479C-BB90-D21219318D12}" type="presParOf" srcId="{A0BD9AE4-A749-4FD0-B010-B8A2C4B3A889}" destId="{8F2D2000-853D-4DAB-87C0-60A6C2198C12}" srcOrd="0" destOrd="0" presId="urn:microsoft.com/office/officeart/2005/8/layout/list1"/>
    <dgm:cxn modelId="{28ACC373-7573-489D-979B-488F278365F0}" type="presParOf" srcId="{A0BD9AE4-A749-4FD0-B010-B8A2C4B3A889}" destId="{9E3468E4-838C-41B6-95B7-AB7F652E2B97}" srcOrd="1" destOrd="0" presId="urn:microsoft.com/office/officeart/2005/8/layout/list1"/>
    <dgm:cxn modelId="{4F0777B0-F2A4-4D93-94FD-FEF839A8EC14}" type="presParOf" srcId="{79B67965-1602-4D79-A571-030882B070C0}" destId="{017E7CA0-E266-4309-95EE-E0DD66AC4D6A}" srcOrd="33" destOrd="0" presId="urn:microsoft.com/office/officeart/2005/8/layout/list1"/>
    <dgm:cxn modelId="{FBB5592A-DCBA-4AFB-B71D-347BB5688AB3}" type="presParOf" srcId="{79B67965-1602-4D79-A571-030882B070C0}" destId="{C7F9E4E0-B302-4CD5-AAA3-7C0D284BD57B}" srcOrd="34" destOrd="0" presId="urn:microsoft.com/office/officeart/2005/8/layout/list1"/>
    <dgm:cxn modelId="{CECEE77B-F527-4824-B7E2-A93AEAAE370D}" type="presParOf" srcId="{79B67965-1602-4D79-A571-030882B070C0}" destId="{E91B7653-EDA4-4D8A-987E-7015855E2F3A}" srcOrd="35" destOrd="0" presId="urn:microsoft.com/office/officeart/2005/8/layout/list1"/>
    <dgm:cxn modelId="{553F7D34-EFCE-4E68-95C4-5D89624F3B09}" type="presParOf" srcId="{79B67965-1602-4D79-A571-030882B070C0}" destId="{80949466-6F23-472F-A3EE-FB1F5B24C947}" srcOrd="36" destOrd="0" presId="urn:microsoft.com/office/officeart/2005/8/layout/list1"/>
    <dgm:cxn modelId="{3AD0D859-C67F-4C8A-9E5A-9019409D73F3}" type="presParOf" srcId="{80949466-6F23-472F-A3EE-FB1F5B24C947}" destId="{69DD3757-DA39-41FC-87B0-0BEA0032836D}" srcOrd="0" destOrd="0" presId="urn:microsoft.com/office/officeart/2005/8/layout/list1"/>
    <dgm:cxn modelId="{5D916CB5-9134-4673-9BF8-0204C02F9B9F}" type="presParOf" srcId="{80949466-6F23-472F-A3EE-FB1F5B24C947}" destId="{EB28884C-69AC-459C-8537-C5BF33D75DDC}" srcOrd="1" destOrd="0" presId="urn:microsoft.com/office/officeart/2005/8/layout/list1"/>
    <dgm:cxn modelId="{B1E0CA76-E07E-4701-8132-CDA07459E791}" type="presParOf" srcId="{79B67965-1602-4D79-A571-030882B070C0}" destId="{91031F37-A3CE-4FD6-B6FF-AD8810820C71}" srcOrd="37" destOrd="0" presId="urn:microsoft.com/office/officeart/2005/8/layout/list1"/>
    <dgm:cxn modelId="{35D0FA55-1A18-4B4B-8EC0-A38340F54A73}" type="presParOf" srcId="{79B67965-1602-4D79-A571-030882B070C0}" destId="{2FF98199-1473-4409-B3CC-50D0120C530C}" srcOrd="38" destOrd="0" presId="urn:microsoft.com/office/officeart/2005/8/layout/lis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A69197E-C596-4D21-8752-1D161C6EE3FE}">
      <dsp:nvSpPr>
        <dsp:cNvPr id="0" name=""/>
        <dsp:cNvSpPr/>
      </dsp:nvSpPr>
      <dsp:spPr>
        <a:xfrm>
          <a:off x="0" y="89681"/>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4CF2EA7-377C-492C-8C9D-204B253A40CA}">
      <dsp:nvSpPr>
        <dsp:cNvPr id="0" name=""/>
        <dsp:cNvSpPr/>
      </dsp:nvSpPr>
      <dsp:spPr>
        <a:xfrm>
          <a:off x="254479" y="1121"/>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1. Programiranje i planiranje za djecu	</a:t>
          </a:r>
        </a:p>
      </dsp:txBody>
      <dsp:txXfrm>
        <a:off x="263125" y="9767"/>
        <a:ext cx="3545417" cy="159828"/>
      </dsp:txXfrm>
    </dsp:sp>
    <dsp:sp modelId="{02133FC7-E875-4580-89C3-3B0012E7AB3C}">
      <dsp:nvSpPr>
        <dsp:cNvPr id="0" name=""/>
        <dsp:cNvSpPr/>
      </dsp:nvSpPr>
      <dsp:spPr>
        <a:xfrm>
          <a:off x="0" y="361841"/>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B94E222-6102-4CE3-A0D0-DEE0F9C26BCC}">
      <dsp:nvSpPr>
        <dsp:cNvPr id="0" name=""/>
        <dsp:cNvSpPr/>
      </dsp:nvSpPr>
      <dsp:spPr>
        <a:xfrm>
          <a:off x="254479" y="273281"/>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2. Financijska sredstva ta djecu</a:t>
          </a:r>
        </a:p>
      </dsp:txBody>
      <dsp:txXfrm>
        <a:off x="263125" y="281927"/>
        <a:ext cx="3545417" cy="159828"/>
      </dsp:txXfrm>
    </dsp:sp>
    <dsp:sp modelId="{186CE665-1CB9-49DE-9733-FB2D01704121}">
      <dsp:nvSpPr>
        <dsp:cNvPr id="0" name=""/>
        <dsp:cNvSpPr/>
      </dsp:nvSpPr>
      <dsp:spPr>
        <a:xfrm>
          <a:off x="0" y="634001"/>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3D1706AB-7B06-405F-9D83-313FB4B81543}">
      <dsp:nvSpPr>
        <dsp:cNvPr id="0" name=""/>
        <dsp:cNvSpPr/>
      </dsp:nvSpPr>
      <dsp:spPr>
        <a:xfrm>
          <a:off x="254479" y="54544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3. Podrška i pomoć udrugama za djecu</a:t>
          </a:r>
        </a:p>
      </dsp:txBody>
      <dsp:txXfrm>
        <a:off x="263125" y="554086"/>
        <a:ext cx="3545417" cy="159828"/>
      </dsp:txXfrm>
    </dsp:sp>
    <dsp:sp modelId="{F2CD0AF9-3324-47BA-ADC3-3DBD1EB0D176}">
      <dsp:nvSpPr>
        <dsp:cNvPr id="0" name=""/>
        <dsp:cNvSpPr/>
      </dsp:nvSpPr>
      <dsp:spPr>
        <a:xfrm>
          <a:off x="0" y="906160"/>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98D012A-804B-480E-B1C0-C1F27B8D9225}">
      <dsp:nvSpPr>
        <dsp:cNvPr id="0" name=""/>
        <dsp:cNvSpPr/>
      </dsp:nvSpPr>
      <dsp:spPr>
        <a:xfrm>
          <a:off x="254479" y="81760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4. Dijete u sigurnom i zdravom okruženju</a:t>
          </a:r>
        </a:p>
      </dsp:txBody>
      <dsp:txXfrm>
        <a:off x="263125" y="826246"/>
        <a:ext cx="3545417" cy="159828"/>
      </dsp:txXfrm>
    </dsp:sp>
    <dsp:sp modelId="{3FDCFD41-ED49-455A-BF87-3A28E4241271}">
      <dsp:nvSpPr>
        <dsp:cNvPr id="0" name=""/>
        <dsp:cNvSpPr/>
      </dsp:nvSpPr>
      <dsp:spPr>
        <a:xfrm>
          <a:off x="0" y="1178320"/>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E570806-4185-4086-A947-FF17B4C9651F}">
      <dsp:nvSpPr>
        <dsp:cNvPr id="0" name=""/>
        <dsp:cNvSpPr/>
      </dsp:nvSpPr>
      <dsp:spPr>
        <a:xfrm>
          <a:off x="254479" y="108976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5. Zdravlje djece</a:t>
          </a:r>
        </a:p>
      </dsp:txBody>
      <dsp:txXfrm>
        <a:off x="263125" y="1098406"/>
        <a:ext cx="3545417" cy="159828"/>
      </dsp:txXfrm>
    </dsp:sp>
    <dsp:sp modelId="{0F38B2B7-B549-4FB9-8EE9-728AE4B5DA89}">
      <dsp:nvSpPr>
        <dsp:cNvPr id="0" name=""/>
        <dsp:cNvSpPr/>
      </dsp:nvSpPr>
      <dsp:spPr>
        <a:xfrm>
          <a:off x="0" y="1450480"/>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FC92A4B5-E359-457C-9431-699AF4343E3A}">
      <dsp:nvSpPr>
        <dsp:cNvPr id="0" name=""/>
        <dsp:cNvSpPr/>
      </dsp:nvSpPr>
      <dsp:spPr>
        <a:xfrm>
          <a:off x="254479" y="136192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6. Odgoj i obrazovanje djece</a:t>
          </a:r>
        </a:p>
      </dsp:txBody>
      <dsp:txXfrm>
        <a:off x="263125" y="1370566"/>
        <a:ext cx="3545417" cy="159828"/>
      </dsp:txXfrm>
    </dsp:sp>
    <dsp:sp modelId="{418C9227-0147-4F94-A827-FAA6EEA4C1E5}">
      <dsp:nvSpPr>
        <dsp:cNvPr id="0" name=""/>
        <dsp:cNvSpPr/>
      </dsp:nvSpPr>
      <dsp:spPr>
        <a:xfrm>
          <a:off x="0" y="1722640"/>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C42AF4B8-D78D-468A-9087-02C8C9CA14B1}">
      <dsp:nvSpPr>
        <dsp:cNvPr id="0" name=""/>
        <dsp:cNvSpPr/>
      </dsp:nvSpPr>
      <dsp:spPr>
        <a:xfrm>
          <a:off x="254479" y="163408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7. Socijalna skrb za djecu</a:t>
          </a:r>
        </a:p>
      </dsp:txBody>
      <dsp:txXfrm>
        <a:off x="263125" y="1642726"/>
        <a:ext cx="3545417" cy="159828"/>
      </dsp:txXfrm>
    </dsp:sp>
    <dsp:sp modelId="{3CD8C908-A949-44A2-8BC1-F5B2B4517122}">
      <dsp:nvSpPr>
        <dsp:cNvPr id="0" name=""/>
        <dsp:cNvSpPr/>
      </dsp:nvSpPr>
      <dsp:spPr>
        <a:xfrm>
          <a:off x="0" y="1994801"/>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BD8CBAE6-ECBB-4FAB-AECD-33A55E9001FA}">
      <dsp:nvSpPr>
        <dsp:cNvPr id="0" name=""/>
        <dsp:cNvSpPr/>
      </dsp:nvSpPr>
      <dsp:spPr>
        <a:xfrm>
          <a:off x="254479" y="1906241"/>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8. Kultura i šport djece i za djecu</a:t>
          </a:r>
        </a:p>
      </dsp:txBody>
      <dsp:txXfrm>
        <a:off x="263125" y="1914887"/>
        <a:ext cx="3545417" cy="159828"/>
      </dsp:txXfrm>
    </dsp:sp>
    <dsp:sp modelId="{C7F9E4E0-B302-4CD5-AAA3-7C0D284BD57B}">
      <dsp:nvSpPr>
        <dsp:cNvPr id="0" name=""/>
        <dsp:cNvSpPr/>
      </dsp:nvSpPr>
      <dsp:spPr>
        <a:xfrm>
          <a:off x="0" y="2266960"/>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9E3468E4-838C-41B6-95B7-AB7F652E2B97}">
      <dsp:nvSpPr>
        <dsp:cNvPr id="0" name=""/>
        <dsp:cNvSpPr/>
      </dsp:nvSpPr>
      <dsp:spPr>
        <a:xfrm>
          <a:off x="254479" y="2178401"/>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9. Slobodno vrijeme i rekreacija djece</a:t>
          </a:r>
        </a:p>
      </dsp:txBody>
      <dsp:txXfrm>
        <a:off x="263125" y="2187047"/>
        <a:ext cx="3545417" cy="159828"/>
      </dsp:txXfrm>
    </dsp:sp>
    <dsp:sp modelId="{2FF98199-1473-4409-B3CC-50D0120C530C}">
      <dsp:nvSpPr>
        <dsp:cNvPr id="0" name=""/>
        <dsp:cNvSpPr/>
      </dsp:nvSpPr>
      <dsp:spPr>
        <a:xfrm>
          <a:off x="0" y="2539121"/>
          <a:ext cx="5089584" cy="151200"/>
        </a:xfrm>
        <a:prstGeom prst="rect">
          <a:avLst/>
        </a:prstGeom>
        <a:solidFill>
          <a:schemeClr val="accent2">
            <a:alpha val="90000"/>
            <a:tint val="4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EB28884C-69AC-459C-8537-C5BF33D75DDC}">
      <dsp:nvSpPr>
        <dsp:cNvPr id="0" name=""/>
        <dsp:cNvSpPr/>
      </dsp:nvSpPr>
      <dsp:spPr>
        <a:xfrm>
          <a:off x="254479" y="2450560"/>
          <a:ext cx="3562709" cy="177120"/>
        </a:xfrm>
        <a:prstGeom prst="roundRect">
          <a:avLst/>
        </a:prstGeom>
        <a:solidFill>
          <a:schemeClr val="lt1">
            <a:hueOff val="0"/>
            <a:satOff val="0"/>
            <a:lumOff val="0"/>
            <a:alphaOff val="0"/>
          </a:schemeClr>
        </a:solid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4662" tIns="0" rIns="134662" bIns="0" numCol="1" spcCol="1270" anchor="ctr" anchorCtr="0">
          <a:noAutofit/>
        </a:bodyPr>
        <a:lstStyle/>
        <a:p>
          <a:pPr marL="0" lvl="0" indent="0" algn="l" defTabSz="488950">
            <a:lnSpc>
              <a:spcPct val="90000"/>
            </a:lnSpc>
            <a:spcBef>
              <a:spcPct val="0"/>
            </a:spcBef>
            <a:spcAft>
              <a:spcPct val="35000"/>
            </a:spcAft>
            <a:buNone/>
          </a:pPr>
          <a:r>
            <a:rPr lang="hr-HR" sz="1100" kern="1200"/>
            <a:t>10. Podrška i pomoć roditeljima u skrbi i odgoju djece</a:t>
          </a:r>
        </a:p>
      </dsp:txBody>
      <dsp:txXfrm>
        <a:off x="263125" y="2459206"/>
        <a:ext cx="3545417" cy="159828"/>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7DBFF708E4B340FD876A99E36C3F3094"/>
        <w:category>
          <w:name w:val="Općenito"/>
          <w:gallery w:val="placeholder"/>
        </w:category>
        <w:types>
          <w:type w:val="bbPlcHdr"/>
        </w:types>
        <w:behaviors>
          <w:behavior w:val="content"/>
        </w:behaviors>
        <w:guid w:val="{A4E4F23C-2665-4451-AAD7-95A1B3B5C79D}"/>
      </w:docPartPr>
      <w:docPartBody>
        <w:p w:rsidR="001E07BA" w:rsidRDefault="00172846" w:rsidP="00172846">
          <w:pPr>
            <w:pStyle w:val="7DBFF708E4B340FD876A99E36C3F3094"/>
          </w:pPr>
          <w:r>
            <w:rPr>
              <w:rFonts w:asciiTheme="majorHAnsi" w:eastAsiaTheme="majorEastAsia" w:hAnsiTheme="majorHAnsi" w:cstheme="majorBidi"/>
              <w:caps/>
              <w:color w:val="4472C4" w:themeColor="accent1"/>
              <w:sz w:val="80"/>
              <w:szCs w:val="80"/>
            </w:rPr>
            <w:t>[naslov dokumenta]</w:t>
          </w:r>
        </w:p>
      </w:docPartBody>
    </w:docPart>
    <w:docPart>
      <w:docPartPr>
        <w:name w:val="F7C694112BBF4D7CA10B5E694415313D"/>
        <w:category>
          <w:name w:val="Općenito"/>
          <w:gallery w:val="placeholder"/>
        </w:category>
        <w:types>
          <w:type w:val="bbPlcHdr"/>
        </w:types>
        <w:behaviors>
          <w:behavior w:val="content"/>
        </w:behaviors>
        <w:guid w:val="{AB37F1CD-A78A-4305-8A27-B0928D0D7AFE}"/>
      </w:docPartPr>
      <w:docPartBody>
        <w:p w:rsidR="001E07BA" w:rsidRDefault="00172846" w:rsidP="00172846">
          <w:pPr>
            <w:pStyle w:val="F7C694112BBF4D7CA10B5E694415313D"/>
          </w:pPr>
          <w:r>
            <w:rPr>
              <w:color w:val="4472C4" w:themeColor="accent1"/>
              <w:sz w:val="28"/>
              <w:szCs w:val="28"/>
            </w:rPr>
            <w:t>[podnaslov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846"/>
    <w:rsid w:val="00172846"/>
    <w:rsid w:val="001E07BA"/>
    <w:rsid w:val="00603314"/>
    <w:rsid w:val="00853D4A"/>
    <w:rsid w:val="00A12574"/>
    <w:rsid w:val="00DC454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7DBFF708E4B340FD876A99E36C3F3094">
    <w:name w:val="7DBFF708E4B340FD876A99E36C3F3094"/>
    <w:rsid w:val="00172846"/>
  </w:style>
  <w:style w:type="paragraph" w:customStyle="1" w:styleId="F7C694112BBF4D7CA10B5E694415313D">
    <w:name w:val="F7C694112BBF4D7CA10B5E694415313D"/>
    <w:rsid w:val="001728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69850B-9A2C-4043-9C0D-913DF88C8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6751</Words>
  <Characters>38486</Characters>
  <Application>Microsoft Office Word</Application>
  <DocSecurity>0</DocSecurity>
  <Lines>320</Lines>
  <Paragraphs>90</Paragraphs>
  <ScaleCrop>false</ScaleCrop>
  <HeadingPairs>
    <vt:vector size="2" baseType="variant">
      <vt:variant>
        <vt:lpstr>Naslov</vt:lpstr>
      </vt:variant>
      <vt:variant>
        <vt:i4>1</vt:i4>
      </vt:variant>
    </vt:vector>
  </HeadingPairs>
  <TitlesOfParts>
    <vt:vector size="1" baseType="lpstr">
      <vt:lpstr/>
    </vt:vector>
  </TitlesOfParts>
  <Company>Grad novska</Company>
  <LinksUpToDate>false</LinksUpToDate>
  <CharactersWithSpaces>45147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STRATEGIJA ZA OSTVARIVANJE PRAVA I POTREBA DJECE NA PODRUČJU GRADA NOVSKE  2020. - 2025.</dc:title>
  <dc:subject>AKCIJA „GRAD NOVSKA – PRIJATELJ DJECE“</dc:subject>
  <dc:creator>Koordinacijski odbor Akcije „Gradovi i općine – prijatelji djece“ Grada Novske</dc:creator>
  <cp:keywords/>
  <dc:description/>
  <cp:lastModifiedBy>Marija Kušmiš</cp:lastModifiedBy>
  <cp:revision>2</cp:revision>
  <cp:lastPrinted>2020-09-30T12:46:00Z</cp:lastPrinted>
  <dcterms:created xsi:type="dcterms:W3CDTF">2020-10-09T08:08:00Z</dcterms:created>
  <dcterms:modified xsi:type="dcterms:W3CDTF">2020-10-09T08:08:00Z</dcterms:modified>
</cp:coreProperties>
</file>