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A26CB" w:rsidRPr="002425F0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E3B9B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BE3B9B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BE3B9B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BE3B9B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2425F0" w:rsidRDefault="00302926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425F0">
        <w:rPr>
          <w:rFonts w:cstheme="minorHAnsi"/>
          <w:color w:val="000000" w:themeColor="text1"/>
          <w:sz w:val="24"/>
          <w:szCs w:val="24"/>
        </w:rPr>
        <w:t>Odluka o izvršenj</w:t>
      </w:r>
      <w:r w:rsidR="005F0AF8">
        <w:rPr>
          <w:rFonts w:cstheme="minorHAnsi"/>
          <w:color w:val="000000" w:themeColor="text1"/>
          <w:sz w:val="24"/>
          <w:szCs w:val="24"/>
        </w:rPr>
        <w:t>u Proračuna Grada Novske za 2021</w:t>
      </w:r>
      <w:r w:rsidRPr="002425F0">
        <w:rPr>
          <w:rFonts w:cstheme="minorHAnsi"/>
          <w:color w:val="000000" w:themeColor="text1"/>
          <w:sz w:val="24"/>
          <w:szCs w:val="24"/>
        </w:rPr>
        <w:t>. god</w:t>
      </w:r>
      <w:r w:rsidR="00BE3B9B" w:rsidRPr="002425F0">
        <w:rPr>
          <w:rFonts w:cstheme="minorHAnsi"/>
          <w:color w:val="000000" w:themeColor="text1"/>
          <w:sz w:val="24"/>
          <w:szCs w:val="24"/>
        </w:rPr>
        <w:t>inu („</w:t>
      </w:r>
      <w:r w:rsidR="00413DA6">
        <w:rPr>
          <w:rFonts w:cstheme="minorHAnsi"/>
          <w:color w:val="000000" w:themeColor="text1"/>
          <w:sz w:val="24"/>
          <w:szCs w:val="24"/>
        </w:rPr>
        <w:t xml:space="preserve">Službeni vjesnik“, broj </w:t>
      </w:r>
      <w:r w:rsidR="005F0AF8">
        <w:rPr>
          <w:rFonts w:cstheme="minorHAnsi"/>
          <w:color w:val="000000" w:themeColor="text1"/>
          <w:sz w:val="24"/>
          <w:szCs w:val="24"/>
        </w:rPr>
        <w:t>74/20 i 21/</w:t>
      </w:r>
      <w:proofErr w:type="spellStart"/>
      <w:r w:rsidR="005F0AF8">
        <w:rPr>
          <w:rFonts w:cstheme="minorHAnsi"/>
          <w:color w:val="000000" w:themeColor="text1"/>
          <w:sz w:val="24"/>
          <w:szCs w:val="24"/>
        </w:rPr>
        <w:t>21</w:t>
      </w:r>
      <w:proofErr w:type="spellEnd"/>
      <w:r w:rsidRPr="002425F0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4C69" w:rsidRPr="00EF3C7E" w:rsidRDefault="001F4C69" w:rsidP="002425F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F3C7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Sredstva proračunske zalihe koriste se za nepredviđene namjene, za koje u proračunu nisu osigurana sredstva, ili za namjene za koje se tijekom godine pokaže da za njih nisu utvrđena dovoljna sredstva jer ih pri planiranju proračuna nije bilo moguće predvidjeti.</w:t>
      </w:r>
    </w:p>
    <w:p w:rsidR="00EA04B5" w:rsidRPr="00EF3C7E" w:rsidRDefault="001F4C69" w:rsidP="002425F0">
      <w:pPr>
        <w:pStyle w:val="Tijeloteksta"/>
        <w:jc w:val="both"/>
        <w:rPr>
          <w:rFonts w:asciiTheme="minorHAnsi" w:hAnsiTheme="minorHAnsi" w:cstheme="minorHAnsi"/>
          <w:b w:val="0"/>
        </w:rPr>
      </w:pPr>
      <w:r w:rsidRPr="00EF3C7E">
        <w:rPr>
          <w:rFonts w:asciiTheme="minorHAnsi" w:hAnsiTheme="minorHAnsi" w:cstheme="minorHAnsi"/>
          <w:b w:val="0"/>
          <w:color w:val="000000" w:themeColor="text1"/>
        </w:rPr>
        <w:t>Sredst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>va proračunske zalihe mogu iznositi najviše 0,50 %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planiranih proračunskih prihoda bez primitaka.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Visina sredstava proračunske zalihe utvrđuje se zakonom o izvršavanju državnog proračuna, odnosno odlukom o izvršavanju proračuna.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5F22C2" w:rsidRPr="00EF3C7E">
        <w:rPr>
          <w:rFonts w:asciiTheme="minorHAnsi" w:hAnsiTheme="minorHAnsi" w:cstheme="minorHAnsi"/>
          <w:b w:val="0"/>
        </w:rPr>
        <w:t xml:space="preserve">Gradonačelnik donosi odluku o utrošku sredstava proračunske zalihe te je izvješće o utrošku dužan dostaviti predstavničkom tijelu svakih pola godine. Izvješće se podnosi zajedno s polugodišnjim i godišnjim obračunom proračuna. 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980CCB" w:rsidRPr="00EF3C7E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8D18B4">
        <w:rPr>
          <w:rFonts w:cstheme="minorHAnsi"/>
          <w:color w:val="232323"/>
          <w:sz w:val="24"/>
          <w:szCs w:val="24"/>
          <w:shd w:val="clear" w:color="auto" w:fill="FFFFFF"/>
        </w:rPr>
        <w:t xml:space="preserve">, </w:t>
      </w:r>
      <w:r w:rsidR="00F05278">
        <w:rPr>
          <w:rFonts w:cstheme="minorHAnsi"/>
          <w:color w:val="232323"/>
          <w:sz w:val="24"/>
          <w:szCs w:val="24"/>
          <w:shd w:val="clear" w:color="auto" w:fill="FFFFFF"/>
        </w:rPr>
        <w:t>0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>1/20</w:t>
      </w:r>
      <w:r w:rsidR="008D18B4">
        <w:rPr>
          <w:rFonts w:cstheme="minorHAnsi"/>
          <w:color w:val="232323"/>
          <w:sz w:val="24"/>
          <w:szCs w:val="24"/>
          <w:shd w:val="clear" w:color="auto" w:fill="FFFFFF"/>
        </w:rPr>
        <w:t xml:space="preserve"> i 147/20</w:t>
      </w: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), izvještaj o 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korištenju proračunske zalihe sadrži podatke o donositelju odluke, odnosno rješenja o korištenju proračunske zalihe, namjeni korištenja po odluci, odnosno rješenju o korištenju proračunske zalihe te iznos i datum isplaćenih sredstava iz proračunske zalihe po odluci, odnosno rješenju o korištenju proračunske zalihe.</w:t>
      </w:r>
    </w:p>
    <w:p w:rsidR="00C05929" w:rsidRPr="00EF3C7E" w:rsidRDefault="005F0AF8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theme="minorHAnsi"/>
          <w:color w:val="232323"/>
          <w:sz w:val="24"/>
          <w:szCs w:val="24"/>
          <w:shd w:val="clear" w:color="auto" w:fill="FFFFFF"/>
        </w:rPr>
        <w:t>U Proračunu Grada Novske za 2021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.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g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odinu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za rashode tekuće proračunske zalihe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predviđena su sredstva u iznosu od 40.000,00 kn. U izvještajnom razdoblju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od 01.01. do 30.06.2021</w:t>
      </w:r>
      <w:r w:rsidR="00B335D7">
        <w:rPr>
          <w:rFonts w:cstheme="minorHAnsi"/>
          <w:color w:val="232323"/>
          <w:sz w:val="24"/>
          <w:szCs w:val="24"/>
          <w:shd w:val="clear" w:color="auto" w:fill="FFFFFF"/>
        </w:rPr>
        <w:t xml:space="preserve">. godine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nije bilo isplata </w:t>
      </w:r>
      <w:r w:rsidR="00E02202">
        <w:rPr>
          <w:rFonts w:cstheme="minorHAnsi"/>
          <w:color w:val="232323"/>
          <w:sz w:val="24"/>
          <w:szCs w:val="24"/>
          <w:shd w:val="clear" w:color="auto" w:fill="FFFFFF"/>
        </w:rPr>
        <w:t xml:space="preserve">novčanih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sredstava iz tekuće proračunske zalihe.</w:t>
      </w:r>
      <w:r w:rsidR="00C05929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</w:p>
    <w:sectPr w:rsidR="00C05929" w:rsidRPr="00EF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5041"/>
      <w:docPartObj>
        <w:docPartGallery w:val="Page Numbers (Bottom of Page)"/>
        <w:docPartUnique/>
      </w:docPartObj>
    </w:sdtPr>
    <w:sdtEndPr/>
    <w:sdtContent>
      <w:p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B4">
          <w:rPr>
            <w:noProof/>
          </w:rPr>
          <w:t>1</w:t>
        </w:r>
        <w:r>
          <w:fldChar w:fldCharType="end"/>
        </w:r>
      </w:p>
    </w:sdtContent>
  </w:sdt>
  <w:p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713F9"/>
    <w:rsid w:val="001C39F3"/>
    <w:rsid w:val="001F4C69"/>
    <w:rsid w:val="001F6F29"/>
    <w:rsid w:val="002425F0"/>
    <w:rsid w:val="00302926"/>
    <w:rsid w:val="00375051"/>
    <w:rsid w:val="00413DA6"/>
    <w:rsid w:val="00441B68"/>
    <w:rsid w:val="00455835"/>
    <w:rsid w:val="00547139"/>
    <w:rsid w:val="005A26CB"/>
    <w:rsid w:val="005F0AF8"/>
    <w:rsid w:val="005F22C2"/>
    <w:rsid w:val="006C2E4D"/>
    <w:rsid w:val="007A7FDF"/>
    <w:rsid w:val="007B565C"/>
    <w:rsid w:val="007D5E66"/>
    <w:rsid w:val="007E1D67"/>
    <w:rsid w:val="0081147F"/>
    <w:rsid w:val="008C7C31"/>
    <w:rsid w:val="008D18B4"/>
    <w:rsid w:val="009438EC"/>
    <w:rsid w:val="00973823"/>
    <w:rsid w:val="00980CCB"/>
    <w:rsid w:val="00A25D22"/>
    <w:rsid w:val="00A4092F"/>
    <w:rsid w:val="00A94F2D"/>
    <w:rsid w:val="00AF53DA"/>
    <w:rsid w:val="00B335D7"/>
    <w:rsid w:val="00B6455A"/>
    <w:rsid w:val="00BB60E8"/>
    <w:rsid w:val="00BE3B9B"/>
    <w:rsid w:val="00C05929"/>
    <w:rsid w:val="00CA0AF5"/>
    <w:rsid w:val="00CA7D61"/>
    <w:rsid w:val="00DB59C2"/>
    <w:rsid w:val="00E02202"/>
    <w:rsid w:val="00E22B16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4</cp:revision>
  <cp:lastPrinted>2020-05-07T11:23:00Z</cp:lastPrinted>
  <dcterms:created xsi:type="dcterms:W3CDTF">2021-09-17T14:02:00Z</dcterms:created>
  <dcterms:modified xsi:type="dcterms:W3CDTF">2021-09-23T11:41:00Z</dcterms:modified>
</cp:coreProperties>
</file>