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5D8E1" w14:textId="77777777" w:rsidR="00E959A8" w:rsidRDefault="00A02823" w:rsidP="00A0282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OBRAZLOŽENJE OPĆEG DIJELA </w:t>
      </w:r>
      <w:r w:rsidR="000348C2">
        <w:rPr>
          <w:rFonts w:ascii="Calibri" w:hAnsi="Calibri" w:cs="Calibri"/>
          <w:b/>
          <w:sz w:val="24"/>
          <w:szCs w:val="24"/>
        </w:rPr>
        <w:t xml:space="preserve">PRORAČUNA </w:t>
      </w:r>
    </w:p>
    <w:p w14:paraId="1EDBB227" w14:textId="25CE0708" w:rsidR="00A02823" w:rsidRDefault="000348C2" w:rsidP="00A0282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(PRIHODA I PRIMITAKA, RASHODA I IZDATAKA)</w:t>
      </w:r>
    </w:p>
    <w:p w14:paraId="03089FBA" w14:textId="6DA33EA5" w:rsidR="00A02823" w:rsidRDefault="00A02823" w:rsidP="00A0282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 RAZDOBLJE OD 01.01. DO 31.12.2020. GODINE</w:t>
      </w:r>
    </w:p>
    <w:p w14:paraId="7CE4445C" w14:textId="77777777" w:rsidR="00A02823" w:rsidRDefault="00A02823" w:rsidP="00A0282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93A2BDD" w14:textId="77777777" w:rsidR="00A02823" w:rsidRDefault="007350C7" w:rsidP="00A0282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1. </w:t>
      </w:r>
      <w:r w:rsidR="00BC1804" w:rsidRPr="006342BD">
        <w:rPr>
          <w:rFonts w:ascii="Calibri" w:hAnsi="Calibri" w:cs="Calibri"/>
          <w:b/>
          <w:sz w:val="24"/>
          <w:szCs w:val="24"/>
        </w:rPr>
        <w:t>PRAVNI OSNOV</w:t>
      </w:r>
    </w:p>
    <w:p w14:paraId="055DFD2A" w14:textId="77777777" w:rsidR="00A02823" w:rsidRDefault="00A02823" w:rsidP="00A0282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1C34A25" w14:textId="01C5DBAD" w:rsidR="00BC1804" w:rsidRPr="006342BD" w:rsidRDefault="00A02823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BC1804" w:rsidRPr="006342BD">
        <w:rPr>
          <w:rFonts w:ascii="Calibri" w:hAnsi="Calibri" w:cs="Calibri"/>
          <w:sz w:val="24"/>
          <w:szCs w:val="24"/>
        </w:rPr>
        <w:t>Sukladno odredbama članka 110. Zakona o proračunu („Narodne novine“, broj 87/08, 136/12 i 15/</w:t>
      </w:r>
      <w:proofErr w:type="spellStart"/>
      <w:r w:rsidR="00BC1804" w:rsidRPr="006342BD">
        <w:rPr>
          <w:rFonts w:ascii="Calibri" w:hAnsi="Calibri" w:cs="Calibri"/>
          <w:sz w:val="24"/>
          <w:szCs w:val="24"/>
        </w:rPr>
        <w:t>15</w:t>
      </w:r>
      <w:proofErr w:type="spellEnd"/>
      <w:r w:rsidR="00BC1804" w:rsidRPr="006342BD">
        <w:rPr>
          <w:rFonts w:ascii="Calibri" w:hAnsi="Calibri" w:cs="Calibri"/>
          <w:sz w:val="24"/>
          <w:szCs w:val="24"/>
        </w:rPr>
        <w:t>) Gradonačelnik podnosi predstavničkom tijelu na donošenje godišnji izvj</w:t>
      </w:r>
      <w:r w:rsidR="002B0C50" w:rsidRPr="006342BD">
        <w:rPr>
          <w:rFonts w:ascii="Calibri" w:hAnsi="Calibri" w:cs="Calibri"/>
          <w:sz w:val="24"/>
          <w:szCs w:val="24"/>
        </w:rPr>
        <w:t xml:space="preserve">eštaj o izvršenju proračuna do </w:t>
      </w:r>
      <w:r w:rsidR="00BC1804" w:rsidRPr="006342BD">
        <w:rPr>
          <w:rFonts w:ascii="Calibri" w:hAnsi="Calibri" w:cs="Calibri"/>
          <w:sz w:val="24"/>
          <w:szCs w:val="24"/>
        </w:rPr>
        <w:t>1. lipnja tekuće godine za prethodnu godinu. Člankom 108. Zakona propisan je da polugodišnji i godišnji izvještaj o izvršenju proračuna sadrži:</w:t>
      </w:r>
    </w:p>
    <w:p w14:paraId="3C001B73" w14:textId="77777777" w:rsidR="00BC1804" w:rsidRPr="006342BD" w:rsidRDefault="00BC1804" w:rsidP="00A028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 xml:space="preserve">Opći dio proračuna koji čini Račun prihoda i rashoda i Račun financiranja na razini odjeljka ekonomske klasifikacije, </w:t>
      </w:r>
    </w:p>
    <w:p w14:paraId="6B29D27C" w14:textId="77777777" w:rsidR="00BC1804" w:rsidRPr="006342BD" w:rsidRDefault="00BC1804" w:rsidP="00A028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 xml:space="preserve">Posebni dio proračuna po organizacijskoj i programskoj klasifikaciji na razini odjeljka ekonomske klasifikacije, </w:t>
      </w:r>
    </w:p>
    <w:p w14:paraId="3E7CC95F" w14:textId="77777777" w:rsidR="00BC1804" w:rsidRPr="006342BD" w:rsidRDefault="00BC1804" w:rsidP="00A028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Izvještaj o zaduživanju na domaćem i stranom tržištu novca i kapitala</w:t>
      </w:r>
      <w:r w:rsidR="002B0C50" w:rsidRPr="006342BD">
        <w:rPr>
          <w:rFonts w:ascii="Calibri" w:hAnsi="Calibri" w:cs="Calibri"/>
          <w:sz w:val="24"/>
          <w:szCs w:val="24"/>
        </w:rPr>
        <w:t>,</w:t>
      </w:r>
    </w:p>
    <w:p w14:paraId="544611C2" w14:textId="77777777" w:rsidR="00BC1804" w:rsidRPr="006342BD" w:rsidRDefault="00BC1804" w:rsidP="00A028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Izvještaj o korištenju proračunske zalihe</w:t>
      </w:r>
      <w:r w:rsidR="002B0C50" w:rsidRPr="006342BD">
        <w:rPr>
          <w:rFonts w:ascii="Calibri" w:hAnsi="Calibri" w:cs="Calibri"/>
          <w:sz w:val="24"/>
          <w:szCs w:val="24"/>
        </w:rPr>
        <w:t>,</w:t>
      </w:r>
    </w:p>
    <w:p w14:paraId="1F242DEC" w14:textId="77777777" w:rsidR="00BC1804" w:rsidRPr="006342BD" w:rsidRDefault="00BC1804" w:rsidP="00A028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Izvještaj o danim državnim jamstvima i izdacima po državnim jamstvima,</w:t>
      </w:r>
    </w:p>
    <w:p w14:paraId="4A028688" w14:textId="77777777" w:rsidR="00BC1804" w:rsidRPr="006342BD" w:rsidRDefault="00BC1804" w:rsidP="00A028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Obrazloženje ostvarenja prihoda i primitaka, rashoda i izdataka.</w:t>
      </w:r>
    </w:p>
    <w:p w14:paraId="14AC2C9F" w14:textId="77777777" w:rsidR="00037322" w:rsidRDefault="00037322" w:rsidP="00A02823">
      <w:pPr>
        <w:pStyle w:val="Tijeloteksta"/>
        <w:jc w:val="both"/>
        <w:rPr>
          <w:rFonts w:ascii="Calibri" w:hAnsi="Calibri" w:cs="Calibri"/>
        </w:rPr>
      </w:pPr>
    </w:p>
    <w:p w14:paraId="4046C044" w14:textId="0B88A846" w:rsidR="000517B4" w:rsidRDefault="007350C7" w:rsidP="00A02823">
      <w:pPr>
        <w:pStyle w:val="Tijelotekst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2B0C50" w:rsidRPr="006342BD">
        <w:rPr>
          <w:rFonts w:ascii="Calibri" w:hAnsi="Calibri" w:cs="Calibri"/>
        </w:rPr>
        <w:t xml:space="preserve">. </w:t>
      </w:r>
      <w:r w:rsidR="00BC1804" w:rsidRPr="006342BD">
        <w:rPr>
          <w:rFonts w:ascii="Calibri" w:hAnsi="Calibri" w:cs="Calibri"/>
        </w:rPr>
        <w:t xml:space="preserve">OBRAZLOŽENJE </w:t>
      </w:r>
      <w:r w:rsidR="002B0C50" w:rsidRPr="006342BD">
        <w:rPr>
          <w:rFonts w:ascii="Calibri" w:hAnsi="Calibri" w:cs="Calibri"/>
        </w:rPr>
        <w:t>OSTVARENIH PRIHODA I PRIMITAKA, RASHODA I IZDATAKA</w:t>
      </w:r>
    </w:p>
    <w:p w14:paraId="754ABBA1" w14:textId="77777777" w:rsidR="00551F39" w:rsidRPr="006342BD" w:rsidRDefault="00551F39" w:rsidP="00A02823">
      <w:pPr>
        <w:pStyle w:val="Tijeloteksta"/>
        <w:jc w:val="both"/>
        <w:rPr>
          <w:rFonts w:ascii="Calibri" w:hAnsi="Calibri" w:cs="Calibri"/>
        </w:rPr>
      </w:pPr>
    </w:p>
    <w:p w14:paraId="4F0D01E7" w14:textId="18DDD9E3" w:rsidR="00650FAF" w:rsidRPr="006342BD" w:rsidRDefault="00A02823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11F84">
        <w:rPr>
          <w:rFonts w:ascii="Calibri" w:hAnsi="Calibri" w:cs="Calibri"/>
          <w:sz w:val="24"/>
          <w:szCs w:val="24"/>
        </w:rPr>
        <w:t>Prema R</w:t>
      </w:r>
      <w:r w:rsidR="00650FAF" w:rsidRPr="006342BD">
        <w:rPr>
          <w:rFonts w:ascii="Calibri" w:hAnsi="Calibri" w:cs="Calibri"/>
          <w:sz w:val="24"/>
          <w:szCs w:val="24"/>
        </w:rPr>
        <w:t>ačunu</w:t>
      </w:r>
      <w:r w:rsidR="00A20205" w:rsidRPr="006342BD">
        <w:rPr>
          <w:rFonts w:ascii="Calibri" w:hAnsi="Calibri" w:cs="Calibri"/>
          <w:sz w:val="24"/>
          <w:szCs w:val="24"/>
        </w:rPr>
        <w:t xml:space="preserve"> prihoda i rashoda, </w:t>
      </w:r>
      <w:r w:rsidR="00650FAF" w:rsidRPr="006342BD">
        <w:rPr>
          <w:rFonts w:ascii="Calibri" w:hAnsi="Calibri" w:cs="Calibri"/>
          <w:sz w:val="24"/>
          <w:szCs w:val="24"/>
        </w:rPr>
        <w:t>prihodi poslovanja ostvareni su sa 63.</w:t>
      </w:r>
      <w:r w:rsidR="00037322">
        <w:rPr>
          <w:rFonts w:ascii="Calibri" w:hAnsi="Calibri" w:cs="Calibri"/>
          <w:sz w:val="24"/>
          <w:szCs w:val="24"/>
        </w:rPr>
        <w:t>764.215,43</w:t>
      </w:r>
      <w:r w:rsidR="00650FAF" w:rsidRPr="006342BD">
        <w:rPr>
          <w:rFonts w:ascii="Calibri" w:hAnsi="Calibri" w:cs="Calibri"/>
          <w:sz w:val="24"/>
          <w:szCs w:val="24"/>
        </w:rPr>
        <w:t xml:space="preserve"> kn što čini </w:t>
      </w:r>
      <w:r w:rsidR="00C02AD4" w:rsidRPr="006342BD">
        <w:rPr>
          <w:rFonts w:ascii="Calibri" w:hAnsi="Calibri" w:cs="Calibri"/>
          <w:sz w:val="24"/>
          <w:szCs w:val="24"/>
        </w:rPr>
        <w:t>82</w:t>
      </w:r>
      <w:r w:rsidR="006342BD">
        <w:rPr>
          <w:rFonts w:ascii="Calibri" w:hAnsi="Calibri" w:cs="Calibri"/>
          <w:sz w:val="24"/>
          <w:szCs w:val="24"/>
        </w:rPr>
        <w:t>,</w:t>
      </w:r>
      <w:r w:rsidR="00037322">
        <w:rPr>
          <w:rFonts w:ascii="Calibri" w:hAnsi="Calibri" w:cs="Calibri"/>
          <w:sz w:val="24"/>
          <w:szCs w:val="24"/>
        </w:rPr>
        <w:t>35</w:t>
      </w:r>
      <w:r w:rsidR="006342BD">
        <w:rPr>
          <w:rFonts w:ascii="Calibri" w:hAnsi="Calibri" w:cs="Calibri"/>
          <w:sz w:val="24"/>
          <w:szCs w:val="24"/>
        </w:rPr>
        <w:t xml:space="preserve"> </w:t>
      </w:r>
      <w:r w:rsidR="00C02AD4" w:rsidRPr="006342BD">
        <w:rPr>
          <w:rFonts w:ascii="Calibri" w:hAnsi="Calibri" w:cs="Calibri"/>
          <w:sz w:val="24"/>
          <w:szCs w:val="24"/>
        </w:rPr>
        <w:t>% plana. U odnosu na prethodnu godinu, prihodi poslovanja o</w:t>
      </w:r>
      <w:r w:rsidR="006342BD">
        <w:rPr>
          <w:rFonts w:ascii="Calibri" w:hAnsi="Calibri" w:cs="Calibri"/>
          <w:sz w:val="24"/>
          <w:szCs w:val="24"/>
        </w:rPr>
        <w:t xml:space="preserve">stvareni su u </w:t>
      </w:r>
      <w:r w:rsidR="00037322">
        <w:rPr>
          <w:rFonts w:ascii="Calibri" w:hAnsi="Calibri" w:cs="Calibri"/>
          <w:sz w:val="24"/>
          <w:szCs w:val="24"/>
        </w:rPr>
        <w:t>gotovo istom iznosu, 2019. godine prihodi pos</w:t>
      </w:r>
      <w:r w:rsidR="00711F84">
        <w:rPr>
          <w:rFonts w:ascii="Calibri" w:hAnsi="Calibri" w:cs="Calibri"/>
          <w:sz w:val="24"/>
          <w:szCs w:val="24"/>
        </w:rPr>
        <w:t>lovanja iznosili su 63.218.135,6</w:t>
      </w:r>
      <w:r w:rsidR="00037322">
        <w:rPr>
          <w:rFonts w:ascii="Calibri" w:hAnsi="Calibri" w:cs="Calibri"/>
          <w:sz w:val="24"/>
          <w:szCs w:val="24"/>
        </w:rPr>
        <w:t>2 kn.</w:t>
      </w:r>
      <w:r w:rsidR="00C02AD4" w:rsidRPr="006342BD">
        <w:rPr>
          <w:rFonts w:ascii="Calibri" w:hAnsi="Calibri" w:cs="Calibri"/>
          <w:sz w:val="24"/>
          <w:szCs w:val="24"/>
        </w:rPr>
        <w:t xml:space="preserve"> Prihodi od prodaje nefinancijske imovin</w:t>
      </w:r>
      <w:r w:rsidR="006342BD">
        <w:rPr>
          <w:rFonts w:ascii="Calibri" w:hAnsi="Calibri" w:cs="Calibri"/>
          <w:sz w:val="24"/>
          <w:szCs w:val="24"/>
        </w:rPr>
        <w:t>e ostvareni su s</w:t>
      </w:r>
      <w:r w:rsidR="005668CA">
        <w:rPr>
          <w:rFonts w:ascii="Calibri" w:hAnsi="Calibri" w:cs="Calibri"/>
          <w:sz w:val="24"/>
          <w:szCs w:val="24"/>
        </w:rPr>
        <w:t xml:space="preserve"> </w:t>
      </w:r>
      <w:r w:rsidR="00037322">
        <w:rPr>
          <w:rFonts w:ascii="Calibri" w:hAnsi="Calibri" w:cs="Calibri"/>
          <w:sz w:val="24"/>
          <w:szCs w:val="24"/>
        </w:rPr>
        <w:t>2.846.272,09 kn</w:t>
      </w:r>
      <w:r w:rsidR="00C02AD4" w:rsidRPr="006342BD">
        <w:rPr>
          <w:rFonts w:ascii="Calibri" w:hAnsi="Calibri" w:cs="Calibri"/>
          <w:sz w:val="24"/>
          <w:szCs w:val="24"/>
        </w:rPr>
        <w:t xml:space="preserve"> što je u odnosu na plan </w:t>
      </w:r>
      <w:r w:rsidR="00037322">
        <w:rPr>
          <w:rFonts w:ascii="Calibri" w:hAnsi="Calibri" w:cs="Calibri"/>
          <w:sz w:val="24"/>
          <w:szCs w:val="24"/>
        </w:rPr>
        <w:t>107,14</w:t>
      </w:r>
      <w:r w:rsidR="006342BD">
        <w:rPr>
          <w:rFonts w:ascii="Calibri" w:hAnsi="Calibri" w:cs="Calibri"/>
          <w:sz w:val="24"/>
          <w:szCs w:val="24"/>
        </w:rPr>
        <w:t xml:space="preserve"> </w:t>
      </w:r>
      <w:r w:rsidR="00C02AD4" w:rsidRPr="006342BD">
        <w:rPr>
          <w:rFonts w:ascii="Calibri" w:hAnsi="Calibri" w:cs="Calibri"/>
          <w:sz w:val="24"/>
          <w:szCs w:val="24"/>
        </w:rPr>
        <w:t xml:space="preserve">%, a u odnosu na prethodnu godinu prihodi su ostvareni u većem iznosu za </w:t>
      </w:r>
      <w:r w:rsidR="00037322">
        <w:rPr>
          <w:rFonts w:ascii="Calibri" w:hAnsi="Calibri" w:cs="Calibri"/>
          <w:sz w:val="24"/>
          <w:szCs w:val="24"/>
        </w:rPr>
        <w:t>102,56</w:t>
      </w:r>
      <w:r w:rsidR="006342BD">
        <w:rPr>
          <w:rFonts w:ascii="Calibri" w:hAnsi="Calibri" w:cs="Calibri"/>
          <w:sz w:val="24"/>
          <w:szCs w:val="24"/>
        </w:rPr>
        <w:t xml:space="preserve"> </w:t>
      </w:r>
      <w:r w:rsidR="00C02AD4" w:rsidRPr="006342BD">
        <w:rPr>
          <w:rFonts w:ascii="Calibri" w:hAnsi="Calibri" w:cs="Calibri"/>
          <w:sz w:val="24"/>
          <w:szCs w:val="24"/>
        </w:rPr>
        <w:t xml:space="preserve">% ili </w:t>
      </w:r>
      <w:r w:rsidR="00037322">
        <w:rPr>
          <w:rFonts w:ascii="Calibri" w:hAnsi="Calibri" w:cs="Calibri"/>
          <w:sz w:val="24"/>
          <w:szCs w:val="24"/>
        </w:rPr>
        <w:t>1.441.089</w:t>
      </w:r>
      <w:r w:rsidR="00711F84">
        <w:rPr>
          <w:rFonts w:ascii="Calibri" w:hAnsi="Calibri" w:cs="Calibri"/>
          <w:sz w:val="24"/>
          <w:szCs w:val="24"/>
        </w:rPr>
        <w:t>,55</w:t>
      </w:r>
      <w:r w:rsidR="00C02AD4" w:rsidRPr="006342BD">
        <w:rPr>
          <w:rFonts w:ascii="Calibri" w:hAnsi="Calibri" w:cs="Calibri"/>
          <w:sz w:val="24"/>
          <w:szCs w:val="24"/>
        </w:rPr>
        <w:t xml:space="preserve"> kn. Dakle, ukupno ostvareni </w:t>
      </w:r>
      <w:r w:rsidR="00711F84">
        <w:rPr>
          <w:rFonts w:ascii="Calibri" w:hAnsi="Calibri" w:cs="Calibri"/>
          <w:sz w:val="24"/>
          <w:szCs w:val="24"/>
        </w:rPr>
        <w:t>prihodi konsolidiranog proračuna</w:t>
      </w:r>
      <w:r w:rsidR="00C02AD4" w:rsidRPr="006342BD">
        <w:rPr>
          <w:rFonts w:ascii="Calibri" w:hAnsi="Calibri" w:cs="Calibri"/>
          <w:sz w:val="24"/>
          <w:szCs w:val="24"/>
        </w:rPr>
        <w:t xml:space="preserve"> u 20</w:t>
      </w:r>
      <w:r w:rsidR="00037322">
        <w:rPr>
          <w:rFonts w:ascii="Calibri" w:hAnsi="Calibri" w:cs="Calibri"/>
          <w:sz w:val="24"/>
          <w:szCs w:val="24"/>
        </w:rPr>
        <w:t>20</w:t>
      </w:r>
      <w:r w:rsidR="00C02AD4" w:rsidRPr="006342BD">
        <w:rPr>
          <w:rFonts w:ascii="Calibri" w:hAnsi="Calibri" w:cs="Calibri"/>
          <w:sz w:val="24"/>
          <w:szCs w:val="24"/>
        </w:rPr>
        <w:t>. godini iznose 6</w:t>
      </w:r>
      <w:r w:rsidR="00037322">
        <w:rPr>
          <w:rFonts w:ascii="Calibri" w:hAnsi="Calibri" w:cs="Calibri"/>
          <w:sz w:val="24"/>
          <w:szCs w:val="24"/>
        </w:rPr>
        <w:t>6</w:t>
      </w:r>
      <w:r w:rsidR="00C02AD4" w:rsidRPr="006342BD">
        <w:rPr>
          <w:rFonts w:ascii="Calibri" w:hAnsi="Calibri" w:cs="Calibri"/>
          <w:sz w:val="24"/>
          <w:szCs w:val="24"/>
        </w:rPr>
        <w:t>.</w:t>
      </w:r>
      <w:r w:rsidR="00037322">
        <w:rPr>
          <w:rFonts w:ascii="Calibri" w:hAnsi="Calibri" w:cs="Calibri"/>
          <w:sz w:val="24"/>
          <w:szCs w:val="24"/>
        </w:rPr>
        <w:t>610.487,</w:t>
      </w:r>
      <w:r w:rsidR="007818F7">
        <w:rPr>
          <w:rFonts w:ascii="Calibri" w:hAnsi="Calibri" w:cs="Calibri"/>
          <w:sz w:val="24"/>
          <w:szCs w:val="24"/>
        </w:rPr>
        <w:t>5</w:t>
      </w:r>
      <w:r w:rsidR="00037322">
        <w:rPr>
          <w:rFonts w:ascii="Calibri" w:hAnsi="Calibri" w:cs="Calibri"/>
          <w:sz w:val="24"/>
          <w:szCs w:val="24"/>
        </w:rPr>
        <w:t>2</w:t>
      </w:r>
      <w:r w:rsidR="00C02AD4" w:rsidRPr="006342BD">
        <w:rPr>
          <w:rFonts w:ascii="Calibri" w:hAnsi="Calibri" w:cs="Calibri"/>
          <w:sz w:val="24"/>
          <w:szCs w:val="24"/>
        </w:rPr>
        <w:t xml:space="preserve"> kn. Rashodi poslovanja ostvareni su s </w:t>
      </w:r>
      <w:r w:rsidR="00037322">
        <w:rPr>
          <w:rFonts w:ascii="Calibri" w:hAnsi="Calibri" w:cs="Calibri"/>
          <w:sz w:val="24"/>
          <w:szCs w:val="24"/>
        </w:rPr>
        <w:t>45.282.244,44</w:t>
      </w:r>
      <w:r w:rsidR="00C02AD4" w:rsidRPr="006342BD">
        <w:rPr>
          <w:rFonts w:ascii="Calibri" w:hAnsi="Calibri" w:cs="Calibri"/>
          <w:sz w:val="24"/>
          <w:szCs w:val="24"/>
        </w:rPr>
        <w:t xml:space="preserve"> kn što čini </w:t>
      </w:r>
      <w:r w:rsidR="00037322">
        <w:rPr>
          <w:rFonts w:ascii="Calibri" w:hAnsi="Calibri" w:cs="Calibri"/>
          <w:sz w:val="24"/>
          <w:szCs w:val="24"/>
        </w:rPr>
        <w:t>87,97</w:t>
      </w:r>
      <w:r w:rsidR="006342BD">
        <w:rPr>
          <w:rFonts w:ascii="Calibri" w:hAnsi="Calibri" w:cs="Calibri"/>
          <w:sz w:val="24"/>
          <w:szCs w:val="24"/>
        </w:rPr>
        <w:t xml:space="preserve"> </w:t>
      </w:r>
      <w:r w:rsidR="00C02AD4" w:rsidRPr="006342BD">
        <w:rPr>
          <w:rFonts w:ascii="Calibri" w:hAnsi="Calibri" w:cs="Calibri"/>
          <w:sz w:val="24"/>
          <w:szCs w:val="24"/>
        </w:rPr>
        <w:t xml:space="preserve">% plana. U odnosu na prethodnu godinu rashodi poslovanja ostvareni su u </w:t>
      </w:r>
      <w:r w:rsidR="00037322">
        <w:rPr>
          <w:rFonts w:ascii="Calibri" w:hAnsi="Calibri" w:cs="Calibri"/>
          <w:sz w:val="24"/>
          <w:szCs w:val="24"/>
        </w:rPr>
        <w:t xml:space="preserve">manjem </w:t>
      </w:r>
      <w:r w:rsidR="00C02AD4" w:rsidRPr="006342BD">
        <w:rPr>
          <w:rFonts w:ascii="Calibri" w:hAnsi="Calibri" w:cs="Calibri"/>
          <w:sz w:val="24"/>
          <w:szCs w:val="24"/>
        </w:rPr>
        <w:t>iznosu za 20</w:t>
      </w:r>
      <w:r w:rsidR="006342BD">
        <w:rPr>
          <w:rFonts w:ascii="Calibri" w:hAnsi="Calibri" w:cs="Calibri"/>
          <w:sz w:val="24"/>
          <w:szCs w:val="24"/>
        </w:rPr>
        <w:t>,</w:t>
      </w:r>
      <w:r w:rsidR="00037322">
        <w:rPr>
          <w:rFonts w:ascii="Calibri" w:hAnsi="Calibri" w:cs="Calibri"/>
          <w:sz w:val="24"/>
          <w:szCs w:val="24"/>
        </w:rPr>
        <w:t>32</w:t>
      </w:r>
      <w:r w:rsidR="006342BD">
        <w:rPr>
          <w:rFonts w:ascii="Calibri" w:hAnsi="Calibri" w:cs="Calibri"/>
          <w:sz w:val="24"/>
          <w:szCs w:val="24"/>
        </w:rPr>
        <w:t xml:space="preserve"> % ili </w:t>
      </w:r>
      <w:r w:rsidR="00037322">
        <w:rPr>
          <w:rFonts w:ascii="Calibri" w:hAnsi="Calibri" w:cs="Calibri"/>
          <w:sz w:val="24"/>
          <w:szCs w:val="24"/>
        </w:rPr>
        <w:t>11.544.478,07</w:t>
      </w:r>
      <w:r w:rsidR="00C02AD4" w:rsidRPr="006342BD">
        <w:rPr>
          <w:rFonts w:ascii="Calibri" w:hAnsi="Calibri" w:cs="Calibri"/>
          <w:sz w:val="24"/>
          <w:szCs w:val="24"/>
        </w:rPr>
        <w:t xml:space="preserve"> kn. Rashodi za nabavu nefinancijske imovine ostvareni su u iznosu od </w:t>
      </w:r>
      <w:r w:rsidR="00037322">
        <w:rPr>
          <w:rFonts w:ascii="Calibri" w:hAnsi="Calibri" w:cs="Calibri"/>
          <w:sz w:val="24"/>
          <w:szCs w:val="24"/>
        </w:rPr>
        <w:t>12.997.109,39</w:t>
      </w:r>
      <w:r w:rsidR="00C02AD4" w:rsidRPr="006342BD">
        <w:rPr>
          <w:rFonts w:ascii="Calibri" w:hAnsi="Calibri" w:cs="Calibri"/>
          <w:sz w:val="24"/>
          <w:szCs w:val="24"/>
        </w:rPr>
        <w:t xml:space="preserve"> kn što je u odnosu na plan 3</w:t>
      </w:r>
      <w:r w:rsidR="00037322">
        <w:rPr>
          <w:rFonts w:ascii="Calibri" w:hAnsi="Calibri" w:cs="Calibri"/>
          <w:sz w:val="24"/>
          <w:szCs w:val="24"/>
        </w:rPr>
        <w:t>0</w:t>
      </w:r>
      <w:r w:rsidR="006342BD">
        <w:rPr>
          <w:rFonts w:ascii="Calibri" w:hAnsi="Calibri" w:cs="Calibri"/>
          <w:sz w:val="24"/>
          <w:szCs w:val="24"/>
        </w:rPr>
        <w:t>,</w:t>
      </w:r>
      <w:r w:rsidR="00037322">
        <w:rPr>
          <w:rFonts w:ascii="Calibri" w:hAnsi="Calibri" w:cs="Calibri"/>
          <w:sz w:val="24"/>
          <w:szCs w:val="24"/>
        </w:rPr>
        <w:t>56</w:t>
      </w:r>
      <w:r w:rsidR="006342BD">
        <w:rPr>
          <w:rFonts w:ascii="Calibri" w:hAnsi="Calibri" w:cs="Calibri"/>
          <w:sz w:val="24"/>
          <w:szCs w:val="24"/>
        </w:rPr>
        <w:t xml:space="preserve"> </w:t>
      </w:r>
      <w:r w:rsidR="00C02AD4" w:rsidRPr="006342BD">
        <w:rPr>
          <w:rFonts w:ascii="Calibri" w:hAnsi="Calibri" w:cs="Calibri"/>
          <w:sz w:val="24"/>
          <w:szCs w:val="24"/>
        </w:rPr>
        <w:t>%, a u odnosu na prethodnu godinu rashodi za nabavu nef</w:t>
      </w:r>
      <w:r w:rsidR="006342BD">
        <w:rPr>
          <w:rFonts w:ascii="Calibri" w:hAnsi="Calibri" w:cs="Calibri"/>
          <w:sz w:val="24"/>
          <w:szCs w:val="24"/>
        </w:rPr>
        <w:t xml:space="preserve">inancijske imovine </w:t>
      </w:r>
      <w:r w:rsidR="00037322">
        <w:rPr>
          <w:rFonts w:ascii="Calibri" w:hAnsi="Calibri" w:cs="Calibri"/>
          <w:sz w:val="24"/>
          <w:szCs w:val="24"/>
        </w:rPr>
        <w:t>manji</w:t>
      </w:r>
      <w:r w:rsidR="006342BD">
        <w:rPr>
          <w:rFonts w:ascii="Calibri" w:hAnsi="Calibri" w:cs="Calibri"/>
          <w:sz w:val="24"/>
          <w:szCs w:val="24"/>
        </w:rPr>
        <w:t xml:space="preserve"> su za </w:t>
      </w:r>
      <w:r w:rsidR="00037322">
        <w:rPr>
          <w:rFonts w:ascii="Calibri" w:hAnsi="Calibri" w:cs="Calibri"/>
          <w:sz w:val="24"/>
          <w:szCs w:val="24"/>
        </w:rPr>
        <w:t>19,42</w:t>
      </w:r>
      <w:r w:rsidR="006342BD">
        <w:rPr>
          <w:rFonts w:ascii="Calibri" w:hAnsi="Calibri" w:cs="Calibri"/>
          <w:sz w:val="24"/>
          <w:szCs w:val="24"/>
        </w:rPr>
        <w:t xml:space="preserve"> </w:t>
      </w:r>
      <w:r w:rsidR="00C02AD4" w:rsidRPr="006342BD">
        <w:rPr>
          <w:rFonts w:ascii="Calibri" w:hAnsi="Calibri" w:cs="Calibri"/>
          <w:sz w:val="24"/>
          <w:szCs w:val="24"/>
        </w:rPr>
        <w:t xml:space="preserve">% ili </w:t>
      </w:r>
      <w:r w:rsidR="00037322">
        <w:rPr>
          <w:rFonts w:ascii="Calibri" w:hAnsi="Calibri" w:cs="Calibri"/>
          <w:sz w:val="24"/>
          <w:szCs w:val="24"/>
        </w:rPr>
        <w:t>3.132.793,87</w:t>
      </w:r>
      <w:r w:rsidR="00A20205" w:rsidRPr="006342BD">
        <w:rPr>
          <w:rFonts w:ascii="Calibri" w:hAnsi="Calibri" w:cs="Calibri"/>
          <w:sz w:val="24"/>
          <w:szCs w:val="24"/>
        </w:rPr>
        <w:t xml:space="preserve"> kn. Ukupno ostvareni rashodi u 20</w:t>
      </w:r>
      <w:r w:rsidR="005821E9">
        <w:rPr>
          <w:rFonts w:ascii="Calibri" w:hAnsi="Calibri" w:cs="Calibri"/>
          <w:sz w:val="24"/>
          <w:szCs w:val="24"/>
        </w:rPr>
        <w:t>20</w:t>
      </w:r>
      <w:r w:rsidR="00A20205" w:rsidRPr="006342BD">
        <w:rPr>
          <w:rFonts w:ascii="Calibri" w:hAnsi="Calibri" w:cs="Calibri"/>
          <w:sz w:val="24"/>
          <w:szCs w:val="24"/>
        </w:rPr>
        <w:t xml:space="preserve">. godini iznose </w:t>
      </w:r>
      <w:r w:rsidR="00037322">
        <w:rPr>
          <w:rFonts w:ascii="Calibri" w:hAnsi="Calibri" w:cs="Calibri"/>
          <w:sz w:val="24"/>
          <w:szCs w:val="24"/>
        </w:rPr>
        <w:t>58.279.353,83</w:t>
      </w:r>
      <w:r w:rsidR="00A20205" w:rsidRPr="006342BD">
        <w:rPr>
          <w:rFonts w:ascii="Calibri" w:hAnsi="Calibri" w:cs="Calibri"/>
          <w:sz w:val="24"/>
          <w:szCs w:val="24"/>
        </w:rPr>
        <w:t xml:space="preserve"> kn. </w:t>
      </w:r>
    </w:p>
    <w:p w14:paraId="410EE2D8" w14:textId="57CCAA64" w:rsidR="00A20205" w:rsidRPr="006342BD" w:rsidRDefault="00711F84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Prema R</w:t>
      </w:r>
      <w:r w:rsidR="00A20205" w:rsidRPr="006342BD">
        <w:rPr>
          <w:rFonts w:ascii="Calibri" w:hAnsi="Calibri" w:cs="Calibri"/>
          <w:sz w:val="24"/>
          <w:szCs w:val="24"/>
        </w:rPr>
        <w:t xml:space="preserve">ačunu zaduživanja/financiranja, primici od financijske imovine i zaduživanja ostvareni su u iznosu od </w:t>
      </w:r>
      <w:r w:rsidR="00037322">
        <w:rPr>
          <w:rFonts w:ascii="Calibri" w:hAnsi="Calibri" w:cs="Calibri"/>
          <w:sz w:val="24"/>
          <w:szCs w:val="24"/>
        </w:rPr>
        <w:t>2.843.701,01</w:t>
      </w:r>
      <w:r w:rsidR="00A20205" w:rsidRPr="006342BD">
        <w:rPr>
          <w:rFonts w:ascii="Calibri" w:hAnsi="Calibri" w:cs="Calibri"/>
          <w:sz w:val="24"/>
          <w:szCs w:val="24"/>
        </w:rPr>
        <w:t xml:space="preserve"> kn dok su izdaci za financijsku imovinu i otplate zajmova ostvareni s </w:t>
      </w:r>
      <w:r w:rsidR="007818F7">
        <w:rPr>
          <w:rFonts w:ascii="Calibri" w:hAnsi="Calibri" w:cs="Calibri"/>
          <w:sz w:val="24"/>
          <w:szCs w:val="24"/>
        </w:rPr>
        <w:t>5.700.705,17</w:t>
      </w:r>
      <w:r w:rsidR="00A20205" w:rsidRPr="006342BD">
        <w:rPr>
          <w:rFonts w:ascii="Calibri" w:hAnsi="Calibri" w:cs="Calibri"/>
          <w:sz w:val="24"/>
          <w:szCs w:val="24"/>
        </w:rPr>
        <w:t xml:space="preserve"> kn. Neto zaduživanje iznosi </w:t>
      </w:r>
      <w:r w:rsidR="007818F7">
        <w:rPr>
          <w:rFonts w:ascii="Calibri" w:hAnsi="Calibri" w:cs="Calibri"/>
          <w:sz w:val="24"/>
          <w:szCs w:val="24"/>
        </w:rPr>
        <w:t>-2.8</w:t>
      </w:r>
      <w:r w:rsidR="005821E9">
        <w:rPr>
          <w:rFonts w:ascii="Calibri" w:hAnsi="Calibri" w:cs="Calibri"/>
          <w:sz w:val="24"/>
          <w:szCs w:val="24"/>
        </w:rPr>
        <w:t>5</w:t>
      </w:r>
      <w:r w:rsidR="007818F7">
        <w:rPr>
          <w:rFonts w:ascii="Calibri" w:hAnsi="Calibri" w:cs="Calibri"/>
          <w:sz w:val="24"/>
          <w:szCs w:val="24"/>
        </w:rPr>
        <w:t>7.004,16</w:t>
      </w:r>
      <w:r w:rsidR="00A20205" w:rsidRPr="006342BD">
        <w:rPr>
          <w:rFonts w:ascii="Calibri" w:hAnsi="Calibri" w:cs="Calibri"/>
          <w:sz w:val="24"/>
          <w:szCs w:val="24"/>
        </w:rPr>
        <w:t xml:space="preserve"> kn. </w:t>
      </w:r>
    </w:p>
    <w:p w14:paraId="73214FD5" w14:textId="086A9B13" w:rsidR="00A20205" w:rsidRDefault="007818F7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Manjak</w:t>
      </w:r>
      <w:r w:rsidR="00A20205" w:rsidRPr="006342BD">
        <w:rPr>
          <w:rFonts w:ascii="Calibri" w:hAnsi="Calibri" w:cs="Calibri"/>
          <w:sz w:val="24"/>
          <w:szCs w:val="24"/>
        </w:rPr>
        <w:t xml:space="preserve"> prihoda iz prethodne godine iznosio je </w:t>
      </w:r>
      <w:r>
        <w:rPr>
          <w:rFonts w:ascii="Calibri" w:hAnsi="Calibri" w:cs="Calibri"/>
          <w:sz w:val="24"/>
          <w:szCs w:val="24"/>
        </w:rPr>
        <w:t>4.130.748,64</w:t>
      </w:r>
      <w:r w:rsidR="00A20205" w:rsidRPr="006342BD">
        <w:rPr>
          <w:rFonts w:ascii="Calibri" w:hAnsi="Calibri" w:cs="Calibri"/>
          <w:sz w:val="24"/>
          <w:szCs w:val="24"/>
        </w:rPr>
        <w:t xml:space="preserve"> kn. Uzimajući u izračun ukupno ostvarene prihode u iznosu od </w:t>
      </w:r>
      <w:r>
        <w:rPr>
          <w:rFonts w:ascii="Calibri" w:hAnsi="Calibri" w:cs="Calibri"/>
          <w:sz w:val="24"/>
          <w:szCs w:val="24"/>
        </w:rPr>
        <w:t>66.610.487,52</w:t>
      </w:r>
      <w:r w:rsidR="00711F84">
        <w:rPr>
          <w:rFonts w:ascii="Calibri" w:hAnsi="Calibri" w:cs="Calibri"/>
          <w:sz w:val="24"/>
          <w:szCs w:val="24"/>
        </w:rPr>
        <w:t xml:space="preserve"> </w:t>
      </w:r>
      <w:r w:rsidR="00A20205" w:rsidRPr="006342BD">
        <w:rPr>
          <w:rFonts w:ascii="Calibri" w:hAnsi="Calibri" w:cs="Calibri"/>
          <w:sz w:val="24"/>
          <w:szCs w:val="24"/>
        </w:rPr>
        <w:t>kn</w:t>
      </w:r>
      <w:r>
        <w:rPr>
          <w:rFonts w:ascii="Calibri" w:hAnsi="Calibri" w:cs="Calibri"/>
          <w:sz w:val="24"/>
          <w:szCs w:val="24"/>
        </w:rPr>
        <w:t>,</w:t>
      </w:r>
      <w:r w:rsidR="00A20205" w:rsidRPr="006342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ukupno ostvarene rashode od 58.279.353,83 </w:t>
      </w:r>
      <w:r w:rsidR="00A20205" w:rsidRPr="006342BD">
        <w:rPr>
          <w:rFonts w:ascii="Calibri" w:hAnsi="Calibri" w:cs="Calibri"/>
          <w:sz w:val="24"/>
          <w:szCs w:val="24"/>
        </w:rPr>
        <w:t xml:space="preserve">kn, </w:t>
      </w:r>
      <w:r w:rsidR="00711F84">
        <w:rPr>
          <w:rFonts w:ascii="Calibri" w:hAnsi="Calibri" w:cs="Calibri"/>
          <w:sz w:val="24"/>
          <w:szCs w:val="24"/>
        </w:rPr>
        <w:t>neto zaduživanje od -2.85</w:t>
      </w:r>
      <w:r>
        <w:rPr>
          <w:rFonts w:ascii="Calibri" w:hAnsi="Calibri" w:cs="Calibri"/>
          <w:sz w:val="24"/>
          <w:szCs w:val="24"/>
        </w:rPr>
        <w:t>7.004,16 kn</w:t>
      </w:r>
      <w:r w:rsidR="005821E9">
        <w:rPr>
          <w:rFonts w:ascii="Calibri" w:hAnsi="Calibri" w:cs="Calibri"/>
          <w:sz w:val="24"/>
          <w:szCs w:val="24"/>
        </w:rPr>
        <w:t xml:space="preserve">, manjak prihoda iz prethodne godine </w:t>
      </w:r>
      <w:r w:rsidR="00711F84">
        <w:rPr>
          <w:rFonts w:ascii="Calibri" w:hAnsi="Calibri" w:cs="Calibri"/>
          <w:sz w:val="24"/>
          <w:szCs w:val="24"/>
        </w:rPr>
        <w:t xml:space="preserve">od </w:t>
      </w:r>
      <w:r w:rsidR="005821E9">
        <w:rPr>
          <w:rFonts w:ascii="Calibri" w:hAnsi="Calibri" w:cs="Calibri"/>
          <w:sz w:val="24"/>
          <w:szCs w:val="24"/>
        </w:rPr>
        <w:t xml:space="preserve">4.130.748,64 kn, </w:t>
      </w:r>
      <w:r>
        <w:rPr>
          <w:rFonts w:ascii="Calibri" w:hAnsi="Calibri" w:cs="Calibri"/>
          <w:sz w:val="24"/>
          <w:szCs w:val="24"/>
        </w:rPr>
        <w:t>na</w:t>
      </w:r>
      <w:r w:rsidR="00A20205" w:rsidRPr="006342BD">
        <w:rPr>
          <w:rFonts w:ascii="Calibri" w:hAnsi="Calibri" w:cs="Calibri"/>
          <w:sz w:val="24"/>
          <w:szCs w:val="24"/>
        </w:rPr>
        <w:t xml:space="preserve"> kr</w:t>
      </w:r>
      <w:r w:rsidR="006342BD">
        <w:rPr>
          <w:rFonts w:ascii="Calibri" w:hAnsi="Calibri" w:cs="Calibri"/>
          <w:sz w:val="24"/>
          <w:szCs w:val="24"/>
        </w:rPr>
        <w:t>aju proračunske godine iskazan</w:t>
      </w:r>
      <w:r w:rsidR="00A20205" w:rsidRPr="006342BD">
        <w:rPr>
          <w:rFonts w:ascii="Calibri" w:hAnsi="Calibri" w:cs="Calibri"/>
          <w:sz w:val="24"/>
          <w:szCs w:val="24"/>
        </w:rPr>
        <w:t xml:space="preserve"> je </w:t>
      </w:r>
      <w:r>
        <w:rPr>
          <w:rFonts w:ascii="Calibri" w:hAnsi="Calibri" w:cs="Calibri"/>
          <w:sz w:val="24"/>
          <w:szCs w:val="24"/>
        </w:rPr>
        <w:t xml:space="preserve">višak prihoda od 1.343.380,89 </w:t>
      </w:r>
      <w:r w:rsidR="000E5179" w:rsidRPr="006342BD">
        <w:rPr>
          <w:rFonts w:ascii="Calibri" w:hAnsi="Calibri" w:cs="Calibri"/>
          <w:sz w:val="24"/>
          <w:szCs w:val="24"/>
        </w:rPr>
        <w:t xml:space="preserve">kn. </w:t>
      </w:r>
    </w:p>
    <w:p w14:paraId="600096A3" w14:textId="77777777" w:rsidR="006342BD" w:rsidRDefault="006342BD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19FD996" w14:textId="77777777" w:rsidR="00551F39" w:rsidRDefault="00551F39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D48B318" w14:textId="77777777" w:rsidR="00A02823" w:rsidRDefault="00A02823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90B48A1" w14:textId="77777777" w:rsidR="00A02823" w:rsidRDefault="00A02823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C6B1853" w14:textId="77777777" w:rsidR="00C448B4" w:rsidRDefault="00C448B4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F8864AB" w14:textId="77777777" w:rsidR="00E959A8" w:rsidRPr="006342BD" w:rsidRDefault="00E959A8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7390F0E8" w14:textId="77777777" w:rsidR="00C448B4" w:rsidRPr="00C448B4" w:rsidRDefault="007350C7" w:rsidP="00A0282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2.1.</w:t>
      </w:r>
      <w:r w:rsidR="00C448B4" w:rsidRPr="00C448B4">
        <w:rPr>
          <w:rFonts w:ascii="Calibri" w:hAnsi="Calibri" w:cs="Calibri"/>
          <w:b/>
          <w:sz w:val="24"/>
          <w:szCs w:val="24"/>
        </w:rPr>
        <w:t xml:space="preserve"> </w:t>
      </w:r>
      <w:r w:rsidR="005657FF">
        <w:rPr>
          <w:rFonts w:ascii="Calibri" w:hAnsi="Calibri" w:cs="Calibri"/>
          <w:b/>
          <w:sz w:val="24"/>
          <w:szCs w:val="24"/>
        </w:rPr>
        <w:t xml:space="preserve">Prihodi </w:t>
      </w:r>
      <w:r w:rsidR="000E5179" w:rsidRPr="00C448B4">
        <w:rPr>
          <w:rFonts w:ascii="Calibri" w:hAnsi="Calibri" w:cs="Calibri"/>
          <w:b/>
          <w:sz w:val="24"/>
          <w:szCs w:val="24"/>
        </w:rPr>
        <w:t xml:space="preserve">po ekonomskoj klasifikaciji </w:t>
      </w:r>
    </w:p>
    <w:p w14:paraId="1A76DC6F" w14:textId="77777777" w:rsidR="00C448B4" w:rsidRPr="00C448B4" w:rsidRDefault="00C448B4" w:rsidP="00A02823">
      <w:pPr>
        <w:spacing w:after="0" w:line="24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5CF35461" w14:textId="77777777" w:rsidR="000E5179" w:rsidRPr="007350C7" w:rsidRDefault="007350C7" w:rsidP="00A0282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2.1.</w:t>
      </w:r>
      <w:r w:rsidR="00C448B4" w:rsidRPr="007350C7">
        <w:rPr>
          <w:rFonts w:ascii="Calibri" w:hAnsi="Calibri" w:cs="Calibri"/>
          <w:b/>
          <w:sz w:val="24"/>
          <w:szCs w:val="24"/>
        </w:rPr>
        <w:t xml:space="preserve"> </w:t>
      </w:r>
      <w:r w:rsidR="000E5179" w:rsidRPr="007350C7">
        <w:rPr>
          <w:rFonts w:ascii="Calibri" w:hAnsi="Calibri" w:cs="Calibri"/>
          <w:b/>
          <w:sz w:val="24"/>
          <w:szCs w:val="24"/>
        </w:rPr>
        <w:t xml:space="preserve">Prihodi poslovanja </w:t>
      </w:r>
    </w:p>
    <w:p w14:paraId="7DF90711" w14:textId="77777777" w:rsidR="00C448B4" w:rsidRPr="00C448B4" w:rsidRDefault="00C448B4" w:rsidP="00A0282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559124B7" w14:textId="651963C1" w:rsidR="000E5179" w:rsidRDefault="00711F84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0E5179" w:rsidRPr="006342BD">
        <w:rPr>
          <w:rFonts w:ascii="Calibri" w:hAnsi="Calibri" w:cs="Calibri"/>
          <w:sz w:val="24"/>
          <w:szCs w:val="24"/>
        </w:rPr>
        <w:t>Prihodi poslovanja ostvareni su sa 63.</w:t>
      </w:r>
      <w:r w:rsidR="00D67C8D">
        <w:rPr>
          <w:rFonts w:ascii="Calibri" w:hAnsi="Calibri" w:cs="Calibri"/>
          <w:sz w:val="24"/>
          <w:szCs w:val="24"/>
        </w:rPr>
        <w:t>764.215,43</w:t>
      </w:r>
      <w:r w:rsidR="000E5179" w:rsidRPr="006342BD">
        <w:rPr>
          <w:rFonts w:ascii="Calibri" w:hAnsi="Calibri" w:cs="Calibri"/>
          <w:sz w:val="24"/>
          <w:szCs w:val="24"/>
        </w:rPr>
        <w:t xml:space="preserve"> kn</w:t>
      </w:r>
      <w:r w:rsidR="00D67C8D">
        <w:rPr>
          <w:rFonts w:ascii="Calibri" w:hAnsi="Calibri" w:cs="Calibri"/>
          <w:sz w:val="24"/>
          <w:szCs w:val="24"/>
        </w:rPr>
        <w:t xml:space="preserve"> što je gotovo isti iznos kao prethodne 2019. godine. </w:t>
      </w:r>
      <w:r w:rsidR="000E5179" w:rsidRPr="006342BD">
        <w:rPr>
          <w:rFonts w:ascii="Calibri" w:hAnsi="Calibri" w:cs="Calibri"/>
          <w:sz w:val="24"/>
          <w:szCs w:val="24"/>
        </w:rPr>
        <w:t xml:space="preserve">U strukturi prihoda poslovanja najveći su porezni prihodi koji čine </w:t>
      </w:r>
      <w:r w:rsidR="00391CDF">
        <w:rPr>
          <w:rFonts w:ascii="Calibri" w:hAnsi="Calibri" w:cs="Calibri"/>
          <w:sz w:val="24"/>
          <w:szCs w:val="24"/>
        </w:rPr>
        <w:t>52</w:t>
      </w:r>
      <w:r w:rsidR="00C448B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%</w:t>
      </w:r>
      <w:r w:rsidR="00391CDF">
        <w:rPr>
          <w:rFonts w:ascii="Calibri" w:hAnsi="Calibri" w:cs="Calibri"/>
          <w:sz w:val="24"/>
          <w:szCs w:val="24"/>
        </w:rPr>
        <w:t xml:space="preserve">, </w:t>
      </w:r>
      <w:r w:rsidR="00C448B4">
        <w:rPr>
          <w:rFonts w:ascii="Calibri" w:hAnsi="Calibri" w:cs="Calibri"/>
          <w:sz w:val="24"/>
          <w:szCs w:val="24"/>
        </w:rPr>
        <w:t xml:space="preserve">zatim prihodi pomoći </w:t>
      </w:r>
      <w:r w:rsidR="00A36D61" w:rsidRPr="006342BD">
        <w:rPr>
          <w:rFonts w:ascii="Calibri" w:hAnsi="Calibri" w:cs="Calibri"/>
          <w:sz w:val="24"/>
          <w:szCs w:val="24"/>
        </w:rPr>
        <w:t>koji participiraju s 2</w:t>
      </w:r>
      <w:r w:rsidR="00391CDF">
        <w:rPr>
          <w:rFonts w:ascii="Calibri" w:hAnsi="Calibri" w:cs="Calibri"/>
          <w:sz w:val="24"/>
          <w:szCs w:val="24"/>
        </w:rPr>
        <w:t>3</w:t>
      </w:r>
      <w:r w:rsidR="00C448B4">
        <w:rPr>
          <w:rFonts w:ascii="Calibri" w:hAnsi="Calibri" w:cs="Calibri"/>
          <w:sz w:val="24"/>
          <w:szCs w:val="24"/>
        </w:rPr>
        <w:t xml:space="preserve"> </w:t>
      </w:r>
      <w:r w:rsidR="00A36D61" w:rsidRPr="006342BD">
        <w:rPr>
          <w:rFonts w:ascii="Calibri" w:hAnsi="Calibri" w:cs="Calibri"/>
          <w:sz w:val="24"/>
          <w:szCs w:val="24"/>
        </w:rPr>
        <w:t xml:space="preserve">%, </w:t>
      </w:r>
      <w:r w:rsidR="00391CDF">
        <w:rPr>
          <w:rFonts w:ascii="Calibri" w:hAnsi="Calibri" w:cs="Calibri"/>
          <w:sz w:val="24"/>
          <w:szCs w:val="24"/>
        </w:rPr>
        <w:t>prihodi od upravnih i administrativnih pristojbi, pristojbi po posebnim propisima i naknada 15</w:t>
      </w:r>
      <w:r>
        <w:rPr>
          <w:rFonts w:ascii="Calibri" w:hAnsi="Calibri" w:cs="Calibri"/>
          <w:sz w:val="24"/>
          <w:szCs w:val="24"/>
        </w:rPr>
        <w:t xml:space="preserve"> </w:t>
      </w:r>
      <w:r w:rsidR="00391CDF">
        <w:rPr>
          <w:rFonts w:ascii="Calibri" w:hAnsi="Calibri" w:cs="Calibri"/>
          <w:sz w:val="24"/>
          <w:szCs w:val="24"/>
        </w:rPr>
        <w:t xml:space="preserve">%, </w:t>
      </w:r>
      <w:r w:rsidR="00A36D61" w:rsidRPr="006342BD">
        <w:rPr>
          <w:rFonts w:ascii="Calibri" w:hAnsi="Calibri" w:cs="Calibri"/>
          <w:sz w:val="24"/>
          <w:szCs w:val="24"/>
        </w:rPr>
        <w:t xml:space="preserve">prihodi od imovine </w:t>
      </w:r>
      <w:r w:rsidR="00391CDF">
        <w:rPr>
          <w:rFonts w:ascii="Calibri" w:hAnsi="Calibri" w:cs="Calibri"/>
          <w:sz w:val="24"/>
          <w:szCs w:val="24"/>
        </w:rPr>
        <w:t>7</w:t>
      </w:r>
      <w:r w:rsidR="00C448B4">
        <w:rPr>
          <w:rFonts w:ascii="Calibri" w:hAnsi="Calibri" w:cs="Calibri"/>
          <w:sz w:val="24"/>
          <w:szCs w:val="24"/>
        </w:rPr>
        <w:t xml:space="preserve"> %, dok se preostalih </w:t>
      </w:r>
      <w:r w:rsidR="00391CDF">
        <w:rPr>
          <w:rFonts w:ascii="Calibri" w:hAnsi="Calibri" w:cs="Calibri"/>
          <w:sz w:val="24"/>
          <w:szCs w:val="24"/>
        </w:rPr>
        <w:t>3</w:t>
      </w:r>
      <w:r w:rsidR="00C448B4">
        <w:rPr>
          <w:rFonts w:ascii="Calibri" w:hAnsi="Calibri" w:cs="Calibri"/>
          <w:sz w:val="24"/>
          <w:szCs w:val="24"/>
        </w:rPr>
        <w:t>% odnosi na ostale prihode (prihodi</w:t>
      </w:r>
      <w:r w:rsidR="00A36D61" w:rsidRPr="006342BD">
        <w:rPr>
          <w:rFonts w:ascii="Calibri" w:hAnsi="Calibri" w:cs="Calibri"/>
          <w:sz w:val="24"/>
          <w:szCs w:val="24"/>
        </w:rPr>
        <w:t xml:space="preserve"> od prodaje proizvoda i robe te prihodi na ime kazni). </w:t>
      </w:r>
    </w:p>
    <w:p w14:paraId="3C3A5EF7" w14:textId="77777777" w:rsidR="00C448B4" w:rsidRPr="006342BD" w:rsidRDefault="00C448B4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65A0572" w14:textId="77777777" w:rsidR="00A36D61" w:rsidRPr="00C448B4" w:rsidRDefault="007350C7" w:rsidP="00A0282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2.1.1.</w:t>
      </w:r>
      <w:r w:rsidR="00C448B4" w:rsidRPr="00C448B4">
        <w:rPr>
          <w:rFonts w:ascii="Calibri" w:hAnsi="Calibri" w:cs="Calibri"/>
          <w:i/>
          <w:sz w:val="24"/>
          <w:szCs w:val="24"/>
        </w:rPr>
        <w:t xml:space="preserve"> </w:t>
      </w:r>
      <w:r w:rsidR="00A36D61" w:rsidRPr="00C448B4">
        <w:rPr>
          <w:rFonts w:ascii="Calibri" w:hAnsi="Calibri" w:cs="Calibri"/>
          <w:i/>
          <w:sz w:val="24"/>
          <w:szCs w:val="24"/>
        </w:rPr>
        <w:t>Prihodi od poreza</w:t>
      </w:r>
      <w:r w:rsidR="00F52856" w:rsidRPr="00C448B4">
        <w:rPr>
          <w:rFonts w:ascii="Calibri" w:hAnsi="Calibri" w:cs="Calibri"/>
          <w:i/>
          <w:sz w:val="24"/>
          <w:szCs w:val="24"/>
        </w:rPr>
        <w:t xml:space="preserve"> </w:t>
      </w:r>
    </w:p>
    <w:p w14:paraId="668FA67A" w14:textId="77777777" w:rsidR="00C448B4" w:rsidRPr="006342BD" w:rsidRDefault="00C448B4" w:rsidP="00A02823">
      <w:pPr>
        <w:pStyle w:val="Odlomakpopisa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F27BC6" w14:textId="78DCE476" w:rsidR="005657FF" w:rsidRDefault="00711F84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F52856" w:rsidRPr="006342BD">
        <w:rPr>
          <w:rFonts w:ascii="Calibri" w:hAnsi="Calibri" w:cs="Calibri"/>
          <w:sz w:val="24"/>
          <w:szCs w:val="24"/>
        </w:rPr>
        <w:t xml:space="preserve">Prihodi od </w:t>
      </w:r>
      <w:r w:rsidR="00551F39">
        <w:rPr>
          <w:rFonts w:ascii="Calibri" w:hAnsi="Calibri" w:cs="Calibri"/>
          <w:sz w:val="24"/>
          <w:szCs w:val="24"/>
        </w:rPr>
        <w:t>poreza ostvareni su s 33</w:t>
      </w:r>
      <w:r w:rsidR="00391CDF">
        <w:rPr>
          <w:rFonts w:ascii="Calibri" w:hAnsi="Calibri" w:cs="Calibri"/>
          <w:sz w:val="24"/>
          <w:szCs w:val="24"/>
        </w:rPr>
        <w:t>.107.477,49</w:t>
      </w:r>
      <w:r w:rsidR="00F52856" w:rsidRPr="006342BD">
        <w:rPr>
          <w:rFonts w:ascii="Calibri" w:hAnsi="Calibri" w:cs="Calibri"/>
          <w:sz w:val="24"/>
          <w:szCs w:val="24"/>
        </w:rPr>
        <w:t xml:space="preserve"> kn što je u odnosu na plan </w:t>
      </w:r>
      <w:r w:rsidR="00391CDF">
        <w:rPr>
          <w:rFonts w:ascii="Calibri" w:hAnsi="Calibri" w:cs="Calibri"/>
          <w:sz w:val="24"/>
          <w:szCs w:val="24"/>
        </w:rPr>
        <w:t>104,57</w:t>
      </w:r>
      <w:r w:rsidR="00551F39">
        <w:rPr>
          <w:rFonts w:ascii="Calibri" w:hAnsi="Calibri" w:cs="Calibri"/>
          <w:sz w:val="24"/>
          <w:szCs w:val="24"/>
        </w:rPr>
        <w:t xml:space="preserve"> </w:t>
      </w:r>
      <w:r w:rsidR="00F52856" w:rsidRPr="006342BD">
        <w:rPr>
          <w:rFonts w:ascii="Calibri" w:hAnsi="Calibri" w:cs="Calibri"/>
          <w:sz w:val="24"/>
          <w:szCs w:val="24"/>
        </w:rPr>
        <w:t>%, a u odnosu na prethodnu godinu</w:t>
      </w:r>
      <w:r w:rsidR="00391CDF">
        <w:rPr>
          <w:rFonts w:ascii="Calibri" w:hAnsi="Calibri" w:cs="Calibri"/>
          <w:sz w:val="24"/>
          <w:szCs w:val="24"/>
        </w:rPr>
        <w:t xml:space="preserve"> </w:t>
      </w:r>
      <w:r w:rsidR="00DB21A2">
        <w:rPr>
          <w:rFonts w:ascii="Calibri" w:hAnsi="Calibri" w:cs="Calibri"/>
          <w:sz w:val="24"/>
          <w:szCs w:val="24"/>
        </w:rPr>
        <w:t>90,93</w:t>
      </w:r>
      <w:r w:rsidR="00551F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%</w:t>
      </w:r>
      <w:r w:rsidR="00F52856" w:rsidRPr="006342BD">
        <w:rPr>
          <w:rFonts w:ascii="Calibri" w:hAnsi="Calibri" w:cs="Calibri"/>
          <w:sz w:val="24"/>
          <w:szCs w:val="24"/>
        </w:rPr>
        <w:t>. Prihode od poreza čine prihod od poreza i prireza na dohodak s realizacijom od 3</w:t>
      </w:r>
      <w:r w:rsidR="00DB21A2">
        <w:rPr>
          <w:rFonts w:ascii="Calibri" w:hAnsi="Calibri" w:cs="Calibri"/>
          <w:sz w:val="24"/>
          <w:szCs w:val="24"/>
        </w:rPr>
        <w:t>2.402.078,73</w:t>
      </w:r>
      <w:r w:rsidR="00F52856" w:rsidRPr="006342BD">
        <w:rPr>
          <w:rFonts w:ascii="Calibri" w:hAnsi="Calibri" w:cs="Calibri"/>
          <w:sz w:val="24"/>
          <w:szCs w:val="24"/>
        </w:rPr>
        <w:t xml:space="preserve"> kn, prihod od poreza na </w:t>
      </w:r>
      <w:r>
        <w:rPr>
          <w:rFonts w:ascii="Calibri" w:hAnsi="Calibri" w:cs="Calibri"/>
          <w:sz w:val="24"/>
          <w:szCs w:val="24"/>
        </w:rPr>
        <w:t>imovinu 583.447,12 kn i prihod od</w:t>
      </w:r>
      <w:r w:rsidR="00DB21A2">
        <w:rPr>
          <w:rFonts w:ascii="Calibri" w:hAnsi="Calibri" w:cs="Calibri"/>
          <w:sz w:val="24"/>
          <w:szCs w:val="24"/>
        </w:rPr>
        <w:t xml:space="preserve"> poreza na robu i usluge 121.951,64 kn.</w:t>
      </w:r>
      <w:r w:rsidR="00F52856" w:rsidRPr="006342BD">
        <w:rPr>
          <w:rFonts w:ascii="Calibri" w:hAnsi="Calibri" w:cs="Calibri"/>
          <w:sz w:val="24"/>
          <w:szCs w:val="24"/>
        </w:rPr>
        <w:t xml:space="preserve"> Prihodi od poreza na dohodak ostvareni</w:t>
      </w:r>
      <w:r w:rsidR="00551F39">
        <w:rPr>
          <w:rFonts w:ascii="Calibri" w:hAnsi="Calibri" w:cs="Calibri"/>
          <w:sz w:val="24"/>
          <w:szCs w:val="24"/>
        </w:rPr>
        <w:t xml:space="preserve"> su u </w:t>
      </w:r>
      <w:r w:rsidR="00DB21A2">
        <w:rPr>
          <w:rFonts w:ascii="Calibri" w:hAnsi="Calibri" w:cs="Calibri"/>
          <w:sz w:val="24"/>
          <w:szCs w:val="24"/>
        </w:rPr>
        <w:t xml:space="preserve">manjem </w:t>
      </w:r>
      <w:r w:rsidR="00551F39">
        <w:rPr>
          <w:rFonts w:ascii="Calibri" w:hAnsi="Calibri" w:cs="Calibri"/>
          <w:sz w:val="24"/>
          <w:szCs w:val="24"/>
        </w:rPr>
        <w:t>iznosu</w:t>
      </w:r>
      <w:r w:rsidR="00DB21A2">
        <w:rPr>
          <w:rFonts w:ascii="Calibri" w:hAnsi="Calibri" w:cs="Calibri"/>
          <w:sz w:val="24"/>
          <w:szCs w:val="24"/>
        </w:rPr>
        <w:t xml:space="preserve"> u odnosu na prethodnu godinu </w:t>
      </w:r>
      <w:r w:rsidR="00551F39">
        <w:rPr>
          <w:rFonts w:ascii="Calibri" w:hAnsi="Calibri" w:cs="Calibri"/>
          <w:sz w:val="24"/>
          <w:szCs w:val="24"/>
        </w:rPr>
        <w:t>za 3.</w:t>
      </w:r>
      <w:r w:rsidR="00DB21A2">
        <w:rPr>
          <w:rFonts w:ascii="Calibri" w:hAnsi="Calibri" w:cs="Calibri"/>
          <w:sz w:val="24"/>
          <w:szCs w:val="24"/>
        </w:rPr>
        <w:t>253.719,97</w:t>
      </w:r>
      <w:r w:rsidR="00551F39">
        <w:rPr>
          <w:rFonts w:ascii="Calibri" w:hAnsi="Calibri" w:cs="Calibri"/>
          <w:sz w:val="24"/>
          <w:szCs w:val="24"/>
        </w:rPr>
        <w:t xml:space="preserve"> kn ili 9,</w:t>
      </w:r>
      <w:r w:rsidR="00DB21A2">
        <w:rPr>
          <w:rFonts w:ascii="Calibri" w:hAnsi="Calibri" w:cs="Calibri"/>
          <w:sz w:val="24"/>
          <w:szCs w:val="24"/>
        </w:rPr>
        <w:t>13</w:t>
      </w:r>
      <w:r w:rsidR="00551F39">
        <w:rPr>
          <w:rFonts w:ascii="Calibri" w:hAnsi="Calibri" w:cs="Calibri"/>
          <w:sz w:val="24"/>
          <w:szCs w:val="24"/>
        </w:rPr>
        <w:t xml:space="preserve"> </w:t>
      </w:r>
      <w:r w:rsidR="00F52856" w:rsidRPr="006342BD">
        <w:rPr>
          <w:rFonts w:ascii="Calibri" w:hAnsi="Calibri" w:cs="Calibri"/>
          <w:sz w:val="24"/>
          <w:szCs w:val="24"/>
        </w:rPr>
        <w:t>%</w:t>
      </w:r>
      <w:r w:rsidR="00551F39">
        <w:rPr>
          <w:rFonts w:ascii="Calibri" w:hAnsi="Calibri" w:cs="Calibri"/>
          <w:sz w:val="24"/>
          <w:szCs w:val="24"/>
        </w:rPr>
        <w:t>,</w:t>
      </w:r>
      <w:r w:rsidR="00F52856" w:rsidRPr="006342BD">
        <w:rPr>
          <w:rFonts w:ascii="Calibri" w:hAnsi="Calibri" w:cs="Calibri"/>
          <w:sz w:val="24"/>
          <w:szCs w:val="24"/>
        </w:rPr>
        <w:t xml:space="preserve"> a gradski porezi su ostvareni </w:t>
      </w:r>
      <w:r w:rsidR="00DB21A2">
        <w:rPr>
          <w:rFonts w:ascii="Calibri" w:hAnsi="Calibri" w:cs="Calibri"/>
          <w:sz w:val="24"/>
          <w:szCs w:val="24"/>
        </w:rPr>
        <w:t xml:space="preserve">su u manjem iznosu za 82.927,13 kn ili </w:t>
      </w:r>
      <w:r>
        <w:rPr>
          <w:rFonts w:ascii="Calibri" w:hAnsi="Calibri" w:cs="Calibri"/>
          <w:sz w:val="24"/>
          <w:szCs w:val="24"/>
        </w:rPr>
        <w:t xml:space="preserve">za 39,79 </w:t>
      </w:r>
      <w:r w:rsidR="00DB21A2">
        <w:rPr>
          <w:rFonts w:ascii="Calibri" w:hAnsi="Calibri" w:cs="Calibri"/>
          <w:sz w:val="24"/>
          <w:szCs w:val="24"/>
        </w:rPr>
        <w:t>% (2019.</w:t>
      </w:r>
      <w:r w:rsidR="005821E9">
        <w:rPr>
          <w:rFonts w:ascii="Calibri" w:hAnsi="Calibri" w:cs="Calibri"/>
          <w:sz w:val="24"/>
          <w:szCs w:val="24"/>
        </w:rPr>
        <w:t xml:space="preserve"> </w:t>
      </w:r>
      <w:r w:rsidR="00DB21A2">
        <w:rPr>
          <w:rFonts w:ascii="Calibri" w:hAnsi="Calibri" w:cs="Calibri"/>
          <w:sz w:val="24"/>
          <w:szCs w:val="24"/>
        </w:rPr>
        <w:t xml:space="preserve">godine iznosili su 208.412,27 kn, a 2020. godine 125.485,14 kn). </w:t>
      </w:r>
    </w:p>
    <w:p w14:paraId="04833286" w14:textId="77777777" w:rsidR="005657FF" w:rsidRDefault="005657FF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35FF1E" w14:textId="77777777" w:rsidR="00F52856" w:rsidRDefault="007350C7" w:rsidP="00A0282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2.1.2.</w:t>
      </w:r>
      <w:r w:rsidR="005657FF" w:rsidRPr="005657FF">
        <w:rPr>
          <w:rFonts w:ascii="Calibri" w:hAnsi="Calibri" w:cs="Calibri"/>
          <w:i/>
          <w:sz w:val="24"/>
          <w:szCs w:val="24"/>
        </w:rPr>
        <w:t xml:space="preserve"> </w:t>
      </w:r>
      <w:r w:rsidR="00F52856" w:rsidRPr="005657FF">
        <w:rPr>
          <w:rFonts w:ascii="Calibri" w:hAnsi="Calibri" w:cs="Calibri"/>
          <w:i/>
          <w:sz w:val="24"/>
          <w:szCs w:val="24"/>
        </w:rPr>
        <w:t xml:space="preserve">Pomoći iz inozemstva i od subjekata unutar općeg proračuna </w:t>
      </w:r>
    </w:p>
    <w:p w14:paraId="0A8903D5" w14:textId="77777777" w:rsidR="005657FF" w:rsidRPr="005657FF" w:rsidRDefault="005657FF" w:rsidP="00A0282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45F46976" w14:textId="7C5CB13F" w:rsidR="003E7F4C" w:rsidRDefault="00711F84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F52856" w:rsidRPr="006342BD">
        <w:rPr>
          <w:rFonts w:ascii="Calibri" w:hAnsi="Calibri" w:cs="Calibri"/>
          <w:sz w:val="24"/>
          <w:szCs w:val="24"/>
        </w:rPr>
        <w:t>Prihodi pomoći ostvareni su s</w:t>
      </w:r>
      <w:r>
        <w:rPr>
          <w:rFonts w:ascii="Calibri" w:hAnsi="Calibri" w:cs="Calibri"/>
          <w:sz w:val="24"/>
          <w:szCs w:val="24"/>
        </w:rPr>
        <w:t xml:space="preserve"> iznosom od</w:t>
      </w:r>
      <w:r w:rsidR="00F52856" w:rsidRPr="006342BD">
        <w:rPr>
          <w:rFonts w:ascii="Calibri" w:hAnsi="Calibri" w:cs="Calibri"/>
          <w:sz w:val="24"/>
          <w:szCs w:val="24"/>
        </w:rPr>
        <w:t xml:space="preserve"> </w:t>
      </w:r>
      <w:r w:rsidR="00D53B19">
        <w:rPr>
          <w:rFonts w:ascii="Calibri" w:hAnsi="Calibri" w:cs="Calibri"/>
          <w:sz w:val="24"/>
          <w:szCs w:val="24"/>
        </w:rPr>
        <w:t>14.764.916,44</w:t>
      </w:r>
      <w:r w:rsidR="00F52856" w:rsidRPr="006342BD">
        <w:rPr>
          <w:rFonts w:ascii="Calibri" w:hAnsi="Calibri" w:cs="Calibri"/>
          <w:sz w:val="24"/>
          <w:szCs w:val="24"/>
        </w:rPr>
        <w:t xml:space="preserve"> kn. U odnosu na prethodnu </w:t>
      </w:r>
      <w:r w:rsidR="00551F39">
        <w:rPr>
          <w:rFonts w:ascii="Calibri" w:hAnsi="Calibri" w:cs="Calibri"/>
          <w:sz w:val="24"/>
          <w:szCs w:val="24"/>
        </w:rPr>
        <w:t xml:space="preserve">godinu realizacija je veća za </w:t>
      </w:r>
      <w:r w:rsidR="00D53B19">
        <w:rPr>
          <w:rFonts w:ascii="Calibri" w:hAnsi="Calibri" w:cs="Calibri"/>
          <w:sz w:val="24"/>
          <w:szCs w:val="24"/>
        </w:rPr>
        <w:t>39,83</w:t>
      </w:r>
      <w:r w:rsidR="00551F39">
        <w:rPr>
          <w:rFonts w:ascii="Calibri" w:hAnsi="Calibri" w:cs="Calibri"/>
          <w:sz w:val="24"/>
          <w:szCs w:val="24"/>
        </w:rPr>
        <w:t xml:space="preserve"> </w:t>
      </w:r>
      <w:r w:rsidR="00F52856" w:rsidRPr="006342BD">
        <w:rPr>
          <w:rFonts w:ascii="Calibri" w:hAnsi="Calibri" w:cs="Calibri"/>
          <w:sz w:val="24"/>
          <w:szCs w:val="24"/>
        </w:rPr>
        <w:t>%</w:t>
      </w:r>
      <w:r w:rsidR="00551F39">
        <w:rPr>
          <w:rFonts w:ascii="Calibri" w:hAnsi="Calibri" w:cs="Calibri"/>
          <w:sz w:val="24"/>
          <w:szCs w:val="24"/>
        </w:rPr>
        <w:t xml:space="preserve"> ili </w:t>
      </w:r>
      <w:r>
        <w:rPr>
          <w:rFonts w:ascii="Calibri" w:hAnsi="Calibri" w:cs="Calibri"/>
          <w:sz w:val="24"/>
          <w:szCs w:val="24"/>
        </w:rPr>
        <w:t xml:space="preserve">za </w:t>
      </w:r>
      <w:r w:rsidR="00551F39">
        <w:rPr>
          <w:rFonts w:ascii="Calibri" w:hAnsi="Calibri" w:cs="Calibri"/>
          <w:sz w:val="24"/>
          <w:szCs w:val="24"/>
        </w:rPr>
        <w:t>4.</w:t>
      </w:r>
      <w:r w:rsidR="00D53B19">
        <w:rPr>
          <w:rFonts w:ascii="Calibri" w:hAnsi="Calibri" w:cs="Calibri"/>
          <w:sz w:val="24"/>
          <w:szCs w:val="24"/>
        </w:rPr>
        <w:t>205.942,12</w:t>
      </w:r>
      <w:r w:rsidR="00916A27" w:rsidRPr="006342BD">
        <w:rPr>
          <w:rFonts w:ascii="Calibri" w:hAnsi="Calibri" w:cs="Calibri"/>
          <w:sz w:val="24"/>
          <w:szCs w:val="24"/>
        </w:rPr>
        <w:t xml:space="preserve"> kn. Prihode pomoći čine tekući i kapitalni prihodi pomoći proračunu iz drugih proračuna u iznosu od </w:t>
      </w:r>
      <w:r w:rsidR="00D53B19">
        <w:rPr>
          <w:rFonts w:ascii="Calibri" w:hAnsi="Calibri" w:cs="Calibri"/>
          <w:sz w:val="24"/>
          <w:szCs w:val="24"/>
        </w:rPr>
        <w:t>6.971.456,15</w:t>
      </w:r>
      <w:r w:rsidR="00916A27" w:rsidRPr="006342BD">
        <w:rPr>
          <w:rFonts w:ascii="Calibri" w:hAnsi="Calibri" w:cs="Calibri"/>
          <w:sz w:val="24"/>
          <w:szCs w:val="24"/>
        </w:rPr>
        <w:t xml:space="preserve"> kn, koji su u odnosu na prethodnu godinu veći za </w:t>
      </w:r>
      <w:r w:rsidR="00D53B19">
        <w:rPr>
          <w:rFonts w:ascii="Calibri" w:hAnsi="Calibri" w:cs="Calibri"/>
          <w:sz w:val="24"/>
          <w:szCs w:val="24"/>
        </w:rPr>
        <w:t>99,13</w:t>
      </w:r>
      <w:r w:rsidR="00551F39">
        <w:rPr>
          <w:rFonts w:ascii="Calibri" w:hAnsi="Calibri" w:cs="Calibri"/>
          <w:sz w:val="24"/>
          <w:szCs w:val="24"/>
        </w:rPr>
        <w:t xml:space="preserve"> </w:t>
      </w:r>
      <w:r w:rsidR="00BD5C4E">
        <w:rPr>
          <w:rFonts w:ascii="Calibri" w:hAnsi="Calibri" w:cs="Calibri"/>
          <w:sz w:val="24"/>
          <w:szCs w:val="24"/>
        </w:rPr>
        <w:t>%</w:t>
      </w:r>
      <w:r w:rsidR="00D53B19">
        <w:rPr>
          <w:rFonts w:ascii="Calibri" w:hAnsi="Calibri" w:cs="Calibri"/>
          <w:sz w:val="24"/>
          <w:szCs w:val="24"/>
        </w:rPr>
        <w:t xml:space="preserve"> </w:t>
      </w:r>
      <w:r w:rsidR="00455746">
        <w:rPr>
          <w:rFonts w:ascii="Calibri" w:hAnsi="Calibri" w:cs="Calibri"/>
          <w:sz w:val="24"/>
          <w:szCs w:val="24"/>
        </w:rPr>
        <w:t>il</w:t>
      </w:r>
      <w:r w:rsidR="00D53B19">
        <w:rPr>
          <w:rFonts w:ascii="Calibri" w:hAnsi="Calibri" w:cs="Calibri"/>
          <w:sz w:val="24"/>
          <w:szCs w:val="24"/>
        </w:rPr>
        <w:t>i</w:t>
      </w:r>
      <w:r w:rsidR="00BD5C4E">
        <w:rPr>
          <w:rFonts w:ascii="Calibri" w:hAnsi="Calibri" w:cs="Calibri"/>
          <w:sz w:val="24"/>
          <w:szCs w:val="24"/>
        </w:rPr>
        <w:t xml:space="preserve"> za</w:t>
      </w:r>
      <w:r w:rsidR="00D53B19">
        <w:rPr>
          <w:rFonts w:ascii="Calibri" w:hAnsi="Calibri" w:cs="Calibri"/>
          <w:sz w:val="24"/>
          <w:szCs w:val="24"/>
        </w:rPr>
        <w:t xml:space="preserve"> 3.470.431,09 kn. Sredstva tekućih i kapitalnih pomoći proračunu iz drugih proračuna ostvarena su u iznosu od</w:t>
      </w:r>
      <w:r w:rsidR="000332B6">
        <w:rPr>
          <w:rFonts w:ascii="Calibri" w:hAnsi="Calibri" w:cs="Calibri"/>
          <w:sz w:val="24"/>
          <w:szCs w:val="24"/>
        </w:rPr>
        <w:t>:</w:t>
      </w:r>
      <w:r w:rsidR="00D53B19">
        <w:rPr>
          <w:rFonts w:ascii="Calibri" w:hAnsi="Calibri" w:cs="Calibri"/>
          <w:sz w:val="24"/>
          <w:szCs w:val="24"/>
        </w:rPr>
        <w:t xml:space="preserve"> 1.517.587,02 kn na ime kompenzacijskih mjera zbog provođenja porezne reforme, </w:t>
      </w:r>
      <w:r w:rsidR="00455746">
        <w:rPr>
          <w:rFonts w:ascii="Calibri" w:hAnsi="Calibri" w:cs="Calibri"/>
          <w:sz w:val="24"/>
          <w:szCs w:val="24"/>
        </w:rPr>
        <w:t>35.891,91 kn od Ministarstva regionalnog razvoja i fondova EU za projekt „Bitno je (na)učiti gospodariti otpadom, 36.000</w:t>
      </w:r>
      <w:r w:rsidR="00BD5C4E">
        <w:rPr>
          <w:rFonts w:ascii="Calibri" w:hAnsi="Calibri" w:cs="Calibri"/>
          <w:sz w:val="24"/>
          <w:szCs w:val="24"/>
        </w:rPr>
        <w:t xml:space="preserve">,00 kn doznačila je </w:t>
      </w:r>
      <w:r w:rsidR="00455746">
        <w:rPr>
          <w:rFonts w:ascii="Calibri" w:hAnsi="Calibri" w:cs="Calibri"/>
          <w:sz w:val="24"/>
          <w:szCs w:val="24"/>
        </w:rPr>
        <w:t>Državna geodetska uprava za zamjenu prozora na</w:t>
      </w:r>
      <w:r w:rsidR="00BD5C4E">
        <w:rPr>
          <w:rFonts w:ascii="Calibri" w:hAnsi="Calibri" w:cs="Calibri"/>
          <w:sz w:val="24"/>
          <w:szCs w:val="24"/>
        </w:rPr>
        <w:t xml:space="preserve"> zgradi vijećnice, 88.588,81 kn </w:t>
      </w:r>
      <w:r w:rsidR="00455746">
        <w:rPr>
          <w:rFonts w:ascii="Calibri" w:hAnsi="Calibri" w:cs="Calibri"/>
          <w:sz w:val="24"/>
          <w:szCs w:val="24"/>
        </w:rPr>
        <w:t>za ublažavanje posljedica prirodnih nepogoda nastalih u 2020</w:t>
      </w:r>
      <w:r w:rsidR="00BD5C4E">
        <w:rPr>
          <w:rFonts w:ascii="Calibri" w:hAnsi="Calibri" w:cs="Calibri"/>
          <w:sz w:val="24"/>
          <w:szCs w:val="24"/>
        </w:rPr>
        <w:t>.</w:t>
      </w:r>
      <w:r w:rsidR="00455746">
        <w:rPr>
          <w:rFonts w:ascii="Calibri" w:hAnsi="Calibri" w:cs="Calibri"/>
          <w:sz w:val="24"/>
          <w:szCs w:val="24"/>
        </w:rPr>
        <w:t xml:space="preserve"> te dijelom 2019. godini, 109.513,90 kn Ministarstvo rada, mirovinskog sustava, obitelji i socijalne politike (nacionalni dio 15</w:t>
      </w:r>
      <w:r w:rsidR="00BD5C4E">
        <w:rPr>
          <w:rFonts w:ascii="Calibri" w:hAnsi="Calibri" w:cs="Calibri"/>
          <w:sz w:val="24"/>
          <w:szCs w:val="24"/>
        </w:rPr>
        <w:t xml:space="preserve"> </w:t>
      </w:r>
      <w:r w:rsidR="00455746">
        <w:rPr>
          <w:rFonts w:ascii="Calibri" w:hAnsi="Calibri" w:cs="Calibri"/>
          <w:sz w:val="24"/>
          <w:szCs w:val="24"/>
        </w:rPr>
        <w:t>%), za projekt „Želim raditi, želim pomoći“ (prva faza), 88.096,20 kn istog ministarstva (nacionalni dio 15</w:t>
      </w:r>
      <w:r w:rsidR="00BD5C4E">
        <w:rPr>
          <w:rFonts w:ascii="Calibri" w:hAnsi="Calibri" w:cs="Calibri"/>
          <w:sz w:val="24"/>
          <w:szCs w:val="24"/>
        </w:rPr>
        <w:t xml:space="preserve"> </w:t>
      </w:r>
      <w:r w:rsidR="00455746">
        <w:rPr>
          <w:rFonts w:ascii="Calibri" w:hAnsi="Calibri" w:cs="Calibri"/>
          <w:sz w:val="24"/>
          <w:szCs w:val="24"/>
        </w:rPr>
        <w:t xml:space="preserve">%) za projekt </w:t>
      </w:r>
      <w:r w:rsidR="00BD5C4E">
        <w:rPr>
          <w:rFonts w:ascii="Calibri" w:hAnsi="Calibri" w:cs="Calibri"/>
          <w:sz w:val="24"/>
          <w:szCs w:val="24"/>
        </w:rPr>
        <w:t>„</w:t>
      </w:r>
      <w:r w:rsidR="00455746">
        <w:rPr>
          <w:rFonts w:ascii="Calibri" w:hAnsi="Calibri" w:cs="Calibri"/>
          <w:sz w:val="24"/>
          <w:szCs w:val="24"/>
        </w:rPr>
        <w:t>Dom izvan doma</w:t>
      </w:r>
      <w:r w:rsidR="00BD5C4E">
        <w:rPr>
          <w:rFonts w:ascii="Calibri" w:hAnsi="Calibri" w:cs="Calibri"/>
          <w:sz w:val="24"/>
          <w:szCs w:val="24"/>
        </w:rPr>
        <w:t>“</w:t>
      </w:r>
      <w:r w:rsidR="00455746">
        <w:rPr>
          <w:rFonts w:ascii="Calibri" w:hAnsi="Calibri" w:cs="Calibri"/>
          <w:sz w:val="24"/>
          <w:szCs w:val="24"/>
        </w:rPr>
        <w:t xml:space="preserve"> (uplata predujma), 174.300</w:t>
      </w:r>
      <w:r w:rsidR="00BD5C4E">
        <w:rPr>
          <w:rFonts w:ascii="Calibri" w:hAnsi="Calibri" w:cs="Calibri"/>
          <w:sz w:val="24"/>
          <w:szCs w:val="24"/>
        </w:rPr>
        <w:t>,00</w:t>
      </w:r>
      <w:r w:rsidR="00455746">
        <w:rPr>
          <w:rFonts w:ascii="Calibri" w:hAnsi="Calibri" w:cs="Calibri"/>
          <w:sz w:val="24"/>
          <w:szCs w:val="24"/>
        </w:rPr>
        <w:t xml:space="preserve"> kn upl</w:t>
      </w:r>
      <w:r w:rsidR="00BD5C4E">
        <w:rPr>
          <w:rFonts w:ascii="Calibri" w:hAnsi="Calibri" w:cs="Calibri"/>
          <w:sz w:val="24"/>
          <w:szCs w:val="24"/>
        </w:rPr>
        <w:t>ate za ogrjev Sisačko-moslavačke</w:t>
      </w:r>
      <w:r w:rsidR="00455746">
        <w:rPr>
          <w:rFonts w:ascii="Calibri" w:hAnsi="Calibri" w:cs="Calibri"/>
          <w:sz w:val="24"/>
          <w:szCs w:val="24"/>
        </w:rPr>
        <w:t xml:space="preserve"> županij</w:t>
      </w:r>
      <w:r w:rsidR="00BD5C4E">
        <w:rPr>
          <w:rFonts w:ascii="Calibri" w:hAnsi="Calibri" w:cs="Calibri"/>
          <w:sz w:val="24"/>
          <w:szCs w:val="24"/>
        </w:rPr>
        <w:t>e</w:t>
      </w:r>
      <w:r w:rsidR="00455746">
        <w:rPr>
          <w:rFonts w:ascii="Calibri" w:hAnsi="Calibri" w:cs="Calibri"/>
          <w:sz w:val="24"/>
          <w:szCs w:val="24"/>
        </w:rPr>
        <w:t>, 8.263,74 kn Grad Hrvatska Kostajnica za sufinanciranje projektne dokumentacije za širokopojasni Internet, 3.650.000</w:t>
      </w:r>
      <w:r w:rsidR="00BD5C4E">
        <w:rPr>
          <w:rFonts w:ascii="Calibri" w:hAnsi="Calibri" w:cs="Calibri"/>
          <w:sz w:val="24"/>
          <w:szCs w:val="24"/>
        </w:rPr>
        <w:t>,00</w:t>
      </w:r>
      <w:r w:rsidR="00455746">
        <w:rPr>
          <w:rFonts w:ascii="Calibri" w:hAnsi="Calibri" w:cs="Calibri"/>
          <w:sz w:val="24"/>
          <w:szCs w:val="24"/>
        </w:rPr>
        <w:t xml:space="preserve"> kn Ministarstvo kulture</w:t>
      </w:r>
      <w:r w:rsidR="00BD5C4E">
        <w:rPr>
          <w:rFonts w:ascii="Calibri" w:hAnsi="Calibri" w:cs="Calibri"/>
          <w:sz w:val="24"/>
          <w:szCs w:val="24"/>
        </w:rPr>
        <w:t xml:space="preserve"> i medija</w:t>
      </w:r>
      <w:r w:rsidR="00455746">
        <w:rPr>
          <w:rFonts w:ascii="Calibri" w:hAnsi="Calibri" w:cs="Calibri"/>
          <w:sz w:val="24"/>
          <w:szCs w:val="24"/>
        </w:rPr>
        <w:t xml:space="preserve"> za rekonstrukciju zgrade hotela </w:t>
      </w:r>
      <w:proofErr w:type="spellStart"/>
      <w:r w:rsidR="00455746">
        <w:rPr>
          <w:rFonts w:ascii="Calibri" w:hAnsi="Calibri" w:cs="Calibri"/>
          <w:sz w:val="24"/>
          <w:szCs w:val="24"/>
        </w:rPr>
        <w:t>Knopp</w:t>
      </w:r>
      <w:proofErr w:type="spellEnd"/>
      <w:r w:rsidR="00455746">
        <w:rPr>
          <w:rFonts w:ascii="Calibri" w:hAnsi="Calibri" w:cs="Calibri"/>
          <w:sz w:val="24"/>
          <w:szCs w:val="24"/>
        </w:rPr>
        <w:t>, 600.000</w:t>
      </w:r>
      <w:r w:rsidR="00BD5C4E">
        <w:rPr>
          <w:rFonts w:ascii="Calibri" w:hAnsi="Calibri" w:cs="Calibri"/>
          <w:sz w:val="24"/>
          <w:szCs w:val="24"/>
        </w:rPr>
        <w:t>,00</w:t>
      </w:r>
      <w:r w:rsidR="00455746">
        <w:rPr>
          <w:rFonts w:ascii="Calibri" w:hAnsi="Calibri" w:cs="Calibri"/>
          <w:sz w:val="24"/>
          <w:szCs w:val="24"/>
        </w:rPr>
        <w:t xml:space="preserve"> kn od Ministarstva regionalnog razvoja i fondova EU za rekonstrukciju zgrade hotela </w:t>
      </w:r>
      <w:proofErr w:type="spellStart"/>
      <w:r w:rsidR="00455746">
        <w:rPr>
          <w:rFonts w:ascii="Calibri" w:hAnsi="Calibri" w:cs="Calibri"/>
          <w:sz w:val="24"/>
          <w:szCs w:val="24"/>
        </w:rPr>
        <w:t>Knopp</w:t>
      </w:r>
      <w:proofErr w:type="spellEnd"/>
      <w:r w:rsidR="00455746">
        <w:rPr>
          <w:rFonts w:ascii="Calibri" w:hAnsi="Calibri" w:cs="Calibri"/>
          <w:sz w:val="24"/>
          <w:szCs w:val="24"/>
        </w:rPr>
        <w:t>, 35.335,76 kn istog ministarstva za rek</w:t>
      </w:r>
      <w:r w:rsidR="00BD5C4E">
        <w:rPr>
          <w:rFonts w:ascii="Calibri" w:hAnsi="Calibri" w:cs="Calibri"/>
          <w:sz w:val="24"/>
          <w:szCs w:val="24"/>
        </w:rPr>
        <w:t>onstrukciju društvenog doma u Novoj</w:t>
      </w:r>
      <w:r w:rsidR="004557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55746">
        <w:rPr>
          <w:rFonts w:ascii="Calibri" w:hAnsi="Calibri" w:cs="Calibri"/>
          <w:sz w:val="24"/>
          <w:szCs w:val="24"/>
        </w:rPr>
        <w:t>Subockoj</w:t>
      </w:r>
      <w:proofErr w:type="spellEnd"/>
      <w:r w:rsidR="00455746">
        <w:rPr>
          <w:rFonts w:ascii="Calibri" w:hAnsi="Calibri" w:cs="Calibri"/>
          <w:sz w:val="24"/>
          <w:szCs w:val="24"/>
        </w:rPr>
        <w:t xml:space="preserve"> (sufinanciranje rashoda Grada), 202.085,35</w:t>
      </w:r>
      <w:r w:rsidR="00BD5C4E">
        <w:rPr>
          <w:rFonts w:ascii="Calibri" w:hAnsi="Calibri" w:cs="Calibri"/>
          <w:sz w:val="24"/>
          <w:szCs w:val="24"/>
        </w:rPr>
        <w:t xml:space="preserve"> kn</w:t>
      </w:r>
      <w:r w:rsidR="00455746">
        <w:rPr>
          <w:rFonts w:ascii="Calibri" w:hAnsi="Calibri" w:cs="Calibri"/>
          <w:sz w:val="24"/>
          <w:szCs w:val="24"/>
        </w:rPr>
        <w:t xml:space="preserve"> Agencija za plaćanja u poljoprivredi, ribarstvu i ruralnom razvoju za rekons</w:t>
      </w:r>
      <w:r w:rsidR="00BD5C4E">
        <w:rPr>
          <w:rFonts w:ascii="Calibri" w:hAnsi="Calibri" w:cs="Calibri"/>
          <w:sz w:val="24"/>
          <w:szCs w:val="24"/>
        </w:rPr>
        <w:t>trukciju nerazvrstane ceste u Staroj</w:t>
      </w:r>
      <w:r w:rsidR="004557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55746">
        <w:rPr>
          <w:rFonts w:ascii="Calibri" w:hAnsi="Calibri" w:cs="Calibri"/>
          <w:sz w:val="24"/>
          <w:szCs w:val="24"/>
        </w:rPr>
        <w:t>Subockoj</w:t>
      </w:r>
      <w:proofErr w:type="spellEnd"/>
      <w:r w:rsidR="00455746">
        <w:rPr>
          <w:rFonts w:ascii="Calibri" w:hAnsi="Calibri" w:cs="Calibri"/>
          <w:sz w:val="24"/>
          <w:szCs w:val="24"/>
        </w:rPr>
        <w:t xml:space="preserve"> (15</w:t>
      </w:r>
      <w:r w:rsidR="00BD5C4E">
        <w:rPr>
          <w:rFonts w:ascii="Calibri" w:hAnsi="Calibri" w:cs="Calibri"/>
          <w:sz w:val="24"/>
          <w:szCs w:val="24"/>
        </w:rPr>
        <w:t xml:space="preserve"> </w:t>
      </w:r>
      <w:r w:rsidR="00455746">
        <w:rPr>
          <w:rFonts w:ascii="Calibri" w:hAnsi="Calibri" w:cs="Calibri"/>
          <w:sz w:val="24"/>
          <w:szCs w:val="24"/>
        </w:rPr>
        <w:t>% nacionalnog udjela), 425.793,46 kn iste agencije za rekonstrukciju društvenog doma u Rajiću (15</w:t>
      </w:r>
      <w:r w:rsidR="00BD5C4E">
        <w:rPr>
          <w:rFonts w:ascii="Calibri" w:hAnsi="Calibri" w:cs="Calibri"/>
          <w:sz w:val="24"/>
          <w:szCs w:val="24"/>
        </w:rPr>
        <w:t xml:space="preserve"> </w:t>
      </w:r>
      <w:r w:rsidR="00455746">
        <w:rPr>
          <w:rFonts w:ascii="Calibri" w:hAnsi="Calibri" w:cs="Calibri"/>
          <w:sz w:val="24"/>
          <w:szCs w:val="24"/>
        </w:rPr>
        <w:t xml:space="preserve">% nacionalnog udjela). </w:t>
      </w:r>
      <w:r w:rsidR="000332B6">
        <w:rPr>
          <w:rFonts w:ascii="Calibri" w:hAnsi="Calibri" w:cs="Calibri"/>
          <w:sz w:val="24"/>
          <w:szCs w:val="24"/>
        </w:rPr>
        <w:t>Pomoći od izvanproračunskih korisnika ostvarene su u iznosu od 77.464,58 kn, a odnose se na uplate Hrvatskog zavoda za zapošljav</w:t>
      </w:r>
      <w:r w:rsidR="005821E9">
        <w:rPr>
          <w:rFonts w:ascii="Calibri" w:hAnsi="Calibri" w:cs="Calibri"/>
          <w:sz w:val="24"/>
          <w:szCs w:val="24"/>
        </w:rPr>
        <w:t>a</w:t>
      </w:r>
      <w:r w:rsidR="000332B6">
        <w:rPr>
          <w:rFonts w:ascii="Calibri" w:hAnsi="Calibri" w:cs="Calibri"/>
          <w:sz w:val="24"/>
          <w:szCs w:val="24"/>
        </w:rPr>
        <w:t>nje u iznosu od 68.464,58 za program javnih radova i uplatu od Fonda za zaštitu okoliša i energetsku učinkovitost za sanaciju deponije komunalnog otpada 9.000</w:t>
      </w:r>
      <w:r w:rsidR="00BD5C4E">
        <w:rPr>
          <w:rFonts w:ascii="Calibri" w:hAnsi="Calibri" w:cs="Calibri"/>
          <w:sz w:val="24"/>
          <w:szCs w:val="24"/>
        </w:rPr>
        <w:t>,00</w:t>
      </w:r>
      <w:r w:rsidR="000332B6">
        <w:rPr>
          <w:rFonts w:ascii="Calibri" w:hAnsi="Calibri" w:cs="Calibri"/>
          <w:sz w:val="24"/>
          <w:szCs w:val="24"/>
        </w:rPr>
        <w:t xml:space="preserve"> kn. </w:t>
      </w:r>
      <w:r w:rsidR="00A600E9" w:rsidRPr="006342BD">
        <w:rPr>
          <w:rFonts w:ascii="Calibri" w:hAnsi="Calibri" w:cs="Calibri"/>
          <w:sz w:val="24"/>
          <w:szCs w:val="24"/>
        </w:rPr>
        <w:t xml:space="preserve">Prihodi pomoći izravnanja </w:t>
      </w:r>
      <w:r w:rsidR="00A600E9" w:rsidRPr="006342BD">
        <w:rPr>
          <w:rFonts w:ascii="Calibri" w:hAnsi="Calibri" w:cs="Calibri"/>
          <w:sz w:val="24"/>
          <w:szCs w:val="24"/>
        </w:rPr>
        <w:lastRenderedPageBreak/>
        <w:t>za decentralizirane funkcije ostvaren</w:t>
      </w:r>
      <w:r w:rsidR="00551F39">
        <w:rPr>
          <w:rFonts w:ascii="Calibri" w:hAnsi="Calibri" w:cs="Calibri"/>
          <w:sz w:val="24"/>
          <w:szCs w:val="24"/>
        </w:rPr>
        <w:t>e su</w:t>
      </w:r>
      <w:r w:rsidR="00A600E9" w:rsidRPr="006342BD">
        <w:rPr>
          <w:rFonts w:ascii="Calibri" w:hAnsi="Calibri" w:cs="Calibri"/>
          <w:sz w:val="24"/>
          <w:szCs w:val="24"/>
        </w:rPr>
        <w:t xml:space="preserve"> u iznosu od </w:t>
      </w:r>
      <w:r w:rsidR="000332B6">
        <w:rPr>
          <w:rFonts w:ascii="Calibri" w:hAnsi="Calibri" w:cs="Calibri"/>
          <w:sz w:val="24"/>
          <w:szCs w:val="24"/>
        </w:rPr>
        <w:t>1.683.326,17</w:t>
      </w:r>
      <w:r w:rsidR="00A600E9" w:rsidRPr="006342BD">
        <w:rPr>
          <w:rFonts w:ascii="Calibri" w:hAnsi="Calibri" w:cs="Calibri"/>
          <w:sz w:val="24"/>
          <w:szCs w:val="24"/>
        </w:rPr>
        <w:t xml:space="preserve"> kn</w:t>
      </w:r>
      <w:r w:rsidR="00551F39">
        <w:rPr>
          <w:rFonts w:ascii="Calibri" w:hAnsi="Calibri" w:cs="Calibri"/>
          <w:sz w:val="24"/>
          <w:szCs w:val="24"/>
        </w:rPr>
        <w:t>,</w:t>
      </w:r>
      <w:r w:rsidR="00A600E9" w:rsidRPr="006342BD">
        <w:rPr>
          <w:rFonts w:ascii="Calibri" w:hAnsi="Calibri" w:cs="Calibri"/>
          <w:sz w:val="24"/>
          <w:szCs w:val="24"/>
        </w:rPr>
        <w:t xml:space="preserve"> a</w:t>
      </w:r>
      <w:r w:rsidR="00551F39">
        <w:rPr>
          <w:rFonts w:ascii="Calibri" w:hAnsi="Calibri" w:cs="Calibri"/>
          <w:sz w:val="24"/>
          <w:szCs w:val="24"/>
        </w:rPr>
        <w:t xml:space="preserve"> odnose</w:t>
      </w:r>
      <w:r w:rsidR="00A600E9" w:rsidRPr="006342BD">
        <w:rPr>
          <w:rFonts w:ascii="Calibri" w:hAnsi="Calibri" w:cs="Calibri"/>
          <w:sz w:val="24"/>
          <w:szCs w:val="24"/>
        </w:rPr>
        <w:t xml:space="preserve"> se na prihode pomoći za financiranje Javne vatrogasne postrojbe Grada Novske. </w:t>
      </w:r>
      <w:r w:rsidR="000332B6">
        <w:rPr>
          <w:rFonts w:ascii="Calibri" w:hAnsi="Calibri" w:cs="Calibri"/>
          <w:sz w:val="24"/>
          <w:szCs w:val="24"/>
        </w:rPr>
        <w:t xml:space="preserve">Prihodi </w:t>
      </w:r>
      <w:r w:rsidR="00A600E9" w:rsidRPr="006342BD">
        <w:rPr>
          <w:rFonts w:ascii="Calibri" w:hAnsi="Calibri" w:cs="Calibri"/>
          <w:sz w:val="24"/>
          <w:szCs w:val="24"/>
        </w:rPr>
        <w:t>pomoći proračunskim korisnicima iz proračuna koji im nije nadležan</w:t>
      </w:r>
      <w:r w:rsidR="000332B6">
        <w:rPr>
          <w:rFonts w:ascii="Calibri" w:hAnsi="Calibri" w:cs="Calibri"/>
          <w:sz w:val="24"/>
          <w:szCs w:val="24"/>
        </w:rPr>
        <w:t xml:space="preserve"> </w:t>
      </w:r>
      <w:r w:rsidR="00A600E9" w:rsidRPr="006342BD">
        <w:rPr>
          <w:rFonts w:ascii="Calibri" w:hAnsi="Calibri" w:cs="Calibri"/>
          <w:sz w:val="24"/>
          <w:szCs w:val="24"/>
        </w:rPr>
        <w:t>realiz</w:t>
      </w:r>
      <w:r w:rsidR="000332B6">
        <w:rPr>
          <w:rFonts w:ascii="Calibri" w:hAnsi="Calibri" w:cs="Calibri"/>
          <w:sz w:val="24"/>
          <w:szCs w:val="24"/>
        </w:rPr>
        <w:t>irani su u iznosu</w:t>
      </w:r>
      <w:r w:rsidR="00A600E9" w:rsidRPr="006342BD">
        <w:rPr>
          <w:rFonts w:ascii="Calibri" w:hAnsi="Calibri" w:cs="Calibri"/>
          <w:sz w:val="24"/>
          <w:szCs w:val="24"/>
        </w:rPr>
        <w:t xml:space="preserve"> od </w:t>
      </w:r>
      <w:r w:rsidR="000332B6">
        <w:rPr>
          <w:rFonts w:ascii="Calibri" w:hAnsi="Calibri" w:cs="Calibri"/>
          <w:sz w:val="24"/>
          <w:szCs w:val="24"/>
        </w:rPr>
        <w:t>314.212,35</w:t>
      </w:r>
      <w:r w:rsidR="00A600E9" w:rsidRPr="006342BD">
        <w:rPr>
          <w:rFonts w:ascii="Calibri" w:hAnsi="Calibri" w:cs="Calibri"/>
          <w:sz w:val="24"/>
          <w:szCs w:val="24"/>
        </w:rPr>
        <w:t xml:space="preserve"> kn. Proračunski korisnici ostvarili su tekuće pomoći iz proračuna koji im nije nadležan u iznosu od </w:t>
      </w:r>
      <w:r w:rsidR="000332B6">
        <w:rPr>
          <w:rFonts w:ascii="Calibri" w:hAnsi="Calibri" w:cs="Calibri"/>
          <w:sz w:val="24"/>
          <w:szCs w:val="24"/>
        </w:rPr>
        <w:t>68.777,45</w:t>
      </w:r>
      <w:r w:rsidR="00A600E9" w:rsidRPr="006342BD">
        <w:rPr>
          <w:rFonts w:ascii="Calibri" w:hAnsi="Calibri" w:cs="Calibri"/>
          <w:sz w:val="24"/>
          <w:szCs w:val="24"/>
        </w:rPr>
        <w:t xml:space="preserve"> kn (Gradska knjižnica i čitaonica </w:t>
      </w:r>
      <w:r w:rsidR="00551F39">
        <w:rPr>
          <w:rFonts w:ascii="Calibri" w:hAnsi="Calibri" w:cs="Calibri"/>
          <w:sz w:val="24"/>
          <w:szCs w:val="24"/>
        </w:rPr>
        <w:t>„</w:t>
      </w:r>
      <w:r w:rsidR="00A600E9" w:rsidRPr="006342BD">
        <w:rPr>
          <w:rFonts w:ascii="Calibri" w:hAnsi="Calibri" w:cs="Calibri"/>
          <w:sz w:val="24"/>
          <w:szCs w:val="24"/>
        </w:rPr>
        <w:t xml:space="preserve">Ante </w:t>
      </w:r>
      <w:proofErr w:type="spellStart"/>
      <w:r w:rsidR="00A600E9" w:rsidRPr="006342BD">
        <w:rPr>
          <w:rFonts w:ascii="Calibri" w:hAnsi="Calibri" w:cs="Calibri"/>
          <w:sz w:val="24"/>
          <w:szCs w:val="24"/>
        </w:rPr>
        <w:t>Jagar</w:t>
      </w:r>
      <w:proofErr w:type="spellEnd"/>
      <w:r w:rsidR="00551F39">
        <w:rPr>
          <w:rFonts w:ascii="Calibri" w:hAnsi="Calibri" w:cs="Calibri"/>
          <w:sz w:val="24"/>
          <w:szCs w:val="24"/>
        </w:rPr>
        <w:t>“</w:t>
      </w:r>
      <w:r w:rsidR="00A600E9" w:rsidRPr="006342BD">
        <w:rPr>
          <w:rFonts w:ascii="Calibri" w:hAnsi="Calibri" w:cs="Calibri"/>
          <w:sz w:val="24"/>
          <w:szCs w:val="24"/>
        </w:rPr>
        <w:t xml:space="preserve"> </w:t>
      </w:r>
      <w:r w:rsidR="000332B6">
        <w:rPr>
          <w:rFonts w:ascii="Calibri" w:hAnsi="Calibri" w:cs="Calibri"/>
          <w:sz w:val="24"/>
          <w:szCs w:val="24"/>
        </w:rPr>
        <w:t>24.657,45</w:t>
      </w:r>
      <w:r w:rsidR="00A600E9" w:rsidRPr="006342BD">
        <w:rPr>
          <w:rFonts w:ascii="Calibri" w:hAnsi="Calibri" w:cs="Calibri"/>
          <w:sz w:val="24"/>
          <w:szCs w:val="24"/>
        </w:rPr>
        <w:t xml:space="preserve"> kn, Dječji vrtić </w:t>
      </w:r>
      <w:r w:rsidR="00551F39">
        <w:rPr>
          <w:rFonts w:ascii="Calibri" w:hAnsi="Calibri" w:cs="Calibri"/>
          <w:sz w:val="24"/>
          <w:szCs w:val="24"/>
        </w:rPr>
        <w:t>„</w:t>
      </w:r>
      <w:r w:rsidR="00A600E9" w:rsidRPr="006342BD">
        <w:rPr>
          <w:rFonts w:ascii="Calibri" w:hAnsi="Calibri" w:cs="Calibri"/>
          <w:sz w:val="24"/>
          <w:szCs w:val="24"/>
        </w:rPr>
        <w:t>Radost</w:t>
      </w:r>
      <w:r w:rsidR="00551F39">
        <w:rPr>
          <w:rFonts w:ascii="Calibri" w:hAnsi="Calibri" w:cs="Calibri"/>
          <w:sz w:val="24"/>
          <w:szCs w:val="24"/>
        </w:rPr>
        <w:t xml:space="preserve">“ </w:t>
      </w:r>
      <w:r w:rsidR="000332B6">
        <w:rPr>
          <w:rFonts w:ascii="Calibri" w:hAnsi="Calibri" w:cs="Calibri"/>
          <w:sz w:val="24"/>
          <w:szCs w:val="24"/>
        </w:rPr>
        <w:t>24.120,00</w:t>
      </w:r>
      <w:r w:rsidR="00551F39">
        <w:rPr>
          <w:rFonts w:ascii="Calibri" w:hAnsi="Calibri" w:cs="Calibri"/>
          <w:sz w:val="24"/>
          <w:szCs w:val="24"/>
        </w:rPr>
        <w:t xml:space="preserve"> kn</w:t>
      </w:r>
      <w:r w:rsidR="00BD5C4E">
        <w:rPr>
          <w:rFonts w:ascii="Calibri" w:hAnsi="Calibri" w:cs="Calibri"/>
          <w:sz w:val="24"/>
          <w:szCs w:val="24"/>
        </w:rPr>
        <w:t>, Pučko otvoreno učilište Novska</w:t>
      </w:r>
      <w:r w:rsidR="000332B6">
        <w:rPr>
          <w:rFonts w:ascii="Calibri" w:hAnsi="Calibri" w:cs="Calibri"/>
          <w:sz w:val="24"/>
          <w:szCs w:val="24"/>
        </w:rPr>
        <w:t xml:space="preserve"> 20.000</w:t>
      </w:r>
      <w:r w:rsidR="00BD5C4E">
        <w:rPr>
          <w:rFonts w:ascii="Calibri" w:hAnsi="Calibri" w:cs="Calibri"/>
          <w:sz w:val="24"/>
          <w:szCs w:val="24"/>
        </w:rPr>
        <w:t>,00</w:t>
      </w:r>
      <w:r w:rsidR="000332B6">
        <w:rPr>
          <w:rFonts w:ascii="Calibri" w:hAnsi="Calibri" w:cs="Calibri"/>
          <w:sz w:val="24"/>
          <w:szCs w:val="24"/>
        </w:rPr>
        <w:t xml:space="preserve"> kn</w:t>
      </w:r>
      <w:r w:rsidR="00551F39">
        <w:rPr>
          <w:rFonts w:ascii="Calibri" w:hAnsi="Calibri" w:cs="Calibri"/>
          <w:sz w:val="24"/>
          <w:szCs w:val="24"/>
        </w:rPr>
        <w:t xml:space="preserve">) </w:t>
      </w:r>
      <w:r w:rsidR="00A600E9" w:rsidRPr="006342BD">
        <w:rPr>
          <w:rFonts w:ascii="Calibri" w:hAnsi="Calibri" w:cs="Calibri"/>
          <w:sz w:val="24"/>
          <w:szCs w:val="24"/>
        </w:rPr>
        <w:t>i kapitaln</w:t>
      </w:r>
      <w:r w:rsidR="000122FE" w:rsidRPr="006342BD">
        <w:rPr>
          <w:rFonts w:ascii="Calibri" w:hAnsi="Calibri" w:cs="Calibri"/>
          <w:sz w:val="24"/>
          <w:szCs w:val="24"/>
        </w:rPr>
        <w:t>e pomoći</w:t>
      </w:r>
      <w:r w:rsidR="00551F39">
        <w:rPr>
          <w:rFonts w:ascii="Calibri" w:hAnsi="Calibri" w:cs="Calibri"/>
          <w:sz w:val="24"/>
          <w:szCs w:val="24"/>
        </w:rPr>
        <w:t xml:space="preserve"> u iznosu od </w:t>
      </w:r>
      <w:r w:rsidR="000332B6">
        <w:rPr>
          <w:rFonts w:ascii="Calibri" w:hAnsi="Calibri" w:cs="Calibri"/>
          <w:sz w:val="24"/>
          <w:szCs w:val="24"/>
        </w:rPr>
        <w:t>245.434,9</w:t>
      </w:r>
      <w:r w:rsidR="00BD5C4E">
        <w:rPr>
          <w:rFonts w:ascii="Calibri" w:hAnsi="Calibri" w:cs="Calibri"/>
          <w:sz w:val="24"/>
          <w:szCs w:val="24"/>
        </w:rPr>
        <w:t>0</w:t>
      </w:r>
      <w:r w:rsidR="00A600E9" w:rsidRPr="006342BD">
        <w:rPr>
          <w:rFonts w:ascii="Calibri" w:hAnsi="Calibri" w:cs="Calibri"/>
          <w:sz w:val="24"/>
          <w:szCs w:val="24"/>
        </w:rPr>
        <w:t xml:space="preserve"> kn (Gradska knjižnica i čitaonica </w:t>
      </w:r>
      <w:r w:rsidR="00551F39">
        <w:rPr>
          <w:rFonts w:ascii="Calibri" w:hAnsi="Calibri" w:cs="Calibri"/>
          <w:sz w:val="24"/>
          <w:szCs w:val="24"/>
        </w:rPr>
        <w:t>„</w:t>
      </w:r>
      <w:r w:rsidR="00A600E9" w:rsidRPr="006342BD">
        <w:rPr>
          <w:rFonts w:ascii="Calibri" w:hAnsi="Calibri" w:cs="Calibri"/>
          <w:sz w:val="24"/>
          <w:szCs w:val="24"/>
        </w:rPr>
        <w:t xml:space="preserve">Ante </w:t>
      </w:r>
      <w:proofErr w:type="spellStart"/>
      <w:r w:rsidR="00A600E9" w:rsidRPr="006342BD">
        <w:rPr>
          <w:rFonts w:ascii="Calibri" w:hAnsi="Calibri" w:cs="Calibri"/>
          <w:sz w:val="24"/>
          <w:szCs w:val="24"/>
        </w:rPr>
        <w:t>Jagar</w:t>
      </w:r>
      <w:proofErr w:type="spellEnd"/>
      <w:r w:rsidR="00551F39">
        <w:rPr>
          <w:rFonts w:ascii="Calibri" w:hAnsi="Calibri" w:cs="Calibri"/>
          <w:sz w:val="24"/>
          <w:szCs w:val="24"/>
        </w:rPr>
        <w:t>“</w:t>
      </w:r>
      <w:r w:rsidR="00A600E9" w:rsidRPr="006342BD">
        <w:rPr>
          <w:rFonts w:ascii="Calibri" w:hAnsi="Calibri" w:cs="Calibri"/>
          <w:sz w:val="24"/>
          <w:szCs w:val="24"/>
        </w:rPr>
        <w:t xml:space="preserve"> </w:t>
      </w:r>
      <w:r w:rsidR="000332B6">
        <w:rPr>
          <w:rFonts w:ascii="Calibri" w:hAnsi="Calibri" w:cs="Calibri"/>
          <w:sz w:val="24"/>
          <w:szCs w:val="24"/>
        </w:rPr>
        <w:t>89.114,90</w:t>
      </w:r>
      <w:r w:rsidR="00A600E9" w:rsidRPr="006342BD">
        <w:rPr>
          <w:rFonts w:ascii="Calibri" w:hAnsi="Calibri" w:cs="Calibri"/>
          <w:sz w:val="24"/>
          <w:szCs w:val="24"/>
        </w:rPr>
        <w:t xml:space="preserve"> kn, Dječji vrtić </w:t>
      </w:r>
      <w:r w:rsidR="00551F39">
        <w:rPr>
          <w:rFonts w:ascii="Calibri" w:hAnsi="Calibri" w:cs="Calibri"/>
          <w:sz w:val="24"/>
          <w:szCs w:val="24"/>
        </w:rPr>
        <w:t>„</w:t>
      </w:r>
      <w:r w:rsidR="00A600E9" w:rsidRPr="006342BD">
        <w:rPr>
          <w:rFonts w:ascii="Calibri" w:hAnsi="Calibri" w:cs="Calibri"/>
          <w:sz w:val="24"/>
          <w:szCs w:val="24"/>
        </w:rPr>
        <w:t>Radost</w:t>
      </w:r>
      <w:r w:rsidR="00551F39">
        <w:rPr>
          <w:rFonts w:ascii="Calibri" w:hAnsi="Calibri" w:cs="Calibri"/>
          <w:sz w:val="24"/>
          <w:szCs w:val="24"/>
        </w:rPr>
        <w:t xml:space="preserve">“ </w:t>
      </w:r>
      <w:r w:rsidR="000332B6">
        <w:rPr>
          <w:rFonts w:ascii="Calibri" w:hAnsi="Calibri" w:cs="Calibri"/>
          <w:sz w:val="24"/>
          <w:szCs w:val="24"/>
        </w:rPr>
        <w:t>36.320,00</w:t>
      </w:r>
      <w:r w:rsidR="00A600E9" w:rsidRPr="006342BD">
        <w:rPr>
          <w:rFonts w:ascii="Calibri" w:hAnsi="Calibri" w:cs="Calibri"/>
          <w:sz w:val="24"/>
          <w:szCs w:val="24"/>
        </w:rPr>
        <w:t xml:space="preserve"> kn</w:t>
      </w:r>
      <w:r w:rsidR="00854E09">
        <w:rPr>
          <w:rFonts w:ascii="Calibri" w:hAnsi="Calibri" w:cs="Calibri"/>
          <w:sz w:val="24"/>
          <w:szCs w:val="24"/>
        </w:rPr>
        <w:t>, Pučko otvoreno učilište Novska 120.000</w:t>
      </w:r>
      <w:r w:rsidR="00BD5C4E">
        <w:rPr>
          <w:rFonts w:ascii="Calibri" w:hAnsi="Calibri" w:cs="Calibri"/>
          <w:sz w:val="24"/>
          <w:szCs w:val="24"/>
        </w:rPr>
        <w:t>,00</w:t>
      </w:r>
      <w:r w:rsidR="00854E09">
        <w:rPr>
          <w:rFonts w:ascii="Calibri" w:hAnsi="Calibri" w:cs="Calibri"/>
          <w:sz w:val="24"/>
          <w:szCs w:val="24"/>
        </w:rPr>
        <w:t xml:space="preserve"> kn</w:t>
      </w:r>
      <w:r w:rsidR="00551F39">
        <w:rPr>
          <w:rFonts w:ascii="Calibri" w:hAnsi="Calibri" w:cs="Calibri"/>
          <w:sz w:val="24"/>
          <w:szCs w:val="24"/>
        </w:rPr>
        <w:t>)</w:t>
      </w:r>
      <w:r w:rsidR="000122FE" w:rsidRPr="006342BD">
        <w:rPr>
          <w:rFonts w:ascii="Calibri" w:hAnsi="Calibri" w:cs="Calibri"/>
          <w:sz w:val="24"/>
          <w:szCs w:val="24"/>
        </w:rPr>
        <w:t>. Pomoći iz državnog proračuna temeljem prijenosa EU sredstava ostvarene su s 5.</w:t>
      </w:r>
      <w:r w:rsidR="00854E09">
        <w:rPr>
          <w:rFonts w:ascii="Calibri" w:hAnsi="Calibri" w:cs="Calibri"/>
          <w:sz w:val="24"/>
          <w:szCs w:val="24"/>
        </w:rPr>
        <w:t>718.457,19</w:t>
      </w:r>
      <w:r w:rsidR="000122FE" w:rsidRPr="006342BD">
        <w:rPr>
          <w:rFonts w:ascii="Calibri" w:hAnsi="Calibri" w:cs="Calibri"/>
          <w:sz w:val="24"/>
          <w:szCs w:val="24"/>
        </w:rPr>
        <w:t xml:space="preserve"> kn što je u odnosu</w:t>
      </w:r>
      <w:r w:rsidR="00551F39">
        <w:rPr>
          <w:rFonts w:ascii="Calibri" w:hAnsi="Calibri" w:cs="Calibri"/>
          <w:sz w:val="24"/>
          <w:szCs w:val="24"/>
        </w:rPr>
        <w:t xml:space="preserve"> na prethodnu godinu više za </w:t>
      </w:r>
      <w:r w:rsidR="00854E09">
        <w:rPr>
          <w:rFonts w:ascii="Calibri" w:hAnsi="Calibri" w:cs="Calibri"/>
          <w:sz w:val="24"/>
          <w:szCs w:val="24"/>
        </w:rPr>
        <w:t>2,59</w:t>
      </w:r>
      <w:r w:rsidR="00551F39">
        <w:rPr>
          <w:rFonts w:ascii="Calibri" w:hAnsi="Calibri" w:cs="Calibri"/>
          <w:sz w:val="24"/>
          <w:szCs w:val="24"/>
        </w:rPr>
        <w:t xml:space="preserve"> </w:t>
      </w:r>
      <w:r w:rsidR="000122FE" w:rsidRPr="006342BD">
        <w:rPr>
          <w:rFonts w:ascii="Calibri" w:hAnsi="Calibri" w:cs="Calibri"/>
          <w:sz w:val="24"/>
          <w:szCs w:val="24"/>
        </w:rPr>
        <w:t>%.</w:t>
      </w:r>
      <w:r w:rsidR="00854E09">
        <w:rPr>
          <w:rFonts w:ascii="Calibri" w:hAnsi="Calibri" w:cs="Calibri"/>
          <w:sz w:val="24"/>
          <w:szCs w:val="24"/>
        </w:rPr>
        <w:t xml:space="preserve"> </w:t>
      </w:r>
      <w:r w:rsidR="000122FE" w:rsidRPr="006342BD">
        <w:rPr>
          <w:rFonts w:ascii="Calibri" w:hAnsi="Calibri" w:cs="Calibri"/>
          <w:sz w:val="24"/>
          <w:szCs w:val="24"/>
        </w:rPr>
        <w:t xml:space="preserve">Tekuće pomoći iz državnog proračuna temeljem prijenosa EU sredstava ostvarene su s </w:t>
      </w:r>
      <w:r w:rsidR="00854E09">
        <w:rPr>
          <w:rFonts w:ascii="Calibri" w:hAnsi="Calibri" w:cs="Calibri"/>
          <w:sz w:val="24"/>
          <w:szCs w:val="24"/>
        </w:rPr>
        <w:t xml:space="preserve">1.880.965,20 </w:t>
      </w:r>
      <w:r w:rsidR="000122FE" w:rsidRPr="006342BD">
        <w:rPr>
          <w:rFonts w:ascii="Calibri" w:hAnsi="Calibri" w:cs="Calibri"/>
          <w:sz w:val="24"/>
          <w:szCs w:val="24"/>
        </w:rPr>
        <w:t>kn</w:t>
      </w:r>
      <w:r w:rsidR="00551F39">
        <w:rPr>
          <w:rFonts w:ascii="Calibri" w:hAnsi="Calibri" w:cs="Calibri"/>
          <w:sz w:val="24"/>
          <w:szCs w:val="24"/>
        </w:rPr>
        <w:t>,</w:t>
      </w:r>
      <w:r w:rsidR="000122FE" w:rsidRPr="006342BD">
        <w:rPr>
          <w:rFonts w:ascii="Calibri" w:hAnsi="Calibri" w:cs="Calibri"/>
          <w:sz w:val="24"/>
          <w:szCs w:val="24"/>
        </w:rPr>
        <w:t xml:space="preserve"> a</w:t>
      </w:r>
      <w:r w:rsidR="00551F39">
        <w:rPr>
          <w:rFonts w:ascii="Calibri" w:hAnsi="Calibri" w:cs="Calibri"/>
          <w:sz w:val="24"/>
          <w:szCs w:val="24"/>
        </w:rPr>
        <w:t xml:space="preserve"> kapitalne u iznosu od </w:t>
      </w:r>
      <w:r w:rsidR="00854E09">
        <w:rPr>
          <w:rFonts w:ascii="Calibri" w:hAnsi="Calibri" w:cs="Calibri"/>
          <w:sz w:val="24"/>
          <w:szCs w:val="24"/>
        </w:rPr>
        <w:t>3.837.491,99</w:t>
      </w:r>
      <w:r w:rsidR="000122FE" w:rsidRPr="006342BD">
        <w:rPr>
          <w:rFonts w:ascii="Calibri" w:hAnsi="Calibri" w:cs="Calibri"/>
          <w:sz w:val="24"/>
          <w:szCs w:val="24"/>
        </w:rPr>
        <w:t xml:space="preserve"> kn.</w:t>
      </w:r>
      <w:r w:rsidR="00854E09">
        <w:rPr>
          <w:rFonts w:ascii="Calibri" w:hAnsi="Calibri" w:cs="Calibri"/>
          <w:sz w:val="24"/>
          <w:szCs w:val="24"/>
        </w:rPr>
        <w:t xml:space="preserve"> Tekuće pomoći ostvarene su za projekt „Bitno je (na)učiti gospodariti otpadom u iznosu od 239.908,94 kn, 45.646,03 kn</w:t>
      </w:r>
      <w:r w:rsidR="00950583">
        <w:rPr>
          <w:rFonts w:ascii="Calibri" w:hAnsi="Calibri" w:cs="Calibri"/>
          <w:sz w:val="24"/>
          <w:szCs w:val="24"/>
        </w:rPr>
        <w:t xml:space="preserve"> uplatilo je</w:t>
      </w:r>
      <w:r w:rsidR="00854E09">
        <w:rPr>
          <w:rFonts w:ascii="Calibri" w:hAnsi="Calibri" w:cs="Calibri"/>
          <w:sz w:val="24"/>
          <w:szCs w:val="24"/>
        </w:rPr>
        <w:t xml:space="preserve"> Ministarstv</w:t>
      </w:r>
      <w:r w:rsidR="00950583">
        <w:rPr>
          <w:rFonts w:ascii="Calibri" w:hAnsi="Calibri" w:cs="Calibri"/>
          <w:sz w:val="24"/>
          <w:szCs w:val="24"/>
        </w:rPr>
        <w:t>o</w:t>
      </w:r>
      <w:r w:rsidR="00854E09">
        <w:rPr>
          <w:rFonts w:ascii="Calibri" w:hAnsi="Calibri" w:cs="Calibri"/>
          <w:sz w:val="24"/>
          <w:szCs w:val="24"/>
        </w:rPr>
        <w:t xml:space="preserve"> gospodarstva za uspostavu sustava e-Računi,</w:t>
      </w:r>
      <w:r w:rsidR="00950583">
        <w:rPr>
          <w:rFonts w:ascii="Calibri" w:hAnsi="Calibri" w:cs="Calibri"/>
          <w:sz w:val="24"/>
          <w:szCs w:val="24"/>
        </w:rPr>
        <w:t xml:space="preserve"> </w:t>
      </w:r>
      <w:r w:rsidR="00854E09">
        <w:rPr>
          <w:rFonts w:ascii="Calibri" w:hAnsi="Calibri" w:cs="Calibri"/>
          <w:sz w:val="24"/>
          <w:szCs w:val="24"/>
        </w:rPr>
        <w:t>1.087.375,19 kn za projekt „Želim raditi, želim pomoći“ (prva faza), 169.103,57</w:t>
      </w:r>
      <w:r w:rsidR="00BD5C4E">
        <w:rPr>
          <w:rFonts w:ascii="Calibri" w:hAnsi="Calibri" w:cs="Calibri"/>
          <w:sz w:val="24"/>
          <w:szCs w:val="24"/>
        </w:rPr>
        <w:t xml:space="preserve"> kn</w:t>
      </w:r>
      <w:r w:rsidR="00854E09">
        <w:rPr>
          <w:rFonts w:ascii="Calibri" w:hAnsi="Calibri" w:cs="Calibri"/>
          <w:sz w:val="24"/>
          <w:szCs w:val="24"/>
        </w:rPr>
        <w:t xml:space="preserve"> za projekt „Dom izvan doma“ (85</w:t>
      </w:r>
      <w:r w:rsidR="00BD5C4E">
        <w:rPr>
          <w:rFonts w:ascii="Calibri" w:hAnsi="Calibri" w:cs="Calibri"/>
          <w:sz w:val="24"/>
          <w:szCs w:val="24"/>
        </w:rPr>
        <w:t xml:space="preserve"> </w:t>
      </w:r>
      <w:r w:rsidR="00854E09">
        <w:rPr>
          <w:rFonts w:ascii="Calibri" w:hAnsi="Calibri" w:cs="Calibri"/>
          <w:sz w:val="24"/>
          <w:szCs w:val="24"/>
        </w:rPr>
        <w:t>% iz EU sredstava) i 338.931,47</w:t>
      </w:r>
      <w:r w:rsidR="00BD5C4E">
        <w:rPr>
          <w:rFonts w:ascii="Calibri" w:hAnsi="Calibri" w:cs="Calibri"/>
          <w:sz w:val="24"/>
          <w:szCs w:val="24"/>
        </w:rPr>
        <w:t xml:space="preserve"> kn</w:t>
      </w:r>
      <w:r w:rsidR="00854E09">
        <w:rPr>
          <w:rFonts w:ascii="Calibri" w:hAnsi="Calibri" w:cs="Calibri"/>
          <w:sz w:val="24"/>
          <w:szCs w:val="24"/>
        </w:rPr>
        <w:t xml:space="preserve"> za mjeru javni radovi (85</w:t>
      </w:r>
      <w:r w:rsidR="00BD5C4E">
        <w:rPr>
          <w:rFonts w:ascii="Calibri" w:hAnsi="Calibri" w:cs="Calibri"/>
          <w:sz w:val="24"/>
          <w:szCs w:val="24"/>
        </w:rPr>
        <w:t xml:space="preserve"> </w:t>
      </w:r>
      <w:r w:rsidR="00854E09">
        <w:rPr>
          <w:rFonts w:ascii="Calibri" w:hAnsi="Calibri" w:cs="Calibri"/>
          <w:sz w:val="24"/>
          <w:szCs w:val="24"/>
        </w:rPr>
        <w:t>% iz EU sredstava). Kapitalne pomoći</w:t>
      </w:r>
      <w:r w:rsidR="007E1E62">
        <w:rPr>
          <w:rFonts w:ascii="Calibri" w:hAnsi="Calibri" w:cs="Calibri"/>
          <w:sz w:val="24"/>
          <w:szCs w:val="24"/>
        </w:rPr>
        <w:t xml:space="preserve"> ostvarene su za projekt rek</w:t>
      </w:r>
      <w:r w:rsidR="00BD5C4E">
        <w:rPr>
          <w:rFonts w:ascii="Calibri" w:hAnsi="Calibri" w:cs="Calibri"/>
          <w:sz w:val="24"/>
          <w:szCs w:val="24"/>
        </w:rPr>
        <w:t>onstrukcije društvenog doma u Novoj</w:t>
      </w:r>
      <w:r w:rsidR="007E1E6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1E62">
        <w:rPr>
          <w:rFonts w:ascii="Calibri" w:hAnsi="Calibri" w:cs="Calibri"/>
          <w:sz w:val="24"/>
          <w:szCs w:val="24"/>
        </w:rPr>
        <w:t>Subockoj</w:t>
      </w:r>
      <w:proofErr w:type="spellEnd"/>
      <w:r w:rsidR="007E1E62">
        <w:rPr>
          <w:rFonts w:ascii="Calibri" w:hAnsi="Calibri" w:cs="Calibri"/>
          <w:sz w:val="24"/>
          <w:szCs w:val="24"/>
        </w:rPr>
        <w:t xml:space="preserve"> 74.951,48 kn, </w:t>
      </w:r>
      <w:r w:rsidR="00BD5C4E">
        <w:rPr>
          <w:rFonts w:ascii="Calibri" w:hAnsi="Calibri" w:cs="Calibri"/>
          <w:sz w:val="24"/>
          <w:szCs w:val="24"/>
        </w:rPr>
        <w:t xml:space="preserve">za </w:t>
      </w:r>
      <w:r w:rsidR="007E1E62">
        <w:rPr>
          <w:rFonts w:ascii="Calibri" w:hAnsi="Calibri" w:cs="Calibri"/>
          <w:sz w:val="24"/>
          <w:szCs w:val="24"/>
        </w:rPr>
        <w:t>projekt „Želim raditi, želim</w:t>
      </w:r>
      <w:r w:rsidR="00BD5C4E">
        <w:rPr>
          <w:rFonts w:ascii="Calibri" w:hAnsi="Calibri" w:cs="Calibri"/>
          <w:sz w:val="24"/>
          <w:szCs w:val="24"/>
        </w:rPr>
        <w:t xml:space="preserve"> pomoći“ prva faza 4.560,51 kn, </w:t>
      </w:r>
      <w:r w:rsidR="007E1E62">
        <w:rPr>
          <w:rFonts w:ascii="Calibri" w:hAnsi="Calibri" w:cs="Calibri"/>
          <w:sz w:val="24"/>
          <w:szCs w:val="24"/>
        </w:rPr>
        <w:t xml:space="preserve">rekonstrukciju nerazvrstane ceste u Staroj </w:t>
      </w:r>
      <w:proofErr w:type="spellStart"/>
      <w:r w:rsidR="007E1E62">
        <w:rPr>
          <w:rFonts w:ascii="Calibri" w:hAnsi="Calibri" w:cs="Calibri"/>
          <w:sz w:val="24"/>
          <w:szCs w:val="24"/>
        </w:rPr>
        <w:t>Subockoj</w:t>
      </w:r>
      <w:proofErr w:type="spellEnd"/>
      <w:r w:rsidR="007E1E62">
        <w:rPr>
          <w:rFonts w:ascii="Calibri" w:hAnsi="Calibri" w:cs="Calibri"/>
          <w:sz w:val="24"/>
          <w:szCs w:val="24"/>
        </w:rPr>
        <w:t xml:space="preserve"> (85</w:t>
      </w:r>
      <w:r w:rsidR="00BD5C4E">
        <w:rPr>
          <w:rFonts w:ascii="Calibri" w:hAnsi="Calibri" w:cs="Calibri"/>
          <w:sz w:val="24"/>
          <w:szCs w:val="24"/>
        </w:rPr>
        <w:t xml:space="preserve"> </w:t>
      </w:r>
      <w:r w:rsidR="007E1E62">
        <w:rPr>
          <w:rFonts w:ascii="Calibri" w:hAnsi="Calibri" w:cs="Calibri"/>
          <w:sz w:val="24"/>
          <w:szCs w:val="24"/>
        </w:rPr>
        <w:t>% EU dio) 1.145.150,36 kn, rekonstrukciju društvenog doma u Rajiću 2.412.829,64 kn i 200.000</w:t>
      </w:r>
      <w:r w:rsidR="00BD5C4E">
        <w:rPr>
          <w:rFonts w:ascii="Calibri" w:hAnsi="Calibri" w:cs="Calibri"/>
          <w:sz w:val="24"/>
          <w:szCs w:val="24"/>
        </w:rPr>
        <w:t>,00</w:t>
      </w:r>
      <w:r w:rsidR="007E1E62">
        <w:rPr>
          <w:rFonts w:ascii="Calibri" w:hAnsi="Calibri" w:cs="Calibri"/>
          <w:sz w:val="24"/>
          <w:szCs w:val="24"/>
        </w:rPr>
        <w:t xml:space="preserve"> kn za pr</w:t>
      </w:r>
      <w:r w:rsidR="00BD5C4E">
        <w:rPr>
          <w:rFonts w:ascii="Calibri" w:hAnsi="Calibri" w:cs="Calibri"/>
          <w:sz w:val="24"/>
          <w:szCs w:val="24"/>
        </w:rPr>
        <w:t>ojekt Dnevni centar za starije (</w:t>
      </w:r>
      <w:r w:rsidR="007E1E62">
        <w:rPr>
          <w:rFonts w:ascii="Calibri" w:hAnsi="Calibri" w:cs="Calibri"/>
          <w:sz w:val="24"/>
          <w:szCs w:val="24"/>
        </w:rPr>
        <w:t>uplata izvršena od strane Doma za</w:t>
      </w:r>
      <w:r w:rsidR="00BD5C4E">
        <w:rPr>
          <w:rFonts w:ascii="Calibri" w:hAnsi="Calibri" w:cs="Calibri"/>
          <w:sz w:val="24"/>
          <w:szCs w:val="24"/>
        </w:rPr>
        <w:t xml:space="preserve"> starije i nemoćne osobe Sisak -</w:t>
      </w:r>
      <w:r w:rsidR="007E1E62">
        <w:rPr>
          <w:rFonts w:ascii="Calibri" w:hAnsi="Calibri" w:cs="Calibri"/>
          <w:sz w:val="24"/>
          <w:szCs w:val="24"/>
        </w:rPr>
        <w:t xml:space="preserve">partner u projektu). </w:t>
      </w:r>
      <w:r w:rsidR="000122FE" w:rsidRPr="006342BD">
        <w:rPr>
          <w:rFonts w:ascii="Calibri" w:hAnsi="Calibri" w:cs="Calibri"/>
          <w:sz w:val="24"/>
          <w:szCs w:val="24"/>
        </w:rPr>
        <w:t xml:space="preserve"> </w:t>
      </w:r>
    </w:p>
    <w:p w14:paraId="3892A490" w14:textId="77777777" w:rsidR="007E1E62" w:rsidRDefault="007E1E62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C7EA431" w14:textId="77777777" w:rsidR="005657FF" w:rsidRPr="005657FF" w:rsidRDefault="007350C7" w:rsidP="00A0282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2.1.3.</w:t>
      </w:r>
      <w:r w:rsidR="005657FF" w:rsidRPr="005657FF">
        <w:rPr>
          <w:rFonts w:ascii="Calibri" w:hAnsi="Calibri" w:cs="Calibri"/>
          <w:i/>
          <w:sz w:val="24"/>
          <w:szCs w:val="24"/>
        </w:rPr>
        <w:t xml:space="preserve"> </w:t>
      </w:r>
      <w:r w:rsidR="000122FE" w:rsidRPr="005657FF">
        <w:rPr>
          <w:rFonts w:ascii="Calibri" w:hAnsi="Calibri" w:cs="Calibri"/>
          <w:i/>
          <w:sz w:val="24"/>
          <w:szCs w:val="24"/>
        </w:rPr>
        <w:t xml:space="preserve">Prihodi od imovine </w:t>
      </w:r>
    </w:p>
    <w:p w14:paraId="316DBADA" w14:textId="77777777" w:rsidR="005657FF" w:rsidRDefault="005657FF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1AF3E62" w14:textId="34D68DC8" w:rsidR="005657FF" w:rsidRDefault="00BD5C4E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0122FE" w:rsidRPr="005657FF">
        <w:rPr>
          <w:rFonts w:ascii="Calibri" w:hAnsi="Calibri" w:cs="Calibri"/>
          <w:sz w:val="24"/>
          <w:szCs w:val="24"/>
        </w:rPr>
        <w:t xml:space="preserve">Prihodi od imovine ostvareni su u iznosu od </w:t>
      </w:r>
      <w:r w:rsidR="007E1E62">
        <w:rPr>
          <w:rFonts w:ascii="Calibri" w:hAnsi="Calibri" w:cs="Calibri"/>
          <w:sz w:val="24"/>
          <w:szCs w:val="24"/>
        </w:rPr>
        <w:t>4.612.388,85</w:t>
      </w:r>
      <w:r w:rsidR="000122FE" w:rsidRPr="005657FF">
        <w:rPr>
          <w:rFonts w:ascii="Calibri" w:hAnsi="Calibri" w:cs="Calibri"/>
          <w:sz w:val="24"/>
          <w:szCs w:val="24"/>
        </w:rPr>
        <w:t xml:space="preserve"> kn što je za </w:t>
      </w:r>
      <w:r w:rsidR="007E1E62">
        <w:rPr>
          <w:rFonts w:ascii="Calibri" w:hAnsi="Calibri" w:cs="Calibri"/>
          <w:sz w:val="24"/>
          <w:szCs w:val="24"/>
        </w:rPr>
        <w:t>12,08</w:t>
      </w:r>
      <w:r w:rsidR="003E7F4C">
        <w:rPr>
          <w:rFonts w:ascii="Calibri" w:hAnsi="Calibri" w:cs="Calibri"/>
          <w:sz w:val="24"/>
          <w:szCs w:val="24"/>
        </w:rPr>
        <w:t xml:space="preserve"> </w:t>
      </w:r>
      <w:r w:rsidR="000122FE" w:rsidRPr="005657FF">
        <w:rPr>
          <w:rFonts w:ascii="Calibri" w:hAnsi="Calibri" w:cs="Calibri"/>
          <w:sz w:val="24"/>
          <w:szCs w:val="24"/>
        </w:rPr>
        <w:t xml:space="preserve">% </w:t>
      </w:r>
      <w:r w:rsidR="007E1E62">
        <w:rPr>
          <w:rFonts w:ascii="Calibri" w:hAnsi="Calibri" w:cs="Calibri"/>
          <w:sz w:val="24"/>
          <w:szCs w:val="24"/>
        </w:rPr>
        <w:t>manje</w:t>
      </w:r>
      <w:r w:rsidR="000122FE" w:rsidRPr="005657FF">
        <w:rPr>
          <w:rFonts w:ascii="Calibri" w:hAnsi="Calibri" w:cs="Calibri"/>
          <w:sz w:val="24"/>
          <w:szCs w:val="24"/>
        </w:rPr>
        <w:t xml:space="preserve"> u odnosu na prethodnu godinu. Prihode od imovine dijelimo na prihode od financijske imovine s iznosom od </w:t>
      </w:r>
      <w:r w:rsidR="007E1E62">
        <w:rPr>
          <w:rFonts w:ascii="Calibri" w:hAnsi="Calibri" w:cs="Calibri"/>
          <w:sz w:val="24"/>
          <w:szCs w:val="24"/>
        </w:rPr>
        <w:t>2.301,91</w:t>
      </w:r>
      <w:r w:rsidR="000122FE" w:rsidRPr="005657FF">
        <w:rPr>
          <w:rFonts w:ascii="Calibri" w:hAnsi="Calibri" w:cs="Calibri"/>
          <w:sz w:val="24"/>
          <w:szCs w:val="24"/>
        </w:rPr>
        <w:t xml:space="preserve"> kn i prihode od nefinancijske imovine s </w:t>
      </w:r>
      <w:r w:rsidR="007E1E62">
        <w:rPr>
          <w:rFonts w:ascii="Calibri" w:hAnsi="Calibri" w:cs="Calibri"/>
          <w:sz w:val="24"/>
          <w:szCs w:val="24"/>
        </w:rPr>
        <w:t>4.610.086,94</w:t>
      </w:r>
      <w:r w:rsidR="000122FE" w:rsidRPr="005657FF">
        <w:rPr>
          <w:rFonts w:ascii="Calibri" w:hAnsi="Calibri" w:cs="Calibri"/>
          <w:sz w:val="24"/>
          <w:szCs w:val="24"/>
        </w:rPr>
        <w:t xml:space="preserve"> kn. Prihode od financijske imovine čine prihodi od kamata na depoz</w:t>
      </w:r>
      <w:r>
        <w:rPr>
          <w:rFonts w:ascii="Calibri" w:hAnsi="Calibri" w:cs="Calibri"/>
          <w:sz w:val="24"/>
          <w:szCs w:val="24"/>
        </w:rPr>
        <w:t>ite po viđenju te</w:t>
      </w:r>
      <w:r w:rsidR="003E7F4C">
        <w:rPr>
          <w:rFonts w:ascii="Calibri" w:hAnsi="Calibri" w:cs="Calibri"/>
          <w:sz w:val="24"/>
          <w:szCs w:val="24"/>
        </w:rPr>
        <w:t xml:space="preserve"> prihodi</w:t>
      </w:r>
      <w:r w:rsidR="000122FE" w:rsidRPr="005657FF">
        <w:rPr>
          <w:rFonts w:ascii="Calibri" w:hAnsi="Calibri" w:cs="Calibri"/>
          <w:sz w:val="24"/>
          <w:szCs w:val="24"/>
        </w:rPr>
        <w:t xml:space="preserve"> od pozitivnih tečajnih razlika i razlika</w:t>
      </w:r>
      <w:r>
        <w:rPr>
          <w:rFonts w:ascii="Calibri" w:hAnsi="Calibri" w:cs="Calibri"/>
          <w:sz w:val="24"/>
          <w:szCs w:val="24"/>
        </w:rPr>
        <w:t xml:space="preserve"> zbog primjene valutne klauzule. </w:t>
      </w:r>
      <w:r w:rsidR="003E7F4C">
        <w:rPr>
          <w:rFonts w:ascii="Calibri" w:hAnsi="Calibri" w:cs="Calibri"/>
          <w:sz w:val="24"/>
          <w:szCs w:val="24"/>
        </w:rPr>
        <w:t>Prihode</w:t>
      </w:r>
      <w:r w:rsidR="00240B85" w:rsidRPr="005657FF">
        <w:rPr>
          <w:rFonts w:ascii="Calibri" w:hAnsi="Calibri" w:cs="Calibri"/>
          <w:sz w:val="24"/>
          <w:szCs w:val="24"/>
        </w:rPr>
        <w:t xml:space="preserve"> od nefinancijske imovine čine prihodi od naknade za koncesije</w:t>
      </w:r>
      <w:r w:rsidR="003C6BD5" w:rsidRPr="005657FF">
        <w:rPr>
          <w:rFonts w:ascii="Calibri" w:hAnsi="Calibri" w:cs="Calibri"/>
          <w:sz w:val="24"/>
          <w:szCs w:val="24"/>
        </w:rPr>
        <w:t>, prihodi od zakupa i iznajmljivanja imovine i naknade za korištenje nefinancijske imovine. Prihodi od naknade za koncesije</w:t>
      </w:r>
      <w:r w:rsidR="003E7F4C">
        <w:rPr>
          <w:rFonts w:ascii="Calibri" w:hAnsi="Calibri" w:cs="Calibri"/>
          <w:sz w:val="24"/>
          <w:szCs w:val="24"/>
        </w:rPr>
        <w:t xml:space="preserve"> ostvareni su u iznosu od </w:t>
      </w:r>
      <w:r w:rsidR="007E1E62">
        <w:rPr>
          <w:rFonts w:ascii="Calibri" w:hAnsi="Calibri" w:cs="Calibri"/>
          <w:sz w:val="24"/>
          <w:szCs w:val="24"/>
        </w:rPr>
        <w:t>40.260,94</w:t>
      </w:r>
      <w:r w:rsidR="003C6BD5" w:rsidRPr="005657FF">
        <w:rPr>
          <w:rFonts w:ascii="Calibri" w:hAnsi="Calibri" w:cs="Calibri"/>
          <w:sz w:val="24"/>
          <w:szCs w:val="24"/>
        </w:rPr>
        <w:t xml:space="preserve"> kn na ime </w:t>
      </w:r>
      <w:r w:rsidR="00240B85" w:rsidRPr="005657FF">
        <w:rPr>
          <w:rFonts w:ascii="Calibri" w:hAnsi="Calibri" w:cs="Calibri"/>
          <w:sz w:val="24"/>
          <w:szCs w:val="24"/>
        </w:rPr>
        <w:t>koncesij</w:t>
      </w:r>
      <w:r w:rsidR="003C6BD5" w:rsidRPr="005657FF">
        <w:rPr>
          <w:rFonts w:ascii="Calibri" w:hAnsi="Calibri" w:cs="Calibri"/>
          <w:sz w:val="24"/>
          <w:szCs w:val="24"/>
        </w:rPr>
        <w:t>e</w:t>
      </w:r>
      <w:r w:rsidR="00240B85" w:rsidRPr="005657FF">
        <w:rPr>
          <w:rFonts w:ascii="Calibri" w:hAnsi="Calibri" w:cs="Calibri"/>
          <w:sz w:val="24"/>
          <w:szCs w:val="24"/>
        </w:rPr>
        <w:t xml:space="preserve"> </w:t>
      </w:r>
      <w:r w:rsidR="003C6BD5" w:rsidRPr="005657FF">
        <w:rPr>
          <w:rFonts w:ascii="Calibri" w:hAnsi="Calibri" w:cs="Calibri"/>
          <w:sz w:val="24"/>
          <w:szCs w:val="24"/>
        </w:rPr>
        <w:t>koja je dana za korištenje</w:t>
      </w:r>
      <w:r w:rsidR="00240B85" w:rsidRPr="005657FF">
        <w:rPr>
          <w:rFonts w:ascii="Calibri" w:hAnsi="Calibri" w:cs="Calibri"/>
          <w:sz w:val="24"/>
          <w:szCs w:val="24"/>
        </w:rPr>
        <w:t xml:space="preserve"> plinsk</w:t>
      </w:r>
      <w:r w:rsidR="003C6BD5" w:rsidRPr="005657FF">
        <w:rPr>
          <w:rFonts w:ascii="Calibri" w:hAnsi="Calibri" w:cs="Calibri"/>
          <w:sz w:val="24"/>
          <w:szCs w:val="24"/>
        </w:rPr>
        <w:t>e</w:t>
      </w:r>
      <w:r w:rsidR="00240B85" w:rsidRPr="005657FF">
        <w:rPr>
          <w:rFonts w:ascii="Calibri" w:hAnsi="Calibri" w:cs="Calibri"/>
          <w:sz w:val="24"/>
          <w:szCs w:val="24"/>
        </w:rPr>
        <w:t xml:space="preserve"> mrež</w:t>
      </w:r>
      <w:r w:rsidR="003C6BD5" w:rsidRPr="005657FF">
        <w:rPr>
          <w:rFonts w:ascii="Calibri" w:hAnsi="Calibri" w:cs="Calibri"/>
          <w:sz w:val="24"/>
          <w:szCs w:val="24"/>
        </w:rPr>
        <w:t>e</w:t>
      </w:r>
      <w:r w:rsidR="0032707D" w:rsidRPr="005657FF">
        <w:rPr>
          <w:rFonts w:ascii="Calibri" w:hAnsi="Calibri" w:cs="Calibri"/>
          <w:sz w:val="24"/>
          <w:szCs w:val="24"/>
        </w:rPr>
        <w:t xml:space="preserve"> i koncesij</w:t>
      </w:r>
      <w:r w:rsidR="003C6BD5" w:rsidRPr="005657FF">
        <w:rPr>
          <w:rFonts w:ascii="Calibri" w:hAnsi="Calibri" w:cs="Calibri"/>
          <w:sz w:val="24"/>
          <w:szCs w:val="24"/>
        </w:rPr>
        <w:t>e</w:t>
      </w:r>
      <w:r w:rsidR="0032707D" w:rsidRPr="005657FF">
        <w:rPr>
          <w:rFonts w:ascii="Calibri" w:hAnsi="Calibri" w:cs="Calibri"/>
          <w:sz w:val="24"/>
          <w:szCs w:val="24"/>
        </w:rPr>
        <w:t xml:space="preserve"> za površinu istražnog prostora </w:t>
      </w:r>
      <w:r w:rsidR="007E1E62">
        <w:rPr>
          <w:rFonts w:ascii="Calibri" w:hAnsi="Calibri" w:cs="Calibri"/>
          <w:sz w:val="24"/>
          <w:szCs w:val="24"/>
        </w:rPr>
        <w:t>127.535,93</w:t>
      </w:r>
      <w:r w:rsidR="0032707D" w:rsidRPr="005657FF">
        <w:rPr>
          <w:rFonts w:ascii="Calibri" w:hAnsi="Calibri" w:cs="Calibri"/>
          <w:sz w:val="24"/>
          <w:szCs w:val="24"/>
        </w:rPr>
        <w:t xml:space="preserve"> kn</w:t>
      </w:r>
      <w:r w:rsidR="003C6BD5" w:rsidRPr="005657FF">
        <w:rPr>
          <w:rFonts w:ascii="Calibri" w:hAnsi="Calibri" w:cs="Calibri"/>
          <w:sz w:val="24"/>
          <w:szCs w:val="24"/>
        </w:rPr>
        <w:t>, što ukupno</w:t>
      </w:r>
      <w:r w:rsidR="00240B85" w:rsidRPr="005657FF">
        <w:rPr>
          <w:rFonts w:ascii="Calibri" w:hAnsi="Calibri" w:cs="Calibri"/>
          <w:sz w:val="24"/>
          <w:szCs w:val="24"/>
        </w:rPr>
        <w:t xml:space="preserve"> iznos</w:t>
      </w:r>
      <w:r w:rsidR="003C6BD5" w:rsidRPr="005657FF">
        <w:rPr>
          <w:rFonts w:ascii="Calibri" w:hAnsi="Calibri" w:cs="Calibri"/>
          <w:sz w:val="24"/>
          <w:szCs w:val="24"/>
        </w:rPr>
        <w:t>i</w:t>
      </w:r>
      <w:r w:rsidR="00240B85" w:rsidRPr="005657FF">
        <w:rPr>
          <w:rFonts w:ascii="Calibri" w:hAnsi="Calibri" w:cs="Calibri"/>
          <w:sz w:val="24"/>
          <w:szCs w:val="24"/>
        </w:rPr>
        <w:t xml:space="preserve"> od </w:t>
      </w:r>
      <w:r w:rsidR="008B51B4">
        <w:rPr>
          <w:rFonts w:ascii="Calibri" w:hAnsi="Calibri" w:cs="Calibri"/>
          <w:sz w:val="24"/>
          <w:szCs w:val="24"/>
        </w:rPr>
        <w:t>167.796,87</w:t>
      </w:r>
      <w:r w:rsidR="00240B85" w:rsidRPr="005657FF">
        <w:rPr>
          <w:rFonts w:ascii="Calibri" w:hAnsi="Calibri" w:cs="Calibri"/>
          <w:sz w:val="24"/>
          <w:szCs w:val="24"/>
        </w:rPr>
        <w:t xml:space="preserve"> kn</w:t>
      </w:r>
      <w:r w:rsidR="003C6BD5" w:rsidRPr="005657FF">
        <w:rPr>
          <w:rFonts w:ascii="Calibri" w:hAnsi="Calibri" w:cs="Calibri"/>
          <w:sz w:val="24"/>
          <w:szCs w:val="24"/>
        </w:rPr>
        <w:t xml:space="preserve">. U </w:t>
      </w:r>
      <w:r w:rsidR="00240B85" w:rsidRPr="005657FF">
        <w:rPr>
          <w:rFonts w:ascii="Calibri" w:hAnsi="Calibri" w:cs="Calibri"/>
          <w:sz w:val="24"/>
          <w:szCs w:val="24"/>
        </w:rPr>
        <w:t xml:space="preserve"> odnosu na prethodnu godinu</w:t>
      </w:r>
      <w:r w:rsidR="003C6BD5" w:rsidRPr="005657FF">
        <w:rPr>
          <w:rFonts w:ascii="Calibri" w:hAnsi="Calibri" w:cs="Calibri"/>
          <w:sz w:val="24"/>
          <w:szCs w:val="24"/>
        </w:rPr>
        <w:t xml:space="preserve"> naknada je</w:t>
      </w:r>
      <w:r w:rsidR="00240B85" w:rsidRPr="005657FF">
        <w:rPr>
          <w:rFonts w:ascii="Calibri" w:hAnsi="Calibri" w:cs="Calibri"/>
          <w:sz w:val="24"/>
          <w:szCs w:val="24"/>
        </w:rPr>
        <w:t xml:space="preserve"> veća za </w:t>
      </w:r>
      <w:r w:rsidR="008B51B4">
        <w:rPr>
          <w:rFonts w:ascii="Calibri" w:hAnsi="Calibri" w:cs="Calibri"/>
          <w:sz w:val="24"/>
          <w:szCs w:val="24"/>
        </w:rPr>
        <w:t>112,53</w:t>
      </w:r>
      <w:r w:rsidR="003E7F4C">
        <w:rPr>
          <w:rFonts w:ascii="Calibri" w:hAnsi="Calibri" w:cs="Calibri"/>
          <w:sz w:val="24"/>
          <w:szCs w:val="24"/>
        </w:rPr>
        <w:t xml:space="preserve"> </w:t>
      </w:r>
      <w:r w:rsidR="00240B85" w:rsidRPr="005657FF">
        <w:rPr>
          <w:rFonts w:ascii="Calibri" w:hAnsi="Calibri" w:cs="Calibri"/>
          <w:sz w:val="24"/>
          <w:szCs w:val="24"/>
        </w:rPr>
        <w:t xml:space="preserve">%. Naknadu za korištenje nefinancijske imovine čine prihodi rudne rente s iznosom od </w:t>
      </w:r>
      <w:r w:rsidR="008B51B4">
        <w:rPr>
          <w:rFonts w:ascii="Calibri" w:hAnsi="Calibri" w:cs="Calibri"/>
          <w:sz w:val="24"/>
          <w:szCs w:val="24"/>
        </w:rPr>
        <w:t>2.551.509,81</w:t>
      </w:r>
      <w:r w:rsidR="00240B85" w:rsidRPr="005657FF">
        <w:rPr>
          <w:rFonts w:ascii="Calibri" w:hAnsi="Calibri" w:cs="Calibri"/>
          <w:sz w:val="24"/>
          <w:szCs w:val="24"/>
        </w:rPr>
        <w:t xml:space="preserve"> kn</w:t>
      </w:r>
      <w:r w:rsidR="008B51B4">
        <w:rPr>
          <w:rFonts w:ascii="Calibri" w:hAnsi="Calibri" w:cs="Calibri"/>
          <w:sz w:val="24"/>
          <w:szCs w:val="24"/>
        </w:rPr>
        <w:t xml:space="preserve"> (naknada za pridobivenu količinu plina 566.158,07 kn i naknada za pridobivenu količinu</w:t>
      </w:r>
      <w:r>
        <w:rPr>
          <w:rFonts w:ascii="Calibri" w:hAnsi="Calibri" w:cs="Calibri"/>
          <w:sz w:val="24"/>
          <w:szCs w:val="24"/>
        </w:rPr>
        <w:t xml:space="preserve"> nafte 1.837.191,74 kn</w:t>
      </w:r>
      <w:r w:rsidR="008B51B4">
        <w:rPr>
          <w:rFonts w:ascii="Calibri" w:hAnsi="Calibri" w:cs="Calibri"/>
          <w:sz w:val="24"/>
          <w:szCs w:val="24"/>
        </w:rPr>
        <w:t>, godišnja naknada za zauzetost površina 148.160</w:t>
      </w:r>
      <w:r>
        <w:rPr>
          <w:rFonts w:ascii="Calibri" w:hAnsi="Calibri" w:cs="Calibri"/>
          <w:sz w:val="24"/>
          <w:szCs w:val="24"/>
        </w:rPr>
        <w:t>,00</w:t>
      </w:r>
      <w:r w:rsidR="008B51B4">
        <w:rPr>
          <w:rFonts w:ascii="Calibri" w:hAnsi="Calibri" w:cs="Calibri"/>
          <w:sz w:val="24"/>
          <w:szCs w:val="24"/>
        </w:rPr>
        <w:t xml:space="preserve"> kn</w:t>
      </w:r>
      <w:r>
        <w:rPr>
          <w:rFonts w:ascii="Calibri" w:hAnsi="Calibri" w:cs="Calibri"/>
          <w:sz w:val="24"/>
          <w:szCs w:val="24"/>
        </w:rPr>
        <w:t>)</w:t>
      </w:r>
      <w:r w:rsidR="008B51B4">
        <w:rPr>
          <w:rFonts w:ascii="Calibri" w:hAnsi="Calibri" w:cs="Calibri"/>
          <w:sz w:val="24"/>
          <w:szCs w:val="24"/>
        </w:rPr>
        <w:t xml:space="preserve">. U prihode na ime naknade za korištenje nefinancijske imovine ubraja se i </w:t>
      </w:r>
      <w:r w:rsidR="0032707D" w:rsidRPr="005657FF">
        <w:rPr>
          <w:rFonts w:ascii="Calibri" w:hAnsi="Calibri" w:cs="Calibri"/>
          <w:sz w:val="24"/>
          <w:szCs w:val="24"/>
        </w:rPr>
        <w:t xml:space="preserve"> spomeničk</w:t>
      </w:r>
      <w:r w:rsidR="008B51B4">
        <w:rPr>
          <w:rFonts w:ascii="Calibri" w:hAnsi="Calibri" w:cs="Calibri"/>
          <w:sz w:val="24"/>
          <w:szCs w:val="24"/>
        </w:rPr>
        <w:t>a</w:t>
      </w:r>
      <w:r w:rsidR="0032707D" w:rsidRPr="005657FF">
        <w:rPr>
          <w:rFonts w:ascii="Calibri" w:hAnsi="Calibri" w:cs="Calibri"/>
          <w:sz w:val="24"/>
          <w:szCs w:val="24"/>
        </w:rPr>
        <w:t xml:space="preserve"> rent</w:t>
      </w:r>
      <w:r w:rsidR="008B51B4">
        <w:rPr>
          <w:rFonts w:ascii="Calibri" w:hAnsi="Calibri" w:cs="Calibri"/>
          <w:sz w:val="24"/>
          <w:szCs w:val="24"/>
        </w:rPr>
        <w:t>a sa</w:t>
      </w:r>
      <w:r w:rsidR="0032707D" w:rsidRPr="005657FF">
        <w:rPr>
          <w:rFonts w:ascii="Calibri" w:hAnsi="Calibri" w:cs="Calibri"/>
          <w:sz w:val="24"/>
          <w:szCs w:val="24"/>
        </w:rPr>
        <w:t xml:space="preserve"> </w:t>
      </w:r>
      <w:r w:rsidR="008B51B4">
        <w:rPr>
          <w:rFonts w:ascii="Calibri" w:hAnsi="Calibri" w:cs="Calibri"/>
          <w:sz w:val="24"/>
          <w:szCs w:val="24"/>
        </w:rPr>
        <w:t>134,93</w:t>
      </w:r>
      <w:r w:rsidR="003E7F4C">
        <w:rPr>
          <w:rFonts w:ascii="Calibri" w:hAnsi="Calibri" w:cs="Calibri"/>
          <w:sz w:val="24"/>
          <w:szCs w:val="24"/>
        </w:rPr>
        <w:t xml:space="preserve"> kn</w:t>
      </w:r>
      <w:r w:rsidR="008B51B4">
        <w:rPr>
          <w:rFonts w:ascii="Calibri" w:hAnsi="Calibri" w:cs="Calibri"/>
          <w:sz w:val="24"/>
          <w:szCs w:val="24"/>
        </w:rPr>
        <w:t>, pravo služnosti 9.981,58 i prodaja materijala (dom Rajić) 11.865,60 kn</w:t>
      </w:r>
      <w:r>
        <w:rPr>
          <w:rFonts w:ascii="Calibri" w:hAnsi="Calibri" w:cs="Calibri"/>
          <w:sz w:val="24"/>
          <w:szCs w:val="24"/>
        </w:rPr>
        <w:t>.</w:t>
      </w:r>
      <w:r w:rsidR="003E7F4C">
        <w:rPr>
          <w:rFonts w:ascii="Calibri" w:hAnsi="Calibri" w:cs="Calibri"/>
          <w:sz w:val="24"/>
          <w:szCs w:val="24"/>
        </w:rPr>
        <w:t xml:space="preserve"> Prihodi</w:t>
      </w:r>
      <w:r w:rsidR="0032707D" w:rsidRPr="005657FF">
        <w:rPr>
          <w:rFonts w:ascii="Calibri" w:hAnsi="Calibri" w:cs="Calibri"/>
          <w:sz w:val="24"/>
          <w:szCs w:val="24"/>
        </w:rPr>
        <w:t xml:space="preserve"> od zakupa i iznajmljivanja imovine</w:t>
      </w:r>
      <w:r w:rsidR="003C6BD5" w:rsidRPr="005657FF">
        <w:rPr>
          <w:rFonts w:ascii="Calibri" w:hAnsi="Calibri" w:cs="Calibri"/>
          <w:sz w:val="24"/>
          <w:szCs w:val="24"/>
        </w:rPr>
        <w:t xml:space="preserve"> ostvareni su u iznosu od 1.</w:t>
      </w:r>
      <w:r w:rsidR="008B51B4">
        <w:rPr>
          <w:rFonts w:ascii="Calibri" w:hAnsi="Calibri" w:cs="Calibri"/>
          <w:sz w:val="24"/>
          <w:szCs w:val="24"/>
        </w:rPr>
        <w:t>868.798,15</w:t>
      </w:r>
      <w:r w:rsidR="003C6BD5" w:rsidRPr="005657FF">
        <w:rPr>
          <w:rFonts w:ascii="Calibri" w:hAnsi="Calibri" w:cs="Calibri"/>
          <w:sz w:val="24"/>
          <w:szCs w:val="24"/>
        </w:rPr>
        <w:t xml:space="preserve"> kn</w:t>
      </w:r>
      <w:r w:rsidR="003E7F4C">
        <w:rPr>
          <w:rFonts w:ascii="Calibri" w:hAnsi="Calibri" w:cs="Calibri"/>
          <w:sz w:val="24"/>
          <w:szCs w:val="24"/>
        </w:rPr>
        <w:t xml:space="preserve">, a </w:t>
      </w:r>
      <w:r w:rsidR="0032707D" w:rsidRPr="005657FF">
        <w:rPr>
          <w:rFonts w:ascii="Calibri" w:hAnsi="Calibri" w:cs="Calibri"/>
          <w:sz w:val="24"/>
          <w:szCs w:val="24"/>
        </w:rPr>
        <w:t>čine</w:t>
      </w:r>
      <w:r w:rsidR="003C6BD5" w:rsidRPr="005657FF">
        <w:rPr>
          <w:rFonts w:ascii="Calibri" w:hAnsi="Calibri" w:cs="Calibri"/>
          <w:sz w:val="24"/>
          <w:szCs w:val="24"/>
        </w:rPr>
        <w:t xml:space="preserve"> ih</w:t>
      </w:r>
      <w:r w:rsidR="0032707D" w:rsidRPr="005657FF">
        <w:rPr>
          <w:rFonts w:ascii="Calibri" w:hAnsi="Calibri" w:cs="Calibri"/>
          <w:sz w:val="24"/>
          <w:szCs w:val="24"/>
        </w:rPr>
        <w:t xml:space="preserve">: </w:t>
      </w:r>
      <w:r w:rsidR="00C24918" w:rsidRPr="005657FF">
        <w:rPr>
          <w:rFonts w:ascii="Calibri" w:hAnsi="Calibri" w:cs="Calibri"/>
          <w:sz w:val="24"/>
          <w:szCs w:val="24"/>
        </w:rPr>
        <w:t xml:space="preserve">prihodi na ime raspolaganja poljoprivrednim zemljištem u vlasništvu države </w:t>
      </w:r>
      <w:r w:rsidR="008B51B4">
        <w:rPr>
          <w:rFonts w:ascii="Calibri" w:hAnsi="Calibri" w:cs="Calibri"/>
          <w:sz w:val="24"/>
          <w:szCs w:val="24"/>
        </w:rPr>
        <w:t>778.195,04</w:t>
      </w:r>
      <w:r w:rsidR="00C24918" w:rsidRPr="005657FF">
        <w:rPr>
          <w:rFonts w:ascii="Calibri" w:hAnsi="Calibri" w:cs="Calibri"/>
          <w:sz w:val="24"/>
          <w:szCs w:val="24"/>
        </w:rPr>
        <w:t xml:space="preserve"> kn, najam poljoprivrednog zemljišta u vlasništvu </w:t>
      </w:r>
      <w:r w:rsidR="003E7F4C">
        <w:rPr>
          <w:rFonts w:ascii="Calibri" w:hAnsi="Calibri" w:cs="Calibri"/>
          <w:sz w:val="24"/>
          <w:szCs w:val="24"/>
        </w:rPr>
        <w:t xml:space="preserve">Grada </w:t>
      </w:r>
      <w:r w:rsidR="008B51B4">
        <w:rPr>
          <w:rFonts w:ascii="Calibri" w:hAnsi="Calibri" w:cs="Calibri"/>
          <w:sz w:val="24"/>
          <w:szCs w:val="24"/>
        </w:rPr>
        <w:t>148.687,60</w:t>
      </w:r>
      <w:r w:rsidR="003E7F4C">
        <w:rPr>
          <w:rFonts w:ascii="Calibri" w:hAnsi="Calibri" w:cs="Calibri"/>
          <w:sz w:val="24"/>
          <w:szCs w:val="24"/>
        </w:rPr>
        <w:t xml:space="preserve"> kn, </w:t>
      </w:r>
      <w:r w:rsidR="007A6857">
        <w:rPr>
          <w:rFonts w:ascii="Calibri" w:hAnsi="Calibri" w:cs="Calibri"/>
          <w:sz w:val="24"/>
          <w:szCs w:val="24"/>
        </w:rPr>
        <w:t>najam poslovnog prostora u vlasništvu Grada i refundacija troškova 427.957,79 kn, iznajmljivanje društvenih domova 29.200,00 kn, najam stanova 49.874,85 kn, korištenje gradske kuglane 3.816,00 kn, zakup javne površine 71.486,76 kn, umanjenje zakupnine 30% za javne površine i poslovne prostore te korištenje poslovnog prostora u vlasništvu Grada bez naknade 359.580,11 kn.</w:t>
      </w:r>
    </w:p>
    <w:p w14:paraId="4AF91A9B" w14:textId="77777777" w:rsidR="00C24918" w:rsidRDefault="007350C7" w:rsidP="00A0282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lastRenderedPageBreak/>
        <w:t xml:space="preserve">2.1.4. </w:t>
      </w:r>
      <w:r w:rsidR="00C24918" w:rsidRPr="005657FF">
        <w:rPr>
          <w:rFonts w:ascii="Calibri" w:hAnsi="Calibri" w:cs="Calibri"/>
          <w:i/>
          <w:sz w:val="24"/>
          <w:szCs w:val="24"/>
        </w:rPr>
        <w:t xml:space="preserve">Prihodi od upravnih i administrativnih pristojbi, pristojbi po posebnim propisima i naknada </w:t>
      </w:r>
    </w:p>
    <w:p w14:paraId="517E8074" w14:textId="77777777" w:rsidR="005657FF" w:rsidRPr="005657FF" w:rsidRDefault="005657FF" w:rsidP="00A0282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7D12BB4D" w14:textId="3D14ABCF" w:rsidR="005657FF" w:rsidRDefault="00BD5C4E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5A4A47" w:rsidRPr="006342BD">
        <w:rPr>
          <w:rFonts w:ascii="Calibri" w:hAnsi="Calibri" w:cs="Calibri"/>
          <w:sz w:val="24"/>
          <w:szCs w:val="24"/>
        </w:rPr>
        <w:t>Prihodi od upravnih i administrativnih pristojbi, pristojbi po posebnim propisima i n</w:t>
      </w:r>
      <w:r w:rsidR="003E7F4C">
        <w:rPr>
          <w:rFonts w:ascii="Calibri" w:hAnsi="Calibri" w:cs="Calibri"/>
          <w:sz w:val="24"/>
          <w:szCs w:val="24"/>
        </w:rPr>
        <w:t xml:space="preserve">aknada ostvareni su s </w:t>
      </w:r>
      <w:r w:rsidR="007A6857">
        <w:rPr>
          <w:rFonts w:ascii="Calibri" w:hAnsi="Calibri" w:cs="Calibri"/>
          <w:sz w:val="24"/>
          <w:szCs w:val="24"/>
        </w:rPr>
        <w:t>9.614.598,80</w:t>
      </w:r>
      <w:r w:rsidR="005A4A47" w:rsidRPr="006342BD">
        <w:rPr>
          <w:rFonts w:ascii="Calibri" w:hAnsi="Calibri" w:cs="Calibri"/>
          <w:sz w:val="24"/>
          <w:szCs w:val="24"/>
        </w:rPr>
        <w:t xml:space="preserve"> kn što je u odnosu na prethodnu godinu </w:t>
      </w:r>
      <w:r w:rsidR="007A6857">
        <w:rPr>
          <w:rFonts w:ascii="Calibri" w:hAnsi="Calibri" w:cs="Calibri"/>
          <w:sz w:val="24"/>
          <w:szCs w:val="24"/>
        </w:rPr>
        <w:t>manje</w:t>
      </w:r>
      <w:r w:rsidR="005A4A47" w:rsidRPr="006342BD">
        <w:rPr>
          <w:rFonts w:ascii="Calibri" w:hAnsi="Calibri" w:cs="Calibri"/>
          <w:sz w:val="24"/>
          <w:szCs w:val="24"/>
        </w:rPr>
        <w:t xml:space="preserve"> za </w:t>
      </w:r>
      <w:r w:rsidR="007A6857">
        <w:rPr>
          <w:rFonts w:ascii="Calibri" w:hAnsi="Calibri" w:cs="Calibri"/>
          <w:sz w:val="24"/>
          <w:szCs w:val="24"/>
        </w:rPr>
        <w:t>8,64</w:t>
      </w:r>
      <w:r w:rsidR="003E7F4C">
        <w:rPr>
          <w:rFonts w:ascii="Calibri" w:hAnsi="Calibri" w:cs="Calibri"/>
          <w:sz w:val="24"/>
          <w:szCs w:val="24"/>
        </w:rPr>
        <w:t xml:space="preserve"> </w:t>
      </w:r>
      <w:r w:rsidR="005A4A47" w:rsidRPr="006342BD">
        <w:rPr>
          <w:rFonts w:ascii="Calibri" w:hAnsi="Calibri" w:cs="Calibri"/>
          <w:sz w:val="24"/>
          <w:szCs w:val="24"/>
        </w:rPr>
        <w:t xml:space="preserve">%. Prihodi od upravnih i administrativnih pristojbi iznose </w:t>
      </w:r>
      <w:r w:rsidR="007A6857">
        <w:rPr>
          <w:rFonts w:ascii="Calibri" w:hAnsi="Calibri" w:cs="Calibri"/>
          <w:sz w:val="24"/>
          <w:szCs w:val="24"/>
        </w:rPr>
        <w:t>61.265,69</w:t>
      </w:r>
      <w:r w:rsidR="005A4A47" w:rsidRPr="006342BD">
        <w:rPr>
          <w:rFonts w:ascii="Calibri" w:hAnsi="Calibri" w:cs="Calibri"/>
          <w:sz w:val="24"/>
          <w:szCs w:val="24"/>
        </w:rPr>
        <w:t xml:space="preserve"> kn, a prihodi po posebnim propisima </w:t>
      </w:r>
      <w:r w:rsidR="007A6857">
        <w:rPr>
          <w:rFonts w:ascii="Calibri" w:hAnsi="Calibri" w:cs="Calibri"/>
          <w:sz w:val="24"/>
          <w:szCs w:val="24"/>
        </w:rPr>
        <w:t>4.898.429,48</w:t>
      </w:r>
      <w:r w:rsidR="005A4A47" w:rsidRPr="006342BD">
        <w:rPr>
          <w:rFonts w:ascii="Calibri" w:hAnsi="Calibri" w:cs="Calibri"/>
          <w:sz w:val="24"/>
          <w:szCs w:val="24"/>
        </w:rPr>
        <w:t xml:space="preserve"> kn. U prihode po posebnim propisima ubrajamo prihode vodnog gospodarstva </w:t>
      </w:r>
      <w:r w:rsidR="007A6857">
        <w:rPr>
          <w:rFonts w:ascii="Calibri" w:hAnsi="Calibri" w:cs="Calibri"/>
          <w:sz w:val="24"/>
          <w:szCs w:val="24"/>
        </w:rPr>
        <w:t>5.726,26</w:t>
      </w:r>
      <w:r w:rsidR="005A4A47" w:rsidRPr="006342BD">
        <w:rPr>
          <w:rFonts w:ascii="Calibri" w:hAnsi="Calibri" w:cs="Calibri"/>
          <w:sz w:val="24"/>
          <w:szCs w:val="24"/>
        </w:rPr>
        <w:t xml:space="preserve"> kn, prihode doprinosa za šume 2.</w:t>
      </w:r>
      <w:r w:rsidR="007A6857">
        <w:rPr>
          <w:rFonts w:ascii="Calibri" w:hAnsi="Calibri" w:cs="Calibri"/>
          <w:sz w:val="24"/>
          <w:szCs w:val="24"/>
        </w:rPr>
        <w:t>572.936,24</w:t>
      </w:r>
      <w:r w:rsidR="005A4A47" w:rsidRPr="006342BD">
        <w:rPr>
          <w:rFonts w:ascii="Calibri" w:hAnsi="Calibri" w:cs="Calibri"/>
          <w:sz w:val="24"/>
          <w:szCs w:val="24"/>
        </w:rPr>
        <w:t xml:space="preserve"> kn, naknadu za zadržavanje nezakonito izgrađenih zgrada </w:t>
      </w:r>
      <w:r w:rsidR="007A6857">
        <w:rPr>
          <w:rFonts w:ascii="Calibri" w:hAnsi="Calibri" w:cs="Calibri"/>
          <w:sz w:val="24"/>
          <w:szCs w:val="24"/>
        </w:rPr>
        <w:t>23.885,44</w:t>
      </w:r>
      <w:r w:rsidR="005A4A47" w:rsidRPr="006342BD">
        <w:rPr>
          <w:rFonts w:ascii="Calibri" w:hAnsi="Calibri" w:cs="Calibri"/>
          <w:sz w:val="24"/>
          <w:szCs w:val="24"/>
        </w:rPr>
        <w:t xml:space="preserve"> kn, prihode od prodaje kuća na području PPDS</w:t>
      </w:r>
      <w:r>
        <w:rPr>
          <w:rFonts w:ascii="Calibri" w:hAnsi="Calibri" w:cs="Calibri"/>
          <w:sz w:val="24"/>
          <w:szCs w:val="24"/>
        </w:rPr>
        <w:t>-a</w:t>
      </w:r>
      <w:r w:rsidR="005A4A47" w:rsidRPr="006342BD">
        <w:rPr>
          <w:rFonts w:ascii="Calibri" w:hAnsi="Calibri" w:cs="Calibri"/>
          <w:sz w:val="24"/>
          <w:szCs w:val="24"/>
        </w:rPr>
        <w:t xml:space="preserve"> </w:t>
      </w:r>
      <w:r w:rsidR="007A6857">
        <w:rPr>
          <w:rFonts w:ascii="Calibri" w:hAnsi="Calibri" w:cs="Calibri"/>
          <w:sz w:val="24"/>
          <w:szCs w:val="24"/>
        </w:rPr>
        <w:t>45.579,43</w:t>
      </w:r>
      <w:r w:rsidR="005A4A47" w:rsidRPr="006342BD">
        <w:rPr>
          <w:rFonts w:ascii="Calibri" w:hAnsi="Calibri" w:cs="Calibri"/>
          <w:sz w:val="24"/>
          <w:szCs w:val="24"/>
        </w:rPr>
        <w:t xml:space="preserve"> kn, povrat</w:t>
      </w:r>
      <w:r>
        <w:rPr>
          <w:rFonts w:ascii="Calibri" w:hAnsi="Calibri" w:cs="Calibri"/>
          <w:sz w:val="24"/>
          <w:szCs w:val="24"/>
        </w:rPr>
        <w:t>e</w:t>
      </w:r>
      <w:r w:rsidR="005A4A47" w:rsidRPr="006342BD">
        <w:rPr>
          <w:rFonts w:ascii="Calibri" w:hAnsi="Calibri" w:cs="Calibri"/>
          <w:sz w:val="24"/>
          <w:szCs w:val="24"/>
        </w:rPr>
        <w:t xml:space="preserve"> stipendija </w:t>
      </w:r>
      <w:r w:rsidR="007A6857">
        <w:rPr>
          <w:rFonts w:ascii="Calibri" w:hAnsi="Calibri" w:cs="Calibri"/>
          <w:sz w:val="24"/>
          <w:szCs w:val="24"/>
        </w:rPr>
        <w:t>236.379,04</w:t>
      </w:r>
      <w:r>
        <w:rPr>
          <w:rFonts w:ascii="Calibri" w:hAnsi="Calibri" w:cs="Calibri"/>
          <w:sz w:val="24"/>
          <w:szCs w:val="24"/>
        </w:rPr>
        <w:t xml:space="preserve"> kn, naknadu</w:t>
      </w:r>
      <w:r w:rsidR="003E7F4C">
        <w:rPr>
          <w:rFonts w:ascii="Calibri" w:hAnsi="Calibri" w:cs="Calibri"/>
          <w:sz w:val="24"/>
          <w:szCs w:val="24"/>
        </w:rPr>
        <w:t xml:space="preserve"> za pravo puta što uplaćuje HT d.d.</w:t>
      </w:r>
      <w:r w:rsidR="005A4A47" w:rsidRPr="006342BD">
        <w:rPr>
          <w:rFonts w:ascii="Calibri" w:hAnsi="Calibri" w:cs="Calibri"/>
          <w:sz w:val="24"/>
          <w:szCs w:val="24"/>
        </w:rPr>
        <w:t xml:space="preserve"> 303.777</w:t>
      </w:r>
      <w:r w:rsidR="003E7F4C">
        <w:rPr>
          <w:rFonts w:ascii="Calibri" w:hAnsi="Calibri" w:cs="Calibri"/>
          <w:sz w:val="24"/>
          <w:szCs w:val="24"/>
        </w:rPr>
        <w:t>,00</w:t>
      </w:r>
      <w:r w:rsidR="005A4A47" w:rsidRPr="006342BD">
        <w:rPr>
          <w:rFonts w:ascii="Calibri" w:hAnsi="Calibri" w:cs="Calibri"/>
          <w:sz w:val="24"/>
          <w:szCs w:val="24"/>
        </w:rPr>
        <w:t xml:space="preserve"> kn, prihod</w:t>
      </w:r>
      <w:r>
        <w:rPr>
          <w:rFonts w:ascii="Calibri" w:hAnsi="Calibri" w:cs="Calibri"/>
          <w:sz w:val="24"/>
          <w:szCs w:val="24"/>
        </w:rPr>
        <w:t>e</w:t>
      </w:r>
      <w:r w:rsidR="005A4A47" w:rsidRPr="006342BD">
        <w:rPr>
          <w:rFonts w:ascii="Calibri" w:hAnsi="Calibri" w:cs="Calibri"/>
          <w:sz w:val="24"/>
          <w:szCs w:val="24"/>
        </w:rPr>
        <w:t xml:space="preserve"> od naplate troškova ovrhe </w:t>
      </w:r>
      <w:r w:rsidR="007A6857">
        <w:rPr>
          <w:rFonts w:ascii="Calibri" w:hAnsi="Calibri" w:cs="Calibri"/>
          <w:sz w:val="24"/>
          <w:szCs w:val="24"/>
        </w:rPr>
        <w:t>35.437</w:t>
      </w:r>
      <w:r w:rsidR="003E7F4C">
        <w:rPr>
          <w:rFonts w:ascii="Calibri" w:hAnsi="Calibri" w:cs="Calibri"/>
          <w:sz w:val="24"/>
          <w:szCs w:val="24"/>
        </w:rPr>
        <w:t>,00</w:t>
      </w:r>
      <w:r w:rsidR="005A4A47" w:rsidRPr="006342BD">
        <w:rPr>
          <w:rFonts w:ascii="Calibri" w:hAnsi="Calibri" w:cs="Calibri"/>
          <w:sz w:val="24"/>
          <w:szCs w:val="24"/>
        </w:rPr>
        <w:t xml:space="preserve"> kn</w:t>
      </w:r>
      <w:r w:rsidR="008E68C6" w:rsidRPr="006342BD">
        <w:rPr>
          <w:rFonts w:ascii="Calibri" w:hAnsi="Calibri" w:cs="Calibri"/>
          <w:sz w:val="24"/>
          <w:szCs w:val="24"/>
        </w:rPr>
        <w:t xml:space="preserve"> itd. U ovu skupinu prihoda</w:t>
      </w:r>
      <w:r>
        <w:rPr>
          <w:rFonts w:ascii="Calibri" w:hAnsi="Calibri" w:cs="Calibri"/>
          <w:sz w:val="24"/>
          <w:szCs w:val="24"/>
        </w:rPr>
        <w:t xml:space="preserve"> </w:t>
      </w:r>
      <w:r w:rsidR="008E68C6" w:rsidRPr="006342BD">
        <w:rPr>
          <w:rFonts w:ascii="Calibri" w:hAnsi="Calibri" w:cs="Calibri"/>
          <w:sz w:val="24"/>
          <w:szCs w:val="24"/>
        </w:rPr>
        <w:t>ubrajamo komunalni doprinos i naknade s iznosom od 4.</w:t>
      </w:r>
      <w:r w:rsidR="007A6857">
        <w:rPr>
          <w:rFonts w:ascii="Calibri" w:hAnsi="Calibri" w:cs="Calibri"/>
          <w:sz w:val="24"/>
          <w:szCs w:val="24"/>
        </w:rPr>
        <w:t>654.903,63</w:t>
      </w:r>
      <w:r w:rsidR="008E68C6" w:rsidRPr="006342BD">
        <w:rPr>
          <w:rFonts w:ascii="Calibri" w:hAnsi="Calibri" w:cs="Calibri"/>
          <w:sz w:val="24"/>
          <w:szCs w:val="24"/>
        </w:rPr>
        <w:t xml:space="preserve"> kn. Komunalni</w:t>
      </w:r>
      <w:r w:rsidR="00AC4A73">
        <w:rPr>
          <w:rFonts w:ascii="Calibri" w:hAnsi="Calibri" w:cs="Calibri"/>
          <w:sz w:val="24"/>
          <w:szCs w:val="24"/>
        </w:rPr>
        <w:t xml:space="preserve"> doprinos ostvaren je s iznosom od</w:t>
      </w:r>
      <w:r w:rsidR="007350C7">
        <w:rPr>
          <w:rFonts w:ascii="Calibri" w:hAnsi="Calibri" w:cs="Calibri"/>
          <w:sz w:val="24"/>
          <w:szCs w:val="24"/>
        </w:rPr>
        <w:t xml:space="preserve"> 1</w:t>
      </w:r>
      <w:r w:rsidR="008051F2">
        <w:rPr>
          <w:rFonts w:ascii="Calibri" w:hAnsi="Calibri" w:cs="Calibri"/>
          <w:sz w:val="24"/>
          <w:szCs w:val="24"/>
        </w:rPr>
        <w:t>39.360,67</w:t>
      </w:r>
      <w:r w:rsidR="008E68C6" w:rsidRPr="006342BD">
        <w:rPr>
          <w:rFonts w:ascii="Calibri" w:hAnsi="Calibri" w:cs="Calibri"/>
          <w:sz w:val="24"/>
          <w:szCs w:val="24"/>
        </w:rPr>
        <w:t xml:space="preserve"> kn, a komunal</w:t>
      </w:r>
      <w:r w:rsidR="003E7F4C">
        <w:rPr>
          <w:rFonts w:ascii="Calibri" w:hAnsi="Calibri" w:cs="Calibri"/>
          <w:sz w:val="24"/>
          <w:szCs w:val="24"/>
        </w:rPr>
        <w:t>na naknada s iznosom od</w:t>
      </w:r>
      <w:r w:rsidR="007350C7">
        <w:rPr>
          <w:rFonts w:ascii="Calibri" w:hAnsi="Calibri" w:cs="Calibri"/>
          <w:sz w:val="24"/>
          <w:szCs w:val="24"/>
        </w:rPr>
        <w:t xml:space="preserve"> 4.</w:t>
      </w:r>
      <w:r w:rsidR="008051F2">
        <w:rPr>
          <w:rFonts w:ascii="Calibri" w:hAnsi="Calibri" w:cs="Calibri"/>
          <w:sz w:val="24"/>
          <w:szCs w:val="24"/>
        </w:rPr>
        <w:t>515.542,96</w:t>
      </w:r>
      <w:r w:rsidR="008E68C6" w:rsidRPr="006342BD">
        <w:rPr>
          <w:rFonts w:ascii="Calibri" w:hAnsi="Calibri" w:cs="Calibri"/>
          <w:sz w:val="24"/>
          <w:szCs w:val="24"/>
        </w:rPr>
        <w:t xml:space="preserve"> kn. Komunalna naknada je u odnosu na prethodnu godinu ostvarena u </w:t>
      </w:r>
      <w:r w:rsidR="008051F2">
        <w:rPr>
          <w:rFonts w:ascii="Calibri" w:hAnsi="Calibri" w:cs="Calibri"/>
          <w:sz w:val="24"/>
          <w:szCs w:val="24"/>
        </w:rPr>
        <w:t xml:space="preserve">manjem </w:t>
      </w:r>
      <w:r w:rsidR="008E68C6" w:rsidRPr="006342BD">
        <w:rPr>
          <w:rFonts w:ascii="Calibri" w:hAnsi="Calibri" w:cs="Calibri"/>
          <w:sz w:val="24"/>
          <w:szCs w:val="24"/>
        </w:rPr>
        <w:t xml:space="preserve"> iznosu za </w:t>
      </w:r>
      <w:r w:rsidR="008051F2">
        <w:rPr>
          <w:rFonts w:ascii="Calibri" w:hAnsi="Calibri" w:cs="Calibri"/>
          <w:sz w:val="24"/>
          <w:szCs w:val="24"/>
        </w:rPr>
        <w:t>5,98</w:t>
      </w:r>
      <w:r w:rsidR="003E7F4C">
        <w:rPr>
          <w:rFonts w:ascii="Calibri" w:hAnsi="Calibri" w:cs="Calibri"/>
          <w:sz w:val="24"/>
          <w:szCs w:val="24"/>
        </w:rPr>
        <w:t xml:space="preserve"> </w:t>
      </w:r>
      <w:r w:rsidR="008E68C6" w:rsidRPr="006342BD">
        <w:rPr>
          <w:rFonts w:ascii="Calibri" w:hAnsi="Calibri" w:cs="Calibri"/>
          <w:sz w:val="24"/>
          <w:szCs w:val="24"/>
        </w:rPr>
        <w:t>%</w:t>
      </w:r>
      <w:r w:rsidR="008051F2">
        <w:rPr>
          <w:rFonts w:ascii="Calibri" w:hAnsi="Calibri" w:cs="Calibri"/>
          <w:sz w:val="24"/>
          <w:szCs w:val="24"/>
        </w:rPr>
        <w:t xml:space="preserve"> ili 287.026,63 kn. </w:t>
      </w:r>
    </w:p>
    <w:p w14:paraId="52A87F05" w14:textId="77777777" w:rsidR="005657FF" w:rsidRDefault="005657FF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1DBB02" w14:textId="77777777" w:rsidR="005657FF" w:rsidRPr="007350C7" w:rsidRDefault="007350C7" w:rsidP="00A0282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7350C7">
        <w:rPr>
          <w:rFonts w:ascii="Calibri" w:hAnsi="Calibri" w:cs="Calibri"/>
          <w:i/>
          <w:sz w:val="24"/>
          <w:szCs w:val="24"/>
        </w:rPr>
        <w:t>2.1.5.</w:t>
      </w:r>
      <w:r w:rsidR="005657FF" w:rsidRPr="007350C7">
        <w:rPr>
          <w:rFonts w:ascii="Calibri" w:hAnsi="Calibri" w:cs="Calibri"/>
          <w:i/>
          <w:sz w:val="24"/>
          <w:szCs w:val="24"/>
        </w:rPr>
        <w:t xml:space="preserve"> </w:t>
      </w:r>
      <w:r w:rsidR="008E68C6" w:rsidRPr="007350C7">
        <w:rPr>
          <w:rFonts w:ascii="Calibri" w:hAnsi="Calibri" w:cs="Calibri"/>
          <w:i/>
          <w:sz w:val="24"/>
          <w:szCs w:val="24"/>
        </w:rPr>
        <w:t>Prihodi od prodaje proizvoda i robe te pruženih usluga i prihodi od donacija</w:t>
      </w:r>
    </w:p>
    <w:p w14:paraId="009C0D8D" w14:textId="77777777" w:rsidR="005657FF" w:rsidRPr="005657FF" w:rsidRDefault="005657FF" w:rsidP="00A028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DC09B2F" w14:textId="112C1B6D" w:rsidR="005657FF" w:rsidRDefault="00AC4A73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</w:rPr>
        <w:tab/>
      </w:r>
      <w:r w:rsidR="008E68C6" w:rsidRPr="006342BD">
        <w:rPr>
          <w:rFonts w:ascii="Calibri" w:hAnsi="Calibri" w:cs="Calibri"/>
          <w:sz w:val="24"/>
          <w:szCs w:val="24"/>
        </w:rPr>
        <w:t>Prihodi od prodaje proizvoda i robe te pruženih usluga i prihodi od donacija ostvareni su s</w:t>
      </w:r>
      <w:r w:rsidR="008051F2">
        <w:rPr>
          <w:rFonts w:ascii="Calibri" w:hAnsi="Calibri" w:cs="Calibri"/>
          <w:sz w:val="24"/>
          <w:szCs w:val="24"/>
        </w:rPr>
        <w:t xml:space="preserve"> </w:t>
      </w:r>
      <w:r w:rsidR="005B0623">
        <w:rPr>
          <w:rFonts w:ascii="Calibri" w:hAnsi="Calibri" w:cs="Calibri"/>
          <w:sz w:val="24"/>
          <w:szCs w:val="24"/>
        </w:rPr>
        <w:t>1.652.913,53</w:t>
      </w:r>
      <w:r w:rsidR="008E68C6" w:rsidRPr="006342BD">
        <w:rPr>
          <w:rFonts w:ascii="Calibri" w:hAnsi="Calibri" w:cs="Calibri"/>
          <w:sz w:val="24"/>
          <w:szCs w:val="24"/>
        </w:rPr>
        <w:t xml:space="preserve"> kn što je u odnosu na prethodnu godinu više za </w:t>
      </w:r>
      <w:r>
        <w:rPr>
          <w:rFonts w:ascii="Calibri" w:hAnsi="Calibri" w:cs="Calibri"/>
          <w:sz w:val="24"/>
          <w:szCs w:val="24"/>
        </w:rPr>
        <w:t>1.176.147,0</w:t>
      </w:r>
      <w:r w:rsidR="005B0623">
        <w:rPr>
          <w:rFonts w:ascii="Calibri" w:hAnsi="Calibri" w:cs="Calibri"/>
          <w:sz w:val="24"/>
          <w:szCs w:val="24"/>
        </w:rPr>
        <w:t>9</w:t>
      </w:r>
      <w:r w:rsidR="008051F2">
        <w:rPr>
          <w:rFonts w:ascii="Calibri" w:hAnsi="Calibri" w:cs="Calibri"/>
          <w:sz w:val="24"/>
          <w:szCs w:val="24"/>
        </w:rPr>
        <w:t xml:space="preserve"> kn</w:t>
      </w:r>
      <w:r w:rsidR="00531AF3">
        <w:rPr>
          <w:rFonts w:ascii="Calibri" w:hAnsi="Calibri" w:cs="Calibri"/>
          <w:sz w:val="24"/>
          <w:szCs w:val="24"/>
        </w:rPr>
        <w:t xml:space="preserve">. </w:t>
      </w:r>
      <w:r w:rsidR="005B0623">
        <w:rPr>
          <w:rFonts w:ascii="Calibri" w:hAnsi="Calibri" w:cs="Calibri"/>
          <w:sz w:val="24"/>
          <w:szCs w:val="24"/>
        </w:rPr>
        <w:t xml:space="preserve">Prihodi od prodaje proizvoda i robe te pruženih usluga za </w:t>
      </w:r>
      <w:r w:rsidR="009F6163" w:rsidRPr="006342BD">
        <w:rPr>
          <w:rFonts w:ascii="Calibri" w:hAnsi="Calibri" w:cs="Calibri"/>
          <w:sz w:val="24"/>
          <w:szCs w:val="24"/>
        </w:rPr>
        <w:t>proračunsk</w:t>
      </w:r>
      <w:r w:rsidR="005B0623">
        <w:rPr>
          <w:rFonts w:ascii="Calibri" w:hAnsi="Calibri" w:cs="Calibri"/>
          <w:sz w:val="24"/>
          <w:szCs w:val="24"/>
        </w:rPr>
        <w:t>e</w:t>
      </w:r>
      <w:r w:rsidR="009F6163" w:rsidRPr="006342BD">
        <w:rPr>
          <w:rFonts w:ascii="Calibri" w:hAnsi="Calibri" w:cs="Calibri"/>
          <w:sz w:val="24"/>
          <w:szCs w:val="24"/>
        </w:rPr>
        <w:t xml:space="preserve"> korisnik</w:t>
      </w:r>
      <w:r w:rsidR="005B0623">
        <w:rPr>
          <w:rFonts w:ascii="Calibri" w:hAnsi="Calibri" w:cs="Calibri"/>
          <w:sz w:val="24"/>
          <w:szCs w:val="24"/>
        </w:rPr>
        <w:t>e</w:t>
      </w:r>
      <w:r w:rsidR="009F6163" w:rsidRPr="006342BD">
        <w:rPr>
          <w:rFonts w:ascii="Calibri" w:hAnsi="Calibri" w:cs="Calibri"/>
          <w:sz w:val="24"/>
          <w:szCs w:val="24"/>
        </w:rPr>
        <w:t xml:space="preserve"> iznos</w:t>
      </w:r>
      <w:r>
        <w:rPr>
          <w:rFonts w:ascii="Calibri" w:hAnsi="Calibri" w:cs="Calibri"/>
          <w:sz w:val="24"/>
          <w:szCs w:val="24"/>
        </w:rPr>
        <w:t>e</w:t>
      </w:r>
      <w:r w:rsidR="009F6163" w:rsidRPr="006342BD">
        <w:rPr>
          <w:rFonts w:ascii="Calibri" w:hAnsi="Calibri" w:cs="Calibri"/>
          <w:sz w:val="24"/>
          <w:szCs w:val="24"/>
        </w:rPr>
        <w:t xml:space="preserve"> 20</w:t>
      </w:r>
      <w:r>
        <w:rPr>
          <w:rFonts w:ascii="Calibri" w:hAnsi="Calibri" w:cs="Calibri"/>
          <w:sz w:val="24"/>
          <w:szCs w:val="24"/>
        </w:rPr>
        <w:t>7.136,</w:t>
      </w:r>
      <w:r w:rsidR="005B0623">
        <w:rPr>
          <w:rFonts w:ascii="Calibri" w:hAnsi="Calibri" w:cs="Calibri"/>
          <w:sz w:val="24"/>
          <w:szCs w:val="24"/>
        </w:rPr>
        <w:t>21</w:t>
      </w:r>
      <w:r w:rsidR="007350C7">
        <w:rPr>
          <w:rFonts w:ascii="Calibri" w:hAnsi="Calibri" w:cs="Calibri"/>
          <w:sz w:val="24"/>
          <w:szCs w:val="24"/>
        </w:rPr>
        <w:t xml:space="preserve"> kn (članarine, najam poslovnog prostora, donacije, itd.), a prihod Grada </w:t>
      </w:r>
      <w:r w:rsidR="005B0623">
        <w:rPr>
          <w:rFonts w:ascii="Calibri" w:hAnsi="Calibri" w:cs="Calibri"/>
          <w:sz w:val="24"/>
          <w:szCs w:val="24"/>
        </w:rPr>
        <w:t>194.977,48</w:t>
      </w:r>
      <w:r w:rsidR="009F6163" w:rsidRPr="006342BD">
        <w:rPr>
          <w:rFonts w:ascii="Calibri" w:hAnsi="Calibri" w:cs="Calibri"/>
          <w:sz w:val="24"/>
          <w:szCs w:val="24"/>
        </w:rPr>
        <w:t xml:space="preserve"> kn</w:t>
      </w:r>
      <w:r w:rsidR="005B0623">
        <w:rPr>
          <w:rFonts w:ascii="Calibri" w:hAnsi="Calibri" w:cs="Calibri"/>
          <w:sz w:val="24"/>
          <w:szCs w:val="24"/>
        </w:rPr>
        <w:t xml:space="preserve"> koji je</w:t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ostvaren na ime naknade koju Hrvatske vode uplaćuju u proračun temeljem ostvarenih prihoda od naknade za uređenje voda. </w:t>
      </w:r>
      <w:r w:rsidR="005B062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Donacije od pravnih i fizičkih osoba izvan općeg proračuna iznose 1.247.702,00 kn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te se odnose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na računovodstveno iskazivanje prihoda i rashoda donacija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nefinancijske imovine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na ime povrata darovanog zemljišta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trgovačkih društava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Novokom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 i Vodovod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Novska d.o.o. </w:t>
      </w:r>
    </w:p>
    <w:p w14:paraId="610E466C" w14:textId="77777777" w:rsidR="005657FF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7BB07546" w14:textId="77777777" w:rsidR="009F6163" w:rsidRPr="007350C7" w:rsidRDefault="007350C7" w:rsidP="00A0282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7350C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2.2.</w:t>
      </w:r>
      <w:r w:rsidR="005657FF" w:rsidRPr="007350C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</w:t>
      </w:r>
      <w:r w:rsidR="009F6163" w:rsidRPr="007350C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Prihodi od prodaje nefinancijske imovine </w:t>
      </w:r>
    </w:p>
    <w:p w14:paraId="3B8FE8AE" w14:textId="77777777" w:rsidR="005657FF" w:rsidRPr="005657FF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</w:p>
    <w:p w14:paraId="1ADE2491" w14:textId="00DC43BE" w:rsidR="009F6163" w:rsidRDefault="00AC4A73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ab/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Prihodi od prodaje nefinancijske imovine ostvareni su s 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2.846.272,09</w:t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što je u odnosu na prethodnu godinu povećanje 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od 1.441.089,55 kn</w:t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Prihode od prodaje nefinancijske imovine čine prihodi od prodaje </w:t>
      </w:r>
      <w:proofErr w:type="spellStart"/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neproizvedene</w:t>
      </w:r>
      <w:proofErr w:type="spellEnd"/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dugotrajne imovine  1.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783.469,07</w:t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i prihod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</w:t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od prodaje proizvedene dugotrajne imovine s 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1.062.803,02</w:t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kn. Prihod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</w:t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od prodaje </w:t>
      </w:r>
      <w:proofErr w:type="spellStart"/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neproizvedene</w:t>
      </w:r>
      <w:proofErr w:type="spellEnd"/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dugotrajne imovine 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uključuju prihode </w:t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od prodaje zemljišta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</w:t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 to: obročna otplata prodaje poljoprivrednog zemljišta u vlasništvu države 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155.978,46</w:t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prodaja zemljišta u vlasništvu Grada 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390.426,91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obročna otplata dospjelog duga na ime povrata zemljišta 47.416,70 kn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 knjiženje potpore male vrijedno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sti za prodaju zemljišta u zoni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gdje je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iskazana razlika tržišne i prodajne cijene u iznosu od 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1.189.</w:t>
      </w:r>
      <w:r w:rsidR="0089353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6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47,00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kn. </w:t>
      </w:r>
      <w:r w:rsidR="0089353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Prihodi od prodaje proizvedene dugotrajne imovine u iznosu od 1.062.803,02 kn ostvareni su po osnovi otkupa stanarskog prava 25.803,02 kn, zamjene poslovnog prostora H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rvatskog zavoda za mirovinsko osiguranje i ureda Turističke zajednice</w:t>
      </w:r>
      <w:r w:rsidR="0089353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Novska 146.000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89353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te z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amjene poslovnog prostora zgrade Hrvatske</w:t>
      </w:r>
      <w:r w:rsidR="0089353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pošte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d.d.</w:t>
      </w:r>
      <w:r w:rsidR="0089353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 poslovn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og</w:t>
      </w:r>
      <w:r w:rsidR="0089353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prostor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 u Ulici k</w:t>
      </w:r>
      <w:r w:rsidR="0089353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ralja Tomislava 891.000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89353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kn. </w:t>
      </w:r>
    </w:p>
    <w:p w14:paraId="572DA1D8" w14:textId="77777777" w:rsidR="005657FF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7681CB8D" w14:textId="77777777" w:rsidR="00AC4A73" w:rsidRDefault="00AC4A73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5A6D1023" w14:textId="77777777" w:rsidR="00AC4A73" w:rsidRPr="006342BD" w:rsidRDefault="00AC4A73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0CA6CD23" w14:textId="77777777" w:rsidR="001F0140" w:rsidRDefault="007350C7" w:rsidP="00A0282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lastRenderedPageBreak/>
        <w:t>2.3.</w:t>
      </w:r>
      <w:r w:rsidR="005657FF" w:rsidRPr="005657FF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</w:t>
      </w:r>
      <w:r w:rsidR="001F0140" w:rsidRPr="005657FF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Rashodi </w:t>
      </w:r>
      <w:r w:rsidR="005657FF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po ekonomskoj klasifikaciji</w:t>
      </w:r>
    </w:p>
    <w:p w14:paraId="7618803E" w14:textId="77777777" w:rsidR="005657FF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14:paraId="24FCC422" w14:textId="77777777" w:rsidR="005657FF" w:rsidRPr="005657FF" w:rsidRDefault="007350C7" w:rsidP="00A02823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2.3.1</w:t>
      </w:r>
      <w:r w:rsidR="005657FF" w:rsidRPr="005657FF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. Rashodi poslovanja</w:t>
      </w:r>
    </w:p>
    <w:p w14:paraId="0FFD1EB3" w14:textId="77777777" w:rsidR="005657FF" w:rsidRPr="005657FF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14:paraId="7C8F8467" w14:textId="4D6C2F4C" w:rsidR="001F0140" w:rsidRDefault="00AC4A73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ab/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Rashodi poslovanja ostvareni su s 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45.282.244,44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što je u odnosu na plan 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87,97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%, a u odnosu na prethodnu godinu rashodi su 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manji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za </w:t>
      </w:r>
      <w:r w:rsidR="00727A5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20,32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%. U strukturi rashoda poslovanja najveći su materijalni rashodi koji čine 3</w:t>
      </w:r>
      <w:r w:rsidR="008C512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7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 rashoda poslovanja, zatim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rashodi za zaposlene  </w:t>
      </w:r>
      <w:r w:rsidR="008C512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33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%, ostali rashodi 1</w:t>
      </w:r>
      <w:r w:rsidR="008C512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3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%, subvencije </w:t>
      </w:r>
      <w:r w:rsidR="008C512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7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%, pomoći </w:t>
      </w:r>
      <w:r w:rsidR="008C512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5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% te 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naknade građanima i kućanstvima</w:t>
      </w:r>
      <w:r w:rsidR="008C512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    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8C512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5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%.</w:t>
      </w:r>
    </w:p>
    <w:p w14:paraId="28D75948" w14:textId="77777777" w:rsidR="007350C7" w:rsidRDefault="007350C7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6888EE5A" w14:textId="77777777" w:rsidR="00FE1574" w:rsidRPr="007350C7" w:rsidRDefault="007350C7" w:rsidP="00A02823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  <w:r w:rsidRPr="007350C7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2.3.2.</w:t>
      </w:r>
      <w:r w:rsidR="000E02CE" w:rsidRPr="007350C7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 Rashodi za zaposlene </w:t>
      </w:r>
    </w:p>
    <w:p w14:paraId="682CF2AC" w14:textId="77777777" w:rsidR="007350C7" w:rsidRPr="006342BD" w:rsidRDefault="007350C7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1F66939E" w14:textId="626ADCA4" w:rsidR="000E02CE" w:rsidRDefault="00AC4A73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ab/>
      </w:r>
      <w:r w:rsidR="000E02C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Rashodi za zap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oslene ostvareni su s 15.</w:t>
      </w:r>
      <w:r w:rsidR="00270796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000.963,85</w:t>
      </w:r>
      <w:r w:rsidR="000E02C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što je u odnos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u na prethodnu godinu </w:t>
      </w:r>
      <w:r w:rsidR="00270796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manje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za 5 </w:t>
      </w:r>
      <w:r w:rsidR="000E02C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%.</w:t>
      </w:r>
      <w:r w:rsid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Rashodi za plaće</w:t>
      </w:r>
      <w:r w:rsidR="003A604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(bruto iznos) ostvareni su u iznosu od 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12.471.469,75 kn (Grad </w:t>
      </w:r>
      <w:r w:rsid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5.47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4.511,01</w:t>
      </w:r>
      <w:r w:rsid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6.996.958,74 kn), doprinosi na plaću 1.997.937,21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</w:t>
      </w:r>
      <w:r w:rsid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(Grad </w:t>
      </w:r>
      <w:r w:rsidR="003A604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892.833,53 kn, proračun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ski korisnici 1.105.103,68 kn) te</w:t>
      </w:r>
      <w:r w:rsidR="003A604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ostali rashodi za zapos</w:t>
      </w:r>
      <w:r w:rsidR="005C78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lene 531.556,89 kn (Grad 175.064,80</w:t>
      </w:r>
      <w:r w:rsidR="003A604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356.492</w:t>
      </w:r>
      <w:r w:rsidR="005C78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,09</w:t>
      </w:r>
      <w:r w:rsidR="003A604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kn). </w:t>
      </w:r>
      <w:r w:rsidR="0074419D" w:rsidRP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Rashodi plaća</w:t>
      </w:r>
      <w:r w:rsid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za zaposlene (Grad)</w:t>
      </w:r>
      <w:r w:rsidR="0074419D" w:rsidRP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u bruto iznosu ostvareni su s 5.471.</w:t>
      </w:r>
      <w:r w:rsidR="003A604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150</w:t>
      </w:r>
      <w:r w:rsidR="0074419D" w:rsidRP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</w:t>
      </w:r>
      <w:r w:rsidR="005C78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10</w:t>
      </w:r>
      <w:r w:rsidR="0074419D" w:rsidRP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što je u odnosu na prethodnu godinu manje za 1.426.948,00 kn. Plaće su isplaćivane u prosjeku za 37 zaposlenih službenika, namještenika i dužnosnika Grada. Rashodi bruto plaća za provođenje mjere zapošljavanja – javni radovi iznose 339.047,36 kn, rashodi zaposlenih na programu „Želim raditi, želim pomoći!“</w:t>
      </w:r>
      <w:r w:rsidR="005C78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prva faza,</w:t>
      </w:r>
      <w:r w:rsidR="0074419D" w:rsidRP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ostvareni su u iznosu od 961.482,82</w:t>
      </w:r>
      <w:r w:rsidR="005C78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rashodi za zaposlene projekta</w:t>
      </w:r>
      <w:r w:rsidR="0074419D" w:rsidRP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„Dom izvan doma“</w:t>
      </w:r>
      <w:r w:rsidR="005C78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iznose</w:t>
      </w:r>
      <w:r w:rsidR="0074419D" w:rsidRP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80.891,57 kn, za program „Ne ovisnosti!“ rashodi plaća iznose 3.237,90 kn, dok za „Dnevni centar za starije“ 64.011,00 kn. Najvećim dijelom smanjenje rashoda za zaposlene u odnosu na prethodnu godinu odnosi se na plaće zaposlenih na javnim radovima i projektima financiranim iz sredstava EU. Neki projekti su započeli krajem 2020. godine, neki su završili tijekom godine i uspoređujući 2020./2019. godinu proizlaze razlike. Osim navedenog smanjenja, uslijed nastupa COVID-19, značajno su </w:t>
      </w:r>
      <w:r w:rsidR="005C78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smanjeni prihodi proračuna te su</w:t>
      </w:r>
      <w:r w:rsidR="0074419D" w:rsidRP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izmjenom Pravilnika o unutarnjem redu, smanjene plaće zaposlenih u upravi u razdoblju od travnja do kolovoza 2020. godine. Ostali rashodi za zaposlene</w:t>
      </w:r>
      <w:r w:rsid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(Grad)</w:t>
      </w:r>
      <w:r w:rsidR="0074419D" w:rsidRP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ostvareni su u iznosu od 175.065,00 kn što je u odnosu na prethodnu godinu manje za 101.535,00 kn. U ovoj skupini rashoda iskazane su isplate materijalnih prava na ime jubilarnih nagrada s iznosom od 25.894,00 kn, te ostala materijalna prava zaposlenih (dar djeci 12.000,00 kn, božićnica 35.000,00 kn, pomoć za bolovanje 7.126,00 kn, otpremnina 75.245,00 kn). Isplaćena je božićnica i dar za djecu za zaposlene u programu – javni radovi u iznosu od 13.800,00 kn.</w:t>
      </w:r>
      <w:r w:rsidR="0074419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</w:p>
    <w:p w14:paraId="3D39D3CA" w14:textId="77777777" w:rsidR="005657FF" w:rsidRPr="006342BD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6E7EB97B" w14:textId="77777777" w:rsidR="000E02CE" w:rsidRDefault="00073329" w:rsidP="00A02823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2.3.3.</w:t>
      </w:r>
      <w:r w:rsidR="005657FF" w:rsidRPr="005657FF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 </w:t>
      </w:r>
      <w:r w:rsidR="000E02CE" w:rsidRPr="005657FF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 Materijalni rashodi</w:t>
      </w:r>
    </w:p>
    <w:p w14:paraId="0E9EA05E" w14:textId="77777777" w:rsidR="005657FF" w:rsidRPr="005657FF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</w:p>
    <w:p w14:paraId="767AF336" w14:textId="65617747" w:rsidR="000E02CE" w:rsidRPr="006342BD" w:rsidRDefault="005C781D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ab/>
      </w:r>
      <w:r w:rsidR="00A72387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Materijalni rashodi su najveći rashodi u 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strukturi</w:t>
      </w:r>
      <w:r w:rsidR="00A72387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rashoda poslovanja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</w:t>
      </w:r>
      <w:r w:rsidR="00C7159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iznose 37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C7159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%.</w:t>
      </w:r>
      <w:r w:rsidR="00A72387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Ostvareni su sa </w:t>
      </w:r>
      <w:r w:rsidR="00C7159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16.739.378,21</w:t>
      </w:r>
      <w:r w:rsidR="00A72387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što je u odnos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u na prethodnu godinu </w:t>
      </w:r>
      <w:r w:rsidR="00C7159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manje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za </w:t>
      </w:r>
      <w:r w:rsidR="00C7159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15,66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A72387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</w:t>
      </w:r>
      <w:r w:rsidR="00C7159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ili 3.108.445,19 kn.</w:t>
      </w:r>
      <w:r w:rsidR="00A72387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296D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Usporedba 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ostvarenih </w:t>
      </w:r>
      <w:r w:rsidR="00C42105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materijalnih rashoda</w:t>
      </w:r>
      <w:r w:rsidR="00296D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2019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./2020. godine</w:t>
      </w:r>
      <w:r w:rsidR="00C42105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</w:t>
      </w:r>
    </w:p>
    <w:p w14:paraId="65D1603E" w14:textId="5C97C903" w:rsidR="00C42105" w:rsidRPr="006342BD" w:rsidRDefault="005C781D" w:rsidP="00A0282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Rashodi za usluge 12.869.398,74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</w:t>
      </w:r>
      <w:r w:rsidR="00296D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/11.</w:t>
      </w:r>
      <w:r w:rsidR="00D547A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226.718,33</w:t>
      </w:r>
      <w:r w:rsidR="00296D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</w:t>
      </w:r>
      <w:r w:rsidR="00C42105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 </w:t>
      </w:r>
    </w:p>
    <w:p w14:paraId="2C660DA8" w14:textId="770E1DA1" w:rsidR="00C42105" w:rsidRPr="006342BD" w:rsidRDefault="00C42105" w:rsidP="00A0282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Rashodi za materijal i energiju 3.156.213</w:t>
      </w:r>
      <w:r w:rsidR="005C78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,2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0</w:t>
      </w:r>
      <w:r w:rsidR="00296D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/2.749.343,06 kn 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</w:p>
    <w:p w14:paraId="6226A56B" w14:textId="1D219CC8" w:rsidR="00C42105" w:rsidRPr="006342BD" w:rsidRDefault="00C42105" w:rsidP="00A0282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Ostali nespomenuti rashodi 2.572.894</w:t>
      </w:r>
      <w:r w:rsidR="005C78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,13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</w:t>
      </w:r>
      <w:r w:rsidR="00296D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/1.6</w:t>
      </w:r>
      <w:r w:rsidR="00D547A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11.568,56</w:t>
      </w:r>
      <w:r w:rsidR="00296D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 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</w:p>
    <w:p w14:paraId="7FA4ED55" w14:textId="61A6F911" w:rsidR="00C42105" w:rsidRPr="006342BD" w:rsidRDefault="00C42105" w:rsidP="00A0282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Naknade troškova zaposlenima 1.235.022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 kn</w:t>
      </w:r>
      <w:r w:rsidR="00296D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/1.137.282,10 kn 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</w:p>
    <w:p w14:paraId="7531D28F" w14:textId="62C73E92" w:rsidR="00C42105" w:rsidRDefault="00C42105" w:rsidP="00A0282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Naknade troškova os</w:t>
      </w:r>
      <w:r w:rsidR="005C78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obama izvan radnog odnosa 14.294,95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</w:t>
      </w:r>
      <w:r w:rsidR="00296D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/14.466,16 </w:t>
      </w:r>
      <w:r w:rsidR="005C78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kn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</w:p>
    <w:p w14:paraId="13679B62" w14:textId="77777777" w:rsidR="00073329" w:rsidRPr="006342BD" w:rsidRDefault="00073329" w:rsidP="00A02823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0EA22E80" w14:textId="2378A7A2" w:rsidR="000539C0" w:rsidRPr="005C781D" w:rsidRDefault="005C781D" w:rsidP="00A02823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ab/>
      </w:r>
      <w:r w:rsidR="00C42105" w:rsidRPr="0007332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Rashodi za usluge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ostvareni su s </w:t>
      </w:r>
      <w:r w:rsidR="00B06D2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11.22</w:t>
      </w:r>
      <w:r w:rsidR="00D547A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6</w:t>
      </w:r>
      <w:r w:rsidR="00B06D2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D547A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718</w:t>
      </w:r>
      <w:r w:rsidR="00B06D2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</w:t>
      </w:r>
      <w:r w:rsidR="00D547A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33</w:t>
      </w:r>
      <w:r w:rsidR="00C42105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što je u odnosu na prethodnu godinu </w:t>
      </w:r>
      <w:r w:rsidR="00B06D2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manje</w:t>
      </w:r>
      <w:r w:rsidR="00C42105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za </w:t>
      </w:r>
      <w:r w:rsidR="00B06D2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12,7</w:t>
      </w:r>
      <w:r w:rsidR="00D547A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6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C42105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%. </w:t>
      </w:r>
      <w:r w:rsidR="00B06D2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Najveći dio rashoda za usluge odnosi se na usluge tekućeg i investicijskog održavanja</w:t>
      </w:r>
      <w:r w:rsidR="00B06D2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s iznosom od </w:t>
      </w:r>
      <w:r w:rsidR="00D547A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7.162.893,54 kn (Grad </w:t>
      </w:r>
      <w:r w:rsidR="00B06D2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6.847.165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B06D2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</w:t>
      </w:r>
      <w:r w:rsidR="00D547A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)</w:t>
      </w:r>
      <w:r w:rsidR="00B06D2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a u struktur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 tih usluga najveće su usluge programa</w:t>
      </w:r>
      <w:r w:rsidR="00B06D2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održavanja komunalne </w:t>
      </w:r>
      <w:r w:rsidR="00B06D2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infrastrukture s iznosom od 6.218.520,85 kn. </w:t>
      </w:r>
      <w:r w:rsidR="00B06D24" w:rsidRPr="00B06D24">
        <w:rPr>
          <w:rFonts w:ascii="Calibri" w:hAnsi="Calibri" w:cs="Calibri"/>
          <w:color w:val="000000"/>
          <w:sz w:val="24"/>
          <w:szCs w:val="24"/>
        </w:rPr>
        <w:t>Rashodi su nastali na održavanju javnih površina u iznosu od 4.179.989,48 kn, n</w:t>
      </w:r>
      <w:r>
        <w:rPr>
          <w:rFonts w:ascii="Calibri" w:hAnsi="Calibri" w:cs="Calibri"/>
          <w:color w:val="000000"/>
          <w:sz w:val="24"/>
          <w:szCs w:val="24"/>
        </w:rPr>
        <w:t xml:space="preserve">erazvrstanih cesta 1.059.978,90 </w:t>
      </w:r>
      <w:r w:rsidR="00B06D24" w:rsidRPr="00B06D24">
        <w:rPr>
          <w:rFonts w:ascii="Calibri" w:hAnsi="Calibri" w:cs="Calibri"/>
          <w:color w:val="000000"/>
          <w:sz w:val="24"/>
          <w:szCs w:val="24"/>
        </w:rPr>
        <w:t xml:space="preserve">kn, javne rasvjete 294.947,23 kn, zimske službe 143.904,86 kn, održavanje </w:t>
      </w:r>
      <w:r>
        <w:rPr>
          <w:rFonts w:ascii="Calibri" w:hAnsi="Calibri" w:cs="Calibri"/>
          <w:color w:val="000000"/>
          <w:sz w:val="24"/>
          <w:szCs w:val="24"/>
        </w:rPr>
        <w:t xml:space="preserve">poljskih putova 539.700,38 kn. </w:t>
      </w:r>
      <w:r w:rsidR="00B06D24" w:rsidRPr="00B06D24">
        <w:rPr>
          <w:rFonts w:ascii="Calibri" w:hAnsi="Calibri" w:cs="Calibri"/>
          <w:color w:val="000000"/>
          <w:sz w:val="24"/>
          <w:szCs w:val="24"/>
        </w:rPr>
        <w:t>Ostale usluge tekućeg i investicijskog održavanja odnose se na održavanje prijevoznih sredstava 36.746,10 kn, održavanje građevinskih objekata u vlasništvu Grada (domovi, poslovni prostori i sl.) 406.402,00 kn, itd</w:t>
      </w:r>
      <w:r w:rsidR="00D547A4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0539C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539C0"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Usluge promidžbe i informiranja ostvarene su sa</w:t>
      </w:r>
      <w:r w:rsid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1.121.797,50 kn (Grad</w:t>
      </w:r>
      <w:r w:rsidR="000539C0"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1.110.193,00 kn</w:t>
      </w:r>
      <w:r w:rsid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),</w:t>
      </w:r>
      <w:r w:rsidR="000539C0"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što je u odnosu na prethodnu godinu više za </w:t>
      </w:r>
      <w:r w:rsid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71.285,48</w:t>
      </w:r>
      <w:r w:rsidR="000539C0"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kn. Prema projektu </w:t>
      </w:r>
      <w:r w:rsidR="000539C0" w:rsidRPr="000539C0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Promicanje Grada u sredstvima javnog informiranja</w:t>
      </w:r>
      <w:r w:rsidR="000539C0"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ostvareno je 9</w:t>
      </w:r>
      <w:r w:rsidR="00FF5F4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8</w:t>
      </w:r>
      <w:r w:rsidR="000539C0"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7.406,23 kn rashoda promidžbe i informiranja (rashodi obuhvaćaju radijsko praćenje sjednica Gradskog vijeća, radijsko praćenje gradskih manifestacija, emisije pod pokroviteljstvom Grada, </w:t>
      </w:r>
      <w:r w:rsidR="000539C0" w:rsidRPr="000539C0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Novljanski vjesnik,</w:t>
      </w:r>
      <w:r w:rsidR="000539C0"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internetski portal, radijske i TV  emisije o projektima i programima Grada) itd. </w:t>
      </w:r>
    </w:p>
    <w:p w14:paraId="7CA135DA" w14:textId="293DE820" w:rsidR="000539C0" w:rsidRPr="000539C0" w:rsidRDefault="000539C0" w:rsidP="00A0282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Intelektualne i osobne usluge realizirane su s iznosom od</w:t>
      </w:r>
      <w:r w:rsidR="00FF5F4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631.821,50 kn (Grad </w:t>
      </w:r>
      <w:r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502.603,00 kn</w:t>
      </w:r>
      <w:r w:rsidR="00FF5F4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)</w:t>
      </w:r>
      <w:r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što je u odnosu na prethodnu godinu manje za </w:t>
      </w:r>
      <w:r w:rsidR="00FF5F4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422.091,54 </w:t>
      </w:r>
      <w:r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kn. Rashodi obuhvaćaju ugovore o djelu 70.982,05 kn, geodetsko-katastarske usluge 257.662,50 kn, usluge odvjetnika i pravnog savjetnika 2.062,50 kn, savjetovanje i praćenje provedbe projekta koji se financira iz EU sredstava, projekt ZAŽELI 60.129,00 kn, „#Bitno je (na)učiti gospodariti otpadom“ 4.166,66 kn, „Dom izvan doma“ 44.424,00 kn, „Ne ovisnosti“! 3.913,00 kn.</w:t>
      </w:r>
    </w:p>
    <w:p w14:paraId="4F9BF311" w14:textId="2D68D19B" w:rsidR="000539C0" w:rsidRPr="000539C0" w:rsidRDefault="000539C0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Rashodi ostalih usluga s iznosom od </w:t>
      </w:r>
      <w:r w:rsidR="00FF5F4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942.080,54</w:t>
      </w:r>
      <w:r w:rsidRPr="000539C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 kn odnose se prvenstveno na tiskarske i grafičke usluge u koje ubrajamo objavu akata u službenom glasilu Grada, objave natječaja i poziva u dnevnim tiskovinama, Narodnim novinama, tiskanje pozivnica, povelja, plakata i sl. u iznosu 172.075,00 kn, usluge pri registraciji prijevoznih sredstava 5.212,00 kn, usluge čišćenja, pranja i slično 90.455,00 kn, 1 % naplata prihoda od poreza na dohodak, uplate u državni proračun 332.520,00 kn</w:t>
      </w:r>
      <w:r w:rsidR="00FF5F4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…</w:t>
      </w:r>
    </w:p>
    <w:p w14:paraId="231BD8E2" w14:textId="1A13534E" w:rsidR="00FB13EA" w:rsidRPr="006342BD" w:rsidRDefault="005C781D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ab/>
      </w:r>
      <w:r w:rsidR="00EF0FD0" w:rsidRPr="0007332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Rashodi za materijal i energiju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s iznosom od </w:t>
      </w:r>
      <w:r w:rsidR="00FF5F4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2.749.343,06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obuhvaćaju rashode za  uredski materijal i ostale materijalne rashode u iznosu od </w:t>
      </w:r>
      <w:r w:rsidR="00FF5F4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425.205,01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(Grad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193.487,12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kn, proračunski korisnici 2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31.717,89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kn), 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materijal i sirovine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312.963,04 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kn (proračunski korisni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k,</w:t>
      </w:r>
      <w:r w:rsidR="0039788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dječji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vrtić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), energija 1.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625.949,11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(Grad 1.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260.013,82</w:t>
      </w:r>
      <w:r w:rsidR="0039788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kn,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proračunski korisnici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365.935,29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materijal i dijelovi za tekuće i investicijsko održavanje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140.040,21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(Grad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45.873,89 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kn, proračunski korisnici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94.166,32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kn), sitni inventar i </w:t>
      </w:r>
      <w:proofErr w:type="spellStart"/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autogume</w:t>
      </w:r>
      <w:proofErr w:type="spellEnd"/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154.396,47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(Grad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11.945,94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142.450,53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kn), službena, radna i zaštitna odjeća i obuća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90.789,22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(Grad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844,00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89.945,22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kn). </w:t>
      </w:r>
    </w:p>
    <w:p w14:paraId="1BEA22F7" w14:textId="49E43D3E" w:rsidR="005C4105" w:rsidRPr="006342BD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ab/>
      </w:r>
      <w:r w:rsidR="005C4105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O</w:t>
      </w:r>
      <w:r w:rsidR="00DC404E" w:rsidRPr="0007332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stali nespomenuti rashod</w:t>
      </w:r>
      <w:r w:rsidR="005C4105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i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 poslovanja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s realizacijom od </w:t>
      </w:r>
      <w:r w:rsidR="00FB13E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1.611.568,56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</w:t>
      </w:r>
      <w:r w:rsidR="005C410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obuhvaćaju rashode naknada predstavničkim i izvršnim tijelima, povjerenstvima i sl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5C410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koji su realizirani s 237.780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 kn, premije osiguranja s iznosom od</w:t>
      </w:r>
      <w:r w:rsidR="005C410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102.827,65 kn, reprezentaciju 196.207,80 kn, članarine i  norme 44.293,76 kn, pristojbe i naknade 122.646,23 kn, troškove sud</w:t>
      </w:r>
      <w:r w:rsidR="009A408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skih postupaka 6.300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 kn te ostale nespomenute rashode</w:t>
      </w:r>
      <w:r w:rsidR="009A408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poslovanja 901.512,64 kn. </w:t>
      </w:r>
      <w:r w:rsidR="005C4105" w:rsidRPr="005C410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Ostali nespomenuti rashodi poslovanja</w:t>
      </w:r>
      <w:r w:rsidR="009A408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(Grad)</w:t>
      </w:r>
      <w:r w:rsidR="005C4105" w:rsidRPr="005C410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realizirani su s 715.001,00 kn što je u odnosu na prethodnu godinu manje za 347.562,00 kn</w:t>
      </w:r>
      <w:r w:rsidR="009A408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a </w:t>
      </w:r>
      <w:r w:rsidR="005C4105" w:rsidRPr="005C410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obuhvaćaju rashode manifestacija 26.389,00 kn, </w:t>
      </w:r>
      <w:r w:rsidR="009A408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rashode protokola (cvijeće…) 8.969,94 kn, </w:t>
      </w:r>
      <w:r w:rsidR="005C4105" w:rsidRPr="005C410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troškovi provizije FINA-e d.d. na ime uplate prihoda u gradski proračun 23.382,00 kn, članarine 27.415,00 kn, ovjere kod javnog b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ilježnika 7.259,00 kn, neizravne</w:t>
      </w:r>
      <w:r w:rsidR="005C4105" w:rsidRPr="005C410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troškovi osoblja za projekt ZAŽELI 1.166,00 kn, izvješća FINA-e d.d. itd. </w:t>
      </w:r>
    </w:p>
    <w:p w14:paraId="401CBBA6" w14:textId="6DCC972B" w:rsidR="00B260E6" w:rsidRPr="006342BD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lastRenderedPageBreak/>
        <w:tab/>
      </w:r>
      <w:r w:rsidR="00B260E6" w:rsidRPr="0007332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Naknade troškova zaposlenima 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ostvarene su s 1.</w:t>
      </w:r>
      <w:r w:rsidR="009A408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137.282,10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a odnose se na rashode službenih putovanja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31.373,56 kn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(Grad </w:t>
      </w:r>
      <w:r w:rsidR="009A408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14.282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</w:t>
      </w:r>
      <w:r w:rsidR="009A408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17.092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kn), naknade za prijevoz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900.539,66 kn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(Grad </w:t>
      </w:r>
      <w:r w:rsidR="004303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352.150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</w:t>
      </w:r>
      <w:r w:rsidR="004303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548.390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kn), stručno usavršavanje zaposlenika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202.360,88 kn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(Grad </w:t>
      </w:r>
      <w:r w:rsidR="004303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168.330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</w:t>
      </w:r>
      <w:r w:rsidR="004303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34.031,00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kn), ost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ale naknade troškova zaposlenima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(proračunski korisnici </w:t>
      </w:r>
      <w:r w:rsidR="004303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3.008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kn). </w:t>
      </w:r>
    </w:p>
    <w:p w14:paraId="2957AF70" w14:textId="5CD04E8C" w:rsidR="00B260E6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ab/>
      </w:r>
      <w:r w:rsidR="00B260E6" w:rsidRPr="0007332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Naknade troškova osobama izvan radnog odnosa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D4551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iznose </w:t>
      </w:r>
      <w:r w:rsidR="004303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14.466,16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</w:t>
      </w:r>
      <w:r w:rsidR="004303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D4551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Rashodi se odnose na Grad u iznosu od </w:t>
      </w:r>
      <w:r w:rsidR="004303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10.321,81</w:t>
      </w:r>
      <w:r w:rsidR="00D4551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a na proračunske korisnike </w:t>
      </w:r>
      <w:r w:rsidR="0043031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4.144,35</w:t>
      </w:r>
      <w:r w:rsidR="00D4551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kn. </w:t>
      </w:r>
      <w:r w:rsidR="00255C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Radi se o rashodima prema programu stručnog osposobljavanja bez zasnivanja radnog odnosa. </w:t>
      </w:r>
      <w:r w:rsidR="00D4551E" w:rsidRPr="006342BD">
        <w:rPr>
          <w:rFonts w:ascii="Calibri" w:eastAsia="Times New Roman" w:hAnsi="Calibri" w:cs="Calibri"/>
          <w:color w:val="FF0000"/>
          <w:sz w:val="24"/>
          <w:szCs w:val="24"/>
          <w:lang w:eastAsia="hr-HR"/>
        </w:rPr>
        <w:t xml:space="preserve"> </w:t>
      </w:r>
    </w:p>
    <w:p w14:paraId="23F23740" w14:textId="77777777" w:rsidR="005657FF" w:rsidRPr="006342BD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</w:p>
    <w:p w14:paraId="1E3E6ABE" w14:textId="77777777" w:rsidR="00D4551E" w:rsidRDefault="00FF1765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2.3.4.</w:t>
      </w:r>
      <w:r w:rsidR="005657FF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</w:t>
      </w:r>
      <w:r w:rsidR="00D4551E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Financijski rashodi </w:t>
      </w:r>
    </w:p>
    <w:p w14:paraId="5B91C25B" w14:textId="77777777" w:rsidR="005657FF" w:rsidRPr="005657FF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14:paraId="01D9F3E8" w14:textId="3E622980" w:rsidR="005657FF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Financijski rashodi ostvareni su s 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222.393,56</w:t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što čini 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63,83%</w:t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plana, odnosno rashodi su 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18,99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 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manji</w:t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prethodnu godinu. U financijske rashode ubrajamo rashode za kamate koje podmirujemo za primljene k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redite, ukupno je u 20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20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. godini podmireno 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159.814,42</w:t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obveza na ime kamata. 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Rashodi za b</w:t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ankarske usluge i 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usluge platnog prometa ostvareni su u iznosu od</w:t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50.785,54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, negativne tečajne razlike zbog primjene valutne klauzule 9.513,30 kn, zatezne kamate 2.276,15 kn i ostali financijski rashodi 4,15 kn.</w:t>
      </w:r>
    </w:p>
    <w:p w14:paraId="216EAC67" w14:textId="77777777" w:rsidR="00FF1765" w:rsidRPr="006342BD" w:rsidRDefault="00FF1765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DD8A9D6" w14:textId="77777777" w:rsidR="00D4551E" w:rsidRDefault="00FF1765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2.3.5.</w:t>
      </w:r>
      <w:r w:rsidR="00D4551E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Subvencije </w:t>
      </w:r>
    </w:p>
    <w:p w14:paraId="6BF84CFB" w14:textId="77777777" w:rsidR="00FF1765" w:rsidRPr="005657FF" w:rsidRDefault="00FF1765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14:paraId="1D915DF0" w14:textId="1B79B9EF" w:rsidR="00A03C6D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Rashodi za subvencije ostvareni su sa 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2.999.434,64</w:t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što čini 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86,64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 plana. Rashodi su ostvareni u 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manjem</w:t>
      </w:r>
      <w:r w:rsidR="00D4551E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iznosu u odnosu na prethodnu godinu za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1.</w:t>
      </w:r>
      <w:r w:rsidR="00430318">
        <w:rPr>
          <w:rFonts w:ascii="Calibri" w:eastAsia="Times New Roman" w:hAnsi="Calibri" w:cs="Calibri"/>
          <w:sz w:val="24"/>
          <w:szCs w:val="24"/>
          <w:lang w:eastAsia="hr-HR"/>
        </w:rPr>
        <w:t>271.509,87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ili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za 29,77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%. </w:t>
      </w:r>
      <w:r w:rsidR="00A03C6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2FA67952" w14:textId="69695479" w:rsidR="00A03C6D" w:rsidRPr="00A03C6D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ab/>
      </w:r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Subvencije su dodijeljene u o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bliku potpora male vrijednosti </w:t>
      </w:r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prema Programu poticanja malog i srednjeg poduzetništva za subvenciju kamatne stope poduzetnicima koji su podigli kredite za investi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cijska ulaganja 317.961,00 kn, </w:t>
      </w:r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poticanje razvoja postojećih poduzetnika 66.498,00 kn, subvencije poduzetnicima početnicima 392.687,00 kn, subvencije poduzetnicima početnicima </w:t>
      </w:r>
      <w:proofErr w:type="spellStart"/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gaming</w:t>
      </w:r>
      <w:proofErr w:type="spellEnd"/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industrije 865.000,00 kn, subvencija za prodaju zemljišta u zoni (razlika između tržišne i poticajne cijene zemljišta) 1.189.647,00 kn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</w:t>
      </w:r>
      <w:r w:rsid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kao i 167.641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subvencija tr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govačkim društvima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Novokom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d.o.o., Radio postaja Novska d.o.o.</w:t>
      </w:r>
      <w:r w:rsid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Vodovod Novska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  <w:r w:rsid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) radi iskazivanja donacija u naravi zbog korištenja poslovnih prostora u vlasništvu Grada bez naknade. </w:t>
      </w:r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</w:p>
    <w:p w14:paraId="4A40F843" w14:textId="77777777" w:rsidR="00C678CD" w:rsidRPr="006342BD" w:rsidRDefault="00C678CD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980EC85" w14:textId="77777777" w:rsidR="004A30A0" w:rsidRDefault="00FF1765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2.3.6.</w:t>
      </w:r>
      <w:r w:rsidR="004A30A0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Pomoći dane u inozemstvo i unutar općeg proračuna </w:t>
      </w:r>
    </w:p>
    <w:p w14:paraId="21FE7D6A" w14:textId="77777777" w:rsidR="005657FF" w:rsidRPr="005657FF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14:paraId="0B529E20" w14:textId="6F165120" w:rsidR="005657FF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ab/>
      </w:r>
      <w:r w:rsidR="004A30A0" w:rsidRPr="00C678CD">
        <w:rPr>
          <w:rFonts w:ascii="Calibri" w:eastAsia="Times New Roman" w:hAnsi="Calibri" w:cs="Calibri"/>
          <w:i/>
          <w:sz w:val="24"/>
          <w:szCs w:val="24"/>
          <w:lang w:eastAsia="hr-HR"/>
        </w:rPr>
        <w:t>Rashodi pomoći dane u inozemstvo i unutar općeg proračuna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ostvareni su sa </w:t>
      </w:r>
      <w:r w:rsidR="00A03C6D">
        <w:rPr>
          <w:rFonts w:ascii="Calibri" w:eastAsia="Times New Roman" w:hAnsi="Calibri" w:cs="Calibri"/>
          <w:sz w:val="24"/>
          <w:szCs w:val="24"/>
          <w:lang w:eastAsia="hr-HR"/>
        </w:rPr>
        <w:t>2.442.864,47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što je u odnosu na plan </w:t>
      </w:r>
      <w:r w:rsidR="00A03C6D">
        <w:rPr>
          <w:rFonts w:ascii="Calibri" w:eastAsia="Times New Roman" w:hAnsi="Calibri" w:cs="Calibri"/>
          <w:sz w:val="24"/>
          <w:szCs w:val="24"/>
          <w:lang w:eastAsia="hr-HR"/>
        </w:rPr>
        <w:t>87,83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%, a u odnosu na prethodnu godinu rashodi su manji za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41,77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%. 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Rashodi pomoći unutar općeg proračuna iznose </w:t>
      </w:r>
      <w:r w:rsidR="00A03C6D">
        <w:rPr>
          <w:rFonts w:ascii="Calibri" w:eastAsia="Times New Roman" w:hAnsi="Calibri" w:cs="Calibri"/>
          <w:sz w:val="24"/>
          <w:szCs w:val="24"/>
          <w:lang w:eastAsia="hr-HR"/>
        </w:rPr>
        <w:t>1.386.827,46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  <w:r w:rsidR="00A03C6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i odnose se na 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sredstva </w:t>
      </w:r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doznačena Županijskoj upravi za ceste SMŽ-a za projekt rekonstrukcije županijske ceste Stara </w:t>
      </w:r>
      <w:proofErr w:type="spellStart"/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Subocka</w:t>
      </w:r>
      <w:proofErr w:type="spellEnd"/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-</w:t>
      </w:r>
      <w:proofErr w:type="spellStart"/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Plesmo</w:t>
      </w:r>
      <w:proofErr w:type="spellEnd"/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u iznosu od 483.402,00 kn, Hrvatskim vodama za projekt aglomeracije u iznosu od 835.025,00 kn, Fondu za zaštitu okoliša za nabavu spremnika 68.400,00.</w:t>
      </w:r>
      <w:r w:rsid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Rashodi kapitalnih i tekućih pomoći proračunskim korisnicima drugih proračuna ostvareni su u iznosu od 1.0</w:t>
      </w:r>
      <w:r w:rsidR="003F5A1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56.037</w:t>
      </w:r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,00 kn. Najvećim dijelom sredstva su utrošena za projekte i aktivnosti škola s područja grada, kao npr. pomoć za energetsku obnovu škola, produženi boravak djece u školi, prehrana po socijalnom programu, nagrade za razna </w:t>
      </w:r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lastRenderedPageBreak/>
        <w:t xml:space="preserve">postignuća učenika, financiranje redovnog rada i nabave opreme itd. Ukupno je za projekte i aktivnosti škola doznačeno </w:t>
      </w:r>
      <w:r w:rsidR="003F5A1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721.440</w:t>
      </w:r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,00 kn, za prehranu djece po socijalnom programu doznačeno </w:t>
      </w:r>
      <w:r w:rsidR="003F5A1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240.759</w:t>
      </w:r>
      <w:r w:rsidR="00A03C6D" w:rsidRPr="00A03C6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,00 kn, za povećani zdravstveni standard 20.000,00 kn, turističko-edukativne radionice 60.000,00 kn. </w:t>
      </w:r>
    </w:p>
    <w:p w14:paraId="46331A1B" w14:textId="77777777" w:rsidR="00397880" w:rsidRPr="003F5A17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14:paraId="7B88DE21" w14:textId="77777777" w:rsidR="00BD5B3B" w:rsidRDefault="00FF1765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2.3.7.</w:t>
      </w:r>
      <w:r w:rsidR="00BD5B3B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Naknade građanima i kućanstvima na temelju osiguranja i druge naknade </w:t>
      </w:r>
    </w:p>
    <w:p w14:paraId="4CBE9425" w14:textId="77777777" w:rsidR="005657FF" w:rsidRPr="005657FF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14:paraId="46462888" w14:textId="7F74F0FF" w:rsidR="00E479A9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>Naknade građanima i kućanstvima na temelju osiguranja i druge naknade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ostvarene su u iznosu od 2.</w:t>
      </w:r>
      <w:r w:rsidR="003F5A17">
        <w:rPr>
          <w:rFonts w:ascii="Calibri" w:eastAsia="Times New Roman" w:hAnsi="Calibri" w:cs="Calibri"/>
          <w:sz w:val="24"/>
          <w:szCs w:val="24"/>
          <w:lang w:eastAsia="hr-HR"/>
        </w:rPr>
        <w:t>169.317,29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što je 9</w:t>
      </w:r>
      <w:r w:rsidR="003F5A17">
        <w:rPr>
          <w:rFonts w:ascii="Calibri" w:eastAsia="Times New Roman" w:hAnsi="Calibri" w:cs="Calibri"/>
          <w:sz w:val="24"/>
          <w:szCs w:val="24"/>
          <w:lang w:eastAsia="hr-HR"/>
        </w:rPr>
        <w:t>7</w:t>
      </w:r>
      <w:r>
        <w:rPr>
          <w:rFonts w:ascii="Calibri" w:eastAsia="Times New Roman" w:hAnsi="Calibri" w:cs="Calibri"/>
          <w:sz w:val="24"/>
          <w:szCs w:val="24"/>
          <w:lang w:eastAsia="hr-HR"/>
        </w:rPr>
        <w:t>,17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 plana. U odnosu na prethodnu godinu rashodi su manji za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10,90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%. U naknade građanima i kućanstvima ubrajamo pomoći po socijalnom programu koje su realizirane u iznosu od </w:t>
      </w:r>
      <w:r w:rsidR="003F5A17">
        <w:rPr>
          <w:rFonts w:ascii="Calibri" w:eastAsia="Times New Roman" w:hAnsi="Calibri" w:cs="Calibri"/>
          <w:sz w:val="24"/>
          <w:szCs w:val="24"/>
          <w:lang w:eastAsia="hr-HR"/>
        </w:rPr>
        <w:t>644.600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pomoć za novorođeno dijete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tj. </w:t>
      </w:r>
      <w:r w:rsidR="00AE6506" w:rsidRPr="00A31E00">
        <w:rPr>
          <w:rFonts w:ascii="Calibri" w:eastAsia="Times New Roman" w:hAnsi="Calibri" w:cs="Calibri"/>
          <w:i/>
          <w:sz w:val="24"/>
          <w:szCs w:val="24"/>
          <w:lang w:eastAsia="hr-HR"/>
        </w:rPr>
        <w:t>Kolica za novljanskog klinca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3F5A17">
        <w:rPr>
          <w:rFonts w:ascii="Calibri" w:eastAsia="Times New Roman" w:hAnsi="Calibri" w:cs="Calibri"/>
          <w:sz w:val="24"/>
          <w:szCs w:val="24"/>
          <w:lang w:eastAsia="hr-HR"/>
        </w:rPr>
        <w:t>457.500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stipendije 1.</w:t>
      </w:r>
      <w:r w:rsidR="003F5A17">
        <w:rPr>
          <w:rFonts w:ascii="Calibri" w:eastAsia="Times New Roman" w:hAnsi="Calibri" w:cs="Calibri"/>
          <w:sz w:val="24"/>
          <w:szCs w:val="24"/>
          <w:lang w:eastAsia="hr-HR"/>
        </w:rPr>
        <w:t>037.189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5657F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>kn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</w:p>
    <w:p w14:paraId="0C8DC220" w14:textId="77777777" w:rsidR="005657FF" w:rsidRPr="006342BD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55CFB80" w14:textId="77777777" w:rsidR="00E479A9" w:rsidRDefault="00FF1765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2.3.8.</w:t>
      </w:r>
      <w:r w:rsidR="00E479A9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Ostali rashodi</w:t>
      </w:r>
    </w:p>
    <w:p w14:paraId="4B2927FA" w14:textId="77777777" w:rsidR="005657FF" w:rsidRPr="005657FF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14:paraId="75926F98" w14:textId="7DA1FF08" w:rsidR="005657FF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Ostali rashodi konta skupine 38 ostvareni su u iznosu od </w:t>
      </w:r>
      <w:r w:rsidR="0075332C">
        <w:rPr>
          <w:rFonts w:ascii="Calibri" w:eastAsia="Times New Roman" w:hAnsi="Calibri" w:cs="Calibri"/>
          <w:sz w:val="24"/>
          <w:szCs w:val="24"/>
          <w:lang w:eastAsia="hr-HR"/>
        </w:rPr>
        <w:t>5.707.892,42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  <w:r>
        <w:rPr>
          <w:rFonts w:ascii="Calibri" w:eastAsia="Times New Roman" w:hAnsi="Calibri" w:cs="Calibri"/>
          <w:sz w:val="24"/>
          <w:szCs w:val="24"/>
          <w:lang w:eastAsia="hr-HR"/>
        </w:rPr>
        <w:t>, što čini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9</w:t>
      </w:r>
      <w:r>
        <w:rPr>
          <w:rFonts w:ascii="Calibri" w:eastAsia="Times New Roman" w:hAnsi="Calibri" w:cs="Calibri"/>
          <w:sz w:val="24"/>
          <w:szCs w:val="24"/>
          <w:lang w:eastAsia="hr-HR"/>
        </w:rPr>
        <w:t>6,86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 plana. U odnosu na prethodnu godinu rashodi su ostvareni u </w:t>
      </w:r>
      <w:r w:rsidR="0075332C">
        <w:rPr>
          <w:rFonts w:ascii="Calibri" w:eastAsia="Times New Roman" w:hAnsi="Calibri" w:cs="Calibri"/>
          <w:sz w:val="24"/>
          <w:szCs w:val="24"/>
          <w:lang w:eastAsia="hr-HR"/>
        </w:rPr>
        <w:t>manjem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iznosu za </w:t>
      </w:r>
      <w:r w:rsidR="0075332C">
        <w:rPr>
          <w:rFonts w:ascii="Calibri" w:eastAsia="Times New Roman" w:hAnsi="Calibri" w:cs="Calibri"/>
          <w:sz w:val="24"/>
          <w:szCs w:val="24"/>
          <w:lang w:eastAsia="hr-HR"/>
        </w:rPr>
        <w:t>43,40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>%. Ostali rashodi obuhvaćaju tekuće i kapitalne prijenose neprofitnim o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rganizacijama s iznosom od </w:t>
      </w:r>
      <w:r w:rsidR="0075332C">
        <w:rPr>
          <w:rFonts w:ascii="Calibri" w:eastAsia="Times New Roman" w:hAnsi="Calibri" w:cs="Calibri"/>
          <w:sz w:val="24"/>
          <w:szCs w:val="24"/>
          <w:lang w:eastAsia="hr-HR"/>
        </w:rPr>
        <w:t>4.653.369,83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i kapitalne pomoći u iznosu od </w:t>
      </w:r>
      <w:r w:rsidR="0075332C">
        <w:rPr>
          <w:rFonts w:ascii="Calibri" w:eastAsia="Times New Roman" w:hAnsi="Calibri" w:cs="Calibri"/>
          <w:sz w:val="24"/>
          <w:szCs w:val="24"/>
          <w:lang w:eastAsia="hr-HR"/>
        </w:rPr>
        <w:t>835.659,36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>kn.</w:t>
      </w:r>
      <w:r w:rsidR="0075332C" w:rsidRPr="0075332C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Kapitalne pomoći su ostvarene s iznosom od 835.659,00 kn, i to za aglomeraciju 310.565,00 kn, kanalizaciju </w:t>
      </w:r>
      <w:proofErr w:type="spellStart"/>
      <w:r w:rsidR="0075332C" w:rsidRPr="0075332C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Brestača</w:t>
      </w:r>
      <w:proofErr w:type="spellEnd"/>
      <w:r w:rsidR="0075332C" w:rsidRPr="0075332C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-Nova </w:t>
      </w:r>
      <w:proofErr w:type="spellStart"/>
      <w:r w:rsidR="0075332C" w:rsidRPr="0075332C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Subocka</w:t>
      </w:r>
      <w:proofErr w:type="spellEnd"/>
      <w:r w:rsidR="0075332C" w:rsidRPr="0075332C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121.999,00 kn, te donaciju </w:t>
      </w:r>
      <w:proofErr w:type="spellStart"/>
      <w:r w:rsidR="0075332C" w:rsidRPr="0075332C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Novokomu</w:t>
      </w:r>
      <w:proofErr w:type="spellEnd"/>
      <w:r w:rsidR="0075332C" w:rsidRPr="0075332C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 za nabavu komunalnog vozila 350.000,00 kn. </w:t>
      </w:r>
    </w:p>
    <w:p w14:paraId="4AC1CACB" w14:textId="77777777" w:rsidR="00397880" w:rsidRPr="00ED0F5D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0DD00EBC" w14:textId="77777777" w:rsidR="00E479A9" w:rsidRDefault="00FF1765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2.4.</w:t>
      </w:r>
      <w:r w:rsidR="00E479A9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Rashodi za nabavu nefinancijske imovine </w:t>
      </w:r>
    </w:p>
    <w:p w14:paraId="01D20729" w14:textId="77777777" w:rsidR="005657FF" w:rsidRPr="005657FF" w:rsidRDefault="005657FF" w:rsidP="00A0282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14:paraId="71696098" w14:textId="68ECE5D3" w:rsidR="00E479A9" w:rsidRPr="0022712A" w:rsidRDefault="00397880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Rashodi za nabavu nefinancijske imovine ostvareni su u iznosu od 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12.997.109,39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kn. U odnosu na prethodnu godinu, rashodi su ostvareni u 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manjem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iznosu za 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19,42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 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 xml:space="preserve">za 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3.132.793,87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kn. 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>Rashodi za nabavu nefinancijske imovine jesu rashodi nastali u postupku stjecanja nefinancijske imovine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bilo da se radi o kupnji, obnovi tj. rekonstrukciji postojeće imovine, gradnji i sl. Najveći dio rashoda za nabavu nefinancijske imovine odnosi se na rashode dodatnih ulaganja na nefinancijskoj imovini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tj. investicijski rashodi razvrstani u proračunu u programu projektiranja i građenja objekata u vlasništvu Grada i programu projektiranja i građenja objekata komunalne infrastrukture. Ukupni rashodi koji imaju za rezultat povećanje imovine u bilanci Grada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 xml:space="preserve"> prema p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rogramu projektiranja i građenja objekata u vlasništvu Grada iznose 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8.698.505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u koje ubrajamo projekt obnov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e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hotela </w:t>
      </w:r>
      <w:proofErr w:type="spellStart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>Knopp</w:t>
      </w:r>
      <w:proofErr w:type="spellEnd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5.026.537,32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Kulturni centar za mlade </w:t>
      </w:r>
      <w:proofErr w:type="spellStart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>Jazavica</w:t>
      </w:r>
      <w:proofErr w:type="spellEnd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57.150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 kn,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 xml:space="preserve"> rekonstrukciju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 xml:space="preserve"> i opremanje društvenog doma u Rajiću 3.4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37.278,35 kn, izradu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 xml:space="preserve"> projektne dokumentacije 177.539,89 kn. </w:t>
      </w:r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Prema programu projektiranja i građenja objekata i uređaja komunalne infrastrukture rashodi za nabavu nefinancijske imovine odnose se na 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izradu projektne dokumentacije za komunalnu infrastrukturu 24.088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 xml:space="preserve"> kn, uređenje autobusnih stajališta 97.113,68 kn, uređenje groblja 63.548,75 kn, ulaganja u zonu 117.800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 xml:space="preserve"> kn, 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t xml:space="preserve">izradu 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projektn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t>e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 xml:space="preserve"> dokumentacij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t>e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 xml:space="preserve"> za nogostup Novska-</w:t>
      </w:r>
      <w:proofErr w:type="spellStart"/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Bročice</w:t>
      </w:r>
      <w:proofErr w:type="spellEnd"/>
      <w:r w:rsidR="004E59C9">
        <w:rPr>
          <w:rFonts w:ascii="Calibri" w:eastAsia="Times New Roman" w:hAnsi="Calibri" w:cs="Calibri"/>
          <w:sz w:val="24"/>
          <w:szCs w:val="24"/>
          <w:lang w:eastAsia="hr-HR"/>
        </w:rPr>
        <w:t xml:space="preserve"> 22.000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,00 kn. Jednako tako, prema programu z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>aštite okoliša ulaganja u imovinu iskazana su u iznosu od 136.875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4E59C9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t xml:space="preserve"> za</w:t>
      </w:r>
      <w:r w:rsidR="00377C35">
        <w:rPr>
          <w:rFonts w:ascii="Calibri" w:eastAsia="Times New Roman" w:hAnsi="Calibri" w:cs="Calibri"/>
          <w:color w:val="FF0000"/>
          <w:sz w:val="24"/>
          <w:szCs w:val="24"/>
          <w:lang w:eastAsia="hr-HR"/>
        </w:rPr>
        <w:t xml:space="preserve"> </w:t>
      </w:r>
      <w:r w:rsidR="00377C35">
        <w:rPr>
          <w:rFonts w:ascii="Calibri" w:eastAsia="Times New Roman" w:hAnsi="Calibri" w:cs="Calibri"/>
          <w:sz w:val="24"/>
          <w:szCs w:val="24"/>
          <w:lang w:eastAsia="hr-HR"/>
        </w:rPr>
        <w:t xml:space="preserve">nabavu mobilnog </w:t>
      </w:r>
      <w:proofErr w:type="spellStart"/>
      <w:r w:rsidR="00377C35">
        <w:rPr>
          <w:rFonts w:ascii="Calibri" w:eastAsia="Times New Roman" w:hAnsi="Calibri" w:cs="Calibri"/>
          <w:sz w:val="24"/>
          <w:szCs w:val="24"/>
          <w:lang w:eastAsia="hr-HR"/>
        </w:rPr>
        <w:t>reciklažnog</w:t>
      </w:r>
      <w:proofErr w:type="spellEnd"/>
      <w:r w:rsidR="00377C35">
        <w:rPr>
          <w:rFonts w:ascii="Calibri" w:eastAsia="Times New Roman" w:hAnsi="Calibri" w:cs="Calibri"/>
          <w:sz w:val="24"/>
          <w:szCs w:val="24"/>
          <w:lang w:eastAsia="hr-HR"/>
        </w:rPr>
        <w:t xml:space="preserve"> dvorišta.</w:t>
      </w:r>
      <w:r w:rsidR="00D57F99">
        <w:rPr>
          <w:rFonts w:ascii="Calibri" w:eastAsia="Times New Roman" w:hAnsi="Calibri" w:cs="Calibri"/>
          <w:color w:val="FF0000"/>
          <w:sz w:val="24"/>
          <w:szCs w:val="24"/>
          <w:lang w:eastAsia="hr-HR"/>
        </w:rPr>
        <w:t xml:space="preserve"> 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t>Rashodi koji za rezultat imaju povećanje imovine u bilanci svakako su rashodi za otkup zemljišta s iznosom od 1.638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 xml:space="preserve">.836,72 kn (otkup zemljišta za </w:t>
      </w:r>
      <w:proofErr w:type="spellStart"/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k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t>ampus</w:t>
      </w:r>
      <w:proofErr w:type="spellEnd"/>
      <w:r w:rsidR="0022712A">
        <w:rPr>
          <w:rFonts w:ascii="Calibri" w:eastAsia="Times New Roman" w:hAnsi="Calibri" w:cs="Calibri"/>
          <w:sz w:val="24"/>
          <w:szCs w:val="24"/>
          <w:lang w:eastAsia="hr-HR"/>
        </w:rPr>
        <w:t xml:space="preserve"> i knjiženje povrata zemljišta od 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trgovačkih društava u vlasništvu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t xml:space="preserve"> Grada radi računovodstvenog iskazivanja prihoda-rashoda, tj. donacija u naravi). Rashodi za otkup 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nekretnina ostvareni su u iznosu od 934.000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t xml:space="preserve"> kn, a odnose se na zamjenu nekretnina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t xml:space="preserve"> tj. knjižena je vrijednost zgrade pošte </w:t>
      </w:r>
      <w:r w:rsidR="000D2F2C">
        <w:rPr>
          <w:rFonts w:ascii="Calibri" w:eastAsia="Times New Roman" w:hAnsi="Calibri" w:cs="Calibri"/>
          <w:sz w:val="24"/>
          <w:szCs w:val="24"/>
          <w:lang w:eastAsia="hr-HR"/>
        </w:rPr>
        <w:t>723.000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0D2F2C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t xml:space="preserve"> i poslovnog prostora Hrvatskog zavoda za mirovinsko osiguranje</w:t>
      </w:r>
      <w:r w:rsidR="000D2F2C">
        <w:rPr>
          <w:rFonts w:ascii="Calibri" w:eastAsia="Times New Roman" w:hAnsi="Calibri" w:cs="Calibri"/>
          <w:sz w:val="24"/>
          <w:szCs w:val="24"/>
          <w:lang w:eastAsia="hr-HR"/>
        </w:rPr>
        <w:t xml:space="preserve"> 211.000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0D2F2C">
        <w:rPr>
          <w:rFonts w:ascii="Calibri" w:eastAsia="Times New Roman" w:hAnsi="Calibri" w:cs="Calibri"/>
          <w:sz w:val="24"/>
          <w:szCs w:val="24"/>
          <w:lang w:eastAsia="hr-HR"/>
        </w:rPr>
        <w:t xml:space="preserve"> kn.</w:t>
      </w:r>
      <w:r w:rsidR="0022712A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3EF727D9" w14:textId="77777777" w:rsidR="00AC4A73" w:rsidRDefault="00AC4A73" w:rsidP="00A02823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EA47E83" w14:textId="77777777" w:rsidR="00A045BA" w:rsidRPr="005657FF" w:rsidRDefault="00FF1765" w:rsidP="00A02823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>2.5.</w:t>
      </w:r>
      <w:r w:rsidR="005657FF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A045BA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Prihodi i rashodi po izvorima financiranja </w:t>
      </w:r>
    </w:p>
    <w:p w14:paraId="47964553" w14:textId="77777777" w:rsidR="005657FF" w:rsidRPr="006342BD" w:rsidRDefault="005657FF" w:rsidP="00A02823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AEE63E8" w14:textId="7806F962" w:rsidR="00A045BA" w:rsidRPr="006342BD" w:rsidRDefault="00A045BA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Prema izvoru financiranja stru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 xml:space="preserve">ktura prihoda 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je sl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jedeća: </w:t>
      </w:r>
    </w:p>
    <w:p w14:paraId="567BA48E" w14:textId="10E7851B" w:rsidR="00A045BA" w:rsidRPr="006342BD" w:rsidRDefault="00A045BA" w:rsidP="00A0282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Opći prihodi i primici </w:t>
      </w:r>
      <w:r w:rsidR="000D2F2C">
        <w:rPr>
          <w:rFonts w:ascii="Calibri" w:eastAsia="Times New Roman" w:hAnsi="Calibri" w:cs="Calibri"/>
          <w:sz w:val="24"/>
          <w:szCs w:val="24"/>
          <w:lang w:eastAsia="hr-HR"/>
        </w:rPr>
        <w:t>39.468.819,67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14:paraId="6064BD5E" w14:textId="1FBC3633" w:rsidR="00A045BA" w:rsidRPr="006342BD" w:rsidRDefault="00A045BA" w:rsidP="00A0282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Vlastiti prihodi proračunskih korisnika </w:t>
      </w:r>
      <w:r w:rsidR="000D2F2C">
        <w:rPr>
          <w:rFonts w:ascii="Calibri" w:eastAsia="Times New Roman" w:hAnsi="Calibri" w:cs="Calibri"/>
          <w:sz w:val="24"/>
          <w:szCs w:val="24"/>
          <w:lang w:eastAsia="hr-HR"/>
        </w:rPr>
        <w:t>1.689.742,93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14:paraId="13C19A90" w14:textId="6154988E" w:rsidR="00A045BA" w:rsidRPr="006342BD" w:rsidRDefault="00A045BA" w:rsidP="00A0282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Prihodi za posebne namjene 9.</w:t>
      </w:r>
      <w:r w:rsidR="000D2F2C">
        <w:rPr>
          <w:rFonts w:ascii="Calibri" w:eastAsia="Times New Roman" w:hAnsi="Calibri" w:cs="Calibri"/>
          <w:sz w:val="24"/>
          <w:szCs w:val="24"/>
          <w:lang w:eastAsia="hr-HR"/>
        </w:rPr>
        <w:t>933.162,19</w:t>
      </w:r>
      <w:r w:rsidR="004C60BD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14:paraId="055350DF" w14:textId="6C636606" w:rsidR="004C60BD" w:rsidRPr="006342BD" w:rsidRDefault="004C60BD" w:rsidP="00A0282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Pomoći </w:t>
      </w:r>
      <w:r w:rsidR="000D2F2C">
        <w:rPr>
          <w:rFonts w:ascii="Calibri" w:eastAsia="Times New Roman" w:hAnsi="Calibri" w:cs="Calibri"/>
          <w:sz w:val="24"/>
          <w:szCs w:val="24"/>
          <w:lang w:eastAsia="hr-HR"/>
        </w:rPr>
        <w:t>12.818.561,02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14:paraId="68522438" w14:textId="3CD93474" w:rsidR="004C60BD" w:rsidRPr="006342BD" w:rsidRDefault="004C60BD" w:rsidP="00A0282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Donacije </w:t>
      </w:r>
      <w:r w:rsidR="000D2F2C">
        <w:rPr>
          <w:rFonts w:ascii="Calibri" w:eastAsia="Times New Roman" w:hAnsi="Calibri" w:cs="Calibri"/>
          <w:sz w:val="24"/>
          <w:szCs w:val="24"/>
          <w:lang w:eastAsia="hr-HR"/>
        </w:rPr>
        <w:t>26.972,35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14:paraId="324474CD" w14:textId="24559507" w:rsidR="004C60BD" w:rsidRDefault="004C60BD" w:rsidP="00A0282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Prihodi od prodaje ili zamjene nefinancijske imovine </w:t>
      </w:r>
      <w:r w:rsidR="000D2F2C">
        <w:rPr>
          <w:rFonts w:ascii="Calibri" w:eastAsia="Times New Roman" w:hAnsi="Calibri" w:cs="Calibri"/>
          <w:sz w:val="24"/>
          <w:szCs w:val="24"/>
          <w:lang w:eastAsia="hr-HR"/>
        </w:rPr>
        <w:t>2.673.229,36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14:paraId="0741AB00" w14:textId="77777777" w:rsidR="00A31E00" w:rsidRPr="006342BD" w:rsidRDefault="00A31E00" w:rsidP="00A02823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D49E042" w14:textId="5B48C923" w:rsidR="004C60BD" w:rsidRDefault="00D57F99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456D3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Rashodi proračuna u iznosu od </w:t>
      </w:r>
      <w:r w:rsidR="005668CA">
        <w:rPr>
          <w:rFonts w:ascii="Calibri" w:eastAsia="Times New Roman" w:hAnsi="Calibri" w:cs="Calibri"/>
          <w:sz w:val="24"/>
          <w:szCs w:val="24"/>
          <w:lang w:eastAsia="hr-HR"/>
        </w:rPr>
        <w:t>58.279.353,83</w:t>
      </w:r>
      <w:r w:rsidR="00456D3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financirani su iz općih prihoda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55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56D39" w:rsidRPr="006342BD">
        <w:rPr>
          <w:rFonts w:ascii="Calibri" w:eastAsia="Times New Roman" w:hAnsi="Calibri" w:cs="Calibri"/>
          <w:sz w:val="24"/>
          <w:szCs w:val="24"/>
          <w:lang w:eastAsia="hr-HR"/>
        </w:rPr>
        <w:t>%, iz vlastitih sredstava proračunskih korisnika 2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56D3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%, iz prihoda za posebne namjene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18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%, iz sredstava pomoći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20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% te iz ostalih izvora</w:t>
      </w:r>
      <w:r w:rsidR="00456D3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="00456D3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%. </w:t>
      </w:r>
    </w:p>
    <w:p w14:paraId="162D4C33" w14:textId="77777777" w:rsidR="005657FF" w:rsidRDefault="005657FF" w:rsidP="00A02823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2D0FCB1" w14:textId="77777777" w:rsidR="00456D39" w:rsidRDefault="00FF1765" w:rsidP="00A02823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>2.6.</w:t>
      </w:r>
      <w:r w:rsidR="005657FF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456D39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Rashodi prema funkcijskoj klasifikaciji </w:t>
      </w:r>
    </w:p>
    <w:p w14:paraId="067B0D0A" w14:textId="77777777" w:rsidR="005657FF" w:rsidRPr="005657FF" w:rsidRDefault="005657FF" w:rsidP="00A02823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9AFD9FA" w14:textId="77777777" w:rsidR="00456D39" w:rsidRPr="006342BD" w:rsidRDefault="006E34B0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Struktura rashoda po 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funkcijskoj klasifikaciji je sl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jedeća: </w:t>
      </w:r>
    </w:p>
    <w:p w14:paraId="2A4A1F24" w14:textId="3C14FEC2" w:rsidR="00A31E00" w:rsidRDefault="006E34B0" w:rsidP="00A0282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>Usluge unapređenja stanov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anja i zajednice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16.034.602,59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78998151" w14:textId="2819567E" w:rsidR="006E34B0" w:rsidRPr="00A31E00" w:rsidRDefault="006E34B0" w:rsidP="00A0282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Obrazovanje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9.101.641,35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14:paraId="3402E714" w14:textId="48E9D786" w:rsidR="00A31E00" w:rsidRDefault="006E34B0" w:rsidP="00A0282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Ekonomski poslovi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4.185.152,71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14:paraId="6E67BE68" w14:textId="3260422E" w:rsidR="00A31E00" w:rsidRDefault="006E34B0" w:rsidP="00A0282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Opće javne usluge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8.943.752,75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14:paraId="1D009B50" w14:textId="4CC1BECF" w:rsidR="00A31E00" w:rsidRDefault="006E34B0" w:rsidP="00A0282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Rekreacija, kultura i religija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9.316.421,29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14:paraId="3B530588" w14:textId="00076518" w:rsidR="006E34B0" w:rsidRPr="00A31E00" w:rsidRDefault="006E34B0" w:rsidP="00A0282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Socijalna zaštita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3.820.765,54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14:paraId="7B081875" w14:textId="74BE73AE" w:rsidR="00A31E00" w:rsidRDefault="006E34B0" w:rsidP="00A0282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Javni red i sigurnost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3.579.103,70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14:paraId="009F297C" w14:textId="6FEFC13F" w:rsidR="00A31E00" w:rsidRDefault="006E34B0" w:rsidP="00A0282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Zaštita okoliša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3.264.563,90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14:paraId="75071997" w14:textId="12592F8A" w:rsidR="00A31E00" w:rsidRDefault="006E34B0" w:rsidP="00A0282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Zdravstvo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20.000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14:paraId="2C6DA1C1" w14:textId="02818339" w:rsidR="005657FF" w:rsidRDefault="006E34B0" w:rsidP="00A0282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Obrana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13.350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14:paraId="04E33DB6" w14:textId="77777777" w:rsidR="00A31E00" w:rsidRPr="00A31E00" w:rsidRDefault="00A31E00" w:rsidP="00A02823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CC3255E" w14:textId="77777777" w:rsidR="00C629F7" w:rsidRPr="005657FF" w:rsidRDefault="00FF1765" w:rsidP="00A02823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>2.7.</w:t>
      </w:r>
      <w:r w:rsidR="005657FF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C629F7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>Račun financiranja po ekonomskoj klasifikaciji i izvoru financiranja</w:t>
      </w:r>
    </w:p>
    <w:p w14:paraId="057D4E1C" w14:textId="77777777" w:rsidR="00C629F7" w:rsidRPr="006342BD" w:rsidRDefault="00C629F7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32A3C2C" w14:textId="5365CB75" w:rsidR="00C629F7" w:rsidRPr="00245290" w:rsidRDefault="00D57F99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ab/>
        <w:t>Prema R</w:t>
      </w:r>
      <w:r w:rsidR="00C629F7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ačunu zaduživanja/financiranja iskazani su primici od financijske imovine i zaduživanja u iznosu od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2.843.701,01</w:t>
      </w:r>
      <w:r w:rsidR="00C629F7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kn. U odnosu na plan realizacija iznosi </w:t>
      </w:r>
      <w:r w:rsidR="00AA1F9D">
        <w:rPr>
          <w:rFonts w:ascii="Calibri" w:eastAsia="Times New Roman" w:hAnsi="Calibri" w:cs="Calibri"/>
          <w:sz w:val="24"/>
          <w:szCs w:val="24"/>
          <w:lang w:eastAsia="hr-HR"/>
        </w:rPr>
        <w:t>13,79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629F7" w:rsidRPr="006342BD">
        <w:rPr>
          <w:rFonts w:ascii="Calibri" w:eastAsia="Times New Roman" w:hAnsi="Calibri" w:cs="Calibri"/>
          <w:sz w:val="24"/>
          <w:szCs w:val="24"/>
          <w:lang w:eastAsia="hr-HR"/>
        </w:rPr>
        <w:t>%.</w:t>
      </w:r>
      <w:r w:rsidR="00B62F6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U planu proračuna primici od zaduživanja planirani su u iznosu od </w:t>
      </w:r>
      <w:r w:rsidR="00245290">
        <w:rPr>
          <w:rFonts w:ascii="Calibri" w:eastAsia="Times New Roman" w:hAnsi="Calibri" w:cs="Calibri"/>
          <w:sz w:val="24"/>
          <w:szCs w:val="24"/>
          <w:lang w:eastAsia="hr-HR"/>
        </w:rPr>
        <w:t>10</w:t>
      </w:r>
      <w:r w:rsidR="00B62F69" w:rsidRPr="006342BD">
        <w:rPr>
          <w:rFonts w:ascii="Calibri" w:eastAsia="Times New Roman" w:hAnsi="Calibri" w:cs="Calibri"/>
          <w:sz w:val="24"/>
          <w:szCs w:val="24"/>
          <w:lang w:eastAsia="hr-HR"/>
        </w:rPr>
        <w:t>.000.000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B62F6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na ime kreditnog zaduženja za financiranje kapitalnog projekta </w:t>
      </w:r>
      <w:proofErr w:type="spellStart"/>
      <w:r w:rsidR="00B62F69" w:rsidRPr="00A31E00">
        <w:rPr>
          <w:rFonts w:ascii="Calibri" w:eastAsia="Times New Roman" w:hAnsi="Calibri" w:cs="Calibri"/>
          <w:i/>
          <w:sz w:val="24"/>
          <w:szCs w:val="24"/>
          <w:lang w:eastAsia="hr-HR"/>
        </w:rPr>
        <w:t>Klaster</w:t>
      </w:r>
      <w:proofErr w:type="spellEnd"/>
      <w:r w:rsidR="00B62F69" w:rsidRPr="00A31E00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kulture na temeljima kulturne baštine povijesne jezgre Novske</w:t>
      </w:r>
      <w:r w:rsidR="00245290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, </w:t>
      </w:r>
      <w:r w:rsidR="00245290">
        <w:rPr>
          <w:rFonts w:ascii="Calibri" w:eastAsia="Times New Roman" w:hAnsi="Calibri" w:cs="Calibri"/>
          <w:sz w:val="24"/>
          <w:szCs w:val="24"/>
          <w:lang w:eastAsia="hr-HR"/>
        </w:rPr>
        <w:t>2.8</w:t>
      </w:r>
      <w:r w:rsidR="00B62F69" w:rsidRPr="006342BD">
        <w:rPr>
          <w:rFonts w:ascii="Calibri" w:eastAsia="Times New Roman" w:hAnsi="Calibri" w:cs="Calibri"/>
          <w:sz w:val="24"/>
          <w:szCs w:val="24"/>
          <w:lang w:eastAsia="hr-HR"/>
        </w:rPr>
        <w:t>00.000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B62F6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na ime </w:t>
      </w:r>
      <w:r w:rsidR="007D1533">
        <w:rPr>
          <w:rFonts w:ascii="Calibri" w:eastAsia="Times New Roman" w:hAnsi="Calibri" w:cs="Calibri"/>
          <w:sz w:val="24"/>
          <w:szCs w:val="24"/>
          <w:lang w:eastAsia="hr-HR"/>
        </w:rPr>
        <w:t xml:space="preserve">beskamatnog zajma od države na ime izvršenog povrata poreza na dohodak po godišnjim prijavama </w:t>
      </w:r>
      <w:r w:rsidR="00245290">
        <w:rPr>
          <w:rFonts w:ascii="Calibri" w:eastAsia="Times New Roman" w:hAnsi="Calibri" w:cs="Calibri"/>
          <w:sz w:val="24"/>
          <w:szCs w:val="24"/>
          <w:lang w:eastAsia="hr-HR"/>
        </w:rPr>
        <w:t xml:space="preserve">te 7.800.000,00 kn na ime zaduženja za kupnju poslovne zgrade u centru Grada. </w:t>
      </w:r>
      <w:r w:rsidR="00C629F7" w:rsidRPr="003D3894">
        <w:rPr>
          <w:rFonts w:ascii="Calibri" w:eastAsia="Times New Roman" w:hAnsi="Calibri" w:cs="Calibri"/>
          <w:sz w:val="24"/>
          <w:szCs w:val="24"/>
          <w:lang w:eastAsia="hr-HR"/>
        </w:rPr>
        <w:t>Primici od zaduživanja odnose se</w:t>
      </w:r>
      <w:r w:rsidR="007D1533" w:rsidRPr="003D3894">
        <w:rPr>
          <w:rFonts w:ascii="Calibri" w:eastAsia="Times New Roman" w:hAnsi="Calibri" w:cs="Calibri"/>
          <w:sz w:val="24"/>
          <w:szCs w:val="24"/>
          <w:lang w:eastAsia="hr-HR"/>
        </w:rPr>
        <w:t xml:space="preserve"> na računovodstveno iskazivanje primitaka</w:t>
      </w:r>
      <w:r w:rsidR="003D3894" w:rsidRPr="003D3894">
        <w:rPr>
          <w:rFonts w:ascii="Calibri" w:eastAsia="Times New Roman" w:hAnsi="Calibri" w:cs="Calibri"/>
          <w:sz w:val="24"/>
          <w:szCs w:val="24"/>
          <w:lang w:eastAsia="hr-HR"/>
        </w:rPr>
        <w:t xml:space="preserve"> po osnovi beskamatnog zajma</w:t>
      </w:r>
      <w:r w:rsidR="007D1533" w:rsidRPr="003D3894">
        <w:rPr>
          <w:rFonts w:ascii="Calibri" w:eastAsia="Times New Roman" w:hAnsi="Calibri" w:cs="Calibri"/>
          <w:sz w:val="24"/>
          <w:szCs w:val="24"/>
          <w:lang w:eastAsia="hr-HR"/>
        </w:rPr>
        <w:t xml:space="preserve"> u visini izvršenog povrata poreza i prireza na dohodak te</w:t>
      </w:r>
      <w:r w:rsidR="003D3894" w:rsidRPr="003D3894">
        <w:rPr>
          <w:rFonts w:ascii="Calibri" w:eastAsia="Times New Roman" w:hAnsi="Calibri" w:cs="Calibri"/>
          <w:sz w:val="24"/>
          <w:szCs w:val="24"/>
          <w:lang w:eastAsia="hr-HR"/>
        </w:rPr>
        <w:t xml:space="preserve"> odgođenog/otplaćenog poreza i prireza na dohodak. </w:t>
      </w:r>
      <w:r w:rsidR="007D1533" w:rsidRPr="003D389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76534011" w14:textId="10246B81" w:rsidR="0008078B" w:rsidRDefault="00B62F69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Izdaci za financijsku imovinu i otplate zajmova ostvareni su u iznosu od </w:t>
      </w:r>
      <w:r w:rsidR="00245290">
        <w:rPr>
          <w:rFonts w:ascii="Calibri" w:eastAsia="Times New Roman" w:hAnsi="Calibri" w:cs="Calibri"/>
          <w:sz w:val="24"/>
          <w:szCs w:val="24"/>
          <w:lang w:eastAsia="hr-HR"/>
        </w:rPr>
        <w:t>5.700.545,17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kn što je u odnosu na plan 99,</w:t>
      </w:r>
      <w:r w:rsidR="00245290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4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%, a u odnosu na prethodnu godinu realizacija je veća za </w:t>
      </w:r>
      <w:r w:rsidR="00245290">
        <w:rPr>
          <w:rFonts w:ascii="Calibri" w:eastAsia="Times New Roman" w:hAnsi="Calibri" w:cs="Calibri"/>
          <w:sz w:val="24"/>
          <w:szCs w:val="24"/>
          <w:lang w:eastAsia="hr-HR"/>
        </w:rPr>
        <w:t>4.626.306,05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kn. Izdaci za financijsku imovinu i otplate zajmova odnose se na otplatu glavnice postojećeg kreditnog zaduženja koje je realizirano za izgradnju obilaznice i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komunalne infrastrukture do Poduzetničke zone Novska</w:t>
      </w:r>
      <w:r w:rsidR="00245290">
        <w:rPr>
          <w:rFonts w:ascii="Calibri" w:eastAsia="Times New Roman" w:hAnsi="Calibri" w:cs="Calibri"/>
          <w:sz w:val="24"/>
          <w:szCs w:val="24"/>
          <w:lang w:eastAsia="hr-HR"/>
        </w:rPr>
        <w:t xml:space="preserve"> 1.072.159,12 kn i 4.626.626,05 kn povrat</w:t>
      </w:r>
      <w:r w:rsidR="00D57F99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245290">
        <w:rPr>
          <w:rFonts w:ascii="Calibri" w:eastAsia="Times New Roman" w:hAnsi="Calibri" w:cs="Calibri"/>
          <w:sz w:val="24"/>
          <w:szCs w:val="24"/>
          <w:lang w:eastAsia="hr-HR"/>
        </w:rPr>
        <w:t xml:space="preserve"> sredstava za dopušteno prekoračenje po transakcijskom računu.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Detalj</w:t>
      </w:r>
      <w:r w:rsidR="00EF06DF" w:rsidRPr="006342BD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o kreditnom zaduženju</w:t>
      </w:r>
      <w:r w:rsidR="00EF06DF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, rokovima dospijeća, podmirenim obvezama za glavnicu i kamate nalaze se u prilogu ovog izvješća i čine sastavni dio Izvješća o izvršenju proračuna.  </w:t>
      </w:r>
    </w:p>
    <w:p w14:paraId="6339B40E" w14:textId="77777777" w:rsidR="00D57F99" w:rsidRDefault="00D57F99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B57BDEF" w14:textId="77777777" w:rsidR="00A02823" w:rsidRPr="00A02823" w:rsidRDefault="00A02823" w:rsidP="00A0282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A02823">
        <w:rPr>
          <w:rFonts w:ascii="Calibri" w:eastAsia="Calibri" w:hAnsi="Calibri" w:cs="Calibri"/>
          <w:b/>
          <w:sz w:val="24"/>
          <w:szCs w:val="24"/>
        </w:rPr>
        <w:t>3. STANJE POTRAŽIVANJA, NEPODMIRENIH DOSPJELIH OBVEZA I POTENCIJALNIH OBVEZA PO OSNOVI SUDSKIH SPOROVA</w:t>
      </w:r>
    </w:p>
    <w:p w14:paraId="401E2F06" w14:textId="77777777" w:rsidR="00A02823" w:rsidRPr="00A02823" w:rsidRDefault="00A02823" w:rsidP="00A0282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14:paraId="60FED1AB" w14:textId="603CEAC9" w:rsidR="00A02823" w:rsidRPr="00A02823" w:rsidRDefault="00D57F99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>
        <w:rPr>
          <w:rFonts w:ascii="Calibri" w:eastAsia="Times New Roman" w:hAnsi="Calibri" w:cs="Calibri"/>
          <w:sz w:val="24"/>
          <w:szCs w:val="24"/>
          <w:lang w:eastAsia="x-none"/>
        </w:rPr>
        <w:tab/>
      </w:r>
      <w:r w:rsidR="00A02823" w:rsidRPr="00A02823">
        <w:rPr>
          <w:rFonts w:ascii="Calibri" w:eastAsia="Times New Roman" w:hAnsi="Calibri" w:cs="Calibri"/>
          <w:sz w:val="24"/>
          <w:szCs w:val="24"/>
          <w:lang w:eastAsia="x-none"/>
        </w:rPr>
        <w:t>Sukladno Pravilniku o izmjenama i dopunama Pravilnika o polugodišnjem i godišnjem izvještaju o izvršenju proračuna („Narodne novine“, broj 24/13, 102/17 i 01/20) obrazloženje ostvarenja prihoda i primitaka te rashoda i izdataka za proračunsku godinu sadrži i:</w:t>
      </w:r>
    </w:p>
    <w:p w14:paraId="2ABE7AD1" w14:textId="77777777" w:rsidR="00A02823" w:rsidRPr="00A02823" w:rsidRDefault="00A02823" w:rsidP="00A0282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A02823">
        <w:rPr>
          <w:rFonts w:ascii="Calibri" w:eastAsia="Times New Roman" w:hAnsi="Calibri" w:cs="Calibri"/>
          <w:sz w:val="24"/>
          <w:szCs w:val="24"/>
          <w:lang w:eastAsia="x-none"/>
        </w:rPr>
        <w:t>stanje nenaplaćenih potraživanja za prihode državnog proračuna i proračunskih korisnika državnog proračuna, odnosno za prihode jedinica lokalne i područne (regionalne) samouprave i njihovih proračunskih korisnika,</w:t>
      </w:r>
    </w:p>
    <w:p w14:paraId="687A7AC4" w14:textId="77777777" w:rsidR="00A02823" w:rsidRPr="00A02823" w:rsidRDefault="00A02823" w:rsidP="00A0282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A02823">
        <w:rPr>
          <w:rFonts w:ascii="Calibri" w:eastAsia="Times New Roman" w:hAnsi="Calibri" w:cs="Calibri"/>
          <w:sz w:val="24"/>
          <w:szCs w:val="24"/>
          <w:lang w:eastAsia="x-none"/>
        </w:rPr>
        <w:t>stanje nepodmirenih dospjelih obveza državnog proračuna i proračunskih korisnika državnog proračuna, odnosno jedinica lokalne i područne (regionalne) samouprave i njihovih proračunskih korisnika,</w:t>
      </w:r>
    </w:p>
    <w:p w14:paraId="3DC49F0C" w14:textId="77777777" w:rsidR="00A02823" w:rsidRPr="00A02823" w:rsidRDefault="00A02823" w:rsidP="00A0282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A02823">
        <w:rPr>
          <w:rFonts w:ascii="Calibri" w:eastAsia="Times New Roman" w:hAnsi="Calibri" w:cs="Calibri"/>
          <w:sz w:val="24"/>
          <w:szCs w:val="24"/>
          <w:lang w:eastAsia="x-none"/>
        </w:rPr>
        <w:t>stanje potencijalnih obveza po osnovi sudskih postupaka državnog proračuna i proračunskih korisnika državnog proračuna, odnosno jedinica lokalne i područne (regionalne) samouprave i njihovih proračunskih korisnika.</w:t>
      </w:r>
    </w:p>
    <w:p w14:paraId="1C081755" w14:textId="77777777" w:rsidR="00D57F99" w:rsidRDefault="00D57F99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3B167423" w14:textId="7D73EA72" w:rsidR="00A02823" w:rsidRPr="00A02823" w:rsidRDefault="00D57F99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>
        <w:rPr>
          <w:rFonts w:ascii="Calibri" w:eastAsia="Times New Roman" w:hAnsi="Calibri" w:cs="Calibri"/>
          <w:sz w:val="24"/>
          <w:szCs w:val="24"/>
          <w:lang w:eastAsia="x-none"/>
        </w:rPr>
        <w:tab/>
      </w:r>
      <w:r w:rsidR="00A02823" w:rsidRPr="00A02823">
        <w:rPr>
          <w:rFonts w:ascii="Calibri" w:eastAsia="Times New Roman" w:hAnsi="Calibri" w:cs="Calibri"/>
          <w:sz w:val="24"/>
          <w:szCs w:val="24"/>
          <w:lang w:eastAsia="x-none"/>
        </w:rPr>
        <w:t>Pregled navedenih stanja potraživanja i obveza slijedi u tablicama u nastavku sa stanjem na dan 31.12.2020. godine za Grad Novsku i proračunske korisnike.</w:t>
      </w:r>
    </w:p>
    <w:p w14:paraId="67724851" w14:textId="77777777" w:rsidR="00A02823" w:rsidRPr="00A02823" w:rsidRDefault="00A02823" w:rsidP="00A02823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264D30F5" w14:textId="77777777" w:rsidR="00A02823" w:rsidRPr="00A02823" w:rsidRDefault="00A02823" w:rsidP="00A0282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x-none"/>
        </w:rPr>
      </w:pPr>
      <w:r w:rsidRPr="00A02823">
        <w:rPr>
          <w:rFonts w:ascii="Calibri" w:eastAsia="Times New Roman" w:hAnsi="Calibri" w:cs="Calibri"/>
          <w:b/>
          <w:sz w:val="24"/>
          <w:szCs w:val="24"/>
          <w:lang w:eastAsia="x-none"/>
        </w:rPr>
        <w:t>Stanje ukupnih potraživanja za prihode poslovanja i prihoda od prodaje nefinancijske imovine Grada i proračunskih korisnika (skupine 12, 16 i 17 prema podacima iz financijskih izvještaja) za razdoblje od 01.01. do 31.12.2020. godine</w:t>
      </w:r>
    </w:p>
    <w:p w14:paraId="7A5BDF32" w14:textId="77777777" w:rsidR="00A02823" w:rsidRPr="00A02823" w:rsidRDefault="00A02823" w:rsidP="00A0282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tbl>
      <w:tblPr>
        <w:tblStyle w:val="Reetkatablice1"/>
        <w:tblW w:w="9288" w:type="dxa"/>
        <w:tblInd w:w="0" w:type="dxa"/>
        <w:tblLook w:val="04A0" w:firstRow="1" w:lastRow="0" w:firstColumn="1" w:lastColumn="0" w:noHBand="0" w:noVBand="1"/>
      </w:tblPr>
      <w:tblGrid>
        <w:gridCol w:w="2660"/>
        <w:gridCol w:w="2107"/>
        <w:gridCol w:w="2478"/>
        <w:gridCol w:w="2043"/>
      </w:tblGrid>
      <w:tr w:rsidR="00A02823" w:rsidRPr="00A02823" w14:paraId="213E7242" w14:textId="77777777" w:rsidTr="00E67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8E8A36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4458F5A3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23D434A6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1EF49441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27E85430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16F26F5C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Grad/proračunski korisnici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A6DF8E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 xml:space="preserve">Potraživanja za prihode poslovanja (skupina 16) i depoziti, </w:t>
            </w:r>
            <w:proofErr w:type="spellStart"/>
            <w:r w:rsidRPr="00A02823">
              <w:rPr>
                <w:rFonts w:cs="Calibri"/>
                <w:sz w:val="24"/>
                <w:szCs w:val="24"/>
                <w:lang w:eastAsia="x-none"/>
              </w:rPr>
              <w:t>jamčevni</w:t>
            </w:r>
            <w:proofErr w:type="spellEnd"/>
            <w:r w:rsidRPr="00A02823">
              <w:rPr>
                <w:rFonts w:cs="Calibr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A02823">
              <w:rPr>
                <w:rFonts w:cs="Calibri"/>
                <w:sz w:val="24"/>
                <w:szCs w:val="24"/>
                <w:lang w:eastAsia="x-none"/>
              </w:rPr>
              <w:t>polozi</w:t>
            </w:r>
            <w:proofErr w:type="spellEnd"/>
            <w:r w:rsidRPr="00A02823">
              <w:rPr>
                <w:rFonts w:cs="Calibri"/>
                <w:sz w:val="24"/>
                <w:szCs w:val="24"/>
                <w:lang w:eastAsia="x-none"/>
              </w:rPr>
              <w:t xml:space="preserve"> i potraživanja od zaposlenih te za više plaćene poreze i ostalo (skupina 12)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DB4133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376109AF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20BD5558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1A7FD17C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Potraživanja od prodaje nefinancijske imovine (skupina 17)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944496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3717ED5C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2BF9A51C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233FEFFA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</w:p>
          <w:p w14:paraId="66E60443" w14:textId="77777777" w:rsidR="00A02823" w:rsidRPr="00A02823" w:rsidRDefault="00A02823" w:rsidP="00A02823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Ukupno</w:t>
            </w:r>
          </w:p>
        </w:tc>
      </w:tr>
      <w:tr w:rsidR="00A02823" w:rsidRPr="00A02823" w14:paraId="6362BCEC" w14:textId="77777777" w:rsidTr="00E678E1">
        <w:trPr>
          <w:trHeight w:val="4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B20160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Grad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EBB0F2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10.796.342,00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EFEB24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970.439,00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1C7289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11.766.781,00 kn</w:t>
            </w:r>
          </w:p>
        </w:tc>
      </w:tr>
      <w:tr w:rsidR="00A02823" w:rsidRPr="00A02823" w14:paraId="71F8110B" w14:textId="77777777" w:rsidTr="00E67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F6A1B1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Pučko otvoreno učilište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A5FC15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432.355,00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C4AA56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C796FC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432.355,00 kn</w:t>
            </w:r>
          </w:p>
        </w:tc>
      </w:tr>
      <w:tr w:rsidR="00A02823" w:rsidRPr="00A02823" w14:paraId="5286A596" w14:textId="77777777" w:rsidTr="00E67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B2C87C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 xml:space="preserve">Gradska knjižnica i čitaonica „Ante </w:t>
            </w:r>
            <w:proofErr w:type="spellStart"/>
            <w:r w:rsidRPr="00A02823">
              <w:rPr>
                <w:rFonts w:cs="Calibri"/>
                <w:sz w:val="24"/>
                <w:szCs w:val="24"/>
                <w:lang w:eastAsia="x-none"/>
              </w:rPr>
              <w:t>Jagar</w:t>
            </w:r>
            <w:proofErr w:type="spellEnd"/>
            <w:r w:rsidRPr="00A02823">
              <w:rPr>
                <w:rFonts w:cs="Calibri"/>
                <w:sz w:val="24"/>
                <w:szCs w:val="24"/>
                <w:lang w:eastAsia="x-none"/>
              </w:rPr>
              <w:t>“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20FB1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</w:p>
          <w:p w14:paraId="54E0E08D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31.698,00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3669A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</w:p>
          <w:p w14:paraId="4D53F291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D8F9A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</w:p>
          <w:p w14:paraId="59CAC223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31.698,00 kn</w:t>
            </w:r>
          </w:p>
        </w:tc>
      </w:tr>
      <w:tr w:rsidR="00A02823" w:rsidRPr="00A02823" w14:paraId="178C4CB4" w14:textId="77777777" w:rsidTr="00E67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8B4269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Dječji vrtić „Radost“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7F8499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524.022,00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0E9BE0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7EC65B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524.022,00 kn</w:t>
            </w:r>
          </w:p>
        </w:tc>
      </w:tr>
      <w:tr w:rsidR="00A02823" w:rsidRPr="00A02823" w14:paraId="7210D45C" w14:textId="77777777" w:rsidTr="00E678E1">
        <w:trPr>
          <w:trHeight w:val="4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75F57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02823">
              <w:rPr>
                <w:rFonts w:cs="Calibri"/>
                <w:sz w:val="24"/>
                <w:szCs w:val="24"/>
              </w:rPr>
              <w:lastRenderedPageBreak/>
              <w:t>Javna vatrogasna postrojba Grada Novske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19786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1DEC087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02823">
              <w:rPr>
                <w:rFonts w:cs="Calibri"/>
                <w:sz w:val="24"/>
                <w:szCs w:val="24"/>
              </w:rPr>
              <w:t>38.260,00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CD482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</w:rPr>
            </w:pPr>
          </w:p>
          <w:p w14:paraId="3AC1546C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02823">
              <w:rPr>
                <w:rFonts w:cs="Calibri"/>
                <w:sz w:val="24"/>
                <w:szCs w:val="24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07ADE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</w:rPr>
            </w:pPr>
          </w:p>
          <w:p w14:paraId="4A066300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02823">
              <w:rPr>
                <w:rFonts w:cs="Calibri"/>
                <w:sz w:val="24"/>
                <w:szCs w:val="24"/>
              </w:rPr>
              <w:t>38.260,00 kn</w:t>
            </w:r>
          </w:p>
        </w:tc>
      </w:tr>
      <w:tr w:rsidR="00A02823" w:rsidRPr="00A02823" w14:paraId="277FC8DB" w14:textId="77777777" w:rsidTr="00E678E1">
        <w:trPr>
          <w:trHeight w:val="4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AFB3B4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Ukupno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8DB19F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11.822.677,00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E3E134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970.439,00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434375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12.793.116,00 kn</w:t>
            </w:r>
          </w:p>
        </w:tc>
      </w:tr>
    </w:tbl>
    <w:p w14:paraId="6C493BDE" w14:textId="77777777" w:rsidR="00A02823" w:rsidRPr="00A02823" w:rsidRDefault="00A02823" w:rsidP="00A0282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14:paraId="31769B48" w14:textId="77777777" w:rsidR="00A02823" w:rsidRDefault="00A02823" w:rsidP="00A0282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14:paraId="508AAA56" w14:textId="77777777" w:rsidR="00A02823" w:rsidRPr="00A02823" w:rsidRDefault="00A02823" w:rsidP="00A0282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x-none"/>
        </w:rPr>
      </w:pPr>
      <w:r w:rsidRPr="00A02823">
        <w:rPr>
          <w:rFonts w:ascii="Calibri" w:eastAsia="Times New Roman" w:hAnsi="Calibri" w:cs="Calibri"/>
          <w:b/>
          <w:sz w:val="24"/>
          <w:szCs w:val="24"/>
          <w:lang w:eastAsia="x-none"/>
        </w:rPr>
        <w:t>Stanje nepodmirenih dospjelih obveza Grada Novske i proračunskih korisnika prema podacima iz financijskih izvještaja za razdoblje od 01.01. do 31.12.2020. godine</w:t>
      </w:r>
    </w:p>
    <w:p w14:paraId="72B5744A" w14:textId="77777777" w:rsidR="00A02823" w:rsidRPr="00A02823" w:rsidRDefault="00A02823" w:rsidP="00A02823">
      <w:pPr>
        <w:spacing w:after="0" w:line="240" w:lineRule="auto"/>
        <w:jc w:val="both"/>
        <w:rPr>
          <w:rFonts w:ascii="Calibri" w:eastAsia="Times New Roman" w:hAnsi="Calibri" w:cs="Calibri"/>
          <w:b/>
          <w:lang w:eastAsia="x-none"/>
        </w:rPr>
      </w:pPr>
      <w:r w:rsidRPr="00A02823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A02823" w:rsidRPr="00A02823" w14:paraId="3E68C18E" w14:textId="77777777" w:rsidTr="00E678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3B2CED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Grad/proračunski korisnici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374542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Stanje nepodmirenih dospjelih obveza na dan 31.12.2020. godine</w:t>
            </w:r>
          </w:p>
        </w:tc>
      </w:tr>
      <w:tr w:rsidR="00A02823" w:rsidRPr="00A02823" w14:paraId="6A4C19CA" w14:textId="77777777" w:rsidTr="00E678E1">
        <w:trPr>
          <w:trHeight w:val="4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D6307D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Grad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0F0553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22.258,00 kn</w:t>
            </w:r>
          </w:p>
        </w:tc>
      </w:tr>
      <w:tr w:rsidR="00A02823" w:rsidRPr="00A02823" w14:paraId="51552F51" w14:textId="77777777" w:rsidTr="00E678E1">
        <w:trPr>
          <w:trHeight w:val="4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865605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Pučko otvoreno učilište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9EA60E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1.101,00 kn</w:t>
            </w:r>
          </w:p>
        </w:tc>
      </w:tr>
      <w:tr w:rsidR="00A02823" w:rsidRPr="00A02823" w14:paraId="1FDA0895" w14:textId="77777777" w:rsidTr="00E678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051429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 xml:space="preserve">Gradska knjižnica i čitaonica „Ante </w:t>
            </w:r>
            <w:proofErr w:type="spellStart"/>
            <w:r w:rsidRPr="00A02823">
              <w:rPr>
                <w:rFonts w:cs="Calibri"/>
                <w:sz w:val="24"/>
                <w:szCs w:val="24"/>
                <w:lang w:eastAsia="x-none"/>
              </w:rPr>
              <w:t>Jagar</w:t>
            </w:r>
            <w:proofErr w:type="spellEnd"/>
            <w:r w:rsidRPr="00A02823">
              <w:rPr>
                <w:rFonts w:cs="Calibri"/>
                <w:sz w:val="24"/>
                <w:szCs w:val="24"/>
                <w:lang w:eastAsia="x-none"/>
              </w:rPr>
              <w:t>“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E34BA6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1.003,00 kn</w:t>
            </w:r>
          </w:p>
        </w:tc>
      </w:tr>
      <w:tr w:rsidR="00A02823" w:rsidRPr="00A02823" w14:paraId="6B41F4FB" w14:textId="77777777" w:rsidTr="00E678E1">
        <w:trPr>
          <w:trHeight w:val="4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87F78D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Dječji vrtić „Radost“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309146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84.275,00 kn</w:t>
            </w:r>
          </w:p>
        </w:tc>
      </w:tr>
      <w:tr w:rsidR="00A02823" w:rsidRPr="00A02823" w14:paraId="21E20F54" w14:textId="77777777" w:rsidTr="00E678E1">
        <w:trPr>
          <w:trHeight w:val="4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60371F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Javna vatrogasna postrojba Grada Novske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2F7680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1.000,00 kn</w:t>
            </w:r>
          </w:p>
        </w:tc>
      </w:tr>
      <w:tr w:rsidR="00A02823" w:rsidRPr="00A02823" w14:paraId="51DBE625" w14:textId="77777777" w:rsidTr="00E678E1">
        <w:trPr>
          <w:trHeight w:val="4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72C2AF" w14:textId="77777777" w:rsidR="00A02823" w:rsidRPr="00A02823" w:rsidRDefault="00A02823" w:rsidP="00A02823">
            <w:pPr>
              <w:spacing w:line="240" w:lineRule="auto"/>
              <w:jc w:val="both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Ukupno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A3A41D" w14:textId="77777777" w:rsidR="00A02823" w:rsidRPr="00A02823" w:rsidRDefault="00A02823" w:rsidP="00A02823">
            <w:pPr>
              <w:spacing w:line="240" w:lineRule="auto"/>
              <w:jc w:val="right"/>
              <w:rPr>
                <w:rFonts w:cs="Calibri"/>
                <w:sz w:val="24"/>
                <w:szCs w:val="24"/>
                <w:lang w:eastAsia="x-none"/>
              </w:rPr>
            </w:pPr>
            <w:r w:rsidRPr="00A02823">
              <w:rPr>
                <w:rFonts w:cs="Calibri"/>
                <w:sz w:val="24"/>
                <w:szCs w:val="24"/>
                <w:lang w:eastAsia="x-none"/>
              </w:rPr>
              <w:t>109.637,00 kn</w:t>
            </w:r>
          </w:p>
        </w:tc>
      </w:tr>
    </w:tbl>
    <w:p w14:paraId="7C18EBB6" w14:textId="77777777" w:rsidR="00A02823" w:rsidRPr="00A02823" w:rsidRDefault="00A02823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A02823">
        <w:rPr>
          <w:rFonts w:ascii="Calibri" w:eastAsia="Times New Roman" w:hAnsi="Calibri" w:cs="Calibri"/>
          <w:sz w:val="24"/>
          <w:szCs w:val="24"/>
          <w:lang w:eastAsia="x-none"/>
        </w:rPr>
        <w:tab/>
      </w:r>
    </w:p>
    <w:p w14:paraId="63178FE3" w14:textId="77777777" w:rsidR="00A02823" w:rsidRPr="00A02823" w:rsidRDefault="00A02823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A02823">
        <w:rPr>
          <w:rFonts w:ascii="Calibri" w:eastAsia="Times New Roman" w:hAnsi="Calibri" w:cs="Calibri"/>
          <w:sz w:val="24"/>
          <w:szCs w:val="24"/>
          <w:lang w:eastAsia="x-none"/>
        </w:rPr>
        <w:tab/>
        <w:t xml:space="preserve">Stanje </w:t>
      </w:r>
      <w:r w:rsidRPr="00A02823">
        <w:rPr>
          <w:rFonts w:ascii="Calibri" w:eastAsia="Times New Roman" w:hAnsi="Calibri" w:cs="Calibri"/>
          <w:i/>
          <w:sz w:val="24"/>
          <w:szCs w:val="24"/>
          <w:lang w:eastAsia="x-none"/>
        </w:rPr>
        <w:t xml:space="preserve">potencijalnih obveza po osnovi sudskih sporova i postupaka </w:t>
      </w:r>
      <w:r w:rsidRPr="00A02823">
        <w:rPr>
          <w:rFonts w:ascii="Calibri" w:eastAsia="Times New Roman" w:hAnsi="Calibri" w:cs="Calibri"/>
          <w:sz w:val="24"/>
          <w:szCs w:val="24"/>
          <w:lang w:eastAsia="x-none"/>
        </w:rPr>
        <w:t>Grada Novske na dan 31. prosinca 2020. godine iznosilo je 768.500,00 kn.</w:t>
      </w:r>
    </w:p>
    <w:p w14:paraId="19F7F187" w14:textId="77777777" w:rsidR="00A02823" w:rsidRPr="00A02823" w:rsidRDefault="00A02823" w:rsidP="00A0282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A02823">
        <w:rPr>
          <w:rFonts w:ascii="Calibri" w:eastAsia="Times New Roman" w:hAnsi="Calibri" w:cs="Calibri"/>
          <w:sz w:val="24"/>
          <w:szCs w:val="24"/>
          <w:lang w:eastAsia="x-none"/>
        </w:rPr>
        <w:tab/>
        <w:t>U nastavku slijedi obrazloženje ostvarenja rashoda i izdataka upravnih tijela Grada Novske za izvještajno razdoblje od 01.01. do 31.12.2020. godine.</w:t>
      </w:r>
    </w:p>
    <w:p w14:paraId="57F97766" w14:textId="77777777" w:rsidR="00A02823" w:rsidRPr="00A02823" w:rsidRDefault="00A02823" w:rsidP="00A02823">
      <w:pPr>
        <w:spacing w:after="0" w:line="240" w:lineRule="auto"/>
        <w:jc w:val="both"/>
        <w:rPr>
          <w:rFonts w:ascii="Calibri" w:eastAsia="Calibri" w:hAnsi="Calibri" w:cs="Times New Roman"/>
          <w:color w:val="222222"/>
          <w:sz w:val="24"/>
          <w:szCs w:val="24"/>
          <w:shd w:val="clear" w:color="auto" w:fill="FFFFFF"/>
        </w:rPr>
      </w:pPr>
    </w:p>
    <w:p w14:paraId="1866561B" w14:textId="77777777" w:rsidR="00A02823" w:rsidRPr="00A02823" w:rsidRDefault="00A02823" w:rsidP="00A02823">
      <w:pPr>
        <w:spacing w:after="200" w:line="276" w:lineRule="auto"/>
        <w:rPr>
          <w:rFonts w:ascii="Calibri" w:eastAsia="Calibri" w:hAnsi="Calibri" w:cs="Times New Roman"/>
        </w:rPr>
      </w:pPr>
    </w:p>
    <w:p w14:paraId="42841F60" w14:textId="77777777" w:rsidR="00A02823" w:rsidRDefault="00A02823" w:rsidP="00A0282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sectPr w:rsidR="00A028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58744" w14:textId="77777777" w:rsidR="0008078B" w:rsidRDefault="0008078B" w:rsidP="002B0C50">
      <w:pPr>
        <w:spacing w:after="0" w:line="240" w:lineRule="auto"/>
      </w:pPr>
      <w:r>
        <w:separator/>
      </w:r>
    </w:p>
  </w:endnote>
  <w:endnote w:type="continuationSeparator" w:id="0">
    <w:p w14:paraId="4DCF1651" w14:textId="77777777" w:rsidR="0008078B" w:rsidRDefault="0008078B" w:rsidP="002B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167025"/>
      <w:docPartObj>
        <w:docPartGallery w:val="Page Numbers (Bottom of Page)"/>
        <w:docPartUnique/>
      </w:docPartObj>
    </w:sdtPr>
    <w:sdtEndPr/>
    <w:sdtContent>
      <w:p w14:paraId="0C0842F7" w14:textId="77777777" w:rsidR="0008078B" w:rsidRDefault="000807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9A8">
          <w:rPr>
            <w:noProof/>
          </w:rPr>
          <w:t>4</w:t>
        </w:r>
        <w:r>
          <w:fldChar w:fldCharType="end"/>
        </w:r>
      </w:p>
    </w:sdtContent>
  </w:sdt>
  <w:p w14:paraId="33FDC823" w14:textId="77777777" w:rsidR="0008078B" w:rsidRDefault="000807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BEEE2" w14:textId="77777777" w:rsidR="0008078B" w:rsidRDefault="0008078B" w:rsidP="002B0C50">
      <w:pPr>
        <w:spacing w:after="0" w:line="240" w:lineRule="auto"/>
      </w:pPr>
      <w:r>
        <w:separator/>
      </w:r>
    </w:p>
  </w:footnote>
  <w:footnote w:type="continuationSeparator" w:id="0">
    <w:p w14:paraId="55B773BB" w14:textId="77777777" w:rsidR="0008078B" w:rsidRDefault="0008078B" w:rsidP="002B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C84"/>
    <w:multiLevelType w:val="hybridMultilevel"/>
    <w:tmpl w:val="BC269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35694"/>
    <w:multiLevelType w:val="hybridMultilevel"/>
    <w:tmpl w:val="6220E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F7D3C"/>
    <w:multiLevelType w:val="hybridMultilevel"/>
    <w:tmpl w:val="7E6EB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E308D"/>
    <w:multiLevelType w:val="multilevel"/>
    <w:tmpl w:val="05C4A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B056063"/>
    <w:multiLevelType w:val="hybridMultilevel"/>
    <w:tmpl w:val="156C51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507E6"/>
    <w:multiLevelType w:val="hybridMultilevel"/>
    <w:tmpl w:val="4DAE8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04"/>
    <w:rsid w:val="000122FE"/>
    <w:rsid w:val="000332B6"/>
    <w:rsid w:val="000348C2"/>
    <w:rsid w:val="00037322"/>
    <w:rsid w:val="000517B4"/>
    <w:rsid w:val="000539C0"/>
    <w:rsid w:val="00073329"/>
    <w:rsid w:val="0008078B"/>
    <w:rsid w:val="00087091"/>
    <w:rsid w:val="000D2F2C"/>
    <w:rsid w:val="000E02CE"/>
    <w:rsid w:val="000E5179"/>
    <w:rsid w:val="001F0140"/>
    <w:rsid w:val="0022712A"/>
    <w:rsid w:val="00240B85"/>
    <w:rsid w:val="00245290"/>
    <w:rsid w:val="00255CA0"/>
    <w:rsid w:val="00263C95"/>
    <w:rsid w:val="00270796"/>
    <w:rsid w:val="00296D18"/>
    <w:rsid w:val="002B0C50"/>
    <w:rsid w:val="00305AE1"/>
    <w:rsid w:val="0032707D"/>
    <w:rsid w:val="00377C35"/>
    <w:rsid w:val="00391CDF"/>
    <w:rsid w:val="00397880"/>
    <w:rsid w:val="003A6040"/>
    <w:rsid w:val="003C6BD5"/>
    <w:rsid w:val="003D3894"/>
    <w:rsid w:val="003E7F4C"/>
    <w:rsid w:val="003F5A17"/>
    <w:rsid w:val="00430318"/>
    <w:rsid w:val="00455746"/>
    <w:rsid w:val="00456D39"/>
    <w:rsid w:val="004A30A0"/>
    <w:rsid w:val="004A3C00"/>
    <w:rsid w:val="004C60BD"/>
    <w:rsid w:val="004E59C9"/>
    <w:rsid w:val="00531AF3"/>
    <w:rsid w:val="00551F39"/>
    <w:rsid w:val="005657FF"/>
    <w:rsid w:val="005668CA"/>
    <w:rsid w:val="005821E9"/>
    <w:rsid w:val="005A4A47"/>
    <w:rsid w:val="005B0623"/>
    <w:rsid w:val="005C4105"/>
    <w:rsid w:val="005C781D"/>
    <w:rsid w:val="00622C9A"/>
    <w:rsid w:val="006342BD"/>
    <w:rsid w:val="00650FAF"/>
    <w:rsid w:val="006B093C"/>
    <w:rsid w:val="006B28CA"/>
    <w:rsid w:val="006E34B0"/>
    <w:rsid w:val="00711F84"/>
    <w:rsid w:val="007169AE"/>
    <w:rsid w:val="00727A58"/>
    <w:rsid w:val="007350C7"/>
    <w:rsid w:val="0074419D"/>
    <w:rsid w:val="007521FA"/>
    <w:rsid w:val="0075332C"/>
    <w:rsid w:val="007818F7"/>
    <w:rsid w:val="007934B0"/>
    <w:rsid w:val="007A6857"/>
    <w:rsid w:val="007D1533"/>
    <w:rsid w:val="007E1E62"/>
    <w:rsid w:val="008051F2"/>
    <w:rsid w:val="00854E09"/>
    <w:rsid w:val="00883619"/>
    <w:rsid w:val="0089235E"/>
    <w:rsid w:val="00893539"/>
    <w:rsid w:val="008B51B4"/>
    <w:rsid w:val="008C512A"/>
    <w:rsid w:val="008E23F4"/>
    <w:rsid w:val="008E68C6"/>
    <w:rsid w:val="00916A27"/>
    <w:rsid w:val="00950583"/>
    <w:rsid w:val="009A4080"/>
    <w:rsid w:val="009F6163"/>
    <w:rsid w:val="00A02823"/>
    <w:rsid w:val="00A03C6D"/>
    <w:rsid w:val="00A045BA"/>
    <w:rsid w:val="00A20205"/>
    <w:rsid w:val="00A31E00"/>
    <w:rsid w:val="00A36D61"/>
    <w:rsid w:val="00A600E9"/>
    <w:rsid w:val="00A72387"/>
    <w:rsid w:val="00AA1F9D"/>
    <w:rsid w:val="00AC4A73"/>
    <w:rsid w:val="00AE6506"/>
    <w:rsid w:val="00B06D24"/>
    <w:rsid w:val="00B260E6"/>
    <w:rsid w:val="00B62F69"/>
    <w:rsid w:val="00BC1804"/>
    <w:rsid w:val="00BD5B3B"/>
    <w:rsid w:val="00BD5C4E"/>
    <w:rsid w:val="00C02AD4"/>
    <w:rsid w:val="00C24918"/>
    <w:rsid w:val="00C42105"/>
    <w:rsid w:val="00C448B4"/>
    <w:rsid w:val="00C629F7"/>
    <w:rsid w:val="00C63D4D"/>
    <w:rsid w:val="00C678CD"/>
    <w:rsid w:val="00C71598"/>
    <w:rsid w:val="00C71F79"/>
    <w:rsid w:val="00D238E9"/>
    <w:rsid w:val="00D4551E"/>
    <w:rsid w:val="00D53B19"/>
    <w:rsid w:val="00D547A4"/>
    <w:rsid w:val="00D57F99"/>
    <w:rsid w:val="00D67C8D"/>
    <w:rsid w:val="00D81B32"/>
    <w:rsid w:val="00DB21A2"/>
    <w:rsid w:val="00DC404E"/>
    <w:rsid w:val="00E038F2"/>
    <w:rsid w:val="00E479A9"/>
    <w:rsid w:val="00E959A8"/>
    <w:rsid w:val="00ED0F5D"/>
    <w:rsid w:val="00EF06DF"/>
    <w:rsid w:val="00EF0FD0"/>
    <w:rsid w:val="00F52856"/>
    <w:rsid w:val="00FB13EA"/>
    <w:rsid w:val="00FB5DEA"/>
    <w:rsid w:val="00FE1574"/>
    <w:rsid w:val="00FF1765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B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0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C18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C180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C180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0C50"/>
  </w:style>
  <w:style w:type="paragraph" w:styleId="Podnoje">
    <w:name w:val="footer"/>
    <w:basedOn w:val="Normal"/>
    <w:link w:val="PodnojeChar"/>
    <w:uiPriority w:val="99"/>
    <w:unhideWhenUsed/>
    <w:rsid w:val="002B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0C50"/>
  </w:style>
  <w:style w:type="table" w:styleId="Reetkatablice">
    <w:name w:val="Table Grid"/>
    <w:basedOn w:val="Obinatablica"/>
    <w:rsid w:val="0008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A028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0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C18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C180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C180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0C50"/>
  </w:style>
  <w:style w:type="paragraph" w:styleId="Podnoje">
    <w:name w:val="footer"/>
    <w:basedOn w:val="Normal"/>
    <w:link w:val="PodnojeChar"/>
    <w:uiPriority w:val="99"/>
    <w:unhideWhenUsed/>
    <w:rsid w:val="002B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0C50"/>
  </w:style>
  <w:style w:type="table" w:styleId="Reetkatablice">
    <w:name w:val="Table Grid"/>
    <w:basedOn w:val="Obinatablica"/>
    <w:rsid w:val="0008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A028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FED2-2529-46C3-BA2E-9601A3CA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Vitković</dc:creator>
  <cp:lastModifiedBy>Marija Vuković</cp:lastModifiedBy>
  <cp:revision>7</cp:revision>
  <cp:lastPrinted>2021-06-02T12:36:00Z</cp:lastPrinted>
  <dcterms:created xsi:type="dcterms:W3CDTF">2021-06-02T08:33:00Z</dcterms:created>
  <dcterms:modified xsi:type="dcterms:W3CDTF">2021-06-02T12:41:00Z</dcterms:modified>
</cp:coreProperties>
</file>