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6A098" w14:textId="77777777" w:rsidR="00815E5A" w:rsidRPr="00CC1AB2" w:rsidRDefault="00815E5A" w:rsidP="00815E5A">
      <w:pPr>
        <w:shd w:val="clear" w:color="auto" w:fill="FFFFFF"/>
        <w:spacing w:before="330" w:after="315"/>
        <w:ind w:right="-41"/>
        <w:jc w:val="right"/>
        <w:rPr>
          <w:rFonts w:ascii="Calibri" w:hAnsi="Calibri" w:cs="Calibri"/>
          <w:b/>
        </w:rPr>
      </w:pPr>
      <w:bookmarkStart w:id="0" w:name="_Hlk149048512"/>
      <w:r w:rsidRPr="00CC1AB2">
        <w:rPr>
          <w:rFonts w:ascii="Calibri" w:hAnsi="Calibri" w:cs="Calibri"/>
          <w:b/>
        </w:rPr>
        <w:t>NACRT</w:t>
      </w:r>
      <w:r>
        <w:rPr>
          <w:rFonts w:ascii="Calibri" w:hAnsi="Calibri" w:cs="Calibri"/>
          <w:b/>
        </w:rPr>
        <w:t xml:space="preserve"> PRIJEDLOGA</w:t>
      </w:r>
    </w:p>
    <w:p w14:paraId="245BCEFF" w14:textId="384C3FAF" w:rsidR="00815E5A" w:rsidRPr="00E10A89" w:rsidRDefault="00815E5A" w:rsidP="00815E5A">
      <w:pPr>
        <w:shd w:val="clear" w:color="auto" w:fill="FFFFFF"/>
        <w:spacing w:before="330" w:after="315"/>
        <w:ind w:right="-41"/>
        <w:jc w:val="both"/>
        <w:rPr>
          <w:rFonts w:ascii="Calibri" w:eastAsia="Times New Roman" w:hAnsi="Calibri" w:cs="Calibri"/>
          <w:color w:val="000000"/>
          <w:lang w:val="it-IT" w:eastAsia="en-GB"/>
        </w:rPr>
      </w:pPr>
      <w:r w:rsidRPr="00E10A89">
        <w:rPr>
          <w:rFonts w:ascii="Calibri" w:hAnsi="Calibri" w:cs="Calibri"/>
        </w:rPr>
        <w:t xml:space="preserve">Na </w:t>
      </w:r>
      <w:proofErr w:type="spellStart"/>
      <w:r w:rsidRPr="00E10A89">
        <w:rPr>
          <w:rFonts w:ascii="Calibri" w:hAnsi="Calibri" w:cs="Calibri"/>
        </w:rPr>
        <w:t>temelju</w:t>
      </w:r>
      <w:proofErr w:type="spellEnd"/>
      <w:r w:rsidRPr="00E10A89">
        <w:rPr>
          <w:rFonts w:ascii="Calibri" w:hAnsi="Calibri" w:cs="Calibri"/>
        </w:rPr>
        <w:t xml:space="preserve"> </w:t>
      </w:r>
      <w:proofErr w:type="spellStart"/>
      <w:r w:rsidRPr="00E10A89">
        <w:rPr>
          <w:rFonts w:ascii="Calibri" w:hAnsi="Calibri" w:cs="Calibri"/>
        </w:rPr>
        <w:t>članka</w:t>
      </w:r>
      <w:proofErr w:type="spellEnd"/>
      <w:r w:rsidRPr="00E10A89">
        <w:rPr>
          <w:rFonts w:ascii="Calibri" w:hAnsi="Calibri" w:cs="Calibri"/>
        </w:rPr>
        <w:t xml:space="preserve"> 20. </w:t>
      </w:r>
      <w:proofErr w:type="spellStart"/>
      <w:r w:rsidRPr="00E10A89">
        <w:rPr>
          <w:rFonts w:ascii="Calibri" w:hAnsi="Calibri" w:cs="Calibri"/>
        </w:rPr>
        <w:t>i</w:t>
      </w:r>
      <w:proofErr w:type="spellEnd"/>
      <w:r w:rsidRPr="00E10A89">
        <w:rPr>
          <w:rFonts w:ascii="Calibri" w:hAnsi="Calibri" w:cs="Calibri"/>
        </w:rPr>
        <w:t xml:space="preserve"> </w:t>
      </w:r>
      <w:proofErr w:type="spellStart"/>
      <w:r w:rsidRPr="00E10A89">
        <w:rPr>
          <w:rFonts w:ascii="Calibri" w:hAnsi="Calibri" w:cs="Calibri"/>
        </w:rPr>
        <w:t>članka</w:t>
      </w:r>
      <w:proofErr w:type="spellEnd"/>
      <w:r w:rsidRPr="00E10A89">
        <w:rPr>
          <w:rFonts w:ascii="Calibri" w:hAnsi="Calibri" w:cs="Calibri"/>
        </w:rPr>
        <w:t xml:space="preserve"> 42. </w:t>
      </w:r>
      <w:proofErr w:type="spellStart"/>
      <w:r w:rsidRPr="00E10A89">
        <w:rPr>
          <w:rFonts w:ascii="Calibri" w:hAnsi="Calibri" w:cs="Calibri"/>
        </w:rPr>
        <w:t>Zakona</w:t>
      </w:r>
      <w:proofErr w:type="spellEnd"/>
      <w:r w:rsidRPr="00E10A89">
        <w:rPr>
          <w:rFonts w:ascii="Calibri" w:hAnsi="Calibri" w:cs="Calibri"/>
        </w:rPr>
        <w:t xml:space="preserve"> o </w:t>
      </w:r>
      <w:proofErr w:type="spellStart"/>
      <w:r w:rsidRPr="00E10A89">
        <w:rPr>
          <w:rFonts w:ascii="Calibri" w:hAnsi="Calibri" w:cs="Calibri"/>
        </w:rPr>
        <w:t>lokalnim</w:t>
      </w:r>
      <w:proofErr w:type="spellEnd"/>
      <w:r w:rsidRPr="00E10A89">
        <w:rPr>
          <w:rFonts w:ascii="Calibri" w:hAnsi="Calibri" w:cs="Calibri"/>
        </w:rPr>
        <w:t xml:space="preserve"> </w:t>
      </w:r>
      <w:proofErr w:type="spellStart"/>
      <w:r w:rsidRPr="00E10A89">
        <w:rPr>
          <w:rFonts w:ascii="Calibri" w:hAnsi="Calibri" w:cs="Calibri"/>
        </w:rPr>
        <w:t>porezima</w:t>
      </w:r>
      <w:proofErr w:type="spellEnd"/>
      <w:r w:rsidRPr="00E10A89">
        <w:rPr>
          <w:rFonts w:ascii="Calibri" w:hAnsi="Calibri" w:cs="Calibri"/>
        </w:rPr>
        <w:t xml:space="preserve"> (“</w:t>
      </w:r>
      <w:proofErr w:type="spellStart"/>
      <w:r w:rsidRPr="00E10A89">
        <w:rPr>
          <w:rFonts w:ascii="Calibri" w:hAnsi="Calibri" w:cs="Calibri"/>
        </w:rPr>
        <w:t>Narodne</w:t>
      </w:r>
      <w:proofErr w:type="spellEnd"/>
      <w:r w:rsidRPr="00E10A89">
        <w:rPr>
          <w:rFonts w:ascii="Calibri" w:hAnsi="Calibri" w:cs="Calibri"/>
        </w:rPr>
        <w:t xml:space="preserve"> novine”</w:t>
      </w:r>
      <w:r w:rsidR="00B00138">
        <w:rPr>
          <w:rFonts w:ascii="Calibri" w:hAnsi="Calibri" w:cs="Calibri"/>
        </w:rPr>
        <w:t>,</w:t>
      </w:r>
      <w:r w:rsidRPr="00E10A89">
        <w:rPr>
          <w:rFonts w:ascii="Calibri" w:hAnsi="Calibri" w:cs="Calibri"/>
        </w:rPr>
        <w:t xml:space="preserve"> </w:t>
      </w:r>
      <w:proofErr w:type="spellStart"/>
      <w:r w:rsidRPr="00E10A89">
        <w:rPr>
          <w:rFonts w:ascii="Calibri" w:hAnsi="Calibri" w:cs="Calibri"/>
        </w:rPr>
        <w:t>broj</w:t>
      </w:r>
      <w:proofErr w:type="spellEnd"/>
      <w:r w:rsidRPr="00E10A89">
        <w:rPr>
          <w:rFonts w:ascii="Calibri" w:hAnsi="Calibri" w:cs="Calibri"/>
        </w:rPr>
        <w:t xml:space="preserve"> 115</w:t>
      </w:r>
      <w:r>
        <w:rPr>
          <w:rFonts w:ascii="Calibri" w:hAnsi="Calibri" w:cs="Calibri"/>
        </w:rPr>
        <w:t xml:space="preserve">/16, 101/17, 114/22 </w:t>
      </w:r>
      <w:proofErr w:type="spellStart"/>
      <w:r>
        <w:rPr>
          <w:rFonts w:ascii="Calibri" w:hAnsi="Calibri" w:cs="Calibri"/>
        </w:rPr>
        <w:t>i</w:t>
      </w:r>
      <w:proofErr w:type="spellEnd"/>
      <w:r>
        <w:rPr>
          <w:rFonts w:ascii="Calibri" w:hAnsi="Calibri" w:cs="Calibri"/>
        </w:rPr>
        <w:t xml:space="preserve"> 114/23) </w:t>
      </w:r>
      <w:proofErr w:type="spellStart"/>
      <w:r>
        <w:rPr>
          <w:rFonts w:ascii="Calibri" w:hAnsi="Calibri" w:cs="Calibri"/>
        </w:rPr>
        <w:t>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 w:rsidRPr="00E10A89">
        <w:rPr>
          <w:rFonts w:ascii="Calibri" w:hAnsi="Calibri" w:cs="Calibri"/>
        </w:rPr>
        <w:t>članka</w:t>
      </w:r>
      <w:proofErr w:type="spellEnd"/>
      <w:r w:rsidRPr="00E10A89">
        <w:rPr>
          <w:rFonts w:ascii="Calibri" w:hAnsi="Calibri" w:cs="Calibri"/>
        </w:rPr>
        <w:t xml:space="preserve"> 37. </w:t>
      </w:r>
      <w:proofErr w:type="spellStart"/>
      <w:r w:rsidRPr="00E10A89">
        <w:rPr>
          <w:rFonts w:ascii="Calibri" w:hAnsi="Calibri" w:cs="Calibri"/>
        </w:rPr>
        <w:t>Statuta</w:t>
      </w:r>
      <w:proofErr w:type="spellEnd"/>
      <w:r w:rsidRPr="00E10A89">
        <w:rPr>
          <w:rFonts w:ascii="Calibri" w:hAnsi="Calibri" w:cs="Calibri"/>
        </w:rPr>
        <w:t xml:space="preserve"> Grada </w:t>
      </w:r>
      <w:proofErr w:type="spellStart"/>
      <w:r w:rsidRPr="00E10A89">
        <w:rPr>
          <w:rFonts w:ascii="Calibri" w:hAnsi="Calibri" w:cs="Calibri"/>
        </w:rPr>
        <w:t>Novske</w:t>
      </w:r>
      <w:proofErr w:type="spellEnd"/>
      <w:r w:rsidRPr="00E10A89">
        <w:rPr>
          <w:rFonts w:ascii="Calibri" w:hAnsi="Calibri" w:cs="Calibri"/>
        </w:rPr>
        <w:t xml:space="preserve"> (“</w:t>
      </w:r>
      <w:proofErr w:type="spellStart"/>
      <w:r w:rsidRPr="00E10A89">
        <w:rPr>
          <w:rFonts w:ascii="Calibri" w:hAnsi="Calibri" w:cs="Calibri"/>
        </w:rPr>
        <w:t>Službeni</w:t>
      </w:r>
      <w:proofErr w:type="spellEnd"/>
      <w:r w:rsidRPr="00E10A89">
        <w:rPr>
          <w:rFonts w:ascii="Calibri" w:hAnsi="Calibri" w:cs="Calibri"/>
        </w:rPr>
        <w:t xml:space="preserve"> </w:t>
      </w:r>
      <w:proofErr w:type="spellStart"/>
      <w:r w:rsidRPr="00E10A89">
        <w:rPr>
          <w:rFonts w:ascii="Calibri" w:hAnsi="Calibri" w:cs="Calibri"/>
        </w:rPr>
        <w:t>vjesnik</w:t>
      </w:r>
      <w:proofErr w:type="spellEnd"/>
      <w:r w:rsidRPr="00E10A89">
        <w:rPr>
          <w:rFonts w:ascii="Calibri" w:hAnsi="Calibri" w:cs="Calibri"/>
        </w:rPr>
        <w:t>”</w:t>
      </w:r>
      <w:r w:rsidR="00B00138">
        <w:rPr>
          <w:rFonts w:ascii="Calibri" w:hAnsi="Calibri" w:cs="Calibri"/>
        </w:rPr>
        <w:t>,</w:t>
      </w:r>
      <w:r w:rsidRPr="00E10A89">
        <w:rPr>
          <w:rFonts w:ascii="Calibri" w:hAnsi="Calibri" w:cs="Calibri"/>
        </w:rPr>
        <w:t xml:space="preserve"> </w:t>
      </w:r>
      <w:proofErr w:type="spellStart"/>
      <w:r w:rsidRPr="00E10A89">
        <w:rPr>
          <w:rFonts w:ascii="Calibri" w:hAnsi="Calibri" w:cs="Calibri"/>
        </w:rPr>
        <w:t>broj</w:t>
      </w:r>
      <w:proofErr w:type="spellEnd"/>
      <w:r w:rsidRPr="00E10A89">
        <w:rPr>
          <w:rFonts w:ascii="Calibri" w:hAnsi="Calibri" w:cs="Calibri"/>
        </w:rPr>
        <w:t xml:space="preserve"> 8/21 </w:t>
      </w:r>
      <w:proofErr w:type="spellStart"/>
      <w:r w:rsidRPr="00E10A89">
        <w:rPr>
          <w:rFonts w:ascii="Calibri" w:hAnsi="Calibri" w:cs="Calibri"/>
        </w:rPr>
        <w:t>i</w:t>
      </w:r>
      <w:proofErr w:type="spellEnd"/>
      <w:r w:rsidRPr="00E10A89">
        <w:rPr>
          <w:rFonts w:ascii="Calibri" w:hAnsi="Calibri" w:cs="Calibri"/>
        </w:rPr>
        <w:t xml:space="preserve"> 13/23), </w:t>
      </w:r>
      <w:proofErr w:type="spellStart"/>
      <w:r w:rsidRPr="00E10A89">
        <w:rPr>
          <w:rFonts w:ascii="Calibri" w:eastAsia="Times New Roman" w:hAnsi="Calibri" w:cs="Calibri"/>
          <w:color w:val="000000"/>
          <w:lang w:val="it-IT" w:eastAsia="en-GB"/>
        </w:rPr>
        <w:t>Gradsko</w:t>
      </w:r>
      <w:proofErr w:type="spellEnd"/>
      <w:r w:rsidRPr="00E10A89">
        <w:rPr>
          <w:rFonts w:ascii="Calibri" w:eastAsia="Times New Roman" w:hAnsi="Calibri" w:cs="Calibri"/>
          <w:color w:val="000000"/>
          <w:lang w:val="it-IT" w:eastAsia="en-GB"/>
        </w:rPr>
        <w:t xml:space="preserve"> </w:t>
      </w:r>
      <w:proofErr w:type="spellStart"/>
      <w:r w:rsidRPr="00E10A89">
        <w:rPr>
          <w:rFonts w:ascii="Calibri" w:eastAsia="Times New Roman" w:hAnsi="Calibri" w:cs="Calibri"/>
          <w:color w:val="000000"/>
          <w:lang w:val="it-IT" w:eastAsia="en-GB"/>
        </w:rPr>
        <w:t>vijeće</w:t>
      </w:r>
      <w:proofErr w:type="spellEnd"/>
      <w:r w:rsidRPr="00E10A89">
        <w:rPr>
          <w:rFonts w:ascii="Calibri" w:eastAsia="Times New Roman" w:hAnsi="Calibri" w:cs="Calibri"/>
          <w:color w:val="000000"/>
          <w:lang w:val="it-IT" w:eastAsia="en-GB"/>
        </w:rPr>
        <w:t xml:space="preserve"> Grada </w:t>
      </w:r>
      <w:proofErr w:type="spellStart"/>
      <w:r w:rsidRPr="00E10A89">
        <w:rPr>
          <w:rFonts w:ascii="Calibri" w:eastAsia="Times New Roman" w:hAnsi="Calibri" w:cs="Calibri"/>
          <w:color w:val="000000"/>
          <w:lang w:val="it-IT" w:eastAsia="en-GB"/>
        </w:rPr>
        <w:t>Novske</w:t>
      </w:r>
      <w:proofErr w:type="spellEnd"/>
      <w:r w:rsidRPr="00E10A89">
        <w:rPr>
          <w:rFonts w:ascii="Calibri" w:eastAsia="Times New Roman" w:hAnsi="Calibri" w:cs="Calibri"/>
          <w:color w:val="000000"/>
          <w:lang w:val="it-IT" w:eastAsia="en-GB"/>
        </w:rPr>
        <w:t xml:space="preserve"> </w:t>
      </w:r>
      <w:proofErr w:type="spellStart"/>
      <w:r w:rsidRPr="00E10A89">
        <w:rPr>
          <w:rFonts w:ascii="Calibri" w:eastAsia="Times New Roman" w:hAnsi="Calibri" w:cs="Calibri"/>
          <w:color w:val="000000"/>
          <w:lang w:val="it-IT" w:eastAsia="en-GB"/>
        </w:rPr>
        <w:t>na</w:t>
      </w:r>
      <w:proofErr w:type="spellEnd"/>
      <w:r w:rsidRPr="00E10A89">
        <w:rPr>
          <w:rFonts w:ascii="Calibri" w:eastAsia="Times New Roman" w:hAnsi="Calibri" w:cs="Calibri"/>
          <w:color w:val="000000"/>
          <w:lang w:val="it-IT" w:eastAsia="en-GB"/>
        </w:rPr>
        <w:t xml:space="preserve"> </w:t>
      </w:r>
      <w:r w:rsidR="001C620D">
        <w:rPr>
          <w:rFonts w:ascii="Calibri" w:eastAsia="Times New Roman" w:hAnsi="Calibri" w:cs="Calibri"/>
          <w:color w:val="000000"/>
          <w:lang w:val="it-IT" w:eastAsia="en-GB"/>
        </w:rPr>
        <w:t>___</w:t>
      </w:r>
      <w:r w:rsidR="00B00138">
        <w:rPr>
          <w:rFonts w:ascii="Calibri" w:eastAsia="Times New Roman" w:hAnsi="Calibri" w:cs="Calibri"/>
          <w:color w:val="000000"/>
          <w:lang w:val="it-IT" w:eastAsia="en-GB"/>
        </w:rPr>
        <w:t>__</w:t>
      </w:r>
      <w:proofErr w:type="spellStart"/>
      <w:r w:rsidRPr="00E10A89">
        <w:rPr>
          <w:rFonts w:ascii="Calibri" w:eastAsia="Times New Roman" w:hAnsi="Calibri" w:cs="Calibri"/>
          <w:color w:val="000000"/>
          <w:lang w:val="it-IT" w:eastAsia="en-GB"/>
        </w:rPr>
        <w:t>sjednici</w:t>
      </w:r>
      <w:proofErr w:type="spellEnd"/>
      <w:r w:rsidRPr="00E10A89">
        <w:rPr>
          <w:rFonts w:ascii="Calibri" w:eastAsia="Times New Roman" w:hAnsi="Calibri" w:cs="Calibri"/>
          <w:color w:val="000000"/>
          <w:lang w:val="it-IT" w:eastAsia="en-GB"/>
        </w:rPr>
        <w:t xml:space="preserve"> </w:t>
      </w:r>
      <w:proofErr w:type="spellStart"/>
      <w:r w:rsidRPr="00E10A89">
        <w:rPr>
          <w:rFonts w:ascii="Calibri" w:eastAsia="Times New Roman" w:hAnsi="Calibri" w:cs="Calibri"/>
          <w:color w:val="000000"/>
          <w:lang w:val="it-IT" w:eastAsia="en-GB"/>
        </w:rPr>
        <w:t>donijelo</w:t>
      </w:r>
      <w:proofErr w:type="spellEnd"/>
      <w:r w:rsidRPr="00E10A89">
        <w:rPr>
          <w:rFonts w:ascii="Calibri" w:eastAsia="Times New Roman" w:hAnsi="Calibri" w:cs="Calibri"/>
          <w:color w:val="000000"/>
          <w:lang w:val="it-IT" w:eastAsia="en-GB"/>
        </w:rPr>
        <w:t xml:space="preserve"> je</w:t>
      </w:r>
    </w:p>
    <w:p w14:paraId="7120D610" w14:textId="77777777" w:rsidR="00815E5A" w:rsidRPr="00E10A89" w:rsidRDefault="00815E5A" w:rsidP="00815E5A">
      <w:pPr>
        <w:ind w:right="-41"/>
        <w:jc w:val="center"/>
        <w:rPr>
          <w:rFonts w:ascii="Calibri" w:hAnsi="Calibri" w:cs="Calibri"/>
          <w:b/>
        </w:rPr>
      </w:pPr>
      <w:r w:rsidRPr="00E10A89">
        <w:rPr>
          <w:rFonts w:ascii="Calibri" w:hAnsi="Calibri" w:cs="Calibri"/>
          <w:b/>
        </w:rPr>
        <w:t>ODLUKU</w:t>
      </w:r>
    </w:p>
    <w:p w14:paraId="13C12451" w14:textId="77777777" w:rsidR="00815E5A" w:rsidRPr="00E10A89" w:rsidRDefault="00815E5A" w:rsidP="00815E5A">
      <w:pPr>
        <w:ind w:right="-41"/>
        <w:jc w:val="center"/>
        <w:rPr>
          <w:rFonts w:ascii="Calibri" w:hAnsi="Calibri" w:cs="Calibri"/>
          <w:b/>
        </w:rPr>
      </w:pPr>
      <w:r w:rsidRPr="00E10A89">
        <w:rPr>
          <w:rFonts w:ascii="Calibri" w:hAnsi="Calibri" w:cs="Calibri"/>
          <w:b/>
        </w:rPr>
        <w:t xml:space="preserve">o </w:t>
      </w:r>
      <w:proofErr w:type="spellStart"/>
      <w:r w:rsidRPr="00E10A89">
        <w:rPr>
          <w:rFonts w:ascii="Calibri" w:hAnsi="Calibri" w:cs="Calibri"/>
          <w:b/>
        </w:rPr>
        <w:t>porezima</w:t>
      </w:r>
      <w:proofErr w:type="spellEnd"/>
      <w:r w:rsidRPr="00E10A89">
        <w:rPr>
          <w:rFonts w:ascii="Calibri" w:hAnsi="Calibri" w:cs="Calibri"/>
          <w:b/>
        </w:rPr>
        <w:t xml:space="preserve"> Grada </w:t>
      </w:r>
      <w:proofErr w:type="spellStart"/>
      <w:r w:rsidRPr="00E10A89">
        <w:rPr>
          <w:rFonts w:ascii="Calibri" w:hAnsi="Calibri" w:cs="Calibri"/>
          <w:b/>
        </w:rPr>
        <w:t>Novske</w:t>
      </w:r>
      <w:proofErr w:type="spellEnd"/>
    </w:p>
    <w:p w14:paraId="739AFEAE" w14:textId="77777777" w:rsidR="00815E5A" w:rsidRPr="00E10A89" w:rsidRDefault="00815E5A" w:rsidP="00815E5A">
      <w:pPr>
        <w:ind w:right="-41"/>
        <w:jc w:val="center"/>
        <w:rPr>
          <w:rFonts w:ascii="Calibri" w:hAnsi="Calibri" w:cs="Calibri"/>
          <w:b/>
        </w:rPr>
      </w:pPr>
    </w:p>
    <w:p w14:paraId="1C294F73" w14:textId="77777777" w:rsidR="00815E5A" w:rsidRPr="00E10A89" w:rsidRDefault="00815E5A" w:rsidP="00815E5A">
      <w:pPr>
        <w:ind w:right="-41"/>
        <w:rPr>
          <w:rFonts w:ascii="Calibri" w:hAnsi="Calibri" w:cs="Calibri"/>
          <w:b/>
        </w:rPr>
      </w:pPr>
    </w:p>
    <w:p w14:paraId="77D9BA87" w14:textId="77777777" w:rsidR="00815E5A" w:rsidRPr="00E10A89" w:rsidRDefault="00815E5A" w:rsidP="00815E5A">
      <w:pPr>
        <w:numPr>
          <w:ilvl w:val="0"/>
          <w:numId w:val="21"/>
        </w:numPr>
        <w:ind w:right="-41"/>
        <w:rPr>
          <w:rFonts w:ascii="Calibri" w:eastAsia="Times New Roman" w:hAnsi="Calibri" w:cs="Calibri"/>
          <w:b/>
          <w:bCs/>
          <w:color w:val="000000"/>
          <w:lang w:val="en-GB" w:eastAsia="en-GB"/>
        </w:rPr>
      </w:pPr>
      <w:r w:rsidRPr="00E10A89">
        <w:rPr>
          <w:rFonts w:ascii="Calibri" w:hAnsi="Calibri" w:cs="Calibri"/>
          <w:b/>
        </w:rPr>
        <w:t>OPĆA ODREDBA</w:t>
      </w:r>
    </w:p>
    <w:p w14:paraId="76D5BF61" w14:textId="77777777" w:rsidR="00815E5A" w:rsidRPr="00E10A89" w:rsidRDefault="00815E5A" w:rsidP="00815E5A">
      <w:pPr>
        <w:ind w:right="-41"/>
        <w:jc w:val="center"/>
        <w:rPr>
          <w:rFonts w:ascii="Calibri" w:eastAsia="Calibri" w:hAnsi="Calibri" w:cs="Calibri"/>
          <w:lang w:val="en-GB" w:eastAsia="hr-HR"/>
        </w:rPr>
      </w:pPr>
      <w:proofErr w:type="spellStart"/>
      <w:r w:rsidRPr="00E10A89">
        <w:rPr>
          <w:rFonts w:ascii="Calibri" w:eastAsia="Calibri" w:hAnsi="Calibri" w:cs="Calibri"/>
          <w:lang w:val="en-GB" w:eastAsia="hr-HR"/>
        </w:rPr>
        <w:t>Članak</w:t>
      </w:r>
      <w:proofErr w:type="spellEnd"/>
      <w:r w:rsidRPr="00E10A89">
        <w:rPr>
          <w:rFonts w:ascii="Calibri" w:eastAsia="Calibri" w:hAnsi="Calibri" w:cs="Calibri"/>
          <w:lang w:val="en-GB" w:eastAsia="hr-HR"/>
        </w:rPr>
        <w:t xml:space="preserve"> 1.</w:t>
      </w:r>
    </w:p>
    <w:p w14:paraId="011BF3A3" w14:textId="77777777" w:rsidR="00815E5A" w:rsidRPr="00E10A89" w:rsidRDefault="00815E5A" w:rsidP="00815E5A">
      <w:pPr>
        <w:ind w:right="-41"/>
        <w:jc w:val="center"/>
        <w:rPr>
          <w:rFonts w:ascii="Calibri" w:eastAsia="Calibri" w:hAnsi="Calibri" w:cs="Calibri"/>
          <w:lang w:val="en-GB" w:eastAsia="hr-HR"/>
        </w:rPr>
      </w:pPr>
    </w:p>
    <w:p w14:paraId="285E7062" w14:textId="77777777" w:rsidR="00815E5A" w:rsidRPr="00E10A89" w:rsidRDefault="00815E5A" w:rsidP="00B00138">
      <w:pPr>
        <w:ind w:right="-41"/>
        <w:jc w:val="both"/>
        <w:rPr>
          <w:rFonts w:ascii="Calibri" w:eastAsia="Calibri" w:hAnsi="Calibri" w:cs="Calibri"/>
          <w:lang w:val="en-GB" w:eastAsia="hr-HR"/>
        </w:rPr>
      </w:pPr>
      <w:proofErr w:type="spellStart"/>
      <w:r w:rsidRPr="00E10A89">
        <w:rPr>
          <w:rFonts w:ascii="Calibri" w:eastAsia="Calibri" w:hAnsi="Calibri" w:cs="Calibri"/>
          <w:lang w:val="en-GB" w:eastAsia="hr-HR"/>
        </w:rPr>
        <w:t>Ovom</w:t>
      </w:r>
      <w:proofErr w:type="spellEnd"/>
      <w:r w:rsidRPr="00E10A89">
        <w:rPr>
          <w:rFonts w:ascii="Calibri" w:eastAsia="Calibri" w:hAnsi="Calibri" w:cs="Calibri"/>
          <w:lang w:val="en-GB" w:eastAsia="hr-HR"/>
        </w:rPr>
        <w:t xml:space="preserve"> se </w:t>
      </w:r>
      <w:proofErr w:type="spellStart"/>
      <w:r w:rsidRPr="00E10A89">
        <w:rPr>
          <w:rFonts w:ascii="Calibri" w:eastAsia="Calibri" w:hAnsi="Calibri" w:cs="Calibri"/>
          <w:lang w:val="en-GB" w:eastAsia="hr-HR"/>
        </w:rPr>
        <w:t>Odlukom</w:t>
      </w:r>
      <w:proofErr w:type="spellEnd"/>
      <w:r w:rsidRPr="00E10A89">
        <w:rPr>
          <w:rFonts w:ascii="Calibri" w:eastAsia="Calibri" w:hAnsi="Calibri" w:cs="Calibri"/>
          <w:lang w:val="en-GB" w:eastAsia="hr-HR"/>
        </w:rPr>
        <w:t xml:space="preserve"> </w:t>
      </w:r>
      <w:proofErr w:type="spellStart"/>
      <w:r w:rsidRPr="00E10A89">
        <w:rPr>
          <w:rFonts w:ascii="Calibri" w:eastAsia="Calibri" w:hAnsi="Calibri" w:cs="Calibri"/>
          <w:lang w:val="en-GB" w:eastAsia="hr-HR"/>
        </w:rPr>
        <w:t>utvrđuju</w:t>
      </w:r>
      <w:proofErr w:type="spellEnd"/>
      <w:r w:rsidRPr="00E10A89">
        <w:rPr>
          <w:rFonts w:ascii="Calibri" w:eastAsia="Calibri" w:hAnsi="Calibri" w:cs="Calibri"/>
          <w:lang w:val="en-GB" w:eastAsia="hr-HR"/>
        </w:rPr>
        <w:t xml:space="preserve"> </w:t>
      </w:r>
      <w:proofErr w:type="spellStart"/>
      <w:r w:rsidRPr="00E10A89">
        <w:rPr>
          <w:rFonts w:ascii="Calibri" w:eastAsia="Calibri" w:hAnsi="Calibri" w:cs="Calibri"/>
          <w:lang w:val="en-GB" w:eastAsia="hr-HR"/>
        </w:rPr>
        <w:t>vrste</w:t>
      </w:r>
      <w:proofErr w:type="spellEnd"/>
      <w:r w:rsidRPr="00E10A89">
        <w:rPr>
          <w:rFonts w:ascii="Calibri" w:eastAsia="Calibri" w:hAnsi="Calibri" w:cs="Calibri"/>
          <w:lang w:val="en-GB" w:eastAsia="hr-HR"/>
        </w:rPr>
        <w:t xml:space="preserve"> </w:t>
      </w:r>
      <w:proofErr w:type="spellStart"/>
      <w:r w:rsidRPr="00E10A89">
        <w:rPr>
          <w:rFonts w:ascii="Calibri" w:eastAsia="Calibri" w:hAnsi="Calibri" w:cs="Calibri"/>
          <w:lang w:val="en-GB" w:eastAsia="hr-HR"/>
        </w:rPr>
        <w:t>poreza</w:t>
      </w:r>
      <w:proofErr w:type="spellEnd"/>
      <w:r w:rsidRPr="00E10A89">
        <w:rPr>
          <w:rFonts w:ascii="Calibri" w:eastAsia="Calibri" w:hAnsi="Calibri" w:cs="Calibri"/>
          <w:lang w:val="en-GB" w:eastAsia="hr-HR"/>
        </w:rPr>
        <w:t xml:space="preserve"> </w:t>
      </w:r>
      <w:proofErr w:type="spellStart"/>
      <w:r w:rsidRPr="00E10A89">
        <w:rPr>
          <w:rFonts w:ascii="Calibri" w:eastAsia="Calibri" w:hAnsi="Calibri" w:cs="Calibri"/>
          <w:lang w:val="en-GB" w:eastAsia="hr-HR"/>
        </w:rPr>
        <w:t>te</w:t>
      </w:r>
      <w:proofErr w:type="spellEnd"/>
      <w:r w:rsidRPr="00E10A89">
        <w:rPr>
          <w:rFonts w:ascii="Calibri" w:eastAsia="Calibri" w:hAnsi="Calibri" w:cs="Calibri"/>
          <w:lang w:val="en-GB" w:eastAsia="hr-HR"/>
        </w:rPr>
        <w:t xml:space="preserve"> </w:t>
      </w:r>
      <w:proofErr w:type="spellStart"/>
      <w:r w:rsidRPr="00E10A89">
        <w:rPr>
          <w:rFonts w:ascii="Calibri" w:eastAsia="Calibri" w:hAnsi="Calibri" w:cs="Calibri"/>
          <w:lang w:val="en-GB" w:eastAsia="hr-HR"/>
        </w:rPr>
        <w:t>stopa</w:t>
      </w:r>
      <w:proofErr w:type="spellEnd"/>
      <w:r w:rsidRPr="00E10A89">
        <w:rPr>
          <w:rFonts w:ascii="Calibri" w:eastAsia="Calibri" w:hAnsi="Calibri" w:cs="Calibri"/>
          <w:lang w:val="en-GB" w:eastAsia="hr-HR"/>
        </w:rPr>
        <w:t xml:space="preserve"> </w:t>
      </w:r>
      <w:proofErr w:type="spellStart"/>
      <w:r w:rsidRPr="00E10A89">
        <w:rPr>
          <w:rFonts w:ascii="Calibri" w:eastAsia="Calibri" w:hAnsi="Calibri" w:cs="Calibri"/>
          <w:lang w:val="en-GB" w:eastAsia="hr-HR"/>
        </w:rPr>
        <w:t>i</w:t>
      </w:r>
      <w:proofErr w:type="spellEnd"/>
      <w:r w:rsidRPr="00E10A89">
        <w:rPr>
          <w:rFonts w:ascii="Calibri" w:eastAsia="Calibri" w:hAnsi="Calibri" w:cs="Calibri"/>
          <w:lang w:val="en-GB" w:eastAsia="hr-HR"/>
        </w:rPr>
        <w:t xml:space="preserve"> </w:t>
      </w:r>
      <w:proofErr w:type="spellStart"/>
      <w:r w:rsidRPr="00E10A89">
        <w:rPr>
          <w:rFonts w:ascii="Calibri" w:eastAsia="Calibri" w:hAnsi="Calibri" w:cs="Calibri"/>
          <w:lang w:val="en-GB" w:eastAsia="hr-HR"/>
        </w:rPr>
        <w:t>visina</w:t>
      </w:r>
      <w:proofErr w:type="spellEnd"/>
      <w:r w:rsidRPr="00E10A89">
        <w:rPr>
          <w:rFonts w:ascii="Calibri" w:eastAsia="Calibri" w:hAnsi="Calibri" w:cs="Calibri"/>
          <w:lang w:val="en-GB" w:eastAsia="hr-HR"/>
        </w:rPr>
        <w:t xml:space="preserve"> </w:t>
      </w:r>
      <w:proofErr w:type="spellStart"/>
      <w:r w:rsidRPr="00E10A89">
        <w:rPr>
          <w:rFonts w:ascii="Calibri" w:eastAsia="Calibri" w:hAnsi="Calibri" w:cs="Calibri"/>
          <w:lang w:val="en-GB" w:eastAsia="hr-HR"/>
        </w:rPr>
        <w:t>poreza</w:t>
      </w:r>
      <w:proofErr w:type="spellEnd"/>
      <w:r w:rsidRPr="00E10A89">
        <w:rPr>
          <w:rFonts w:ascii="Calibri" w:eastAsia="Calibri" w:hAnsi="Calibri" w:cs="Calibri"/>
          <w:lang w:val="en-GB" w:eastAsia="hr-HR"/>
        </w:rPr>
        <w:t xml:space="preserve"> koji </w:t>
      </w:r>
      <w:proofErr w:type="spellStart"/>
      <w:r w:rsidRPr="00E10A89">
        <w:rPr>
          <w:rFonts w:ascii="Calibri" w:eastAsia="Calibri" w:hAnsi="Calibri" w:cs="Calibri"/>
          <w:lang w:val="en-GB" w:eastAsia="hr-HR"/>
        </w:rPr>
        <w:t>pripadaju</w:t>
      </w:r>
      <w:proofErr w:type="spellEnd"/>
      <w:r w:rsidRPr="00E10A89">
        <w:rPr>
          <w:rFonts w:ascii="Calibri" w:eastAsia="Calibri" w:hAnsi="Calibri" w:cs="Calibri"/>
          <w:lang w:val="en-GB" w:eastAsia="hr-HR"/>
        </w:rPr>
        <w:t xml:space="preserve"> </w:t>
      </w:r>
      <w:proofErr w:type="spellStart"/>
      <w:r w:rsidRPr="00E10A89">
        <w:rPr>
          <w:rFonts w:ascii="Calibri" w:eastAsia="Calibri" w:hAnsi="Calibri" w:cs="Calibri"/>
          <w:lang w:val="en-GB" w:eastAsia="hr-HR"/>
        </w:rPr>
        <w:t>Gradu</w:t>
      </w:r>
      <w:proofErr w:type="spellEnd"/>
      <w:r w:rsidRPr="00E10A89">
        <w:rPr>
          <w:rFonts w:ascii="Calibri" w:eastAsia="Calibri" w:hAnsi="Calibri" w:cs="Calibri"/>
          <w:lang w:val="en-GB" w:eastAsia="hr-HR"/>
        </w:rPr>
        <w:t xml:space="preserve"> </w:t>
      </w:r>
      <w:proofErr w:type="spellStart"/>
      <w:r w:rsidRPr="00E10A89">
        <w:rPr>
          <w:rFonts w:ascii="Calibri" w:eastAsia="Calibri" w:hAnsi="Calibri" w:cs="Calibri"/>
          <w:lang w:val="en-GB" w:eastAsia="hr-HR"/>
        </w:rPr>
        <w:t>Novska</w:t>
      </w:r>
      <w:proofErr w:type="spellEnd"/>
      <w:r w:rsidRPr="00E10A89">
        <w:rPr>
          <w:rFonts w:ascii="Calibri" w:eastAsia="Calibri" w:hAnsi="Calibri" w:cs="Calibri"/>
          <w:lang w:val="en-GB" w:eastAsia="hr-HR"/>
        </w:rPr>
        <w:t xml:space="preserve"> (u </w:t>
      </w:r>
      <w:proofErr w:type="spellStart"/>
      <w:r w:rsidRPr="00E10A89">
        <w:rPr>
          <w:rFonts w:ascii="Calibri" w:eastAsia="Calibri" w:hAnsi="Calibri" w:cs="Calibri"/>
          <w:lang w:val="en-GB" w:eastAsia="hr-HR"/>
        </w:rPr>
        <w:t>daljnjem</w:t>
      </w:r>
      <w:proofErr w:type="spellEnd"/>
      <w:r w:rsidRPr="00E10A89">
        <w:rPr>
          <w:rFonts w:ascii="Calibri" w:eastAsia="Calibri" w:hAnsi="Calibri" w:cs="Calibri"/>
          <w:lang w:val="en-GB" w:eastAsia="hr-HR"/>
        </w:rPr>
        <w:t xml:space="preserve"> </w:t>
      </w:r>
      <w:proofErr w:type="spellStart"/>
      <w:r w:rsidRPr="00E10A89">
        <w:rPr>
          <w:rFonts w:ascii="Calibri" w:eastAsia="Calibri" w:hAnsi="Calibri" w:cs="Calibri"/>
          <w:lang w:val="en-GB" w:eastAsia="hr-HR"/>
        </w:rPr>
        <w:t>tekstu</w:t>
      </w:r>
      <w:proofErr w:type="spellEnd"/>
      <w:r w:rsidRPr="00E10A89">
        <w:rPr>
          <w:rFonts w:ascii="Calibri" w:eastAsia="Calibri" w:hAnsi="Calibri" w:cs="Calibri"/>
          <w:lang w:val="en-GB" w:eastAsia="hr-HR"/>
        </w:rPr>
        <w:t>: Grad).</w:t>
      </w:r>
    </w:p>
    <w:p w14:paraId="4A0A33F9" w14:textId="77777777" w:rsidR="00815E5A" w:rsidRPr="00E10A89" w:rsidRDefault="00815E5A" w:rsidP="00815E5A">
      <w:pPr>
        <w:ind w:right="-41"/>
        <w:rPr>
          <w:rFonts w:ascii="Calibri" w:eastAsia="Calibri" w:hAnsi="Calibri" w:cs="Calibri"/>
          <w:lang w:val="en-GB" w:eastAsia="hr-HR"/>
        </w:rPr>
      </w:pPr>
    </w:p>
    <w:p w14:paraId="0478AAAB" w14:textId="77777777" w:rsidR="00815E5A" w:rsidRPr="00E10A89" w:rsidRDefault="00815E5A" w:rsidP="00815E5A">
      <w:pPr>
        <w:numPr>
          <w:ilvl w:val="0"/>
          <w:numId w:val="21"/>
        </w:numPr>
        <w:ind w:right="-41"/>
        <w:rPr>
          <w:rFonts w:ascii="Calibri" w:eastAsia="Calibri" w:hAnsi="Calibri" w:cs="Calibri"/>
          <w:b/>
          <w:lang w:val="en-GB" w:eastAsia="hr-HR"/>
        </w:rPr>
      </w:pPr>
      <w:r w:rsidRPr="00E10A89">
        <w:rPr>
          <w:rFonts w:ascii="Calibri" w:eastAsia="Calibri" w:hAnsi="Calibri" w:cs="Calibri"/>
          <w:b/>
          <w:lang w:val="en-GB" w:eastAsia="hr-HR"/>
        </w:rPr>
        <w:t>VRSTE POREZA</w:t>
      </w:r>
    </w:p>
    <w:p w14:paraId="24381DC4" w14:textId="77777777" w:rsidR="00815E5A" w:rsidRPr="00E10A89" w:rsidRDefault="00815E5A" w:rsidP="00815E5A">
      <w:pPr>
        <w:ind w:right="-41"/>
        <w:rPr>
          <w:rFonts w:ascii="Calibri" w:hAnsi="Calibri" w:cs="Calibri"/>
        </w:rPr>
      </w:pPr>
    </w:p>
    <w:p w14:paraId="17DAB229" w14:textId="77777777" w:rsidR="00815E5A" w:rsidRPr="00E10A89" w:rsidRDefault="00815E5A" w:rsidP="00815E5A">
      <w:pPr>
        <w:ind w:right="-41"/>
        <w:jc w:val="center"/>
        <w:rPr>
          <w:rFonts w:ascii="Calibri" w:hAnsi="Calibri" w:cs="Calibri"/>
        </w:rPr>
      </w:pPr>
      <w:proofErr w:type="spellStart"/>
      <w:r w:rsidRPr="00E10A89">
        <w:rPr>
          <w:rFonts w:ascii="Calibri" w:hAnsi="Calibri" w:cs="Calibri"/>
        </w:rPr>
        <w:t>Članak</w:t>
      </w:r>
      <w:proofErr w:type="spellEnd"/>
      <w:r w:rsidRPr="00E10A89">
        <w:rPr>
          <w:rFonts w:ascii="Calibri" w:hAnsi="Calibri" w:cs="Calibri"/>
        </w:rPr>
        <w:t xml:space="preserve"> 2.</w:t>
      </w:r>
    </w:p>
    <w:p w14:paraId="3BF18D16" w14:textId="77777777" w:rsidR="00815E5A" w:rsidRPr="00E10A89" w:rsidRDefault="00815E5A" w:rsidP="00815E5A">
      <w:pPr>
        <w:ind w:right="-41"/>
        <w:jc w:val="both"/>
        <w:rPr>
          <w:rFonts w:ascii="Calibri" w:hAnsi="Calibri" w:cs="Calibri"/>
        </w:rPr>
      </w:pPr>
    </w:p>
    <w:p w14:paraId="3CBE55B1" w14:textId="77777777" w:rsidR="00815E5A" w:rsidRPr="00E10A89" w:rsidRDefault="00815E5A" w:rsidP="00815E5A">
      <w:pPr>
        <w:ind w:right="-41"/>
        <w:jc w:val="both"/>
        <w:rPr>
          <w:rFonts w:ascii="Calibri" w:hAnsi="Calibri" w:cs="Calibri"/>
        </w:rPr>
      </w:pPr>
      <w:proofErr w:type="spellStart"/>
      <w:r w:rsidRPr="00E10A89">
        <w:rPr>
          <w:rFonts w:ascii="Calibri" w:hAnsi="Calibri" w:cs="Calibri"/>
        </w:rPr>
        <w:t>Gradu</w:t>
      </w:r>
      <w:proofErr w:type="spellEnd"/>
      <w:r w:rsidRPr="00E10A89">
        <w:rPr>
          <w:rFonts w:ascii="Calibri" w:hAnsi="Calibri" w:cs="Calibri"/>
        </w:rPr>
        <w:t xml:space="preserve"> </w:t>
      </w:r>
      <w:proofErr w:type="spellStart"/>
      <w:r w:rsidRPr="00E10A89">
        <w:rPr>
          <w:rFonts w:ascii="Calibri" w:hAnsi="Calibri" w:cs="Calibri"/>
        </w:rPr>
        <w:t>pripadaju</w:t>
      </w:r>
      <w:proofErr w:type="spellEnd"/>
      <w:r w:rsidRPr="00E10A89">
        <w:rPr>
          <w:rFonts w:ascii="Calibri" w:hAnsi="Calibri" w:cs="Calibri"/>
        </w:rPr>
        <w:t xml:space="preserve"> </w:t>
      </w:r>
      <w:proofErr w:type="spellStart"/>
      <w:r w:rsidRPr="00E10A89">
        <w:rPr>
          <w:rFonts w:ascii="Calibri" w:hAnsi="Calibri" w:cs="Calibri"/>
        </w:rPr>
        <w:t>sljedeći</w:t>
      </w:r>
      <w:proofErr w:type="spellEnd"/>
      <w:r w:rsidRPr="00E10A89">
        <w:rPr>
          <w:rFonts w:ascii="Calibri" w:hAnsi="Calibri" w:cs="Calibri"/>
        </w:rPr>
        <w:t xml:space="preserve"> </w:t>
      </w:r>
      <w:proofErr w:type="spellStart"/>
      <w:r w:rsidRPr="00E10A89">
        <w:rPr>
          <w:rFonts w:ascii="Calibri" w:hAnsi="Calibri" w:cs="Calibri"/>
        </w:rPr>
        <w:t>porezi</w:t>
      </w:r>
      <w:proofErr w:type="spellEnd"/>
      <w:r w:rsidRPr="00E10A89">
        <w:rPr>
          <w:rFonts w:ascii="Calibri" w:hAnsi="Calibri" w:cs="Calibri"/>
        </w:rPr>
        <w:t>:</w:t>
      </w:r>
    </w:p>
    <w:p w14:paraId="6CEA32D3" w14:textId="77777777" w:rsidR="00815E5A" w:rsidRPr="00E10A89" w:rsidRDefault="00815E5A" w:rsidP="00815E5A">
      <w:pPr>
        <w:numPr>
          <w:ilvl w:val="0"/>
          <w:numId w:val="22"/>
        </w:numPr>
        <w:ind w:right="-41"/>
        <w:jc w:val="both"/>
        <w:rPr>
          <w:rFonts w:ascii="Calibri" w:hAnsi="Calibri" w:cs="Calibri"/>
        </w:rPr>
      </w:pPr>
      <w:proofErr w:type="spellStart"/>
      <w:r w:rsidRPr="00E10A89">
        <w:rPr>
          <w:rFonts w:ascii="Calibri" w:hAnsi="Calibri" w:cs="Calibri"/>
        </w:rPr>
        <w:t>porez</w:t>
      </w:r>
      <w:proofErr w:type="spellEnd"/>
      <w:r w:rsidRPr="00E10A89">
        <w:rPr>
          <w:rFonts w:ascii="Calibri" w:hAnsi="Calibri" w:cs="Calibri"/>
        </w:rPr>
        <w:t xml:space="preserve"> </w:t>
      </w:r>
      <w:proofErr w:type="spellStart"/>
      <w:r w:rsidRPr="00E10A89">
        <w:rPr>
          <w:rFonts w:ascii="Calibri" w:hAnsi="Calibri" w:cs="Calibri"/>
        </w:rPr>
        <w:t>na</w:t>
      </w:r>
      <w:proofErr w:type="spellEnd"/>
      <w:r w:rsidRPr="00E10A89">
        <w:rPr>
          <w:rFonts w:ascii="Calibri" w:hAnsi="Calibri" w:cs="Calibri"/>
        </w:rPr>
        <w:t xml:space="preserve"> </w:t>
      </w:r>
      <w:proofErr w:type="spellStart"/>
      <w:r w:rsidRPr="00E10A89">
        <w:rPr>
          <w:rFonts w:ascii="Calibri" w:hAnsi="Calibri" w:cs="Calibri"/>
        </w:rPr>
        <w:t>potrošnju</w:t>
      </w:r>
      <w:proofErr w:type="spellEnd"/>
      <w:r w:rsidRPr="00E10A89">
        <w:rPr>
          <w:rFonts w:ascii="Calibri" w:hAnsi="Calibri" w:cs="Calibri"/>
        </w:rPr>
        <w:t>,</w:t>
      </w:r>
    </w:p>
    <w:p w14:paraId="6FACCC73" w14:textId="77777777" w:rsidR="00815E5A" w:rsidRPr="00E10A89" w:rsidRDefault="00815E5A" w:rsidP="00815E5A">
      <w:pPr>
        <w:numPr>
          <w:ilvl w:val="0"/>
          <w:numId w:val="22"/>
        </w:numPr>
        <w:ind w:right="-41"/>
        <w:jc w:val="both"/>
        <w:rPr>
          <w:rFonts w:ascii="Calibri" w:hAnsi="Calibri" w:cs="Calibri"/>
        </w:rPr>
      </w:pPr>
      <w:proofErr w:type="spellStart"/>
      <w:r w:rsidRPr="00E10A89">
        <w:rPr>
          <w:rFonts w:ascii="Calibri" w:hAnsi="Calibri" w:cs="Calibri"/>
        </w:rPr>
        <w:t>porez</w:t>
      </w:r>
      <w:proofErr w:type="spellEnd"/>
      <w:r w:rsidRPr="00E10A89">
        <w:rPr>
          <w:rFonts w:ascii="Calibri" w:hAnsi="Calibri" w:cs="Calibri"/>
        </w:rPr>
        <w:t xml:space="preserve"> </w:t>
      </w:r>
      <w:proofErr w:type="spellStart"/>
      <w:r w:rsidRPr="00E10A89">
        <w:rPr>
          <w:rFonts w:ascii="Calibri" w:hAnsi="Calibri" w:cs="Calibri"/>
        </w:rPr>
        <w:t>na</w:t>
      </w:r>
      <w:proofErr w:type="spellEnd"/>
      <w:r w:rsidRPr="00E10A89">
        <w:rPr>
          <w:rFonts w:ascii="Calibri" w:hAnsi="Calibri" w:cs="Calibri"/>
        </w:rPr>
        <w:t xml:space="preserve"> </w:t>
      </w:r>
      <w:proofErr w:type="spellStart"/>
      <w:r w:rsidRPr="00E10A89">
        <w:rPr>
          <w:rFonts w:ascii="Calibri" w:hAnsi="Calibri" w:cs="Calibri"/>
        </w:rPr>
        <w:t>kuće</w:t>
      </w:r>
      <w:proofErr w:type="spellEnd"/>
      <w:r w:rsidRPr="00E10A89">
        <w:rPr>
          <w:rFonts w:ascii="Calibri" w:hAnsi="Calibri" w:cs="Calibri"/>
        </w:rPr>
        <w:t xml:space="preserve"> za </w:t>
      </w:r>
      <w:proofErr w:type="spellStart"/>
      <w:r w:rsidRPr="00E10A89">
        <w:rPr>
          <w:rFonts w:ascii="Calibri" w:hAnsi="Calibri" w:cs="Calibri"/>
        </w:rPr>
        <w:t>odmor</w:t>
      </w:r>
      <w:proofErr w:type="spellEnd"/>
      <w:r w:rsidRPr="00E10A89">
        <w:rPr>
          <w:rFonts w:ascii="Calibri" w:hAnsi="Calibri" w:cs="Calibri"/>
        </w:rPr>
        <w:t>.</w:t>
      </w:r>
    </w:p>
    <w:p w14:paraId="532C4519" w14:textId="77777777" w:rsidR="00815E5A" w:rsidRPr="00E10A89" w:rsidRDefault="00815E5A" w:rsidP="00815E5A">
      <w:pPr>
        <w:ind w:left="360" w:right="-41"/>
        <w:jc w:val="both"/>
        <w:rPr>
          <w:rFonts w:ascii="Calibri" w:hAnsi="Calibri" w:cs="Calibri"/>
        </w:rPr>
      </w:pPr>
    </w:p>
    <w:p w14:paraId="6463AA85" w14:textId="77777777" w:rsidR="00815E5A" w:rsidRPr="00E10A89" w:rsidRDefault="00815E5A" w:rsidP="00815E5A">
      <w:pPr>
        <w:ind w:left="360" w:right="-41"/>
        <w:jc w:val="both"/>
        <w:rPr>
          <w:rFonts w:ascii="Calibri" w:hAnsi="Calibri" w:cs="Calibri"/>
          <w:b/>
        </w:rPr>
      </w:pPr>
    </w:p>
    <w:p w14:paraId="5E91935F" w14:textId="77777777" w:rsidR="00815E5A" w:rsidRPr="00E10A89" w:rsidRDefault="00815E5A" w:rsidP="00815E5A">
      <w:pPr>
        <w:numPr>
          <w:ilvl w:val="0"/>
          <w:numId w:val="23"/>
        </w:numPr>
        <w:ind w:right="-41"/>
        <w:jc w:val="both"/>
        <w:rPr>
          <w:rFonts w:ascii="Calibri" w:hAnsi="Calibri" w:cs="Calibri"/>
          <w:b/>
        </w:rPr>
      </w:pPr>
      <w:proofErr w:type="spellStart"/>
      <w:r w:rsidRPr="00E10A89">
        <w:rPr>
          <w:rFonts w:ascii="Calibri" w:hAnsi="Calibri" w:cs="Calibri"/>
          <w:b/>
        </w:rPr>
        <w:t>Porez</w:t>
      </w:r>
      <w:proofErr w:type="spellEnd"/>
      <w:r w:rsidRPr="00E10A89">
        <w:rPr>
          <w:rFonts w:ascii="Calibri" w:hAnsi="Calibri" w:cs="Calibri"/>
          <w:b/>
        </w:rPr>
        <w:t xml:space="preserve"> </w:t>
      </w:r>
      <w:proofErr w:type="spellStart"/>
      <w:r w:rsidRPr="00E10A89">
        <w:rPr>
          <w:rFonts w:ascii="Calibri" w:hAnsi="Calibri" w:cs="Calibri"/>
          <w:b/>
        </w:rPr>
        <w:t>na</w:t>
      </w:r>
      <w:proofErr w:type="spellEnd"/>
      <w:r w:rsidRPr="00E10A89">
        <w:rPr>
          <w:rFonts w:ascii="Calibri" w:hAnsi="Calibri" w:cs="Calibri"/>
          <w:b/>
        </w:rPr>
        <w:t xml:space="preserve"> </w:t>
      </w:r>
      <w:proofErr w:type="spellStart"/>
      <w:r w:rsidRPr="00E10A89">
        <w:rPr>
          <w:rFonts w:ascii="Calibri" w:hAnsi="Calibri" w:cs="Calibri"/>
          <w:b/>
        </w:rPr>
        <w:t>potrošnju</w:t>
      </w:r>
      <w:proofErr w:type="spellEnd"/>
    </w:p>
    <w:p w14:paraId="11CF824D" w14:textId="77777777" w:rsidR="00815E5A" w:rsidRPr="00E10A89" w:rsidRDefault="00815E5A" w:rsidP="00815E5A">
      <w:pPr>
        <w:ind w:right="-41"/>
        <w:jc w:val="center"/>
        <w:rPr>
          <w:rFonts w:ascii="Calibri" w:hAnsi="Calibri" w:cs="Calibri"/>
        </w:rPr>
      </w:pPr>
      <w:proofErr w:type="spellStart"/>
      <w:r w:rsidRPr="00E10A89">
        <w:rPr>
          <w:rFonts w:ascii="Calibri" w:hAnsi="Calibri" w:cs="Calibri"/>
        </w:rPr>
        <w:t>Članak</w:t>
      </w:r>
      <w:proofErr w:type="spellEnd"/>
      <w:r w:rsidRPr="00E10A89">
        <w:rPr>
          <w:rFonts w:ascii="Calibri" w:hAnsi="Calibri" w:cs="Calibri"/>
        </w:rPr>
        <w:t xml:space="preserve"> 3.</w:t>
      </w:r>
    </w:p>
    <w:p w14:paraId="60C66ED4" w14:textId="77777777" w:rsidR="00815E5A" w:rsidRPr="00E10A89" w:rsidRDefault="00815E5A" w:rsidP="00815E5A">
      <w:pPr>
        <w:ind w:right="-41"/>
        <w:rPr>
          <w:rFonts w:ascii="Calibri" w:hAnsi="Calibri" w:cs="Calibri"/>
        </w:rPr>
      </w:pPr>
    </w:p>
    <w:p w14:paraId="3796B753" w14:textId="6033E733" w:rsidR="00815E5A" w:rsidRPr="00E10A89" w:rsidRDefault="00815E5A" w:rsidP="00815E5A">
      <w:pPr>
        <w:ind w:right="-41"/>
        <w:rPr>
          <w:rFonts w:ascii="Calibri" w:hAnsi="Calibri" w:cs="Calibri"/>
        </w:rPr>
      </w:pPr>
      <w:proofErr w:type="spellStart"/>
      <w:r w:rsidRPr="00E10A89">
        <w:rPr>
          <w:rFonts w:ascii="Calibri" w:hAnsi="Calibri" w:cs="Calibri"/>
        </w:rPr>
        <w:t>Porez</w:t>
      </w:r>
      <w:proofErr w:type="spellEnd"/>
      <w:r w:rsidRPr="00E10A89">
        <w:rPr>
          <w:rFonts w:ascii="Calibri" w:hAnsi="Calibri" w:cs="Calibri"/>
        </w:rPr>
        <w:t xml:space="preserve"> </w:t>
      </w:r>
      <w:proofErr w:type="spellStart"/>
      <w:r w:rsidRPr="00E10A89">
        <w:rPr>
          <w:rFonts w:ascii="Calibri" w:hAnsi="Calibri" w:cs="Calibri"/>
        </w:rPr>
        <w:t>na</w:t>
      </w:r>
      <w:proofErr w:type="spellEnd"/>
      <w:r w:rsidRPr="00E10A89">
        <w:rPr>
          <w:rFonts w:ascii="Calibri" w:hAnsi="Calibri" w:cs="Calibri"/>
        </w:rPr>
        <w:t xml:space="preserve"> </w:t>
      </w:r>
      <w:proofErr w:type="spellStart"/>
      <w:r w:rsidRPr="00E10A89">
        <w:rPr>
          <w:rFonts w:ascii="Calibri" w:hAnsi="Calibri" w:cs="Calibri"/>
        </w:rPr>
        <w:t>potrošnju</w:t>
      </w:r>
      <w:proofErr w:type="spellEnd"/>
      <w:r w:rsidRPr="00E10A89">
        <w:rPr>
          <w:rFonts w:ascii="Calibri" w:hAnsi="Calibri" w:cs="Calibri"/>
        </w:rPr>
        <w:t xml:space="preserve"> </w:t>
      </w:r>
      <w:proofErr w:type="spellStart"/>
      <w:r w:rsidRPr="00E10A89">
        <w:rPr>
          <w:rFonts w:ascii="Calibri" w:hAnsi="Calibri" w:cs="Calibri"/>
        </w:rPr>
        <w:t>plaća</w:t>
      </w:r>
      <w:proofErr w:type="spellEnd"/>
      <w:r w:rsidRPr="00E10A89">
        <w:rPr>
          <w:rFonts w:ascii="Calibri" w:hAnsi="Calibri" w:cs="Calibri"/>
        </w:rPr>
        <w:t xml:space="preserve"> se po </w:t>
      </w:r>
      <w:proofErr w:type="spellStart"/>
      <w:r w:rsidRPr="00E10A89">
        <w:rPr>
          <w:rFonts w:ascii="Calibri" w:hAnsi="Calibri" w:cs="Calibri"/>
        </w:rPr>
        <w:t>stopi</w:t>
      </w:r>
      <w:proofErr w:type="spellEnd"/>
      <w:r w:rsidRPr="00E10A89">
        <w:rPr>
          <w:rFonts w:ascii="Calibri" w:hAnsi="Calibri" w:cs="Calibri"/>
        </w:rPr>
        <w:t xml:space="preserve"> od 3</w:t>
      </w:r>
      <w:r w:rsidR="00B00138">
        <w:rPr>
          <w:rFonts w:ascii="Calibri" w:hAnsi="Calibri" w:cs="Calibri"/>
        </w:rPr>
        <w:t xml:space="preserve"> </w:t>
      </w:r>
      <w:r w:rsidRPr="00E10A89">
        <w:rPr>
          <w:rFonts w:ascii="Calibri" w:hAnsi="Calibri" w:cs="Calibri"/>
        </w:rPr>
        <w:t>%.</w:t>
      </w:r>
    </w:p>
    <w:p w14:paraId="2C03ABBE" w14:textId="77777777" w:rsidR="00815E5A" w:rsidRPr="00E10A89" w:rsidRDefault="00815E5A" w:rsidP="00815E5A">
      <w:pPr>
        <w:ind w:right="-41"/>
        <w:rPr>
          <w:rFonts w:ascii="Calibri" w:hAnsi="Calibri" w:cs="Calibri"/>
        </w:rPr>
      </w:pPr>
    </w:p>
    <w:p w14:paraId="23E06188" w14:textId="77777777" w:rsidR="00815E5A" w:rsidRDefault="00815E5A" w:rsidP="00815E5A">
      <w:pPr>
        <w:ind w:left="360" w:right="-41"/>
        <w:rPr>
          <w:rFonts w:ascii="Calibri" w:hAnsi="Calibri" w:cs="Calibri"/>
          <w:b/>
        </w:rPr>
      </w:pPr>
    </w:p>
    <w:p w14:paraId="4DF25AD7" w14:textId="77777777" w:rsidR="00FE5A3C" w:rsidRDefault="00FE5A3C" w:rsidP="00815E5A">
      <w:pPr>
        <w:ind w:left="360" w:right="-41"/>
        <w:rPr>
          <w:rFonts w:ascii="Calibri" w:hAnsi="Calibri" w:cs="Calibri"/>
          <w:b/>
        </w:rPr>
      </w:pPr>
    </w:p>
    <w:p w14:paraId="73BF2AD4" w14:textId="77777777" w:rsidR="00FE5A3C" w:rsidRDefault="00FE5A3C" w:rsidP="00815E5A">
      <w:pPr>
        <w:ind w:left="360" w:right="-41"/>
        <w:rPr>
          <w:rFonts w:ascii="Calibri" w:hAnsi="Calibri" w:cs="Calibri"/>
          <w:b/>
        </w:rPr>
      </w:pPr>
    </w:p>
    <w:p w14:paraId="7868E465" w14:textId="77777777" w:rsidR="00FE5A3C" w:rsidRDefault="00FE5A3C" w:rsidP="00815E5A">
      <w:pPr>
        <w:ind w:left="360" w:right="-41"/>
        <w:rPr>
          <w:rFonts w:ascii="Calibri" w:hAnsi="Calibri" w:cs="Calibri"/>
          <w:b/>
        </w:rPr>
      </w:pPr>
    </w:p>
    <w:p w14:paraId="38591E8F" w14:textId="77777777" w:rsidR="00FE5A3C" w:rsidRPr="00E10A89" w:rsidRDefault="00FE5A3C" w:rsidP="00815E5A">
      <w:pPr>
        <w:ind w:left="360" w:right="-41"/>
        <w:rPr>
          <w:rFonts w:ascii="Calibri" w:hAnsi="Calibri" w:cs="Calibri"/>
          <w:b/>
        </w:rPr>
      </w:pPr>
    </w:p>
    <w:p w14:paraId="720A5926" w14:textId="77777777" w:rsidR="00815E5A" w:rsidRPr="00E10A89" w:rsidRDefault="00815E5A" w:rsidP="00815E5A">
      <w:pPr>
        <w:numPr>
          <w:ilvl w:val="0"/>
          <w:numId w:val="23"/>
        </w:numPr>
        <w:ind w:right="-41"/>
        <w:rPr>
          <w:rFonts w:ascii="Calibri" w:hAnsi="Calibri" w:cs="Calibri"/>
          <w:b/>
        </w:rPr>
      </w:pPr>
      <w:proofErr w:type="spellStart"/>
      <w:r w:rsidRPr="00E10A89">
        <w:rPr>
          <w:rFonts w:ascii="Calibri" w:hAnsi="Calibri" w:cs="Calibri"/>
          <w:b/>
        </w:rPr>
        <w:t>Porez</w:t>
      </w:r>
      <w:proofErr w:type="spellEnd"/>
      <w:r w:rsidRPr="00E10A89">
        <w:rPr>
          <w:rFonts w:ascii="Calibri" w:hAnsi="Calibri" w:cs="Calibri"/>
          <w:b/>
        </w:rPr>
        <w:t xml:space="preserve"> </w:t>
      </w:r>
      <w:proofErr w:type="spellStart"/>
      <w:r w:rsidRPr="00E10A89">
        <w:rPr>
          <w:rFonts w:ascii="Calibri" w:hAnsi="Calibri" w:cs="Calibri"/>
          <w:b/>
        </w:rPr>
        <w:t>na</w:t>
      </w:r>
      <w:proofErr w:type="spellEnd"/>
      <w:r w:rsidRPr="00E10A89">
        <w:rPr>
          <w:rFonts w:ascii="Calibri" w:hAnsi="Calibri" w:cs="Calibri"/>
          <w:b/>
        </w:rPr>
        <w:t xml:space="preserve"> </w:t>
      </w:r>
      <w:proofErr w:type="spellStart"/>
      <w:r w:rsidRPr="00E10A89">
        <w:rPr>
          <w:rFonts w:ascii="Calibri" w:hAnsi="Calibri" w:cs="Calibri"/>
          <w:b/>
        </w:rPr>
        <w:t>kuće</w:t>
      </w:r>
      <w:proofErr w:type="spellEnd"/>
      <w:r w:rsidRPr="00E10A89">
        <w:rPr>
          <w:rFonts w:ascii="Calibri" w:hAnsi="Calibri" w:cs="Calibri"/>
          <w:b/>
        </w:rPr>
        <w:t xml:space="preserve"> za </w:t>
      </w:r>
      <w:proofErr w:type="spellStart"/>
      <w:r w:rsidRPr="00E10A89">
        <w:rPr>
          <w:rFonts w:ascii="Calibri" w:hAnsi="Calibri" w:cs="Calibri"/>
          <w:b/>
        </w:rPr>
        <w:t>odmor</w:t>
      </w:r>
      <w:proofErr w:type="spellEnd"/>
    </w:p>
    <w:p w14:paraId="120AF03B" w14:textId="77777777" w:rsidR="00815E5A" w:rsidRPr="00E10A89" w:rsidRDefault="00815E5A" w:rsidP="00815E5A">
      <w:pPr>
        <w:ind w:left="720" w:right="-41"/>
        <w:rPr>
          <w:rFonts w:ascii="Calibri" w:hAnsi="Calibri" w:cs="Calibri"/>
          <w:b/>
        </w:rPr>
      </w:pPr>
    </w:p>
    <w:p w14:paraId="48AED0CA" w14:textId="77777777" w:rsidR="00815E5A" w:rsidRPr="00E10A89" w:rsidRDefault="00815E5A" w:rsidP="00815E5A">
      <w:pPr>
        <w:ind w:right="-41"/>
        <w:jc w:val="center"/>
        <w:rPr>
          <w:rFonts w:ascii="Calibri" w:hAnsi="Calibri" w:cs="Calibri"/>
        </w:rPr>
      </w:pPr>
      <w:proofErr w:type="spellStart"/>
      <w:r w:rsidRPr="00E10A89">
        <w:rPr>
          <w:rFonts w:ascii="Calibri" w:hAnsi="Calibri" w:cs="Calibri"/>
        </w:rPr>
        <w:t>Članak</w:t>
      </w:r>
      <w:proofErr w:type="spellEnd"/>
      <w:r w:rsidRPr="00E10A89">
        <w:rPr>
          <w:rFonts w:ascii="Calibri" w:hAnsi="Calibri" w:cs="Calibri"/>
        </w:rPr>
        <w:t xml:space="preserve"> 4.</w:t>
      </w:r>
    </w:p>
    <w:bookmarkEnd w:id="0"/>
    <w:p w14:paraId="758CA88D" w14:textId="77777777" w:rsidR="00815E5A" w:rsidRPr="00E10A89" w:rsidRDefault="00815E5A" w:rsidP="00815E5A">
      <w:pPr>
        <w:ind w:right="-41"/>
        <w:jc w:val="both"/>
        <w:rPr>
          <w:rFonts w:ascii="Calibri" w:hAnsi="Calibri" w:cs="Calibri"/>
        </w:rPr>
      </w:pPr>
    </w:p>
    <w:p w14:paraId="302B1AE4" w14:textId="42398C6F" w:rsidR="00815E5A" w:rsidRDefault="00815E5A" w:rsidP="00815E5A">
      <w:pPr>
        <w:ind w:right="-41"/>
        <w:jc w:val="both"/>
        <w:rPr>
          <w:rFonts w:ascii="Calibri" w:hAnsi="Calibri" w:cs="Calibri"/>
        </w:rPr>
      </w:pPr>
      <w:proofErr w:type="spellStart"/>
      <w:r w:rsidRPr="00E10A89">
        <w:rPr>
          <w:rFonts w:ascii="Calibri" w:hAnsi="Calibri" w:cs="Calibri"/>
        </w:rPr>
        <w:t>Porez</w:t>
      </w:r>
      <w:proofErr w:type="spellEnd"/>
      <w:r w:rsidRPr="00E10A89">
        <w:rPr>
          <w:rFonts w:ascii="Calibri" w:hAnsi="Calibri" w:cs="Calibri"/>
        </w:rPr>
        <w:t xml:space="preserve"> </w:t>
      </w:r>
      <w:proofErr w:type="spellStart"/>
      <w:r w:rsidRPr="00E10A89">
        <w:rPr>
          <w:rFonts w:ascii="Calibri" w:hAnsi="Calibri" w:cs="Calibri"/>
        </w:rPr>
        <w:t>na</w:t>
      </w:r>
      <w:proofErr w:type="spellEnd"/>
      <w:r w:rsidRPr="00E10A89">
        <w:rPr>
          <w:rFonts w:ascii="Calibri" w:hAnsi="Calibri" w:cs="Calibri"/>
        </w:rPr>
        <w:t xml:space="preserve"> </w:t>
      </w:r>
      <w:proofErr w:type="spellStart"/>
      <w:r w:rsidRPr="00E10A89">
        <w:rPr>
          <w:rFonts w:ascii="Calibri" w:hAnsi="Calibri" w:cs="Calibri"/>
        </w:rPr>
        <w:t>kuće</w:t>
      </w:r>
      <w:proofErr w:type="spellEnd"/>
      <w:r w:rsidRPr="00E10A89">
        <w:rPr>
          <w:rFonts w:ascii="Calibri" w:hAnsi="Calibri" w:cs="Calibri"/>
        </w:rPr>
        <w:t xml:space="preserve"> za </w:t>
      </w:r>
      <w:proofErr w:type="spellStart"/>
      <w:r w:rsidRPr="00E10A89">
        <w:rPr>
          <w:rFonts w:ascii="Calibri" w:hAnsi="Calibri" w:cs="Calibri"/>
        </w:rPr>
        <w:t>odmor</w:t>
      </w:r>
      <w:proofErr w:type="spellEnd"/>
      <w:r w:rsidRPr="00E10A89">
        <w:rPr>
          <w:rFonts w:ascii="Calibri" w:hAnsi="Calibri" w:cs="Calibri"/>
        </w:rPr>
        <w:t xml:space="preserve"> </w:t>
      </w:r>
      <w:proofErr w:type="spellStart"/>
      <w:r w:rsidRPr="00E10A89">
        <w:rPr>
          <w:rFonts w:ascii="Calibri" w:hAnsi="Calibri" w:cs="Calibri"/>
        </w:rPr>
        <w:t>plaća</w:t>
      </w:r>
      <w:proofErr w:type="spellEnd"/>
      <w:r w:rsidRPr="00E10A89">
        <w:rPr>
          <w:rFonts w:ascii="Calibri" w:hAnsi="Calibri" w:cs="Calibri"/>
        </w:rPr>
        <w:t xml:space="preserve"> se u </w:t>
      </w:r>
      <w:proofErr w:type="spellStart"/>
      <w:r w:rsidRPr="00E10A89">
        <w:rPr>
          <w:rFonts w:ascii="Calibri" w:hAnsi="Calibri" w:cs="Calibri"/>
        </w:rPr>
        <w:t>iznosu</w:t>
      </w:r>
      <w:proofErr w:type="spellEnd"/>
      <w:r w:rsidRPr="00E10A89">
        <w:rPr>
          <w:rFonts w:ascii="Calibri" w:hAnsi="Calibri" w:cs="Calibri"/>
        </w:rPr>
        <w:t xml:space="preserve"> od </w:t>
      </w:r>
      <w:r>
        <w:rPr>
          <w:rFonts w:ascii="Calibri" w:hAnsi="Calibri" w:cs="Calibri"/>
        </w:rPr>
        <w:t xml:space="preserve">3,00 </w:t>
      </w:r>
      <w:proofErr w:type="spellStart"/>
      <w:r>
        <w:rPr>
          <w:rFonts w:ascii="Calibri" w:hAnsi="Calibri" w:cs="Calibri"/>
        </w:rPr>
        <w:t>eura</w:t>
      </w:r>
      <w:proofErr w:type="spellEnd"/>
      <w:r w:rsidRPr="00E10A89">
        <w:rPr>
          <w:rFonts w:ascii="Calibri" w:hAnsi="Calibri" w:cs="Calibri"/>
        </w:rPr>
        <w:t xml:space="preserve"> po </w:t>
      </w:r>
      <w:proofErr w:type="spellStart"/>
      <w:r w:rsidRPr="00E10A89">
        <w:rPr>
          <w:rFonts w:ascii="Calibri" w:hAnsi="Calibri" w:cs="Calibri"/>
        </w:rPr>
        <w:t>jednom</w:t>
      </w:r>
      <w:proofErr w:type="spellEnd"/>
      <w:r w:rsidRPr="00E10A89">
        <w:rPr>
          <w:rFonts w:ascii="Calibri" w:hAnsi="Calibri" w:cs="Calibri"/>
        </w:rPr>
        <w:t xml:space="preserve"> </w:t>
      </w:r>
      <w:proofErr w:type="spellStart"/>
      <w:r w:rsidRPr="00E10A89">
        <w:rPr>
          <w:rFonts w:ascii="Calibri" w:hAnsi="Calibri" w:cs="Calibri"/>
        </w:rPr>
        <w:t>kvadratnom</w:t>
      </w:r>
      <w:proofErr w:type="spellEnd"/>
      <w:r w:rsidRPr="00E10A89">
        <w:rPr>
          <w:rFonts w:ascii="Calibri" w:hAnsi="Calibri" w:cs="Calibri"/>
        </w:rPr>
        <w:t xml:space="preserve"> </w:t>
      </w:r>
      <w:proofErr w:type="spellStart"/>
      <w:r w:rsidRPr="00E10A89">
        <w:rPr>
          <w:rFonts w:ascii="Calibri" w:hAnsi="Calibri" w:cs="Calibri"/>
        </w:rPr>
        <w:t>metru</w:t>
      </w:r>
      <w:proofErr w:type="spellEnd"/>
      <w:r w:rsidRPr="00E10A89">
        <w:rPr>
          <w:rFonts w:ascii="Calibri" w:hAnsi="Calibri" w:cs="Calibri"/>
        </w:rPr>
        <w:t xml:space="preserve"> </w:t>
      </w:r>
      <w:proofErr w:type="spellStart"/>
      <w:r w:rsidRPr="00E10A89">
        <w:rPr>
          <w:rFonts w:ascii="Calibri" w:hAnsi="Calibri" w:cs="Calibri"/>
        </w:rPr>
        <w:t>korisne</w:t>
      </w:r>
      <w:proofErr w:type="spellEnd"/>
      <w:r w:rsidRPr="00E10A89">
        <w:rPr>
          <w:rFonts w:ascii="Calibri" w:hAnsi="Calibri" w:cs="Calibri"/>
        </w:rPr>
        <w:t xml:space="preserve"> </w:t>
      </w:r>
      <w:proofErr w:type="spellStart"/>
      <w:r w:rsidRPr="00E10A89">
        <w:rPr>
          <w:rFonts w:ascii="Calibri" w:hAnsi="Calibri" w:cs="Calibri"/>
        </w:rPr>
        <w:t>površine</w:t>
      </w:r>
      <w:proofErr w:type="spellEnd"/>
      <w:r w:rsidRPr="00E10A89">
        <w:rPr>
          <w:rFonts w:ascii="Calibri" w:hAnsi="Calibri" w:cs="Calibri"/>
        </w:rPr>
        <w:t xml:space="preserve"> </w:t>
      </w:r>
      <w:proofErr w:type="spellStart"/>
      <w:r w:rsidRPr="00E10A89">
        <w:rPr>
          <w:rFonts w:ascii="Calibri" w:hAnsi="Calibri" w:cs="Calibri"/>
        </w:rPr>
        <w:t>kuće</w:t>
      </w:r>
      <w:proofErr w:type="spellEnd"/>
      <w:r w:rsidRPr="00E10A89">
        <w:rPr>
          <w:rFonts w:ascii="Calibri" w:hAnsi="Calibri" w:cs="Calibri"/>
        </w:rPr>
        <w:t xml:space="preserve"> za </w:t>
      </w:r>
      <w:proofErr w:type="spellStart"/>
      <w:r w:rsidRPr="00E10A89">
        <w:rPr>
          <w:rFonts w:ascii="Calibri" w:hAnsi="Calibri" w:cs="Calibri"/>
        </w:rPr>
        <w:t>odmor</w:t>
      </w:r>
      <w:proofErr w:type="spellEnd"/>
      <w:r w:rsidRPr="00E10A89">
        <w:rPr>
          <w:rFonts w:ascii="Calibri" w:hAnsi="Calibri" w:cs="Calibri"/>
        </w:rPr>
        <w:t xml:space="preserve"> </w:t>
      </w:r>
      <w:proofErr w:type="spellStart"/>
      <w:r w:rsidRPr="00E10A89">
        <w:rPr>
          <w:rFonts w:ascii="Calibri" w:hAnsi="Calibri" w:cs="Calibri"/>
        </w:rPr>
        <w:t>na</w:t>
      </w:r>
      <w:proofErr w:type="spellEnd"/>
      <w:r w:rsidRPr="00E10A89">
        <w:rPr>
          <w:rFonts w:ascii="Calibri" w:hAnsi="Calibri" w:cs="Calibri"/>
        </w:rPr>
        <w:t xml:space="preserve"> </w:t>
      </w:r>
      <w:proofErr w:type="spellStart"/>
      <w:r w:rsidRPr="00E10A89">
        <w:rPr>
          <w:rFonts w:ascii="Calibri" w:hAnsi="Calibri" w:cs="Calibri"/>
        </w:rPr>
        <w:t>cijelom</w:t>
      </w:r>
      <w:proofErr w:type="spellEnd"/>
      <w:r w:rsidRPr="00E10A89">
        <w:rPr>
          <w:rFonts w:ascii="Calibri" w:hAnsi="Calibri" w:cs="Calibri"/>
        </w:rPr>
        <w:t xml:space="preserve"> </w:t>
      </w:r>
      <w:proofErr w:type="spellStart"/>
      <w:r w:rsidRPr="00E10A89">
        <w:rPr>
          <w:rFonts w:ascii="Calibri" w:hAnsi="Calibri" w:cs="Calibri"/>
        </w:rPr>
        <w:t>području</w:t>
      </w:r>
      <w:proofErr w:type="spellEnd"/>
      <w:r w:rsidRPr="00E10A89">
        <w:rPr>
          <w:rFonts w:ascii="Calibri" w:hAnsi="Calibri" w:cs="Calibri"/>
        </w:rPr>
        <w:t xml:space="preserve"> Grada </w:t>
      </w:r>
      <w:proofErr w:type="spellStart"/>
      <w:r w:rsidRPr="00E10A89">
        <w:rPr>
          <w:rFonts w:ascii="Calibri" w:hAnsi="Calibri" w:cs="Calibri"/>
        </w:rPr>
        <w:t>Novske</w:t>
      </w:r>
      <w:proofErr w:type="spellEnd"/>
      <w:r w:rsidRPr="00E10A89">
        <w:rPr>
          <w:rFonts w:ascii="Calibri" w:hAnsi="Calibri" w:cs="Calibri"/>
        </w:rPr>
        <w:t>.</w:t>
      </w:r>
    </w:p>
    <w:p w14:paraId="00B36570" w14:textId="77777777" w:rsidR="00815E5A" w:rsidRDefault="00815E5A" w:rsidP="00815E5A">
      <w:pPr>
        <w:ind w:right="-41"/>
        <w:jc w:val="both"/>
        <w:rPr>
          <w:rFonts w:ascii="Calibri" w:hAnsi="Calibri" w:cs="Calibri"/>
        </w:rPr>
      </w:pPr>
    </w:p>
    <w:p w14:paraId="6AC521EA" w14:textId="77777777" w:rsidR="00815E5A" w:rsidRPr="00E10A89" w:rsidRDefault="00815E5A" w:rsidP="00815E5A">
      <w:pPr>
        <w:ind w:right="-41"/>
        <w:jc w:val="both"/>
        <w:rPr>
          <w:rFonts w:ascii="Calibri" w:hAnsi="Calibri" w:cs="Calibri"/>
          <w:b/>
        </w:rPr>
      </w:pPr>
    </w:p>
    <w:p w14:paraId="27B30A64" w14:textId="77777777" w:rsidR="00815E5A" w:rsidRPr="00E10A89" w:rsidRDefault="00815E5A" w:rsidP="00815E5A">
      <w:pPr>
        <w:pStyle w:val="Bezproreda"/>
        <w:numPr>
          <w:ilvl w:val="0"/>
          <w:numId w:val="21"/>
        </w:numPr>
        <w:rPr>
          <w:rFonts w:cs="Calibri"/>
          <w:b/>
          <w:sz w:val="24"/>
          <w:szCs w:val="24"/>
        </w:rPr>
      </w:pPr>
      <w:r w:rsidRPr="00E10A89">
        <w:rPr>
          <w:rFonts w:cs="Calibri"/>
          <w:b/>
          <w:sz w:val="24"/>
          <w:szCs w:val="24"/>
        </w:rPr>
        <w:t>NADLEŽNOST</w:t>
      </w:r>
    </w:p>
    <w:p w14:paraId="1AA265E3" w14:textId="77777777" w:rsidR="00815E5A" w:rsidRPr="00E10A89" w:rsidRDefault="00815E5A" w:rsidP="00815E5A">
      <w:pPr>
        <w:pStyle w:val="Bezproreda"/>
        <w:rPr>
          <w:rFonts w:cs="Calibri"/>
          <w:sz w:val="24"/>
          <w:szCs w:val="24"/>
        </w:rPr>
      </w:pPr>
    </w:p>
    <w:p w14:paraId="632B7AD9" w14:textId="77777777" w:rsidR="00815E5A" w:rsidRPr="00E10A89" w:rsidRDefault="00815E5A" w:rsidP="00815E5A">
      <w:pPr>
        <w:pStyle w:val="Bezproreda"/>
        <w:jc w:val="center"/>
        <w:rPr>
          <w:rFonts w:cs="Calibri"/>
          <w:sz w:val="24"/>
          <w:szCs w:val="24"/>
        </w:rPr>
      </w:pPr>
      <w:r w:rsidRPr="00E10A89">
        <w:rPr>
          <w:rFonts w:cs="Calibri"/>
          <w:sz w:val="24"/>
          <w:szCs w:val="24"/>
        </w:rPr>
        <w:t>Članak 5.</w:t>
      </w:r>
    </w:p>
    <w:p w14:paraId="1614B851" w14:textId="438E4282" w:rsidR="00815E5A" w:rsidRPr="00E10A89" w:rsidRDefault="00815E5A" w:rsidP="00815E5A">
      <w:pPr>
        <w:spacing w:before="100" w:beforeAutospacing="1" w:after="100" w:afterAutospacing="1"/>
        <w:jc w:val="both"/>
        <w:rPr>
          <w:rFonts w:ascii="Calibri" w:eastAsia="Times New Roman" w:hAnsi="Calibri" w:cs="Calibri"/>
          <w:b/>
          <w:bCs/>
          <w:lang w:val="hr-HR" w:eastAsia="hr-HR"/>
        </w:rPr>
      </w:pPr>
      <w:r w:rsidRPr="00E10A89">
        <w:rPr>
          <w:rFonts w:ascii="Calibri" w:eastAsia="Times New Roman" w:hAnsi="Calibri" w:cs="Calibri"/>
          <w:lang w:val="hr-HR" w:eastAsia="hr-HR"/>
        </w:rPr>
        <w:t xml:space="preserve">Poslove u svezi s utvrđivanjem, evidentiranjem, nadzorom, naplatom i ovrhom radi naplate poreza iz članka 2. ove Odluke obavljat će Ministarstvo financija,  Porezna uprava. </w:t>
      </w:r>
      <w:r>
        <w:rPr>
          <w:rFonts w:ascii="Calibri" w:eastAsia="Times New Roman" w:hAnsi="Calibri" w:cs="Calibri"/>
          <w:b/>
          <w:bCs/>
          <w:lang w:val="hr-HR" w:eastAsia="hr-HR"/>
        </w:rPr>
        <w:t> </w:t>
      </w:r>
    </w:p>
    <w:p w14:paraId="33EFBAF7" w14:textId="77777777" w:rsidR="00815E5A" w:rsidRPr="00E10A89" w:rsidRDefault="00815E5A" w:rsidP="00815E5A">
      <w:pPr>
        <w:numPr>
          <w:ilvl w:val="0"/>
          <w:numId w:val="21"/>
        </w:numPr>
        <w:spacing w:before="100" w:beforeAutospacing="1" w:after="100" w:afterAutospacing="1"/>
        <w:jc w:val="both"/>
        <w:rPr>
          <w:rFonts w:ascii="Calibri" w:eastAsia="Times New Roman" w:hAnsi="Calibri" w:cs="Calibri"/>
          <w:b/>
          <w:bCs/>
          <w:lang w:val="hr-HR" w:eastAsia="hr-HR"/>
        </w:rPr>
      </w:pPr>
      <w:r w:rsidRPr="00E10A89">
        <w:rPr>
          <w:rFonts w:ascii="Calibri" w:eastAsia="Times New Roman" w:hAnsi="Calibri" w:cs="Calibri"/>
          <w:b/>
          <w:bCs/>
          <w:lang w:val="hr-HR" w:eastAsia="hr-HR"/>
        </w:rPr>
        <w:t>PRIJELAZNE I ZAVRŠNE ODREDBE</w:t>
      </w:r>
    </w:p>
    <w:p w14:paraId="0EE470C6" w14:textId="77777777" w:rsidR="00815E5A" w:rsidRPr="00E10A89" w:rsidRDefault="00815E5A" w:rsidP="00815E5A">
      <w:pPr>
        <w:spacing w:before="100" w:beforeAutospacing="1" w:after="100" w:afterAutospacing="1"/>
        <w:jc w:val="center"/>
        <w:rPr>
          <w:rFonts w:ascii="Calibri" w:eastAsia="Times New Roman" w:hAnsi="Calibri" w:cs="Calibri"/>
          <w:bCs/>
          <w:lang w:val="hr-HR" w:eastAsia="hr-HR"/>
        </w:rPr>
      </w:pPr>
      <w:r w:rsidRPr="00E10A89">
        <w:rPr>
          <w:rFonts w:ascii="Calibri" w:eastAsia="Times New Roman" w:hAnsi="Calibri" w:cs="Calibri"/>
          <w:bCs/>
          <w:lang w:val="hr-HR" w:eastAsia="hr-HR"/>
        </w:rPr>
        <w:t>Članak 6.</w:t>
      </w:r>
    </w:p>
    <w:p w14:paraId="6CC703A4" w14:textId="1361DF22" w:rsidR="00815E5A" w:rsidRDefault="00815E5A" w:rsidP="00815E5A">
      <w:pPr>
        <w:ind w:right="-41"/>
        <w:jc w:val="both"/>
        <w:rPr>
          <w:rFonts w:ascii="Calibri" w:hAnsi="Calibri" w:cs="Calibri"/>
          <w:color w:val="231F20"/>
        </w:rPr>
      </w:pPr>
      <w:proofErr w:type="spellStart"/>
      <w:r w:rsidRPr="00E10A89">
        <w:rPr>
          <w:rFonts w:ascii="Calibri" w:hAnsi="Calibri" w:cs="Calibri"/>
        </w:rPr>
        <w:t>Postupci</w:t>
      </w:r>
      <w:proofErr w:type="spellEnd"/>
      <w:r w:rsidRPr="00E10A89">
        <w:rPr>
          <w:rFonts w:ascii="Calibri" w:hAnsi="Calibri" w:cs="Calibri"/>
        </w:rPr>
        <w:t xml:space="preserve"> </w:t>
      </w:r>
      <w:proofErr w:type="spellStart"/>
      <w:r w:rsidRPr="00E10A89">
        <w:rPr>
          <w:rFonts w:ascii="Calibri" w:hAnsi="Calibri" w:cs="Calibri"/>
        </w:rPr>
        <w:t>ut</w:t>
      </w:r>
      <w:r>
        <w:rPr>
          <w:rFonts w:ascii="Calibri" w:hAnsi="Calibri" w:cs="Calibri"/>
        </w:rPr>
        <w:t>vrđivanja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naplate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lokalnih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poreza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započeti</w:t>
      </w:r>
      <w:proofErr w:type="spellEnd"/>
      <w:r>
        <w:rPr>
          <w:rFonts w:ascii="Calibri" w:hAnsi="Calibri" w:cs="Calibri"/>
        </w:rPr>
        <w:t xml:space="preserve"> po</w:t>
      </w:r>
      <w:r w:rsidRPr="00E10A89">
        <w:rPr>
          <w:rFonts w:ascii="Calibri" w:hAnsi="Calibri" w:cs="Calibri"/>
        </w:rPr>
        <w:t xml:space="preserve"> </w:t>
      </w:r>
      <w:proofErr w:type="spellStart"/>
      <w:r w:rsidRPr="00E10A89">
        <w:rPr>
          <w:rFonts w:ascii="Calibri" w:hAnsi="Calibri" w:cs="Calibri"/>
        </w:rPr>
        <w:t>odredbama</w:t>
      </w:r>
      <w:proofErr w:type="spellEnd"/>
      <w:r w:rsidRPr="00E10A89">
        <w:rPr>
          <w:rFonts w:ascii="Calibri" w:hAnsi="Calibri" w:cs="Calibri"/>
        </w:rPr>
        <w:t xml:space="preserve"> </w:t>
      </w:r>
      <w:proofErr w:type="spellStart"/>
      <w:r w:rsidRPr="00E10A89">
        <w:rPr>
          <w:rFonts w:ascii="Calibri" w:hAnsi="Calibri" w:cs="Calibri"/>
        </w:rPr>
        <w:t>Odluke</w:t>
      </w:r>
      <w:proofErr w:type="spellEnd"/>
      <w:r w:rsidRPr="00E10A89">
        <w:rPr>
          <w:rFonts w:ascii="Calibri" w:hAnsi="Calibri" w:cs="Calibri"/>
        </w:rPr>
        <w:t xml:space="preserve"> o </w:t>
      </w:r>
      <w:proofErr w:type="spellStart"/>
      <w:r w:rsidRPr="00E10A89">
        <w:rPr>
          <w:rFonts w:ascii="Calibri" w:hAnsi="Calibri" w:cs="Calibri"/>
        </w:rPr>
        <w:t>porezima</w:t>
      </w:r>
      <w:proofErr w:type="spellEnd"/>
      <w:r w:rsidRPr="00E10A89">
        <w:rPr>
          <w:rFonts w:ascii="Calibri" w:hAnsi="Calibri" w:cs="Calibri"/>
        </w:rPr>
        <w:t xml:space="preserve"> Grada </w:t>
      </w:r>
      <w:proofErr w:type="spellStart"/>
      <w:r w:rsidRPr="00E10A89">
        <w:rPr>
          <w:rFonts w:ascii="Calibri" w:hAnsi="Calibri" w:cs="Calibri"/>
        </w:rPr>
        <w:t>Novske</w:t>
      </w:r>
      <w:proofErr w:type="spellEnd"/>
      <w:r w:rsidRPr="00E10A89">
        <w:rPr>
          <w:rFonts w:ascii="Calibri" w:hAnsi="Calibri" w:cs="Calibri"/>
        </w:rPr>
        <w:t xml:space="preserve"> </w:t>
      </w:r>
      <w:r w:rsidRPr="00E10A89">
        <w:rPr>
          <w:rFonts w:ascii="Calibri" w:hAnsi="Calibri" w:cs="Calibri"/>
          <w:color w:val="231F20"/>
        </w:rPr>
        <w:t>(“</w:t>
      </w:r>
      <w:proofErr w:type="spellStart"/>
      <w:r w:rsidRPr="00E10A89">
        <w:rPr>
          <w:rFonts w:ascii="Calibri" w:hAnsi="Calibri" w:cs="Calibri"/>
          <w:color w:val="231F20"/>
        </w:rPr>
        <w:t>Narodne</w:t>
      </w:r>
      <w:proofErr w:type="spellEnd"/>
      <w:r w:rsidRPr="00E10A89">
        <w:rPr>
          <w:rFonts w:ascii="Calibri" w:hAnsi="Calibri" w:cs="Calibri"/>
          <w:color w:val="231F20"/>
        </w:rPr>
        <w:t xml:space="preserve"> novine”</w:t>
      </w:r>
      <w:r w:rsidR="00B00138">
        <w:rPr>
          <w:rFonts w:ascii="Calibri" w:hAnsi="Calibri" w:cs="Calibri"/>
          <w:color w:val="231F20"/>
        </w:rPr>
        <w:t>,</w:t>
      </w:r>
      <w:r w:rsidRPr="00E10A89">
        <w:rPr>
          <w:rFonts w:ascii="Calibri" w:hAnsi="Calibri" w:cs="Calibri"/>
          <w:color w:val="231F20"/>
        </w:rPr>
        <w:t xml:space="preserve"> </w:t>
      </w:r>
      <w:proofErr w:type="spellStart"/>
      <w:r w:rsidRPr="00E10A89">
        <w:rPr>
          <w:rFonts w:ascii="Calibri" w:hAnsi="Calibri" w:cs="Calibri"/>
          <w:color w:val="231F20"/>
        </w:rPr>
        <w:t>broj</w:t>
      </w:r>
      <w:proofErr w:type="spellEnd"/>
      <w:r w:rsidRPr="00E10A89">
        <w:rPr>
          <w:rFonts w:ascii="Calibri" w:hAnsi="Calibri" w:cs="Calibri"/>
          <w:color w:val="231F20"/>
        </w:rPr>
        <w:t xml:space="preserve"> </w:t>
      </w:r>
      <w:r>
        <w:rPr>
          <w:rFonts w:ascii="Calibri" w:hAnsi="Calibri" w:cs="Calibri"/>
          <w:color w:val="231F20"/>
        </w:rPr>
        <w:t xml:space="preserve">127/17, 127/19, 147/20 </w:t>
      </w:r>
      <w:proofErr w:type="spellStart"/>
      <w:r>
        <w:rPr>
          <w:rFonts w:ascii="Calibri" w:hAnsi="Calibri" w:cs="Calibri"/>
          <w:color w:val="231F20"/>
        </w:rPr>
        <w:t>i</w:t>
      </w:r>
      <w:proofErr w:type="spellEnd"/>
      <w:r>
        <w:rPr>
          <w:rFonts w:ascii="Calibri" w:hAnsi="Calibri" w:cs="Calibri"/>
          <w:color w:val="231F20"/>
        </w:rPr>
        <w:t xml:space="preserve"> 146/22)  </w:t>
      </w:r>
      <w:proofErr w:type="spellStart"/>
      <w:r w:rsidRPr="00E10A89">
        <w:rPr>
          <w:rFonts w:ascii="Calibri" w:hAnsi="Calibri" w:cs="Calibri"/>
          <w:color w:val="231F20"/>
        </w:rPr>
        <w:t>i</w:t>
      </w:r>
      <w:proofErr w:type="spellEnd"/>
      <w:r w:rsidRPr="00E10A89">
        <w:rPr>
          <w:rFonts w:ascii="Calibri" w:hAnsi="Calibri" w:cs="Calibri"/>
          <w:color w:val="231F20"/>
        </w:rPr>
        <w:t xml:space="preserve"> </w:t>
      </w:r>
      <w:r>
        <w:rPr>
          <w:rFonts w:ascii="Calibri" w:hAnsi="Calibri" w:cs="Calibri"/>
          <w:color w:val="231F20"/>
        </w:rPr>
        <w:t xml:space="preserve"> (</w:t>
      </w:r>
      <w:r w:rsidRPr="00E10A89">
        <w:rPr>
          <w:rFonts w:ascii="Calibri" w:hAnsi="Calibri" w:cs="Calibri"/>
          <w:color w:val="231F20"/>
        </w:rPr>
        <w:t>“</w:t>
      </w:r>
      <w:proofErr w:type="spellStart"/>
      <w:r w:rsidRPr="00E10A89">
        <w:rPr>
          <w:rFonts w:ascii="Calibri" w:hAnsi="Calibri" w:cs="Calibri"/>
          <w:color w:val="231F20"/>
        </w:rPr>
        <w:t>Službeni</w:t>
      </w:r>
      <w:proofErr w:type="spellEnd"/>
      <w:r w:rsidRPr="00E10A89">
        <w:rPr>
          <w:rFonts w:ascii="Calibri" w:hAnsi="Calibri" w:cs="Calibri"/>
          <w:color w:val="231F20"/>
        </w:rPr>
        <w:t xml:space="preserve"> </w:t>
      </w:r>
      <w:proofErr w:type="spellStart"/>
      <w:r w:rsidRPr="00E10A89">
        <w:rPr>
          <w:rFonts w:ascii="Calibri" w:hAnsi="Calibri" w:cs="Calibri"/>
          <w:color w:val="231F20"/>
        </w:rPr>
        <w:t>vjesnik</w:t>
      </w:r>
      <w:proofErr w:type="spellEnd"/>
      <w:r w:rsidRPr="00E10A89">
        <w:rPr>
          <w:rFonts w:ascii="Calibri" w:hAnsi="Calibri" w:cs="Calibri"/>
          <w:color w:val="231F20"/>
        </w:rPr>
        <w:t xml:space="preserve"> </w:t>
      </w:r>
      <w:proofErr w:type="spellStart"/>
      <w:r w:rsidRPr="00E10A89">
        <w:rPr>
          <w:rFonts w:ascii="Calibri" w:hAnsi="Calibri" w:cs="Calibri"/>
          <w:color w:val="231F20"/>
        </w:rPr>
        <w:t>grada</w:t>
      </w:r>
      <w:proofErr w:type="spellEnd"/>
      <w:r w:rsidRPr="00E10A89">
        <w:rPr>
          <w:rFonts w:ascii="Calibri" w:hAnsi="Calibri" w:cs="Calibri"/>
          <w:color w:val="231F20"/>
        </w:rPr>
        <w:t xml:space="preserve"> </w:t>
      </w:r>
      <w:proofErr w:type="spellStart"/>
      <w:r w:rsidRPr="00E10A89">
        <w:rPr>
          <w:rFonts w:ascii="Calibri" w:hAnsi="Calibri" w:cs="Calibri"/>
          <w:color w:val="231F20"/>
        </w:rPr>
        <w:t>Novske</w:t>
      </w:r>
      <w:proofErr w:type="spellEnd"/>
      <w:r w:rsidRPr="00E10A89">
        <w:rPr>
          <w:rFonts w:ascii="Calibri" w:hAnsi="Calibri" w:cs="Calibri"/>
          <w:color w:val="231F20"/>
        </w:rPr>
        <w:t>”</w:t>
      </w:r>
      <w:r w:rsidR="00B00138">
        <w:rPr>
          <w:rFonts w:ascii="Calibri" w:hAnsi="Calibri" w:cs="Calibri"/>
          <w:color w:val="231F20"/>
        </w:rPr>
        <w:t>,</w:t>
      </w:r>
      <w:r w:rsidRPr="00E10A89">
        <w:rPr>
          <w:rFonts w:ascii="Calibri" w:hAnsi="Calibri" w:cs="Calibri"/>
          <w:color w:val="231F20"/>
        </w:rPr>
        <w:t xml:space="preserve"> </w:t>
      </w:r>
      <w:proofErr w:type="spellStart"/>
      <w:r w:rsidRPr="00E10A89">
        <w:rPr>
          <w:rFonts w:ascii="Calibri" w:hAnsi="Calibri" w:cs="Calibri"/>
          <w:color w:val="231F20"/>
        </w:rPr>
        <w:t>broj</w:t>
      </w:r>
      <w:proofErr w:type="spellEnd"/>
      <w:r w:rsidRPr="00E10A89">
        <w:rPr>
          <w:rFonts w:ascii="Calibri" w:hAnsi="Calibri" w:cs="Calibri"/>
          <w:color w:val="231F20"/>
        </w:rPr>
        <w:t xml:space="preserve"> </w:t>
      </w:r>
      <w:r>
        <w:rPr>
          <w:rFonts w:ascii="Calibri" w:hAnsi="Calibri" w:cs="Calibri"/>
          <w:color w:val="231F20"/>
        </w:rPr>
        <w:t xml:space="preserve">57/17, 88/19, 80/20 </w:t>
      </w:r>
      <w:proofErr w:type="spellStart"/>
      <w:r>
        <w:rPr>
          <w:rFonts w:ascii="Calibri" w:hAnsi="Calibri" w:cs="Calibri"/>
          <w:color w:val="231F20"/>
        </w:rPr>
        <w:t>i</w:t>
      </w:r>
      <w:proofErr w:type="spellEnd"/>
      <w:r>
        <w:rPr>
          <w:rFonts w:ascii="Calibri" w:hAnsi="Calibri" w:cs="Calibri"/>
          <w:color w:val="231F20"/>
        </w:rPr>
        <w:t xml:space="preserve"> 89/22) </w:t>
      </w:r>
      <w:proofErr w:type="spellStart"/>
      <w:r>
        <w:rPr>
          <w:rFonts w:ascii="Calibri" w:hAnsi="Calibri" w:cs="Calibri"/>
          <w:color w:val="231F20"/>
        </w:rPr>
        <w:t>završit</w:t>
      </w:r>
      <w:proofErr w:type="spellEnd"/>
      <w:r>
        <w:rPr>
          <w:rFonts w:ascii="Calibri" w:hAnsi="Calibri" w:cs="Calibri"/>
          <w:color w:val="231F20"/>
        </w:rPr>
        <w:t xml:space="preserve"> </w:t>
      </w:r>
      <w:proofErr w:type="spellStart"/>
      <w:r>
        <w:rPr>
          <w:rFonts w:ascii="Calibri" w:hAnsi="Calibri" w:cs="Calibri"/>
          <w:color w:val="231F20"/>
        </w:rPr>
        <w:t>će</w:t>
      </w:r>
      <w:proofErr w:type="spellEnd"/>
      <w:r>
        <w:rPr>
          <w:rFonts w:ascii="Calibri" w:hAnsi="Calibri" w:cs="Calibri"/>
          <w:color w:val="231F20"/>
        </w:rPr>
        <w:t xml:space="preserve"> se po </w:t>
      </w:r>
      <w:proofErr w:type="spellStart"/>
      <w:r>
        <w:rPr>
          <w:rFonts w:ascii="Calibri" w:hAnsi="Calibri" w:cs="Calibri"/>
          <w:color w:val="231F20"/>
        </w:rPr>
        <w:t>odredbama</w:t>
      </w:r>
      <w:proofErr w:type="spellEnd"/>
      <w:r>
        <w:rPr>
          <w:rFonts w:ascii="Calibri" w:hAnsi="Calibri" w:cs="Calibri"/>
          <w:color w:val="231F20"/>
        </w:rPr>
        <w:t xml:space="preserve"> </w:t>
      </w:r>
      <w:proofErr w:type="spellStart"/>
      <w:r>
        <w:rPr>
          <w:rFonts w:ascii="Calibri" w:hAnsi="Calibri" w:cs="Calibri"/>
          <w:color w:val="231F20"/>
        </w:rPr>
        <w:t>te</w:t>
      </w:r>
      <w:proofErr w:type="spellEnd"/>
      <w:r>
        <w:rPr>
          <w:rFonts w:ascii="Calibri" w:hAnsi="Calibri" w:cs="Calibri"/>
          <w:color w:val="231F20"/>
        </w:rPr>
        <w:t xml:space="preserve"> </w:t>
      </w:r>
      <w:proofErr w:type="spellStart"/>
      <w:r>
        <w:rPr>
          <w:rFonts w:ascii="Calibri" w:hAnsi="Calibri" w:cs="Calibri"/>
          <w:color w:val="231F20"/>
        </w:rPr>
        <w:t>Odluke</w:t>
      </w:r>
      <w:proofErr w:type="spellEnd"/>
      <w:r>
        <w:rPr>
          <w:rFonts w:ascii="Calibri" w:hAnsi="Calibri" w:cs="Calibri"/>
          <w:color w:val="231F20"/>
        </w:rPr>
        <w:t xml:space="preserve">. </w:t>
      </w:r>
    </w:p>
    <w:p w14:paraId="29E38EC2" w14:textId="77777777" w:rsidR="00815E5A" w:rsidRPr="00E10A89" w:rsidRDefault="00815E5A" w:rsidP="00815E5A">
      <w:pPr>
        <w:ind w:right="-41"/>
        <w:jc w:val="both"/>
        <w:rPr>
          <w:rFonts w:ascii="Calibri" w:hAnsi="Calibri" w:cs="Calibri"/>
        </w:rPr>
      </w:pPr>
    </w:p>
    <w:p w14:paraId="19E87CC6" w14:textId="77777777" w:rsidR="00815E5A" w:rsidRPr="00E10A89" w:rsidRDefault="00815E5A" w:rsidP="00815E5A">
      <w:pPr>
        <w:ind w:right="-41"/>
        <w:jc w:val="center"/>
        <w:rPr>
          <w:rFonts w:ascii="Calibri" w:hAnsi="Calibri" w:cs="Calibri"/>
        </w:rPr>
      </w:pPr>
      <w:proofErr w:type="spellStart"/>
      <w:r w:rsidRPr="00E10A89">
        <w:rPr>
          <w:rFonts w:ascii="Calibri" w:hAnsi="Calibri" w:cs="Calibri"/>
        </w:rPr>
        <w:t>Članak</w:t>
      </w:r>
      <w:proofErr w:type="spellEnd"/>
      <w:r w:rsidRPr="00E10A89">
        <w:rPr>
          <w:rFonts w:ascii="Calibri" w:hAnsi="Calibri" w:cs="Calibri"/>
        </w:rPr>
        <w:t xml:space="preserve"> 7.</w:t>
      </w:r>
    </w:p>
    <w:p w14:paraId="070778AC" w14:textId="77777777" w:rsidR="00815E5A" w:rsidRPr="00E10A89" w:rsidRDefault="00815E5A" w:rsidP="00815E5A">
      <w:pPr>
        <w:ind w:right="-41"/>
        <w:jc w:val="both"/>
        <w:rPr>
          <w:rFonts w:ascii="Calibri" w:hAnsi="Calibri" w:cs="Calibri"/>
        </w:rPr>
      </w:pPr>
    </w:p>
    <w:p w14:paraId="44AD0F90" w14:textId="77777777" w:rsidR="00815E5A" w:rsidRPr="00E10A89" w:rsidRDefault="00815E5A" w:rsidP="00815E5A">
      <w:pPr>
        <w:ind w:right="-41"/>
        <w:jc w:val="both"/>
        <w:rPr>
          <w:rFonts w:ascii="Calibri" w:eastAsia="Calibri" w:hAnsi="Calibri" w:cs="Calibri"/>
          <w:lang w:val="en-GB" w:eastAsia="hr-HR"/>
        </w:rPr>
      </w:pPr>
      <w:r w:rsidRPr="00E10A89">
        <w:rPr>
          <w:rFonts w:ascii="Calibri" w:hAnsi="Calibri" w:cs="Calibri"/>
        </w:rPr>
        <w:t xml:space="preserve">Ova </w:t>
      </w:r>
      <w:proofErr w:type="spellStart"/>
      <w:r w:rsidRPr="00E10A89">
        <w:rPr>
          <w:rFonts w:ascii="Calibri" w:hAnsi="Calibri" w:cs="Calibri"/>
        </w:rPr>
        <w:t>Odluka</w:t>
      </w:r>
      <w:proofErr w:type="spellEnd"/>
      <w:r w:rsidRPr="00E10A89">
        <w:rPr>
          <w:rFonts w:ascii="Calibri" w:hAnsi="Calibri" w:cs="Calibri"/>
        </w:rPr>
        <w:t xml:space="preserve">  </w:t>
      </w:r>
      <w:proofErr w:type="spellStart"/>
      <w:r w:rsidRPr="00E10A89">
        <w:rPr>
          <w:rFonts w:ascii="Calibri" w:hAnsi="Calibri" w:cs="Calibri"/>
        </w:rPr>
        <w:t>objavit</w:t>
      </w:r>
      <w:proofErr w:type="spellEnd"/>
      <w:r w:rsidRPr="00E10A89">
        <w:rPr>
          <w:rFonts w:ascii="Calibri" w:hAnsi="Calibri" w:cs="Calibri"/>
        </w:rPr>
        <w:t xml:space="preserve"> </w:t>
      </w:r>
      <w:proofErr w:type="spellStart"/>
      <w:r w:rsidRPr="00E10A89">
        <w:rPr>
          <w:rFonts w:ascii="Calibri" w:hAnsi="Calibri" w:cs="Calibri"/>
        </w:rPr>
        <w:t>će</w:t>
      </w:r>
      <w:proofErr w:type="spellEnd"/>
      <w:r w:rsidRPr="00E10A89">
        <w:rPr>
          <w:rFonts w:ascii="Calibri" w:hAnsi="Calibri" w:cs="Calibri"/>
        </w:rPr>
        <w:t xml:space="preserve"> se u  “</w:t>
      </w:r>
      <w:proofErr w:type="spellStart"/>
      <w:r w:rsidRPr="00E10A89">
        <w:rPr>
          <w:rFonts w:ascii="Calibri" w:hAnsi="Calibri" w:cs="Calibri"/>
        </w:rPr>
        <w:t>Narodnim</w:t>
      </w:r>
      <w:proofErr w:type="spellEnd"/>
      <w:r w:rsidRPr="00E10A89">
        <w:rPr>
          <w:rFonts w:ascii="Calibri" w:hAnsi="Calibri" w:cs="Calibri"/>
        </w:rPr>
        <w:t xml:space="preserve"> </w:t>
      </w:r>
      <w:proofErr w:type="spellStart"/>
      <w:r w:rsidRPr="00E10A89">
        <w:rPr>
          <w:rFonts w:ascii="Calibri" w:hAnsi="Calibri" w:cs="Calibri"/>
        </w:rPr>
        <w:t>novinama</w:t>
      </w:r>
      <w:proofErr w:type="spellEnd"/>
      <w:r w:rsidRPr="00E10A89">
        <w:rPr>
          <w:rFonts w:ascii="Calibri" w:hAnsi="Calibri" w:cs="Calibri"/>
        </w:rPr>
        <w:t xml:space="preserve">” </w:t>
      </w:r>
      <w:proofErr w:type="spellStart"/>
      <w:r w:rsidRPr="00E10A89">
        <w:rPr>
          <w:rFonts w:ascii="Calibri" w:hAnsi="Calibri" w:cs="Calibri"/>
        </w:rPr>
        <w:t>i</w:t>
      </w:r>
      <w:proofErr w:type="spellEnd"/>
      <w:r w:rsidRPr="00E10A89">
        <w:rPr>
          <w:rFonts w:ascii="Calibri" w:hAnsi="Calibri" w:cs="Calibri"/>
        </w:rPr>
        <w:t xml:space="preserve"> “</w:t>
      </w:r>
      <w:proofErr w:type="spellStart"/>
      <w:r w:rsidRPr="00E10A89">
        <w:rPr>
          <w:rFonts w:ascii="Calibri" w:hAnsi="Calibri" w:cs="Calibri"/>
        </w:rPr>
        <w:t>Službenom</w:t>
      </w:r>
      <w:proofErr w:type="spellEnd"/>
      <w:r w:rsidRPr="00E10A89">
        <w:rPr>
          <w:rFonts w:ascii="Calibri" w:hAnsi="Calibri" w:cs="Calibri"/>
        </w:rPr>
        <w:t xml:space="preserve"> </w:t>
      </w:r>
      <w:proofErr w:type="spellStart"/>
      <w:r w:rsidRPr="00E10A89">
        <w:rPr>
          <w:rFonts w:ascii="Calibri" w:hAnsi="Calibri" w:cs="Calibri"/>
        </w:rPr>
        <w:t>vjesniku</w:t>
      </w:r>
      <w:proofErr w:type="spellEnd"/>
      <w:r w:rsidRPr="00E10A89">
        <w:rPr>
          <w:rFonts w:ascii="Calibri" w:hAnsi="Calibri" w:cs="Calibri"/>
        </w:rPr>
        <w:t xml:space="preserve"> Grada </w:t>
      </w:r>
      <w:proofErr w:type="spellStart"/>
      <w:r w:rsidRPr="00E10A89">
        <w:rPr>
          <w:rFonts w:ascii="Calibri" w:hAnsi="Calibri" w:cs="Calibri"/>
        </w:rPr>
        <w:t>Novske</w:t>
      </w:r>
      <w:proofErr w:type="spellEnd"/>
      <w:r w:rsidRPr="00E10A89">
        <w:rPr>
          <w:rFonts w:ascii="Calibri" w:hAnsi="Calibri" w:cs="Calibri"/>
        </w:rPr>
        <w:t xml:space="preserve">”, a stupa </w:t>
      </w:r>
      <w:proofErr w:type="spellStart"/>
      <w:r w:rsidRPr="00E10A89">
        <w:rPr>
          <w:rFonts w:ascii="Calibri" w:hAnsi="Calibri" w:cs="Calibri"/>
        </w:rPr>
        <w:t>na</w:t>
      </w:r>
      <w:proofErr w:type="spellEnd"/>
      <w:r w:rsidRPr="00E10A89">
        <w:rPr>
          <w:rFonts w:ascii="Calibri" w:hAnsi="Calibri" w:cs="Calibri"/>
        </w:rPr>
        <w:t xml:space="preserve"> </w:t>
      </w:r>
      <w:proofErr w:type="spellStart"/>
      <w:r w:rsidRPr="00E10A89">
        <w:rPr>
          <w:rFonts w:ascii="Calibri" w:hAnsi="Calibri" w:cs="Calibri"/>
        </w:rPr>
        <w:t>snagu</w:t>
      </w:r>
      <w:proofErr w:type="spellEnd"/>
      <w:r w:rsidRPr="00E10A89">
        <w:rPr>
          <w:rFonts w:ascii="Calibri" w:hAnsi="Calibri" w:cs="Calibri"/>
        </w:rPr>
        <w:t xml:space="preserve"> 1. </w:t>
      </w:r>
      <w:proofErr w:type="spellStart"/>
      <w:r w:rsidRPr="00E10A89">
        <w:rPr>
          <w:rFonts w:ascii="Calibri" w:hAnsi="Calibri" w:cs="Calibri"/>
        </w:rPr>
        <w:t>siječnja</w:t>
      </w:r>
      <w:proofErr w:type="spellEnd"/>
      <w:r w:rsidRPr="00E10A89">
        <w:rPr>
          <w:rFonts w:ascii="Calibri" w:hAnsi="Calibri" w:cs="Calibri"/>
        </w:rPr>
        <w:t xml:space="preserve"> 2024. </w:t>
      </w:r>
      <w:proofErr w:type="spellStart"/>
      <w:r w:rsidRPr="00E10A89">
        <w:rPr>
          <w:rFonts w:ascii="Calibri" w:hAnsi="Calibri" w:cs="Calibri"/>
        </w:rPr>
        <w:t>godine</w:t>
      </w:r>
      <w:proofErr w:type="spellEnd"/>
      <w:r w:rsidRPr="00E10A89">
        <w:rPr>
          <w:rFonts w:ascii="Calibri" w:hAnsi="Calibri" w:cs="Calibri"/>
        </w:rPr>
        <w:t>.</w:t>
      </w:r>
    </w:p>
    <w:p w14:paraId="3E3AE02E" w14:textId="77777777" w:rsidR="00815E5A" w:rsidRDefault="00815E5A" w:rsidP="00815E5A">
      <w:pPr>
        <w:tabs>
          <w:tab w:val="center" w:pos="4320"/>
          <w:tab w:val="right" w:pos="8640"/>
        </w:tabs>
        <w:rPr>
          <w:rFonts w:ascii="Calibri" w:hAnsi="Calibri" w:cs="Calibri"/>
          <w:b/>
        </w:rPr>
      </w:pPr>
    </w:p>
    <w:p w14:paraId="1EDB1BD7" w14:textId="77777777" w:rsidR="00FE5A3C" w:rsidRDefault="00FE5A3C" w:rsidP="00815E5A">
      <w:pPr>
        <w:tabs>
          <w:tab w:val="center" w:pos="4320"/>
          <w:tab w:val="right" w:pos="8640"/>
        </w:tabs>
        <w:rPr>
          <w:rFonts w:ascii="Calibri" w:hAnsi="Calibri" w:cs="Calibri"/>
          <w:b/>
        </w:rPr>
      </w:pPr>
    </w:p>
    <w:p w14:paraId="0B46408C" w14:textId="77777777" w:rsidR="003338E0" w:rsidRPr="002B388A" w:rsidRDefault="003338E0" w:rsidP="003338E0">
      <w:pPr>
        <w:jc w:val="center"/>
        <w:rPr>
          <w:rFonts w:ascii="Calibri" w:eastAsia="Times New Roman" w:hAnsi="Calibri" w:cs="Calibri"/>
          <w:lang w:val="hr-HR"/>
        </w:rPr>
      </w:pPr>
      <w:r w:rsidRPr="002B388A">
        <w:rPr>
          <w:rFonts w:ascii="Calibri" w:eastAsia="Times New Roman" w:hAnsi="Calibri" w:cs="Calibri"/>
          <w:lang w:val="hr-HR"/>
        </w:rPr>
        <w:t>SISAČKO-MOSLAVAČKA ŽUPANIJA</w:t>
      </w:r>
    </w:p>
    <w:p w14:paraId="2126F575" w14:textId="77777777" w:rsidR="003338E0" w:rsidRPr="002B388A" w:rsidRDefault="003338E0" w:rsidP="003338E0">
      <w:pPr>
        <w:jc w:val="center"/>
        <w:rPr>
          <w:rFonts w:ascii="Calibri" w:eastAsia="Times New Roman" w:hAnsi="Calibri" w:cs="Calibri"/>
          <w:lang w:val="hr-HR"/>
        </w:rPr>
      </w:pPr>
      <w:r w:rsidRPr="002B388A">
        <w:rPr>
          <w:rFonts w:ascii="Calibri" w:eastAsia="Times New Roman" w:hAnsi="Calibri" w:cs="Calibri"/>
          <w:lang w:val="hr-HR"/>
        </w:rPr>
        <w:t>GRAD NOVSKA</w:t>
      </w:r>
    </w:p>
    <w:p w14:paraId="6EA33EA0" w14:textId="77777777" w:rsidR="003338E0" w:rsidRPr="002B388A" w:rsidRDefault="003338E0" w:rsidP="003338E0">
      <w:pPr>
        <w:jc w:val="center"/>
        <w:rPr>
          <w:rFonts w:ascii="Calibri" w:eastAsia="Times New Roman" w:hAnsi="Calibri" w:cs="Calibri"/>
          <w:lang w:val="hr-HR"/>
        </w:rPr>
      </w:pPr>
      <w:r w:rsidRPr="002B388A">
        <w:rPr>
          <w:rFonts w:ascii="Calibri" w:eastAsia="Times New Roman" w:hAnsi="Calibri" w:cs="Calibri"/>
          <w:lang w:val="hr-HR"/>
        </w:rPr>
        <w:t>GRADSKO  VIJEĆE</w:t>
      </w:r>
    </w:p>
    <w:p w14:paraId="07A67804" w14:textId="77777777" w:rsidR="003338E0" w:rsidRPr="002B388A" w:rsidRDefault="003338E0" w:rsidP="003338E0">
      <w:pPr>
        <w:rPr>
          <w:rFonts w:ascii="Calibri" w:eastAsia="Times New Roman" w:hAnsi="Calibri" w:cs="Calibri"/>
          <w:lang w:val="hr-HR"/>
        </w:rPr>
      </w:pPr>
    </w:p>
    <w:p w14:paraId="1856D68C" w14:textId="77777777" w:rsidR="003338E0" w:rsidRDefault="003338E0" w:rsidP="003338E0">
      <w:pPr>
        <w:tabs>
          <w:tab w:val="center" w:pos="4320"/>
          <w:tab w:val="right" w:pos="8640"/>
        </w:tabs>
        <w:rPr>
          <w:rFonts w:ascii="Calibri" w:hAnsi="Calibri" w:cs="Calibri"/>
          <w:b/>
        </w:rPr>
      </w:pPr>
    </w:p>
    <w:p w14:paraId="4756576A" w14:textId="77777777" w:rsidR="00FE5A3C" w:rsidRDefault="00FE5A3C" w:rsidP="00815E5A">
      <w:pPr>
        <w:tabs>
          <w:tab w:val="center" w:pos="4320"/>
          <w:tab w:val="right" w:pos="8640"/>
        </w:tabs>
        <w:rPr>
          <w:rFonts w:ascii="Calibri" w:hAnsi="Calibri" w:cs="Calibri"/>
          <w:b/>
        </w:rPr>
      </w:pPr>
    </w:p>
    <w:p w14:paraId="608C391E" w14:textId="77777777" w:rsidR="00FE5A3C" w:rsidRDefault="00FE5A3C" w:rsidP="00815E5A">
      <w:pPr>
        <w:tabs>
          <w:tab w:val="center" w:pos="4320"/>
          <w:tab w:val="right" w:pos="8640"/>
        </w:tabs>
        <w:rPr>
          <w:rFonts w:ascii="Calibri" w:hAnsi="Calibri" w:cs="Calibri"/>
          <w:b/>
        </w:rPr>
      </w:pPr>
    </w:p>
    <w:p w14:paraId="60C1E5AA" w14:textId="77777777" w:rsidR="00FE5A3C" w:rsidRDefault="00FE5A3C" w:rsidP="00815E5A">
      <w:pPr>
        <w:tabs>
          <w:tab w:val="center" w:pos="4320"/>
          <w:tab w:val="right" w:pos="8640"/>
        </w:tabs>
        <w:rPr>
          <w:rFonts w:ascii="Calibri" w:hAnsi="Calibri" w:cs="Calibri"/>
          <w:b/>
        </w:rPr>
      </w:pPr>
    </w:p>
    <w:p w14:paraId="23985D45" w14:textId="77777777" w:rsidR="00FE5A3C" w:rsidRDefault="00FE5A3C" w:rsidP="00815E5A">
      <w:pPr>
        <w:tabs>
          <w:tab w:val="center" w:pos="4320"/>
          <w:tab w:val="right" w:pos="8640"/>
        </w:tabs>
        <w:rPr>
          <w:rFonts w:ascii="Calibri" w:hAnsi="Calibri" w:cs="Calibri"/>
          <w:b/>
        </w:rPr>
      </w:pPr>
    </w:p>
    <w:p w14:paraId="34739D0F" w14:textId="77777777" w:rsidR="00FE5A3C" w:rsidRDefault="00FE5A3C" w:rsidP="00815E5A">
      <w:pPr>
        <w:tabs>
          <w:tab w:val="center" w:pos="4320"/>
          <w:tab w:val="right" w:pos="8640"/>
        </w:tabs>
        <w:rPr>
          <w:rFonts w:ascii="Calibri" w:hAnsi="Calibri" w:cs="Calibri"/>
          <w:b/>
        </w:rPr>
      </w:pPr>
    </w:p>
    <w:p w14:paraId="5A2180BE" w14:textId="77777777" w:rsidR="00FE5A3C" w:rsidRDefault="00FE5A3C" w:rsidP="00815E5A">
      <w:pPr>
        <w:tabs>
          <w:tab w:val="center" w:pos="4320"/>
          <w:tab w:val="right" w:pos="8640"/>
        </w:tabs>
        <w:rPr>
          <w:rFonts w:ascii="Calibri" w:hAnsi="Calibri" w:cs="Calibri"/>
          <w:b/>
        </w:rPr>
      </w:pPr>
    </w:p>
    <w:p w14:paraId="0D286238" w14:textId="77777777" w:rsidR="00FE5A3C" w:rsidRDefault="00FE5A3C" w:rsidP="00815E5A">
      <w:pPr>
        <w:tabs>
          <w:tab w:val="center" w:pos="4320"/>
          <w:tab w:val="right" w:pos="8640"/>
        </w:tabs>
        <w:rPr>
          <w:rFonts w:ascii="Calibri" w:hAnsi="Calibri" w:cs="Calibri"/>
          <w:b/>
        </w:rPr>
      </w:pPr>
    </w:p>
    <w:p w14:paraId="73B70885" w14:textId="77777777" w:rsidR="00815E5A" w:rsidRPr="00EF17D6" w:rsidRDefault="00815E5A" w:rsidP="00815E5A">
      <w:pPr>
        <w:tabs>
          <w:tab w:val="center" w:pos="4320"/>
          <w:tab w:val="right" w:pos="8640"/>
        </w:tabs>
        <w:rPr>
          <w:rFonts w:ascii="Calibri" w:hAnsi="Calibri" w:cs="Calibri"/>
          <w:b/>
        </w:rPr>
      </w:pPr>
    </w:p>
    <w:p w14:paraId="4FCEBEEA" w14:textId="77777777" w:rsidR="00815E5A" w:rsidRDefault="00815E5A" w:rsidP="00815E5A">
      <w:pPr>
        <w:tabs>
          <w:tab w:val="center" w:pos="4320"/>
          <w:tab w:val="right" w:pos="8640"/>
        </w:tabs>
        <w:jc w:val="center"/>
        <w:rPr>
          <w:rFonts w:ascii="Calibri" w:hAnsi="Calibri" w:cs="Calibri"/>
          <w:b/>
        </w:rPr>
      </w:pPr>
      <w:r w:rsidRPr="00EF17D6">
        <w:rPr>
          <w:rFonts w:ascii="Calibri" w:hAnsi="Calibri" w:cs="Calibri"/>
          <w:b/>
        </w:rPr>
        <w:t>OBRAZLOŽENJE</w:t>
      </w:r>
    </w:p>
    <w:p w14:paraId="497F06BA" w14:textId="77777777" w:rsidR="00815E5A" w:rsidRPr="00EF17D6" w:rsidRDefault="00815E5A" w:rsidP="00815E5A">
      <w:pPr>
        <w:tabs>
          <w:tab w:val="center" w:pos="4320"/>
          <w:tab w:val="right" w:pos="8640"/>
        </w:tabs>
        <w:jc w:val="center"/>
        <w:rPr>
          <w:rFonts w:ascii="Calibri" w:hAnsi="Calibri" w:cs="Calibri"/>
          <w:b/>
        </w:rPr>
      </w:pPr>
      <w:proofErr w:type="spellStart"/>
      <w:r>
        <w:rPr>
          <w:rFonts w:ascii="Calibri" w:hAnsi="Calibri" w:cs="Calibri"/>
          <w:b/>
        </w:rPr>
        <w:t>Nacrta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prijedloga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odluke</w:t>
      </w:r>
      <w:proofErr w:type="spellEnd"/>
      <w:r>
        <w:rPr>
          <w:rFonts w:ascii="Calibri" w:hAnsi="Calibri" w:cs="Calibri"/>
          <w:b/>
        </w:rPr>
        <w:t xml:space="preserve"> o </w:t>
      </w:r>
      <w:proofErr w:type="spellStart"/>
      <w:r>
        <w:rPr>
          <w:rFonts w:ascii="Calibri" w:hAnsi="Calibri" w:cs="Calibri"/>
          <w:b/>
        </w:rPr>
        <w:t>porezima</w:t>
      </w:r>
      <w:proofErr w:type="spellEnd"/>
      <w:r>
        <w:rPr>
          <w:rFonts w:ascii="Calibri" w:hAnsi="Calibri" w:cs="Calibri"/>
          <w:b/>
        </w:rPr>
        <w:t xml:space="preserve"> Grada </w:t>
      </w:r>
      <w:proofErr w:type="spellStart"/>
      <w:r>
        <w:rPr>
          <w:rFonts w:ascii="Calibri" w:hAnsi="Calibri" w:cs="Calibri"/>
          <w:b/>
        </w:rPr>
        <w:t>Novske</w:t>
      </w:r>
      <w:proofErr w:type="spellEnd"/>
    </w:p>
    <w:p w14:paraId="2931E0BE" w14:textId="77777777" w:rsidR="00815E5A" w:rsidRPr="00E10A89" w:rsidRDefault="00815E5A" w:rsidP="00815E5A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val="hr-HR" w:eastAsia="hr-HR"/>
        </w:rPr>
      </w:pPr>
    </w:p>
    <w:p w14:paraId="42DEE9D3" w14:textId="77777777" w:rsidR="00A81880" w:rsidRDefault="00815E5A" w:rsidP="003338E0">
      <w:pPr>
        <w:autoSpaceDE w:val="0"/>
        <w:autoSpaceDN w:val="0"/>
        <w:adjustRightInd w:val="0"/>
        <w:ind w:firstLine="720"/>
        <w:jc w:val="both"/>
        <w:rPr>
          <w:rFonts w:ascii="Calibri" w:eastAsia="Times New Roman" w:hAnsi="Calibri" w:cs="Calibri"/>
          <w:lang w:val="hr-HR" w:eastAsia="hr-HR"/>
        </w:rPr>
      </w:pPr>
      <w:r w:rsidRPr="00FD1448">
        <w:rPr>
          <w:rFonts w:ascii="Calibri" w:eastAsia="Times New Roman" w:hAnsi="Calibri" w:cs="Calibri"/>
          <w:lang w:val="hr-HR" w:eastAsia="hr-HR"/>
        </w:rPr>
        <w:t xml:space="preserve">Hrvatski sabor je 28. rujna 2023. godine donio Zakon o izmjenama i dopuni Zakona o lokalnim porezima („Narodne novine“ broj 114/23) te Zakon o izmjenama i dopunama Zakona o porezu na dohodak („Narodne novine“ broj 114/23). </w:t>
      </w:r>
    </w:p>
    <w:p w14:paraId="7DA5A201" w14:textId="77777777" w:rsidR="00A81880" w:rsidRDefault="00815E5A" w:rsidP="003338E0">
      <w:pPr>
        <w:autoSpaceDE w:val="0"/>
        <w:autoSpaceDN w:val="0"/>
        <w:adjustRightInd w:val="0"/>
        <w:ind w:firstLine="720"/>
        <w:jc w:val="both"/>
        <w:rPr>
          <w:rFonts w:ascii="Calibri" w:eastAsia="Times New Roman" w:hAnsi="Calibri" w:cs="Calibri"/>
          <w:lang w:val="hr-HR" w:eastAsia="hr-HR"/>
        </w:rPr>
      </w:pPr>
      <w:r w:rsidRPr="00FD1448">
        <w:rPr>
          <w:rFonts w:ascii="Calibri" w:eastAsia="Times New Roman" w:hAnsi="Calibri" w:cs="Calibri"/>
          <w:lang w:val="hr-HR"/>
        </w:rPr>
        <w:t xml:space="preserve">Zakonom o izmjenama i dopuni Zakona o lokalnim porezima ukinut je prirez porezu na dohodak, dok je Zakonom o izmjenama i dopunama Zakona o porezu na dohodak omogućeno jedinicama lokalne samouprave da </w:t>
      </w:r>
      <w:r w:rsidRPr="00FD1448">
        <w:rPr>
          <w:rFonts w:ascii="Calibri" w:eastAsia="Times New Roman" w:hAnsi="Calibri" w:cs="Calibri"/>
          <w:lang w:val="hr-HR" w:eastAsia="hr-HR"/>
        </w:rPr>
        <w:t xml:space="preserve">svojim odlukama samostalno upravljaju visinom stopa godišnjeg poreza na dohodak, kako bi bez obzira na ukidanje prireza porezu na dohodak, zadržale visinu potrebnih prihoda za ostvarivanje svojih zadaća i nadležnosti, </w:t>
      </w:r>
      <w:r w:rsidRPr="00FD1448">
        <w:rPr>
          <w:rFonts w:ascii="Calibri" w:eastAsia="Times New Roman" w:hAnsi="Calibri" w:cs="Calibri"/>
          <w:color w:val="000000"/>
          <w:lang w:val="hr-HR" w:eastAsia="hr-HR"/>
        </w:rPr>
        <w:t>s primjenom od 1. siječnja 2024. godine.</w:t>
      </w:r>
      <w:r w:rsidR="003338E0">
        <w:rPr>
          <w:rFonts w:ascii="Calibri" w:eastAsia="Times New Roman" w:hAnsi="Calibri" w:cs="Calibri"/>
          <w:lang w:val="hr-HR" w:eastAsia="hr-HR"/>
        </w:rPr>
        <w:t xml:space="preserve"> </w:t>
      </w:r>
    </w:p>
    <w:p w14:paraId="6D510A89" w14:textId="7CBD1A44" w:rsidR="00815E5A" w:rsidRPr="003338E0" w:rsidRDefault="00815E5A" w:rsidP="003338E0">
      <w:pPr>
        <w:autoSpaceDE w:val="0"/>
        <w:autoSpaceDN w:val="0"/>
        <w:adjustRightInd w:val="0"/>
        <w:ind w:firstLine="720"/>
        <w:jc w:val="both"/>
        <w:rPr>
          <w:rFonts w:ascii="Calibri" w:eastAsia="Times New Roman" w:hAnsi="Calibri" w:cs="Calibri"/>
          <w:lang w:val="hr-HR" w:eastAsia="hr-HR"/>
        </w:rPr>
      </w:pPr>
      <w:r w:rsidRPr="00FD1448">
        <w:rPr>
          <w:rFonts w:ascii="Calibri" w:eastAsia="Times New Roman" w:hAnsi="Calibri" w:cs="Calibri"/>
          <w:lang w:val="hr-HR" w:eastAsia="hr-HR"/>
        </w:rPr>
        <w:t xml:space="preserve">Zakonom o izmjenama i dopuni Zakona o lokalnim porezima osim što je ukinut prirez porezu na dohodak, proširen je i raspon u </w:t>
      </w:r>
      <w:r w:rsidRPr="00FD1448">
        <w:rPr>
          <w:rFonts w:ascii="Calibri" w:eastAsia="Times New Roman" w:hAnsi="Calibri" w:cs="Calibri"/>
          <w:lang w:val="hr-HR"/>
        </w:rPr>
        <w:t>kojem su jedinice lokalne samouprave ovlaštene samostalno propisivati visinu poreza na kuće za odmor</w:t>
      </w:r>
      <w:r w:rsidRPr="00FD1448">
        <w:rPr>
          <w:rFonts w:ascii="Calibri" w:eastAsia="Times New Roman" w:hAnsi="Calibri" w:cs="Calibri"/>
          <w:lang w:val="hr-HR" w:eastAsia="hr-HR"/>
        </w:rPr>
        <w:t xml:space="preserve"> po metru kvadratnom korisne površine kuće za odmor, tako da mogući </w:t>
      </w:r>
      <w:r w:rsidRPr="00FD1448">
        <w:rPr>
          <w:rFonts w:ascii="Calibri" w:eastAsia="Times New Roman" w:hAnsi="Calibri" w:cs="Calibri"/>
          <w:color w:val="000000"/>
          <w:lang w:val="hr-HR" w:eastAsia="hr-HR"/>
        </w:rPr>
        <w:t>raspon za utvrđivanje visine poreza na kuće za odmor sada iznosi od 0,60 do 5,00 eura po metru kvadratnom korisne površine kuće za odmor.</w:t>
      </w:r>
    </w:p>
    <w:p w14:paraId="2DF4A64A" w14:textId="3CC6E512" w:rsidR="00A81880" w:rsidRDefault="00FE5A3C" w:rsidP="00A81880">
      <w:pPr>
        <w:ind w:firstLine="720"/>
        <w:jc w:val="both"/>
        <w:rPr>
          <w:rFonts w:ascii="Calibri" w:eastAsia="Times New Roman" w:hAnsi="Calibri" w:cs="Calibri"/>
          <w:lang w:val="hr-HR"/>
        </w:rPr>
      </w:pPr>
      <w:r w:rsidRPr="00FD1448">
        <w:rPr>
          <w:rFonts w:ascii="Calibri" w:eastAsia="Times New Roman" w:hAnsi="Calibri" w:cs="Calibri"/>
          <w:lang w:val="hr-HR" w:eastAsia="hr-HR"/>
        </w:rPr>
        <w:t xml:space="preserve">Grad </w:t>
      </w:r>
      <w:r>
        <w:rPr>
          <w:rFonts w:ascii="Calibri" w:eastAsia="Times New Roman" w:hAnsi="Calibri" w:cs="Calibri"/>
          <w:lang w:val="hr-HR" w:eastAsia="hr-HR"/>
        </w:rPr>
        <w:t xml:space="preserve">Novska </w:t>
      </w:r>
      <w:r w:rsidRPr="00FD1448">
        <w:rPr>
          <w:rFonts w:ascii="Calibri" w:eastAsia="Times New Roman" w:hAnsi="Calibri" w:cs="Calibri"/>
          <w:lang w:val="hr-HR" w:eastAsia="hr-HR"/>
        </w:rPr>
        <w:t>kao jedinica lokalne samouprave dužan je do 15. prosinca 2023. godine važeću Odluku o porezima Grada Novske na odgovarajući način uskladiti s navedenim zakonskim izmjenama.</w:t>
      </w:r>
      <w:r w:rsidR="003338E0">
        <w:rPr>
          <w:rFonts w:ascii="Calibri" w:eastAsia="Times New Roman" w:hAnsi="Calibri" w:cs="Calibri"/>
          <w:lang w:val="hr-HR"/>
        </w:rPr>
        <w:t xml:space="preserve"> </w:t>
      </w:r>
      <w:r w:rsidRPr="00FD1448">
        <w:rPr>
          <w:rFonts w:ascii="Calibri" w:eastAsia="Times New Roman" w:hAnsi="Calibri" w:cs="Calibri"/>
          <w:lang w:val="hr-HR"/>
        </w:rPr>
        <w:t>Važeća Odluka o porezima Gr</w:t>
      </w:r>
      <w:r>
        <w:rPr>
          <w:rFonts w:ascii="Calibri" w:eastAsia="Times New Roman" w:hAnsi="Calibri" w:cs="Calibri"/>
          <w:lang w:val="hr-HR"/>
        </w:rPr>
        <w:t xml:space="preserve">ada Novske koja je donesena 2017. godine </w:t>
      </w:r>
      <w:r w:rsidRPr="00FD1448">
        <w:rPr>
          <w:rFonts w:ascii="Calibri" w:eastAsia="Times New Roman" w:hAnsi="Calibri" w:cs="Calibri"/>
          <w:lang w:val="hr-HR"/>
        </w:rPr>
        <w:t xml:space="preserve"> d</w:t>
      </w:r>
      <w:r w:rsidR="008F2412">
        <w:rPr>
          <w:rFonts w:ascii="Calibri" w:eastAsia="Times New Roman" w:hAnsi="Calibri" w:cs="Calibri"/>
          <w:lang w:val="hr-HR"/>
        </w:rPr>
        <w:t>o</w:t>
      </w:r>
      <w:r w:rsidRPr="00FD1448">
        <w:rPr>
          <w:rFonts w:ascii="Calibri" w:eastAsia="Times New Roman" w:hAnsi="Calibri" w:cs="Calibri"/>
          <w:lang w:val="hr-HR"/>
        </w:rPr>
        <w:t xml:space="preserve">sad je imala već </w:t>
      </w:r>
      <w:r>
        <w:rPr>
          <w:rFonts w:ascii="Calibri" w:eastAsia="Times New Roman" w:hAnsi="Calibri" w:cs="Calibri"/>
          <w:lang w:val="hr-HR"/>
        </w:rPr>
        <w:t xml:space="preserve">tri </w:t>
      </w:r>
      <w:r w:rsidRPr="00FD1448">
        <w:rPr>
          <w:rFonts w:ascii="Calibri" w:eastAsia="Times New Roman" w:hAnsi="Calibri" w:cs="Calibri"/>
          <w:lang w:val="hr-HR"/>
        </w:rPr>
        <w:t>izmjene</w:t>
      </w:r>
      <w:r w:rsidR="008F2412">
        <w:rPr>
          <w:rFonts w:ascii="Calibri" w:eastAsia="Times New Roman" w:hAnsi="Calibri" w:cs="Calibri"/>
          <w:lang w:val="hr-HR"/>
        </w:rPr>
        <w:t>,</w:t>
      </w:r>
      <w:r w:rsidRPr="00FD1448">
        <w:rPr>
          <w:rFonts w:ascii="Calibri" w:eastAsia="Times New Roman" w:hAnsi="Calibri" w:cs="Calibri"/>
          <w:lang w:val="hr-HR"/>
        </w:rPr>
        <w:t xml:space="preserve"> i to </w:t>
      </w:r>
      <w:r>
        <w:rPr>
          <w:rFonts w:ascii="Calibri" w:eastAsia="Times New Roman" w:hAnsi="Calibri" w:cs="Calibri"/>
          <w:lang w:val="hr-HR"/>
        </w:rPr>
        <w:t>2019., 2020</w:t>
      </w:r>
      <w:r w:rsidRPr="00FD1448">
        <w:rPr>
          <w:rFonts w:ascii="Calibri" w:eastAsia="Times New Roman" w:hAnsi="Calibri" w:cs="Calibri"/>
          <w:lang w:val="hr-HR"/>
        </w:rPr>
        <w:t xml:space="preserve">. i 2022. godine pa  smatramo da je iz praktičnih razloga osnovano umjesto nove </w:t>
      </w:r>
      <w:r>
        <w:rPr>
          <w:rFonts w:ascii="Calibri" w:eastAsia="Times New Roman" w:hAnsi="Calibri" w:cs="Calibri"/>
          <w:lang w:val="hr-HR"/>
        </w:rPr>
        <w:t xml:space="preserve">četvrte </w:t>
      </w:r>
      <w:r w:rsidRPr="00FD1448">
        <w:rPr>
          <w:rFonts w:ascii="Calibri" w:eastAsia="Times New Roman" w:hAnsi="Calibri" w:cs="Calibri"/>
          <w:lang w:val="hr-HR"/>
        </w:rPr>
        <w:t>izmjene odluke donijeti potpuno novu odluku o porezima Grada Novske. Novom odlukom obuhvatile bi se sve relevantne izmjene i dopune propisa, a ista bi sukladno propisima stupila na snagu  1. siječnja 2024. godine, čime bi ujedno prestala važiti dosadašnja Odluka o porezima Grada Novske.</w:t>
      </w:r>
    </w:p>
    <w:p w14:paraId="3B593968" w14:textId="29289F63" w:rsidR="00FE5A3C" w:rsidRPr="00E10A89" w:rsidRDefault="00FE5A3C" w:rsidP="00A81880">
      <w:pPr>
        <w:ind w:firstLine="720"/>
        <w:jc w:val="both"/>
        <w:rPr>
          <w:rFonts w:ascii="Calibri" w:eastAsia="Times New Roman" w:hAnsi="Calibri" w:cs="Calibri"/>
          <w:lang w:val="hr-HR"/>
        </w:rPr>
      </w:pPr>
      <w:proofErr w:type="spellStart"/>
      <w:r>
        <w:rPr>
          <w:rFonts w:ascii="Calibri" w:hAnsi="Calibri" w:cs="Calibri"/>
          <w:color w:val="231F20"/>
        </w:rPr>
        <w:t>Važećom</w:t>
      </w:r>
      <w:proofErr w:type="spellEnd"/>
      <w:r>
        <w:rPr>
          <w:rFonts w:ascii="Calibri" w:hAnsi="Calibri" w:cs="Calibri"/>
          <w:color w:val="231F20"/>
        </w:rPr>
        <w:t xml:space="preserve"> </w:t>
      </w:r>
      <w:proofErr w:type="spellStart"/>
      <w:r>
        <w:rPr>
          <w:rFonts w:ascii="Calibri" w:hAnsi="Calibri" w:cs="Calibri"/>
          <w:color w:val="231F20"/>
        </w:rPr>
        <w:t>Odlukom</w:t>
      </w:r>
      <w:proofErr w:type="spellEnd"/>
      <w:r w:rsidRPr="00E10A89">
        <w:rPr>
          <w:rFonts w:ascii="Calibri" w:hAnsi="Calibri" w:cs="Calibri"/>
          <w:color w:val="231F20"/>
        </w:rPr>
        <w:t xml:space="preserve"> o </w:t>
      </w:r>
      <w:proofErr w:type="spellStart"/>
      <w:r w:rsidRPr="00E10A89">
        <w:rPr>
          <w:rFonts w:ascii="Calibri" w:hAnsi="Calibri" w:cs="Calibri"/>
          <w:color w:val="231F20"/>
        </w:rPr>
        <w:t>porezima</w:t>
      </w:r>
      <w:proofErr w:type="spellEnd"/>
      <w:r w:rsidRPr="00E10A89">
        <w:rPr>
          <w:rFonts w:ascii="Calibri" w:hAnsi="Calibri" w:cs="Calibri"/>
          <w:color w:val="231F20"/>
        </w:rPr>
        <w:t xml:space="preserve"> Grada </w:t>
      </w:r>
      <w:proofErr w:type="spellStart"/>
      <w:r w:rsidRPr="00E10A89">
        <w:rPr>
          <w:rFonts w:ascii="Calibri" w:hAnsi="Calibri" w:cs="Calibri"/>
          <w:color w:val="231F20"/>
        </w:rPr>
        <w:t>Novske</w:t>
      </w:r>
      <w:proofErr w:type="spellEnd"/>
      <w:r w:rsidRPr="00E10A89">
        <w:rPr>
          <w:rFonts w:ascii="Calibri" w:hAnsi="Calibri" w:cs="Calibri"/>
          <w:color w:val="231F20"/>
        </w:rPr>
        <w:t xml:space="preserve"> (“</w:t>
      </w:r>
      <w:proofErr w:type="spellStart"/>
      <w:r w:rsidRPr="00E10A89">
        <w:rPr>
          <w:rFonts w:ascii="Calibri" w:hAnsi="Calibri" w:cs="Calibri"/>
          <w:color w:val="231F20"/>
        </w:rPr>
        <w:t>Narodne</w:t>
      </w:r>
      <w:proofErr w:type="spellEnd"/>
      <w:r w:rsidRPr="00E10A89">
        <w:rPr>
          <w:rFonts w:ascii="Calibri" w:hAnsi="Calibri" w:cs="Calibri"/>
          <w:color w:val="231F20"/>
        </w:rPr>
        <w:t xml:space="preserve"> novine”</w:t>
      </w:r>
      <w:r w:rsidR="008F2412">
        <w:rPr>
          <w:rFonts w:ascii="Calibri" w:hAnsi="Calibri" w:cs="Calibri"/>
          <w:color w:val="231F20"/>
        </w:rPr>
        <w:t>,</w:t>
      </w:r>
      <w:r w:rsidRPr="00E10A89">
        <w:rPr>
          <w:rFonts w:ascii="Calibri" w:hAnsi="Calibri" w:cs="Calibri"/>
          <w:color w:val="231F20"/>
        </w:rPr>
        <w:t xml:space="preserve"> </w:t>
      </w:r>
      <w:proofErr w:type="spellStart"/>
      <w:r w:rsidRPr="00E10A89">
        <w:rPr>
          <w:rFonts w:ascii="Calibri" w:hAnsi="Calibri" w:cs="Calibri"/>
          <w:color w:val="231F20"/>
        </w:rPr>
        <w:t>broj</w:t>
      </w:r>
      <w:proofErr w:type="spellEnd"/>
      <w:r w:rsidRPr="00E10A89">
        <w:rPr>
          <w:rFonts w:ascii="Calibri" w:hAnsi="Calibri" w:cs="Calibri"/>
          <w:color w:val="231F20"/>
        </w:rPr>
        <w:t xml:space="preserve"> </w:t>
      </w:r>
      <w:r>
        <w:rPr>
          <w:rFonts w:ascii="Calibri" w:hAnsi="Calibri" w:cs="Calibri"/>
          <w:color w:val="231F20"/>
        </w:rPr>
        <w:t xml:space="preserve">127/17, 127/19, 147/20 </w:t>
      </w:r>
      <w:proofErr w:type="spellStart"/>
      <w:r>
        <w:rPr>
          <w:rFonts w:ascii="Calibri" w:hAnsi="Calibri" w:cs="Calibri"/>
          <w:color w:val="231F20"/>
        </w:rPr>
        <w:t>i</w:t>
      </w:r>
      <w:proofErr w:type="spellEnd"/>
      <w:r>
        <w:rPr>
          <w:rFonts w:ascii="Calibri" w:hAnsi="Calibri" w:cs="Calibri"/>
          <w:color w:val="231F20"/>
        </w:rPr>
        <w:t xml:space="preserve">   146/22 </w:t>
      </w:r>
      <w:proofErr w:type="spellStart"/>
      <w:r w:rsidRPr="00E10A89">
        <w:rPr>
          <w:rFonts w:ascii="Calibri" w:hAnsi="Calibri" w:cs="Calibri"/>
          <w:color w:val="231F20"/>
        </w:rPr>
        <w:t>i</w:t>
      </w:r>
      <w:proofErr w:type="spellEnd"/>
      <w:r w:rsidRPr="00E10A89">
        <w:rPr>
          <w:rFonts w:ascii="Calibri" w:hAnsi="Calibri" w:cs="Calibri"/>
          <w:color w:val="231F20"/>
        </w:rPr>
        <w:t xml:space="preserve"> “</w:t>
      </w:r>
      <w:proofErr w:type="spellStart"/>
      <w:r w:rsidRPr="00E10A89">
        <w:rPr>
          <w:rFonts w:ascii="Calibri" w:hAnsi="Calibri" w:cs="Calibri"/>
          <w:color w:val="231F20"/>
        </w:rPr>
        <w:t>Službeni</w:t>
      </w:r>
      <w:proofErr w:type="spellEnd"/>
      <w:r w:rsidRPr="00E10A89">
        <w:rPr>
          <w:rFonts w:ascii="Calibri" w:hAnsi="Calibri" w:cs="Calibri"/>
          <w:color w:val="231F20"/>
        </w:rPr>
        <w:t xml:space="preserve"> </w:t>
      </w:r>
      <w:proofErr w:type="spellStart"/>
      <w:r w:rsidRPr="00E10A89">
        <w:rPr>
          <w:rFonts w:ascii="Calibri" w:hAnsi="Calibri" w:cs="Calibri"/>
          <w:color w:val="231F20"/>
        </w:rPr>
        <w:t>vjesnik</w:t>
      </w:r>
      <w:proofErr w:type="spellEnd"/>
      <w:r w:rsidRPr="00E10A89">
        <w:rPr>
          <w:rFonts w:ascii="Calibri" w:hAnsi="Calibri" w:cs="Calibri"/>
          <w:color w:val="231F20"/>
        </w:rPr>
        <w:t xml:space="preserve"> </w:t>
      </w:r>
      <w:proofErr w:type="spellStart"/>
      <w:r w:rsidRPr="00E10A89">
        <w:rPr>
          <w:rFonts w:ascii="Calibri" w:hAnsi="Calibri" w:cs="Calibri"/>
          <w:color w:val="231F20"/>
        </w:rPr>
        <w:t>grada</w:t>
      </w:r>
      <w:proofErr w:type="spellEnd"/>
      <w:r w:rsidRPr="00E10A89">
        <w:rPr>
          <w:rFonts w:ascii="Calibri" w:hAnsi="Calibri" w:cs="Calibri"/>
          <w:color w:val="231F20"/>
        </w:rPr>
        <w:t xml:space="preserve"> </w:t>
      </w:r>
      <w:proofErr w:type="spellStart"/>
      <w:r w:rsidRPr="00E10A89">
        <w:rPr>
          <w:rFonts w:ascii="Calibri" w:hAnsi="Calibri" w:cs="Calibri"/>
          <w:color w:val="231F20"/>
        </w:rPr>
        <w:t>Novske</w:t>
      </w:r>
      <w:proofErr w:type="spellEnd"/>
      <w:r w:rsidRPr="00E10A89">
        <w:rPr>
          <w:rFonts w:ascii="Calibri" w:hAnsi="Calibri" w:cs="Calibri"/>
          <w:color w:val="231F20"/>
        </w:rPr>
        <w:t>”</w:t>
      </w:r>
      <w:r w:rsidR="008F2412">
        <w:rPr>
          <w:rFonts w:ascii="Calibri" w:hAnsi="Calibri" w:cs="Calibri"/>
          <w:color w:val="231F20"/>
        </w:rPr>
        <w:t>,</w:t>
      </w:r>
      <w:r w:rsidRPr="00E10A89">
        <w:rPr>
          <w:rFonts w:ascii="Calibri" w:hAnsi="Calibri" w:cs="Calibri"/>
          <w:color w:val="231F20"/>
        </w:rPr>
        <w:t xml:space="preserve"> </w:t>
      </w:r>
      <w:proofErr w:type="spellStart"/>
      <w:r w:rsidRPr="00E10A89">
        <w:rPr>
          <w:rFonts w:ascii="Calibri" w:hAnsi="Calibri" w:cs="Calibri"/>
          <w:color w:val="231F20"/>
        </w:rPr>
        <w:t>broj</w:t>
      </w:r>
      <w:proofErr w:type="spellEnd"/>
      <w:r w:rsidRPr="00E10A89">
        <w:rPr>
          <w:rFonts w:ascii="Calibri" w:hAnsi="Calibri" w:cs="Calibri"/>
          <w:color w:val="231F20"/>
        </w:rPr>
        <w:t xml:space="preserve"> </w:t>
      </w:r>
      <w:r>
        <w:rPr>
          <w:rFonts w:ascii="Calibri" w:hAnsi="Calibri" w:cs="Calibri"/>
          <w:color w:val="231F20"/>
        </w:rPr>
        <w:t xml:space="preserve">57/17, 88/19, 80/20 </w:t>
      </w:r>
      <w:proofErr w:type="spellStart"/>
      <w:r>
        <w:rPr>
          <w:rFonts w:ascii="Calibri" w:hAnsi="Calibri" w:cs="Calibri"/>
          <w:color w:val="231F20"/>
        </w:rPr>
        <w:t>i</w:t>
      </w:r>
      <w:proofErr w:type="spellEnd"/>
      <w:r>
        <w:rPr>
          <w:rFonts w:ascii="Calibri" w:hAnsi="Calibri" w:cs="Calibri"/>
          <w:color w:val="231F20"/>
        </w:rPr>
        <w:t xml:space="preserve"> 89/22)</w:t>
      </w:r>
      <w:r w:rsidRPr="00E10A89">
        <w:rPr>
          <w:rFonts w:ascii="Calibri" w:hAnsi="Calibri" w:cs="Calibri"/>
          <w:color w:val="231F20"/>
        </w:rPr>
        <w:t xml:space="preserve"> </w:t>
      </w:r>
      <w:r>
        <w:rPr>
          <w:rFonts w:ascii="Calibri" w:eastAsia="Times New Roman" w:hAnsi="Calibri" w:cs="Calibri"/>
          <w:lang w:val="hr-HR" w:eastAsia="hr-HR"/>
        </w:rPr>
        <w:t xml:space="preserve">propisano je da Gradu Novska </w:t>
      </w:r>
      <w:r w:rsidRPr="00E10A89">
        <w:rPr>
          <w:rFonts w:ascii="Calibri" w:eastAsia="Times New Roman" w:hAnsi="Calibri" w:cs="Calibri"/>
          <w:lang w:val="hr-HR" w:eastAsia="hr-HR"/>
        </w:rPr>
        <w:t xml:space="preserve">pripadaju sljedeći porezi: </w:t>
      </w:r>
    </w:p>
    <w:p w14:paraId="68FC1C3A" w14:textId="475DAB0B" w:rsidR="00FE5A3C" w:rsidRPr="00E10A89" w:rsidRDefault="00FE5A3C" w:rsidP="00FE5A3C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Calibri" w:eastAsia="Times New Roman" w:hAnsi="Calibri" w:cs="Calibri"/>
          <w:lang w:val="hr-HR" w:eastAsia="hr-HR"/>
        </w:rPr>
      </w:pPr>
      <w:r w:rsidRPr="00E10A89">
        <w:rPr>
          <w:rFonts w:ascii="Calibri" w:eastAsia="Times New Roman" w:hAnsi="Calibri" w:cs="Calibri"/>
          <w:lang w:val="hr-HR" w:eastAsia="hr-HR"/>
        </w:rPr>
        <w:t xml:space="preserve">prirez porezu na dohodak po stopi od </w:t>
      </w:r>
      <w:r>
        <w:rPr>
          <w:rFonts w:ascii="Calibri" w:eastAsia="Times New Roman" w:hAnsi="Calibri" w:cs="Calibri"/>
          <w:lang w:val="hr-HR" w:eastAsia="hr-HR"/>
        </w:rPr>
        <w:t>8</w:t>
      </w:r>
      <w:r w:rsidR="00741314">
        <w:rPr>
          <w:rFonts w:ascii="Calibri" w:eastAsia="Times New Roman" w:hAnsi="Calibri" w:cs="Calibri"/>
          <w:lang w:val="hr-HR" w:eastAsia="hr-HR"/>
        </w:rPr>
        <w:t xml:space="preserve"> </w:t>
      </w:r>
      <w:r>
        <w:rPr>
          <w:rFonts w:ascii="Calibri" w:eastAsia="Times New Roman" w:hAnsi="Calibri" w:cs="Calibri"/>
          <w:lang w:val="hr-HR" w:eastAsia="hr-HR"/>
        </w:rPr>
        <w:t xml:space="preserve">% (napomena: koji je sada ukinut), </w:t>
      </w:r>
    </w:p>
    <w:p w14:paraId="2AD3C7EB" w14:textId="6F77B10A" w:rsidR="00FE5A3C" w:rsidRPr="00E10A89" w:rsidRDefault="00FE5A3C" w:rsidP="00FE5A3C">
      <w:pPr>
        <w:numPr>
          <w:ilvl w:val="0"/>
          <w:numId w:val="24"/>
        </w:numPr>
        <w:shd w:val="clear" w:color="auto" w:fill="FFFFFF"/>
        <w:contextualSpacing/>
        <w:jc w:val="both"/>
        <w:rPr>
          <w:rFonts w:ascii="Calibri" w:eastAsia="Times New Roman" w:hAnsi="Calibri" w:cs="Calibri"/>
          <w:lang w:val="hr-HR" w:eastAsia="hr-HR"/>
        </w:rPr>
      </w:pPr>
      <w:r w:rsidRPr="00E10A89">
        <w:rPr>
          <w:rFonts w:ascii="Calibri" w:eastAsia="Times New Roman" w:hAnsi="Calibri" w:cs="Calibri"/>
          <w:lang w:val="hr-HR" w:eastAsia="hr-HR"/>
        </w:rPr>
        <w:t xml:space="preserve">porez na potrošnju </w:t>
      </w:r>
      <w:r>
        <w:rPr>
          <w:rFonts w:ascii="Calibri" w:eastAsia="Times New Roman" w:hAnsi="Calibri" w:cs="Calibri"/>
          <w:lang w:val="hr-HR" w:eastAsia="hr-HR"/>
        </w:rPr>
        <w:t xml:space="preserve">po stopi od </w:t>
      </w:r>
      <w:r w:rsidR="00741314">
        <w:rPr>
          <w:rFonts w:ascii="Calibri" w:eastAsia="Times New Roman" w:hAnsi="Calibri" w:cs="Calibri"/>
          <w:lang w:val="hr-HR" w:eastAsia="hr-HR"/>
        </w:rPr>
        <w:t xml:space="preserve"> </w:t>
      </w:r>
      <w:r>
        <w:rPr>
          <w:rFonts w:ascii="Calibri" w:eastAsia="Times New Roman" w:hAnsi="Calibri" w:cs="Calibri"/>
          <w:lang w:val="hr-HR" w:eastAsia="hr-HR"/>
        </w:rPr>
        <w:t>3%,</w:t>
      </w:r>
    </w:p>
    <w:p w14:paraId="11601400" w14:textId="0CC5F8A7" w:rsidR="00FE5A3C" w:rsidRPr="003338E0" w:rsidRDefault="00FE5A3C" w:rsidP="00FE5A3C">
      <w:pPr>
        <w:numPr>
          <w:ilvl w:val="0"/>
          <w:numId w:val="24"/>
        </w:numPr>
        <w:shd w:val="clear" w:color="auto" w:fill="FFFFFF"/>
        <w:contextualSpacing/>
        <w:jc w:val="both"/>
        <w:rPr>
          <w:rFonts w:ascii="Calibri" w:eastAsia="Times New Roman" w:hAnsi="Calibri" w:cs="Calibri"/>
          <w:lang w:val="hr-HR" w:eastAsia="hr-HR"/>
        </w:rPr>
      </w:pPr>
      <w:r w:rsidRPr="00E10A89">
        <w:rPr>
          <w:rFonts w:ascii="Calibri" w:eastAsia="Times New Roman" w:hAnsi="Calibri" w:cs="Calibri"/>
          <w:lang w:val="hr-HR" w:eastAsia="hr-HR"/>
        </w:rPr>
        <w:t xml:space="preserve">porez na kuće za odmor u iznosu od </w:t>
      </w:r>
      <w:r>
        <w:rPr>
          <w:rFonts w:ascii="Calibri" w:eastAsia="Times New Roman" w:hAnsi="Calibri" w:cs="Calibri"/>
          <w:lang w:val="hr-HR" w:eastAsia="hr-HR"/>
        </w:rPr>
        <w:t xml:space="preserve">5 kn </w:t>
      </w:r>
      <w:r w:rsidRPr="00E10A89">
        <w:rPr>
          <w:rFonts w:ascii="Calibri" w:eastAsia="Times New Roman" w:hAnsi="Calibri" w:cs="Calibri"/>
          <w:lang w:val="hr-HR" w:eastAsia="hr-HR"/>
        </w:rPr>
        <w:t>po met</w:t>
      </w:r>
      <w:r>
        <w:rPr>
          <w:rFonts w:ascii="Calibri" w:eastAsia="Times New Roman" w:hAnsi="Calibri" w:cs="Calibri"/>
          <w:lang w:val="hr-HR" w:eastAsia="hr-HR"/>
        </w:rPr>
        <w:t>ru kvadratnom korisne površine godišnje.</w:t>
      </w:r>
    </w:p>
    <w:p w14:paraId="1A80E0B7" w14:textId="300AEE31" w:rsidR="00A81880" w:rsidRDefault="00FE5A3C" w:rsidP="003338E0">
      <w:pPr>
        <w:shd w:val="clear" w:color="auto" w:fill="FFFFFF"/>
        <w:ind w:firstLine="360"/>
        <w:contextualSpacing/>
        <w:jc w:val="both"/>
        <w:rPr>
          <w:rFonts w:ascii="Calibri" w:eastAsia="Times New Roman" w:hAnsi="Calibri" w:cs="Calibri"/>
          <w:lang w:val="hr-HR" w:eastAsia="hr-HR"/>
        </w:rPr>
      </w:pPr>
      <w:r w:rsidRPr="00FD1448">
        <w:rPr>
          <w:rFonts w:ascii="Calibri" w:eastAsia="Times New Roman" w:hAnsi="Calibri" w:cs="Calibri"/>
          <w:lang w:val="hr-HR" w:eastAsia="hr-HR"/>
        </w:rPr>
        <w:t xml:space="preserve">U nacrtu prijedloga nove Odluke predlažu se dva lokalna poreza: porez na potrošnju i porez na kuće za odmor. </w:t>
      </w:r>
      <w:proofErr w:type="spellStart"/>
      <w:r w:rsidRPr="00FD1448">
        <w:rPr>
          <w:rFonts w:ascii="Calibri" w:hAnsi="Calibri" w:cs="Calibri"/>
          <w:shd w:val="clear" w:color="auto" w:fill="FFFFFF"/>
        </w:rPr>
        <w:t>Porez</w:t>
      </w:r>
      <w:proofErr w:type="spellEnd"/>
      <w:r w:rsidRPr="00FD1448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FD1448">
        <w:rPr>
          <w:rFonts w:ascii="Calibri" w:hAnsi="Calibri" w:cs="Calibri"/>
          <w:shd w:val="clear" w:color="auto" w:fill="FFFFFF"/>
        </w:rPr>
        <w:t>na</w:t>
      </w:r>
      <w:proofErr w:type="spellEnd"/>
      <w:r w:rsidRPr="00FD1448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FD1448">
        <w:rPr>
          <w:rFonts w:ascii="Calibri" w:hAnsi="Calibri" w:cs="Calibri"/>
          <w:shd w:val="clear" w:color="auto" w:fill="FFFFFF"/>
        </w:rPr>
        <w:t>potrošnju</w:t>
      </w:r>
      <w:proofErr w:type="spellEnd"/>
      <w:r w:rsidRPr="00FD1448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FD1448">
        <w:rPr>
          <w:rFonts w:ascii="Calibri" w:hAnsi="Calibri" w:cs="Calibri"/>
          <w:shd w:val="clear" w:color="auto" w:fill="FFFFFF"/>
        </w:rPr>
        <w:t>plaća</w:t>
      </w:r>
      <w:proofErr w:type="spellEnd"/>
      <w:r w:rsidRPr="00FD1448">
        <w:rPr>
          <w:rFonts w:ascii="Calibri" w:hAnsi="Calibri" w:cs="Calibri"/>
          <w:shd w:val="clear" w:color="auto" w:fill="FFFFFF"/>
        </w:rPr>
        <w:t xml:space="preserve"> se </w:t>
      </w:r>
      <w:proofErr w:type="spellStart"/>
      <w:r w:rsidRPr="00FD1448">
        <w:rPr>
          <w:rFonts w:ascii="Calibri" w:hAnsi="Calibri" w:cs="Calibri"/>
          <w:shd w:val="clear" w:color="auto" w:fill="FFFFFF"/>
        </w:rPr>
        <w:t>na</w:t>
      </w:r>
      <w:proofErr w:type="spellEnd"/>
      <w:r w:rsidRPr="00FD1448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FD1448">
        <w:rPr>
          <w:rFonts w:ascii="Calibri" w:hAnsi="Calibri" w:cs="Calibri"/>
          <w:shd w:val="clear" w:color="auto" w:fill="FFFFFF"/>
        </w:rPr>
        <w:t>potrošnju</w:t>
      </w:r>
      <w:proofErr w:type="spellEnd"/>
      <w:r w:rsidRPr="00FD1448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FD1448">
        <w:rPr>
          <w:rFonts w:ascii="Calibri" w:hAnsi="Calibri" w:cs="Calibri"/>
          <w:shd w:val="clear" w:color="auto" w:fill="FFFFFF"/>
        </w:rPr>
        <w:t>alkoholnih</w:t>
      </w:r>
      <w:proofErr w:type="spellEnd"/>
      <w:r w:rsidRPr="00FD1448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FD1448">
        <w:rPr>
          <w:rFonts w:ascii="Calibri" w:hAnsi="Calibri" w:cs="Calibri"/>
          <w:shd w:val="clear" w:color="auto" w:fill="FFFFFF"/>
        </w:rPr>
        <w:t>pića</w:t>
      </w:r>
      <w:proofErr w:type="spellEnd"/>
      <w:r w:rsidRPr="00FD1448">
        <w:rPr>
          <w:rFonts w:ascii="Calibri" w:hAnsi="Calibri" w:cs="Calibri"/>
          <w:shd w:val="clear" w:color="auto" w:fill="FFFFFF"/>
        </w:rPr>
        <w:t xml:space="preserve"> (</w:t>
      </w:r>
      <w:proofErr w:type="spellStart"/>
      <w:r w:rsidRPr="00FD1448">
        <w:rPr>
          <w:rFonts w:ascii="Calibri" w:hAnsi="Calibri" w:cs="Calibri"/>
          <w:shd w:val="clear" w:color="auto" w:fill="FFFFFF"/>
        </w:rPr>
        <w:t>vinjak</w:t>
      </w:r>
      <w:proofErr w:type="spellEnd"/>
      <w:r w:rsidRPr="00FD1448">
        <w:rPr>
          <w:rFonts w:ascii="Calibri" w:hAnsi="Calibri" w:cs="Calibri"/>
          <w:shd w:val="clear" w:color="auto" w:fill="FFFFFF"/>
        </w:rPr>
        <w:t xml:space="preserve">, rakija </w:t>
      </w:r>
      <w:proofErr w:type="spellStart"/>
      <w:r w:rsidRPr="00FD1448">
        <w:rPr>
          <w:rFonts w:ascii="Calibri" w:hAnsi="Calibri" w:cs="Calibri"/>
          <w:shd w:val="clear" w:color="auto" w:fill="FFFFFF"/>
        </w:rPr>
        <w:t>i</w:t>
      </w:r>
      <w:proofErr w:type="spellEnd"/>
      <w:r w:rsidRPr="00FD1448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FD1448">
        <w:rPr>
          <w:rFonts w:ascii="Calibri" w:hAnsi="Calibri" w:cs="Calibri"/>
          <w:shd w:val="clear" w:color="auto" w:fill="FFFFFF"/>
        </w:rPr>
        <w:t>žestoka</w:t>
      </w:r>
      <w:proofErr w:type="spellEnd"/>
      <w:r w:rsidRPr="00FD1448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FD1448">
        <w:rPr>
          <w:rFonts w:ascii="Calibri" w:hAnsi="Calibri" w:cs="Calibri"/>
          <w:shd w:val="clear" w:color="auto" w:fill="FFFFFF"/>
        </w:rPr>
        <w:t>pića</w:t>
      </w:r>
      <w:proofErr w:type="spellEnd"/>
      <w:r w:rsidRPr="00FD1448">
        <w:rPr>
          <w:rFonts w:ascii="Calibri" w:hAnsi="Calibri" w:cs="Calibri"/>
          <w:shd w:val="clear" w:color="auto" w:fill="FFFFFF"/>
        </w:rPr>
        <w:t xml:space="preserve">), </w:t>
      </w:r>
      <w:proofErr w:type="spellStart"/>
      <w:r w:rsidRPr="00FD1448">
        <w:rPr>
          <w:rFonts w:ascii="Calibri" w:hAnsi="Calibri" w:cs="Calibri"/>
          <w:shd w:val="clear" w:color="auto" w:fill="FFFFFF"/>
        </w:rPr>
        <w:t>prirodnih</w:t>
      </w:r>
      <w:proofErr w:type="spellEnd"/>
      <w:r w:rsidRPr="00FD1448">
        <w:rPr>
          <w:rFonts w:ascii="Calibri" w:hAnsi="Calibri" w:cs="Calibri"/>
          <w:shd w:val="clear" w:color="auto" w:fill="FFFFFF"/>
        </w:rPr>
        <w:t xml:space="preserve"> vina, </w:t>
      </w:r>
      <w:proofErr w:type="spellStart"/>
      <w:r w:rsidRPr="00FD1448">
        <w:rPr>
          <w:rFonts w:ascii="Calibri" w:hAnsi="Calibri" w:cs="Calibri"/>
          <w:shd w:val="clear" w:color="auto" w:fill="FFFFFF"/>
        </w:rPr>
        <w:t>specijalnih</w:t>
      </w:r>
      <w:proofErr w:type="spellEnd"/>
      <w:r w:rsidRPr="00FD1448">
        <w:rPr>
          <w:rFonts w:ascii="Calibri" w:hAnsi="Calibri" w:cs="Calibri"/>
          <w:shd w:val="clear" w:color="auto" w:fill="FFFFFF"/>
        </w:rPr>
        <w:t xml:space="preserve"> vina, </w:t>
      </w:r>
      <w:proofErr w:type="spellStart"/>
      <w:r w:rsidRPr="00FD1448">
        <w:rPr>
          <w:rFonts w:ascii="Calibri" w:hAnsi="Calibri" w:cs="Calibri"/>
          <w:shd w:val="clear" w:color="auto" w:fill="FFFFFF"/>
        </w:rPr>
        <w:t>piva</w:t>
      </w:r>
      <w:proofErr w:type="spellEnd"/>
      <w:r w:rsidRPr="00FD1448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FD1448">
        <w:rPr>
          <w:rFonts w:ascii="Calibri" w:hAnsi="Calibri" w:cs="Calibri"/>
          <w:shd w:val="clear" w:color="auto" w:fill="FFFFFF"/>
        </w:rPr>
        <w:t>i</w:t>
      </w:r>
      <w:proofErr w:type="spellEnd"/>
      <w:r w:rsidRPr="00FD1448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FD1448">
        <w:rPr>
          <w:rFonts w:ascii="Calibri" w:hAnsi="Calibri" w:cs="Calibri"/>
          <w:shd w:val="clear" w:color="auto" w:fill="FFFFFF"/>
        </w:rPr>
        <w:t>bezalkoholnih</w:t>
      </w:r>
      <w:proofErr w:type="spellEnd"/>
      <w:r w:rsidRPr="00FD1448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FD1448">
        <w:rPr>
          <w:rFonts w:ascii="Calibri" w:hAnsi="Calibri" w:cs="Calibri"/>
          <w:shd w:val="clear" w:color="auto" w:fill="FFFFFF"/>
        </w:rPr>
        <w:t>pića</w:t>
      </w:r>
      <w:proofErr w:type="spellEnd"/>
      <w:r w:rsidRPr="00FD1448">
        <w:rPr>
          <w:rFonts w:ascii="Calibri" w:hAnsi="Calibri" w:cs="Calibri"/>
          <w:shd w:val="clear" w:color="auto" w:fill="FFFFFF"/>
        </w:rPr>
        <w:t xml:space="preserve"> u </w:t>
      </w:r>
      <w:proofErr w:type="spellStart"/>
      <w:r w:rsidRPr="00FD1448">
        <w:rPr>
          <w:rFonts w:ascii="Calibri" w:hAnsi="Calibri" w:cs="Calibri"/>
          <w:shd w:val="clear" w:color="auto" w:fill="FFFFFF"/>
        </w:rPr>
        <w:t>ugostiteljskim</w:t>
      </w:r>
      <w:proofErr w:type="spellEnd"/>
      <w:r w:rsidRPr="00FD1448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FD1448">
        <w:rPr>
          <w:rFonts w:ascii="Calibri" w:hAnsi="Calibri" w:cs="Calibri"/>
          <w:shd w:val="clear" w:color="auto" w:fill="FFFFFF"/>
        </w:rPr>
        <w:t>objektima</w:t>
      </w:r>
      <w:proofErr w:type="spellEnd"/>
      <w:r w:rsidRPr="00FD1448">
        <w:rPr>
          <w:rFonts w:ascii="Calibri" w:hAnsi="Calibri" w:cs="Calibri"/>
          <w:shd w:val="clear" w:color="auto" w:fill="FFFFFF"/>
        </w:rPr>
        <w:t>.</w:t>
      </w:r>
      <w:r w:rsidRPr="00FD1448">
        <w:rPr>
          <w:rFonts w:ascii="Calibri" w:eastAsia="Times New Roman" w:hAnsi="Calibri" w:cs="Calibri"/>
          <w:lang w:val="hr-HR" w:eastAsia="hr-HR"/>
        </w:rPr>
        <w:t xml:space="preserve"> Porez plaćaju </w:t>
      </w:r>
      <w:proofErr w:type="spellStart"/>
      <w:r w:rsidRPr="00FD1448">
        <w:rPr>
          <w:rFonts w:ascii="Calibri" w:hAnsi="Calibri" w:cs="Calibri"/>
          <w:shd w:val="clear" w:color="auto" w:fill="FFFFFF"/>
        </w:rPr>
        <w:t>pravne</w:t>
      </w:r>
      <w:proofErr w:type="spellEnd"/>
      <w:r w:rsidRPr="00FD1448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FD1448">
        <w:rPr>
          <w:rFonts w:ascii="Calibri" w:hAnsi="Calibri" w:cs="Calibri"/>
          <w:shd w:val="clear" w:color="auto" w:fill="FFFFFF"/>
        </w:rPr>
        <w:t>i</w:t>
      </w:r>
      <w:proofErr w:type="spellEnd"/>
      <w:r w:rsidRPr="00FD1448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FD1448">
        <w:rPr>
          <w:rFonts w:ascii="Calibri" w:hAnsi="Calibri" w:cs="Calibri"/>
          <w:shd w:val="clear" w:color="auto" w:fill="FFFFFF"/>
        </w:rPr>
        <w:t>fizičke</w:t>
      </w:r>
      <w:proofErr w:type="spellEnd"/>
      <w:r w:rsidRPr="00FD1448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FD1448">
        <w:rPr>
          <w:rFonts w:ascii="Calibri" w:hAnsi="Calibri" w:cs="Calibri"/>
          <w:shd w:val="clear" w:color="auto" w:fill="FFFFFF"/>
        </w:rPr>
        <w:t>osobe</w:t>
      </w:r>
      <w:proofErr w:type="spellEnd"/>
      <w:r w:rsidRPr="00FD1448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FD1448">
        <w:rPr>
          <w:rFonts w:ascii="Calibri" w:hAnsi="Calibri" w:cs="Calibri"/>
          <w:shd w:val="clear" w:color="auto" w:fill="FFFFFF"/>
        </w:rPr>
        <w:t>koje</w:t>
      </w:r>
      <w:proofErr w:type="spellEnd"/>
      <w:r w:rsidRPr="00FD1448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FD1448">
        <w:rPr>
          <w:rFonts w:ascii="Calibri" w:hAnsi="Calibri" w:cs="Calibri"/>
          <w:shd w:val="clear" w:color="auto" w:fill="FFFFFF"/>
        </w:rPr>
        <w:t>pružaju</w:t>
      </w:r>
      <w:proofErr w:type="spellEnd"/>
      <w:r w:rsidRPr="00FD1448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FD1448">
        <w:rPr>
          <w:rFonts w:ascii="Calibri" w:hAnsi="Calibri" w:cs="Calibri"/>
          <w:shd w:val="clear" w:color="auto" w:fill="FFFFFF"/>
        </w:rPr>
        <w:t>ugostiteljske</w:t>
      </w:r>
      <w:proofErr w:type="spellEnd"/>
      <w:r w:rsidRPr="00FD1448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FD1448">
        <w:rPr>
          <w:rFonts w:ascii="Calibri" w:hAnsi="Calibri" w:cs="Calibri"/>
          <w:shd w:val="clear" w:color="auto" w:fill="FFFFFF"/>
        </w:rPr>
        <w:t>usluge</w:t>
      </w:r>
      <w:proofErr w:type="spellEnd"/>
      <w:r w:rsidRPr="00FD1448">
        <w:rPr>
          <w:rFonts w:ascii="Calibri" w:hAnsi="Calibri" w:cs="Calibri"/>
          <w:shd w:val="clear" w:color="auto" w:fill="FFFFFF"/>
        </w:rPr>
        <w:t>.</w:t>
      </w:r>
      <w:r w:rsidRPr="00FD1448">
        <w:rPr>
          <w:rFonts w:ascii="Calibri" w:eastAsia="Times New Roman" w:hAnsi="Calibri" w:cs="Calibri"/>
          <w:lang w:val="hr-HR" w:eastAsia="hr-HR"/>
        </w:rPr>
        <w:t xml:space="preserve"> </w:t>
      </w:r>
      <w:proofErr w:type="spellStart"/>
      <w:r w:rsidRPr="00FD1448">
        <w:rPr>
          <w:rFonts w:ascii="Calibri" w:hAnsi="Calibri" w:cs="Calibri"/>
          <w:shd w:val="clear" w:color="auto" w:fill="FFFFFF"/>
        </w:rPr>
        <w:t>Porezni</w:t>
      </w:r>
      <w:proofErr w:type="spellEnd"/>
      <w:r w:rsidRPr="00FD1448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FD1448">
        <w:rPr>
          <w:rFonts w:ascii="Calibri" w:hAnsi="Calibri" w:cs="Calibri"/>
          <w:shd w:val="clear" w:color="auto" w:fill="FFFFFF"/>
        </w:rPr>
        <w:t>obveznik</w:t>
      </w:r>
      <w:proofErr w:type="spellEnd"/>
      <w:r w:rsidRPr="00FD1448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FD1448">
        <w:rPr>
          <w:rFonts w:ascii="Calibri" w:hAnsi="Calibri" w:cs="Calibri"/>
          <w:shd w:val="clear" w:color="auto" w:fill="FFFFFF"/>
        </w:rPr>
        <w:t>dužan</w:t>
      </w:r>
      <w:proofErr w:type="spellEnd"/>
      <w:r w:rsidRPr="00FD1448">
        <w:rPr>
          <w:rFonts w:ascii="Calibri" w:hAnsi="Calibri" w:cs="Calibri"/>
          <w:shd w:val="clear" w:color="auto" w:fill="FFFFFF"/>
        </w:rPr>
        <w:t xml:space="preserve"> je </w:t>
      </w:r>
      <w:proofErr w:type="spellStart"/>
      <w:r w:rsidRPr="00FD1448">
        <w:rPr>
          <w:rFonts w:ascii="Calibri" w:hAnsi="Calibri" w:cs="Calibri"/>
          <w:shd w:val="clear" w:color="auto" w:fill="FFFFFF"/>
        </w:rPr>
        <w:t>platiti</w:t>
      </w:r>
      <w:proofErr w:type="spellEnd"/>
      <w:r w:rsidRPr="00FD1448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FD1448">
        <w:rPr>
          <w:rFonts w:ascii="Calibri" w:hAnsi="Calibri" w:cs="Calibri"/>
          <w:shd w:val="clear" w:color="auto" w:fill="FFFFFF"/>
        </w:rPr>
        <w:t>utvrđenu</w:t>
      </w:r>
      <w:proofErr w:type="spellEnd"/>
      <w:r w:rsidRPr="00FD1448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FD1448">
        <w:rPr>
          <w:rFonts w:ascii="Calibri" w:hAnsi="Calibri" w:cs="Calibri"/>
          <w:shd w:val="clear" w:color="auto" w:fill="FFFFFF"/>
        </w:rPr>
        <w:t>svotu</w:t>
      </w:r>
      <w:proofErr w:type="spellEnd"/>
      <w:r w:rsidRPr="00FD1448">
        <w:rPr>
          <w:rFonts w:ascii="Calibri" w:hAnsi="Calibri" w:cs="Calibri"/>
          <w:shd w:val="clear" w:color="auto" w:fill="FFFFFF"/>
        </w:rPr>
        <w:t xml:space="preserve"> u </w:t>
      </w:r>
      <w:proofErr w:type="spellStart"/>
      <w:r w:rsidRPr="00FD1448">
        <w:rPr>
          <w:rFonts w:ascii="Calibri" w:hAnsi="Calibri" w:cs="Calibri"/>
          <w:shd w:val="clear" w:color="auto" w:fill="FFFFFF"/>
        </w:rPr>
        <w:t>rokovima</w:t>
      </w:r>
      <w:proofErr w:type="spellEnd"/>
      <w:r w:rsidRPr="00FD1448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FD1448">
        <w:rPr>
          <w:rFonts w:ascii="Calibri" w:hAnsi="Calibri" w:cs="Calibri"/>
          <w:shd w:val="clear" w:color="auto" w:fill="FFFFFF"/>
        </w:rPr>
        <w:t>predaje</w:t>
      </w:r>
      <w:proofErr w:type="spellEnd"/>
      <w:r w:rsidRPr="00FD1448">
        <w:rPr>
          <w:rFonts w:ascii="Calibri" w:hAnsi="Calibri" w:cs="Calibri"/>
          <w:shd w:val="clear" w:color="auto" w:fill="FFFFFF"/>
        </w:rPr>
        <w:t xml:space="preserve"> PDV </w:t>
      </w:r>
      <w:proofErr w:type="spellStart"/>
      <w:r w:rsidRPr="00FD1448">
        <w:rPr>
          <w:rFonts w:ascii="Calibri" w:hAnsi="Calibri" w:cs="Calibri"/>
          <w:shd w:val="clear" w:color="auto" w:fill="FFFFFF"/>
        </w:rPr>
        <w:t>obrazaca</w:t>
      </w:r>
      <w:proofErr w:type="spellEnd"/>
      <w:r w:rsidRPr="00FD1448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FD1448">
        <w:rPr>
          <w:rFonts w:ascii="Calibri" w:hAnsi="Calibri" w:cs="Calibri"/>
          <w:shd w:val="clear" w:color="auto" w:fill="FFFFFF"/>
        </w:rPr>
        <w:t>i</w:t>
      </w:r>
      <w:proofErr w:type="spellEnd"/>
      <w:r w:rsidRPr="00FD1448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FD1448">
        <w:rPr>
          <w:rFonts w:ascii="Calibri" w:hAnsi="Calibri" w:cs="Calibri"/>
          <w:shd w:val="clear" w:color="auto" w:fill="FFFFFF"/>
        </w:rPr>
        <w:t>plaćanja</w:t>
      </w:r>
      <w:proofErr w:type="spellEnd"/>
      <w:r w:rsidRPr="00FD1448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FD1448">
        <w:rPr>
          <w:rFonts w:ascii="Calibri" w:hAnsi="Calibri" w:cs="Calibri"/>
          <w:shd w:val="clear" w:color="auto" w:fill="FFFFFF"/>
        </w:rPr>
        <w:t>tog</w:t>
      </w:r>
      <w:proofErr w:type="spellEnd"/>
      <w:r w:rsidRPr="00FD1448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FD1448">
        <w:rPr>
          <w:rFonts w:ascii="Calibri" w:hAnsi="Calibri" w:cs="Calibri"/>
          <w:shd w:val="clear" w:color="auto" w:fill="FFFFFF"/>
        </w:rPr>
        <w:t>poreza</w:t>
      </w:r>
      <w:proofErr w:type="spellEnd"/>
      <w:r w:rsidRPr="00FD1448">
        <w:rPr>
          <w:rFonts w:ascii="Calibri" w:hAnsi="Calibri" w:cs="Calibri"/>
          <w:shd w:val="clear" w:color="auto" w:fill="FFFFFF"/>
        </w:rPr>
        <w:t xml:space="preserve">. U </w:t>
      </w:r>
      <w:proofErr w:type="spellStart"/>
      <w:r w:rsidRPr="00FD1448">
        <w:rPr>
          <w:rFonts w:ascii="Calibri" w:hAnsi="Calibri" w:cs="Calibri"/>
          <w:shd w:val="clear" w:color="auto" w:fill="FFFFFF"/>
        </w:rPr>
        <w:t>nacrtu</w:t>
      </w:r>
      <w:proofErr w:type="spellEnd"/>
      <w:r w:rsidRPr="00FD1448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FD1448">
        <w:rPr>
          <w:rFonts w:ascii="Calibri" w:hAnsi="Calibri" w:cs="Calibri"/>
          <w:shd w:val="clear" w:color="auto" w:fill="FFFFFF"/>
        </w:rPr>
        <w:t>prijedloga</w:t>
      </w:r>
      <w:proofErr w:type="spellEnd"/>
      <w:r w:rsidRPr="00FD1448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FD1448">
        <w:rPr>
          <w:rFonts w:ascii="Calibri" w:hAnsi="Calibri" w:cs="Calibri"/>
          <w:shd w:val="clear" w:color="auto" w:fill="FFFFFF"/>
        </w:rPr>
        <w:t>odluke</w:t>
      </w:r>
      <w:proofErr w:type="spellEnd"/>
      <w:r w:rsidRPr="00FD1448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FD1448">
        <w:rPr>
          <w:rFonts w:ascii="Calibri" w:hAnsi="Calibri" w:cs="Calibri"/>
          <w:shd w:val="clear" w:color="auto" w:fill="FFFFFF"/>
        </w:rPr>
        <w:t>predlaže</w:t>
      </w:r>
      <w:proofErr w:type="spellEnd"/>
      <w:r w:rsidRPr="00FD1448">
        <w:rPr>
          <w:rFonts w:ascii="Calibri" w:hAnsi="Calibri" w:cs="Calibri"/>
          <w:shd w:val="clear" w:color="auto" w:fill="FFFFFF"/>
        </w:rPr>
        <w:t xml:space="preserve"> se </w:t>
      </w:r>
      <w:proofErr w:type="spellStart"/>
      <w:r w:rsidRPr="00FD1448">
        <w:rPr>
          <w:rFonts w:ascii="Calibri" w:hAnsi="Calibri" w:cs="Calibri"/>
          <w:shd w:val="clear" w:color="auto" w:fill="FFFFFF"/>
        </w:rPr>
        <w:t>uvesti</w:t>
      </w:r>
      <w:proofErr w:type="spellEnd"/>
      <w:r w:rsidRPr="00FD1448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FD1448">
        <w:rPr>
          <w:rFonts w:ascii="Calibri" w:hAnsi="Calibri" w:cs="Calibri"/>
          <w:shd w:val="clear" w:color="auto" w:fill="FFFFFF"/>
        </w:rPr>
        <w:t>porez</w:t>
      </w:r>
      <w:proofErr w:type="spellEnd"/>
      <w:r w:rsidRPr="00FD1448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FD1448">
        <w:rPr>
          <w:rFonts w:ascii="Calibri" w:hAnsi="Calibri" w:cs="Calibri"/>
          <w:shd w:val="clear" w:color="auto" w:fill="FFFFFF"/>
        </w:rPr>
        <w:t>na</w:t>
      </w:r>
      <w:proofErr w:type="spellEnd"/>
      <w:r w:rsidRPr="00FD1448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FD1448">
        <w:rPr>
          <w:rFonts w:ascii="Calibri" w:hAnsi="Calibri" w:cs="Calibri"/>
          <w:shd w:val="clear" w:color="auto" w:fill="FFFFFF"/>
        </w:rPr>
        <w:t>potrošnju</w:t>
      </w:r>
      <w:proofErr w:type="spellEnd"/>
      <w:r w:rsidRPr="00FD1448">
        <w:rPr>
          <w:rFonts w:ascii="Calibri" w:hAnsi="Calibri" w:cs="Calibri"/>
          <w:shd w:val="clear" w:color="auto" w:fill="FFFFFF"/>
        </w:rPr>
        <w:t xml:space="preserve"> </w:t>
      </w:r>
      <w:r w:rsidRPr="000C0621">
        <w:rPr>
          <w:rFonts w:ascii="Calibri" w:hAnsi="Calibri" w:cs="Calibri"/>
          <w:shd w:val="clear" w:color="auto" w:fill="FFFFFF"/>
        </w:rPr>
        <w:t xml:space="preserve">po </w:t>
      </w:r>
      <w:proofErr w:type="spellStart"/>
      <w:r w:rsidRPr="000C0621">
        <w:rPr>
          <w:rFonts w:ascii="Calibri" w:hAnsi="Calibri" w:cs="Calibri"/>
          <w:shd w:val="clear" w:color="auto" w:fill="FFFFFF"/>
        </w:rPr>
        <w:t>stopi</w:t>
      </w:r>
      <w:proofErr w:type="spellEnd"/>
      <w:r w:rsidRPr="000C0621">
        <w:rPr>
          <w:rFonts w:ascii="Calibri" w:hAnsi="Calibri" w:cs="Calibri"/>
          <w:shd w:val="clear" w:color="auto" w:fill="FFFFFF"/>
        </w:rPr>
        <w:t xml:space="preserve"> od 3</w:t>
      </w:r>
      <w:r w:rsidR="00741314">
        <w:rPr>
          <w:rFonts w:ascii="Calibri" w:hAnsi="Calibri" w:cs="Calibri"/>
          <w:shd w:val="clear" w:color="auto" w:fill="FFFFFF"/>
        </w:rPr>
        <w:t xml:space="preserve"> </w:t>
      </w:r>
      <w:r w:rsidRPr="000C0621">
        <w:rPr>
          <w:rFonts w:ascii="Calibri" w:hAnsi="Calibri" w:cs="Calibri"/>
          <w:shd w:val="clear" w:color="auto" w:fill="FFFFFF"/>
        </w:rPr>
        <w:t xml:space="preserve">%, </w:t>
      </w:r>
      <w:proofErr w:type="spellStart"/>
      <w:r w:rsidRPr="00FD1448">
        <w:rPr>
          <w:rFonts w:ascii="Calibri" w:hAnsi="Calibri" w:cs="Calibri"/>
          <w:shd w:val="clear" w:color="auto" w:fill="FFFFFF"/>
        </w:rPr>
        <w:t>kao</w:t>
      </w:r>
      <w:proofErr w:type="spellEnd"/>
      <w:r w:rsidRPr="00FD1448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FD1448">
        <w:rPr>
          <w:rFonts w:ascii="Calibri" w:hAnsi="Calibri" w:cs="Calibri"/>
          <w:shd w:val="clear" w:color="auto" w:fill="FFFFFF"/>
        </w:rPr>
        <w:t>i</w:t>
      </w:r>
      <w:proofErr w:type="spellEnd"/>
      <w:r w:rsidRPr="00FD1448">
        <w:rPr>
          <w:rFonts w:ascii="Calibri" w:hAnsi="Calibri" w:cs="Calibri"/>
          <w:shd w:val="clear" w:color="auto" w:fill="FFFFFF"/>
        </w:rPr>
        <w:t xml:space="preserve"> u </w:t>
      </w:r>
      <w:proofErr w:type="spellStart"/>
      <w:r w:rsidRPr="00FD1448">
        <w:rPr>
          <w:rFonts w:ascii="Calibri" w:hAnsi="Calibri" w:cs="Calibri"/>
          <w:shd w:val="clear" w:color="auto" w:fill="FFFFFF"/>
        </w:rPr>
        <w:t>važećoj</w:t>
      </w:r>
      <w:proofErr w:type="spellEnd"/>
      <w:r w:rsidRPr="00FD1448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FD1448">
        <w:rPr>
          <w:rFonts w:ascii="Calibri" w:hAnsi="Calibri" w:cs="Calibri"/>
          <w:shd w:val="clear" w:color="auto" w:fill="FFFFFF"/>
        </w:rPr>
        <w:t>odluci</w:t>
      </w:r>
      <w:proofErr w:type="spellEnd"/>
      <w:r w:rsidR="003338E0">
        <w:rPr>
          <w:rFonts w:ascii="Calibri" w:hAnsi="Calibri" w:cs="Calibri"/>
          <w:shd w:val="clear" w:color="auto" w:fill="FFFFFF"/>
        </w:rPr>
        <w:t>.</w:t>
      </w:r>
      <w:r w:rsidR="003338E0">
        <w:rPr>
          <w:rFonts w:ascii="Calibri" w:eastAsia="Times New Roman" w:hAnsi="Calibri" w:cs="Calibri"/>
          <w:lang w:val="hr-HR" w:eastAsia="hr-HR"/>
        </w:rPr>
        <w:t xml:space="preserve"> </w:t>
      </w:r>
    </w:p>
    <w:p w14:paraId="07266B11" w14:textId="7CFCBC9E" w:rsidR="00FE5A3C" w:rsidRPr="003338E0" w:rsidRDefault="00FE5A3C" w:rsidP="003338E0">
      <w:pPr>
        <w:shd w:val="clear" w:color="auto" w:fill="FFFFFF"/>
        <w:ind w:firstLine="360"/>
        <w:contextualSpacing/>
        <w:jc w:val="both"/>
        <w:rPr>
          <w:rFonts w:ascii="Calibri" w:eastAsia="Times New Roman" w:hAnsi="Calibri" w:cs="Calibri"/>
          <w:lang w:val="hr-HR" w:eastAsia="hr-HR"/>
        </w:rPr>
      </w:pPr>
    </w:p>
    <w:p w14:paraId="57F4D3D6" w14:textId="76CEBAD5" w:rsidR="008616FA" w:rsidRPr="00FE5A3C" w:rsidRDefault="00FE5A3C" w:rsidP="003338E0">
      <w:pPr>
        <w:pStyle w:val="Bezproreda"/>
        <w:rPr>
          <w:rFonts w:cs="Calibri"/>
          <w:lang w:eastAsia="en-GB"/>
        </w:rPr>
        <w:sectPr w:rsidR="008616FA" w:rsidRPr="00FE5A3C" w:rsidSect="003338E0">
          <w:headerReference w:type="default" r:id="rId8"/>
          <w:footerReference w:type="default" r:id="rId9"/>
          <w:headerReference w:type="first" r:id="rId10"/>
          <w:footerReference w:type="first" r:id="rId11"/>
          <w:pgSz w:w="11900" w:h="16840"/>
          <w:pgMar w:top="1417" w:right="1417" w:bottom="1417" w:left="1417" w:header="851" w:footer="384" w:gutter="0"/>
          <w:cols w:space="708"/>
          <w:titlePg/>
          <w:docGrid w:linePitch="360"/>
        </w:sectPr>
      </w:pPr>
      <w:r>
        <w:rPr>
          <w:rFonts w:cs="Calibri"/>
          <w:lang w:eastAsia="en-GB"/>
        </w:rPr>
        <w:t xml:space="preserve"> </w:t>
      </w:r>
    </w:p>
    <w:p w14:paraId="1C4BB70B" w14:textId="2CB9D93E" w:rsidR="00A81880" w:rsidRPr="003338E0" w:rsidRDefault="00A81880" w:rsidP="00A81880">
      <w:pPr>
        <w:shd w:val="clear" w:color="auto" w:fill="FFFFFF"/>
        <w:ind w:firstLine="720"/>
        <w:contextualSpacing/>
        <w:jc w:val="both"/>
        <w:rPr>
          <w:rFonts w:ascii="Calibri" w:eastAsia="Times New Roman" w:hAnsi="Calibri" w:cs="Calibri"/>
          <w:lang w:val="hr-HR" w:eastAsia="hr-HR"/>
        </w:rPr>
      </w:pPr>
      <w:r w:rsidRPr="00FD1448">
        <w:rPr>
          <w:rFonts w:ascii="Calibri" w:eastAsia="Times New Roman" w:hAnsi="Calibri" w:cs="Calibri"/>
          <w:lang w:val="hr-HR" w:eastAsia="hr-HR"/>
        </w:rPr>
        <w:lastRenderedPageBreak/>
        <w:t xml:space="preserve">Porez na kuće za odmor plaćaju </w:t>
      </w:r>
      <w:proofErr w:type="spellStart"/>
      <w:r w:rsidRPr="00FD1448">
        <w:rPr>
          <w:rFonts w:ascii="Calibri" w:hAnsi="Calibri" w:cs="Calibri"/>
          <w:shd w:val="clear" w:color="auto" w:fill="FFFFFF"/>
        </w:rPr>
        <w:t>pravne</w:t>
      </w:r>
      <w:proofErr w:type="spellEnd"/>
      <w:r w:rsidRPr="00FD1448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FD1448">
        <w:rPr>
          <w:rFonts w:ascii="Calibri" w:hAnsi="Calibri" w:cs="Calibri"/>
          <w:shd w:val="clear" w:color="auto" w:fill="FFFFFF"/>
        </w:rPr>
        <w:t>i</w:t>
      </w:r>
      <w:proofErr w:type="spellEnd"/>
      <w:r w:rsidRPr="00FD1448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FD1448">
        <w:rPr>
          <w:rFonts w:ascii="Calibri" w:hAnsi="Calibri" w:cs="Calibri"/>
          <w:shd w:val="clear" w:color="auto" w:fill="FFFFFF"/>
        </w:rPr>
        <w:t>fizičke</w:t>
      </w:r>
      <w:proofErr w:type="spellEnd"/>
      <w:r w:rsidRPr="00FD1448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FD1448">
        <w:rPr>
          <w:rFonts w:ascii="Calibri" w:hAnsi="Calibri" w:cs="Calibri"/>
          <w:shd w:val="clear" w:color="auto" w:fill="FFFFFF"/>
        </w:rPr>
        <w:t>osobe</w:t>
      </w:r>
      <w:proofErr w:type="spellEnd"/>
      <w:r w:rsidRPr="00FD1448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FD1448">
        <w:rPr>
          <w:rFonts w:ascii="Calibri" w:hAnsi="Calibri" w:cs="Calibri"/>
          <w:shd w:val="clear" w:color="auto" w:fill="FFFFFF"/>
        </w:rPr>
        <w:t>vlasnici</w:t>
      </w:r>
      <w:proofErr w:type="spellEnd"/>
      <w:r w:rsidRPr="00FD1448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FD1448">
        <w:rPr>
          <w:rFonts w:ascii="Calibri" w:hAnsi="Calibri" w:cs="Calibri"/>
          <w:shd w:val="clear" w:color="auto" w:fill="FFFFFF"/>
        </w:rPr>
        <w:t>kuća</w:t>
      </w:r>
      <w:proofErr w:type="spellEnd"/>
      <w:r w:rsidRPr="00FD1448">
        <w:rPr>
          <w:rFonts w:ascii="Calibri" w:hAnsi="Calibri" w:cs="Calibri"/>
          <w:shd w:val="clear" w:color="auto" w:fill="FFFFFF"/>
        </w:rPr>
        <w:t xml:space="preserve"> za </w:t>
      </w:r>
      <w:proofErr w:type="spellStart"/>
      <w:r w:rsidRPr="00FD1448">
        <w:rPr>
          <w:rFonts w:ascii="Calibri" w:hAnsi="Calibri" w:cs="Calibri"/>
          <w:shd w:val="clear" w:color="auto" w:fill="FFFFFF"/>
        </w:rPr>
        <w:t>odmor</w:t>
      </w:r>
      <w:proofErr w:type="spellEnd"/>
      <w:r>
        <w:rPr>
          <w:rFonts w:ascii="Calibri" w:hAnsi="Calibri" w:cs="Calibri"/>
          <w:shd w:val="clear" w:color="auto" w:fill="FFFFFF"/>
        </w:rPr>
        <w:t xml:space="preserve">. </w:t>
      </w:r>
      <w:proofErr w:type="spellStart"/>
      <w:r>
        <w:rPr>
          <w:rFonts w:ascii="Calibri" w:hAnsi="Calibri" w:cs="Calibri"/>
          <w:shd w:val="clear" w:color="auto" w:fill="FFFFFF"/>
        </w:rPr>
        <w:t>Predlaže</w:t>
      </w:r>
      <w:proofErr w:type="spellEnd"/>
      <w:r>
        <w:rPr>
          <w:rFonts w:ascii="Calibri" w:hAnsi="Calibri" w:cs="Calibri"/>
          <w:shd w:val="clear" w:color="auto" w:fill="FFFFFF"/>
        </w:rPr>
        <w:t xml:space="preserve"> se</w:t>
      </w:r>
      <w:r w:rsidRPr="00FD1448">
        <w:rPr>
          <w:rFonts w:ascii="Calibri" w:hAnsi="Calibri" w:cs="Calibri"/>
          <w:shd w:val="clear" w:color="auto" w:fill="FFFFFF"/>
        </w:rPr>
        <w:t xml:space="preserve"> </w:t>
      </w:r>
      <w:r w:rsidRPr="000C0621">
        <w:rPr>
          <w:rFonts w:ascii="Calibri" w:hAnsi="Calibri" w:cs="Calibri"/>
          <w:shd w:val="clear" w:color="auto" w:fill="FFFFFF"/>
        </w:rPr>
        <w:t xml:space="preserve">u </w:t>
      </w:r>
      <w:proofErr w:type="spellStart"/>
      <w:r w:rsidRPr="000C0621">
        <w:rPr>
          <w:rFonts w:ascii="Calibri" w:hAnsi="Calibri" w:cs="Calibri"/>
          <w:shd w:val="clear" w:color="auto" w:fill="FFFFFF"/>
        </w:rPr>
        <w:t>iznosu</w:t>
      </w:r>
      <w:proofErr w:type="spellEnd"/>
      <w:r w:rsidRPr="000C0621">
        <w:rPr>
          <w:rFonts w:ascii="Calibri" w:hAnsi="Calibri" w:cs="Calibri"/>
          <w:shd w:val="clear" w:color="auto" w:fill="FFFFFF"/>
        </w:rPr>
        <w:t xml:space="preserve"> od 3,00 </w:t>
      </w:r>
      <w:proofErr w:type="spellStart"/>
      <w:r w:rsidRPr="000C0621">
        <w:rPr>
          <w:rFonts w:ascii="Calibri" w:hAnsi="Calibri" w:cs="Calibri"/>
        </w:rPr>
        <w:t>eura</w:t>
      </w:r>
      <w:proofErr w:type="spellEnd"/>
      <w:r w:rsidRPr="00FD1448">
        <w:rPr>
          <w:rFonts w:ascii="Calibri" w:hAnsi="Calibri" w:cs="Calibri"/>
        </w:rPr>
        <w:t xml:space="preserve"> po </w:t>
      </w:r>
      <w:proofErr w:type="spellStart"/>
      <w:r w:rsidRPr="00FD1448">
        <w:rPr>
          <w:rFonts w:ascii="Calibri" w:hAnsi="Calibri" w:cs="Calibri"/>
        </w:rPr>
        <w:t>jednom</w:t>
      </w:r>
      <w:proofErr w:type="spellEnd"/>
      <w:r w:rsidRPr="00FD1448">
        <w:rPr>
          <w:rFonts w:ascii="Calibri" w:hAnsi="Calibri" w:cs="Calibri"/>
        </w:rPr>
        <w:t xml:space="preserve"> </w:t>
      </w:r>
      <w:proofErr w:type="spellStart"/>
      <w:r w:rsidRPr="00FD1448">
        <w:rPr>
          <w:rFonts w:ascii="Calibri" w:hAnsi="Calibri" w:cs="Calibri"/>
        </w:rPr>
        <w:t>kvadratnom</w:t>
      </w:r>
      <w:proofErr w:type="spellEnd"/>
      <w:r w:rsidRPr="00FD1448">
        <w:rPr>
          <w:rFonts w:ascii="Calibri" w:hAnsi="Calibri" w:cs="Calibri"/>
        </w:rPr>
        <w:t xml:space="preserve"> </w:t>
      </w:r>
      <w:proofErr w:type="spellStart"/>
      <w:r w:rsidRPr="00FD1448">
        <w:rPr>
          <w:rFonts w:ascii="Calibri" w:hAnsi="Calibri" w:cs="Calibri"/>
        </w:rPr>
        <w:t>metru</w:t>
      </w:r>
      <w:proofErr w:type="spellEnd"/>
      <w:r w:rsidRPr="00FD1448">
        <w:rPr>
          <w:rFonts w:ascii="Calibri" w:hAnsi="Calibri" w:cs="Calibri"/>
        </w:rPr>
        <w:t xml:space="preserve"> </w:t>
      </w:r>
      <w:proofErr w:type="spellStart"/>
      <w:r w:rsidRPr="00FD1448">
        <w:rPr>
          <w:rFonts w:ascii="Calibri" w:hAnsi="Calibri" w:cs="Calibri"/>
        </w:rPr>
        <w:t>korisne</w:t>
      </w:r>
      <w:proofErr w:type="spellEnd"/>
      <w:r w:rsidRPr="00FD1448">
        <w:rPr>
          <w:rFonts w:ascii="Calibri" w:hAnsi="Calibri" w:cs="Calibri"/>
        </w:rPr>
        <w:t xml:space="preserve"> </w:t>
      </w:r>
      <w:proofErr w:type="spellStart"/>
      <w:r w:rsidRPr="00FD1448">
        <w:rPr>
          <w:rFonts w:ascii="Calibri" w:hAnsi="Calibri" w:cs="Calibri"/>
        </w:rPr>
        <w:t>površine</w:t>
      </w:r>
      <w:proofErr w:type="spellEnd"/>
      <w:r w:rsidRPr="00FD1448">
        <w:rPr>
          <w:rFonts w:ascii="Calibri" w:hAnsi="Calibri" w:cs="Calibri"/>
        </w:rPr>
        <w:t xml:space="preserve"> </w:t>
      </w:r>
      <w:proofErr w:type="spellStart"/>
      <w:r w:rsidRPr="00FD1448">
        <w:rPr>
          <w:rFonts w:ascii="Calibri" w:hAnsi="Calibri" w:cs="Calibri"/>
        </w:rPr>
        <w:t>kuće</w:t>
      </w:r>
      <w:proofErr w:type="spellEnd"/>
      <w:r w:rsidRPr="00FD1448">
        <w:rPr>
          <w:rFonts w:ascii="Calibri" w:hAnsi="Calibri" w:cs="Calibri"/>
        </w:rPr>
        <w:t xml:space="preserve"> za </w:t>
      </w:r>
      <w:proofErr w:type="spellStart"/>
      <w:r w:rsidRPr="00FD1448">
        <w:rPr>
          <w:rFonts w:ascii="Calibri" w:hAnsi="Calibri" w:cs="Calibri"/>
        </w:rPr>
        <w:t>odmor</w:t>
      </w:r>
      <w:proofErr w:type="spellEnd"/>
      <w:r w:rsidRPr="00FD1448">
        <w:rPr>
          <w:rFonts w:ascii="Calibri" w:hAnsi="Calibri" w:cs="Calibri"/>
        </w:rPr>
        <w:t xml:space="preserve"> </w:t>
      </w:r>
      <w:proofErr w:type="spellStart"/>
      <w:r w:rsidRPr="00FD1448">
        <w:rPr>
          <w:rFonts w:ascii="Calibri" w:hAnsi="Calibri" w:cs="Calibri"/>
        </w:rPr>
        <w:t>na</w:t>
      </w:r>
      <w:proofErr w:type="spellEnd"/>
      <w:r w:rsidRPr="00FD1448">
        <w:rPr>
          <w:rFonts w:ascii="Calibri" w:hAnsi="Calibri" w:cs="Calibri"/>
        </w:rPr>
        <w:t xml:space="preserve"> </w:t>
      </w:r>
      <w:proofErr w:type="spellStart"/>
      <w:r w:rsidRPr="00FD1448">
        <w:rPr>
          <w:rFonts w:ascii="Calibri" w:hAnsi="Calibri" w:cs="Calibri"/>
        </w:rPr>
        <w:t>cijelom</w:t>
      </w:r>
      <w:proofErr w:type="spellEnd"/>
      <w:r w:rsidRPr="00FD1448">
        <w:rPr>
          <w:rFonts w:ascii="Calibri" w:hAnsi="Calibri" w:cs="Calibri"/>
        </w:rPr>
        <w:t xml:space="preserve"> </w:t>
      </w:r>
      <w:proofErr w:type="spellStart"/>
      <w:r w:rsidRPr="00FD1448">
        <w:rPr>
          <w:rFonts w:ascii="Calibri" w:hAnsi="Calibri" w:cs="Calibri"/>
        </w:rPr>
        <w:t>području</w:t>
      </w:r>
      <w:proofErr w:type="spellEnd"/>
      <w:r w:rsidRPr="00FD1448">
        <w:rPr>
          <w:rFonts w:ascii="Calibri" w:hAnsi="Calibri" w:cs="Calibri"/>
        </w:rPr>
        <w:t xml:space="preserve"> Grada </w:t>
      </w:r>
      <w:proofErr w:type="spellStart"/>
      <w:r w:rsidRPr="00FD1448">
        <w:rPr>
          <w:rFonts w:ascii="Calibri" w:hAnsi="Calibri" w:cs="Calibri"/>
        </w:rPr>
        <w:t>Novske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 w:rsidRPr="00FD1448">
        <w:rPr>
          <w:rFonts w:ascii="Calibri" w:hAnsi="Calibri" w:cs="Calibri"/>
        </w:rPr>
        <w:t>kao</w:t>
      </w:r>
      <w:proofErr w:type="spellEnd"/>
      <w:r w:rsidRPr="00FD1448">
        <w:rPr>
          <w:rFonts w:ascii="Calibri" w:hAnsi="Calibri" w:cs="Calibri"/>
        </w:rPr>
        <w:t xml:space="preserve"> </w:t>
      </w:r>
      <w:proofErr w:type="spellStart"/>
      <w:r w:rsidRPr="00FD1448">
        <w:rPr>
          <w:rFonts w:ascii="Calibri" w:hAnsi="Calibri" w:cs="Calibri"/>
        </w:rPr>
        <w:t>i</w:t>
      </w:r>
      <w:proofErr w:type="spellEnd"/>
      <w:r w:rsidRPr="00FD1448">
        <w:rPr>
          <w:rFonts w:ascii="Calibri" w:hAnsi="Calibri" w:cs="Calibri"/>
        </w:rPr>
        <w:t xml:space="preserve"> do </w:t>
      </w:r>
      <w:proofErr w:type="spellStart"/>
      <w:r w:rsidRPr="00FD1448">
        <w:rPr>
          <w:rFonts w:ascii="Calibri" w:hAnsi="Calibri" w:cs="Calibri"/>
        </w:rPr>
        <w:t>sada</w:t>
      </w:r>
      <w:proofErr w:type="spellEnd"/>
      <w:r w:rsidRPr="00FD1448">
        <w:rPr>
          <w:rFonts w:ascii="Calibri" w:hAnsi="Calibri" w:cs="Calibri"/>
        </w:rPr>
        <w:t>.</w:t>
      </w:r>
    </w:p>
    <w:p w14:paraId="6EF54F05" w14:textId="77777777" w:rsidR="00FE5A3C" w:rsidRDefault="00FE5A3C" w:rsidP="00A81880"/>
    <w:p w14:paraId="6421748E" w14:textId="77777777" w:rsidR="00A81880" w:rsidRDefault="00A81880" w:rsidP="00A81880"/>
    <w:p w14:paraId="68142CF1" w14:textId="412B4E57" w:rsidR="00A81880" w:rsidRPr="00A81880" w:rsidRDefault="00A81880" w:rsidP="00A81880">
      <w:pPr>
        <w:rPr>
          <w:rFonts w:asciiTheme="minorHAnsi" w:hAnsiTheme="minorHAnsi" w:cstheme="minorHAnsi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81880">
        <w:rPr>
          <w:rFonts w:asciiTheme="minorHAnsi" w:hAnsiTheme="minorHAnsi" w:cstheme="minorHAnsi"/>
        </w:rPr>
        <w:t xml:space="preserve">                       </w:t>
      </w:r>
      <w:proofErr w:type="spellStart"/>
      <w:r w:rsidRPr="00A81880">
        <w:rPr>
          <w:rFonts w:asciiTheme="minorHAnsi" w:hAnsiTheme="minorHAnsi" w:cstheme="minorHAnsi"/>
        </w:rPr>
        <w:t>Pročelnica</w:t>
      </w:r>
      <w:proofErr w:type="spellEnd"/>
    </w:p>
    <w:p w14:paraId="422A27BD" w14:textId="3584C2A0" w:rsidR="00A81880" w:rsidRPr="00A81880" w:rsidRDefault="00A81880" w:rsidP="00A81880">
      <w:pPr>
        <w:ind w:left="5040" w:firstLine="720"/>
        <w:rPr>
          <w:rFonts w:asciiTheme="minorHAnsi" w:hAnsiTheme="minorHAnsi" w:cstheme="minorHAnsi"/>
        </w:rPr>
      </w:pPr>
      <w:r w:rsidRPr="00A81880">
        <w:rPr>
          <w:rFonts w:asciiTheme="minorHAnsi" w:hAnsiTheme="minorHAnsi" w:cstheme="minorHAnsi"/>
        </w:rPr>
        <w:t xml:space="preserve">                   Marica </w:t>
      </w:r>
      <w:proofErr w:type="spellStart"/>
      <w:r w:rsidRPr="00A81880">
        <w:rPr>
          <w:rFonts w:asciiTheme="minorHAnsi" w:hAnsiTheme="minorHAnsi" w:cstheme="minorHAnsi"/>
        </w:rPr>
        <w:t>Vitković</w:t>
      </w:r>
      <w:proofErr w:type="spellEnd"/>
    </w:p>
    <w:sectPr w:rsidR="00A81880" w:rsidRPr="00A81880" w:rsidSect="00FE5A3C">
      <w:headerReference w:type="first" r:id="rId12"/>
      <w:pgSz w:w="11900" w:h="16840"/>
      <w:pgMar w:top="1417" w:right="1417" w:bottom="1417" w:left="1417" w:header="0" w:footer="4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03E0B" w14:textId="77777777" w:rsidR="00A23798" w:rsidRDefault="00A23798" w:rsidP="008616FA">
      <w:r>
        <w:separator/>
      </w:r>
    </w:p>
  </w:endnote>
  <w:endnote w:type="continuationSeparator" w:id="0">
    <w:p w14:paraId="437BCF50" w14:textId="77777777" w:rsidR="00A23798" w:rsidRDefault="00A23798" w:rsidP="00861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7AD75" w14:textId="4DD1EDE1" w:rsidR="003B24A1" w:rsidRDefault="00FE5A3C">
    <w:pPr>
      <w:pStyle w:val="Podnoje"/>
    </w:pPr>
    <w:r w:rsidRPr="00DC7E5A">
      <w:rPr>
        <w:noProof/>
        <w:lang w:val="hr-HR" w:eastAsia="hr-HR"/>
      </w:rPr>
      <w:drawing>
        <wp:inline distT="0" distB="0" distL="0" distR="0" wp14:anchorId="1A4B0AB0" wp14:editId="40B8D239">
          <wp:extent cx="5756910" cy="1212404"/>
          <wp:effectExtent l="0" t="0" r="0" b="6985"/>
          <wp:docPr id="351777986" name="Slika 3517779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12124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A66D66" w14:textId="77777777" w:rsidR="008616FA" w:rsidRDefault="008616FA" w:rsidP="009323A5">
    <w:pPr>
      <w:pStyle w:val="Podnoje"/>
      <w:ind w:left="-1134" w:right="-176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F340C" w14:textId="77777777" w:rsidR="008616FA" w:rsidRDefault="00FE23A8" w:rsidP="00FE23A8">
    <w:pPr>
      <w:pStyle w:val="Podnoje"/>
      <w:ind w:left="-709"/>
    </w:pPr>
    <w:r>
      <w:t xml:space="preserve">       </w:t>
    </w:r>
    <w:r w:rsidR="006E4846" w:rsidRPr="00DC7E5A">
      <w:rPr>
        <w:noProof/>
        <w:lang w:val="hr-HR" w:eastAsia="hr-HR"/>
      </w:rPr>
      <w:drawing>
        <wp:inline distT="0" distB="0" distL="0" distR="0" wp14:anchorId="7753F657" wp14:editId="6B1E5B5E">
          <wp:extent cx="6829425" cy="1438275"/>
          <wp:effectExtent l="0" t="0" r="0" b="0"/>
          <wp:docPr id="573303486" name="Slika 5733034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942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001B3" w14:textId="77777777" w:rsidR="00A23798" w:rsidRDefault="00A23798" w:rsidP="008616FA">
      <w:r>
        <w:separator/>
      </w:r>
    </w:p>
  </w:footnote>
  <w:footnote w:type="continuationSeparator" w:id="0">
    <w:p w14:paraId="4F4C17D8" w14:textId="77777777" w:rsidR="00A23798" w:rsidRDefault="00A23798" w:rsidP="008616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60A3E" w14:textId="77777777" w:rsidR="008616FA" w:rsidRDefault="008616FA" w:rsidP="009323A5">
    <w:pPr>
      <w:pStyle w:val="Zaglavlje"/>
      <w:ind w:left="-709" w:right="-77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04BCC" w14:textId="77777777" w:rsidR="00B50046" w:rsidRDefault="00705C59" w:rsidP="00B50046">
    <w:pPr>
      <w:pStyle w:val="Zaglavlje"/>
      <w:ind w:left="-709"/>
    </w:pPr>
    <w:r>
      <w:t xml:space="preserve">          </w:t>
    </w:r>
    <w:r w:rsidR="006E4846" w:rsidRPr="00DC7E5A">
      <w:rPr>
        <w:noProof/>
        <w:lang w:val="hr-HR" w:eastAsia="hr-HR"/>
      </w:rPr>
      <w:drawing>
        <wp:inline distT="0" distB="0" distL="0" distR="0" wp14:anchorId="3C5C65A3" wp14:editId="3FB3FF3F">
          <wp:extent cx="6124575" cy="1562100"/>
          <wp:effectExtent l="0" t="0" r="0" b="0"/>
          <wp:docPr id="2029731327" name="Slika 20297313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56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9085F" w14:textId="77777777" w:rsidR="008616FA" w:rsidRDefault="008616F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67669"/>
    <w:multiLevelType w:val="hybridMultilevel"/>
    <w:tmpl w:val="C1961EDA"/>
    <w:lvl w:ilvl="0" w:tplc="CFEE6C5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067B54E7"/>
    <w:multiLevelType w:val="hybridMultilevel"/>
    <w:tmpl w:val="FD5A1D48"/>
    <w:lvl w:ilvl="0" w:tplc="170EFAC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2267F"/>
    <w:multiLevelType w:val="multilevel"/>
    <w:tmpl w:val="09241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BB2171"/>
    <w:multiLevelType w:val="hybridMultilevel"/>
    <w:tmpl w:val="4AAE6D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8583A"/>
    <w:multiLevelType w:val="hybridMultilevel"/>
    <w:tmpl w:val="21980E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DC4897"/>
    <w:multiLevelType w:val="hybridMultilevel"/>
    <w:tmpl w:val="8EE0BC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476B12"/>
    <w:multiLevelType w:val="hybridMultilevel"/>
    <w:tmpl w:val="216C8CC0"/>
    <w:lvl w:ilvl="0" w:tplc="64544B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835710"/>
    <w:multiLevelType w:val="hybridMultilevel"/>
    <w:tmpl w:val="66D680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756FE"/>
    <w:multiLevelType w:val="hybridMultilevel"/>
    <w:tmpl w:val="8C9CB1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10290A"/>
    <w:multiLevelType w:val="hybridMultilevel"/>
    <w:tmpl w:val="ABCC58CC"/>
    <w:lvl w:ilvl="0" w:tplc="C0A85DE6">
      <w:start w:val="1"/>
      <w:numFmt w:val="decimal"/>
      <w:lvlText w:val="%1."/>
      <w:lvlJc w:val="left"/>
      <w:pPr>
        <w:ind w:left="720" w:hanging="360"/>
      </w:pPr>
      <w:rPr>
        <w:rFonts w:ascii="Cambria" w:eastAsia="MS Mincho" w:hAnsi="Cambria" w:cs="Times New Roman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2B42CC"/>
    <w:multiLevelType w:val="hybridMultilevel"/>
    <w:tmpl w:val="37504EFA"/>
    <w:lvl w:ilvl="0" w:tplc="53044DF0">
      <w:start w:val="1"/>
      <w:numFmt w:val="upperRoman"/>
      <w:lvlText w:val="%1."/>
      <w:lvlJc w:val="left"/>
      <w:pPr>
        <w:ind w:left="1080" w:hanging="720"/>
      </w:pPr>
      <w:rPr>
        <w:rFonts w:eastAsia="MS Mincho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6D00C9"/>
    <w:multiLevelType w:val="hybridMultilevel"/>
    <w:tmpl w:val="6910158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eastAsia="MS Mincho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704BB2"/>
    <w:multiLevelType w:val="hybridMultilevel"/>
    <w:tmpl w:val="663A39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27FFD"/>
    <w:multiLevelType w:val="hybridMultilevel"/>
    <w:tmpl w:val="655E65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B05F04"/>
    <w:multiLevelType w:val="multilevel"/>
    <w:tmpl w:val="D6E82C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6F151E8"/>
    <w:multiLevelType w:val="hybridMultilevel"/>
    <w:tmpl w:val="AB22C480"/>
    <w:lvl w:ilvl="0" w:tplc="89A6481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5B71BF"/>
    <w:multiLevelType w:val="hybridMultilevel"/>
    <w:tmpl w:val="515A8188"/>
    <w:lvl w:ilvl="0" w:tplc="1458DD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FC0A6A"/>
    <w:multiLevelType w:val="hybridMultilevel"/>
    <w:tmpl w:val="4C326758"/>
    <w:lvl w:ilvl="0" w:tplc="2E2E0904">
      <w:numFmt w:val="bullet"/>
      <w:lvlText w:val="-"/>
      <w:lvlJc w:val="left"/>
      <w:pPr>
        <w:ind w:left="150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8" w15:restartNumberingAfterBreak="0">
    <w:nsid w:val="55C4090F"/>
    <w:multiLevelType w:val="multilevel"/>
    <w:tmpl w:val="728E25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8CD02A9"/>
    <w:multiLevelType w:val="multilevel"/>
    <w:tmpl w:val="595EE4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A5B2EAF"/>
    <w:multiLevelType w:val="hybridMultilevel"/>
    <w:tmpl w:val="19A668C2"/>
    <w:lvl w:ilvl="0" w:tplc="E76225BC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624BC3"/>
    <w:multiLevelType w:val="hybridMultilevel"/>
    <w:tmpl w:val="D370213A"/>
    <w:lvl w:ilvl="0" w:tplc="83E2F202">
      <w:start w:val="2"/>
      <w:numFmt w:val="bullet"/>
      <w:lvlText w:val=""/>
      <w:lvlJc w:val="left"/>
      <w:pPr>
        <w:ind w:left="720" w:hanging="360"/>
      </w:pPr>
      <w:rPr>
        <w:rFonts w:ascii="Symbol" w:eastAsia="MS Mincho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E507DF"/>
    <w:multiLevelType w:val="hybridMultilevel"/>
    <w:tmpl w:val="655E65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082E19"/>
    <w:multiLevelType w:val="multilevel"/>
    <w:tmpl w:val="464A1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8F35993"/>
    <w:multiLevelType w:val="hybridMultilevel"/>
    <w:tmpl w:val="911EC5D2"/>
    <w:lvl w:ilvl="0" w:tplc="149263F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3334021">
    <w:abstractNumId w:val="12"/>
  </w:num>
  <w:num w:numId="2" w16cid:durableId="991761537">
    <w:abstractNumId w:val="5"/>
  </w:num>
  <w:num w:numId="3" w16cid:durableId="1461072737">
    <w:abstractNumId w:val="4"/>
  </w:num>
  <w:num w:numId="4" w16cid:durableId="1309479648">
    <w:abstractNumId w:val="1"/>
  </w:num>
  <w:num w:numId="5" w16cid:durableId="1547834771">
    <w:abstractNumId w:val="17"/>
  </w:num>
  <w:num w:numId="6" w16cid:durableId="1330451212">
    <w:abstractNumId w:val="2"/>
  </w:num>
  <w:num w:numId="7" w16cid:durableId="1726372111">
    <w:abstractNumId w:val="23"/>
  </w:num>
  <w:num w:numId="8" w16cid:durableId="1558393179">
    <w:abstractNumId w:val="18"/>
  </w:num>
  <w:num w:numId="9" w16cid:durableId="634143341">
    <w:abstractNumId w:val="19"/>
  </w:num>
  <w:num w:numId="10" w16cid:durableId="192773022">
    <w:abstractNumId w:val="14"/>
  </w:num>
  <w:num w:numId="11" w16cid:durableId="550580875">
    <w:abstractNumId w:val="21"/>
  </w:num>
  <w:num w:numId="12" w16cid:durableId="1076787313">
    <w:abstractNumId w:val="20"/>
  </w:num>
  <w:num w:numId="13" w16cid:durableId="1276207424">
    <w:abstractNumId w:val="16"/>
  </w:num>
  <w:num w:numId="14" w16cid:durableId="214969740">
    <w:abstractNumId w:val="13"/>
  </w:num>
  <w:num w:numId="15" w16cid:durableId="261112399">
    <w:abstractNumId w:val="22"/>
  </w:num>
  <w:num w:numId="16" w16cid:durableId="275329458">
    <w:abstractNumId w:val="7"/>
  </w:num>
  <w:num w:numId="17" w16cid:durableId="861940631">
    <w:abstractNumId w:val="9"/>
  </w:num>
  <w:num w:numId="18" w16cid:durableId="1789659639">
    <w:abstractNumId w:val="0"/>
  </w:num>
  <w:num w:numId="19" w16cid:durableId="1926109050">
    <w:abstractNumId w:val="6"/>
  </w:num>
  <w:num w:numId="20" w16cid:durableId="1360932661">
    <w:abstractNumId w:val="24"/>
  </w:num>
  <w:num w:numId="21" w16cid:durableId="1420910586">
    <w:abstractNumId w:val="10"/>
  </w:num>
  <w:num w:numId="22" w16cid:durableId="1040666638">
    <w:abstractNumId w:val="8"/>
  </w:num>
  <w:num w:numId="23" w16cid:durableId="753284379">
    <w:abstractNumId w:val="3"/>
  </w:num>
  <w:num w:numId="24" w16cid:durableId="70742168">
    <w:abstractNumId w:val="15"/>
  </w:num>
  <w:num w:numId="25" w16cid:durableId="10129531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6FA"/>
    <w:rsid w:val="00005DA4"/>
    <w:rsid w:val="00045944"/>
    <w:rsid w:val="00050C0B"/>
    <w:rsid w:val="0005429A"/>
    <w:rsid w:val="0005644A"/>
    <w:rsid w:val="000564AD"/>
    <w:rsid w:val="0007287A"/>
    <w:rsid w:val="00080C7C"/>
    <w:rsid w:val="000868F2"/>
    <w:rsid w:val="00092E5C"/>
    <w:rsid w:val="00094351"/>
    <w:rsid w:val="00095943"/>
    <w:rsid w:val="000A4DA0"/>
    <w:rsid w:val="000C0621"/>
    <w:rsid w:val="000F2F5F"/>
    <w:rsid w:val="000F5592"/>
    <w:rsid w:val="000F7FB2"/>
    <w:rsid w:val="0010469B"/>
    <w:rsid w:val="0011127C"/>
    <w:rsid w:val="00127D4B"/>
    <w:rsid w:val="0014774A"/>
    <w:rsid w:val="001516B1"/>
    <w:rsid w:val="00155F30"/>
    <w:rsid w:val="00176B94"/>
    <w:rsid w:val="001A163A"/>
    <w:rsid w:val="001A73B6"/>
    <w:rsid w:val="001B733D"/>
    <w:rsid w:val="001B7840"/>
    <w:rsid w:val="001C620D"/>
    <w:rsid w:val="001D0F36"/>
    <w:rsid w:val="001E00CB"/>
    <w:rsid w:val="001E1D5C"/>
    <w:rsid w:val="001E697E"/>
    <w:rsid w:val="00212BDA"/>
    <w:rsid w:val="002136F9"/>
    <w:rsid w:val="0021555D"/>
    <w:rsid w:val="002250C5"/>
    <w:rsid w:val="00235B60"/>
    <w:rsid w:val="00236883"/>
    <w:rsid w:val="002507C4"/>
    <w:rsid w:val="00254DF8"/>
    <w:rsid w:val="00267FAE"/>
    <w:rsid w:val="002843FF"/>
    <w:rsid w:val="0028491D"/>
    <w:rsid w:val="002930D3"/>
    <w:rsid w:val="002A5409"/>
    <w:rsid w:val="002A7898"/>
    <w:rsid w:val="002B33FB"/>
    <w:rsid w:val="002E043E"/>
    <w:rsid w:val="002F1F62"/>
    <w:rsid w:val="002F6434"/>
    <w:rsid w:val="00301365"/>
    <w:rsid w:val="003160A0"/>
    <w:rsid w:val="0033010B"/>
    <w:rsid w:val="003338E0"/>
    <w:rsid w:val="00342AD6"/>
    <w:rsid w:val="00347A72"/>
    <w:rsid w:val="0035217B"/>
    <w:rsid w:val="003547D3"/>
    <w:rsid w:val="003708F9"/>
    <w:rsid w:val="00377097"/>
    <w:rsid w:val="0038397E"/>
    <w:rsid w:val="00387892"/>
    <w:rsid w:val="003A72CE"/>
    <w:rsid w:val="003B01F6"/>
    <w:rsid w:val="003B24A1"/>
    <w:rsid w:val="003E49D0"/>
    <w:rsid w:val="003E5B96"/>
    <w:rsid w:val="003E5F83"/>
    <w:rsid w:val="003F06AF"/>
    <w:rsid w:val="003F538F"/>
    <w:rsid w:val="00403596"/>
    <w:rsid w:val="00411A8A"/>
    <w:rsid w:val="00415D67"/>
    <w:rsid w:val="0041754A"/>
    <w:rsid w:val="00420D52"/>
    <w:rsid w:val="00421534"/>
    <w:rsid w:val="004371F5"/>
    <w:rsid w:val="00450814"/>
    <w:rsid w:val="00452DBD"/>
    <w:rsid w:val="0046494C"/>
    <w:rsid w:val="00471388"/>
    <w:rsid w:val="00471BD3"/>
    <w:rsid w:val="0047591F"/>
    <w:rsid w:val="00477D56"/>
    <w:rsid w:val="00485356"/>
    <w:rsid w:val="004900AA"/>
    <w:rsid w:val="004A335A"/>
    <w:rsid w:val="004A6521"/>
    <w:rsid w:val="004B05AF"/>
    <w:rsid w:val="004B5B8D"/>
    <w:rsid w:val="004C4BEC"/>
    <w:rsid w:val="004D1CCA"/>
    <w:rsid w:val="004E19F1"/>
    <w:rsid w:val="004E4F1F"/>
    <w:rsid w:val="004E754D"/>
    <w:rsid w:val="004F20AD"/>
    <w:rsid w:val="00502834"/>
    <w:rsid w:val="0050445E"/>
    <w:rsid w:val="005178E4"/>
    <w:rsid w:val="00527F1E"/>
    <w:rsid w:val="00530948"/>
    <w:rsid w:val="005340A5"/>
    <w:rsid w:val="0054096F"/>
    <w:rsid w:val="005452B7"/>
    <w:rsid w:val="00547465"/>
    <w:rsid w:val="00551035"/>
    <w:rsid w:val="00566FCE"/>
    <w:rsid w:val="005702F7"/>
    <w:rsid w:val="00573CB4"/>
    <w:rsid w:val="0057451F"/>
    <w:rsid w:val="005843EB"/>
    <w:rsid w:val="0058462A"/>
    <w:rsid w:val="0058502D"/>
    <w:rsid w:val="005B20FA"/>
    <w:rsid w:val="005C1B4D"/>
    <w:rsid w:val="005C461A"/>
    <w:rsid w:val="005D3BEB"/>
    <w:rsid w:val="005D3D7C"/>
    <w:rsid w:val="005D4772"/>
    <w:rsid w:val="005E0DE3"/>
    <w:rsid w:val="005E6DD1"/>
    <w:rsid w:val="00620056"/>
    <w:rsid w:val="00624F05"/>
    <w:rsid w:val="00630620"/>
    <w:rsid w:val="006329AE"/>
    <w:rsid w:val="00644786"/>
    <w:rsid w:val="00647CC6"/>
    <w:rsid w:val="00647FE8"/>
    <w:rsid w:val="00666E6A"/>
    <w:rsid w:val="0067302B"/>
    <w:rsid w:val="00673C1E"/>
    <w:rsid w:val="00674820"/>
    <w:rsid w:val="00691576"/>
    <w:rsid w:val="00692BDC"/>
    <w:rsid w:val="006A74E7"/>
    <w:rsid w:val="006B58D3"/>
    <w:rsid w:val="006E190E"/>
    <w:rsid w:val="006E4846"/>
    <w:rsid w:val="006E5585"/>
    <w:rsid w:val="006E71C8"/>
    <w:rsid w:val="006F0C7E"/>
    <w:rsid w:val="006F0E97"/>
    <w:rsid w:val="006F7FE4"/>
    <w:rsid w:val="007053D7"/>
    <w:rsid w:val="007059AA"/>
    <w:rsid w:val="00705C59"/>
    <w:rsid w:val="007144D7"/>
    <w:rsid w:val="007343AE"/>
    <w:rsid w:val="00741314"/>
    <w:rsid w:val="00741644"/>
    <w:rsid w:val="007518A4"/>
    <w:rsid w:val="007613CE"/>
    <w:rsid w:val="00761A5E"/>
    <w:rsid w:val="00772787"/>
    <w:rsid w:val="00782034"/>
    <w:rsid w:val="007925B9"/>
    <w:rsid w:val="007A21D1"/>
    <w:rsid w:val="007B727C"/>
    <w:rsid w:val="007C053D"/>
    <w:rsid w:val="007E4928"/>
    <w:rsid w:val="007F2255"/>
    <w:rsid w:val="007F698D"/>
    <w:rsid w:val="00805D53"/>
    <w:rsid w:val="00807153"/>
    <w:rsid w:val="008138C2"/>
    <w:rsid w:val="00815E5A"/>
    <w:rsid w:val="00820F66"/>
    <w:rsid w:val="00823FF8"/>
    <w:rsid w:val="0083588B"/>
    <w:rsid w:val="0084504C"/>
    <w:rsid w:val="008616FA"/>
    <w:rsid w:val="0086251C"/>
    <w:rsid w:val="0089229A"/>
    <w:rsid w:val="00892CE5"/>
    <w:rsid w:val="008B5B2C"/>
    <w:rsid w:val="008D4C27"/>
    <w:rsid w:val="008E3108"/>
    <w:rsid w:val="008F1786"/>
    <w:rsid w:val="008F2412"/>
    <w:rsid w:val="008F4B4E"/>
    <w:rsid w:val="008F5DF1"/>
    <w:rsid w:val="00916156"/>
    <w:rsid w:val="00921036"/>
    <w:rsid w:val="009219DF"/>
    <w:rsid w:val="00922B0E"/>
    <w:rsid w:val="00925F5A"/>
    <w:rsid w:val="009323A5"/>
    <w:rsid w:val="00934376"/>
    <w:rsid w:val="00935153"/>
    <w:rsid w:val="00944797"/>
    <w:rsid w:val="00951523"/>
    <w:rsid w:val="00954A25"/>
    <w:rsid w:val="00961BDF"/>
    <w:rsid w:val="00966BB7"/>
    <w:rsid w:val="00966D9A"/>
    <w:rsid w:val="00972569"/>
    <w:rsid w:val="00972AF1"/>
    <w:rsid w:val="00976300"/>
    <w:rsid w:val="009B0E5A"/>
    <w:rsid w:val="009B5356"/>
    <w:rsid w:val="009B5D4D"/>
    <w:rsid w:val="009C3BCB"/>
    <w:rsid w:val="009D2BBB"/>
    <w:rsid w:val="009E78FB"/>
    <w:rsid w:val="009F3C52"/>
    <w:rsid w:val="009F3E7E"/>
    <w:rsid w:val="009F7368"/>
    <w:rsid w:val="00A027F5"/>
    <w:rsid w:val="00A04398"/>
    <w:rsid w:val="00A1390C"/>
    <w:rsid w:val="00A22F12"/>
    <w:rsid w:val="00A23798"/>
    <w:rsid w:val="00A24E19"/>
    <w:rsid w:val="00A31CC8"/>
    <w:rsid w:val="00A34054"/>
    <w:rsid w:val="00A54F18"/>
    <w:rsid w:val="00A64A5A"/>
    <w:rsid w:val="00A707B5"/>
    <w:rsid w:val="00A71CEF"/>
    <w:rsid w:val="00A81880"/>
    <w:rsid w:val="00AA00FC"/>
    <w:rsid w:val="00AA52E8"/>
    <w:rsid w:val="00AA71C6"/>
    <w:rsid w:val="00AB40CD"/>
    <w:rsid w:val="00AD2F6C"/>
    <w:rsid w:val="00AD4350"/>
    <w:rsid w:val="00B00138"/>
    <w:rsid w:val="00B030C4"/>
    <w:rsid w:val="00B05DDF"/>
    <w:rsid w:val="00B10C0D"/>
    <w:rsid w:val="00B24059"/>
    <w:rsid w:val="00B349FE"/>
    <w:rsid w:val="00B37A4C"/>
    <w:rsid w:val="00B50046"/>
    <w:rsid w:val="00B63E03"/>
    <w:rsid w:val="00B652C0"/>
    <w:rsid w:val="00B7216D"/>
    <w:rsid w:val="00B731D2"/>
    <w:rsid w:val="00B842D0"/>
    <w:rsid w:val="00B94957"/>
    <w:rsid w:val="00BA05EA"/>
    <w:rsid w:val="00BA1805"/>
    <w:rsid w:val="00BB0ED2"/>
    <w:rsid w:val="00BB18FD"/>
    <w:rsid w:val="00BC1ADF"/>
    <w:rsid w:val="00BD0915"/>
    <w:rsid w:val="00BE01C6"/>
    <w:rsid w:val="00BE2E66"/>
    <w:rsid w:val="00C04334"/>
    <w:rsid w:val="00C156E4"/>
    <w:rsid w:val="00C23A46"/>
    <w:rsid w:val="00C36B5C"/>
    <w:rsid w:val="00C52C7A"/>
    <w:rsid w:val="00C5347D"/>
    <w:rsid w:val="00C618DB"/>
    <w:rsid w:val="00C65733"/>
    <w:rsid w:val="00C70277"/>
    <w:rsid w:val="00C759B4"/>
    <w:rsid w:val="00C907A4"/>
    <w:rsid w:val="00C96D1F"/>
    <w:rsid w:val="00C97C14"/>
    <w:rsid w:val="00CE1704"/>
    <w:rsid w:val="00CE3212"/>
    <w:rsid w:val="00CE53B4"/>
    <w:rsid w:val="00CE66C3"/>
    <w:rsid w:val="00D33835"/>
    <w:rsid w:val="00D5406D"/>
    <w:rsid w:val="00D54CE5"/>
    <w:rsid w:val="00D60166"/>
    <w:rsid w:val="00D63E7A"/>
    <w:rsid w:val="00DA22F6"/>
    <w:rsid w:val="00DB2B13"/>
    <w:rsid w:val="00DB3DE5"/>
    <w:rsid w:val="00DC6D3A"/>
    <w:rsid w:val="00DC7E5A"/>
    <w:rsid w:val="00DD704F"/>
    <w:rsid w:val="00DE1046"/>
    <w:rsid w:val="00DE15F9"/>
    <w:rsid w:val="00E01D7B"/>
    <w:rsid w:val="00E17A00"/>
    <w:rsid w:val="00E325D7"/>
    <w:rsid w:val="00E32A88"/>
    <w:rsid w:val="00E32CC6"/>
    <w:rsid w:val="00E545BD"/>
    <w:rsid w:val="00E60FC3"/>
    <w:rsid w:val="00E71B62"/>
    <w:rsid w:val="00E826C1"/>
    <w:rsid w:val="00EA2607"/>
    <w:rsid w:val="00EA27BF"/>
    <w:rsid w:val="00EA52F4"/>
    <w:rsid w:val="00EB0A06"/>
    <w:rsid w:val="00EB291E"/>
    <w:rsid w:val="00EC670F"/>
    <w:rsid w:val="00EC7F95"/>
    <w:rsid w:val="00EE6B34"/>
    <w:rsid w:val="00EF66D7"/>
    <w:rsid w:val="00F307B5"/>
    <w:rsid w:val="00F311F2"/>
    <w:rsid w:val="00F44854"/>
    <w:rsid w:val="00F466DF"/>
    <w:rsid w:val="00F47E6F"/>
    <w:rsid w:val="00F55999"/>
    <w:rsid w:val="00F832FA"/>
    <w:rsid w:val="00FB2CF5"/>
    <w:rsid w:val="00FC15BB"/>
    <w:rsid w:val="00FD37AE"/>
    <w:rsid w:val="00FD5897"/>
    <w:rsid w:val="00FE23A8"/>
    <w:rsid w:val="00FE5675"/>
    <w:rsid w:val="00FE5A3C"/>
    <w:rsid w:val="00FE665D"/>
    <w:rsid w:val="00FE7134"/>
    <w:rsid w:val="00FF4C90"/>
    <w:rsid w:val="00FF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023177F"/>
  <w14:defaultImageDpi w14:val="300"/>
  <w15:chartTrackingRefBased/>
  <w15:docId w15:val="{81003371-9666-44E5-8FE8-EB13CF09F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Naslov1">
    <w:name w:val="heading 1"/>
    <w:basedOn w:val="Normal"/>
    <w:link w:val="Naslov1Char"/>
    <w:uiPriority w:val="1"/>
    <w:qFormat/>
    <w:rsid w:val="00A22F12"/>
    <w:pPr>
      <w:widowControl w:val="0"/>
      <w:autoSpaceDE w:val="0"/>
      <w:autoSpaceDN w:val="0"/>
      <w:ind w:left="936" w:right="938"/>
      <w:jc w:val="center"/>
      <w:outlineLvl w:val="0"/>
    </w:pPr>
    <w:rPr>
      <w:rFonts w:ascii="Times New Roman" w:eastAsia="Times New Roman" w:hAnsi="Times New Roman"/>
      <w:b/>
      <w:bCs/>
      <w:sz w:val="20"/>
      <w:szCs w:val="20"/>
      <w:lang w:val="hr-HR" w:eastAsia="hr-HR" w:bidi="hr-HR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832FA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616FA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616FA"/>
  </w:style>
  <w:style w:type="paragraph" w:styleId="Podnoje">
    <w:name w:val="footer"/>
    <w:basedOn w:val="Normal"/>
    <w:link w:val="PodnojeChar"/>
    <w:uiPriority w:val="99"/>
    <w:unhideWhenUsed/>
    <w:rsid w:val="008616FA"/>
    <w:pPr>
      <w:tabs>
        <w:tab w:val="center" w:pos="4320"/>
        <w:tab w:val="right" w:pos="864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616FA"/>
  </w:style>
  <w:style w:type="paragraph" w:styleId="Tekstbalonia">
    <w:name w:val="Balloon Text"/>
    <w:basedOn w:val="Normal"/>
    <w:link w:val="TekstbaloniaChar"/>
    <w:uiPriority w:val="99"/>
    <w:semiHidden/>
    <w:unhideWhenUsed/>
    <w:rsid w:val="008616FA"/>
    <w:rPr>
      <w:rFonts w:ascii="Lucida Grande" w:hAnsi="Lucida Grande" w:cs="Lucida Grande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8616FA"/>
    <w:rPr>
      <w:rFonts w:ascii="Lucida Grande" w:hAnsi="Lucida Grande" w:cs="Lucida Grande"/>
      <w:sz w:val="18"/>
      <w:szCs w:val="18"/>
    </w:rPr>
  </w:style>
  <w:style w:type="paragraph" w:styleId="Odlomakpopisa">
    <w:name w:val="List Paragraph"/>
    <w:basedOn w:val="Normal"/>
    <w:uiPriority w:val="34"/>
    <w:qFormat/>
    <w:rsid w:val="0010469B"/>
    <w:pPr>
      <w:ind w:left="720"/>
      <w:contextualSpacing/>
    </w:pPr>
  </w:style>
  <w:style w:type="character" w:customStyle="1" w:styleId="Naslov1Char">
    <w:name w:val="Naslov 1 Char"/>
    <w:link w:val="Naslov1"/>
    <w:uiPriority w:val="1"/>
    <w:rsid w:val="00A22F12"/>
    <w:rPr>
      <w:rFonts w:ascii="Times New Roman" w:eastAsia="Times New Roman" w:hAnsi="Times New Roman"/>
      <w:b/>
      <w:bCs/>
      <w:lang w:val="hr-HR" w:eastAsia="hr-HR" w:bidi="hr-HR"/>
    </w:rPr>
  </w:style>
  <w:style w:type="paragraph" w:styleId="Bezproreda">
    <w:name w:val="No Spacing"/>
    <w:uiPriority w:val="1"/>
    <w:qFormat/>
    <w:rsid w:val="00A22F12"/>
    <w:rPr>
      <w:rFonts w:ascii="Calibri" w:eastAsia="Calibri" w:hAnsi="Calibri"/>
      <w:sz w:val="22"/>
      <w:szCs w:val="22"/>
      <w:lang w:eastAsia="en-US"/>
    </w:rPr>
  </w:style>
  <w:style w:type="paragraph" w:styleId="Tijeloteksta">
    <w:name w:val="Body Text"/>
    <w:basedOn w:val="Normal"/>
    <w:link w:val="TijelotekstaChar"/>
    <w:uiPriority w:val="1"/>
    <w:qFormat/>
    <w:rsid w:val="009F3E7E"/>
    <w:pPr>
      <w:widowControl w:val="0"/>
      <w:autoSpaceDE w:val="0"/>
      <w:autoSpaceDN w:val="0"/>
    </w:pPr>
    <w:rPr>
      <w:rFonts w:ascii="Times New Roman" w:eastAsia="Times New Roman" w:hAnsi="Times New Roman"/>
      <w:sz w:val="20"/>
      <w:szCs w:val="20"/>
      <w:lang w:val="hr-HR" w:eastAsia="hr-HR" w:bidi="hr-HR"/>
    </w:rPr>
  </w:style>
  <w:style w:type="character" w:customStyle="1" w:styleId="TijelotekstaChar">
    <w:name w:val="Tijelo teksta Char"/>
    <w:link w:val="Tijeloteksta"/>
    <w:uiPriority w:val="1"/>
    <w:rsid w:val="009F3E7E"/>
    <w:rPr>
      <w:rFonts w:ascii="Times New Roman" w:eastAsia="Times New Roman" w:hAnsi="Times New Roman"/>
      <w:lang w:val="hr-HR" w:eastAsia="hr-HR" w:bidi="hr-HR"/>
    </w:rPr>
  </w:style>
  <w:style w:type="character" w:customStyle="1" w:styleId="Naslov3Char">
    <w:name w:val="Naslov 3 Char"/>
    <w:link w:val="Naslov3"/>
    <w:uiPriority w:val="9"/>
    <w:semiHidden/>
    <w:rsid w:val="00F832FA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paragraph" w:customStyle="1" w:styleId="t-9-8">
    <w:name w:val="t-9-8"/>
    <w:basedOn w:val="Normal"/>
    <w:rsid w:val="007F698D"/>
    <w:pPr>
      <w:spacing w:before="100" w:beforeAutospacing="1" w:after="100" w:afterAutospacing="1"/>
    </w:pPr>
    <w:rPr>
      <w:rFonts w:ascii="Times New Roman" w:eastAsia="Times New Roman" w:hAnsi="Times New Roman"/>
      <w:lang w:val="en-GB" w:eastAsia="en-GB"/>
    </w:rPr>
  </w:style>
  <w:style w:type="paragraph" w:customStyle="1" w:styleId="Standard">
    <w:name w:val="Standard"/>
    <w:rsid w:val="0089229A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StandardWeb">
    <w:name w:val="Normal (Web)"/>
    <w:basedOn w:val="Standard"/>
    <w:rsid w:val="0089229A"/>
    <w:pPr>
      <w:spacing w:before="280" w:after="280"/>
    </w:pPr>
    <w:rPr>
      <w:rFonts w:ascii="Times New Roman" w:eastAsia="Times New Roman" w:hAnsi="Times New Roman" w:cs="Times New Roman"/>
    </w:rPr>
  </w:style>
  <w:style w:type="table" w:styleId="Reetkatablice">
    <w:name w:val="Table Grid"/>
    <w:basedOn w:val="Obinatablica"/>
    <w:uiPriority w:val="59"/>
    <w:rsid w:val="00624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3526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8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55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46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38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06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6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43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1344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84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978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2794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DDC94E6-7869-421A-8FD3-7DC48D0E9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Vendi</dc:creator>
  <cp:keywords/>
  <cp:lastModifiedBy>Marija Vuković</cp:lastModifiedBy>
  <cp:revision>6</cp:revision>
  <cp:lastPrinted>2023-08-25T12:42:00Z</cp:lastPrinted>
  <dcterms:created xsi:type="dcterms:W3CDTF">2023-10-24T12:56:00Z</dcterms:created>
  <dcterms:modified xsi:type="dcterms:W3CDTF">2023-10-24T13:04:00Z</dcterms:modified>
</cp:coreProperties>
</file>