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7B9AC" w14:textId="77777777" w:rsidR="00C77DA0" w:rsidRPr="00275DE7" w:rsidRDefault="00C77DA0" w:rsidP="0008049B">
      <w:pPr>
        <w:rPr>
          <w:sz w:val="72"/>
          <w:szCs w:val="72"/>
        </w:rPr>
      </w:pPr>
      <w:bookmarkStart w:id="0" w:name="_Toc210754659"/>
      <w:bookmarkStart w:id="1" w:name="_Toc210754722"/>
      <w:bookmarkStart w:id="2" w:name="_Toc219820286"/>
      <w:bookmarkStart w:id="3" w:name="_Toc222501362"/>
      <w:bookmarkStart w:id="4" w:name="_Toc228718838"/>
      <w:bookmarkStart w:id="5" w:name="_Toc234317589"/>
    </w:p>
    <w:p w14:paraId="5167B9AD" w14:textId="301C4B4B" w:rsidR="00C77DA0" w:rsidRPr="00275DE7" w:rsidRDefault="00311D85" w:rsidP="00C77DA0">
      <w:pPr>
        <w:jc w:val="center"/>
        <w:rPr>
          <w:sz w:val="72"/>
          <w:szCs w:val="72"/>
        </w:rPr>
      </w:pPr>
      <w:r>
        <w:rPr>
          <w:sz w:val="72"/>
          <w:szCs w:val="72"/>
        </w:rPr>
        <w:t>AKCIJSKI PL</w:t>
      </w:r>
      <w:r w:rsidR="008E77F2">
        <w:rPr>
          <w:sz w:val="72"/>
          <w:szCs w:val="72"/>
        </w:rPr>
        <w:t>A</w:t>
      </w:r>
      <w:r>
        <w:rPr>
          <w:sz w:val="72"/>
          <w:szCs w:val="72"/>
        </w:rPr>
        <w:t>N ENERGETSKI ODRŽIVOG RAZVITKA I PRILAGODBE KLIMATSKIM PROMJENAMA</w:t>
      </w:r>
    </w:p>
    <w:p w14:paraId="42A8BB89" w14:textId="77777777" w:rsidR="0008049B" w:rsidRPr="005A6C9E" w:rsidRDefault="0008049B" w:rsidP="005A6C9E">
      <w:pPr>
        <w:rPr>
          <w:sz w:val="52"/>
          <w:szCs w:val="52"/>
        </w:rPr>
      </w:pPr>
    </w:p>
    <w:p w14:paraId="5167B9B5" w14:textId="08677CC2" w:rsidR="00C77DA0" w:rsidRPr="00CC1CAD" w:rsidRDefault="001707DB" w:rsidP="00CC1CAD">
      <w:pPr>
        <w:jc w:val="center"/>
        <w:rPr>
          <w:sz w:val="72"/>
          <w:szCs w:val="72"/>
        </w:rPr>
      </w:pPr>
      <w:r>
        <w:rPr>
          <w:sz w:val="72"/>
          <w:szCs w:val="72"/>
        </w:rPr>
        <w:t>GRAD NOVSKA</w:t>
      </w:r>
    </w:p>
    <w:p w14:paraId="0877C32E" w14:textId="77777777" w:rsidR="00CC1CAD" w:rsidRDefault="00CC1CAD" w:rsidP="00C77DA0">
      <w:pPr>
        <w:jc w:val="center"/>
        <w:rPr>
          <w:noProof/>
        </w:rPr>
      </w:pPr>
    </w:p>
    <w:p w14:paraId="6B37AC42" w14:textId="77777777" w:rsidR="00CC1CAD" w:rsidRDefault="00CC1CAD" w:rsidP="00C77DA0">
      <w:pPr>
        <w:jc w:val="center"/>
        <w:rPr>
          <w:noProof/>
        </w:rPr>
      </w:pPr>
    </w:p>
    <w:p w14:paraId="5167B9B7" w14:textId="609D6742" w:rsidR="00614FAB" w:rsidRDefault="001707DB" w:rsidP="00C77DA0">
      <w:pPr>
        <w:jc w:val="center"/>
      </w:pPr>
      <w:r>
        <w:rPr>
          <w:noProof/>
        </w:rPr>
        <w:drawing>
          <wp:inline distT="0" distB="0" distL="0" distR="0" wp14:anchorId="118F35EE" wp14:editId="374A232B">
            <wp:extent cx="1609725" cy="2057400"/>
            <wp:effectExtent l="0" t="0" r="9525" b="0"/>
            <wp:docPr id="1773335975" name="Picture 1" descr="A red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35975" name="Picture 1" descr="A red and white fla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09725" cy="2057400"/>
                    </a:xfrm>
                    <a:prstGeom prst="rect">
                      <a:avLst/>
                    </a:prstGeom>
                  </pic:spPr>
                </pic:pic>
              </a:graphicData>
            </a:graphic>
          </wp:inline>
        </w:drawing>
      </w:r>
    </w:p>
    <w:p w14:paraId="5167B9B8" w14:textId="77777777" w:rsidR="00614FAB" w:rsidRDefault="00614FAB" w:rsidP="00C77DA0">
      <w:pPr>
        <w:jc w:val="center"/>
      </w:pPr>
    </w:p>
    <w:p w14:paraId="5167B9B9" w14:textId="77777777" w:rsidR="00614FAB" w:rsidRPr="00275DE7" w:rsidRDefault="00614FAB" w:rsidP="00C77DA0">
      <w:pPr>
        <w:jc w:val="center"/>
      </w:pPr>
    </w:p>
    <w:p w14:paraId="5167B9BC" w14:textId="77777777" w:rsidR="00C77DA0" w:rsidRPr="00275DE7" w:rsidRDefault="00C77DA0" w:rsidP="00C77DA0"/>
    <w:p w14:paraId="5167B9BD" w14:textId="14FBE09E" w:rsidR="00C77DA0" w:rsidRDefault="00C77DA0" w:rsidP="00C77DA0"/>
    <w:p w14:paraId="7AAE3BEA" w14:textId="77777777" w:rsidR="0008049B" w:rsidRPr="00275DE7" w:rsidRDefault="0008049B" w:rsidP="00C77DA0"/>
    <w:p w14:paraId="5167B9BE" w14:textId="77777777" w:rsidR="00C77DA0" w:rsidRDefault="00C77DA0" w:rsidP="00C77DA0"/>
    <w:p w14:paraId="38C1163F" w14:textId="77777777" w:rsidR="00E07986" w:rsidRDefault="00E07986" w:rsidP="00C77DA0"/>
    <w:p w14:paraId="47F07AEC" w14:textId="77777777" w:rsidR="00E07986" w:rsidRDefault="00E07986" w:rsidP="00C77DA0"/>
    <w:p w14:paraId="31E8E499" w14:textId="77777777" w:rsidR="00E07986" w:rsidRDefault="00E07986" w:rsidP="00C77DA0"/>
    <w:p w14:paraId="01D85B4A" w14:textId="77777777" w:rsidR="00E07986" w:rsidRDefault="00E07986" w:rsidP="00C77DA0"/>
    <w:p w14:paraId="105312DF" w14:textId="77777777" w:rsidR="00E07986" w:rsidRPr="00275DE7" w:rsidRDefault="00E07986" w:rsidP="00C77DA0"/>
    <w:p w14:paraId="4292B2A3" w14:textId="519DB4B2" w:rsidR="005F0A9D" w:rsidRPr="0008049B" w:rsidRDefault="001A6D7A" w:rsidP="005F0A9D">
      <w:pPr>
        <w:jc w:val="center"/>
      </w:pPr>
      <w:r>
        <w:t>Novska</w:t>
      </w:r>
      <w:r w:rsidR="00E07986">
        <w:t>,</w:t>
      </w:r>
      <w:r w:rsidR="00CC1CAD">
        <w:t xml:space="preserve"> </w:t>
      </w:r>
      <w:r w:rsidR="0072713C">
        <w:t>ožujak</w:t>
      </w:r>
      <w:r w:rsidR="005F0A9D">
        <w:t xml:space="preserve"> </w:t>
      </w:r>
      <w:r w:rsidR="005F0A9D" w:rsidRPr="00275DE7">
        <w:t>20</w:t>
      </w:r>
      <w:r w:rsidR="005F0A9D">
        <w:t>2</w:t>
      </w:r>
      <w:r w:rsidR="0098568A">
        <w:t>4</w:t>
      </w:r>
      <w:r w:rsidR="005F0A9D" w:rsidRPr="00275DE7">
        <w:t>. godine</w:t>
      </w:r>
    </w:p>
    <w:p w14:paraId="5167B9C1" w14:textId="77777777" w:rsidR="00C77DA0" w:rsidRPr="00275DE7" w:rsidRDefault="00C77DA0" w:rsidP="00C77DA0">
      <w:pPr>
        <w:spacing w:before="120"/>
        <w:rPr>
          <w:rFonts w:ascii="Arial" w:hAnsi="Arial" w:cs="Arial"/>
          <w:sz w:val="22"/>
          <w:szCs w:val="22"/>
        </w:rPr>
      </w:pPr>
    </w:p>
    <w:p w14:paraId="5167B9C3" w14:textId="34839A82" w:rsidR="00C77DA0" w:rsidRPr="00275DE7" w:rsidRDefault="00C77DA0" w:rsidP="00C77DA0">
      <w:pPr>
        <w:spacing w:before="120"/>
        <w:rPr>
          <w:rFonts w:ascii="Arial" w:hAnsi="Arial" w:cs="Arial"/>
          <w:sz w:val="22"/>
          <w:szCs w:val="22"/>
        </w:rPr>
      </w:pPr>
      <w:r w:rsidRPr="00275DE7">
        <w:rPr>
          <w:rFonts w:ascii="Arial" w:hAnsi="Arial" w:cs="Arial"/>
          <w:sz w:val="22"/>
          <w:szCs w:val="22"/>
        </w:rPr>
        <w:tab/>
      </w:r>
      <w:r w:rsidRPr="00275DE7">
        <w:rPr>
          <w:rFonts w:ascii="Arial" w:hAnsi="Arial" w:cs="Arial"/>
          <w:sz w:val="22"/>
          <w:szCs w:val="22"/>
        </w:rPr>
        <w:tab/>
      </w:r>
    </w:p>
    <w:p w14:paraId="5167B9C4" w14:textId="77777777" w:rsidR="00C77DA0" w:rsidRPr="00275DE7" w:rsidRDefault="00C77DA0" w:rsidP="00C77DA0">
      <w:pPr>
        <w:spacing w:before="120"/>
        <w:rPr>
          <w:rFonts w:ascii="Arial" w:hAnsi="Arial" w:cs="Arial"/>
          <w:sz w:val="22"/>
          <w:szCs w:val="22"/>
        </w:rPr>
      </w:pPr>
    </w:p>
    <w:p w14:paraId="5167B9C5" w14:textId="77777777" w:rsidR="00C77DA0" w:rsidRPr="00275DE7" w:rsidRDefault="00C77DA0" w:rsidP="00C77DA0">
      <w:pPr>
        <w:spacing w:before="120"/>
        <w:rPr>
          <w:rFonts w:ascii="Arial" w:hAnsi="Arial" w:cs="Arial"/>
          <w:b/>
          <w:sz w:val="22"/>
          <w:szCs w:val="22"/>
        </w:rPr>
      </w:pPr>
    </w:p>
    <w:p w14:paraId="5167B9C6" w14:textId="77777777" w:rsidR="00C77DA0" w:rsidRPr="00275DE7" w:rsidRDefault="00C77DA0" w:rsidP="00C77DA0">
      <w:pPr>
        <w:spacing w:before="120"/>
        <w:rPr>
          <w:rFonts w:ascii="Arial" w:hAnsi="Arial" w:cs="Arial"/>
          <w:b/>
          <w:sz w:val="22"/>
          <w:szCs w:val="22"/>
        </w:rPr>
      </w:pPr>
    </w:p>
    <w:p w14:paraId="5167B9C7" w14:textId="14BCC6F5" w:rsidR="00C77DA0" w:rsidRPr="00275DE7" w:rsidRDefault="00C77DA0" w:rsidP="00C77DA0">
      <w:pPr>
        <w:spacing w:before="120"/>
        <w:rPr>
          <w:rFonts w:ascii="Arial" w:hAnsi="Arial" w:cs="Arial"/>
          <w:b/>
          <w:sz w:val="22"/>
          <w:szCs w:val="22"/>
        </w:rPr>
      </w:pPr>
      <w:r w:rsidRPr="00C87803">
        <w:rPr>
          <w:rFonts w:ascii="Arial" w:hAnsi="Arial" w:cs="Arial"/>
          <w:b/>
          <w:sz w:val="22"/>
          <w:szCs w:val="22"/>
        </w:rPr>
        <w:tab/>
      </w:r>
    </w:p>
    <w:p w14:paraId="5167B9C8" w14:textId="77777777" w:rsidR="00C77DA0" w:rsidRPr="00275DE7" w:rsidRDefault="00C77DA0" w:rsidP="00C77DA0">
      <w:pPr>
        <w:spacing w:before="120"/>
        <w:rPr>
          <w:rFonts w:ascii="Arial" w:hAnsi="Arial" w:cs="Arial"/>
          <w:sz w:val="22"/>
          <w:szCs w:val="22"/>
        </w:rPr>
      </w:pPr>
    </w:p>
    <w:p w14:paraId="5167B9C9" w14:textId="77777777" w:rsidR="00C77DA0" w:rsidRDefault="00C77DA0" w:rsidP="00C77DA0">
      <w:pPr>
        <w:spacing w:before="120"/>
        <w:rPr>
          <w:rFonts w:ascii="Arial" w:hAnsi="Arial" w:cs="Arial"/>
          <w:sz w:val="22"/>
          <w:szCs w:val="22"/>
        </w:rPr>
      </w:pPr>
    </w:p>
    <w:p w14:paraId="6380D3BF" w14:textId="77777777" w:rsidR="00AF6B3C" w:rsidRPr="00275DE7" w:rsidRDefault="00AF6B3C" w:rsidP="00C77DA0">
      <w:pPr>
        <w:spacing w:before="120"/>
        <w:rPr>
          <w:rFonts w:ascii="Arial" w:hAnsi="Arial" w:cs="Arial"/>
          <w:sz w:val="22"/>
          <w:szCs w:val="22"/>
        </w:rPr>
      </w:pPr>
    </w:p>
    <w:p w14:paraId="5167B9D1" w14:textId="1540AF9E" w:rsidR="00C77DA0" w:rsidRPr="00275DE7" w:rsidRDefault="00C77DA0" w:rsidP="00C87803">
      <w:pPr>
        <w:spacing w:before="120"/>
        <w:jc w:val="both"/>
        <w:rPr>
          <w:rFonts w:cs="Arial"/>
          <w:sz w:val="22"/>
          <w:szCs w:val="22"/>
        </w:rPr>
      </w:pPr>
    </w:p>
    <w:p w14:paraId="7F652CB1" w14:textId="77777777" w:rsidR="00C87803" w:rsidRDefault="00C87803" w:rsidP="00C77DA0">
      <w:pPr>
        <w:pStyle w:val="Header"/>
        <w:spacing w:before="120"/>
        <w:rPr>
          <w:rFonts w:ascii="Arial" w:hAnsi="Arial" w:cs="Arial"/>
          <w:sz w:val="22"/>
          <w:szCs w:val="22"/>
        </w:rPr>
      </w:pPr>
    </w:p>
    <w:p w14:paraId="74E8FA33" w14:textId="77777777" w:rsidR="00C87803" w:rsidRPr="00275DE7" w:rsidRDefault="00C87803" w:rsidP="00C77DA0">
      <w:pPr>
        <w:pStyle w:val="Header"/>
        <w:spacing w:before="120"/>
        <w:rPr>
          <w:rFonts w:ascii="Arial" w:hAnsi="Arial" w:cs="Arial"/>
          <w:sz w:val="22"/>
          <w:szCs w:val="22"/>
        </w:rPr>
      </w:pPr>
    </w:p>
    <w:tbl>
      <w:tblPr>
        <w:tblW w:w="9024" w:type="dxa"/>
        <w:tblLook w:val="04A0" w:firstRow="1" w:lastRow="0" w:firstColumn="1" w:lastColumn="0" w:noHBand="0" w:noVBand="1"/>
      </w:tblPr>
      <w:tblGrid>
        <w:gridCol w:w="5276"/>
        <w:gridCol w:w="3748"/>
      </w:tblGrid>
      <w:tr w:rsidR="003C2A79" w14:paraId="790C9ABB" w14:textId="77777777" w:rsidTr="003C2A79">
        <w:tc>
          <w:tcPr>
            <w:tcW w:w="3784" w:type="dxa"/>
            <w:vAlign w:val="center"/>
            <w:hideMark/>
          </w:tcPr>
          <w:p w14:paraId="373A4AB3" w14:textId="11204788" w:rsidR="003C2A79" w:rsidRDefault="003C2A79">
            <w:pPr>
              <w:spacing w:after="120"/>
              <w:jc w:val="both"/>
              <w:rPr>
                <w:szCs w:val="22"/>
              </w:rPr>
            </w:pPr>
          </w:p>
        </w:tc>
        <w:tc>
          <w:tcPr>
            <w:tcW w:w="2688" w:type="dxa"/>
            <w:hideMark/>
          </w:tcPr>
          <w:p w14:paraId="5250990E" w14:textId="0F20701B" w:rsidR="003C2A79" w:rsidRDefault="003C2A79">
            <w:pPr>
              <w:jc w:val="center"/>
            </w:pPr>
          </w:p>
        </w:tc>
      </w:tr>
    </w:tbl>
    <w:p w14:paraId="5167B9E1" w14:textId="77777777" w:rsidR="00C77DA0" w:rsidRPr="00275DE7" w:rsidRDefault="00C77DA0" w:rsidP="003C2A79">
      <w:pPr>
        <w:pStyle w:val="Header"/>
        <w:spacing w:before="120"/>
        <w:rPr>
          <w:rFonts w:ascii="Arial" w:hAnsi="Arial" w:cs="Arial"/>
          <w:sz w:val="22"/>
          <w:szCs w:val="22"/>
        </w:rPr>
      </w:pPr>
    </w:p>
    <w:p w14:paraId="5167B9E3" w14:textId="77777777" w:rsidR="00614FAB" w:rsidRDefault="00614FAB" w:rsidP="003C2A79">
      <w:pPr>
        <w:pStyle w:val="Header"/>
        <w:spacing w:before="120"/>
        <w:rPr>
          <w:rFonts w:ascii="Arial" w:hAnsi="Arial" w:cs="Arial"/>
          <w:sz w:val="22"/>
          <w:szCs w:val="22"/>
        </w:rPr>
      </w:pPr>
    </w:p>
    <w:p w14:paraId="5167B9E4" w14:textId="77777777" w:rsidR="00614FAB" w:rsidRPr="00275DE7" w:rsidRDefault="00614FAB" w:rsidP="00C77DA0">
      <w:pPr>
        <w:pStyle w:val="Header"/>
        <w:spacing w:before="120"/>
        <w:jc w:val="center"/>
        <w:rPr>
          <w:rFonts w:ascii="Arial" w:hAnsi="Arial" w:cs="Arial"/>
          <w:sz w:val="22"/>
          <w:szCs w:val="22"/>
        </w:rPr>
      </w:pPr>
    </w:p>
    <w:p w14:paraId="615B5EDC" w14:textId="156198B6" w:rsidR="00D3209F" w:rsidRDefault="00C77DA0" w:rsidP="005F0A9D">
      <w:pPr>
        <w:jc w:val="center"/>
        <w:rPr>
          <w:noProof/>
        </w:rPr>
      </w:pPr>
      <w:r w:rsidRPr="00275DE7">
        <w:rPr>
          <w:sz w:val="40"/>
          <w:szCs w:val="40"/>
        </w:rPr>
        <w:br w:type="page"/>
      </w:r>
      <w:bookmarkStart w:id="6" w:name="_Toc239520563"/>
      <w:bookmarkStart w:id="7" w:name="_Toc239520609"/>
      <w:bookmarkStart w:id="8" w:name="_Toc239521745"/>
      <w:bookmarkStart w:id="9" w:name="_Toc239523083"/>
      <w:bookmarkStart w:id="10" w:name="_Toc239527786"/>
      <w:bookmarkStart w:id="11" w:name="_Toc239613168"/>
      <w:bookmarkStart w:id="12" w:name="_Toc244350081"/>
      <w:bookmarkStart w:id="13" w:name="_Toc437294283"/>
      <w:bookmarkStart w:id="14" w:name="_Toc437294360"/>
      <w:bookmarkStart w:id="15" w:name="_Toc437294477"/>
      <w:bookmarkStart w:id="16" w:name="_Toc442217428"/>
      <w:r w:rsidRPr="00275DE7">
        <w:rPr>
          <w:rFonts w:ascii="Times New Roman" w:hAnsi="Times New Roman"/>
          <w:sz w:val="40"/>
          <w:szCs w:val="40"/>
        </w:rPr>
        <w:lastRenderedPageBreak/>
        <w:t>SADRŽAJ:</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A67652" w:rsidRPr="00275DE7">
        <w:rPr>
          <w:rFonts w:ascii="Times New Roman" w:hAnsi="Times New Roman"/>
          <w:sz w:val="40"/>
          <w:szCs w:val="40"/>
        </w:rPr>
        <w:fldChar w:fldCharType="begin"/>
      </w:r>
      <w:r w:rsidRPr="00275DE7">
        <w:rPr>
          <w:rFonts w:ascii="Times New Roman" w:hAnsi="Times New Roman"/>
          <w:sz w:val="40"/>
          <w:szCs w:val="40"/>
        </w:rPr>
        <w:instrText xml:space="preserve"> TOC \o "1-3" \h \z \u </w:instrText>
      </w:r>
      <w:r w:rsidR="00A67652" w:rsidRPr="00275DE7">
        <w:rPr>
          <w:rFonts w:ascii="Times New Roman" w:hAnsi="Times New Roman"/>
          <w:sz w:val="40"/>
          <w:szCs w:val="40"/>
        </w:rPr>
        <w:fldChar w:fldCharType="separate"/>
      </w:r>
    </w:p>
    <w:p w14:paraId="09531B48" w14:textId="2D1D910A" w:rsidR="00D3209F" w:rsidRDefault="00000000">
      <w:pPr>
        <w:pStyle w:val="TOC1"/>
        <w:rPr>
          <w:rFonts w:asciiTheme="minorHAnsi" w:eastAsiaTheme="minorEastAsia" w:hAnsiTheme="minorHAnsi" w:cstheme="minorBidi"/>
          <w:b w:val="0"/>
          <w:kern w:val="2"/>
          <w:lang w:eastAsia="hr-HR"/>
          <w14:ligatures w14:val="standardContextual"/>
        </w:rPr>
      </w:pPr>
      <w:hyperlink w:anchor="_Toc162523949" w:history="1">
        <w:r w:rsidR="00D3209F" w:rsidRPr="00A97CED">
          <w:rPr>
            <w:rStyle w:val="Hyperlink"/>
          </w:rPr>
          <w:t>0.</w:t>
        </w:r>
        <w:r w:rsidR="00D3209F">
          <w:rPr>
            <w:rFonts w:asciiTheme="minorHAnsi" w:eastAsiaTheme="minorEastAsia" w:hAnsiTheme="minorHAnsi" w:cstheme="minorBidi"/>
            <w:b w:val="0"/>
            <w:kern w:val="2"/>
            <w:lang w:eastAsia="hr-HR"/>
            <w14:ligatures w14:val="standardContextual"/>
          </w:rPr>
          <w:tab/>
        </w:r>
        <w:r w:rsidR="00D3209F" w:rsidRPr="00A97CED">
          <w:rPr>
            <w:rStyle w:val="Hyperlink"/>
          </w:rPr>
          <w:t>Sažetak</w:t>
        </w:r>
        <w:r w:rsidR="00D3209F">
          <w:rPr>
            <w:webHidden/>
          </w:rPr>
          <w:tab/>
        </w:r>
        <w:r w:rsidR="00D3209F">
          <w:rPr>
            <w:webHidden/>
          </w:rPr>
          <w:fldChar w:fldCharType="begin"/>
        </w:r>
        <w:r w:rsidR="00D3209F">
          <w:rPr>
            <w:webHidden/>
          </w:rPr>
          <w:instrText xml:space="preserve"> PAGEREF _Toc162523949 \h </w:instrText>
        </w:r>
        <w:r w:rsidR="00D3209F">
          <w:rPr>
            <w:webHidden/>
          </w:rPr>
        </w:r>
        <w:r w:rsidR="00D3209F">
          <w:rPr>
            <w:webHidden/>
          </w:rPr>
          <w:fldChar w:fldCharType="separate"/>
        </w:r>
        <w:r w:rsidR="00D3209F">
          <w:rPr>
            <w:webHidden/>
          </w:rPr>
          <w:t>4</w:t>
        </w:r>
        <w:r w:rsidR="00D3209F">
          <w:rPr>
            <w:webHidden/>
          </w:rPr>
          <w:fldChar w:fldCharType="end"/>
        </w:r>
      </w:hyperlink>
    </w:p>
    <w:p w14:paraId="544A4836" w14:textId="5616A7C0" w:rsidR="00D3209F" w:rsidRDefault="00000000">
      <w:pPr>
        <w:pStyle w:val="TOC1"/>
        <w:rPr>
          <w:rFonts w:asciiTheme="minorHAnsi" w:eastAsiaTheme="minorEastAsia" w:hAnsiTheme="minorHAnsi" w:cstheme="minorBidi"/>
          <w:b w:val="0"/>
          <w:kern w:val="2"/>
          <w:lang w:eastAsia="hr-HR"/>
          <w14:ligatures w14:val="standardContextual"/>
        </w:rPr>
      </w:pPr>
      <w:hyperlink w:anchor="_Toc162523950" w:history="1">
        <w:r w:rsidR="00D3209F" w:rsidRPr="00A97CED">
          <w:rPr>
            <w:rStyle w:val="Hyperlink"/>
          </w:rPr>
          <w:t>1.</w:t>
        </w:r>
        <w:r w:rsidR="00D3209F">
          <w:rPr>
            <w:rFonts w:asciiTheme="minorHAnsi" w:eastAsiaTheme="minorEastAsia" w:hAnsiTheme="minorHAnsi" w:cstheme="minorBidi"/>
            <w:b w:val="0"/>
            <w:kern w:val="2"/>
            <w:lang w:eastAsia="hr-HR"/>
            <w14:ligatures w14:val="standardContextual"/>
          </w:rPr>
          <w:tab/>
        </w:r>
        <w:r w:rsidR="00D3209F" w:rsidRPr="00A97CED">
          <w:rPr>
            <w:rStyle w:val="Hyperlink"/>
          </w:rPr>
          <w:t>Uvod</w:t>
        </w:r>
        <w:r w:rsidR="00D3209F">
          <w:rPr>
            <w:webHidden/>
          </w:rPr>
          <w:tab/>
        </w:r>
        <w:r w:rsidR="00D3209F">
          <w:rPr>
            <w:webHidden/>
          </w:rPr>
          <w:fldChar w:fldCharType="begin"/>
        </w:r>
        <w:r w:rsidR="00D3209F">
          <w:rPr>
            <w:webHidden/>
          </w:rPr>
          <w:instrText xml:space="preserve"> PAGEREF _Toc162523950 \h </w:instrText>
        </w:r>
        <w:r w:rsidR="00D3209F">
          <w:rPr>
            <w:webHidden/>
          </w:rPr>
        </w:r>
        <w:r w:rsidR="00D3209F">
          <w:rPr>
            <w:webHidden/>
          </w:rPr>
          <w:fldChar w:fldCharType="separate"/>
        </w:r>
        <w:r w:rsidR="00D3209F">
          <w:rPr>
            <w:webHidden/>
          </w:rPr>
          <w:t>6</w:t>
        </w:r>
        <w:r w:rsidR="00D3209F">
          <w:rPr>
            <w:webHidden/>
          </w:rPr>
          <w:fldChar w:fldCharType="end"/>
        </w:r>
      </w:hyperlink>
    </w:p>
    <w:p w14:paraId="40C11C27" w14:textId="6A5F21A9"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51" w:history="1">
        <w:r w:rsidR="00D3209F" w:rsidRPr="00A97CED">
          <w:rPr>
            <w:rStyle w:val="Hyperlink"/>
            <w:noProof/>
          </w:rPr>
          <w:t>1.1.</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Grad Novska</w:t>
        </w:r>
        <w:r w:rsidR="00D3209F">
          <w:rPr>
            <w:noProof/>
            <w:webHidden/>
          </w:rPr>
          <w:tab/>
        </w:r>
        <w:r w:rsidR="00D3209F">
          <w:rPr>
            <w:noProof/>
            <w:webHidden/>
          </w:rPr>
          <w:fldChar w:fldCharType="begin"/>
        </w:r>
        <w:r w:rsidR="00D3209F">
          <w:rPr>
            <w:noProof/>
            <w:webHidden/>
          </w:rPr>
          <w:instrText xml:space="preserve"> PAGEREF _Toc162523951 \h </w:instrText>
        </w:r>
        <w:r w:rsidR="00D3209F">
          <w:rPr>
            <w:noProof/>
            <w:webHidden/>
          </w:rPr>
        </w:r>
        <w:r w:rsidR="00D3209F">
          <w:rPr>
            <w:noProof/>
            <w:webHidden/>
          </w:rPr>
          <w:fldChar w:fldCharType="separate"/>
        </w:r>
        <w:r w:rsidR="00D3209F">
          <w:rPr>
            <w:noProof/>
            <w:webHidden/>
          </w:rPr>
          <w:t>6</w:t>
        </w:r>
        <w:r w:rsidR="00D3209F">
          <w:rPr>
            <w:noProof/>
            <w:webHidden/>
          </w:rPr>
          <w:fldChar w:fldCharType="end"/>
        </w:r>
      </w:hyperlink>
    </w:p>
    <w:p w14:paraId="4B61EA85" w14:textId="65A7030B"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52" w:history="1">
        <w:r w:rsidR="00D3209F" w:rsidRPr="00A97CED">
          <w:rPr>
            <w:rStyle w:val="Hyperlink"/>
            <w:noProof/>
          </w:rPr>
          <w:t>1.2.</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Potencijali Grada</w:t>
        </w:r>
        <w:r w:rsidR="00D3209F">
          <w:rPr>
            <w:noProof/>
            <w:webHidden/>
          </w:rPr>
          <w:tab/>
        </w:r>
        <w:r w:rsidR="00D3209F">
          <w:rPr>
            <w:noProof/>
            <w:webHidden/>
          </w:rPr>
          <w:fldChar w:fldCharType="begin"/>
        </w:r>
        <w:r w:rsidR="00D3209F">
          <w:rPr>
            <w:noProof/>
            <w:webHidden/>
          </w:rPr>
          <w:instrText xml:space="preserve"> PAGEREF _Toc162523952 \h </w:instrText>
        </w:r>
        <w:r w:rsidR="00D3209F">
          <w:rPr>
            <w:noProof/>
            <w:webHidden/>
          </w:rPr>
        </w:r>
        <w:r w:rsidR="00D3209F">
          <w:rPr>
            <w:noProof/>
            <w:webHidden/>
          </w:rPr>
          <w:fldChar w:fldCharType="separate"/>
        </w:r>
        <w:r w:rsidR="00D3209F">
          <w:rPr>
            <w:noProof/>
            <w:webHidden/>
          </w:rPr>
          <w:t>9</w:t>
        </w:r>
        <w:r w:rsidR="00D3209F">
          <w:rPr>
            <w:noProof/>
            <w:webHidden/>
          </w:rPr>
          <w:fldChar w:fldCharType="end"/>
        </w:r>
      </w:hyperlink>
    </w:p>
    <w:p w14:paraId="066ECECE" w14:textId="12FB891A"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53" w:history="1">
        <w:r w:rsidR="00D3209F" w:rsidRPr="00A97CED">
          <w:rPr>
            <w:rStyle w:val="Hyperlink"/>
            <w:noProof/>
          </w:rPr>
          <w:t>1.3.</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Klimatske promjene</w:t>
        </w:r>
        <w:r w:rsidR="00D3209F">
          <w:rPr>
            <w:noProof/>
            <w:webHidden/>
          </w:rPr>
          <w:tab/>
        </w:r>
        <w:r w:rsidR="00D3209F">
          <w:rPr>
            <w:noProof/>
            <w:webHidden/>
          </w:rPr>
          <w:fldChar w:fldCharType="begin"/>
        </w:r>
        <w:r w:rsidR="00D3209F">
          <w:rPr>
            <w:noProof/>
            <w:webHidden/>
          </w:rPr>
          <w:instrText xml:space="preserve"> PAGEREF _Toc162523953 \h </w:instrText>
        </w:r>
        <w:r w:rsidR="00D3209F">
          <w:rPr>
            <w:noProof/>
            <w:webHidden/>
          </w:rPr>
        </w:r>
        <w:r w:rsidR="00D3209F">
          <w:rPr>
            <w:noProof/>
            <w:webHidden/>
          </w:rPr>
          <w:fldChar w:fldCharType="separate"/>
        </w:r>
        <w:r w:rsidR="00D3209F">
          <w:rPr>
            <w:noProof/>
            <w:webHidden/>
          </w:rPr>
          <w:t>11</w:t>
        </w:r>
        <w:r w:rsidR="00D3209F">
          <w:rPr>
            <w:noProof/>
            <w:webHidden/>
          </w:rPr>
          <w:fldChar w:fldCharType="end"/>
        </w:r>
      </w:hyperlink>
    </w:p>
    <w:p w14:paraId="64006A2F" w14:textId="578A4CF5"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54" w:history="1">
        <w:r w:rsidR="00D3209F" w:rsidRPr="00A97CED">
          <w:rPr>
            <w:rStyle w:val="Hyperlink"/>
            <w:noProof/>
          </w:rPr>
          <w:t>1.4.</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Sporazum Gradonačelnika/Načelnika za klimu i energiju</w:t>
        </w:r>
        <w:r w:rsidR="00D3209F">
          <w:rPr>
            <w:noProof/>
            <w:webHidden/>
          </w:rPr>
          <w:tab/>
        </w:r>
        <w:r w:rsidR="00D3209F">
          <w:rPr>
            <w:noProof/>
            <w:webHidden/>
          </w:rPr>
          <w:fldChar w:fldCharType="begin"/>
        </w:r>
        <w:r w:rsidR="00D3209F">
          <w:rPr>
            <w:noProof/>
            <w:webHidden/>
          </w:rPr>
          <w:instrText xml:space="preserve"> PAGEREF _Toc162523954 \h </w:instrText>
        </w:r>
        <w:r w:rsidR="00D3209F">
          <w:rPr>
            <w:noProof/>
            <w:webHidden/>
          </w:rPr>
        </w:r>
        <w:r w:rsidR="00D3209F">
          <w:rPr>
            <w:noProof/>
            <w:webHidden/>
          </w:rPr>
          <w:fldChar w:fldCharType="separate"/>
        </w:r>
        <w:r w:rsidR="00D3209F">
          <w:rPr>
            <w:noProof/>
            <w:webHidden/>
          </w:rPr>
          <w:t>13</w:t>
        </w:r>
        <w:r w:rsidR="00D3209F">
          <w:rPr>
            <w:noProof/>
            <w:webHidden/>
          </w:rPr>
          <w:fldChar w:fldCharType="end"/>
        </w:r>
      </w:hyperlink>
    </w:p>
    <w:p w14:paraId="7EF6737F" w14:textId="233D3267"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55" w:history="1">
        <w:r w:rsidR="00D3209F" w:rsidRPr="00A97CED">
          <w:rPr>
            <w:rStyle w:val="Hyperlink"/>
            <w:noProof/>
          </w:rPr>
          <w:t>1.5.</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Metodologija</w:t>
        </w:r>
        <w:r w:rsidR="00D3209F">
          <w:rPr>
            <w:noProof/>
            <w:webHidden/>
          </w:rPr>
          <w:tab/>
        </w:r>
        <w:r w:rsidR="00D3209F">
          <w:rPr>
            <w:noProof/>
            <w:webHidden/>
          </w:rPr>
          <w:fldChar w:fldCharType="begin"/>
        </w:r>
        <w:r w:rsidR="00D3209F">
          <w:rPr>
            <w:noProof/>
            <w:webHidden/>
          </w:rPr>
          <w:instrText xml:space="preserve"> PAGEREF _Toc162523955 \h </w:instrText>
        </w:r>
        <w:r w:rsidR="00D3209F">
          <w:rPr>
            <w:noProof/>
            <w:webHidden/>
          </w:rPr>
        </w:r>
        <w:r w:rsidR="00D3209F">
          <w:rPr>
            <w:noProof/>
            <w:webHidden/>
          </w:rPr>
          <w:fldChar w:fldCharType="separate"/>
        </w:r>
        <w:r w:rsidR="00D3209F">
          <w:rPr>
            <w:noProof/>
            <w:webHidden/>
          </w:rPr>
          <w:t>15</w:t>
        </w:r>
        <w:r w:rsidR="00D3209F">
          <w:rPr>
            <w:noProof/>
            <w:webHidden/>
          </w:rPr>
          <w:fldChar w:fldCharType="end"/>
        </w:r>
      </w:hyperlink>
    </w:p>
    <w:p w14:paraId="4FB9DAF4" w14:textId="5630F7D7"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56" w:history="1">
        <w:r w:rsidR="00D3209F" w:rsidRPr="00A97CED">
          <w:rPr>
            <w:rStyle w:val="Hyperlink"/>
            <w:noProof/>
          </w:rPr>
          <w:t>1.6.</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Relevantne Strategije</w:t>
        </w:r>
        <w:r w:rsidR="00D3209F">
          <w:rPr>
            <w:noProof/>
            <w:webHidden/>
          </w:rPr>
          <w:tab/>
        </w:r>
        <w:r w:rsidR="00D3209F">
          <w:rPr>
            <w:noProof/>
            <w:webHidden/>
          </w:rPr>
          <w:fldChar w:fldCharType="begin"/>
        </w:r>
        <w:r w:rsidR="00D3209F">
          <w:rPr>
            <w:noProof/>
            <w:webHidden/>
          </w:rPr>
          <w:instrText xml:space="preserve"> PAGEREF _Toc162523956 \h </w:instrText>
        </w:r>
        <w:r w:rsidR="00D3209F">
          <w:rPr>
            <w:noProof/>
            <w:webHidden/>
          </w:rPr>
        </w:r>
        <w:r w:rsidR="00D3209F">
          <w:rPr>
            <w:noProof/>
            <w:webHidden/>
          </w:rPr>
          <w:fldChar w:fldCharType="separate"/>
        </w:r>
        <w:r w:rsidR="00D3209F">
          <w:rPr>
            <w:noProof/>
            <w:webHidden/>
          </w:rPr>
          <w:t>17</w:t>
        </w:r>
        <w:r w:rsidR="00D3209F">
          <w:rPr>
            <w:noProof/>
            <w:webHidden/>
          </w:rPr>
          <w:fldChar w:fldCharType="end"/>
        </w:r>
      </w:hyperlink>
    </w:p>
    <w:p w14:paraId="28119A62" w14:textId="5D620610" w:rsidR="00D3209F" w:rsidRDefault="00000000">
      <w:pPr>
        <w:pStyle w:val="TOC1"/>
        <w:rPr>
          <w:rFonts w:asciiTheme="minorHAnsi" w:eastAsiaTheme="minorEastAsia" w:hAnsiTheme="minorHAnsi" w:cstheme="minorBidi"/>
          <w:b w:val="0"/>
          <w:kern w:val="2"/>
          <w:lang w:eastAsia="hr-HR"/>
          <w14:ligatures w14:val="standardContextual"/>
        </w:rPr>
      </w:pPr>
      <w:hyperlink w:anchor="_Toc162523957" w:history="1">
        <w:r w:rsidR="00D3209F" w:rsidRPr="00A97CED">
          <w:rPr>
            <w:rStyle w:val="Hyperlink"/>
          </w:rPr>
          <w:t>2.</w:t>
        </w:r>
        <w:r w:rsidR="00D3209F">
          <w:rPr>
            <w:rFonts w:asciiTheme="minorHAnsi" w:eastAsiaTheme="minorEastAsia" w:hAnsiTheme="minorHAnsi" w:cstheme="minorBidi"/>
            <w:b w:val="0"/>
            <w:kern w:val="2"/>
            <w:lang w:eastAsia="hr-HR"/>
            <w14:ligatures w14:val="standardContextual"/>
          </w:rPr>
          <w:tab/>
        </w:r>
        <w:r w:rsidR="00D3209F" w:rsidRPr="00A97CED">
          <w:rPr>
            <w:rStyle w:val="Hyperlink"/>
            <w:rFonts w:asciiTheme="majorHAnsi" w:hAnsiTheme="majorHAnsi"/>
          </w:rPr>
          <w:t>Analiza energetske potrošnje i inventar emisija CO</w:t>
        </w:r>
        <w:r w:rsidR="00D3209F" w:rsidRPr="00A97CED">
          <w:rPr>
            <w:rStyle w:val="Hyperlink"/>
            <w:rFonts w:asciiTheme="majorHAnsi" w:hAnsiTheme="majorHAnsi"/>
            <w:vertAlign w:val="subscript"/>
          </w:rPr>
          <w:t>2</w:t>
        </w:r>
        <w:r w:rsidR="00D3209F" w:rsidRPr="00A97CED">
          <w:rPr>
            <w:rStyle w:val="Hyperlink"/>
            <w:rFonts w:asciiTheme="majorHAnsi" w:hAnsiTheme="majorHAnsi"/>
          </w:rPr>
          <w:t xml:space="preserve"> Grada Novske</w:t>
        </w:r>
        <w:r w:rsidR="00D3209F">
          <w:rPr>
            <w:webHidden/>
          </w:rPr>
          <w:tab/>
        </w:r>
        <w:r w:rsidR="00D3209F">
          <w:rPr>
            <w:webHidden/>
          </w:rPr>
          <w:fldChar w:fldCharType="begin"/>
        </w:r>
        <w:r w:rsidR="00D3209F">
          <w:rPr>
            <w:webHidden/>
          </w:rPr>
          <w:instrText xml:space="preserve"> PAGEREF _Toc162523957 \h </w:instrText>
        </w:r>
        <w:r w:rsidR="00D3209F">
          <w:rPr>
            <w:webHidden/>
          </w:rPr>
        </w:r>
        <w:r w:rsidR="00D3209F">
          <w:rPr>
            <w:webHidden/>
          </w:rPr>
          <w:fldChar w:fldCharType="separate"/>
        </w:r>
        <w:r w:rsidR="00D3209F">
          <w:rPr>
            <w:webHidden/>
          </w:rPr>
          <w:t>19</w:t>
        </w:r>
        <w:r w:rsidR="00D3209F">
          <w:rPr>
            <w:webHidden/>
          </w:rPr>
          <w:fldChar w:fldCharType="end"/>
        </w:r>
      </w:hyperlink>
    </w:p>
    <w:p w14:paraId="465C6FFA" w14:textId="7CE4BCCD"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58" w:history="1">
        <w:r w:rsidR="00D3209F" w:rsidRPr="00A97CED">
          <w:rPr>
            <w:rStyle w:val="Hyperlink"/>
            <w:noProof/>
          </w:rPr>
          <w:t>2.1.</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Općenito</w:t>
        </w:r>
        <w:r w:rsidR="00D3209F">
          <w:rPr>
            <w:noProof/>
            <w:webHidden/>
          </w:rPr>
          <w:tab/>
        </w:r>
        <w:r w:rsidR="00D3209F">
          <w:rPr>
            <w:noProof/>
            <w:webHidden/>
          </w:rPr>
          <w:fldChar w:fldCharType="begin"/>
        </w:r>
        <w:r w:rsidR="00D3209F">
          <w:rPr>
            <w:noProof/>
            <w:webHidden/>
          </w:rPr>
          <w:instrText xml:space="preserve"> PAGEREF _Toc162523958 \h </w:instrText>
        </w:r>
        <w:r w:rsidR="00D3209F">
          <w:rPr>
            <w:noProof/>
            <w:webHidden/>
          </w:rPr>
        </w:r>
        <w:r w:rsidR="00D3209F">
          <w:rPr>
            <w:noProof/>
            <w:webHidden/>
          </w:rPr>
          <w:fldChar w:fldCharType="separate"/>
        </w:r>
        <w:r w:rsidR="00D3209F">
          <w:rPr>
            <w:noProof/>
            <w:webHidden/>
          </w:rPr>
          <w:t>19</w:t>
        </w:r>
        <w:r w:rsidR="00D3209F">
          <w:rPr>
            <w:noProof/>
            <w:webHidden/>
          </w:rPr>
          <w:fldChar w:fldCharType="end"/>
        </w:r>
      </w:hyperlink>
    </w:p>
    <w:p w14:paraId="6340A382" w14:textId="37999CCD"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59" w:history="1">
        <w:r w:rsidR="00D3209F" w:rsidRPr="00A97CED">
          <w:rPr>
            <w:rStyle w:val="Hyperlink"/>
            <w:noProof/>
          </w:rPr>
          <w:t>2.2.</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Energetska potrošnja i proizvodnja električne energije</w:t>
        </w:r>
        <w:r w:rsidR="00D3209F">
          <w:rPr>
            <w:noProof/>
            <w:webHidden/>
          </w:rPr>
          <w:tab/>
        </w:r>
        <w:r w:rsidR="00D3209F">
          <w:rPr>
            <w:noProof/>
            <w:webHidden/>
          </w:rPr>
          <w:fldChar w:fldCharType="begin"/>
        </w:r>
        <w:r w:rsidR="00D3209F">
          <w:rPr>
            <w:noProof/>
            <w:webHidden/>
          </w:rPr>
          <w:instrText xml:space="preserve"> PAGEREF _Toc162523959 \h </w:instrText>
        </w:r>
        <w:r w:rsidR="00D3209F">
          <w:rPr>
            <w:noProof/>
            <w:webHidden/>
          </w:rPr>
        </w:r>
        <w:r w:rsidR="00D3209F">
          <w:rPr>
            <w:noProof/>
            <w:webHidden/>
          </w:rPr>
          <w:fldChar w:fldCharType="separate"/>
        </w:r>
        <w:r w:rsidR="00D3209F">
          <w:rPr>
            <w:noProof/>
            <w:webHidden/>
          </w:rPr>
          <w:t>21</w:t>
        </w:r>
        <w:r w:rsidR="00D3209F">
          <w:rPr>
            <w:noProof/>
            <w:webHidden/>
          </w:rPr>
          <w:fldChar w:fldCharType="end"/>
        </w:r>
      </w:hyperlink>
    </w:p>
    <w:p w14:paraId="41CD9C53" w14:textId="0C27738E"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60" w:history="1">
        <w:r w:rsidR="00D3209F" w:rsidRPr="00A97CED">
          <w:rPr>
            <w:rStyle w:val="Hyperlink"/>
            <w:noProof/>
          </w:rPr>
          <w:t>2.3.</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Energetska potrošnja prirodnog plina</w:t>
        </w:r>
        <w:r w:rsidR="00D3209F">
          <w:rPr>
            <w:noProof/>
            <w:webHidden/>
          </w:rPr>
          <w:tab/>
        </w:r>
        <w:r w:rsidR="00D3209F">
          <w:rPr>
            <w:noProof/>
            <w:webHidden/>
          </w:rPr>
          <w:fldChar w:fldCharType="begin"/>
        </w:r>
        <w:r w:rsidR="00D3209F">
          <w:rPr>
            <w:noProof/>
            <w:webHidden/>
          </w:rPr>
          <w:instrText xml:space="preserve"> PAGEREF _Toc162523960 \h </w:instrText>
        </w:r>
        <w:r w:rsidR="00D3209F">
          <w:rPr>
            <w:noProof/>
            <w:webHidden/>
          </w:rPr>
        </w:r>
        <w:r w:rsidR="00D3209F">
          <w:rPr>
            <w:noProof/>
            <w:webHidden/>
          </w:rPr>
          <w:fldChar w:fldCharType="separate"/>
        </w:r>
        <w:r w:rsidR="00D3209F">
          <w:rPr>
            <w:noProof/>
            <w:webHidden/>
          </w:rPr>
          <w:t>22</w:t>
        </w:r>
        <w:r w:rsidR="00D3209F">
          <w:rPr>
            <w:noProof/>
            <w:webHidden/>
          </w:rPr>
          <w:fldChar w:fldCharType="end"/>
        </w:r>
      </w:hyperlink>
    </w:p>
    <w:p w14:paraId="07F2FDCA" w14:textId="739C67AE"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61" w:history="1">
        <w:r w:rsidR="00D3209F" w:rsidRPr="00A97CED">
          <w:rPr>
            <w:rStyle w:val="Hyperlink"/>
            <w:noProof/>
          </w:rPr>
          <w:t>2.4.</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Energetska potrošnja u sektoru prometa</w:t>
        </w:r>
        <w:r w:rsidR="00D3209F">
          <w:rPr>
            <w:noProof/>
            <w:webHidden/>
          </w:rPr>
          <w:tab/>
        </w:r>
        <w:r w:rsidR="00D3209F">
          <w:rPr>
            <w:noProof/>
            <w:webHidden/>
          </w:rPr>
          <w:fldChar w:fldCharType="begin"/>
        </w:r>
        <w:r w:rsidR="00D3209F">
          <w:rPr>
            <w:noProof/>
            <w:webHidden/>
          </w:rPr>
          <w:instrText xml:space="preserve"> PAGEREF _Toc162523961 \h </w:instrText>
        </w:r>
        <w:r w:rsidR="00D3209F">
          <w:rPr>
            <w:noProof/>
            <w:webHidden/>
          </w:rPr>
        </w:r>
        <w:r w:rsidR="00D3209F">
          <w:rPr>
            <w:noProof/>
            <w:webHidden/>
          </w:rPr>
          <w:fldChar w:fldCharType="separate"/>
        </w:r>
        <w:r w:rsidR="00D3209F">
          <w:rPr>
            <w:noProof/>
            <w:webHidden/>
          </w:rPr>
          <w:t>22</w:t>
        </w:r>
        <w:r w:rsidR="00D3209F">
          <w:rPr>
            <w:noProof/>
            <w:webHidden/>
          </w:rPr>
          <w:fldChar w:fldCharType="end"/>
        </w:r>
      </w:hyperlink>
    </w:p>
    <w:p w14:paraId="0FFED580" w14:textId="62E7620E"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62" w:history="1">
        <w:r w:rsidR="00D3209F" w:rsidRPr="00A97CED">
          <w:rPr>
            <w:rStyle w:val="Hyperlink"/>
            <w:noProof/>
          </w:rPr>
          <w:t>2.5.</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Ukupni prikaz energetske potrošnje i inventar emisija CO</w:t>
        </w:r>
        <w:r w:rsidR="00D3209F" w:rsidRPr="00A97CED">
          <w:rPr>
            <w:rStyle w:val="Hyperlink"/>
            <w:noProof/>
            <w:vertAlign w:val="subscript"/>
          </w:rPr>
          <w:t>2</w:t>
        </w:r>
        <w:r w:rsidR="00D3209F">
          <w:rPr>
            <w:noProof/>
            <w:webHidden/>
          </w:rPr>
          <w:tab/>
        </w:r>
        <w:r w:rsidR="00D3209F">
          <w:rPr>
            <w:noProof/>
            <w:webHidden/>
          </w:rPr>
          <w:fldChar w:fldCharType="begin"/>
        </w:r>
        <w:r w:rsidR="00D3209F">
          <w:rPr>
            <w:noProof/>
            <w:webHidden/>
          </w:rPr>
          <w:instrText xml:space="preserve"> PAGEREF _Toc162523962 \h </w:instrText>
        </w:r>
        <w:r w:rsidR="00D3209F">
          <w:rPr>
            <w:noProof/>
            <w:webHidden/>
          </w:rPr>
        </w:r>
        <w:r w:rsidR="00D3209F">
          <w:rPr>
            <w:noProof/>
            <w:webHidden/>
          </w:rPr>
          <w:fldChar w:fldCharType="separate"/>
        </w:r>
        <w:r w:rsidR="00D3209F">
          <w:rPr>
            <w:noProof/>
            <w:webHidden/>
          </w:rPr>
          <w:t>24</w:t>
        </w:r>
        <w:r w:rsidR="00D3209F">
          <w:rPr>
            <w:noProof/>
            <w:webHidden/>
          </w:rPr>
          <w:fldChar w:fldCharType="end"/>
        </w:r>
      </w:hyperlink>
    </w:p>
    <w:p w14:paraId="3E513BEF" w14:textId="15BCE169" w:rsidR="00D3209F" w:rsidRDefault="00000000">
      <w:pPr>
        <w:pStyle w:val="TOC1"/>
        <w:rPr>
          <w:rFonts w:asciiTheme="minorHAnsi" w:eastAsiaTheme="minorEastAsia" w:hAnsiTheme="minorHAnsi" w:cstheme="minorBidi"/>
          <w:b w:val="0"/>
          <w:kern w:val="2"/>
          <w:lang w:eastAsia="hr-HR"/>
          <w14:ligatures w14:val="standardContextual"/>
        </w:rPr>
      </w:pPr>
      <w:hyperlink w:anchor="_Toc162523963" w:history="1">
        <w:r w:rsidR="00D3209F" w:rsidRPr="00A97CED">
          <w:rPr>
            <w:rStyle w:val="Hyperlink"/>
          </w:rPr>
          <w:t xml:space="preserve">3. </w:t>
        </w:r>
        <w:r w:rsidR="00D3209F">
          <w:rPr>
            <w:rFonts w:asciiTheme="minorHAnsi" w:eastAsiaTheme="minorEastAsia" w:hAnsiTheme="minorHAnsi" w:cstheme="minorBidi"/>
            <w:b w:val="0"/>
            <w:kern w:val="2"/>
            <w:lang w:eastAsia="hr-HR"/>
            <w14:ligatures w14:val="standardContextual"/>
          </w:rPr>
          <w:tab/>
        </w:r>
        <w:r w:rsidR="00D3209F" w:rsidRPr="00A97CED">
          <w:rPr>
            <w:rStyle w:val="Hyperlink"/>
          </w:rPr>
          <w:t>Akcijski plan energetski održivog razvitka</w:t>
        </w:r>
        <w:r w:rsidR="00D3209F">
          <w:rPr>
            <w:webHidden/>
          </w:rPr>
          <w:tab/>
        </w:r>
        <w:r w:rsidR="00D3209F">
          <w:rPr>
            <w:webHidden/>
          </w:rPr>
          <w:fldChar w:fldCharType="begin"/>
        </w:r>
        <w:r w:rsidR="00D3209F">
          <w:rPr>
            <w:webHidden/>
          </w:rPr>
          <w:instrText xml:space="preserve"> PAGEREF _Toc162523963 \h </w:instrText>
        </w:r>
        <w:r w:rsidR="00D3209F">
          <w:rPr>
            <w:webHidden/>
          </w:rPr>
        </w:r>
        <w:r w:rsidR="00D3209F">
          <w:rPr>
            <w:webHidden/>
          </w:rPr>
          <w:fldChar w:fldCharType="separate"/>
        </w:r>
        <w:r w:rsidR="00D3209F">
          <w:rPr>
            <w:webHidden/>
          </w:rPr>
          <w:t>28</w:t>
        </w:r>
        <w:r w:rsidR="00D3209F">
          <w:rPr>
            <w:webHidden/>
          </w:rPr>
          <w:fldChar w:fldCharType="end"/>
        </w:r>
      </w:hyperlink>
    </w:p>
    <w:p w14:paraId="4D750EA6" w14:textId="1F220EDA"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64" w:history="1">
        <w:r w:rsidR="00D3209F" w:rsidRPr="00A97CED">
          <w:rPr>
            <w:rStyle w:val="Hyperlink"/>
            <w:noProof/>
          </w:rPr>
          <w:t xml:space="preserve">3.1. </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Mjere za smanjenje emisija u sektoru zgradarstva</w:t>
        </w:r>
        <w:r w:rsidR="00D3209F">
          <w:rPr>
            <w:noProof/>
            <w:webHidden/>
          </w:rPr>
          <w:tab/>
        </w:r>
        <w:r w:rsidR="00D3209F">
          <w:rPr>
            <w:noProof/>
            <w:webHidden/>
          </w:rPr>
          <w:fldChar w:fldCharType="begin"/>
        </w:r>
        <w:r w:rsidR="00D3209F">
          <w:rPr>
            <w:noProof/>
            <w:webHidden/>
          </w:rPr>
          <w:instrText xml:space="preserve"> PAGEREF _Toc162523964 \h </w:instrText>
        </w:r>
        <w:r w:rsidR="00D3209F">
          <w:rPr>
            <w:noProof/>
            <w:webHidden/>
          </w:rPr>
        </w:r>
        <w:r w:rsidR="00D3209F">
          <w:rPr>
            <w:noProof/>
            <w:webHidden/>
          </w:rPr>
          <w:fldChar w:fldCharType="separate"/>
        </w:r>
        <w:r w:rsidR="00D3209F">
          <w:rPr>
            <w:noProof/>
            <w:webHidden/>
          </w:rPr>
          <w:t>29</w:t>
        </w:r>
        <w:r w:rsidR="00D3209F">
          <w:rPr>
            <w:noProof/>
            <w:webHidden/>
          </w:rPr>
          <w:fldChar w:fldCharType="end"/>
        </w:r>
      </w:hyperlink>
    </w:p>
    <w:p w14:paraId="1EBFD371" w14:textId="2CA50597"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65" w:history="1">
        <w:r w:rsidR="00D3209F" w:rsidRPr="00A97CED">
          <w:rPr>
            <w:rStyle w:val="Hyperlink"/>
            <w:noProof/>
          </w:rPr>
          <w:t>3.2.</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Mjere za smanjenje emisija u sektoru javne rasvjete</w:t>
        </w:r>
        <w:r w:rsidR="00D3209F">
          <w:rPr>
            <w:noProof/>
            <w:webHidden/>
          </w:rPr>
          <w:tab/>
        </w:r>
        <w:r w:rsidR="00D3209F">
          <w:rPr>
            <w:noProof/>
            <w:webHidden/>
          </w:rPr>
          <w:fldChar w:fldCharType="begin"/>
        </w:r>
        <w:r w:rsidR="00D3209F">
          <w:rPr>
            <w:noProof/>
            <w:webHidden/>
          </w:rPr>
          <w:instrText xml:space="preserve"> PAGEREF _Toc162523965 \h </w:instrText>
        </w:r>
        <w:r w:rsidR="00D3209F">
          <w:rPr>
            <w:noProof/>
            <w:webHidden/>
          </w:rPr>
        </w:r>
        <w:r w:rsidR="00D3209F">
          <w:rPr>
            <w:noProof/>
            <w:webHidden/>
          </w:rPr>
          <w:fldChar w:fldCharType="separate"/>
        </w:r>
        <w:r w:rsidR="00D3209F">
          <w:rPr>
            <w:noProof/>
            <w:webHidden/>
          </w:rPr>
          <w:t>37</w:t>
        </w:r>
        <w:r w:rsidR="00D3209F">
          <w:rPr>
            <w:noProof/>
            <w:webHidden/>
          </w:rPr>
          <w:fldChar w:fldCharType="end"/>
        </w:r>
      </w:hyperlink>
    </w:p>
    <w:p w14:paraId="401F676C" w14:textId="25EC58DD"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66" w:history="1">
        <w:r w:rsidR="00D3209F" w:rsidRPr="00A97CED">
          <w:rPr>
            <w:rStyle w:val="Hyperlink"/>
            <w:noProof/>
          </w:rPr>
          <w:t>3.3.</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Mjere sa smanjenje emisija u sektoru prometa</w:t>
        </w:r>
        <w:r w:rsidR="00D3209F">
          <w:rPr>
            <w:noProof/>
            <w:webHidden/>
          </w:rPr>
          <w:tab/>
        </w:r>
        <w:r w:rsidR="00D3209F">
          <w:rPr>
            <w:noProof/>
            <w:webHidden/>
          </w:rPr>
          <w:fldChar w:fldCharType="begin"/>
        </w:r>
        <w:r w:rsidR="00D3209F">
          <w:rPr>
            <w:noProof/>
            <w:webHidden/>
          </w:rPr>
          <w:instrText xml:space="preserve"> PAGEREF _Toc162523966 \h </w:instrText>
        </w:r>
        <w:r w:rsidR="00D3209F">
          <w:rPr>
            <w:noProof/>
            <w:webHidden/>
          </w:rPr>
        </w:r>
        <w:r w:rsidR="00D3209F">
          <w:rPr>
            <w:noProof/>
            <w:webHidden/>
          </w:rPr>
          <w:fldChar w:fldCharType="separate"/>
        </w:r>
        <w:r w:rsidR="00D3209F">
          <w:rPr>
            <w:noProof/>
            <w:webHidden/>
          </w:rPr>
          <w:t>38</w:t>
        </w:r>
        <w:r w:rsidR="00D3209F">
          <w:rPr>
            <w:noProof/>
            <w:webHidden/>
          </w:rPr>
          <w:fldChar w:fldCharType="end"/>
        </w:r>
      </w:hyperlink>
    </w:p>
    <w:p w14:paraId="0FCF7E1E" w14:textId="73232143"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67" w:history="1">
        <w:r w:rsidR="00D3209F" w:rsidRPr="00A97CED">
          <w:rPr>
            <w:rStyle w:val="Hyperlink"/>
            <w:noProof/>
          </w:rPr>
          <w:t>3.4.</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Horizontalne mjere za smanjenje emisija</w:t>
        </w:r>
        <w:r w:rsidR="00D3209F">
          <w:rPr>
            <w:noProof/>
            <w:webHidden/>
          </w:rPr>
          <w:tab/>
        </w:r>
        <w:r w:rsidR="00D3209F">
          <w:rPr>
            <w:noProof/>
            <w:webHidden/>
          </w:rPr>
          <w:fldChar w:fldCharType="begin"/>
        </w:r>
        <w:r w:rsidR="00D3209F">
          <w:rPr>
            <w:noProof/>
            <w:webHidden/>
          </w:rPr>
          <w:instrText xml:space="preserve"> PAGEREF _Toc162523967 \h </w:instrText>
        </w:r>
        <w:r w:rsidR="00D3209F">
          <w:rPr>
            <w:noProof/>
            <w:webHidden/>
          </w:rPr>
        </w:r>
        <w:r w:rsidR="00D3209F">
          <w:rPr>
            <w:noProof/>
            <w:webHidden/>
          </w:rPr>
          <w:fldChar w:fldCharType="separate"/>
        </w:r>
        <w:r w:rsidR="00D3209F">
          <w:rPr>
            <w:noProof/>
            <w:webHidden/>
          </w:rPr>
          <w:t>41</w:t>
        </w:r>
        <w:r w:rsidR="00D3209F">
          <w:rPr>
            <w:noProof/>
            <w:webHidden/>
          </w:rPr>
          <w:fldChar w:fldCharType="end"/>
        </w:r>
      </w:hyperlink>
    </w:p>
    <w:p w14:paraId="2625FD3F" w14:textId="660451FA"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68" w:history="1">
        <w:r w:rsidR="00D3209F" w:rsidRPr="00A97CED">
          <w:rPr>
            <w:rStyle w:val="Hyperlink"/>
            <w:noProof/>
          </w:rPr>
          <w:t xml:space="preserve">3.5. </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Prikaz svih mjera smanjenja emisija CO</w:t>
        </w:r>
        <w:r w:rsidR="00D3209F" w:rsidRPr="00A97CED">
          <w:rPr>
            <w:rStyle w:val="Hyperlink"/>
            <w:noProof/>
            <w:vertAlign w:val="subscript"/>
          </w:rPr>
          <w:t>2</w:t>
        </w:r>
        <w:r w:rsidR="00D3209F">
          <w:rPr>
            <w:noProof/>
            <w:webHidden/>
          </w:rPr>
          <w:tab/>
        </w:r>
        <w:r w:rsidR="00D3209F">
          <w:rPr>
            <w:noProof/>
            <w:webHidden/>
          </w:rPr>
          <w:fldChar w:fldCharType="begin"/>
        </w:r>
        <w:r w:rsidR="00D3209F">
          <w:rPr>
            <w:noProof/>
            <w:webHidden/>
          </w:rPr>
          <w:instrText xml:space="preserve"> PAGEREF _Toc162523968 \h </w:instrText>
        </w:r>
        <w:r w:rsidR="00D3209F">
          <w:rPr>
            <w:noProof/>
            <w:webHidden/>
          </w:rPr>
        </w:r>
        <w:r w:rsidR="00D3209F">
          <w:rPr>
            <w:noProof/>
            <w:webHidden/>
          </w:rPr>
          <w:fldChar w:fldCharType="separate"/>
        </w:r>
        <w:r w:rsidR="00D3209F">
          <w:rPr>
            <w:noProof/>
            <w:webHidden/>
          </w:rPr>
          <w:t>42</w:t>
        </w:r>
        <w:r w:rsidR="00D3209F">
          <w:rPr>
            <w:noProof/>
            <w:webHidden/>
          </w:rPr>
          <w:fldChar w:fldCharType="end"/>
        </w:r>
      </w:hyperlink>
    </w:p>
    <w:p w14:paraId="1A712425" w14:textId="7C8259BB" w:rsidR="00D3209F" w:rsidRDefault="00000000">
      <w:pPr>
        <w:pStyle w:val="TOC1"/>
        <w:rPr>
          <w:rFonts w:asciiTheme="minorHAnsi" w:eastAsiaTheme="minorEastAsia" w:hAnsiTheme="minorHAnsi" w:cstheme="minorBidi"/>
          <w:b w:val="0"/>
          <w:kern w:val="2"/>
          <w:lang w:eastAsia="hr-HR"/>
          <w14:ligatures w14:val="standardContextual"/>
        </w:rPr>
      </w:pPr>
      <w:hyperlink w:anchor="_Toc162523969" w:history="1">
        <w:r w:rsidR="00D3209F" w:rsidRPr="00A97CED">
          <w:rPr>
            <w:rStyle w:val="Hyperlink"/>
          </w:rPr>
          <w:t>4.</w:t>
        </w:r>
        <w:r w:rsidR="00D3209F">
          <w:rPr>
            <w:rFonts w:asciiTheme="minorHAnsi" w:eastAsiaTheme="minorEastAsia" w:hAnsiTheme="minorHAnsi" w:cstheme="minorBidi"/>
            <w:b w:val="0"/>
            <w:kern w:val="2"/>
            <w:lang w:eastAsia="hr-HR"/>
            <w14:ligatures w14:val="standardContextual"/>
          </w:rPr>
          <w:tab/>
        </w:r>
        <w:r w:rsidR="00D3209F" w:rsidRPr="00A97CED">
          <w:rPr>
            <w:rStyle w:val="Hyperlink"/>
          </w:rPr>
          <w:t>Klimatske promjene</w:t>
        </w:r>
        <w:r w:rsidR="00D3209F">
          <w:rPr>
            <w:webHidden/>
          </w:rPr>
          <w:tab/>
        </w:r>
        <w:r w:rsidR="00D3209F">
          <w:rPr>
            <w:webHidden/>
          </w:rPr>
          <w:fldChar w:fldCharType="begin"/>
        </w:r>
        <w:r w:rsidR="00D3209F">
          <w:rPr>
            <w:webHidden/>
          </w:rPr>
          <w:instrText xml:space="preserve"> PAGEREF _Toc162523969 \h </w:instrText>
        </w:r>
        <w:r w:rsidR="00D3209F">
          <w:rPr>
            <w:webHidden/>
          </w:rPr>
        </w:r>
        <w:r w:rsidR="00D3209F">
          <w:rPr>
            <w:webHidden/>
          </w:rPr>
          <w:fldChar w:fldCharType="separate"/>
        </w:r>
        <w:r w:rsidR="00D3209F">
          <w:rPr>
            <w:webHidden/>
          </w:rPr>
          <w:t>44</w:t>
        </w:r>
        <w:r w:rsidR="00D3209F">
          <w:rPr>
            <w:webHidden/>
          </w:rPr>
          <w:fldChar w:fldCharType="end"/>
        </w:r>
      </w:hyperlink>
    </w:p>
    <w:p w14:paraId="01845325" w14:textId="2182D3D5"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70" w:history="1">
        <w:r w:rsidR="00D3209F" w:rsidRPr="00A97CED">
          <w:rPr>
            <w:rStyle w:val="Hyperlink"/>
            <w:noProof/>
          </w:rPr>
          <w:t>4.1.</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 xml:space="preserve"> Aktualne klimatske prilike</w:t>
        </w:r>
        <w:r w:rsidR="00D3209F">
          <w:rPr>
            <w:noProof/>
            <w:webHidden/>
          </w:rPr>
          <w:tab/>
        </w:r>
        <w:r w:rsidR="00D3209F">
          <w:rPr>
            <w:noProof/>
            <w:webHidden/>
          </w:rPr>
          <w:fldChar w:fldCharType="begin"/>
        </w:r>
        <w:r w:rsidR="00D3209F">
          <w:rPr>
            <w:noProof/>
            <w:webHidden/>
          </w:rPr>
          <w:instrText xml:space="preserve"> PAGEREF _Toc162523970 \h </w:instrText>
        </w:r>
        <w:r w:rsidR="00D3209F">
          <w:rPr>
            <w:noProof/>
            <w:webHidden/>
          </w:rPr>
        </w:r>
        <w:r w:rsidR="00D3209F">
          <w:rPr>
            <w:noProof/>
            <w:webHidden/>
          </w:rPr>
          <w:fldChar w:fldCharType="separate"/>
        </w:r>
        <w:r w:rsidR="00D3209F">
          <w:rPr>
            <w:noProof/>
            <w:webHidden/>
          </w:rPr>
          <w:t>45</w:t>
        </w:r>
        <w:r w:rsidR="00D3209F">
          <w:rPr>
            <w:noProof/>
            <w:webHidden/>
          </w:rPr>
          <w:fldChar w:fldCharType="end"/>
        </w:r>
      </w:hyperlink>
    </w:p>
    <w:p w14:paraId="4C7672A8" w14:textId="710FBC46"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71" w:history="1">
        <w:r w:rsidR="00D3209F" w:rsidRPr="00A97CED">
          <w:rPr>
            <w:rStyle w:val="Hyperlink"/>
            <w:noProof/>
          </w:rPr>
          <w:t>4.2.</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 xml:space="preserve"> Projekcije klime</w:t>
        </w:r>
        <w:r w:rsidR="00D3209F">
          <w:rPr>
            <w:noProof/>
            <w:webHidden/>
          </w:rPr>
          <w:tab/>
        </w:r>
        <w:r w:rsidR="00D3209F">
          <w:rPr>
            <w:noProof/>
            <w:webHidden/>
          </w:rPr>
          <w:fldChar w:fldCharType="begin"/>
        </w:r>
        <w:r w:rsidR="00D3209F">
          <w:rPr>
            <w:noProof/>
            <w:webHidden/>
          </w:rPr>
          <w:instrText xml:space="preserve"> PAGEREF _Toc162523971 \h </w:instrText>
        </w:r>
        <w:r w:rsidR="00D3209F">
          <w:rPr>
            <w:noProof/>
            <w:webHidden/>
          </w:rPr>
        </w:r>
        <w:r w:rsidR="00D3209F">
          <w:rPr>
            <w:noProof/>
            <w:webHidden/>
          </w:rPr>
          <w:fldChar w:fldCharType="separate"/>
        </w:r>
        <w:r w:rsidR="00D3209F">
          <w:rPr>
            <w:noProof/>
            <w:webHidden/>
          </w:rPr>
          <w:t>50</w:t>
        </w:r>
        <w:r w:rsidR="00D3209F">
          <w:rPr>
            <w:noProof/>
            <w:webHidden/>
          </w:rPr>
          <w:fldChar w:fldCharType="end"/>
        </w:r>
      </w:hyperlink>
    </w:p>
    <w:p w14:paraId="7719640E" w14:textId="0E09C8FA"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72" w:history="1">
        <w:r w:rsidR="00D3209F" w:rsidRPr="00A97CED">
          <w:rPr>
            <w:rStyle w:val="Hyperlink"/>
            <w:noProof/>
          </w:rPr>
          <w:t>4.3.</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 xml:space="preserve"> Procjena utjecaja klimatskih promjena</w:t>
        </w:r>
        <w:r w:rsidR="00D3209F">
          <w:rPr>
            <w:noProof/>
            <w:webHidden/>
          </w:rPr>
          <w:tab/>
        </w:r>
        <w:r w:rsidR="00D3209F">
          <w:rPr>
            <w:noProof/>
            <w:webHidden/>
          </w:rPr>
          <w:fldChar w:fldCharType="begin"/>
        </w:r>
        <w:r w:rsidR="00D3209F">
          <w:rPr>
            <w:noProof/>
            <w:webHidden/>
          </w:rPr>
          <w:instrText xml:space="preserve"> PAGEREF _Toc162523972 \h </w:instrText>
        </w:r>
        <w:r w:rsidR="00D3209F">
          <w:rPr>
            <w:noProof/>
            <w:webHidden/>
          </w:rPr>
        </w:r>
        <w:r w:rsidR="00D3209F">
          <w:rPr>
            <w:noProof/>
            <w:webHidden/>
          </w:rPr>
          <w:fldChar w:fldCharType="separate"/>
        </w:r>
        <w:r w:rsidR="00D3209F">
          <w:rPr>
            <w:noProof/>
            <w:webHidden/>
          </w:rPr>
          <w:t>59</w:t>
        </w:r>
        <w:r w:rsidR="00D3209F">
          <w:rPr>
            <w:noProof/>
            <w:webHidden/>
          </w:rPr>
          <w:fldChar w:fldCharType="end"/>
        </w:r>
      </w:hyperlink>
    </w:p>
    <w:p w14:paraId="24206E44" w14:textId="559523AA"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73" w:history="1">
        <w:r w:rsidR="00D3209F" w:rsidRPr="00A97CED">
          <w:rPr>
            <w:rStyle w:val="Hyperlink"/>
            <w:noProof/>
          </w:rPr>
          <w:t>4.4.</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 xml:space="preserve"> Procjena rizika i ranjivosti na klimatske promjene</w:t>
        </w:r>
        <w:r w:rsidR="00D3209F">
          <w:rPr>
            <w:noProof/>
            <w:webHidden/>
          </w:rPr>
          <w:tab/>
        </w:r>
        <w:r w:rsidR="00D3209F">
          <w:rPr>
            <w:noProof/>
            <w:webHidden/>
          </w:rPr>
          <w:fldChar w:fldCharType="begin"/>
        </w:r>
        <w:r w:rsidR="00D3209F">
          <w:rPr>
            <w:noProof/>
            <w:webHidden/>
          </w:rPr>
          <w:instrText xml:space="preserve"> PAGEREF _Toc162523973 \h </w:instrText>
        </w:r>
        <w:r w:rsidR="00D3209F">
          <w:rPr>
            <w:noProof/>
            <w:webHidden/>
          </w:rPr>
        </w:r>
        <w:r w:rsidR="00D3209F">
          <w:rPr>
            <w:noProof/>
            <w:webHidden/>
          </w:rPr>
          <w:fldChar w:fldCharType="separate"/>
        </w:r>
        <w:r w:rsidR="00D3209F">
          <w:rPr>
            <w:noProof/>
            <w:webHidden/>
          </w:rPr>
          <w:t>65</w:t>
        </w:r>
        <w:r w:rsidR="00D3209F">
          <w:rPr>
            <w:noProof/>
            <w:webHidden/>
          </w:rPr>
          <w:fldChar w:fldCharType="end"/>
        </w:r>
      </w:hyperlink>
    </w:p>
    <w:p w14:paraId="0B32DFE1" w14:textId="370A1898"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74" w:history="1">
        <w:r w:rsidR="00D3209F" w:rsidRPr="00A97CED">
          <w:rPr>
            <w:rStyle w:val="Hyperlink"/>
            <w:noProof/>
          </w:rPr>
          <w:t>4.5.</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Rizici vezani uz klimatske promjene</w:t>
        </w:r>
        <w:r w:rsidR="00D3209F">
          <w:rPr>
            <w:noProof/>
            <w:webHidden/>
          </w:rPr>
          <w:tab/>
        </w:r>
        <w:r w:rsidR="00D3209F">
          <w:rPr>
            <w:noProof/>
            <w:webHidden/>
          </w:rPr>
          <w:fldChar w:fldCharType="begin"/>
        </w:r>
        <w:r w:rsidR="00D3209F">
          <w:rPr>
            <w:noProof/>
            <w:webHidden/>
          </w:rPr>
          <w:instrText xml:space="preserve"> PAGEREF _Toc162523974 \h </w:instrText>
        </w:r>
        <w:r w:rsidR="00D3209F">
          <w:rPr>
            <w:noProof/>
            <w:webHidden/>
          </w:rPr>
        </w:r>
        <w:r w:rsidR="00D3209F">
          <w:rPr>
            <w:noProof/>
            <w:webHidden/>
          </w:rPr>
          <w:fldChar w:fldCharType="separate"/>
        </w:r>
        <w:r w:rsidR="00D3209F">
          <w:rPr>
            <w:noProof/>
            <w:webHidden/>
          </w:rPr>
          <w:t>67</w:t>
        </w:r>
        <w:r w:rsidR="00D3209F">
          <w:rPr>
            <w:noProof/>
            <w:webHidden/>
          </w:rPr>
          <w:fldChar w:fldCharType="end"/>
        </w:r>
      </w:hyperlink>
    </w:p>
    <w:p w14:paraId="39C35E8E" w14:textId="1AAE6E7C"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75" w:history="1">
        <w:r w:rsidR="00D3209F" w:rsidRPr="00A97CED">
          <w:rPr>
            <w:rStyle w:val="Hyperlink"/>
            <w:noProof/>
          </w:rPr>
          <w:t xml:space="preserve">4.6 </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Očekivani učinci klimatskih promjena</w:t>
        </w:r>
        <w:r w:rsidR="00D3209F">
          <w:rPr>
            <w:noProof/>
            <w:webHidden/>
          </w:rPr>
          <w:tab/>
        </w:r>
        <w:r w:rsidR="00D3209F">
          <w:rPr>
            <w:noProof/>
            <w:webHidden/>
          </w:rPr>
          <w:fldChar w:fldCharType="begin"/>
        </w:r>
        <w:r w:rsidR="00D3209F">
          <w:rPr>
            <w:noProof/>
            <w:webHidden/>
          </w:rPr>
          <w:instrText xml:space="preserve"> PAGEREF _Toc162523975 \h </w:instrText>
        </w:r>
        <w:r w:rsidR="00D3209F">
          <w:rPr>
            <w:noProof/>
            <w:webHidden/>
          </w:rPr>
        </w:r>
        <w:r w:rsidR="00D3209F">
          <w:rPr>
            <w:noProof/>
            <w:webHidden/>
          </w:rPr>
          <w:fldChar w:fldCharType="separate"/>
        </w:r>
        <w:r w:rsidR="00D3209F">
          <w:rPr>
            <w:noProof/>
            <w:webHidden/>
          </w:rPr>
          <w:t>71</w:t>
        </w:r>
        <w:r w:rsidR="00D3209F">
          <w:rPr>
            <w:noProof/>
            <w:webHidden/>
          </w:rPr>
          <w:fldChar w:fldCharType="end"/>
        </w:r>
      </w:hyperlink>
    </w:p>
    <w:p w14:paraId="170F40AF" w14:textId="2016FE44"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76" w:history="1">
        <w:r w:rsidR="00D3209F" w:rsidRPr="00A97CED">
          <w:rPr>
            <w:rStyle w:val="Hyperlink"/>
            <w:noProof/>
          </w:rPr>
          <w:t xml:space="preserve">4.7 </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Prilagodba na klimatske promjene</w:t>
        </w:r>
        <w:r w:rsidR="00D3209F">
          <w:rPr>
            <w:noProof/>
            <w:webHidden/>
          </w:rPr>
          <w:tab/>
        </w:r>
        <w:r w:rsidR="00D3209F">
          <w:rPr>
            <w:noProof/>
            <w:webHidden/>
          </w:rPr>
          <w:fldChar w:fldCharType="begin"/>
        </w:r>
        <w:r w:rsidR="00D3209F">
          <w:rPr>
            <w:noProof/>
            <w:webHidden/>
          </w:rPr>
          <w:instrText xml:space="preserve"> PAGEREF _Toc162523976 \h </w:instrText>
        </w:r>
        <w:r w:rsidR="00D3209F">
          <w:rPr>
            <w:noProof/>
            <w:webHidden/>
          </w:rPr>
        </w:r>
        <w:r w:rsidR="00D3209F">
          <w:rPr>
            <w:noProof/>
            <w:webHidden/>
          </w:rPr>
          <w:fldChar w:fldCharType="separate"/>
        </w:r>
        <w:r w:rsidR="00D3209F">
          <w:rPr>
            <w:noProof/>
            <w:webHidden/>
          </w:rPr>
          <w:t>73</w:t>
        </w:r>
        <w:r w:rsidR="00D3209F">
          <w:rPr>
            <w:noProof/>
            <w:webHidden/>
          </w:rPr>
          <w:fldChar w:fldCharType="end"/>
        </w:r>
      </w:hyperlink>
    </w:p>
    <w:p w14:paraId="3F313DE9" w14:textId="572DD8CF" w:rsidR="00D3209F" w:rsidRDefault="00000000">
      <w:pPr>
        <w:pStyle w:val="TOC2"/>
        <w:rPr>
          <w:rFonts w:asciiTheme="minorHAnsi" w:eastAsiaTheme="minorEastAsia" w:hAnsiTheme="minorHAnsi" w:cstheme="minorBidi"/>
          <w:noProof/>
          <w:kern w:val="2"/>
          <w:lang w:eastAsia="hr-HR"/>
          <w14:ligatures w14:val="standardContextual"/>
        </w:rPr>
      </w:pPr>
      <w:hyperlink w:anchor="_Toc162523977" w:history="1">
        <w:r w:rsidR="00D3209F" w:rsidRPr="00A97CED">
          <w:rPr>
            <w:rStyle w:val="Hyperlink"/>
            <w:noProof/>
          </w:rPr>
          <w:t>4.8.</w:t>
        </w:r>
        <w:r w:rsidR="00D3209F">
          <w:rPr>
            <w:rFonts w:asciiTheme="minorHAnsi" w:eastAsiaTheme="minorEastAsia" w:hAnsiTheme="minorHAnsi" w:cstheme="minorBidi"/>
            <w:noProof/>
            <w:kern w:val="2"/>
            <w:lang w:eastAsia="hr-HR"/>
            <w14:ligatures w14:val="standardContextual"/>
          </w:rPr>
          <w:tab/>
        </w:r>
        <w:r w:rsidR="00D3209F" w:rsidRPr="00A97CED">
          <w:rPr>
            <w:rStyle w:val="Hyperlink"/>
            <w:noProof/>
          </w:rPr>
          <w:t>Mjere prilagodbe klimatskim promjenama</w:t>
        </w:r>
        <w:r w:rsidR="00D3209F">
          <w:rPr>
            <w:noProof/>
            <w:webHidden/>
          </w:rPr>
          <w:tab/>
        </w:r>
        <w:r w:rsidR="00D3209F">
          <w:rPr>
            <w:noProof/>
            <w:webHidden/>
          </w:rPr>
          <w:fldChar w:fldCharType="begin"/>
        </w:r>
        <w:r w:rsidR="00D3209F">
          <w:rPr>
            <w:noProof/>
            <w:webHidden/>
          </w:rPr>
          <w:instrText xml:space="preserve"> PAGEREF _Toc162523977 \h </w:instrText>
        </w:r>
        <w:r w:rsidR="00D3209F">
          <w:rPr>
            <w:noProof/>
            <w:webHidden/>
          </w:rPr>
        </w:r>
        <w:r w:rsidR="00D3209F">
          <w:rPr>
            <w:noProof/>
            <w:webHidden/>
          </w:rPr>
          <w:fldChar w:fldCharType="separate"/>
        </w:r>
        <w:r w:rsidR="00D3209F">
          <w:rPr>
            <w:noProof/>
            <w:webHidden/>
          </w:rPr>
          <w:t>74</w:t>
        </w:r>
        <w:r w:rsidR="00D3209F">
          <w:rPr>
            <w:noProof/>
            <w:webHidden/>
          </w:rPr>
          <w:fldChar w:fldCharType="end"/>
        </w:r>
      </w:hyperlink>
    </w:p>
    <w:p w14:paraId="5F20E04B" w14:textId="282077BF" w:rsidR="00D3209F" w:rsidRDefault="00000000">
      <w:pPr>
        <w:pStyle w:val="TOC1"/>
        <w:rPr>
          <w:rFonts w:asciiTheme="minorHAnsi" w:eastAsiaTheme="minorEastAsia" w:hAnsiTheme="minorHAnsi" w:cstheme="minorBidi"/>
          <w:b w:val="0"/>
          <w:kern w:val="2"/>
          <w:lang w:eastAsia="hr-HR"/>
          <w14:ligatures w14:val="standardContextual"/>
        </w:rPr>
      </w:pPr>
      <w:hyperlink w:anchor="_Toc162523978" w:history="1">
        <w:r w:rsidR="00D3209F" w:rsidRPr="00A97CED">
          <w:rPr>
            <w:rStyle w:val="Hyperlink"/>
          </w:rPr>
          <w:t>5.</w:t>
        </w:r>
        <w:r w:rsidR="00D3209F">
          <w:rPr>
            <w:rFonts w:asciiTheme="minorHAnsi" w:eastAsiaTheme="minorEastAsia" w:hAnsiTheme="minorHAnsi" w:cstheme="minorBidi"/>
            <w:b w:val="0"/>
            <w:kern w:val="2"/>
            <w:lang w:eastAsia="hr-HR"/>
            <w14:ligatures w14:val="standardContextual"/>
          </w:rPr>
          <w:tab/>
        </w:r>
        <w:r w:rsidR="00D3209F" w:rsidRPr="00A97CED">
          <w:rPr>
            <w:rStyle w:val="Hyperlink"/>
          </w:rPr>
          <w:t>Provedba akcijskog plana</w:t>
        </w:r>
        <w:r w:rsidR="00D3209F">
          <w:rPr>
            <w:webHidden/>
          </w:rPr>
          <w:tab/>
        </w:r>
        <w:r w:rsidR="00D3209F">
          <w:rPr>
            <w:webHidden/>
          </w:rPr>
          <w:fldChar w:fldCharType="begin"/>
        </w:r>
        <w:r w:rsidR="00D3209F">
          <w:rPr>
            <w:webHidden/>
          </w:rPr>
          <w:instrText xml:space="preserve"> PAGEREF _Toc162523978 \h </w:instrText>
        </w:r>
        <w:r w:rsidR="00D3209F">
          <w:rPr>
            <w:webHidden/>
          </w:rPr>
        </w:r>
        <w:r w:rsidR="00D3209F">
          <w:rPr>
            <w:webHidden/>
          </w:rPr>
          <w:fldChar w:fldCharType="separate"/>
        </w:r>
        <w:r w:rsidR="00D3209F">
          <w:rPr>
            <w:webHidden/>
          </w:rPr>
          <w:t>81</w:t>
        </w:r>
        <w:r w:rsidR="00D3209F">
          <w:rPr>
            <w:webHidden/>
          </w:rPr>
          <w:fldChar w:fldCharType="end"/>
        </w:r>
      </w:hyperlink>
    </w:p>
    <w:p w14:paraId="0B49967C" w14:textId="5C40C937" w:rsidR="00D3209F" w:rsidRDefault="00000000">
      <w:pPr>
        <w:pStyle w:val="TOC1"/>
        <w:rPr>
          <w:rFonts w:asciiTheme="minorHAnsi" w:eastAsiaTheme="minorEastAsia" w:hAnsiTheme="minorHAnsi" w:cstheme="minorBidi"/>
          <w:b w:val="0"/>
          <w:kern w:val="2"/>
          <w:lang w:eastAsia="hr-HR"/>
          <w14:ligatures w14:val="standardContextual"/>
        </w:rPr>
      </w:pPr>
      <w:hyperlink w:anchor="_Toc162523979" w:history="1">
        <w:r w:rsidR="00D3209F" w:rsidRPr="00A97CED">
          <w:rPr>
            <w:rStyle w:val="Hyperlink"/>
          </w:rPr>
          <w:t>6.</w:t>
        </w:r>
        <w:r w:rsidR="00D3209F">
          <w:rPr>
            <w:rFonts w:asciiTheme="minorHAnsi" w:eastAsiaTheme="minorEastAsia" w:hAnsiTheme="minorHAnsi" w:cstheme="minorBidi"/>
            <w:b w:val="0"/>
            <w:kern w:val="2"/>
            <w:lang w:eastAsia="hr-HR"/>
            <w14:ligatures w14:val="standardContextual"/>
          </w:rPr>
          <w:tab/>
        </w:r>
        <w:r w:rsidR="00D3209F" w:rsidRPr="00A97CED">
          <w:rPr>
            <w:rStyle w:val="Hyperlink"/>
          </w:rPr>
          <w:t>Financiranje</w:t>
        </w:r>
        <w:r w:rsidR="00D3209F">
          <w:rPr>
            <w:webHidden/>
          </w:rPr>
          <w:tab/>
        </w:r>
        <w:r w:rsidR="00D3209F">
          <w:rPr>
            <w:webHidden/>
          </w:rPr>
          <w:fldChar w:fldCharType="begin"/>
        </w:r>
        <w:r w:rsidR="00D3209F">
          <w:rPr>
            <w:webHidden/>
          </w:rPr>
          <w:instrText xml:space="preserve"> PAGEREF _Toc162523979 \h </w:instrText>
        </w:r>
        <w:r w:rsidR="00D3209F">
          <w:rPr>
            <w:webHidden/>
          </w:rPr>
        </w:r>
        <w:r w:rsidR="00D3209F">
          <w:rPr>
            <w:webHidden/>
          </w:rPr>
          <w:fldChar w:fldCharType="separate"/>
        </w:r>
        <w:r w:rsidR="00D3209F">
          <w:rPr>
            <w:webHidden/>
          </w:rPr>
          <w:t>84</w:t>
        </w:r>
        <w:r w:rsidR="00D3209F">
          <w:rPr>
            <w:webHidden/>
          </w:rPr>
          <w:fldChar w:fldCharType="end"/>
        </w:r>
      </w:hyperlink>
    </w:p>
    <w:p w14:paraId="211EC27B" w14:textId="464E480A" w:rsidR="00D3209F" w:rsidRDefault="00000000">
      <w:pPr>
        <w:pStyle w:val="TOC1"/>
        <w:rPr>
          <w:rFonts w:asciiTheme="minorHAnsi" w:eastAsiaTheme="minorEastAsia" w:hAnsiTheme="minorHAnsi" w:cstheme="minorBidi"/>
          <w:b w:val="0"/>
          <w:kern w:val="2"/>
          <w:lang w:eastAsia="hr-HR"/>
          <w14:ligatures w14:val="standardContextual"/>
        </w:rPr>
      </w:pPr>
      <w:hyperlink w:anchor="_Toc162523980" w:history="1">
        <w:r w:rsidR="00D3209F" w:rsidRPr="00A97CED">
          <w:rPr>
            <w:rStyle w:val="Hyperlink"/>
          </w:rPr>
          <w:t>7</w:t>
        </w:r>
        <w:r w:rsidR="00D3209F" w:rsidRPr="00A97CED">
          <w:rPr>
            <w:rStyle w:val="Hyperlink"/>
            <w:rFonts w:cs="Arial"/>
          </w:rPr>
          <w:t>.</w:t>
        </w:r>
        <w:r w:rsidR="00D3209F">
          <w:rPr>
            <w:rFonts w:asciiTheme="minorHAnsi" w:eastAsiaTheme="minorEastAsia" w:hAnsiTheme="minorHAnsi" w:cstheme="minorBidi"/>
            <w:b w:val="0"/>
            <w:kern w:val="2"/>
            <w:lang w:eastAsia="hr-HR"/>
            <w14:ligatures w14:val="standardContextual"/>
          </w:rPr>
          <w:tab/>
        </w:r>
        <w:r w:rsidR="00D3209F" w:rsidRPr="00A97CED">
          <w:rPr>
            <w:rStyle w:val="Hyperlink"/>
            <w:rFonts w:cs="Arial"/>
          </w:rPr>
          <w:t>Zaključak</w:t>
        </w:r>
        <w:r w:rsidR="00D3209F">
          <w:rPr>
            <w:webHidden/>
          </w:rPr>
          <w:tab/>
        </w:r>
        <w:r w:rsidR="00D3209F">
          <w:rPr>
            <w:webHidden/>
          </w:rPr>
          <w:fldChar w:fldCharType="begin"/>
        </w:r>
        <w:r w:rsidR="00D3209F">
          <w:rPr>
            <w:webHidden/>
          </w:rPr>
          <w:instrText xml:space="preserve"> PAGEREF _Toc162523980 \h </w:instrText>
        </w:r>
        <w:r w:rsidR="00D3209F">
          <w:rPr>
            <w:webHidden/>
          </w:rPr>
        </w:r>
        <w:r w:rsidR="00D3209F">
          <w:rPr>
            <w:webHidden/>
          </w:rPr>
          <w:fldChar w:fldCharType="separate"/>
        </w:r>
        <w:r w:rsidR="00D3209F">
          <w:rPr>
            <w:webHidden/>
          </w:rPr>
          <w:t>87</w:t>
        </w:r>
        <w:r w:rsidR="00D3209F">
          <w:rPr>
            <w:webHidden/>
          </w:rPr>
          <w:fldChar w:fldCharType="end"/>
        </w:r>
      </w:hyperlink>
    </w:p>
    <w:p w14:paraId="1C65C65B" w14:textId="50B25BD7" w:rsidR="00505E58" w:rsidRDefault="00A67652" w:rsidP="00A66C61">
      <w:pPr>
        <w:spacing w:line="360" w:lineRule="auto"/>
      </w:pPr>
      <w:r w:rsidRPr="00275DE7">
        <w:fldChar w:fldCharType="end"/>
      </w:r>
    </w:p>
    <w:p w14:paraId="707A173F" w14:textId="3790CE32" w:rsidR="006E28EC" w:rsidRPr="00AF10EB" w:rsidRDefault="006E28EC" w:rsidP="00D25CAC">
      <w:pPr>
        <w:spacing w:line="360" w:lineRule="auto"/>
        <w:jc w:val="center"/>
        <w:rPr>
          <w:rFonts w:ascii="Times New Roman" w:hAnsi="Times New Roman"/>
          <w:b/>
          <w:bCs/>
        </w:rPr>
      </w:pPr>
      <w:r w:rsidRPr="00AF10EB">
        <w:rPr>
          <w:rFonts w:ascii="Times New Roman" w:hAnsi="Times New Roman"/>
          <w:b/>
          <w:bCs/>
        </w:rPr>
        <w:t>POPIS TABLICA</w:t>
      </w:r>
    </w:p>
    <w:p w14:paraId="6420DD9A" w14:textId="351D3E7C" w:rsidR="00935994" w:rsidRPr="00935994" w:rsidRDefault="004B01E2"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r w:rsidRPr="00A66C61">
        <w:rPr>
          <w:b/>
          <w:sz w:val="18"/>
          <w:szCs w:val="18"/>
        </w:rPr>
        <w:fldChar w:fldCharType="begin"/>
      </w:r>
      <w:r w:rsidRPr="00A66C61">
        <w:rPr>
          <w:b/>
          <w:sz w:val="18"/>
          <w:szCs w:val="18"/>
        </w:rPr>
        <w:instrText xml:space="preserve"> TOC \h \z \c "Tablica" </w:instrText>
      </w:r>
      <w:r w:rsidRPr="00A66C61">
        <w:rPr>
          <w:b/>
          <w:sz w:val="18"/>
          <w:szCs w:val="18"/>
        </w:rPr>
        <w:fldChar w:fldCharType="separate"/>
      </w:r>
      <w:hyperlink w:anchor="_Toc159924619" w:history="1">
        <w:r w:rsidR="00935994" w:rsidRPr="00935994">
          <w:rPr>
            <w:rStyle w:val="Hyperlink"/>
            <w:noProof/>
            <w:sz w:val="20"/>
            <w:szCs w:val="20"/>
          </w:rPr>
          <w:t>Tablica 1. Prikaz potrošnje električne energiji po vrsti kupaca</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_Toc159924619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21</w:t>
        </w:r>
        <w:r w:rsidR="00935994" w:rsidRPr="00935994">
          <w:rPr>
            <w:noProof/>
            <w:webHidden/>
            <w:sz w:val="22"/>
            <w:szCs w:val="22"/>
          </w:rPr>
          <w:fldChar w:fldCharType="end"/>
        </w:r>
      </w:hyperlink>
    </w:p>
    <w:p w14:paraId="5BE254C1" w14:textId="184CA018"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0" w:history="1">
        <w:r w:rsidR="00935994" w:rsidRPr="00935994">
          <w:rPr>
            <w:rStyle w:val="Hyperlink"/>
            <w:noProof/>
            <w:sz w:val="20"/>
            <w:szCs w:val="20"/>
          </w:rPr>
          <w:t>Tablica 2. Prikaz potrošnje prirodnog plina po vrsti kupaca</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_Toc159924620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22</w:t>
        </w:r>
        <w:r w:rsidR="00935994" w:rsidRPr="00935994">
          <w:rPr>
            <w:noProof/>
            <w:webHidden/>
            <w:sz w:val="22"/>
            <w:szCs w:val="22"/>
          </w:rPr>
          <w:fldChar w:fldCharType="end"/>
        </w:r>
      </w:hyperlink>
    </w:p>
    <w:p w14:paraId="14DA5AF7" w14:textId="1229D37E"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1" w:history="1">
        <w:r w:rsidR="00935994" w:rsidRPr="00935994">
          <w:rPr>
            <w:rStyle w:val="Hyperlink"/>
            <w:noProof/>
            <w:sz w:val="20"/>
            <w:szCs w:val="20"/>
          </w:rPr>
          <w:t>Tablica 3. Struktura motornih vozila na području Grada Novske po kategorijama u 2022. i 2015. godini</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_Toc159924621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22</w:t>
        </w:r>
        <w:r w:rsidR="00935994" w:rsidRPr="00935994">
          <w:rPr>
            <w:noProof/>
            <w:webHidden/>
            <w:sz w:val="22"/>
            <w:szCs w:val="22"/>
          </w:rPr>
          <w:fldChar w:fldCharType="end"/>
        </w:r>
      </w:hyperlink>
    </w:p>
    <w:p w14:paraId="17E069F5" w14:textId="459C3B81"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2" w:history="1">
        <w:r w:rsidR="00935994" w:rsidRPr="00935994">
          <w:rPr>
            <w:rStyle w:val="Hyperlink"/>
            <w:noProof/>
            <w:sz w:val="20"/>
            <w:szCs w:val="20"/>
          </w:rPr>
          <w:t>Tablica 4. Energetska potrošnja na području Grada Novske u 2022. godini</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_Toc159924622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25</w:t>
        </w:r>
        <w:r w:rsidR="00935994" w:rsidRPr="00935994">
          <w:rPr>
            <w:noProof/>
            <w:webHidden/>
            <w:sz w:val="22"/>
            <w:szCs w:val="22"/>
          </w:rPr>
          <w:fldChar w:fldCharType="end"/>
        </w:r>
      </w:hyperlink>
    </w:p>
    <w:p w14:paraId="174DA6A3" w14:textId="3D8E0395"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3" w:history="1">
        <w:r w:rsidR="00935994" w:rsidRPr="00935994">
          <w:rPr>
            <w:rStyle w:val="Hyperlink"/>
            <w:noProof/>
            <w:sz w:val="20"/>
            <w:szCs w:val="20"/>
          </w:rPr>
          <w:t>Tablica 5. Emisija CO</w:t>
        </w:r>
        <w:r w:rsidR="00935994" w:rsidRPr="00935994">
          <w:rPr>
            <w:rStyle w:val="Hyperlink"/>
            <w:noProof/>
            <w:sz w:val="20"/>
            <w:szCs w:val="20"/>
            <w:vertAlign w:val="subscript"/>
          </w:rPr>
          <w:t>2</w:t>
        </w:r>
        <w:r w:rsidR="00935994" w:rsidRPr="00935994">
          <w:rPr>
            <w:rStyle w:val="Hyperlink"/>
            <w:noProof/>
            <w:sz w:val="20"/>
            <w:szCs w:val="20"/>
          </w:rPr>
          <w:t xml:space="preserve"> na području Grada Novske u 2022. godini</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_Toc159924623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25</w:t>
        </w:r>
        <w:r w:rsidR="00935994" w:rsidRPr="00935994">
          <w:rPr>
            <w:noProof/>
            <w:webHidden/>
            <w:sz w:val="22"/>
            <w:szCs w:val="22"/>
          </w:rPr>
          <w:fldChar w:fldCharType="end"/>
        </w:r>
      </w:hyperlink>
    </w:p>
    <w:p w14:paraId="18FE6B65" w14:textId="71E781C9"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4" w:history="1">
        <w:r w:rsidR="00935994" w:rsidRPr="00935994">
          <w:rPr>
            <w:rStyle w:val="Hyperlink"/>
            <w:noProof/>
            <w:sz w:val="20"/>
            <w:szCs w:val="20"/>
          </w:rPr>
          <w:t>Tablica 6. Energetska potrošnja i emisija CO</w:t>
        </w:r>
        <w:r w:rsidR="00935994" w:rsidRPr="00935994">
          <w:rPr>
            <w:rStyle w:val="Hyperlink"/>
            <w:noProof/>
            <w:sz w:val="20"/>
            <w:szCs w:val="20"/>
            <w:vertAlign w:val="subscript"/>
          </w:rPr>
          <w:t>2</w:t>
        </w:r>
        <w:r w:rsidR="00935994" w:rsidRPr="00935994">
          <w:rPr>
            <w:rStyle w:val="Hyperlink"/>
            <w:noProof/>
            <w:sz w:val="20"/>
            <w:szCs w:val="20"/>
          </w:rPr>
          <w:t xml:space="preserve"> u 2022. godini po sektorima na području Grada Novske</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_Toc159924624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26</w:t>
        </w:r>
        <w:r w:rsidR="00935994" w:rsidRPr="00935994">
          <w:rPr>
            <w:noProof/>
            <w:webHidden/>
            <w:sz w:val="22"/>
            <w:szCs w:val="22"/>
          </w:rPr>
          <w:fldChar w:fldCharType="end"/>
        </w:r>
      </w:hyperlink>
    </w:p>
    <w:p w14:paraId="736AD3A9" w14:textId="2B7EA2DE"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5" w:history="1">
        <w:r w:rsidR="00935994" w:rsidRPr="00935994">
          <w:rPr>
            <w:rStyle w:val="Hyperlink"/>
            <w:noProof/>
            <w:sz w:val="20"/>
            <w:szCs w:val="20"/>
          </w:rPr>
          <w:t>Tablica 7. Mjesečne godišnje srednje, maksimalne i minimalne temperature zraka za mjernu postaju Sisak 1975. – 2005.</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_Toc159924625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46</w:t>
        </w:r>
        <w:r w:rsidR="00935994" w:rsidRPr="00935994">
          <w:rPr>
            <w:noProof/>
            <w:webHidden/>
            <w:sz w:val="22"/>
            <w:szCs w:val="22"/>
          </w:rPr>
          <w:fldChar w:fldCharType="end"/>
        </w:r>
      </w:hyperlink>
    </w:p>
    <w:p w14:paraId="6446EFA8" w14:textId="33D5E8E6"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6" w:history="1">
        <w:r w:rsidR="00935994" w:rsidRPr="00935994">
          <w:rPr>
            <w:rStyle w:val="Hyperlink"/>
            <w:noProof/>
            <w:sz w:val="20"/>
            <w:szCs w:val="20"/>
          </w:rPr>
          <w:t>Tablica 8. Mjesečne godišnje srednje, maksimalne i minimalne oborine za klimatološku postaju Sisak od 1975. do 2005. godine</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_Toc159924626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47</w:t>
        </w:r>
        <w:r w:rsidR="00935994" w:rsidRPr="00935994">
          <w:rPr>
            <w:noProof/>
            <w:webHidden/>
            <w:sz w:val="22"/>
            <w:szCs w:val="22"/>
          </w:rPr>
          <w:fldChar w:fldCharType="end"/>
        </w:r>
      </w:hyperlink>
    </w:p>
    <w:p w14:paraId="1064E437" w14:textId="1D13CBE2"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7" w:history="1">
        <w:r w:rsidR="00935994" w:rsidRPr="00935994">
          <w:rPr>
            <w:rStyle w:val="Hyperlink"/>
            <w:noProof/>
            <w:sz w:val="20"/>
            <w:szCs w:val="20"/>
          </w:rPr>
          <w:t>Tablica 9. Srednja mjesečna i godišnja brzina vjetra (m/s) na području Siska 1975. ‐ 2005.</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_Toc159924627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49</w:t>
        </w:r>
        <w:r w:rsidR="00935994" w:rsidRPr="00935994">
          <w:rPr>
            <w:noProof/>
            <w:webHidden/>
            <w:sz w:val="22"/>
            <w:szCs w:val="22"/>
          </w:rPr>
          <w:fldChar w:fldCharType="end"/>
        </w:r>
      </w:hyperlink>
    </w:p>
    <w:p w14:paraId="0993BFD7" w14:textId="21FDF36F"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8" w:history="1">
        <w:r w:rsidR="00935994" w:rsidRPr="00935994">
          <w:rPr>
            <w:rStyle w:val="Hyperlink"/>
            <w:noProof/>
            <w:sz w:val="20"/>
            <w:szCs w:val="20"/>
          </w:rPr>
          <w:t>Tablica 10. Projekcije klimatskih parametara za Republiku Hrvatsku u odnosu na razdoblje 1971. – 2000.</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_Toc159924628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56</w:t>
        </w:r>
        <w:r w:rsidR="00935994" w:rsidRPr="00935994">
          <w:rPr>
            <w:noProof/>
            <w:webHidden/>
            <w:sz w:val="22"/>
            <w:szCs w:val="22"/>
          </w:rPr>
          <w:fldChar w:fldCharType="end"/>
        </w:r>
      </w:hyperlink>
    </w:p>
    <w:p w14:paraId="043354E1" w14:textId="323B1F67"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29" w:history="1">
        <w:r w:rsidR="00935994" w:rsidRPr="00935994">
          <w:rPr>
            <w:rStyle w:val="Hyperlink"/>
            <w:noProof/>
            <w:sz w:val="20"/>
            <w:szCs w:val="20"/>
          </w:rPr>
          <w:t>Tablica 11. Prikaz utjecaja i izazova prilagodbe klimatskim promjenama u području poljoprivrede</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_Toc159924629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61</w:t>
        </w:r>
        <w:r w:rsidR="00935994" w:rsidRPr="00935994">
          <w:rPr>
            <w:noProof/>
            <w:webHidden/>
            <w:sz w:val="22"/>
            <w:szCs w:val="22"/>
          </w:rPr>
          <w:fldChar w:fldCharType="end"/>
        </w:r>
      </w:hyperlink>
    </w:p>
    <w:p w14:paraId="404BF0F0" w14:textId="524A349D"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30" w:history="1">
        <w:r w:rsidR="00935994" w:rsidRPr="00935994">
          <w:rPr>
            <w:rStyle w:val="Hyperlink"/>
            <w:noProof/>
            <w:sz w:val="20"/>
            <w:szCs w:val="20"/>
          </w:rPr>
          <w:t>Tablica 12. Učinci klimatskih promjena na pojedine sektore na području Grada Novske</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_Toc159924630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65</w:t>
        </w:r>
        <w:r w:rsidR="00935994" w:rsidRPr="00935994">
          <w:rPr>
            <w:noProof/>
            <w:webHidden/>
            <w:sz w:val="22"/>
            <w:szCs w:val="22"/>
          </w:rPr>
          <w:fldChar w:fldCharType="end"/>
        </w:r>
      </w:hyperlink>
    </w:p>
    <w:p w14:paraId="3C66FFAE" w14:textId="6F148082" w:rsidR="00935994" w:rsidRPr="00935994" w:rsidRDefault="00000000" w:rsidP="00935994">
      <w:pPr>
        <w:pStyle w:val="TableofFigures"/>
        <w:tabs>
          <w:tab w:val="right" w:leader="dot" w:pos="9062"/>
        </w:tabs>
        <w:spacing w:line="360" w:lineRule="auto"/>
        <w:rPr>
          <w:rFonts w:eastAsiaTheme="minorEastAsia" w:cstheme="minorBidi"/>
          <w:bCs w:val="0"/>
          <w:noProof/>
          <w:kern w:val="2"/>
          <w:sz w:val="28"/>
          <w:szCs w:val="28"/>
          <w:lang w:eastAsia="hr-HR"/>
          <w14:ligatures w14:val="standardContextual"/>
        </w:rPr>
      </w:pPr>
      <w:hyperlink w:anchor="_Toc159924631" w:history="1">
        <w:r w:rsidR="00935994" w:rsidRPr="00935994">
          <w:rPr>
            <w:rStyle w:val="Hyperlink"/>
            <w:noProof/>
            <w:sz w:val="20"/>
            <w:szCs w:val="20"/>
          </w:rPr>
          <w:t>Tablica 13. Rizici od elementarnih nepogoda na području Grada Novske</w:t>
        </w:r>
        <w:r w:rsidR="00935994" w:rsidRPr="00935994">
          <w:rPr>
            <w:noProof/>
            <w:webHidden/>
            <w:sz w:val="22"/>
            <w:szCs w:val="22"/>
          </w:rPr>
          <w:tab/>
        </w:r>
        <w:r w:rsidR="00935994" w:rsidRPr="00935994">
          <w:rPr>
            <w:noProof/>
            <w:webHidden/>
            <w:sz w:val="22"/>
            <w:szCs w:val="22"/>
          </w:rPr>
          <w:fldChar w:fldCharType="begin"/>
        </w:r>
        <w:r w:rsidR="00935994" w:rsidRPr="00935994">
          <w:rPr>
            <w:noProof/>
            <w:webHidden/>
            <w:sz w:val="22"/>
            <w:szCs w:val="22"/>
          </w:rPr>
          <w:instrText xml:space="preserve"> PAGEREF _Toc159924631 \h </w:instrText>
        </w:r>
        <w:r w:rsidR="00935994" w:rsidRPr="00935994">
          <w:rPr>
            <w:noProof/>
            <w:webHidden/>
            <w:sz w:val="22"/>
            <w:szCs w:val="22"/>
          </w:rPr>
        </w:r>
        <w:r w:rsidR="00935994" w:rsidRPr="00935994">
          <w:rPr>
            <w:noProof/>
            <w:webHidden/>
            <w:sz w:val="22"/>
            <w:szCs w:val="22"/>
          </w:rPr>
          <w:fldChar w:fldCharType="separate"/>
        </w:r>
        <w:r w:rsidR="00D3209F">
          <w:rPr>
            <w:noProof/>
            <w:webHidden/>
            <w:sz w:val="22"/>
            <w:szCs w:val="22"/>
          </w:rPr>
          <w:t>70</w:t>
        </w:r>
        <w:r w:rsidR="00935994" w:rsidRPr="00935994">
          <w:rPr>
            <w:noProof/>
            <w:webHidden/>
            <w:sz w:val="22"/>
            <w:szCs w:val="22"/>
          </w:rPr>
          <w:fldChar w:fldCharType="end"/>
        </w:r>
      </w:hyperlink>
    </w:p>
    <w:p w14:paraId="235178E5" w14:textId="566B7D8B" w:rsidR="000D7698" w:rsidRPr="000D7698" w:rsidRDefault="004B01E2" w:rsidP="00935994">
      <w:pPr>
        <w:spacing w:line="360" w:lineRule="auto"/>
        <w:rPr>
          <w:rFonts w:asciiTheme="minorHAnsi" w:hAnsiTheme="minorHAnsi" w:cstheme="minorHAnsi"/>
          <w:b/>
          <w:sz w:val="22"/>
          <w:szCs w:val="20"/>
        </w:rPr>
      </w:pPr>
      <w:r w:rsidRPr="00A66C61">
        <w:rPr>
          <w:rFonts w:asciiTheme="minorHAnsi" w:hAnsiTheme="minorHAnsi" w:cstheme="minorHAnsi"/>
          <w:b/>
          <w:sz w:val="18"/>
          <w:szCs w:val="18"/>
        </w:rPr>
        <w:fldChar w:fldCharType="end"/>
      </w:r>
    </w:p>
    <w:p w14:paraId="7B4C2D78" w14:textId="28F5BBC1" w:rsidR="004107F9" w:rsidRPr="00AF10EB" w:rsidRDefault="004107F9" w:rsidP="00D25CAC">
      <w:pPr>
        <w:spacing w:line="360" w:lineRule="auto"/>
        <w:jc w:val="center"/>
        <w:rPr>
          <w:rFonts w:ascii="Times New Roman" w:hAnsi="Times New Roman"/>
          <w:b/>
          <w:bCs/>
        </w:rPr>
      </w:pPr>
      <w:r w:rsidRPr="00AF10EB">
        <w:rPr>
          <w:rFonts w:ascii="Times New Roman" w:hAnsi="Times New Roman"/>
          <w:b/>
          <w:bCs/>
        </w:rPr>
        <w:t>POPIS SLIKA</w:t>
      </w:r>
    </w:p>
    <w:p w14:paraId="747A1F8E" w14:textId="56C1908E" w:rsidR="00B34A0A" w:rsidRPr="00935994" w:rsidRDefault="004B01E2" w:rsidP="00B34A0A">
      <w:pPr>
        <w:pStyle w:val="TableofFigures"/>
        <w:tabs>
          <w:tab w:val="right" w:leader="dot" w:pos="9062"/>
        </w:tabs>
        <w:spacing w:line="360" w:lineRule="auto"/>
        <w:rPr>
          <w:rFonts w:eastAsiaTheme="minorEastAsia" w:cstheme="minorBidi"/>
          <w:bCs w:val="0"/>
          <w:noProof/>
          <w:kern w:val="2"/>
          <w:lang w:eastAsia="hr-HR"/>
          <w14:ligatures w14:val="standardContextual"/>
        </w:rPr>
      </w:pPr>
      <w:r w:rsidRPr="00F675CE">
        <w:rPr>
          <w:rStyle w:val="Hyperlink"/>
          <w:noProof/>
        </w:rPr>
        <w:fldChar w:fldCharType="begin"/>
      </w:r>
      <w:r w:rsidRPr="00F675CE">
        <w:rPr>
          <w:rStyle w:val="Hyperlink"/>
          <w:noProof/>
        </w:rPr>
        <w:instrText xml:space="preserve"> TOC \h \z \c "Slika" </w:instrText>
      </w:r>
      <w:r w:rsidRPr="00F675CE">
        <w:rPr>
          <w:rStyle w:val="Hyperlink"/>
          <w:noProof/>
        </w:rPr>
        <w:fldChar w:fldCharType="separate"/>
      </w:r>
      <w:hyperlink w:anchor="_Toc159922807" w:history="1">
        <w:r w:rsidR="00B34A0A" w:rsidRPr="00935994">
          <w:rPr>
            <w:rStyle w:val="Hyperlink"/>
            <w:noProof/>
            <w:sz w:val="20"/>
            <w:szCs w:val="20"/>
          </w:rPr>
          <w:t>Slika 1. Položaj Grada Novske u odnosu na Sisačko-moslavačku županiju (izvor: Strateški razvojni program Grada Novske 2018.-2023.)</w:t>
        </w:r>
        <w:r w:rsidR="00B34A0A" w:rsidRPr="00935994">
          <w:rPr>
            <w:noProof/>
            <w:webHidden/>
          </w:rPr>
          <w:tab/>
        </w:r>
        <w:r w:rsidR="00B34A0A" w:rsidRPr="00935994">
          <w:rPr>
            <w:noProof/>
            <w:webHidden/>
          </w:rPr>
          <w:fldChar w:fldCharType="begin"/>
        </w:r>
        <w:r w:rsidR="00B34A0A" w:rsidRPr="00935994">
          <w:rPr>
            <w:noProof/>
            <w:webHidden/>
          </w:rPr>
          <w:instrText xml:space="preserve"> PAGEREF _Toc159922807 \h </w:instrText>
        </w:r>
        <w:r w:rsidR="00B34A0A" w:rsidRPr="00935994">
          <w:rPr>
            <w:noProof/>
            <w:webHidden/>
          </w:rPr>
        </w:r>
        <w:r w:rsidR="00B34A0A" w:rsidRPr="00935994">
          <w:rPr>
            <w:noProof/>
            <w:webHidden/>
          </w:rPr>
          <w:fldChar w:fldCharType="separate"/>
        </w:r>
        <w:r w:rsidR="00D3209F">
          <w:rPr>
            <w:noProof/>
            <w:webHidden/>
          </w:rPr>
          <w:t>6</w:t>
        </w:r>
        <w:r w:rsidR="00B34A0A" w:rsidRPr="00935994">
          <w:rPr>
            <w:noProof/>
            <w:webHidden/>
          </w:rPr>
          <w:fldChar w:fldCharType="end"/>
        </w:r>
      </w:hyperlink>
    </w:p>
    <w:p w14:paraId="0C197E6E" w14:textId="0E9497B2" w:rsidR="00B34A0A" w:rsidRPr="00935994" w:rsidRDefault="00000000" w:rsidP="00B34A0A">
      <w:pPr>
        <w:pStyle w:val="TableofFigures"/>
        <w:tabs>
          <w:tab w:val="right" w:leader="dot" w:pos="9062"/>
        </w:tabs>
        <w:spacing w:line="360" w:lineRule="auto"/>
        <w:rPr>
          <w:rFonts w:eastAsiaTheme="minorEastAsia" w:cstheme="minorBidi"/>
          <w:bCs w:val="0"/>
          <w:noProof/>
          <w:kern w:val="2"/>
          <w:lang w:eastAsia="hr-HR"/>
          <w14:ligatures w14:val="standardContextual"/>
        </w:rPr>
      </w:pPr>
      <w:hyperlink w:anchor="_Toc159922808" w:history="1">
        <w:r w:rsidR="00B34A0A" w:rsidRPr="00935994">
          <w:rPr>
            <w:rStyle w:val="Hyperlink"/>
            <w:noProof/>
            <w:sz w:val="20"/>
            <w:szCs w:val="20"/>
          </w:rPr>
          <w:t>Slika 2. Sporazum za klimu i energiju - proces „korak po korak“</w:t>
        </w:r>
        <w:r w:rsidR="00B34A0A" w:rsidRPr="00935994">
          <w:rPr>
            <w:noProof/>
            <w:webHidden/>
          </w:rPr>
          <w:tab/>
        </w:r>
        <w:r w:rsidR="00B34A0A" w:rsidRPr="00935994">
          <w:rPr>
            <w:noProof/>
            <w:webHidden/>
          </w:rPr>
          <w:fldChar w:fldCharType="begin"/>
        </w:r>
        <w:r w:rsidR="00B34A0A" w:rsidRPr="00935994">
          <w:rPr>
            <w:noProof/>
            <w:webHidden/>
          </w:rPr>
          <w:instrText xml:space="preserve"> PAGEREF _Toc159922808 \h </w:instrText>
        </w:r>
        <w:r w:rsidR="00B34A0A" w:rsidRPr="00935994">
          <w:rPr>
            <w:noProof/>
            <w:webHidden/>
          </w:rPr>
        </w:r>
        <w:r w:rsidR="00B34A0A" w:rsidRPr="00935994">
          <w:rPr>
            <w:noProof/>
            <w:webHidden/>
          </w:rPr>
          <w:fldChar w:fldCharType="separate"/>
        </w:r>
        <w:r w:rsidR="00D3209F">
          <w:rPr>
            <w:noProof/>
            <w:webHidden/>
          </w:rPr>
          <w:t>15</w:t>
        </w:r>
        <w:r w:rsidR="00B34A0A" w:rsidRPr="00935994">
          <w:rPr>
            <w:noProof/>
            <w:webHidden/>
          </w:rPr>
          <w:fldChar w:fldCharType="end"/>
        </w:r>
      </w:hyperlink>
    </w:p>
    <w:p w14:paraId="4913EE8B" w14:textId="7A5AB847" w:rsidR="00B34A0A" w:rsidRPr="00935994" w:rsidRDefault="00000000" w:rsidP="00B34A0A">
      <w:pPr>
        <w:pStyle w:val="TableofFigures"/>
        <w:tabs>
          <w:tab w:val="right" w:leader="dot" w:pos="9062"/>
        </w:tabs>
        <w:spacing w:line="360" w:lineRule="auto"/>
        <w:rPr>
          <w:rFonts w:eastAsiaTheme="minorEastAsia" w:cstheme="minorBidi"/>
          <w:bCs w:val="0"/>
          <w:noProof/>
          <w:kern w:val="2"/>
          <w:lang w:eastAsia="hr-HR"/>
          <w14:ligatures w14:val="standardContextual"/>
        </w:rPr>
      </w:pPr>
      <w:hyperlink w:anchor="_Toc159922809" w:history="1">
        <w:r w:rsidR="00B34A0A" w:rsidRPr="00935994">
          <w:rPr>
            <w:rStyle w:val="Hyperlink"/>
            <w:noProof/>
            <w:sz w:val="20"/>
            <w:szCs w:val="20"/>
          </w:rPr>
          <w:t>Slika 3. Prikaz značajnijih djelatnosti koje troše veće količine energije</w:t>
        </w:r>
        <w:r w:rsidR="00B34A0A" w:rsidRPr="00935994">
          <w:rPr>
            <w:noProof/>
            <w:webHidden/>
          </w:rPr>
          <w:tab/>
        </w:r>
        <w:r w:rsidR="00B34A0A" w:rsidRPr="00935994">
          <w:rPr>
            <w:noProof/>
            <w:webHidden/>
          </w:rPr>
          <w:fldChar w:fldCharType="begin"/>
        </w:r>
        <w:r w:rsidR="00B34A0A" w:rsidRPr="00935994">
          <w:rPr>
            <w:noProof/>
            <w:webHidden/>
          </w:rPr>
          <w:instrText xml:space="preserve"> PAGEREF _Toc159922809 \h </w:instrText>
        </w:r>
        <w:r w:rsidR="00B34A0A" w:rsidRPr="00935994">
          <w:rPr>
            <w:noProof/>
            <w:webHidden/>
          </w:rPr>
        </w:r>
        <w:r w:rsidR="00B34A0A" w:rsidRPr="00935994">
          <w:rPr>
            <w:noProof/>
            <w:webHidden/>
          </w:rPr>
          <w:fldChar w:fldCharType="separate"/>
        </w:r>
        <w:r w:rsidR="00D3209F">
          <w:rPr>
            <w:noProof/>
            <w:webHidden/>
          </w:rPr>
          <w:t>16</w:t>
        </w:r>
        <w:r w:rsidR="00B34A0A" w:rsidRPr="00935994">
          <w:rPr>
            <w:noProof/>
            <w:webHidden/>
          </w:rPr>
          <w:fldChar w:fldCharType="end"/>
        </w:r>
      </w:hyperlink>
    </w:p>
    <w:p w14:paraId="1CB32743" w14:textId="79926D15" w:rsidR="00B34A0A" w:rsidRPr="00935994" w:rsidRDefault="00000000" w:rsidP="00B34A0A">
      <w:pPr>
        <w:pStyle w:val="TableofFigures"/>
        <w:tabs>
          <w:tab w:val="right" w:leader="dot" w:pos="9062"/>
        </w:tabs>
        <w:spacing w:line="360" w:lineRule="auto"/>
        <w:rPr>
          <w:rFonts w:eastAsiaTheme="minorEastAsia" w:cstheme="minorBidi"/>
          <w:bCs w:val="0"/>
          <w:noProof/>
          <w:kern w:val="2"/>
          <w:lang w:eastAsia="hr-HR"/>
          <w14:ligatures w14:val="standardContextual"/>
        </w:rPr>
      </w:pPr>
      <w:hyperlink w:anchor="_Toc159922810" w:history="1">
        <w:r w:rsidR="00B34A0A" w:rsidRPr="00935994">
          <w:rPr>
            <w:rStyle w:val="Hyperlink"/>
            <w:noProof/>
            <w:sz w:val="20"/>
            <w:szCs w:val="20"/>
          </w:rPr>
          <w:t>Slika 4. Srednja, maksimalna i minimalna mjesečna temperatura zraka za postaju Sisak od 1975. do 2005. godine</w:t>
        </w:r>
        <w:r w:rsidR="00B34A0A" w:rsidRPr="00935994">
          <w:rPr>
            <w:noProof/>
            <w:webHidden/>
          </w:rPr>
          <w:tab/>
        </w:r>
        <w:r w:rsidR="00B34A0A" w:rsidRPr="00935994">
          <w:rPr>
            <w:noProof/>
            <w:webHidden/>
          </w:rPr>
          <w:fldChar w:fldCharType="begin"/>
        </w:r>
        <w:r w:rsidR="00B34A0A" w:rsidRPr="00935994">
          <w:rPr>
            <w:noProof/>
            <w:webHidden/>
          </w:rPr>
          <w:instrText xml:space="preserve"> PAGEREF _Toc159922810 \h </w:instrText>
        </w:r>
        <w:r w:rsidR="00B34A0A" w:rsidRPr="00935994">
          <w:rPr>
            <w:noProof/>
            <w:webHidden/>
          </w:rPr>
        </w:r>
        <w:r w:rsidR="00B34A0A" w:rsidRPr="00935994">
          <w:rPr>
            <w:noProof/>
            <w:webHidden/>
          </w:rPr>
          <w:fldChar w:fldCharType="separate"/>
        </w:r>
        <w:r w:rsidR="00D3209F">
          <w:rPr>
            <w:noProof/>
            <w:webHidden/>
          </w:rPr>
          <w:t>47</w:t>
        </w:r>
        <w:r w:rsidR="00B34A0A" w:rsidRPr="00935994">
          <w:rPr>
            <w:noProof/>
            <w:webHidden/>
          </w:rPr>
          <w:fldChar w:fldCharType="end"/>
        </w:r>
      </w:hyperlink>
    </w:p>
    <w:p w14:paraId="1FF5E3DF" w14:textId="4683AB12" w:rsidR="00B34A0A" w:rsidRPr="00935994" w:rsidRDefault="00000000" w:rsidP="00B34A0A">
      <w:pPr>
        <w:pStyle w:val="TableofFigures"/>
        <w:tabs>
          <w:tab w:val="right" w:leader="dot" w:pos="9062"/>
        </w:tabs>
        <w:spacing w:line="360" w:lineRule="auto"/>
        <w:rPr>
          <w:rFonts w:eastAsiaTheme="minorEastAsia" w:cstheme="minorBidi"/>
          <w:bCs w:val="0"/>
          <w:noProof/>
          <w:kern w:val="2"/>
          <w:lang w:eastAsia="hr-HR"/>
          <w14:ligatures w14:val="standardContextual"/>
        </w:rPr>
      </w:pPr>
      <w:hyperlink w:anchor="_Toc159922811" w:history="1">
        <w:r w:rsidR="00B34A0A" w:rsidRPr="00935994">
          <w:rPr>
            <w:rStyle w:val="Hyperlink"/>
            <w:noProof/>
            <w:sz w:val="20"/>
            <w:szCs w:val="20"/>
          </w:rPr>
          <w:t>Slika 5. Srednje mjesečne količine oborina, Sisak, 1975.-2005.</w:t>
        </w:r>
        <w:r w:rsidR="00B34A0A" w:rsidRPr="00935994">
          <w:rPr>
            <w:noProof/>
            <w:webHidden/>
          </w:rPr>
          <w:tab/>
        </w:r>
        <w:r w:rsidR="00B34A0A" w:rsidRPr="00935994">
          <w:rPr>
            <w:noProof/>
            <w:webHidden/>
          </w:rPr>
          <w:fldChar w:fldCharType="begin"/>
        </w:r>
        <w:r w:rsidR="00B34A0A" w:rsidRPr="00935994">
          <w:rPr>
            <w:noProof/>
            <w:webHidden/>
          </w:rPr>
          <w:instrText xml:space="preserve"> PAGEREF _Toc159922811 \h </w:instrText>
        </w:r>
        <w:r w:rsidR="00B34A0A" w:rsidRPr="00935994">
          <w:rPr>
            <w:noProof/>
            <w:webHidden/>
          </w:rPr>
        </w:r>
        <w:r w:rsidR="00B34A0A" w:rsidRPr="00935994">
          <w:rPr>
            <w:noProof/>
            <w:webHidden/>
          </w:rPr>
          <w:fldChar w:fldCharType="separate"/>
        </w:r>
        <w:r w:rsidR="00D3209F">
          <w:rPr>
            <w:noProof/>
            <w:webHidden/>
          </w:rPr>
          <w:t>48</w:t>
        </w:r>
        <w:r w:rsidR="00B34A0A" w:rsidRPr="00935994">
          <w:rPr>
            <w:noProof/>
            <w:webHidden/>
          </w:rPr>
          <w:fldChar w:fldCharType="end"/>
        </w:r>
      </w:hyperlink>
    </w:p>
    <w:p w14:paraId="3733B422" w14:textId="5DFD67D0" w:rsidR="00B34A0A" w:rsidRPr="00935994" w:rsidRDefault="00000000" w:rsidP="00B34A0A">
      <w:pPr>
        <w:pStyle w:val="TableofFigures"/>
        <w:tabs>
          <w:tab w:val="right" w:leader="dot" w:pos="9062"/>
        </w:tabs>
        <w:spacing w:line="360" w:lineRule="auto"/>
        <w:rPr>
          <w:rFonts w:eastAsiaTheme="minorEastAsia" w:cstheme="minorBidi"/>
          <w:bCs w:val="0"/>
          <w:noProof/>
          <w:kern w:val="2"/>
          <w:lang w:eastAsia="hr-HR"/>
          <w14:ligatures w14:val="standardContextual"/>
        </w:rPr>
      </w:pPr>
      <w:hyperlink w:anchor="_Toc159922812" w:history="1">
        <w:r w:rsidR="00B34A0A" w:rsidRPr="00935994">
          <w:rPr>
            <w:rStyle w:val="Hyperlink"/>
            <w:noProof/>
            <w:sz w:val="20"/>
            <w:szCs w:val="20"/>
          </w:rPr>
          <w:t>Slika 6. Izvadak iz karte opasnosti od poplava po vjerojatnosti pojavljivanja (Izvor: Geoportal Hrvatskih voda)</w:t>
        </w:r>
        <w:r w:rsidR="00B34A0A" w:rsidRPr="00935994">
          <w:rPr>
            <w:noProof/>
            <w:webHidden/>
          </w:rPr>
          <w:tab/>
        </w:r>
        <w:r w:rsidR="00B34A0A" w:rsidRPr="00935994">
          <w:rPr>
            <w:noProof/>
            <w:webHidden/>
          </w:rPr>
          <w:fldChar w:fldCharType="begin"/>
        </w:r>
        <w:r w:rsidR="00B34A0A" w:rsidRPr="00935994">
          <w:rPr>
            <w:noProof/>
            <w:webHidden/>
          </w:rPr>
          <w:instrText xml:space="preserve"> PAGEREF _Toc159922812 \h </w:instrText>
        </w:r>
        <w:r w:rsidR="00B34A0A" w:rsidRPr="00935994">
          <w:rPr>
            <w:noProof/>
            <w:webHidden/>
          </w:rPr>
        </w:r>
        <w:r w:rsidR="00B34A0A" w:rsidRPr="00935994">
          <w:rPr>
            <w:noProof/>
            <w:webHidden/>
          </w:rPr>
          <w:fldChar w:fldCharType="separate"/>
        </w:r>
        <w:r w:rsidR="00D3209F">
          <w:rPr>
            <w:noProof/>
            <w:webHidden/>
          </w:rPr>
          <w:t>60</w:t>
        </w:r>
        <w:r w:rsidR="00B34A0A" w:rsidRPr="00935994">
          <w:rPr>
            <w:noProof/>
            <w:webHidden/>
          </w:rPr>
          <w:fldChar w:fldCharType="end"/>
        </w:r>
      </w:hyperlink>
    </w:p>
    <w:p w14:paraId="25903B82" w14:textId="31B437CE" w:rsidR="00D25CAC" w:rsidRPr="00935994" w:rsidRDefault="004B01E2" w:rsidP="00935994">
      <w:pPr>
        <w:pStyle w:val="TableofFigures"/>
        <w:tabs>
          <w:tab w:val="right" w:leader="dot" w:pos="9062"/>
        </w:tabs>
        <w:spacing w:line="360" w:lineRule="auto"/>
        <w:rPr>
          <w:noProof/>
          <w:color w:val="066406"/>
          <w:sz w:val="18"/>
          <w:szCs w:val="18"/>
        </w:rPr>
      </w:pPr>
      <w:r w:rsidRPr="00F675CE">
        <w:rPr>
          <w:rStyle w:val="Hyperlink"/>
          <w:noProof/>
        </w:rPr>
        <w:fldChar w:fldCharType="end"/>
      </w:r>
      <w:r w:rsidR="00D25CAC">
        <w:br w:type="page"/>
      </w:r>
    </w:p>
    <w:p w14:paraId="5167BA08" w14:textId="296C5D92" w:rsidR="00C77DA0" w:rsidRPr="00275DE7" w:rsidRDefault="00AE79AD" w:rsidP="00CF460C">
      <w:pPr>
        <w:pStyle w:val="Heading1"/>
      </w:pPr>
      <w:bookmarkStart w:id="17" w:name="_Toc387036793"/>
      <w:bookmarkStart w:id="18" w:name="_Toc162523949"/>
      <w:r w:rsidRPr="00275DE7">
        <w:lastRenderedPageBreak/>
        <w:t>0.</w:t>
      </w:r>
      <w:r w:rsidRPr="00275DE7">
        <w:tab/>
      </w:r>
      <w:bookmarkEnd w:id="17"/>
      <w:r w:rsidR="00EB2D67">
        <w:t>Sažetak</w:t>
      </w:r>
      <w:bookmarkEnd w:id="18"/>
    </w:p>
    <w:p w14:paraId="5167BA09" w14:textId="77777777" w:rsidR="00C77DA0" w:rsidRPr="00275DE7" w:rsidRDefault="00C77DA0" w:rsidP="00C77DA0">
      <w:pPr>
        <w:autoSpaceDE w:val="0"/>
        <w:autoSpaceDN w:val="0"/>
        <w:adjustRightInd w:val="0"/>
        <w:spacing w:line="360" w:lineRule="auto"/>
        <w:jc w:val="both"/>
        <w:rPr>
          <w:color w:val="000000"/>
        </w:rPr>
      </w:pPr>
    </w:p>
    <w:p w14:paraId="0C3ED513" w14:textId="2AA73B76" w:rsidR="00BD2993" w:rsidRPr="00BD2993" w:rsidRDefault="00BD2993" w:rsidP="00B25264">
      <w:pPr>
        <w:autoSpaceDE w:val="0"/>
        <w:autoSpaceDN w:val="0"/>
        <w:adjustRightInd w:val="0"/>
        <w:spacing w:line="360" w:lineRule="auto"/>
        <w:ind w:firstLine="720"/>
        <w:jc w:val="both"/>
        <w:rPr>
          <w:rFonts w:asciiTheme="minorHAnsi" w:hAnsiTheme="minorHAnsi" w:cstheme="minorHAnsi"/>
          <w:lang w:val="hr-BA"/>
        </w:rPr>
      </w:pPr>
      <w:r w:rsidRPr="00BD2993">
        <w:rPr>
          <w:rFonts w:asciiTheme="minorHAnsi" w:hAnsiTheme="minorHAnsi" w:cstheme="minorHAnsi"/>
          <w:lang w:val="hr-BA"/>
        </w:rPr>
        <w:t>Jedan od instrumenata u implementaciji klimatsko-energetske politike EU je inicijativa</w:t>
      </w:r>
      <w:r w:rsidR="00DE6D42">
        <w:rPr>
          <w:rFonts w:asciiTheme="minorHAnsi" w:hAnsiTheme="minorHAnsi" w:cstheme="minorHAnsi"/>
          <w:lang w:val="hr-BA"/>
        </w:rPr>
        <w:t xml:space="preserve"> -</w:t>
      </w:r>
      <w:r w:rsidRPr="00BD2993">
        <w:rPr>
          <w:rFonts w:asciiTheme="minorHAnsi" w:hAnsiTheme="minorHAnsi" w:cstheme="minorHAnsi"/>
          <w:lang w:val="hr-BA"/>
        </w:rPr>
        <w:t xml:space="preserve"> Sporazum gradonačelnika za klimu i energiju.</w:t>
      </w:r>
    </w:p>
    <w:p w14:paraId="6180EB6E" w14:textId="55913093" w:rsidR="00BD2993" w:rsidRPr="00BD2993" w:rsidRDefault="00BD2993" w:rsidP="00BD2993">
      <w:pPr>
        <w:autoSpaceDE w:val="0"/>
        <w:autoSpaceDN w:val="0"/>
        <w:adjustRightInd w:val="0"/>
        <w:spacing w:line="360" w:lineRule="auto"/>
        <w:jc w:val="both"/>
        <w:rPr>
          <w:rFonts w:asciiTheme="minorHAnsi" w:hAnsiTheme="minorHAnsi" w:cstheme="minorHAnsi"/>
          <w:lang w:val="hr-BA"/>
        </w:rPr>
      </w:pPr>
      <w:r w:rsidRPr="00BD2993">
        <w:rPr>
          <w:rFonts w:asciiTheme="minorHAnsi" w:hAnsiTheme="minorHAnsi" w:cstheme="minorHAnsi"/>
          <w:lang w:val="hr-BA"/>
        </w:rPr>
        <w:t>Europska komisija pokrenula je 2008. godine inicijativu Sporazum</w:t>
      </w:r>
      <w:r w:rsidR="00602D29">
        <w:rPr>
          <w:rFonts w:asciiTheme="minorHAnsi" w:hAnsiTheme="minorHAnsi" w:cstheme="minorHAnsi"/>
          <w:lang w:val="hr-BA"/>
        </w:rPr>
        <w:t>a</w:t>
      </w:r>
      <w:r w:rsidRPr="00BD2993">
        <w:rPr>
          <w:rFonts w:asciiTheme="minorHAnsi" w:hAnsiTheme="minorHAnsi" w:cstheme="minorHAnsi"/>
          <w:lang w:val="hr-BA"/>
        </w:rPr>
        <w:t xml:space="preserve"> gradonačelnika, kako bi se jedinice lokalne samouprave aktivno uključile u energetsku tranziciju s ciljem postizanja klimatskih i energetskih ciljeva EU – ciljevi 20-20-20 do 2020. godine. Na taj je način stvorena mreža osviještenih jedinica lokalne samouprave opredijeljene prema održivom energetskom razvoju lokalne sredine i očuvanju okoliša, koja služi za dobrobit svih stanovnika EU.</w:t>
      </w:r>
    </w:p>
    <w:p w14:paraId="29D4B746" w14:textId="5EB435FD" w:rsidR="00BD2993" w:rsidRDefault="00BD2993" w:rsidP="00BD2993">
      <w:pPr>
        <w:autoSpaceDE w:val="0"/>
        <w:autoSpaceDN w:val="0"/>
        <w:adjustRightInd w:val="0"/>
        <w:spacing w:line="360" w:lineRule="auto"/>
        <w:jc w:val="both"/>
        <w:rPr>
          <w:rFonts w:asciiTheme="minorHAnsi" w:hAnsiTheme="minorHAnsi" w:cstheme="minorHAnsi"/>
          <w:lang w:val="hr-BA"/>
        </w:rPr>
      </w:pPr>
      <w:r w:rsidRPr="00BD2993">
        <w:rPr>
          <w:rFonts w:asciiTheme="minorHAnsi" w:hAnsiTheme="minorHAnsi" w:cstheme="minorHAnsi"/>
          <w:lang w:val="hr-BA"/>
        </w:rPr>
        <w:t>Po usvajanju Pariškog sporazuma o klimatskim promjenama 2015. godine, u okvirima europske klimatske politike održane su konzultacije o budućnosti Sporazuma gradonačelnika te je pokrenut Sporazum gradonačelnika za klimu i energiju, koji nadilazi ciljeve postavljene za 2020. godinu. Potpisnici Sporazuma gradonačelnika za energiju i klimu obvezuju se:</w:t>
      </w:r>
    </w:p>
    <w:p w14:paraId="6087C9E0" w14:textId="56337D4B" w:rsidR="00BD2993" w:rsidRDefault="00BD2993" w:rsidP="009D5E97">
      <w:pPr>
        <w:pStyle w:val="ListParagraph"/>
        <w:numPr>
          <w:ilvl w:val="0"/>
          <w:numId w:val="3"/>
        </w:numPr>
        <w:autoSpaceDE w:val="0"/>
        <w:autoSpaceDN w:val="0"/>
        <w:adjustRightInd w:val="0"/>
        <w:spacing w:line="360" w:lineRule="auto"/>
        <w:jc w:val="both"/>
        <w:rPr>
          <w:rFonts w:asciiTheme="minorHAnsi" w:hAnsiTheme="minorHAnsi" w:cstheme="minorHAnsi"/>
          <w:lang w:val="hr-BA"/>
        </w:rPr>
      </w:pPr>
      <w:r w:rsidRPr="00BD2993">
        <w:rPr>
          <w:rFonts w:asciiTheme="minorHAnsi" w:hAnsiTheme="minorHAnsi" w:cstheme="minorHAnsi"/>
          <w:lang w:val="hr-BA"/>
        </w:rPr>
        <w:t xml:space="preserve">smanjiti emisije ugljikova dioksida </w:t>
      </w:r>
      <w:r w:rsidR="00DE6D42">
        <w:rPr>
          <w:rFonts w:asciiTheme="minorHAnsi" w:hAnsiTheme="minorHAnsi" w:cstheme="minorHAnsi"/>
          <w:lang w:val="hr-BA"/>
        </w:rPr>
        <w:t>– CO</w:t>
      </w:r>
      <w:r w:rsidR="00DE6D42" w:rsidRPr="00DE6D42">
        <w:rPr>
          <w:rFonts w:asciiTheme="minorHAnsi" w:hAnsiTheme="minorHAnsi" w:cstheme="minorHAnsi"/>
          <w:vertAlign w:val="subscript"/>
          <w:lang w:val="hr-BA"/>
        </w:rPr>
        <w:t>2</w:t>
      </w:r>
      <w:r w:rsidR="00DE6D42">
        <w:rPr>
          <w:rFonts w:asciiTheme="minorHAnsi" w:hAnsiTheme="minorHAnsi" w:cstheme="minorHAnsi"/>
          <w:lang w:val="hr-BA"/>
        </w:rPr>
        <w:t xml:space="preserve"> </w:t>
      </w:r>
      <w:r w:rsidRPr="00BD2993">
        <w:rPr>
          <w:rFonts w:asciiTheme="minorHAnsi" w:hAnsiTheme="minorHAnsi" w:cstheme="minorHAnsi"/>
          <w:lang w:val="hr-BA"/>
        </w:rPr>
        <w:t>(i prema mogućnosti, drugih stakleničkih plinova) na području svojih gradova ili općina za najmanje 40% do 2030. godine</w:t>
      </w:r>
      <w:r w:rsidR="00602D29">
        <w:rPr>
          <w:rFonts w:asciiTheme="minorHAnsi" w:hAnsiTheme="minorHAnsi" w:cstheme="minorHAnsi"/>
          <w:lang w:val="hr-BA"/>
        </w:rPr>
        <w:t>, i to</w:t>
      </w:r>
      <w:r w:rsidRPr="00BD2993">
        <w:rPr>
          <w:rFonts w:asciiTheme="minorHAnsi" w:hAnsiTheme="minorHAnsi" w:cstheme="minorHAnsi"/>
          <w:lang w:val="hr-BA"/>
        </w:rPr>
        <w:t xml:space="preserve"> učinkovitijom </w:t>
      </w:r>
      <w:r w:rsidR="00602D29">
        <w:rPr>
          <w:rFonts w:asciiTheme="minorHAnsi" w:hAnsiTheme="minorHAnsi" w:cstheme="minorHAnsi"/>
          <w:lang w:val="hr-BA"/>
        </w:rPr>
        <w:t xml:space="preserve">potrošnjom </w:t>
      </w:r>
      <w:r w:rsidRPr="00BD2993">
        <w:rPr>
          <w:rFonts w:asciiTheme="minorHAnsi" w:hAnsiTheme="minorHAnsi" w:cstheme="minorHAnsi"/>
          <w:lang w:val="hr-BA"/>
        </w:rPr>
        <w:t>energije i većom upotrebom obnovljivih izvora energije</w:t>
      </w:r>
      <w:r w:rsidR="00DE6D42">
        <w:rPr>
          <w:rFonts w:asciiTheme="minorHAnsi" w:hAnsiTheme="minorHAnsi" w:cstheme="minorHAnsi"/>
          <w:lang w:val="hr-BA"/>
        </w:rPr>
        <w:t>;</w:t>
      </w:r>
    </w:p>
    <w:p w14:paraId="54588139" w14:textId="7046DBC4" w:rsidR="00BD2993" w:rsidRDefault="00BD2993" w:rsidP="009D5E97">
      <w:pPr>
        <w:pStyle w:val="ListParagraph"/>
        <w:numPr>
          <w:ilvl w:val="0"/>
          <w:numId w:val="3"/>
        </w:numPr>
        <w:autoSpaceDE w:val="0"/>
        <w:autoSpaceDN w:val="0"/>
        <w:adjustRightInd w:val="0"/>
        <w:spacing w:line="360" w:lineRule="auto"/>
        <w:jc w:val="both"/>
        <w:rPr>
          <w:rFonts w:asciiTheme="minorHAnsi" w:hAnsiTheme="minorHAnsi" w:cstheme="minorHAnsi"/>
          <w:lang w:val="hr-BA"/>
        </w:rPr>
      </w:pPr>
      <w:r w:rsidRPr="00BD2993">
        <w:rPr>
          <w:rFonts w:asciiTheme="minorHAnsi" w:hAnsiTheme="minorHAnsi" w:cstheme="minorHAnsi"/>
          <w:lang w:val="hr-BA"/>
        </w:rPr>
        <w:t>povećati otpornost klimatskim promjenama te</w:t>
      </w:r>
    </w:p>
    <w:p w14:paraId="6262424B" w14:textId="056A393F" w:rsidR="00BD2993" w:rsidRPr="00BD2993" w:rsidRDefault="00BD2993" w:rsidP="009D5E97">
      <w:pPr>
        <w:pStyle w:val="ListParagraph"/>
        <w:numPr>
          <w:ilvl w:val="0"/>
          <w:numId w:val="3"/>
        </w:numPr>
        <w:autoSpaceDE w:val="0"/>
        <w:autoSpaceDN w:val="0"/>
        <w:adjustRightInd w:val="0"/>
        <w:spacing w:line="360" w:lineRule="auto"/>
        <w:jc w:val="both"/>
        <w:rPr>
          <w:rFonts w:asciiTheme="minorHAnsi" w:hAnsiTheme="minorHAnsi" w:cstheme="minorHAnsi"/>
          <w:lang w:val="hr-BA"/>
        </w:rPr>
      </w:pPr>
      <w:r w:rsidRPr="00BD2993">
        <w:rPr>
          <w:rFonts w:asciiTheme="minorHAnsi" w:hAnsiTheme="minorHAnsi" w:cstheme="minorHAnsi"/>
          <w:lang w:val="hr-BA"/>
        </w:rPr>
        <w:t>dijeliti svoju viziju, rezultate, iskustvo i znanje s drugim lokalnim i regionalnim tijelima unutar i izvan EU-a, putem izravne suradnje i razmjene, posebno u kontekstu Globalnog sporazuma gradonačelnika.</w:t>
      </w:r>
    </w:p>
    <w:p w14:paraId="3C23B44C" w14:textId="0D532BF9" w:rsidR="0060571C" w:rsidRDefault="00BD2993" w:rsidP="0060571C">
      <w:pPr>
        <w:autoSpaceDE w:val="0"/>
        <w:autoSpaceDN w:val="0"/>
        <w:adjustRightInd w:val="0"/>
        <w:spacing w:line="360" w:lineRule="auto"/>
        <w:jc w:val="both"/>
        <w:rPr>
          <w:rFonts w:asciiTheme="minorHAnsi" w:hAnsiTheme="minorHAnsi" w:cstheme="minorHAnsi"/>
          <w:lang w:val="hr-BA"/>
        </w:rPr>
      </w:pPr>
      <w:r w:rsidRPr="00BD2993">
        <w:rPr>
          <w:rFonts w:asciiTheme="minorHAnsi" w:hAnsiTheme="minorHAnsi" w:cstheme="minorHAnsi"/>
          <w:lang w:val="hr-BA"/>
        </w:rPr>
        <w:t>U tu svrhu, potpisnice novog Sporazuma gradonačelnika za klimu i energiju, obvezuju se da će izraditi i provesti Akcijsk</w:t>
      </w:r>
      <w:r w:rsidR="00602D29">
        <w:rPr>
          <w:rFonts w:asciiTheme="minorHAnsi" w:hAnsiTheme="minorHAnsi" w:cstheme="minorHAnsi"/>
          <w:lang w:val="hr-BA"/>
        </w:rPr>
        <w:t>e</w:t>
      </w:r>
      <w:r w:rsidRPr="00BD2993">
        <w:rPr>
          <w:rFonts w:asciiTheme="minorHAnsi" w:hAnsiTheme="minorHAnsi" w:cstheme="minorHAnsi"/>
          <w:lang w:val="hr-BA"/>
        </w:rPr>
        <w:t xml:space="preserve"> plan</w:t>
      </w:r>
      <w:r w:rsidR="00602D29">
        <w:rPr>
          <w:rFonts w:asciiTheme="minorHAnsi" w:hAnsiTheme="minorHAnsi" w:cstheme="minorHAnsi"/>
          <w:lang w:val="hr-BA"/>
        </w:rPr>
        <w:t>ove</w:t>
      </w:r>
      <w:r w:rsidRPr="00BD2993">
        <w:rPr>
          <w:rFonts w:asciiTheme="minorHAnsi" w:hAnsiTheme="minorHAnsi" w:cstheme="minorHAnsi"/>
          <w:lang w:val="hr-BA"/>
        </w:rPr>
        <w:t xml:space="preserve"> za održivu energiju i borbu protiv klimatskih promjena (engl. </w:t>
      </w:r>
      <w:proofErr w:type="spellStart"/>
      <w:r w:rsidRPr="00DE6D42">
        <w:rPr>
          <w:rFonts w:asciiTheme="minorHAnsi" w:hAnsiTheme="minorHAnsi" w:cstheme="minorHAnsi"/>
          <w:i/>
          <w:lang w:val="hr-BA"/>
        </w:rPr>
        <w:t>Sustainable</w:t>
      </w:r>
      <w:proofErr w:type="spellEnd"/>
      <w:r w:rsidRPr="00DE6D42">
        <w:rPr>
          <w:rFonts w:asciiTheme="minorHAnsi" w:hAnsiTheme="minorHAnsi" w:cstheme="minorHAnsi"/>
          <w:i/>
          <w:lang w:val="hr-BA"/>
        </w:rPr>
        <w:t xml:space="preserve"> Energy </w:t>
      </w:r>
      <w:proofErr w:type="spellStart"/>
      <w:r w:rsidRPr="00DE6D42">
        <w:rPr>
          <w:rFonts w:asciiTheme="minorHAnsi" w:hAnsiTheme="minorHAnsi" w:cstheme="minorHAnsi"/>
          <w:i/>
          <w:lang w:val="hr-BA"/>
        </w:rPr>
        <w:t>and</w:t>
      </w:r>
      <w:proofErr w:type="spellEnd"/>
      <w:r w:rsidRPr="00DE6D42">
        <w:rPr>
          <w:rFonts w:asciiTheme="minorHAnsi" w:hAnsiTheme="minorHAnsi" w:cstheme="minorHAnsi"/>
          <w:i/>
          <w:lang w:val="hr-BA"/>
        </w:rPr>
        <w:t xml:space="preserve"> </w:t>
      </w:r>
      <w:proofErr w:type="spellStart"/>
      <w:r w:rsidRPr="00DE6D42">
        <w:rPr>
          <w:rFonts w:asciiTheme="minorHAnsi" w:hAnsiTheme="minorHAnsi" w:cstheme="minorHAnsi"/>
          <w:i/>
          <w:lang w:val="hr-BA"/>
        </w:rPr>
        <w:t>Climate</w:t>
      </w:r>
      <w:proofErr w:type="spellEnd"/>
      <w:r w:rsidRPr="00DE6D42">
        <w:rPr>
          <w:rFonts w:asciiTheme="minorHAnsi" w:hAnsiTheme="minorHAnsi" w:cstheme="minorHAnsi"/>
          <w:i/>
          <w:lang w:val="hr-BA"/>
        </w:rPr>
        <w:t xml:space="preserve"> </w:t>
      </w:r>
      <w:proofErr w:type="spellStart"/>
      <w:r w:rsidRPr="00DE6D42">
        <w:rPr>
          <w:rFonts w:asciiTheme="minorHAnsi" w:hAnsiTheme="minorHAnsi" w:cstheme="minorHAnsi"/>
          <w:i/>
          <w:lang w:val="hr-BA"/>
        </w:rPr>
        <w:t>Action</w:t>
      </w:r>
      <w:proofErr w:type="spellEnd"/>
      <w:r w:rsidRPr="00DE6D42">
        <w:rPr>
          <w:rFonts w:asciiTheme="minorHAnsi" w:hAnsiTheme="minorHAnsi" w:cstheme="minorHAnsi"/>
          <w:i/>
          <w:lang w:val="hr-BA"/>
        </w:rPr>
        <w:t xml:space="preserve"> Plan</w:t>
      </w:r>
      <w:r w:rsidRPr="00BD2993">
        <w:rPr>
          <w:rFonts w:asciiTheme="minorHAnsi" w:hAnsiTheme="minorHAnsi" w:cstheme="minorHAnsi"/>
          <w:lang w:val="hr-BA"/>
        </w:rPr>
        <w:t xml:space="preserve"> – SECAP), u kojem se uz mjere održivog energetskog razvoja, čiji rezultat je smanjenje stakleničkih plinova, određuju i mjere prilagodbe klimatskim promjenama u skladu s lokalnim specifičnostima.</w:t>
      </w:r>
    </w:p>
    <w:p w14:paraId="5BDC30DB" w14:textId="77777777" w:rsidR="00B25264" w:rsidRPr="007A604A" w:rsidRDefault="00B25264" w:rsidP="007A604A">
      <w:pPr>
        <w:autoSpaceDE w:val="0"/>
        <w:autoSpaceDN w:val="0"/>
        <w:adjustRightInd w:val="0"/>
        <w:spacing w:line="360" w:lineRule="auto"/>
        <w:jc w:val="both"/>
        <w:rPr>
          <w:rFonts w:asciiTheme="minorHAnsi" w:hAnsiTheme="minorHAnsi" w:cstheme="minorHAnsi"/>
          <w:lang w:val="hr-BA"/>
        </w:rPr>
      </w:pPr>
    </w:p>
    <w:p w14:paraId="5D101848" w14:textId="27A4DD56" w:rsidR="00DE6D42" w:rsidRPr="00F212CA" w:rsidRDefault="00DC137A" w:rsidP="00B05A42">
      <w:pPr>
        <w:autoSpaceDE w:val="0"/>
        <w:autoSpaceDN w:val="0"/>
        <w:adjustRightInd w:val="0"/>
        <w:spacing w:line="360" w:lineRule="auto"/>
        <w:jc w:val="both"/>
        <w:rPr>
          <w:rFonts w:asciiTheme="minorHAnsi" w:hAnsiTheme="minorHAnsi" w:cstheme="minorHAnsi"/>
        </w:rPr>
      </w:pPr>
      <w:r>
        <w:rPr>
          <w:rFonts w:asciiTheme="minorHAnsi" w:hAnsiTheme="minorHAnsi" w:cstheme="minorHAnsi"/>
          <w:lang w:val="hr-BA"/>
        </w:rPr>
        <w:t>Grad Novska</w:t>
      </w:r>
      <w:r w:rsidR="005F0A9D">
        <w:rPr>
          <w:rFonts w:asciiTheme="minorHAnsi" w:hAnsiTheme="minorHAnsi" w:cstheme="minorHAnsi"/>
          <w:lang w:val="hr-BA"/>
        </w:rPr>
        <w:t xml:space="preserve"> također je odluči</w:t>
      </w:r>
      <w:r w:rsidR="00C54756">
        <w:rPr>
          <w:rFonts w:asciiTheme="minorHAnsi" w:hAnsiTheme="minorHAnsi" w:cstheme="minorHAnsi"/>
          <w:lang w:val="hr-BA"/>
        </w:rPr>
        <w:t>o</w:t>
      </w:r>
      <w:r w:rsidR="005A6C9E" w:rsidRPr="007A604A">
        <w:rPr>
          <w:rFonts w:asciiTheme="minorHAnsi" w:hAnsiTheme="minorHAnsi" w:cstheme="minorHAnsi"/>
          <w:lang w:val="hr-BA"/>
        </w:rPr>
        <w:t xml:space="preserve"> </w:t>
      </w:r>
      <w:r w:rsidR="00DE6D42" w:rsidRPr="007A604A">
        <w:rPr>
          <w:rFonts w:asciiTheme="minorHAnsi" w:hAnsiTheme="minorHAnsi" w:cstheme="minorHAnsi"/>
          <w:lang w:val="hr-BA"/>
        </w:rPr>
        <w:t>doprinijeti borbi protiv klimatskih</w:t>
      </w:r>
      <w:r w:rsidR="00A66C61">
        <w:rPr>
          <w:rFonts w:asciiTheme="minorHAnsi" w:hAnsiTheme="minorHAnsi" w:cstheme="minorHAnsi"/>
          <w:lang w:val="hr-BA"/>
        </w:rPr>
        <w:t xml:space="preserve"> promjena, te će sukladno tome potpi</w:t>
      </w:r>
      <w:r w:rsidR="0044138D">
        <w:rPr>
          <w:rFonts w:asciiTheme="minorHAnsi" w:hAnsiTheme="minorHAnsi" w:cstheme="minorHAnsi"/>
          <w:lang w:val="hr-BA"/>
        </w:rPr>
        <w:t>sati</w:t>
      </w:r>
      <w:r w:rsidR="00A66C61">
        <w:rPr>
          <w:rFonts w:asciiTheme="minorHAnsi" w:hAnsiTheme="minorHAnsi" w:cstheme="minorHAnsi"/>
          <w:lang w:val="hr-BA"/>
        </w:rPr>
        <w:t xml:space="preserve"> Sporazum gradonačelnika za klimu i energiju</w:t>
      </w:r>
      <w:r w:rsidR="00DE6D42" w:rsidRPr="007A604A">
        <w:rPr>
          <w:rFonts w:asciiTheme="minorHAnsi" w:hAnsiTheme="minorHAnsi" w:cstheme="minorHAnsi"/>
          <w:lang w:val="hr-BA"/>
        </w:rPr>
        <w:t xml:space="preserve">. Prvi korak u borbi protiv klimatskih promjena na području </w:t>
      </w:r>
      <w:r>
        <w:rPr>
          <w:rFonts w:asciiTheme="minorHAnsi" w:hAnsiTheme="minorHAnsi" w:cstheme="minorHAnsi"/>
          <w:lang w:val="hr-BA"/>
        </w:rPr>
        <w:t>Grada Novske</w:t>
      </w:r>
      <w:r w:rsidR="00DE6D42" w:rsidRPr="007A604A">
        <w:rPr>
          <w:rFonts w:asciiTheme="minorHAnsi" w:hAnsiTheme="minorHAnsi" w:cstheme="minorHAnsi"/>
          <w:lang w:val="hr-BA"/>
        </w:rPr>
        <w:t xml:space="preserve"> izrada</w:t>
      </w:r>
      <w:r w:rsidR="00256B30" w:rsidRPr="007A604A">
        <w:rPr>
          <w:rFonts w:asciiTheme="minorHAnsi" w:hAnsiTheme="minorHAnsi" w:cstheme="minorHAnsi"/>
          <w:lang w:val="hr-BA"/>
        </w:rPr>
        <w:t xml:space="preserve"> je</w:t>
      </w:r>
      <w:r w:rsidR="00DE6D42" w:rsidRPr="007A604A">
        <w:rPr>
          <w:rFonts w:asciiTheme="minorHAnsi" w:hAnsiTheme="minorHAnsi" w:cstheme="minorHAnsi"/>
          <w:lang w:val="hr-BA"/>
        </w:rPr>
        <w:t xml:space="preserve"> ovog </w:t>
      </w:r>
      <w:r w:rsidR="00DE6D42" w:rsidRPr="007A604A">
        <w:rPr>
          <w:rFonts w:asciiTheme="minorHAnsi" w:hAnsiTheme="minorHAnsi" w:cstheme="minorHAnsi"/>
          <w:i/>
          <w:lang w:val="hr-BA"/>
        </w:rPr>
        <w:t xml:space="preserve">Akcijskog </w:t>
      </w:r>
      <w:r w:rsidR="00DE6D42" w:rsidRPr="00F212CA">
        <w:rPr>
          <w:rFonts w:asciiTheme="minorHAnsi" w:hAnsiTheme="minorHAnsi" w:cstheme="minorHAnsi"/>
          <w:i/>
          <w:lang w:val="hr-BA"/>
        </w:rPr>
        <w:t>plana energetski održivog razvitka i prilagodbe klimatskim promjenama</w:t>
      </w:r>
      <w:r w:rsidR="00DE6D42" w:rsidRPr="00F212CA">
        <w:rPr>
          <w:rFonts w:asciiTheme="minorHAnsi" w:hAnsiTheme="minorHAnsi" w:cstheme="minorHAnsi"/>
          <w:lang w:val="hr-BA"/>
        </w:rPr>
        <w:t xml:space="preserve">. </w:t>
      </w:r>
      <w:r w:rsidR="00FD497D" w:rsidRPr="00F212CA">
        <w:rPr>
          <w:rFonts w:asciiTheme="minorHAnsi" w:hAnsiTheme="minorHAnsi" w:cstheme="minorHAnsi"/>
          <w:lang w:val="hr-BA"/>
        </w:rPr>
        <w:t>Akcijski plan sastoji se</w:t>
      </w:r>
      <w:r w:rsidR="00614D62">
        <w:rPr>
          <w:rFonts w:asciiTheme="minorHAnsi" w:hAnsiTheme="minorHAnsi" w:cstheme="minorHAnsi"/>
          <w:lang w:val="hr-BA"/>
        </w:rPr>
        <w:t xml:space="preserve"> </w:t>
      </w:r>
      <w:r w:rsidR="007A669C">
        <w:rPr>
          <w:rFonts w:asciiTheme="minorHAnsi" w:hAnsiTheme="minorHAnsi" w:cstheme="minorHAnsi"/>
          <w:lang w:val="hr-BA"/>
        </w:rPr>
        <w:t>od</w:t>
      </w:r>
      <w:r w:rsidR="00FD497D" w:rsidRPr="00F212CA">
        <w:rPr>
          <w:rFonts w:asciiTheme="minorHAnsi" w:hAnsiTheme="minorHAnsi" w:cstheme="minorHAnsi"/>
          <w:lang w:val="hr-BA"/>
        </w:rPr>
        <w:t xml:space="preserve"> pregleda potrošnje energije na području </w:t>
      </w:r>
      <w:r>
        <w:rPr>
          <w:rFonts w:asciiTheme="minorHAnsi" w:hAnsiTheme="minorHAnsi" w:cstheme="minorHAnsi"/>
          <w:lang w:val="hr-BA"/>
        </w:rPr>
        <w:t>Grada Novske</w:t>
      </w:r>
      <w:r w:rsidR="00C14474" w:rsidRPr="00F212CA">
        <w:rPr>
          <w:rFonts w:asciiTheme="minorHAnsi" w:hAnsiTheme="minorHAnsi" w:cstheme="minorHAnsi"/>
          <w:lang w:val="hr-BA"/>
        </w:rPr>
        <w:t>, inventara emisija CO</w:t>
      </w:r>
      <w:r w:rsidR="00C14474" w:rsidRPr="00F212CA">
        <w:rPr>
          <w:rFonts w:asciiTheme="minorHAnsi" w:hAnsiTheme="minorHAnsi" w:cstheme="minorHAnsi"/>
          <w:vertAlign w:val="subscript"/>
          <w:lang w:val="hr-BA"/>
        </w:rPr>
        <w:t>2</w:t>
      </w:r>
      <w:r w:rsidR="00FD497D" w:rsidRPr="00F212CA">
        <w:rPr>
          <w:rFonts w:asciiTheme="minorHAnsi" w:hAnsiTheme="minorHAnsi" w:cstheme="minorHAnsi"/>
          <w:lang w:val="hr-BA"/>
        </w:rPr>
        <w:t xml:space="preserve"> i prijedloga mjera za smanjenje emisija CO</w:t>
      </w:r>
      <w:r w:rsidR="00FD497D" w:rsidRPr="00F212CA">
        <w:rPr>
          <w:rFonts w:asciiTheme="minorHAnsi" w:hAnsiTheme="minorHAnsi" w:cstheme="minorHAnsi"/>
          <w:vertAlign w:val="subscript"/>
          <w:lang w:val="hr-BA"/>
        </w:rPr>
        <w:t>2</w:t>
      </w:r>
      <w:r w:rsidR="00FD497D" w:rsidRPr="00F212CA">
        <w:rPr>
          <w:rFonts w:asciiTheme="minorHAnsi" w:hAnsiTheme="minorHAnsi" w:cstheme="minorHAnsi"/>
          <w:lang w:val="hr-BA"/>
        </w:rPr>
        <w:t xml:space="preserve">. Analiza potrošnje imala je za cilj pokazati postojeće stanje u glavnim </w:t>
      </w:r>
      <w:r w:rsidR="00FD497D" w:rsidRPr="00F212CA">
        <w:rPr>
          <w:rFonts w:asciiTheme="minorHAnsi" w:hAnsiTheme="minorHAnsi" w:cstheme="minorHAnsi"/>
          <w:lang w:val="hr-BA"/>
        </w:rPr>
        <w:lastRenderedPageBreak/>
        <w:t>sektorima potrošnje energije: sektoru zgradarstva (stambeni objekti), prometa i javne rasvjete, a slijedom kojih su predviđene mjere za smanjenje emisija CO</w:t>
      </w:r>
      <w:r w:rsidR="00FD497D" w:rsidRPr="00F212CA">
        <w:rPr>
          <w:rFonts w:asciiTheme="minorHAnsi" w:hAnsiTheme="minorHAnsi" w:cstheme="minorHAnsi"/>
          <w:vertAlign w:val="subscript"/>
          <w:lang w:val="hr-BA"/>
        </w:rPr>
        <w:t>2</w:t>
      </w:r>
      <w:r w:rsidR="00FD497D" w:rsidRPr="00F212CA">
        <w:rPr>
          <w:rFonts w:asciiTheme="minorHAnsi" w:hAnsiTheme="minorHAnsi" w:cstheme="minorHAnsi"/>
          <w:lang w:val="hr-BA"/>
        </w:rPr>
        <w:t xml:space="preserve">. </w:t>
      </w:r>
      <w:r w:rsidR="00602D29" w:rsidRPr="00F212CA">
        <w:rPr>
          <w:rFonts w:asciiTheme="minorHAnsi" w:hAnsiTheme="minorHAnsi" w:cstheme="minorHAnsi"/>
          <w:lang w:val="hr-BA"/>
        </w:rPr>
        <w:t>Također, u drugom dijelu Akcijskog plana dan je prijedlog mjera prilagodbe klimatskim promjenama.</w:t>
      </w:r>
      <w:r w:rsidR="00721D26" w:rsidRPr="00F212CA">
        <w:rPr>
          <w:rFonts w:asciiTheme="minorHAnsi" w:hAnsiTheme="minorHAnsi" w:cstheme="minorHAnsi"/>
          <w:lang w:val="hr-BA"/>
        </w:rPr>
        <w:t xml:space="preserve"> Samo kontinuiranim radom i primjenama predviđenih mjera smanjenja energetske potrošnje, mogu se postići dugoročno zadani ciljevi.</w:t>
      </w:r>
    </w:p>
    <w:p w14:paraId="5167BA28" w14:textId="4F374B0E" w:rsidR="00AE79AD" w:rsidRPr="00275DE7" w:rsidRDefault="00C77DA0" w:rsidP="009D5E97">
      <w:pPr>
        <w:pStyle w:val="Heading1"/>
        <w:numPr>
          <w:ilvl w:val="0"/>
          <w:numId w:val="1"/>
        </w:numPr>
      </w:pPr>
      <w:r w:rsidRPr="00275DE7">
        <w:br w:type="page"/>
      </w:r>
      <w:bookmarkStart w:id="19" w:name="_Toc162523950"/>
      <w:r w:rsidR="004874A6">
        <w:lastRenderedPageBreak/>
        <w:t>Uvod</w:t>
      </w:r>
      <w:bookmarkEnd w:id="19"/>
    </w:p>
    <w:p w14:paraId="5167BA29" w14:textId="77777777" w:rsidR="00AE79AD" w:rsidRPr="00275DE7" w:rsidRDefault="00AE79AD" w:rsidP="00AE79AD"/>
    <w:p w14:paraId="5167BA2A" w14:textId="27ACA296" w:rsidR="00AE79AD" w:rsidRPr="00275DE7" w:rsidRDefault="00DC137A" w:rsidP="009D5E97">
      <w:pPr>
        <w:pStyle w:val="Heading2"/>
        <w:numPr>
          <w:ilvl w:val="1"/>
          <w:numId w:val="1"/>
        </w:numPr>
      </w:pPr>
      <w:bookmarkStart w:id="20" w:name="_Toc162523951"/>
      <w:r>
        <w:t>Grad Novska</w:t>
      </w:r>
      <w:bookmarkEnd w:id="20"/>
    </w:p>
    <w:p w14:paraId="0F4E02BB" w14:textId="77777777" w:rsidR="00B25264" w:rsidRDefault="00B25264" w:rsidP="00F87084">
      <w:pPr>
        <w:autoSpaceDE w:val="0"/>
        <w:autoSpaceDN w:val="0"/>
        <w:adjustRightInd w:val="0"/>
        <w:spacing w:line="360" w:lineRule="auto"/>
        <w:jc w:val="both"/>
      </w:pPr>
    </w:p>
    <w:p w14:paraId="6D93882F" w14:textId="71975CBA" w:rsidR="005E402F" w:rsidRPr="00123488" w:rsidRDefault="00DC137A" w:rsidP="00123488">
      <w:pPr>
        <w:autoSpaceDE w:val="0"/>
        <w:autoSpaceDN w:val="0"/>
        <w:adjustRightInd w:val="0"/>
        <w:spacing w:line="360" w:lineRule="auto"/>
        <w:ind w:firstLine="360"/>
        <w:jc w:val="both"/>
        <w:rPr>
          <w:rFonts w:asciiTheme="minorHAnsi" w:hAnsiTheme="minorHAnsi" w:cstheme="minorHAnsi"/>
          <w:shd w:val="clear" w:color="auto" w:fill="FFFFFF"/>
        </w:rPr>
      </w:pPr>
      <w:r w:rsidRPr="00AF6B3C">
        <w:rPr>
          <w:rFonts w:asciiTheme="minorHAnsi" w:hAnsiTheme="minorHAnsi" w:cstheme="minorHAnsi"/>
          <w:shd w:val="clear" w:color="auto" w:fill="FFFFFF"/>
        </w:rPr>
        <w:t xml:space="preserve">Grad </w:t>
      </w:r>
      <w:r w:rsidR="00E07986" w:rsidRPr="00AF6B3C">
        <w:rPr>
          <w:rFonts w:asciiTheme="minorHAnsi" w:hAnsiTheme="minorHAnsi" w:cstheme="minorHAnsi"/>
          <w:shd w:val="clear" w:color="auto" w:fill="FFFFFF"/>
        </w:rPr>
        <w:t>je smješten</w:t>
      </w:r>
      <w:r w:rsidR="00EA00D0" w:rsidRPr="00AF6B3C">
        <w:rPr>
          <w:rFonts w:asciiTheme="minorHAnsi" w:hAnsiTheme="minorHAnsi" w:cstheme="minorHAnsi"/>
          <w:shd w:val="clear" w:color="auto" w:fill="FFFFFF"/>
        </w:rPr>
        <w:t xml:space="preserve"> na istočnom rubnom dijelu Sisačko-moslavačke županije, na području Zapadne Slavonije. </w:t>
      </w:r>
      <w:r w:rsidR="0028167B" w:rsidRPr="00AF6B3C">
        <w:rPr>
          <w:rFonts w:asciiTheme="minorHAnsi" w:hAnsiTheme="minorHAnsi" w:cstheme="minorHAnsi"/>
          <w:shd w:val="clear" w:color="auto" w:fill="FFFFFF"/>
        </w:rPr>
        <w:t>Grad Novska na sjeveru graniči s Požeško-slavonskom županijom, na istoku s Brodsko-posavskom županijom te je udaljen oko 10 kilometara od državne granice s Bosnom i Hercegovinom. Zauzima površinu od 319,4 km</w:t>
      </w:r>
      <w:r w:rsidR="0028167B" w:rsidRPr="00AF6B3C">
        <w:rPr>
          <w:rFonts w:asciiTheme="minorHAnsi" w:hAnsiTheme="minorHAnsi" w:cstheme="minorHAnsi"/>
          <w:shd w:val="clear" w:color="auto" w:fill="FFFFFF"/>
          <w:vertAlign w:val="superscript"/>
        </w:rPr>
        <w:t>2</w:t>
      </w:r>
      <w:r w:rsidR="0028167B" w:rsidRPr="00AF6B3C">
        <w:rPr>
          <w:rFonts w:asciiTheme="minorHAnsi" w:hAnsiTheme="minorHAnsi" w:cstheme="minorHAnsi"/>
          <w:shd w:val="clear" w:color="auto" w:fill="FFFFFF"/>
        </w:rPr>
        <w:t xml:space="preserve">, što čini 7,2% ukupne površine županije. Jedinica lokalne samouprave sastoji se od 23 naselja, a to su: </w:t>
      </w:r>
      <w:proofErr w:type="spellStart"/>
      <w:r w:rsidR="0028167B" w:rsidRPr="00AF6B3C">
        <w:rPr>
          <w:rFonts w:asciiTheme="minorHAnsi" w:hAnsiTheme="minorHAnsi" w:cstheme="minorHAnsi"/>
          <w:shd w:val="clear" w:color="auto" w:fill="FFFFFF"/>
        </w:rPr>
        <w:t>Bair</w:t>
      </w:r>
      <w:proofErr w:type="spellEnd"/>
      <w:r w:rsidR="0028167B" w:rsidRPr="00AF6B3C">
        <w:rPr>
          <w:rFonts w:asciiTheme="minorHAnsi" w:hAnsiTheme="minorHAnsi" w:cstheme="minorHAnsi"/>
          <w:shd w:val="clear" w:color="auto" w:fill="FFFFFF"/>
        </w:rPr>
        <w:t xml:space="preserve">, Borovac, </w:t>
      </w:r>
      <w:proofErr w:type="spellStart"/>
      <w:r w:rsidR="0028167B" w:rsidRPr="00AF6B3C">
        <w:rPr>
          <w:rFonts w:asciiTheme="minorHAnsi" w:hAnsiTheme="minorHAnsi" w:cstheme="minorHAnsi"/>
          <w:shd w:val="clear" w:color="auto" w:fill="FFFFFF"/>
        </w:rPr>
        <w:t>Brestača</w:t>
      </w:r>
      <w:proofErr w:type="spellEnd"/>
      <w:r w:rsidR="0028167B" w:rsidRPr="00AF6B3C">
        <w:rPr>
          <w:rFonts w:asciiTheme="minorHAnsi" w:hAnsiTheme="minorHAnsi" w:cstheme="minorHAnsi"/>
          <w:shd w:val="clear" w:color="auto" w:fill="FFFFFF"/>
        </w:rPr>
        <w:t xml:space="preserve">, Brezovac, </w:t>
      </w:r>
      <w:proofErr w:type="spellStart"/>
      <w:r w:rsidR="0028167B" w:rsidRPr="00AF6B3C">
        <w:rPr>
          <w:rFonts w:asciiTheme="minorHAnsi" w:hAnsiTheme="minorHAnsi" w:cstheme="minorHAnsi"/>
          <w:shd w:val="clear" w:color="auto" w:fill="FFFFFF"/>
        </w:rPr>
        <w:t>Bročice</w:t>
      </w:r>
      <w:proofErr w:type="spellEnd"/>
      <w:r w:rsidR="0028167B" w:rsidRPr="00AF6B3C">
        <w:rPr>
          <w:rFonts w:asciiTheme="minorHAnsi" w:hAnsiTheme="minorHAnsi" w:cstheme="minorHAnsi"/>
          <w:shd w:val="clear" w:color="auto" w:fill="FFFFFF"/>
        </w:rPr>
        <w:t xml:space="preserve">, </w:t>
      </w:r>
      <w:proofErr w:type="spellStart"/>
      <w:r w:rsidR="0028167B" w:rsidRPr="00AF6B3C">
        <w:rPr>
          <w:rFonts w:asciiTheme="minorHAnsi" w:hAnsiTheme="minorHAnsi" w:cstheme="minorHAnsi"/>
          <w:shd w:val="clear" w:color="auto" w:fill="FFFFFF"/>
        </w:rPr>
        <w:t>Jazavica</w:t>
      </w:r>
      <w:proofErr w:type="spellEnd"/>
      <w:r w:rsidR="0028167B" w:rsidRPr="00AF6B3C">
        <w:rPr>
          <w:rFonts w:asciiTheme="minorHAnsi" w:hAnsiTheme="minorHAnsi" w:cstheme="minorHAnsi"/>
          <w:shd w:val="clear" w:color="auto" w:fill="FFFFFF"/>
        </w:rPr>
        <w:t xml:space="preserve">, Kozarice, </w:t>
      </w:r>
      <w:proofErr w:type="spellStart"/>
      <w:r w:rsidR="0028167B" w:rsidRPr="00AF6B3C">
        <w:rPr>
          <w:rFonts w:asciiTheme="minorHAnsi" w:hAnsiTheme="minorHAnsi" w:cstheme="minorHAnsi"/>
          <w:shd w:val="clear" w:color="auto" w:fill="FFFFFF"/>
        </w:rPr>
        <w:t>Kričke</w:t>
      </w:r>
      <w:proofErr w:type="spellEnd"/>
      <w:r w:rsidR="0028167B" w:rsidRPr="00AF6B3C">
        <w:rPr>
          <w:rFonts w:asciiTheme="minorHAnsi" w:hAnsiTheme="minorHAnsi" w:cstheme="minorHAnsi"/>
          <w:shd w:val="clear" w:color="auto" w:fill="FFFFFF"/>
        </w:rPr>
        <w:t xml:space="preserve">, </w:t>
      </w:r>
      <w:proofErr w:type="spellStart"/>
      <w:r w:rsidR="0028167B" w:rsidRPr="00AF6B3C">
        <w:rPr>
          <w:rFonts w:asciiTheme="minorHAnsi" w:hAnsiTheme="minorHAnsi" w:cstheme="minorHAnsi"/>
          <w:shd w:val="clear" w:color="auto" w:fill="FFFFFF"/>
        </w:rPr>
        <w:t>Lovska</w:t>
      </w:r>
      <w:proofErr w:type="spellEnd"/>
      <w:r w:rsidR="0028167B" w:rsidRPr="00AF6B3C">
        <w:rPr>
          <w:rFonts w:asciiTheme="minorHAnsi" w:hAnsiTheme="minorHAnsi" w:cstheme="minorHAnsi"/>
          <w:shd w:val="clear" w:color="auto" w:fill="FFFFFF"/>
        </w:rPr>
        <w:t xml:space="preserve">, Nova Subocka, Novi Grabovac, Novska, Paklenica, </w:t>
      </w:r>
      <w:proofErr w:type="spellStart"/>
      <w:r w:rsidR="0028167B" w:rsidRPr="00AF6B3C">
        <w:rPr>
          <w:rFonts w:asciiTheme="minorHAnsi" w:hAnsiTheme="minorHAnsi" w:cstheme="minorHAnsi"/>
          <w:shd w:val="clear" w:color="auto" w:fill="FFFFFF"/>
        </w:rPr>
        <w:t>Plesmo</w:t>
      </w:r>
      <w:proofErr w:type="spellEnd"/>
      <w:r w:rsidR="0028167B" w:rsidRPr="00AF6B3C">
        <w:rPr>
          <w:rFonts w:asciiTheme="minorHAnsi" w:hAnsiTheme="minorHAnsi" w:cstheme="minorHAnsi"/>
          <w:shd w:val="clear" w:color="auto" w:fill="FFFFFF"/>
        </w:rPr>
        <w:t xml:space="preserve">, Popovac, </w:t>
      </w:r>
      <w:proofErr w:type="spellStart"/>
      <w:r w:rsidR="0028167B" w:rsidRPr="00AF6B3C">
        <w:rPr>
          <w:rFonts w:asciiTheme="minorHAnsi" w:hAnsiTheme="minorHAnsi" w:cstheme="minorHAnsi"/>
          <w:shd w:val="clear" w:color="auto" w:fill="FFFFFF"/>
        </w:rPr>
        <w:t>Rađenovci</w:t>
      </w:r>
      <w:proofErr w:type="spellEnd"/>
      <w:r w:rsidR="0028167B" w:rsidRPr="00AF6B3C">
        <w:rPr>
          <w:rFonts w:asciiTheme="minorHAnsi" w:hAnsiTheme="minorHAnsi" w:cstheme="minorHAnsi"/>
          <w:shd w:val="clear" w:color="auto" w:fill="FFFFFF"/>
        </w:rPr>
        <w:t xml:space="preserve">, Rajčići, Rajić, Roždanik, </w:t>
      </w:r>
      <w:proofErr w:type="spellStart"/>
      <w:r w:rsidR="0028167B" w:rsidRPr="00AF6B3C">
        <w:rPr>
          <w:rFonts w:asciiTheme="minorHAnsi" w:hAnsiTheme="minorHAnsi" w:cstheme="minorHAnsi"/>
          <w:shd w:val="clear" w:color="auto" w:fill="FFFFFF"/>
        </w:rPr>
        <w:t>Sigetac</w:t>
      </w:r>
      <w:proofErr w:type="spellEnd"/>
      <w:r w:rsidR="0028167B" w:rsidRPr="00AF6B3C">
        <w:rPr>
          <w:rFonts w:asciiTheme="minorHAnsi" w:hAnsiTheme="minorHAnsi" w:cstheme="minorHAnsi"/>
          <w:shd w:val="clear" w:color="auto" w:fill="FFFFFF"/>
        </w:rPr>
        <w:t xml:space="preserve">, Stara Subocka, Stari </w:t>
      </w:r>
      <w:proofErr w:type="spellStart"/>
      <w:r w:rsidR="0028167B" w:rsidRPr="00AF6B3C">
        <w:rPr>
          <w:rFonts w:asciiTheme="minorHAnsi" w:hAnsiTheme="minorHAnsi" w:cstheme="minorHAnsi"/>
          <w:shd w:val="clear" w:color="auto" w:fill="FFFFFF"/>
        </w:rPr>
        <w:t>Grbovac</w:t>
      </w:r>
      <w:proofErr w:type="spellEnd"/>
      <w:r w:rsidR="0028167B" w:rsidRPr="00AF6B3C">
        <w:rPr>
          <w:rFonts w:asciiTheme="minorHAnsi" w:hAnsiTheme="minorHAnsi" w:cstheme="minorHAnsi"/>
          <w:shd w:val="clear" w:color="auto" w:fill="FFFFFF"/>
        </w:rPr>
        <w:t xml:space="preserve"> i Voćarica.  </w:t>
      </w:r>
    </w:p>
    <w:p w14:paraId="252D36C6" w14:textId="5658C7C0" w:rsidR="0002692B" w:rsidRDefault="00123488" w:rsidP="00123488">
      <w:pPr>
        <w:autoSpaceDE w:val="0"/>
        <w:autoSpaceDN w:val="0"/>
        <w:adjustRightInd w:val="0"/>
        <w:spacing w:line="360" w:lineRule="auto"/>
      </w:pPr>
      <w:r>
        <w:rPr>
          <w:noProof/>
        </w:rPr>
        <w:drawing>
          <wp:inline distT="0" distB="0" distL="0" distR="0" wp14:anchorId="791C8789" wp14:editId="66932B87">
            <wp:extent cx="5756910" cy="3729355"/>
            <wp:effectExtent l="19050" t="19050" r="15240" b="23495"/>
            <wp:docPr id="9536767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729355"/>
                    </a:xfrm>
                    <a:prstGeom prst="rect">
                      <a:avLst/>
                    </a:prstGeom>
                    <a:noFill/>
                    <a:ln>
                      <a:solidFill>
                        <a:schemeClr val="tx1"/>
                      </a:solidFill>
                    </a:ln>
                  </pic:spPr>
                </pic:pic>
              </a:graphicData>
            </a:graphic>
          </wp:inline>
        </w:drawing>
      </w:r>
    </w:p>
    <w:p w14:paraId="6FB271ED" w14:textId="5876EC46" w:rsidR="0059118B" w:rsidRDefault="0059118B" w:rsidP="00123488">
      <w:pPr>
        <w:pStyle w:val="Caption"/>
        <w:jc w:val="center"/>
        <w:rPr>
          <w:b w:val="0"/>
          <w:bCs w:val="0"/>
          <w:color w:val="auto"/>
          <w:sz w:val="24"/>
          <w:szCs w:val="24"/>
        </w:rPr>
      </w:pPr>
      <w:bookmarkStart w:id="21" w:name="_Toc159922807"/>
      <w:r w:rsidRPr="007135A9">
        <w:rPr>
          <w:color w:val="auto"/>
          <w:sz w:val="24"/>
          <w:szCs w:val="24"/>
        </w:rPr>
        <w:t xml:space="preserve">Slika </w:t>
      </w:r>
      <w:r w:rsidRPr="007135A9">
        <w:rPr>
          <w:color w:val="auto"/>
          <w:sz w:val="24"/>
          <w:szCs w:val="24"/>
        </w:rPr>
        <w:fldChar w:fldCharType="begin"/>
      </w:r>
      <w:r w:rsidRPr="007135A9">
        <w:rPr>
          <w:color w:val="auto"/>
          <w:sz w:val="24"/>
          <w:szCs w:val="24"/>
        </w:rPr>
        <w:instrText xml:space="preserve"> SEQ Slika \* ARABIC </w:instrText>
      </w:r>
      <w:r w:rsidRPr="007135A9">
        <w:rPr>
          <w:color w:val="auto"/>
          <w:sz w:val="24"/>
          <w:szCs w:val="24"/>
        </w:rPr>
        <w:fldChar w:fldCharType="separate"/>
      </w:r>
      <w:r w:rsidR="001808BD">
        <w:rPr>
          <w:noProof/>
          <w:color w:val="auto"/>
          <w:sz w:val="24"/>
          <w:szCs w:val="24"/>
        </w:rPr>
        <w:t>1</w:t>
      </w:r>
      <w:r w:rsidRPr="007135A9">
        <w:rPr>
          <w:color w:val="auto"/>
          <w:sz w:val="24"/>
          <w:szCs w:val="24"/>
        </w:rPr>
        <w:fldChar w:fldCharType="end"/>
      </w:r>
      <w:r>
        <w:rPr>
          <w:color w:val="auto"/>
          <w:sz w:val="24"/>
          <w:szCs w:val="24"/>
        </w:rPr>
        <w:t>.</w:t>
      </w:r>
      <w:r w:rsidRPr="007135A9">
        <w:rPr>
          <w:color w:val="auto"/>
          <w:sz w:val="24"/>
          <w:szCs w:val="24"/>
        </w:rPr>
        <w:t xml:space="preserve"> </w:t>
      </w:r>
      <w:r w:rsidRPr="007135A9">
        <w:rPr>
          <w:b w:val="0"/>
          <w:bCs w:val="0"/>
          <w:color w:val="auto"/>
          <w:sz w:val="24"/>
          <w:szCs w:val="24"/>
        </w:rPr>
        <w:t xml:space="preserve">Položaj </w:t>
      </w:r>
      <w:r w:rsidR="00DC137A">
        <w:rPr>
          <w:b w:val="0"/>
          <w:bCs w:val="0"/>
          <w:color w:val="auto"/>
          <w:sz w:val="24"/>
          <w:szCs w:val="24"/>
        </w:rPr>
        <w:t>Grada Novske</w:t>
      </w:r>
      <w:r w:rsidRPr="007135A9">
        <w:rPr>
          <w:b w:val="0"/>
          <w:bCs w:val="0"/>
          <w:color w:val="auto"/>
          <w:sz w:val="24"/>
          <w:szCs w:val="24"/>
        </w:rPr>
        <w:t xml:space="preserve"> u odnosu na </w:t>
      </w:r>
      <w:r w:rsidR="0028167B">
        <w:rPr>
          <w:b w:val="0"/>
          <w:bCs w:val="0"/>
          <w:color w:val="auto"/>
          <w:sz w:val="24"/>
          <w:szCs w:val="24"/>
        </w:rPr>
        <w:t>Sisačko-moslavačku županiju</w:t>
      </w:r>
      <w:r w:rsidR="00925DA1">
        <w:rPr>
          <w:b w:val="0"/>
          <w:bCs w:val="0"/>
          <w:color w:val="auto"/>
          <w:sz w:val="24"/>
          <w:szCs w:val="24"/>
        </w:rPr>
        <w:t xml:space="preserve"> (izvor: </w:t>
      </w:r>
      <w:r w:rsidR="0028167B">
        <w:rPr>
          <w:b w:val="0"/>
          <w:bCs w:val="0"/>
          <w:color w:val="auto"/>
          <w:sz w:val="24"/>
          <w:szCs w:val="24"/>
        </w:rPr>
        <w:t>Strateški razvojni program Grada Novske 2018.-2023.</w:t>
      </w:r>
      <w:r w:rsidR="00925DA1">
        <w:rPr>
          <w:b w:val="0"/>
          <w:bCs w:val="0"/>
          <w:color w:val="auto"/>
          <w:sz w:val="24"/>
          <w:szCs w:val="24"/>
        </w:rPr>
        <w:t>)</w:t>
      </w:r>
      <w:bookmarkEnd w:id="21"/>
    </w:p>
    <w:p w14:paraId="2E31A1EA" w14:textId="77777777" w:rsidR="00E07986" w:rsidRPr="00E07986" w:rsidRDefault="00E07986" w:rsidP="00E07986"/>
    <w:p w14:paraId="36B2F467" w14:textId="53585F50" w:rsidR="00460DD0" w:rsidRDefault="00460DD0" w:rsidP="00E07986">
      <w:pPr>
        <w:autoSpaceDE w:val="0"/>
        <w:autoSpaceDN w:val="0"/>
        <w:adjustRightInd w:val="0"/>
        <w:spacing w:line="360" w:lineRule="auto"/>
        <w:ind w:firstLine="360"/>
        <w:jc w:val="both"/>
      </w:pPr>
      <w:r>
        <w:t xml:space="preserve">Gradom Novska prolazi glavni uzdužni posavski prometni pravac Središnje i Istočne Hrvatske kojim se autocestom i željezničkom prugom europskog i državnog značaja povezuju Zagreb i Slavonski Brod te područja na krajnjem istoku Hrvatske. </w:t>
      </w:r>
      <w:r w:rsidR="00C003FA">
        <w:t xml:space="preserve">U cestovnom prometu Novsku obilježava tzv. punkt 100.-og kilometra, jer je grad podjednako udaljen od većih </w:t>
      </w:r>
      <w:r w:rsidR="00C003FA">
        <w:lastRenderedPageBreak/>
        <w:t>centara prema zapadu (Zagreb) i prema istoku (Slavonski Brod) te od većih gradova u Bosni i Hercegovini.</w:t>
      </w:r>
    </w:p>
    <w:p w14:paraId="3155E318" w14:textId="552011F6" w:rsidR="00E07986" w:rsidRDefault="00460DD0" w:rsidP="00E07986">
      <w:pPr>
        <w:autoSpaceDE w:val="0"/>
        <w:autoSpaceDN w:val="0"/>
        <w:adjustRightInd w:val="0"/>
        <w:spacing w:line="360" w:lineRule="auto"/>
        <w:ind w:firstLine="360"/>
        <w:jc w:val="both"/>
      </w:pPr>
      <w:r>
        <w:t xml:space="preserve">Grad pripada prostoru nizinskog područja sjeverne Hrvatske (Posavini), a dijelom Panonskom gorju (Psunj), te tako čini prirodnu vezu obronaka slavonskog gorja i posavske ravnice. Ravničarski </w:t>
      </w:r>
      <w:r w:rsidR="0065272C">
        <w:t>aluvijalni dio prostire se uz regulirani vodotok Veliki Strug (sliv rijeke Save) koji čini južni rub područja Grada, a sjeverni dio prostora čine jugozapadni obronci Psunja. Na južnim obroncima Psunja i kontaktu s ravničarskim područjem doline rijeke Save smjestila se većina naselja. Nadmorske visine unutar područja Grada Novske kreću se od 90 m do 467 m n.</w:t>
      </w:r>
      <w:r w:rsidR="00C003FA">
        <w:t xml:space="preserve"> </w:t>
      </w:r>
      <w:r w:rsidR="0065272C">
        <w:t>v., a najviši vrh je Zmajevac. Rubni jugozapadni dio prostora sa površinom od oko 75,73 km</w:t>
      </w:r>
      <w:r w:rsidR="0065272C" w:rsidRPr="0065272C">
        <w:rPr>
          <w:vertAlign w:val="superscript"/>
        </w:rPr>
        <w:t>2</w:t>
      </w:r>
      <w:r w:rsidR="0065272C">
        <w:t xml:space="preserve"> ulazi u područje Parka prirode Lonjsko polje te zauzima oko 15% ukupne površine Parka.</w:t>
      </w:r>
    </w:p>
    <w:p w14:paraId="017882EE" w14:textId="5E70F618" w:rsidR="00C003FA" w:rsidRDefault="00C003FA" w:rsidP="00C003FA">
      <w:pPr>
        <w:autoSpaceDE w:val="0"/>
        <w:autoSpaceDN w:val="0"/>
        <w:adjustRightInd w:val="0"/>
        <w:spacing w:line="360" w:lineRule="auto"/>
        <w:ind w:firstLine="360"/>
        <w:jc w:val="both"/>
      </w:pPr>
      <w:r>
        <w:t>Svi vodotoci na području Župan</w:t>
      </w:r>
      <w:r w:rsidR="00FA66C2">
        <w:t>i</w:t>
      </w:r>
      <w:r>
        <w:t xml:space="preserve">je pripadaju vodnom području sliva rijeke Save, a osnovnu ulogu u vodosustavu Novske ima regulirani vodotok Veliki Strug. Cjelokupan prostor padina Psunja predstavlja područje s većim brojem prvenstveno </w:t>
      </w:r>
      <w:r w:rsidR="00372370">
        <w:t>bujičnih</w:t>
      </w:r>
      <w:r>
        <w:t xml:space="preserve"> vodotoka s vrlo složenim hidrografskim prilikama. Svi vodotoci na tom području usmjeravaju se direktno ili putem </w:t>
      </w:r>
      <w:proofErr w:type="spellStart"/>
      <w:r>
        <w:t>meliorativnih</w:t>
      </w:r>
      <w:proofErr w:type="spellEnd"/>
      <w:r>
        <w:t xml:space="preserve"> kanala prema Velikom strugu, odnosno indirektno u rijeku Savu. Ukupna duljina vodotoka na području Grada Novske iznosi 356</w:t>
      </w:r>
      <w:r w:rsidR="003547C9">
        <w:t>,</w:t>
      </w:r>
      <w:r>
        <w:t>34 km. U strukturi ukupne površine grada Novske prirodni resursi koji obuhvaćaju poljoprivredne, šumske i vodene površine zauzimaju 28.305,7 ha ili 88,6% površine grada, odnosno poljoprivredne površine 13.836,65 ha ili 43,3%, šumske površine 14.061,8 ha ili 44,03%, te vodene površine 407,23 ha ili 1,27% površine grada. U odnosu na zatečene prirodno-geografske karakteristike diferenciraju se dvije različite funkcionalne cjeline i to: prigorska područja na sjeveroistočnom (veličine oko 163,40 km² ili 51% površine grada) i ravničarski prostor do reguliranog vodotoka Veliki Strug na jugozapadnom dijelu grada (156 km² ili 49% područja grada).</w:t>
      </w:r>
    </w:p>
    <w:p w14:paraId="51645BAD" w14:textId="3B97B561" w:rsidR="00C003FA" w:rsidRDefault="00C003FA" w:rsidP="00E07986">
      <w:pPr>
        <w:autoSpaceDE w:val="0"/>
        <w:autoSpaceDN w:val="0"/>
        <w:adjustRightInd w:val="0"/>
        <w:spacing w:line="360" w:lineRule="auto"/>
        <w:ind w:firstLine="360"/>
        <w:jc w:val="both"/>
      </w:pPr>
      <w:r>
        <w:t>Područje grada ima umjerenu kontinentalnu klimu pod veoma jakim maritimnim utjecajem koju karakteriziraju umjerene hladne zime, topla ljeta i povoljan godišnji raspored oborina. Područje je zahvaćeno srednjom godišnjom izotermom od 10,5</w:t>
      </w:r>
      <w:r>
        <w:rPr>
          <w:rFonts w:cs="Calibri"/>
        </w:rPr>
        <w:t>°</w:t>
      </w:r>
      <w:r>
        <w:t>C, dok prosječna izoterma za siječanj iznosi -1</w:t>
      </w:r>
      <w:r>
        <w:rPr>
          <w:rFonts w:cs="Calibri"/>
        </w:rPr>
        <w:t>°</w:t>
      </w:r>
      <w:r>
        <w:t>C, a za srpanj +21</w:t>
      </w:r>
      <w:r>
        <w:rPr>
          <w:rFonts w:cs="Calibri"/>
        </w:rPr>
        <w:t>°</w:t>
      </w:r>
      <w:r>
        <w:t xml:space="preserve">C. Godišnja </w:t>
      </w:r>
      <w:proofErr w:type="spellStart"/>
      <w:r>
        <w:t>izohijeta</w:t>
      </w:r>
      <w:proofErr w:type="spellEnd"/>
      <w:r>
        <w:t xml:space="preserve"> je 908 mm, a prosječna količina oborina u jednom mjesecu iznosi 75,6 mm. Prosječan broj dana sa snježnim pokrivačem za Novsku iznosi 36 dana. Prema prosječnim godišnjim vrijednostima relativne vlage zraka može se zaključiti da cijelo područje ima srednju do visoku vlažnost zraka. Vjetrovitost je promjenjiva, uglavnom prevladavaju sjeveroistočni vjetrovi, osobito zimi, dok su ljeti značajna i sjeverozapadna strujanja.</w:t>
      </w:r>
    </w:p>
    <w:p w14:paraId="09F79715" w14:textId="37E3AA4C" w:rsidR="00B74094" w:rsidRDefault="00B74094" w:rsidP="00A07C2B">
      <w:pPr>
        <w:autoSpaceDE w:val="0"/>
        <w:autoSpaceDN w:val="0"/>
        <w:adjustRightInd w:val="0"/>
        <w:spacing w:line="360" w:lineRule="auto"/>
        <w:ind w:firstLine="360"/>
        <w:jc w:val="both"/>
      </w:pPr>
      <w:r>
        <w:lastRenderedPageBreak/>
        <w:t xml:space="preserve">Na području Novske prevladavaju </w:t>
      </w:r>
      <w:proofErr w:type="spellStart"/>
      <w:r>
        <w:t>hidromorfna</w:t>
      </w:r>
      <w:proofErr w:type="spellEnd"/>
      <w:r>
        <w:t xml:space="preserve"> tla koja karakterizira prekomjerno vlaženje u dijelu profila ili u čitavom tlu, te slaba dreniranost tla. Osim </w:t>
      </w:r>
      <w:proofErr w:type="spellStart"/>
      <w:r>
        <w:t>hidromorfnih</w:t>
      </w:r>
      <w:proofErr w:type="spellEnd"/>
      <w:r>
        <w:t xml:space="preserve"> tala zastupljena su još i </w:t>
      </w:r>
      <w:proofErr w:type="spellStart"/>
      <w:r>
        <w:t>automorfna</w:t>
      </w:r>
      <w:proofErr w:type="spellEnd"/>
      <w:r>
        <w:t xml:space="preserve"> tla</w:t>
      </w:r>
      <w:r w:rsidR="00F5722F">
        <w:t>.</w:t>
      </w:r>
      <w:r>
        <w:t xml:space="preserve"> Ovaj tip tla ima veliki broj nižih podsistemskih jedinica. Ova tla su pretežito pod šumom. Međutim, zbog blažih nagiba i nižih terena, dijelom se upotrebljavaju u poljodjelstvu (npr. vinogradi). Oko 43% područja Novske zahvaćaju obradive površine visoke kvalitete i bonitetne klase. Od vegetacije ovom području uspijevaju hrast kitnjak i lužnjak, pitomi kesten, lipa, bukva, grab, joha, vrba, topola i sve kultivirano bilje. Livade i pašnjaci zauzimaju u većem dijelu krajnji istočni dio Županije, odnosno područje iznad Novske. </w:t>
      </w:r>
    </w:p>
    <w:p w14:paraId="5A7F0340" w14:textId="273F42AA" w:rsidR="00837C65" w:rsidRDefault="00E07986" w:rsidP="00A07C2B">
      <w:pPr>
        <w:autoSpaceDE w:val="0"/>
        <w:autoSpaceDN w:val="0"/>
        <w:adjustRightInd w:val="0"/>
        <w:spacing w:line="360" w:lineRule="auto"/>
        <w:ind w:firstLine="360"/>
        <w:jc w:val="both"/>
      </w:pPr>
      <w:r w:rsidRPr="00E07986">
        <w:t>Prema popisu iz 2011.</w:t>
      </w:r>
      <w:r w:rsidR="00B3378B">
        <w:t xml:space="preserve"> </w:t>
      </w:r>
      <w:r w:rsidRPr="00E07986">
        <w:t xml:space="preserve">godine </w:t>
      </w:r>
      <w:r w:rsidR="00B74094">
        <w:t>Grad Novska</w:t>
      </w:r>
      <w:r w:rsidRPr="00E07986">
        <w:t xml:space="preserve"> ima</w:t>
      </w:r>
      <w:r w:rsidR="00B74094">
        <w:t>o</w:t>
      </w:r>
      <w:r w:rsidR="00072739">
        <w:t xml:space="preserve"> je</w:t>
      </w:r>
      <w:r w:rsidRPr="00E07986">
        <w:t xml:space="preserve"> </w:t>
      </w:r>
      <w:r w:rsidR="00B74094">
        <w:t>13.518</w:t>
      </w:r>
      <w:r w:rsidRPr="00E07986">
        <w:t xml:space="preserve"> stanovnika. </w:t>
      </w:r>
      <w:r w:rsidR="00837C65">
        <w:t xml:space="preserve">Prema posljednjem popisu stanovništva iz 2021. godine, na području </w:t>
      </w:r>
      <w:r w:rsidR="00782D6D">
        <w:t>Grada Novske</w:t>
      </w:r>
      <w:r w:rsidR="00837C65">
        <w:t xml:space="preserve"> živjelo je </w:t>
      </w:r>
      <w:r w:rsidR="00782D6D">
        <w:t>11.137</w:t>
      </w:r>
      <w:r w:rsidR="00837C65">
        <w:t xml:space="preserve"> stanovnika, od čega je </w:t>
      </w:r>
      <w:r w:rsidR="00782D6D">
        <w:t>5.374</w:t>
      </w:r>
      <w:r w:rsidR="00837C65">
        <w:t xml:space="preserve"> muškaraca, a </w:t>
      </w:r>
      <w:r w:rsidR="00782D6D">
        <w:t>5.763</w:t>
      </w:r>
      <w:r w:rsidR="00837C65">
        <w:t xml:space="preserve"> žena. Uspoređujući podatke iz 2011. i 2021. godine, vidljiv je demografski pad broja stanovnika na području </w:t>
      </w:r>
      <w:r w:rsidR="00FA66C2">
        <w:t>grada</w:t>
      </w:r>
      <w:r w:rsidR="00837C65">
        <w:t>.</w:t>
      </w:r>
    </w:p>
    <w:p w14:paraId="74D678E1" w14:textId="525FE192" w:rsidR="00BD3759" w:rsidRPr="00BD3759" w:rsidRDefault="00F5722F" w:rsidP="00837C65">
      <w:pPr>
        <w:autoSpaceDE w:val="0"/>
        <w:autoSpaceDN w:val="0"/>
        <w:adjustRightInd w:val="0"/>
        <w:spacing w:line="360" w:lineRule="auto"/>
        <w:jc w:val="both"/>
      </w:pPr>
      <w:r>
        <w:t>Gradovi</w:t>
      </w:r>
      <w:r w:rsidR="00BD3759" w:rsidRPr="00BD3759">
        <w:t xml:space="preserve">, kao jedinice lokalne samouprave, obavljaju poslove iz lokalnog djelokruga kojima se neposredno ostvaruju potrebe građana, poput uređenje naselja i stanovanja, prostorno i urbanističko planiranje, komunalne djelatnosti, brigu o djeci, socijalnu skrb, primarnu zdravstvenu zaštitu, odgoj i osnovno obrazovanje, kulturu, tjelesnu kulturu i sport, zaštitu potrošača, zaštitu i unapređenje prirodnog okoliša, protupožarnu i civilnu zaštitu. </w:t>
      </w:r>
      <w:r>
        <w:t xml:space="preserve">Gradovi </w:t>
      </w:r>
      <w:r w:rsidR="00BD3759" w:rsidRPr="00BD3759">
        <w:t xml:space="preserve">u Republici Hrvatskoj imaju status pravnih osoba, a njihovo djelovanje definirano je Statutom koje donosi </w:t>
      </w:r>
      <w:r w:rsidR="0029749C">
        <w:t>Gradsko</w:t>
      </w:r>
      <w:r w:rsidR="00BD3759" w:rsidRPr="00BD3759">
        <w:t xml:space="preserve"> vijeće. U </w:t>
      </w:r>
      <w:r w:rsidR="0029749C">
        <w:t>Gradu Novska</w:t>
      </w:r>
      <w:r w:rsidR="00BD3759" w:rsidRPr="00BD3759">
        <w:t xml:space="preserve"> ustrojen je Jedinstveni upravni odjel, a izvršnu vlast ima </w:t>
      </w:r>
      <w:r w:rsidR="00B632D4">
        <w:t>gradonačelnik</w:t>
      </w:r>
      <w:r w:rsidR="00BD3759" w:rsidRPr="00BD3759">
        <w:t xml:space="preserve">. On donosi akte u okviru svog djelokruga i obavlja poslove u skladu sa zakonom i statutom jedinice lokalne samouprave. Predstavničko tijelo </w:t>
      </w:r>
      <w:r>
        <w:t xml:space="preserve">Grada Novske </w:t>
      </w:r>
      <w:r w:rsidR="00BD3759" w:rsidRPr="00BD3759">
        <w:t xml:space="preserve">čini </w:t>
      </w:r>
      <w:r>
        <w:t>Gradsko</w:t>
      </w:r>
      <w:r w:rsidR="00BD3759" w:rsidRPr="00BD3759">
        <w:t xml:space="preserve"> vijeće. Vijeće donosi akte u okviru svog djelokruga, obavlja prava i dužnosti te raspravlja o pitanjima iz djelokruga Vijeća te podnosi prijedloge za donošenje odluka i drugih akata. </w:t>
      </w:r>
    </w:p>
    <w:p w14:paraId="22902890" w14:textId="5654705D" w:rsidR="00427C0A" w:rsidRDefault="00427C0A">
      <w:pPr>
        <w:rPr>
          <w:rFonts w:ascii="Cambria" w:hAnsi="Cambria"/>
          <w:b/>
          <w:bCs/>
          <w:color w:val="FF0000"/>
          <w:sz w:val="28"/>
          <w:szCs w:val="28"/>
        </w:rPr>
      </w:pPr>
    </w:p>
    <w:p w14:paraId="1FAD2C72" w14:textId="4299CFCE" w:rsidR="003D56A7" w:rsidRDefault="003D56A7">
      <w:pPr>
        <w:rPr>
          <w:rFonts w:ascii="Cambria" w:hAnsi="Cambria"/>
          <w:b/>
          <w:bCs/>
          <w:color w:val="FF0000"/>
          <w:sz w:val="28"/>
          <w:szCs w:val="28"/>
        </w:rPr>
      </w:pPr>
    </w:p>
    <w:p w14:paraId="21C5E5DF" w14:textId="40105781" w:rsidR="00BD3759" w:rsidRDefault="00BD3759">
      <w:pPr>
        <w:rPr>
          <w:rFonts w:ascii="Cambria" w:hAnsi="Cambria"/>
          <w:b/>
          <w:bCs/>
          <w:color w:val="FF0000"/>
          <w:sz w:val="28"/>
          <w:szCs w:val="28"/>
        </w:rPr>
      </w:pPr>
    </w:p>
    <w:p w14:paraId="4DF9D23E" w14:textId="28FA833C" w:rsidR="00BD3759" w:rsidRDefault="00BD3759">
      <w:pPr>
        <w:rPr>
          <w:rFonts w:ascii="Cambria" w:hAnsi="Cambria"/>
          <w:b/>
          <w:bCs/>
          <w:color w:val="FF0000"/>
          <w:sz w:val="28"/>
          <w:szCs w:val="28"/>
        </w:rPr>
      </w:pPr>
    </w:p>
    <w:p w14:paraId="2D894EB8" w14:textId="6FA74667" w:rsidR="00BD3759" w:rsidRDefault="00BD3759">
      <w:pPr>
        <w:rPr>
          <w:rFonts w:ascii="Cambria" w:hAnsi="Cambria"/>
          <w:b/>
          <w:bCs/>
          <w:color w:val="FF0000"/>
          <w:sz w:val="28"/>
          <w:szCs w:val="28"/>
        </w:rPr>
      </w:pPr>
    </w:p>
    <w:p w14:paraId="7F44D394" w14:textId="720E164B" w:rsidR="00BD3759" w:rsidRDefault="00BD3759">
      <w:pPr>
        <w:rPr>
          <w:rFonts w:ascii="Cambria" w:hAnsi="Cambria"/>
          <w:b/>
          <w:bCs/>
          <w:color w:val="FF0000"/>
          <w:sz w:val="28"/>
          <w:szCs w:val="28"/>
        </w:rPr>
      </w:pPr>
    </w:p>
    <w:p w14:paraId="2720DF97" w14:textId="77777777" w:rsidR="00C968DF" w:rsidRDefault="00C968DF">
      <w:pPr>
        <w:rPr>
          <w:rFonts w:ascii="Cambria" w:hAnsi="Cambria"/>
          <w:b/>
          <w:bCs/>
          <w:color w:val="FF0000"/>
          <w:sz w:val="28"/>
          <w:szCs w:val="28"/>
        </w:rPr>
      </w:pPr>
    </w:p>
    <w:p w14:paraId="217A3528" w14:textId="390755B5" w:rsidR="00BD3759" w:rsidRDefault="00BD3759">
      <w:pPr>
        <w:rPr>
          <w:rFonts w:ascii="Cambria" w:hAnsi="Cambria"/>
          <w:b/>
          <w:bCs/>
          <w:color w:val="FF0000"/>
          <w:sz w:val="28"/>
          <w:szCs w:val="28"/>
        </w:rPr>
      </w:pPr>
    </w:p>
    <w:p w14:paraId="696FC1CA" w14:textId="637FA767" w:rsidR="00BD3759" w:rsidRDefault="00BD3759">
      <w:pPr>
        <w:rPr>
          <w:rFonts w:ascii="Cambria" w:hAnsi="Cambria"/>
          <w:b/>
          <w:bCs/>
          <w:color w:val="FF0000"/>
          <w:sz w:val="28"/>
          <w:szCs w:val="28"/>
        </w:rPr>
      </w:pPr>
    </w:p>
    <w:p w14:paraId="75323F75" w14:textId="77777777" w:rsidR="00BD3759" w:rsidRPr="00046655" w:rsidRDefault="00BD3759">
      <w:pPr>
        <w:rPr>
          <w:rFonts w:ascii="Cambria" w:hAnsi="Cambria"/>
          <w:b/>
          <w:bCs/>
          <w:color w:val="FF0000"/>
          <w:sz w:val="28"/>
          <w:szCs w:val="28"/>
        </w:rPr>
      </w:pPr>
    </w:p>
    <w:p w14:paraId="6325C924" w14:textId="0B660D1A" w:rsidR="008E77F2" w:rsidRPr="00B71719" w:rsidRDefault="008E77F2" w:rsidP="00B27472">
      <w:pPr>
        <w:pStyle w:val="Heading2"/>
        <w:numPr>
          <w:ilvl w:val="1"/>
          <w:numId w:val="1"/>
        </w:numPr>
        <w:rPr>
          <w:i w:val="0"/>
          <w:iCs w:val="0"/>
        </w:rPr>
      </w:pPr>
      <w:bookmarkStart w:id="22" w:name="_Toc162523952"/>
      <w:r w:rsidRPr="00B71719">
        <w:rPr>
          <w:i w:val="0"/>
          <w:iCs w:val="0"/>
        </w:rPr>
        <w:lastRenderedPageBreak/>
        <w:t xml:space="preserve">Potencijali </w:t>
      </w:r>
      <w:r w:rsidR="005E269A">
        <w:rPr>
          <w:i w:val="0"/>
          <w:iCs w:val="0"/>
        </w:rPr>
        <w:t>Grada</w:t>
      </w:r>
      <w:bookmarkEnd w:id="22"/>
    </w:p>
    <w:p w14:paraId="7F656B2A" w14:textId="77777777" w:rsidR="00B27472" w:rsidRPr="00B27472" w:rsidRDefault="00B27472" w:rsidP="00B27472"/>
    <w:p w14:paraId="3C913793" w14:textId="63313D5C" w:rsidR="005F107D" w:rsidRDefault="00D32F73" w:rsidP="0098568A">
      <w:pPr>
        <w:autoSpaceDE w:val="0"/>
        <w:autoSpaceDN w:val="0"/>
        <w:adjustRightInd w:val="0"/>
        <w:spacing w:line="360" w:lineRule="auto"/>
        <w:ind w:firstLine="360"/>
        <w:jc w:val="both"/>
        <w:rPr>
          <w:noProof/>
        </w:rPr>
      </w:pPr>
      <w:r w:rsidRPr="00C92BFE">
        <w:rPr>
          <w:noProof/>
        </w:rPr>
        <w:t xml:space="preserve">Uzimajući u obzir postojeće ljudske potencijale, prometni i geostrateški položaj, gospodarske kapacitete, prirodnu i kulturnu baštinu te mogućnosti razvoja, </w:t>
      </w:r>
      <w:r w:rsidR="00B052D4">
        <w:rPr>
          <w:noProof/>
        </w:rPr>
        <w:t>Grad Novska</w:t>
      </w:r>
      <w:r w:rsidRPr="00C92BFE">
        <w:rPr>
          <w:noProof/>
        </w:rPr>
        <w:t xml:space="preserve"> </w:t>
      </w:r>
      <w:r w:rsidR="006B10F3">
        <w:rPr>
          <w:noProof/>
        </w:rPr>
        <w:t>izda</w:t>
      </w:r>
      <w:r w:rsidR="0098568A">
        <w:rPr>
          <w:noProof/>
        </w:rPr>
        <w:t>la</w:t>
      </w:r>
      <w:r w:rsidR="00A63FCD">
        <w:rPr>
          <w:noProof/>
        </w:rPr>
        <w:t xml:space="preserve"> </w:t>
      </w:r>
      <w:r w:rsidR="00B27472">
        <w:rPr>
          <w:noProof/>
        </w:rPr>
        <w:t xml:space="preserve">je dokument </w:t>
      </w:r>
      <w:r w:rsidR="00B8216E">
        <w:rPr>
          <w:noProof/>
        </w:rPr>
        <w:t>Provedbeni program</w:t>
      </w:r>
      <w:r w:rsidR="00B27472" w:rsidRPr="00B27472">
        <w:rPr>
          <w:noProof/>
        </w:rPr>
        <w:t xml:space="preserve"> </w:t>
      </w:r>
      <w:r w:rsidR="00B052D4">
        <w:rPr>
          <w:noProof/>
        </w:rPr>
        <w:t>Grada Novske</w:t>
      </w:r>
      <w:r w:rsidR="00A63FCD">
        <w:rPr>
          <w:noProof/>
        </w:rPr>
        <w:t xml:space="preserve"> 2021.-2025.</w:t>
      </w:r>
      <w:r w:rsidR="006B10F3">
        <w:rPr>
          <w:noProof/>
        </w:rPr>
        <w:t>,</w:t>
      </w:r>
      <w:r w:rsidR="00B27472">
        <w:rPr>
          <w:noProof/>
        </w:rPr>
        <w:t xml:space="preserve"> unutar kojeg su </w:t>
      </w:r>
      <w:r w:rsidR="0098568A">
        <w:rPr>
          <w:noProof/>
        </w:rPr>
        <w:t xml:space="preserve">prepoznati razvojni potencijali. </w:t>
      </w:r>
    </w:p>
    <w:p w14:paraId="5DDA5A53" w14:textId="77777777" w:rsidR="0098568A" w:rsidRDefault="0098568A" w:rsidP="0098568A">
      <w:pPr>
        <w:autoSpaceDE w:val="0"/>
        <w:autoSpaceDN w:val="0"/>
        <w:adjustRightInd w:val="0"/>
        <w:spacing w:line="360" w:lineRule="auto"/>
        <w:ind w:firstLine="360"/>
        <w:jc w:val="both"/>
        <w:rPr>
          <w:noProof/>
        </w:rPr>
      </w:pPr>
    </w:p>
    <w:p w14:paraId="1EE90DB6" w14:textId="31DAB4BA" w:rsidR="0098568A" w:rsidRPr="0098568A" w:rsidRDefault="0098568A" w:rsidP="0098568A">
      <w:pPr>
        <w:autoSpaceDE w:val="0"/>
        <w:autoSpaceDN w:val="0"/>
        <w:adjustRightInd w:val="0"/>
        <w:spacing w:line="360" w:lineRule="auto"/>
        <w:ind w:firstLine="360"/>
        <w:jc w:val="both"/>
        <w:rPr>
          <w:b/>
          <w:bCs/>
          <w:noProof/>
        </w:rPr>
      </w:pPr>
      <w:r w:rsidRPr="0098568A">
        <w:rPr>
          <w:b/>
          <w:bCs/>
          <w:noProof/>
        </w:rPr>
        <w:t>Gospodarstvo</w:t>
      </w:r>
    </w:p>
    <w:p w14:paraId="5A304D72" w14:textId="07255A07" w:rsidR="0098568A" w:rsidRPr="005F107D" w:rsidRDefault="0098568A" w:rsidP="0098568A">
      <w:pPr>
        <w:autoSpaceDE w:val="0"/>
        <w:autoSpaceDN w:val="0"/>
        <w:adjustRightInd w:val="0"/>
        <w:spacing w:line="360" w:lineRule="auto"/>
        <w:ind w:firstLine="360"/>
        <w:jc w:val="both"/>
        <w:rPr>
          <w:noProof/>
        </w:rPr>
      </w:pPr>
      <w:r>
        <w:t xml:space="preserve">Položaj </w:t>
      </w:r>
      <w:r w:rsidR="00B052D4">
        <w:t>Grada Novske</w:t>
      </w:r>
      <w:r>
        <w:t xml:space="preserve"> izrazito je povoljan budući da</w:t>
      </w:r>
      <w:r w:rsidR="00F24701">
        <w:t xml:space="preserve"> njegovim središnjim dijelom prolazi značajna državna i županijska prometna infrastruktura. </w:t>
      </w:r>
      <w:r w:rsidR="003617CB" w:rsidRPr="003617CB">
        <w:rPr>
          <w:rFonts w:cs="Calibri"/>
          <w:color w:val="000000"/>
        </w:rPr>
        <w:t xml:space="preserve">Mogućnosti razvoja gospodarstva na području Grada temeljene su uz prostorno – prometne pogodnosti područja, dobro razvijene prometne infrastrukture (autocesta i željeznica) te blizine državne granice s BIH. </w:t>
      </w:r>
      <w:r>
        <w:t xml:space="preserve">Takva pozicija zasigurno predstavlja potencijal za razvoj gospodarske aktivnosti na području </w:t>
      </w:r>
      <w:r w:rsidR="00F24701">
        <w:t>grada</w:t>
      </w:r>
      <w:r>
        <w:t>.</w:t>
      </w:r>
      <w:r w:rsidR="0015235C">
        <w:t xml:space="preserve"> </w:t>
      </w:r>
      <w:r w:rsidR="008F6790" w:rsidRPr="008F6790">
        <w:rPr>
          <w:rFonts w:cs="Calibri"/>
          <w:color w:val="000000"/>
        </w:rPr>
        <w:t>Veliki postotak gospodarskih djelatnosti odnosi se na drvnu industriju koja zapošljava više stotina osoba.</w:t>
      </w:r>
      <w:r w:rsidR="008F6790">
        <w:rPr>
          <w:rFonts w:cs="Calibri"/>
          <w:color w:val="000000"/>
        </w:rPr>
        <w:t xml:space="preserve"> </w:t>
      </w:r>
      <w:r w:rsidR="007A26B6" w:rsidRPr="007A26B6">
        <w:rPr>
          <w:rFonts w:cs="Calibri"/>
          <w:color w:val="000000"/>
        </w:rPr>
        <w:t xml:space="preserve">Ulaganjima u nove tehnologije povezane sa realizacijom projekta „Izgradnja i opremanje kampusa </w:t>
      </w:r>
      <w:proofErr w:type="spellStart"/>
      <w:r w:rsidR="007A26B6" w:rsidRPr="007A26B6">
        <w:rPr>
          <w:rFonts w:cs="Calibri"/>
          <w:color w:val="000000"/>
        </w:rPr>
        <w:t>gaming</w:t>
      </w:r>
      <w:proofErr w:type="spellEnd"/>
      <w:r w:rsidR="007A26B6" w:rsidRPr="007A26B6">
        <w:rPr>
          <w:rFonts w:cs="Calibri"/>
          <w:color w:val="000000"/>
        </w:rPr>
        <w:t xml:space="preserve"> industrije“ grad Novska će postati regionalno središte vrlo profitabilne </w:t>
      </w:r>
      <w:proofErr w:type="spellStart"/>
      <w:r w:rsidR="007A26B6" w:rsidRPr="007A26B6">
        <w:rPr>
          <w:rFonts w:cs="Calibri"/>
          <w:color w:val="000000"/>
        </w:rPr>
        <w:t>gaming</w:t>
      </w:r>
      <w:proofErr w:type="spellEnd"/>
      <w:r w:rsidR="007A26B6" w:rsidRPr="007A26B6">
        <w:rPr>
          <w:rFonts w:cs="Calibri"/>
          <w:color w:val="000000"/>
        </w:rPr>
        <w:t xml:space="preserve"> industrije.</w:t>
      </w:r>
      <w:r w:rsidR="007A26B6">
        <w:rPr>
          <w:rFonts w:cs="Calibri"/>
          <w:color w:val="000000"/>
        </w:rPr>
        <w:t xml:space="preserve"> </w:t>
      </w:r>
    </w:p>
    <w:p w14:paraId="694A15B9" w14:textId="77777777" w:rsidR="0098568A" w:rsidRDefault="0098568A" w:rsidP="0098568A">
      <w:pPr>
        <w:autoSpaceDE w:val="0"/>
        <w:autoSpaceDN w:val="0"/>
        <w:adjustRightInd w:val="0"/>
        <w:spacing w:line="360" w:lineRule="auto"/>
        <w:ind w:firstLine="360"/>
        <w:jc w:val="both"/>
        <w:rPr>
          <w:noProof/>
        </w:rPr>
      </w:pPr>
    </w:p>
    <w:p w14:paraId="408540A7" w14:textId="64DF40F7" w:rsidR="0098568A" w:rsidRPr="0098568A" w:rsidRDefault="0098568A" w:rsidP="0098568A">
      <w:pPr>
        <w:autoSpaceDE w:val="0"/>
        <w:autoSpaceDN w:val="0"/>
        <w:adjustRightInd w:val="0"/>
        <w:spacing w:line="360" w:lineRule="auto"/>
        <w:ind w:firstLine="360"/>
        <w:jc w:val="both"/>
        <w:rPr>
          <w:b/>
          <w:bCs/>
          <w:noProof/>
        </w:rPr>
      </w:pPr>
      <w:r w:rsidRPr="0098568A">
        <w:rPr>
          <w:b/>
          <w:bCs/>
          <w:noProof/>
        </w:rPr>
        <w:t>Poljoprivreda</w:t>
      </w:r>
    </w:p>
    <w:p w14:paraId="4D8AEDEE" w14:textId="2E380ED0" w:rsidR="0098568A" w:rsidRDefault="00F079C4" w:rsidP="0098568A">
      <w:pPr>
        <w:autoSpaceDE w:val="0"/>
        <w:autoSpaceDN w:val="0"/>
        <w:adjustRightInd w:val="0"/>
        <w:spacing w:line="360" w:lineRule="auto"/>
        <w:ind w:firstLine="360"/>
        <w:jc w:val="both"/>
      </w:pPr>
      <w:r w:rsidRPr="00F079C4">
        <w:rPr>
          <w:rFonts w:cs="Calibri"/>
          <w:color w:val="000000"/>
        </w:rPr>
        <w:t xml:space="preserve">Jedna od značajnijih grana gospodarstva na području grada Novske je poljoprivreda. </w:t>
      </w:r>
      <w:r w:rsidR="00B052D4">
        <w:t xml:space="preserve">Oko 43% područja Novske zahvaćaju obradive površine visoke kvalitete i bonitetne klase. Na području Grada Novske, prema ARKOD-u, postoji 660 poljoprivrednih gospodarstava koja raspolažu sa 6.242,56 ha obradivih površina dok ukupan broj obiteljskih poljoprivrednih gospodarstava (OPG-ova) iznosi 629 koji se bave proizvodnjom različitih poljoprivrednih kultura. Kroz program potpore poljoprivredi i ruralnom razvoju Grada Novske omogućeno je olakšano otvaranje, poslovanje te ostale aktivnosti poljoprivrednika na lokalnom području. Grad Novska planira staviti u funkciju gotovo 1000 ha poljoprivrednog zemljišta u vlasništvu RH i Grada Novske te bi na taj način nastavio daljnje poticanje poljoprivredne proizvodnje. </w:t>
      </w:r>
    </w:p>
    <w:p w14:paraId="79A1421A" w14:textId="77777777" w:rsidR="00B052D4" w:rsidRDefault="00B052D4" w:rsidP="0098568A">
      <w:pPr>
        <w:autoSpaceDE w:val="0"/>
        <w:autoSpaceDN w:val="0"/>
        <w:adjustRightInd w:val="0"/>
        <w:spacing w:line="360" w:lineRule="auto"/>
        <w:ind w:firstLine="360"/>
        <w:jc w:val="both"/>
      </w:pPr>
    </w:p>
    <w:p w14:paraId="73665B46" w14:textId="07E56FFF" w:rsidR="0098568A" w:rsidRPr="0098568A" w:rsidRDefault="0098568A" w:rsidP="0098568A">
      <w:pPr>
        <w:autoSpaceDE w:val="0"/>
        <w:autoSpaceDN w:val="0"/>
        <w:adjustRightInd w:val="0"/>
        <w:spacing w:line="360" w:lineRule="auto"/>
        <w:ind w:firstLine="360"/>
        <w:jc w:val="both"/>
        <w:rPr>
          <w:b/>
          <w:bCs/>
        </w:rPr>
      </w:pPr>
      <w:r w:rsidRPr="0098568A">
        <w:rPr>
          <w:b/>
          <w:bCs/>
        </w:rPr>
        <w:t>Turizam</w:t>
      </w:r>
    </w:p>
    <w:p w14:paraId="1A237AF3" w14:textId="0BD3F0FF" w:rsidR="0098568A" w:rsidRDefault="0098568A" w:rsidP="002A250E">
      <w:pPr>
        <w:autoSpaceDE w:val="0"/>
        <w:autoSpaceDN w:val="0"/>
        <w:adjustRightInd w:val="0"/>
        <w:spacing w:line="360" w:lineRule="auto"/>
        <w:ind w:firstLine="360"/>
        <w:jc w:val="both"/>
      </w:pPr>
      <w:r>
        <w:t xml:space="preserve">Turizam je jedna od važnih gospodarskih grana kojom se na efikasan način predstavlja pozitivan imidž određenog kraja, a isto tako utječe na donošenje financijske dobiti i </w:t>
      </w:r>
      <w:r>
        <w:lastRenderedPageBreak/>
        <w:t xml:space="preserve">zapošljavanje. </w:t>
      </w:r>
      <w:r w:rsidR="001B1328">
        <w:t xml:space="preserve">Cijelo područje </w:t>
      </w:r>
      <w:r w:rsidR="000D6F80">
        <w:t>G</w:t>
      </w:r>
      <w:r w:rsidR="001B1328">
        <w:t xml:space="preserve">rada Novske karakteriziraju vrlo raznoliki i atraktivni prirodni krajobrazi. Jedan od bitnih čimbenika je neposredna blizina Parka prirode Lonjsko polje. Velika biološka vrijednost ovog područja razlog je zbog kojeg je ono uključeno i u ekološku mrežu NATURA 2000. Tradicija živi i kroz nematerijalnu baštinu; ples, pjesmu i brojne usmene predaje. </w:t>
      </w:r>
      <w:r w:rsidR="002C47B5">
        <w:t>Naselje Stara Subocka je zaštićeno povijesno seoska cjelina koje je jedno od najočuvanijih posavskih sela s kraja 18. i početka 19. stoljeća. Održavanje raznih manifestacija na području Grada Novske ima za cilj ima podizanje kvalitete života građana, promicanje kulturnih i umjetničkih vrijednosti te privlačenje što većeg broja turista. U planu je i uređenje nove planinarske staza do samog vrha Zmajevca (467</w:t>
      </w:r>
      <w:r w:rsidR="00F24701">
        <w:t xml:space="preserve"> </w:t>
      </w:r>
      <w:r w:rsidR="002C47B5">
        <w:t xml:space="preserve">m); uređenje šetnica uz lijevu obalu Struga koja bi se spojila s </w:t>
      </w:r>
      <w:proofErr w:type="spellStart"/>
      <w:r w:rsidR="002C47B5">
        <w:t>Krapjem</w:t>
      </w:r>
      <w:proofErr w:type="spellEnd"/>
      <w:r w:rsidR="002C47B5">
        <w:t xml:space="preserve"> kao centrom Lonjskog polja. Važan projekt koji se želi realizirati u sljedećem razdoblju jest i uređenje prostora nekadašnje ložionice u Interpretacijski centar razvoja željeznice</w:t>
      </w:r>
      <w:r w:rsidR="00F24701">
        <w:t>.</w:t>
      </w:r>
    </w:p>
    <w:p w14:paraId="5CCC810F" w14:textId="2C801576" w:rsidR="002A250E" w:rsidRDefault="002A250E">
      <w:r>
        <w:br w:type="page"/>
      </w:r>
    </w:p>
    <w:p w14:paraId="116FD7B3" w14:textId="08D17E00" w:rsidR="00A64623" w:rsidRPr="00744AFC" w:rsidRDefault="008E77F2" w:rsidP="009D5E97">
      <w:pPr>
        <w:pStyle w:val="Heading2"/>
        <w:numPr>
          <w:ilvl w:val="1"/>
          <w:numId w:val="1"/>
        </w:numPr>
        <w:rPr>
          <w:i w:val="0"/>
          <w:iCs w:val="0"/>
        </w:rPr>
      </w:pPr>
      <w:r w:rsidRPr="00744AFC">
        <w:rPr>
          <w:i w:val="0"/>
          <w:iCs w:val="0"/>
        </w:rPr>
        <w:lastRenderedPageBreak/>
        <w:t xml:space="preserve"> </w:t>
      </w:r>
      <w:bookmarkStart w:id="23" w:name="_Toc162523953"/>
      <w:r w:rsidR="00A64623" w:rsidRPr="00744AFC">
        <w:rPr>
          <w:i w:val="0"/>
          <w:iCs w:val="0"/>
        </w:rPr>
        <w:t>Klimatske promjene</w:t>
      </w:r>
      <w:bookmarkEnd w:id="23"/>
    </w:p>
    <w:p w14:paraId="289ACD85" w14:textId="3978A88E" w:rsidR="00A64623" w:rsidRPr="00744AFC" w:rsidRDefault="00A64623" w:rsidP="00C577C3">
      <w:pPr>
        <w:spacing w:line="360" w:lineRule="auto"/>
      </w:pPr>
    </w:p>
    <w:p w14:paraId="7E5BDD5B" w14:textId="03F7054F" w:rsidR="00A64623" w:rsidRPr="00A64623" w:rsidRDefault="00A64623" w:rsidP="00B05A42">
      <w:pPr>
        <w:spacing w:line="360" w:lineRule="auto"/>
        <w:ind w:firstLine="360"/>
        <w:jc w:val="both"/>
      </w:pPr>
      <w:r w:rsidRPr="00744AFC">
        <w:t xml:space="preserve">Globalna promjena klime danas je jedan od najvećih izazova čovječanstva. Znanstveno je utvrđeno da </w:t>
      </w:r>
      <w:r w:rsidR="001A2F91" w:rsidRPr="00744AFC">
        <w:t xml:space="preserve">je </w:t>
      </w:r>
      <w:r w:rsidRPr="00744AFC">
        <w:t>vodeći uzro</w:t>
      </w:r>
      <w:r w:rsidR="001A2F91" w:rsidRPr="00744AFC">
        <w:t xml:space="preserve">k </w:t>
      </w:r>
      <w:r w:rsidRPr="00744AFC">
        <w:t xml:space="preserve">promjene klime povećana emisija stakleničkih plinova, najviše kao posljedica izgaranja fosilnih goriva i intenzivne poljoprivrede te sječa prašuma. Zajedničko djelovanje država u cilju sprječavanja globalnih promjena provodi se kroz UNFCCC-a (Okvirna konvencija UN-a o promjeni klime). </w:t>
      </w:r>
      <w:proofErr w:type="spellStart"/>
      <w:r w:rsidRPr="00744AFC">
        <w:t>Kyotski</w:t>
      </w:r>
      <w:proofErr w:type="spellEnd"/>
      <w:r w:rsidRPr="00744AFC">
        <w:t xml:space="preserve"> protokol uz UNFCCC i izmjena iz Dohe </w:t>
      </w:r>
      <w:proofErr w:type="spellStart"/>
      <w:r w:rsidRPr="00744AFC">
        <w:t>Kyotskog</w:t>
      </w:r>
      <w:proofErr w:type="spellEnd"/>
      <w:r w:rsidRPr="00744AFC">
        <w:t xml:space="preserve"> protokola nisu spriječili globalni porast emisije. Pariškim sporazumom </w:t>
      </w:r>
      <w:r w:rsidRPr="00A64623">
        <w:t>(2015.), države su se obvezale da će zajedničkim djelovanjem smanjivati emisije stakleničkih plinova s ciljem ograničavanja porasta prosje</w:t>
      </w:r>
      <w:r w:rsidR="001A2F91">
        <w:t>čne globalne temperature do naj</w:t>
      </w:r>
      <w:r w:rsidRPr="00A64623">
        <w:t>više 2°C do kraja stoljeća, te dodatnim naporima na postizanju ogranič</w:t>
      </w:r>
      <w:r>
        <w:t>enja porasta temperature do 1,5</w:t>
      </w:r>
      <w:r w:rsidRPr="00A64623">
        <w:t>°C. Ciljevi smanjenja emisija stakleničkih plinova određuju se vlastitim planiranjem, tako da svaka stranka Pariškog sporazuma (ili skupina država), određuje planirani nacionalno utvrđeni doprinos do 2025</w:t>
      </w:r>
      <w:r>
        <w:t>.</w:t>
      </w:r>
      <w:r w:rsidRPr="00A64623">
        <w:t xml:space="preserve"> ili 2030. godine.</w:t>
      </w:r>
      <w:r>
        <w:t xml:space="preserve"> </w:t>
      </w:r>
      <w:r w:rsidRPr="00A64623">
        <w:t>Republika Hrvatska stranka je Pariškog sporazuma od 2017. godine, čime se obvezala provoditi mjere smanjenja emisija stakleničkih plinova u okviru obveza EU.</w:t>
      </w:r>
    </w:p>
    <w:p w14:paraId="2547D82F" w14:textId="53D17FBE" w:rsidR="00A64623" w:rsidRDefault="00A64623" w:rsidP="00A64623">
      <w:pPr>
        <w:spacing w:line="360" w:lineRule="auto"/>
        <w:jc w:val="both"/>
      </w:pPr>
      <w:r w:rsidRPr="00A64623">
        <w:t xml:space="preserve">Polazište politike EU-a za put prema </w:t>
      </w:r>
      <w:proofErr w:type="spellStart"/>
      <w:r w:rsidRPr="00A64623">
        <w:t>niskougljičnom</w:t>
      </w:r>
      <w:proofErr w:type="spellEnd"/>
      <w:r w:rsidRPr="00A64623">
        <w:t xml:space="preserve"> gospodarstvu je Okvir klimatsko-energetske politike EU do 2030. godine, kojim su postavljeni sljedeći ciljevi:</w:t>
      </w:r>
    </w:p>
    <w:p w14:paraId="503D3ABF" w14:textId="067ACE47" w:rsidR="00A64623" w:rsidRDefault="00A64623" w:rsidP="009D5E97">
      <w:pPr>
        <w:pStyle w:val="ListParagraph"/>
        <w:numPr>
          <w:ilvl w:val="0"/>
          <w:numId w:val="2"/>
        </w:numPr>
        <w:spacing w:line="360" w:lineRule="auto"/>
        <w:jc w:val="both"/>
      </w:pPr>
      <w:r w:rsidRPr="00A64623">
        <w:t>smanjenje emisija stak</w:t>
      </w:r>
      <w:r>
        <w:t>leničkih plinova za najmanje 40</w:t>
      </w:r>
      <w:r w:rsidRPr="00A64623">
        <w:t>% u usporedbi s razinama iz 1990. godine</w:t>
      </w:r>
      <w:r>
        <w:t>;</w:t>
      </w:r>
    </w:p>
    <w:p w14:paraId="580389A7" w14:textId="11D046E3" w:rsidR="00A64623" w:rsidRDefault="00A64623" w:rsidP="009D5E97">
      <w:pPr>
        <w:pStyle w:val="ListParagraph"/>
        <w:numPr>
          <w:ilvl w:val="0"/>
          <w:numId w:val="2"/>
        </w:numPr>
        <w:spacing w:line="360" w:lineRule="auto"/>
        <w:jc w:val="both"/>
      </w:pPr>
      <w:r w:rsidRPr="00A64623">
        <w:t>najmanje 32% potrošene energije treba biti iz obnovljivih izvora</w:t>
      </w:r>
      <w:r w:rsidR="001A2F91">
        <w:t xml:space="preserve"> te</w:t>
      </w:r>
    </w:p>
    <w:p w14:paraId="1AC4A476" w14:textId="28A51703" w:rsidR="00A64623" w:rsidRDefault="00A64623" w:rsidP="009D5E97">
      <w:pPr>
        <w:pStyle w:val="ListParagraph"/>
        <w:numPr>
          <w:ilvl w:val="0"/>
          <w:numId w:val="2"/>
        </w:numPr>
        <w:spacing w:line="360" w:lineRule="auto"/>
        <w:jc w:val="both"/>
      </w:pPr>
      <w:r w:rsidRPr="00A64623">
        <w:t>poboljšanje energetske</w:t>
      </w:r>
      <w:r>
        <w:t xml:space="preserve"> učinkovitosti za najmanje 32,5</w:t>
      </w:r>
      <w:r w:rsidRPr="00A64623">
        <w:t>%.</w:t>
      </w:r>
    </w:p>
    <w:p w14:paraId="1C93F424" w14:textId="77777777" w:rsidR="00A64623" w:rsidRDefault="00A64623" w:rsidP="00A64623">
      <w:pPr>
        <w:spacing w:line="360" w:lineRule="auto"/>
        <w:jc w:val="both"/>
      </w:pPr>
    </w:p>
    <w:p w14:paraId="014481A7" w14:textId="4EC65993" w:rsidR="00A64623" w:rsidRDefault="00A64623" w:rsidP="00A64623">
      <w:pPr>
        <w:spacing w:line="360" w:lineRule="auto"/>
        <w:jc w:val="both"/>
      </w:pPr>
      <w:r>
        <w:t>Krajem 2018. godine je objavljen dokument Čist planet za sve – Europska strateška dugoročna vizija za perspektivno, moderno, konkurentno i klimatski neutralno gospodarstvo. Svrha je ove dugoročne strategije, koja je u ožujku 2020. godine usvojena i dostavljena u Tajništvo UNFCCC, potvrditi vodeću ulogu Europe u oblikovanju globalne klimatske politike te predstaviti viziju koja može pomoći da se do 2050., na troškovno učinkovit način i putem društveno pravedne tranzicije postigne neto nulta stopa emisija stakleničkih plinova te se očekuje da će se u narednim godinama kroz intenzivne analize i rasprave država članica, analizirati mogući scenariji nulte neto emisije stakleničkih plinova.</w:t>
      </w:r>
    </w:p>
    <w:p w14:paraId="6070A30F" w14:textId="05FDB953" w:rsidR="00A64623" w:rsidRDefault="00A64623" w:rsidP="00A64623">
      <w:pPr>
        <w:spacing w:line="360" w:lineRule="auto"/>
        <w:jc w:val="both"/>
      </w:pPr>
      <w:r>
        <w:t xml:space="preserve">Krajem 2019. godine, Europska komisija objavljuje svoj novi strateški politički okvir još ambicioznijeg djelovanja – Europski zeleni plan. Ovo je prvi put da se klimatski i okolišni ciljevi </w:t>
      </w:r>
      <w:r>
        <w:lastRenderedPageBreak/>
        <w:t>stavljaju u središte političkog djelovanja, jer se EU nastoji preobraziti u pravedno i prosperitetno društvo s modernim, resursno učinkovitim i konkurentnim gospodarstvom, u kojem 2050. godine neće biti neto emisija stakleničkih plinova i u kojem gospodarski rast nije povezan s upotrebom resursa. Europski zeleni plan ubrzat će i poduprijeti tranziciju koja je potrebna u svim sektorima te će doprinijeti provedbi Programa Ujedinjenih naroda do 2030. godine i njegovih Ciljeva održivog razvoja.</w:t>
      </w:r>
    </w:p>
    <w:p w14:paraId="2F6D4679" w14:textId="77777777" w:rsidR="001A2F91" w:rsidRDefault="001A2F91" w:rsidP="00A64623">
      <w:pPr>
        <w:spacing w:line="360" w:lineRule="auto"/>
        <w:jc w:val="both"/>
      </w:pPr>
    </w:p>
    <w:p w14:paraId="71BB4DFC" w14:textId="6FA2C284" w:rsidR="00BD2993" w:rsidRDefault="00BD2993" w:rsidP="00A64623">
      <w:pPr>
        <w:spacing w:line="360" w:lineRule="auto"/>
        <w:jc w:val="both"/>
      </w:pPr>
      <w:r>
        <w:t>R</w:t>
      </w:r>
      <w:r w:rsidR="001A2F91">
        <w:t xml:space="preserve">epublika Hrvatska </w:t>
      </w:r>
      <w:r>
        <w:t xml:space="preserve">je 02. lipnja </w:t>
      </w:r>
      <w:r w:rsidR="00B964C5">
        <w:t>2021. g.</w:t>
      </w:r>
      <w:r>
        <w:t xml:space="preserve"> usvojila Strategiju </w:t>
      </w:r>
      <w:proofErr w:type="spellStart"/>
      <w:r>
        <w:t>niskougljičnog</w:t>
      </w:r>
      <w:proofErr w:type="spellEnd"/>
      <w:r>
        <w:t xml:space="preserve"> razvoja koja ima za cilj </w:t>
      </w:r>
      <w:r w:rsidRPr="00BD2993">
        <w:t xml:space="preserve">pokrenuti promjene u hrvatskom društvu koje će doprinijeti smanjenju emisije stakleničkih plinova i koje će omogućiti razdvajanje gospodarskog rasta od emisije stakleničkih plinova. </w:t>
      </w:r>
      <w:r w:rsidR="001A2F91">
        <w:t xml:space="preserve">RH </w:t>
      </w:r>
      <w:r w:rsidRPr="00BD2993">
        <w:t xml:space="preserve">može i treba dati svoj doprinos smanjenju emisija stakleničkih plinova, sukladno ratificiranim međunarodnim sporazumima, premda je njezin udio na globalnoj razini u ukupnim emisijama stakleničkih plinova mali. No, ovo je svakako i prilika da se uz pomoć fondova EU napravi zaokret u svim sektorima, u čemu trebaju sudjelovati sve razine vlasti, </w:t>
      </w:r>
      <w:r w:rsidR="002A6578">
        <w:t>uključujući gospodarstvenike</w:t>
      </w:r>
      <w:r w:rsidRPr="00BD2993">
        <w:t xml:space="preserve">. Promjenu hrvatskog društva i gospodarstva u </w:t>
      </w:r>
      <w:proofErr w:type="spellStart"/>
      <w:r w:rsidRPr="00BD2993">
        <w:t>niskougljično</w:t>
      </w:r>
      <w:proofErr w:type="spellEnd"/>
      <w:r w:rsidRPr="00BD2993">
        <w:t>, treba ostvariti kroz ulaganje u zeleno poslovanje i tehnologije, u inovacije i razvoj, koje će doprinijeti jačanju konkurentnosti na zajedničkom europskom tržištu, koje sve više traži zelene proizvode i usluge.</w:t>
      </w:r>
      <w:r>
        <w:t xml:space="preserve"> </w:t>
      </w:r>
      <w:proofErr w:type="spellStart"/>
      <w:r w:rsidRPr="00BD2993">
        <w:t>Niskougljična</w:t>
      </w:r>
      <w:proofErr w:type="spellEnd"/>
      <w:r w:rsidRPr="00BD2993">
        <w:t xml:space="preserve"> strategija ima u fokusu smanjiti emisije stakleničkih plinova i spriječiti porast koncentracije istih u atmosferi i posljedično ograničiti globalni porast temperature. Međutim, klimatske promjene se već događaju iz razloga što su staklenički plinovi u atmosferi dugoživući, ali i zbog toga što se međunarodni sporazumi o klimi ne provode odgovarajućom dinamikom.</w:t>
      </w:r>
    </w:p>
    <w:p w14:paraId="22B61CED" w14:textId="385827B4" w:rsidR="00BD2993" w:rsidRDefault="00BD2993" w:rsidP="00A64623">
      <w:pPr>
        <w:spacing w:line="360" w:lineRule="auto"/>
        <w:jc w:val="both"/>
      </w:pPr>
      <w:r w:rsidRPr="00BD2993">
        <w:t xml:space="preserve">Klimatske promjene su najveći izazov s kojim se svijet suočava te uzrokuju velike štete po gospodarstvo, društvo i ekosustave. Stoga je važno da se istovremeno radi na jačanju otpornosti na klimatske promjene i na provedbi mjera prilagodbe, kako bi se štete minimizirale i iskoristile prilike. Pri odabiru odgovarajućih mjera </w:t>
      </w:r>
      <w:proofErr w:type="spellStart"/>
      <w:r w:rsidRPr="00BD2993">
        <w:t>niskougljičnog</w:t>
      </w:r>
      <w:proofErr w:type="spellEnd"/>
      <w:r w:rsidRPr="00BD2993">
        <w:t xml:space="preserve"> razvoja, treba u tom smislu voditi računa o rizicima od klimatskih promjena, kao i o tome da odabrane mjere doprinose prilagodbi klimatskim promjenama, što važi i obrnuto.</w:t>
      </w:r>
    </w:p>
    <w:p w14:paraId="28F800B4" w14:textId="34EADD79" w:rsidR="003D56A7" w:rsidRDefault="003D56A7" w:rsidP="00A64623">
      <w:pPr>
        <w:spacing w:line="360" w:lineRule="auto"/>
        <w:jc w:val="both"/>
      </w:pPr>
    </w:p>
    <w:p w14:paraId="313F3D3B" w14:textId="77777777" w:rsidR="003D56A7" w:rsidRDefault="003D56A7" w:rsidP="00A64623">
      <w:pPr>
        <w:spacing w:line="360" w:lineRule="auto"/>
        <w:jc w:val="both"/>
      </w:pPr>
    </w:p>
    <w:p w14:paraId="5167BA70" w14:textId="4584C469" w:rsidR="00AE79AD" w:rsidRDefault="006A794F" w:rsidP="009D5E97">
      <w:pPr>
        <w:pStyle w:val="Heading2"/>
        <w:numPr>
          <w:ilvl w:val="1"/>
          <w:numId w:val="1"/>
        </w:numPr>
        <w:rPr>
          <w:i w:val="0"/>
          <w:iCs w:val="0"/>
        </w:rPr>
      </w:pPr>
      <w:bookmarkStart w:id="24" w:name="_Toc162523954"/>
      <w:r>
        <w:rPr>
          <w:i w:val="0"/>
          <w:iCs w:val="0"/>
        </w:rPr>
        <w:lastRenderedPageBreak/>
        <w:t>Sporazum Gradonačelnika/Načelnika za klimu i energiju</w:t>
      </w:r>
      <w:bookmarkEnd w:id="24"/>
    </w:p>
    <w:p w14:paraId="7E566A4A" w14:textId="77777777" w:rsidR="006A794F" w:rsidRPr="006A794F" w:rsidRDefault="006A794F" w:rsidP="00C577C3">
      <w:pPr>
        <w:spacing w:line="360" w:lineRule="auto"/>
      </w:pPr>
    </w:p>
    <w:p w14:paraId="4F6EDF9C" w14:textId="1F2E49FA" w:rsidR="004E1D4E" w:rsidRPr="00CA7289" w:rsidRDefault="004E1D4E" w:rsidP="00AD5D61">
      <w:pPr>
        <w:spacing w:line="360" w:lineRule="auto"/>
        <w:ind w:firstLine="360"/>
        <w:jc w:val="both"/>
        <w:rPr>
          <w:lang w:eastAsia="hr-HR"/>
        </w:rPr>
      </w:pPr>
      <w:r w:rsidRPr="00CA7289">
        <w:rPr>
          <w:lang w:eastAsia="hr-HR"/>
        </w:rPr>
        <w:t>S</w:t>
      </w:r>
      <w:r w:rsidR="000E0007" w:rsidRPr="00CA7289">
        <w:rPr>
          <w:lang w:eastAsia="hr-HR"/>
        </w:rPr>
        <w:t xml:space="preserve">porazum gradonačelnika za klimu i energiju (engl. </w:t>
      </w:r>
      <w:proofErr w:type="spellStart"/>
      <w:r w:rsidR="000E0007" w:rsidRPr="00CA7289">
        <w:rPr>
          <w:i/>
          <w:lang w:eastAsia="hr-HR"/>
        </w:rPr>
        <w:t>Covenant</w:t>
      </w:r>
      <w:proofErr w:type="spellEnd"/>
      <w:r w:rsidR="000E0007" w:rsidRPr="00CA7289">
        <w:rPr>
          <w:i/>
          <w:lang w:eastAsia="hr-HR"/>
        </w:rPr>
        <w:t xml:space="preserve"> </w:t>
      </w:r>
      <w:proofErr w:type="spellStart"/>
      <w:r w:rsidR="000E0007" w:rsidRPr="00CA7289">
        <w:rPr>
          <w:i/>
          <w:lang w:eastAsia="hr-HR"/>
        </w:rPr>
        <w:t>of</w:t>
      </w:r>
      <w:proofErr w:type="spellEnd"/>
      <w:r w:rsidR="000E0007" w:rsidRPr="00CA7289">
        <w:rPr>
          <w:i/>
          <w:lang w:eastAsia="hr-HR"/>
        </w:rPr>
        <w:t xml:space="preserve"> </w:t>
      </w:r>
      <w:proofErr w:type="spellStart"/>
      <w:r w:rsidR="000E0007" w:rsidRPr="00CA7289">
        <w:rPr>
          <w:i/>
          <w:lang w:eastAsia="hr-HR"/>
        </w:rPr>
        <w:t>Mayors</w:t>
      </w:r>
      <w:proofErr w:type="spellEnd"/>
      <w:r w:rsidR="000E0007" w:rsidRPr="00CA7289">
        <w:rPr>
          <w:i/>
          <w:lang w:eastAsia="hr-HR"/>
        </w:rPr>
        <w:t xml:space="preserve"> for </w:t>
      </w:r>
      <w:proofErr w:type="spellStart"/>
      <w:r w:rsidR="000E0007" w:rsidRPr="00CA7289">
        <w:rPr>
          <w:i/>
          <w:lang w:eastAsia="hr-HR"/>
        </w:rPr>
        <w:t>Climate</w:t>
      </w:r>
      <w:proofErr w:type="spellEnd"/>
      <w:r w:rsidR="000E0007" w:rsidRPr="00CA7289">
        <w:rPr>
          <w:i/>
          <w:lang w:eastAsia="hr-HR"/>
        </w:rPr>
        <w:t xml:space="preserve"> &amp; Energy</w:t>
      </w:r>
      <w:r w:rsidR="000E0007" w:rsidRPr="00CA7289">
        <w:rPr>
          <w:lang w:eastAsia="hr-HR"/>
        </w:rPr>
        <w:t xml:space="preserve">) </w:t>
      </w:r>
      <w:r w:rsidRPr="00CA7289">
        <w:rPr>
          <w:lang w:eastAsia="hr-HR"/>
        </w:rPr>
        <w:t>je najveća i najuspješnija inicijativa Europske komisije koja aktivno uključuje jedinice lokalne i regionalne samouprave u borbu protiv klimatskih promjena. Inicijativa je pokrenuta u siječnju 2008. godine s ciljem umrežavanja gradova i općina kako bi se olakšala međusobna razmjena znanja i iskustava o učinkovitom korištenju energije na lokalnoj razini. Sporazum okuplj</w:t>
      </w:r>
      <w:r w:rsidR="000E0007" w:rsidRPr="00CA7289">
        <w:rPr>
          <w:lang w:eastAsia="hr-HR"/>
        </w:rPr>
        <w:t xml:space="preserve">a </w:t>
      </w:r>
      <w:r w:rsidRPr="00CA7289">
        <w:rPr>
          <w:lang w:eastAsia="hr-HR"/>
        </w:rPr>
        <w:t xml:space="preserve">na </w:t>
      </w:r>
      <w:r w:rsidR="000E0007" w:rsidRPr="00CA7289">
        <w:rPr>
          <w:lang w:eastAsia="hr-HR"/>
        </w:rPr>
        <w:t xml:space="preserve">tisuće </w:t>
      </w:r>
      <w:r w:rsidRPr="00CA7289">
        <w:rPr>
          <w:lang w:eastAsia="hr-HR"/>
        </w:rPr>
        <w:t xml:space="preserve">jedinica </w:t>
      </w:r>
      <w:r w:rsidR="000E0007" w:rsidRPr="00CA7289">
        <w:rPr>
          <w:lang w:eastAsia="hr-HR"/>
        </w:rPr>
        <w:t>lokaln</w:t>
      </w:r>
      <w:r w:rsidRPr="00CA7289">
        <w:rPr>
          <w:lang w:eastAsia="hr-HR"/>
        </w:rPr>
        <w:t>e i područne samouprave</w:t>
      </w:r>
      <w:r w:rsidR="000E0007" w:rsidRPr="00CA7289">
        <w:rPr>
          <w:lang w:eastAsia="hr-HR"/>
        </w:rPr>
        <w:t xml:space="preserve"> koj</w:t>
      </w:r>
      <w:r w:rsidRPr="00CA7289">
        <w:rPr>
          <w:lang w:eastAsia="hr-HR"/>
        </w:rPr>
        <w:t>i</w:t>
      </w:r>
      <w:r w:rsidR="000E0007" w:rsidRPr="00CA7289">
        <w:rPr>
          <w:lang w:eastAsia="hr-HR"/>
        </w:rPr>
        <w:t xml:space="preserve"> su se dobrovoljno posvetil</w:t>
      </w:r>
      <w:r w:rsidRPr="00CA7289">
        <w:rPr>
          <w:lang w:eastAsia="hr-HR"/>
        </w:rPr>
        <w:t>i</w:t>
      </w:r>
      <w:r w:rsidR="000E0007" w:rsidRPr="00CA7289">
        <w:rPr>
          <w:lang w:eastAsia="hr-HR"/>
        </w:rPr>
        <w:t xml:space="preserve"> provedbi ciljeva Europske unije za klimu i energiju</w:t>
      </w:r>
      <w:r w:rsidRPr="00CA7289">
        <w:rPr>
          <w:lang w:eastAsia="hr-HR"/>
        </w:rPr>
        <w:t>. Potpisivanjem Sporazuma, gradonačelnici i načelnici dobrovoljno su preuzeli obvezu smanjenja emisija CO</w:t>
      </w:r>
      <w:r w:rsidRPr="00CA7289">
        <w:rPr>
          <w:vertAlign w:val="subscript"/>
          <w:lang w:eastAsia="hr-HR"/>
        </w:rPr>
        <w:t>2</w:t>
      </w:r>
      <w:r w:rsidRPr="00CA7289">
        <w:rPr>
          <w:lang w:eastAsia="hr-HR"/>
        </w:rPr>
        <w:t xml:space="preserve"> na svome teritoriju za 20% do 2020. godine, odnosno 40% do 2030. godine, a sve u odnosu na referentnu 1990. godinu. </w:t>
      </w:r>
      <w:r w:rsidR="00CA7289">
        <w:rPr>
          <w:lang w:eastAsia="hr-HR"/>
        </w:rPr>
        <w:t xml:space="preserve">Lokalna tijela vlasti - potpisnici Sporazuma dijele zajedničku viziju kojom će osigurati </w:t>
      </w:r>
      <w:proofErr w:type="spellStart"/>
      <w:r w:rsidR="00CA7289">
        <w:rPr>
          <w:lang w:eastAsia="hr-HR"/>
        </w:rPr>
        <w:t>dekarbonizaciju</w:t>
      </w:r>
      <w:proofErr w:type="spellEnd"/>
      <w:r w:rsidR="00CA7289">
        <w:rPr>
          <w:lang w:eastAsia="hr-HR"/>
        </w:rPr>
        <w:t xml:space="preserve"> i</w:t>
      </w:r>
      <w:r w:rsidR="00AD5D61">
        <w:rPr>
          <w:lang w:eastAsia="hr-HR"/>
        </w:rPr>
        <w:t xml:space="preserve"> </w:t>
      </w:r>
      <w:r w:rsidR="00CA7289">
        <w:rPr>
          <w:lang w:eastAsia="hr-HR"/>
        </w:rPr>
        <w:t xml:space="preserve">otpornost gradova u kojima će njihovi građani imati pristup sigurnoj, održivoj i svima pristupačnoj energiji. </w:t>
      </w:r>
      <w:r w:rsidRPr="00CA7289">
        <w:rPr>
          <w:lang w:eastAsia="hr-HR"/>
        </w:rPr>
        <w:t>Putokaz za postizanje ovih ciljeva definiran je u Akcijskom planu energetski održivog razvitka i klimatskih promjena koji su svi potpisnici obvezni izraditi prema smjernicama Europske komisije. O uspjehu i značaju Sporazuma, najbolje govori podatak da on danas okuplja 8.800 europskih gradova u kojima živi 230 milijuna ljudi, a što čini gotovo pola EU populacije. Sporazum gradonačelnika imao je za cilj smanjiti emisiju CO</w:t>
      </w:r>
      <w:r w:rsidRPr="00CA7289">
        <w:rPr>
          <w:vertAlign w:val="subscript"/>
          <w:lang w:eastAsia="hr-HR"/>
        </w:rPr>
        <w:t>2</w:t>
      </w:r>
      <w:r w:rsidRPr="00CA7289">
        <w:rPr>
          <w:lang w:eastAsia="hr-HR"/>
        </w:rPr>
        <w:t xml:space="preserve"> za 20% do 2020. godine, odnosno za 40% do 2030.</w:t>
      </w:r>
      <w:r w:rsidR="0091325E">
        <w:rPr>
          <w:lang w:eastAsia="hr-HR"/>
        </w:rPr>
        <w:t xml:space="preserve"> godine</w:t>
      </w:r>
      <w:r w:rsidRPr="00CA7289">
        <w:rPr>
          <w:lang w:eastAsia="hr-HR"/>
        </w:rPr>
        <w:t>, a do 2050. godine želi postići da ljudi žive u gradovima koji su energetski održivi i energetski sigurni.</w:t>
      </w:r>
    </w:p>
    <w:p w14:paraId="32CD8536" w14:textId="3DDD9A82" w:rsidR="004E1D4E" w:rsidRPr="00CA7289" w:rsidRDefault="004E1D4E" w:rsidP="00CA7289">
      <w:pPr>
        <w:spacing w:line="360" w:lineRule="auto"/>
        <w:jc w:val="both"/>
        <w:rPr>
          <w:lang w:eastAsia="hr-HR"/>
        </w:rPr>
      </w:pPr>
      <w:r w:rsidRPr="00CA7289">
        <w:rPr>
          <w:lang w:eastAsia="hr-HR"/>
        </w:rPr>
        <w:t>Pristupanje mreži Sporazum gradonačelnika ima višestruke koristi, a koje se očituju ne samo kroz pametno gospodarenje energijom već i kroz energetske uštede koje omogućuju daljnja ulaganja.</w:t>
      </w:r>
      <w:r w:rsidR="00795576" w:rsidRPr="00CA7289">
        <w:rPr>
          <w:lang w:eastAsia="hr-HR"/>
        </w:rPr>
        <w:t xml:space="preserve"> </w:t>
      </w:r>
      <w:r w:rsidR="006A794F" w:rsidRPr="00CA7289">
        <w:t>Sporazum mogu potpisati lokalne i regionalne uprave neovisno o svojoj veličini. Lokalne vlasti su u poziciji da utječu na promjene ponašanja građana i posvete se klimatskim i energetskim izazovima kroz usklađivanje javnih i privatnih interesa te integracijom održivog energetskog razvoja u lokalne razvojne ciljeve.</w:t>
      </w:r>
    </w:p>
    <w:p w14:paraId="6AC3F299" w14:textId="77777777" w:rsidR="00FD497D" w:rsidRDefault="00FD497D" w:rsidP="00CA7289">
      <w:pPr>
        <w:spacing w:line="360" w:lineRule="auto"/>
        <w:jc w:val="both"/>
      </w:pPr>
    </w:p>
    <w:p w14:paraId="6C0C729E" w14:textId="65904017" w:rsidR="0091325E" w:rsidRDefault="00323651" w:rsidP="00CA7289">
      <w:pPr>
        <w:spacing w:line="360" w:lineRule="auto"/>
        <w:jc w:val="both"/>
      </w:pPr>
      <w:r>
        <w:t>Grad Novska</w:t>
      </w:r>
      <w:r w:rsidR="004E1D4E" w:rsidRPr="00FD1110">
        <w:t xml:space="preserve"> </w:t>
      </w:r>
      <w:r w:rsidR="00A66C61">
        <w:t>će pristupiti Sporazum</w:t>
      </w:r>
      <w:r w:rsidR="00C666C1">
        <w:t>u</w:t>
      </w:r>
      <w:r w:rsidR="00A66C61">
        <w:t xml:space="preserve"> gradonačelnika za klimu i energiju, stoga je</w:t>
      </w:r>
      <w:r w:rsidR="00FD1110">
        <w:rPr>
          <w:color w:val="FF0000"/>
        </w:rPr>
        <w:t xml:space="preserve"> </w:t>
      </w:r>
      <w:r w:rsidR="004E1D4E" w:rsidRPr="00FD1110">
        <w:t>pokrenu</w:t>
      </w:r>
      <w:r w:rsidR="00C54C5B">
        <w:t xml:space="preserve">ta </w:t>
      </w:r>
      <w:r w:rsidR="006A794F" w:rsidRPr="00FD1110">
        <w:t>izrad</w:t>
      </w:r>
      <w:r w:rsidR="00C54C5B">
        <w:t>a</w:t>
      </w:r>
      <w:r w:rsidR="006A794F" w:rsidRPr="00FD1110">
        <w:t xml:space="preserve"> Akcijskog plana energetski </w:t>
      </w:r>
      <w:r w:rsidR="004E1D4E" w:rsidRPr="00FD1110">
        <w:t xml:space="preserve">održivog razvitka i prilagodbe klimatskim promjenama </w:t>
      </w:r>
      <w:r w:rsidR="006A794F" w:rsidRPr="00FD1110">
        <w:t xml:space="preserve">s ciljem </w:t>
      </w:r>
      <w:r w:rsidR="004E1D4E" w:rsidRPr="00FD1110">
        <w:t xml:space="preserve">održivog </w:t>
      </w:r>
      <w:r w:rsidR="006A794F" w:rsidRPr="00FD1110">
        <w:t xml:space="preserve">razvitka </w:t>
      </w:r>
      <w:r>
        <w:t>Grada Novske</w:t>
      </w:r>
      <w:r w:rsidR="0091325E" w:rsidRPr="00FD1110">
        <w:t xml:space="preserve">. Ovim </w:t>
      </w:r>
      <w:r w:rsidR="0091325E">
        <w:t>aktivnostima želi se postići slijedeće:</w:t>
      </w:r>
    </w:p>
    <w:p w14:paraId="1959860F" w14:textId="6A090EDC" w:rsidR="002A6578" w:rsidRDefault="002A6578" w:rsidP="009D5E97">
      <w:pPr>
        <w:pStyle w:val="ListParagraph"/>
        <w:numPr>
          <w:ilvl w:val="0"/>
          <w:numId w:val="2"/>
        </w:numPr>
        <w:spacing w:line="360" w:lineRule="auto"/>
        <w:jc w:val="both"/>
        <w:rPr>
          <w:lang w:eastAsia="hr-HR"/>
        </w:rPr>
      </w:pPr>
      <w:r>
        <w:t>smanjenje potrošnje energije</w:t>
      </w:r>
      <w:r w:rsidR="00375F0A">
        <w:t xml:space="preserve"> i smanjenje emisije CO</w:t>
      </w:r>
      <w:r w:rsidR="00375F0A" w:rsidRPr="00375F0A">
        <w:rPr>
          <w:vertAlign w:val="subscript"/>
        </w:rPr>
        <w:t>2</w:t>
      </w:r>
      <w:r>
        <w:t>;</w:t>
      </w:r>
    </w:p>
    <w:p w14:paraId="2FC5ED0D" w14:textId="4C8159A9" w:rsidR="0091325E" w:rsidRDefault="006A794F" w:rsidP="009D5E97">
      <w:pPr>
        <w:pStyle w:val="ListParagraph"/>
        <w:numPr>
          <w:ilvl w:val="0"/>
          <w:numId w:val="2"/>
        </w:numPr>
        <w:spacing w:line="360" w:lineRule="auto"/>
        <w:jc w:val="both"/>
        <w:rPr>
          <w:lang w:eastAsia="hr-HR"/>
        </w:rPr>
      </w:pPr>
      <w:r w:rsidRPr="00CA7289">
        <w:t>povećanje udjela energije proizvedenih iz obnovljivih izvora</w:t>
      </w:r>
      <w:r w:rsidR="0091325E">
        <w:t>;</w:t>
      </w:r>
    </w:p>
    <w:p w14:paraId="5769DFB1" w14:textId="3BC2B058" w:rsidR="0091325E" w:rsidRPr="00A07C2B" w:rsidRDefault="006A794F" w:rsidP="009D5E97">
      <w:pPr>
        <w:pStyle w:val="ListParagraph"/>
        <w:numPr>
          <w:ilvl w:val="0"/>
          <w:numId w:val="2"/>
        </w:numPr>
        <w:spacing w:line="360" w:lineRule="auto"/>
        <w:jc w:val="both"/>
        <w:rPr>
          <w:lang w:eastAsia="hr-HR"/>
        </w:rPr>
      </w:pPr>
      <w:r w:rsidRPr="00CA7289">
        <w:lastRenderedPageBreak/>
        <w:t xml:space="preserve">smanjenje </w:t>
      </w:r>
      <w:r w:rsidRPr="00407FBF">
        <w:t xml:space="preserve">emisija </w:t>
      </w:r>
      <w:r w:rsidRPr="00A07C2B">
        <w:t>CO</w:t>
      </w:r>
      <w:r w:rsidR="00795576" w:rsidRPr="00A07C2B">
        <w:rPr>
          <w:vertAlign w:val="subscript"/>
        </w:rPr>
        <w:t>2</w:t>
      </w:r>
      <w:r w:rsidRPr="00A07C2B">
        <w:t xml:space="preserve"> </w:t>
      </w:r>
      <w:r w:rsidR="00407FBF" w:rsidRPr="00A07C2B">
        <w:t>za minimalno 20% do 2030. godine u odnosu na</w:t>
      </w:r>
      <w:r w:rsidR="00795576" w:rsidRPr="00A07C2B">
        <w:t xml:space="preserve"> dostupne podatke o </w:t>
      </w:r>
      <w:r w:rsidR="00375F0A" w:rsidRPr="00A07C2B">
        <w:t xml:space="preserve">emisijama </w:t>
      </w:r>
      <w:r w:rsidR="00795576" w:rsidRPr="00A07C2B">
        <w:t>za 2</w:t>
      </w:r>
      <w:r w:rsidR="00BD3BA1" w:rsidRPr="00A07C2B">
        <w:t>0</w:t>
      </w:r>
      <w:r w:rsidR="00375F0A" w:rsidRPr="00A07C2B">
        <w:t>2</w:t>
      </w:r>
      <w:r w:rsidR="00900B2A" w:rsidRPr="00A07C2B">
        <w:t>2</w:t>
      </w:r>
      <w:r w:rsidR="00795576" w:rsidRPr="00A07C2B">
        <w:t>. godinu</w:t>
      </w:r>
      <w:r w:rsidR="0091325E" w:rsidRPr="00A07C2B">
        <w:t>;</w:t>
      </w:r>
    </w:p>
    <w:p w14:paraId="5E0ADADC" w14:textId="57364109" w:rsidR="00795576" w:rsidRPr="00A07C2B" w:rsidRDefault="006A794F" w:rsidP="009D5E97">
      <w:pPr>
        <w:pStyle w:val="ListParagraph"/>
        <w:numPr>
          <w:ilvl w:val="0"/>
          <w:numId w:val="2"/>
        </w:numPr>
        <w:spacing w:line="360" w:lineRule="auto"/>
        <w:jc w:val="both"/>
        <w:rPr>
          <w:lang w:eastAsia="hr-HR"/>
        </w:rPr>
      </w:pPr>
      <w:r w:rsidRPr="00A07C2B">
        <w:t xml:space="preserve">postizanje ekološke i energetske održivosti te </w:t>
      </w:r>
      <w:r w:rsidR="0091325E" w:rsidRPr="00A07C2B">
        <w:t>prilagodbe</w:t>
      </w:r>
      <w:r w:rsidRPr="00A07C2B">
        <w:t xml:space="preserve"> na klimatske promjene.</w:t>
      </w:r>
      <w:r w:rsidR="00795576" w:rsidRPr="00A07C2B">
        <w:rPr>
          <w:lang w:eastAsia="hr-HR"/>
        </w:rPr>
        <w:t xml:space="preserve"> </w:t>
      </w:r>
    </w:p>
    <w:p w14:paraId="54F745AF" w14:textId="77777777" w:rsidR="00FD497D" w:rsidRPr="00A07C2B" w:rsidRDefault="00FD497D" w:rsidP="00CA7289">
      <w:pPr>
        <w:spacing w:line="360" w:lineRule="auto"/>
        <w:jc w:val="both"/>
      </w:pPr>
    </w:p>
    <w:p w14:paraId="07566874" w14:textId="08B42284" w:rsidR="006A794F" w:rsidRPr="0044754F" w:rsidRDefault="00795576" w:rsidP="00B05A42">
      <w:pPr>
        <w:spacing w:line="360" w:lineRule="auto"/>
        <w:jc w:val="both"/>
        <w:rPr>
          <w:color w:val="FF0000"/>
          <w:lang w:eastAsia="hr-HR"/>
        </w:rPr>
      </w:pPr>
      <w:r w:rsidRPr="00A07C2B">
        <w:t xml:space="preserve">Izrađeni Akcijski plan </w:t>
      </w:r>
      <w:r w:rsidR="006A794F" w:rsidRPr="00A07C2B">
        <w:t>je dragovoljna inicijativa</w:t>
      </w:r>
      <w:r w:rsidR="002A250E">
        <w:t xml:space="preserve"> </w:t>
      </w:r>
      <w:r w:rsidR="00323651">
        <w:t>Grada</w:t>
      </w:r>
      <w:r w:rsidRPr="00A07C2B">
        <w:t xml:space="preserve">, odnosno </w:t>
      </w:r>
      <w:r w:rsidR="00323651">
        <w:t>Grad Novska</w:t>
      </w:r>
      <w:r w:rsidRPr="00A07C2B">
        <w:t xml:space="preserve"> </w:t>
      </w:r>
      <w:r w:rsidR="006A794F" w:rsidRPr="00A07C2B">
        <w:t>neće snositi</w:t>
      </w:r>
      <w:r w:rsidRPr="00A07C2B">
        <w:rPr>
          <w:lang w:eastAsia="hr-HR"/>
        </w:rPr>
        <w:t xml:space="preserve"> </w:t>
      </w:r>
      <w:r w:rsidR="006A794F" w:rsidRPr="00A07C2B">
        <w:t>nikakve posljedice za eventualni neuspjeh u ispunjenju</w:t>
      </w:r>
      <w:r w:rsidR="006A794F" w:rsidRPr="00900B2A">
        <w:t xml:space="preserve"> planiranih ciljeva.</w:t>
      </w:r>
      <w:r w:rsidRPr="00900B2A">
        <w:rPr>
          <w:lang w:eastAsia="hr-HR"/>
        </w:rPr>
        <w:t xml:space="preserve"> </w:t>
      </w:r>
      <w:r w:rsidRPr="00900B2A">
        <w:t xml:space="preserve">Ovim putem se napominje </w:t>
      </w:r>
      <w:r w:rsidRPr="00A07C2B">
        <w:t xml:space="preserve">da </w:t>
      </w:r>
      <w:r w:rsidR="00323651">
        <w:t>Grad Novska</w:t>
      </w:r>
      <w:r w:rsidRPr="00A07C2B">
        <w:t xml:space="preserve"> </w:t>
      </w:r>
      <w:r w:rsidR="000622BB" w:rsidRPr="00A07C2B">
        <w:t>nema</w:t>
      </w:r>
      <w:r w:rsidRPr="00A07C2B">
        <w:t xml:space="preserve"> </w:t>
      </w:r>
      <w:r w:rsidR="00BD3BA1" w:rsidRPr="00A07C2B">
        <w:t xml:space="preserve">cjelovite </w:t>
      </w:r>
      <w:r w:rsidRPr="00A07C2B">
        <w:t>podatk</w:t>
      </w:r>
      <w:r w:rsidR="00323651">
        <w:t>e</w:t>
      </w:r>
      <w:r w:rsidRPr="00A07C2B">
        <w:t xml:space="preserve"> o potrošnji energije u razdoblju prije </w:t>
      </w:r>
      <w:r w:rsidR="000E37C3" w:rsidRPr="00A07C2B">
        <w:t>202</w:t>
      </w:r>
      <w:r w:rsidR="00644244" w:rsidRPr="00A07C2B">
        <w:t>2</w:t>
      </w:r>
      <w:r w:rsidR="000E37C3" w:rsidRPr="00A07C2B">
        <w:t>.</w:t>
      </w:r>
      <w:r w:rsidRPr="00A07C2B">
        <w:t xml:space="preserve"> godine, te je u odnosu na optimistične i nove ciljeve Europskog vijeća </w:t>
      </w:r>
      <w:r w:rsidR="000622BB" w:rsidRPr="00A07C2B">
        <w:t xml:space="preserve">na sebe preuzelo obvezu smanjenja potrošnje energije za </w:t>
      </w:r>
      <w:r w:rsidR="00CA7289" w:rsidRPr="00A07C2B">
        <w:t>20</w:t>
      </w:r>
      <w:r w:rsidR="000622BB" w:rsidRPr="00A07C2B">
        <w:t xml:space="preserve">% u odnosu na potrošnju </w:t>
      </w:r>
      <w:r w:rsidR="00CA7289" w:rsidRPr="00A07C2B">
        <w:t>energije</w:t>
      </w:r>
      <w:r w:rsidR="00FD497D" w:rsidRPr="00A07C2B">
        <w:t xml:space="preserve"> </w:t>
      </w:r>
      <w:r w:rsidR="000622BB" w:rsidRPr="00A07C2B">
        <w:t xml:space="preserve">iz </w:t>
      </w:r>
      <w:r w:rsidR="000E37C3" w:rsidRPr="00A07C2B">
        <w:t>202</w:t>
      </w:r>
      <w:r w:rsidR="00644244" w:rsidRPr="00A07C2B">
        <w:t>2</w:t>
      </w:r>
      <w:r w:rsidR="000622BB" w:rsidRPr="00A07C2B">
        <w:t>. godine.</w:t>
      </w:r>
      <w:r w:rsidR="00BD3BA1" w:rsidRPr="00A07C2B">
        <w:t xml:space="preserve"> Pri izradi Akcijskog plana, a u </w:t>
      </w:r>
      <w:r w:rsidR="00CA660B">
        <w:t>s</w:t>
      </w:r>
      <w:r w:rsidR="00BD3BA1" w:rsidRPr="00A07C2B">
        <w:t xml:space="preserve">vrhu utvrđivanja trendova u potrošnji energenata, korišteni su djelomično dostupni podaci o potrošnji električne </w:t>
      </w:r>
      <w:r w:rsidR="00BD3BA1" w:rsidRPr="00CD0F50">
        <w:t>energije i prirodnog plina u 2015.</w:t>
      </w:r>
      <w:r w:rsidR="00900B2A" w:rsidRPr="00CD0F50">
        <w:t xml:space="preserve"> i </w:t>
      </w:r>
      <w:r w:rsidR="000E37C3" w:rsidRPr="00CD0F50">
        <w:t>202</w:t>
      </w:r>
      <w:r w:rsidR="00644244" w:rsidRPr="00CD0F50">
        <w:t>2</w:t>
      </w:r>
      <w:r w:rsidR="000E37C3" w:rsidRPr="00CD0F50">
        <w:t>.</w:t>
      </w:r>
      <w:r w:rsidR="00BD3BA1" w:rsidRPr="00CD0F50">
        <w:t xml:space="preserve"> godini.</w:t>
      </w:r>
    </w:p>
    <w:p w14:paraId="5167BA71" w14:textId="25D4D7CD" w:rsidR="00FD497D" w:rsidRDefault="00FD497D">
      <w:r>
        <w:br w:type="page"/>
      </w:r>
    </w:p>
    <w:p w14:paraId="26CB62B6" w14:textId="7DE9E87D" w:rsidR="00CA7289" w:rsidRDefault="00CA7289" w:rsidP="009D5E97">
      <w:pPr>
        <w:pStyle w:val="Heading2"/>
        <w:numPr>
          <w:ilvl w:val="1"/>
          <w:numId w:val="1"/>
        </w:numPr>
        <w:rPr>
          <w:i w:val="0"/>
          <w:iCs w:val="0"/>
        </w:rPr>
      </w:pPr>
      <w:bookmarkStart w:id="25" w:name="_Toc162523955"/>
      <w:r>
        <w:rPr>
          <w:i w:val="0"/>
          <w:iCs w:val="0"/>
        </w:rPr>
        <w:lastRenderedPageBreak/>
        <w:t>Metodologija</w:t>
      </w:r>
      <w:bookmarkEnd w:id="25"/>
    </w:p>
    <w:p w14:paraId="118902B7" w14:textId="28B10000" w:rsidR="00CA7289" w:rsidRDefault="00CA7289" w:rsidP="00E05248">
      <w:pPr>
        <w:spacing w:line="360" w:lineRule="auto"/>
        <w:jc w:val="both"/>
      </w:pPr>
    </w:p>
    <w:p w14:paraId="2959BBF2" w14:textId="32C86CA1" w:rsidR="00E05248" w:rsidRDefault="00A667A8" w:rsidP="00D82BA0">
      <w:pPr>
        <w:spacing w:line="360" w:lineRule="auto"/>
        <w:ind w:firstLine="360"/>
        <w:jc w:val="both"/>
      </w:pPr>
      <w:r>
        <w:rPr>
          <w:noProof/>
          <w:lang w:val="en-US"/>
        </w:rPr>
        <w:drawing>
          <wp:anchor distT="0" distB="0" distL="0" distR="0" simplePos="0" relativeHeight="251658240" behindDoc="0" locked="0" layoutInCell="1" allowOverlap="1" wp14:anchorId="10D663DC" wp14:editId="7BA71CBE">
            <wp:simplePos x="0" y="0"/>
            <wp:positionH relativeFrom="page">
              <wp:posOffset>2071118</wp:posOffset>
            </wp:positionH>
            <wp:positionV relativeFrom="paragraph">
              <wp:posOffset>2259463</wp:posOffset>
            </wp:positionV>
            <wp:extent cx="3829045" cy="3717365"/>
            <wp:effectExtent l="19050" t="19050" r="19685" b="16510"/>
            <wp:wrapTopAndBottom/>
            <wp:docPr id="2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0" cstate="print"/>
                    <a:stretch>
                      <a:fillRect/>
                    </a:stretch>
                  </pic:blipFill>
                  <pic:spPr>
                    <a:xfrm>
                      <a:off x="0" y="0"/>
                      <a:ext cx="3829045" cy="3717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0A71">
        <w:t xml:space="preserve">Sve jedinice lokalne ili područne samouprave </w:t>
      </w:r>
      <w:r w:rsidR="00E05248" w:rsidRPr="00E05248">
        <w:t xml:space="preserve">koje su se pridružile inicijativi Sporazuma gradonačelnika za klimu i energiju obvezuju se dostaviti Akcijski plan energetski održivog razvitka i </w:t>
      </w:r>
      <w:r w:rsidR="00940A71">
        <w:t xml:space="preserve">prilagodbe </w:t>
      </w:r>
      <w:r w:rsidR="00E05248" w:rsidRPr="00E05248">
        <w:t>klimatski</w:t>
      </w:r>
      <w:r w:rsidR="00940A71">
        <w:t>m</w:t>
      </w:r>
      <w:r w:rsidR="00E05248" w:rsidRPr="00E05248">
        <w:t xml:space="preserve"> promjena (SECAP) u </w:t>
      </w:r>
      <w:r w:rsidR="00940A71">
        <w:t xml:space="preserve">roku </w:t>
      </w:r>
      <w:r w:rsidR="00E05248" w:rsidRPr="00E05248">
        <w:t xml:space="preserve">od dvije godine </w:t>
      </w:r>
      <w:r w:rsidR="00FD497D">
        <w:t>od</w:t>
      </w:r>
      <w:r w:rsidR="00E05248" w:rsidRPr="00E05248">
        <w:t xml:space="preserve"> službenog potpisivanja</w:t>
      </w:r>
      <w:r w:rsidR="00940A71">
        <w:t xml:space="preserve"> Sporazuma</w:t>
      </w:r>
      <w:r w:rsidR="00E05248" w:rsidRPr="00E05248">
        <w:t xml:space="preserve">. SECAP se temelji na </w:t>
      </w:r>
      <w:r w:rsidR="00940A71">
        <w:t>r</w:t>
      </w:r>
      <w:r w:rsidR="00E05248" w:rsidRPr="00E05248">
        <w:t xml:space="preserve">eferentnom inventaru emisija i </w:t>
      </w:r>
      <w:r w:rsidR="00940A71">
        <w:t>o</w:t>
      </w:r>
      <w:r w:rsidR="00E05248" w:rsidRPr="00E05248">
        <w:t>cjenjivanjima rizika i izloženosti koji sadrže analizu trenutačnog stanja. Ovi elementi služe kao osnova za utvrđivanje sveobuhvatnog kompleta radnji koje lokalna tijela vlasti planiraju izvršiti kako bi ostvarili ciljeve za prilagođavanje i ublažavanje utjecaja klimatskih promjena. Potpisnici se također obvezuju izvještavati o napr</w:t>
      </w:r>
      <w:r w:rsidR="00FD497D">
        <w:t xml:space="preserve">etku svake dvije </w:t>
      </w:r>
      <w:r w:rsidR="00FD497D" w:rsidRPr="00A07C2B">
        <w:t>godine (</w:t>
      </w:r>
      <w:hyperlink w:anchor="S2" w:history="1">
        <w:r w:rsidR="00FD497D" w:rsidRPr="00A07C2B">
          <w:rPr>
            <w:rStyle w:val="Hyperlink"/>
            <w:color w:val="auto"/>
            <w:sz w:val="24"/>
            <w:szCs w:val="24"/>
          </w:rPr>
          <w:t>Slika 2</w:t>
        </w:r>
      </w:hyperlink>
      <w:r w:rsidR="00E05248" w:rsidRPr="00A07C2B">
        <w:t>).</w:t>
      </w:r>
    </w:p>
    <w:p w14:paraId="0BEEA038" w14:textId="3D0D9E35" w:rsidR="007135A9" w:rsidRPr="00C577C3" w:rsidRDefault="007135A9" w:rsidP="00123488">
      <w:pPr>
        <w:pStyle w:val="Caption"/>
        <w:jc w:val="center"/>
        <w:rPr>
          <w:b w:val="0"/>
          <w:bCs w:val="0"/>
          <w:color w:val="auto"/>
          <w:sz w:val="24"/>
          <w:szCs w:val="24"/>
        </w:rPr>
      </w:pPr>
      <w:bookmarkStart w:id="26" w:name="S2"/>
      <w:bookmarkStart w:id="27" w:name="_Toc117618219"/>
      <w:bookmarkStart w:id="28" w:name="_Toc159922808"/>
      <w:r w:rsidRPr="00C577C3">
        <w:rPr>
          <w:color w:val="auto"/>
          <w:sz w:val="24"/>
          <w:szCs w:val="24"/>
        </w:rPr>
        <w:t xml:space="preserve">Slika </w:t>
      </w:r>
      <w:r w:rsidRPr="00C577C3">
        <w:rPr>
          <w:color w:val="auto"/>
          <w:sz w:val="24"/>
          <w:szCs w:val="24"/>
        </w:rPr>
        <w:fldChar w:fldCharType="begin"/>
      </w:r>
      <w:r w:rsidRPr="00C577C3">
        <w:rPr>
          <w:color w:val="auto"/>
          <w:sz w:val="24"/>
          <w:szCs w:val="24"/>
        </w:rPr>
        <w:instrText xml:space="preserve"> SEQ Slika \* ARABIC </w:instrText>
      </w:r>
      <w:r w:rsidRPr="00C577C3">
        <w:rPr>
          <w:color w:val="auto"/>
          <w:sz w:val="24"/>
          <w:szCs w:val="24"/>
        </w:rPr>
        <w:fldChar w:fldCharType="separate"/>
      </w:r>
      <w:r w:rsidR="001808BD">
        <w:rPr>
          <w:noProof/>
          <w:color w:val="auto"/>
          <w:sz w:val="24"/>
          <w:szCs w:val="24"/>
        </w:rPr>
        <w:t>2</w:t>
      </w:r>
      <w:r w:rsidRPr="00C577C3">
        <w:rPr>
          <w:color w:val="auto"/>
          <w:sz w:val="24"/>
          <w:szCs w:val="24"/>
        </w:rPr>
        <w:fldChar w:fldCharType="end"/>
      </w:r>
      <w:r w:rsidR="004107F9" w:rsidRPr="00C577C3">
        <w:rPr>
          <w:color w:val="auto"/>
          <w:sz w:val="24"/>
          <w:szCs w:val="24"/>
        </w:rPr>
        <w:t>.</w:t>
      </w:r>
      <w:r w:rsidRPr="00C577C3">
        <w:rPr>
          <w:color w:val="auto"/>
          <w:sz w:val="24"/>
          <w:szCs w:val="24"/>
        </w:rPr>
        <w:t xml:space="preserve"> </w:t>
      </w:r>
      <w:bookmarkEnd w:id="26"/>
      <w:r w:rsidRPr="00C577C3">
        <w:rPr>
          <w:b w:val="0"/>
          <w:bCs w:val="0"/>
          <w:color w:val="auto"/>
          <w:sz w:val="24"/>
          <w:szCs w:val="24"/>
        </w:rPr>
        <w:t>Sporazum za klimu i energiju - proces „korak po korak“</w:t>
      </w:r>
      <w:bookmarkEnd w:id="27"/>
      <w:bookmarkEnd w:id="28"/>
    </w:p>
    <w:p w14:paraId="1DE9A17C" w14:textId="77777777" w:rsidR="00940A71" w:rsidRDefault="00940A71" w:rsidP="00940A71">
      <w:pPr>
        <w:spacing w:line="360" w:lineRule="auto"/>
        <w:jc w:val="both"/>
      </w:pPr>
    </w:p>
    <w:p w14:paraId="20BC2CB8" w14:textId="31799E1B" w:rsidR="00940A71" w:rsidRDefault="00940A71" w:rsidP="00B05A42">
      <w:pPr>
        <w:spacing w:line="360" w:lineRule="auto"/>
        <w:jc w:val="both"/>
      </w:pPr>
      <w:r>
        <w:t xml:space="preserve">Inicijativa Sporazuma gradonačelnika usvaja holistički pristup ublažavanju klimatskih promjena i prilagodbi. Što se tiče ublažavanja klimatskih promjena lokalne se vlasti potiče da se bave različitim potrošačima na svom </w:t>
      </w:r>
      <w:r w:rsidRPr="00A07C2B">
        <w:t>području (</w:t>
      </w:r>
      <w:hyperlink w:anchor="S3" w:history="1">
        <w:r w:rsidRPr="00A07C2B">
          <w:rPr>
            <w:rStyle w:val="Hyperlink"/>
            <w:color w:val="auto"/>
            <w:sz w:val="24"/>
            <w:szCs w:val="24"/>
          </w:rPr>
          <w:t>Slik</w:t>
        </w:r>
        <w:r w:rsidR="00A07C2B" w:rsidRPr="00A07C2B">
          <w:rPr>
            <w:rStyle w:val="Hyperlink"/>
            <w:color w:val="auto"/>
            <w:sz w:val="24"/>
            <w:szCs w:val="24"/>
          </w:rPr>
          <w:t>a</w:t>
        </w:r>
        <w:r w:rsidRPr="00A07C2B">
          <w:rPr>
            <w:rStyle w:val="Hyperlink"/>
            <w:color w:val="auto"/>
            <w:sz w:val="24"/>
            <w:szCs w:val="24"/>
          </w:rPr>
          <w:t xml:space="preserve"> </w:t>
        </w:r>
        <w:r w:rsidR="00FD497D" w:rsidRPr="00A07C2B">
          <w:rPr>
            <w:rStyle w:val="Hyperlink"/>
            <w:color w:val="auto"/>
            <w:sz w:val="24"/>
            <w:szCs w:val="24"/>
          </w:rPr>
          <w:t>3</w:t>
        </w:r>
      </w:hyperlink>
      <w:r w:rsidRPr="00A07C2B">
        <w:t xml:space="preserve">). </w:t>
      </w:r>
      <w:r>
        <w:t xml:space="preserve">Sektori kao što su stanovanje, tercijarne djelatnosti, komunalne usluge i </w:t>
      </w:r>
      <w:r w:rsidR="00B10A69">
        <w:t>p</w:t>
      </w:r>
      <w:r>
        <w:t xml:space="preserve">rijevoz smatraju se </w:t>
      </w:r>
      <w:r w:rsidR="00B10A69">
        <w:t xml:space="preserve">načelno </w:t>
      </w:r>
      <w:r>
        <w:t>glavnim sektorima ublažavanja. Lokalne vlasti usredotočuju se na smanjenje energetske potražnje na svojim područjima kao i na usklađivanje energetske potražnje i ponude poboljšavanjem uporabe</w:t>
      </w:r>
      <w:r w:rsidR="00B10A69">
        <w:t>/primjene</w:t>
      </w:r>
      <w:r>
        <w:t xml:space="preserve"> lokalnih energetskih izvora.</w:t>
      </w:r>
    </w:p>
    <w:p w14:paraId="2B1E473E" w14:textId="54F499B0" w:rsidR="00940A71" w:rsidRDefault="00940A71" w:rsidP="00940A71">
      <w:pPr>
        <w:spacing w:line="360" w:lineRule="auto"/>
        <w:jc w:val="center"/>
      </w:pPr>
      <w:r>
        <w:rPr>
          <w:noProof/>
          <w:lang w:val="en-US"/>
        </w:rPr>
        <w:lastRenderedPageBreak/>
        <w:drawing>
          <wp:inline distT="0" distB="0" distL="0" distR="0" wp14:anchorId="46B8DE36" wp14:editId="1623605B">
            <wp:extent cx="5693569" cy="3197412"/>
            <wp:effectExtent l="19050" t="19050" r="21590" b="22225"/>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1" cstate="print"/>
                    <a:stretch>
                      <a:fillRect/>
                    </a:stretch>
                  </pic:blipFill>
                  <pic:spPr>
                    <a:xfrm>
                      <a:off x="0" y="0"/>
                      <a:ext cx="5704498" cy="3203549"/>
                    </a:xfrm>
                    <a:prstGeom prst="rect">
                      <a:avLst/>
                    </a:prstGeom>
                    <a:ln>
                      <a:solidFill>
                        <a:schemeClr val="tx1"/>
                      </a:solidFill>
                    </a:ln>
                  </pic:spPr>
                </pic:pic>
              </a:graphicData>
            </a:graphic>
          </wp:inline>
        </w:drawing>
      </w:r>
    </w:p>
    <w:p w14:paraId="1597364D" w14:textId="13DEB3B5" w:rsidR="00CA7289" w:rsidRPr="007135A9" w:rsidRDefault="007135A9" w:rsidP="007135A9">
      <w:pPr>
        <w:pStyle w:val="Caption"/>
        <w:jc w:val="center"/>
        <w:rPr>
          <w:color w:val="auto"/>
          <w:sz w:val="24"/>
          <w:szCs w:val="24"/>
        </w:rPr>
      </w:pPr>
      <w:bookmarkStart w:id="29" w:name="S3"/>
      <w:bookmarkStart w:id="30" w:name="_Toc117618220"/>
      <w:bookmarkStart w:id="31" w:name="_Toc159922809"/>
      <w:r w:rsidRPr="007135A9">
        <w:rPr>
          <w:color w:val="auto"/>
          <w:sz w:val="24"/>
          <w:szCs w:val="24"/>
        </w:rPr>
        <w:t xml:space="preserve">Slika </w:t>
      </w:r>
      <w:r w:rsidRPr="007135A9">
        <w:rPr>
          <w:color w:val="auto"/>
          <w:sz w:val="24"/>
          <w:szCs w:val="24"/>
        </w:rPr>
        <w:fldChar w:fldCharType="begin"/>
      </w:r>
      <w:r w:rsidRPr="007135A9">
        <w:rPr>
          <w:color w:val="auto"/>
          <w:sz w:val="24"/>
          <w:szCs w:val="24"/>
        </w:rPr>
        <w:instrText xml:space="preserve"> SEQ Slika \* ARABIC </w:instrText>
      </w:r>
      <w:r w:rsidRPr="007135A9">
        <w:rPr>
          <w:color w:val="auto"/>
          <w:sz w:val="24"/>
          <w:szCs w:val="24"/>
        </w:rPr>
        <w:fldChar w:fldCharType="separate"/>
      </w:r>
      <w:r w:rsidR="001808BD">
        <w:rPr>
          <w:noProof/>
          <w:color w:val="auto"/>
          <w:sz w:val="24"/>
          <w:szCs w:val="24"/>
        </w:rPr>
        <w:t>3</w:t>
      </w:r>
      <w:r w:rsidRPr="007135A9">
        <w:rPr>
          <w:color w:val="auto"/>
          <w:sz w:val="24"/>
          <w:szCs w:val="24"/>
        </w:rPr>
        <w:fldChar w:fldCharType="end"/>
      </w:r>
      <w:r w:rsidR="004107F9">
        <w:rPr>
          <w:color w:val="auto"/>
          <w:sz w:val="24"/>
          <w:szCs w:val="24"/>
        </w:rPr>
        <w:t>.</w:t>
      </w:r>
      <w:r w:rsidRPr="007135A9">
        <w:rPr>
          <w:color w:val="auto"/>
          <w:sz w:val="24"/>
          <w:szCs w:val="24"/>
        </w:rPr>
        <w:t xml:space="preserve"> </w:t>
      </w:r>
      <w:bookmarkEnd w:id="29"/>
      <w:r w:rsidRPr="007135A9">
        <w:rPr>
          <w:b w:val="0"/>
          <w:bCs w:val="0"/>
          <w:color w:val="auto"/>
          <w:sz w:val="24"/>
          <w:szCs w:val="24"/>
        </w:rPr>
        <w:t>Prikaz značajnijih djelatnosti koje troše veće količine energije</w:t>
      </w:r>
      <w:bookmarkEnd w:id="30"/>
      <w:bookmarkEnd w:id="31"/>
    </w:p>
    <w:p w14:paraId="1C8B52F0" w14:textId="5C788CB1" w:rsidR="00A3134F" w:rsidRDefault="00A3134F" w:rsidP="00327208">
      <w:pPr>
        <w:jc w:val="center"/>
      </w:pPr>
    </w:p>
    <w:p w14:paraId="17BA3D91" w14:textId="1D90123F" w:rsidR="00A3134F" w:rsidRDefault="00A3134F" w:rsidP="00A3134F">
      <w:pPr>
        <w:jc w:val="both"/>
      </w:pPr>
    </w:p>
    <w:p w14:paraId="736B28AE" w14:textId="23B953C6" w:rsidR="00A3134F" w:rsidRPr="00164B7A" w:rsidRDefault="00255A1B" w:rsidP="00B05A42">
      <w:pPr>
        <w:spacing w:line="360" w:lineRule="auto"/>
        <w:jc w:val="both"/>
      </w:pPr>
      <w:r w:rsidRPr="00366291">
        <w:t>Temeljem prikupljenih podataka o</w:t>
      </w:r>
      <w:r w:rsidR="00A3134F" w:rsidRPr="00366291">
        <w:t xml:space="preserve"> </w:t>
      </w:r>
      <w:r w:rsidR="00A3134F" w:rsidRPr="00F1080D">
        <w:t>potrošnj</w:t>
      </w:r>
      <w:r w:rsidRPr="00F1080D">
        <w:t>i</w:t>
      </w:r>
      <w:r w:rsidR="00A3134F" w:rsidRPr="00F1080D">
        <w:t xml:space="preserve"> </w:t>
      </w:r>
      <w:r w:rsidR="00A3134F" w:rsidRPr="006E0E2A">
        <w:t xml:space="preserve">energije </w:t>
      </w:r>
      <w:r w:rsidRPr="006E0E2A">
        <w:t xml:space="preserve">u </w:t>
      </w:r>
      <w:r w:rsidR="000E37C3" w:rsidRPr="006E0E2A">
        <w:t>202</w:t>
      </w:r>
      <w:r w:rsidR="00644244" w:rsidRPr="006E0E2A">
        <w:t>2</w:t>
      </w:r>
      <w:r w:rsidR="000E37C3" w:rsidRPr="006E0E2A">
        <w:t>.</w:t>
      </w:r>
      <w:r w:rsidRPr="006E0E2A">
        <w:t xml:space="preserve"> god</w:t>
      </w:r>
      <w:r w:rsidRPr="00A07C2B">
        <w:t xml:space="preserve">ini izrađen </w:t>
      </w:r>
      <w:r w:rsidR="00A3134F" w:rsidRPr="00A07C2B">
        <w:t xml:space="preserve">je </w:t>
      </w:r>
      <w:r w:rsidRPr="00A07C2B">
        <w:t>r</w:t>
      </w:r>
      <w:r w:rsidR="00A3134F" w:rsidRPr="00A07C2B">
        <w:t>eferentni inventar emisija CO</w:t>
      </w:r>
      <w:r w:rsidR="00A3134F" w:rsidRPr="00A07C2B">
        <w:rPr>
          <w:vertAlign w:val="subscript"/>
        </w:rPr>
        <w:t>2</w:t>
      </w:r>
      <w:r w:rsidR="00A3134F" w:rsidRPr="00A07C2B">
        <w:t xml:space="preserve"> koji prikazuje emisij</w:t>
      </w:r>
      <w:r w:rsidR="00BD3BA1" w:rsidRPr="00A07C2B">
        <w:t xml:space="preserve">e </w:t>
      </w:r>
      <w:r w:rsidR="00A3134F" w:rsidRPr="00A07C2B">
        <w:t>nastale p</w:t>
      </w:r>
      <w:r w:rsidR="00A3134F" w:rsidRPr="00F1080D">
        <w:t xml:space="preserve">otrošnjom energije na području </w:t>
      </w:r>
      <w:r w:rsidR="00871650">
        <w:t>Grada Novske.</w:t>
      </w:r>
      <w:r w:rsidR="00A3134F" w:rsidRPr="00F1080D">
        <w:t xml:space="preserve"> </w:t>
      </w:r>
      <w:r w:rsidRPr="00F1080D">
        <w:t xml:space="preserve">Do podataka o potrošnji energije za </w:t>
      </w:r>
      <w:r w:rsidR="00FD497D" w:rsidRPr="00F1080D">
        <w:t xml:space="preserve">1990. godinu (referentna godina u odnosu na koju se analizira smanjenje emisija stakleničkih plinova) </w:t>
      </w:r>
      <w:r w:rsidR="00F5346E" w:rsidRPr="00F1080D">
        <w:t xml:space="preserve">nije bilo u </w:t>
      </w:r>
      <w:r w:rsidR="00F5346E" w:rsidRPr="00A07C2B">
        <w:t xml:space="preserve">mogućnosti </w:t>
      </w:r>
      <w:r w:rsidRPr="00A07C2B">
        <w:t xml:space="preserve">doći, te se sve daljnje aktivnosti evaluiraju na </w:t>
      </w:r>
      <w:r w:rsidR="000E37C3" w:rsidRPr="00A07C2B">
        <w:t>202</w:t>
      </w:r>
      <w:r w:rsidR="00644244" w:rsidRPr="00A07C2B">
        <w:t>2</w:t>
      </w:r>
      <w:r w:rsidR="000E37C3" w:rsidRPr="00A07C2B">
        <w:t>.</w:t>
      </w:r>
      <w:r w:rsidRPr="00A07C2B">
        <w:t xml:space="preserve"> kao referentn</w:t>
      </w:r>
      <w:r w:rsidR="000E37C3" w:rsidRPr="00A07C2B">
        <w:t>e</w:t>
      </w:r>
      <w:r w:rsidRPr="00A07C2B">
        <w:t xml:space="preserve"> godin</w:t>
      </w:r>
      <w:r w:rsidR="000E37C3" w:rsidRPr="00A07C2B">
        <w:t>e</w:t>
      </w:r>
      <w:r w:rsidRPr="00A07C2B">
        <w:t xml:space="preserve">. </w:t>
      </w:r>
      <w:r w:rsidR="00A3134F" w:rsidRPr="00A07C2B">
        <w:t xml:space="preserve">Referentni inventar emisija </w:t>
      </w:r>
      <w:r w:rsidRPr="00A07C2B">
        <w:t xml:space="preserve">za </w:t>
      </w:r>
      <w:r w:rsidR="000E37C3" w:rsidRPr="00A07C2B">
        <w:t>202</w:t>
      </w:r>
      <w:r w:rsidR="00644244" w:rsidRPr="00A07C2B">
        <w:t>2</w:t>
      </w:r>
      <w:r w:rsidR="000E37C3" w:rsidRPr="00A07C2B">
        <w:t>.</w:t>
      </w:r>
      <w:r w:rsidRPr="00A07C2B">
        <w:t xml:space="preserve"> godinu </w:t>
      </w:r>
      <w:r w:rsidR="00A3134F" w:rsidRPr="00A07C2B">
        <w:t>omogućuje prepoznavanje glavnih izvora emisija CO</w:t>
      </w:r>
      <w:r w:rsidR="00A3134F" w:rsidRPr="00A07C2B">
        <w:rPr>
          <w:vertAlign w:val="subscript"/>
        </w:rPr>
        <w:t>2</w:t>
      </w:r>
      <w:r w:rsidR="00A3134F" w:rsidRPr="00A07C2B">
        <w:t xml:space="preserve"> uzrokovanih ljudskim djelovanjem, a služi kao baza na temelju koje se propisuju mjere za smanjenje istih.</w:t>
      </w:r>
      <w:r w:rsidRPr="00A07C2B">
        <w:t xml:space="preserve"> Svi daljnji izvještaji o implementaciji Akcijskog plana uzeti će u obzir referentnu godinu </w:t>
      </w:r>
      <w:r w:rsidR="00375F0A" w:rsidRPr="00A07C2B">
        <w:t>(</w:t>
      </w:r>
      <w:r w:rsidR="00A66C61" w:rsidRPr="00A07C2B">
        <w:t>2022.</w:t>
      </w:r>
      <w:r w:rsidR="00375F0A" w:rsidRPr="00A07C2B">
        <w:t>)</w:t>
      </w:r>
      <w:r w:rsidR="000E15E4" w:rsidRPr="00A07C2B">
        <w:t xml:space="preserve"> </w:t>
      </w:r>
      <w:r w:rsidRPr="00A07C2B">
        <w:t xml:space="preserve">i pratiti će napredak u smanjenju potrošnje energije, tj. napredak u smanjenju </w:t>
      </w:r>
      <w:r w:rsidR="00A3134F" w:rsidRPr="00A07C2B">
        <w:t>emisija CO</w:t>
      </w:r>
      <w:r w:rsidR="00A3134F" w:rsidRPr="00A07C2B">
        <w:rPr>
          <w:vertAlign w:val="subscript"/>
        </w:rPr>
        <w:t>2</w:t>
      </w:r>
      <w:r w:rsidR="00A3134F" w:rsidRPr="00A07C2B">
        <w:t>.</w:t>
      </w:r>
      <w:r w:rsidRPr="00A07C2B">
        <w:t xml:space="preserve"> Nakon utvrđivanja potrošnje energije i posljedične emisije CO</w:t>
      </w:r>
      <w:r w:rsidRPr="00A07C2B">
        <w:rPr>
          <w:vertAlign w:val="subscript"/>
        </w:rPr>
        <w:t>2</w:t>
      </w:r>
      <w:r w:rsidRPr="00A07C2B">
        <w:t xml:space="preserve">, u drugom dijelu Akcijskog plana navedene su </w:t>
      </w:r>
      <w:r w:rsidR="00A3134F" w:rsidRPr="00A07C2B">
        <w:t>mjere čiji je cilj definiranje akcija potrebnih za smanjenje emisija CO</w:t>
      </w:r>
      <w:r w:rsidR="00A3134F" w:rsidRPr="00A07C2B">
        <w:rPr>
          <w:vertAlign w:val="subscript"/>
        </w:rPr>
        <w:t>2</w:t>
      </w:r>
      <w:r w:rsidR="00A3134F" w:rsidRPr="00A07C2B">
        <w:t xml:space="preserve"> za </w:t>
      </w:r>
      <w:r w:rsidR="00164B7A" w:rsidRPr="00A07C2B">
        <w:t xml:space="preserve">dodatnih </w:t>
      </w:r>
      <w:r w:rsidR="00A3134F" w:rsidRPr="00A07C2B">
        <w:t xml:space="preserve"> </w:t>
      </w:r>
      <w:r w:rsidRPr="00A07C2B">
        <w:t>2</w:t>
      </w:r>
      <w:r w:rsidR="00A3134F" w:rsidRPr="00A07C2B">
        <w:t>0% do 2030. godine</w:t>
      </w:r>
      <w:r w:rsidR="00164B7A" w:rsidRPr="00A07C2B">
        <w:t xml:space="preserve"> u odnosu na dostupne podatke iz </w:t>
      </w:r>
      <w:r w:rsidR="000E37C3" w:rsidRPr="00A07C2B">
        <w:t>202</w:t>
      </w:r>
      <w:r w:rsidR="00644244" w:rsidRPr="00A07C2B">
        <w:t>2</w:t>
      </w:r>
      <w:r w:rsidR="000E37C3" w:rsidRPr="00A07C2B">
        <w:t>.</w:t>
      </w:r>
      <w:r w:rsidR="00164B7A" w:rsidRPr="00A07C2B">
        <w:t xml:space="preserve"> godine</w:t>
      </w:r>
      <w:r w:rsidR="00A3134F" w:rsidRPr="00A07C2B">
        <w:t xml:space="preserve">. </w:t>
      </w:r>
      <w:r w:rsidRPr="00A07C2B">
        <w:t>R</w:t>
      </w:r>
      <w:r w:rsidR="00A3134F" w:rsidRPr="00A07C2B">
        <w:t>a</w:t>
      </w:r>
      <w:r w:rsidR="00A3134F" w:rsidRPr="00F1080D">
        <w:t xml:space="preserve">zradom mjera </w:t>
      </w:r>
      <w:r w:rsidRPr="00F1080D">
        <w:t xml:space="preserve">predviđene </w:t>
      </w:r>
      <w:r w:rsidR="00A3134F" w:rsidRPr="00F1080D">
        <w:t>su očekivane energetske uštede i potencijali smanjenja emisija CO</w:t>
      </w:r>
      <w:r w:rsidR="00A3134F" w:rsidRPr="00F1080D">
        <w:rPr>
          <w:vertAlign w:val="subscript"/>
        </w:rPr>
        <w:t>2</w:t>
      </w:r>
      <w:r w:rsidR="00A3134F" w:rsidRPr="00164B7A">
        <w:t xml:space="preserve"> u 2030. godini, procijenjeni su investicijski troškovi i identificirani oblici financiranja istih. Osim identifikacije mjera, razrađena je i metodologija provedbe Akcijskog plana kako bi se osiguralo kontinuirano i sustavno praćenje provedbe definiranih ciljeva.</w:t>
      </w:r>
    </w:p>
    <w:p w14:paraId="71048F1F" w14:textId="2F5F9485" w:rsidR="00A3134F" w:rsidRPr="00366291" w:rsidRDefault="00A3134F" w:rsidP="00A3134F">
      <w:pPr>
        <w:spacing w:line="360" w:lineRule="auto"/>
        <w:jc w:val="both"/>
      </w:pPr>
      <w:r w:rsidRPr="00164B7A">
        <w:t xml:space="preserve">Treći dio plana odnosi se na Ocjenu rizika i ranjivosti na klimatske promjene </w:t>
      </w:r>
      <w:r w:rsidR="00871650">
        <w:t>Grada Novske</w:t>
      </w:r>
      <w:r w:rsidR="00F5346E">
        <w:t xml:space="preserve"> </w:t>
      </w:r>
      <w:r w:rsidRPr="00164B7A">
        <w:t xml:space="preserve">pri čemu je analizirano stanje klime u Hrvatskoj i </w:t>
      </w:r>
      <w:r w:rsidR="00255A1B" w:rsidRPr="00164B7A">
        <w:t xml:space="preserve">na području </w:t>
      </w:r>
      <w:r w:rsidR="00871650">
        <w:t>Sisačko-moslavačke</w:t>
      </w:r>
      <w:r w:rsidR="00255A1B" w:rsidRPr="00164B7A">
        <w:t xml:space="preserve"> županije</w:t>
      </w:r>
      <w:r w:rsidRPr="00164B7A">
        <w:t xml:space="preserve">, </w:t>
      </w:r>
      <w:r w:rsidRPr="00164B7A">
        <w:lastRenderedPageBreak/>
        <w:t xml:space="preserve">klimatske nepogode na području </w:t>
      </w:r>
      <w:r w:rsidR="00F83A16">
        <w:t>grada</w:t>
      </w:r>
      <w:r w:rsidR="00255A1B" w:rsidRPr="00164B7A">
        <w:t xml:space="preserve"> </w:t>
      </w:r>
      <w:r w:rsidRPr="00164B7A">
        <w:t>te očekivani učinci. Na temelju cjelokupne analize, predložene su mjere prilagodbe klimatskim promjenama zajedno s procijenjenim investicijskim troškovima i oblicima financiranja istih.</w:t>
      </w:r>
    </w:p>
    <w:p w14:paraId="62233D6F" w14:textId="77777777" w:rsidR="00C577C3" w:rsidRPr="00CA7289" w:rsidRDefault="00C577C3" w:rsidP="00CA7289"/>
    <w:p w14:paraId="5167BA9C" w14:textId="1E4C5A54" w:rsidR="00AE79AD" w:rsidRDefault="002C49B1" w:rsidP="009D5E97">
      <w:pPr>
        <w:pStyle w:val="Heading2"/>
        <w:numPr>
          <w:ilvl w:val="1"/>
          <w:numId w:val="1"/>
        </w:numPr>
        <w:rPr>
          <w:i w:val="0"/>
          <w:iCs w:val="0"/>
        </w:rPr>
      </w:pPr>
      <w:bookmarkStart w:id="32" w:name="_Toc162523956"/>
      <w:r>
        <w:rPr>
          <w:i w:val="0"/>
          <w:iCs w:val="0"/>
        </w:rPr>
        <w:t>Relevantne Strategije</w:t>
      </w:r>
      <w:bookmarkEnd w:id="32"/>
    </w:p>
    <w:p w14:paraId="61D7B3F5" w14:textId="77777777" w:rsidR="002C49B1" w:rsidRDefault="002C49B1" w:rsidP="002C49B1">
      <w:pPr>
        <w:spacing w:line="360" w:lineRule="auto"/>
      </w:pPr>
    </w:p>
    <w:p w14:paraId="1F3D102C" w14:textId="20E0B5E0" w:rsidR="00733B18" w:rsidRDefault="002C49B1" w:rsidP="00D82BA0">
      <w:pPr>
        <w:spacing w:line="360" w:lineRule="auto"/>
        <w:ind w:firstLine="360"/>
        <w:jc w:val="both"/>
      </w:pPr>
      <w:r w:rsidRPr="00733B18">
        <w:rPr>
          <w:b/>
        </w:rPr>
        <w:t xml:space="preserve">Strategija </w:t>
      </w:r>
      <w:proofErr w:type="spellStart"/>
      <w:r w:rsidRPr="00733B18">
        <w:rPr>
          <w:b/>
        </w:rPr>
        <w:t>niskougljičnog</w:t>
      </w:r>
      <w:proofErr w:type="spellEnd"/>
      <w:r w:rsidRPr="00733B18">
        <w:rPr>
          <w:b/>
        </w:rPr>
        <w:t xml:space="preserve"> razvoja</w:t>
      </w:r>
      <w:r>
        <w:t xml:space="preserve"> Republike Hrvatske (Narodne novine, br. 63/21) </w:t>
      </w:r>
      <w:r w:rsidRPr="002C49B1">
        <w:t>ima u fokusu smanjiti emisije stakleničkih plinova i spriječiti porast koncentracije istih u atmosferi i posljedično ograničiti globalni porast temperature. Međutim, klimatske promjene se već događaju iz razloga što su staklenički plinovi u atmosferi dugoživući, ali i zbog toga što se međunarodni sporazumi o klimi ne provode odgovarajućom dinamikom.</w:t>
      </w:r>
      <w:r w:rsidR="00733B18">
        <w:t xml:space="preserve"> Temeljni ciljevi </w:t>
      </w:r>
      <w:proofErr w:type="spellStart"/>
      <w:r w:rsidR="00733B18">
        <w:t>Niskougljične</w:t>
      </w:r>
      <w:proofErr w:type="spellEnd"/>
      <w:r w:rsidR="00733B18">
        <w:t xml:space="preserve"> strategije uključuju postizanje održivog razvoja temeljenog na ekonomiji s niskom razinom ugljika i učinkovitom korištenju resursa. Put kojim nas vodi </w:t>
      </w:r>
      <w:proofErr w:type="spellStart"/>
      <w:r w:rsidR="00733B18">
        <w:t>niskougljična</w:t>
      </w:r>
      <w:proofErr w:type="spellEnd"/>
      <w:r w:rsidR="00733B18">
        <w:t xml:space="preserve"> strategija dovest će do postizanja gospodarskog rasta uz manju potrošnju energije i s više korištenja obnovljivih izvora energije. Mjere će provoditi svi sektori gospodarstva, počevši od energetike, prometa, industrije, zgradarstva, gospodarenja otpadom, poljoprivrede, turizma i usluga. U </w:t>
      </w:r>
      <w:proofErr w:type="spellStart"/>
      <w:r w:rsidR="00733B18">
        <w:t>niskougljičnoj</w:t>
      </w:r>
      <w:proofErr w:type="spellEnd"/>
      <w:r w:rsidR="00733B18">
        <w:t xml:space="preserve"> tranziciji sudjeluje svaki građanin Republike Hrvatske odabirom lokalno uzgojene i svježe hrane, čistog prometovanja te ekonomičnog grijanja i hlađenja svog doma. Prelazak na </w:t>
      </w:r>
      <w:proofErr w:type="spellStart"/>
      <w:r w:rsidR="00733B18">
        <w:t>niskougljično</w:t>
      </w:r>
      <w:proofErr w:type="spellEnd"/>
      <w:r w:rsidR="00733B18">
        <w:t xml:space="preserve"> gospodarstvo prilika je za otvaranje novih radnih mjesta, za povećanje sigurnosti opskrbe energijom i smanjenje ovisnosti o uvozu. Ujedno doprinosi poboljšanju kvalitete života zbog smanjenja onečišćenja zraka.</w:t>
      </w:r>
    </w:p>
    <w:p w14:paraId="4DDB4806" w14:textId="77777777" w:rsidR="00733B18" w:rsidRDefault="00733B18" w:rsidP="005428D2">
      <w:pPr>
        <w:spacing w:line="360" w:lineRule="auto"/>
        <w:jc w:val="both"/>
      </w:pPr>
      <w:r w:rsidRPr="00733B18">
        <w:t xml:space="preserve">Hrvatski sabor je 7. travnja 2020. godine usvojio </w:t>
      </w:r>
      <w:r w:rsidRPr="00733B18">
        <w:rPr>
          <w:b/>
        </w:rPr>
        <w:t>Strategiju prilagodbe klimatskim promjenama</w:t>
      </w:r>
      <w:r w:rsidRPr="00733B18">
        <w:t xml:space="preserve"> (Narodne novine, br</w:t>
      </w:r>
      <w:r>
        <w:t>.</w:t>
      </w:r>
      <w:r w:rsidRPr="00733B18">
        <w:t xml:space="preserve"> 46/20). Donošenje Strategije prilagodbe klimatskim promjenama s akcijskim planom propisano je Zakonom o klimatskim promjenama i zaštiti ozonskog sloja (Narodne novine, broj 127/19). Strategija određuje ciljeve i prioritete za provedbu mjera prilagodbe klimatskim promjenama u Republici Hrvatskoj</w:t>
      </w:r>
      <w:r>
        <w:t xml:space="preserve">. </w:t>
      </w:r>
    </w:p>
    <w:p w14:paraId="509C85AE" w14:textId="5411C878" w:rsidR="00733B18" w:rsidRDefault="00733B18" w:rsidP="00733B18">
      <w:pPr>
        <w:spacing w:line="360" w:lineRule="auto"/>
        <w:jc w:val="both"/>
      </w:pPr>
      <w:r>
        <w:t>Strategija prilagodbe klimatskim promjenama postavlja viziju: Republika Hrvatska otporna na klimatske promjene. Za postizanje vizije postavljeni su ciljevi:</w:t>
      </w:r>
    </w:p>
    <w:p w14:paraId="1FC15727" w14:textId="606D136B" w:rsidR="00733B18" w:rsidRDefault="00733B18" w:rsidP="009D5E97">
      <w:pPr>
        <w:pStyle w:val="ListParagraph"/>
        <w:numPr>
          <w:ilvl w:val="0"/>
          <w:numId w:val="4"/>
        </w:numPr>
        <w:spacing w:line="360" w:lineRule="auto"/>
        <w:jc w:val="both"/>
      </w:pPr>
      <w:r>
        <w:t>smanjiti ranjivost prirodnih sustava i društva na negativne utjecaje klimatskih promjena;</w:t>
      </w:r>
    </w:p>
    <w:p w14:paraId="57393F12" w14:textId="5A58EA28" w:rsidR="00733B18" w:rsidRDefault="00733B18" w:rsidP="009D5E97">
      <w:pPr>
        <w:pStyle w:val="ListParagraph"/>
        <w:numPr>
          <w:ilvl w:val="0"/>
          <w:numId w:val="4"/>
        </w:numPr>
        <w:spacing w:line="360" w:lineRule="auto"/>
        <w:jc w:val="both"/>
      </w:pPr>
      <w:r>
        <w:t>povećati sposobnost oporavka nakon učinaka klimatskih promjena;</w:t>
      </w:r>
    </w:p>
    <w:p w14:paraId="4A356F74" w14:textId="4576BDDB" w:rsidR="00733B18" w:rsidRDefault="00733B18" w:rsidP="009D5E97">
      <w:pPr>
        <w:pStyle w:val="ListParagraph"/>
        <w:numPr>
          <w:ilvl w:val="0"/>
          <w:numId w:val="4"/>
        </w:numPr>
        <w:spacing w:line="360" w:lineRule="auto"/>
        <w:jc w:val="both"/>
      </w:pPr>
      <w:r>
        <w:lastRenderedPageBreak/>
        <w:t>iskoristiti potencijalne pozitivne učinke, koji također mogu biti posljedica klimatskih promjena.</w:t>
      </w:r>
    </w:p>
    <w:p w14:paraId="0FFF5932" w14:textId="232B039D" w:rsidR="00733B18" w:rsidRDefault="00733B18" w:rsidP="00733B18">
      <w:pPr>
        <w:spacing w:line="360" w:lineRule="auto"/>
        <w:jc w:val="both"/>
      </w:pPr>
      <w:r>
        <w:t>Svrha je Strategije prilagodbe osvijestiti važnost i prijetnje klimatskih promjena za društvo te nužnost integracije koncepta prilagodbe klimatskim promjenama u postojeće i nove politike, kako bi se smanjila ranjivost okoliša, gospodarstva i društva uz</w:t>
      </w:r>
      <w:r w:rsidR="00713DF7">
        <w:t xml:space="preserve">rokovana klimatskim promjenama. </w:t>
      </w:r>
      <w:r>
        <w:t>U Strategiji su prikazani sektori ranjivi na klimatske promjene, među kojima je odabrano osam ključnih sektora (vodni resursi; poljoprivreda; šumarstvo; ribarstvo; bioraznolikost; energetika; turizam i zdravlje) i dva međusektorska tematska područja (prostorno planiranje i uređenje te upravljanje rizicima).</w:t>
      </w:r>
    </w:p>
    <w:p w14:paraId="04A233BE" w14:textId="09D34754" w:rsidR="00733B18" w:rsidRDefault="00733B18" w:rsidP="00733B18">
      <w:pPr>
        <w:spacing w:line="360" w:lineRule="auto"/>
        <w:jc w:val="both"/>
      </w:pPr>
    </w:p>
    <w:p w14:paraId="5167BA9D" w14:textId="69AA1728" w:rsidR="004C7BE1" w:rsidRDefault="004C7BE1">
      <w:r>
        <w:br w:type="page"/>
      </w:r>
    </w:p>
    <w:p w14:paraId="5167BAD0" w14:textId="3351F17D" w:rsidR="00C77DA0" w:rsidRPr="00275DE7" w:rsidRDefault="00C77DA0" w:rsidP="00C577C3">
      <w:pPr>
        <w:pStyle w:val="Heading1"/>
      </w:pPr>
      <w:bookmarkStart w:id="33" w:name="_Toc162523957"/>
      <w:r w:rsidRPr="001835D7">
        <w:lastRenderedPageBreak/>
        <w:t>2.</w:t>
      </w:r>
      <w:r w:rsidRPr="001835D7">
        <w:tab/>
      </w:r>
      <w:bookmarkStart w:id="34" w:name="_Toc387036804"/>
      <w:r w:rsidR="00210D1E" w:rsidRPr="001835D7">
        <w:rPr>
          <w:rFonts w:asciiTheme="majorHAnsi" w:hAnsiTheme="majorHAnsi"/>
        </w:rPr>
        <w:t xml:space="preserve">Analiza </w:t>
      </w:r>
      <w:bookmarkEnd w:id="34"/>
      <w:r w:rsidR="00B25A40" w:rsidRPr="001835D7">
        <w:rPr>
          <w:rFonts w:asciiTheme="majorHAnsi" w:hAnsiTheme="majorHAnsi"/>
        </w:rPr>
        <w:t xml:space="preserve">energetske potrošnje i </w:t>
      </w:r>
      <w:r w:rsidR="00EA0792" w:rsidRPr="001835D7">
        <w:rPr>
          <w:rFonts w:asciiTheme="majorHAnsi" w:hAnsiTheme="majorHAnsi"/>
        </w:rPr>
        <w:t xml:space="preserve">inventar </w:t>
      </w:r>
      <w:r w:rsidR="00B25A40" w:rsidRPr="001835D7">
        <w:rPr>
          <w:rFonts w:asciiTheme="majorHAnsi" w:hAnsiTheme="majorHAnsi"/>
        </w:rPr>
        <w:t>emisija CO</w:t>
      </w:r>
      <w:r w:rsidR="00B25A40" w:rsidRPr="001835D7">
        <w:rPr>
          <w:rFonts w:asciiTheme="majorHAnsi" w:hAnsiTheme="majorHAnsi"/>
          <w:vertAlign w:val="subscript"/>
        </w:rPr>
        <w:t>2</w:t>
      </w:r>
      <w:r w:rsidR="00B25A40" w:rsidRPr="001835D7">
        <w:rPr>
          <w:rFonts w:asciiTheme="majorHAnsi" w:hAnsiTheme="majorHAnsi"/>
        </w:rPr>
        <w:t xml:space="preserve"> </w:t>
      </w:r>
      <w:r w:rsidR="00C4273E" w:rsidRPr="001835D7">
        <w:rPr>
          <w:rFonts w:asciiTheme="majorHAnsi" w:hAnsiTheme="majorHAnsi"/>
        </w:rPr>
        <w:t>Grada Novske</w:t>
      </w:r>
      <w:bookmarkEnd w:id="33"/>
    </w:p>
    <w:p w14:paraId="5167BAD1" w14:textId="3886B2CF" w:rsidR="00B04018" w:rsidRPr="00275DE7" w:rsidRDefault="00936EA5" w:rsidP="008B4CA6">
      <w:pPr>
        <w:pStyle w:val="Heading2"/>
        <w:rPr>
          <w:i w:val="0"/>
          <w:iCs w:val="0"/>
        </w:rPr>
      </w:pPr>
      <w:bookmarkStart w:id="35" w:name="_Toc387036805"/>
      <w:bookmarkStart w:id="36" w:name="_Toc162523958"/>
      <w:r w:rsidRPr="00275DE7">
        <w:rPr>
          <w:i w:val="0"/>
          <w:iCs w:val="0"/>
        </w:rPr>
        <w:t>2</w:t>
      </w:r>
      <w:r w:rsidR="00B04018" w:rsidRPr="00275DE7">
        <w:rPr>
          <w:i w:val="0"/>
          <w:iCs w:val="0"/>
        </w:rPr>
        <w:t>.1.</w:t>
      </w:r>
      <w:r w:rsidR="00B04018" w:rsidRPr="00275DE7">
        <w:rPr>
          <w:i w:val="0"/>
          <w:iCs w:val="0"/>
        </w:rPr>
        <w:tab/>
      </w:r>
      <w:bookmarkEnd w:id="35"/>
      <w:r w:rsidR="00240932">
        <w:rPr>
          <w:i w:val="0"/>
          <w:iCs w:val="0"/>
        </w:rPr>
        <w:t>Op</w:t>
      </w:r>
      <w:r w:rsidR="009835DB">
        <w:rPr>
          <w:i w:val="0"/>
          <w:iCs w:val="0"/>
        </w:rPr>
        <w:t>ćenito</w:t>
      </w:r>
      <w:bookmarkEnd w:id="36"/>
    </w:p>
    <w:p w14:paraId="622D65D6" w14:textId="77777777" w:rsidR="00240932" w:rsidRDefault="00240932" w:rsidP="00C77DA0">
      <w:pPr>
        <w:tabs>
          <w:tab w:val="left" w:pos="6240"/>
        </w:tabs>
        <w:spacing w:line="360" w:lineRule="auto"/>
      </w:pPr>
    </w:p>
    <w:p w14:paraId="7B8A28EE" w14:textId="55499C9E" w:rsidR="00751A81" w:rsidRDefault="007A1843" w:rsidP="00751A81">
      <w:pPr>
        <w:pStyle w:val="paragraph"/>
        <w:spacing w:before="0" w:beforeAutospacing="0" w:after="0" w:afterAutospacing="0" w:line="360" w:lineRule="auto"/>
        <w:ind w:firstLine="720"/>
        <w:jc w:val="both"/>
        <w:textAlignment w:val="baseline"/>
        <w:rPr>
          <w:rFonts w:ascii="Calibri" w:hAnsi="Calibri" w:cs="Calibri"/>
        </w:rPr>
      </w:pPr>
      <w:r>
        <w:rPr>
          <w:rStyle w:val="normaltextrun"/>
          <w:rFonts w:ascii="Calibri" w:hAnsi="Calibri" w:cs="Calibri"/>
        </w:rPr>
        <w:t xml:space="preserve">Opskrba električnom energijom riješena je elektroenergetskom mrežom koja je u sastavu jedinstvene prijenosne mreže Hrvatske. </w:t>
      </w:r>
      <w:r w:rsidR="00751A81" w:rsidRPr="00751A81">
        <w:rPr>
          <w:rFonts w:ascii="Calibri" w:hAnsi="Calibri" w:cs="Calibri"/>
        </w:rPr>
        <w:t xml:space="preserve">Područje </w:t>
      </w:r>
      <w:r w:rsidR="00FA684E">
        <w:rPr>
          <w:rFonts w:ascii="Calibri" w:hAnsi="Calibri" w:cs="Calibri"/>
        </w:rPr>
        <w:t>G</w:t>
      </w:r>
      <w:r w:rsidR="00751A81" w:rsidRPr="00751A81">
        <w:rPr>
          <w:rFonts w:ascii="Calibri" w:hAnsi="Calibri" w:cs="Calibri"/>
        </w:rPr>
        <w:t xml:space="preserve">rada Novske uključeno je u elektroopskrbni sustav preko transformatorskog postrojenja TS 35/10 kV u </w:t>
      </w:r>
      <w:proofErr w:type="spellStart"/>
      <w:r w:rsidR="00751A81" w:rsidRPr="00751A81">
        <w:rPr>
          <w:rFonts w:ascii="Calibri" w:hAnsi="Calibri" w:cs="Calibri"/>
        </w:rPr>
        <w:t>Novskoj</w:t>
      </w:r>
      <w:proofErr w:type="spellEnd"/>
      <w:r w:rsidR="00751A81" w:rsidRPr="00751A81">
        <w:rPr>
          <w:rFonts w:ascii="Calibri" w:hAnsi="Calibri" w:cs="Calibri"/>
        </w:rPr>
        <w:t xml:space="preserve"> koje je povezano s elektroopskrbnim sustavom preko 35 kV dalekovoda s TS 110/35 kV Nova Gradiška, odnosno TS 220/110/35 kV </w:t>
      </w:r>
      <w:proofErr w:type="spellStart"/>
      <w:r w:rsidR="00751A81" w:rsidRPr="00751A81">
        <w:rPr>
          <w:rFonts w:ascii="Calibri" w:hAnsi="Calibri" w:cs="Calibri"/>
        </w:rPr>
        <w:t>Međurić</w:t>
      </w:r>
      <w:proofErr w:type="spellEnd"/>
      <w:r w:rsidR="00751A81" w:rsidRPr="00751A81">
        <w:rPr>
          <w:rFonts w:ascii="Calibri" w:hAnsi="Calibri" w:cs="Calibri"/>
        </w:rPr>
        <w:t xml:space="preserve">. Područje </w:t>
      </w:r>
      <w:r w:rsidR="00FA684E">
        <w:rPr>
          <w:rFonts w:ascii="Calibri" w:hAnsi="Calibri" w:cs="Calibri"/>
        </w:rPr>
        <w:t>G</w:t>
      </w:r>
      <w:r w:rsidR="00751A81" w:rsidRPr="00751A81">
        <w:rPr>
          <w:rFonts w:ascii="Calibri" w:hAnsi="Calibri" w:cs="Calibri"/>
        </w:rPr>
        <w:t xml:space="preserve">rada Novske pokriva HEP Operator distribucijskog sustava d.o.o. Zagreb, Distribucijsko područje Elektre Križ. Prema podacima distributera trenutno u </w:t>
      </w:r>
      <w:r w:rsidR="00F62006">
        <w:rPr>
          <w:rFonts w:ascii="Calibri" w:hAnsi="Calibri" w:cs="Calibri"/>
        </w:rPr>
        <w:t>G</w:t>
      </w:r>
      <w:r w:rsidR="00751A81" w:rsidRPr="00751A81">
        <w:rPr>
          <w:rFonts w:ascii="Calibri" w:hAnsi="Calibri" w:cs="Calibri"/>
        </w:rPr>
        <w:t xml:space="preserve">radu </w:t>
      </w:r>
      <w:proofErr w:type="spellStart"/>
      <w:r w:rsidR="00751A81" w:rsidRPr="00751A81">
        <w:rPr>
          <w:rFonts w:ascii="Calibri" w:hAnsi="Calibri" w:cs="Calibri"/>
        </w:rPr>
        <w:t>Novskoj</w:t>
      </w:r>
      <w:proofErr w:type="spellEnd"/>
      <w:r w:rsidR="00751A81" w:rsidRPr="00751A81">
        <w:rPr>
          <w:rFonts w:ascii="Calibri" w:hAnsi="Calibri" w:cs="Calibri"/>
        </w:rPr>
        <w:t xml:space="preserve"> postoje sljedeći elektroenergetski objekti:</w:t>
      </w:r>
    </w:p>
    <w:p w14:paraId="25129F8C" w14:textId="2B907E3A" w:rsidR="00751A81" w:rsidRDefault="00751A81" w:rsidP="00751A81">
      <w:pPr>
        <w:pStyle w:val="paragraph"/>
        <w:numPr>
          <w:ilvl w:val="0"/>
          <w:numId w:val="15"/>
        </w:numPr>
        <w:spacing w:before="0" w:beforeAutospacing="0" w:after="0" w:afterAutospacing="0" w:line="360" w:lineRule="auto"/>
        <w:jc w:val="both"/>
        <w:textAlignment w:val="baseline"/>
        <w:rPr>
          <w:rStyle w:val="normaltextrun"/>
          <w:rFonts w:ascii="Calibri" w:hAnsi="Calibri" w:cs="Calibri"/>
        </w:rPr>
      </w:pPr>
      <w:r>
        <w:rPr>
          <w:rStyle w:val="normaltextrun"/>
          <w:rFonts w:ascii="Calibri" w:hAnsi="Calibri" w:cs="Calibri"/>
        </w:rPr>
        <w:t>Trafo stanica TS35/10 kV</w:t>
      </w:r>
    </w:p>
    <w:p w14:paraId="02ED2663" w14:textId="4864F5EA" w:rsidR="00751A81" w:rsidRDefault="00751A81" w:rsidP="00751A81">
      <w:pPr>
        <w:pStyle w:val="paragraph"/>
        <w:numPr>
          <w:ilvl w:val="0"/>
          <w:numId w:val="15"/>
        </w:numPr>
        <w:spacing w:before="0" w:beforeAutospacing="0" w:after="0" w:afterAutospacing="0" w:line="360" w:lineRule="auto"/>
        <w:jc w:val="both"/>
        <w:textAlignment w:val="baseline"/>
        <w:rPr>
          <w:rStyle w:val="normaltextrun"/>
          <w:rFonts w:ascii="Calibri" w:hAnsi="Calibri" w:cs="Calibri"/>
        </w:rPr>
      </w:pPr>
      <w:r>
        <w:rPr>
          <w:rStyle w:val="normaltextrun"/>
          <w:rFonts w:ascii="Calibri" w:hAnsi="Calibri" w:cs="Calibri"/>
        </w:rPr>
        <w:t>Trafo stanica TS 10(20)/0,4 kV</w:t>
      </w:r>
    </w:p>
    <w:p w14:paraId="43DB50FA" w14:textId="2378109A" w:rsidR="00751A81" w:rsidRDefault="00751A81" w:rsidP="00751A81">
      <w:pPr>
        <w:pStyle w:val="paragraph"/>
        <w:numPr>
          <w:ilvl w:val="0"/>
          <w:numId w:val="15"/>
        </w:numPr>
        <w:spacing w:before="0" w:beforeAutospacing="0" w:after="0" w:afterAutospacing="0" w:line="360" w:lineRule="auto"/>
        <w:jc w:val="both"/>
        <w:textAlignment w:val="baseline"/>
        <w:rPr>
          <w:rStyle w:val="normaltextrun"/>
          <w:rFonts w:ascii="Calibri" w:hAnsi="Calibri" w:cs="Calibri"/>
        </w:rPr>
      </w:pPr>
      <w:r>
        <w:rPr>
          <w:rStyle w:val="normaltextrun"/>
          <w:rFonts w:ascii="Calibri" w:hAnsi="Calibri" w:cs="Calibri"/>
        </w:rPr>
        <w:t>Dalekovodi 35 kV</w:t>
      </w:r>
    </w:p>
    <w:p w14:paraId="376111E0" w14:textId="3EF689C6" w:rsidR="00751A81" w:rsidRDefault="00751A81" w:rsidP="00751A81">
      <w:pPr>
        <w:pStyle w:val="paragraph"/>
        <w:numPr>
          <w:ilvl w:val="0"/>
          <w:numId w:val="15"/>
        </w:numPr>
        <w:spacing w:before="0" w:beforeAutospacing="0" w:after="0" w:afterAutospacing="0" w:line="360" w:lineRule="auto"/>
        <w:jc w:val="both"/>
        <w:textAlignment w:val="baseline"/>
        <w:rPr>
          <w:rStyle w:val="normaltextrun"/>
          <w:rFonts w:ascii="Calibri" w:hAnsi="Calibri" w:cs="Calibri"/>
        </w:rPr>
      </w:pPr>
      <w:r>
        <w:rPr>
          <w:rStyle w:val="normaltextrun"/>
          <w:rFonts w:ascii="Calibri" w:hAnsi="Calibri" w:cs="Calibri"/>
        </w:rPr>
        <w:t>Dalekovodi 10 kV</w:t>
      </w:r>
    </w:p>
    <w:p w14:paraId="75D1F7E1" w14:textId="77777777" w:rsidR="00751A81" w:rsidRDefault="00751A81" w:rsidP="007349A5">
      <w:pPr>
        <w:pStyle w:val="paragraph"/>
        <w:spacing w:before="0" w:beforeAutospacing="0" w:after="0" w:afterAutospacing="0" w:line="360" w:lineRule="auto"/>
        <w:ind w:firstLine="720"/>
        <w:jc w:val="both"/>
        <w:textAlignment w:val="baseline"/>
        <w:rPr>
          <w:rStyle w:val="normaltextrun"/>
          <w:rFonts w:ascii="Calibri" w:hAnsi="Calibri" w:cs="Calibri"/>
        </w:rPr>
      </w:pPr>
    </w:p>
    <w:p w14:paraId="725C2162" w14:textId="76629396" w:rsidR="00751A81" w:rsidRDefault="00751A81" w:rsidP="007349A5">
      <w:pPr>
        <w:pStyle w:val="paragraph"/>
        <w:spacing w:before="0" w:beforeAutospacing="0" w:after="0" w:afterAutospacing="0" w:line="360" w:lineRule="auto"/>
        <w:ind w:firstLine="720"/>
        <w:jc w:val="both"/>
        <w:textAlignment w:val="baseline"/>
        <w:rPr>
          <w:rFonts w:ascii="Calibri" w:hAnsi="Calibri" w:cs="Calibri"/>
        </w:rPr>
      </w:pPr>
      <w:r w:rsidRPr="00751A81">
        <w:rPr>
          <w:rFonts w:ascii="Calibri" w:hAnsi="Calibri" w:cs="Calibri"/>
        </w:rPr>
        <w:t xml:space="preserve">Na području </w:t>
      </w:r>
      <w:r w:rsidR="00F62006">
        <w:rPr>
          <w:rFonts w:ascii="Calibri" w:hAnsi="Calibri" w:cs="Calibri"/>
        </w:rPr>
        <w:t>G</w:t>
      </w:r>
      <w:r w:rsidRPr="00751A81">
        <w:rPr>
          <w:rFonts w:ascii="Calibri" w:hAnsi="Calibri" w:cs="Calibri"/>
        </w:rPr>
        <w:t>rada Novske nalaze se koridori magistralnih naftovoda za međunarodni promet (JANAF) i plinovoda koji prolaze uz auto cestu A3. U postojeće koridore postavljat će se i budući cjevovodi. Na području grada izgrađeni su i magistralni plinovodi s trasama Lipovljani - Janja Lipa, Lipovljani - Popovača i Lipovljani - MRS Novska. Područje grada Novske opskrbljuje se plinom s</w:t>
      </w:r>
      <w:r>
        <w:rPr>
          <w:rFonts w:ascii="Calibri" w:hAnsi="Calibri" w:cs="Calibri"/>
        </w:rPr>
        <w:t xml:space="preserve"> </w:t>
      </w:r>
      <w:r w:rsidRPr="00751A81">
        <w:rPr>
          <w:rFonts w:ascii="Calibri" w:hAnsi="Calibri" w:cs="Calibri"/>
        </w:rPr>
        <w:t xml:space="preserve">magistralnog plinovoda Ivanić Grad- Kutina - Novska na koji se, preko mjerno redukcijske stanice Novska, spaja plinska distributivna mreža. Distributivna plinska mreža je izgrađena u svim naseljima </w:t>
      </w:r>
      <w:r w:rsidR="00F62006">
        <w:rPr>
          <w:rFonts w:ascii="Calibri" w:hAnsi="Calibri" w:cs="Calibri"/>
        </w:rPr>
        <w:t>g</w:t>
      </w:r>
      <w:r w:rsidRPr="00751A81">
        <w:rPr>
          <w:rFonts w:ascii="Calibri" w:hAnsi="Calibri" w:cs="Calibri"/>
        </w:rPr>
        <w:t>rada gdje je, zbog broja stanovnika, ulaganje u ovaj infrastrukturni objekt ekonomski isplativo. Na području naselja Kozarice izgrađeno je postrojenje - skladište nafte i naftnih derivata vezano za eksploatacijska polja Kozarice, Jamarice i Lipovljani.</w:t>
      </w:r>
    </w:p>
    <w:p w14:paraId="6F902D93" w14:textId="77777777" w:rsidR="00751A81" w:rsidRDefault="00751A81" w:rsidP="007349A5">
      <w:pPr>
        <w:pStyle w:val="paragraph"/>
        <w:spacing w:before="0" w:beforeAutospacing="0" w:after="0" w:afterAutospacing="0" w:line="360" w:lineRule="auto"/>
        <w:ind w:firstLine="720"/>
        <w:jc w:val="both"/>
        <w:textAlignment w:val="baseline"/>
        <w:rPr>
          <w:rFonts w:ascii="Calibri" w:hAnsi="Calibri" w:cs="Calibri"/>
        </w:rPr>
      </w:pPr>
    </w:p>
    <w:p w14:paraId="459BF455" w14:textId="50B13841" w:rsidR="00751A81" w:rsidRDefault="00751A81" w:rsidP="007349A5">
      <w:pPr>
        <w:pStyle w:val="paragraph"/>
        <w:spacing w:before="0" w:beforeAutospacing="0" w:after="0" w:afterAutospacing="0" w:line="360" w:lineRule="auto"/>
        <w:ind w:firstLine="720"/>
        <w:jc w:val="both"/>
        <w:textAlignment w:val="baseline"/>
        <w:rPr>
          <w:rStyle w:val="normaltextrun"/>
          <w:rFonts w:ascii="Calibri" w:hAnsi="Calibri" w:cs="Calibri"/>
        </w:rPr>
      </w:pPr>
      <w:r w:rsidRPr="00751A81">
        <w:rPr>
          <w:rFonts w:ascii="Calibri" w:hAnsi="Calibri" w:cs="Calibri"/>
        </w:rPr>
        <w:t xml:space="preserve">Sakupljanje, skladištenje, oporabu i zbrinjavanje otpada odlaganjem komunalnog otpada obavlja komunalno poduzeće </w:t>
      </w:r>
      <w:proofErr w:type="spellStart"/>
      <w:r w:rsidRPr="00751A81">
        <w:rPr>
          <w:rFonts w:ascii="Calibri" w:hAnsi="Calibri" w:cs="Calibri"/>
        </w:rPr>
        <w:t>Novokom</w:t>
      </w:r>
      <w:proofErr w:type="spellEnd"/>
      <w:r w:rsidRPr="00751A81">
        <w:rPr>
          <w:rFonts w:ascii="Calibri" w:hAnsi="Calibri" w:cs="Calibri"/>
        </w:rPr>
        <w:t xml:space="preserve"> d.o.o. iz Novske. Obuhvatnost stanovnika i ostalih korisnika uslugom organiziranog sakupljanja i odvoza n</w:t>
      </w:r>
      <w:r>
        <w:rPr>
          <w:rFonts w:ascii="Calibri" w:hAnsi="Calibri" w:cs="Calibri"/>
        </w:rPr>
        <w:t>a</w:t>
      </w:r>
      <w:r w:rsidRPr="00751A81">
        <w:rPr>
          <w:rFonts w:ascii="Calibri" w:hAnsi="Calibri" w:cs="Calibri"/>
        </w:rPr>
        <w:t xml:space="preserve"> području grada Novske u 2017. godini bila je oko 94,4%. Otpad se odlaže na odlagalište komunalnog otpada </w:t>
      </w:r>
      <w:r w:rsidRPr="00751A81">
        <w:rPr>
          <w:rFonts w:ascii="Calibri" w:hAnsi="Calibri" w:cs="Calibri"/>
        </w:rPr>
        <w:lastRenderedPageBreak/>
        <w:t>"</w:t>
      </w:r>
      <w:proofErr w:type="spellStart"/>
      <w:r w:rsidRPr="00751A81">
        <w:rPr>
          <w:rFonts w:ascii="Calibri" w:hAnsi="Calibri" w:cs="Calibri"/>
        </w:rPr>
        <w:t>Kurjakana</w:t>
      </w:r>
      <w:proofErr w:type="spellEnd"/>
      <w:r w:rsidRPr="00751A81">
        <w:rPr>
          <w:rFonts w:ascii="Calibri" w:hAnsi="Calibri" w:cs="Calibri"/>
        </w:rPr>
        <w:t xml:space="preserve">", koje se nalazi uz cestu Novska-Lipik, veličine je 4,53 ha. Na području grada Novske postoji </w:t>
      </w:r>
      <w:proofErr w:type="spellStart"/>
      <w:r w:rsidRPr="00751A81">
        <w:rPr>
          <w:rFonts w:ascii="Calibri" w:hAnsi="Calibri" w:cs="Calibri"/>
        </w:rPr>
        <w:t>reciklažno</w:t>
      </w:r>
      <w:proofErr w:type="spellEnd"/>
      <w:r w:rsidRPr="00751A81">
        <w:rPr>
          <w:rFonts w:ascii="Calibri" w:hAnsi="Calibri" w:cs="Calibri"/>
        </w:rPr>
        <w:t xml:space="preserve"> dvorište izgrađeno u okviru sanacije odlagališta komunalnog otpada "</w:t>
      </w:r>
      <w:proofErr w:type="spellStart"/>
      <w:r w:rsidRPr="00751A81">
        <w:rPr>
          <w:rFonts w:ascii="Calibri" w:hAnsi="Calibri" w:cs="Calibri"/>
        </w:rPr>
        <w:t>Kurjakana</w:t>
      </w:r>
      <w:proofErr w:type="spellEnd"/>
      <w:r w:rsidRPr="00751A81">
        <w:rPr>
          <w:rFonts w:ascii="Calibri" w:hAnsi="Calibri" w:cs="Calibri"/>
        </w:rPr>
        <w:t>" koja je započela u ožujku 2015. godine. Za sanaciju odlagališta komunalnog otpada "</w:t>
      </w:r>
      <w:proofErr w:type="spellStart"/>
      <w:r w:rsidRPr="00751A81">
        <w:rPr>
          <w:rFonts w:ascii="Calibri" w:hAnsi="Calibri" w:cs="Calibri"/>
        </w:rPr>
        <w:t>Kurjakana</w:t>
      </w:r>
      <w:proofErr w:type="spellEnd"/>
      <w:r w:rsidRPr="00751A81">
        <w:rPr>
          <w:rFonts w:ascii="Calibri" w:hAnsi="Calibri" w:cs="Calibri"/>
        </w:rPr>
        <w:t xml:space="preserve">" Grad Novska ishodio je Potvrdu glavnog projekta 2011. godine i Rješenje o produženju važenja potvrde glavnog projekta 2013. godine. Tijekom 2015. godine u sklopu provedbe projekata nabavljeno je malo komunalno vozilo (MUVO), sjeckalica granja, postavljeni su zeleni otoci (64 kontejnera) te su u školama i dječjim vrtićima postavljene kante za odvojeno prikupljanje otpada. Instalirana je oprema za sustav elektronske evidencije odvoza komunalnog otpada. </w:t>
      </w:r>
    </w:p>
    <w:p w14:paraId="38F97454" w14:textId="77777777" w:rsidR="00751A81" w:rsidRDefault="00751A81" w:rsidP="007349A5">
      <w:pPr>
        <w:pStyle w:val="paragraph"/>
        <w:spacing w:before="0" w:beforeAutospacing="0" w:after="0" w:afterAutospacing="0" w:line="360" w:lineRule="auto"/>
        <w:ind w:firstLine="720"/>
        <w:jc w:val="both"/>
        <w:textAlignment w:val="baseline"/>
        <w:rPr>
          <w:rStyle w:val="normaltextrun"/>
          <w:rFonts w:ascii="Calibri" w:hAnsi="Calibri" w:cs="Calibri"/>
        </w:rPr>
      </w:pPr>
    </w:p>
    <w:p w14:paraId="2E9CB3A2" w14:textId="23BF4E5E" w:rsidR="00751A81" w:rsidRDefault="00751A81">
      <w:r>
        <w:br w:type="page"/>
      </w:r>
    </w:p>
    <w:p w14:paraId="5167BBAF" w14:textId="56D73CB9" w:rsidR="00C77DA0" w:rsidRPr="00007346" w:rsidRDefault="008B4CA6" w:rsidP="009334C9">
      <w:pPr>
        <w:pStyle w:val="Heading2"/>
      </w:pPr>
      <w:bookmarkStart w:id="37" w:name="_Toc162523959"/>
      <w:r w:rsidRPr="00007346">
        <w:rPr>
          <w:i w:val="0"/>
        </w:rPr>
        <w:lastRenderedPageBreak/>
        <w:t>2</w:t>
      </w:r>
      <w:r w:rsidR="00C77DA0" w:rsidRPr="00007346">
        <w:rPr>
          <w:i w:val="0"/>
        </w:rPr>
        <w:t>.</w:t>
      </w:r>
      <w:r w:rsidR="00C82080" w:rsidRPr="00007346">
        <w:rPr>
          <w:i w:val="0"/>
        </w:rPr>
        <w:t>2</w:t>
      </w:r>
      <w:r w:rsidR="00C77DA0" w:rsidRPr="00007346">
        <w:rPr>
          <w:i w:val="0"/>
        </w:rPr>
        <w:t>.</w:t>
      </w:r>
      <w:r w:rsidR="00C77DA0" w:rsidRPr="00007346">
        <w:tab/>
      </w:r>
      <w:r w:rsidR="00EA0792" w:rsidRPr="00007346">
        <w:rPr>
          <w:i w:val="0"/>
        </w:rPr>
        <w:t xml:space="preserve">Energetska potrošnja i </w:t>
      </w:r>
      <w:r w:rsidR="00A44951" w:rsidRPr="00007346">
        <w:rPr>
          <w:i w:val="0"/>
        </w:rPr>
        <w:t>proizvodnja</w:t>
      </w:r>
      <w:r w:rsidR="00EA0792" w:rsidRPr="00007346">
        <w:rPr>
          <w:i w:val="0"/>
        </w:rPr>
        <w:t xml:space="preserve"> </w:t>
      </w:r>
      <w:r w:rsidR="009835DB" w:rsidRPr="00007346">
        <w:rPr>
          <w:i w:val="0"/>
        </w:rPr>
        <w:t>električn</w:t>
      </w:r>
      <w:r w:rsidR="00EA0792" w:rsidRPr="00007346">
        <w:rPr>
          <w:i w:val="0"/>
        </w:rPr>
        <w:t>e</w:t>
      </w:r>
      <w:r w:rsidR="009835DB" w:rsidRPr="00007346">
        <w:rPr>
          <w:i w:val="0"/>
        </w:rPr>
        <w:t xml:space="preserve"> </w:t>
      </w:r>
      <w:r w:rsidR="00240932" w:rsidRPr="00007346">
        <w:rPr>
          <w:i w:val="0"/>
        </w:rPr>
        <w:t>energij</w:t>
      </w:r>
      <w:r w:rsidR="00EA0792" w:rsidRPr="00007346">
        <w:rPr>
          <w:i w:val="0"/>
        </w:rPr>
        <w:t>e</w:t>
      </w:r>
      <w:bookmarkEnd w:id="37"/>
    </w:p>
    <w:p w14:paraId="4FEDDECB" w14:textId="77777777" w:rsidR="00DD5186" w:rsidRPr="00007346" w:rsidRDefault="00DD5186" w:rsidP="00C77DA0">
      <w:pPr>
        <w:spacing w:line="360" w:lineRule="auto"/>
      </w:pPr>
    </w:p>
    <w:p w14:paraId="408A8BB7" w14:textId="0F7074CD" w:rsidR="008C41EF" w:rsidRDefault="00DD5186" w:rsidP="008F7269">
      <w:pPr>
        <w:spacing w:line="360" w:lineRule="auto"/>
        <w:ind w:firstLine="720"/>
        <w:jc w:val="both"/>
      </w:pPr>
      <w:r w:rsidRPr="00007346">
        <w:t xml:space="preserve">Struktura potrošnje električne energije na području </w:t>
      </w:r>
      <w:r w:rsidR="00FF4D14" w:rsidRPr="00007346">
        <w:t>Grada</w:t>
      </w:r>
      <w:r w:rsidR="00FF4D14">
        <w:t xml:space="preserve"> Novska</w:t>
      </w:r>
      <w:r w:rsidRPr="00A07C2B">
        <w:t xml:space="preserve"> u 202</w:t>
      </w:r>
      <w:r w:rsidR="006F63D7" w:rsidRPr="00A07C2B">
        <w:t>2</w:t>
      </w:r>
      <w:r w:rsidRPr="00A07C2B">
        <w:t xml:space="preserve">. godini dana je u </w:t>
      </w:r>
      <w:r w:rsidRPr="00DE4015">
        <w:t>nastavku</w:t>
      </w:r>
      <w:r w:rsidR="00DE4015" w:rsidRPr="00DE4015">
        <w:t xml:space="preserve"> (</w:t>
      </w:r>
      <w:hyperlink w:anchor="T1" w:history="1">
        <w:r w:rsidR="00DE4015" w:rsidRPr="00DE4015">
          <w:rPr>
            <w:rStyle w:val="Hyperlink"/>
            <w:color w:val="auto"/>
            <w:sz w:val="24"/>
            <w:szCs w:val="24"/>
          </w:rPr>
          <w:t>Tablica 1</w:t>
        </w:r>
      </w:hyperlink>
      <w:r w:rsidR="00DE4015" w:rsidRPr="00DE4015">
        <w:t>)</w:t>
      </w:r>
      <w:r w:rsidRPr="00DE4015">
        <w:t>.</w:t>
      </w:r>
    </w:p>
    <w:p w14:paraId="06BB336A" w14:textId="77777777" w:rsidR="00DE4015" w:rsidRDefault="00DE4015" w:rsidP="008F7269">
      <w:pPr>
        <w:spacing w:line="360" w:lineRule="auto"/>
        <w:ind w:firstLine="720"/>
        <w:jc w:val="both"/>
      </w:pPr>
    </w:p>
    <w:p w14:paraId="03F57439" w14:textId="09992B7B" w:rsidR="00DD5186" w:rsidRPr="00DF1B58" w:rsidRDefault="00E9721B" w:rsidP="00123488">
      <w:pPr>
        <w:pStyle w:val="Caption"/>
        <w:keepNext/>
        <w:jc w:val="both"/>
        <w:rPr>
          <w:color w:val="auto"/>
          <w:sz w:val="24"/>
          <w:szCs w:val="24"/>
        </w:rPr>
      </w:pPr>
      <w:bookmarkStart w:id="38" w:name="T1"/>
      <w:bookmarkStart w:id="39" w:name="_Toc117619444"/>
      <w:bookmarkStart w:id="40" w:name="_Toc117620674"/>
      <w:bookmarkStart w:id="41" w:name="_Toc117668439"/>
      <w:bookmarkStart w:id="42" w:name="_Toc159924619"/>
      <w:r w:rsidRPr="00DF1B58">
        <w:rPr>
          <w:color w:val="auto"/>
          <w:sz w:val="24"/>
          <w:szCs w:val="24"/>
        </w:rPr>
        <w:t xml:space="preserve">Tablica </w:t>
      </w:r>
      <w:r w:rsidRPr="00DF1B58">
        <w:rPr>
          <w:color w:val="auto"/>
          <w:sz w:val="24"/>
          <w:szCs w:val="24"/>
        </w:rPr>
        <w:fldChar w:fldCharType="begin"/>
      </w:r>
      <w:r w:rsidRPr="00DF1B58">
        <w:rPr>
          <w:color w:val="auto"/>
          <w:sz w:val="24"/>
          <w:szCs w:val="24"/>
        </w:rPr>
        <w:instrText xml:space="preserve"> SEQ Tablica \* ARABIC </w:instrText>
      </w:r>
      <w:r w:rsidRPr="00DF1B58">
        <w:rPr>
          <w:color w:val="auto"/>
          <w:sz w:val="24"/>
          <w:szCs w:val="24"/>
        </w:rPr>
        <w:fldChar w:fldCharType="separate"/>
      </w:r>
      <w:r w:rsidR="001808BD">
        <w:rPr>
          <w:noProof/>
          <w:color w:val="auto"/>
          <w:sz w:val="24"/>
          <w:szCs w:val="24"/>
        </w:rPr>
        <w:t>1</w:t>
      </w:r>
      <w:r w:rsidRPr="00DF1B58">
        <w:rPr>
          <w:color w:val="auto"/>
          <w:sz w:val="24"/>
          <w:szCs w:val="24"/>
        </w:rPr>
        <w:fldChar w:fldCharType="end"/>
      </w:r>
      <w:r w:rsidRPr="00DF1B58">
        <w:rPr>
          <w:color w:val="auto"/>
          <w:sz w:val="24"/>
          <w:szCs w:val="24"/>
        </w:rPr>
        <w:t xml:space="preserve">. </w:t>
      </w:r>
      <w:bookmarkEnd w:id="38"/>
      <w:r w:rsidR="00DF1B58" w:rsidRPr="00DF1B58">
        <w:rPr>
          <w:b w:val="0"/>
          <w:bCs w:val="0"/>
          <w:color w:val="auto"/>
          <w:sz w:val="24"/>
          <w:szCs w:val="24"/>
        </w:rPr>
        <w:t>Prikaz potrošnje električne energiji po vrsti kupaca</w:t>
      </w:r>
      <w:bookmarkEnd w:id="39"/>
      <w:bookmarkEnd w:id="40"/>
      <w:bookmarkEnd w:id="41"/>
      <w:bookmarkEnd w:id="42"/>
    </w:p>
    <w:p w14:paraId="5C1AA511" w14:textId="77777777" w:rsidR="00DF1B58" w:rsidRPr="00DF1B58" w:rsidRDefault="00DF1B58" w:rsidP="00DF1B58"/>
    <w:tbl>
      <w:tblPr>
        <w:tblStyle w:val="TableGrid"/>
        <w:tblW w:w="0" w:type="auto"/>
        <w:tblLook w:val="04A0" w:firstRow="1" w:lastRow="0" w:firstColumn="1" w:lastColumn="0" w:noHBand="0" w:noVBand="1"/>
      </w:tblPr>
      <w:tblGrid>
        <w:gridCol w:w="2972"/>
        <w:gridCol w:w="2126"/>
        <w:gridCol w:w="2127"/>
        <w:gridCol w:w="1837"/>
      </w:tblGrid>
      <w:tr w:rsidR="00430C1D" w14:paraId="523B5201" w14:textId="67C13A39" w:rsidTr="008C41EF">
        <w:tc>
          <w:tcPr>
            <w:tcW w:w="2972" w:type="dxa"/>
            <w:tcBorders>
              <w:bottom w:val="double" w:sz="4" w:space="0" w:color="auto"/>
            </w:tcBorders>
            <w:shd w:val="clear" w:color="auto" w:fill="D9D9D9" w:themeFill="background1" w:themeFillShade="D9"/>
          </w:tcPr>
          <w:p w14:paraId="32CFC84B" w14:textId="77777777" w:rsidR="00430C1D" w:rsidRPr="00DD5186" w:rsidRDefault="00430C1D" w:rsidP="00C77DA0">
            <w:pPr>
              <w:spacing w:line="360" w:lineRule="auto"/>
              <w:rPr>
                <w:rFonts w:asciiTheme="minorHAnsi" w:hAnsiTheme="minorHAnsi" w:cstheme="minorHAnsi"/>
              </w:rPr>
            </w:pPr>
          </w:p>
        </w:tc>
        <w:tc>
          <w:tcPr>
            <w:tcW w:w="2126" w:type="dxa"/>
            <w:tcBorders>
              <w:bottom w:val="double" w:sz="4" w:space="0" w:color="auto"/>
            </w:tcBorders>
            <w:shd w:val="clear" w:color="auto" w:fill="D9D9D9" w:themeFill="background1" w:themeFillShade="D9"/>
          </w:tcPr>
          <w:p w14:paraId="6843B904" w14:textId="526982BF" w:rsidR="00430C1D" w:rsidRPr="00DD5186" w:rsidRDefault="00430C1D" w:rsidP="00A376D3">
            <w:pPr>
              <w:rPr>
                <w:rFonts w:asciiTheme="minorHAnsi" w:hAnsiTheme="minorHAnsi" w:cstheme="minorHAnsi"/>
              </w:rPr>
            </w:pPr>
            <w:r>
              <w:rPr>
                <w:rFonts w:asciiTheme="minorHAnsi" w:hAnsiTheme="minorHAnsi" w:cstheme="minorHAnsi"/>
              </w:rPr>
              <w:t>Potrošnj</w:t>
            </w:r>
            <w:r w:rsidR="006E3936">
              <w:rPr>
                <w:rFonts w:asciiTheme="minorHAnsi" w:hAnsiTheme="minorHAnsi" w:cstheme="minorHAnsi"/>
              </w:rPr>
              <w:t>a u 202</w:t>
            </w:r>
            <w:r w:rsidR="006F63D7">
              <w:rPr>
                <w:rFonts w:asciiTheme="minorHAnsi" w:hAnsiTheme="minorHAnsi" w:cstheme="minorHAnsi"/>
              </w:rPr>
              <w:t>2</w:t>
            </w:r>
            <w:r>
              <w:rPr>
                <w:rFonts w:asciiTheme="minorHAnsi" w:hAnsiTheme="minorHAnsi" w:cstheme="minorHAnsi"/>
              </w:rPr>
              <w:t>. godini (kWh/god.)</w:t>
            </w:r>
          </w:p>
        </w:tc>
        <w:tc>
          <w:tcPr>
            <w:tcW w:w="2127" w:type="dxa"/>
            <w:tcBorders>
              <w:bottom w:val="double" w:sz="4" w:space="0" w:color="auto"/>
            </w:tcBorders>
            <w:shd w:val="clear" w:color="auto" w:fill="D9D9D9" w:themeFill="background1" w:themeFillShade="D9"/>
          </w:tcPr>
          <w:p w14:paraId="091DAB25" w14:textId="52D289AA" w:rsidR="00430C1D" w:rsidRPr="00DD5186" w:rsidRDefault="00430C1D" w:rsidP="00430C1D">
            <w:pPr>
              <w:rPr>
                <w:rFonts w:asciiTheme="minorHAnsi" w:hAnsiTheme="minorHAnsi" w:cstheme="minorHAnsi"/>
              </w:rPr>
            </w:pPr>
            <w:r>
              <w:rPr>
                <w:rFonts w:asciiTheme="minorHAnsi" w:hAnsiTheme="minorHAnsi" w:cstheme="minorHAnsi"/>
              </w:rPr>
              <w:t>Potrošnja u 2015. godini (kWh/god.)</w:t>
            </w:r>
          </w:p>
        </w:tc>
        <w:tc>
          <w:tcPr>
            <w:tcW w:w="1837" w:type="dxa"/>
            <w:tcBorders>
              <w:bottom w:val="double" w:sz="4" w:space="0" w:color="auto"/>
            </w:tcBorders>
            <w:shd w:val="clear" w:color="auto" w:fill="D9D9D9" w:themeFill="background1" w:themeFillShade="D9"/>
          </w:tcPr>
          <w:p w14:paraId="7AE3866D" w14:textId="7B00C508" w:rsidR="00430C1D" w:rsidRDefault="00430C1D" w:rsidP="00430C1D">
            <w:pPr>
              <w:rPr>
                <w:rFonts w:asciiTheme="minorHAnsi" w:hAnsiTheme="minorHAnsi" w:cstheme="minorHAnsi"/>
              </w:rPr>
            </w:pPr>
            <w:r>
              <w:rPr>
                <w:rFonts w:asciiTheme="minorHAnsi" w:hAnsiTheme="minorHAnsi" w:cstheme="minorHAnsi"/>
              </w:rPr>
              <w:t>Trend u odnosu na 2015. godinu</w:t>
            </w:r>
          </w:p>
        </w:tc>
      </w:tr>
      <w:tr w:rsidR="00581142" w14:paraId="369F635D" w14:textId="71D8170F" w:rsidTr="00430C1D">
        <w:tc>
          <w:tcPr>
            <w:tcW w:w="2972" w:type="dxa"/>
          </w:tcPr>
          <w:p w14:paraId="2080ED71" w14:textId="5D1F610C" w:rsidR="00581142" w:rsidRPr="00DD5186" w:rsidRDefault="00581142" w:rsidP="00581142">
            <w:pPr>
              <w:rPr>
                <w:rFonts w:asciiTheme="minorHAnsi" w:hAnsiTheme="minorHAnsi" w:cstheme="minorHAnsi"/>
              </w:rPr>
            </w:pPr>
            <w:r>
              <w:rPr>
                <w:rFonts w:asciiTheme="minorHAnsi" w:hAnsiTheme="minorHAnsi" w:cstheme="minorHAnsi"/>
              </w:rPr>
              <w:t>Gospodarski i ostali subjekti</w:t>
            </w:r>
          </w:p>
        </w:tc>
        <w:tc>
          <w:tcPr>
            <w:tcW w:w="2126" w:type="dxa"/>
          </w:tcPr>
          <w:p w14:paraId="0D21CBA4" w14:textId="44FA427E" w:rsidR="00581142" w:rsidRPr="00581142" w:rsidRDefault="00FF4D14" w:rsidP="00914C9D">
            <w:pPr>
              <w:spacing w:line="360" w:lineRule="auto"/>
              <w:jc w:val="right"/>
              <w:rPr>
                <w:rFonts w:asciiTheme="minorHAnsi" w:hAnsiTheme="minorHAnsi" w:cstheme="minorHAnsi"/>
              </w:rPr>
            </w:pPr>
            <w:r>
              <w:rPr>
                <w:rFonts w:asciiTheme="minorHAnsi" w:hAnsiTheme="minorHAnsi" w:cstheme="minorHAnsi"/>
              </w:rPr>
              <w:t>9.845.953</w:t>
            </w:r>
          </w:p>
        </w:tc>
        <w:tc>
          <w:tcPr>
            <w:tcW w:w="2127" w:type="dxa"/>
          </w:tcPr>
          <w:p w14:paraId="648DFFE8" w14:textId="081F11C4" w:rsidR="00581142" w:rsidRPr="00FF67BC" w:rsidRDefault="00FF4D14" w:rsidP="00914C9D">
            <w:pPr>
              <w:spacing w:line="360" w:lineRule="auto"/>
              <w:jc w:val="right"/>
              <w:rPr>
                <w:rFonts w:asciiTheme="minorHAnsi" w:hAnsiTheme="minorHAnsi" w:cstheme="minorHAnsi"/>
              </w:rPr>
            </w:pPr>
            <w:r>
              <w:rPr>
                <w:rFonts w:asciiTheme="minorHAnsi" w:hAnsiTheme="minorHAnsi" w:cstheme="minorHAnsi"/>
              </w:rPr>
              <w:t>11.805.485</w:t>
            </w:r>
          </w:p>
        </w:tc>
        <w:tc>
          <w:tcPr>
            <w:tcW w:w="1837" w:type="dxa"/>
          </w:tcPr>
          <w:p w14:paraId="09F99902" w14:textId="3A59B37A" w:rsidR="00581142" w:rsidRPr="00DD1C78" w:rsidRDefault="00FF4D14" w:rsidP="00914C9D">
            <w:pPr>
              <w:spacing w:line="360" w:lineRule="auto"/>
              <w:jc w:val="right"/>
              <w:rPr>
                <w:rFonts w:asciiTheme="minorHAnsi" w:hAnsiTheme="minorHAnsi" w:cstheme="minorHAnsi"/>
              </w:rPr>
            </w:pPr>
            <w:r w:rsidRPr="00DD1C78">
              <w:rPr>
                <w:rFonts w:asciiTheme="minorHAnsi" w:hAnsiTheme="minorHAnsi" w:cstheme="minorHAnsi"/>
              </w:rPr>
              <w:t>-16.60%</w:t>
            </w:r>
          </w:p>
        </w:tc>
      </w:tr>
      <w:tr w:rsidR="00581142" w14:paraId="3C0C69A3" w14:textId="476F8D43" w:rsidTr="00430C1D">
        <w:tc>
          <w:tcPr>
            <w:tcW w:w="2972" w:type="dxa"/>
          </w:tcPr>
          <w:p w14:paraId="1BB3B8D6" w14:textId="1E754A09" w:rsidR="00581142" w:rsidRPr="00DD5186" w:rsidRDefault="00581142" w:rsidP="00581142">
            <w:pPr>
              <w:rPr>
                <w:rFonts w:asciiTheme="minorHAnsi" w:hAnsiTheme="minorHAnsi" w:cstheme="minorHAnsi"/>
              </w:rPr>
            </w:pPr>
            <w:r>
              <w:rPr>
                <w:rFonts w:asciiTheme="minorHAnsi" w:hAnsiTheme="minorHAnsi" w:cstheme="minorHAnsi"/>
              </w:rPr>
              <w:t>Stambeni objekti</w:t>
            </w:r>
          </w:p>
        </w:tc>
        <w:tc>
          <w:tcPr>
            <w:tcW w:w="2126" w:type="dxa"/>
          </w:tcPr>
          <w:p w14:paraId="58C6993F" w14:textId="2301462C" w:rsidR="00581142" w:rsidRPr="00581142" w:rsidRDefault="00FF4D14" w:rsidP="00914C9D">
            <w:pPr>
              <w:spacing w:line="360" w:lineRule="auto"/>
              <w:jc w:val="right"/>
              <w:rPr>
                <w:rFonts w:asciiTheme="minorHAnsi" w:hAnsiTheme="minorHAnsi" w:cstheme="minorHAnsi"/>
              </w:rPr>
            </w:pPr>
            <w:r>
              <w:rPr>
                <w:rFonts w:asciiTheme="minorHAnsi" w:hAnsiTheme="minorHAnsi" w:cstheme="minorHAnsi"/>
              </w:rPr>
              <w:t>13.679.456</w:t>
            </w:r>
          </w:p>
        </w:tc>
        <w:tc>
          <w:tcPr>
            <w:tcW w:w="2127" w:type="dxa"/>
          </w:tcPr>
          <w:p w14:paraId="55F1E5DE" w14:textId="14B924C3" w:rsidR="00581142" w:rsidRPr="00FF67BC" w:rsidRDefault="00FF4D14" w:rsidP="00914C9D">
            <w:pPr>
              <w:spacing w:line="360" w:lineRule="auto"/>
              <w:jc w:val="right"/>
              <w:rPr>
                <w:rFonts w:asciiTheme="minorHAnsi" w:hAnsiTheme="minorHAnsi" w:cstheme="minorHAnsi"/>
              </w:rPr>
            </w:pPr>
            <w:r>
              <w:rPr>
                <w:rFonts w:asciiTheme="minorHAnsi" w:hAnsiTheme="minorHAnsi" w:cstheme="minorHAnsi"/>
              </w:rPr>
              <w:t>14.514.048</w:t>
            </w:r>
          </w:p>
        </w:tc>
        <w:tc>
          <w:tcPr>
            <w:tcW w:w="1837" w:type="dxa"/>
          </w:tcPr>
          <w:p w14:paraId="1D8B0B46" w14:textId="56246CC4" w:rsidR="00581142" w:rsidRPr="00DD1C78" w:rsidRDefault="00FF4D14" w:rsidP="00914C9D">
            <w:pPr>
              <w:spacing w:line="360" w:lineRule="auto"/>
              <w:jc w:val="right"/>
              <w:rPr>
                <w:rFonts w:asciiTheme="minorHAnsi" w:hAnsiTheme="minorHAnsi" w:cstheme="minorHAnsi"/>
              </w:rPr>
            </w:pPr>
            <w:r w:rsidRPr="00DD1C78">
              <w:rPr>
                <w:rFonts w:asciiTheme="minorHAnsi" w:hAnsiTheme="minorHAnsi" w:cstheme="minorHAnsi"/>
              </w:rPr>
              <w:t>-5,75%</w:t>
            </w:r>
          </w:p>
        </w:tc>
      </w:tr>
      <w:tr w:rsidR="00FF4D14" w14:paraId="1CB116BC" w14:textId="77777777" w:rsidTr="00430C1D">
        <w:tc>
          <w:tcPr>
            <w:tcW w:w="2972" w:type="dxa"/>
          </w:tcPr>
          <w:p w14:paraId="5EA1B879" w14:textId="3A778DF7" w:rsidR="00FF4D14" w:rsidRDefault="00FF4D14" w:rsidP="00581142">
            <w:pPr>
              <w:rPr>
                <w:rFonts w:asciiTheme="minorHAnsi" w:hAnsiTheme="minorHAnsi" w:cstheme="minorHAnsi"/>
              </w:rPr>
            </w:pPr>
            <w:r>
              <w:rPr>
                <w:rFonts w:asciiTheme="minorHAnsi" w:hAnsiTheme="minorHAnsi" w:cstheme="minorHAnsi"/>
              </w:rPr>
              <w:t>Srednji napon</w:t>
            </w:r>
          </w:p>
        </w:tc>
        <w:tc>
          <w:tcPr>
            <w:tcW w:w="2126" w:type="dxa"/>
          </w:tcPr>
          <w:p w14:paraId="7D2EF476" w14:textId="5C82699E" w:rsidR="00FF4D14" w:rsidRDefault="00FF4D14" w:rsidP="00914C9D">
            <w:pPr>
              <w:spacing w:line="360" w:lineRule="auto"/>
              <w:jc w:val="right"/>
              <w:rPr>
                <w:rFonts w:asciiTheme="minorHAnsi" w:hAnsiTheme="minorHAnsi" w:cstheme="minorHAnsi"/>
              </w:rPr>
            </w:pPr>
            <w:r>
              <w:rPr>
                <w:rFonts w:asciiTheme="minorHAnsi" w:hAnsiTheme="minorHAnsi" w:cstheme="minorHAnsi"/>
              </w:rPr>
              <w:t>15.386.326</w:t>
            </w:r>
          </w:p>
        </w:tc>
        <w:tc>
          <w:tcPr>
            <w:tcW w:w="2127" w:type="dxa"/>
          </w:tcPr>
          <w:p w14:paraId="0D655266" w14:textId="412152AE" w:rsidR="00FF4D14" w:rsidRDefault="00FF4D14" w:rsidP="00914C9D">
            <w:pPr>
              <w:spacing w:line="360" w:lineRule="auto"/>
              <w:jc w:val="right"/>
              <w:rPr>
                <w:rFonts w:asciiTheme="minorHAnsi" w:hAnsiTheme="minorHAnsi" w:cstheme="minorHAnsi"/>
              </w:rPr>
            </w:pPr>
            <w:r>
              <w:rPr>
                <w:rFonts w:asciiTheme="minorHAnsi" w:hAnsiTheme="minorHAnsi" w:cstheme="minorHAnsi"/>
              </w:rPr>
              <w:t>6.329.807</w:t>
            </w:r>
          </w:p>
        </w:tc>
        <w:tc>
          <w:tcPr>
            <w:tcW w:w="1837" w:type="dxa"/>
          </w:tcPr>
          <w:p w14:paraId="0316CC87" w14:textId="617DC296" w:rsidR="00FF4D14" w:rsidRPr="00DD1C78" w:rsidRDefault="00940985" w:rsidP="00914C9D">
            <w:pPr>
              <w:spacing w:line="360" w:lineRule="auto"/>
              <w:jc w:val="right"/>
              <w:rPr>
                <w:rFonts w:asciiTheme="minorHAnsi" w:hAnsiTheme="minorHAnsi" w:cstheme="minorHAnsi"/>
              </w:rPr>
            </w:pPr>
            <w:r>
              <w:rPr>
                <w:rFonts w:asciiTheme="minorHAnsi" w:hAnsiTheme="minorHAnsi" w:cstheme="minorHAnsi"/>
              </w:rPr>
              <w:t>+</w:t>
            </w:r>
            <w:r w:rsidR="00FF4D14" w:rsidRPr="00DD1C78">
              <w:rPr>
                <w:rFonts w:asciiTheme="minorHAnsi" w:hAnsiTheme="minorHAnsi" w:cstheme="minorHAnsi"/>
              </w:rPr>
              <w:t>143,08%</w:t>
            </w:r>
          </w:p>
        </w:tc>
      </w:tr>
      <w:tr w:rsidR="00581142" w14:paraId="09C21A88" w14:textId="7A3C3E4A" w:rsidTr="00430C1D">
        <w:tc>
          <w:tcPr>
            <w:tcW w:w="2972" w:type="dxa"/>
          </w:tcPr>
          <w:p w14:paraId="433D72F3" w14:textId="5ABA7609" w:rsidR="00581142" w:rsidRPr="00DD5186" w:rsidRDefault="00581142" w:rsidP="00581142">
            <w:pPr>
              <w:rPr>
                <w:rFonts w:asciiTheme="minorHAnsi" w:hAnsiTheme="minorHAnsi" w:cstheme="minorHAnsi"/>
              </w:rPr>
            </w:pPr>
            <w:r>
              <w:rPr>
                <w:rFonts w:asciiTheme="minorHAnsi" w:hAnsiTheme="minorHAnsi" w:cstheme="minorHAnsi"/>
              </w:rPr>
              <w:t>Javna rasvjeta</w:t>
            </w:r>
          </w:p>
        </w:tc>
        <w:tc>
          <w:tcPr>
            <w:tcW w:w="2126" w:type="dxa"/>
          </w:tcPr>
          <w:p w14:paraId="276F9ADD" w14:textId="7DE964F2" w:rsidR="00581142" w:rsidRPr="00581142" w:rsidRDefault="00FF4D14" w:rsidP="00914C9D">
            <w:pPr>
              <w:spacing w:line="360" w:lineRule="auto"/>
              <w:jc w:val="right"/>
              <w:rPr>
                <w:rFonts w:asciiTheme="minorHAnsi" w:hAnsiTheme="minorHAnsi" w:cstheme="minorHAnsi"/>
              </w:rPr>
            </w:pPr>
            <w:r>
              <w:rPr>
                <w:rFonts w:asciiTheme="minorHAnsi" w:hAnsiTheme="minorHAnsi" w:cstheme="minorHAnsi"/>
              </w:rPr>
              <w:t>846.424</w:t>
            </w:r>
          </w:p>
        </w:tc>
        <w:tc>
          <w:tcPr>
            <w:tcW w:w="2127" w:type="dxa"/>
          </w:tcPr>
          <w:p w14:paraId="7F94C7CE" w14:textId="1E68DEFF" w:rsidR="00581142" w:rsidRPr="00FF67BC" w:rsidRDefault="00FF4D14" w:rsidP="00914C9D">
            <w:pPr>
              <w:spacing w:line="360" w:lineRule="auto"/>
              <w:jc w:val="right"/>
              <w:rPr>
                <w:rFonts w:asciiTheme="minorHAnsi" w:hAnsiTheme="minorHAnsi" w:cstheme="minorHAnsi"/>
              </w:rPr>
            </w:pPr>
            <w:r>
              <w:rPr>
                <w:rFonts w:asciiTheme="minorHAnsi" w:hAnsiTheme="minorHAnsi" w:cstheme="minorHAnsi"/>
              </w:rPr>
              <w:t>870.685</w:t>
            </w:r>
          </w:p>
        </w:tc>
        <w:tc>
          <w:tcPr>
            <w:tcW w:w="1837" w:type="dxa"/>
          </w:tcPr>
          <w:p w14:paraId="742E901F" w14:textId="569DD834" w:rsidR="00581142" w:rsidRPr="00DD1C78" w:rsidRDefault="00FF4D14" w:rsidP="00914C9D">
            <w:pPr>
              <w:spacing w:line="360" w:lineRule="auto"/>
              <w:jc w:val="right"/>
              <w:rPr>
                <w:rFonts w:asciiTheme="minorHAnsi" w:hAnsiTheme="minorHAnsi" w:cstheme="minorHAnsi"/>
              </w:rPr>
            </w:pPr>
            <w:r w:rsidRPr="00DD1C78">
              <w:rPr>
                <w:rFonts w:asciiTheme="minorHAnsi" w:hAnsiTheme="minorHAnsi" w:cstheme="minorHAnsi"/>
              </w:rPr>
              <w:t>-2,79%</w:t>
            </w:r>
          </w:p>
        </w:tc>
      </w:tr>
      <w:tr w:rsidR="00581142" w14:paraId="5860AE71" w14:textId="77777777" w:rsidTr="00430C1D">
        <w:tc>
          <w:tcPr>
            <w:tcW w:w="2972" w:type="dxa"/>
          </w:tcPr>
          <w:p w14:paraId="64161739" w14:textId="6F1F81A9" w:rsidR="00581142" w:rsidRPr="00581142" w:rsidRDefault="00581142" w:rsidP="00581142">
            <w:pPr>
              <w:rPr>
                <w:rFonts w:asciiTheme="minorHAnsi" w:hAnsiTheme="minorHAnsi" w:cstheme="minorHAnsi"/>
                <w:b/>
                <w:bCs/>
              </w:rPr>
            </w:pPr>
            <w:r w:rsidRPr="00581142">
              <w:rPr>
                <w:rFonts w:asciiTheme="minorHAnsi" w:hAnsiTheme="minorHAnsi" w:cstheme="minorHAnsi"/>
                <w:b/>
                <w:bCs/>
              </w:rPr>
              <w:t>UKUPNO</w:t>
            </w:r>
            <w:r w:rsidR="00BD2065">
              <w:rPr>
                <w:rFonts w:asciiTheme="minorHAnsi" w:hAnsiTheme="minorHAnsi" w:cstheme="minorHAnsi"/>
                <w:b/>
                <w:bCs/>
              </w:rPr>
              <w:t>:</w:t>
            </w:r>
          </w:p>
        </w:tc>
        <w:tc>
          <w:tcPr>
            <w:tcW w:w="2126" w:type="dxa"/>
          </w:tcPr>
          <w:p w14:paraId="3E85CD42" w14:textId="3C9E4F3D" w:rsidR="00581142" w:rsidRPr="00C666C1" w:rsidRDefault="00FF4D14" w:rsidP="00914C9D">
            <w:pPr>
              <w:spacing w:line="360" w:lineRule="auto"/>
              <w:jc w:val="right"/>
              <w:rPr>
                <w:rFonts w:asciiTheme="minorHAnsi" w:hAnsiTheme="minorHAnsi" w:cstheme="minorHAnsi"/>
                <w:b/>
                <w:bCs/>
              </w:rPr>
            </w:pPr>
            <w:r>
              <w:rPr>
                <w:rFonts w:asciiTheme="minorHAnsi" w:hAnsiTheme="minorHAnsi" w:cstheme="minorHAnsi"/>
                <w:b/>
                <w:bCs/>
              </w:rPr>
              <w:t>39.758.159</w:t>
            </w:r>
          </w:p>
        </w:tc>
        <w:tc>
          <w:tcPr>
            <w:tcW w:w="2127" w:type="dxa"/>
          </w:tcPr>
          <w:p w14:paraId="2E2037DE" w14:textId="6A77839C" w:rsidR="00581142" w:rsidRPr="00C666C1" w:rsidRDefault="00FF4D14" w:rsidP="00914C9D">
            <w:pPr>
              <w:spacing w:line="360" w:lineRule="auto"/>
              <w:jc w:val="right"/>
              <w:rPr>
                <w:rFonts w:asciiTheme="minorHAnsi" w:hAnsiTheme="minorHAnsi" w:cstheme="minorHAnsi"/>
                <w:b/>
                <w:bCs/>
              </w:rPr>
            </w:pPr>
            <w:r>
              <w:rPr>
                <w:rFonts w:asciiTheme="minorHAnsi" w:hAnsiTheme="minorHAnsi" w:cstheme="minorHAnsi"/>
                <w:b/>
                <w:bCs/>
              </w:rPr>
              <w:t>33.520.025</w:t>
            </w:r>
          </w:p>
        </w:tc>
        <w:tc>
          <w:tcPr>
            <w:tcW w:w="1837" w:type="dxa"/>
          </w:tcPr>
          <w:p w14:paraId="250BFFCA" w14:textId="309EEDCD" w:rsidR="00581142" w:rsidRPr="00C666C1" w:rsidRDefault="00940985" w:rsidP="00914C9D">
            <w:pPr>
              <w:spacing w:line="360" w:lineRule="auto"/>
              <w:jc w:val="right"/>
              <w:rPr>
                <w:rFonts w:asciiTheme="minorHAnsi" w:hAnsiTheme="minorHAnsi" w:cstheme="minorHAnsi"/>
                <w:b/>
                <w:bCs/>
              </w:rPr>
            </w:pPr>
            <w:r>
              <w:rPr>
                <w:rFonts w:asciiTheme="minorHAnsi" w:hAnsiTheme="minorHAnsi" w:cstheme="minorHAnsi"/>
                <w:b/>
                <w:bCs/>
              </w:rPr>
              <w:t>+</w:t>
            </w:r>
            <w:r w:rsidR="00FF4D14">
              <w:rPr>
                <w:rFonts w:asciiTheme="minorHAnsi" w:hAnsiTheme="minorHAnsi" w:cstheme="minorHAnsi"/>
                <w:b/>
                <w:bCs/>
              </w:rPr>
              <w:t>18,61%</w:t>
            </w:r>
          </w:p>
        </w:tc>
      </w:tr>
    </w:tbl>
    <w:p w14:paraId="2E8A64A2" w14:textId="77777777" w:rsidR="00AF17A6" w:rsidRDefault="00AF17A6" w:rsidP="00AF17A6">
      <w:pPr>
        <w:spacing w:line="360" w:lineRule="auto"/>
        <w:jc w:val="both"/>
      </w:pPr>
    </w:p>
    <w:p w14:paraId="76D3F4DB" w14:textId="1E712CCF" w:rsidR="001C5D67" w:rsidRPr="00866AEB" w:rsidRDefault="00AF17A6" w:rsidP="001C5D67">
      <w:pPr>
        <w:spacing w:line="360" w:lineRule="auto"/>
        <w:jc w:val="both"/>
      </w:pPr>
      <w:r w:rsidRPr="00866AEB">
        <w:t xml:space="preserve">Iz dostupnih podataka može se jasno prepoznati trend </w:t>
      </w:r>
      <w:r w:rsidR="00FF4D14">
        <w:t>smanjenja</w:t>
      </w:r>
      <w:r w:rsidRPr="00866AEB">
        <w:t xml:space="preserve"> potrošnje električne energije u </w:t>
      </w:r>
      <w:r w:rsidR="007E0A0F" w:rsidRPr="00866AEB">
        <w:t xml:space="preserve">svim </w:t>
      </w:r>
      <w:r w:rsidRPr="00866AEB">
        <w:t>sektorima za koje su bili dostupni podaci</w:t>
      </w:r>
      <w:r w:rsidR="00866AEB">
        <w:t xml:space="preserve"> osim u sektoru </w:t>
      </w:r>
      <w:r w:rsidR="00FF4D14">
        <w:t>Srednji napon</w:t>
      </w:r>
      <w:r w:rsidR="008A4046" w:rsidRPr="00866AEB">
        <w:t>. U sektor</w:t>
      </w:r>
      <w:r w:rsidR="00866AEB">
        <w:t>u</w:t>
      </w:r>
      <w:r w:rsidR="008A4046" w:rsidRPr="00866AEB">
        <w:t xml:space="preserve"> </w:t>
      </w:r>
      <w:r w:rsidR="00DE4962" w:rsidRPr="00866AEB">
        <w:t>stambeni objekti</w:t>
      </w:r>
      <w:r w:rsidR="008A4046" w:rsidRPr="00866AEB">
        <w:t xml:space="preserve"> vidljivo je </w:t>
      </w:r>
      <w:r w:rsidR="00FF4D14">
        <w:t>smanjenje</w:t>
      </w:r>
      <w:r w:rsidR="008A4046" w:rsidRPr="00866AEB">
        <w:t xml:space="preserve"> od </w:t>
      </w:r>
      <w:r w:rsidR="00FF4D14">
        <w:t>5,75</w:t>
      </w:r>
      <w:r w:rsidR="008A4046" w:rsidRPr="00866AEB">
        <w:t>%</w:t>
      </w:r>
      <w:r w:rsidR="004520F2" w:rsidRPr="00866AEB">
        <w:t xml:space="preserve"> </w:t>
      </w:r>
      <w:r w:rsidR="00FF4D14">
        <w:t xml:space="preserve">što je moguće pripisati </w:t>
      </w:r>
      <w:r w:rsidR="004520F2" w:rsidRPr="00866AEB">
        <w:t xml:space="preserve">smanjenju broja stanovnika na području </w:t>
      </w:r>
      <w:r w:rsidR="00FF4D14">
        <w:t>grada</w:t>
      </w:r>
      <w:r w:rsidR="004520F2" w:rsidRPr="00866AEB">
        <w:t>.</w:t>
      </w:r>
      <w:r w:rsidR="00FF67BC" w:rsidRPr="00866AEB">
        <w:t xml:space="preserve"> </w:t>
      </w:r>
      <w:r w:rsidR="004520F2" w:rsidRPr="00866AEB">
        <w:t xml:space="preserve"> U sektoru g</w:t>
      </w:r>
      <w:r w:rsidR="00FF67BC" w:rsidRPr="00866AEB">
        <w:t xml:space="preserve">ospodarski i ostali subjekti </w:t>
      </w:r>
      <w:r w:rsidR="004520F2" w:rsidRPr="00866AEB">
        <w:t>vidljivo je</w:t>
      </w:r>
      <w:r w:rsidR="00FF67BC" w:rsidRPr="00866AEB">
        <w:t xml:space="preserve"> </w:t>
      </w:r>
      <w:r w:rsidR="00FF4D14">
        <w:t>smanjenje</w:t>
      </w:r>
      <w:r w:rsidR="00FF67BC" w:rsidRPr="00866AEB">
        <w:t xml:space="preserve"> od </w:t>
      </w:r>
      <w:r w:rsidR="00FF4D14">
        <w:t>16,60</w:t>
      </w:r>
      <w:r w:rsidR="00FF67BC" w:rsidRPr="00866AEB">
        <w:t>%</w:t>
      </w:r>
      <w:r w:rsidR="00FF4D14">
        <w:t>, ali je u sektoru Srednji napon vidljivo povećanje potrošnje od čak 143,08%</w:t>
      </w:r>
      <w:r w:rsidR="00866AEB">
        <w:t xml:space="preserve"> </w:t>
      </w:r>
      <w:r w:rsidR="008A4046" w:rsidRPr="00866AEB">
        <w:t xml:space="preserve">što je moguće pripisati povećanoj gospodarskoj aktivnosti na području </w:t>
      </w:r>
      <w:r w:rsidR="00FF4D14">
        <w:t>grada</w:t>
      </w:r>
      <w:r w:rsidRPr="00866AEB">
        <w:t xml:space="preserve">. </w:t>
      </w:r>
      <w:r w:rsidR="004520F2" w:rsidRPr="00866AEB">
        <w:t xml:space="preserve">Potrošnja električne energije </w:t>
      </w:r>
      <w:r w:rsidR="00AF2750">
        <w:t xml:space="preserve">pala je </w:t>
      </w:r>
      <w:r w:rsidR="00FF4D14">
        <w:t xml:space="preserve">za 2,79% </w:t>
      </w:r>
      <w:r w:rsidR="00AF2750">
        <w:t>u</w:t>
      </w:r>
      <w:r w:rsidR="008A4046" w:rsidRPr="00866AEB">
        <w:t xml:space="preserve"> sektor</w:t>
      </w:r>
      <w:r w:rsidR="00900B2A" w:rsidRPr="00866AEB">
        <w:t>u javne rasvjete</w:t>
      </w:r>
      <w:bookmarkStart w:id="43" w:name="_Toc387036807"/>
      <w:r w:rsidR="00FF4D14">
        <w:t xml:space="preserve"> u odnosu na 2015. godinu</w:t>
      </w:r>
      <w:r w:rsidR="004520F2" w:rsidRPr="00866AEB">
        <w:t>.</w:t>
      </w:r>
      <w:r w:rsidR="00900B2A" w:rsidRPr="00866AEB">
        <w:t xml:space="preserve"> </w:t>
      </w:r>
      <w:r w:rsidR="00F92911" w:rsidRPr="00866AEB">
        <w:t xml:space="preserve">Prema podacima dostavljenim od </w:t>
      </w:r>
      <w:r w:rsidR="00007346">
        <w:t>Grada Novske</w:t>
      </w:r>
      <w:r w:rsidR="00F92911" w:rsidRPr="00866AEB">
        <w:t xml:space="preserve">, objekti u vlasništvu </w:t>
      </w:r>
      <w:r w:rsidR="00007346">
        <w:t>Grada</w:t>
      </w:r>
      <w:r w:rsidR="00F92911" w:rsidRPr="00866AEB">
        <w:t xml:space="preserve"> imali su potrošnju oko </w:t>
      </w:r>
      <w:r w:rsidR="00007346">
        <w:t>518.014</w:t>
      </w:r>
      <w:r w:rsidR="00F92911" w:rsidRPr="00866AEB">
        <w:t xml:space="preserve"> kWh u 2022. godini. </w:t>
      </w:r>
    </w:p>
    <w:p w14:paraId="3AB70CED" w14:textId="77777777" w:rsidR="001C5D67" w:rsidRDefault="001C5D67" w:rsidP="001C5D67">
      <w:pPr>
        <w:spacing w:line="360" w:lineRule="auto"/>
        <w:jc w:val="both"/>
      </w:pPr>
    </w:p>
    <w:p w14:paraId="349D172E" w14:textId="77777777" w:rsidR="00263B98" w:rsidRDefault="00263B98" w:rsidP="001C5D67">
      <w:pPr>
        <w:spacing w:line="360" w:lineRule="auto"/>
        <w:jc w:val="both"/>
      </w:pPr>
    </w:p>
    <w:p w14:paraId="4FE59E23" w14:textId="77777777" w:rsidR="00263B98" w:rsidRDefault="00263B98" w:rsidP="001C5D67">
      <w:pPr>
        <w:spacing w:line="360" w:lineRule="auto"/>
        <w:jc w:val="both"/>
      </w:pPr>
    </w:p>
    <w:p w14:paraId="45E0007A" w14:textId="77777777" w:rsidR="00263B98" w:rsidRDefault="00263B98" w:rsidP="001C5D67">
      <w:pPr>
        <w:spacing w:line="360" w:lineRule="auto"/>
        <w:jc w:val="both"/>
      </w:pPr>
    </w:p>
    <w:p w14:paraId="53BB34A2" w14:textId="77777777" w:rsidR="00263B98" w:rsidRDefault="00263B98" w:rsidP="001C5D67">
      <w:pPr>
        <w:spacing w:line="360" w:lineRule="auto"/>
        <w:jc w:val="both"/>
      </w:pPr>
    </w:p>
    <w:p w14:paraId="596A51C6" w14:textId="77777777" w:rsidR="001C5D67" w:rsidRDefault="001C5D67" w:rsidP="001C5D67">
      <w:pPr>
        <w:spacing w:line="360" w:lineRule="auto"/>
        <w:jc w:val="both"/>
      </w:pPr>
    </w:p>
    <w:p w14:paraId="6DAF1E0F" w14:textId="77777777" w:rsidR="001C5D67" w:rsidRDefault="001C5D67" w:rsidP="001C5D67">
      <w:pPr>
        <w:spacing w:line="360" w:lineRule="auto"/>
        <w:jc w:val="both"/>
      </w:pPr>
    </w:p>
    <w:p w14:paraId="7B5B18AC" w14:textId="77777777" w:rsidR="001C5D67" w:rsidRDefault="001C5D67" w:rsidP="001C5D67">
      <w:pPr>
        <w:spacing w:line="360" w:lineRule="auto"/>
        <w:jc w:val="both"/>
      </w:pPr>
    </w:p>
    <w:p w14:paraId="28EEA446" w14:textId="77777777" w:rsidR="001C5D67" w:rsidRDefault="001C5D67" w:rsidP="001C5D67">
      <w:pPr>
        <w:spacing w:line="360" w:lineRule="auto"/>
        <w:jc w:val="both"/>
        <w:rPr>
          <w:i/>
        </w:rPr>
      </w:pPr>
    </w:p>
    <w:p w14:paraId="5167BBB7" w14:textId="05750F2D" w:rsidR="00FB58EF" w:rsidRDefault="008B4CA6" w:rsidP="008B4CA6">
      <w:pPr>
        <w:pStyle w:val="Heading2"/>
        <w:rPr>
          <w:i w:val="0"/>
          <w:iCs w:val="0"/>
        </w:rPr>
      </w:pPr>
      <w:bookmarkStart w:id="44" w:name="_Toc162523960"/>
      <w:r w:rsidRPr="00F70677">
        <w:rPr>
          <w:i w:val="0"/>
        </w:rPr>
        <w:lastRenderedPageBreak/>
        <w:t>2</w:t>
      </w:r>
      <w:r w:rsidR="00FB58EF" w:rsidRPr="00F70677">
        <w:rPr>
          <w:i w:val="0"/>
          <w:iCs w:val="0"/>
        </w:rPr>
        <w:t>.</w:t>
      </w:r>
      <w:r w:rsidR="00C82080" w:rsidRPr="00F70677">
        <w:rPr>
          <w:i w:val="0"/>
          <w:iCs w:val="0"/>
        </w:rPr>
        <w:t>3</w:t>
      </w:r>
      <w:r w:rsidR="00FB58EF" w:rsidRPr="00F70677">
        <w:rPr>
          <w:i w:val="0"/>
          <w:iCs w:val="0"/>
        </w:rPr>
        <w:t>.</w:t>
      </w:r>
      <w:r w:rsidR="00FB58EF" w:rsidRPr="00F70677">
        <w:rPr>
          <w:i w:val="0"/>
          <w:iCs w:val="0"/>
        </w:rPr>
        <w:tab/>
      </w:r>
      <w:bookmarkEnd w:id="43"/>
      <w:r w:rsidR="00EA0792" w:rsidRPr="00F70677">
        <w:rPr>
          <w:i w:val="0"/>
          <w:iCs w:val="0"/>
        </w:rPr>
        <w:t xml:space="preserve">Energetska potrošnja </w:t>
      </w:r>
      <w:r w:rsidR="00A44951" w:rsidRPr="00F70677">
        <w:rPr>
          <w:i w:val="0"/>
          <w:iCs w:val="0"/>
        </w:rPr>
        <w:t>prirodn</w:t>
      </w:r>
      <w:r w:rsidR="00EA0792" w:rsidRPr="00F70677">
        <w:rPr>
          <w:i w:val="0"/>
          <w:iCs w:val="0"/>
        </w:rPr>
        <w:t>og</w:t>
      </w:r>
      <w:r w:rsidR="00A44951" w:rsidRPr="00F70677">
        <w:rPr>
          <w:i w:val="0"/>
          <w:iCs w:val="0"/>
        </w:rPr>
        <w:t xml:space="preserve"> plin</w:t>
      </w:r>
      <w:r w:rsidR="00EA0792" w:rsidRPr="00F70677">
        <w:rPr>
          <w:i w:val="0"/>
          <w:iCs w:val="0"/>
        </w:rPr>
        <w:t>a</w:t>
      </w:r>
      <w:bookmarkEnd w:id="44"/>
    </w:p>
    <w:p w14:paraId="2D5B2AE6" w14:textId="77777777" w:rsidR="008C41EF" w:rsidRDefault="008C41EF" w:rsidP="008C41EF">
      <w:pPr>
        <w:spacing w:line="360" w:lineRule="auto"/>
        <w:jc w:val="both"/>
      </w:pPr>
      <w:bookmarkStart w:id="45" w:name="_Toc387036808"/>
    </w:p>
    <w:p w14:paraId="3F087515" w14:textId="39E12631" w:rsidR="00AF2748" w:rsidRDefault="008C41EF" w:rsidP="005428D2">
      <w:pPr>
        <w:spacing w:line="360" w:lineRule="auto"/>
        <w:ind w:firstLine="720"/>
        <w:jc w:val="both"/>
      </w:pPr>
      <w:r w:rsidRPr="00263B98">
        <w:t xml:space="preserve">Struktura potrošnje prirodnog plina na području </w:t>
      </w:r>
      <w:r w:rsidR="008E3405">
        <w:t>Grada Novska</w:t>
      </w:r>
      <w:r w:rsidRPr="00263B98">
        <w:t xml:space="preserve"> u 202</w:t>
      </w:r>
      <w:r w:rsidR="00DA2D83">
        <w:t>2</w:t>
      </w:r>
      <w:r w:rsidRPr="00263B98">
        <w:t xml:space="preserve">. godini dana je </w:t>
      </w:r>
      <w:r w:rsidRPr="00DE4015">
        <w:t>u nastavku</w:t>
      </w:r>
      <w:r w:rsidR="00DE4015">
        <w:t xml:space="preserve"> (</w:t>
      </w:r>
      <w:hyperlink w:anchor="T2" w:history="1">
        <w:r w:rsidR="00DE4015" w:rsidRPr="00DE4015">
          <w:rPr>
            <w:rStyle w:val="Hyperlink"/>
            <w:color w:val="auto"/>
            <w:sz w:val="24"/>
            <w:szCs w:val="24"/>
          </w:rPr>
          <w:t>Tablica 2</w:t>
        </w:r>
      </w:hyperlink>
      <w:r w:rsidR="00DE4015" w:rsidRPr="00DE4015">
        <w:t>)</w:t>
      </w:r>
      <w:r w:rsidRPr="00DE4015">
        <w:t>.</w:t>
      </w:r>
    </w:p>
    <w:p w14:paraId="1AF686FF" w14:textId="77777777" w:rsidR="004B01E2" w:rsidRDefault="004B01E2" w:rsidP="000566CB">
      <w:pPr>
        <w:spacing w:line="360" w:lineRule="auto"/>
        <w:jc w:val="both"/>
        <w:rPr>
          <w:b/>
        </w:rPr>
      </w:pPr>
    </w:p>
    <w:p w14:paraId="4BD31E24" w14:textId="197745BC" w:rsidR="008C41EF" w:rsidRPr="00DF1B58" w:rsidRDefault="00DF1B58" w:rsidP="00123488">
      <w:pPr>
        <w:pStyle w:val="Caption"/>
        <w:keepNext/>
        <w:jc w:val="both"/>
        <w:rPr>
          <w:color w:val="auto"/>
          <w:sz w:val="24"/>
          <w:szCs w:val="24"/>
        </w:rPr>
      </w:pPr>
      <w:bookmarkStart w:id="46" w:name="T2"/>
      <w:bookmarkStart w:id="47" w:name="_Toc117619446"/>
      <w:bookmarkStart w:id="48" w:name="_Toc117620676"/>
      <w:bookmarkStart w:id="49" w:name="_Toc117668441"/>
      <w:bookmarkStart w:id="50" w:name="_Toc159924620"/>
      <w:r w:rsidRPr="00DF1B58">
        <w:rPr>
          <w:color w:val="auto"/>
          <w:sz w:val="24"/>
          <w:szCs w:val="24"/>
        </w:rPr>
        <w:t xml:space="preserve">Tablica </w:t>
      </w:r>
      <w:r w:rsidRPr="00DF1B58">
        <w:rPr>
          <w:color w:val="auto"/>
          <w:sz w:val="24"/>
          <w:szCs w:val="24"/>
        </w:rPr>
        <w:fldChar w:fldCharType="begin"/>
      </w:r>
      <w:r w:rsidRPr="00DF1B58">
        <w:rPr>
          <w:color w:val="auto"/>
          <w:sz w:val="24"/>
          <w:szCs w:val="24"/>
        </w:rPr>
        <w:instrText xml:space="preserve"> SEQ Tablica \* ARABIC </w:instrText>
      </w:r>
      <w:r w:rsidRPr="00DF1B58">
        <w:rPr>
          <w:color w:val="auto"/>
          <w:sz w:val="24"/>
          <w:szCs w:val="24"/>
        </w:rPr>
        <w:fldChar w:fldCharType="separate"/>
      </w:r>
      <w:r w:rsidR="001808BD">
        <w:rPr>
          <w:noProof/>
          <w:color w:val="auto"/>
          <w:sz w:val="24"/>
          <w:szCs w:val="24"/>
        </w:rPr>
        <w:t>2</w:t>
      </w:r>
      <w:r w:rsidRPr="00DF1B58">
        <w:rPr>
          <w:color w:val="auto"/>
          <w:sz w:val="24"/>
          <w:szCs w:val="24"/>
        </w:rPr>
        <w:fldChar w:fldCharType="end"/>
      </w:r>
      <w:r w:rsidRPr="00DF1B58">
        <w:rPr>
          <w:color w:val="auto"/>
          <w:sz w:val="24"/>
          <w:szCs w:val="24"/>
        </w:rPr>
        <w:t xml:space="preserve">. </w:t>
      </w:r>
      <w:bookmarkEnd w:id="46"/>
      <w:r w:rsidRPr="00DF1B58">
        <w:rPr>
          <w:b w:val="0"/>
          <w:bCs w:val="0"/>
          <w:color w:val="auto"/>
          <w:sz w:val="24"/>
          <w:szCs w:val="24"/>
        </w:rPr>
        <w:t>Prikaz potrošnje prirodnog plina po vrsti kupaca</w:t>
      </w:r>
      <w:bookmarkEnd w:id="47"/>
      <w:bookmarkEnd w:id="48"/>
      <w:bookmarkEnd w:id="49"/>
      <w:bookmarkEnd w:id="50"/>
    </w:p>
    <w:p w14:paraId="1B692DA5" w14:textId="77777777" w:rsidR="00DF1B58" w:rsidRPr="00DF1B58" w:rsidRDefault="00DF1B58" w:rsidP="00DF1B58"/>
    <w:tbl>
      <w:tblPr>
        <w:tblStyle w:val="TableGrid"/>
        <w:tblW w:w="0" w:type="auto"/>
        <w:tblLook w:val="04A0" w:firstRow="1" w:lastRow="0" w:firstColumn="1" w:lastColumn="0" w:noHBand="0" w:noVBand="1"/>
      </w:tblPr>
      <w:tblGrid>
        <w:gridCol w:w="2972"/>
        <w:gridCol w:w="2126"/>
        <w:gridCol w:w="2127"/>
        <w:gridCol w:w="1837"/>
      </w:tblGrid>
      <w:tr w:rsidR="008C41EF" w14:paraId="163B5E47" w14:textId="77777777" w:rsidTr="008C41EF">
        <w:tc>
          <w:tcPr>
            <w:tcW w:w="2972" w:type="dxa"/>
            <w:tcBorders>
              <w:bottom w:val="double" w:sz="4" w:space="0" w:color="auto"/>
            </w:tcBorders>
            <w:shd w:val="clear" w:color="auto" w:fill="D9D9D9" w:themeFill="background1" w:themeFillShade="D9"/>
          </w:tcPr>
          <w:p w14:paraId="7D382B35" w14:textId="77777777" w:rsidR="008C41EF" w:rsidRPr="00DD5186" w:rsidRDefault="008C41EF" w:rsidP="008C41EF">
            <w:pPr>
              <w:spacing w:line="360" w:lineRule="auto"/>
              <w:rPr>
                <w:rFonts w:asciiTheme="minorHAnsi" w:hAnsiTheme="minorHAnsi" w:cstheme="minorHAnsi"/>
              </w:rPr>
            </w:pPr>
          </w:p>
        </w:tc>
        <w:tc>
          <w:tcPr>
            <w:tcW w:w="2126" w:type="dxa"/>
            <w:tcBorders>
              <w:bottom w:val="double" w:sz="4" w:space="0" w:color="auto"/>
            </w:tcBorders>
            <w:shd w:val="clear" w:color="auto" w:fill="D9D9D9" w:themeFill="background1" w:themeFillShade="D9"/>
          </w:tcPr>
          <w:p w14:paraId="6EDE922D" w14:textId="267152AD" w:rsidR="008C41EF" w:rsidRPr="00DD5186" w:rsidRDefault="008C41EF" w:rsidP="008C41EF">
            <w:pPr>
              <w:rPr>
                <w:rFonts w:asciiTheme="minorHAnsi" w:hAnsiTheme="minorHAnsi" w:cstheme="minorHAnsi"/>
              </w:rPr>
            </w:pPr>
            <w:r>
              <w:rPr>
                <w:rFonts w:asciiTheme="minorHAnsi" w:hAnsiTheme="minorHAnsi" w:cstheme="minorHAnsi"/>
              </w:rPr>
              <w:t>Potrošnja u 202</w:t>
            </w:r>
            <w:r w:rsidR="00DA2D83">
              <w:rPr>
                <w:rFonts w:asciiTheme="minorHAnsi" w:hAnsiTheme="minorHAnsi" w:cstheme="minorHAnsi"/>
              </w:rPr>
              <w:t>2</w:t>
            </w:r>
            <w:r>
              <w:rPr>
                <w:rFonts w:asciiTheme="minorHAnsi" w:hAnsiTheme="minorHAnsi" w:cstheme="minorHAnsi"/>
              </w:rPr>
              <w:t>. godini (kWh/god.)</w:t>
            </w:r>
          </w:p>
        </w:tc>
        <w:tc>
          <w:tcPr>
            <w:tcW w:w="2127" w:type="dxa"/>
            <w:tcBorders>
              <w:bottom w:val="double" w:sz="4" w:space="0" w:color="auto"/>
            </w:tcBorders>
            <w:shd w:val="clear" w:color="auto" w:fill="D9D9D9" w:themeFill="background1" w:themeFillShade="D9"/>
          </w:tcPr>
          <w:p w14:paraId="6B9AC759" w14:textId="18CAC5A7" w:rsidR="008C41EF" w:rsidRPr="00DD5186" w:rsidRDefault="008C41EF" w:rsidP="008C41EF">
            <w:pPr>
              <w:rPr>
                <w:rFonts w:asciiTheme="minorHAnsi" w:hAnsiTheme="minorHAnsi" w:cstheme="minorHAnsi"/>
              </w:rPr>
            </w:pPr>
            <w:r>
              <w:rPr>
                <w:rFonts w:asciiTheme="minorHAnsi" w:hAnsiTheme="minorHAnsi" w:cstheme="minorHAnsi"/>
              </w:rPr>
              <w:t>Potrošnja u 20</w:t>
            </w:r>
            <w:r w:rsidR="00DA2D83">
              <w:rPr>
                <w:rFonts w:asciiTheme="minorHAnsi" w:hAnsiTheme="minorHAnsi" w:cstheme="minorHAnsi"/>
              </w:rPr>
              <w:t>15</w:t>
            </w:r>
            <w:r>
              <w:rPr>
                <w:rFonts w:asciiTheme="minorHAnsi" w:hAnsiTheme="minorHAnsi" w:cstheme="minorHAnsi"/>
              </w:rPr>
              <w:t>. godini (kWh/god.)</w:t>
            </w:r>
          </w:p>
        </w:tc>
        <w:tc>
          <w:tcPr>
            <w:tcW w:w="1837" w:type="dxa"/>
            <w:tcBorders>
              <w:bottom w:val="double" w:sz="4" w:space="0" w:color="auto"/>
            </w:tcBorders>
            <w:shd w:val="clear" w:color="auto" w:fill="D9D9D9" w:themeFill="background1" w:themeFillShade="D9"/>
          </w:tcPr>
          <w:p w14:paraId="2BDE9D0A" w14:textId="74E197FB" w:rsidR="008C41EF" w:rsidRDefault="008C41EF" w:rsidP="00106929">
            <w:pPr>
              <w:rPr>
                <w:rFonts w:asciiTheme="minorHAnsi" w:hAnsiTheme="minorHAnsi" w:cstheme="minorHAnsi"/>
              </w:rPr>
            </w:pPr>
            <w:r>
              <w:rPr>
                <w:rFonts w:asciiTheme="minorHAnsi" w:hAnsiTheme="minorHAnsi" w:cstheme="minorHAnsi"/>
              </w:rPr>
              <w:t>Trend u odnosu na 201</w:t>
            </w:r>
            <w:r w:rsidR="00DA2D83">
              <w:rPr>
                <w:rFonts w:asciiTheme="minorHAnsi" w:hAnsiTheme="minorHAnsi" w:cstheme="minorHAnsi"/>
              </w:rPr>
              <w:t>5</w:t>
            </w:r>
            <w:r>
              <w:rPr>
                <w:rFonts w:asciiTheme="minorHAnsi" w:hAnsiTheme="minorHAnsi" w:cstheme="minorHAnsi"/>
              </w:rPr>
              <w:t>. godinu</w:t>
            </w:r>
          </w:p>
        </w:tc>
      </w:tr>
      <w:tr w:rsidR="00210493" w14:paraId="0823BE0C" w14:textId="77777777" w:rsidTr="008C41EF">
        <w:tc>
          <w:tcPr>
            <w:tcW w:w="2972" w:type="dxa"/>
          </w:tcPr>
          <w:p w14:paraId="43413D9E" w14:textId="55AC061F" w:rsidR="00210493" w:rsidRPr="00DD5186" w:rsidRDefault="00210493" w:rsidP="00210493">
            <w:pPr>
              <w:rPr>
                <w:rFonts w:asciiTheme="minorHAnsi" w:hAnsiTheme="minorHAnsi" w:cstheme="minorHAnsi"/>
              </w:rPr>
            </w:pPr>
            <w:r>
              <w:rPr>
                <w:rFonts w:asciiTheme="minorHAnsi" w:hAnsiTheme="minorHAnsi" w:cstheme="minorHAnsi"/>
              </w:rPr>
              <w:t>Gospodarski i ostali subjekti</w:t>
            </w:r>
          </w:p>
        </w:tc>
        <w:tc>
          <w:tcPr>
            <w:tcW w:w="2126" w:type="dxa"/>
          </w:tcPr>
          <w:p w14:paraId="38E59C02" w14:textId="7C5FB3EC" w:rsidR="00210493" w:rsidRPr="00DD5186" w:rsidRDefault="00210493" w:rsidP="00210493">
            <w:pPr>
              <w:spacing w:line="360" w:lineRule="auto"/>
              <w:jc w:val="center"/>
              <w:rPr>
                <w:rFonts w:asciiTheme="minorHAnsi" w:hAnsiTheme="minorHAnsi" w:cstheme="minorHAnsi"/>
              </w:rPr>
            </w:pPr>
            <w:r>
              <w:rPr>
                <w:rFonts w:asciiTheme="minorHAnsi" w:hAnsiTheme="minorHAnsi" w:cstheme="minorHAnsi"/>
              </w:rPr>
              <w:t>8.235.643</w:t>
            </w:r>
          </w:p>
        </w:tc>
        <w:tc>
          <w:tcPr>
            <w:tcW w:w="2127" w:type="dxa"/>
          </w:tcPr>
          <w:p w14:paraId="5B9EC8C0" w14:textId="72BF4E7C" w:rsidR="00210493" w:rsidRPr="00DD5186" w:rsidRDefault="00210493" w:rsidP="00210493">
            <w:pPr>
              <w:spacing w:line="360" w:lineRule="auto"/>
              <w:jc w:val="center"/>
              <w:rPr>
                <w:rFonts w:asciiTheme="minorHAnsi" w:hAnsiTheme="minorHAnsi" w:cstheme="minorHAnsi"/>
              </w:rPr>
            </w:pPr>
            <w:r>
              <w:rPr>
                <w:rFonts w:asciiTheme="minorHAnsi" w:hAnsiTheme="minorHAnsi" w:cstheme="minorHAnsi"/>
              </w:rPr>
              <w:t>9.348.000</w:t>
            </w:r>
          </w:p>
        </w:tc>
        <w:tc>
          <w:tcPr>
            <w:tcW w:w="1837" w:type="dxa"/>
          </w:tcPr>
          <w:p w14:paraId="75884749" w14:textId="3032E1F6" w:rsidR="00210493" w:rsidRPr="008E3405" w:rsidRDefault="00210493" w:rsidP="00210493">
            <w:pPr>
              <w:spacing w:line="360" w:lineRule="auto"/>
              <w:jc w:val="center"/>
              <w:rPr>
                <w:rFonts w:asciiTheme="minorHAnsi" w:hAnsiTheme="minorHAnsi" w:cstheme="minorHAnsi"/>
                <w:color w:val="FF0000"/>
              </w:rPr>
            </w:pPr>
            <w:r w:rsidRPr="00BA0E0A">
              <w:rPr>
                <w:rFonts w:asciiTheme="minorHAnsi" w:hAnsiTheme="minorHAnsi" w:cstheme="minorHAnsi"/>
              </w:rPr>
              <w:t>-11,90</w:t>
            </w:r>
            <w:r>
              <w:rPr>
                <w:rFonts w:asciiTheme="minorHAnsi" w:hAnsiTheme="minorHAnsi" w:cstheme="minorHAnsi"/>
              </w:rPr>
              <w:t>%</w:t>
            </w:r>
          </w:p>
        </w:tc>
      </w:tr>
      <w:tr w:rsidR="00210493" w14:paraId="06AE641E" w14:textId="77777777" w:rsidTr="008C41EF">
        <w:tc>
          <w:tcPr>
            <w:tcW w:w="2972" w:type="dxa"/>
          </w:tcPr>
          <w:p w14:paraId="5E3E9605" w14:textId="77777777" w:rsidR="00210493" w:rsidRPr="00DD5186" w:rsidRDefault="00210493" w:rsidP="00210493">
            <w:pPr>
              <w:rPr>
                <w:rFonts w:asciiTheme="minorHAnsi" w:hAnsiTheme="minorHAnsi" w:cstheme="minorHAnsi"/>
              </w:rPr>
            </w:pPr>
            <w:r>
              <w:rPr>
                <w:rFonts w:asciiTheme="minorHAnsi" w:hAnsiTheme="minorHAnsi" w:cstheme="minorHAnsi"/>
              </w:rPr>
              <w:t>Stambeni objekti</w:t>
            </w:r>
          </w:p>
        </w:tc>
        <w:tc>
          <w:tcPr>
            <w:tcW w:w="2126" w:type="dxa"/>
          </w:tcPr>
          <w:p w14:paraId="220E187B" w14:textId="0ED4496A" w:rsidR="00210493" w:rsidRPr="00DD5186" w:rsidRDefault="00210493" w:rsidP="00210493">
            <w:pPr>
              <w:spacing w:line="360" w:lineRule="auto"/>
              <w:jc w:val="center"/>
              <w:rPr>
                <w:rFonts w:asciiTheme="minorHAnsi" w:hAnsiTheme="minorHAnsi" w:cstheme="minorHAnsi"/>
              </w:rPr>
            </w:pPr>
            <w:r>
              <w:rPr>
                <w:rFonts w:asciiTheme="minorHAnsi" w:hAnsiTheme="minorHAnsi" w:cstheme="minorHAnsi"/>
              </w:rPr>
              <w:t>16.071.500</w:t>
            </w:r>
          </w:p>
        </w:tc>
        <w:tc>
          <w:tcPr>
            <w:tcW w:w="2127" w:type="dxa"/>
          </w:tcPr>
          <w:p w14:paraId="11CDF849" w14:textId="2B135809" w:rsidR="00210493" w:rsidRPr="00DD5186" w:rsidRDefault="00210493" w:rsidP="00210493">
            <w:pPr>
              <w:spacing w:line="360" w:lineRule="auto"/>
              <w:jc w:val="center"/>
              <w:rPr>
                <w:rFonts w:asciiTheme="minorHAnsi" w:hAnsiTheme="minorHAnsi" w:cstheme="minorHAnsi"/>
              </w:rPr>
            </w:pPr>
            <w:r>
              <w:rPr>
                <w:rFonts w:asciiTheme="minorHAnsi" w:hAnsiTheme="minorHAnsi" w:cstheme="minorHAnsi"/>
              </w:rPr>
              <w:t>15.078.000</w:t>
            </w:r>
          </w:p>
        </w:tc>
        <w:tc>
          <w:tcPr>
            <w:tcW w:w="1837" w:type="dxa"/>
          </w:tcPr>
          <w:p w14:paraId="25BAB494" w14:textId="2025178E" w:rsidR="00210493" w:rsidRPr="00DD1C78" w:rsidRDefault="00210493" w:rsidP="00210493">
            <w:pPr>
              <w:spacing w:line="360" w:lineRule="auto"/>
              <w:jc w:val="center"/>
              <w:rPr>
                <w:rFonts w:asciiTheme="minorHAnsi" w:hAnsiTheme="minorHAnsi" w:cstheme="minorHAnsi"/>
              </w:rPr>
            </w:pPr>
            <w:r w:rsidRPr="00BA0E0A">
              <w:rPr>
                <w:rFonts w:asciiTheme="minorHAnsi" w:hAnsiTheme="minorHAnsi" w:cstheme="minorHAnsi"/>
              </w:rPr>
              <w:t>6,59</w:t>
            </w:r>
            <w:r>
              <w:rPr>
                <w:rFonts w:asciiTheme="minorHAnsi" w:hAnsiTheme="minorHAnsi" w:cstheme="minorHAnsi"/>
              </w:rPr>
              <w:t>%</w:t>
            </w:r>
          </w:p>
        </w:tc>
      </w:tr>
      <w:tr w:rsidR="00210493" w14:paraId="4889AEBF" w14:textId="77777777" w:rsidTr="008C41EF">
        <w:tc>
          <w:tcPr>
            <w:tcW w:w="2972" w:type="dxa"/>
          </w:tcPr>
          <w:p w14:paraId="6B4377E9" w14:textId="2EE507AB" w:rsidR="00210493" w:rsidRPr="00DD5186" w:rsidRDefault="00210493" w:rsidP="00210493">
            <w:pPr>
              <w:rPr>
                <w:rFonts w:asciiTheme="minorHAnsi" w:hAnsiTheme="minorHAnsi" w:cstheme="minorHAnsi"/>
              </w:rPr>
            </w:pPr>
            <w:r w:rsidRPr="007460BD">
              <w:rPr>
                <w:rFonts w:asciiTheme="minorHAnsi" w:hAnsiTheme="minorHAnsi" w:cstheme="minorHAnsi"/>
                <w:b/>
                <w:bCs/>
              </w:rPr>
              <w:t>UKUPNO</w:t>
            </w:r>
            <w:r>
              <w:rPr>
                <w:rFonts w:asciiTheme="minorHAnsi" w:hAnsiTheme="minorHAnsi" w:cstheme="minorHAnsi"/>
              </w:rPr>
              <w:t>:</w:t>
            </w:r>
          </w:p>
        </w:tc>
        <w:tc>
          <w:tcPr>
            <w:tcW w:w="2126" w:type="dxa"/>
          </w:tcPr>
          <w:p w14:paraId="165C1B82" w14:textId="527D5238" w:rsidR="00210493" w:rsidRPr="00C666C1" w:rsidRDefault="00210493" w:rsidP="00210493">
            <w:pPr>
              <w:spacing w:line="360" w:lineRule="auto"/>
              <w:jc w:val="center"/>
              <w:rPr>
                <w:rFonts w:asciiTheme="minorHAnsi" w:hAnsiTheme="minorHAnsi" w:cstheme="minorHAnsi"/>
                <w:b/>
                <w:bCs/>
              </w:rPr>
            </w:pPr>
            <w:r>
              <w:rPr>
                <w:rFonts w:asciiTheme="minorHAnsi" w:hAnsiTheme="minorHAnsi" w:cstheme="minorHAnsi"/>
                <w:b/>
                <w:bCs/>
              </w:rPr>
              <w:t>24.307.143</w:t>
            </w:r>
          </w:p>
        </w:tc>
        <w:tc>
          <w:tcPr>
            <w:tcW w:w="2127" w:type="dxa"/>
          </w:tcPr>
          <w:p w14:paraId="6698196C" w14:textId="4A056499" w:rsidR="00210493" w:rsidRPr="00C666C1" w:rsidRDefault="00210493" w:rsidP="00210493">
            <w:pPr>
              <w:spacing w:line="360" w:lineRule="auto"/>
              <w:jc w:val="center"/>
              <w:rPr>
                <w:rFonts w:asciiTheme="minorHAnsi" w:hAnsiTheme="minorHAnsi" w:cstheme="minorHAnsi"/>
                <w:b/>
                <w:bCs/>
              </w:rPr>
            </w:pPr>
            <w:r>
              <w:rPr>
                <w:rFonts w:asciiTheme="minorHAnsi" w:hAnsiTheme="minorHAnsi" w:cstheme="minorHAnsi"/>
                <w:b/>
                <w:bCs/>
              </w:rPr>
              <w:t>24.426.000</w:t>
            </w:r>
          </w:p>
        </w:tc>
        <w:tc>
          <w:tcPr>
            <w:tcW w:w="1837" w:type="dxa"/>
          </w:tcPr>
          <w:p w14:paraId="74144436" w14:textId="4BF11C65" w:rsidR="00210493" w:rsidRPr="00DD1C78" w:rsidRDefault="00210493" w:rsidP="00210493">
            <w:pPr>
              <w:spacing w:line="360" w:lineRule="auto"/>
              <w:jc w:val="center"/>
              <w:rPr>
                <w:rFonts w:asciiTheme="minorHAnsi" w:hAnsiTheme="minorHAnsi" w:cstheme="minorHAnsi"/>
                <w:b/>
                <w:bCs/>
              </w:rPr>
            </w:pPr>
            <w:r>
              <w:rPr>
                <w:rFonts w:asciiTheme="minorHAnsi" w:hAnsiTheme="minorHAnsi" w:cstheme="minorHAnsi"/>
                <w:b/>
                <w:bCs/>
              </w:rPr>
              <w:t>-0,49%</w:t>
            </w:r>
          </w:p>
        </w:tc>
      </w:tr>
    </w:tbl>
    <w:p w14:paraId="54300EB9" w14:textId="0D36AFCF" w:rsidR="008C41EF" w:rsidRDefault="008C41EF" w:rsidP="008C41EF">
      <w:pPr>
        <w:spacing w:line="360" w:lineRule="auto"/>
      </w:pPr>
    </w:p>
    <w:p w14:paraId="036E1678" w14:textId="0BBDEE1C" w:rsidR="004C7BE1" w:rsidRDefault="00597689" w:rsidP="008C2323">
      <w:pPr>
        <w:spacing w:line="360" w:lineRule="auto"/>
        <w:jc w:val="both"/>
      </w:pPr>
      <w:r w:rsidRPr="00263B98">
        <w:t xml:space="preserve">Povećanje potrošnje prirodnog plina u odnosu na </w:t>
      </w:r>
      <w:r w:rsidRPr="00210493">
        <w:t>podatke iz 201</w:t>
      </w:r>
      <w:r w:rsidR="00504ADA" w:rsidRPr="00210493">
        <w:t>5</w:t>
      </w:r>
      <w:r w:rsidRPr="00210493">
        <w:t>. godine</w:t>
      </w:r>
      <w:r w:rsidRPr="00263B98">
        <w:t xml:space="preserve">, rezultat </w:t>
      </w:r>
      <w:r w:rsidR="00A376D3" w:rsidRPr="00263B98">
        <w:t xml:space="preserve">je </w:t>
      </w:r>
      <w:r w:rsidRPr="00263B98">
        <w:t xml:space="preserve">povećanja broja priključaka </w:t>
      </w:r>
      <w:r w:rsidR="0071735C" w:rsidRPr="00263B98">
        <w:t xml:space="preserve">stambenih objekata </w:t>
      </w:r>
      <w:r w:rsidRPr="00263B98">
        <w:t>na plinsku mrežu</w:t>
      </w:r>
      <w:r w:rsidR="00D943FB" w:rsidRPr="00263B98">
        <w:t xml:space="preserve"> na području </w:t>
      </w:r>
      <w:r w:rsidR="00DD1C78">
        <w:t>Grada Novske</w:t>
      </w:r>
      <w:r w:rsidRPr="00263B98">
        <w:t>.</w:t>
      </w:r>
      <w:r w:rsidR="00856A31">
        <w:t xml:space="preserve"> </w:t>
      </w:r>
      <w:r w:rsidR="00263B98" w:rsidRPr="00866AEB">
        <w:t xml:space="preserve">Prema podacima dostavljenim od strane </w:t>
      </w:r>
      <w:r w:rsidR="00DD1C78">
        <w:t>Grada Novske</w:t>
      </w:r>
      <w:r w:rsidR="00263B98" w:rsidRPr="00866AEB">
        <w:t xml:space="preserve">, objekti u vlasništvu </w:t>
      </w:r>
      <w:r w:rsidR="00DD1C78">
        <w:t>Grada</w:t>
      </w:r>
      <w:r w:rsidR="00263B98" w:rsidRPr="00866AEB">
        <w:t xml:space="preserve"> imali su potrošnju</w:t>
      </w:r>
      <w:r w:rsidR="00263B98">
        <w:t xml:space="preserve"> od</w:t>
      </w:r>
      <w:r w:rsidR="00263B98" w:rsidRPr="00866AEB">
        <w:t xml:space="preserve"> oko </w:t>
      </w:r>
      <w:r w:rsidR="00DD1C78">
        <w:t>677.814</w:t>
      </w:r>
      <w:r w:rsidR="00263B98" w:rsidRPr="00866AEB">
        <w:t xml:space="preserve"> kWh</w:t>
      </w:r>
      <w:r w:rsidR="00EF082F">
        <w:t xml:space="preserve"> u 2022. godini.</w:t>
      </w:r>
    </w:p>
    <w:p w14:paraId="5167BBD2" w14:textId="1EF137C5" w:rsidR="00596541" w:rsidRDefault="008B4CA6" w:rsidP="008B4CA6">
      <w:pPr>
        <w:pStyle w:val="Heading2"/>
        <w:rPr>
          <w:i w:val="0"/>
          <w:iCs w:val="0"/>
        </w:rPr>
      </w:pPr>
      <w:bookmarkStart w:id="51" w:name="_Toc162523961"/>
      <w:r w:rsidRPr="00DD1C78">
        <w:rPr>
          <w:i w:val="0"/>
          <w:iCs w:val="0"/>
        </w:rPr>
        <w:t>2</w:t>
      </w:r>
      <w:r w:rsidR="00596541" w:rsidRPr="00DD1C78">
        <w:rPr>
          <w:i w:val="0"/>
          <w:iCs w:val="0"/>
        </w:rPr>
        <w:t>.</w:t>
      </w:r>
      <w:r w:rsidR="00C82080" w:rsidRPr="00DD1C78">
        <w:rPr>
          <w:i w:val="0"/>
          <w:iCs w:val="0"/>
        </w:rPr>
        <w:t>4</w:t>
      </w:r>
      <w:r w:rsidR="00596541" w:rsidRPr="00DD1C78">
        <w:rPr>
          <w:i w:val="0"/>
          <w:iCs w:val="0"/>
        </w:rPr>
        <w:t>.</w:t>
      </w:r>
      <w:r w:rsidR="00596541" w:rsidRPr="00DD1C78">
        <w:rPr>
          <w:i w:val="0"/>
          <w:iCs w:val="0"/>
        </w:rPr>
        <w:tab/>
      </w:r>
      <w:r w:rsidR="00EA0792" w:rsidRPr="00DD1C78">
        <w:rPr>
          <w:i w:val="0"/>
          <w:iCs w:val="0"/>
        </w:rPr>
        <w:t xml:space="preserve">Energetska potrošnja u sektoru </w:t>
      </w:r>
      <w:bookmarkEnd w:id="45"/>
      <w:r w:rsidR="00EA0792" w:rsidRPr="00DD1C78">
        <w:rPr>
          <w:i w:val="0"/>
          <w:iCs w:val="0"/>
        </w:rPr>
        <w:t>p</w:t>
      </w:r>
      <w:r w:rsidR="008E2403" w:rsidRPr="00DD1C78">
        <w:rPr>
          <w:i w:val="0"/>
          <w:iCs w:val="0"/>
        </w:rPr>
        <w:t>romet</w:t>
      </w:r>
      <w:r w:rsidR="00EA0792" w:rsidRPr="00DD1C78">
        <w:rPr>
          <w:i w:val="0"/>
          <w:iCs w:val="0"/>
        </w:rPr>
        <w:t>a</w:t>
      </w:r>
      <w:bookmarkEnd w:id="51"/>
    </w:p>
    <w:p w14:paraId="42C7775E" w14:textId="5608473E" w:rsidR="00012683" w:rsidRDefault="00012683" w:rsidP="00C577C3">
      <w:pPr>
        <w:spacing w:line="360" w:lineRule="auto"/>
      </w:pPr>
    </w:p>
    <w:p w14:paraId="3C18C5E9" w14:textId="51A936CE" w:rsidR="001D666B" w:rsidRPr="007A4535" w:rsidRDefault="00CF5B10" w:rsidP="007A4535">
      <w:pPr>
        <w:spacing w:line="360" w:lineRule="auto"/>
        <w:jc w:val="both"/>
      </w:pPr>
      <w:r>
        <w:t>Prema podacima Centra za vozila Hrvatske, na</w:t>
      </w:r>
      <w:r w:rsidR="001D666B">
        <w:t xml:space="preserve"> području </w:t>
      </w:r>
      <w:r w:rsidR="00635BCD">
        <w:t>Grada Novsk</w:t>
      </w:r>
      <w:r w:rsidR="00EF082F">
        <w:t>e</w:t>
      </w:r>
      <w:r w:rsidR="001D666B">
        <w:t xml:space="preserve"> 202</w:t>
      </w:r>
      <w:r w:rsidR="00F911CB">
        <w:t>2</w:t>
      </w:r>
      <w:r w:rsidR="001D666B">
        <w:t xml:space="preserve">. godine bilo je </w:t>
      </w:r>
      <w:r w:rsidR="00635BCD">
        <w:t>6.400</w:t>
      </w:r>
      <w:r w:rsidR="00504ADA">
        <w:t xml:space="preserve"> </w:t>
      </w:r>
      <w:r w:rsidR="001D666B" w:rsidRPr="00DE4015">
        <w:t>registriran</w:t>
      </w:r>
      <w:r w:rsidR="00E73130" w:rsidRPr="00DE4015">
        <w:t>ih</w:t>
      </w:r>
      <w:r w:rsidR="001D666B" w:rsidRPr="00DE4015">
        <w:t xml:space="preserve"> vozila. Udio pojedinih vrsta vozila za 202</w:t>
      </w:r>
      <w:r w:rsidR="004E533D" w:rsidRPr="00DE4015">
        <w:t>2</w:t>
      </w:r>
      <w:r w:rsidR="001D666B" w:rsidRPr="00DE4015">
        <w:t>. godinu prikazan je u nastavku</w:t>
      </w:r>
      <w:r w:rsidR="00DE4015" w:rsidRPr="00DE4015">
        <w:t xml:space="preserve"> (</w:t>
      </w:r>
      <w:hyperlink w:anchor="T3" w:history="1">
        <w:r w:rsidR="00DE4015" w:rsidRPr="00DE4015">
          <w:rPr>
            <w:rStyle w:val="Hyperlink"/>
            <w:color w:val="auto"/>
            <w:sz w:val="24"/>
            <w:szCs w:val="24"/>
          </w:rPr>
          <w:t>Tablica 3</w:t>
        </w:r>
      </w:hyperlink>
      <w:r w:rsidR="00DE4015" w:rsidRPr="00DE4015">
        <w:t>)</w:t>
      </w:r>
      <w:r w:rsidR="001D666B" w:rsidRPr="00DE4015">
        <w:t>.</w:t>
      </w:r>
      <w:r w:rsidR="007A4535" w:rsidRPr="00DE4015">
        <w:t xml:space="preserve"> </w:t>
      </w:r>
    </w:p>
    <w:p w14:paraId="574D2743" w14:textId="77777777" w:rsidR="004C7BE1" w:rsidRDefault="004C7BE1" w:rsidP="00DF1B58">
      <w:pPr>
        <w:pStyle w:val="Caption"/>
        <w:rPr>
          <w:color w:val="auto"/>
          <w:sz w:val="24"/>
          <w:szCs w:val="24"/>
        </w:rPr>
      </w:pPr>
      <w:bookmarkStart w:id="52" w:name="T3"/>
      <w:bookmarkStart w:id="53" w:name="_Toc117619448"/>
      <w:bookmarkStart w:id="54" w:name="_Toc117620678"/>
      <w:bookmarkStart w:id="55" w:name="_Toc117668443"/>
      <w:bookmarkStart w:id="56" w:name="_Toc159924621"/>
    </w:p>
    <w:p w14:paraId="57D02637" w14:textId="329E3F7B" w:rsidR="00DF1B58" w:rsidRDefault="00DF1B58" w:rsidP="00123488">
      <w:pPr>
        <w:pStyle w:val="Caption"/>
        <w:jc w:val="both"/>
        <w:rPr>
          <w:b w:val="0"/>
          <w:bCs w:val="0"/>
          <w:color w:val="auto"/>
          <w:sz w:val="24"/>
          <w:szCs w:val="24"/>
        </w:rPr>
      </w:pPr>
      <w:r w:rsidRPr="00DF1B58">
        <w:rPr>
          <w:color w:val="auto"/>
          <w:sz w:val="24"/>
          <w:szCs w:val="24"/>
        </w:rPr>
        <w:t xml:space="preserve">Tablica </w:t>
      </w:r>
      <w:r w:rsidRPr="00DF1B58">
        <w:rPr>
          <w:color w:val="auto"/>
          <w:sz w:val="24"/>
          <w:szCs w:val="24"/>
        </w:rPr>
        <w:fldChar w:fldCharType="begin"/>
      </w:r>
      <w:r w:rsidRPr="00DF1B58">
        <w:rPr>
          <w:color w:val="auto"/>
          <w:sz w:val="24"/>
          <w:szCs w:val="24"/>
        </w:rPr>
        <w:instrText xml:space="preserve"> SEQ Tablica \* ARABIC </w:instrText>
      </w:r>
      <w:r w:rsidRPr="00DF1B58">
        <w:rPr>
          <w:color w:val="auto"/>
          <w:sz w:val="24"/>
          <w:szCs w:val="24"/>
        </w:rPr>
        <w:fldChar w:fldCharType="separate"/>
      </w:r>
      <w:r w:rsidR="001808BD">
        <w:rPr>
          <w:noProof/>
          <w:color w:val="auto"/>
          <w:sz w:val="24"/>
          <w:szCs w:val="24"/>
        </w:rPr>
        <w:t>3</w:t>
      </w:r>
      <w:r w:rsidRPr="00DF1B58">
        <w:rPr>
          <w:color w:val="auto"/>
          <w:sz w:val="24"/>
          <w:szCs w:val="24"/>
        </w:rPr>
        <w:fldChar w:fldCharType="end"/>
      </w:r>
      <w:r w:rsidRPr="00DF1B58">
        <w:rPr>
          <w:color w:val="auto"/>
          <w:sz w:val="24"/>
          <w:szCs w:val="24"/>
        </w:rPr>
        <w:t xml:space="preserve">. </w:t>
      </w:r>
      <w:bookmarkEnd w:id="52"/>
      <w:r w:rsidRPr="00DF1B58">
        <w:rPr>
          <w:b w:val="0"/>
          <w:bCs w:val="0"/>
          <w:color w:val="auto"/>
          <w:sz w:val="24"/>
          <w:szCs w:val="24"/>
        </w:rPr>
        <w:t xml:space="preserve">Struktura motornih vozila na području </w:t>
      </w:r>
      <w:r w:rsidR="00556080">
        <w:rPr>
          <w:b w:val="0"/>
          <w:bCs w:val="0"/>
          <w:color w:val="auto"/>
          <w:sz w:val="24"/>
          <w:szCs w:val="24"/>
        </w:rPr>
        <w:t>Grada Novske</w:t>
      </w:r>
      <w:r w:rsidRPr="00DF1B58">
        <w:rPr>
          <w:b w:val="0"/>
          <w:bCs w:val="0"/>
          <w:color w:val="auto"/>
          <w:sz w:val="24"/>
          <w:szCs w:val="24"/>
        </w:rPr>
        <w:t xml:space="preserve"> po kategorijama u 202</w:t>
      </w:r>
      <w:r w:rsidR="002F3B83">
        <w:rPr>
          <w:b w:val="0"/>
          <w:bCs w:val="0"/>
          <w:color w:val="auto"/>
          <w:sz w:val="24"/>
          <w:szCs w:val="24"/>
        </w:rPr>
        <w:t>2</w:t>
      </w:r>
      <w:r w:rsidRPr="00DF1B58">
        <w:rPr>
          <w:b w:val="0"/>
          <w:bCs w:val="0"/>
          <w:color w:val="auto"/>
          <w:sz w:val="24"/>
          <w:szCs w:val="24"/>
        </w:rPr>
        <w:t>.</w:t>
      </w:r>
      <w:r w:rsidR="004B01E2">
        <w:rPr>
          <w:b w:val="0"/>
          <w:bCs w:val="0"/>
          <w:color w:val="auto"/>
          <w:sz w:val="24"/>
          <w:szCs w:val="24"/>
        </w:rPr>
        <w:t xml:space="preserve"> </w:t>
      </w:r>
      <w:bookmarkEnd w:id="53"/>
      <w:bookmarkEnd w:id="54"/>
      <w:bookmarkEnd w:id="55"/>
      <w:bookmarkEnd w:id="56"/>
    </w:p>
    <w:p w14:paraId="02E51653" w14:textId="77777777" w:rsidR="00DF1B58" w:rsidRPr="00DF1B58" w:rsidRDefault="00DF1B58" w:rsidP="00DF1B58"/>
    <w:tbl>
      <w:tblPr>
        <w:tblStyle w:val="TableGrid"/>
        <w:tblW w:w="9067" w:type="dxa"/>
        <w:tblLook w:val="04A0" w:firstRow="1" w:lastRow="0" w:firstColumn="1" w:lastColumn="0" w:noHBand="0" w:noVBand="1"/>
      </w:tblPr>
      <w:tblGrid>
        <w:gridCol w:w="1179"/>
        <w:gridCol w:w="976"/>
        <w:gridCol w:w="1131"/>
        <w:gridCol w:w="1429"/>
        <w:gridCol w:w="1090"/>
        <w:gridCol w:w="1278"/>
        <w:gridCol w:w="956"/>
        <w:gridCol w:w="1028"/>
      </w:tblGrid>
      <w:tr w:rsidR="00E73130" w14:paraId="48DF974C" w14:textId="77777777" w:rsidTr="00BE2D0E">
        <w:tc>
          <w:tcPr>
            <w:tcW w:w="1179" w:type="dxa"/>
            <w:shd w:val="clear" w:color="auto" w:fill="D9D9D9" w:themeFill="background1" w:themeFillShade="D9"/>
          </w:tcPr>
          <w:p w14:paraId="2CFD3598" w14:textId="44DCEAF6" w:rsidR="00E73130" w:rsidRPr="001D666B" w:rsidRDefault="00E73130" w:rsidP="00E73130">
            <w:pPr>
              <w:rPr>
                <w:rFonts w:asciiTheme="minorHAnsi" w:hAnsiTheme="minorHAnsi" w:cstheme="minorHAnsi"/>
              </w:rPr>
            </w:pPr>
            <w:r>
              <w:rPr>
                <w:rFonts w:asciiTheme="minorHAnsi" w:hAnsiTheme="minorHAnsi" w:cstheme="minorHAnsi"/>
              </w:rPr>
              <w:t>Gorivo</w:t>
            </w:r>
          </w:p>
        </w:tc>
        <w:tc>
          <w:tcPr>
            <w:tcW w:w="977" w:type="dxa"/>
            <w:shd w:val="clear" w:color="auto" w:fill="D9D9D9" w:themeFill="background1" w:themeFillShade="D9"/>
          </w:tcPr>
          <w:p w14:paraId="08FDDB65" w14:textId="1D0F2643" w:rsidR="00E73130" w:rsidRPr="001D666B" w:rsidRDefault="00E73130" w:rsidP="00E73130">
            <w:pPr>
              <w:rPr>
                <w:rFonts w:asciiTheme="minorHAnsi" w:hAnsiTheme="minorHAnsi" w:cstheme="minorHAnsi"/>
              </w:rPr>
            </w:pPr>
            <w:r w:rsidRPr="001D666B">
              <w:rPr>
                <w:rFonts w:asciiTheme="minorHAnsi" w:hAnsiTheme="minorHAnsi" w:cstheme="minorHAnsi"/>
              </w:rPr>
              <w:t>Mopedi</w:t>
            </w:r>
          </w:p>
        </w:tc>
        <w:tc>
          <w:tcPr>
            <w:tcW w:w="1131" w:type="dxa"/>
            <w:shd w:val="clear" w:color="auto" w:fill="D9D9D9" w:themeFill="background1" w:themeFillShade="D9"/>
          </w:tcPr>
          <w:p w14:paraId="0DD656A2" w14:textId="377E3695" w:rsidR="00E73130" w:rsidRPr="001D666B" w:rsidRDefault="00E73130" w:rsidP="00E73130">
            <w:pPr>
              <w:rPr>
                <w:rFonts w:asciiTheme="minorHAnsi" w:hAnsiTheme="minorHAnsi" w:cstheme="minorHAnsi"/>
              </w:rPr>
            </w:pPr>
            <w:r>
              <w:rPr>
                <w:rFonts w:asciiTheme="minorHAnsi" w:hAnsiTheme="minorHAnsi" w:cstheme="minorHAnsi"/>
              </w:rPr>
              <w:t>Motocikli</w:t>
            </w:r>
          </w:p>
        </w:tc>
        <w:tc>
          <w:tcPr>
            <w:tcW w:w="1528" w:type="dxa"/>
            <w:shd w:val="clear" w:color="auto" w:fill="D9D9D9" w:themeFill="background1" w:themeFillShade="D9"/>
          </w:tcPr>
          <w:p w14:paraId="314B6A36" w14:textId="5432CABF" w:rsidR="00E73130" w:rsidRDefault="00E73130" w:rsidP="00E73130">
            <w:pPr>
              <w:rPr>
                <w:rFonts w:asciiTheme="minorHAnsi" w:hAnsiTheme="minorHAnsi" w:cstheme="minorHAnsi"/>
              </w:rPr>
            </w:pPr>
            <w:r>
              <w:rPr>
                <w:rFonts w:asciiTheme="minorHAnsi" w:hAnsiTheme="minorHAnsi" w:cstheme="minorHAnsi"/>
              </w:rPr>
              <w:t>Osobni automobili</w:t>
            </w:r>
          </w:p>
        </w:tc>
        <w:tc>
          <w:tcPr>
            <w:tcW w:w="952" w:type="dxa"/>
            <w:shd w:val="clear" w:color="auto" w:fill="D9D9D9" w:themeFill="background1" w:themeFillShade="D9"/>
          </w:tcPr>
          <w:p w14:paraId="3536733B" w14:textId="0E4E31DC" w:rsidR="00E73130" w:rsidRDefault="00E73130" w:rsidP="00E73130">
            <w:pPr>
              <w:rPr>
                <w:rFonts w:asciiTheme="minorHAnsi" w:hAnsiTheme="minorHAnsi" w:cstheme="minorHAnsi"/>
              </w:rPr>
            </w:pPr>
            <w:r>
              <w:rPr>
                <w:rFonts w:asciiTheme="minorHAnsi" w:hAnsiTheme="minorHAnsi" w:cstheme="minorHAnsi"/>
              </w:rPr>
              <w:t>Autobusi</w:t>
            </w:r>
          </w:p>
        </w:tc>
        <w:tc>
          <w:tcPr>
            <w:tcW w:w="1280" w:type="dxa"/>
            <w:shd w:val="clear" w:color="auto" w:fill="D9D9D9" w:themeFill="background1" w:themeFillShade="D9"/>
          </w:tcPr>
          <w:p w14:paraId="04EF8191" w14:textId="7BAA701B" w:rsidR="00E73130" w:rsidRDefault="00E73130" w:rsidP="00E73130">
            <w:pPr>
              <w:rPr>
                <w:rFonts w:asciiTheme="minorHAnsi" w:hAnsiTheme="minorHAnsi" w:cstheme="minorHAnsi"/>
              </w:rPr>
            </w:pPr>
            <w:r>
              <w:rPr>
                <w:rFonts w:asciiTheme="minorHAnsi" w:hAnsiTheme="minorHAnsi" w:cstheme="minorHAnsi"/>
              </w:rPr>
              <w:t>Teretni automobili</w:t>
            </w:r>
          </w:p>
        </w:tc>
        <w:tc>
          <w:tcPr>
            <w:tcW w:w="965" w:type="dxa"/>
            <w:shd w:val="clear" w:color="auto" w:fill="D9D9D9" w:themeFill="background1" w:themeFillShade="D9"/>
          </w:tcPr>
          <w:p w14:paraId="734A5710" w14:textId="74A85AEC" w:rsidR="00E73130" w:rsidRDefault="00E73130" w:rsidP="00E73130">
            <w:pPr>
              <w:rPr>
                <w:rFonts w:asciiTheme="minorHAnsi" w:hAnsiTheme="minorHAnsi" w:cstheme="minorHAnsi"/>
              </w:rPr>
            </w:pPr>
            <w:r>
              <w:rPr>
                <w:rFonts w:asciiTheme="minorHAnsi" w:hAnsiTheme="minorHAnsi" w:cstheme="minorHAnsi"/>
              </w:rPr>
              <w:t>Radni strojevi</w:t>
            </w:r>
          </w:p>
        </w:tc>
        <w:tc>
          <w:tcPr>
            <w:tcW w:w="1055" w:type="dxa"/>
            <w:shd w:val="clear" w:color="auto" w:fill="D9D9D9" w:themeFill="background1" w:themeFillShade="D9"/>
          </w:tcPr>
          <w:p w14:paraId="4F8A7834" w14:textId="79B4FEA0" w:rsidR="00E73130" w:rsidRDefault="00E73130" w:rsidP="00E73130">
            <w:pPr>
              <w:rPr>
                <w:rFonts w:asciiTheme="minorHAnsi" w:hAnsiTheme="minorHAnsi" w:cstheme="minorHAnsi"/>
              </w:rPr>
            </w:pPr>
            <w:r>
              <w:rPr>
                <w:rFonts w:asciiTheme="minorHAnsi" w:hAnsiTheme="minorHAnsi" w:cstheme="minorHAnsi"/>
              </w:rPr>
              <w:t>Traktori</w:t>
            </w:r>
          </w:p>
        </w:tc>
      </w:tr>
      <w:tr w:rsidR="00E73130" w14:paraId="325F8A98" w14:textId="77777777" w:rsidTr="00BE2D0E">
        <w:tc>
          <w:tcPr>
            <w:tcW w:w="1179" w:type="dxa"/>
          </w:tcPr>
          <w:p w14:paraId="44BC172D" w14:textId="58FD2198" w:rsidR="00E73130" w:rsidRPr="001D666B" w:rsidRDefault="00E73130" w:rsidP="00E73130">
            <w:pPr>
              <w:rPr>
                <w:rFonts w:asciiTheme="minorHAnsi" w:hAnsiTheme="minorHAnsi" w:cstheme="minorHAnsi"/>
              </w:rPr>
            </w:pPr>
            <w:r>
              <w:rPr>
                <w:rFonts w:asciiTheme="minorHAnsi" w:hAnsiTheme="minorHAnsi" w:cstheme="minorHAnsi"/>
              </w:rPr>
              <w:t>Benzin</w:t>
            </w:r>
          </w:p>
        </w:tc>
        <w:tc>
          <w:tcPr>
            <w:tcW w:w="977" w:type="dxa"/>
          </w:tcPr>
          <w:p w14:paraId="7ED1E7A5" w14:textId="29AA8361" w:rsidR="00E73130" w:rsidRPr="00604465" w:rsidRDefault="00635BCD" w:rsidP="00E73130">
            <w:pPr>
              <w:rPr>
                <w:rFonts w:asciiTheme="minorHAnsi" w:hAnsiTheme="minorHAnsi" w:cstheme="minorHAnsi"/>
              </w:rPr>
            </w:pPr>
            <w:r>
              <w:rPr>
                <w:rFonts w:asciiTheme="minorHAnsi" w:hAnsiTheme="minorHAnsi" w:cstheme="minorHAnsi"/>
              </w:rPr>
              <w:t>227</w:t>
            </w:r>
          </w:p>
        </w:tc>
        <w:tc>
          <w:tcPr>
            <w:tcW w:w="1131" w:type="dxa"/>
          </w:tcPr>
          <w:p w14:paraId="55B09E06" w14:textId="6133534F" w:rsidR="00E73130" w:rsidRPr="00604465" w:rsidRDefault="00635BCD" w:rsidP="00E73130">
            <w:pPr>
              <w:rPr>
                <w:rFonts w:asciiTheme="minorHAnsi" w:hAnsiTheme="minorHAnsi" w:cstheme="minorHAnsi"/>
              </w:rPr>
            </w:pPr>
            <w:r>
              <w:rPr>
                <w:rFonts w:asciiTheme="minorHAnsi" w:hAnsiTheme="minorHAnsi" w:cstheme="minorHAnsi"/>
              </w:rPr>
              <w:t>140</w:t>
            </w:r>
          </w:p>
        </w:tc>
        <w:tc>
          <w:tcPr>
            <w:tcW w:w="1528" w:type="dxa"/>
          </w:tcPr>
          <w:p w14:paraId="077A1E30" w14:textId="0DFEF9F9" w:rsidR="00E73130" w:rsidRPr="002F3B83" w:rsidRDefault="00635BCD" w:rsidP="00E73130">
            <w:pPr>
              <w:rPr>
                <w:rFonts w:asciiTheme="minorHAnsi" w:hAnsiTheme="minorHAnsi" w:cstheme="minorHAnsi"/>
              </w:rPr>
            </w:pPr>
            <w:r>
              <w:rPr>
                <w:rFonts w:asciiTheme="minorHAnsi" w:hAnsiTheme="minorHAnsi" w:cstheme="minorHAnsi"/>
              </w:rPr>
              <w:t>1.356</w:t>
            </w:r>
          </w:p>
        </w:tc>
        <w:tc>
          <w:tcPr>
            <w:tcW w:w="952" w:type="dxa"/>
          </w:tcPr>
          <w:p w14:paraId="72E4DB78" w14:textId="1B446532" w:rsidR="00E73130" w:rsidRPr="002F3B83" w:rsidRDefault="00635BCD" w:rsidP="00E73130">
            <w:pPr>
              <w:rPr>
                <w:rFonts w:asciiTheme="minorHAnsi" w:hAnsiTheme="minorHAnsi" w:cstheme="minorHAnsi"/>
              </w:rPr>
            </w:pPr>
            <w:r>
              <w:rPr>
                <w:rFonts w:asciiTheme="minorHAnsi" w:hAnsiTheme="minorHAnsi" w:cstheme="minorHAnsi"/>
              </w:rPr>
              <w:t>-</w:t>
            </w:r>
          </w:p>
        </w:tc>
        <w:tc>
          <w:tcPr>
            <w:tcW w:w="1280" w:type="dxa"/>
          </w:tcPr>
          <w:p w14:paraId="50C48819" w14:textId="6B02386D" w:rsidR="00E73130" w:rsidRPr="002F3B83" w:rsidRDefault="00635BCD" w:rsidP="00E73130">
            <w:pPr>
              <w:rPr>
                <w:rFonts w:asciiTheme="minorHAnsi" w:hAnsiTheme="minorHAnsi" w:cstheme="minorHAnsi"/>
              </w:rPr>
            </w:pPr>
            <w:r>
              <w:rPr>
                <w:rFonts w:asciiTheme="minorHAnsi" w:hAnsiTheme="minorHAnsi" w:cstheme="minorHAnsi"/>
              </w:rPr>
              <w:t>4</w:t>
            </w:r>
          </w:p>
        </w:tc>
        <w:tc>
          <w:tcPr>
            <w:tcW w:w="965" w:type="dxa"/>
          </w:tcPr>
          <w:p w14:paraId="1EA60A84" w14:textId="367237CE" w:rsidR="00E73130" w:rsidRPr="002F3B83" w:rsidRDefault="00635BCD" w:rsidP="00E73130">
            <w:pPr>
              <w:rPr>
                <w:rFonts w:asciiTheme="minorHAnsi" w:hAnsiTheme="minorHAnsi" w:cstheme="minorHAnsi"/>
              </w:rPr>
            </w:pPr>
            <w:r>
              <w:rPr>
                <w:rFonts w:asciiTheme="minorHAnsi" w:hAnsiTheme="minorHAnsi" w:cstheme="minorHAnsi"/>
              </w:rPr>
              <w:t>-</w:t>
            </w:r>
          </w:p>
        </w:tc>
        <w:tc>
          <w:tcPr>
            <w:tcW w:w="1055" w:type="dxa"/>
          </w:tcPr>
          <w:p w14:paraId="36E39408" w14:textId="2D178898" w:rsidR="00E73130" w:rsidRPr="002F3B83" w:rsidRDefault="00635BCD" w:rsidP="00E73130">
            <w:pPr>
              <w:rPr>
                <w:rFonts w:asciiTheme="minorHAnsi" w:hAnsiTheme="minorHAnsi" w:cstheme="minorHAnsi"/>
              </w:rPr>
            </w:pPr>
            <w:r>
              <w:rPr>
                <w:rFonts w:asciiTheme="minorHAnsi" w:hAnsiTheme="minorHAnsi" w:cstheme="minorHAnsi"/>
              </w:rPr>
              <w:t>14</w:t>
            </w:r>
          </w:p>
        </w:tc>
      </w:tr>
      <w:tr w:rsidR="00E73130" w14:paraId="199AC342" w14:textId="77777777" w:rsidTr="00BE2D0E">
        <w:tc>
          <w:tcPr>
            <w:tcW w:w="1179" w:type="dxa"/>
          </w:tcPr>
          <w:p w14:paraId="1654A77D" w14:textId="5412BDE4" w:rsidR="00E73130" w:rsidRPr="001D666B" w:rsidRDefault="00E73130" w:rsidP="00E73130">
            <w:pPr>
              <w:rPr>
                <w:rFonts w:asciiTheme="minorHAnsi" w:hAnsiTheme="minorHAnsi" w:cstheme="minorHAnsi"/>
              </w:rPr>
            </w:pPr>
            <w:r>
              <w:rPr>
                <w:rFonts w:asciiTheme="minorHAnsi" w:hAnsiTheme="minorHAnsi" w:cstheme="minorHAnsi"/>
              </w:rPr>
              <w:t>Dizel</w:t>
            </w:r>
          </w:p>
        </w:tc>
        <w:tc>
          <w:tcPr>
            <w:tcW w:w="977" w:type="dxa"/>
          </w:tcPr>
          <w:p w14:paraId="48AA17B6" w14:textId="6E8458D1" w:rsidR="00E73130" w:rsidRPr="00604465" w:rsidRDefault="00635BCD" w:rsidP="00E73130">
            <w:pPr>
              <w:rPr>
                <w:rFonts w:asciiTheme="minorHAnsi" w:hAnsiTheme="minorHAnsi" w:cstheme="minorHAnsi"/>
              </w:rPr>
            </w:pPr>
            <w:r>
              <w:rPr>
                <w:rFonts w:asciiTheme="minorHAnsi" w:hAnsiTheme="minorHAnsi" w:cstheme="minorHAnsi"/>
              </w:rPr>
              <w:t>-</w:t>
            </w:r>
          </w:p>
        </w:tc>
        <w:tc>
          <w:tcPr>
            <w:tcW w:w="1131" w:type="dxa"/>
          </w:tcPr>
          <w:p w14:paraId="405C8EE3" w14:textId="2F641ABE" w:rsidR="00E73130" w:rsidRPr="00604465" w:rsidRDefault="00635BCD" w:rsidP="00E73130">
            <w:pPr>
              <w:rPr>
                <w:rFonts w:asciiTheme="minorHAnsi" w:hAnsiTheme="minorHAnsi" w:cstheme="minorHAnsi"/>
              </w:rPr>
            </w:pPr>
            <w:r>
              <w:rPr>
                <w:rFonts w:asciiTheme="minorHAnsi" w:hAnsiTheme="minorHAnsi" w:cstheme="minorHAnsi"/>
              </w:rPr>
              <w:t>-</w:t>
            </w:r>
          </w:p>
        </w:tc>
        <w:tc>
          <w:tcPr>
            <w:tcW w:w="1528" w:type="dxa"/>
          </w:tcPr>
          <w:p w14:paraId="6422742C" w14:textId="78177E99" w:rsidR="00E73130" w:rsidRPr="002F3B83" w:rsidRDefault="00635BCD" w:rsidP="00E73130">
            <w:pPr>
              <w:rPr>
                <w:rFonts w:asciiTheme="minorHAnsi" w:hAnsiTheme="minorHAnsi" w:cstheme="minorHAnsi"/>
              </w:rPr>
            </w:pPr>
            <w:r>
              <w:rPr>
                <w:rFonts w:asciiTheme="minorHAnsi" w:hAnsiTheme="minorHAnsi" w:cstheme="minorHAnsi"/>
              </w:rPr>
              <w:t>2.990</w:t>
            </w:r>
          </w:p>
        </w:tc>
        <w:tc>
          <w:tcPr>
            <w:tcW w:w="952" w:type="dxa"/>
          </w:tcPr>
          <w:p w14:paraId="18CFBA2B" w14:textId="38609C7C" w:rsidR="00E73130" w:rsidRPr="002F3B83" w:rsidRDefault="00635BCD" w:rsidP="00E73130">
            <w:pPr>
              <w:rPr>
                <w:rFonts w:asciiTheme="minorHAnsi" w:hAnsiTheme="minorHAnsi" w:cstheme="minorHAnsi"/>
              </w:rPr>
            </w:pPr>
            <w:r>
              <w:rPr>
                <w:rFonts w:asciiTheme="minorHAnsi" w:hAnsiTheme="minorHAnsi" w:cstheme="minorHAnsi"/>
              </w:rPr>
              <w:t>8</w:t>
            </w:r>
          </w:p>
        </w:tc>
        <w:tc>
          <w:tcPr>
            <w:tcW w:w="1280" w:type="dxa"/>
          </w:tcPr>
          <w:p w14:paraId="7425B299" w14:textId="157B579E" w:rsidR="00E73130" w:rsidRPr="002F3B83" w:rsidRDefault="00635BCD" w:rsidP="00E73130">
            <w:pPr>
              <w:rPr>
                <w:rFonts w:asciiTheme="minorHAnsi" w:hAnsiTheme="minorHAnsi" w:cstheme="minorHAnsi"/>
              </w:rPr>
            </w:pPr>
            <w:r>
              <w:rPr>
                <w:rFonts w:asciiTheme="minorHAnsi" w:hAnsiTheme="minorHAnsi" w:cstheme="minorHAnsi"/>
              </w:rPr>
              <w:t>614</w:t>
            </w:r>
          </w:p>
        </w:tc>
        <w:tc>
          <w:tcPr>
            <w:tcW w:w="965" w:type="dxa"/>
          </w:tcPr>
          <w:p w14:paraId="65419383" w14:textId="36D98DF7" w:rsidR="00E73130" w:rsidRPr="002F3B83" w:rsidRDefault="00635BCD" w:rsidP="00E73130">
            <w:pPr>
              <w:rPr>
                <w:rFonts w:asciiTheme="minorHAnsi" w:hAnsiTheme="minorHAnsi" w:cstheme="minorHAnsi"/>
              </w:rPr>
            </w:pPr>
            <w:r>
              <w:rPr>
                <w:rFonts w:asciiTheme="minorHAnsi" w:hAnsiTheme="minorHAnsi" w:cstheme="minorHAnsi"/>
              </w:rPr>
              <w:t>71</w:t>
            </w:r>
          </w:p>
        </w:tc>
        <w:tc>
          <w:tcPr>
            <w:tcW w:w="1055" w:type="dxa"/>
          </w:tcPr>
          <w:p w14:paraId="0BDFB981" w14:textId="4A5FC886" w:rsidR="00E73130" w:rsidRPr="002F3B83" w:rsidRDefault="00635BCD" w:rsidP="00E73130">
            <w:pPr>
              <w:rPr>
                <w:rFonts w:asciiTheme="minorHAnsi" w:hAnsiTheme="minorHAnsi" w:cstheme="minorHAnsi"/>
              </w:rPr>
            </w:pPr>
            <w:r>
              <w:rPr>
                <w:rFonts w:asciiTheme="minorHAnsi" w:hAnsiTheme="minorHAnsi" w:cstheme="minorHAnsi"/>
              </w:rPr>
              <w:t>857</w:t>
            </w:r>
          </w:p>
        </w:tc>
      </w:tr>
      <w:tr w:rsidR="00E73130" w14:paraId="4BECB7D1" w14:textId="77777777" w:rsidTr="00BE2D0E">
        <w:tc>
          <w:tcPr>
            <w:tcW w:w="1179" w:type="dxa"/>
          </w:tcPr>
          <w:p w14:paraId="61418C0C" w14:textId="0550E943" w:rsidR="00E73130" w:rsidRPr="001D666B" w:rsidRDefault="00E73130" w:rsidP="00E73130">
            <w:pPr>
              <w:rPr>
                <w:rFonts w:asciiTheme="minorHAnsi" w:hAnsiTheme="minorHAnsi" w:cstheme="minorHAnsi"/>
              </w:rPr>
            </w:pPr>
            <w:r>
              <w:rPr>
                <w:rFonts w:asciiTheme="minorHAnsi" w:hAnsiTheme="minorHAnsi" w:cstheme="minorHAnsi"/>
              </w:rPr>
              <w:t>LNG</w:t>
            </w:r>
          </w:p>
        </w:tc>
        <w:tc>
          <w:tcPr>
            <w:tcW w:w="977" w:type="dxa"/>
          </w:tcPr>
          <w:p w14:paraId="2AA696BB" w14:textId="56D3BC4A" w:rsidR="00E73130" w:rsidRPr="00604465" w:rsidRDefault="00635BCD" w:rsidP="00E73130">
            <w:pPr>
              <w:rPr>
                <w:rFonts w:asciiTheme="minorHAnsi" w:hAnsiTheme="minorHAnsi" w:cstheme="minorHAnsi"/>
              </w:rPr>
            </w:pPr>
            <w:r>
              <w:rPr>
                <w:rFonts w:asciiTheme="minorHAnsi" w:hAnsiTheme="minorHAnsi" w:cstheme="minorHAnsi"/>
              </w:rPr>
              <w:t>-</w:t>
            </w:r>
          </w:p>
        </w:tc>
        <w:tc>
          <w:tcPr>
            <w:tcW w:w="1131" w:type="dxa"/>
          </w:tcPr>
          <w:p w14:paraId="53F14CC3" w14:textId="13EB56A6" w:rsidR="00E73130" w:rsidRPr="00604465" w:rsidRDefault="00635BCD" w:rsidP="00E73130">
            <w:pPr>
              <w:rPr>
                <w:rFonts w:asciiTheme="minorHAnsi" w:hAnsiTheme="minorHAnsi" w:cstheme="minorHAnsi"/>
              </w:rPr>
            </w:pPr>
            <w:r>
              <w:rPr>
                <w:rFonts w:asciiTheme="minorHAnsi" w:hAnsiTheme="minorHAnsi" w:cstheme="minorHAnsi"/>
              </w:rPr>
              <w:t>-</w:t>
            </w:r>
          </w:p>
        </w:tc>
        <w:tc>
          <w:tcPr>
            <w:tcW w:w="1528" w:type="dxa"/>
          </w:tcPr>
          <w:p w14:paraId="61B34AA9" w14:textId="2C0B0C37" w:rsidR="00E73130" w:rsidRPr="002F3B83" w:rsidRDefault="00635BCD" w:rsidP="00E73130">
            <w:pPr>
              <w:rPr>
                <w:rFonts w:asciiTheme="minorHAnsi" w:hAnsiTheme="minorHAnsi" w:cstheme="minorHAnsi"/>
              </w:rPr>
            </w:pPr>
            <w:r>
              <w:rPr>
                <w:rFonts w:asciiTheme="minorHAnsi" w:hAnsiTheme="minorHAnsi" w:cstheme="minorHAnsi"/>
              </w:rPr>
              <w:t>90</w:t>
            </w:r>
          </w:p>
        </w:tc>
        <w:tc>
          <w:tcPr>
            <w:tcW w:w="952" w:type="dxa"/>
          </w:tcPr>
          <w:p w14:paraId="364432C0" w14:textId="4667EA22" w:rsidR="00E73130" w:rsidRPr="002F3B83" w:rsidRDefault="00635BCD" w:rsidP="00E73130">
            <w:pPr>
              <w:rPr>
                <w:rFonts w:asciiTheme="minorHAnsi" w:hAnsiTheme="minorHAnsi" w:cstheme="minorHAnsi"/>
              </w:rPr>
            </w:pPr>
            <w:r>
              <w:rPr>
                <w:rFonts w:asciiTheme="minorHAnsi" w:hAnsiTheme="minorHAnsi" w:cstheme="minorHAnsi"/>
              </w:rPr>
              <w:t>-</w:t>
            </w:r>
          </w:p>
        </w:tc>
        <w:tc>
          <w:tcPr>
            <w:tcW w:w="1280" w:type="dxa"/>
          </w:tcPr>
          <w:p w14:paraId="715BC52A" w14:textId="3EE06C54" w:rsidR="00E73130" w:rsidRPr="002F3B83" w:rsidRDefault="00635BCD" w:rsidP="00E73130">
            <w:pPr>
              <w:rPr>
                <w:rFonts w:asciiTheme="minorHAnsi" w:hAnsiTheme="minorHAnsi" w:cstheme="minorHAnsi"/>
              </w:rPr>
            </w:pPr>
            <w:r>
              <w:rPr>
                <w:rFonts w:asciiTheme="minorHAnsi" w:hAnsiTheme="minorHAnsi" w:cstheme="minorHAnsi"/>
              </w:rPr>
              <w:t>1</w:t>
            </w:r>
          </w:p>
        </w:tc>
        <w:tc>
          <w:tcPr>
            <w:tcW w:w="965" w:type="dxa"/>
          </w:tcPr>
          <w:p w14:paraId="68A7DF28" w14:textId="1B8DED4D" w:rsidR="00E73130" w:rsidRPr="002F3B83" w:rsidRDefault="00635BCD" w:rsidP="00E73130">
            <w:pPr>
              <w:rPr>
                <w:rFonts w:asciiTheme="minorHAnsi" w:hAnsiTheme="minorHAnsi" w:cstheme="minorHAnsi"/>
              </w:rPr>
            </w:pPr>
            <w:r>
              <w:rPr>
                <w:rFonts w:asciiTheme="minorHAnsi" w:hAnsiTheme="minorHAnsi" w:cstheme="minorHAnsi"/>
              </w:rPr>
              <w:t>-</w:t>
            </w:r>
          </w:p>
        </w:tc>
        <w:tc>
          <w:tcPr>
            <w:tcW w:w="1055" w:type="dxa"/>
          </w:tcPr>
          <w:p w14:paraId="3DD65102" w14:textId="42A89DE5" w:rsidR="00E73130" w:rsidRPr="002F3B83" w:rsidRDefault="00635BCD" w:rsidP="00E73130">
            <w:pPr>
              <w:rPr>
                <w:rFonts w:asciiTheme="minorHAnsi" w:hAnsiTheme="minorHAnsi" w:cstheme="minorHAnsi"/>
              </w:rPr>
            </w:pPr>
            <w:r>
              <w:rPr>
                <w:rFonts w:asciiTheme="minorHAnsi" w:hAnsiTheme="minorHAnsi" w:cstheme="minorHAnsi"/>
              </w:rPr>
              <w:t>2</w:t>
            </w:r>
          </w:p>
        </w:tc>
      </w:tr>
      <w:tr w:rsidR="00E73130" w14:paraId="2FE3835A" w14:textId="77777777" w:rsidTr="00BE2D0E">
        <w:tc>
          <w:tcPr>
            <w:tcW w:w="1179" w:type="dxa"/>
          </w:tcPr>
          <w:p w14:paraId="31379FB1" w14:textId="7B616EE8" w:rsidR="00E73130" w:rsidRDefault="00E73130" w:rsidP="00E73130">
            <w:pPr>
              <w:rPr>
                <w:rFonts w:asciiTheme="minorHAnsi" w:hAnsiTheme="minorHAnsi" w:cstheme="minorHAnsi"/>
              </w:rPr>
            </w:pPr>
            <w:r>
              <w:rPr>
                <w:rFonts w:asciiTheme="minorHAnsi" w:hAnsiTheme="minorHAnsi" w:cstheme="minorHAnsi"/>
              </w:rPr>
              <w:t>Električna energija</w:t>
            </w:r>
          </w:p>
        </w:tc>
        <w:tc>
          <w:tcPr>
            <w:tcW w:w="977" w:type="dxa"/>
          </w:tcPr>
          <w:p w14:paraId="3DF606E4" w14:textId="2ED5595F" w:rsidR="00E73130" w:rsidRPr="00604465" w:rsidRDefault="00635BCD" w:rsidP="00E73130">
            <w:pPr>
              <w:rPr>
                <w:rFonts w:asciiTheme="minorHAnsi" w:hAnsiTheme="minorHAnsi" w:cstheme="minorHAnsi"/>
              </w:rPr>
            </w:pPr>
            <w:r>
              <w:rPr>
                <w:rFonts w:asciiTheme="minorHAnsi" w:hAnsiTheme="minorHAnsi" w:cstheme="minorHAnsi"/>
              </w:rPr>
              <w:t>-</w:t>
            </w:r>
          </w:p>
        </w:tc>
        <w:tc>
          <w:tcPr>
            <w:tcW w:w="1131" w:type="dxa"/>
          </w:tcPr>
          <w:p w14:paraId="22733E82" w14:textId="49D26668" w:rsidR="00E73130" w:rsidRPr="00604465" w:rsidRDefault="00635BCD" w:rsidP="00E73130">
            <w:pPr>
              <w:rPr>
                <w:rFonts w:asciiTheme="minorHAnsi" w:hAnsiTheme="minorHAnsi" w:cstheme="minorHAnsi"/>
              </w:rPr>
            </w:pPr>
            <w:r>
              <w:rPr>
                <w:rFonts w:asciiTheme="minorHAnsi" w:hAnsiTheme="minorHAnsi" w:cstheme="minorHAnsi"/>
              </w:rPr>
              <w:t>-</w:t>
            </w:r>
          </w:p>
        </w:tc>
        <w:tc>
          <w:tcPr>
            <w:tcW w:w="1528" w:type="dxa"/>
          </w:tcPr>
          <w:p w14:paraId="3B578775" w14:textId="59BE29B0" w:rsidR="00E73130" w:rsidRPr="002F3B83" w:rsidRDefault="00635BCD" w:rsidP="00E73130">
            <w:pPr>
              <w:rPr>
                <w:rFonts w:asciiTheme="minorHAnsi" w:hAnsiTheme="minorHAnsi" w:cstheme="minorHAnsi"/>
              </w:rPr>
            </w:pPr>
            <w:r>
              <w:rPr>
                <w:rFonts w:asciiTheme="minorHAnsi" w:hAnsiTheme="minorHAnsi" w:cstheme="minorHAnsi"/>
              </w:rPr>
              <w:t>8</w:t>
            </w:r>
          </w:p>
        </w:tc>
        <w:tc>
          <w:tcPr>
            <w:tcW w:w="952" w:type="dxa"/>
          </w:tcPr>
          <w:p w14:paraId="27F46B19" w14:textId="27AF75E8" w:rsidR="00E73130" w:rsidRPr="002F3B83" w:rsidRDefault="00635BCD" w:rsidP="00E73130">
            <w:pPr>
              <w:rPr>
                <w:rFonts w:asciiTheme="minorHAnsi" w:hAnsiTheme="minorHAnsi" w:cstheme="minorHAnsi"/>
              </w:rPr>
            </w:pPr>
            <w:r>
              <w:rPr>
                <w:rFonts w:asciiTheme="minorHAnsi" w:hAnsiTheme="minorHAnsi" w:cstheme="minorHAnsi"/>
              </w:rPr>
              <w:t>-</w:t>
            </w:r>
          </w:p>
        </w:tc>
        <w:tc>
          <w:tcPr>
            <w:tcW w:w="1280" w:type="dxa"/>
          </w:tcPr>
          <w:p w14:paraId="66BD5E85" w14:textId="6F523A6C" w:rsidR="00E73130" w:rsidRPr="002F3B83" w:rsidRDefault="00635BCD" w:rsidP="00E73130">
            <w:pPr>
              <w:rPr>
                <w:rFonts w:asciiTheme="minorHAnsi" w:hAnsiTheme="minorHAnsi" w:cstheme="minorHAnsi"/>
              </w:rPr>
            </w:pPr>
            <w:r>
              <w:rPr>
                <w:rFonts w:asciiTheme="minorHAnsi" w:hAnsiTheme="minorHAnsi" w:cstheme="minorHAnsi"/>
              </w:rPr>
              <w:t>1</w:t>
            </w:r>
          </w:p>
        </w:tc>
        <w:tc>
          <w:tcPr>
            <w:tcW w:w="965" w:type="dxa"/>
          </w:tcPr>
          <w:p w14:paraId="09DFF640" w14:textId="114AFBC2" w:rsidR="00E73130" w:rsidRPr="002F3B83" w:rsidRDefault="00635BCD" w:rsidP="00E73130">
            <w:pPr>
              <w:rPr>
                <w:rFonts w:asciiTheme="minorHAnsi" w:hAnsiTheme="minorHAnsi" w:cstheme="minorHAnsi"/>
              </w:rPr>
            </w:pPr>
            <w:r>
              <w:rPr>
                <w:rFonts w:asciiTheme="minorHAnsi" w:hAnsiTheme="minorHAnsi" w:cstheme="minorHAnsi"/>
              </w:rPr>
              <w:t>-</w:t>
            </w:r>
          </w:p>
        </w:tc>
        <w:tc>
          <w:tcPr>
            <w:tcW w:w="1055" w:type="dxa"/>
          </w:tcPr>
          <w:p w14:paraId="18861484" w14:textId="04A8F6FB" w:rsidR="00E73130" w:rsidRPr="002F3B83" w:rsidRDefault="00635BCD" w:rsidP="00E73130">
            <w:pPr>
              <w:rPr>
                <w:rFonts w:asciiTheme="minorHAnsi" w:hAnsiTheme="minorHAnsi" w:cstheme="minorHAnsi"/>
              </w:rPr>
            </w:pPr>
            <w:r>
              <w:rPr>
                <w:rFonts w:asciiTheme="minorHAnsi" w:hAnsiTheme="minorHAnsi" w:cstheme="minorHAnsi"/>
              </w:rPr>
              <w:t>-</w:t>
            </w:r>
          </w:p>
        </w:tc>
      </w:tr>
      <w:tr w:rsidR="00E73130" w14:paraId="5B1B3F17" w14:textId="77777777" w:rsidTr="00BE2D0E">
        <w:tc>
          <w:tcPr>
            <w:tcW w:w="1179" w:type="dxa"/>
          </w:tcPr>
          <w:p w14:paraId="0E036EC5" w14:textId="6BD16FE5" w:rsidR="00E73130" w:rsidRDefault="00E73130" w:rsidP="00E73130">
            <w:pPr>
              <w:rPr>
                <w:rFonts w:asciiTheme="minorHAnsi" w:hAnsiTheme="minorHAnsi" w:cstheme="minorHAnsi"/>
              </w:rPr>
            </w:pPr>
            <w:r>
              <w:rPr>
                <w:rFonts w:asciiTheme="minorHAnsi" w:hAnsiTheme="minorHAnsi" w:cstheme="minorHAnsi"/>
              </w:rPr>
              <w:t>Hibrid</w:t>
            </w:r>
          </w:p>
        </w:tc>
        <w:tc>
          <w:tcPr>
            <w:tcW w:w="977" w:type="dxa"/>
          </w:tcPr>
          <w:p w14:paraId="34BD2C92" w14:textId="6117A2D2" w:rsidR="00E73130" w:rsidRDefault="00635BCD" w:rsidP="00E73130">
            <w:pPr>
              <w:rPr>
                <w:rFonts w:asciiTheme="minorHAnsi" w:hAnsiTheme="minorHAnsi" w:cstheme="minorHAnsi"/>
              </w:rPr>
            </w:pPr>
            <w:r>
              <w:rPr>
                <w:rFonts w:asciiTheme="minorHAnsi" w:hAnsiTheme="minorHAnsi" w:cstheme="minorHAnsi"/>
              </w:rPr>
              <w:t>-</w:t>
            </w:r>
          </w:p>
        </w:tc>
        <w:tc>
          <w:tcPr>
            <w:tcW w:w="1131" w:type="dxa"/>
          </w:tcPr>
          <w:p w14:paraId="5863AEEF" w14:textId="62CE2F80" w:rsidR="00E73130" w:rsidRDefault="00635BCD" w:rsidP="00E73130">
            <w:pPr>
              <w:rPr>
                <w:rFonts w:asciiTheme="minorHAnsi" w:hAnsiTheme="minorHAnsi" w:cstheme="minorHAnsi"/>
              </w:rPr>
            </w:pPr>
            <w:r>
              <w:rPr>
                <w:rFonts w:asciiTheme="minorHAnsi" w:hAnsiTheme="minorHAnsi" w:cstheme="minorHAnsi"/>
              </w:rPr>
              <w:t>-</w:t>
            </w:r>
          </w:p>
        </w:tc>
        <w:tc>
          <w:tcPr>
            <w:tcW w:w="1528" w:type="dxa"/>
          </w:tcPr>
          <w:p w14:paraId="6706BE78" w14:textId="48BB5CCA" w:rsidR="00E73130" w:rsidRPr="002F3B83" w:rsidRDefault="00635BCD" w:rsidP="00E73130">
            <w:pPr>
              <w:rPr>
                <w:rFonts w:asciiTheme="minorHAnsi" w:hAnsiTheme="minorHAnsi" w:cstheme="minorHAnsi"/>
              </w:rPr>
            </w:pPr>
            <w:r>
              <w:rPr>
                <w:rFonts w:asciiTheme="minorHAnsi" w:hAnsiTheme="minorHAnsi" w:cstheme="minorHAnsi"/>
              </w:rPr>
              <w:t>14</w:t>
            </w:r>
          </w:p>
        </w:tc>
        <w:tc>
          <w:tcPr>
            <w:tcW w:w="952" w:type="dxa"/>
          </w:tcPr>
          <w:p w14:paraId="08C5F85C" w14:textId="1B0119D8" w:rsidR="00E73130" w:rsidRPr="002F3B83" w:rsidRDefault="00635BCD" w:rsidP="00E73130">
            <w:pPr>
              <w:rPr>
                <w:rFonts w:asciiTheme="minorHAnsi" w:hAnsiTheme="minorHAnsi" w:cstheme="minorHAnsi"/>
              </w:rPr>
            </w:pPr>
            <w:r>
              <w:rPr>
                <w:rFonts w:asciiTheme="minorHAnsi" w:hAnsiTheme="minorHAnsi" w:cstheme="minorHAnsi"/>
              </w:rPr>
              <w:t>-</w:t>
            </w:r>
          </w:p>
        </w:tc>
        <w:tc>
          <w:tcPr>
            <w:tcW w:w="1280" w:type="dxa"/>
          </w:tcPr>
          <w:p w14:paraId="2DD59114" w14:textId="14492CDE" w:rsidR="00E73130" w:rsidRPr="002F3B83" w:rsidRDefault="00635BCD" w:rsidP="00E73130">
            <w:pPr>
              <w:rPr>
                <w:rFonts w:asciiTheme="minorHAnsi" w:hAnsiTheme="minorHAnsi" w:cstheme="minorHAnsi"/>
              </w:rPr>
            </w:pPr>
            <w:r>
              <w:rPr>
                <w:rFonts w:asciiTheme="minorHAnsi" w:hAnsiTheme="minorHAnsi" w:cstheme="minorHAnsi"/>
              </w:rPr>
              <w:t>-</w:t>
            </w:r>
          </w:p>
        </w:tc>
        <w:tc>
          <w:tcPr>
            <w:tcW w:w="965" w:type="dxa"/>
          </w:tcPr>
          <w:p w14:paraId="752B73D2" w14:textId="564AF95E" w:rsidR="00E73130" w:rsidRPr="002F3B83" w:rsidRDefault="00635BCD" w:rsidP="00E73130">
            <w:pPr>
              <w:rPr>
                <w:rFonts w:asciiTheme="minorHAnsi" w:hAnsiTheme="minorHAnsi" w:cstheme="minorHAnsi"/>
              </w:rPr>
            </w:pPr>
            <w:r>
              <w:rPr>
                <w:rFonts w:asciiTheme="minorHAnsi" w:hAnsiTheme="minorHAnsi" w:cstheme="minorHAnsi"/>
              </w:rPr>
              <w:t>-</w:t>
            </w:r>
          </w:p>
        </w:tc>
        <w:tc>
          <w:tcPr>
            <w:tcW w:w="1055" w:type="dxa"/>
          </w:tcPr>
          <w:p w14:paraId="71F3939B" w14:textId="154D783F" w:rsidR="00E73130" w:rsidRPr="002F3B83" w:rsidRDefault="00635BCD" w:rsidP="00E73130">
            <w:pPr>
              <w:rPr>
                <w:rFonts w:asciiTheme="minorHAnsi" w:hAnsiTheme="minorHAnsi" w:cstheme="minorHAnsi"/>
              </w:rPr>
            </w:pPr>
            <w:r>
              <w:rPr>
                <w:rFonts w:asciiTheme="minorHAnsi" w:hAnsiTheme="minorHAnsi" w:cstheme="minorHAnsi"/>
              </w:rPr>
              <w:t>-</w:t>
            </w:r>
          </w:p>
        </w:tc>
      </w:tr>
      <w:tr w:rsidR="00E73130" w14:paraId="7553C459" w14:textId="77777777" w:rsidTr="00BE2D0E">
        <w:tc>
          <w:tcPr>
            <w:tcW w:w="1179" w:type="dxa"/>
          </w:tcPr>
          <w:p w14:paraId="40E0D8B2" w14:textId="0FA49372" w:rsidR="00E73130" w:rsidRDefault="00E73130" w:rsidP="00E73130">
            <w:pPr>
              <w:rPr>
                <w:rFonts w:asciiTheme="minorHAnsi" w:hAnsiTheme="minorHAnsi" w:cstheme="minorHAnsi"/>
              </w:rPr>
            </w:pPr>
            <w:r>
              <w:rPr>
                <w:rFonts w:asciiTheme="minorHAnsi" w:hAnsiTheme="minorHAnsi" w:cstheme="minorHAnsi"/>
              </w:rPr>
              <w:t>NG</w:t>
            </w:r>
          </w:p>
        </w:tc>
        <w:tc>
          <w:tcPr>
            <w:tcW w:w="977" w:type="dxa"/>
          </w:tcPr>
          <w:p w14:paraId="0CE5F0DF" w14:textId="580ACE58" w:rsidR="00E73130" w:rsidRDefault="00635BCD" w:rsidP="00E73130">
            <w:pPr>
              <w:rPr>
                <w:rFonts w:asciiTheme="minorHAnsi" w:hAnsiTheme="minorHAnsi" w:cstheme="minorHAnsi"/>
              </w:rPr>
            </w:pPr>
            <w:r>
              <w:rPr>
                <w:rFonts w:asciiTheme="minorHAnsi" w:hAnsiTheme="minorHAnsi" w:cstheme="minorHAnsi"/>
              </w:rPr>
              <w:t>-</w:t>
            </w:r>
          </w:p>
        </w:tc>
        <w:tc>
          <w:tcPr>
            <w:tcW w:w="1131" w:type="dxa"/>
          </w:tcPr>
          <w:p w14:paraId="6C564412" w14:textId="319AEE6C" w:rsidR="00E73130" w:rsidRDefault="00635BCD" w:rsidP="00E73130">
            <w:pPr>
              <w:rPr>
                <w:rFonts w:asciiTheme="minorHAnsi" w:hAnsiTheme="minorHAnsi" w:cstheme="minorHAnsi"/>
              </w:rPr>
            </w:pPr>
            <w:r>
              <w:rPr>
                <w:rFonts w:asciiTheme="minorHAnsi" w:hAnsiTheme="minorHAnsi" w:cstheme="minorHAnsi"/>
              </w:rPr>
              <w:t>-</w:t>
            </w:r>
          </w:p>
        </w:tc>
        <w:tc>
          <w:tcPr>
            <w:tcW w:w="1528" w:type="dxa"/>
          </w:tcPr>
          <w:p w14:paraId="710AD9E6" w14:textId="1FB960A8" w:rsidR="00E73130" w:rsidRDefault="00635BCD" w:rsidP="00E73130">
            <w:pPr>
              <w:rPr>
                <w:rFonts w:asciiTheme="minorHAnsi" w:hAnsiTheme="minorHAnsi" w:cstheme="minorHAnsi"/>
              </w:rPr>
            </w:pPr>
            <w:r>
              <w:rPr>
                <w:rFonts w:asciiTheme="minorHAnsi" w:hAnsiTheme="minorHAnsi" w:cstheme="minorHAnsi"/>
              </w:rPr>
              <w:t>-</w:t>
            </w:r>
          </w:p>
        </w:tc>
        <w:tc>
          <w:tcPr>
            <w:tcW w:w="952" w:type="dxa"/>
          </w:tcPr>
          <w:p w14:paraId="48564065" w14:textId="25BDC215" w:rsidR="00E73130" w:rsidRDefault="00635BCD" w:rsidP="00E73130">
            <w:pPr>
              <w:rPr>
                <w:rFonts w:asciiTheme="minorHAnsi" w:hAnsiTheme="minorHAnsi" w:cstheme="minorHAnsi"/>
              </w:rPr>
            </w:pPr>
            <w:r>
              <w:rPr>
                <w:rFonts w:asciiTheme="minorHAnsi" w:hAnsiTheme="minorHAnsi" w:cstheme="minorHAnsi"/>
              </w:rPr>
              <w:t>-</w:t>
            </w:r>
          </w:p>
        </w:tc>
        <w:tc>
          <w:tcPr>
            <w:tcW w:w="1280" w:type="dxa"/>
          </w:tcPr>
          <w:p w14:paraId="2FF135A3" w14:textId="7BCB6A2E" w:rsidR="00E73130" w:rsidRDefault="00635BCD" w:rsidP="00E73130">
            <w:pPr>
              <w:rPr>
                <w:rFonts w:asciiTheme="minorHAnsi" w:hAnsiTheme="minorHAnsi" w:cstheme="minorHAnsi"/>
              </w:rPr>
            </w:pPr>
            <w:r>
              <w:rPr>
                <w:rFonts w:asciiTheme="minorHAnsi" w:hAnsiTheme="minorHAnsi" w:cstheme="minorHAnsi"/>
              </w:rPr>
              <w:t>-</w:t>
            </w:r>
          </w:p>
        </w:tc>
        <w:tc>
          <w:tcPr>
            <w:tcW w:w="965" w:type="dxa"/>
          </w:tcPr>
          <w:p w14:paraId="53A38AFA" w14:textId="45B55CA6" w:rsidR="00E73130" w:rsidRDefault="00635BCD" w:rsidP="00E73130">
            <w:pPr>
              <w:rPr>
                <w:rFonts w:asciiTheme="minorHAnsi" w:hAnsiTheme="minorHAnsi" w:cstheme="minorHAnsi"/>
              </w:rPr>
            </w:pPr>
            <w:r>
              <w:rPr>
                <w:rFonts w:asciiTheme="minorHAnsi" w:hAnsiTheme="minorHAnsi" w:cstheme="minorHAnsi"/>
              </w:rPr>
              <w:t>-</w:t>
            </w:r>
          </w:p>
        </w:tc>
        <w:tc>
          <w:tcPr>
            <w:tcW w:w="1055" w:type="dxa"/>
          </w:tcPr>
          <w:p w14:paraId="4D919408" w14:textId="59B0228C" w:rsidR="00E73130" w:rsidRDefault="00635BCD" w:rsidP="00E73130">
            <w:pPr>
              <w:rPr>
                <w:rFonts w:asciiTheme="minorHAnsi" w:hAnsiTheme="minorHAnsi" w:cstheme="minorHAnsi"/>
              </w:rPr>
            </w:pPr>
            <w:r>
              <w:rPr>
                <w:rFonts w:asciiTheme="minorHAnsi" w:hAnsiTheme="minorHAnsi" w:cstheme="minorHAnsi"/>
              </w:rPr>
              <w:t>-</w:t>
            </w:r>
          </w:p>
        </w:tc>
      </w:tr>
      <w:tr w:rsidR="00E73130" w14:paraId="37FE1200" w14:textId="77777777" w:rsidTr="00BE2D0E">
        <w:tc>
          <w:tcPr>
            <w:tcW w:w="1179" w:type="dxa"/>
          </w:tcPr>
          <w:p w14:paraId="317C6768" w14:textId="610DF291" w:rsidR="00E73130" w:rsidRPr="00685957" w:rsidRDefault="00E73130" w:rsidP="00E73130">
            <w:pPr>
              <w:rPr>
                <w:rFonts w:asciiTheme="minorHAnsi" w:hAnsiTheme="minorHAnsi" w:cstheme="minorHAnsi"/>
                <w:b/>
                <w:bCs/>
              </w:rPr>
            </w:pPr>
            <w:r w:rsidRPr="00685957">
              <w:rPr>
                <w:rFonts w:asciiTheme="minorHAnsi" w:hAnsiTheme="minorHAnsi" w:cstheme="minorHAnsi"/>
                <w:b/>
                <w:bCs/>
              </w:rPr>
              <w:t>UKUPNO</w:t>
            </w:r>
            <w:r w:rsidR="00BD2065">
              <w:rPr>
                <w:rFonts w:asciiTheme="minorHAnsi" w:hAnsiTheme="minorHAnsi" w:cstheme="minorHAnsi"/>
                <w:b/>
                <w:bCs/>
              </w:rPr>
              <w:t>:</w:t>
            </w:r>
          </w:p>
        </w:tc>
        <w:tc>
          <w:tcPr>
            <w:tcW w:w="977" w:type="dxa"/>
          </w:tcPr>
          <w:p w14:paraId="0C97E0D8" w14:textId="1DDAC82E" w:rsidR="00E73130" w:rsidRPr="007465FB" w:rsidRDefault="00635BCD" w:rsidP="00E73130">
            <w:pPr>
              <w:rPr>
                <w:rFonts w:asciiTheme="minorHAnsi" w:hAnsiTheme="minorHAnsi" w:cstheme="minorHAnsi"/>
                <w:b/>
                <w:bCs/>
              </w:rPr>
            </w:pPr>
            <w:r>
              <w:rPr>
                <w:rFonts w:asciiTheme="minorHAnsi" w:hAnsiTheme="minorHAnsi" w:cstheme="minorHAnsi"/>
                <w:b/>
                <w:bCs/>
              </w:rPr>
              <w:t>227</w:t>
            </w:r>
          </w:p>
        </w:tc>
        <w:tc>
          <w:tcPr>
            <w:tcW w:w="1131" w:type="dxa"/>
          </w:tcPr>
          <w:p w14:paraId="39996CB3" w14:textId="44C68A0B" w:rsidR="00E73130" w:rsidRPr="007465FB" w:rsidRDefault="00635BCD" w:rsidP="00E73130">
            <w:pPr>
              <w:rPr>
                <w:rFonts w:asciiTheme="minorHAnsi" w:hAnsiTheme="minorHAnsi" w:cstheme="minorHAnsi"/>
                <w:b/>
                <w:bCs/>
              </w:rPr>
            </w:pPr>
            <w:r>
              <w:rPr>
                <w:rFonts w:asciiTheme="minorHAnsi" w:hAnsiTheme="minorHAnsi" w:cstheme="minorHAnsi"/>
                <w:b/>
                <w:bCs/>
              </w:rPr>
              <w:t>140</w:t>
            </w:r>
          </w:p>
        </w:tc>
        <w:tc>
          <w:tcPr>
            <w:tcW w:w="1528" w:type="dxa"/>
          </w:tcPr>
          <w:p w14:paraId="51D8D79A" w14:textId="3C4DDDBC" w:rsidR="00E73130" w:rsidRPr="007465FB" w:rsidRDefault="00635BCD" w:rsidP="00E73130">
            <w:pPr>
              <w:rPr>
                <w:rFonts w:asciiTheme="minorHAnsi" w:hAnsiTheme="minorHAnsi" w:cstheme="minorHAnsi"/>
                <w:b/>
                <w:bCs/>
              </w:rPr>
            </w:pPr>
            <w:r>
              <w:rPr>
                <w:rFonts w:asciiTheme="minorHAnsi" w:hAnsiTheme="minorHAnsi" w:cstheme="minorHAnsi"/>
                <w:b/>
                <w:bCs/>
              </w:rPr>
              <w:t>4.458</w:t>
            </w:r>
          </w:p>
        </w:tc>
        <w:tc>
          <w:tcPr>
            <w:tcW w:w="952" w:type="dxa"/>
          </w:tcPr>
          <w:p w14:paraId="06D40BC9" w14:textId="56E39EC7" w:rsidR="00E73130" w:rsidRPr="007465FB" w:rsidRDefault="00635BCD" w:rsidP="00E73130">
            <w:pPr>
              <w:rPr>
                <w:rFonts w:asciiTheme="minorHAnsi" w:hAnsiTheme="minorHAnsi" w:cstheme="minorHAnsi"/>
                <w:b/>
                <w:bCs/>
              </w:rPr>
            </w:pPr>
            <w:r>
              <w:rPr>
                <w:rFonts w:asciiTheme="minorHAnsi" w:hAnsiTheme="minorHAnsi" w:cstheme="minorHAnsi"/>
                <w:b/>
                <w:bCs/>
              </w:rPr>
              <w:t>8</w:t>
            </w:r>
          </w:p>
        </w:tc>
        <w:tc>
          <w:tcPr>
            <w:tcW w:w="1280" w:type="dxa"/>
          </w:tcPr>
          <w:p w14:paraId="0FD4D386" w14:textId="162C40CA" w:rsidR="00E73130" w:rsidRPr="007465FB" w:rsidRDefault="00635BCD" w:rsidP="00E73130">
            <w:pPr>
              <w:rPr>
                <w:rFonts w:asciiTheme="minorHAnsi" w:hAnsiTheme="minorHAnsi" w:cstheme="minorHAnsi"/>
                <w:b/>
                <w:bCs/>
              </w:rPr>
            </w:pPr>
            <w:r>
              <w:rPr>
                <w:rFonts w:asciiTheme="minorHAnsi" w:hAnsiTheme="minorHAnsi" w:cstheme="minorHAnsi"/>
                <w:b/>
                <w:bCs/>
              </w:rPr>
              <w:t>620</w:t>
            </w:r>
          </w:p>
        </w:tc>
        <w:tc>
          <w:tcPr>
            <w:tcW w:w="965" w:type="dxa"/>
          </w:tcPr>
          <w:p w14:paraId="72C36350" w14:textId="2ED19F02" w:rsidR="00E73130" w:rsidRPr="007465FB" w:rsidRDefault="00635BCD" w:rsidP="00E73130">
            <w:pPr>
              <w:rPr>
                <w:rFonts w:asciiTheme="minorHAnsi" w:hAnsiTheme="minorHAnsi" w:cstheme="minorHAnsi"/>
                <w:b/>
                <w:bCs/>
              </w:rPr>
            </w:pPr>
            <w:r>
              <w:rPr>
                <w:rFonts w:asciiTheme="minorHAnsi" w:hAnsiTheme="minorHAnsi" w:cstheme="minorHAnsi"/>
                <w:b/>
                <w:bCs/>
              </w:rPr>
              <w:t>71</w:t>
            </w:r>
          </w:p>
        </w:tc>
        <w:tc>
          <w:tcPr>
            <w:tcW w:w="1055" w:type="dxa"/>
          </w:tcPr>
          <w:p w14:paraId="5191AD16" w14:textId="4C9211B0" w:rsidR="00E73130" w:rsidRPr="007465FB" w:rsidRDefault="00635BCD" w:rsidP="00E73130">
            <w:pPr>
              <w:rPr>
                <w:rFonts w:asciiTheme="minorHAnsi" w:hAnsiTheme="minorHAnsi" w:cstheme="minorHAnsi"/>
                <w:b/>
                <w:bCs/>
              </w:rPr>
            </w:pPr>
            <w:r>
              <w:rPr>
                <w:rFonts w:asciiTheme="minorHAnsi" w:hAnsiTheme="minorHAnsi" w:cstheme="minorHAnsi"/>
                <w:b/>
                <w:bCs/>
              </w:rPr>
              <w:t>873</w:t>
            </w:r>
          </w:p>
        </w:tc>
      </w:tr>
    </w:tbl>
    <w:p w14:paraId="2E6086C7" w14:textId="77777777" w:rsidR="001D666B" w:rsidRPr="00012683" w:rsidRDefault="001D666B" w:rsidP="00012683"/>
    <w:p w14:paraId="79E9374D" w14:textId="5ABDD53A" w:rsidR="00152F2A" w:rsidRDefault="00CE430F" w:rsidP="003738E9">
      <w:pPr>
        <w:spacing w:line="360" w:lineRule="auto"/>
        <w:jc w:val="both"/>
      </w:pPr>
      <w:r>
        <w:lastRenderedPageBreak/>
        <w:t xml:space="preserve">U ukupnoj </w:t>
      </w:r>
      <w:r w:rsidRPr="00C51E79">
        <w:t xml:space="preserve">strukturi motornih vozila najveći </w:t>
      </w:r>
      <w:r w:rsidR="006519A8" w:rsidRPr="00C51E79">
        <w:t>u</w:t>
      </w:r>
      <w:r w:rsidRPr="00C51E79">
        <w:t xml:space="preserve">dio </w:t>
      </w:r>
      <w:r w:rsidR="006519A8" w:rsidRPr="00C51E79">
        <w:t>zauzimaju</w:t>
      </w:r>
      <w:r w:rsidRPr="00C51E79">
        <w:t xml:space="preserve"> osobn</w:t>
      </w:r>
      <w:r w:rsidR="006519A8" w:rsidRPr="00C51E79">
        <w:t>i</w:t>
      </w:r>
      <w:r w:rsidRPr="00C51E79">
        <w:t xml:space="preserve"> automobil</w:t>
      </w:r>
      <w:r w:rsidR="006519A8" w:rsidRPr="00C51E79">
        <w:t>i</w:t>
      </w:r>
      <w:r w:rsidRPr="00C51E79">
        <w:t xml:space="preserve"> i to </w:t>
      </w:r>
      <w:r w:rsidR="00C51E79">
        <w:t>69,66</w:t>
      </w:r>
      <w:r w:rsidRPr="00C51E79">
        <w:t xml:space="preserve">%. Prema podacima Centra za vozila Hrvatske, </w:t>
      </w:r>
      <w:r w:rsidR="00130AE8" w:rsidRPr="00C51E79">
        <w:t xml:space="preserve">prosječni godišnji prijeđeni put </w:t>
      </w:r>
      <w:r w:rsidR="007151FF" w:rsidRPr="00C51E79">
        <w:t xml:space="preserve">osobnih </w:t>
      </w:r>
      <w:r w:rsidR="00130AE8" w:rsidRPr="00C51E79">
        <w:t>vozila u Hrvatskoj u 202</w:t>
      </w:r>
      <w:r w:rsidR="00D473CF" w:rsidRPr="00C51E79">
        <w:t>2</w:t>
      </w:r>
      <w:r w:rsidR="00130AE8" w:rsidRPr="00C51E79">
        <w:t>. godini iznosio je 11.</w:t>
      </w:r>
      <w:r w:rsidR="00D473CF" w:rsidRPr="00C51E79">
        <w:t>733</w:t>
      </w:r>
      <w:r w:rsidR="00130AE8" w:rsidRPr="00C51E79">
        <w:t xml:space="preserve"> kilometara</w:t>
      </w:r>
      <w:r w:rsidR="007151FF" w:rsidRPr="00C51E79">
        <w:t>. Z</w:t>
      </w:r>
      <w:r w:rsidR="00AF2748" w:rsidRPr="00C51E79">
        <w:t xml:space="preserve">a </w:t>
      </w:r>
      <w:r w:rsidR="00152F2A" w:rsidRPr="00C51E79">
        <w:t>moped</w:t>
      </w:r>
      <w:r w:rsidR="007151FF" w:rsidRPr="00C51E79">
        <w:t>e i</w:t>
      </w:r>
      <w:r w:rsidR="00152F2A" w:rsidRPr="00C51E79">
        <w:t xml:space="preserve"> motocikl</w:t>
      </w:r>
      <w:r w:rsidR="007151FF" w:rsidRPr="00C51E79">
        <w:t>e pretpostavljena je upola manja godišnja kilometraža, za teretne i kombinirane automobile pretpostavljena</w:t>
      </w:r>
      <w:r w:rsidR="007151FF">
        <w:t xml:space="preserve"> je duplo veća godišnja kilometraža, za radne strojeve i traktore pretpostavljena jedna trećina od godišnje </w:t>
      </w:r>
      <w:r w:rsidR="00597689">
        <w:t>kilometraže osobnih automobila</w:t>
      </w:r>
      <w:r w:rsidR="00BD2065">
        <w:t xml:space="preserve">, dok je za autobuse </w:t>
      </w:r>
      <w:r w:rsidR="000C3D4F">
        <w:t xml:space="preserve">do 5 t </w:t>
      </w:r>
      <w:r w:rsidR="00BD2065">
        <w:t>iznosio 27.359,72 kilometara</w:t>
      </w:r>
      <w:r w:rsidR="00597689">
        <w:t xml:space="preserve">. </w:t>
      </w:r>
      <w:r w:rsidR="00AF2748">
        <w:t xml:space="preserve">Za potrebe izračuna potrošnje energije iz prometa uzete su u obzir slijedeće pretpostavke: </w:t>
      </w:r>
    </w:p>
    <w:p w14:paraId="1D216EAE" w14:textId="7633D421" w:rsidR="00CE430F" w:rsidRDefault="00152F2A" w:rsidP="006A6EB9">
      <w:pPr>
        <w:pStyle w:val="ListParagraph"/>
        <w:numPr>
          <w:ilvl w:val="0"/>
          <w:numId w:val="12"/>
        </w:numPr>
        <w:spacing w:line="360" w:lineRule="auto"/>
        <w:jc w:val="both"/>
      </w:pPr>
      <w:r>
        <w:t>p</w:t>
      </w:r>
      <w:r w:rsidR="00B14B70">
        <w:t>rosječn</w:t>
      </w:r>
      <w:r>
        <w:t>a</w:t>
      </w:r>
      <w:r w:rsidR="00B14B70">
        <w:t xml:space="preserve"> potrošnj</w:t>
      </w:r>
      <w:r>
        <w:t>a</w:t>
      </w:r>
      <w:r w:rsidR="00B14B70">
        <w:t xml:space="preserve"> goriva:</w:t>
      </w:r>
    </w:p>
    <w:p w14:paraId="4A0E142E" w14:textId="6589EB4B" w:rsidR="00B14B70" w:rsidRDefault="00B14B70" w:rsidP="009D5E97">
      <w:pPr>
        <w:pStyle w:val="ListParagraph"/>
        <w:numPr>
          <w:ilvl w:val="0"/>
          <w:numId w:val="4"/>
        </w:numPr>
        <w:spacing w:line="360" w:lineRule="auto"/>
        <w:jc w:val="both"/>
      </w:pPr>
      <w:r>
        <w:t xml:space="preserve">benzin: </w:t>
      </w:r>
      <w:r w:rsidR="00D473CF">
        <w:t>7</w:t>
      </w:r>
      <w:r w:rsidR="00A45826">
        <w:t>,5</w:t>
      </w:r>
      <w:r>
        <w:t xml:space="preserve"> litara/100 km</w:t>
      </w:r>
    </w:p>
    <w:p w14:paraId="1DF33F59" w14:textId="7C757BDD" w:rsidR="00B14B70" w:rsidRDefault="00B14B70" w:rsidP="009D5E97">
      <w:pPr>
        <w:pStyle w:val="ListParagraph"/>
        <w:numPr>
          <w:ilvl w:val="0"/>
          <w:numId w:val="4"/>
        </w:numPr>
        <w:spacing w:line="360" w:lineRule="auto"/>
        <w:jc w:val="both"/>
      </w:pPr>
      <w:r>
        <w:t>dizel: 6 litara/100 km</w:t>
      </w:r>
    </w:p>
    <w:p w14:paraId="50F3EB1D" w14:textId="17815BBF" w:rsidR="00B14B70" w:rsidRDefault="00152F2A" w:rsidP="006A6EB9">
      <w:pPr>
        <w:pStyle w:val="ListParagraph"/>
        <w:numPr>
          <w:ilvl w:val="0"/>
          <w:numId w:val="12"/>
        </w:numPr>
        <w:spacing w:line="360" w:lineRule="auto"/>
        <w:jc w:val="both"/>
      </w:pPr>
      <w:r>
        <w:t>kalorična vrijednost goriva:</w:t>
      </w:r>
    </w:p>
    <w:p w14:paraId="58A95D4A" w14:textId="14161CE6" w:rsidR="00152F2A" w:rsidRDefault="00152F2A" w:rsidP="009D5E97">
      <w:pPr>
        <w:pStyle w:val="ListParagraph"/>
        <w:numPr>
          <w:ilvl w:val="0"/>
          <w:numId w:val="4"/>
        </w:numPr>
        <w:spacing w:line="360" w:lineRule="auto"/>
        <w:jc w:val="both"/>
      </w:pPr>
      <w:r>
        <w:t>benzin: 43.900 kJ/kg (12,19 kWh/kg)</w:t>
      </w:r>
    </w:p>
    <w:p w14:paraId="69AA5D70" w14:textId="69620C40" w:rsidR="00152F2A" w:rsidRDefault="00152F2A" w:rsidP="009D5E97">
      <w:pPr>
        <w:pStyle w:val="ListParagraph"/>
        <w:numPr>
          <w:ilvl w:val="0"/>
          <w:numId w:val="4"/>
        </w:numPr>
        <w:spacing w:line="360" w:lineRule="auto"/>
        <w:jc w:val="both"/>
      </w:pPr>
      <w:r>
        <w:t>dizel: 4</w:t>
      </w:r>
      <w:r w:rsidR="006F1DA4">
        <w:t>3</w:t>
      </w:r>
      <w:r>
        <w:t>.000 kJ/kg (</w:t>
      </w:r>
      <w:r w:rsidR="009F6F8F">
        <w:t>11,</w:t>
      </w:r>
      <w:r w:rsidR="006F1DA4">
        <w:t>95</w:t>
      </w:r>
      <w:r>
        <w:t xml:space="preserve"> kWh/kg)</w:t>
      </w:r>
    </w:p>
    <w:p w14:paraId="7FFF3525" w14:textId="237E4433" w:rsidR="00152F2A" w:rsidRDefault="00152F2A" w:rsidP="006A6EB9">
      <w:pPr>
        <w:pStyle w:val="ListParagraph"/>
        <w:numPr>
          <w:ilvl w:val="0"/>
          <w:numId w:val="12"/>
        </w:numPr>
        <w:spacing w:line="360" w:lineRule="auto"/>
        <w:jc w:val="both"/>
      </w:pPr>
      <w:r>
        <w:t>gustoća goriva:</w:t>
      </w:r>
    </w:p>
    <w:p w14:paraId="3E0B252E" w14:textId="7FBE2D86" w:rsidR="00152F2A" w:rsidRDefault="00152F2A" w:rsidP="009D5E97">
      <w:pPr>
        <w:pStyle w:val="ListParagraph"/>
        <w:numPr>
          <w:ilvl w:val="0"/>
          <w:numId w:val="4"/>
        </w:numPr>
        <w:spacing w:line="360" w:lineRule="auto"/>
        <w:jc w:val="both"/>
      </w:pPr>
      <w:r>
        <w:t>benzin: 740 kg/m</w:t>
      </w:r>
      <w:r w:rsidRPr="00152F2A">
        <w:rPr>
          <w:vertAlign w:val="superscript"/>
        </w:rPr>
        <w:t>3</w:t>
      </w:r>
    </w:p>
    <w:p w14:paraId="1B37E12A" w14:textId="0135A709" w:rsidR="00152F2A" w:rsidRDefault="00152F2A" w:rsidP="009D5E97">
      <w:pPr>
        <w:pStyle w:val="ListParagraph"/>
        <w:numPr>
          <w:ilvl w:val="0"/>
          <w:numId w:val="4"/>
        </w:numPr>
        <w:spacing w:line="360" w:lineRule="auto"/>
        <w:jc w:val="both"/>
      </w:pPr>
      <w:r>
        <w:t>dizel: 850 kg/m</w:t>
      </w:r>
      <w:r w:rsidRPr="00152F2A">
        <w:rPr>
          <w:vertAlign w:val="superscript"/>
        </w:rPr>
        <w:t>3</w:t>
      </w:r>
    </w:p>
    <w:p w14:paraId="7042C97C" w14:textId="5E749599" w:rsidR="008C2323" w:rsidRDefault="009F6F8F" w:rsidP="007151FF">
      <w:pPr>
        <w:spacing w:line="360" w:lineRule="auto"/>
        <w:jc w:val="both"/>
      </w:pPr>
      <w:r w:rsidRPr="00D473CF">
        <w:t xml:space="preserve">Ukupna energetska potrošnja iz sektora prometa </w:t>
      </w:r>
      <w:r w:rsidR="00597689" w:rsidRPr="00D473CF">
        <w:t>u 202</w:t>
      </w:r>
      <w:r w:rsidR="00D473CF">
        <w:t>2</w:t>
      </w:r>
      <w:r w:rsidR="00597689" w:rsidRPr="00D473CF">
        <w:t xml:space="preserve">. godini </w:t>
      </w:r>
      <w:r w:rsidR="006F1DA4" w:rsidRPr="00D473CF">
        <w:t>iznosila je</w:t>
      </w:r>
      <w:r w:rsidR="006F1DA4" w:rsidRPr="00AF5D1D">
        <w:rPr>
          <w:b/>
          <w:bCs/>
        </w:rPr>
        <w:t xml:space="preserve"> </w:t>
      </w:r>
      <w:r w:rsidR="003C5630" w:rsidRPr="00AF5D1D">
        <w:rPr>
          <w:b/>
          <w:bCs/>
        </w:rPr>
        <w:t>45.803.975</w:t>
      </w:r>
      <w:r w:rsidR="00534AFD" w:rsidRPr="00AF5D1D">
        <w:rPr>
          <w:b/>
          <w:bCs/>
        </w:rPr>
        <w:t xml:space="preserve"> </w:t>
      </w:r>
      <w:r w:rsidRPr="00AF5D1D">
        <w:rPr>
          <w:b/>
          <w:bCs/>
        </w:rPr>
        <w:t>kWh/godišnje.</w:t>
      </w:r>
    </w:p>
    <w:p w14:paraId="399BFB4E" w14:textId="77777777" w:rsidR="008C2323" w:rsidRDefault="008C2323">
      <w:r>
        <w:br w:type="page"/>
      </w:r>
    </w:p>
    <w:p w14:paraId="65AEAEF0" w14:textId="63740FD6" w:rsidR="006A1959" w:rsidRPr="00275DE7" w:rsidRDefault="006A1959" w:rsidP="006A1959">
      <w:pPr>
        <w:pStyle w:val="Heading2"/>
      </w:pPr>
      <w:bookmarkStart w:id="57" w:name="_Toc162523962"/>
      <w:r w:rsidRPr="00577A88">
        <w:rPr>
          <w:i w:val="0"/>
        </w:rPr>
        <w:lastRenderedPageBreak/>
        <w:t>2.5.</w:t>
      </w:r>
      <w:r w:rsidRPr="00577A88">
        <w:tab/>
      </w:r>
      <w:r w:rsidRPr="00577A88">
        <w:rPr>
          <w:i w:val="0"/>
        </w:rPr>
        <w:t>Ukupn</w:t>
      </w:r>
      <w:r w:rsidR="00EA0792" w:rsidRPr="00577A88">
        <w:rPr>
          <w:i w:val="0"/>
        </w:rPr>
        <w:t xml:space="preserve">i prikaz energetske potrošnje i inventar </w:t>
      </w:r>
      <w:r w:rsidRPr="00577A88">
        <w:rPr>
          <w:i w:val="0"/>
        </w:rPr>
        <w:t>emisija CO</w:t>
      </w:r>
      <w:r w:rsidRPr="00577A88">
        <w:rPr>
          <w:i w:val="0"/>
          <w:vertAlign w:val="subscript"/>
        </w:rPr>
        <w:t>2</w:t>
      </w:r>
      <w:bookmarkEnd w:id="57"/>
    </w:p>
    <w:p w14:paraId="6F174554" w14:textId="46A22976" w:rsidR="006A1959" w:rsidRDefault="006A1959" w:rsidP="0077288A">
      <w:pPr>
        <w:spacing w:line="360" w:lineRule="auto"/>
        <w:jc w:val="both"/>
      </w:pPr>
    </w:p>
    <w:p w14:paraId="5E7B4DDF" w14:textId="31FF1FB1" w:rsidR="007B25D5" w:rsidRPr="00B41B4C" w:rsidRDefault="00EA0792" w:rsidP="005428D2">
      <w:pPr>
        <w:spacing w:line="360" w:lineRule="auto"/>
        <w:ind w:firstLine="720"/>
        <w:jc w:val="both"/>
      </w:pPr>
      <w:r w:rsidRPr="004C23B2">
        <w:t xml:space="preserve">Ukupna energetska </w:t>
      </w:r>
      <w:r w:rsidRPr="000C3D4F">
        <w:t xml:space="preserve">potrošnja </w:t>
      </w:r>
      <w:r w:rsidR="00C51E79">
        <w:t>Grada Novsk</w:t>
      </w:r>
      <w:r w:rsidR="00AF5D1D">
        <w:t>e</w:t>
      </w:r>
      <w:r w:rsidR="007151FF" w:rsidRPr="000C3D4F">
        <w:t xml:space="preserve"> u 202</w:t>
      </w:r>
      <w:r w:rsidR="007C6095" w:rsidRPr="000C3D4F">
        <w:t>2</w:t>
      </w:r>
      <w:r w:rsidR="007151FF" w:rsidRPr="004C23B2">
        <w:t xml:space="preserve">. godini, s udjelima iz pojedinih sektora, </w:t>
      </w:r>
      <w:r w:rsidRPr="004C23B2">
        <w:t xml:space="preserve">prikazana je u </w:t>
      </w:r>
      <w:r w:rsidRPr="000964D7">
        <w:t>nastavku</w:t>
      </w:r>
      <w:r w:rsidR="000964D7" w:rsidRPr="000964D7">
        <w:t xml:space="preserve"> (</w:t>
      </w:r>
      <w:hyperlink w:anchor="T4" w:history="1">
        <w:r w:rsidR="000964D7" w:rsidRPr="000964D7">
          <w:rPr>
            <w:rStyle w:val="Hyperlink"/>
            <w:color w:val="auto"/>
            <w:sz w:val="24"/>
            <w:szCs w:val="24"/>
          </w:rPr>
          <w:t>Tablica 4</w:t>
        </w:r>
      </w:hyperlink>
      <w:r w:rsidR="000964D7" w:rsidRPr="000964D7">
        <w:t>)</w:t>
      </w:r>
      <w:r w:rsidRPr="000964D7">
        <w:t>.</w:t>
      </w:r>
      <w:r w:rsidR="004D1D92" w:rsidRPr="000964D7">
        <w:t xml:space="preserve"> </w:t>
      </w:r>
      <w:r w:rsidR="004D1D92" w:rsidRPr="00DB5923">
        <w:t xml:space="preserve">Iz tablice je vidljivo </w:t>
      </w:r>
      <w:r w:rsidR="00BE2D0E">
        <w:t>kako</w:t>
      </w:r>
      <w:r w:rsidR="004D1D92" w:rsidRPr="00DB5923">
        <w:t xml:space="preserve"> se najviše energije na području </w:t>
      </w:r>
      <w:r w:rsidR="00C51E79">
        <w:t>Grada Novske</w:t>
      </w:r>
      <w:r w:rsidR="00FF4B2B">
        <w:t xml:space="preserve"> </w:t>
      </w:r>
      <w:r w:rsidR="004D1D92" w:rsidRPr="00DB5923">
        <w:t xml:space="preserve">potroši u sektoru prometa. </w:t>
      </w:r>
      <w:r w:rsidR="004D1D92" w:rsidRPr="004C23B2">
        <w:t>Naime</w:t>
      </w:r>
      <w:r w:rsidR="007B25D5" w:rsidRPr="004C23B2">
        <w:t>,</w:t>
      </w:r>
      <w:r w:rsidR="004D1D92" w:rsidRPr="004C23B2">
        <w:t xml:space="preserve"> </w:t>
      </w:r>
      <w:r w:rsidR="00C51E79">
        <w:t>3.944</w:t>
      </w:r>
      <w:r w:rsidR="00880262" w:rsidRPr="004C23B2">
        <w:t xml:space="preserve"> </w:t>
      </w:r>
      <w:r w:rsidR="004D1D92" w:rsidRPr="004C23B2">
        <w:t>kućanstva</w:t>
      </w:r>
      <w:r w:rsidR="006E7FCF">
        <w:t xml:space="preserve">, odnosno </w:t>
      </w:r>
      <w:r w:rsidR="00C51E79">
        <w:t>5.817</w:t>
      </w:r>
      <w:r w:rsidR="006E7FCF">
        <w:t xml:space="preserve"> stambenih jedinica</w:t>
      </w:r>
      <w:r w:rsidR="004D1D92" w:rsidRPr="004C23B2">
        <w:t xml:space="preserve"> registriranih u popisu stanovništva </w:t>
      </w:r>
      <w:r w:rsidR="007B25D5" w:rsidRPr="004C23B2">
        <w:t xml:space="preserve">iz </w:t>
      </w:r>
      <w:r w:rsidR="004D1D92" w:rsidRPr="004C23B2">
        <w:t xml:space="preserve">2021. godine imalo je ukupno </w:t>
      </w:r>
      <w:r w:rsidR="00C51E79">
        <w:t>4.270</w:t>
      </w:r>
      <w:r w:rsidR="00D70932">
        <w:t xml:space="preserve"> </w:t>
      </w:r>
      <w:r w:rsidR="004D1D92" w:rsidRPr="004C23B2">
        <w:t>registriran</w:t>
      </w:r>
      <w:r w:rsidR="00025D83">
        <w:t>ih</w:t>
      </w:r>
      <w:r w:rsidR="004D1D92" w:rsidRPr="004C23B2">
        <w:t xml:space="preserve"> </w:t>
      </w:r>
      <w:r w:rsidR="00D70932">
        <w:t>osobn</w:t>
      </w:r>
      <w:r w:rsidR="00025D83">
        <w:t>ih</w:t>
      </w:r>
      <w:r w:rsidR="00D70932">
        <w:t xml:space="preserve"> automobila</w:t>
      </w:r>
      <w:r w:rsidR="007C6095">
        <w:t xml:space="preserve"> u 2022. godini</w:t>
      </w:r>
      <w:r w:rsidR="007B25D5" w:rsidRPr="004C23B2">
        <w:t xml:space="preserve">. </w:t>
      </w:r>
      <w:r w:rsidR="00BE2D0E" w:rsidRPr="004C23B2">
        <w:t>Dodatno, pravne osobe na području</w:t>
      </w:r>
      <w:r w:rsidR="00BE2D0E" w:rsidRPr="003906ED">
        <w:rPr>
          <w:color w:val="FF0000"/>
        </w:rPr>
        <w:t xml:space="preserve"> </w:t>
      </w:r>
      <w:r w:rsidR="002D1B1C">
        <w:t>grada</w:t>
      </w:r>
      <w:r w:rsidR="00BE2D0E">
        <w:t xml:space="preserve"> imale su </w:t>
      </w:r>
      <w:r w:rsidR="00C51E79">
        <w:t>u vlasništvu preostali broj</w:t>
      </w:r>
      <w:r w:rsidR="00BE2D0E">
        <w:t xml:space="preserve"> registriran</w:t>
      </w:r>
      <w:r w:rsidR="00C51E79">
        <w:t>ih</w:t>
      </w:r>
      <w:r w:rsidR="00BE2D0E">
        <w:t xml:space="preserve"> vozila. </w:t>
      </w:r>
      <w:r w:rsidR="007B25D5">
        <w:t>Podatak koji jasno pokazuje poljoprivrednu djelatnost, s koj</w:t>
      </w:r>
      <w:r w:rsidR="007C6095">
        <w:t>o</w:t>
      </w:r>
      <w:r w:rsidR="007B25D5">
        <w:t xml:space="preserve">m se stanovnici </w:t>
      </w:r>
      <w:r w:rsidR="00D70932">
        <w:t xml:space="preserve">na području </w:t>
      </w:r>
      <w:r w:rsidR="002D1B1C">
        <w:t>Grada Novske</w:t>
      </w:r>
      <w:r w:rsidR="007B25D5">
        <w:t xml:space="preserve"> bave</w:t>
      </w:r>
      <w:r w:rsidR="0098277C">
        <w:t xml:space="preserve"> </w:t>
      </w:r>
      <w:r w:rsidR="007B25D5">
        <w:t>je broj registriranih traktora, a koji izn</w:t>
      </w:r>
      <w:r w:rsidR="007B25D5" w:rsidRPr="00B41B4C">
        <w:t xml:space="preserve">osi </w:t>
      </w:r>
      <w:r w:rsidR="002D1B1C">
        <w:t>873</w:t>
      </w:r>
      <w:r w:rsidR="007B25D5" w:rsidRPr="00B41B4C">
        <w:t xml:space="preserve">. </w:t>
      </w:r>
      <w:r w:rsidR="00B20767" w:rsidRPr="00B41B4C">
        <w:t>U ukupnoj energetskoj potrošnji</w:t>
      </w:r>
      <w:r w:rsidR="00B50909" w:rsidRPr="00B41B4C">
        <w:t xml:space="preserve">, čak </w:t>
      </w:r>
      <w:r w:rsidR="00025D83">
        <w:t>4</w:t>
      </w:r>
      <w:r w:rsidR="003D6112">
        <w:t>1</w:t>
      </w:r>
      <w:r w:rsidR="00025D83">
        <w:t>,</w:t>
      </w:r>
      <w:r w:rsidR="002D1B1C">
        <w:t>7</w:t>
      </w:r>
      <w:r w:rsidR="00B50909" w:rsidRPr="00B41B4C">
        <w:t xml:space="preserve">% otpada na sektor prometa. Energetski udio vozila pogonjenih dizelskim gorivom u ukupnoj energetskoj potrošnji iznosi </w:t>
      </w:r>
      <w:r w:rsidR="003D6112">
        <w:t>29</w:t>
      </w:r>
      <w:r w:rsidR="00B50909" w:rsidRPr="00B41B4C">
        <w:t>,</w:t>
      </w:r>
      <w:r w:rsidR="003D6112">
        <w:t>9</w:t>
      </w:r>
      <w:r w:rsidR="00B50909" w:rsidRPr="00B41B4C">
        <w:t>%.</w:t>
      </w:r>
    </w:p>
    <w:p w14:paraId="7F0EE016" w14:textId="757DF729" w:rsidR="004B2AAD" w:rsidRDefault="00E861A4" w:rsidP="0077288A">
      <w:pPr>
        <w:spacing w:line="360" w:lineRule="auto"/>
        <w:jc w:val="both"/>
      </w:pPr>
      <w:r w:rsidRPr="00B41B4C">
        <w:t xml:space="preserve">S obzirom </w:t>
      </w:r>
      <w:r w:rsidRPr="00ED77C5">
        <w:t xml:space="preserve">na povećanje potrošnje prirodnog plina </w:t>
      </w:r>
      <w:r w:rsidR="006E7FCF" w:rsidRPr="00ED77C5">
        <w:t>u 2022. godini u odnosu na podatke iz 201</w:t>
      </w:r>
      <w:r w:rsidR="00B50909" w:rsidRPr="00ED77C5">
        <w:t>5</w:t>
      </w:r>
      <w:r w:rsidR="006E7FCF" w:rsidRPr="00ED77C5">
        <w:t>.</w:t>
      </w:r>
      <w:r w:rsidR="00ED77C5" w:rsidRPr="00ED77C5">
        <w:t xml:space="preserve"> u kategoriji kućanstva</w:t>
      </w:r>
      <w:r w:rsidR="006E7FCF" w:rsidRPr="00ED77C5">
        <w:t>, za pretpostaviti je da je manji broj</w:t>
      </w:r>
      <w:r w:rsidRPr="00ED77C5">
        <w:t xml:space="preserve"> </w:t>
      </w:r>
      <w:r w:rsidR="00880262" w:rsidRPr="00ED77C5">
        <w:t>kućanstav</w:t>
      </w:r>
      <w:r w:rsidR="0098277C" w:rsidRPr="00ED77C5">
        <w:t>a</w:t>
      </w:r>
      <w:r w:rsidR="00880262" w:rsidRPr="00ED77C5">
        <w:t xml:space="preserve"> ima</w:t>
      </w:r>
      <w:r w:rsidR="006E7FCF" w:rsidRPr="00ED77C5">
        <w:t>o</w:t>
      </w:r>
      <w:r w:rsidR="00880262" w:rsidRPr="00ED77C5">
        <w:t xml:space="preserve"> ugrađenu instalaciju plina, dok </w:t>
      </w:r>
      <w:r w:rsidR="008A509A" w:rsidRPr="00ED77C5">
        <w:t>su</w:t>
      </w:r>
      <w:r w:rsidR="00AC347F" w:rsidRPr="00ED77C5">
        <w:t xml:space="preserve"> preost</w:t>
      </w:r>
      <w:r w:rsidR="008A509A" w:rsidRPr="00ED77C5">
        <w:t>ala</w:t>
      </w:r>
      <w:r w:rsidR="00AC347F" w:rsidRPr="00ED77C5">
        <w:t xml:space="preserve"> kućanstva </w:t>
      </w:r>
      <w:r w:rsidR="00C317DC" w:rsidRPr="00ED77C5">
        <w:t xml:space="preserve">tada </w:t>
      </w:r>
      <w:r w:rsidR="00880262" w:rsidRPr="00ED77C5">
        <w:t>koristil</w:t>
      </w:r>
      <w:r w:rsidR="008A509A" w:rsidRPr="00ED77C5">
        <w:t>a</w:t>
      </w:r>
      <w:r w:rsidR="004D1D92" w:rsidRPr="00ED77C5">
        <w:t xml:space="preserve"> ogrjevn</w:t>
      </w:r>
      <w:r w:rsidR="006E7FCF" w:rsidRPr="00ED77C5">
        <w:t>o</w:t>
      </w:r>
      <w:r w:rsidR="004D1D92" w:rsidRPr="00ED77C5">
        <w:t xml:space="preserve"> drvo</w:t>
      </w:r>
      <w:r w:rsidR="00880262" w:rsidRPr="00ED77C5">
        <w:t xml:space="preserve"> za grijanje</w:t>
      </w:r>
      <w:r w:rsidR="004D1D92" w:rsidRPr="00ED77C5">
        <w:t>.</w:t>
      </w:r>
      <w:r w:rsidR="00B20767" w:rsidRPr="00ED77C5">
        <w:t xml:space="preserve"> Ogrjevno drvo je klimatski neutralno gorivo, te se isto zbog apsorpcije CO</w:t>
      </w:r>
      <w:r w:rsidR="00B20767" w:rsidRPr="00ED77C5">
        <w:rPr>
          <w:vertAlign w:val="subscript"/>
        </w:rPr>
        <w:t>2</w:t>
      </w:r>
      <w:r w:rsidR="00B20767" w:rsidRPr="00ED77C5">
        <w:t xml:space="preserve"> tijekom rasta </w:t>
      </w:r>
      <w:r w:rsidR="00CD5066" w:rsidRPr="00ED77C5">
        <w:t xml:space="preserve">biomase </w:t>
      </w:r>
      <w:r w:rsidR="00B20767" w:rsidRPr="00ED77C5">
        <w:t>(fotosinteze), ne uzima u klimatsku bilancu.</w:t>
      </w:r>
      <w:r w:rsidR="004D1D92" w:rsidRPr="00ED77C5">
        <w:t xml:space="preserve"> Postotak kućanstava koji koristi ogrjevno drvo vjerojatno </w:t>
      </w:r>
      <w:r w:rsidR="00D237AD" w:rsidRPr="00ED77C5">
        <w:t xml:space="preserve">se </w:t>
      </w:r>
      <w:r w:rsidR="004D1D92" w:rsidRPr="00ED77C5">
        <w:t>smanjio</w:t>
      </w:r>
      <w:r w:rsidR="0098277C" w:rsidRPr="00ED77C5">
        <w:t xml:space="preserve"> u odnosu na 201</w:t>
      </w:r>
      <w:r w:rsidR="00B50909" w:rsidRPr="00ED77C5">
        <w:t>5</w:t>
      </w:r>
      <w:r w:rsidR="0098277C" w:rsidRPr="00ED77C5">
        <w:t>. godinu</w:t>
      </w:r>
      <w:r w:rsidR="004D1D92" w:rsidRPr="00ED77C5">
        <w:t>, a što se može vidjeti iz povećanja potrošnje plina u sektoru kućanstva</w:t>
      </w:r>
      <w:r w:rsidR="00B20767" w:rsidRPr="00ED77C5">
        <w:t xml:space="preserve"> u zadnjih </w:t>
      </w:r>
      <w:r w:rsidR="00B50909" w:rsidRPr="00ED77C5">
        <w:t>7</w:t>
      </w:r>
      <w:r w:rsidR="00B20767" w:rsidRPr="00ED77C5">
        <w:t xml:space="preserve"> godina</w:t>
      </w:r>
      <w:r w:rsidR="00B222D3" w:rsidRPr="00ED77C5">
        <w:t>.</w:t>
      </w:r>
      <w:r w:rsidR="00B41B4C" w:rsidRPr="00ED77C5">
        <w:t xml:space="preserve"> </w:t>
      </w:r>
      <w:r w:rsidR="007B25D5" w:rsidRPr="00ED77C5">
        <w:t>Iz podatka o ukupnoj potrošnji električne energije u sektoru kućanstva može se zaključiti da je riječ</w:t>
      </w:r>
      <w:r w:rsidR="007B25D5" w:rsidRPr="00DB5923">
        <w:t xml:space="preserve"> o prosječnoj mjesečnoj potrošnji električne energije </w:t>
      </w:r>
      <w:r w:rsidR="007B25D5" w:rsidRPr="006E7FCF">
        <w:t xml:space="preserve">kućanstva </w:t>
      </w:r>
      <w:r w:rsidR="00BE2D0E">
        <w:t xml:space="preserve">od </w:t>
      </w:r>
      <w:r w:rsidR="007B25D5" w:rsidRPr="006E7FCF">
        <w:t xml:space="preserve">oko </w:t>
      </w:r>
      <w:r w:rsidR="002D1B1C">
        <w:t>289</w:t>
      </w:r>
      <w:r w:rsidR="007B25D5" w:rsidRPr="006E7FCF">
        <w:t xml:space="preserve"> kWh električne energije/mjesečno, a koje se ne grije korištenjem električne energije.</w:t>
      </w:r>
    </w:p>
    <w:p w14:paraId="744CD57C" w14:textId="77777777" w:rsidR="004C7BE1" w:rsidRDefault="004C7BE1" w:rsidP="0077288A">
      <w:pPr>
        <w:spacing w:line="360" w:lineRule="auto"/>
        <w:jc w:val="both"/>
      </w:pPr>
    </w:p>
    <w:p w14:paraId="790A63ED" w14:textId="77777777" w:rsidR="004C7BE1" w:rsidRDefault="004C7BE1" w:rsidP="0077288A">
      <w:pPr>
        <w:spacing w:line="360" w:lineRule="auto"/>
        <w:jc w:val="both"/>
      </w:pPr>
    </w:p>
    <w:p w14:paraId="061F5B35" w14:textId="77777777" w:rsidR="004C7BE1" w:rsidRDefault="004C7BE1" w:rsidP="0077288A">
      <w:pPr>
        <w:spacing w:line="360" w:lineRule="auto"/>
        <w:jc w:val="both"/>
      </w:pPr>
    </w:p>
    <w:p w14:paraId="718148E7" w14:textId="77777777" w:rsidR="004C7BE1" w:rsidRDefault="004C7BE1" w:rsidP="0077288A">
      <w:pPr>
        <w:spacing w:line="360" w:lineRule="auto"/>
        <w:jc w:val="both"/>
      </w:pPr>
    </w:p>
    <w:p w14:paraId="5875CB64" w14:textId="77777777" w:rsidR="004C7BE1" w:rsidRDefault="004C7BE1" w:rsidP="0077288A">
      <w:pPr>
        <w:spacing w:line="360" w:lineRule="auto"/>
        <w:jc w:val="both"/>
      </w:pPr>
    </w:p>
    <w:p w14:paraId="2F8C6851" w14:textId="77777777" w:rsidR="004C7BE1" w:rsidRDefault="004C7BE1" w:rsidP="0077288A">
      <w:pPr>
        <w:spacing w:line="360" w:lineRule="auto"/>
        <w:jc w:val="both"/>
      </w:pPr>
    </w:p>
    <w:p w14:paraId="7982D361" w14:textId="77777777" w:rsidR="004C7BE1" w:rsidRDefault="004C7BE1" w:rsidP="0077288A">
      <w:pPr>
        <w:spacing w:line="360" w:lineRule="auto"/>
        <w:jc w:val="both"/>
      </w:pPr>
    </w:p>
    <w:p w14:paraId="71D8DD57" w14:textId="77777777" w:rsidR="004C7BE1" w:rsidRDefault="004C7BE1" w:rsidP="0077288A">
      <w:pPr>
        <w:spacing w:line="360" w:lineRule="auto"/>
        <w:jc w:val="both"/>
      </w:pPr>
    </w:p>
    <w:p w14:paraId="231189E4" w14:textId="77777777" w:rsidR="004C7BE1" w:rsidRDefault="004C7BE1" w:rsidP="0077288A">
      <w:pPr>
        <w:spacing w:line="360" w:lineRule="auto"/>
        <w:jc w:val="both"/>
      </w:pPr>
    </w:p>
    <w:p w14:paraId="7AE5EFAD" w14:textId="77777777" w:rsidR="004C7BE1" w:rsidRPr="008C2323" w:rsidRDefault="004C7BE1" w:rsidP="0077288A">
      <w:pPr>
        <w:spacing w:line="360" w:lineRule="auto"/>
        <w:jc w:val="both"/>
      </w:pPr>
    </w:p>
    <w:p w14:paraId="7393DD9B" w14:textId="3039B2C8" w:rsidR="007151FF" w:rsidRPr="00DF1B58" w:rsidRDefault="00DF1B58" w:rsidP="00123488">
      <w:pPr>
        <w:pStyle w:val="Caption"/>
        <w:jc w:val="both"/>
        <w:rPr>
          <w:color w:val="auto"/>
          <w:sz w:val="24"/>
          <w:szCs w:val="24"/>
        </w:rPr>
      </w:pPr>
      <w:bookmarkStart w:id="58" w:name="T4"/>
      <w:bookmarkStart w:id="59" w:name="_Toc117619449"/>
      <w:bookmarkStart w:id="60" w:name="_Toc117620679"/>
      <w:bookmarkStart w:id="61" w:name="_Toc117668444"/>
      <w:bookmarkStart w:id="62" w:name="_Toc159924622"/>
      <w:r w:rsidRPr="00DF1B58">
        <w:rPr>
          <w:color w:val="auto"/>
          <w:sz w:val="24"/>
          <w:szCs w:val="24"/>
        </w:rPr>
        <w:lastRenderedPageBreak/>
        <w:t xml:space="preserve">Tablica </w:t>
      </w:r>
      <w:r w:rsidRPr="00DF1B58">
        <w:rPr>
          <w:color w:val="auto"/>
          <w:sz w:val="24"/>
          <w:szCs w:val="24"/>
        </w:rPr>
        <w:fldChar w:fldCharType="begin"/>
      </w:r>
      <w:r w:rsidRPr="00DF1B58">
        <w:rPr>
          <w:color w:val="auto"/>
          <w:sz w:val="24"/>
          <w:szCs w:val="24"/>
        </w:rPr>
        <w:instrText xml:space="preserve"> SEQ Tablica \* ARABIC </w:instrText>
      </w:r>
      <w:r w:rsidRPr="00DF1B58">
        <w:rPr>
          <w:color w:val="auto"/>
          <w:sz w:val="24"/>
          <w:szCs w:val="24"/>
        </w:rPr>
        <w:fldChar w:fldCharType="separate"/>
      </w:r>
      <w:r w:rsidR="001808BD">
        <w:rPr>
          <w:noProof/>
          <w:color w:val="auto"/>
          <w:sz w:val="24"/>
          <w:szCs w:val="24"/>
        </w:rPr>
        <w:t>4</w:t>
      </w:r>
      <w:r w:rsidRPr="00DF1B58">
        <w:rPr>
          <w:color w:val="auto"/>
          <w:sz w:val="24"/>
          <w:szCs w:val="24"/>
        </w:rPr>
        <w:fldChar w:fldCharType="end"/>
      </w:r>
      <w:r w:rsidRPr="00DF1B58">
        <w:rPr>
          <w:color w:val="auto"/>
          <w:sz w:val="24"/>
          <w:szCs w:val="24"/>
        </w:rPr>
        <w:t xml:space="preserve">. </w:t>
      </w:r>
      <w:bookmarkEnd w:id="58"/>
      <w:r w:rsidRPr="00DF1B58">
        <w:rPr>
          <w:b w:val="0"/>
          <w:bCs w:val="0"/>
          <w:color w:val="auto"/>
          <w:sz w:val="24"/>
          <w:szCs w:val="24"/>
        </w:rPr>
        <w:t xml:space="preserve">Energetska potrošnja na području </w:t>
      </w:r>
      <w:r w:rsidR="00556080">
        <w:rPr>
          <w:b w:val="0"/>
          <w:bCs w:val="0"/>
          <w:color w:val="auto"/>
          <w:sz w:val="24"/>
          <w:szCs w:val="24"/>
        </w:rPr>
        <w:t>Grada Novske</w:t>
      </w:r>
      <w:r w:rsidR="00B50909">
        <w:rPr>
          <w:b w:val="0"/>
          <w:bCs w:val="0"/>
          <w:color w:val="auto"/>
          <w:sz w:val="24"/>
          <w:szCs w:val="24"/>
        </w:rPr>
        <w:t xml:space="preserve"> u </w:t>
      </w:r>
      <w:r w:rsidRPr="00DF1B58">
        <w:rPr>
          <w:b w:val="0"/>
          <w:bCs w:val="0"/>
          <w:color w:val="auto"/>
          <w:sz w:val="24"/>
          <w:szCs w:val="24"/>
        </w:rPr>
        <w:t>202</w:t>
      </w:r>
      <w:r w:rsidR="006E7FCF">
        <w:rPr>
          <w:b w:val="0"/>
          <w:bCs w:val="0"/>
          <w:color w:val="auto"/>
          <w:sz w:val="24"/>
          <w:szCs w:val="24"/>
        </w:rPr>
        <w:t>2</w:t>
      </w:r>
      <w:r w:rsidRPr="00DF1B58">
        <w:rPr>
          <w:b w:val="0"/>
          <w:bCs w:val="0"/>
          <w:color w:val="auto"/>
          <w:sz w:val="24"/>
          <w:szCs w:val="24"/>
        </w:rPr>
        <w:t>. godini</w:t>
      </w:r>
      <w:bookmarkEnd w:id="59"/>
      <w:bookmarkEnd w:id="60"/>
      <w:bookmarkEnd w:id="61"/>
      <w:bookmarkEnd w:id="62"/>
    </w:p>
    <w:p w14:paraId="313BB2FF" w14:textId="77777777" w:rsidR="00DF1B58" w:rsidRPr="00DF1B58" w:rsidRDefault="00DF1B58" w:rsidP="00DF1B58"/>
    <w:tbl>
      <w:tblPr>
        <w:tblStyle w:val="TableGrid"/>
        <w:tblW w:w="0" w:type="auto"/>
        <w:tblLook w:val="04A0" w:firstRow="1" w:lastRow="0" w:firstColumn="1" w:lastColumn="0" w:noHBand="0" w:noVBand="1"/>
      </w:tblPr>
      <w:tblGrid>
        <w:gridCol w:w="2094"/>
        <w:gridCol w:w="1941"/>
        <w:gridCol w:w="2011"/>
        <w:gridCol w:w="1439"/>
        <w:gridCol w:w="1577"/>
      </w:tblGrid>
      <w:tr w:rsidR="007151FF" w14:paraId="7D252B40" w14:textId="77777777" w:rsidTr="00523E4C">
        <w:tc>
          <w:tcPr>
            <w:tcW w:w="2094" w:type="dxa"/>
            <w:tcBorders>
              <w:bottom w:val="double" w:sz="4" w:space="0" w:color="auto"/>
            </w:tcBorders>
            <w:shd w:val="clear" w:color="auto" w:fill="D9D9D9" w:themeFill="background1" w:themeFillShade="D9"/>
          </w:tcPr>
          <w:p w14:paraId="2543C026" w14:textId="472ABC19" w:rsidR="007151FF" w:rsidRPr="007151FF" w:rsidRDefault="007151FF" w:rsidP="007151FF">
            <w:pPr>
              <w:rPr>
                <w:rFonts w:asciiTheme="minorHAnsi" w:hAnsiTheme="minorHAnsi" w:cstheme="minorHAnsi"/>
              </w:rPr>
            </w:pPr>
            <w:r>
              <w:rPr>
                <w:rFonts w:asciiTheme="minorHAnsi" w:hAnsiTheme="minorHAnsi" w:cstheme="minorHAnsi"/>
              </w:rPr>
              <w:t>Energent/Sektor</w:t>
            </w:r>
          </w:p>
        </w:tc>
        <w:tc>
          <w:tcPr>
            <w:tcW w:w="1941" w:type="dxa"/>
            <w:tcBorders>
              <w:bottom w:val="double" w:sz="4" w:space="0" w:color="auto"/>
            </w:tcBorders>
            <w:shd w:val="clear" w:color="auto" w:fill="D9D9D9" w:themeFill="background1" w:themeFillShade="D9"/>
          </w:tcPr>
          <w:p w14:paraId="0A57D1C5" w14:textId="5289F07E" w:rsidR="007151FF" w:rsidRDefault="007151FF" w:rsidP="007151FF">
            <w:pPr>
              <w:rPr>
                <w:rFonts w:asciiTheme="minorHAnsi" w:hAnsiTheme="minorHAnsi" w:cstheme="minorHAnsi"/>
              </w:rPr>
            </w:pPr>
            <w:r>
              <w:rPr>
                <w:rFonts w:asciiTheme="minorHAnsi" w:hAnsiTheme="minorHAnsi" w:cstheme="minorHAnsi"/>
              </w:rPr>
              <w:t>Podsektor</w:t>
            </w:r>
          </w:p>
        </w:tc>
        <w:tc>
          <w:tcPr>
            <w:tcW w:w="2011" w:type="dxa"/>
            <w:tcBorders>
              <w:bottom w:val="double" w:sz="4" w:space="0" w:color="auto"/>
            </w:tcBorders>
            <w:shd w:val="clear" w:color="auto" w:fill="D9D9D9" w:themeFill="background1" w:themeFillShade="D9"/>
          </w:tcPr>
          <w:p w14:paraId="332F2CED" w14:textId="5A984B41" w:rsidR="007151FF" w:rsidRPr="007151FF" w:rsidRDefault="007151FF" w:rsidP="007151FF">
            <w:pPr>
              <w:rPr>
                <w:rFonts w:asciiTheme="minorHAnsi" w:hAnsiTheme="minorHAnsi" w:cstheme="minorHAnsi"/>
              </w:rPr>
            </w:pPr>
            <w:r>
              <w:rPr>
                <w:rFonts w:asciiTheme="minorHAnsi" w:hAnsiTheme="minorHAnsi" w:cstheme="minorHAnsi"/>
              </w:rPr>
              <w:t>Potrošnja (kWh/godišnje)</w:t>
            </w:r>
          </w:p>
        </w:tc>
        <w:tc>
          <w:tcPr>
            <w:tcW w:w="1439" w:type="dxa"/>
            <w:tcBorders>
              <w:bottom w:val="double" w:sz="4" w:space="0" w:color="auto"/>
            </w:tcBorders>
            <w:shd w:val="clear" w:color="auto" w:fill="D9D9D9" w:themeFill="background1" w:themeFillShade="D9"/>
          </w:tcPr>
          <w:p w14:paraId="5671C728" w14:textId="784611C1" w:rsidR="007151FF" w:rsidRDefault="005802FF" w:rsidP="007151FF">
            <w:pPr>
              <w:rPr>
                <w:rFonts w:asciiTheme="minorHAnsi" w:hAnsiTheme="minorHAnsi" w:cstheme="minorHAnsi"/>
              </w:rPr>
            </w:pPr>
            <w:r>
              <w:rPr>
                <w:rFonts w:asciiTheme="minorHAnsi" w:hAnsiTheme="minorHAnsi" w:cstheme="minorHAnsi"/>
              </w:rPr>
              <w:t>Ukupna potrošnja (kWh)</w:t>
            </w:r>
          </w:p>
        </w:tc>
        <w:tc>
          <w:tcPr>
            <w:tcW w:w="1577" w:type="dxa"/>
            <w:tcBorders>
              <w:bottom w:val="double" w:sz="4" w:space="0" w:color="auto"/>
            </w:tcBorders>
            <w:shd w:val="clear" w:color="auto" w:fill="D9D9D9" w:themeFill="background1" w:themeFillShade="D9"/>
          </w:tcPr>
          <w:p w14:paraId="33DB3FA3" w14:textId="41759213" w:rsidR="007151FF" w:rsidRPr="007151FF" w:rsidRDefault="007151FF" w:rsidP="007151FF">
            <w:pPr>
              <w:rPr>
                <w:rFonts w:asciiTheme="minorHAnsi" w:hAnsiTheme="minorHAnsi" w:cstheme="minorHAnsi"/>
              </w:rPr>
            </w:pPr>
            <w:r>
              <w:rPr>
                <w:rFonts w:asciiTheme="minorHAnsi" w:hAnsiTheme="minorHAnsi" w:cstheme="minorHAnsi"/>
              </w:rPr>
              <w:t>Udio</w:t>
            </w:r>
          </w:p>
        </w:tc>
      </w:tr>
      <w:tr w:rsidR="00D40F7B" w14:paraId="1EF18FD1" w14:textId="77777777" w:rsidTr="00523E4C">
        <w:tc>
          <w:tcPr>
            <w:tcW w:w="2094" w:type="dxa"/>
            <w:vMerge w:val="restart"/>
            <w:tcBorders>
              <w:top w:val="double" w:sz="4" w:space="0" w:color="auto"/>
            </w:tcBorders>
            <w:vAlign w:val="center"/>
          </w:tcPr>
          <w:p w14:paraId="15F92AB1" w14:textId="3412C29F" w:rsidR="00D40F7B" w:rsidRPr="007151FF" w:rsidRDefault="00D40F7B" w:rsidP="00D40F7B">
            <w:pPr>
              <w:spacing w:line="360" w:lineRule="auto"/>
              <w:jc w:val="both"/>
              <w:rPr>
                <w:rFonts w:asciiTheme="minorHAnsi" w:hAnsiTheme="minorHAnsi" w:cstheme="minorHAnsi"/>
              </w:rPr>
            </w:pPr>
            <w:r>
              <w:rPr>
                <w:rFonts w:asciiTheme="minorHAnsi" w:hAnsiTheme="minorHAnsi" w:cstheme="minorHAnsi"/>
              </w:rPr>
              <w:t>Električna energija</w:t>
            </w:r>
          </w:p>
        </w:tc>
        <w:tc>
          <w:tcPr>
            <w:tcW w:w="1941" w:type="dxa"/>
            <w:tcBorders>
              <w:top w:val="double" w:sz="4" w:space="0" w:color="auto"/>
            </w:tcBorders>
            <w:vAlign w:val="center"/>
          </w:tcPr>
          <w:p w14:paraId="222699A5" w14:textId="29BAF39C" w:rsidR="00D40F7B" w:rsidRPr="000F4731" w:rsidRDefault="00D40F7B" w:rsidP="00D40F7B">
            <w:pPr>
              <w:jc w:val="both"/>
              <w:rPr>
                <w:rFonts w:asciiTheme="minorHAnsi" w:hAnsiTheme="minorHAnsi" w:cstheme="minorHAnsi"/>
                <w:color w:val="FF0000"/>
              </w:rPr>
            </w:pPr>
            <w:r>
              <w:rPr>
                <w:rFonts w:asciiTheme="minorHAnsi" w:hAnsiTheme="minorHAnsi" w:cstheme="minorHAnsi"/>
              </w:rPr>
              <w:t>Gospodarski i ostali subjekti</w:t>
            </w:r>
          </w:p>
        </w:tc>
        <w:tc>
          <w:tcPr>
            <w:tcW w:w="2011" w:type="dxa"/>
            <w:tcBorders>
              <w:top w:val="double" w:sz="4" w:space="0" w:color="auto"/>
            </w:tcBorders>
          </w:tcPr>
          <w:p w14:paraId="12E78645" w14:textId="6011D11B" w:rsidR="00D40F7B" w:rsidRPr="000F4731" w:rsidRDefault="00D40F7B" w:rsidP="00D40F7B">
            <w:pPr>
              <w:spacing w:line="360" w:lineRule="auto"/>
              <w:jc w:val="both"/>
              <w:rPr>
                <w:rFonts w:asciiTheme="minorHAnsi" w:hAnsiTheme="minorHAnsi" w:cstheme="minorHAnsi"/>
                <w:color w:val="FF0000"/>
              </w:rPr>
            </w:pPr>
            <w:r>
              <w:rPr>
                <w:rFonts w:asciiTheme="minorHAnsi" w:hAnsiTheme="minorHAnsi" w:cstheme="minorHAnsi"/>
              </w:rPr>
              <w:t>9.845.953</w:t>
            </w:r>
          </w:p>
        </w:tc>
        <w:tc>
          <w:tcPr>
            <w:tcW w:w="1439" w:type="dxa"/>
            <w:vMerge w:val="restart"/>
            <w:tcBorders>
              <w:top w:val="double" w:sz="4" w:space="0" w:color="auto"/>
            </w:tcBorders>
            <w:vAlign w:val="center"/>
          </w:tcPr>
          <w:p w14:paraId="157782DC" w14:textId="3955E25A" w:rsidR="00D40F7B" w:rsidRPr="00D40F7B" w:rsidRDefault="00D40F7B" w:rsidP="003138FC">
            <w:pPr>
              <w:spacing w:line="360" w:lineRule="auto"/>
              <w:jc w:val="right"/>
              <w:rPr>
                <w:rFonts w:asciiTheme="minorHAnsi" w:hAnsiTheme="minorHAnsi" w:cstheme="minorHAnsi"/>
              </w:rPr>
            </w:pPr>
            <w:r w:rsidRPr="00D40F7B">
              <w:rPr>
                <w:rFonts w:asciiTheme="minorHAnsi" w:hAnsiTheme="minorHAnsi" w:cstheme="minorHAnsi"/>
              </w:rPr>
              <w:t>39.758.159</w:t>
            </w:r>
          </w:p>
        </w:tc>
        <w:tc>
          <w:tcPr>
            <w:tcW w:w="1577" w:type="dxa"/>
            <w:vMerge w:val="restart"/>
            <w:tcBorders>
              <w:top w:val="double" w:sz="4" w:space="0" w:color="auto"/>
            </w:tcBorders>
            <w:vAlign w:val="center"/>
          </w:tcPr>
          <w:p w14:paraId="5716C0DC" w14:textId="381BA007" w:rsidR="00D40F7B" w:rsidRPr="007151FF" w:rsidRDefault="00D40F7B" w:rsidP="003138FC">
            <w:pPr>
              <w:spacing w:line="360" w:lineRule="auto"/>
              <w:jc w:val="right"/>
              <w:rPr>
                <w:rFonts w:asciiTheme="minorHAnsi" w:hAnsiTheme="minorHAnsi" w:cstheme="minorHAnsi"/>
              </w:rPr>
            </w:pPr>
            <w:r>
              <w:rPr>
                <w:rFonts w:asciiTheme="minorHAnsi" w:hAnsiTheme="minorHAnsi" w:cstheme="minorHAnsi"/>
              </w:rPr>
              <w:t>36,19%</w:t>
            </w:r>
          </w:p>
        </w:tc>
      </w:tr>
      <w:tr w:rsidR="00D40F7B" w14:paraId="63684F8D" w14:textId="77777777" w:rsidTr="00523E4C">
        <w:tc>
          <w:tcPr>
            <w:tcW w:w="2094" w:type="dxa"/>
            <w:vMerge/>
            <w:vAlign w:val="center"/>
          </w:tcPr>
          <w:p w14:paraId="3C504183" w14:textId="77777777" w:rsidR="00D40F7B" w:rsidRDefault="00D40F7B" w:rsidP="00D40F7B">
            <w:pPr>
              <w:spacing w:line="360" w:lineRule="auto"/>
              <w:jc w:val="both"/>
              <w:rPr>
                <w:rFonts w:asciiTheme="minorHAnsi" w:hAnsiTheme="minorHAnsi" w:cstheme="minorHAnsi"/>
              </w:rPr>
            </w:pPr>
          </w:p>
        </w:tc>
        <w:tc>
          <w:tcPr>
            <w:tcW w:w="1941" w:type="dxa"/>
            <w:vAlign w:val="center"/>
          </w:tcPr>
          <w:p w14:paraId="7C23B4AB" w14:textId="0DC66B9E" w:rsidR="00D40F7B" w:rsidRPr="007151FF" w:rsidRDefault="00D40F7B" w:rsidP="00D40F7B">
            <w:pPr>
              <w:jc w:val="both"/>
              <w:rPr>
                <w:rFonts w:asciiTheme="minorHAnsi" w:hAnsiTheme="minorHAnsi" w:cstheme="minorHAnsi"/>
              </w:rPr>
            </w:pPr>
            <w:r>
              <w:rPr>
                <w:rFonts w:asciiTheme="minorHAnsi" w:hAnsiTheme="minorHAnsi" w:cstheme="minorHAnsi"/>
              </w:rPr>
              <w:t>Stambeni objekti</w:t>
            </w:r>
          </w:p>
        </w:tc>
        <w:tc>
          <w:tcPr>
            <w:tcW w:w="2011" w:type="dxa"/>
          </w:tcPr>
          <w:p w14:paraId="6DEE1DBF" w14:textId="268FDE30" w:rsidR="00D40F7B" w:rsidRPr="007151FF" w:rsidRDefault="00D40F7B" w:rsidP="00D40F7B">
            <w:pPr>
              <w:spacing w:line="360" w:lineRule="auto"/>
              <w:jc w:val="both"/>
              <w:rPr>
                <w:rFonts w:asciiTheme="minorHAnsi" w:hAnsiTheme="minorHAnsi" w:cstheme="minorHAnsi"/>
              </w:rPr>
            </w:pPr>
            <w:r>
              <w:rPr>
                <w:rFonts w:asciiTheme="minorHAnsi" w:hAnsiTheme="minorHAnsi" w:cstheme="minorHAnsi"/>
              </w:rPr>
              <w:t>13.679.456</w:t>
            </w:r>
          </w:p>
        </w:tc>
        <w:tc>
          <w:tcPr>
            <w:tcW w:w="1439" w:type="dxa"/>
            <w:vMerge/>
            <w:vAlign w:val="center"/>
          </w:tcPr>
          <w:p w14:paraId="5634C81B" w14:textId="77777777" w:rsidR="00D40F7B" w:rsidRPr="007151FF" w:rsidRDefault="00D40F7B" w:rsidP="003138FC">
            <w:pPr>
              <w:spacing w:line="360" w:lineRule="auto"/>
              <w:jc w:val="right"/>
              <w:rPr>
                <w:rFonts w:asciiTheme="minorHAnsi" w:hAnsiTheme="minorHAnsi" w:cstheme="minorHAnsi"/>
              </w:rPr>
            </w:pPr>
          </w:p>
        </w:tc>
        <w:tc>
          <w:tcPr>
            <w:tcW w:w="1577" w:type="dxa"/>
            <w:vMerge/>
            <w:vAlign w:val="center"/>
          </w:tcPr>
          <w:p w14:paraId="62F81C73" w14:textId="24E3E77F" w:rsidR="00D40F7B" w:rsidRPr="007151FF" w:rsidRDefault="00D40F7B" w:rsidP="003138FC">
            <w:pPr>
              <w:spacing w:line="360" w:lineRule="auto"/>
              <w:jc w:val="right"/>
              <w:rPr>
                <w:rFonts w:asciiTheme="minorHAnsi" w:hAnsiTheme="minorHAnsi" w:cstheme="minorHAnsi"/>
              </w:rPr>
            </w:pPr>
          </w:p>
        </w:tc>
      </w:tr>
      <w:tr w:rsidR="00D40F7B" w14:paraId="2CB10288" w14:textId="77777777" w:rsidTr="00523E4C">
        <w:tc>
          <w:tcPr>
            <w:tcW w:w="2094" w:type="dxa"/>
            <w:vMerge/>
            <w:vAlign w:val="center"/>
          </w:tcPr>
          <w:p w14:paraId="7BAB41A9" w14:textId="77777777" w:rsidR="00D40F7B" w:rsidRDefault="00D40F7B" w:rsidP="00D40F7B">
            <w:pPr>
              <w:spacing w:line="360" w:lineRule="auto"/>
              <w:jc w:val="both"/>
              <w:rPr>
                <w:rFonts w:asciiTheme="minorHAnsi" w:hAnsiTheme="minorHAnsi" w:cstheme="minorHAnsi"/>
              </w:rPr>
            </w:pPr>
          </w:p>
        </w:tc>
        <w:tc>
          <w:tcPr>
            <w:tcW w:w="1941" w:type="dxa"/>
            <w:tcBorders>
              <w:bottom w:val="single" w:sz="4" w:space="0" w:color="auto"/>
            </w:tcBorders>
            <w:vAlign w:val="center"/>
          </w:tcPr>
          <w:p w14:paraId="545A8F7C" w14:textId="20966AD5" w:rsidR="00D40F7B" w:rsidRPr="007151FF" w:rsidRDefault="00D40F7B" w:rsidP="00D40F7B">
            <w:pPr>
              <w:jc w:val="both"/>
              <w:rPr>
                <w:rFonts w:asciiTheme="minorHAnsi" w:hAnsiTheme="minorHAnsi" w:cstheme="minorHAnsi"/>
              </w:rPr>
            </w:pPr>
            <w:r>
              <w:rPr>
                <w:rFonts w:asciiTheme="minorHAnsi" w:hAnsiTheme="minorHAnsi" w:cstheme="minorHAnsi"/>
              </w:rPr>
              <w:t>Javna rasvjeta</w:t>
            </w:r>
          </w:p>
        </w:tc>
        <w:tc>
          <w:tcPr>
            <w:tcW w:w="2011" w:type="dxa"/>
            <w:tcBorders>
              <w:bottom w:val="single" w:sz="4" w:space="0" w:color="auto"/>
            </w:tcBorders>
          </w:tcPr>
          <w:p w14:paraId="7402EC2C" w14:textId="0577255B" w:rsidR="00D40F7B" w:rsidRPr="007151FF" w:rsidRDefault="00D40F7B" w:rsidP="00D40F7B">
            <w:pPr>
              <w:spacing w:line="360" w:lineRule="auto"/>
              <w:jc w:val="both"/>
              <w:rPr>
                <w:rFonts w:asciiTheme="minorHAnsi" w:hAnsiTheme="minorHAnsi" w:cstheme="minorHAnsi"/>
              </w:rPr>
            </w:pPr>
            <w:r>
              <w:rPr>
                <w:rFonts w:asciiTheme="minorHAnsi" w:hAnsiTheme="minorHAnsi" w:cstheme="minorHAnsi"/>
              </w:rPr>
              <w:t>846.424</w:t>
            </w:r>
          </w:p>
        </w:tc>
        <w:tc>
          <w:tcPr>
            <w:tcW w:w="1439" w:type="dxa"/>
            <w:vMerge/>
            <w:vAlign w:val="center"/>
          </w:tcPr>
          <w:p w14:paraId="1D518DD1" w14:textId="77777777" w:rsidR="00D40F7B" w:rsidRPr="007151FF" w:rsidRDefault="00D40F7B" w:rsidP="003138FC">
            <w:pPr>
              <w:spacing w:line="360" w:lineRule="auto"/>
              <w:jc w:val="right"/>
              <w:rPr>
                <w:rFonts w:asciiTheme="minorHAnsi" w:hAnsiTheme="minorHAnsi" w:cstheme="minorHAnsi"/>
              </w:rPr>
            </w:pPr>
          </w:p>
        </w:tc>
        <w:tc>
          <w:tcPr>
            <w:tcW w:w="1577" w:type="dxa"/>
            <w:vMerge/>
            <w:vAlign w:val="center"/>
          </w:tcPr>
          <w:p w14:paraId="2F2B56E3" w14:textId="19062F4E" w:rsidR="00D40F7B" w:rsidRPr="007151FF" w:rsidRDefault="00D40F7B" w:rsidP="003138FC">
            <w:pPr>
              <w:spacing w:line="360" w:lineRule="auto"/>
              <w:jc w:val="right"/>
              <w:rPr>
                <w:rFonts w:asciiTheme="minorHAnsi" w:hAnsiTheme="minorHAnsi" w:cstheme="minorHAnsi"/>
              </w:rPr>
            </w:pPr>
          </w:p>
        </w:tc>
      </w:tr>
      <w:tr w:rsidR="00D40F7B" w14:paraId="697B7E4C" w14:textId="77777777" w:rsidTr="00523E4C">
        <w:tc>
          <w:tcPr>
            <w:tcW w:w="2094" w:type="dxa"/>
            <w:vMerge/>
            <w:vAlign w:val="center"/>
          </w:tcPr>
          <w:p w14:paraId="439BE1DA" w14:textId="77777777" w:rsidR="00D40F7B" w:rsidRDefault="00D40F7B" w:rsidP="00D40F7B">
            <w:pPr>
              <w:spacing w:line="360" w:lineRule="auto"/>
              <w:jc w:val="both"/>
              <w:rPr>
                <w:rFonts w:asciiTheme="minorHAnsi" w:hAnsiTheme="minorHAnsi" w:cstheme="minorHAnsi"/>
              </w:rPr>
            </w:pPr>
          </w:p>
        </w:tc>
        <w:tc>
          <w:tcPr>
            <w:tcW w:w="1941" w:type="dxa"/>
            <w:tcBorders>
              <w:bottom w:val="single" w:sz="4" w:space="0" w:color="auto"/>
            </w:tcBorders>
            <w:vAlign w:val="center"/>
          </w:tcPr>
          <w:p w14:paraId="4E344E79" w14:textId="2758843F" w:rsidR="00D40F7B" w:rsidRDefault="00D40F7B" w:rsidP="00D40F7B">
            <w:pPr>
              <w:jc w:val="both"/>
              <w:rPr>
                <w:rFonts w:asciiTheme="minorHAnsi" w:hAnsiTheme="minorHAnsi" w:cstheme="minorHAnsi"/>
              </w:rPr>
            </w:pPr>
            <w:r>
              <w:rPr>
                <w:rFonts w:asciiTheme="minorHAnsi" w:hAnsiTheme="minorHAnsi" w:cstheme="minorHAnsi"/>
              </w:rPr>
              <w:t>Srednji napon</w:t>
            </w:r>
          </w:p>
        </w:tc>
        <w:tc>
          <w:tcPr>
            <w:tcW w:w="2011" w:type="dxa"/>
            <w:tcBorders>
              <w:bottom w:val="single" w:sz="4" w:space="0" w:color="auto"/>
            </w:tcBorders>
          </w:tcPr>
          <w:p w14:paraId="47B34F79" w14:textId="54B8502D" w:rsidR="00D40F7B" w:rsidRDefault="00D40F7B" w:rsidP="00D40F7B">
            <w:pPr>
              <w:spacing w:line="360" w:lineRule="auto"/>
              <w:jc w:val="both"/>
              <w:rPr>
                <w:rFonts w:asciiTheme="minorHAnsi" w:hAnsiTheme="minorHAnsi" w:cstheme="minorHAnsi"/>
              </w:rPr>
            </w:pPr>
            <w:r>
              <w:rPr>
                <w:rFonts w:asciiTheme="minorHAnsi" w:hAnsiTheme="minorHAnsi" w:cstheme="minorHAnsi"/>
              </w:rPr>
              <w:t>15.386.326</w:t>
            </w:r>
          </w:p>
        </w:tc>
        <w:tc>
          <w:tcPr>
            <w:tcW w:w="1439" w:type="dxa"/>
            <w:vMerge/>
            <w:vAlign w:val="center"/>
          </w:tcPr>
          <w:p w14:paraId="44FCB4CA" w14:textId="77777777" w:rsidR="00D40F7B" w:rsidRPr="007151FF" w:rsidRDefault="00D40F7B" w:rsidP="003138FC">
            <w:pPr>
              <w:spacing w:line="360" w:lineRule="auto"/>
              <w:jc w:val="right"/>
              <w:rPr>
                <w:rFonts w:asciiTheme="minorHAnsi" w:hAnsiTheme="minorHAnsi" w:cstheme="minorHAnsi"/>
              </w:rPr>
            </w:pPr>
          </w:p>
        </w:tc>
        <w:tc>
          <w:tcPr>
            <w:tcW w:w="1577" w:type="dxa"/>
            <w:vMerge/>
            <w:vAlign w:val="center"/>
          </w:tcPr>
          <w:p w14:paraId="2DB08F70" w14:textId="77777777" w:rsidR="00D40F7B" w:rsidRPr="007151FF" w:rsidRDefault="00D40F7B" w:rsidP="003138FC">
            <w:pPr>
              <w:spacing w:line="360" w:lineRule="auto"/>
              <w:jc w:val="right"/>
              <w:rPr>
                <w:rFonts w:asciiTheme="minorHAnsi" w:hAnsiTheme="minorHAnsi" w:cstheme="minorHAnsi"/>
              </w:rPr>
            </w:pPr>
          </w:p>
        </w:tc>
      </w:tr>
      <w:tr w:rsidR="00D40F7B" w14:paraId="4ABBE44E" w14:textId="77777777" w:rsidTr="00523E4C">
        <w:tc>
          <w:tcPr>
            <w:tcW w:w="2094" w:type="dxa"/>
            <w:vMerge w:val="restart"/>
            <w:vAlign w:val="center"/>
          </w:tcPr>
          <w:p w14:paraId="3426FAE0" w14:textId="3D2CDCBD" w:rsidR="00D40F7B" w:rsidRPr="007151FF" w:rsidRDefault="00D40F7B" w:rsidP="00D40F7B">
            <w:pPr>
              <w:spacing w:line="360" w:lineRule="auto"/>
              <w:jc w:val="both"/>
              <w:rPr>
                <w:rFonts w:asciiTheme="minorHAnsi" w:hAnsiTheme="minorHAnsi" w:cstheme="minorHAnsi"/>
              </w:rPr>
            </w:pPr>
            <w:r>
              <w:rPr>
                <w:rFonts w:asciiTheme="minorHAnsi" w:hAnsiTheme="minorHAnsi" w:cstheme="minorHAnsi"/>
              </w:rPr>
              <w:t>Prirodni plin</w:t>
            </w:r>
          </w:p>
        </w:tc>
        <w:tc>
          <w:tcPr>
            <w:tcW w:w="1941" w:type="dxa"/>
            <w:tcBorders>
              <w:top w:val="single" w:sz="4" w:space="0" w:color="auto"/>
            </w:tcBorders>
            <w:vAlign w:val="center"/>
          </w:tcPr>
          <w:p w14:paraId="6BC58E9E" w14:textId="4518EB3A" w:rsidR="00D40F7B" w:rsidRPr="000F4731" w:rsidRDefault="00D40F7B" w:rsidP="00D40F7B">
            <w:pPr>
              <w:jc w:val="both"/>
              <w:rPr>
                <w:rFonts w:asciiTheme="minorHAnsi" w:hAnsiTheme="minorHAnsi" w:cstheme="minorHAnsi"/>
                <w:color w:val="FF0000"/>
              </w:rPr>
            </w:pPr>
            <w:r>
              <w:rPr>
                <w:rFonts w:asciiTheme="minorHAnsi" w:hAnsiTheme="minorHAnsi" w:cstheme="minorHAnsi"/>
              </w:rPr>
              <w:t>Gospodarski i ostali subjekti</w:t>
            </w:r>
          </w:p>
        </w:tc>
        <w:tc>
          <w:tcPr>
            <w:tcW w:w="2011" w:type="dxa"/>
            <w:tcBorders>
              <w:top w:val="single" w:sz="4" w:space="0" w:color="auto"/>
            </w:tcBorders>
          </w:tcPr>
          <w:p w14:paraId="567334D2" w14:textId="0FEE76F5" w:rsidR="00D40F7B" w:rsidRPr="000F4731" w:rsidRDefault="00D40F7B" w:rsidP="00D40F7B">
            <w:pPr>
              <w:jc w:val="both"/>
              <w:rPr>
                <w:rFonts w:asciiTheme="minorHAnsi" w:hAnsiTheme="minorHAnsi" w:cstheme="minorHAnsi"/>
                <w:color w:val="FF0000"/>
              </w:rPr>
            </w:pPr>
            <w:r>
              <w:rPr>
                <w:rFonts w:asciiTheme="minorHAnsi" w:hAnsiTheme="minorHAnsi" w:cstheme="minorHAnsi"/>
              </w:rPr>
              <w:t>8.235.643</w:t>
            </w:r>
          </w:p>
        </w:tc>
        <w:tc>
          <w:tcPr>
            <w:tcW w:w="1439" w:type="dxa"/>
            <w:vMerge w:val="restart"/>
            <w:vAlign w:val="center"/>
          </w:tcPr>
          <w:p w14:paraId="7323629E" w14:textId="1ED0784B" w:rsidR="00D40F7B" w:rsidRPr="00D40F7B" w:rsidRDefault="00D40F7B" w:rsidP="003138FC">
            <w:pPr>
              <w:jc w:val="right"/>
              <w:rPr>
                <w:rFonts w:asciiTheme="minorHAnsi" w:hAnsiTheme="minorHAnsi" w:cstheme="minorHAnsi"/>
              </w:rPr>
            </w:pPr>
            <w:r w:rsidRPr="00D40F7B">
              <w:rPr>
                <w:rFonts w:asciiTheme="minorHAnsi" w:hAnsiTheme="minorHAnsi" w:cstheme="minorHAnsi"/>
              </w:rPr>
              <w:t>24.307.143</w:t>
            </w:r>
          </w:p>
        </w:tc>
        <w:tc>
          <w:tcPr>
            <w:tcW w:w="1577" w:type="dxa"/>
            <w:vMerge w:val="restart"/>
            <w:vAlign w:val="center"/>
          </w:tcPr>
          <w:p w14:paraId="1CBE4724" w14:textId="4E8D15B0" w:rsidR="00D40F7B" w:rsidRPr="007151FF" w:rsidRDefault="00D40F7B" w:rsidP="003138FC">
            <w:pPr>
              <w:jc w:val="right"/>
              <w:rPr>
                <w:rFonts w:asciiTheme="minorHAnsi" w:hAnsiTheme="minorHAnsi" w:cstheme="minorHAnsi"/>
              </w:rPr>
            </w:pPr>
            <w:r>
              <w:rPr>
                <w:rFonts w:asciiTheme="minorHAnsi" w:hAnsiTheme="minorHAnsi" w:cstheme="minorHAnsi"/>
              </w:rPr>
              <w:t>22,12%</w:t>
            </w:r>
          </w:p>
        </w:tc>
      </w:tr>
      <w:tr w:rsidR="00D40F7B" w14:paraId="7149F2DC" w14:textId="77777777" w:rsidTr="00523E4C">
        <w:tc>
          <w:tcPr>
            <w:tcW w:w="2094" w:type="dxa"/>
            <w:vMerge/>
            <w:vAlign w:val="center"/>
          </w:tcPr>
          <w:p w14:paraId="78F2C9AF" w14:textId="77777777" w:rsidR="00D40F7B" w:rsidRDefault="00D40F7B" w:rsidP="00D40F7B">
            <w:pPr>
              <w:spacing w:line="360" w:lineRule="auto"/>
              <w:jc w:val="both"/>
              <w:rPr>
                <w:rFonts w:asciiTheme="minorHAnsi" w:hAnsiTheme="minorHAnsi" w:cstheme="minorHAnsi"/>
              </w:rPr>
            </w:pPr>
          </w:p>
        </w:tc>
        <w:tc>
          <w:tcPr>
            <w:tcW w:w="1941" w:type="dxa"/>
            <w:vAlign w:val="center"/>
          </w:tcPr>
          <w:p w14:paraId="153026BA" w14:textId="55E39F13" w:rsidR="00D40F7B" w:rsidRPr="007151FF" w:rsidRDefault="00D40F7B" w:rsidP="00D40F7B">
            <w:pPr>
              <w:jc w:val="both"/>
              <w:rPr>
                <w:rFonts w:asciiTheme="minorHAnsi" w:hAnsiTheme="minorHAnsi" w:cstheme="minorHAnsi"/>
              </w:rPr>
            </w:pPr>
            <w:r>
              <w:rPr>
                <w:rFonts w:asciiTheme="minorHAnsi" w:hAnsiTheme="minorHAnsi" w:cstheme="minorHAnsi"/>
              </w:rPr>
              <w:t>Stambeni objekti</w:t>
            </w:r>
          </w:p>
        </w:tc>
        <w:tc>
          <w:tcPr>
            <w:tcW w:w="2011" w:type="dxa"/>
          </w:tcPr>
          <w:p w14:paraId="734A73A0" w14:textId="6CFED325" w:rsidR="00D40F7B" w:rsidRPr="007151FF" w:rsidRDefault="00D40F7B" w:rsidP="00D40F7B">
            <w:pPr>
              <w:jc w:val="both"/>
              <w:rPr>
                <w:rFonts w:asciiTheme="minorHAnsi" w:hAnsiTheme="minorHAnsi" w:cstheme="minorHAnsi"/>
              </w:rPr>
            </w:pPr>
            <w:r>
              <w:rPr>
                <w:rFonts w:asciiTheme="minorHAnsi" w:hAnsiTheme="minorHAnsi" w:cstheme="minorHAnsi"/>
              </w:rPr>
              <w:t>16.071.500</w:t>
            </w:r>
          </w:p>
        </w:tc>
        <w:tc>
          <w:tcPr>
            <w:tcW w:w="1439" w:type="dxa"/>
            <w:vMerge/>
            <w:vAlign w:val="center"/>
          </w:tcPr>
          <w:p w14:paraId="0A42BAF6" w14:textId="77777777" w:rsidR="00D40F7B" w:rsidRPr="007151FF" w:rsidRDefault="00D40F7B" w:rsidP="003138FC">
            <w:pPr>
              <w:jc w:val="right"/>
              <w:rPr>
                <w:rFonts w:asciiTheme="minorHAnsi" w:hAnsiTheme="minorHAnsi" w:cstheme="minorHAnsi"/>
              </w:rPr>
            </w:pPr>
          </w:p>
        </w:tc>
        <w:tc>
          <w:tcPr>
            <w:tcW w:w="1577" w:type="dxa"/>
            <w:vMerge/>
            <w:vAlign w:val="center"/>
          </w:tcPr>
          <w:p w14:paraId="3D0B3055" w14:textId="77777777" w:rsidR="00D40F7B" w:rsidRPr="007151FF" w:rsidRDefault="00D40F7B" w:rsidP="003138FC">
            <w:pPr>
              <w:jc w:val="right"/>
              <w:rPr>
                <w:rFonts w:asciiTheme="minorHAnsi" w:hAnsiTheme="minorHAnsi" w:cstheme="minorHAnsi"/>
              </w:rPr>
            </w:pPr>
          </w:p>
        </w:tc>
      </w:tr>
      <w:tr w:rsidR="004B2AAD" w14:paraId="074FA152" w14:textId="77777777" w:rsidTr="00523E4C">
        <w:tc>
          <w:tcPr>
            <w:tcW w:w="2094" w:type="dxa"/>
            <w:vMerge w:val="restart"/>
            <w:vAlign w:val="center"/>
          </w:tcPr>
          <w:p w14:paraId="25324EF7" w14:textId="2EB72B58" w:rsidR="004B2AAD" w:rsidRPr="007151FF" w:rsidRDefault="004B2AAD" w:rsidP="004B2AAD">
            <w:pPr>
              <w:spacing w:line="360" w:lineRule="auto"/>
              <w:jc w:val="both"/>
              <w:rPr>
                <w:rFonts w:asciiTheme="minorHAnsi" w:hAnsiTheme="minorHAnsi" w:cstheme="minorHAnsi"/>
              </w:rPr>
            </w:pPr>
            <w:r>
              <w:rPr>
                <w:rFonts w:asciiTheme="minorHAnsi" w:hAnsiTheme="minorHAnsi" w:cstheme="minorHAnsi"/>
              </w:rPr>
              <w:t>Sektor prometa</w:t>
            </w:r>
          </w:p>
        </w:tc>
        <w:tc>
          <w:tcPr>
            <w:tcW w:w="1941" w:type="dxa"/>
            <w:vAlign w:val="center"/>
          </w:tcPr>
          <w:p w14:paraId="52AA019B" w14:textId="77A76925" w:rsidR="004B2AAD" w:rsidRPr="00FE7984" w:rsidRDefault="004B2AAD" w:rsidP="004B2AAD">
            <w:pPr>
              <w:jc w:val="both"/>
              <w:rPr>
                <w:rFonts w:asciiTheme="minorHAnsi" w:hAnsiTheme="minorHAnsi" w:cstheme="minorHAnsi"/>
              </w:rPr>
            </w:pPr>
            <w:r w:rsidRPr="00FE7984">
              <w:rPr>
                <w:rFonts w:asciiTheme="minorHAnsi" w:hAnsiTheme="minorHAnsi" w:cstheme="minorHAnsi"/>
              </w:rPr>
              <w:t>Osobni automobili</w:t>
            </w:r>
          </w:p>
        </w:tc>
        <w:tc>
          <w:tcPr>
            <w:tcW w:w="2011" w:type="dxa"/>
            <w:vAlign w:val="center"/>
          </w:tcPr>
          <w:p w14:paraId="160C3047" w14:textId="0440FB74" w:rsidR="004B2AAD" w:rsidRPr="00FE7984" w:rsidRDefault="00D40F7B" w:rsidP="004B2AAD">
            <w:pPr>
              <w:spacing w:line="360" w:lineRule="auto"/>
              <w:jc w:val="both"/>
              <w:rPr>
                <w:rFonts w:asciiTheme="minorHAnsi" w:hAnsiTheme="minorHAnsi" w:cstheme="minorHAnsi"/>
              </w:rPr>
            </w:pPr>
            <w:r>
              <w:rPr>
                <w:rFonts w:asciiTheme="minorHAnsi" w:hAnsiTheme="minorHAnsi" w:cstheme="minorHAnsi"/>
              </w:rPr>
              <w:t>32.775.922</w:t>
            </w:r>
          </w:p>
        </w:tc>
        <w:tc>
          <w:tcPr>
            <w:tcW w:w="1439" w:type="dxa"/>
            <w:vMerge w:val="restart"/>
            <w:vAlign w:val="center"/>
          </w:tcPr>
          <w:p w14:paraId="0B8644DF" w14:textId="0E7F3A6E" w:rsidR="004B2AAD" w:rsidRPr="007151FF" w:rsidRDefault="00D40F7B" w:rsidP="003138FC">
            <w:pPr>
              <w:spacing w:line="360" w:lineRule="auto"/>
              <w:jc w:val="right"/>
              <w:rPr>
                <w:rFonts w:asciiTheme="minorHAnsi" w:hAnsiTheme="minorHAnsi" w:cstheme="minorHAnsi"/>
              </w:rPr>
            </w:pPr>
            <w:r>
              <w:rPr>
                <w:rFonts w:asciiTheme="minorHAnsi" w:hAnsiTheme="minorHAnsi" w:cstheme="minorHAnsi"/>
              </w:rPr>
              <w:t>45.803.975</w:t>
            </w:r>
          </w:p>
        </w:tc>
        <w:tc>
          <w:tcPr>
            <w:tcW w:w="1577" w:type="dxa"/>
            <w:vMerge w:val="restart"/>
            <w:vAlign w:val="center"/>
          </w:tcPr>
          <w:p w14:paraId="6CA4BF66" w14:textId="2045D6F8" w:rsidR="004B2AAD" w:rsidRPr="007151FF" w:rsidRDefault="00D40F7B" w:rsidP="003138FC">
            <w:pPr>
              <w:spacing w:line="360" w:lineRule="auto"/>
              <w:jc w:val="right"/>
              <w:rPr>
                <w:rFonts w:asciiTheme="minorHAnsi" w:hAnsiTheme="minorHAnsi" w:cstheme="minorHAnsi"/>
              </w:rPr>
            </w:pPr>
            <w:r>
              <w:rPr>
                <w:rFonts w:asciiTheme="minorHAnsi" w:hAnsiTheme="minorHAnsi" w:cstheme="minorHAnsi"/>
              </w:rPr>
              <w:t>41,69</w:t>
            </w:r>
            <w:r w:rsidR="004B2AAD">
              <w:rPr>
                <w:rFonts w:asciiTheme="minorHAnsi" w:hAnsiTheme="minorHAnsi" w:cstheme="minorHAnsi"/>
              </w:rPr>
              <w:t>%</w:t>
            </w:r>
          </w:p>
        </w:tc>
      </w:tr>
      <w:tr w:rsidR="004B2AAD" w14:paraId="5E3D6B84" w14:textId="77777777" w:rsidTr="00523E4C">
        <w:tc>
          <w:tcPr>
            <w:tcW w:w="2094" w:type="dxa"/>
            <w:vMerge/>
            <w:vAlign w:val="center"/>
          </w:tcPr>
          <w:p w14:paraId="061F4620" w14:textId="77777777" w:rsidR="004B2AAD" w:rsidRDefault="004B2AAD" w:rsidP="004B2AAD">
            <w:pPr>
              <w:spacing w:line="360" w:lineRule="auto"/>
              <w:jc w:val="both"/>
              <w:rPr>
                <w:rFonts w:asciiTheme="minorHAnsi" w:hAnsiTheme="minorHAnsi" w:cstheme="minorHAnsi"/>
              </w:rPr>
            </w:pPr>
          </w:p>
        </w:tc>
        <w:tc>
          <w:tcPr>
            <w:tcW w:w="1941" w:type="dxa"/>
            <w:vAlign w:val="center"/>
          </w:tcPr>
          <w:p w14:paraId="78D1E934" w14:textId="0F819AD6" w:rsidR="004B2AAD" w:rsidRPr="00FE7984" w:rsidRDefault="004B2AAD" w:rsidP="004B2AAD">
            <w:pPr>
              <w:jc w:val="both"/>
              <w:rPr>
                <w:rFonts w:asciiTheme="minorHAnsi" w:hAnsiTheme="minorHAnsi" w:cstheme="minorHAnsi"/>
              </w:rPr>
            </w:pPr>
            <w:r w:rsidRPr="00FE7984">
              <w:rPr>
                <w:rFonts w:asciiTheme="minorHAnsi" w:hAnsiTheme="minorHAnsi" w:cstheme="minorHAnsi"/>
              </w:rPr>
              <w:t>Sva ostala vozila</w:t>
            </w:r>
          </w:p>
        </w:tc>
        <w:tc>
          <w:tcPr>
            <w:tcW w:w="2011" w:type="dxa"/>
            <w:vAlign w:val="center"/>
          </w:tcPr>
          <w:p w14:paraId="27EC56D8" w14:textId="2CC25D9C" w:rsidR="004B2AAD" w:rsidRPr="00FE7984" w:rsidRDefault="00D40F7B" w:rsidP="004B2AAD">
            <w:pPr>
              <w:spacing w:line="360" w:lineRule="auto"/>
              <w:jc w:val="both"/>
              <w:rPr>
                <w:rFonts w:asciiTheme="minorHAnsi" w:hAnsiTheme="minorHAnsi" w:cstheme="minorHAnsi"/>
              </w:rPr>
            </w:pPr>
            <w:r>
              <w:rPr>
                <w:rFonts w:asciiTheme="minorHAnsi" w:hAnsiTheme="minorHAnsi" w:cstheme="minorHAnsi"/>
              </w:rPr>
              <w:t>13.028.053</w:t>
            </w:r>
          </w:p>
        </w:tc>
        <w:tc>
          <w:tcPr>
            <w:tcW w:w="1439" w:type="dxa"/>
            <w:vMerge/>
            <w:vAlign w:val="center"/>
          </w:tcPr>
          <w:p w14:paraId="30CC6620" w14:textId="77777777" w:rsidR="004B2AAD" w:rsidRPr="007151FF" w:rsidRDefault="004B2AAD" w:rsidP="003138FC">
            <w:pPr>
              <w:spacing w:line="360" w:lineRule="auto"/>
              <w:jc w:val="right"/>
              <w:rPr>
                <w:rFonts w:asciiTheme="minorHAnsi" w:hAnsiTheme="minorHAnsi" w:cstheme="minorHAnsi"/>
              </w:rPr>
            </w:pPr>
          </w:p>
        </w:tc>
        <w:tc>
          <w:tcPr>
            <w:tcW w:w="1577" w:type="dxa"/>
            <w:vMerge/>
            <w:vAlign w:val="center"/>
          </w:tcPr>
          <w:p w14:paraId="2C76A24F" w14:textId="77777777" w:rsidR="004B2AAD" w:rsidRPr="007151FF" w:rsidRDefault="004B2AAD" w:rsidP="003138FC">
            <w:pPr>
              <w:spacing w:line="360" w:lineRule="auto"/>
              <w:jc w:val="right"/>
              <w:rPr>
                <w:rFonts w:asciiTheme="minorHAnsi" w:hAnsiTheme="minorHAnsi" w:cstheme="minorHAnsi"/>
              </w:rPr>
            </w:pPr>
          </w:p>
        </w:tc>
      </w:tr>
      <w:tr w:rsidR="004B2AAD" w14:paraId="1D07211E" w14:textId="77777777" w:rsidTr="00523E4C">
        <w:tc>
          <w:tcPr>
            <w:tcW w:w="6046" w:type="dxa"/>
            <w:gridSpan w:val="3"/>
            <w:vAlign w:val="center"/>
          </w:tcPr>
          <w:p w14:paraId="7B2696F6" w14:textId="2FED6399" w:rsidR="004B2AAD" w:rsidRPr="007465FB" w:rsidRDefault="004B2AAD" w:rsidP="004B2AAD">
            <w:pPr>
              <w:spacing w:line="360" w:lineRule="auto"/>
              <w:jc w:val="right"/>
              <w:rPr>
                <w:rFonts w:asciiTheme="minorHAnsi" w:hAnsiTheme="minorHAnsi" w:cstheme="minorHAnsi"/>
                <w:b/>
                <w:bCs/>
              </w:rPr>
            </w:pPr>
            <w:r w:rsidRPr="007465FB">
              <w:rPr>
                <w:rFonts w:asciiTheme="minorHAnsi" w:hAnsiTheme="minorHAnsi" w:cstheme="minorHAnsi"/>
                <w:b/>
                <w:bCs/>
              </w:rPr>
              <w:t xml:space="preserve">UKUPNO: </w:t>
            </w:r>
          </w:p>
        </w:tc>
        <w:tc>
          <w:tcPr>
            <w:tcW w:w="1439" w:type="dxa"/>
            <w:vAlign w:val="center"/>
          </w:tcPr>
          <w:p w14:paraId="127A4266" w14:textId="5656256F" w:rsidR="004B2AAD" w:rsidRPr="007465FB" w:rsidRDefault="00D40F7B" w:rsidP="003138FC">
            <w:pPr>
              <w:spacing w:line="360" w:lineRule="auto"/>
              <w:jc w:val="right"/>
              <w:rPr>
                <w:rFonts w:asciiTheme="minorHAnsi" w:hAnsiTheme="minorHAnsi" w:cstheme="minorHAnsi"/>
                <w:b/>
                <w:bCs/>
              </w:rPr>
            </w:pPr>
            <w:r>
              <w:rPr>
                <w:rFonts w:asciiTheme="minorHAnsi" w:hAnsiTheme="minorHAnsi" w:cstheme="minorHAnsi"/>
                <w:b/>
                <w:bCs/>
              </w:rPr>
              <w:t>109.867.277</w:t>
            </w:r>
          </w:p>
        </w:tc>
        <w:tc>
          <w:tcPr>
            <w:tcW w:w="1577" w:type="dxa"/>
            <w:vAlign w:val="center"/>
          </w:tcPr>
          <w:p w14:paraId="7751ED3C" w14:textId="49D18246" w:rsidR="004B2AAD" w:rsidRPr="007465FB" w:rsidRDefault="004B2AAD" w:rsidP="003138FC">
            <w:pPr>
              <w:spacing w:line="360" w:lineRule="auto"/>
              <w:jc w:val="right"/>
              <w:rPr>
                <w:rFonts w:asciiTheme="minorHAnsi" w:hAnsiTheme="minorHAnsi" w:cstheme="minorHAnsi"/>
                <w:b/>
                <w:bCs/>
              </w:rPr>
            </w:pPr>
            <w:r w:rsidRPr="007465FB">
              <w:rPr>
                <w:rFonts w:asciiTheme="minorHAnsi" w:hAnsiTheme="minorHAnsi" w:cstheme="minorHAnsi"/>
                <w:b/>
                <w:bCs/>
              </w:rPr>
              <w:t>100</w:t>
            </w:r>
            <w:r w:rsidR="00523E4C">
              <w:rPr>
                <w:rFonts w:asciiTheme="minorHAnsi" w:hAnsiTheme="minorHAnsi" w:cstheme="minorHAnsi"/>
                <w:b/>
                <w:bCs/>
              </w:rPr>
              <w:t>,00</w:t>
            </w:r>
            <w:r w:rsidRPr="007465FB">
              <w:rPr>
                <w:rFonts w:asciiTheme="minorHAnsi" w:hAnsiTheme="minorHAnsi" w:cstheme="minorHAnsi"/>
                <w:b/>
                <w:bCs/>
              </w:rPr>
              <w:t>%</w:t>
            </w:r>
          </w:p>
        </w:tc>
      </w:tr>
    </w:tbl>
    <w:p w14:paraId="4BE56376" w14:textId="52E50A24" w:rsidR="005E1C4F" w:rsidRDefault="005E1C4F" w:rsidP="0077288A">
      <w:pPr>
        <w:spacing w:line="360" w:lineRule="auto"/>
        <w:jc w:val="both"/>
      </w:pPr>
    </w:p>
    <w:p w14:paraId="7E0F6232" w14:textId="0D29F9B4" w:rsidR="00BE2D0E" w:rsidRDefault="00A27D27" w:rsidP="00A27D27">
      <w:pPr>
        <w:spacing w:line="360" w:lineRule="auto"/>
        <w:jc w:val="both"/>
      </w:pPr>
      <w:r>
        <w:t>Prema izrađenoj energetskoj potrošnji moguće je napraviti izračun emisija CO</w:t>
      </w:r>
      <w:r w:rsidRPr="00A27D27">
        <w:rPr>
          <w:vertAlign w:val="subscript"/>
        </w:rPr>
        <w:t>2</w:t>
      </w:r>
      <w:r>
        <w:t xml:space="preserve">. Naime, u priručniku </w:t>
      </w:r>
      <w:r w:rsidRPr="00A27D27">
        <w:t>"</w:t>
      </w:r>
      <w:r w:rsidRPr="00A27D27">
        <w:rPr>
          <w:i/>
        </w:rPr>
        <w:t xml:space="preserve">How to </w:t>
      </w:r>
      <w:proofErr w:type="spellStart"/>
      <w:r w:rsidRPr="00A27D27">
        <w:rPr>
          <w:i/>
        </w:rPr>
        <w:t>develop</w:t>
      </w:r>
      <w:proofErr w:type="spellEnd"/>
      <w:r w:rsidRPr="00A27D27">
        <w:rPr>
          <w:i/>
        </w:rPr>
        <w:t xml:space="preserve"> a </w:t>
      </w:r>
      <w:proofErr w:type="spellStart"/>
      <w:r w:rsidRPr="00A27D27">
        <w:rPr>
          <w:i/>
        </w:rPr>
        <w:t>Sustainable</w:t>
      </w:r>
      <w:proofErr w:type="spellEnd"/>
      <w:r w:rsidRPr="00A27D27">
        <w:rPr>
          <w:i/>
        </w:rPr>
        <w:t xml:space="preserve"> Energy </w:t>
      </w:r>
      <w:proofErr w:type="spellStart"/>
      <w:r w:rsidRPr="00A27D27">
        <w:rPr>
          <w:i/>
        </w:rPr>
        <w:t>and</w:t>
      </w:r>
      <w:proofErr w:type="spellEnd"/>
      <w:r w:rsidRPr="00A27D27">
        <w:rPr>
          <w:i/>
        </w:rPr>
        <w:t xml:space="preserve"> </w:t>
      </w:r>
      <w:proofErr w:type="spellStart"/>
      <w:r w:rsidRPr="00A27D27">
        <w:rPr>
          <w:i/>
        </w:rPr>
        <w:t>Climate</w:t>
      </w:r>
      <w:proofErr w:type="spellEnd"/>
      <w:r w:rsidRPr="00A27D27">
        <w:rPr>
          <w:i/>
        </w:rPr>
        <w:t xml:space="preserve"> </w:t>
      </w:r>
      <w:proofErr w:type="spellStart"/>
      <w:r w:rsidRPr="00A27D27">
        <w:rPr>
          <w:i/>
        </w:rPr>
        <w:t>Action</w:t>
      </w:r>
      <w:proofErr w:type="spellEnd"/>
      <w:r w:rsidRPr="00A27D27">
        <w:rPr>
          <w:i/>
        </w:rPr>
        <w:t xml:space="preserve"> Plan (SECAP)</w:t>
      </w:r>
      <w:r w:rsidRPr="00A27D27">
        <w:t>"</w:t>
      </w:r>
      <w:r>
        <w:t xml:space="preserve"> navedeni su </w:t>
      </w:r>
      <w:r>
        <w:rPr>
          <w:rFonts w:ascii="Times New Roman" w:hAnsi="Times New Roman"/>
          <w:spacing w:val="-1"/>
          <w:lang w:eastAsia="hr-HR"/>
        </w:rPr>
        <w:t>e</w:t>
      </w:r>
      <w:r w:rsidR="006A1959">
        <w:rPr>
          <w:spacing w:val="-1"/>
        </w:rPr>
        <w:t>misijski</w:t>
      </w:r>
      <w:r w:rsidR="006A1959">
        <w:rPr>
          <w:spacing w:val="-10"/>
        </w:rPr>
        <w:t xml:space="preserve"> </w:t>
      </w:r>
      <w:r w:rsidR="006A1959">
        <w:rPr>
          <w:spacing w:val="-1"/>
        </w:rPr>
        <w:t>faktori</w:t>
      </w:r>
      <w:r w:rsidR="006A1959">
        <w:rPr>
          <w:spacing w:val="-10"/>
        </w:rPr>
        <w:t xml:space="preserve"> </w:t>
      </w:r>
      <w:r w:rsidR="006A1959">
        <w:t>vezani</w:t>
      </w:r>
      <w:r w:rsidR="006A1959">
        <w:rPr>
          <w:spacing w:val="-10"/>
        </w:rPr>
        <w:t xml:space="preserve"> </w:t>
      </w:r>
      <w:r>
        <w:t>za emisiju CO</w:t>
      </w:r>
      <w:r w:rsidRPr="00A27D27">
        <w:rPr>
          <w:vertAlign w:val="subscript"/>
        </w:rPr>
        <w:t>2</w:t>
      </w:r>
      <w:r>
        <w:t xml:space="preserve"> prema korištenoj vrsti goriva, dok je emisijski faktor za potrošenu električnu energiju preuzet iz dostupnih hrvatskih emisijskih faktora. Slijedom navedenog</w:t>
      </w:r>
      <w:r w:rsidR="00597689">
        <w:t>,</w:t>
      </w:r>
      <w:r>
        <w:t xml:space="preserve"> u </w:t>
      </w:r>
      <w:r w:rsidRPr="000964D7">
        <w:t xml:space="preserve">nastavku </w:t>
      </w:r>
      <w:r w:rsidR="000964D7" w:rsidRPr="000964D7">
        <w:t>(</w:t>
      </w:r>
      <w:hyperlink w:anchor="T5" w:history="1">
        <w:r w:rsidR="000964D7" w:rsidRPr="000964D7">
          <w:rPr>
            <w:rStyle w:val="Hyperlink"/>
            <w:color w:val="auto"/>
            <w:sz w:val="24"/>
            <w:szCs w:val="24"/>
          </w:rPr>
          <w:t>Tablica 5</w:t>
        </w:r>
      </w:hyperlink>
      <w:r w:rsidR="000964D7" w:rsidRPr="000964D7">
        <w:t xml:space="preserve">) </w:t>
      </w:r>
      <w:r w:rsidR="000964D7">
        <w:t xml:space="preserve">je </w:t>
      </w:r>
      <w:r w:rsidRPr="000964D7">
        <w:t xml:space="preserve">prikazana </w:t>
      </w:r>
      <w:r w:rsidR="00597689">
        <w:t xml:space="preserve">ukupna </w:t>
      </w:r>
      <w:r>
        <w:t>emisija CO</w:t>
      </w:r>
      <w:r w:rsidRPr="00A27D27">
        <w:rPr>
          <w:vertAlign w:val="subscript"/>
        </w:rPr>
        <w:t>2</w:t>
      </w:r>
      <w:r>
        <w:t xml:space="preserve"> </w:t>
      </w:r>
      <w:r w:rsidR="00597689">
        <w:t xml:space="preserve">na području </w:t>
      </w:r>
      <w:r w:rsidR="00D40F7B">
        <w:t>Grada Novske</w:t>
      </w:r>
      <w:r w:rsidR="00BF283A">
        <w:t xml:space="preserve"> </w:t>
      </w:r>
      <w:r>
        <w:t xml:space="preserve">prema </w:t>
      </w:r>
      <w:r w:rsidR="00597689">
        <w:t xml:space="preserve">ključnim </w:t>
      </w:r>
      <w:r>
        <w:t>sektorima.</w:t>
      </w:r>
    </w:p>
    <w:p w14:paraId="70111C23" w14:textId="77777777" w:rsidR="00BE2D0E" w:rsidRDefault="00BE2D0E" w:rsidP="00A27D27">
      <w:pPr>
        <w:spacing w:line="360" w:lineRule="auto"/>
        <w:jc w:val="both"/>
      </w:pPr>
    </w:p>
    <w:p w14:paraId="458CAC4B" w14:textId="6C239429" w:rsidR="00A27D27" w:rsidRPr="00DF1B58" w:rsidRDefault="00DF1B58" w:rsidP="00DF1B58">
      <w:pPr>
        <w:pStyle w:val="Caption"/>
        <w:rPr>
          <w:color w:val="auto"/>
          <w:sz w:val="24"/>
          <w:szCs w:val="24"/>
        </w:rPr>
      </w:pPr>
      <w:bookmarkStart w:id="63" w:name="T5"/>
      <w:bookmarkStart w:id="64" w:name="_Toc117619450"/>
      <w:bookmarkStart w:id="65" w:name="_Toc117620680"/>
      <w:bookmarkStart w:id="66" w:name="_Toc117668445"/>
      <w:bookmarkStart w:id="67" w:name="_Toc159924623"/>
      <w:r w:rsidRPr="00DF1B58">
        <w:rPr>
          <w:color w:val="auto"/>
          <w:sz w:val="24"/>
          <w:szCs w:val="24"/>
        </w:rPr>
        <w:t xml:space="preserve">Tablica </w:t>
      </w:r>
      <w:r w:rsidRPr="00DF1B58">
        <w:rPr>
          <w:color w:val="auto"/>
          <w:sz w:val="24"/>
          <w:szCs w:val="24"/>
        </w:rPr>
        <w:fldChar w:fldCharType="begin"/>
      </w:r>
      <w:r w:rsidRPr="00DF1B58">
        <w:rPr>
          <w:color w:val="auto"/>
          <w:sz w:val="24"/>
          <w:szCs w:val="24"/>
        </w:rPr>
        <w:instrText xml:space="preserve"> SEQ Tablica \* ARABIC </w:instrText>
      </w:r>
      <w:r w:rsidRPr="00DF1B58">
        <w:rPr>
          <w:color w:val="auto"/>
          <w:sz w:val="24"/>
          <w:szCs w:val="24"/>
        </w:rPr>
        <w:fldChar w:fldCharType="separate"/>
      </w:r>
      <w:r w:rsidR="001808BD">
        <w:rPr>
          <w:noProof/>
          <w:color w:val="auto"/>
          <w:sz w:val="24"/>
          <w:szCs w:val="24"/>
        </w:rPr>
        <w:t>5</w:t>
      </w:r>
      <w:r w:rsidRPr="00DF1B58">
        <w:rPr>
          <w:color w:val="auto"/>
          <w:sz w:val="24"/>
          <w:szCs w:val="24"/>
        </w:rPr>
        <w:fldChar w:fldCharType="end"/>
      </w:r>
      <w:r w:rsidRPr="00DF1B58">
        <w:rPr>
          <w:color w:val="auto"/>
          <w:sz w:val="24"/>
          <w:szCs w:val="24"/>
        </w:rPr>
        <w:t xml:space="preserve">. </w:t>
      </w:r>
      <w:bookmarkEnd w:id="63"/>
      <w:r w:rsidRPr="00DF1B58">
        <w:rPr>
          <w:b w:val="0"/>
          <w:bCs w:val="0"/>
          <w:color w:val="auto"/>
          <w:sz w:val="24"/>
          <w:szCs w:val="24"/>
        </w:rPr>
        <w:t>Emisija CO</w:t>
      </w:r>
      <w:r w:rsidRPr="00972C24">
        <w:rPr>
          <w:b w:val="0"/>
          <w:bCs w:val="0"/>
          <w:color w:val="auto"/>
          <w:sz w:val="24"/>
          <w:szCs w:val="24"/>
          <w:vertAlign w:val="subscript"/>
        </w:rPr>
        <w:t>2</w:t>
      </w:r>
      <w:r w:rsidRPr="00DF1B58">
        <w:rPr>
          <w:b w:val="0"/>
          <w:bCs w:val="0"/>
          <w:color w:val="auto"/>
          <w:sz w:val="24"/>
          <w:szCs w:val="24"/>
        </w:rPr>
        <w:t xml:space="preserve"> na području </w:t>
      </w:r>
      <w:r w:rsidR="00556080">
        <w:rPr>
          <w:b w:val="0"/>
          <w:bCs w:val="0"/>
          <w:color w:val="auto"/>
          <w:sz w:val="24"/>
          <w:szCs w:val="24"/>
        </w:rPr>
        <w:t>Grada Novske</w:t>
      </w:r>
      <w:r w:rsidRPr="00DF1B58">
        <w:rPr>
          <w:b w:val="0"/>
          <w:bCs w:val="0"/>
          <w:color w:val="auto"/>
          <w:sz w:val="24"/>
          <w:szCs w:val="24"/>
        </w:rPr>
        <w:t xml:space="preserve"> u 202</w:t>
      </w:r>
      <w:r w:rsidR="00997D34">
        <w:rPr>
          <w:b w:val="0"/>
          <w:bCs w:val="0"/>
          <w:color w:val="auto"/>
          <w:sz w:val="24"/>
          <w:szCs w:val="24"/>
        </w:rPr>
        <w:t>2</w:t>
      </w:r>
      <w:r w:rsidRPr="00DF1B58">
        <w:rPr>
          <w:b w:val="0"/>
          <w:bCs w:val="0"/>
          <w:color w:val="auto"/>
          <w:sz w:val="24"/>
          <w:szCs w:val="24"/>
        </w:rPr>
        <w:t>. godini</w:t>
      </w:r>
      <w:bookmarkEnd w:id="64"/>
      <w:bookmarkEnd w:id="65"/>
      <w:bookmarkEnd w:id="66"/>
      <w:bookmarkEnd w:id="67"/>
    </w:p>
    <w:p w14:paraId="032D9D67" w14:textId="77777777" w:rsidR="00DF1B58" w:rsidRPr="00DF1B58" w:rsidRDefault="00DF1B58" w:rsidP="00DF1B58"/>
    <w:tbl>
      <w:tblPr>
        <w:tblStyle w:val="TableGrid"/>
        <w:tblW w:w="0" w:type="auto"/>
        <w:tblLook w:val="04A0" w:firstRow="1" w:lastRow="0" w:firstColumn="1" w:lastColumn="0" w:noHBand="0" w:noVBand="1"/>
      </w:tblPr>
      <w:tblGrid>
        <w:gridCol w:w="1328"/>
        <w:gridCol w:w="1855"/>
        <w:gridCol w:w="1817"/>
        <w:gridCol w:w="1563"/>
        <w:gridCol w:w="1437"/>
        <w:gridCol w:w="1062"/>
      </w:tblGrid>
      <w:tr w:rsidR="00C45D97" w14:paraId="3B2D7A6C" w14:textId="77777777" w:rsidTr="00C45D97">
        <w:tc>
          <w:tcPr>
            <w:tcW w:w="1328" w:type="dxa"/>
            <w:tcBorders>
              <w:bottom w:val="double" w:sz="4" w:space="0" w:color="auto"/>
            </w:tcBorders>
            <w:shd w:val="clear" w:color="auto" w:fill="D9D9D9" w:themeFill="background1" w:themeFillShade="D9"/>
          </w:tcPr>
          <w:p w14:paraId="40BA823A" w14:textId="137893DD" w:rsidR="00A27D27" w:rsidRPr="007151FF" w:rsidRDefault="00A27D27" w:rsidP="00C14474">
            <w:pPr>
              <w:rPr>
                <w:rFonts w:asciiTheme="minorHAnsi" w:hAnsiTheme="minorHAnsi" w:cstheme="minorHAnsi"/>
              </w:rPr>
            </w:pPr>
            <w:r>
              <w:rPr>
                <w:rFonts w:asciiTheme="minorHAnsi" w:hAnsiTheme="minorHAnsi" w:cstheme="minorHAnsi"/>
              </w:rPr>
              <w:t>Energent/ Sektor</w:t>
            </w:r>
          </w:p>
        </w:tc>
        <w:tc>
          <w:tcPr>
            <w:tcW w:w="1855" w:type="dxa"/>
            <w:tcBorders>
              <w:bottom w:val="double" w:sz="4" w:space="0" w:color="auto"/>
            </w:tcBorders>
            <w:shd w:val="clear" w:color="auto" w:fill="D9D9D9" w:themeFill="background1" w:themeFillShade="D9"/>
          </w:tcPr>
          <w:p w14:paraId="4E22C1C3" w14:textId="77777777" w:rsidR="00A27D27" w:rsidRDefault="00A27D27" w:rsidP="00C14474">
            <w:pPr>
              <w:rPr>
                <w:rFonts w:asciiTheme="minorHAnsi" w:hAnsiTheme="minorHAnsi" w:cstheme="minorHAnsi"/>
              </w:rPr>
            </w:pPr>
            <w:r>
              <w:rPr>
                <w:rFonts w:asciiTheme="minorHAnsi" w:hAnsiTheme="minorHAnsi" w:cstheme="minorHAnsi"/>
              </w:rPr>
              <w:t>Podsektor</w:t>
            </w:r>
          </w:p>
        </w:tc>
        <w:tc>
          <w:tcPr>
            <w:tcW w:w="1817" w:type="dxa"/>
            <w:tcBorders>
              <w:bottom w:val="double" w:sz="4" w:space="0" w:color="auto"/>
            </w:tcBorders>
            <w:shd w:val="clear" w:color="auto" w:fill="D9D9D9" w:themeFill="background1" w:themeFillShade="D9"/>
          </w:tcPr>
          <w:p w14:paraId="267035C0" w14:textId="0E060938" w:rsidR="00A27D27" w:rsidRPr="007151FF" w:rsidRDefault="00A27D27" w:rsidP="00C45D97">
            <w:pPr>
              <w:rPr>
                <w:rFonts w:asciiTheme="minorHAnsi" w:hAnsiTheme="minorHAnsi" w:cstheme="minorHAnsi"/>
              </w:rPr>
            </w:pPr>
            <w:r>
              <w:rPr>
                <w:rFonts w:asciiTheme="minorHAnsi" w:hAnsiTheme="minorHAnsi" w:cstheme="minorHAnsi"/>
              </w:rPr>
              <w:t>Potrošnja (</w:t>
            </w:r>
            <w:r w:rsidR="00C45D97">
              <w:rPr>
                <w:rFonts w:asciiTheme="minorHAnsi" w:hAnsiTheme="minorHAnsi" w:cstheme="minorHAnsi"/>
              </w:rPr>
              <w:t>M</w:t>
            </w:r>
            <w:r>
              <w:rPr>
                <w:rFonts w:asciiTheme="minorHAnsi" w:hAnsiTheme="minorHAnsi" w:cstheme="minorHAnsi"/>
              </w:rPr>
              <w:t>Wh/godišnje)</w:t>
            </w:r>
          </w:p>
        </w:tc>
        <w:tc>
          <w:tcPr>
            <w:tcW w:w="1563" w:type="dxa"/>
            <w:tcBorders>
              <w:bottom w:val="double" w:sz="4" w:space="0" w:color="auto"/>
            </w:tcBorders>
            <w:shd w:val="clear" w:color="auto" w:fill="D9D9D9" w:themeFill="background1" w:themeFillShade="D9"/>
          </w:tcPr>
          <w:p w14:paraId="64BEEE86" w14:textId="77777777" w:rsidR="00C45D97" w:rsidRDefault="00A27D27" w:rsidP="00C45D97">
            <w:pPr>
              <w:rPr>
                <w:rFonts w:asciiTheme="minorHAnsi" w:hAnsiTheme="minorHAnsi" w:cstheme="minorHAnsi"/>
              </w:rPr>
            </w:pPr>
            <w:r>
              <w:rPr>
                <w:rFonts w:asciiTheme="minorHAnsi" w:hAnsiTheme="minorHAnsi" w:cstheme="minorHAnsi"/>
              </w:rPr>
              <w:t>Emisijski faktor</w:t>
            </w:r>
          </w:p>
          <w:p w14:paraId="39CACD68" w14:textId="54A46FBE" w:rsidR="00A27D27" w:rsidRDefault="00C45D97" w:rsidP="00C45D97">
            <w:pPr>
              <w:rPr>
                <w:rFonts w:asciiTheme="minorHAnsi" w:hAnsiTheme="minorHAnsi" w:cstheme="minorHAnsi"/>
              </w:rPr>
            </w:pPr>
            <w:r>
              <w:rPr>
                <w:rFonts w:asciiTheme="minorHAnsi" w:hAnsiTheme="minorHAnsi" w:cstheme="minorHAnsi"/>
              </w:rPr>
              <w:t>(t CO</w:t>
            </w:r>
            <w:r w:rsidRPr="00C45D97">
              <w:rPr>
                <w:rFonts w:asciiTheme="minorHAnsi" w:hAnsiTheme="minorHAnsi" w:cstheme="minorHAnsi"/>
                <w:vertAlign w:val="subscript"/>
              </w:rPr>
              <w:t>2</w:t>
            </w:r>
            <w:r>
              <w:rPr>
                <w:rFonts w:asciiTheme="minorHAnsi" w:hAnsiTheme="minorHAnsi" w:cstheme="minorHAnsi"/>
              </w:rPr>
              <w:t>/MWh)</w:t>
            </w:r>
          </w:p>
        </w:tc>
        <w:tc>
          <w:tcPr>
            <w:tcW w:w="1437" w:type="dxa"/>
            <w:tcBorders>
              <w:bottom w:val="double" w:sz="4" w:space="0" w:color="auto"/>
            </w:tcBorders>
            <w:shd w:val="clear" w:color="auto" w:fill="D9D9D9" w:themeFill="background1" w:themeFillShade="D9"/>
          </w:tcPr>
          <w:p w14:paraId="02A3143A" w14:textId="77777777" w:rsidR="00A27D27" w:rsidRDefault="00A27D27" w:rsidP="00C14474">
            <w:pPr>
              <w:rPr>
                <w:rFonts w:asciiTheme="minorHAnsi" w:hAnsiTheme="minorHAnsi" w:cstheme="minorHAnsi"/>
                <w:vertAlign w:val="subscript"/>
              </w:rPr>
            </w:pPr>
            <w:r>
              <w:rPr>
                <w:rFonts w:asciiTheme="minorHAnsi" w:hAnsiTheme="minorHAnsi" w:cstheme="minorHAnsi"/>
              </w:rPr>
              <w:t>Emisija CO</w:t>
            </w:r>
            <w:r w:rsidRPr="00CC33A4">
              <w:rPr>
                <w:rFonts w:asciiTheme="minorHAnsi" w:hAnsiTheme="minorHAnsi" w:cstheme="minorHAnsi"/>
                <w:vertAlign w:val="subscript"/>
              </w:rPr>
              <w:t>2</w:t>
            </w:r>
          </w:p>
          <w:p w14:paraId="70ADC3DA" w14:textId="5CA25049" w:rsidR="00CC33A4" w:rsidRPr="00CC33A4" w:rsidRDefault="00CC33A4" w:rsidP="00C14474">
            <w:pPr>
              <w:rPr>
                <w:rFonts w:asciiTheme="minorHAnsi" w:hAnsiTheme="minorHAnsi" w:cstheme="minorHAnsi"/>
              </w:rPr>
            </w:pPr>
            <w:r>
              <w:rPr>
                <w:rFonts w:asciiTheme="minorHAnsi" w:hAnsiTheme="minorHAnsi" w:cstheme="minorHAnsi"/>
              </w:rPr>
              <w:t>(t CO</w:t>
            </w:r>
            <w:r w:rsidRPr="00CC33A4">
              <w:rPr>
                <w:rFonts w:asciiTheme="minorHAnsi" w:hAnsiTheme="minorHAnsi" w:cstheme="minorHAnsi"/>
                <w:vertAlign w:val="subscript"/>
              </w:rPr>
              <w:t>2</w:t>
            </w:r>
            <w:r>
              <w:rPr>
                <w:rFonts w:asciiTheme="minorHAnsi" w:hAnsiTheme="minorHAnsi" w:cstheme="minorHAnsi"/>
              </w:rPr>
              <w:t>)</w:t>
            </w:r>
          </w:p>
        </w:tc>
        <w:tc>
          <w:tcPr>
            <w:tcW w:w="1062" w:type="dxa"/>
            <w:tcBorders>
              <w:bottom w:val="double" w:sz="4" w:space="0" w:color="auto"/>
            </w:tcBorders>
            <w:shd w:val="clear" w:color="auto" w:fill="D9D9D9" w:themeFill="background1" w:themeFillShade="D9"/>
          </w:tcPr>
          <w:p w14:paraId="3436F3A3" w14:textId="1B6AF10A" w:rsidR="00A27D27" w:rsidRPr="007151FF" w:rsidRDefault="00A27D27" w:rsidP="00C14474">
            <w:pPr>
              <w:rPr>
                <w:rFonts w:asciiTheme="minorHAnsi" w:hAnsiTheme="minorHAnsi" w:cstheme="minorHAnsi"/>
              </w:rPr>
            </w:pPr>
            <w:r>
              <w:rPr>
                <w:rFonts w:asciiTheme="minorHAnsi" w:hAnsiTheme="minorHAnsi" w:cstheme="minorHAnsi"/>
              </w:rPr>
              <w:t>Udio</w:t>
            </w:r>
          </w:p>
        </w:tc>
      </w:tr>
      <w:tr w:rsidR="00803ED2" w14:paraId="74BD7F03" w14:textId="77777777" w:rsidTr="007D1FF3">
        <w:tc>
          <w:tcPr>
            <w:tcW w:w="1328" w:type="dxa"/>
            <w:vMerge w:val="restart"/>
            <w:tcBorders>
              <w:top w:val="double" w:sz="4" w:space="0" w:color="auto"/>
            </w:tcBorders>
            <w:vAlign w:val="center"/>
          </w:tcPr>
          <w:p w14:paraId="5ABE62A4" w14:textId="77777777" w:rsidR="00803ED2" w:rsidRPr="00D11416" w:rsidRDefault="00803ED2" w:rsidP="00803ED2">
            <w:pPr>
              <w:jc w:val="both"/>
              <w:rPr>
                <w:rFonts w:asciiTheme="minorHAnsi" w:hAnsiTheme="minorHAnsi" w:cstheme="minorHAnsi"/>
              </w:rPr>
            </w:pPr>
            <w:r w:rsidRPr="00D11416">
              <w:rPr>
                <w:rFonts w:asciiTheme="minorHAnsi" w:hAnsiTheme="minorHAnsi" w:cstheme="minorHAnsi"/>
              </w:rPr>
              <w:t>Električna energija</w:t>
            </w:r>
          </w:p>
        </w:tc>
        <w:tc>
          <w:tcPr>
            <w:tcW w:w="1855" w:type="dxa"/>
            <w:tcBorders>
              <w:top w:val="double" w:sz="4" w:space="0" w:color="auto"/>
            </w:tcBorders>
            <w:vAlign w:val="center"/>
          </w:tcPr>
          <w:p w14:paraId="54DB0C83" w14:textId="279FC7F8" w:rsidR="00803ED2" w:rsidRPr="00BE25F8" w:rsidRDefault="00803ED2" w:rsidP="00803ED2">
            <w:pPr>
              <w:jc w:val="both"/>
              <w:rPr>
                <w:rFonts w:asciiTheme="minorHAnsi" w:hAnsiTheme="minorHAnsi" w:cstheme="minorHAnsi"/>
                <w:color w:val="FF0000"/>
              </w:rPr>
            </w:pPr>
            <w:r w:rsidRPr="00D11416">
              <w:rPr>
                <w:rFonts w:asciiTheme="minorHAnsi" w:hAnsiTheme="minorHAnsi" w:cstheme="minorHAnsi"/>
              </w:rPr>
              <w:t>Gospodarski i ostali subjekti</w:t>
            </w:r>
          </w:p>
        </w:tc>
        <w:tc>
          <w:tcPr>
            <w:tcW w:w="1817" w:type="dxa"/>
            <w:tcBorders>
              <w:top w:val="double" w:sz="4" w:space="0" w:color="auto"/>
            </w:tcBorders>
          </w:tcPr>
          <w:p w14:paraId="727BDCBF" w14:textId="6BDFAC81" w:rsidR="00803ED2" w:rsidRPr="00BE25F8" w:rsidRDefault="00803ED2" w:rsidP="00803ED2">
            <w:pPr>
              <w:spacing w:line="360" w:lineRule="auto"/>
              <w:jc w:val="both"/>
              <w:rPr>
                <w:rFonts w:asciiTheme="minorHAnsi" w:hAnsiTheme="minorHAnsi" w:cstheme="minorHAnsi"/>
                <w:color w:val="FF0000"/>
              </w:rPr>
            </w:pPr>
            <w:r>
              <w:rPr>
                <w:rFonts w:asciiTheme="minorHAnsi" w:hAnsiTheme="minorHAnsi" w:cstheme="minorHAnsi"/>
              </w:rPr>
              <w:t>9.845,953</w:t>
            </w:r>
          </w:p>
        </w:tc>
        <w:tc>
          <w:tcPr>
            <w:tcW w:w="1563" w:type="dxa"/>
            <w:vMerge w:val="restart"/>
            <w:tcBorders>
              <w:top w:val="double" w:sz="4" w:space="0" w:color="auto"/>
            </w:tcBorders>
            <w:vAlign w:val="center"/>
          </w:tcPr>
          <w:p w14:paraId="14D07F74" w14:textId="26747FFB" w:rsidR="00803ED2" w:rsidRPr="00D11416" w:rsidRDefault="00803ED2" w:rsidP="00803ED2">
            <w:pPr>
              <w:spacing w:line="360" w:lineRule="auto"/>
              <w:jc w:val="both"/>
              <w:rPr>
                <w:rFonts w:asciiTheme="minorHAnsi" w:hAnsiTheme="minorHAnsi" w:cstheme="minorHAnsi"/>
              </w:rPr>
            </w:pPr>
            <w:r w:rsidRPr="00D11416">
              <w:rPr>
                <w:rFonts w:asciiTheme="minorHAnsi" w:hAnsiTheme="minorHAnsi" w:cstheme="minorHAnsi"/>
              </w:rPr>
              <w:t>0,234</w:t>
            </w:r>
          </w:p>
        </w:tc>
        <w:tc>
          <w:tcPr>
            <w:tcW w:w="1437" w:type="dxa"/>
            <w:tcBorders>
              <w:top w:val="double" w:sz="4" w:space="0" w:color="auto"/>
            </w:tcBorders>
            <w:vAlign w:val="center"/>
          </w:tcPr>
          <w:p w14:paraId="7FB9BD63" w14:textId="43137446" w:rsidR="00803ED2" w:rsidRPr="00803ED2" w:rsidRDefault="00803ED2" w:rsidP="00803ED2">
            <w:pPr>
              <w:spacing w:line="360" w:lineRule="auto"/>
              <w:jc w:val="both"/>
              <w:rPr>
                <w:rFonts w:asciiTheme="minorHAnsi" w:hAnsiTheme="minorHAnsi" w:cstheme="minorHAnsi"/>
              </w:rPr>
            </w:pPr>
            <w:r w:rsidRPr="00803ED2">
              <w:rPr>
                <w:rFonts w:asciiTheme="minorHAnsi" w:hAnsiTheme="minorHAnsi" w:cstheme="minorHAnsi"/>
              </w:rPr>
              <w:t>2.303,95</w:t>
            </w:r>
          </w:p>
        </w:tc>
        <w:tc>
          <w:tcPr>
            <w:tcW w:w="1062" w:type="dxa"/>
            <w:tcBorders>
              <w:top w:val="double" w:sz="4" w:space="0" w:color="auto"/>
            </w:tcBorders>
            <w:vAlign w:val="center"/>
          </w:tcPr>
          <w:p w14:paraId="1DB6468E" w14:textId="4455EE68" w:rsidR="00803ED2" w:rsidRPr="004C7BE1" w:rsidRDefault="00803ED2" w:rsidP="004C7BE1">
            <w:pPr>
              <w:spacing w:line="360" w:lineRule="auto"/>
              <w:jc w:val="both"/>
              <w:rPr>
                <w:rFonts w:asciiTheme="minorHAnsi" w:hAnsiTheme="minorHAnsi" w:cstheme="minorHAnsi"/>
              </w:rPr>
            </w:pPr>
            <w:r w:rsidRPr="00803ED2">
              <w:rPr>
                <w:rFonts w:asciiTheme="minorHAnsi" w:hAnsiTheme="minorHAnsi" w:cstheme="minorHAnsi"/>
              </w:rPr>
              <w:t>8,80%</w:t>
            </w:r>
          </w:p>
        </w:tc>
      </w:tr>
      <w:tr w:rsidR="00803ED2" w14:paraId="32600F6F" w14:textId="77777777" w:rsidTr="007D1FF3">
        <w:tc>
          <w:tcPr>
            <w:tcW w:w="1328" w:type="dxa"/>
            <w:vMerge/>
            <w:vAlign w:val="center"/>
          </w:tcPr>
          <w:p w14:paraId="24BE9698" w14:textId="77777777" w:rsidR="00803ED2" w:rsidRPr="00D11416" w:rsidRDefault="00803ED2" w:rsidP="00803ED2">
            <w:pPr>
              <w:jc w:val="both"/>
              <w:rPr>
                <w:rFonts w:asciiTheme="minorHAnsi" w:hAnsiTheme="minorHAnsi" w:cstheme="minorHAnsi"/>
              </w:rPr>
            </w:pPr>
          </w:p>
        </w:tc>
        <w:tc>
          <w:tcPr>
            <w:tcW w:w="1855" w:type="dxa"/>
            <w:vAlign w:val="center"/>
          </w:tcPr>
          <w:p w14:paraId="3EA40C7A" w14:textId="7120FB8A" w:rsidR="00803ED2" w:rsidRPr="00D11416" w:rsidRDefault="00803ED2" w:rsidP="00803ED2">
            <w:pPr>
              <w:jc w:val="both"/>
              <w:rPr>
                <w:rFonts w:asciiTheme="minorHAnsi" w:hAnsiTheme="minorHAnsi" w:cstheme="minorHAnsi"/>
              </w:rPr>
            </w:pPr>
            <w:r w:rsidRPr="00D11416">
              <w:rPr>
                <w:rFonts w:asciiTheme="minorHAnsi" w:hAnsiTheme="minorHAnsi" w:cstheme="minorHAnsi"/>
              </w:rPr>
              <w:t>Stambeni objekti</w:t>
            </w:r>
          </w:p>
        </w:tc>
        <w:tc>
          <w:tcPr>
            <w:tcW w:w="1817" w:type="dxa"/>
          </w:tcPr>
          <w:p w14:paraId="367F7432" w14:textId="6A233510" w:rsidR="00803ED2" w:rsidRPr="00D11416" w:rsidRDefault="00803ED2" w:rsidP="00803ED2">
            <w:pPr>
              <w:spacing w:line="360" w:lineRule="auto"/>
              <w:jc w:val="both"/>
              <w:rPr>
                <w:rFonts w:asciiTheme="minorHAnsi" w:hAnsiTheme="minorHAnsi" w:cstheme="minorHAnsi"/>
              </w:rPr>
            </w:pPr>
            <w:r>
              <w:rPr>
                <w:rFonts w:asciiTheme="minorHAnsi" w:hAnsiTheme="minorHAnsi" w:cstheme="minorHAnsi"/>
              </w:rPr>
              <w:t>13.679,456</w:t>
            </w:r>
          </w:p>
        </w:tc>
        <w:tc>
          <w:tcPr>
            <w:tcW w:w="1563" w:type="dxa"/>
            <w:vMerge/>
            <w:vAlign w:val="center"/>
          </w:tcPr>
          <w:p w14:paraId="52996DC4" w14:textId="77777777" w:rsidR="00803ED2" w:rsidRPr="00D11416" w:rsidRDefault="00803ED2" w:rsidP="00803ED2">
            <w:pPr>
              <w:spacing w:line="360" w:lineRule="auto"/>
              <w:jc w:val="both"/>
              <w:rPr>
                <w:rFonts w:asciiTheme="minorHAnsi" w:hAnsiTheme="minorHAnsi" w:cstheme="minorHAnsi"/>
              </w:rPr>
            </w:pPr>
          </w:p>
        </w:tc>
        <w:tc>
          <w:tcPr>
            <w:tcW w:w="1437" w:type="dxa"/>
            <w:vAlign w:val="center"/>
          </w:tcPr>
          <w:p w14:paraId="03637A29" w14:textId="4EABE38A" w:rsidR="00803ED2" w:rsidRPr="00D11416" w:rsidRDefault="00803ED2" w:rsidP="00803ED2">
            <w:pPr>
              <w:spacing w:line="360" w:lineRule="auto"/>
              <w:jc w:val="both"/>
              <w:rPr>
                <w:rFonts w:asciiTheme="minorHAnsi" w:hAnsiTheme="minorHAnsi" w:cstheme="minorHAnsi"/>
              </w:rPr>
            </w:pPr>
            <w:r>
              <w:rPr>
                <w:rFonts w:asciiTheme="minorHAnsi" w:hAnsiTheme="minorHAnsi" w:cstheme="minorHAnsi"/>
              </w:rPr>
              <w:t>3.200,99</w:t>
            </w:r>
          </w:p>
        </w:tc>
        <w:tc>
          <w:tcPr>
            <w:tcW w:w="1062" w:type="dxa"/>
            <w:vAlign w:val="center"/>
          </w:tcPr>
          <w:p w14:paraId="6314DC9B" w14:textId="3CE1FA8E" w:rsidR="00803ED2" w:rsidRPr="00D11416" w:rsidRDefault="00803ED2" w:rsidP="004C7BE1">
            <w:pPr>
              <w:spacing w:line="360" w:lineRule="auto"/>
              <w:jc w:val="both"/>
              <w:rPr>
                <w:rFonts w:asciiTheme="minorHAnsi" w:hAnsiTheme="minorHAnsi" w:cstheme="minorHAnsi"/>
              </w:rPr>
            </w:pPr>
            <w:r>
              <w:rPr>
                <w:rFonts w:asciiTheme="minorHAnsi" w:hAnsiTheme="minorHAnsi" w:cstheme="minorHAnsi"/>
              </w:rPr>
              <w:t>12,22%</w:t>
            </w:r>
          </w:p>
        </w:tc>
      </w:tr>
      <w:tr w:rsidR="00803ED2" w14:paraId="3E962AA1" w14:textId="77777777" w:rsidTr="007D1FF3">
        <w:tc>
          <w:tcPr>
            <w:tcW w:w="1328" w:type="dxa"/>
            <w:vMerge/>
            <w:vAlign w:val="center"/>
          </w:tcPr>
          <w:p w14:paraId="1559B6EA" w14:textId="77777777" w:rsidR="00803ED2" w:rsidRPr="00D11416" w:rsidRDefault="00803ED2" w:rsidP="00803ED2">
            <w:pPr>
              <w:jc w:val="both"/>
              <w:rPr>
                <w:rFonts w:asciiTheme="minorHAnsi" w:hAnsiTheme="minorHAnsi" w:cstheme="minorHAnsi"/>
              </w:rPr>
            </w:pPr>
          </w:p>
        </w:tc>
        <w:tc>
          <w:tcPr>
            <w:tcW w:w="1855" w:type="dxa"/>
            <w:tcBorders>
              <w:bottom w:val="single" w:sz="4" w:space="0" w:color="auto"/>
            </w:tcBorders>
            <w:vAlign w:val="center"/>
          </w:tcPr>
          <w:p w14:paraId="2DCAEAF4" w14:textId="6C958C66" w:rsidR="00803ED2" w:rsidRPr="00D11416" w:rsidRDefault="00803ED2" w:rsidP="00803ED2">
            <w:pPr>
              <w:jc w:val="both"/>
              <w:rPr>
                <w:rFonts w:asciiTheme="minorHAnsi" w:hAnsiTheme="minorHAnsi" w:cstheme="minorHAnsi"/>
              </w:rPr>
            </w:pPr>
            <w:r>
              <w:rPr>
                <w:rFonts w:asciiTheme="minorHAnsi" w:hAnsiTheme="minorHAnsi" w:cstheme="minorHAnsi"/>
              </w:rPr>
              <w:t>Javna rasvjeta</w:t>
            </w:r>
          </w:p>
        </w:tc>
        <w:tc>
          <w:tcPr>
            <w:tcW w:w="1817" w:type="dxa"/>
            <w:tcBorders>
              <w:bottom w:val="single" w:sz="4" w:space="0" w:color="auto"/>
            </w:tcBorders>
          </w:tcPr>
          <w:p w14:paraId="5CA4521A" w14:textId="148CB8CA" w:rsidR="00803ED2" w:rsidRPr="00D11416" w:rsidRDefault="00803ED2" w:rsidP="00803ED2">
            <w:pPr>
              <w:spacing w:line="360" w:lineRule="auto"/>
              <w:jc w:val="both"/>
              <w:rPr>
                <w:rFonts w:asciiTheme="minorHAnsi" w:hAnsiTheme="minorHAnsi" w:cstheme="minorHAnsi"/>
              </w:rPr>
            </w:pPr>
            <w:r>
              <w:rPr>
                <w:rFonts w:asciiTheme="minorHAnsi" w:hAnsiTheme="minorHAnsi" w:cstheme="minorHAnsi"/>
              </w:rPr>
              <w:t>846,424</w:t>
            </w:r>
          </w:p>
        </w:tc>
        <w:tc>
          <w:tcPr>
            <w:tcW w:w="1563" w:type="dxa"/>
            <w:vMerge/>
            <w:vAlign w:val="center"/>
          </w:tcPr>
          <w:p w14:paraId="26EEA9E1" w14:textId="77777777" w:rsidR="00803ED2" w:rsidRPr="00D11416" w:rsidRDefault="00803ED2" w:rsidP="00803ED2">
            <w:pPr>
              <w:spacing w:line="360" w:lineRule="auto"/>
              <w:jc w:val="both"/>
              <w:rPr>
                <w:rFonts w:asciiTheme="minorHAnsi" w:hAnsiTheme="minorHAnsi" w:cstheme="minorHAnsi"/>
              </w:rPr>
            </w:pPr>
          </w:p>
        </w:tc>
        <w:tc>
          <w:tcPr>
            <w:tcW w:w="1437" w:type="dxa"/>
            <w:vAlign w:val="center"/>
          </w:tcPr>
          <w:p w14:paraId="628AC6A9" w14:textId="6F743405" w:rsidR="00803ED2" w:rsidRPr="00D11416" w:rsidRDefault="00803ED2" w:rsidP="00803ED2">
            <w:pPr>
              <w:spacing w:line="360" w:lineRule="auto"/>
              <w:jc w:val="both"/>
              <w:rPr>
                <w:rFonts w:asciiTheme="minorHAnsi" w:hAnsiTheme="minorHAnsi" w:cstheme="minorHAnsi"/>
              </w:rPr>
            </w:pPr>
            <w:r>
              <w:rPr>
                <w:rFonts w:asciiTheme="minorHAnsi" w:hAnsiTheme="minorHAnsi" w:cstheme="minorHAnsi"/>
              </w:rPr>
              <w:t>198,06</w:t>
            </w:r>
          </w:p>
        </w:tc>
        <w:tc>
          <w:tcPr>
            <w:tcW w:w="1062" w:type="dxa"/>
            <w:vAlign w:val="center"/>
          </w:tcPr>
          <w:p w14:paraId="2CF7EEF0" w14:textId="38EED158" w:rsidR="00803ED2" w:rsidRPr="00D11416" w:rsidRDefault="00803ED2" w:rsidP="004C7BE1">
            <w:pPr>
              <w:spacing w:line="360" w:lineRule="auto"/>
              <w:jc w:val="both"/>
              <w:rPr>
                <w:rFonts w:asciiTheme="minorHAnsi" w:hAnsiTheme="minorHAnsi" w:cstheme="minorHAnsi"/>
              </w:rPr>
            </w:pPr>
            <w:r>
              <w:rPr>
                <w:rFonts w:asciiTheme="minorHAnsi" w:hAnsiTheme="minorHAnsi" w:cstheme="minorHAnsi"/>
              </w:rPr>
              <w:t>0,76%</w:t>
            </w:r>
          </w:p>
        </w:tc>
      </w:tr>
      <w:tr w:rsidR="00803ED2" w14:paraId="4759E78B" w14:textId="77777777" w:rsidTr="007D1FF3">
        <w:tc>
          <w:tcPr>
            <w:tcW w:w="1328" w:type="dxa"/>
            <w:vMerge/>
            <w:vAlign w:val="center"/>
          </w:tcPr>
          <w:p w14:paraId="5DB3A734" w14:textId="77777777" w:rsidR="00803ED2" w:rsidRPr="00D11416" w:rsidRDefault="00803ED2" w:rsidP="00803ED2">
            <w:pPr>
              <w:jc w:val="both"/>
              <w:rPr>
                <w:rFonts w:asciiTheme="minorHAnsi" w:hAnsiTheme="minorHAnsi" w:cstheme="minorHAnsi"/>
              </w:rPr>
            </w:pPr>
          </w:p>
        </w:tc>
        <w:tc>
          <w:tcPr>
            <w:tcW w:w="1855" w:type="dxa"/>
            <w:tcBorders>
              <w:bottom w:val="single" w:sz="4" w:space="0" w:color="auto"/>
            </w:tcBorders>
            <w:vAlign w:val="center"/>
          </w:tcPr>
          <w:p w14:paraId="50225367" w14:textId="479A2E04" w:rsidR="00803ED2" w:rsidRDefault="00803ED2" w:rsidP="00803ED2">
            <w:pPr>
              <w:jc w:val="both"/>
              <w:rPr>
                <w:rFonts w:asciiTheme="minorHAnsi" w:hAnsiTheme="minorHAnsi" w:cstheme="minorHAnsi"/>
              </w:rPr>
            </w:pPr>
            <w:r>
              <w:rPr>
                <w:rFonts w:asciiTheme="minorHAnsi" w:hAnsiTheme="minorHAnsi" w:cstheme="minorHAnsi"/>
              </w:rPr>
              <w:t>Srednji napon</w:t>
            </w:r>
          </w:p>
        </w:tc>
        <w:tc>
          <w:tcPr>
            <w:tcW w:w="1817" w:type="dxa"/>
            <w:tcBorders>
              <w:bottom w:val="single" w:sz="4" w:space="0" w:color="auto"/>
            </w:tcBorders>
          </w:tcPr>
          <w:p w14:paraId="4FE66445" w14:textId="27A6A857" w:rsidR="00803ED2" w:rsidRDefault="00803ED2" w:rsidP="00803ED2">
            <w:pPr>
              <w:spacing w:line="360" w:lineRule="auto"/>
              <w:jc w:val="both"/>
              <w:rPr>
                <w:rFonts w:cs="Calibri"/>
                <w:color w:val="000000"/>
              </w:rPr>
            </w:pPr>
            <w:r>
              <w:rPr>
                <w:rFonts w:asciiTheme="minorHAnsi" w:hAnsiTheme="minorHAnsi" w:cstheme="minorHAnsi"/>
              </w:rPr>
              <w:t>15.386,326</w:t>
            </w:r>
          </w:p>
        </w:tc>
        <w:tc>
          <w:tcPr>
            <w:tcW w:w="1563" w:type="dxa"/>
            <w:vMerge/>
            <w:vAlign w:val="center"/>
          </w:tcPr>
          <w:p w14:paraId="54A17A57" w14:textId="77777777" w:rsidR="00803ED2" w:rsidRPr="00D11416" w:rsidRDefault="00803ED2" w:rsidP="00803ED2">
            <w:pPr>
              <w:spacing w:line="360" w:lineRule="auto"/>
              <w:jc w:val="both"/>
              <w:rPr>
                <w:rFonts w:asciiTheme="minorHAnsi" w:hAnsiTheme="minorHAnsi" w:cstheme="minorHAnsi"/>
              </w:rPr>
            </w:pPr>
          </w:p>
        </w:tc>
        <w:tc>
          <w:tcPr>
            <w:tcW w:w="1437" w:type="dxa"/>
            <w:vAlign w:val="center"/>
          </w:tcPr>
          <w:p w14:paraId="51DF3C30" w14:textId="357D8F1F" w:rsidR="00803ED2" w:rsidRPr="00803ED2" w:rsidRDefault="00803ED2" w:rsidP="00803ED2">
            <w:pPr>
              <w:spacing w:line="360" w:lineRule="auto"/>
              <w:jc w:val="both"/>
              <w:rPr>
                <w:rFonts w:asciiTheme="minorHAnsi" w:hAnsiTheme="minorHAnsi" w:cstheme="minorHAnsi"/>
              </w:rPr>
            </w:pPr>
            <w:r w:rsidRPr="00803ED2">
              <w:rPr>
                <w:rFonts w:asciiTheme="minorHAnsi" w:hAnsiTheme="minorHAnsi" w:cstheme="minorHAnsi"/>
              </w:rPr>
              <w:t>3.600,40</w:t>
            </w:r>
          </w:p>
        </w:tc>
        <w:tc>
          <w:tcPr>
            <w:tcW w:w="1062" w:type="dxa"/>
            <w:vAlign w:val="center"/>
          </w:tcPr>
          <w:p w14:paraId="7C14DC71" w14:textId="5E59DFE2" w:rsidR="00803ED2" w:rsidRPr="004C7BE1" w:rsidRDefault="00803ED2" w:rsidP="004C7BE1">
            <w:pPr>
              <w:spacing w:line="360" w:lineRule="auto"/>
              <w:jc w:val="both"/>
              <w:rPr>
                <w:rFonts w:asciiTheme="minorHAnsi" w:hAnsiTheme="minorHAnsi" w:cstheme="minorHAnsi"/>
              </w:rPr>
            </w:pPr>
            <w:r w:rsidRPr="004C7BE1">
              <w:rPr>
                <w:rFonts w:asciiTheme="minorHAnsi" w:hAnsiTheme="minorHAnsi" w:cstheme="minorHAnsi"/>
              </w:rPr>
              <w:t>13,74%</w:t>
            </w:r>
          </w:p>
        </w:tc>
      </w:tr>
      <w:tr w:rsidR="00803ED2" w14:paraId="25202D78" w14:textId="77777777" w:rsidTr="00B37C0A">
        <w:tc>
          <w:tcPr>
            <w:tcW w:w="1328" w:type="dxa"/>
            <w:vMerge w:val="restart"/>
            <w:vAlign w:val="center"/>
          </w:tcPr>
          <w:p w14:paraId="21EE3A3B" w14:textId="77777777" w:rsidR="00803ED2" w:rsidRPr="00D11416" w:rsidRDefault="00803ED2" w:rsidP="00803ED2">
            <w:pPr>
              <w:jc w:val="both"/>
              <w:rPr>
                <w:rFonts w:asciiTheme="minorHAnsi" w:hAnsiTheme="minorHAnsi" w:cstheme="minorHAnsi"/>
              </w:rPr>
            </w:pPr>
            <w:r w:rsidRPr="00D11416">
              <w:rPr>
                <w:rFonts w:asciiTheme="minorHAnsi" w:hAnsiTheme="minorHAnsi" w:cstheme="minorHAnsi"/>
              </w:rPr>
              <w:t>Prirodni plin</w:t>
            </w:r>
          </w:p>
        </w:tc>
        <w:tc>
          <w:tcPr>
            <w:tcW w:w="1855" w:type="dxa"/>
            <w:tcBorders>
              <w:top w:val="single" w:sz="4" w:space="0" w:color="auto"/>
            </w:tcBorders>
            <w:vAlign w:val="center"/>
          </w:tcPr>
          <w:p w14:paraId="4B3CB7CF" w14:textId="021330CD" w:rsidR="00803ED2" w:rsidRPr="00E6145D" w:rsidRDefault="00803ED2" w:rsidP="00803ED2">
            <w:pPr>
              <w:jc w:val="both"/>
              <w:rPr>
                <w:rFonts w:asciiTheme="minorHAnsi" w:hAnsiTheme="minorHAnsi" w:cstheme="minorHAnsi"/>
                <w:color w:val="FF0000"/>
              </w:rPr>
            </w:pPr>
            <w:r w:rsidRPr="00D11416">
              <w:rPr>
                <w:rFonts w:asciiTheme="minorHAnsi" w:hAnsiTheme="minorHAnsi" w:cstheme="minorHAnsi"/>
              </w:rPr>
              <w:t>Gospodarski i ostali subjekti</w:t>
            </w:r>
          </w:p>
        </w:tc>
        <w:tc>
          <w:tcPr>
            <w:tcW w:w="1817" w:type="dxa"/>
            <w:tcBorders>
              <w:top w:val="single" w:sz="4" w:space="0" w:color="auto"/>
            </w:tcBorders>
          </w:tcPr>
          <w:p w14:paraId="736459E3" w14:textId="3FD8A6A9" w:rsidR="00803ED2" w:rsidRPr="00E6145D" w:rsidRDefault="00803ED2" w:rsidP="00803ED2">
            <w:pPr>
              <w:jc w:val="both"/>
              <w:rPr>
                <w:rFonts w:asciiTheme="minorHAnsi" w:hAnsiTheme="minorHAnsi" w:cstheme="minorHAnsi"/>
                <w:color w:val="FF0000"/>
              </w:rPr>
            </w:pPr>
            <w:r>
              <w:rPr>
                <w:rFonts w:asciiTheme="minorHAnsi" w:hAnsiTheme="minorHAnsi" w:cstheme="minorHAnsi"/>
              </w:rPr>
              <w:t>8.235,643</w:t>
            </w:r>
          </w:p>
        </w:tc>
        <w:tc>
          <w:tcPr>
            <w:tcW w:w="1563" w:type="dxa"/>
            <w:vMerge w:val="restart"/>
            <w:vAlign w:val="center"/>
          </w:tcPr>
          <w:p w14:paraId="6BD94390" w14:textId="3E871CAF" w:rsidR="00803ED2" w:rsidRPr="00D11416" w:rsidRDefault="00803ED2" w:rsidP="00803ED2">
            <w:pPr>
              <w:jc w:val="both"/>
              <w:rPr>
                <w:rFonts w:asciiTheme="minorHAnsi" w:hAnsiTheme="minorHAnsi" w:cstheme="minorHAnsi"/>
              </w:rPr>
            </w:pPr>
            <w:r w:rsidRPr="00D11416">
              <w:rPr>
                <w:rFonts w:asciiTheme="minorHAnsi" w:hAnsiTheme="minorHAnsi" w:cstheme="minorHAnsi"/>
              </w:rPr>
              <w:t>0,202</w:t>
            </w:r>
          </w:p>
        </w:tc>
        <w:tc>
          <w:tcPr>
            <w:tcW w:w="1437" w:type="dxa"/>
            <w:vAlign w:val="center"/>
          </w:tcPr>
          <w:p w14:paraId="34156CCF" w14:textId="1DF7C06D" w:rsidR="00803ED2" w:rsidRPr="00D11416" w:rsidRDefault="00803ED2" w:rsidP="00803ED2">
            <w:pPr>
              <w:spacing w:line="360" w:lineRule="auto"/>
              <w:jc w:val="both"/>
              <w:rPr>
                <w:rFonts w:asciiTheme="minorHAnsi" w:hAnsiTheme="minorHAnsi" w:cstheme="minorHAnsi"/>
              </w:rPr>
            </w:pPr>
            <w:r>
              <w:rPr>
                <w:rFonts w:asciiTheme="minorHAnsi" w:hAnsiTheme="minorHAnsi" w:cstheme="minorHAnsi"/>
              </w:rPr>
              <w:t>1.663,60</w:t>
            </w:r>
          </w:p>
        </w:tc>
        <w:tc>
          <w:tcPr>
            <w:tcW w:w="1062" w:type="dxa"/>
            <w:vAlign w:val="center"/>
          </w:tcPr>
          <w:p w14:paraId="0901CCF3" w14:textId="52714466" w:rsidR="00803ED2" w:rsidRPr="00D11416" w:rsidRDefault="00803ED2" w:rsidP="004C7BE1">
            <w:pPr>
              <w:spacing w:line="360" w:lineRule="auto"/>
              <w:jc w:val="both"/>
              <w:rPr>
                <w:rFonts w:asciiTheme="minorHAnsi" w:hAnsiTheme="minorHAnsi" w:cstheme="minorHAnsi"/>
              </w:rPr>
            </w:pPr>
            <w:r>
              <w:rPr>
                <w:rFonts w:asciiTheme="minorHAnsi" w:hAnsiTheme="minorHAnsi" w:cstheme="minorHAnsi"/>
              </w:rPr>
              <w:t>6,35%</w:t>
            </w:r>
          </w:p>
        </w:tc>
      </w:tr>
      <w:tr w:rsidR="00803ED2" w14:paraId="6EDF62C2" w14:textId="77777777" w:rsidTr="00B37C0A">
        <w:tc>
          <w:tcPr>
            <w:tcW w:w="1328" w:type="dxa"/>
            <w:vMerge/>
            <w:vAlign w:val="center"/>
          </w:tcPr>
          <w:p w14:paraId="5E7D07FE" w14:textId="77777777" w:rsidR="00803ED2" w:rsidRPr="00D11416" w:rsidRDefault="00803ED2" w:rsidP="00803ED2">
            <w:pPr>
              <w:jc w:val="both"/>
              <w:rPr>
                <w:rFonts w:asciiTheme="minorHAnsi" w:hAnsiTheme="minorHAnsi" w:cstheme="minorHAnsi"/>
              </w:rPr>
            </w:pPr>
          </w:p>
        </w:tc>
        <w:tc>
          <w:tcPr>
            <w:tcW w:w="1855" w:type="dxa"/>
            <w:vAlign w:val="center"/>
          </w:tcPr>
          <w:p w14:paraId="0842A07B" w14:textId="77777777" w:rsidR="00803ED2" w:rsidRDefault="00803ED2" w:rsidP="00803ED2">
            <w:pPr>
              <w:jc w:val="both"/>
              <w:rPr>
                <w:rFonts w:asciiTheme="minorHAnsi" w:hAnsiTheme="minorHAnsi" w:cstheme="minorHAnsi"/>
              </w:rPr>
            </w:pPr>
            <w:r w:rsidRPr="00D11416">
              <w:rPr>
                <w:rFonts w:asciiTheme="minorHAnsi" w:hAnsiTheme="minorHAnsi" w:cstheme="minorHAnsi"/>
              </w:rPr>
              <w:t xml:space="preserve">Stambeni </w:t>
            </w:r>
          </w:p>
          <w:p w14:paraId="7DA88C56" w14:textId="7F133DCF" w:rsidR="00803ED2" w:rsidRPr="00D11416" w:rsidRDefault="00803ED2" w:rsidP="00803ED2">
            <w:pPr>
              <w:jc w:val="both"/>
              <w:rPr>
                <w:rFonts w:asciiTheme="minorHAnsi" w:hAnsiTheme="minorHAnsi" w:cstheme="minorHAnsi"/>
              </w:rPr>
            </w:pPr>
            <w:r w:rsidRPr="00D11416">
              <w:rPr>
                <w:rFonts w:asciiTheme="minorHAnsi" w:hAnsiTheme="minorHAnsi" w:cstheme="minorHAnsi"/>
              </w:rPr>
              <w:t>objekti</w:t>
            </w:r>
          </w:p>
        </w:tc>
        <w:tc>
          <w:tcPr>
            <w:tcW w:w="1817" w:type="dxa"/>
          </w:tcPr>
          <w:p w14:paraId="461CC31E" w14:textId="0D0EA3B8" w:rsidR="00803ED2" w:rsidRPr="00D11416" w:rsidRDefault="00803ED2" w:rsidP="00803ED2">
            <w:pPr>
              <w:rPr>
                <w:rFonts w:asciiTheme="minorHAnsi" w:hAnsiTheme="minorHAnsi" w:cstheme="minorHAnsi"/>
              </w:rPr>
            </w:pPr>
            <w:r>
              <w:rPr>
                <w:rFonts w:asciiTheme="minorHAnsi" w:hAnsiTheme="minorHAnsi" w:cstheme="minorHAnsi"/>
              </w:rPr>
              <w:t>16.071,500</w:t>
            </w:r>
          </w:p>
        </w:tc>
        <w:tc>
          <w:tcPr>
            <w:tcW w:w="1563" w:type="dxa"/>
            <w:vMerge/>
            <w:vAlign w:val="center"/>
          </w:tcPr>
          <w:p w14:paraId="587623BF" w14:textId="77777777" w:rsidR="00803ED2" w:rsidRPr="00D11416" w:rsidRDefault="00803ED2" w:rsidP="00803ED2">
            <w:pPr>
              <w:jc w:val="both"/>
              <w:rPr>
                <w:rFonts w:asciiTheme="minorHAnsi" w:hAnsiTheme="minorHAnsi" w:cstheme="minorHAnsi"/>
              </w:rPr>
            </w:pPr>
          </w:p>
        </w:tc>
        <w:tc>
          <w:tcPr>
            <w:tcW w:w="1437" w:type="dxa"/>
            <w:vAlign w:val="center"/>
          </w:tcPr>
          <w:p w14:paraId="4524FD23" w14:textId="3511E590" w:rsidR="00803ED2" w:rsidRPr="00D11416" w:rsidRDefault="00803ED2" w:rsidP="00803ED2">
            <w:pPr>
              <w:spacing w:line="360" w:lineRule="auto"/>
              <w:jc w:val="both"/>
              <w:rPr>
                <w:rFonts w:asciiTheme="minorHAnsi" w:hAnsiTheme="minorHAnsi" w:cstheme="minorHAnsi"/>
              </w:rPr>
            </w:pPr>
            <w:r>
              <w:rPr>
                <w:rFonts w:asciiTheme="minorHAnsi" w:hAnsiTheme="minorHAnsi" w:cstheme="minorHAnsi"/>
              </w:rPr>
              <w:t>3.246,44</w:t>
            </w:r>
          </w:p>
        </w:tc>
        <w:tc>
          <w:tcPr>
            <w:tcW w:w="1062" w:type="dxa"/>
            <w:vAlign w:val="center"/>
          </w:tcPr>
          <w:p w14:paraId="47464C06" w14:textId="2C4AF3A1" w:rsidR="00803ED2" w:rsidRPr="00D11416" w:rsidRDefault="00803ED2" w:rsidP="004C7BE1">
            <w:pPr>
              <w:spacing w:line="360" w:lineRule="auto"/>
              <w:jc w:val="both"/>
              <w:rPr>
                <w:rFonts w:asciiTheme="minorHAnsi" w:hAnsiTheme="minorHAnsi" w:cstheme="minorHAnsi"/>
              </w:rPr>
            </w:pPr>
            <w:r>
              <w:rPr>
                <w:rFonts w:asciiTheme="minorHAnsi" w:hAnsiTheme="minorHAnsi" w:cstheme="minorHAnsi"/>
              </w:rPr>
              <w:t>12,39%</w:t>
            </w:r>
          </w:p>
        </w:tc>
      </w:tr>
      <w:tr w:rsidR="007F0F2C" w14:paraId="1419FD65" w14:textId="77777777" w:rsidTr="001A46AF">
        <w:tc>
          <w:tcPr>
            <w:tcW w:w="1328" w:type="dxa"/>
            <w:vMerge w:val="restart"/>
            <w:vAlign w:val="center"/>
          </w:tcPr>
          <w:p w14:paraId="12AB0FE6" w14:textId="77777777" w:rsidR="007F0F2C" w:rsidRPr="00D11416" w:rsidRDefault="007F0F2C" w:rsidP="007F0F2C">
            <w:pPr>
              <w:jc w:val="both"/>
              <w:rPr>
                <w:rFonts w:asciiTheme="minorHAnsi" w:hAnsiTheme="minorHAnsi" w:cstheme="minorHAnsi"/>
              </w:rPr>
            </w:pPr>
            <w:r w:rsidRPr="00D11416">
              <w:rPr>
                <w:rFonts w:asciiTheme="minorHAnsi" w:hAnsiTheme="minorHAnsi" w:cstheme="minorHAnsi"/>
              </w:rPr>
              <w:lastRenderedPageBreak/>
              <w:t>Sektor prometa</w:t>
            </w:r>
          </w:p>
        </w:tc>
        <w:tc>
          <w:tcPr>
            <w:tcW w:w="1855" w:type="dxa"/>
            <w:tcBorders>
              <w:bottom w:val="single" w:sz="4" w:space="0" w:color="auto"/>
            </w:tcBorders>
            <w:vAlign w:val="center"/>
          </w:tcPr>
          <w:p w14:paraId="478DA560" w14:textId="025188DF" w:rsidR="007F0F2C" w:rsidRPr="00D11416" w:rsidRDefault="007F0F2C" w:rsidP="007F0F2C">
            <w:pPr>
              <w:jc w:val="both"/>
              <w:rPr>
                <w:rFonts w:asciiTheme="minorHAnsi" w:hAnsiTheme="minorHAnsi" w:cstheme="minorHAnsi"/>
              </w:rPr>
            </w:pPr>
            <w:r w:rsidRPr="00D11416">
              <w:rPr>
                <w:rFonts w:asciiTheme="minorHAnsi" w:hAnsiTheme="minorHAnsi" w:cstheme="minorHAnsi"/>
              </w:rPr>
              <w:t>dizel</w:t>
            </w:r>
          </w:p>
        </w:tc>
        <w:tc>
          <w:tcPr>
            <w:tcW w:w="1817" w:type="dxa"/>
            <w:tcBorders>
              <w:bottom w:val="single" w:sz="4" w:space="0" w:color="auto"/>
            </w:tcBorders>
            <w:vAlign w:val="bottom"/>
          </w:tcPr>
          <w:p w14:paraId="200E1DE8" w14:textId="7DE54B9C" w:rsidR="007F0F2C" w:rsidRPr="00D11416" w:rsidRDefault="00803ED2" w:rsidP="007F0F2C">
            <w:pPr>
              <w:spacing w:line="360" w:lineRule="auto"/>
              <w:jc w:val="both"/>
              <w:rPr>
                <w:rFonts w:asciiTheme="minorHAnsi" w:hAnsiTheme="minorHAnsi" w:cstheme="minorHAnsi"/>
              </w:rPr>
            </w:pPr>
            <w:r>
              <w:rPr>
                <w:rFonts w:asciiTheme="minorHAnsi" w:hAnsiTheme="minorHAnsi" w:cstheme="minorHAnsi"/>
              </w:rPr>
              <w:t>32.821,234</w:t>
            </w:r>
          </w:p>
        </w:tc>
        <w:tc>
          <w:tcPr>
            <w:tcW w:w="1563" w:type="dxa"/>
            <w:tcBorders>
              <w:bottom w:val="single" w:sz="4" w:space="0" w:color="auto"/>
            </w:tcBorders>
            <w:vAlign w:val="center"/>
          </w:tcPr>
          <w:p w14:paraId="589E1270" w14:textId="0876D47D" w:rsidR="007F0F2C" w:rsidRPr="00D11416" w:rsidRDefault="007F0F2C" w:rsidP="007F0F2C">
            <w:pPr>
              <w:spacing w:line="360" w:lineRule="auto"/>
              <w:jc w:val="both"/>
              <w:rPr>
                <w:rFonts w:asciiTheme="minorHAnsi" w:hAnsiTheme="minorHAnsi" w:cstheme="minorHAnsi"/>
              </w:rPr>
            </w:pPr>
            <w:r w:rsidRPr="00D11416">
              <w:rPr>
                <w:rFonts w:asciiTheme="minorHAnsi" w:hAnsiTheme="minorHAnsi" w:cstheme="minorHAnsi"/>
              </w:rPr>
              <w:t>0,267</w:t>
            </w:r>
          </w:p>
        </w:tc>
        <w:tc>
          <w:tcPr>
            <w:tcW w:w="1437" w:type="dxa"/>
            <w:vAlign w:val="center"/>
          </w:tcPr>
          <w:p w14:paraId="4475A7F6" w14:textId="1F1B2CB9" w:rsidR="007F0F2C" w:rsidRPr="00D11416" w:rsidRDefault="00803ED2" w:rsidP="007F0F2C">
            <w:pPr>
              <w:spacing w:line="360" w:lineRule="auto"/>
              <w:jc w:val="both"/>
              <w:rPr>
                <w:rFonts w:asciiTheme="minorHAnsi" w:hAnsiTheme="minorHAnsi" w:cstheme="minorHAnsi"/>
              </w:rPr>
            </w:pPr>
            <w:r>
              <w:rPr>
                <w:rFonts w:asciiTheme="minorHAnsi" w:hAnsiTheme="minorHAnsi" w:cstheme="minorHAnsi"/>
              </w:rPr>
              <w:t>8.763,27</w:t>
            </w:r>
          </w:p>
        </w:tc>
        <w:tc>
          <w:tcPr>
            <w:tcW w:w="1062" w:type="dxa"/>
            <w:vAlign w:val="center"/>
          </w:tcPr>
          <w:p w14:paraId="433645A1" w14:textId="5FCF3C58" w:rsidR="007F0F2C" w:rsidRPr="00D11416" w:rsidRDefault="00803ED2" w:rsidP="004C7BE1">
            <w:pPr>
              <w:spacing w:line="360" w:lineRule="auto"/>
              <w:jc w:val="both"/>
              <w:rPr>
                <w:rFonts w:asciiTheme="minorHAnsi" w:hAnsiTheme="minorHAnsi" w:cstheme="minorHAnsi"/>
              </w:rPr>
            </w:pPr>
            <w:r>
              <w:rPr>
                <w:rFonts w:asciiTheme="minorHAnsi" w:hAnsiTheme="minorHAnsi" w:cstheme="minorHAnsi"/>
              </w:rPr>
              <w:t>33,45%</w:t>
            </w:r>
          </w:p>
        </w:tc>
      </w:tr>
      <w:tr w:rsidR="007F0F2C" w14:paraId="40E1485F" w14:textId="77777777" w:rsidTr="001A46AF">
        <w:tc>
          <w:tcPr>
            <w:tcW w:w="1328" w:type="dxa"/>
            <w:vMerge/>
            <w:vAlign w:val="center"/>
          </w:tcPr>
          <w:p w14:paraId="2B2C1AF3" w14:textId="77777777" w:rsidR="007F0F2C" w:rsidRPr="00D11416" w:rsidRDefault="007F0F2C" w:rsidP="007F0F2C">
            <w:pPr>
              <w:spacing w:line="360" w:lineRule="auto"/>
              <w:jc w:val="both"/>
              <w:rPr>
                <w:rFonts w:asciiTheme="minorHAnsi" w:hAnsiTheme="minorHAnsi" w:cstheme="minorHAnsi"/>
              </w:rPr>
            </w:pPr>
          </w:p>
        </w:tc>
        <w:tc>
          <w:tcPr>
            <w:tcW w:w="1855" w:type="dxa"/>
            <w:tcBorders>
              <w:bottom w:val="single" w:sz="4" w:space="0" w:color="auto"/>
              <w:right w:val="single" w:sz="4" w:space="0" w:color="auto"/>
            </w:tcBorders>
            <w:vAlign w:val="center"/>
          </w:tcPr>
          <w:p w14:paraId="5612AD20" w14:textId="795B166A" w:rsidR="007F0F2C" w:rsidRPr="00D11416" w:rsidRDefault="007F0F2C" w:rsidP="007F0F2C">
            <w:pPr>
              <w:jc w:val="both"/>
              <w:rPr>
                <w:rFonts w:asciiTheme="minorHAnsi" w:hAnsiTheme="minorHAnsi" w:cstheme="minorHAnsi"/>
              </w:rPr>
            </w:pPr>
            <w:r w:rsidRPr="00D11416">
              <w:rPr>
                <w:rFonts w:asciiTheme="minorHAnsi" w:hAnsiTheme="minorHAnsi" w:cstheme="minorHAnsi"/>
              </w:rPr>
              <w:t>benzin</w:t>
            </w:r>
          </w:p>
        </w:tc>
        <w:tc>
          <w:tcPr>
            <w:tcW w:w="1817" w:type="dxa"/>
            <w:tcBorders>
              <w:top w:val="single" w:sz="4" w:space="0" w:color="auto"/>
              <w:left w:val="single" w:sz="4" w:space="0" w:color="auto"/>
              <w:bottom w:val="single" w:sz="4" w:space="0" w:color="auto"/>
              <w:right w:val="single" w:sz="4" w:space="0" w:color="auto"/>
            </w:tcBorders>
            <w:vAlign w:val="bottom"/>
          </w:tcPr>
          <w:p w14:paraId="25887E17" w14:textId="10535126" w:rsidR="007F0F2C" w:rsidRPr="00D11416" w:rsidRDefault="00803ED2" w:rsidP="007F0F2C">
            <w:pPr>
              <w:spacing w:line="360" w:lineRule="auto"/>
              <w:jc w:val="both"/>
              <w:rPr>
                <w:rFonts w:asciiTheme="minorHAnsi" w:hAnsiTheme="minorHAnsi" w:cstheme="minorHAnsi"/>
              </w:rPr>
            </w:pPr>
            <w:r>
              <w:rPr>
                <w:rFonts w:asciiTheme="minorHAnsi" w:hAnsiTheme="minorHAnsi" w:cstheme="minorHAnsi"/>
              </w:rPr>
              <w:t>12.339,443</w:t>
            </w:r>
          </w:p>
        </w:tc>
        <w:tc>
          <w:tcPr>
            <w:tcW w:w="1563" w:type="dxa"/>
            <w:tcBorders>
              <w:left w:val="single" w:sz="4" w:space="0" w:color="auto"/>
              <w:bottom w:val="single" w:sz="4" w:space="0" w:color="auto"/>
            </w:tcBorders>
            <w:vAlign w:val="center"/>
          </w:tcPr>
          <w:p w14:paraId="005A0D8E" w14:textId="0C3AC14C" w:rsidR="007F0F2C" w:rsidRPr="00D11416" w:rsidRDefault="007F0F2C" w:rsidP="007F0F2C">
            <w:pPr>
              <w:spacing w:line="360" w:lineRule="auto"/>
              <w:jc w:val="both"/>
              <w:rPr>
                <w:rFonts w:asciiTheme="minorHAnsi" w:hAnsiTheme="minorHAnsi" w:cstheme="minorHAnsi"/>
              </w:rPr>
            </w:pPr>
            <w:r w:rsidRPr="00D11416">
              <w:rPr>
                <w:rFonts w:asciiTheme="minorHAnsi" w:hAnsiTheme="minorHAnsi" w:cstheme="minorHAnsi"/>
              </w:rPr>
              <w:t>0,249</w:t>
            </w:r>
          </w:p>
        </w:tc>
        <w:tc>
          <w:tcPr>
            <w:tcW w:w="1437" w:type="dxa"/>
            <w:vAlign w:val="center"/>
          </w:tcPr>
          <w:p w14:paraId="19C6A1DB" w14:textId="4B9E6862" w:rsidR="007F0F2C" w:rsidRPr="00D11416" w:rsidRDefault="00803ED2" w:rsidP="007F0F2C">
            <w:pPr>
              <w:spacing w:line="360" w:lineRule="auto"/>
              <w:jc w:val="both"/>
              <w:rPr>
                <w:rFonts w:asciiTheme="minorHAnsi" w:hAnsiTheme="minorHAnsi" w:cstheme="minorHAnsi"/>
              </w:rPr>
            </w:pPr>
            <w:r>
              <w:rPr>
                <w:rFonts w:asciiTheme="minorHAnsi" w:hAnsiTheme="minorHAnsi" w:cstheme="minorHAnsi"/>
              </w:rPr>
              <w:t>3.072,52</w:t>
            </w:r>
          </w:p>
        </w:tc>
        <w:tc>
          <w:tcPr>
            <w:tcW w:w="1062" w:type="dxa"/>
            <w:vAlign w:val="center"/>
          </w:tcPr>
          <w:p w14:paraId="743C1AE9" w14:textId="2782CBC0" w:rsidR="007F0F2C" w:rsidRPr="00D11416" w:rsidRDefault="00803ED2" w:rsidP="004C7BE1">
            <w:pPr>
              <w:spacing w:line="360" w:lineRule="auto"/>
              <w:jc w:val="both"/>
              <w:rPr>
                <w:rFonts w:asciiTheme="minorHAnsi" w:hAnsiTheme="minorHAnsi" w:cstheme="minorHAnsi"/>
              </w:rPr>
            </w:pPr>
            <w:r>
              <w:rPr>
                <w:rFonts w:asciiTheme="minorHAnsi" w:hAnsiTheme="minorHAnsi" w:cstheme="minorHAnsi"/>
              </w:rPr>
              <w:t>11,73%</w:t>
            </w:r>
          </w:p>
        </w:tc>
      </w:tr>
      <w:tr w:rsidR="007F0F2C" w14:paraId="3125A697" w14:textId="77777777" w:rsidTr="001A46AF">
        <w:tc>
          <w:tcPr>
            <w:tcW w:w="1328" w:type="dxa"/>
            <w:vMerge/>
            <w:vAlign w:val="center"/>
          </w:tcPr>
          <w:p w14:paraId="441ABF3E" w14:textId="77777777" w:rsidR="007F0F2C" w:rsidRPr="00D11416" w:rsidRDefault="007F0F2C" w:rsidP="007F0F2C">
            <w:pPr>
              <w:spacing w:line="360" w:lineRule="auto"/>
              <w:jc w:val="both"/>
              <w:rPr>
                <w:rFonts w:asciiTheme="minorHAnsi" w:hAnsiTheme="minorHAnsi" w:cstheme="minorHAnsi"/>
              </w:rPr>
            </w:pPr>
          </w:p>
        </w:tc>
        <w:tc>
          <w:tcPr>
            <w:tcW w:w="1855" w:type="dxa"/>
            <w:tcBorders>
              <w:right w:val="single" w:sz="4" w:space="0" w:color="auto"/>
            </w:tcBorders>
            <w:vAlign w:val="center"/>
          </w:tcPr>
          <w:p w14:paraId="5127862A" w14:textId="6BD05092" w:rsidR="007F0F2C" w:rsidRPr="00D11416" w:rsidRDefault="007F0F2C" w:rsidP="007F0F2C">
            <w:pPr>
              <w:jc w:val="both"/>
              <w:rPr>
                <w:rFonts w:asciiTheme="minorHAnsi" w:hAnsiTheme="minorHAnsi" w:cstheme="minorHAnsi"/>
              </w:rPr>
            </w:pPr>
            <w:r w:rsidRPr="00D11416">
              <w:rPr>
                <w:rFonts w:asciiTheme="minorHAnsi" w:hAnsiTheme="minorHAnsi" w:cstheme="minorHAnsi"/>
              </w:rPr>
              <w:t>UNP</w:t>
            </w:r>
          </w:p>
        </w:tc>
        <w:tc>
          <w:tcPr>
            <w:tcW w:w="1817" w:type="dxa"/>
            <w:tcBorders>
              <w:top w:val="single" w:sz="4" w:space="0" w:color="auto"/>
              <w:left w:val="single" w:sz="4" w:space="0" w:color="auto"/>
              <w:bottom w:val="single" w:sz="4" w:space="0" w:color="auto"/>
              <w:right w:val="single" w:sz="4" w:space="0" w:color="auto"/>
            </w:tcBorders>
            <w:vAlign w:val="bottom"/>
          </w:tcPr>
          <w:p w14:paraId="7452CE86" w14:textId="4A18DF24" w:rsidR="007F0F2C" w:rsidRPr="00D11416" w:rsidRDefault="00803ED2" w:rsidP="007F0F2C">
            <w:pPr>
              <w:spacing w:line="360" w:lineRule="auto"/>
              <w:jc w:val="both"/>
              <w:rPr>
                <w:rFonts w:asciiTheme="minorHAnsi" w:hAnsiTheme="minorHAnsi" w:cstheme="minorHAnsi"/>
              </w:rPr>
            </w:pPr>
            <w:r>
              <w:rPr>
                <w:rFonts w:asciiTheme="minorHAnsi" w:hAnsiTheme="minorHAnsi" w:cstheme="minorHAnsi"/>
              </w:rPr>
              <w:t>643,298</w:t>
            </w:r>
          </w:p>
        </w:tc>
        <w:tc>
          <w:tcPr>
            <w:tcW w:w="1563" w:type="dxa"/>
            <w:tcBorders>
              <w:left w:val="single" w:sz="4" w:space="0" w:color="auto"/>
            </w:tcBorders>
            <w:vAlign w:val="center"/>
          </w:tcPr>
          <w:p w14:paraId="27C9DFA5" w14:textId="00602BA6" w:rsidR="007F0F2C" w:rsidRPr="00D11416" w:rsidRDefault="007F0F2C" w:rsidP="007F0F2C">
            <w:pPr>
              <w:spacing w:line="360" w:lineRule="auto"/>
              <w:jc w:val="both"/>
              <w:rPr>
                <w:rFonts w:asciiTheme="minorHAnsi" w:hAnsiTheme="minorHAnsi" w:cstheme="minorHAnsi"/>
              </w:rPr>
            </w:pPr>
            <w:r w:rsidRPr="00D11416">
              <w:rPr>
                <w:rFonts w:asciiTheme="minorHAnsi" w:hAnsiTheme="minorHAnsi" w:cstheme="minorHAnsi"/>
              </w:rPr>
              <w:t>0,227</w:t>
            </w:r>
          </w:p>
        </w:tc>
        <w:tc>
          <w:tcPr>
            <w:tcW w:w="1437" w:type="dxa"/>
            <w:vAlign w:val="center"/>
          </w:tcPr>
          <w:p w14:paraId="124A04D1" w14:textId="7F94CC29" w:rsidR="007F0F2C" w:rsidRPr="00D11416" w:rsidRDefault="00803ED2" w:rsidP="007F0F2C">
            <w:pPr>
              <w:spacing w:line="360" w:lineRule="auto"/>
              <w:jc w:val="both"/>
              <w:rPr>
                <w:rFonts w:asciiTheme="minorHAnsi" w:hAnsiTheme="minorHAnsi" w:cstheme="minorHAnsi"/>
              </w:rPr>
            </w:pPr>
            <w:r>
              <w:rPr>
                <w:rFonts w:asciiTheme="minorHAnsi" w:hAnsiTheme="minorHAnsi" w:cstheme="minorHAnsi"/>
              </w:rPr>
              <w:t>146,03</w:t>
            </w:r>
          </w:p>
        </w:tc>
        <w:tc>
          <w:tcPr>
            <w:tcW w:w="1062" w:type="dxa"/>
            <w:vAlign w:val="center"/>
          </w:tcPr>
          <w:p w14:paraId="06958540" w14:textId="1A7C2421" w:rsidR="007F0F2C" w:rsidRPr="00D11416" w:rsidRDefault="00803ED2" w:rsidP="004C7BE1">
            <w:pPr>
              <w:spacing w:line="360" w:lineRule="auto"/>
              <w:jc w:val="both"/>
              <w:rPr>
                <w:rFonts w:asciiTheme="minorHAnsi" w:hAnsiTheme="minorHAnsi" w:cstheme="minorHAnsi"/>
              </w:rPr>
            </w:pPr>
            <w:r>
              <w:rPr>
                <w:rFonts w:asciiTheme="minorHAnsi" w:hAnsiTheme="minorHAnsi" w:cstheme="minorHAnsi"/>
              </w:rPr>
              <w:t>0,56%</w:t>
            </w:r>
          </w:p>
        </w:tc>
      </w:tr>
      <w:tr w:rsidR="007F0F2C" w14:paraId="67A4A432" w14:textId="77777777" w:rsidTr="007465FB">
        <w:tc>
          <w:tcPr>
            <w:tcW w:w="3183" w:type="dxa"/>
            <w:gridSpan w:val="2"/>
            <w:vAlign w:val="center"/>
          </w:tcPr>
          <w:p w14:paraId="61665CE1" w14:textId="65BC2AAD" w:rsidR="007F0F2C" w:rsidRPr="007465FB" w:rsidRDefault="007F0F2C" w:rsidP="007F0F2C">
            <w:pPr>
              <w:jc w:val="right"/>
              <w:rPr>
                <w:rFonts w:asciiTheme="minorHAnsi" w:hAnsiTheme="minorHAnsi" w:cstheme="minorHAnsi"/>
                <w:b/>
                <w:bCs/>
              </w:rPr>
            </w:pPr>
            <w:r w:rsidRPr="007465FB">
              <w:rPr>
                <w:rFonts w:asciiTheme="minorHAnsi" w:hAnsiTheme="minorHAnsi" w:cstheme="minorHAnsi"/>
                <w:b/>
                <w:bCs/>
              </w:rPr>
              <w:t>UKUPNO:</w:t>
            </w:r>
          </w:p>
        </w:tc>
        <w:tc>
          <w:tcPr>
            <w:tcW w:w="1817" w:type="dxa"/>
            <w:tcBorders>
              <w:top w:val="single" w:sz="4" w:space="0" w:color="auto"/>
            </w:tcBorders>
            <w:vAlign w:val="center"/>
          </w:tcPr>
          <w:p w14:paraId="2F06097E" w14:textId="0B379758" w:rsidR="007F0F2C" w:rsidRPr="007465FB" w:rsidRDefault="00803ED2" w:rsidP="007F0F2C">
            <w:pPr>
              <w:spacing w:line="360" w:lineRule="auto"/>
              <w:rPr>
                <w:rFonts w:asciiTheme="minorHAnsi" w:hAnsiTheme="minorHAnsi" w:cstheme="minorHAnsi"/>
                <w:b/>
                <w:bCs/>
              </w:rPr>
            </w:pPr>
            <w:r>
              <w:rPr>
                <w:rFonts w:asciiTheme="minorHAnsi" w:hAnsiTheme="minorHAnsi" w:cstheme="minorHAnsi"/>
                <w:b/>
                <w:bCs/>
              </w:rPr>
              <w:t>109.869,277</w:t>
            </w:r>
          </w:p>
        </w:tc>
        <w:tc>
          <w:tcPr>
            <w:tcW w:w="1563" w:type="dxa"/>
            <w:vAlign w:val="center"/>
          </w:tcPr>
          <w:p w14:paraId="15A6F3E1" w14:textId="4918D393" w:rsidR="007F0F2C" w:rsidRPr="007465FB" w:rsidRDefault="007F0F2C" w:rsidP="007F0F2C">
            <w:pPr>
              <w:spacing w:line="360" w:lineRule="auto"/>
              <w:rPr>
                <w:rFonts w:asciiTheme="minorHAnsi" w:hAnsiTheme="minorHAnsi" w:cstheme="minorHAnsi"/>
                <w:b/>
                <w:bCs/>
              </w:rPr>
            </w:pPr>
            <w:r w:rsidRPr="007465FB">
              <w:rPr>
                <w:rFonts w:asciiTheme="minorHAnsi" w:hAnsiTheme="minorHAnsi" w:cstheme="minorHAnsi"/>
                <w:b/>
                <w:bCs/>
              </w:rPr>
              <w:t>/</w:t>
            </w:r>
          </w:p>
        </w:tc>
        <w:tc>
          <w:tcPr>
            <w:tcW w:w="1437" w:type="dxa"/>
            <w:vAlign w:val="center"/>
          </w:tcPr>
          <w:p w14:paraId="40E6AEB1" w14:textId="58C8D477" w:rsidR="007F0F2C" w:rsidRPr="007465FB" w:rsidRDefault="00803ED2" w:rsidP="007F0F2C">
            <w:pPr>
              <w:spacing w:line="360" w:lineRule="auto"/>
              <w:rPr>
                <w:rFonts w:asciiTheme="minorHAnsi" w:hAnsiTheme="minorHAnsi" w:cstheme="minorHAnsi"/>
                <w:b/>
                <w:bCs/>
              </w:rPr>
            </w:pPr>
            <w:r>
              <w:rPr>
                <w:rFonts w:asciiTheme="minorHAnsi" w:hAnsiTheme="minorHAnsi" w:cstheme="minorHAnsi"/>
                <w:b/>
                <w:bCs/>
              </w:rPr>
              <w:t>26.195,26</w:t>
            </w:r>
          </w:p>
        </w:tc>
        <w:tc>
          <w:tcPr>
            <w:tcW w:w="1062" w:type="dxa"/>
            <w:vAlign w:val="center"/>
          </w:tcPr>
          <w:p w14:paraId="6CC89FBA" w14:textId="12A7A793" w:rsidR="007F0F2C" w:rsidRPr="007465FB" w:rsidRDefault="007F0F2C" w:rsidP="007F0F2C">
            <w:pPr>
              <w:spacing w:line="360" w:lineRule="auto"/>
              <w:rPr>
                <w:rFonts w:asciiTheme="minorHAnsi" w:hAnsiTheme="minorHAnsi" w:cstheme="minorHAnsi"/>
                <w:b/>
                <w:bCs/>
              </w:rPr>
            </w:pPr>
            <w:r>
              <w:rPr>
                <w:rFonts w:ascii="Calibri" w:hAnsi="Calibri" w:cs="Calibri"/>
                <w:b/>
                <w:bCs/>
                <w:color w:val="000000"/>
              </w:rPr>
              <w:t>100</w:t>
            </w:r>
            <w:r w:rsidR="00636F25">
              <w:rPr>
                <w:rFonts w:ascii="Calibri" w:hAnsi="Calibri" w:cs="Calibri"/>
                <w:b/>
                <w:bCs/>
                <w:color w:val="000000"/>
              </w:rPr>
              <w:t>,00</w:t>
            </w:r>
            <w:r>
              <w:rPr>
                <w:rFonts w:ascii="Calibri" w:hAnsi="Calibri" w:cs="Calibri"/>
                <w:b/>
                <w:bCs/>
                <w:color w:val="000000"/>
              </w:rPr>
              <w:t>%</w:t>
            </w:r>
          </w:p>
        </w:tc>
      </w:tr>
    </w:tbl>
    <w:p w14:paraId="0FE47D82" w14:textId="77777777" w:rsidR="00A27D27" w:rsidRDefault="00A27D27" w:rsidP="00A27D27">
      <w:pPr>
        <w:spacing w:line="360" w:lineRule="auto"/>
        <w:jc w:val="both"/>
      </w:pPr>
    </w:p>
    <w:p w14:paraId="2CF00656" w14:textId="2793D92F" w:rsidR="00A27D27" w:rsidRDefault="0019013A" w:rsidP="00A27D27">
      <w:pPr>
        <w:spacing w:line="360" w:lineRule="auto"/>
        <w:jc w:val="both"/>
        <w:rPr>
          <w:rFonts w:asciiTheme="minorHAnsi" w:hAnsiTheme="minorHAnsi" w:cstheme="minorHAnsi"/>
        </w:rPr>
      </w:pPr>
      <w:r w:rsidRPr="0019013A">
        <w:rPr>
          <w:rFonts w:asciiTheme="minorHAnsi" w:hAnsiTheme="minorHAnsi" w:cstheme="minorHAnsi"/>
        </w:rPr>
        <w:t xml:space="preserve">Temeljem </w:t>
      </w:r>
      <w:r>
        <w:rPr>
          <w:rFonts w:asciiTheme="minorHAnsi" w:hAnsiTheme="minorHAnsi" w:cstheme="minorHAnsi"/>
        </w:rPr>
        <w:t>prikazanih podataka moguće je prikazati postojeću energetsku potrošnju i posljedične emisije CO</w:t>
      </w:r>
      <w:r w:rsidRPr="0019013A">
        <w:rPr>
          <w:rFonts w:asciiTheme="minorHAnsi" w:hAnsiTheme="minorHAnsi" w:cstheme="minorHAnsi"/>
          <w:vertAlign w:val="subscript"/>
        </w:rPr>
        <w:t>2</w:t>
      </w:r>
      <w:r>
        <w:rPr>
          <w:rFonts w:asciiTheme="minorHAnsi" w:hAnsiTheme="minorHAnsi" w:cstheme="minorHAnsi"/>
        </w:rPr>
        <w:t xml:space="preserve"> u glavnim sektorima potrošnje energije, a to su: zgradarstvo, promet i javna rasvjeta. Sektor zgradars</w:t>
      </w:r>
      <w:r w:rsidR="009C4683">
        <w:rPr>
          <w:rFonts w:asciiTheme="minorHAnsi" w:hAnsiTheme="minorHAnsi" w:cstheme="minorHAnsi"/>
        </w:rPr>
        <w:t>t</w:t>
      </w:r>
      <w:r>
        <w:rPr>
          <w:rFonts w:asciiTheme="minorHAnsi" w:hAnsiTheme="minorHAnsi" w:cstheme="minorHAnsi"/>
        </w:rPr>
        <w:t xml:space="preserve">va obuhvaća </w:t>
      </w:r>
      <w:r w:rsidR="009C4683">
        <w:rPr>
          <w:rFonts w:asciiTheme="minorHAnsi" w:hAnsiTheme="minorHAnsi" w:cstheme="minorHAnsi"/>
        </w:rPr>
        <w:t xml:space="preserve">sve javne i privatne vlasnike objekata, a što uključuje sve objekte u vlasništvu </w:t>
      </w:r>
      <w:r w:rsidR="008C2323">
        <w:rPr>
          <w:rFonts w:asciiTheme="minorHAnsi" w:hAnsiTheme="minorHAnsi" w:cstheme="minorHAnsi"/>
        </w:rPr>
        <w:t>Grada Novske</w:t>
      </w:r>
      <w:r w:rsidR="009C4683">
        <w:rPr>
          <w:rFonts w:asciiTheme="minorHAnsi" w:hAnsiTheme="minorHAnsi" w:cstheme="minorHAnsi"/>
        </w:rPr>
        <w:t xml:space="preserve">, sve stambene objekte i sve objekte pravnih osoba. Sektor prometa čine sva osobna i komercijalna vozila čiji se vlasnici nalaze na području </w:t>
      </w:r>
      <w:r w:rsidR="008C2323">
        <w:rPr>
          <w:rFonts w:asciiTheme="minorHAnsi" w:hAnsiTheme="minorHAnsi" w:cstheme="minorHAnsi"/>
        </w:rPr>
        <w:t>Grada Novske</w:t>
      </w:r>
      <w:r w:rsidR="009C4683">
        <w:rPr>
          <w:rFonts w:asciiTheme="minorHAnsi" w:hAnsiTheme="minorHAnsi" w:cstheme="minorHAnsi"/>
        </w:rPr>
        <w:t xml:space="preserve">. Sektor javne rasvjete </w:t>
      </w:r>
      <w:r w:rsidR="009C4683" w:rsidRPr="009C4683">
        <w:rPr>
          <w:rFonts w:asciiTheme="minorHAnsi" w:hAnsiTheme="minorHAnsi" w:cstheme="minorHAnsi"/>
        </w:rPr>
        <w:t>čini mreža javne rasvjete na administrativnom području</w:t>
      </w:r>
      <w:r w:rsidR="009C4683">
        <w:rPr>
          <w:rFonts w:asciiTheme="minorHAnsi" w:hAnsiTheme="minorHAnsi" w:cstheme="minorHAnsi"/>
        </w:rPr>
        <w:t xml:space="preserve"> </w:t>
      </w:r>
      <w:r w:rsidR="008C2323">
        <w:rPr>
          <w:rFonts w:asciiTheme="minorHAnsi" w:hAnsiTheme="minorHAnsi" w:cstheme="minorHAnsi"/>
        </w:rPr>
        <w:t>Grada Novske</w:t>
      </w:r>
      <w:r w:rsidR="009C4683" w:rsidRPr="00636F25">
        <w:rPr>
          <w:rFonts w:asciiTheme="minorHAnsi" w:hAnsiTheme="minorHAnsi" w:cstheme="minorHAnsi"/>
        </w:rPr>
        <w:t>.</w:t>
      </w:r>
      <w:r w:rsidR="00CD5066" w:rsidRPr="00636F25">
        <w:rPr>
          <w:rFonts w:asciiTheme="minorHAnsi" w:hAnsiTheme="minorHAnsi" w:cstheme="minorHAnsi"/>
        </w:rPr>
        <w:t xml:space="preserve"> U</w:t>
      </w:r>
      <w:r w:rsidR="0077098A">
        <w:rPr>
          <w:rFonts w:asciiTheme="minorHAnsi" w:hAnsiTheme="minorHAnsi" w:cstheme="minorHAnsi"/>
        </w:rPr>
        <w:t xml:space="preserve"> nastavku</w:t>
      </w:r>
      <w:r w:rsidR="00CD5066" w:rsidRPr="00636F25">
        <w:rPr>
          <w:rFonts w:asciiTheme="minorHAnsi" w:hAnsiTheme="minorHAnsi" w:cstheme="minorHAnsi"/>
        </w:rPr>
        <w:t xml:space="preserve"> </w:t>
      </w:r>
      <w:r w:rsidR="0077098A">
        <w:rPr>
          <w:rFonts w:asciiTheme="minorHAnsi" w:hAnsiTheme="minorHAnsi" w:cstheme="minorHAnsi"/>
        </w:rPr>
        <w:t>(</w:t>
      </w:r>
      <w:hyperlink w:anchor="T6" w:history="1">
        <w:r w:rsidR="00CD5066" w:rsidRPr="00636F25">
          <w:rPr>
            <w:rStyle w:val="Hyperlink"/>
            <w:rFonts w:asciiTheme="minorHAnsi" w:hAnsiTheme="minorHAnsi" w:cstheme="minorHAnsi"/>
            <w:color w:val="auto"/>
            <w:sz w:val="24"/>
            <w:szCs w:val="24"/>
          </w:rPr>
          <w:t>Tablic</w:t>
        </w:r>
        <w:r w:rsidR="0077098A">
          <w:rPr>
            <w:rStyle w:val="Hyperlink"/>
            <w:rFonts w:asciiTheme="minorHAnsi" w:hAnsiTheme="minorHAnsi" w:cstheme="minorHAnsi"/>
            <w:color w:val="auto"/>
            <w:sz w:val="24"/>
            <w:szCs w:val="24"/>
          </w:rPr>
          <w:t>a</w:t>
        </w:r>
        <w:r w:rsidR="00CD5066" w:rsidRPr="00636F25">
          <w:rPr>
            <w:rStyle w:val="Hyperlink"/>
            <w:rFonts w:asciiTheme="minorHAnsi" w:hAnsiTheme="minorHAnsi" w:cstheme="minorHAnsi"/>
            <w:color w:val="auto"/>
            <w:sz w:val="24"/>
            <w:szCs w:val="24"/>
          </w:rPr>
          <w:t xml:space="preserve"> </w:t>
        </w:r>
        <w:r w:rsidR="00636F25" w:rsidRPr="00636F25">
          <w:rPr>
            <w:rStyle w:val="Hyperlink"/>
            <w:rFonts w:asciiTheme="minorHAnsi" w:hAnsiTheme="minorHAnsi" w:cstheme="minorHAnsi"/>
            <w:color w:val="auto"/>
            <w:sz w:val="24"/>
            <w:szCs w:val="24"/>
          </w:rPr>
          <w:t>6</w:t>
        </w:r>
      </w:hyperlink>
      <w:r w:rsidR="0077098A">
        <w:rPr>
          <w:rFonts w:asciiTheme="minorHAnsi" w:hAnsiTheme="minorHAnsi" w:cstheme="minorHAnsi"/>
        </w:rPr>
        <w:t>)</w:t>
      </w:r>
      <w:r w:rsidR="00CD5066" w:rsidRPr="00636F25">
        <w:rPr>
          <w:rFonts w:asciiTheme="minorHAnsi" w:hAnsiTheme="minorHAnsi" w:cstheme="minorHAnsi"/>
        </w:rPr>
        <w:t xml:space="preserve"> </w:t>
      </w:r>
      <w:r w:rsidR="0077098A">
        <w:rPr>
          <w:rFonts w:asciiTheme="minorHAnsi" w:hAnsiTheme="minorHAnsi" w:cstheme="minorHAnsi"/>
        </w:rPr>
        <w:t xml:space="preserve">je </w:t>
      </w:r>
      <w:r w:rsidR="00CD5066" w:rsidRPr="00636F25">
        <w:rPr>
          <w:rFonts w:asciiTheme="minorHAnsi" w:hAnsiTheme="minorHAnsi" w:cstheme="minorHAnsi"/>
        </w:rPr>
        <w:t>prikazana</w:t>
      </w:r>
      <w:r w:rsidR="00CD5066">
        <w:rPr>
          <w:rFonts w:asciiTheme="minorHAnsi" w:hAnsiTheme="minorHAnsi" w:cstheme="minorHAnsi"/>
        </w:rPr>
        <w:t xml:space="preserve"> </w:t>
      </w:r>
      <w:r w:rsidR="00CD5066" w:rsidRPr="00CD5066">
        <w:rPr>
          <w:rFonts w:asciiTheme="minorHAnsi" w:hAnsiTheme="minorHAnsi" w:cstheme="minorHAnsi"/>
        </w:rPr>
        <w:t>ukupn</w:t>
      </w:r>
      <w:r w:rsidR="00CD5066">
        <w:rPr>
          <w:rFonts w:asciiTheme="minorHAnsi" w:hAnsiTheme="minorHAnsi" w:cstheme="minorHAnsi"/>
        </w:rPr>
        <w:t>a energetska potrošnja i</w:t>
      </w:r>
      <w:r w:rsidR="00CD5066" w:rsidRPr="00CD5066">
        <w:rPr>
          <w:rFonts w:asciiTheme="minorHAnsi" w:hAnsiTheme="minorHAnsi" w:cstheme="minorHAnsi"/>
        </w:rPr>
        <w:t xml:space="preserve"> emisij</w:t>
      </w:r>
      <w:r w:rsidR="00CD5066">
        <w:rPr>
          <w:rFonts w:asciiTheme="minorHAnsi" w:hAnsiTheme="minorHAnsi" w:cstheme="minorHAnsi"/>
        </w:rPr>
        <w:t>a</w:t>
      </w:r>
      <w:r w:rsidR="00CD5066" w:rsidRPr="00CD5066">
        <w:rPr>
          <w:rFonts w:asciiTheme="minorHAnsi" w:hAnsiTheme="minorHAnsi" w:cstheme="minorHAnsi"/>
        </w:rPr>
        <w:t xml:space="preserve"> CO</w:t>
      </w:r>
      <w:r w:rsidR="00CD5066" w:rsidRPr="00CD5066">
        <w:rPr>
          <w:rFonts w:asciiTheme="minorHAnsi" w:hAnsiTheme="minorHAnsi" w:cstheme="minorHAnsi"/>
          <w:vertAlign w:val="subscript"/>
        </w:rPr>
        <w:t>2</w:t>
      </w:r>
      <w:r w:rsidR="00CD5066" w:rsidRPr="00CD5066">
        <w:rPr>
          <w:rFonts w:asciiTheme="minorHAnsi" w:hAnsiTheme="minorHAnsi" w:cstheme="minorHAnsi"/>
        </w:rPr>
        <w:t xml:space="preserve"> za područje </w:t>
      </w:r>
      <w:r w:rsidR="008C2323">
        <w:rPr>
          <w:rFonts w:asciiTheme="minorHAnsi" w:hAnsiTheme="minorHAnsi" w:cstheme="minorHAnsi"/>
        </w:rPr>
        <w:t>Grada Novske</w:t>
      </w:r>
      <w:r w:rsidR="0035446A" w:rsidRPr="00CD5066">
        <w:rPr>
          <w:rFonts w:asciiTheme="minorHAnsi" w:hAnsiTheme="minorHAnsi" w:cstheme="minorHAnsi"/>
        </w:rPr>
        <w:t xml:space="preserve"> </w:t>
      </w:r>
      <w:r w:rsidR="00CD5066" w:rsidRPr="00CD5066">
        <w:rPr>
          <w:rFonts w:asciiTheme="minorHAnsi" w:hAnsiTheme="minorHAnsi" w:cstheme="minorHAnsi"/>
        </w:rPr>
        <w:t>koje su posljedica izravnih emisija nastalih sagorijevanjem goriva u sektoru prometa te neizravne emisije koje su posljedica potrošne električne, odnosno toplinske energije u sektorima zgradarstva i javne rasvjete</w:t>
      </w:r>
      <w:r w:rsidR="00CD5066">
        <w:rPr>
          <w:rFonts w:asciiTheme="minorHAnsi" w:hAnsiTheme="minorHAnsi" w:cstheme="minorHAnsi"/>
        </w:rPr>
        <w:t>.</w:t>
      </w:r>
    </w:p>
    <w:p w14:paraId="65759FEC" w14:textId="4A927094" w:rsidR="000566CB" w:rsidRDefault="000566CB" w:rsidP="00A27D27">
      <w:pPr>
        <w:spacing w:line="360" w:lineRule="auto"/>
        <w:jc w:val="both"/>
        <w:rPr>
          <w:rFonts w:asciiTheme="minorHAnsi" w:hAnsiTheme="minorHAnsi" w:cstheme="minorHAnsi"/>
        </w:rPr>
      </w:pPr>
    </w:p>
    <w:p w14:paraId="6EF5CA56" w14:textId="1FF2711E" w:rsidR="000566CB" w:rsidRPr="00DF1B58" w:rsidRDefault="00DF1B58" w:rsidP="00123488">
      <w:pPr>
        <w:pStyle w:val="Caption"/>
        <w:jc w:val="both"/>
        <w:rPr>
          <w:color w:val="auto"/>
          <w:sz w:val="24"/>
          <w:szCs w:val="24"/>
        </w:rPr>
      </w:pPr>
      <w:bookmarkStart w:id="68" w:name="T6"/>
      <w:bookmarkStart w:id="69" w:name="_Toc117619451"/>
      <w:bookmarkStart w:id="70" w:name="_Toc117620681"/>
      <w:bookmarkStart w:id="71" w:name="_Toc117668446"/>
      <w:bookmarkStart w:id="72" w:name="_Toc159924624"/>
      <w:r w:rsidRPr="00DF1B58">
        <w:rPr>
          <w:color w:val="auto"/>
          <w:sz w:val="24"/>
          <w:szCs w:val="24"/>
        </w:rPr>
        <w:t xml:space="preserve">Tablica </w:t>
      </w:r>
      <w:r w:rsidRPr="00DF1B58">
        <w:rPr>
          <w:color w:val="auto"/>
          <w:sz w:val="24"/>
          <w:szCs w:val="24"/>
        </w:rPr>
        <w:fldChar w:fldCharType="begin"/>
      </w:r>
      <w:r w:rsidRPr="00DF1B58">
        <w:rPr>
          <w:color w:val="auto"/>
          <w:sz w:val="24"/>
          <w:szCs w:val="24"/>
        </w:rPr>
        <w:instrText xml:space="preserve"> SEQ Tablica \* ARABIC </w:instrText>
      </w:r>
      <w:r w:rsidRPr="00DF1B58">
        <w:rPr>
          <w:color w:val="auto"/>
          <w:sz w:val="24"/>
          <w:szCs w:val="24"/>
        </w:rPr>
        <w:fldChar w:fldCharType="separate"/>
      </w:r>
      <w:r w:rsidR="001808BD">
        <w:rPr>
          <w:noProof/>
          <w:color w:val="auto"/>
          <w:sz w:val="24"/>
          <w:szCs w:val="24"/>
        </w:rPr>
        <w:t>6</w:t>
      </w:r>
      <w:r w:rsidRPr="00DF1B58">
        <w:rPr>
          <w:color w:val="auto"/>
          <w:sz w:val="24"/>
          <w:szCs w:val="24"/>
        </w:rPr>
        <w:fldChar w:fldCharType="end"/>
      </w:r>
      <w:r w:rsidRPr="00DF1B58">
        <w:rPr>
          <w:color w:val="auto"/>
          <w:sz w:val="24"/>
          <w:szCs w:val="24"/>
        </w:rPr>
        <w:t xml:space="preserve">. </w:t>
      </w:r>
      <w:bookmarkEnd w:id="68"/>
      <w:r w:rsidRPr="00DF1B58">
        <w:rPr>
          <w:b w:val="0"/>
          <w:bCs w:val="0"/>
          <w:color w:val="auto"/>
          <w:sz w:val="24"/>
          <w:szCs w:val="24"/>
        </w:rPr>
        <w:t>Energetska potrošnja i emisija CO</w:t>
      </w:r>
      <w:r w:rsidRPr="0032070D">
        <w:rPr>
          <w:b w:val="0"/>
          <w:bCs w:val="0"/>
          <w:color w:val="auto"/>
          <w:sz w:val="24"/>
          <w:szCs w:val="24"/>
          <w:vertAlign w:val="subscript"/>
        </w:rPr>
        <w:t>2</w:t>
      </w:r>
      <w:r w:rsidRPr="00DF1B58">
        <w:rPr>
          <w:b w:val="0"/>
          <w:bCs w:val="0"/>
          <w:color w:val="auto"/>
          <w:sz w:val="24"/>
          <w:szCs w:val="24"/>
        </w:rPr>
        <w:t xml:space="preserve"> u 202</w:t>
      </w:r>
      <w:r w:rsidR="0096120D">
        <w:rPr>
          <w:b w:val="0"/>
          <w:bCs w:val="0"/>
          <w:color w:val="auto"/>
          <w:sz w:val="24"/>
          <w:szCs w:val="24"/>
        </w:rPr>
        <w:t>2</w:t>
      </w:r>
      <w:r w:rsidRPr="00DF1B58">
        <w:rPr>
          <w:b w:val="0"/>
          <w:bCs w:val="0"/>
          <w:color w:val="auto"/>
          <w:sz w:val="24"/>
          <w:szCs w:val="24"/>
        </w:rPr>
        <w:t xml:space="preserve">. godini po sektorima na području </w:t>
      </w:r>
      <w:bookmarkEnd w:id="69"/>
      <w:bookmarkEnd w:id="70"/>
      <w:bookmarkEnd w:id="71"/>
      <w:r w:rsidR="004334B1">
        <w:rPr>
          <w:b w:val="0"/>
          <w:bCs w:val="0"/>
          <w:color w:val="auto"/>
          <w:sz w:val="24"/>
          <w:szCs w:val="24"/>
        </w:rPr>
        <w:t>Grada Novske</w:t>
      </w:r>
      <w:bookmarkEnd w:id="72"/>
    </w:p>
    <w:p w14:paraId="6F9BEB1B" w14:textId="77777777" w:rsidR="00DF1B58" w:rsidRPr="00DF1B58" w:rsidRDefault="00DF1B58" w:rsidP="00DF1B58"/>
    <w:tbl>
      <w:tblPr>
        <w:tblStyle w:val="TableGrid"/>
        <w:tblW w:w="0" w:type="auto"/>
        <w:tblLook w:val="04A0" w:firstRow="1" w:lastRow="0" w:firstColumn="1" w:lastColumn="0" w:noHBand="0" w:noVBand="1"/>
      </w:tblPr>
      <w:tblGrid>
        <w:gridCol w:w="2265"/>
        <w:gridCol w:w="2265"/>
        <w:gridCol w:w="2266"/>
        <w:gridCol w:w="2266"/>
      </w:tblGrid>
      <w:tr w:rsidR="00EA30DC" w14:paraId="0BA191AD" w14:textId="77777777" w:rsidTr="005963AE">
        <w:tc>
          <w:tcPr>
            <w:tcW w:w="2265" w:type="dxa"/>
            <w:tcBorders>
              <w:bottom w:val="double" w:sz="4" w:space="0" w:color="auto"/>
            </w:tcBorders>
            <w:shd w:val="clear" w:color="auto" w:fill="D9D9D9" w:themeFill="background1" w:themeFillShade="D9"/>
          </w:tcPr>
          <w:p w14:paraId="1962C9FD" w14:textId="3836A35C" w:rsidR="00EA30DC" w:rsidRDefault="00EA30DC" w:rsidP="005963AE">
            <w:pPr>
              <w:jc w:val="both"/>
              <w:rPr>
                <w:rFonts w:asciiTheme="minorHAnsi" w:hAnsiTheme="minorHAnsi" w:cstheme="minorHAnsi"/>
              </w:rPr>
            </w:pPr>
            <w:r>
              <w:rPr>
                <w:rFonts w:asciiTheme="minorHAnsi" w:hAnsiTheme="minorHAnsi" w:cstheme="minorHAnsi"/>
              </w:rPr>
              <w:t>Sektor</w:t>
            </w:r>
          </w:p>
        </w:tc>
        <w:tc>
          <w:tcPr>
            <w:tcW w:w="2265" w:type="dxa"/>
            <w:tcBorders>
              <w:bottom w:val="double" w:sz="4" w:space="0" w:color="auto"/>
            </w:tcBorders>
            <w:shd w:val="clear" w:color="auto" w:fill="D9D9D9" w:themeFill="background1" w:themeFillShade="D9"/>
          </w:tcPr>
          <w:p w14:paraId="7DEBAF0C" w14:textId="42BECC12" w:rsidR="00EA30DC" w:rsidRDefault="005963AE" w:rsidP="005963AE">
            <w:pPr>
              <w:jc w:val="both"/>
              <w:rPr>
                <w:rFonts w:asciiTheme="minorHAnsi" w:hAnsiTheme="minorHAnsi" w:cstheme="minorHAnsi"/>
              </w:rPr>
            </w:pPr>
            <w:r>
              <w:rPr>
                <w:rFonts w:asciiTheme="minorHAnsi" w:hAnsiTheme="minorHAnsi" w:cstheme="minorHAnsi"/>
              </w:rPr>
              <w:t>Energetska potrošnja</w:t>
            </w:r>
            <w:r w:rsidR="00CD5066">
              <w:rPr>
                <w:rFonts w:asciiTheme="minorHAnsi" w:hAnsiTheme="minorHAnsi" w:cstheme="minorHAnsi"/>
              </w:rPr>
              <w:t xml:space="preserve"> (MWh/godišnje)</w:t>
            </w:r>
          </w:p>
        </w:tc>
        <w:tc>
          <w:tcPr>
            <w:tcW w:w="2266" w:type="dxa"/>
            <w:tcBorders>
              <w:bottom w:val="double" w:sz="4" w:space="0" w:color="auto"/>
            </w:tcBorders>
            <w:shd w:val="clear" w:color="auto" w:fill="D9D9D9" w:themeFill="background1" w:themeFillShade="D9"/>
          </w:tcPr>
          <w:p w14:paraId="498A248E" w14:textId="77777777" w:rsidR="00EA30DC" w:rsidRDefault="005963AE" w:rsidP="005963AE">
            <w:pPr>
              <w:jc w:val="both"/>
              <w:rPr>
                <w:rFonts w:asciiTheme="minorHAnsi" w:hAnsiTheme="minorHAnsi" w:cstheme="minorHAnsi"/>
                <w:vertAlign w:val="subscript"/>
              </w:rPr>
            </w:pPr>
            <w:r>
              <w:rPr>
                <w:rFonts w:asciiTheme="minorHAnsi" w:hAnsiTheme="minorHAnsi" w:cstheme="minorHAnsi"/>
              </w:rPr>
              <w:t>Emisija CO</w:t>
            </w:r>
            <w:r w:rsidRPr="005963AE">
              <w:rPr>
                <w:rFonts w:asciiTheme="minorHAnsi" w:hAnsiTheme="minorHAnsi" w:cstheme="minorHAnsi"/>
                <w:vertAlign w:val="subscript"/>
              </w:rPr>
              <w:t>2</w:t>
            </w:r>
          </w:p>
          <w:p w14:paraId="55A74BC8" w14:textId="7A089F4D" w:rsidR="00CD5066" w:rsidRPr="00CD5066" w:rsidRDefault="00CD5066" w:rsidP="005963AE">
            <w:pPr>
              <w:jc w:val="both"/>
              <w:rPr>
                <w:rFonts w:asciiTheme="minorHAnsi" w:hAnsiTheme="minorHAnsi" w:cstheme="minorHAnsi"/>
              </w:rPr>
            </w:pPr>
            <w:r>
              <w:rPr>
                <w:rFonts w:asciiTheme="minorHAnsi" w:hAnsiTheme="minorHAnsi" w:cstheme="minorHAnsi"/>
              </w:rPr>
              <w:t>(t CO</w:t>
            </w:r>
            <w:r w:rsidRPr="009C2353">
              <w:rPr>
                <w:rFonts w:asciiTheme="minorHAnsi" w:hAnsiTheme="minorHAnsi" w:cstheme="minorHAnsi"/>
                <w:vertAlign w:val="subscript"/>
              </w:rPr>
              <w:t xml:space="preserve">2 </w:t>
            </w:r>
            <w:r>
              <w:rPr>
                <w:rFonts w:asciiTheme="minorHAnsi" w:hAnsiTheme="minorHAnsi" w:cstheme="minorHAnsi"/>
              </w:rPr>
              <w:t>godišnje)</w:t>
            </w:r>
          </w:p>
        </w:tc>
        <w:tc>
          <w:tcPr>
            <w:tcW w:w="2266" w:type="dxa"/>
            <w:tcBorders>
              <w:bottom w:val="double" w:sz="4" w:space="0" w:color="auto"/>
            </w:tcBorders>
            <w:shd w:val="clear" w:color="auto" w:fill="D9D9D9" w:themeFill="background1" w:themeFillShade="D9"/>
          </w:tcPr>
          <w:p w14:paraId="0E130B34" w14:textId="1FB7DDA6" w:rsidR="00EA30DC" w:rsidRDefault="005963AE" w:rsidP="005963AE">
            <w:pPr>
              <w:jc w:val="both"/>
              <w:rPr>
                <w:rFonts w:asciiTheme="minorHAnsi" w:hAnsiTheme="minorHAnsi" w:cstheme="minorHAnsi"/>
              </w:rPr>
            </w:pPr>
            <w:r>
              <w:rPr>
                <w:rFonts w:asciiTheme="minorHAnsi" w:hAnsiTheme="minorHAnsi" w:cstheme="minorHAnsi"/>
              </w:rPr>
              <w:t>Udio emisije CO</w:t>
            </w:r>
            <w:r w:rsidRPr="005963AE">
              <w:rPr>
                <w:rFonts w:asciiTheme="minorHAnsi" w:hAnsiTheme="minorHAnsi" w:cstheme="minorHAnsi"/>
                <w:vertAlign w:val="subscript"/>
              </w:rPr>
              <w:t>2</w:t>
            </w:r>
          </w:p>
        </w:tc>
      </w:tr>
      <w:tr w:rsidR="00670FF7" w14:paraId="7212E0D2" w14:textId="77777777" w:rsidTr="005963AE">
        <w:tc>
          <w:tcPr>
            <w:tcW w:w="2265" w:type="dxa"/>
            <w:tcBorders>
              <w:top w:val="double" w:sz="4" w:space="0" w:color="auto"/>
            </w:tcBorders>
          </w:tcPr>
          <w:p w14:paraId="505E4DC6" w14:textId="012A9471" w:rsidR="00670FF7" w:rsidRDefault="00670FF7" w:rsidP="00670FF7">
            <w:pPr>
              <w:spacing w:line="360" w:lineRule="auto"/>
              <w:jc w:val="both"/>
              <w:rPr>
                <w:rFonts w:asciiTheme="minorHAnsi" w:hAnsiTheme="minorHAnsi" w:cstheme="minorHAnsi"/>
              </w:rPr>
            </w:pPr>
            <w:r>
              <w:rPr>
                <w:rFonts w:asciiTheme="minorHAnsi" w:hAnsiTheme="minorHAnsi" w:cstheme="minorHAnsi"/>
              </w:rPr>
              <w:t>Zgradarstvo</w:t>
            </w:r>
          </w:p>
        </w:tc>
        <w:tc>
          <w:tcPr>
            <w:tcW w:w="2265" w:type="dxa"/>
            <w:tcBorders>
              <w:top w:val="double" w:sz="4" w:space="0" w:color="auto"/>
            </w:tcBorders>
          </w:tcPr>
          <w:p w14:paraId="4CDA7A0C" w14:textId="260810C5" w:rsidR="005141CD" w:rsidRPr="00CD5066" w:rsidRDefault="008C2323" w:rsidP="00670FF7">
            <w:pPr>
              <w:spacing w:line="360" w:lineRule="auto"/>
              <w:jc w:val="both"/>
              <w:rPr>
                <w:rFonts w:asciiTheme="minorHAnsi" w:hAnsiTheme="minorHAnsi" w:cstheme="minorHAnsi"/>
              </w:rPr>
            </w:pPr>
            <w:r>
              <w:rPr>
                <w:rFonts w:asciiTheme="minorHAnsi" w:hAnsiTheme="minorHAnsi" w:cstheme="minorHAnsi"/>
              </w:rPr>
              <w:t>63.218,88</w:t>
            </w:r>
          </w:p>
        </w:tc>
        <w:tc>
          <w:tcPr>
            <w:tcW w:w="2266" w:type="dxa"/>
            <w:tcBorders>
              <w:top w:val="double" w:sz="4" w:space="0" w:color="auto"/>
            </w:tcBorders>
          </w:tcPr>
          <w:p w14:paraId="74890562" w14:textId="62B583B7" w:rsidR="0032070D" w:rsidRPr="00CD5066" w:rsidRDefault="008C2323" w:rsidP="00670FF7">
            <w:pPr>
              <w:spacing w:line="360" w:lineRule="auto"/>
              <w:jc w:val="both"/>
              <w:rPr>
                <w:rFonts w:asciiTheme="minorHAnsi" w:hAnsiTheme="minorHAnsi" w:cstheme="minorHAnsi"/>
              </w:rPr>
            </w:pPr>
            <w:r>
              <w:rPr>
                <w:rFonts w:asciiTheme="minorHAnsi" w:hAnsiTheme="minorHAnsi" w:cstheme="minorHAnsi"/>
              </w:rPr>
              <w:t>14.015,38</w:t>
            </w:r>
          </w:p>
        </w:tc>
        <w:tc>
          <w:tcPr>
            <w:tcW w:w="2266" w:type="dxa"/>
            <w:tcBorders>
              <w:top w:val="double" w:sz="4" w:space="0" w:color="auto"/>
            </w:tcBorders>
          </w:tcPr>
          <w:p w14:paraId="47A07770" w14:textId="6EA5EA3D" w:rsidR="00670FF7" w:rsidRPr="00CD5066" w:rsidRDefault="00CA7E65" w:rsidP="00670FF7">
            <w:pPr>
              <w:spacing w:line="360" w:lineRule="auto"/>
              <w:jc w:val="both"/>
              <w:rPr>
                <w:rFonts w:asciiTheme="minorHAnsi" w:hAnsiTheme="minorHAnsi" w:cstheme="minorHAnsi"/>
              </w:rPr>
            </w:pPr>
            <w:r>
              <w:rPr>
                <w:rFonts w:asciiTheme="minorHAnsi" w:hAnsiTheme="minorHAnsi" w:cstheme="minorHAnsi"/>
              </w:rPr>
              <w:t>5</w:t>
            </w:r>
            <w:r w:rsidR="008C2323">
              <w:rPr>
                <w:rFonts w:asciiTheme="minorHAnsi" w:hAnsiTheme="minorHAnsi" w:cstheme="minorHAnsi"/>
              </w:rPr>
              <w:t>3,50</w:t>
            </w:r>
            <w:r w:rsidR="00670FF7" w:rsidRPr="00670FF7">
              <w:rPr>
                <w:rFonts w:asciiTheme="minorHAnsi" w:hAnsiTheme="minorHAnsi" w:cstheme="minorHAnsi"/>
              </w:rPr>
              <w:t>%</w:t>
            </w:r>
          </w:p>
        </w:tc>
      </w:tr>
      <w:tr w:rsidR="00670FF7" w14:paraId="24704F47" w14:textId="77777777" w:rsidTr="00EA30DC">
        <w:tc>
          <w:tcPr>
            <w:tcW w:w="2265" w:type="dxa"/>
          </w:tcPr>
          <w:p w14:paraId="5947D006" w14:textId="76E88912" w:rsidR="00670FF7" w:rsidRDefault="00670FF7" w:rsidP="00670FF7">
            <w:pPr>
              <w:spacing w:line="360" w:lineRule="auto"/>
              <w:jc w:val="both"/>
              <w:rPr>
                <w:rFonts w:asciiTheme="minorHAnsi" w:hAnsiTheme="minorHAnsi" w:cstheme="minorHAnsi"/>
              </w:rPr>
            </w:pPr>
            <w:r>
              <w:rPr>
                <w:rFonts w:asciiTheme="minorHAnsi" w:hAnsiTheme="minorHAnsi" w:cstheme="minorHAnsi"/>
              </w:rPr>
              <w:t>Promet</w:t>
            </w:r>
          </w:p>
        </w:tc>
        <w:tc>
          <w:tcPr>
            <w:tcW w:w="2265" w:type="dxa"/>
          </w:tcPr>
          <w:p w14:paraId="33045A36" w14:textId="1898B6F6" w:rsidR="00670FF7" w:rsidRPr="00CD5066" w:rsidRDefault="008C2323" w:rsidP="00670FF7">
            <w:pPr>
              <w:spacing w:line="360" w:lineRule="auto"/>
              <w:jc w:val="both"/>
              <w:rPr>
                <w:rFonts w:asciiTheme="minorHAnsi" w:hAnsiTheme="minorHAnsi" w:cstheme="minorHAnsi"/>
              </w:rPr>
            </w:pPr>
            <w:r>
              <w:rPr>
                <w:rFonts w:asciiTheme="minorHAnsi" w:hAnsiTheme="minorHAnsi" w:cstheme="minorHAnsi"/>
              </w:rPr>
              <w:t>45.803,975</w:t>
            </w:r>
          </w:p>
        </w:tc>
        <w:tc>
          <w:tcPr>
            <w:tcW w:w="2266" w:type="dxa"/>
          </w:tcPr>
          <w:p w14:paraId="49058FE6" w14:textId="0FF527EC" w:rsidR="00670FF7" w:rsidRPr="00CD5066" w:rsidRDefault="008C2323" w:rsidP="00670FF7">
            <w:pPr>
              <w:spacing w:line="360" w:lineRule="auto"/>
              <w:jc w:val="both"/>
              <w:rPr>
                <w:rFonts w:asciiTheme="minorHAnsi" w:hAnsiTheme="minorHAnsi" w:cstheme="minorHAnsi"/>
              </w:rPr>
            </w:pPr>
            <w:r>
              <w:rPr>
                <w:rFonts w:asciiTheme="minorHAnsi" w:hAnsiTheme="minorHAnsi" w:cstheme="minorHAnsi"/>
              </w:rPr>
              <w:t>11.981,82</w:t>
            </w:r>
          </w:p>
        </w:tc>
        <w:tc>
          <w:tcPr>
            <w:tcW w:w="2266" w:type="dxa"/>
          </w:tcPr>
          <w:p w14:paraId="756E52ED" w14:textId="06DC307B" w:rsidR="00670FF7" w:rsidRPr="00CD5066" w:rsidRDefault="00CA7E65" w:rsidP="00670FF7">
            <w:pPr>
              <w:spacing w:line="360" w:lineRule="auto"/>
              <w:jc w:val="both"/>
              <w:rPr>
                <w:rFonts w:asciiTheme="minorHAnsi" w:hAnsiTheme="minorHAnsi" w:cstheme="minorHAnsi"/>
              </w:rPr>
            </w:pPr>
            <w:r>
              <w:rPr>
                <w:rFonts w:asciiTheme="minorHAnsi" w:hAnsiTheme="minorHAnsi" w:cstheme="minorHAnsi"/>
              </w:rPr>
              <w:t>4</w:t>
            </w:r>
            <w:r w:rsidR="008C2323">
              <w:rPr>
                <w:rFonts w:asciiTheme="minorHAnsi" w:hAnsiTheme="minorHAnsi" w:cstheme="minorHAnsi"/>
              </w:rPr>
              <w:t>5,74</w:t>
            </w:r>
            <w:r w:rsidR="00670FF7" w:rsidRPr="00670FF7">
              <w:rPr>
                <w:rFonts w:asciiTheme="minorHAnsi" w:hAnsiTheme="minorHAnsi" w:cstheme="minorHAnsi"/>
              </w:rPr>
              <w:t>%</w:t>
            </w:r>
          </w:p>
        </w:tc>
      </w:tr>
      <w:tr w:rsidR="00670FF7" w14:paraId="055C6414" w14:textId="77777777" w:rsidTr="00EA30DC">
        <w:tc>
          <w:tcPr>
            <w:tcW w:w="2265" w:type="dxa"/>
          </w:tcPr>
          <w:p w14:paraId="039E0FF8" w14:textId="2CC65272" w:rsidR="00670FF7" w:rsidRDefault="00670FF7" w:rsidP="00670FF7">
            <w:pPr>
              <w:spacing w:line="360" w:lineRule="auto"/>
              <w:jc w:val="both"/>
              <w:rPr>
                <w:rFonts w:asciiTheme="minorHAnsi" w:hAnsiTheme="minorHAnsi" w:cstheme="minorHAnsi"/>
              </w:rPr>
            </w:pPr>
            <w:r>
              <w:rPr>
                <w:rFonts w:asciiTheme="minorHAnsi" w:hAnsiTheme="minorHAnsi" w:cstheme="minorHAnsi"/>
              </w:rPr>
              <w:t>Javna rasvjeta</w:t>
            </w:r>
          </w:p>
        </w:tc>
        <w:tc>
          <w:tcPr>
            <w:tcW w:w="2265" w:type="dxa"/>
          </w:tcPr>
          <w:p w14:paraId="61D740E8" w14:textId="7FC992E9" w:rsidR="00670FF7" w:rsidRPr="00CD5066" w:rsidRDefault="008C2323" w:rsidP="00670FF7">
            <w:pPr>
              <w:spacing w:line="360" w:lineRule="auto"/>
              <w:jc w:val="both"/>
              <w:rPr>
                <w:rFonts w:asciiTheme="minorHAnsi" w:hAnsiTheme="minorHAnsi" w:cstheme="minorHAnsi"/>
              </w:rPr>
            </w:pPr>
            <w:r>
              <w:rPr>
                <w:rFonts w:asciiTheme="minorHAnsi" w:hAnsiTheme="minorHAnsi" w:cstheme="minorHAnsi"/>
              </w:rPr>
              <w:t>846,424</w:t>
            </w:r>
          </w:p>
        </w:tc>
        <w:tc>
          <w:tcPr>
            <w:tcW w:w="2266" w:type="dxa"/>
          </w:tcPr>
          <w:p w14:paraId="19E1FDBE" w14:textId="4D9DEAD9" w:rsidR="00670FF7" w:rsidRPr="00CD5066" w:rsidRDefault="008C2323" w:rsidP="00670FF7">
            <w:pPr>
              <w:spacing w:line="360" w:lineRule="auto"/>
              <w:jc w:val="both"/>
              <w:rPr>
                <w:rFonts w:asciiTheme="minorHAnsi" w:hAnsiTheme="minorHAnsi" w:cstheme="minorHAnsi"/>
              </w:rPr>
            </w:pPr>
            <w:r>
              <w:rPr>
                <w:rFonts w:ascii="Calibri" w:hAnsi="Calibri" w:cs="Calibri"/>
                <w:color w:val="000000"/>
              </w:rPr>
              <w:t>198,06</w:t>
            </w:r>
          </w:p>
        </w:tc>
        <w:tc>
          <w:tcPr>
            <w:tcW w:w="2266" w:type="dxa"/>
          </w:tcPr>
          <w:p w14:paraId="0DD0265D" w14:textId="71DDD43B" w:rsidR="00670FF7" w:rsidRPr="00CD5066" w:rsidRDefault="00CA7E65" w:rsidP="00670FF7">
            <w:pPr>
              <w:spacing w:line="360" w:lineRule="auto"/>
              <w:jc w:val="both"/>
              <w:rPr>
                <w:rFonts w:asciiTheme="minorHAnsi" w:hAnsiTheme="minorHAnsi" w:cstheme="minorHAnsi"/>
              </w:rPr>
            </w:pPr>
            <w:r>
              <w:rPr>
                <w:rFonts w:asciiTheme="minorHAnsi" w:hAnsiTheme="minorHAnsi" w:cstheme="minorHAnsi"/>
              </w:rPr>
              <w:t>0,</w:t>
            </w:r>
            <w:r w:rsidR="008C2323">
              <w:rPr>
                <w:rFonts w:asciiTheme="minorHAnsi" w:hAnsiTheme="minorHAnsi" w:cstheme="minorHAnsi"/>
              </w:rPr>
              <w:t>76</w:t>
            </w:r>
            <w:r w:rsidR="00670FF7" w:rsidRPr="00670FF7">
              <w:rPr>
                <w:rFonts w:asciiTheme="minorHAnsi" w:hAnsiTheme="minorHAnsi" w:cstheme="minorHAnsi"/>
              </w:rPr>
              <w:t>%</w:t>
            </w:r>
          </w:p>
        </w:tc>
      </w:tr>
      <w:tr w:rsidR="00670FF7" w14:paraId="6F5A047F" w14:textId="77777777" w:rsidTr="00EA30DC">
        <w:tc>
          <w:tcPr>
            <w:tcW w:w="2265" w:type="dxa"/>
          </w:tcPr>
          <w:p w14:paraId="4477FFC6" w14:textId="6979D2B0" w:rsidR="00670FF7" w:rsidRPr="007465FB" w:rsidRDefault="00670FF7" w:rsidP="00670FF7">
            <w:pPr>
              <w:spacing w:line="360" w:lineRule="auto"/>
              <w:jc w:val="both"/>
              <w:rPr>
                <w:rFonts w:asciiTheme="minorHAnsi" w:hAnsiTheme="minorHAnsi" w:cstheme="minorHAnsi"/>
                <w:b/>
                <w:bCs/>
              </w:rPr>
            </w:pPr>
            <w:r w:rsidRPr="007465FB">
              <w:rPr>
                <w:rFonts w:asciiTheme="minorHAnsi" w:hAnsiTheme="minorHAnsi" w:cstheme="minorHAnsi"/>
                <w:b/>
                <w:bCs/>
              </w:rPr>
              <w:t>UKUPNO</w:t>
            </w:r>
          </w:p>
        </w:tc>
        <w:tc>
          <w:tcPr>
            <w:tcW w:w="2265" w:type="dxa"/>
          </w:tcPr>
          <w:p w14:paraId="4A9C24B9" w14:textId="4A8C95E7" w:rsidR="00670FF7" w:rsidRPr="007465FB" w:rsidRDefault="008C2323" w:rsidP="00670FF7">
            <w:pPr>
              <w:spacing w:line="360" w:lineRule="auto"/>
              <w:jc w:val="both"/>
              <w:rPr>
                <w:rFonts w:asciiTheme="minorHAnsi" w:hAnsiTheme="minorHAnsi" w:cstheme="minorHAnsi"/>
                <w:b/>
                <w:bCs/>
              </w:rPr>
            </w:pPr>
            <w:r>
              <w:rPr>
                <w:rFonts w:asciiTheme="minorHAnsi" w:hAnsiTheme="minorHAnsi" w:cstheme="minorHAnsi"/>
                <w:b/>
                <w:bCs/>
              </w:rPr>
              <w:t>109.869,277</w:t>
            </w:r>
          </w:p>
        </w:tc>
        <w:tc>
          <w:tcPr>
            <w:tcW w:w="2266" w:type="dxa"/>
          </w:tcPr>
          <w:p w14:paraId="6339A638" w14:textId="0441490C" w:rsidR="00670FF7" w:rsidRPr="007465FB" w:rsidRDefault="008C2323" w:rsidP="00670FF7">
            <w:pPr>
              <w:spacing w:line="360" w:lineRule="auto"/>
              <w:jc w:val="both"/>
              <w:rPr>
                <w:rFonts w:asciiTheme="minorHAnsi" w:hAnsiTheme="minorHAnsi" w:cstheme="minorHAnsi"/>
                <w:b/>
                <w:bCs/>
              </w:rPr>
            </w:pPr>
            <w:r>
              <w:rPr>
                <w:rFonts w:asciiTheme="minorHAnsi" w:hAnsiTheme="minorHAnsi" w:cstheme="minorHAnsi"/>
                <w:b/>
                <w:bCs/>
              </w:rPr>
              <w:t>26.195,26</w:t>
            </w:r>
          </w:p>
        </w:tc>
        <w:tc>
          <w:tcPr>
            <w:tcW w:w="2266" w:type="dxa"/>
          </w:tcPr>
          <w:p w14:paraId="35AAAA74" w14:textId="76D33CC6" w:rsidR="00670FF7" w:rsidRPr="007465FB" w:rsidRDefault="00670FF7" w:rsidP="00670FF7">
            <w:pPr>
              <w:spacing w:line="360" w:lineRule="auto"/>
              <w:jc w:val="both"/>
              <w:rPr>
                <w:rFonts w:asciiTheme="minorHAnsi" w:hAnsiTheme="minorHAnsi" w:cstheme="minorHAnsi"/>
                <w:b/>
                <w:bCs/>
              </w:rPr>
            </w:pPr>
            <w:r w:rsidRPr="007465FB">
              <w:rPr>
                <w:rFonts w:asciiTheme="minorHAnsi" w:hAnsiTheme="minorHAnsi" w:cstheme="minorHAnsi"/>
                <w:b/>
                <w:bCs/>
              </w:rPr>
              <w:t>100,0</w:t>
            </w:r>
            <w:r w:rsidR="005141CD">
              <w:rPr>
                <w:rFonts w:asciiTheme="minorHAnsi" w:hAnsiTheme="minorHAnsi" w:cstheme="minorHAnsi"/>
                <w:b/>
                <w:bCs/>
              </w:rPr>
              <w:t>0</w:t>
            </w:r>
            <w:r w:rsidRPr="007465FB">
              <w:rPr>
                <w:rFonts w:asciiTheme="minorHAnsi" w:hAnsiTheme="minorHAnsi" w:cstheme="minorHAnsi"/>
                <w:b/>
                <w:bCs/>
              </w:rPr>
              <w:t>%</w:t>
            </w:r>
          </w:p>
        </w:tc>
      </w:tr>
    </w:tbl>
    <w:p w14:paraId="4CAC2D3A" w14:textId="77777777" w:rsidR="000566CB" w:rsidRPr="0019013A" w:rsidRDefault="000566CB" w:rsidP="00A27D27">
      <w:pPr>
        <w:spacing w:line="360" w:lineRule="auto"/>
        <w:jc w:val="both"/>
        <w:rPr>
          <w:rFonts w:asciiTheme="minorHAnsi" w:hAnsiTheme="minorHAnsi" w:cstheme="minorHAnsi"/>
        </w:rPr>
      </w:pPr>
    </w:p>
    <w:p w14:paraId="6FA3C918" w14:textId="60266FA0" w:rsidR="00CD5066" w:rsidRDefault="00CD5066" w:rsidP="00CD5066">
      <w:pPr>
        <w:spacing w:line="360" w:lineRule="auto"/>
        <w:jc w:val="both"/>
      </w:pPr>
      <w:r>
        <w:t>U ukupnim emisijama CO</w:t>
      </w:r>
      <w:r w:rsidRPr="00CD5066">
        <w:rPr>
          <w:vertAlign w:val="subscript"/>
        </w:rPr>
        <w:t>2</w:t>
      </w:r>
      <w:r>
        <w:t xml:space="preserve"> na području </w:t>
      </w:r>
      <w:r w:rsidR="008C2323">
        <w:rPr>
          <w:rFonts w:asciiTheme="minorHAnsi" w:hAnsiTheme="minorHAnsi" w:cstheme="minorHAnsi"/>
        </w:rPr>
        <w:t>Grada Novske</w:t>
      </w:r>
      <w:r w:rsidR="0035446A">
        <w:t xml:space="preserve"> </w:t>
      </w:r>
      <w:r>
        <w:t>najveći doprinos daj</w:t>
      </w:r>
      <w:r w:rsidR="00945769">
        <w:t>u</w:t>
      </w:r>
      <w:r>
        <w:t xml:space="preserve"> sektor</w:t>
      </w:r>
      <w:r w:rsidR="00945769">
        <w:t>i zgradarstva i</w:t>
      </w:r>
      <w:r>
        <w:t xml:space="preserve"> </w:t>
      </w:r>
      <w:r w:rsidR="00467794">
        <w:t>prometa</w:t>
      </w:r>
      <w:r>
        <w:t>.</w:t>
      </w:r>
      <w:r w:rsidR="00467794">
        <w:t xml:space="preserve"> Pri tome je potrebno naglasiti da na području </w:t>
      </w:r>
      <w:r w:rsidR="008C2323">
        <w:t>grada</w:t>
      </w:r>
      <w:r w:rsidR="00467794">
        <w:t xml:space="preserve"> postoji značajan broj traktora, što je posljedica bavljenjem poljoprivredom</w:t>
      </w:r>
      <w:r w:rsidR="00EF0E11">
        <w:t xml:space="preserve">, </w:t>
      </w:r>
      <w:r w:rsidR="005141CD">
        <w:t xml:space="preserve">koja je jedna od </w:t>
      </w:r>
      <w:r w:rsidR="00467794">
        <w:t>dominantn</w:t>
      </w:r>
      <w:r w:rsidR="005141CD">
        <w:t>ijih</w:t>
      </w:r>
      <w:r w:rsidR="00467794">
        <w:t xml:space="preserve"> djelatnost ovog područja. Također pri izračunu emisija korišten je podatak o prosječnom broju prijeđenih kilometara na razini RH, a što može dat</w:t>
      </w:r>
      <w:r w:rsidR="00597689">
        <w:t xml:space="preserve">i </w:t>
      </w:r>
      <w:r w:rsidR="00467794">
        <w:t xml:space="preserve">određeno odstupanje. </w:t>
      </w:r>
      <w:r w:rsidR="00945769">
        <w:t>S</w:t>
      </w:r>
      <w:r w:rsidR="00467794">
        <w:t xml:space="preserve">ektor zgradarstva obuhvaća </w:t>
      </w:r>
      <w:r w:rsidR="00467794">
        <w:lastRenderedPageBreak/>
        <w:t xml:space="preserve">potrošnju električne energije i prirodnog plina u </w:t>
      </w:r>
      <w:r w:rsidR="00945769">
        <w:t xml:space="preserve">svim </w:t>
      </w:r>
      <w:r w:rsidR="00467794">
        <w:t>zatvorenim objektima</w:t>
      </w:r>
      <w:r w:rsidR="00945769">
        <w:t xml:space="preserve"> na području </w:t>
      </w:r>
      <w:r w:rsidR="008C2323">
        <w:rPr>
          <w:rFonts w:asciiTheme="minorHAnsi" w:hAnsiTheme="minorHAnsi" w:cstheme="minorHAnsi"/>
        </w:rPr>
        <w:t>Grada Novske</w:t>
      </w:r>
      <w:r>
        <w:t>.</w:t>
      </w:r>
      <w:r w:rsidR="00467794">
        <w:t xml:space="preserve"> Udio emisija iz sektora javne rasvjete iznosi </w:t>
      </w:r>
      <w:r w:rsidR="00CA7E65">
        <w:t>0,</w:t>
      </w:r>
      <w:r w:rsidR="008C2323">
        <w:t>76</w:t>
      </w:r>
      <w:r w:rsidR="00467794">
        <w:t>%.</w:t>
      </w:r>
    </w:p>
    <w:p w14:paraId="69E675D1" w14:textId="19CFA9C5" w:rsidR="00A27D27" w:rsidRDefault="00CD5066" w:rsidP="00CD5066">
      <w:pPr>
        <w:spacing w:line="360" w:lineRule="auto"/>
        <w:jc w:val="both"/>
      </w:pPr>
      <w:r>
        <w:t>U pogledu smanjivanja emisija CO</w:t>
      </w:r>
      <w:r w:rsidRPr="00467794">
        <w:rPr>
          <w:vertAlign w:val="subscript"/>
        </w:rPr>
        <w:t>2</w:t>
      </w:r>
      <w:r>
        <w:t xml:space="preserve"> na području </w:t>
      </w:r>
      <w:r w:rsidR="008C2323">
        <w:rPr>
          <w:rFonts w:asciiTheme="minorHAnsi" w:hAnsiTheme="minorHAnsi" w:cstheme="minorHAnsi"/>
        </w:rPr>
        <w:t>Grada Novske</w:t>
      </w:r>
      <w:r w:rsidR="005141CD">
        <w:t>,</w:t>
      </w:r>
      <w:r w:rsidR="00F20A86">
        <w:t xml:space="preserve"> </w:t>
      </w:r>
      <w:r>
        <w:t xml:space="preserve">najviše bi se pažnje prilikom izrade mjera za smanjenje emisija trebalo dati sektoru </w:t>
      </w:r>
      <w:r w:rsidR="00467794">
        <w:t xml:space="preserve">prometa i </w:t>
      </w:r>
      <w:r>
        <w:t xml:space="preserve">zgradarstva. S obzirom na to da </w:t>
      </w:r>
      <w:r w:rsidR="008C2323">
        <w:t>gradske</w:t>
      </w:r>
      <w:r w:rsidR="00EB2A49">
        <w:t xml:space="preserve"> </w:t>
      </w:r>
      <w:r>
        <w:t xml:space="preserve">vlasti svojim angažmanom mogu značajnije doprinijeti očuvanju okoliša, od njih se očekuje nastavak kontinuiranog provođenja mjera i savjesnog upravljanja </w:t>
      </w:r>
      <w:r w:rsidR="008C2323">
        <w:rPr>
          <w:rFonts w:asciiTheme="minorHAnsi" w:hAnsiTheme="minorHAnsi" w:cstheme="minorHAnsi"/>
        </w:rPr>
        <w:t>Gradom Novska</w:t>
      </w:r>
      <w:r>
        <w:t>.</w:t>
      </w:r>
    </w:p>
    <w:p w14:paraId="37A02113" w14:textId="77777777" w:rsidR="005141CD" w:rsidRDefault="005141CD" w:rsidP="00CD5066">
      <w:pPr>
        <w:spacing w:line="360" w:lineRule="auto"/>
        <w:jc w:val="both"/>
      </w:pPr>
    </w:p>
    <w:p w14:paraId="0561B7C7" w14:textId="215B4FBC" w:rsidR="004B2AAD" w:rsidRDefault="00CA7E65" w:rsidP="00CA7E65">
      <w:r>
        <w:br w:type="page"/>
      </w:r>
    </w:p>
    <w:p w14:paraId="1D7650F6" w14:textId="590C6FA3" w:rsidR="00F84FD4" w:rsidRDefault="00F84FD4" w:rsidP="00F84FD4">
      <w:pPr>
        <w:pStyle w:val="Heading1"/>
      </w:pPr>
      <w:bookmarkStart w:id="73" w:name="_Toc162523963"/>
      <w:bookmarkStart w:id="74" w:name="_Toc422762045"/>
      <w:r w:rsidRPr="004C7BE1">
        <w:lastRenderedPageBreak/>
        <w:t xml:space="preserve">3. </w:t>
      </w:r>
      <w:r w:rsidRPr="004C7BE1">
        <w:tab/>
        <w:t>Akcijski plan energetski održivog razvitka</w:t>
      </w:r>
      <w:bookmarkEnd w:id="73"/>
    </w:p>
    <w:p w14:paraId="4D23B81A" w14:textId="77777777" w:rsidR="00C577C3" w:rsidRPr="00C577C3" w:rsidRDefault="00C577C3" w:rsidP="00C577C3">
      <w:pPr>
        <w:spacing w:line="360" w:lineRule="auto"/>
      </w:pPr>
    </w:p>
    <w:p w14:paraId="5F0CA496" w14:textId="7B17AF7E" w:rsidR="00F84FD4" w:rsidRDefault="00F84FD4" w:rsidP="005428D2">
      <w:pPr>
        <w:spacing w:line="360" w:lineRule="auto"/>
        <w:ind w:firstLine="360"/>
        <w:jc w:val="both"/>
      </w:pPr>
      <w:r>
        <w:t>Akcijski plan predstavlja niz mjera koje imaju za cilj smanjiti emisije CO</w:t>
      </w:r>
      <w:r w:rsidRPr="005064ED">
        <w:rPr>
          <w:vertAlign w:val="subscript"/>
        </w:rPr>
        <w:t>2</w:t>
      </w:r>
      <w:r>
        <w:t>. Svaka predložena mjera prikazana je u tablicama u nastavku sa sljedećim parametrima:</w:t>
      </w:r>
    </w:p>
    <w:p w14:paraId="031309AE" w14:textId="6F7D6FA3" w:rsidR="00F84FD4" w:rsidRDefault="00F84FD4" w:rsidP="009D5E97">
      <w:pPr>
        <w:pStyle w:val="ListParagraph"/>
        <w:numPr>
          <w:ilvl w:val="0"/>
          <w:numId w:val="9"/>
        </w:numPr>
        <w:spacing w:line="360" w:lineRule="auto"/>
        <w:jc w:val="both"/>
      </w:pPr>
      <w:r>
        <w:t>naziv mjere</w:t>
      </w:r>
      <w:r w:rsidR="00AF7A5F">
        <w:t>;</w:t>
      </w:r>
    </w:p>
    <w:p w14:paraId="3DF295AE" w14:textId="5758AD08" w:rsidR="00AF7A5F" w:rsidRDefault="00AF7A5F" w:rsidP="009D5E97">
      <w:pPr>
        <w:pStyle w:val="ListParagraph"/>
        <w:numPr>
          <w:ilvl w:val="0"/>
          <w:numId w:val="9"/>
        </w:numPr>
        <w:spacing w:line="360" w:lineRule="auto"/>
        <w:jc w:val="both"/>
      </w:pPr>
      <w:r>
        <w:t>ciljana skupina;</w:t>
      </w:r>
    </w:p>
    <w:p w14:paraId="0C66FD01" w14:textId="564CF877" w:rsidR="00F84FD4" w:rsidRDefault="00F84FD4" w:rsidP="009D5E97">
      <w:pPr>
        <w:pStyle w:val="ListParagraph"/>
        <w:numPr>
          <w:ilvl w:val="0"/>
          <w:numId w:val="9"/>
        </w:numPr>
        <w:spacing w:line="360" w:lineRule="auto"/>
        <w:jc w:val="both"/>
      </w:pPr>
      <w:r>
        <w:t>sektor kojem mjera pripada</w:t>
      </w:r>
      <w:r w:rsidR="00AF7A5F">
        <w:t>;</w:t>
      </w:r>
    </w:p>
    <w:p w14:paraId="6604C9F5" w14:textId="3E57D3BB" w:rsidR="00F84FD4" w:rsidRDefault="00F84FD4" w:rsidP="009D5E97">
      <w:pPr>
        <w:pStyle w:val="ListParagraph"/>
        <w:numPr>
          <w:ilvl w:val="0"/>
          <w:numId w:val="9"/>
        </w:numPr>
        <w:spacing w:line="360" w:lineRule="auto"/>
        <w:jc w:val="both"/>
      </w:pPr>
      <w:r>
        <w:t>opis mjere</w:t>
      </w:r>
      <w:r w:rsidR="00AF7A5F">
        <w:t>;</w:t>
      </w:r>
    </w:p>
    <w:p w14:paraId="60C4AE7C" w14:textId="1AC483CE" w:rsidR="00F84FD4" w:rsidRDefault="00F84FD4" w:rsidP="009D5E97">
      <w:pPr>
        <w:pStyle w:val="ListParagraph"/>
        <w:numPr>
          <w:ilvl w:val="0"/>
          <w:numId w:val="9"/>
        </w:numPr>
        <w:spacing w:line="360" w:lineRule="auto"/>
        <w:jc w:val="both"/>
      </w:pPr>
      <w:r>
        <w:t>očekivane energetske uštede</w:t>
      </w:r>
      <w:r w:rsidR="00AF7A5F">
        <w:t>;</w:t>
      </w:r>
    </w:p>
    <w:p w14:paraId="7466AA94" w14:textId="77777777" w:rsidR="00F84FD4" w:rsidRDefault="00F84FD4" w:rsidP="009D5E97">
      <w:pPr>
        <w:pStyle w:val="ListParagraph"/>
        <w:numPr>
          <w:ilvl w:val="0"/>
          <w:numId w:val="9"/>
        </w:numPr>
        <w:spacing w:line="360" w:lineRule="auto"/>
        <w:jc w:val="both"/>
      </w:pPr>
      <w:r>
        <w:t>procjena ukupnih investicijskih troškova potrebnih za provedbu mjere</w:t>
      </w:r>
    </w:p>
    <w:p w14:paraId="21AAE04F" w14:textId="245BA609" w:rsidR="00F84FD4" w:rsidRPr="005064ED" w:rsidRDefault="00F84FD4" w:rsidP="009D5E97">
      <w:pPr>
        <w:pStyle w:val="ListParagraph"/>
        <w:numPr>
          <w:ilvl w:val="0"/>
          <w:numId w:val="9"/>
        </w:numPr>
        <w:spacing w:line="360" w:lineRule="auto"/>
        <w:jc w:val="both"/>
      </w:pPr>
      <w:r>
        <w:t>očekivano smanjenje emisija CO</w:t>
      </w:r>
      <w:r w:rsidRPr="005064ED">
        <w:rPr>
          <w:vertAlign w:val="subscript"/>
        </w:rPr>
        <w:t>2</w:t>
      </w:r>
      <w:r w:rsidR="00AF7A5F">
        <w:t>;</w:t>
      </w:r>
    </w:p>
    <w:p w14:paraId="336C09F2" w14:textId="10988ADD" w:rsidR="00F84FD4" w:rsidRPr="005064ED" w:rsidRDefault="00F84FD4" w:rsidP="009D5E97">
      <w:pPr>
        <w:pStyle w:val="ListParagraph"/>
        <w:numPr>
          <w:ilvl w:val="0"/>
          <w:numId w:val="9"/>
        </w:numPr>
        <w:spacing w:line="360" w:lineRule="auto"/>
        <w:jc w:val="both"/>
      </w:pPr>
      <w:r>
        <w:t>procjena ukupnih investicijskih troškova po ušteđenoj toni CO</w:t>
      </w:r>
      <w:r w:rsidRPr="005064ED">
        <w:rPr>
          <w:vertAlign w:val="subscript"/>
        </w:rPr>
        <w:t>2</w:t>
      </w:r>
      <w:r w:rsidR="00AF7A5F">
        <w:t>;</w:t>
      </w:r>
    </w:p>
    <w:p w14:paraId="52C65B2F" w14:textId="123A0344" w:rsidR="00F84FD4" w:rsidRDefault="00F84FD4" w:rsidP="009D5E97">
      <w:pPr>
        <w:pStyle w:val="ListParagraph"/>
        <w:numPr>
          <w:ilvl w:val="0"/>
          <w:numId w:val="9"/>
        </w:numPr>
        <w:spacing w:line="360" w:lineRule="auto"/>
        <w:jc w:val="both"/>
      </w:pPr>
      <w:r>
        <w:t>period provedbe mjere</w:t>
      </w:r>
      <w:r w:rsidR="00AF7A5F">
        <w:t>;</w:t>
      </w:r>
    </w:p>
    <w:p w14:paraId="1EA504D9" w14:textId="77777777" w:rsidR="00F84FD4" w:rsidRDefault="00F84FD4" w:rsidP="009D5E97">
      <w:pPr>
        <w:pStyle w:val="ListParagraph"/>
        <w:numPr>
          <w:ilvl w:val="0"/>
          <w:numId w:val="9"/>
        </w:numPr>
        <w:spacing w:line="360" w:lineRule="auto"/>
        <w:jc w:val="both"/>
      </w:pPr>
      <w:r>
        <w:t>mogući izvori financiranja.</w:t>
      </w:r>
    </w:p>
    <w:p w14:paraId="3BB7CC74" w14:textId="77777777" w:rsidR="00F84FD4" w:rsidRPr="00085E74" w:rsidRDefault="00F84FD4" w:rsidP="00F84FD4">
      <w:pPr>
        <w:spacing w:line="360" w:lineRule="auto"/>
        <w:jc w:val="both"/>
      </w:pPr>
    </w:p>
    <w:p w14:paraId="152B4CE5" w14:textId="46F8CCD5" w:rsidR="00F84FD4" w:rsidRDefault="00F84FD4" w:rsidP="00F84FD4">
      <w:pPr>
        <w:spacing w:line="360" w:lineRule="auto"/>
        <w:jc w:val="both"/>
      </w:pPr>
      <w:r w:rsidRPr="00085E74">
        <w:t xml:space="preserve">Provedbom mjera u predloženom opsegu </w:t>
      </w:r>
      <w:r w:rsidR="001C0224">
        <w:rPr>
          <w:rFonts w:asciiTheme="minorHAnsi" w:hAnsiTheme="minorHAnsi" w:cstheme="minorHAnsi"/>
        </w:rPr>
        <w:t>Grada Novske</w:t>
      </w:r>
      <w:r w:rsidR="00EB2A49" w:rsidRPr="00085E74">
        <w:t xml:space="preserve"> </w:t>
      </w:r>
      <w:r w:rsidRPr="00085E74">
        <w:t>može smanjiti emisije CO</w:t>
      </w:r>
      <w:r w:rsidRPr="00085E74">
        <w:rPr>
          <w:vertAlign w:val="subscript"/>
        </w:rPr>
        <w:t>2</w:t>
      </w:r>
      <w:r w:rsidRPr="00085E74">
        <w:t xml:space="preserve"> za </w:t>
      </w:r>
      <w:r w:rsidR="004E567A" w:rsidRPr="00085E74">
        <w:t>20</w:t>
      </w:r>
      <w:r w:rsidRPr="00085E74">
        <w:t>% što je</w:t>
      </w:r>
      <w:r w:rsidR="006D1FDB" w:rsidRPr="00085E74">
        <w:t xml:space="preserve"> više nego</w:t>
      </w:r>
      <w:r w:rsidRPr="00085E74">
        <w:t xml:space="preserve"> dovoljno za dostizanje zadanih ciljeva do 2030. godine. </w:t>
      </w:r>
      <w:r>
        <w:t xml:space="preserve">Budući da predviđeni ukupni troškovi za provedbu mjera nadilaze financijske mogućnosti </w:t>
      </w:r>
      <w:r w:rsidR="001C0224">
        <w:t>Grada Novske</w:t>
      </w:r>
      <w:r>
        <w:t xml:space="preserve">, dio sredstava bit će potrebno osigurati iz dodatnih izvora financiranja koji su navedeni u okviru svake mjere. </w:t>
      </w:r>
      <w:r w:rsidR="004E567A">
        <w:t>Aktualni</w:t>
      </w:r>
      <w:r>
        <w:t xml:space="preserve"> globalni rast cijena energenata i električne energije dodatno će potaknuti građane da investiraju u povećanje energetske učinkovitosti objekata i smanjenje potrošnje energije u prometu.</w:t>
      </w:r>
    </w:p>
    <w:p w14:paraId="39319CFF" w14:textId="77777777" w:rsidR="00F84FD4" w:rsidRDefault="00F84FD4" w:rsidP="00F84FD4">
      <w:pPr>
        <w:spacing w:line="360" w:lineRule="auto"/>
        <w:jc w:val="both"/>
      </w:pPr>
      <w:r>
        <w:t>Mjere za smanjenje emisija CO</w:t>
      </w:r>
      <w:r w:rsidRPr="008D51BA">
        <w:rPr>
          <w:vertAlign w:val="subscript"/>
        </w:rPr>
        <w:t>2</w:t>
      </w:r>
      <w:r>
        <w:t xml:space="preserve"> podijeljene su u četiri sektora:</w:t>
      </w:r>
    </w:p>
    <w:p w14:paraId="3F60B821" w14:textId="77777777" w:rsidR="00F84FD4" w:rsidRDefault="00F84FD4" w:rsidP="009D5E97">
      <w:pPr>
        <w:pStyle w:val="ListParagraph"/>
        <w:numPr>
          <w:ilvl w:val="0"/>
          <w:numId w:val="10"/>
        </w:numPr>
        <w:spacing w:line="360" w:lineRule="auto"/>
        <w:jc w:val="both"/>
      </w:pPr>
      <w:r>
        <w:t>sektor zgradarstva</w:t>
      </w:r>
    </w:p>
    <w:p w14:paraId="7C84AD7D" w14:textId="77777777" w:rsidR="00F84FD4" w:rsidRDefault="00F84FD4" w:rsidP="009D5E97">
      <w:pPr>
        <w:pStyle w:val="ListParagraph"/>
        <w:numPr>
          <w:ilvl w:val="0"/>
          <w:numId w:val="10"/>
        </w:numPr>
        <w:spacing w:line="360" w:lineRule="auto"/>
        <w:jc w:val="both"/>
      </w:pPr>
      <w:r>
        <w:t>sektor javne rasvjete</w:t>
      </w:r>
    </w:p>
    <w:p w14:paraId="09009D02" w14:textId="77777777" w:rsidR="00F84FD4" w:rsidRDefault="00F84FD4" w:rsidP="009D5E97">
      <w:pPr>
        <w:pStyle w:val="ListParagraph"/>
        <w:numPr>
          <w:ilvl w:val="0"/>
          <w:numId w:val="10"/>
        </w:numPr>
        <w:spacing w:line="360" w:lineRule="auto"/>
        <w:jc w:val="both"/>
      </w:pPr>
      <w:r>
        <w:t>sektor prometa</w:t>
      </w:r>
    </w:p>
    <w:p w14:paraId="77940E4B" w14:textId="77777777" w:rsidR="00F84FD4" w:rsidRDefault="00F84FD4" w:rsidP="009D5E97">
      <w:pPr>
        <w:pStyle w:val="ListParagraph"/>
        <w:numPr>
          <w:ilvl w:val="0"/>
          <w:numId w:val="10"/>
        </w:numPr>
        <w:spacing w:line="360" w:lineRule="auto"/>
        <w:jc w:val="both"/>
      </w:pPr>
      <w:r>
        <w:t>horizontalne mjere.</w:t>
      </w:r>
    </w:p>
    <w:p w14:paraId="05F558C6" w14:textId="77777777" w:rsidR="00F84FD4" w:rsidRDefault="00F84FD4" w:rsidP="00F84FD4">
      <w:pPr>
        <w:spacing w:line="360" w:lineRule="auto"/>
        <w:jc w:val="both"/>
      </w:pPr>
      <w:r>
        <w:t xml:space="preserve">Važno je napomenuti da su za neke mjere korištene procjene utemeljene na procjenama sličnih ili istih mjera u </w:t>
      </w:r>
      <w:r w:rsidRPr="00AA7739">
        <w:t>drugim državama odnosno gradovima.</w:t>
      </w:r>
    </w:p>
    <w:p w14:paraId="305B4B6B" w14:textId="77777777" w:rsidR="00F84FD4" w:rsidRDefault="00F84FD4" w:rsidP="00F84FD4">
      <w:r>
        <w:br w:type="page"/>
      </w:r>
    </w:p>
    <w:p w14:paraId="39691725" w14:textId="29BA41F5" w:rsidR="00F84FD4" w:rsidRDefault="00F84FD4" w:rsidP="00F84FD4">
      <w:pPr>
        <w:pStyle w:val="Heading2"/>
      </w:pPr>
      <w:bookmarkStart w:id="75" w:name="_Toc162523964"/>
      <w:r w:rsidRPr="006606FA">
        <w:lastRenderedPageBreak/>
        <w:t xml:space="preserve">3.1. </w:t>
      </w:r>
      <w:r w:rsidRPr="006606FA">
        <w:tab/>
        <w:t>Mjere za smanjenje emisija u sektoru zgradarstv</w:t>
      </w:r>
      <w:r w:rsidR="00BE5FB5" w:rsidRPr="006606FA">
        <w:t>a</w:t>
      </w:r>
      <w:bookmarkEnd w:id="75"/>
    </w:p>
    <w:p w14:paraId="7F45102F" w14:textId="77777777" w:rsidR="00F84FD4" w:rsidRDefault="00F84FD4" w:rsidP="00C577C3">
      <w:pPr>
        <w:spacing w:line="360" w:lineRule="auto"/>
      </w:pPr>
    </w:p>
    <w:tbl>
      <w:tblPr>
        <w:tblStyle w:val="TableGrid"/>
        <w:tblW w:w="9072" w:type="dxa"/>
        <w:tblInd w:w="-5" w:type="dxa"/>
        <w:tblLook w:val="04A0" w:firstRow="1" w:lastRow="0" w:firstColumn="1" w:lastColumn="0" w:noHBand="0" w:noVBand="1"/>
      </w:tblPr>
      <w:tblGrid>
        <w:gridCol w:w="781"/>
        <w:gridCol w:w="1346"/>
        <w:gridCol w:w="3402"/>
        <w:gridCol w:w="3543"/>
      </w:tblGrid>
      <w:tr w:rsidR="00F84FD4" w14:paraId="77D5D88E" w14:textId="77777777" w:rsidTr="004158B5">
        <w:tc>
          <w:tcPr>
            <w:tcW w:w="781" w:type="dxa"/>
            <w:shd w:val="pct15" w:color="auto" w:fill="auto"/>
          </w:tcPr>
          <w:p w14:paraId="178AE791" w14:textId="77777777" w:rsidR="00F84FD4" w:rsidRPr="0000749E" w:rsidRDefault="00F84FD4" w:rsidP="00973617">
            <w:pPr>
              <w:autoSpaceDE w:val="0"/>
              <w:autoSpaceDN w:val="0"/>
              <w:adjustRightInd w:val="0"/>
              <w:jc w:val="both"/>
              <w:rPr>
                <w:rFonts w:asciiTheme="minorHAnsi" w:hAnsiTheme="minorHAnsi" w:cstheme="minorHAnsi"/>
                <w:b/>
                <w:bCs/>
              </w:rPr>
            </w:pPr>
            <w:r w:rsidRPr="0000749E">
              <w:rPr>
                <w:rFonts w:asciiTheme="minorHAnsi" w:hAnsiTheme="minorHAnsi" w:cstheme="minorHAnsi"/>
                <w:b/>
                <w:bCs/>
              </w:rPr>
              <w:t>1</w:t>
            </w:r>
          </w:p>
        </w:tc>
        <w:tc>
          <w:tcPr>
            <w:tcW w:w="8291" w:type="dxa"/>
            <w:gridSpan w:val="3"/>
            <w:shd w:val="pct15" w:color="auto" w:fill="auto"/>
          </w:tcPr>
          <w:p w14:paraId="46E26F55" w14:textId="0B4883A2" w:rsidR="00F84FD4" w:rsidRPr="0000749E" w:rsidRDefault="00F84FD4" w:rsidP="00EF25D2">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Edukacija stanovnika </w:t>
            </w:r>
            <w:r w:rsidR="00BE5FB5">
              <w:rPr>
                <w:rFonts w:asciiTheme="minorHAnsi" w:hAnsiTheme="minorHAnsi" w:cstheme="minorHAnsi"/>
                <w:b/>
                <w:bCs/>
              </w:rPr>
              <w:t xml:space="preserve">i poduzetnika </w:t>
            </w:r>
            <w:r>
              <w:rPr>
                <w:rFonts w:asciiTheme="minorHAnsi" w:hAnsiTheme="minorHAnsi" w:cstheme="minorHAnsi"/>
                <w:b/>
                <w:bCs/>
              </w:rPr>
              <w:t>o mogućnostima smanjenj</w:t>
            </w:r>
            <w:r w:rsidR="00EF25D2">
              <w:rPr>
                <w:rFonts w:asciiTheme="minorHAnsi" w:hAnsiTheme="minorHAnsi" w:cstheme="minorHAnsi"/>
                <w:b/>
                <w:bCs/>
              </w:rPr>
              <w:t>a</w:t>
            </w:r>
            <w:r>
              <w:rPr>
                <w:rFonts w:asciiTheme="minorHAnsi" w:hAnsiTheme="minorHAnsi" w:cstheme="minorHAnsi"/>
                <w:b/>
                <w:bCs/>
              </w:rPr>
              <w:t xml:space="preserve"> potrošnje energije</w:t>
            </w:r>
          </w:p>
        </w:tc>
      </w:tr>
      <w:tr w:rsidR="00F84FD4" w14:paraId="1B59ADA2" w14:textId="77777777" w:rsidTr="004158B5">
        <w:tc>
          <w:tcPr>
            <w:tcW w:w="2127" w:type="dxa"/>
            <w:gridSpan w:val="2"/>
          </w:tcPr>
          <w:p w14:paraId="61E1C721" w14:textId="0E398330" w:rsidR="00F84FD4" w:rsidRPr="00237A01" w:rsidRDefault="00EF25D2"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945" w:type="dxa"/>
            <w:gridSpan w:val="2"/>
          </w:tcPr>
          <w:p w14:paraId="2DA12D75" w14:textId="019941C2" w:rsidR="00F84FD4" w:rsidRPr="00237A01" w:rsidRDefault="00F84FD4" w:rsidP="00973617">
            <w:pPr>
              <w:autoSpaceDE w:val="0"/>
              <w:autoSpaceDN w:val="0"/>
              <w:adjustRightInd w:val="0"/>
              <w:jc w:val="both"/>
              <w:rPr>
                <w:rFonts w:asciiTheme="minorHAnsi" w:hAnsiTheme="minorHAnsi" w:cstheme="minorHAnsi"/>
                <w:bCs/>
              </w:rPr>
            </w:pPr>
            <w:r>
              <w:rPr>
                <w:rFonts w:asciiTheme="minorHAnsi" w:hAnsiTheme="minorHAnsi" w:cstheme="minorHAnsi"/>
                <w:bCs/>
              </w:rPr>
              <w:t>Svi vlasnici stambenih i poslovnih objekata</w:t>
            </w:r>
            <w:r w:rsidR="004E567A">
              <w:rPr>
                <w:rFonts w:asciiTheme="minorHAnsi" w:hAnsiTheme="minorHAnsi" w:cstheme="minorHAnsi"/>
                <w:bCs/>
              </w:rPr>
              <w:t xml:space="preserve"> (zgradarstvo)</w:t>
            </w:r>
          </w:p>
        </w:tc>
      </w:tr>
      <w:tr w:rsidR="00F84FD4" w14:paraId="7048DB25" w14:textId="77777777" w:rsidTr="004158B5">
        <w:tc>
          <w:tcPr>
            <w:tcW w:w="2127" w:type="dxa"/>
            <w:gridSpan w:val="2"/>
          </w:tcPr>
          <w:p w14:paraId="5A66E84E"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945" w:type="dxa"/>
            <w:gridSpan w:val="2"/>
          </w:tcPr>
          <w:p w14:paraId="38EAEAFA" w14:textId="3B2FB195" w:rsidR="00F84FD4" w:rsidRPr="00093EA7" w:rsidRDefault="00F84FD4" w:rsidP="00973617">
            <w:pPr>
              <w:autoSpaceDE w:val="0"/>
              <w:autoSpaceDN w:val="0"/>
              <w:adjustRightInd w:val="0"/>
              <w:jc w:val="both"/>
              <w:rPr>
                <w:rFonts w:asciiTheme="minorHAnsi" w:hAnsiTheme="minorHAnsi" w:cstheme="minorHAnsi"/>
              </w:rPr>
            </w:pPr>
            <w:r>
              <w:rPr>
                <w:rFonts w:asciiTheme="minorHAnsi" w:hAnsiTheme="minorHAnsi" w:cstheme="minorHAnsi"/>
              </w:rPr>
              <w:t xml:space="preserve">Edukacija svih vlasnika stambenih i poslovnih objekata o mogućnostima energetskih ušteda je </w:t>
            </w:r>
            <w:r w:rsidRPr="00093EA7">
              <w:rPr>
                <w:rFonts w:asciiTheme="minorHAnsi" w:hAnsiTheme="minorHAnsi" w:cstheme="minorHAnsi"/>
              </w:rPr>
              <w:t>temelj za postizanje definiranih ciljeva smanjenja potrošnje energije i emisija CO</w:t>
            </w:r>
            <w:r w:rsidRPr="00093EA7">
              <w:rPr>
                <w:rFonts w:asciiTheme="minorHAnsi" w:hAnsiTheme="minorHAnsi" w:cstheme="minorHAnsi"/>
                <w:vertAlign w:val="subscript"/>
              </w:rPr>
              <w:t>2</w:t>
            </w:r>
            <w:r w:rsidRPr="00093EA7">
              <w:rPr>
                <w:rFonts w:asciiTheme="minorHAnsi" w:hAnsiTheme="minorHAnsi" w:cstheme="minorHAnsi"/>
              </w:rPr>
              <w:t xml:space="preserve"> </w:t>
            </w:r>
            <w:r>
              <w:rPr>
                <w:rFonts w:asciiTheme="minorHAnsi" w:hAnsiTheme="minorHAnsi" w:cstheme="minorHAnsi"/>
              </w:rPr>
              <w:t xml:space="preserve">u </w:t>
            </w:r>
            <w:r w:rsidRPr="00093EA7">
              <w:rPr>
                <w:rFonts w:asciiTheme="minorHAnsi" w:hAnsiTheme="minorHAnsi" w:cstheme="minorHAnsi"/>
              </w:rPr>
              <w:t xml:space="preserve">sektoru </w:t>
            </w:r>
            <w:r>
              <w:rPr>
                <w:rFonts w:asciiTheme="minorHAnsi" w:hAnsiTheme="minorHAnsi" w:cstheme="minorHAnsi"/>
              </w:rPr>
              <w:t xml:space="preserve">zgradarstva. Edukacijom se želi potaknuti sve vlasnike na primjenu i </w:t>
            </w:r>
            <w:r w:rsidRPr="00093EA7">
              <w:rPr>
                <w:rFonts w:asciiTheme="minorHAnsi" w:hAnsiTheme="minorHAnsi" w:cstheme="minorHAnsi"/>
              </w:rPr>
              <w:t>provođenj</w:t>
            </w:r>
            <w:r>
              <w:rPr>
                <w:rFonts w:asciiTheme="minorHAnsi" w:hAnsiTheme="minorHAnsi" w:cstheme="minorHAnsi"/>
              </w:rPr>
              <w:t>e</w:t>
            </w:r>
            <w:r w:rsidRPr="00093EA7">
              <w:rPr>
                <w:rFonts w:asciiTheme="minorHAnsi" w:hAnsiTheme="minorHAnsi" w:cstheme="minorHAnsi"/>
              </w:rPr>
              <w:t xml:space="preserve"> jednostavnih mjera i promjen</w:t>
            </w:r>
            <w:r>
              <w:rPr>
                <w:rFonts w:asciiTheme="minorHAnsi" w:hAnsiTheme="minorHAnsi" w:cstheme="minorHAnsi"/>
              </w:rPr>
              <w:t>a</w:t>
            </w:r>
            <w:r w:rsidRPr="00093EA7">
              <w:rPr>
                <w:rFonts w:asciiTheme="minorHAnsi" w:hAnsiTheme="minorHAnsi" w:cstheme="minorHAnsi"/>
              </w:rPr>
              <w:t xml:space="preserve"> ponašanja koje rezultiraju znatnim energetskim uštedama. </w:t>
            </w:r>
            <w:r>
              <w:rPr>
                <w:rFonts w:asciiTheme="minorHAnsi" w:hAnsiTheme="minorHAnsi" w:cstheme="minorHAnsi"/>
              </w:rPr>
              <w:t xml:space="preserve">Također, približavanjem i pojašnjavanjem </w:t>
            </w:r>
            <w:r w:rsidRPr="00093EA7">
              <w:rPr>
                <w:rFonts w:asciiTheme="minorHAnsi" w:hAnsiTheme="minorHAnsi" w:cstheme="minorHAnsi"/>
              </w:rPr>
              <w:t>pojmov</w:t>
            </w:r>
            <w:r>
              <w:rPr>
                <w:rFonts w:asciiTheme="minorHAnsi" w:hAnsiTheme="minorHAnsi" w:cstheme="minorHAnsi"/>
              </w:rPr>
              <w:t>a</w:t>
            </w:r>
            <w:r w:rsidRPr="00093EA7">
              <w:rPr>
                <w:rFonts w:asciiTheme="minorHAnsi" w:hAnsiTheme="minorHAnsi" w:cstheme="minorHAnsi"/>
              </w:rPr>
              <w:t xml:space="preserve"> </w:t>
            </w:r>
            <w:r w:rsidR="00BE5FB5">
              <w:rPr>
                <w:rFonts w:asciiTheme="minorHAnsi" w:hAnsiTheme="minorHAnsi" w:cstheme="minorHAnsi"/>
              </w:rPr>
              <w:t xml:space="preserve">kao što su </w:t>
            </w:r>
            <w:r w:rsidRPr="00093EA7">
              <w:rPr>
                <w:rFonts w:asciiTheme="minorHAnsi" w:hAnsiTheme="minorHAnsi" w:cstheme="minorHAnsi"/>
              </w:rPr>
              <w:t>energetska učinkovitost</w:t>
            </w:r>
            <w:r>
              <w:rPr>
                <w:rFonts w:asciiTheme="minorHAnsi" w:hAnsiTheme="minorHAnsi" w:cstheme="minorHAnsi"/>
              </w:rPr>
              <w:t>,</w:t>
            </w:r>
            <w:r w:rsidRPr="00093EA7">
              <w:rPr>
                <w:rFonts w:asciiTheme="minorHAnsi" w:hAnsiTheme="minorHAnsi" w:cstheme="minorHAnsi"/>
              </w:rPr>
              <w:t xml:space="preserve"> obnovljivi izvori energije te primjen</w:t>
            </w:r>
            <w:r>
              <w:rPr>
                <w:rFonts w:asciiTheme="minorHAnsi" w:hAnsiTheme="minorHAnsi" w:cstheme="minorHAnsi"/>
              </w:rPr>
              <w:t>om</w:t>
            </w:r>
            <w:r w:rsidRPr="00093EA7">
              <w:rPr>
                <w:rFonts w:asciiTheme="minorHAnsi" w:hAnsiTheme="minorHAnsi" w:cstheme="minorHAnsi"/>
              </w:rPr>
              <w:t xml:space="preserve"> savjeta stručnjaka (npr.</w:t>
            </w:r>
            <w:r w:rsidR="00BE5FB5">
              <w:rPr>
                <w:rFonts w:asciiTheme="minorHAnsi" w:hAnsiTheme="minorHAnsi" w:cstheme="minorHAnsi"/>
              </w:rPr>
              <w:t xml:space="preserve"> predstavnika</w:t>
            </w:r>
            <w:r w:rsidRPr="00093EA7">
              <w:rPr>
                <w:rFonts w:asciiTheme="minorHAnsi" w:hAnsiTheme="minorHAnsi" w:cstheme="minorHAnsi"/>
              </w:rPr>
              <w:t xml:space="preserve"> energetsk</w:t>
            </w:r>
            <w:r w:rsidR="00BE5FB5">
              <w:rPr>
                <w:rFonts w:asciiTheme="minorHAnsi" w:hAnsiTheme="minorHAnsi" w:cstheme="minorHAnsi"/>
              </w:rPr>
              <w:t xml:space="preserve">ih </w:t>
            </w:r>
            <w:r w:rsidRPr="00093EA7">
              <w:rPr>
                <w:rFonts w:asciiTheme="minorHAnsi" w:hAnsiTheme="minorHAnsi" w:cstheme="minorHAnsi"/>
              </w:rPr>
              <w:t>agencij</w:t>
            </w:r>
            <w:r w:rsidR="00BE5FB5">
              <w:rPr>
                <w:rFonts w:asciiTheme="minorHAnsi" w:hAnsiTheme="minorHAnsi" w:cstheme="minorHAnsi"/>
              </w:rPr>
              <w:t>a</w:t>
            </w:r>
            <w:r w:rsidRPr="00093EA7">
              <w:rPr>
                <w:rFonts w:asciiTheme="minorHAnsi" w:hAnsiTheme="minorHAnsi" w:cstheme="minorHAnsi"/>
              </w:rPr>
              <w:t xml:space="preserve">) </w:t>
            </w:r>
            <w:r>
              <w:rPr>
                <w:rFonts w:asciiTheme="minorHAnsi" w:hAnsiTheme="minorHAnsi" w:cstheme="minorHAnsi"/>
              </w:rPr>
              <w:t xml:space="preserve">želi se </w:t>
            </w:r>
            <w:r w:rsidRPr="00093EA7">
              <w:rPr>
                <w:rFonts w:asciiTheme="minorHAnsi" w:hAnsiTheme="minorHAnsi" w:cstheme="minorHAnsi"/>
              </w:rPr>
              <w:t xml:space="preserve">pridonijeti smanjenju potrošnje energije u zgradama u kojima </w:t>
            </w:r>
            <w:r>
              <w:rPr>
                <w:rFonts w:asciiTheme="minorHAnsi" w:hAnsiTheme="minorHAnsi" w:cstheme="minorHAnsi"/>
              </w:rPr>
              <w:t xml:space="preserve">ljudi </w:t>
            </w:r>
            <w:r w:rsidRPr="00093EA7">
              <w:rPr>
                <w:rFonts w:asciiTheme="minorHAnsi" w:hAnsiTheme="minorHAnsi" w:cstheme="minorHAnsi"/>
              </w:rPr>
              <w:t>rade i borave.</w:t>
            </w:r>
          </w:p>
          <w:p w14:paraId="27454F37" w14:textId="77777777" w:rsidR="00F84FD4" w:rsidRDefault="00F84FD4" w:rsidP="00973617">
            <w:pPr>
              <w:autoSpaceDE w:val="0"/>
              <w:autoSpaceDN w:val="0"/>
              <w:adjustRightInd w:val="0"/>
              <w:jc w:val="both"/>
              <w:rPr>
                <w:rFonts w:asciiTheme="minorHAnsi" w:hAnsiTheme="minorHAnsi" w:cstheme="minorHAnsi"/>
              </w:rPr>
            </w:pPr>
            <w:r>
              <w:rPr>
                <w:rFonts w:asciiTheme="minorHAnsi" w:hAnsiTheme="minorHAnsi" w:cstheme="minorHAnsi"/>
              </w:rPr>
              <w:t>O</w:t>
            </w:r>
            <w:r w:rsidRPr="00093EA7">
              <w:rPr>
                <w:rFonts w:asciiTheme="minorHAnsi" w:hAnsiTheme="minorHAnsi" w:cstheme="minorHAnsi"/>
              </w:rPr>
              <w:t xml:space="preserve">vom mjerom </w:t>
            </w:r>
            <w:r>
              <w:rPr>
                <w:rFonts w:asciiTheme="minorHAnsi" w:hAnsiTheme="minorHAnsi" w:cstheme="minorHAnsi"/>
              </w:rPr>
              <w:t>predviđene su slijedeće aktivnosti</w:t>
            </w:r>
            <w:r w:rsidRPr="00093EA7">
              <w:rPr>
                <w:rFonts w:asciiTheme="minorHAnsi" w:hAnsiTheme="minorHAnsi" w:cstheme="minorHAnsi"/>
              </w:rPr>
              <w:t>:</w:t>
            </w:r>
          </w:p>
          <w:p w14:paraId="28FCB504" w14:textId="3D0B847D"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093EA7">
              <w:rPr>
                <w:rFonts w:asciiTheme="minorHAnsi" w:hAnsiTheme="minorHAnsi" w:cstheme="minorHAnsi"/>
              </w:rPr>
              <w:t>poticanje organiziranja info-kampanja, skupova, radionica i edukacija u</w:t>
            </w:r>
            <w:r>
              <w:rPr>
                <w:rFonts w:asciiTheme="minorHAnsi" w:hAnsiTheme="minorHAnsi" w:cstheme="minorHAnsi"/>
              </w:rPr>
              <w:t xml:space="preserve"> objektima poput </w:t>
            </w:r>
            <w:r w:rsidR="0031568C">
              <w:rPr>
                <w:rFonts w:asciiTheme="minorHAnsi" w:hAnsiTheme="minorHAnsi" w:cstheme="minorHAnsi"/>
              </w:rPr>
              <w:t>gradskom</w:t>
            </w:r>
            <w:r>
              <w:rPr>
                <w:rFonts w:asciiTheme="minorHAnsi" w:hAnsiTheme="minorHAnsi" w:cstheme="minorHAnsi"/>
              </w:rPr>
              <w:t xml:space="preserve"> sjedištu,</w:t>
            </w:r>
            <w:r w:rsidRPr="00093EA7">
              <w:rPr>
                <w:rFonts w:asciiTheme="minorHAnsi" w:hAnsiTheme="minorHAnsi" w:cstheme="minorHAnsi"/>
              </w:rPr>
              <w:t xml:space="preserve"> škol</w:t>
            </w:r>
            <w:r w:rsidR="006D1FDB">
              <w:rPr>
                <w:rFonts w:asciiTheme="minorHAnsi" w:hAnsiTheme="minorHAnsi" w:cstheme="minorHAnsi"/>
              </w:rPr>
              <w:t>ama</w:t>
            </w:r>
            <w:r>
              <w:rPr>
                <w:rFonts w:asciiTheme="minorHAnsi" w:hAnsiTheme="minorHAnsi" w:cstheme="minorHAnsi"/>
              </w:rPr>
              <w:t xml:space="preserve">, knjižnicama i vrtiću </w:t>
            </w:r>
            <w:r w:rsidRPr="00093EA7">
              <w:rPr>
                <w:rFonts w:asciiTheme="minorHAnsi" w:hAnsiTheme="minorHAnsi" w:cstheme="minorHAnsi"/>
              </w:rPr>
              <w:t>s ciljem poveć</w:t>
            </w:r>
            <w:r>
              <w:rPr>
                <w:rFonts w:asciiTheme="minorHAnsi" w:hAnsiTheme="minorHAnsi" w:cstheme="minorHAnsi"/>
              </w:rPr>
              <w:t>anja svijesti o uštedi energije;</w:t>
            </w:r>
          </w:p>
          <w:p w14:paraId="01B93199"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093EA7">
              <w:rPr>
                <w:rFonts w:asciiTheme="minorHAnsi" w:hAnsiTheme="minorHAnsi" w:cstheme="minorHAnsi"/>
              </w:rPr>
              <w:t xml:space="preserve">objedinjavanje i promicanje </w:t>
            </w:r>
            <w:r>
              <w:rPr>
                <w:rFonts w:asciiTheme="minorHAnsi" w:hAnsiTheme="minorHAnsi" w:cstheme="minorHAnsi"/>
              </w:rPr>
              <w:t>„</w:t>
            </w:r>
            <w:r w:rsidRPr="00093EA7">
              <w:rPr>
                <w:rFonts w:asciiTheme="minorHAnsi" w:hAnsiTheme="minorHAnsi" w:cstheme="minorHAnsi"/>
              </w:rPr>
              <w:t>zelene</w:t>
            </w:r>
            <w:r>
              <w:rPr>
                <w:rFonts w:asciiTheme="minorHAnsi" w:hAnsiTheme="minorHAnsi" w:cstheme="minorHAnsi"/>
              </w:rPr>
              <w:t>“</w:t>
            </w:r>
            <w:r w:rsidRPr="00093EA7">
              <w:rPr>
                <w:rFonts w:asciiTheme="minorHAnsi" w:hAnsiTheme="minorHAnsi" w:cstheme="minorHAnsi"/>
              </w:rPr>
              <w:t xml:space="preserve"> nabave, kontinuirani razvoj novih kriterija i mjerila za zelenu nabavu, uključujući energetsku učinkovitost</w:t>
            </w:r>
            <w:r>
              <w:rPr>
                <w:rFonts w:asciiTheme="minorHAnsi" w:hAnsiTheme="minorHAnsi" w:cstheme="minorHAnsi"/>
              </w:rPr>
              <w:t>;</w:t>
            </w:r>
          </w:p>
          <w:p w14:paraId="38B07793" w14:textId="4002761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093EA7">
              <w:rPr>
                <w:rFonts w:asciiTheme="minorHAnsi" w:hAnsiTheme="minorHAnsi" w:cstheme="minorHAnsi"/>
              </w:rPr>
              <w:t xml:space="preserve">edukacija korisnika zgrada o potencijalnim uštedama </w:t>
            </w:r>
            <w:r>
              <w:rPr>
                <w:rFonts w:asciiTheme="minorHAnsi" w:hAnsiTheme="minorHAnsi" w:cstheme="minorHAnsi"/>
              </w:rPr>
              <w:t>u grijanju</w:t>
            </w:r>
            <w:r w:rsidR="006D1FDB">
              <w:rPr>
                <w:rFonts w:asciiTheme="minorHAnsi" w:hAnsiTheme="minorHAnsi" w:cstheme="minorHAnsi"/>
              </w:rPr>
              <w:t xml:space="preserve"> i</w:t>
            </w:r>
            <w:r>
              <w:rPr>
                <w:rFonts w:asciiTheme="minorHAnsi" w:hAnsiTheme="minorHAnsi" w:cstheme="minorHAnsi"/>
              </w:rPr>
              <w:t xml:space="preserve"> hlađenju (toplinska izolacija objekata) i rasvjeti (postavljanje energetski učinkovitijih rasvjetnih tijela);</w:t>
            </w:r>
          </w:p>
          <w:p w14:paraId="64E816B2"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Pr>
                <w:rFonts w:asciiTheme="minorHAnsi" w:hAnsiTheme="minorHAnsi" w:cstheme="minorHAnsi"/>
              </w:rPr>
              <w:t>informiranje o mogućnosti uštede energije kontrolom temperature zraka u grijanim/hlađenim prostorijama;</w:t>
            </w:r>
          </w:p>
          <w:p w14:paraId="36BBA8C5" w14:textId="77777777" w:rsidR="00F84FD4" w:rsidRPr="00393ABB"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393ABB">
              <w:rPr>
                <w:rFonts w:asciiTheme="minorHAnsi" w:hAnsiTheme="minorHAnsi" w:cstheme="minorHAnsi"/>
              </w:rPr>
              <w:t>prezentiranje primjera dobre prakse, po mogućnosti na lokalnoj</w:t>
            </w:r>
            <w:r>
              <w:rPr>
                <w:rFonts w:asciiTheme="minorHAnsi" w:hAnsiTheme="minorHAnsi" w:cstheme="minorHAnsi"/>
              </w:rPr>
              <w:t xml:space="preserve"> </w:t>
            </w:r>
            <w:r w:rsidRPr="00393ABB">
              <w:rPr>
                <w:rFonts w:asciiTheme="minorHAnsi" w:hAnsiTheme="minorHAnsi" w:cstheme="minorHAnsi"/>
              </w:rPr>
              <w:t>razini</w:t>
            </w:r>
            <w:r>
              <w:rPr>
                <w:rFonts w:asciiTheme="minorHAnsi" w:hAnsiTheme="minorHAnsi" w:cstheme="minorHAnsi"/>
              </w:rPr>
              <w:t>;</w:t>
            </w:r>
          </w:p>
          <w:p w14:paraId="58465BF1" w14:textId="77777777" w:rsidR="00F84FD4" w:rsidRPr="00393ABB"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393ABB">
              <w:rPr>
                <w:rFonts w:asciiTheme="minorHAnsi" w:hAnsiTheme="minorHAnsi" w:cstheme="minorHAnsi"/>
              </w:rPr>
              <w:t>informiranje o administrativnoj proceduri, akreditiranoj opremi i certificiranim instalaterima sustava koji koriste OIE.</w:t>
            </w:r>
          </w:p>
          <w:p w14:paraId="1E42063E" w14:textId="77777777" w:rsidR="00F84FD4" w:rsidRPr="00093EA7" w:rsidRDefault="00F84FD4" w:rsidP="00973617">
            <w:pPr>
              <w:pStyle w:val="ListParagraph"/>
              <w:autoSpaceDE w:val="0"/>
              <w:autoSpaceDN w:val="0"/>
              <w:adjustRightInd w:val="0"/>
              <w:ind w:left="360"/>
              <w:jc w:val="both"/>
              <w:rPr>
                <w:rFonts w:asciiTheme="minorHAnsi" w:hAnsiTheme="minorHAnsi" w:cstheme="minorHAnsi"/>
              </w:rPr>
            </w:pPr>
          </w:p>
          <w:p w14:paraId="65F63C42" w14:textId="6B6B2153" w:rsidR="00F84FD4" w:rsidRPr="00D055D2" w:rsidRDefault="00F84FD4" w:rsidP="00973617">
            <w:pPr>
              <w:autoSpaceDE w:val="0"/>
              <w:autoSpaceDN w:val="0"/>
              <w:adjustRightInd w:val="0"/>
              <w:jc w:val="both"/>
              <w:rPr>
                <w:rFonts w:asciiTheme="minorHAnsi" w:hAnsiTheme="minorHAnsi" w:cstheme="minorHAnsi"/>
              </w:rPr>
            </w:pPr>
            <w:r>
              <w:rPr>
                <w:rFonts w:asciiTheme="minorHAnsi" w:hAnsiTheme="minorHAnsi" w:cstheme="minorHAnsi"/>
              </w:rPr>
              <w:t xml:space="preserve">Predlaže se da </w:t>
            </w:r>
            <w:r w:rsidR="00913E0C">
              <w:rPr>
                <w:rFonts w:asciiTheme="minorHAnsi" w:hAnsiTheme="minorHAnsi" w:cstheme="minorHAnsi"/>
              </w:rPr>
              <w:t xml:space="preserve">se </w:t>
            </w:r>
            <w:r w:rsidRPr="00D055D2">
              <w:rPr>
                <w:rFonts w:asciiTheme="minorHAnsi" w:hAnsiTheme="minorHAnsi" w:cstheme="minorHAnsi"/>
              </w:rPr>
              <w:t xml:space="preserve">na nivou </w:t>
            </w:r>
            <w:r w:rsidR="0054607D">
              <w:rPr>
                <w:rFonts w:asciiTheme="minorHAnsi" w:hAnsiTheme="minorHAnsi" w:cstheme="minorHAnsi"/>
              </w:rPr>
              <w:t>grada</w:t>
            </w:r>
            <w:r>
              <w:rPr>
                <w:rFonts w:asciiTheme="minorHAnsi" w:hAnsiTheme="minorHAnsi" w:cstheme="minorHAnsi"/>
              </w:rPr>
              <w:t xml:space="preserve"> oformi</w:t>
            </w:r>
            <w:r w:rsidRPr="00D055D2">
              <w:rPr>
                <w:rFonts w:asciiTheme="minorHAnsi" w:hAnsiTheme="minorHAnsi" w:cstheme="minorHAnsi"/>
              </w:rPr>
              <w:t xml:space="preserve"> tim </w:t>
            </w:r>
            <w:r>
              <w:rPr>
                <w:rFonts w:asciiTheme="minorHAnsi" w:hAnsiTheme="minorHAnsi" w:cstheme="minorHAnsi"/>
              </w:rPr>
              <w:t xml:space="preserve">ili angažiraju odgovarajući stručnjaci s ciljem </w:t>
            </w:r>
            <w:r w:rsidRPr="00D055D2">
              <w:rPr>
                <w:rFonts w:asciiTheme="minorHAnsi" w:hAnsiTheme="minorHAnsi" w:cstheme="minorHAnsi"/>
              </w:rPr>
              <w:t>provođenj</w:t>
            </w:r>
            <w:r>
              <w:rPr>
                <w:rFonts w:asciiTheme="minorHAnsi" w:hAnsiTheme="minorHAnsi" w:cstheme="minorHAnsi"/>
              </w:rPr>
              <w:t>a</w:t>
            </w:r>
            <w:r w:rsidRPr="00D055D2">
              <w:rPr>
                <w:rFonts w:asciiTheme="minorHAnsi" w:hAnsiTheme="minorHAnsi" w:cstheme="minorHAnsi"/>
              </w:rPr>
              <w:t xml:space="preserve"> edukacije/obuke korisnika </w:t>
            </w:r>
            <w:r>
              <w:rPr>
                <w:rFonts w:asciiTheme="minorHAnsi" w:hAnsiTheme="minorHAnsi" w:cstheme="minorHAnsi"/>
              </w:rPr>
              <w:t xml:space="preserve">stambenih i poslovnih objekata </w:t>
            </w:r>
            <w:r w:rsidRPr="00D055D2">
              <w:rPr>
                <w:rFonts w:asciiTheme="minorHAnsi" w:hAnsiTheme="minorHAnsi" w:cstheme="minorHAnsi"/>
              </w:rPr>
              <w:t>o načinima uštede energije i pravilnom korištenju iste.</w:t>
            </w:r>
          </w:p>
          <w:p w14:paraId="3272919C" w14:textId="4BB7CA9B" w:rsidR="00F84FD4" w:rsidRPr="00237A01" w:rsidRDefault="00F84FD4" w:rsidP="00973617">
            <w:pPr>
              <w:autoSpaceDE w:val="0"/>
              <w:autoSpaceDN w:val="0"/>
              <w:adjustRightInd w:val="0"/>
              <w:jc w:val="both"/>
              <w:rPr>
                <w:rFonts w:asciiTheme="minorHAnsi" w:hAnsiTheme="minorHAnsi" w:cstheme="minorHAnsi"/>
              </w:rPr>
            </w:pPr>
            <w:r w:rsidRPr="00D055D2">
              <w:rPr>
                <w:rFonts w:asciiTheme="minorHAnsi" w:hAnsiTheme="minorHAnsi" w:cstheme="minorHAnsi"/>
              </w:rPr>
              <w:t xml:space="preserve">Podizanjem svijesti o važnosti štednje energije i obukom korisnika zgrada planirano je ostvariti dugoročne uštede toplinske </w:t>
            </w:r>
            <w:r w:rsidR="00EE24C2">
              <w:rPr>
                <w:rFonts w:asciiTheme="minorHAnsi" w:hAnsiTheme="minorHAnsi" w:cstheme="minorHAnsi"/>
              </w:rPr>
              <w:t>i električne energije u iznosu 4</w:t>
            </w:r>
            <w:r w:rsidRPr="00D055D2">
              <w:rPr>
                <w:rFonts w:asciiTheme="minorHAnsi" w:hAnsiTheme="minorHAnsi" w:cstheme="minorHAnsi"/>
              </w:rPr>
              <w:t>% od ukupne potrošnje energije.</w:t>
            </w:r>
          </w:p>
        </w:tc>
      </w:tr>
      <w:tr w:rsidR="00AF7A5F" w14:paraId="51444792" w14:textId="77777777" w:rsidTr="004158B5">
        <w:trPr>
          <w:trHeight w:val="443"/>
        </w:trPr>
        <w:tc>
          <w:tcPr>
            <w:tcW w:w="2127" w:type="dxa"/>
            <w:gridSpan w:val="2"/>
            <w:vMerge w:val="restart"/>
          </w:tcPr>
          <w:p w14:paraId="360C139A" w14:textId="77777777" w:rsidR="00AF7A5F" w:rsidRPr="00237A01" w:rsidRDefault="00AF7A5F"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3402" w:type="dxa"/>
          </w:tcPr>
          <w:p w14:paraId="4F983B54" w14:textId="30BD0DF7" w:rsidR="00AF7A5F" w:rsidRDefault="00AF7A5F" w:rsidP="00BE68B5">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543" w:type="dxa"/>
          </w:tcPr>
          <w:p w14:paraId="7AE368D4" w14:textId="255B9A44" w:rsidR="00AF7A5F" w:rsidRDefault="00CA6657" w:rsidP="00BE68B5">
            <w:pPr>
              <w:autoSpaceDE w:val="0"/>
              <w:autoSpaceDN w:val="0"/>
              <w:adjustRightInd w:val="0"/>
              <w:jc w:val="both"/>
              <w:rPr>
                <w:rFonts w:asciiTheme="minorHAnsi" w:hAnsiTheme="minorHAnsi" w:cstheme="minorHAnsi"/>
                <w:bCs/>
              </w:rPr>
            </w:pPr>
            <w:r>
              <w:rPr>
                <w:rFonts w:asciiTheme="minorHAnsi" w:hAnsiTheme="minorHAnsi" w:cstheme="minorHAnsi"/>
                <w:bCs/>
              </w:rPr>
              <w:t>4</w:t>
            </w:r>
            <w:r w:rsidR="00AF7A5F">
              <w:rPr>
                <w:rFonts w:asciiTheme="minorHAnsi" w:hAnsiTheme="minorHAnsi" w:cstheme="minorHAnsi"/>
                <w:bCs/>
              </w:rPr>
              <w:t>%</w:t>
            </w:r>
          </w:p>
          <w:p w14:paraId="0858C9D9" w14:textId="7AD9FD29" w:rsidR="00AF7A5F" w:rsidRDefault="00546476" w:rsidP="006020E3">
            <w:pPr>
              <w:autoSpaceDE w:val="0"/>
              <w:autoSpaceDN w:val="0"/>
              <w:adjustRightInd w:val="0"/>
              <w:jc w:val="both"/>
              <w:rPr>
                <w:rFonts w:asciiTheme="minorHAnsi" w:hAnsiTheme="minorHAnsi" w:cstheme="minorHAnsi"/>
                <w:bCs/>
              </w:rPr>
            </w:pPr>
            <w:r>
              <w:rPr>
                <w:rFonts w:asciiTheme="minorHAnsi" w:hAnsiTheme="minorHAnsi" w:cstheme="minorHAnsi"/>
                <w:bCs/>
              </w:rPr>
              <w:t>1.556,47</w:t>
            </w:r>
            <w:r w:rsidR="00AF7A5F" w:rsidRPr="00EF23CE">
              <w:rPr>
                <w:rFonts w:asciiTheme="minorHAnsi" w:hAnsiTheme="minorHAnsi" w:cstheme="minorHAnsi"/>
                <w:bCs/>
              </w:rPr>
              <w:t xml:space="preserve"> MWh</w:t>
            </w:r>
          </w:p>
        </w:tc>
      </w:tr>
      <w:tr w:rsidR="00AF7A5F" w14:paraId="0FF557B0" w14:textId="77777777" w:rsidTr="004158B5">
        <w:trPr>
          <w:trHeight w:val="442"/>
        </w:trPr>
        <w:tc>
          <w:tcPr>
            <w:tcW w:w="2127" w:type="dxa"/>
            <w:gridSpan w:val="2"/>
            <w:vMerge/>
          </w:tcPr>
          <w:p w14:paraId="635F6928" w14:textId="77777777" w:rsidR="00AF7A5F" w:rsidRDefault="00AF7A5F" w:rsidP="00BE68B5">
            <w:pPr>
              <w:autoSpaceDE w:val="0"/>
              <w:autoSpaceDN w:val="0"/>
              <w:adjustRightInd w:val="0"/>
              <w:jc w:val="both"/>
              <w:rPr>
                <w:rFonts w:asciiTheme="minorHAnsi" w:hAnsiTheme="minorHAnsi" w:cstheme="minorHAnsi"/>
                <w:b/>
                <w:bCs/>
              </w:rPr>
            </w:pPr>
          </w:p>
        </w:tc>
        <w:tc>
          <w:tcPr>
            <w:tcW w:w="3402" w:type="dxa"/>
          </w:tcPr>
          <w:p w14:paraId="3A5045DC" w14:textId="7B27D94F" w:rsidR="00AF7A5F" w:rsidRDefault="00AF7A5F" w:rsidP="00BE68B5">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543" w:type="dxa"/>
          </w:tcPr>
          <w:p w14:paraId="79376A5C" w14:textId="19977643" w:rsidR="00AF7A5F" w:rsidRDefault="00EE24C2" w:rsidP="00BE68B5">
            <w:pPr>
              <w:autoSpaceDE w:val="0"/>
              <w:autoSpaceDN w:val="0"/>
              <w:adjustRightInd w:val="0"/>
              <w:jc w:val="both"/>
              <w:rPr>
                <w:rFonts w:asciiTheme="minorHAnsi" w:hAnsiTheme="minorHAnsi" w:cstheme="minorHAnsi"/>
                <w:bCs/>
              </w:rPr>
            </w:pPr>
            <w:r>
              <w:rPr>
                <w:rFonts w:asciiTheme="minorHAnsi" w:hAnsiTheme="minorHAnsi" w:cstheme="minorHAnsi"/>
                <w:bCs/>
              </w:rPr>
              <w:t>4</w:t>
            </w:r>
            <w:r w:rsidR="00BE68B5">
              <w:rPr>
                <w:rFonts w:asciiTheme="minorHAnsi" w:hAnsiTheme="minorHAnsi" w:cstheme="minorHAnsi"/>
                <w:bCs/>
              </w:rPr>
              <w:t>%</w:t>
            </w:r>
          </w:p>
          <w:p w14:paraId="5E522229" w14:textId="02A5188B" w:rsidR="00BE68B5"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972,29</w:t>
            </w:r>
            <w:r w:rsidR="00EF23CE">
              <w:rPr>
                <w:rFonts w:asciiTheme="minorHAnsi" w:hAnsiTheme="minorHAnsi" w:cstheme="minorHAnsi"/>
                <w:bCs/>
              </w:rPr>
              <w:t xml:space="preserve"> </w:t>
            </w:r>
            <w:r w:rsidR="00BE68B5">
              <w:rPr>
                <w:rFonts w:asciiTheme="minorHAnsi" w:hAnsiTheme="minorHAnsi" w:cstheme="minorHAnsi"/>
                <w:bCs/>
              </w:rPr>
              <w:t>MWh</w:t>
            </w:r>
          </w:p>
        </w:tc>
      </w:tr>
      <w:tr w:rsidR="00BE68B5" w14:paraId="2654189D" w14:textId="77777777" w:rsidTr="004158B5">
        <w:trPr>
          <w:trHeight w:val="443"/>
        </w:trPr>
        <w:tc>
          <w:tcPr>
            <w:tcW w:w="2127" w:type="dxa"/>
            <w:gridSpan w:val="2"/>
            <w:vMerge w:val="restart"/>
          </w:tcPr>
          <w:p w14:paraId="3B78A2A4" w14:textId="7B2B7358" w:rsidR="00BE68B5" w:rsidRPr="00BE68B5"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402" w:type="dxa"/>
          </w:tcPr>
          <w:p w14:paraId="0D9E8DC5" w14:textId="3A324451" w:rsidR="00BE68B5"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543" w:type="dxa"/>
          </w:tcPr>
          <w:p w14:paraId="1E044EEA" w14:textId="450A136D" w:rsidR="00BE68B5" w:rsidRDefault="00546476" w:rsidP="006020E3">
            <w:pPr>
              <w:autoSpaceDE w:val="0"/>
              <w:autoSpaceDN w:val="0"/>
              <w:adjustRightInd w:val="0"/>
              <w:jc w:val="both"/>
              <w:rPr>
                <w:rFonts w:asciiTheme="minorHAnsi" w:hAnsiTheme="minorHAnsi" w:cstheme="minorHAnsi"/>
                <w:bCs/>
              </w:rPr>
            </w:pPr>
            <w:r>
              <w:rPr>
                <w:rFonts w:asciiTheme="minorHAnsi" w:hAnsiTheme="minorHAnsi" w:cstheme="minorHAnsi"/>
                <w:bCs/>
              </w:rPr>
              <w:t>364,21</w:t>
            </w:r>
          </w:p>
        </w:tc>
      </w:tr>
      <w:tr w:rsidR="00BE68B5" w14:paraId="684349FB" w14:textId="77777777" w:rsidTr="004158B5">
        <w:trPr>
          <w:trHeight w:val="442"/>
        </w:trPr>
        <w:tc>
          <w:tcPr>
            <w:tcW w:w="2127" w:type="dxa"/>
            <w:gridSpan w:val="2"/>
            <w:vMerge/>
          </w:tcPr>
          <w:p w14:paraId="52A14BCF" w14:textId="77777777" w:rsidR="00BE68B5" w:rsidRDefault="00BE68B5" w:rsidP="00BE68B5">
            <w:pPr>
              <w:autoSpaceDE w:val="0"/>
              <w:autoSpaceDN w:val="0"/>
              <w:adjustRightInd w:val="0"/>
              <w:jc w:val="both"/>
              <w:rPr>
                <w:rFonts w:asciiTheme="minorHAnsi" w:hAnsiTheme="minorHAnsi" w:cstheme="minorHAnsi"/>
                <w:b/>
                <w:bCs/>
              </w:rPr>
            </w:pPr>
          </w:p>
        </w:tc>
        <w:tc>
          <w:tcPr>
            <w:tcW w:w="3402" w:type="dxa"/>
          </w:tcPr>
          <w:p w14:paraId="22F3FE5F" w14:textId="35739BFC" w:rsidR="00BE68B5"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543" w:type="dxa"/>
          </w:tcPr>
          <w:p w14:paraId="10E625C2" w14:textId="7B4E6FE2" w:rsidR="00BE68B5"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196,40</w:t>
            </w:r>
          </w:p>
        </w:tc>
      </w:tr>
      <w:tr w:rsidR="00BE68B5" w14:paraId="3C5C11EC" w14:textId="77777777" w:rsidTr="004158B5">
        <w:tc>
          <w:tcPr>
            <w:tcW w:w="2127" w:type="dxa"/>
            <w:gridSpan w:val="2"/>
          </w:tcPr>
          <w:p w14:paraId="437A9FA7" w14:textId="77777777" w:rsidR="00BE68B5" w:rsidRPr="00237A01" w:rsidRDefault="00BE68B5" w:rsidP="00BE68B5">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lastRenderedPageBreak/>
              <w:t>Period implementacije</w:t>
            </w:r>
          </w:p>
        </w:tc>
        <w:tc>
          <w:tcPr>
            <w:tcW w:w="6945" w:type="dxa"/>
            <w:gridSpan w:val="2"/>
          </w:tcPr>
          <w:p w14:paraId="524BADEC" w14:textId="098AB8DF" w:rsidR="00BE68B5" w:rsidRPr="00237A01"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202</w:t>
            </w:r>
            <w:r w:rsidR="00915559">
              <w:rPr>
                <w:rFonts w:asciiTheme="minorHAnsi" w:hAnsiTheme="minorHAnsi" w:cstheme="minorHAnsi"/>
                <w:bCs/>
              </w:rPr>
              <w:t>4.</w:t>
            </w:r>
            <w:r>
              <w:rPr>
                <w:rFonts w:asciiTheme="minorHAnsi" w:hAnsiTheme="minorHAnsi" w:cstheme="minorHAnsi"/>
                <w:bCs/>
              </w:rPr>
              <w:t xml:space="preserve"> – 2030.</w:t>
            </w:r>
          </w:p>
        </w:tc>
      </w:tr>
      <w:tr w:rsidR="00BE68B5" w14:paraId="39730A1F" w14:textId="77777777" w:rsidTr="004158B5">
        <w:tc>
          <w:tcPr>
            <w:tcW w:w="2127" w:type="dxa"/>
            <w:gridSpan w:val="2"/>
          </w:tcPr>
          <w:p w14:paraId="332866BF" w14:textId="77777777" w:rsidR="00BE68B5" w:rsidRPr="00237A01" w:rsidRDefault="00BE68B5" w:rsidP="00BE68B5">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945" w:type="dxa"/>
            <w:gridSpan w:val="2"/>
          </w:tcPr>
          <w:p w14:paraId="2FFA8953" w14:textId="735F6C45" w:rsidR="00BE68B5" w:rsidRPr="00237A01" w:rsidRDefault="002F42AD" w:rsidP="00BE68B5">
            <w:pPr>
              <w:autoSpaceDE w:val="0"/>
              <w:autoSpaceDN w:val="0"/>
              <w:adjustRightInd w:val="0"/>
              <w:jc w:val="both"/>
              <w:rPr>
                <w:rFonts w:asciiTheme="minorHAnsi" w:hAnsiTheme="minorHAnsi" w:cstheme="minorHAnsi"/>
                <w:bCs/>
              </w:rPr>
            </w:pPr>
            <w:r>
              <w:rPr>
                <w:rFonts w:asciiTheme="minorHAnsi" w:hAnsiTheme="minorHAnsi" w:cstheme="minorHAnsi"/>
                <w:bCs/>
              </w:rPr>
              <w:t>10.000,00 EUR</w:t>
            </w:r>
          </w:p>
        </w:tc>
      </w:tr>
      <w:tr w:rsidR="00BE68B5" w14:paraId="461C9962" w14:textId="77777777" w:rsidTr="004158B5">
        <w:tc>
          <w:tcPr>
            <w:tcW w:w="2127" w:type="dxa"/>
            <w:gridSpan w:val="2"/>
          </w:tcPr>
          <w:p w14:paraId="0D58205B" w14:textId="77777777" w:rsidR="00BE68B5" w:rsidRPr="00237A01"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945" w:type="dxa"/>
            <w:gridSpan w:val="2"/>
          </w:tcPr>
          <w:p w14:paraId="08DDF56A" w14:textId="4232D5BC" w:rsidR="00BE68B5" w:rsidRDefault="0054607D" w:rsidP="00BE68B5">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BE68B5" w14:paraId="35EF1503" w14:textId="77777777" w:rsidTr="004158B5">
        <w:tc>
          <w:tcPr>
            <w:tcW w:w="2127" w:type="dxa"/>
            <w:gridSpan w:val="2"/>
          </w:tcPr>
          <w:p w14:paraId="52350F14" w14:textId="77777777" w:rsidR="00BE68B5" w:rsidRPr="00237A01" w:rsidRDefault="00BE68B5" w:rsidP="00BE68B5">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945" w:type="dxa"/>
            <w:gridSpan w:val="2"/>
          </w:tcPr>
          <w:p w14:paraId="5890613C" w14:textId="54A540E7" w:rsidR="00BE68B5" w:rsidRPr="0000749E" w:rsidRDefault="00BE68B5" w:rsidP="00BE68B5">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54607D">
              <w:rPr>
                <w:rFonts w:asciiTheme="minorHAnsi" w:hAnsiTheme="minorHAnsi" w:cstheme="minorHAnsi"/>
              </w:rPr>
              <w:t xml:space="preserve">Grada Novske, </w:t>
            </w:r>
            <w:r>
              <w:rPr>
                <w:rFonts w:asciiTheme="minorHAnsi" w:hAnsiTheme="minorHAnsi" w:cstheme="minorHAnsi"/>
                <w:bCs/>
              </w:rPr>
              <w:t>Fond za zaštitu okoliša i energetsku učinkovitost, EU izvori financiranja</w:t>
            </w:r>
          </w:p>
        </w:tc>
      </w:tr>
    </w:tbl>
    <w:p w14:paraId="0236DBD8" w14:textId="6D69CEB1" w:rsidR="00BE5FB5" w:rsidRDefault="00BE5FB5" w:rsidP="00F84FD4"/>
    <w:tbl>
      <w:tblPr>
        <w:tblStyle w:val="TableGrid"/>
        <w:tblW w:w="0" w:type="auto"/>
        <w:tblLook w:val="04A0" w:firstRow="1" w:lastRow="0" w:firstColumn="1" w:lastColumn="0" w:noHBand="0" w:noVBand="1"/>
      </w:tblPr>
      <w:tblGrid>
        <w:gridCol w:w="776"/>
        <w:gridCol w:w="1771"/>
        <w:gridCol w:w="3257"/>
        <w:gridCol w:w="3258"/>
      </w:tblGrid>
      <w:tr w:rsidR="00BE5FB5" w14:paraId="350645F1" w14:textId="77777777" w:rsidTr="00BE5FB5">
        <w:tc>
          <w:tcPr>
            <w:tcW w:w="776" w:type="dxa"/>
            <w:shd w:val="pct15" w:color="auto" w:fill="auto"/>
          </w:tcPr>
          <w:p w14:paraId="419C72A9" w14:textId="75BC7DBD" w:rsidR="00BE5FB5" w:rsidRPr="0000749E" w:rsidRDefault="00BE5FB5" w:rsidP="00BE5FB5">
            <w:pPr>
              <w:autoSpaceDE w:val="0"/>
              <w:autoSpaceDN w:val="0"/>
              <w:adjustRightInd w:val="0"/>
              <w:jc w:val="both"/>
              <w:rPr>
                <w:rFonts w:asciiTheme="minorHAnsi" w:hAnsiTheme="minorHAnsi" w:cstheme="minorHAnsi"/>
                <w:b/>
                <w:bCs/>
              </w:rPr>
            </w:pPr>
            <w:r>
              <w:rPr>
                <w:rFonts w:asciiTheme="minorHAnsi" w:hAnsiTheme="minorHAnsi" w:cstheme="minorHAnsi"/>
                <w:b/>
                <w:bCs/>
              </w:rPr>
              <w:t>2</w:t>
            </w:r>
          </w:p>
        </w:tc>
        <w:tc>
          <w:tcPr>
            <w:tcW w:w="8286" w:type="dxa"/>
            <w:gridSpan w:val="3"/>
            <w:shd w:val="pct15" w:color="auto" w:fill="auto"/>
          </w:tcPr>
          <w:p w14:paraId="29E799DC" w14:textId="2D1B9A39" w:rsidR="00BE5FB5" w:rsidRPr="0000749E" w:rsidRDefault="00BE5FB5" w:rsidP="00EF25D2">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Edukacija stanovnika i poduzetnika o </w:t>
            </w:r>
            <w:r w:rsidR="00EF25D2">
              <w:rPr>
                <w:rFonts w:asciiTheme="minorHAnsi" w:hAnsiTheme="minorHAnsi" w:cstheme="minorHAnsi"/>
                <w:b/>
                <w:bCs/>
              </w:rPr>
              <w:t xml:space="preserve">primjeni </w:t>
            </w:r>
            <w:r>
              <w:rPr>
                <w:rFonts w:asciiTheme="minorHAnsi" w:hAnsiTheme="minorHAnsi" w:cstheme="minorHAnsi"/>
                <w:b/>
                <w:bCs/>
              </w:rPr>
              <w:t>jednostavnih mjer</w:t>
            </w:r>
            <w:r w:rsidR="00EF25D2">
              <w:rPr>
                <w:rFonts w:asciiTheme="minorHAnsi" w:hAnsiTheme="minorHAnsi" w:cstheme="minorHAnsi"/>
                <w:b/>
                <w:bCs/>
              </w:rPr>
              <w:t>a</w:t>
            </w:r>
            <w:r>
              <w:rPr>
                <w:rFonts w:asciiTheme="minorHAnsi" w:hAnsiTheme="minorHAnsi" w:cstheme="minorHAnsi"/>
                <w:b/>
                <w:bCs/>
              </w:rPr>
              <w:t xml:space="preserve"> </w:t>
            </w:r>
            <w:r w:rsidR="00EF25D2">
              <w:rPr>
                <w:rFonts w:asciiTheme="minorHAnsi" w:hAnsiTheme="minorHAnsi" w:cstheme="minorHAnsi"/>
                <w:b/>
                <w:bCs/>
              </w:rPr>
              <w:t xml:space="preserve">uštede </w:t>
            </w:r>
            <w:r>
              <w:rPr>
                <w:rFonts w:asciiTheme="minorHAnsi" w:hAnsiTheme="minorHAnsi" w:cstheme="minorHAnsi"/>
                <w:b/>
                <w:bCs/>
              </w:rPr>
              <w:t>energenata</w:t>
            </w:r>
          </w:p>
        </w:tc>
      </w:tr>
      <w:tr w:rsidR="00BE5FB5" w14:paraId="11BD5C9A" w14:textId="77777777" w:rsidTr="00BE5FB5">
        <w:tc>
          <w:tcPr>
            <w:tcW w:w="2547" w:type="dxa"/>
            <w:gridSpan w:val="2"/>
          </w:tcPr>
          <w:p w14:paraId="4CB61128" w14:textId="17ECEB12" w:rsidR="00BE5FB5" w:rsidRPr="00237A01" w:rsidRDefault="00EF25D2" w:rsidP="00BE5FB5">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gridSpan w:val="2"/>
          </w:tcPr>
          <w:p w14:paraId="7FBD06DE" w14:textId="06A93CA8" w:rsidR="00BE5FB5" w:rsidRPr="00237A01" w:rsidRDefault="00BE5FB5" w:rsidP="00BE5FB5">
            <w:pPr>
              <w:autoSpaceDE w:val="0"/>
              <w:autoSpaceDN w:val="0"/>
              <w:adjustRightInd w:val="0"/>
              <w:jc w:val="both"/>
              <w:rPr>
                <w:rFonts w:asciiTheme="minorHAnsi" w:hAnsiTheme="minorHAnsi" w:cstheme="minorHAnsi"/>
                <w:bCs/>
              </w:rPr>
            </w:pPr>
            <w:r>
              <w:rPr>
                <w:rFonts w:asciiTheme="minorHAnsi" w:hAnsiTheme="minorHAnsi" w:cstheme="minorHAnsi"/>
                <w:bCs/>
              </w:rPr>
              <w:t>Svi vlasnici stambenih i poslovnih objekata</w:t>
            </w:r>
            <w:r w:rsidR="004E567A">
              <w:rPr>
                <w:rFonts w:asciiTheme="minorHAnsi" w:hAnsiTheme="minorHAnsi" w:cstheme="minorHAnsi"/>
                <w:bCs/>
              </w:rPr>
              <w:t xml:space="preserve"> (zgradarstvo)</w:t>
            </w:r>
          </w:p>
        </w:tc>
      </w:tr>
      <w:tr w:rsidR="00BE5FB5" w14:paraId="1F4D5261" w14:textId="77777777" w:rsidTr="00BE5FB5">
        <w:tc>
          <w:tcPr>
            <w:tcW w:w="2547" w:type="dxa"/>
            <w:gridSpan w:val="2"/>
          </w:tcPr>
          <w:p w14:paraId="28962D6E" w14:textId="77777777" w:rsidR="00BE5FB5" w:rsidRPr="00237A01" w:rsidRDefault="00BE5FB5" w:rsidP="00BE5FB5">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gridSpan w:val="2"/>
          </w:tcPr>
          <w:p w14:paraId="186EA2C9" w14:textId="4BA19A7E" w:rsidR="00BE5FB5" w:rsidRDefault="00BE5FB5" w:rsidP="00BE5FB5">
            <w:pPr>
              <w:autoSpaceDE w:val="0"/>
              <w:autoSpaceDN w:val="0"/>
              <w:adjustRightInd w:val="0"/>
              <w:jc w:val="both"/>
              <w:rPr>
                <w:rFonts w:asciiTheme="minorHAnsi" w:hAnsiTheme="minorHAnsi" w:cstheme="minorHAnsi"/>
              </w:rPr>
            </w:pPr>
            <w:r>
              <w:rPr>
                <w:rFonts w:asciiTheme="minorHAnsi" w:hAnsiTheme="minorHAnsi" w:cstheme="minorHAnsi"/>
              </w:rPr>
              <w:t xml:space="preserve">Edukacijom stanovnika </w:t>
            </w:r>
            <w:r w:rsidR="0054607D">
              <w:rPr>
                <w:rFonts w:asciiTheme="minorHAnsi" w:hAnsiTheme="minorHAnsi" w:cstheme="minorHAnsi"/>
              </w:rPr>
              <w:t>Grada Novske</w:t>
            </w:r>
            <w:r w:rsidR="00EB2A49" w:rsidRPr="0000749E">
              <w:rPr>
                <w:rFonts w:asciiTheme="minorHAnsi" w:hAnsiTheme="minorHAnsi" w:cstheme="minorHAnsi"/>
              </w:rPr>
              <w:t xml:space="preserve"> </w:t>
            </w:r>
            <w:r w:rsidRPr="0000749E">
              <w:rPr>
                <w:rFonts w:asciiTheme="minorHAnsi" w:hAnsiTheme="minorHAnsi" w:cstheme="minorHAnsi"/>
              </w:rPr>
              <w:t xml:space="preserve">o </w:t>
            </w:r>
            <w:r>
              <w:rPr>
                <w:rFonts w:asciiTheme="minorHAnsi" w:hAnsiTheme="minorHAnsi" w:cstheme="minorHAnsi"/>
              </w:rPr>
              <w:t xml:space="preserve">mogućnostima smanjenja potrošnje </w:t>
            </w:r>
            <w:r w:rsidRPr="0000749E">
              <w:rPr>
                <w:rFonts w:asciiTheme="minorHAnsi" w:hAnsiTheme="minorHAnsi" w:cstheme="minorHAnsi"/>
              </w:rPr>
              <w:t>energij</w:t>
            </w:r>
            <w:r>
              <w:rPr>
                <w:rFonts w:asciiTheme="minorHAnsi" w:hAnsiTheme="minorHAnsi" w:cstheme="minorHAnsi"/>
              </w:rPr>
              <w:t>e</w:t>
            </w:r>
            <w:r w:rsidRPr="0000749E">
              <w:rPr>
                <w:rFonts w:asciiTheme="minorHAnsi" w:hAnsiTheme="minorHAnsi" w:cstheme="minorHAnsi"/>
              </w:rPr>
              <w:t xml:space="preserve"> i </w:t>
            </w:r>
            <w:r>
              <w:rPr>
                <w:rFonts w:asciiTheme="minorHAnsi" w:hAnsiTheme="minorHAnsi" w:cstheme="minorHAnsi"/>
              </w:rPr>
              <w:t xml:space="preserve">promjene stava o </w:t>
            </w:r>
            <w:r w:rsidRPr="0000749E">
              <w:rPr>
                <w:rFonts w:asciiTheme="minorHAnsi" w:hAnsiTheme="minorHAnsi" w:cstheme="minorHAnsi"/>
              </w:rPr>
              <w:t>energentima moguće je doprinijeti smanjenju potrošnje energenata i vode, a time i utjecati na smanjenje emisija CO</w:t>
            </w:r>
            <w:r w:rsidRPr="00E36052">
              <w:rPr>
                <w:rFonts w:asciiTheme="minorHAnsi" w:hAnsiTheme="minorHAnsi" w:cstheme="minorHAnsi"/>
                <w:vertAlign w:val="subscript"/>
              </w:rPr>
              <w:t>2</w:t>
            </w:r>
            <w:r w:rsidRPr="0000749E">
              <w:rPr>
                <w:rFonts w:asciiTheme="minorHAnsi" w:hAnsiTheme="minorHAnsi" w:cstheme="minorHAnsi"/>
              </w:rPr>
              <w:t>.</w:t>
            </w:r>
          </w:p>
          <w:p w14:paraId="6767C9CA" w14:textId="77777777" w:rsidR="00BE5FB5" w:rsidRDefault="00BE5FB5" w:rsidP="00BE5FB5">
            <w:pPr>
              <w:autoSpaceDE w:val="0"/>
              <w:autoSpaceDN w:val="0"/>
              <w:adjustRightInd w:val="0"/>
              <w:jc w:val="both"/>
              <w:rPr>
                <w:rFonts w:asciiTheme="minorHAnsi" w:hAnsiTheme="minorHAnsi" w:cstheme="minorHAnsi"/>
              </w:rPr>
            </w:pPr>
            <w:r>
              <w:rPr>
                <w:rFonts w:asciiTheme="minorHAnsi" w:hAnsiTheme="minorHAnsi" w:cstheme="minorHAnsi"/>
              </w:rPr>
              <w:t>Pri edukacijama pozornost dati na primjeni mjera uštede energije, kao što su:</w:t>
            </w:r>
          </w:p>
          <w:p w14:paraId="13B5433F" w14:textId="77777777" w:rsidR="00BE5FB5" w:rsidRDefault="00BE5FB5"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Održavanje</w:t>
            </w:r>
            <w:r w:rsidRPr="004325D7">
              <w:rPr>
                <w:rFonts w:asciiTheme="minorHAnsi" w:hAnsiTheme="minorHAnsi" w:cstheme="minorHAnsi"/>
              </w:rPr>
              <w:t xml:space="preserve"> optimalne temperature zraka u grijanim </w:t>
            </w:r>
            <w:r>
              <w:rPr>
                <w:rFonts w:asciiTheme="minorHAnsi" w:hAnsiTheme="minorHAnsi" w:cstheme="minorHAnsi"/>
              </w:rPr>
              <w:t xml:space="preserve">i hlađenim </w:t>
            </w:r>
            <w:r w:rsidRPr="004325D7">
              <w:rPr>
                <w:rFonts w:asciiTheme="minorHAnsi" w:hAnsiTheme="minorHAnsi" w:cstheme="minorHAnsi"/>
              </w:rPr>
              <w:t>prostorima, odnosno, sprečavanjem nepotrebnog pregrijavanja prostora, moguće je postići značajne uštede toplinske energije</w:t>
            </w:r>
            <w:r>
              <w:rPr>
                <w:rFonts w:asciiTheme="minorHAnsi" w:hAnsiTheme="minorHAnsi" w:cstheme="minorHAnsi"/>
              </w:rPr>
              <w:t>.</w:t>
            </w:r>
          </w:p>
          <w:p w14:paraId="2BE17AD7" w14:textId="77777777" w:rsidR="00BE5FB5" w:rsidRDefault="00BE5FB5"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Kontroliranje temperature zraka u hlađenim/grijanim prostorijama. Primjerice, s</w:t>
            </w:r>
            <w:r w:rsidRPr="004325D7">
              <w:rPr>
                <w:rFonts w:asciiTheme="minorHAnsi" w:hAnsiTheme="minorHAnsi" w:cstheme="minorHAnsi"/>
              </w:rPr>
              <w:t>manjenj</w:t>
            </w:r>
            <w:r>
              <w:rPr>
                <w:rFonts w:asciiTheme="minorHAnsi" w:hAnsiTheme="minorHAnsi" w:cstheme="minorHAnsi"/>
              </w:rPr>
              <w:t>em grijanja prostora za samo 1</w:t>
            </w:r>
            <w:r w:rsidRPr="004325D7">
              <w:rPr>
                <w:rFonts w:asciiTheme="minorHAnsi" w:hAnsiTheme="minorHAnsi" w:cstheme="minorHAnsi"/>
                <w:vertAlign w:val="superscript"/>
              </w:rPr>
              <w:t>o</w:t>
            </w:r>
            <w:r w:rsidRPr="004325D7">
              <w:rPr>
                <w:rFonts w:asciiTheme="minorHAnsi" w:hAnsiTheme="minorHAnsi" w:cstheme="minorHAnsi"/>
              </w:rPr>
              <w:t>C u odnosu na uobičajeno moguće je uštedjeti i do 6% toplinske energije</w:t>
            </w:r>
            <w:r>
              <w:rPr>
                <w:rFonts w:asciiTheme="minorHAnsi" w:hAnsiTheme="minorHAnsi" w:cstheme="minorHAnsi"/>
              </w:rPr>
              <w:t>.</w:t>
            </w:r>
          </w:p>
          <w:p w14:paraId="0432515E" w14:textId="77777777" w:rsidR="00BE5FB5" w:rsidRDefault="00BE5FB5"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Ugradnja programibilnih termostatskih ventila na radijatorima. Predmetni ventili imaju funkciju p</w:t>
            </w:r>
            <w:r w:rsidRPr="004325D7">
              <w:rPr>
                <w:rFonts w:asciiTheme="minorHAnsi" w:hAnsiTheme="minorHAnsi" w:cstheme="minorHAnsi"/>
              </w:rPr>
              <w:t>ostavljanj</w:t>
            </w:r>
            <w:r>
              <w:rPr>
                <w:rFonts w:asciiTheme="minorHAnsi" w:hAnsiTheme="minorHAnsi" w:cstheme="minorHAnsi"/>
              </w:rPr>
              <w:t>a</w:t>
            </w:r>
            <w:r w:rsidRPr="004325D7">
              <w:rPr>
                <w:rFonts w:asciiTheme="minorHAnsi" w:hAnsiTheme="minorHAnsi" w:cstheme="minorHAnsi"/>
              </w:rPr>
              <w:t xml:space="preserve"> na željenu temperaturu, </w:t>
            </w:r>
            <w:r>
              <w:rPr>
                <w:rFonts w:asciiTheme="minorHAnsi" w:hAnsiTheme="minorHAnsi" w:cstheme="minorHAnsi"/>
              </w:rPr>
              <w:t xml:space="preserve">čime se </w:t>
            </w:r>
            <w:r w:rsidRPr="004325D7">
              <w:rPr>
                <w:rFonts w:asciiTheme="minorHAnsi" w:hAnsiTheme="minorHAnsi" w:cstheme="minorHAnsi"/>
              </w:rPr>
              <w:t xml:space="preserve">ventil automatski prilagođava promjenama temperature prostora. </w:t>
            </w:r>
            <w:r>
              <w:rPr>
                <w:rFonts w:asciiTheme="minorHAnsi" w:hAnsiTheme="minorHAnsi" w:cstheme="minorHAnsi"/>
              </w:rPr>
              <w:t>Istovremeno, o</w:t>
            </w:r>
            <w:r w:rsidRPr="004325D7">
              <w:rPr>
                <w:rFonts w:asciiTheme="minorHAnsi" w:hAnsiTheme="minorHAnsi" w:cstheme="minorHAnsi"/>
              </w:rPr>
              <w:t>mogućuje vremensku regulaciju temperature i štedi energiju regulirajući temperaturu u prostoru prema željenoj temperaturi, odnosno kroz dodatno korištenje vremenskih rasporeda (dan/noć, vikend/radni dan, itd.) za dodatno optimalno podešavanje temperature u prostoriji.</w:t>
            </w:r>
          </w:p>
          <w:p w14:paraId="19682CA9" w14:textId="77777777" w:rsidR="00BE5FB5" w:rsidRDefault="00BE5FB5"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 xml:space="preserve">Nabava energetski učinkovitijih električnih uređaja visokih energetskih razreda. </w:t>
            </w:r>
            <w:r w:rsidRPr="004325D7">
              <w:rPr>
                <w:rFonts w:asciiTheme="minorHAnsi" w:hAnsiTheme="minorHAnsi" w:cstheme="minorHAnsi"/>
              </w:rPr>
              <w:t>Upotrebom energetski visoko učinkovitih električnih uređaja uvelike se smanjuje potrošnja električne energije, ali i vode, čime se pozitivno djeluje na smanjenje emisija CO</w:t>
            </w:r>
            <w:r w:rsidRPr="004325D7">
              <w:rPr>
                <w:rFonts w:asciiTheme="minorHAnsi" w:hAnsiTheme="minorHAnsi" w:cstheme="minorHAnsi"/>
                <w:vertAlign w:val="subscript"/>
              </w:rPr>
              <w:t>2</w:t>
            </w:r>
            <w:r w:rsidRPr="004325D7">
              <w:rPr>
                <w:rFonts w:asciiTheme="minorHAnsi" w:hAnsiTheme="minorHAnsi" w:cstheme="minorHAnsi"/>
              </w:rPr>
              <w:t xml:space="preserve"> u okoliš.</w:t>
            </w:r>
          </w:p>
          <w:p w14:paraId="4C861AFF" w14:textId="77777777" w:rsidR="00BE5FB5" w:rsidRDefault="00BE5FB5"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Implementacija sustava praćenja potrošnje energenata, bilo putem odgovarajuće aplikativne podrške ili zapisivanja podataka o potrošnji energenata. Praćenjem potrošnje moguće je pravovremeno uvidjeti anomalije i poduzeti odgovarajuće korektivne radnje.</w:t>
            </w:r>
          </w:p>
          <w:p w14:paraId="4FC68D0A" w14:textId="77777777" w:rsidR="00BE5FB5" w:rsidRPr="00BE5FB5" w:rsidRDefault="00BE5FB5" w:rsidP="009D5E97">
            <w:pPr>
              <w:pStyle w:val="ListParagraph"/>
              <w:numPr>
                <w:ilvl w:val="0"/>
                <w:numId w:val="8"/>
              </w:numPr>
              <w:autoSpaceDE w:val="0"/>
              <w:autoSpaceDN w:val="0"/>
              <w:adjustRightInd w:val="0"/>
              <w:jc w:val="both"/>
              <w:rPr>
                <w:rFonts w:asciiTheme="minorHAnsi" w:hAnsiTheme="minorHAnsi" w:cstheme="minorHAnsi"/>
              </w:rPr>
            </w:pPr>
            <w:r w:rsidRPr="00BE5FB5">
              <w:rPr>
                <w:rFonts w:asciiTheme="minorHAnsi" w:hAnsiTheme="minorHAnsi" w:cstheme="minorHAnsi"/>
              </w:rPr>
              <w:t xml:space="preserve">Izgradnja/rekonstrukcija klimatski otpornih zgrada (novih i postojećih), s ciljem uštede energenata za grijanje/hlađenje i samostalnoj proizvodnji energije za </w:t>
            </w:r>
            <w:r w:rsidRPr="00BE5FB5">
              <w:rPr>
                <w:rFonts w:asciiTheme="minorHAnsi" w:hAnsiTheme="minorHAnsi" w:cstheme="minorHAnsi"/>
              </w:rPr>
              <w:lastRenderedPageBreak/>
              <w:t>vlastite potrebe. Cilj ove mjere je podrška i promicanje energetske učinkovitosti i korištenja obnovljivih izvora energije u kućanstvima pravilnom edukacijom i informiranjem stanovnika.</w:t>
            </w:r>
          </w:p>
          <w:p w14:paraId="0F1DA1C3" w14:textId="77777777" w:rsidR="00BE5FB5" w:rsidRDefault="00BE5FB5"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Korištenje alternativnih sredstava u prijevozu s ciljem smanjenja korištenja osobnih automobila, odnosno smanjenja korištenja fosilnih goriva u motornim vozilima</w:t>
            </w:r>
          </w:p>
          <w:p w14:paraId="3BCFD0B5" w14:textId="13E93C9C" w:rsidR="00BF283A" w:rsidRDefault="00BF283A"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Mogućnostima uštede energije pri kuhanju. Npr. kuhajući s poklopcem može se uštedjeti i 20% energije za kuhanje, prilikom kuhanja potrebno je koristiti minimalnu snagu za kuhanje (kada voda proključa</w:t>
            </w:r>
            <w:r w:rsidR="003D56A7">
              <w:rPr>
                <w:rFonts w:asciiTheme="minorHAnsi" w:hAnsiTheme="minorHAnsi" w:cstheme="minorHAnsi"/>
              </w:rPr>
              <w:t xml:space="preserve">, može se smanjiti snaga grijanja na najnižu </w:t>
            </w:r>
            <w:r w:rsidR="009C2353">
              <w:rPr>
                <w:rFonts w:asciiTheme="minorHAnsi" w:hAnsiTheme="minorHAnsi" w:cstheme="minorHAnsi"/>
              </w:rPr>
              <w:t>moguću</w:t>
            </w:r>
            <w:r w:rsidR="003D56A7">
              <w:rPr>
                <w:rFonts w:asciiTheme="minorHAnsi" w:hAnsiTheme="minorHAnsi" w:cstheme="minorHAnsi"/>
              </w:rPr>
              <w:t xml:space="preserve"> da se zadrži ključanje), bržem otvaranja i zatvaranju pećnice i sl</w:t>
            </w:r>
            <w:r>
              <w:rPr>
                <w:rFonts w:asciiTheme="minorHAnsi" w:hAnsiTheme="minorHAnsi" w:cstheme="minorHAnsi"/>
              </w:rPr>
              <w:t xml:space="preserve">. </w:t>
            </w:r>
          </w:p>
          <w:p w14:paraId="6F2A07CB" w14:textId="5947880D" w:rsidR="003D56A7" w:rsidRDefault="003D56A7"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Smanjenju potrošnje energije u rasvjeti – korištenjem LED žarulja za rasvjetu, maksimalnom korištenju dnevnog svjetla, bojanjem zidova u svijetle boje i sl.</w:t>
            </w:r>
          </w:p>
          <w:p w14:paraId="7ED3633E" w14:textId="3D94A95E" w:rsidR="00BE5FB5" w:rsidRPr="00B53A4D" w:rsidRDefault="00BE5FB5"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Smanjenje količine proizvedenog otpada – smanjenje proizvodnje otpada ujedno smanjuje potrebu za prijevozom i obradom otpada, čime se smanjuje potrošnje energije</w:t>
            </w:r>
            <w:r w:rsidRPr="00B53A4D">
              <w:rPr>
                <w:rFonts w:asciiTheme="minorHAnsi" w:hAnsiTheme="minorHAnsi" w:cstheme="minorHAnsi"/>
              </w:rPr>
              <w:t xml:space="preserve">. Cilj </w:t>
            </w:r>
            <w:r>
              <w:rPr>
                <w:rFonts w:asciiTheme="minorHAnsi" w:hAnsiTheme="minorHAnsi" w:cstheme="minorHAnsi"/>
              </w:rPr>
              <w:t xml:space="preserve">obrazovanje je da stanovnici </w:t>
            </w:r>
            <w:r w:rsidRPr="00B53A4D">
              <w:rPr>
                <w:rFonts w:asciiTheme="minorHAnsi" w:hAnsiTheme="minorHAnsi" w:cstheme="minorHAnsi"/>
              </w:rPr>
              <w:t>smanje</w:t>
            </w:r>
            <w:r>
              <w:rPr>
                <w:rFonts w:asciiTheme="minorHAnsi" w:hAnsiTheme="minorHAnsi" w:cstheme="minorHAnsi"/>
              </w:rPr>
              <w:t xml:space="preserve"> količine proizvedenog otpada te se upoznaju i sa izrađenim Planom gospodarenja otpadom </w:t>
            </w:r>
            <w:r w:rsidR="0031568C">
              <w:rPr>
                <w:rFonts w:asciiTheme="minorHAnsi" w:hAnsiTheme="minorHAnsi" w:cstheme="minorHAnsi"/>
              </w:rPr>
              <w:t>Grada Novske</w:t>
            </w:r>
            <w:r w:rsidR="00EF23CE">
              <w:rPr>
                <w:rFonts w:asciiTheme="minorHAnsi" w:hAnsiTheme="minorHAnsi" w:cstheme="minorHAnsi"/>
              </w:rPr>
              <w:t>,</w:t>
            </w:r>
            <w:r>
              <w:rPr>
                <w:rFonts w:asciiTheme="minorHAnsi" w:hAnsiTheme="minorHAnsi" w:cstheme="minorHAnsi"/>
              </w:rPr>
              <w:t xml:space="preserve"> a koji precizira mjere i instrumente smanjenja proizvodnje komunalnog otpada. </w:t>
            </w:r>
          </w:p>
          <w:p w14:paraId="0E934494" w14:textId="4A8834D8" w:rsidR="00BE5FB5" w:rsidRDefault="00BE5FB5" w:rsidP="009D5E97">
            <w:pPr>
              <w:pStyle w:val="ListParagraph"/>
              <w:numPr>
                <w:ilvl w:val="0"/>
                <w:numId w:val="8"/>
              </w:numPr>
              <w:autoSpaceDE w:val="0"/>
              <w:autoSpaceDN w:val="0"/>
              <w:adjustRightInd w:val="0"/>
              <w:jc w:val="both"/>
              <w:rPr>
                <w:rFonts w:asciiTheme="minorHAnsi" w:hAnsiTheme="minorHAnsi" w:cstheme="minorHAnsi"/>
              </w:rPr>
            </w:pPr>
            <w:r>
              <w:rPr>
                <w:rFonts w:asciiTheme="minorHAnsi" w:hAnsiTheme="minorHAnsi" w:cstheme="minorHAnsi"/>
              </w:rPr>
              <w:t xml:space="preserve">Primjena principa </w:t>
            </w:r>
            <w:r w:rsidRPr="00B53A4D">
              <w:rPr>
                <w:rFonts w:asciiTheme="minorHAnsi" w:hAnsiTheme="minorHAnsi" w:cstheme="minorHAnsi"/>
              </w:rPr>
              <w:t>„plati koliko zagađuješ“ gdje se odvoz otpada plaća prema broju pražnjenja spremnika za miješani komunalni otpad.</w:t>
            </w:r>
          </w:p>
          <w:p w14:paraId="42BA8967" w14:textId="77777777" w:rsidR="00BE5FB5" w:rsidRPr="004325D7" w:rsidRDefault="00BE5FB5" w:rsidP="00BE5FB5">
            <w:pPr>
              <w:pStyle w:val="ListParagraph"/>
              <w:autoSpaceDE w:val="0"/>
              <w:autoSpaceDN w:val="0"/>
              <w:adjustRightInd w:val="0"/>
              <w:jc w:val="both"/>
              <w:rPr>
                <w:rFonts w:asciiTheme="minorHAnsi" w:hAnsiTheme="minorHAnsi" w:cstheme="minorHAnsi"/>
              </w:rPr>
            </w:pPr>
          </w:p>
          <w:p w14:paraId="093611A2" w14:textId="5BAE0A24" w:rsidR="00BE5FB5" w:rsidRPr="0000749E" w:rsidRDefault="00BE5FB5" w:rsidP="00BE5FB5">
            <w:pPr>
              <w:autoSpaceDE w:val="0"/>
              <w:autoSpaceDN w:val="0"/>
              <w:adjustRightInd w:val="0"/>
              <w:jc w:val="both"/>
              <w:rPr>
                <w:rFonts w:asciiTheme="minorHAnsi" w:hAnsiTheme="minorHAnsi" w:cstheme="minorHAnsi"/>
              </w:rPr>
            </w:pPr>
            <w:r w:rsidRPr="0000749E">
              <w:rPr>
                <w:rFonts w:asciiTheme="minorHAnsi" w:hAnsiTheme="minorHAnsi" w:cstheme="minorHAnsi"/>
              </w:rPr>
              <w:t xml:space="preserve">Podizanje svijesti </w:t>
            </w:r>
            <w:r>
              <w:rPr>
                <w:rFonts w:asciiTheme="minorHAnsi" w:hAnsiTheme="minorHAnsi" w:cstheme="minorHAnsi"/>
              </w:rPr>
              <w:t xml:space="preserve">stanovnika </w:t>
            </w:r>
            <w:r w:rsidRPr="0000749E">
              <w:rPr>
                <w:rFonts w:asciiTheme="minorHAnsi" w:hAnsiTheme="minorHAnsi" w:cstheme="minorHAnsi"/>
              </w:rPr>
              <w:t>o važnosti štednje energenata i drugih resursa se može provoditi kroz održavanje tematskih seminara, radionica, tribina prilagođenih dobi i znanju (stručnoj spremi) sudionika</w:t>
            </w:r>
            <w:r>
              <w:rPr>
                <w:rFonts w:asciiTheme="minorHAnsi" w:hAnsiTheme="minorHAnsi" w:cstheme="minorHAnsi"/>
              </w:rPr>
              <w:t>, kao i distribucijom odgovarajućih promotivnih materijala</w:t>
            </w:r>
            <w:r w:rsidRPr="0000749E">
              <w:rPr>
                <w:rFonts w:asciiTheme="minorHAnsi" w:hAnsiTheme="minorHAnsi" w:cstheme="minorHAnsi"/>
              </w:rPr>
              <w:t xml:space="preserve">. U tu svrhu bi na nivou </w:t>
            </w:r>
            <w:r w:rsidR="0031568C">
              <w:rPr>
                <w:rFonts w:asciiTheme="minorHAnsi" w:hAnsiTheme="minorHAnsi" w:cstheme="minorHAnsi"/>
              </w:rPr>
              <w:t>grada</w:t>
            </w:r>
            <w:r>
              <w:rPr>
                <w:rFonts w:asciiTheme="minorHAnsi" w:hAnsiTheme="minorHAnsi" w:cstheme="minorHAnsi"/>
              </w:rPr>
              <w:t xml:space="preserve"> </w:t>
            </w:r>
            <w:r w:rsidRPr="0000749E">
              <w:rPr>
                <w:rFonts w:asciiTheme="minorHAnsi" w:hAnsiTheme="minorHAnsi" w:cstheme="minorHAnsi"/>
              </w:rPr>
              <w:t xml:space="preserve">trebalo oformiti tim specijaliziranih ljudi zadužen za provođenje edukacije/obuke </w:t>
            </w:r>
            <w:r>
              <w:rPr>
                <w:rFonts w:asciiTheme="minorHAnsi" w:hAnsiTheme="minorHAnsi" w:cstheme="minorHAnsi"/>
              </w:rPr>
              <w:t xml:space="preserve">stanovnika </w:t>
            </w:r>
            <w:r w:rsidRPr="0000749E">
              <w:rPr>
                <w:rFonts w:asciiTheme="minorHAnsi" w:hAnsiTheme="minorHAnsi" w:cstheme="minorHAnsi"/>
              </w:rPr>
              <w:t>o načinima uštede energije i pravilnom korištenju iste.</w:t>
            </w:r>
          </w:p>
          <w:p w14:paraId="6D924426" w14:textId="7A4F25D3" w:rsidR="00BE5FB5" w:rsidRPr="00237A01" w:rsidRDefault="00BE5FB5" w:rsidP="00BE5FB5">
            <w:pPr>
              <w:autoSpaceDE w:val="0"/>
              <w:autoSpaceDN w:val="0"/>
              <w:adjustRightInd w:val="0"/>
              <w:jc w:val="both"/>
              <w:rPr>
                <w:rFonts w:asciiTheme="minorHAnsi" w:hAnsiTheme="minorHAnsi" w:cstheme="minorHAnsi"/>
              </w:rPr>
            </w:pPr>
            <w:r w:rsidRPr="0000749E">
              <w:rPr>
                <w:rFonts w:asciiTheme="minorHAnsi" w:hAnsiTheme="minorHAnsi" w:cstheme="minorHAnsi"/>
              </w:rPr>
              <w:t>Podizanjem svijesti o važnosti štednje energije i obukom korisnika zgrada planirano je ostvariti dugoročne uštede toplinske i električne energije.</w:t>
            </w:r>
            <w:r>
              <w:rPr>
                <w:rFonts w:asciiTheme="minorHAnsi" w:hAnsiTheme="minorHAnsi" w:cstheme="minorHAnsi"/>
              </w:rPr>
              <w:t xml:space="preserve"> Edukacije je potrebno provoditi ciljano, uz prethodnu pripremu adekvatnih materijala.</w:t>
            </w:r>
          </w:p>
        </w:tc>
      </w:tr>
      <w:tr w:rsidR="00BE68B5" w14:paraId="745EB118" w14:textId="77777777" w:rsidTr="001A2F27">
        <w:trPr>
          <w:trHeight w:val="293"/>
        </w:trPr>
        <w:tc>
          <w:tcPr>
            <w:tcW w:w="2547" w:type="dxa"/>
            <w:gridSpan w:val="2"/>
            <w:vMerge w:val="restart"/>
          </w:tcPr>
          <w:p w14:paraId="745E2548" w14:textId="4F8AD21B" w:rsidR="00BE68B5" w:rsidRPr="00237A01"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Očekivane energetske uštede (MWh)</w:t>
            </w:r>
          </w:p>
        </w:tc>
        <w:tc>
          <w:tcPr>
            <w:tcW w:w="3257" w:type="dxa"/>
          </w:tcPr>
          <w:p w14:paraId="4A0FA63B" w14:textId="2D039AB9" w:rsidR="00BE68B5"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7E537CA7" w14:textId="40609AC4" w:rsidR="00BE68B5" w:rsidRDefault="00A66C61" w:rsidP="00BE68B5">
            <w:pPr>
              <w:autoSpaceDE w:val="0"/>
              <w:autoSpaceDN w:val="0"/>
              <w:adjustRightInd w:val="0"/>
              <w:jc w:val="both"/>
              <w:rPr>
                <w:rFonts w:asciiTheme="minorHAnsi" w:hAnsiTheme="minorHAnsi" w:cstheme="minorHAnsi"/>
                <w:bCs/>
              </w:rPr>
            </w:pPr>
            <w:r>
              <w:rPr>
                <w:rFonts w:asciiTheme="minorHAnsi" w:hAnsiTheme="minorHAnsi" w:cstheme="minorHAnsi"/>
                <w:bCs/>
              </w:rPr>
              <w:t>5</w:t>
            </w:r>
            <w:r w:rsidR="00BE68B5">
              <w:rPr>
                <w:rFonts w:asciiTheme="minorHAnsi" w:hAnsiTheme="minorHAnsi" w:cstheme="minorHAnsi"/>
                <w:bCs/>
              </w:rPr>
              <w:t>%</w:t>
            </w:r>
          </w:p>
          <w:p w14:paraId="5AC93763" w14:textId="5B022430" w:rsidR="00BE68B5" w:rsidRDefault="00546476" w:rsidP="006020E3">
            <w:pPr>
              <w:autoSpaceDE w:val="0"/>
              <w:autoSpaceDN w:val="0"/>
              <w:adjustRightInd w:val="0"/>
              <w:jc w:val="both"/>
              <w:rPr>
                <w:rFonts w:asciiTheme="minorHAnsi" w:hAnsiTheme="minorHAnsi" w:cstheme="minorHAnsi"/>
                <w:bCs/>
              </w:rPr>
            </w:pPr>
            <w:r>
              <w:rPr>
                <w:rFonts w:asciiTheme="minorHAnsi" w:hAnsiTheme="minorHAnsi" w:cstheme="minorHAnsi"/>
                <w:bCs/>
              </w:rPr>
              <w:t>1.945,59</w:t>
            </w:r>
            <w:r w:rsidR="00913E0C">
              <w:rPr>
                <w:rFonts w:asciiTheme="minorHAnsi" w:hAnsiTheme="minorHAnsi" w:cstheme="minorHAnsi"/>
                <w:bCs/>
              </w:rPr>
              <w:t xml:space="preserve"> </w:t>
            </w:r>
            <w:r w:rsidR="00BE68B5">
              <w:rPr>
                <w:rFonts w:asciiTheme="minorHAnsi" w:hAnsiTheme="minorHAnsi" w:cstheme="minorHAnsi"/>
                <w:bCs/>
              </w:rPr>
              <w:t>MWh</w:t>
            </w:r>
          </w:p>
        </w:tc>
      </w:tr>
      <w:tr w:rsidR="00BE68B5" w14:paraId="729BE372" w14:textId="77777777" w:rsidTr="001A2F27">
        <w:trPr>
          <w:trHeight w:val="292"/>
        </w:trPr>
        <w:tc>
          <w:tcPr>
            <w:tcW w:w="2547" w:type="dxa"/>
            <w:gridSpan w:val="2"/>
            <w:vMerge/>
          </w:tcPr>
          <w:p w14:paraId="502E101F" w14:textId="77777777" w:rsidR="00BE68B5" w:rsidRDefault="00BE68B5" w:rsidP="00BE68B5">
            <w:pPr>
              <w:autoSpaceDE w:val="0"/>
              <w:autoSpaceDN w:val="0"/>
              <w:adjustRightInd w:val="0"/>
              <w:jc w:val="both"/>
              <w:rPr>
                <w:rFonts w:asciiTheme="minorHAnsi" w:hAnsiTheme="minorHAnsi" w:cstheme="minorHAnsi"/>
                <w:b/>
                <w:bCs/>
              </w:rPr>
            </w:pPr>
          </w:p>
        </w:tc>
        <w:tc>
          <w:tcPr>
            <w:tcW w:w="3257" w:type="dxa"/>
          </w:tcPr>
          <w:p w14:paraId="7AD149F8" w14:textId="6FC78BB0" w:rsidR="00BE68B5"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5546DDDD" w14:textId="7709F8B9" w:rsidR="00BE68B5" w:rsidRDefault="00A46527" w:rsidP="00BE68B5">
            <w:pPr>
              <w:autoSpaceDE w:val="0"/>
              <w:autoSpaceDN w:val="0"/>
              <w:adjustRightInd w:val="0"/>
              <w:jc w:val="both"/>
              <w:rPr>
                <w:rFonts w:asciiTheme="minorHAnsi" w:hAnsiTheme="minorHAnsi" w:cstheme="minorHAnsi"/>
                <w:bCs/>
              </w:rPr>
            </w:pPr>
            <w:r>
              <w:rPr>
                <w:rFonts w:asciiTheme="minorHAnsi" w:hAnsiTheme="minorHAnsi" w:cstheme="minorHAnsi"/>
                <w:bCs/>
              </w:rPr>
              <w:t>6</w:t>
            </w:r>
            <w:r w:rsidR="00BE68B5">
              <w:rPr>
                <w:rFonts w:asciiTheme="minorHAnsi" w:hAnsiTheme="minorHAnsi" w:cstheme="minorHAnsi"/>
                <w:bCs/>
              </w:rPr>
              <w:t>%</w:t>
            </w:r>
          </w:p>
          <w:p w14:paraId="122D6582" w14:textId="44F5470C" w:rsidR="00BE68B5"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1.458,43</w:t>
            </w:r>
            <w:r w:rsidR="00BE68B5">
              <w:rPr>
                <w:rFonts w:asciiTheme="minorHAnsi" w:hAnsiTheme="minorHAnsi" w:cstheme="minorHAnsi"/>
                <w:bCs/>
              </w:rPr>
              <w:t xml:space="preserve"> MWh</w:t>
            </w:r>
          </w:p>
        </w:tc>
      </w:tr>
      <w:tr w:rsidR="00BE68B5" w14:paraId="138EC198" w14:textId="77777777" w:rsidTr="001A2F27">
        <w:trPr>
          <w:trHeight w:val="293"/>
        </w:trPr>
        <w:tc>
          <w:tcPr>
            <w:tcW w:w="2547" w:type="dxa"/>
            <w:gridSpan w:val="2"/>
            <w:vMerge w:val="restart"/>
          </w:tcPr>
          <w:p w14:paraId="065B3528" w14:textId="45553120" w:rsidR="00BE68B5"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257" w:type="dxa"/>
          </w:tcPr>
          <w:p w14:paraId="085DC5A3" w14:textId="7A6C0BBC" w:rsidR="00BE68B5"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7412E2AB" w14:textId="55D206DC" w:rsidR="00BE68B5" w:rsidRDefault="00546476" w:rsidP="006020E3">
            <w:pPr>
              <w:autoSpaceDE w:val="0"/>
              <w:autoSpaceDN w:val="0"/>
              <w:adjustRightInd w:val="0"/>
              <w:jc w:val="both"/>
              <w:rPr>
                <w:rFonts w:asciiTheme="minorHAnsi" w:hAnsiTheme="minorHAnsi" w:cstheme="minorHAnsi"/>
                <w:bCs/>
              </w:rPr>
            </w:pPr>
            <w:r>
              <w:rPr>
                <w:rFonts w:asciiTheme="minorHAnsi" w:hAnsiTheme="minorHAnsi" w:cstheme="minorHAnsi"/>
                <w:bCs/>
              </w:rPr>
              <w:t>455,27</w:t>
            </w:r>
          </w:p>
        </w:tc>
      </w:tr>
      <w:tr w:rsidR="00BE68B5" w14:paraId="3D946F7D" w14:textId="77777777" w:rsidTr="001A2F27">
        <w:trPr>
          <w:trHeight w:val="292"/>
        </w:trPr>
        <w:tc>
          <w:tcPr>
            <w:tcW w:w="2547" w:type="dxa"/>
            <w:gridSpan w:val="2"/>
            <w:vMerge/>
          </w:tcPr>
          <w:p w14:paraId="21627441" w14:textId="77777777" w:rsidR="00BE68B5" w:rsidRDefault="00BE68B5" w:rsidP="00BE68B5">
            <w:pPr>
              <w:autoSpaceDE w:val="0"/>
              <w:autoSpaceDN w:val="0"/>
              <w:adjustRightInd w:val="0"/>
              <w:jc w:val="both"/>
              <w:rPr>
                <w:rFonts w:asciiTheme="minorHAnsi" w:hAnsiTheme="minorHAnsi" w:cstheme="minorHAnsi"/>
                <w:b/>
                <w:bCs/>
              </w:rPr>
            </w:pPr>
          </w:p>
        </w:tc>
        <w:tc>
          <w:tcPr>
            <w:tcW w:w="3257" w:type="dxa"/>
          </w:tcPr>
          <w:p w14:paraId="331B1598" w14:textId="2F624A4C" w:rsidR="00BE68B5"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5912B41C" w14:textId="00DD0CBF" w:rsidR="00BE68B5"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294,60</w:t>
            </w:r>
          </w:p>
        </w:tc>
      </w:tr>
      <w:tr w:rsidR="00BE5FB5" w14:paraId="1651927A" w14:textId="77777777" w:rsidTr="00BE5FB5">
        <w:tc>
          <w:tcPr>
            <w:tcW w:w="2547" w:type="dxa"/>
            <w:gridSpan w:val="2"/>
          </w:tcPr>
          <w:p w14:paraId="6FBCE7A4" w14:textId="77777777" w:rsidR="00BE5FB5" w:rsidRPr="00237A01" w:rsidRDefault="00BE5FB5" w:rsidP="00BE5FB5">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gridSpan w:val="2"/>
          </w:tcPr>
          <w:p w14:paraId="3D0F7D95" w14:textId="28A2B410" w:rsidR="00BE5FB5" w:rsidRPr="00237A01" w:rsidRDefault="00915559" w:rsidP="00BE5FB5">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BE5FB5" w14:paraId="4C3C2247" w14:textId="77777777" w:rsidTr="00BE5FB5">
        <w:tc>
          <w:tcPr>
            <w:tcW w:w="2547" w:type="dxa"/>
            <w:gridSpan w:val="2"/>
          </w:tcPr>
          <w:p w14:paraId="526D0186" w14:textId="77777777" w:rsidR="00BE5FB5" w:rsidRPr="00237A01" w:rsidRDefault="00BE5FB5" w:rsidP="00BE5FB5">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gridSpan w:val="2"/>
          </w:tcPr>
          <w:p w14:paraId="3AE05C27" w14:textId="1E0F503C" w:rsidR="00BE5FB5" w:rsidRPr="00237A01" w:rsidRDefault="002F42AD" w:rsidP="00BE5FB5">
            <w:pPr>
              <w:autoSpaceDE w:val="0"/>
              <w:autoSpaceDN w:val="0"/>
              <w:adjustRightInd w:val="0"/>
              <w:jc w:val="both"/>
              <w:rPr>
                <w:rFonts w:asciiTheme="minorHAnsi" w:hAnsiTheme="minorHAnsi" w:cstheme="minorHAnsi"/>
                <w:bCs/>
              </w:rPr>
            </w:pPr>
            <w:r>
              <w:rPr>
                <w:rFonts w:asciiTheme="minorHAnsi" w:hAnsiTheme="minorHAnsi" w:cstheme="minorHAnsi"/>
                <w:bCs/>
              </w:rPr>
              <w:t>10.000,00 EUR</w:t>
            </w:r>
          </w:p>
        </w:tc>
      </w:tr>
      <w:tr w:rsidR="00BE5FB5" w14:paraId="5A6F3D32" w14:textId="77777777" w:rsidTr="00BE5FB5">
        <w:tc>
          <w:tcPr>
            <w:tcW w:w="2547" w:type="dxa"/>
            <w:gridSpan w:val="2"/>
          </w:tcPr>
          <w:p w14:paraId="39FBDD07" w14:textId="77777777" w:rsidR="00BE5FB5" w:rsidRPr="00237A01" w:rsidRDefault="00BE5FB5" w:rsidP="00BE5FB5">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 xml:space="preserve">Nositelj mjere </w:t>
            </w:r>
          </w:p>
        </w:tc>
        <w:tc>
          <w:tcPr>
            <w:tcW w:w="6515" w:type="dxa"/>
            <w:gridSpan w:val="2"/>
          </w:tcPr>
          <w:p w14:paraId="0E5B2A37" w14:textId="5D817705" w:rsidR="00BE5FB5" w:rsidRDefault="0054607D" w:rsidP="00BE5FB5">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BE5FB5" w14:paraId="0CBC5F53" w14:textId="77777777" w:rsidTr="00BE5FB5">
        <w:tc>
          <w:tcPr>
            <w:tcW w:w="2547" w:type="dxa"/>
            <w:gridSpan w:val="2"/>
          </w:tcPr>
          <w:p w14:paraId="788B905C" w14:textId="77777777" w:rsidR="00BE5FB5" w:rsidRPr="00237A01" w:rsidRDefault="00BE5FB5" w:rsidP="00BE5FB5">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gridSpan w:val="2"/>
          </w:tcPr>
          <w:p w14:paraId="1D2E1A87" w14:textId="55E3ED9B" w:rsidR="00BE5FB5" w:rsidRPr="0000749E" w:rsidRDefault="00BE5FB5" w:rsidP="00BE5FB5">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54607D">
              <w:rPr>
                <w:rFonts w:asciiTheme="minorHAnsi" w:hAnsiTheme="minorHAnsi" w:cstheme="minorHAnsi"/>
              </w:rPr>
              <w:t>Grada Novske</w:t>
            </w:r>
            <w:r>
              <w:rPr>
                <w:rFonts w:asciiTheme="minorHAnsi" w:hAnsiTheme="minorHAnsi" w:cstheme="minorHAnsi"/>
                <w:bCs/>
              </w:rPr>
              <w:t>, Fond za zaštitu okoliša i energetsku učinkovitost, EU izvori financiranja</w:t>
            </w:r>
          </w:p>
        </w:tc>
      </w:tr>
    </w:tbl>
    <w:p w14:paraId="0F2B4D5F" w14:textId="07BEAF79" w:rsidR="00BE5FB5" w:rsidRDefault="00BE5FB5" w:rsidP="00F84FD4"/>
    <w:tbl>
      <w:tblPr>
        <w:tblStyle w:val="TableGrid"/>
        <w:tblW w:w="0" w:type="auto"/>
        <w:tblLook w:val="04A0" w:firstRow="1" w:lastRow="0" w:firstColumn="1" w:lastColumn="0" w:noHBand="0" w:noVBand="1"/>
      </w:tblPr>
      <w:tblGrid>
        <w:gridCol w:w="776"/>
        <w:gridCol w:w="1771"/>
        <w:gridCol w:w="3257"/>
        <w:gridCol w:w="3258"/>
      </w:tblGrid>
      <w:tr w:rsidR="00F84FD4" w14:paraId="32A5F250" w14:textId="77777777" w:rsidTr="00973617">
        <w:tc>
          <w:tcPr>
            <w:tcW w:w="776" w:type="dxa"/>
            <w:shd w:val="pct15" w:color="auto" w:fill="auto"/>
          </w:tcPr>
          <w:p w14:paraId="62CE8BCC" w14:textId="47B2EA0D" w:rsidR="00F84FD4" w:rsidRPr="0000749E" w:rsidRDefault="00BE5FB5"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3</w:t>
            </w:r>
          </w:p>
        </w:tc>
        <w:tc>
          <w:tcPr>
            <w:tcW w:w="8286" w:type="dxa"/>
            <w:gridSpan w:val="3"/>
            <w:shd w:val="pct15" w:color="auto" w:fill="auto"/>
          </w:tcPr>
          <w:p w14:paraId="28D5F1B2" w14:textId="6E59EADF" w:rsidR="00F84FD4" w:rsidRPr="0000749E" w:rsidRDefault="00F84FD4"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Energetska obnova objekata u vlasništvu </w:t>
            </w:r>
            <w:r w:rsidR="00546476">
              <w:rPr>
                <w:rFonts w:asciiTheme="minorHAnsi" w:hAnsiTheme="minorHAnsi" w:cstheme="minorHAnsi"/>
                <w:b/>
                <w:bCs/>
              </w:rPr>
              <w:t>G</w:t>
            </w:r>
            <w:r w:rsidR="0031568C">
              <w:rPr>
                <w:rFonts w:asciiTheme="minorHAnsi" w:hAnsiTheme="minorHAnsi" w:cstheme="minorHAnsi"/>
                <w:b/>
                <w:bCs/>
              </w:rPr>
              <w:t>rada</w:t>
            </w:r>
          </w:p>
        </w:tc>
      </w:tr>
      <w:tr w:rsidR="00F84FD4" w14:paraId="7CEC9B4A" w14:textId="77777777" w:rsidTr="00973617">
        <w:tc>
          <w:tcPr>
            <w:tcW w:w="2547" w:type="dxa"/>
            <w:gridSpan w:val="2"/>
          </w:tcPr>
          <w:p w14:paraId="234DA6D4" w14:textId="7F6B4C11" w:rsidR="00F84FD4" w:rsidRPr="00237A01" w:rsidRDefault="00EF25D2"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gridSpan w:val="2"/>
          </w:tcPr>
          <w:p w14:paraId="7505DC98" w14:textId="2CA9CFD1" w:rsidR="00F84FD4" w:rsidRPr="00237A01" w:rsidRDefault="00F84FD4" w:rsidP="00973617">
            <w:pPr>
              <w:autoSpaceDE w:val="0"/>
              <w:autoSpaceDN w:val="0"/>
              <w:adjustRightInd w:val="0"/>
              <w:jc w:val="both"/>
              <w:rPr>
                <w:rFonts w:asciiTheme="minorHAnsi" w:hAnsiTheme="minorHAnsi" w:cstheme="minorHAnsi"/>
                <w:bCs/>
              </w:rPr>
            </w:pPr>
            <w:r>
              <w:rPr>
                <w:rFonts w:asciiTheme="minorHAnsi" w:hAnsiTheme="minorHAnsi" w:cstheme="minorHAnsi"/>
                <w:bCs/>
              </w:rPr>
              <w:t xml:space="preserve">Objekti u vlasništvu </w:t>
            </w:r>
            <w:r w:rsidR="0054607D">
              <w:rPr>
                <w:rFonts w:asciiTheme="minorHAnsi" w:hAnsiTheme="minorHAnsi" w:cstheme="minorHAnsi"/>
              </w:rPr>
              <w:t>Grada Novske</w:t>
            </w:r>
            <w:r w:rsidR="00C40244">
              <w:rPr>
                <w:rFonts w:asciiTheme="minorHAnsi" w:hAnsiTheme="minorHAnsi" w:cstheme="minorHAnsi"/>
                <w:bCs/>
              </w:rPr>
              <w:t xml:space="preserve"> (zgradarstvo)</w:t>
            </w:r>
          </w:p>
        </w:tc>
      </w:tr>
      <w:tr w:rsidR="00F84FD4" w14:paraId="287AB119" w14:textId="77777777" w:rsidTr="00973617">
        <w:tc>
          <w:tcPr>
            <w:tcW w:w="2547" w:type="dxa"/>
            <w:gridSpan w:val="2"/>
          </w:tcPr>
          <w:p w14:paraId="1C0E71A0"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gridSpan w:val="2"/>
          </w:tcPr>
          <w:p w14:paraId="7129D7D2" w14:textId="2F13623D" w:rsidR="00F84FD4" w:rsidRDefault="00F84FD4" w:rsidP="00973617">
            <w:pPr>
              <w:autoSpaceDE w:val="0"/>
              <w:autoSpaceDN w:val="0"/>
              <w:adjustRightInd w:val="0"/>
              <w:jc w:val="both"/>
              <w:rPr>
                <w:rFonts w:asciiTheme="minorHAnsi" w:hAnsiTheme="minorHAnsi" w:cstheme="minorHAnsi"/>
              </w:rPr>
            </w:pPr>
            <w:r>
              <w:rPr>
                <w:rFonts w:asciiTheme="minorHAnsi" w:hAnsiTheme="minorHAnsi" w:cstheme="minorHAnsi"/>
              </w:rPr>
              <w:t>Objekti</w:t>
            </w:r>
            <w:r w:rsidRPr="00BC36F0">
              <w:rPr>
                <w:rFonts w:asciiTheme="minorHAnsi" w:hAnsiTheme="minorHAnsi" w:cstheme="minorHAnsi"/>
              </w:rPr>
              <w:t xml:space="preserve"> u vlasništvu </w:t>
            </w:r>
            <w:r w:rsidR="0054607D">
              <w:rPr>
                <w:rFonts w:asciiTheme="minorHAnsi" w:hAnsiTheme="minorHAnsi" w:cstheme="minorHAnsi"/>
              </w:rPr>
              <w:t>Grada</w:t>
            </w:r>
            <w:r>
              <w:rPr>
                <w:rFonts w:asciiTheme="minorHAnsi" w:hAnsiTheme="minorHAnsi" w:cstheme="minorHAnsi"/>
              </w:rPr>
              <w:t xml:space="preserve"> </w:t>
            </w:r>
            <w:r w:rsidRPr="00BC36F0">
              <w:rPr>
                <w:rFonts w:asciiTheme="minorHAnsi" w:hAnsiTheme="minorHAnsi" w:cstheme="minorHAnsi"/>
              </w:rPr>
              <w:t xml:space="preserve">imaju </w:t>
            </w:r>
            <w:r>
              <w:rPr>
                <w:rFonts w:asciiTheme="minorHAnsi" w:hAnsiTheme="minorHAnsi" w:cstheme="minorHAnsi"/>
              </w:rPr>
              <w:t xml:space="preserve">relativno </w:t>
            </w:r>
            <w:r w:rsidRPr="00BC36F0">
              <w:rPr>
                <w:rFonts w:asciiTheme="minorHAnsi" w:hAnsiTheme="minorHAnsi" w:cstheme="minorHAnsi"/>
              </w:rPr>
              <w:t>mali ukupni potencijal za uštede energije i smanjenje emisija CO</w:t>
            </w:r>
            <w:r w:rsidRPr="00BC36F0">
              <w:rPr>
                <w:rFonts w:asciiTheme="minorHAnsi" w:hAnsiTheme="minorHAnsi" w:cstheme="minorHAnsi"/>
                <w:vertAlign w:val="subscript"/>
              </w:rPr>
              <w:t>2</w:t>
            </w:r>
            <w:r w:rsidRPr="00BC36F0">
              <w:rPr>
                <w:rFonts w:asciiTheme="minorHAnsi" w:hAnsiTheme="minorHAnsi" w:cstheme="minorHAnsi"/>
              </w:rPr>
              <w:t xml:space="preserve">, ali služe kao primjer </w:t>
            </w:r>
            <w:r>
              <w:rPr>
                <w:rFonts w:asciiTheme="minorHAnsi" w:hAnsiTheme="minorHAnsi" w:cstheme="minorHAnsi"/>
              </w:rPr>
              <w:t>stanovnicima</w:t>
            </w:r>
            <w:r w:rsidRPr="00BC36F0">
              <w:rPr>
                <w:rFonts w:asciiTheme="minorHAnsi" w:hAnsiTheme="minorHAnsi" w:cstheme="minorHAnsi"/>
              </w:rPr>
              <w:t xml:space="preserve"> i poduzetnicima. Lokalna zajednica najbolje prikazuje provođenje energetske i klimatske politike u načinu upravljanja vlastitom imovinom i zbog toga zgrade u vlasništvu </w:t>
            </w:r>
            <w:r w:rsidR="0031568C">
              <w:rPr>
                <w:rFonts w:asciiTheme="minorHAnsi" w:hAnsiTheme="minorHAnsi" w:cstheme="minorHAnsi"/>
              </w:rPr>
              <w:t>Grada</w:t>
            </w:r>
            <w:r>
              <w:rPr>
                <w:rFonts w:asciiTheme="minorHAnsi" w:hAnsiTheme="minorHAnsi" w:cstheme="minorHAnsi"/>
              </w:rPr>
              <w:t xml:space="preserve"> </w:t>
            </w:r>
            <w:r w:rsidRPr="00BC36F0">
              <w:rPr>
                <w:rFonts w:asciiTheme="minorHAnsi" w:hAnsiTheme="minorHAnsi" w:cstheme="minorHAnsi"/>
              </w:rPr>
              <w:t>predstavljaju jednu od glavnih okosnica za implementaciju mjera za smanjenje potrošnje energije i emisija CO</w:t>
            </w:r>
            <w:r w:rsidRPr="00BC36F0">
              <w:rPr>
                <w:rFonts w:asciiTheme="minorHAnsi" w:hAnsiTheme="minorHAnsi" w:cstheme="minorHAnsi"/>
                <w:vertAlign w:val="subscript"/>
              </w:rPr>
              <w:t>2</w:t>
            </w:r>
            <w:r w:rsidRPr="00BC36F0">
              <w:rPr>
                <w:rFonts w:asciiTheme="minorHAnsi" w:hAnsiTheme="minorHAnsi" w:cstheme="minorHAnsi"/>
              </w:rPr>
              <w:t xml:space="preserve">. Mjerom su obuhvaćene sljedeće aktivnosti, </w:t>
            </w:r>
            <w:r>
              <w:rPr>
                <w:rFonts w:asciiTheme="minorHAnsi" w:hAnsiTheme="minorHAnsi" w:cstheme="minorHAnsi"/>
              </w:rPr>
              <w:t xml:space="preserve">a sve u cilju postizanja boljih </w:t>
            </w:r>
            <w:r w:rsidRPr="00BC36F0">
              <w:rPr>
                <w:rFonts w:asciiTheme="minorHAnsi" w:hAnsiTheme="minorHAnsi" w:cstheme="minorHAnsi"/>
              </w:rPr>
              <w:t>energetskih performansi</w:t>
            </w:r>
            <w:r>
              <w:rPr>
                <w:rFonts w:asciiTheme="minorHAnsi" w:hAnsiTheme="minorHAnsi" w:cstheme="minorHAnsi"/>
              </w:rPr>
              <w:t>:</w:t>
            </w:r>
            <w:r w:rsidRPr="00BC36F0">
              <w:rPr>
                <w:rFonts w:asciiTheme="minorHAnsi" w:hAnsiTheme="minorHAnsi" w:cstheme="minorHAnsi"/>
              </w:rPr>
              <w:t xml:space="preserve"> </w:t>
            </w:r>
          </w:p>
          <w:p w14:paraId="6D49852D"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obnova ovojnice zgrada - povećanje toplinske zaštite ovojnice kojom se dodaju, obnavljaju ili zamjenjuju dijelovi zgrade poput prozora, vrata, prozirnih elemenata pročelja, toplinske izolacije podova, stropova, zidova te krovova i hidroizolacija</w:t>
            </w:r>
            <w:r>
              <w:rPr>
                <w:rFonts w:asciiTheme="minorHAnsi" w:hAnsiTheme="minorHAnsi" w:cstheme="minorHAnsi"/>
              </w:rPr>
              <w:t>;</w:t>
            </w:r>
          </w:p>
          <w:p w14:paraId="38871326"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ugradnja visokoučinkovitih sustava za grijanje/hlađenje koji koriste OIE te visokoučinkovitih sustava za prozračivanje ili poboljšanje postojećih sustava</w:t>
            </w:r>
            <w:r>
              <w:rPr>
                <w:rFonts w:asciiTheme="minorHAnsi" w:hAnsiTheme="minorHAnsi" w:cstheme="minorHAnsi"/>
              </w:rPr>
              <w:t>;</w:t>
            </w:r>
          </w:p>
          <w:p w14:paraId="30F65FC3"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zamjena postojećih sustava pripreme potrošne tople vode sustavima</w:t>
            </w:r>
            <w:r>
              <w:rPr>
                <w:rFonts w:asciiTheme="minorHAnsi" w:hAnsiTheme="minorHAnsi" w:cstheme="minorHAnsi"/>
              </w:rPr>
              <w:t xml:space="preserve"> </w:t>
            </w:r>
            <w:r w:rsidRPr="00BC36F0">
              <w:rPr>
                <w:rFonts w:asciiTheme="minorHAnsi" w:hAnsiTheme="minorHAnsi" w:cstheme="minorHAnsi"/>
              </w:rPr>
              <w:t>koji koriste OIE</w:t>
            </w:r>
            <w:r>
              <w:rPr>
                <w:rFonts w:asciiTheme="minorHAnsi" w:hAnsiTheme="minorHAnsi" w:cstheme="minorHAnsi"/>
              </w:rPr>
              <w:t>;</w:t>
            </w:r>
          </w:p>
          <w:p w14:paraId="76C49633"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zamjena unutarnje rasvjete učinkovitijom</w:t>
            </w:r>
            <w:r>
              <w:rPr>
                <w:rFonts w:asciiTheme="minorHAnsi" w:hAnsiTheme="minorHAnsi" w:cstheme="minorHAnsi"/>
              </w:rPr>
              <w:t>;</w:t>
            </w:r>
          </w:p>
          <w:p w14:paraId="6EC324FA"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ugradnja sustava za proizvodnju električne energije iz OIE</w:t>
            </w:r>
            <w:r>
              <w:rPr>
                <w:rFonts w:asciiTheme="minorHAnsi" w:hAnsiTheme="minorHAnsi" w:cstheme="minorHAnsi"/>
              </w:rPr>
              <w:t>;</w:t>
            </w:r>
          </w:p>
          <w:p w14:paraId="4F6E6DCD"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uvođenje sustava automatizacije i upravljanja zgradom</w:t>
            </w:r>
            <w:r>
              <w:rPr>
                <w:rFonts w:asciiTheme="minorHAnsi" w:hAnsiTheme="minorHAnsi" w:cstheme="minorHAnsi"/>
              </w:rPr>
              <w:t>;</w:t>
            </w:r>
          </w:p>
          <w:p w14:paraId="5A77295D" w14:textId="77777777" w:rsidR="00F84FD4" w:rsidRPr="00767A4F"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uvođenje sustava automatskog nadzora i mjerenja potrošnje energije</w:t>
            </w:r>
            <w:r>
              <w:rPr>
                <w:rFonts w:asciiTheme="minorHAnsi" w:hAnsiTheme="minorHAnsi" w:cstheme="minorHAnsi"/>
              </w:rPr>
              <w:t xml:space="preserve"> </w:t>
            </w:r>
            <w:r w:rsidRPr="00BC36F0">
              <w:rPr>
                <w:rFonts w:asciiTheme="minorHAnsi" w:hAnsiTheme="minorHAnsi" w:cstheme="minorHAnsi"/>
              </w:rPr>
              <w:t>i vode u zgradama.</w:t>
            </w:r>
          </w:p>
        </w:tc>
      </w:tr>
      <w:tr w:rsidR="00BE68B5" w14:paraId="53B5FB6A" w14:textId="77777777" w:rsidTr="001A2F27">
        <w:trPr>
          <w:trHeight w:val="293"/>
        </w:trPr>
        <w:tc>
          <w:tcPr>
            <w:tcW w:w="2547" w:type="dxa"/>
            <w:gridSpan w:val="2"/>
            <w:vMerge w:val="restart"/>
          </w:tcPr>
          <w:p w14:paraId="05E8DD88" w14:textId="77777777" w:rsidR="00BE68B5" w:rsidRPr="00237A01"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3257" w:type="dxa"/>
          </w:tcPr>
          <w:p w14:paraId="23A29132" w14:textId="321C0789" w:rsidR="00BE68B5" w:rsidRPr="005E5156" w:rsidRDefault="00BE68B5" w:rsidP="00BE68B5">
            <w:pPr>
              <w:autoSpaceDE w:val="0"/>
              <w:autoSpaceDN w:val="0"/>
              <w:adjustRightInd w:val="0"/>
              <w:jc w:val="both"/>
              <w:rPr>
                <w:rFonts w:asciiTheme="minorHAnsi" w:hAnsiTheme="minorHAnsi" w:cstheme="minorHAnsi"/>
                <w:bCs/>
              </w:rPr>
            </w:pPr>
            <w:r w:rsidRPr="005E5156">
              <w:rPr>
                <w:rFonts w:asciiTheme="minorHAnsi" w:hAnsiTheme="minorHAnsi" w:cstheme="minorHAnsi"/>
                <w:bCs/>
              </w:rPr>
              <w:t>Električna energija</w:t>
            </w:r>
          </w:p>
        </w:tc>
        <w:tc>
          <w:tcPr>
            <w:tcW w:w="3258" w:type="dxa"/>
          </w:tcPr>
          <w:p w14:paraId="7859E350" w14:textId="36B2D65C" w:rsidR="00BE68B5" w:rsidRPr="005E5156" w:rsidRDefault="00BE68B5" w:rsidP="00BE68B5">
            <w:pPr>
              <w:autoSpaceDE w:val="0"/>
              <w:autoSpaceDN w:val="0"/>
              <w:adjustRightInd w:val="0"/>
              <w:jc w:val="both"/>
              <w:rPr>
                <w:rFonts w:asciiTheme="minorHAnsi" w:hAnsiTheme="minorHAnsi" w:cstheme="minorHAnsi"/>
                <w:bCs/>
              </w:rPr>
            </w:pPr>
            <w:r w:rsidRPr="005E5156">
              <w:rPr>
                <w:rFonts w:asciiTheme="minorHAnsi" w:hAnsiTheme="minorHAnsi" w:cstheme="minorHAnsi"/>
                <w:bCs/>
              </w:rPr>
              <w:t>10%</w:t>
            </w:r>
          </w:p>
          <w:p w14:paraId="51876EE4" w14:textId="5EE1DE12" w:rsidR="00BE68B5" w:rsidRPr="005E5156"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51,80</w:t>
            </w:r>
            <w:r w:rsidR="00BE68B5" w:rsidRPr="005E5156">
              <w:rPr>
                <w:rFonts w:asciiTheme="minorHAnsi" w:hAnsiTheme="minorHAnsi" w:cstheme="minorHAnsi"/>
                <w:bCs/>
              </w:rPr>
              <w:t xml:space="preserve"> MWh</w:t>
            </w:r>
          </w:p>
        </w:tc>
      </w:tr>
      <w:tr w:rsidR="00BE68B5" w14:paraId="562A0277" w14:textId="77777777" w:rsidTr="001A2F27">
        <w:trPr>
          <w:trHeight w:val="292"/>
        </w:trPr>
        <w:tc>
          <w:tcPr>
            <w:tcW w:w="2547" w:type="dxa"/>
            <w:gridSpan w:val="2"/>
            <w:vMerge/>
          </w:tcPr>
          <w:p w14:paraId="5ED96BD0" w14:textId="77777777" w:rsidR="00BE68B5" w:rsidRDefault="00BE68B5" w:rsidP="00BE68B5">
            <w:pPr>
              <w:autoSpaceDE w:val="0"/>
              <w:autoSpaceDN w:val="0"/>
              <w:adjustRightInd w:val="0"/>
              <w:jc w:val="both"/>
              <w:rPr>
                <w:rFonts w:asciiTheme="minorHAnsi" w:hAnsiTheme="minorHAnsi" w:cstheme="minorHAnsi"/>
                <w:b/>
                <w:bCs/>
              </w:rPr>
            </w:pPr>
          </w:p>
        </w:tc>
        <w:tc>
          <w:tcPr>
            <w:tcW w:w="3257" w:type="dxa"/>
          </w:tcPr>
          <w:p w14:paraId="33A24EBD" w14:textId="62673510" w:rsidR="00BE68B5" w:rsidRPr="005E5156" w:rsidRDefault="00BE68B5" w:rsidP="00BE68B5">
            <w:pPr>
              <w:autoSpaceDE w:val="0"/>
              <w:autoSpaceDN w:val="0"/>
              <w:adjustRightInd w:val="0"/>
              <w:jc w:val="both"/>
              <w:rPr>
                <w:rFonts w:asciiTheme="minorHAnsi" w:hAnsiTheme="minorHAnsi" w:cstheme="minorHAnsi"/>
                <w:bCs/>
              </w:rPr>
            </w:pPr>
            <w:r w:rsidRPr="005E5156">
              <w:rPr>
                <w:rFonts w:asciiTheme="minorHAnsi" w:hAnsiTheme="minorHAnsi" w:cstheme="minorHAnsi"/>
                <w:bCs/>
              </w:rPr>
              <w:t>Toplinska energija</w:t>
            </w:r>
          </w:p>
        </w:tc>
        <w:tc>
          <w:tcPr>
            <w:tcW w:w="3258" w:type="dxa"/>
          </w:tcPr>
          <w:p w14:paraId="2C6BA13F" w14:textId="6BBF3743" w:rsidR="00BE68B5" w:rsidRPr="005E5156" w:rsidRDefault="00BE68B5" w:rsidP="00BE68B5">
            <w:pPr>
              <w:autoSpaceDE w:val="0"/>
              <w:autoSpaceDN w:val="0"/>
              <w:adjustRightInd w:val="0"/>
              <w:jc w:val="both"/>
              <w:rPr>
                <w:rFonts w:asciiTheme="minorHAnsi" w:hAnsiTheme="minorHAnsi" w:cstheme="minorHAnsi"/>
                <w:bCs/>
              </w:rPr>
            </w:pPr>
            <w:r w:rsidRPr="005E5156">
              <w:rPr>
                <w:rFonts w:asciiTheme="minorHAnsi" w:hAnsiTheme="minorHAnsi" w:cstheme="minorHAnsi"/>
                <w:bCs/>
              </w:rPr>
              <w:t>10%</w:t>
            </w:r>
          </w:p>
          <w:p w14:paraId="5609EF31" w14:textId="3016EBBC" w:rsidR="00BE68B5" w:rsidRPr="005E5156"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67,78</w:t>
            </w:r>
            <w:r w:rsidR="00BE68B5" w:rsidRPr="005E5156">
              <w:rPr>
                <w:rFonts w:asciiTheme="minorHAnsi" w:hAnsiTheme="minorHAnsi" w:cstheme="minorHAnsi"/>
                <w:bCs/>
              </w:rPr>
              <w:t xml:space="preserve"> MWh</w:t>
            </w:r>
          </w:p>
        </w:tc>
      </w:tr>
      <w:tr w:rsidR="00BE68B5" w14:paraId="7A5374FF" w14:textId="77777777" w:rsidTr="001A2F27">
        <w:trPr>
          <w:trHeight w:val="293"/>
        </w:trPr>
        <w:tc>
          <w:tcPr>
            <w:tcW w:w="2547" w:type="dxa"/>
            <w:gridSpan w:val="2"/>
            <w:vMerge w:val="restart"/>
          </w:tcPr>
          <w:p w14:paraId="637FC256" w14:textId="132CDC4D" w:rsidR="00BE68B5"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257" w:type="dxa"/>
          </w:tcPr>
          <w:p w14:paraId="7835DC1C" w14:textId="3576C96F" w:rsidR="00BE68B5" w:rsidRPr="005E5156" w:rsidRDefault="00BE68B5" w:rsidP="00BE68B5">
            <w:pPr>
              <w:autoSpaceDE w:val="0"/>
              <w:autoSpaceDN w:val="0"/>
              <w:adjustRightInd w:val="0"/>
              <w:jc w:val="both"/>
              <w:rPr>
                <w:rFonts w:asciiTheme="minorHAnsi" w:hAnsiTheme="minorHAnsi" w:cstheme="minorHAnsi"/>
                <w:bCs/>
              </w:rPr>
            </w:pPr>
            <w:r w:rsidRPr="005E5156">
              <w:rPr>
                <w:rFonts w:asciiTheme="minorHAnsi" w:hAnsiTheme="minorHAnsi" w:cstheme="minorHAnsi"/>
                <w:bCs/>
              </w:rPr>
              <w:t>Električna energija</w:t>
            </w:r>
          </w:p>
        </w:tc>
        <w:tc>
          <w:tcPr>
            <w:tcW w:w="3258" w:type="dxa"/>
          </w:tcPr>
          <w:p w14:paraId="374F5A99" w14:textId="08694020" w:rsidR="00BE68B5" w:rsidRPr="005E5156"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12,12</w:t>
            </w:r>
          </w:p>
        </w:tc>
      </w:tr>
      <w:tr w:rsidR="00BE68B5" w14:paraId="785A37FE" w14:textId="77777777" w:rsidTr="001A2F27">
        <w:trPr>
          <w:trHeight w:val="292"/>
        </w:trPr>
        <w:tc>
          <w:tcPr>
            <w:tcW w:w="2547" w:type="dxa"/>
            <w:gridSpan w:val="2"/>
            <w:vMerge/>
          </w:tcPr>
          <w:p w14:paraId="42A274C1" w14:textId="77777777" w:rsidR="00BE68B5" w:rsidRDefault="00BE68B5" w:rsidP="00BE68B5">
            <w:pPr>
              <w:autoSpaceDE w:val="0"/>
              <w:autoSpaceDN w:val="0"/>
              <w:adjustRightInd w:val="0"/>
              <w:jc w:val="both"/>
              <w:rPr>
                <w:rFonts w:asciiTheme="minorHAnsi" w:hAnsiTheme="minorHAnsi" w:cstheme="minorHAnsi"/>
                <w:b/>
                <w:bCs/>
              </w:rPr>
            </w:pPr>
          </w:p>
        </w:tc>
        <w:tc>
          <w:tcPr>
            <w:tcW w:w="3257" w:type="dxa"/>
          </w:tcPr>
          <w:p w14:paraId="552DF7F6" w14:textId="78897D8C" w:rsidR="00BE68B5" w:rsidRPr="005E5156" w:rsidRDefault="00BE68B5" w:rsidP="00BE68B5">
            <w:pPr>
              <w:autoSpaceDE w:val="0"/>
              <w:autoSpaceDN w:val="0"/>
              <w:adjustRightInd w:val="0"/>
              <w:jc w:val="both"/>
              <w:rPr>
                <w:rFonts w:asciiTheme="minorHAnsi" w:hAnsiTheme="minorHAnsi" w:cstheme="minorHAnsi"/>
                <w:bCs/>
              </w:rPr>
            </w:pPr>
            <w:r w:rsidRPr="005E5156">
              <w:rPr>
                <w:rFonts w:asciiTheme="minorHAnsi" w:hAnsiTheme="minorHAnsi" w:cstheme="minorHAnsi"/>
                <w:bCs/>
              </w:rPr>
              <w:t>Toplinska energija</w:t>
            </w:r>
          </w:p>
        </w:tc>
        <w:tc>
          <w:tcPr>
            <w:tcW w:w="3258" w:type="dxa"/>
          </w:tcPr>
          <w:p w14:paraId="6D65E049" w14:textId="31532E28" w:rsidR="00BE68B5" w:rsidRPr="005E5156"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13,69</w:t>
            </w:r>
          </w:p>
        </w:tc>
      </w:tr>
      <w:tr w:rsidR="00BE68B5" w14:paraId="647CDAF7" w14:textId="77777777" w:rsidTr="00973617">
        <w:tc>
          <w:tcPr>
            <w:tcW w:w="2547" w:type="dxa"/>
            <w:gridSpan w:val="2"/>
          </w:tcPr>
          <w:p w14:paraId="077B0281" w14:textId="77777777" w:rsidR="00BE68B5" w:rsidRPr="00237A01" w:rsidRDefault="00BE68B5" w:rsidP="00BE68B5">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gridSpan w:val="2"/>
          </w:tcPr>
          <w:p w14:paraId="151BBF0C" w14:textId="35D0A288" w:rsidR="00BE68B5" w:rsidRPr="00237A01" w:rsidRDefault="00915559" w:rsidP="00BE68B5">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BE68B5" w14:paraId="01E9F47E" w14:textId="77777777" w:rsidTr="00973617">
        <w:tc>
          <w:tcPr>
            <w:tcW w:w="2547" w:type="dxa"/>
            <w:gridSpan w:val="2"/>
          </w:tcPr>
          <w:p w14:paraId="24E92AFF" w14:textId="77777777" w:rsidR="00BE68B5" w:rsidRPr="00237A01" w:rsidRDefault="00BE68B5" w:rsidP="00BE68B5">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gridSpan w:val="2"/>
          </w:tcPr>
          <w:p w14:paraId="20233661" w14:textId="4D1BE59E" w:rsidR="00BE68B5" w:rsidRPr="00237A01" w:rsidRDefault="002F42AD" w:rsidP="00BE68B5">
            <w:pPr>
              <w:autoSpaceDE w:val="0"/>
              <w:autoSpaceDN w:val="0"/>
              <w:adjustRightInd w:val="0"/>
              <w:jc w:val="both"/>
              <w:rPr>
                <w:rFonts w:asciiTheme="minorHAnsi" w:hAnsiTheme="minorHAnsi" w:cstheme="minorHAnsi"/>
                <w:bCs/>
              </w:rPr>
            </w:pPr>
            <w:r>
              <w:rPr>
                <w:rFonts w:asciiTheme="minorHAnsi" w:hAnsiTheme="minorHAnsi" w:cstheme="minorHAnsi"/>
                <w:bCs/>
              </w:rPr>
              <w:t>1.000.000,00 EUR</w:t>
            </w:r>
          </w:p>
        </w:tc>
      </w:tr>
      <w:tr w:rsidR="00BE68B5" w14:paraId="59FE55EB" w14:textId="77777777" w:rsidTr="00973617">
        <w:tc>
          <w:tcPr>
            <w:tcW w:w="2547" w:type="dxa"/>
            <w:gridSpan w:val="2"/>
          </w:tcPr>
          <w:p w14:paraId="075543AB" w14:textId="77777777" w:rsidR="00BE68B5" w:rsidRPr="00237A01"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515" w:type="dxa"/>
            <w:gridSpan w:val="2"/>
          </w:tcPr>
          <w:p w14:paraId="6D11ABF2" w14:textId="51FBEE42" w:rsidR="00BE68B5" w:rsidRDefault="0054607D" w:rsidP="00BE68B5">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BE68B5" w14:paraId="1F59EFA8" w14:textId="77777777" w:rsidTr="00973617">
        <w:tc>
          <w:tcPr>
            <w:tcW w:w="2547" w:type="dxa"/>
            <w:gridSpan w:val="2"/>
          </w:tcPr>
          <w:p w14:paraId="0D330266" w14:textId="77777777" w:rsidR="00BE68B5" w:rsidRPr="00237A01" w:rsidRDefault="00BE68B5" w:rsidP="00BE68B5">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gridSpan w:val="2"/>
          </w:tcPr>
          <w:p w14:paraId="78EFB75A" w14:textId="22A91282" w:rsidR="00BE68B5" w:rsidRPr="0000749E" w:rsidRDefault="00BE68B5" w:rsidP="00BE68B5">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54607D">
              <w:rPr>
                <w:rFonts w:asciiTheme="minorHAnsi" w:hAnsiTheme="minorHAnsi" w:cstheme="minorHAnsi"/>
              </w:rPr>
              <w:t>Grada Novske</w:t>
            </w:r>
            <w:r w:rsidR="007465FB">
              <w:rPr>
                <w:rFonts w:asciiTheme="minorHAnsi" w:hAnsiTheme="minorHAnsi" w:cstheme="minorHAnsi"/>
                <w:bCs/>
              </w:rPr>
              <w:t>,</w:t>
            </w:r>
            <w:r>
              <w:rPr>
                <w:rFonts w:asciiTheme="minorHAnsi" w:hAnsiTheme="minorHAnsi" w:cstheme="minorHAnsi"/>
                <w:bCs/>
              </w:rPr>
              <w:t xml:space="preserve"> Fond za zaštitu okoliša i energetsku učinkovitost, EU izvori financiranja, Državni proračun, krediti komercijalnih banaka </w:t>
            </w:r>
          </w:p>
        </w:tc>
      </w:tr>
    </w:tbl>
    <w:p w14:paraId="584BD287" w14:textId="77777777" w:rsidR="00F84FD4" w:rsidRPr="00F96DD3" w:rsidRDefault="00F84FD4" w:rsidP="00F84FD4"/>
    <w:p w14:paraId="5F8C3E97" w14:textId="625AC30B" w:rsidR="00F84FD4" w:rsidRDefault="00C40244" w:rsidP="00915559">
      <w:r>
        <w:br w:type="page"/>
      </w:r>
    </w:p>
    <w:tbl>
      <w:tblPr>
        <w:tblStyle w:val="TableGrid"/>
        <w:tblW w:w="0" w:type="auto"/>
        <w:tblLook w:val="04A0" w:firstRow="1" w:lastRow="0" w:firstColumn="1" w:lastColumn="0" w:noHBand="0" w:noVBand="1"/>
      </w:tblPr>
      <w:tblGrid>
        <w:gridCol w:w="776"/>
        <w:gridCol w:w="1771"/>
        <w:gridCol w:w="3257"/>
        <w:gridCol w:w="3258"/>
      </w:tblGrid>
      <w:tr w:rsidR="00F84FD4" w14:paraId="44BA5477" w14:textId="77777777" w:rsidTr="00973617">
        <w:tc>
          <w:tcPr>
            <w:tcW w:w="776" w:type="dxa"/>
            <w:shd w:val="pct15" w:color="auto" w:fill="auto"/>
          </w:tcPr>
          <w:p w14:paraId="5AA8B6AD" w14:textId="1DEFE12B" w:rsidR="00F84FD4" w:rsidRPr="0000749E" w:rsidRDefault="00BE5FB5"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4</w:t>
            </w:r>
          </w:p>
        </w:tc>
        <w:tc>
          <w:tcPr>
            <w:tcW w:w="8286" w:type="dxa"/>
            <w:gridSpan w:val="3"/>
            <w:shd w:val="pct15" w:color="auto" w:fill="auto"/>
          </w:tcPr>
          <w:p w14:paraId="1575012A" w14:textId="77777777" w:rsidR="00F84FD4" w:rsidRPr="0000749E" w:rsidRDefault="00F84FD4"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Energetska obnova objekata u vlasništvu poduzetnika, obrta i OPG-ova</w:t>
            </w:r>
          </w:p>
        </w:tc>
      </w:tr>
      <w:tr w:rsidR="00F84FD4" w14:paraId="7185829A" w14:textId="77777777" w:rsidTr="00973617">
        <w:tc>
          <w:tcPr>
            <w:tcW w:w="2547" w:type="dxa"/>
            <w:gridSpan w:val="2"/>
          </w:tcPr>
          <w:p w14:paraId="3B473984" w14:textId="17DBE0BD" w:rsidR="00F84FD4" w:rsidRPr="00237A01" w:rsidRDefault="00EF25D2"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gridSpan w:val="2"/>
          </w:tcPr>
          <w:p w14:paraId="36764017" w14:textId="32F2DFE1" w:rsidR="00F84FD4" w:rsidRPr="00237A01" w:rsidRDefault="00F84FD4" w:rsidP="00973617">
            <w:pPr>
              <w:autoSpaceDE w:val="0"/>
              <w:autoSpaceDN w:val="0"/>
              <w:adjustRightInd w:val="0"/>
              <w:jc w:val="both"/>
              <w:rPr>
                <w:rFonts w:asciiTheme="minorHAnsi" w:hAnsiTheme="minorHAnsi" w:cstheme="minorHAnsi"/>
                <w:bCs/>
              </w:rPr>
            </w:pPr>
            <w:r>
              <w:rPr>
                <w:rFonts w:asciiTheme="minorHAnsi" w:hAnsiTheme="minorHAnsi" w:cstheme="minorHAnsi"/>
                <w:bCs/>
              </w:rPr>
              <w:t>Objekti u vlasništvu poduzetnika, obrta i OPG-ova</w:t>
            </w:r>
            <w:r w:rsidR="00C40244">
              <w:rPr>
                <w:rFonts w:asciiTheme="minorHAnsi" w:hAnsiTheme="minorHAnsi" w:cstheme="minorHAnsi"/>
                <w:bCs/>
              </w:rPr>
              <w:t xml:space="preserve"> (zgradarstvo)</w:t>
            </w:r>
          </w:p>
        </w:tc>
      </w:tr>
      <w:tr w:rsidR="00F84FD4" w14:paraId="6C798DF8" w14:textId="77777777" w:rsidTr="00973617">
        <w:tc>
          <w:tcPr>
            <w:tcW w:w="2547" w:type="dxa"/>
            <w:gridSpan w:val="2"/>
          </w:tcPr>
          <w:p w14:paraId="29F03C64"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gridSpan w:val="2"/>
          </w:tcPr>
          <w:p w14:paraId="00499848" w14:textId="77777777" w:rsidR="00F84FD4" w:rsidRDefault="00F84FD4" w:rsidP="00973617">
            <w:pPr>
              <w:autoSpaceDE w:val="0"/>
              <w:autoSpaceDN w:val="0"/>
              <w:adjustRightInd w:val="0"/>
              <w:jc w:val="both"/>
              <w:rPr>
                <w:rFonts w:asciiTheme="minorHAnsi" w:hAnsiTheme="minorHAnsi" w:cstheme="minorHAnsi"/>
              </w:rPr>
            </w:pPr>
            <w:r w:rsidRPr="004D48EB">
              <w:rPr>
                <w:rFonts w:asciiTheme="minorHAnsi" w:hAnsiTheme="minorHAnsi" w:cstheme="minorHAnsi"/>
              </w:rPr>
              <w:t>Ova mjera se prvenstveno odnosi na objekte koje imaju velike energetske gubitke prouzrokovane lošom termoizolacijom i neučinkovitim sustavima grijanja.</w:t>
            </w:r>
            <w:r>
              <w:rPr>
                <w:rFonts w:asciiTheme="minorHAnsi" w:hAnsiTheme="minorHAnsi" w:cstheme="minorHAnsi"/>
              </w:rPr>
              <w:t xml:space="preserve"> </w:t>
            </w:r>
            <w:r w:rsidRPr="00BC36F0">
              <w:rPr>
                <w:rFonts w:asciiTheme="minorHAnsi" w:hAnsiTheme="minorHAnsi" w:cstheme="minorHAnsi"/>
              </w:rPr>
              <w:t xml:space="preserve">Mjerom su obuhvaćene sljedeće aktivnosti, </w:t>
            </w:r>
            <w:r>
              <w:rPr>
                <w:rFonts w:asciiTheme="minorHAnsi" w:hAnsiTheme="minorHAnsi" w:cstheme="minorHAnsi"/>
              </w:rPr>
              <w:t xml:space="preserve">a sve u cilju postizanja boljih </w:t>
            </w:r>
            <w:r w:rsidRPr="00BC36F0">
              <w:rPr>
                <w:rFonts w:asciiTheme="minorHAnsi" w:hAnsiTheme="minorHAnsi" w:cstheme="minorHAnsi"/>
              </w:rPr>
              <w:t>energetskih performansi</w:t>
            </w:r>
            <w:r>
              <w:rPr>
                <w:rFonts w:asciiTheme="minorHAnsi" w:hAnsiTheme="minorHAnsi" w:cstheme="minorHAnsi"/>
              </w:rPr>
              <w:t>:</w:t>
            </w:r>
            <w:r w:rsidRPr="00BC36F0">
              <w:rPr>
                <w:rFonts w:asciiTheme="minorHAnsi" w:hAnsiTheme="minorHAnsi" w:cstheme="minorHAnsi"/>
              </w:rPr>
              <w:t xml:space="preserve"> </w:t>
            </w:r>
          </w:p>
          <w:p w14:paraId="2263AE5E"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 xml:space="preserve">obnova ovojnice </w:t>
            </w:r>
            <w:r>
              <w:rPr>
                <w:rFonts w:asciiTheme="minorHAnsi" w:hAnsiTheme="minorHAnsi" w:cstheme="minorHAnsi"/>
              </w:rPr>
              <w:t>objekata</w:t>
            </w:r>
            <w:r w:rsidRPr="00BC36F0">
              <w:rPr>
                <w:rFonts w:asciiTheme="minorHAnsi" w:hAnsiTheme="minorHAnsi" w:cstheme="minorHAnsi"/>
              </w:rPr>
              <w:t xml:space="preserve"> - povećanje toplinske zaštite ovojnice kojom se dodaju, obnavljaju ili zamjenjuju dijelovi zgrade poput prozora, vrata, prozirnih elemenata pročelja, toplinske izolacije podova, stropova, zidova te krovova i hidroizolacija</w:t>
            </w:r>
            <w:r>
              <w:rPr>
                <w:rFonts w:asciiTheme="minorHAnsi" w:hAnsiTheme="minorHAnsi" w:cstheme="minorHAnsi"/>
              </w:rPr>
              <w:t>;</w:t>
            </w:r>
          </w:p>
          <w:p w14:paraId="65250611"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ugradnja visokoučinkovitih sustava za grijanje/hlađenje koji koriste OIE te visokoučinkovitih sustava za prozračivanje ili poboljšanje postojećih sustava</w:t>
            </w:r>
            <w:r>
              <w:rPr>
                <w:rFonts w:asciiTheme="minorHAnsi" w:hAnsiTheme="minorHAnsi" w:cstheme="minorHAnsi"/>
              </w:rPr>
              <w:t>;</w:t>
            </w:r>
          </w:p>
          <w:p w14:paraId="5866B20F"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zamjena postojećih sustava pripreme potrošne tople vode sustavima</w:t>
            </w:r>
            <w:r>
              <w:rPr>
                <w:rFonts w:asciiTheme="minorHAnsi" w:hAnsiTheme="minorHAnsi" w:cstheme="minorHAnsi"/>
              </w:rPr>
              <w:t xml:space="preserve"> </w:t>
            </w:r>
            <w:r w:rsidRPr="00BC36F0">
              <w:rPr>
                <w:rFonts w:asciiTheme="minorHAnsi" w:hAnsiTheme="minorHAnsi" w:cstheme="minorHAnsi"/>
              </w:rPr>
              <w:t>koji koriste OIE</w:t>
            </w:r>
            <w:r>
              <w:rPr>
                <w:rFonts w:asciiTheme="minorHAnsi" w:hAnsiTheme="minorHAnsi" w:cstheme="minorHAnsi"/>
              </w:rPr>
              <w:t>;</w:t>
            </w:r>
          </w:p>
          <w:p w14:paraId="76C9DB43"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zamjena unutarnje rasvjete učinkovitijom</w:t>
            </w:r>
            <w:r>
              <w:rPr>
                <w:rFonts w:asciiTheme="minorHAnsi" w:hAnsiTheme="minorHAnsi" w:cstheme="minorHAnsi"/>
              </w:rPr>
              <w:t>;</w:t>
            </w:r>
          </w:p>
          <w:p w14:paraId="38ED962C"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ugradnja sustava za proizvodnju električne energije iz OIE</w:t>
            </w:r>
            <w:r>
              <w:rPr>
                <w:rFonts w:asciiTheme="minorHAnsi" w:hAnsiTheme="minorHAnsi" w:cstheme="minorHAnsi"/>
              </w:rPr>
              <w:t>;</w:t>
            </w:r>
          </w:p>
          <w:p w14:paraId="0DA6E124"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uvođenje sustava automatizacije i upravljanja zgradom</w:t>
            </w:r>
            <w:r>
              <w:rPr>
                <w:rFonts w:asciiTheme="minorHAnsi" w:hAnsiTheme="minorHAnsi" w:cstheme="minorHAnsi"/>
              </w:rPr>
              <w:t>;</w:t>
            </w:r>
          </w:p>
          <w:p w14:paraId="5617DCAC" w14:textId="77777777" w:rsidR="00F84FD4" w:rsidRPr="00767A4F"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uvođenje sustava automatskog nadzora i mjerenja potrošnje energije</w:t>
            </w:r>
            <w:r>
              <w:rPr>
                <w:rFonts w:asciiTheme="minorHAnsi" w:hAnsiTheme="minorHAnsi" w:cstheme="minorHAnsi"/>
              </w:rPr>
              <w:t xml:space="preserve"> </w:t>
            </w:r>
            <w:r w:rsidRPr="00BC36F0">
              <w:rPr>
                <w:rFonts w:asciiTheme="minorHAnsi" w:hAnsiTheme="minorHAnsi" w:cstheme="minorHAnsi"/>
              </w:rPr>
              <w:t>i vode u zgradama.</w:t>
            </w:r>
          </w:p>
        </w:tc>
      </w:tr>
      <w:tr w:rsidR="00BE68B5" w14:paraId="3F25B5AF" w14:textId="77777777" w:rsidTr="001A2F27">
        <w:trPr>
          <w:trHeight w:val="293"/>
        </w:trPr>
        <w:tc>
          <w:tcPr>
            <w:tcW w:w="2547" w:type="dxa"/>
            <w:gridSpan w:val="2"/>
            <w:vMerge w:val="restart"/>
          </w:tcPr>
          <w:p w14:paraId="0E485AFB" w14:textId="77777777" w:rsidR="00BE68B5" w:rsidRPr="00237A01"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3257" w:type="dxa"/>
          </w:tcPr>
          <w:p w14:paraId="590ACF2C" w14:textId="719C6280" w:rsidR="00BE68B5"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6C231FB4" w14:textId="77777777" w:rsidR="00BE68B5" w:rsidRDefault="00766E30" w:rsidP="00BE68B5">
            <w:pPr>
              <w:autoSpaceDE w:val="0"/>
              <w:autoSpaceDN w:val="0"/>
              <w:adjustRightInd w:val="0"/>
              <w:jc w:val="both"/>
              <w:rPr>
                <w:rFonts w:asciiTheme="minorHAnsi" w:hAnsiTheme="minorHAnsi" w:cstheme="minorHAnsi"/>
                <w:bCs/>
              </w:rPr>
            </w:pPr>
            <w:r>
              <w:rPr>
                <w:rFonts w:asciiTheme="minorHAnsi" w:hAnsiTheme="minorHAnsi" w:cstheme="minorHAnsi"/>
                <w:bCs/>
              </w:rPr>
              <w:t>7%</w:t>
            </w:r>
          </w:p>
          <w:p w14:paraId="08D71AA4" w14:textId="5B1A99F2" w:rsidR="00766E30"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1.730,00</w:t>
            </w:r>
            <w:r w:rsidR="00736922" w:rsidRPr="005E5156">
              <w:rPr>
                <w:rFonts w:asciiTheme="minorHAnsi" w:hAnsiTheme="minorHAnsi" w:cstheme="minorHAnsi"/>
                <w:bCs/>
              </w:rPr>
              <w:t xml:space="preserve"> MWh</w:t>
            </w:r>
          </w:p>
        </w:tc>
      </w:tr>
      <w:tr w:rsidR="00BE68B5" w14:paraId="7BB9D9FD" w14:textId="77777777" w:rsidTr="001A2F27">
        <w:trPr>
          <w:trHeight w:val="292"/>
        </w:trPr>
        <w:tc>
          <w:tcPr>
            <w:tcW w:w="2547" w:type="dxa"/>
            <w:gridSpan w:val="2"/>
            <w:vMerge/>
          </w:tcPr>
          <w:p w14:paraId="0DBD4E55" w14:textId="77777777" w:rsidR="00BE68B5" w:rsidRDefault="00BE68B5" w:rsidP="00BE68B5">
            <w:pPr>
              <w:autoSpaceDE w:val="0"/>
              <w:autoSpaceDN w:val="0"/>
              <w:adjustRightInd w:val="0"/>
              <w:jc w:val="both"/>
              <w:rPr>
                <w:rFonts w:asciiTheme="minorHAnsi" w:hAnsiTheme="minorHAnsi" w:cstheme="minorHAnsi"/>
                <w:b/>
                <w:bCs/>
              </w:rPr>
            </w:pPr>
          </w:p>
        </w:tc>
        <w:tc>
          <w:tcPr>
            <w:tcW w:w="3257" w:type="dxa"/>
          </w:tcPr>
          <w:p w14:paraId="144F3E51" w14:textId="177BB393" w:rsidR="00BE68B5" w:rsidRDefault="00BE68B5" w:rsidP="00BE68B5">
            <w:pPr>
              <w:autoSpaceDE w:val="0"/>
              <w:autoSpaceDN w:val="0"/>
              <w:adjustRightInd w:val="0"/>
              <w:jc w:val="both"/>
              <w:rPr>
                <w:rFonts w:asciiTheme="minorHAnsi" w:hAnsiTheme="minorHAnsi" w:cstheme="minorHAnsi"/>
                <w:bCs/>
                <w:highlight w:val="yellow"/>
              </w:rPr>
            </w:pPr>
            <w:r>
              <w:rPr>
                <w:rFonts w:asciiTheme="minorHAnsi" w:hAnsiTheme="minorHAnsi" w:cstheme="minorHAnsi"/>
                <w:bCs/>
              </w:rPr>
              <w:t>Toplinska energija</w:t>
            </w:r>
          </w:p>
        </w:tc>
        <w:tc>
          <w:tcPr>
            <w:tcW w:w="3258" w:type="dxa"/>
          </w:tcPr>
          <w:p w14:paraId="497F652B" w14:textId="77777777" w:rsidR="00766E30" w:rsidRDefault="00766E30" w:rsidP="00BE68B5">
            <w:pPr>
              <w:autoSpaceDE w:val="0"/>
              <w:autoSpaceDN w:val="0"/>
              <w:adjustRightInd w:val="0"/>
              <w:jc w:val="both"/>
              <w:rPr>
                <w:rFonts w:asciiTheme="minorHAnsi" w:hAnsiTheme="minorHAnsi" w:cstheme="minorHAnsi"/>
                <w:bCs/>
              </w:rPr>
            </w:pPr>
            <w:r w:rsidRPr="00766E30">
              <w:rPr>
                <w:rFonts w:asciiTheme="minorHAnsi" w:hAnsiTheme="minorHAnsi" w:cstheme="minorHAnsi"/>
                <w:bCs/>
              </w:rPr>
              <w:t>7%</w:t>
            </w:r>
          </w:p>
          <w:p w14:paraId="3272DDF5" w14:textId="4EC12C23" w:rsidR="00443A3A" w:rsidRPr="00443A3A"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529,05</w:t>
            </w:r>
            <w:r w:rsidR="00736922" w:rsidRPr="005E5156">
              <w:rPr>
                <w:rFonts w:asciiTheme="minorHAnsi" w:hAnsiTheme="minorHAnsi" w:cstheme="minorHAnsi"/>
                <w:bCs/>
              </w:rPr>
              <w:t xml:space="preserve"> MWh</w:t>
            </w:r>
          </w:p>
        </w:tc>
      </w:tr>
      <w:tr w:rsidR="00BE68B5" w14:paraId="639CF6F3" w14:textId="77777777" w:rsidTr="001A2F27">
        <w:trPr>
          <w:trHeight w:val="293"/>
        </w:trPr>
        <w:tc>
          <w:tcPr>
            <w:tcW w:w="2547" w:type="dxa"/>
            <w:gridSpan w:val="2"/>
            <w:vMerge w:val="restart"/>
          </w:tcPr>
          <w:p w14:paraId="7946A450" w14:textId="21576EEA" w:rsidR="00BE68B5"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257" w:type="dxa"/>
          </w:tcPr>
          <w:p w14:paraId="761305A8" w14:textId="7FA4D79B" w:rsidR="00BE68B5" w:rsidRDefault="00BE68B5" w:rsidP="00BE68B5">
            <w:pPr>
              <w:autoSpaceDE w:val="0"/>
              <w:autoSpaceDN w:val="0"/>
              <w:adjustRightInd w:val="0"/>
              <w:jc w:val="both"/>
              <w:rPr>
                <w:rFonts w:asciiTheme="minorHAnsi" w:hAnsiTheme="minorHAnsi" w:cstheme="minorHAnsi"/>
                <w:bCs/>
                <w:highlight w:val="yellow"/>
              </w:rPr>
            </w:pPr>
            <w:r>
              <w:rPr>
                <w:rFonts w:asciiTheme="minorHAnsi" w:hAnsiTheme="minorHAnsi" w:cstheme="minorHAnsi"/>
                <w:bCs/>
              </w:rPr>
              <w:t>Električna energija</w:t>
            </w:r>
          </w:p>
        </w:tc>
        <w:tc>
          <w:tcPr>
            <w:tcW w:w="3258" w:type="dxa"/>
          </w:tcPr>
          <w:p w14:paraId="261A8CEC" w14:textId="3B5AF7E8" w:rsidR="00BE68B5" w:rsidRPr="00766E30"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404,82</w:t>
            </w:r>
          </w:p>
        </w:tc>
      </w:tr>
      <w:tr w:rsidR="00BE68B5" w14:paraId="7C27C13A" w14:textId="77777777" w:rsidTr="001A2F27">
        <w:trPr>
          <w:trHeight w:val="292"/>
        </w:trPr>
        <w:tc>
          <w:tcPr>
            <w:tcW w:w="2547" w:type="dxa"/>
            <w:gridSpan w:val="2"/>
            <w:vMerge/>
          </w:tcPr>
          <w:p w14:paraId="4D2B1CD7" w14:textId="77777777" w:rsidR="00BE68B5" w:rsidRDefault="00BE68B5" w:rsidP="00BE68B5">
            <w:pPr>
              <w:autoSpaceDE w:val="0"/>
              <w:autoSpaceDN w:val="0"/>
              <w:adjustRightInd w:val="0"/>
              <w:jc w:val="both"/>
              <w:rPr>
                <w:rFonts w:asciiTheme="minorHAnsi" w:hAnsiTheme="minorHAnsi" w:cstheme="minorHAnsi"/>
                <w:b/>
                <w:bCs/>
              </w:rPr>
            </w:pPr>
          </w:p>
        </w:tc>
        <w:tc>
          <w:tcPr>
            <w:tcW w:w="3257" w:type="dxa"/>
          </w:tcPr>
          <w:p w14:paraId="38D8F8A8" w14:textId="71F040E7" w:rsidR="00BE68B5" w:rsidRDefault="00BE68B5" w:rsidP="00BE68B5">
            <w:pPr>
              <w:autoSpaceDE w:val="0"/>
              <w:autoSpaceDN w:val="0"/>
              <w:adjustRightInd w:val="0"/>
              <w:jc w:val="both"/>
              <w:rPr>
                <w:rFonts w:asciiTheme="minorHAnsi" w:hAnsiTheme="minorHAnsi" w:cstheme="minorHAnsi"/>
                <w:bCs/>
                <w:highlight w:val="yellow"/>
              </w:rPr>
            </w:pPr>
            <w:r>
              <w:rPr>
                <w:rFonts w:asciiTheme="minorHAnsi" w:hAnsiTheme="minorHAnsi" w:cstheme="minorHAnsi"/>
                <w:bCs/>
              </w:rPr>
              <w:t>Toplinska energija</w:t>
            </w:r>
          </w:p>
        </w:tc>
        <w:tc>
          <w:tcPr>
            <w:tcW w:w="3258" w:type="dxa"/>
          </w:tcPr>
          <w:p w14:paraId="09FE4EF5" w14:textId="3B11A122" w:rsidR="00BE68B5" w:rsidRPr="00766E30" w:rsidRDefault="00546476" w:rsidP="00BE68B5">
            <w:pPr>
              <w:autoSpaceDE w:val="0"/>
              <w:autoSpaceDN w:val="0"/>
              <w:adjustRightInd w:val="0"/>
              <w:jc w:val="both"/>
              <w:rPr>
                <w:rFonts w:asciiTheme="minorHAnsi" w:hAnsiTheme="minorHAnsi" w:cstheme="minorHAnsi"/>
                <w:bCs/>
              </w:rPr>
            </w:pPr>
            <w:r>
              <w:rPr>
                <w:rFonts w:asciiTheme="minorHAnsi" w:hAnsiTheme="minorHAnsi" w:cstheme="minorHAnsi"/>
                <w:bCs/>
              </w:rPr>
              <w:t>106,87</w:t>
            </w:r>
          </w:p>
        </w:tc>
      </w:tr>
      <w:tr w:rsidR="00BE68B5" w14:paraId="249CAFC0" w14:textId="77777777" w:rsidTr="00973617">
        <w:tc>
          <w:tcPr>
            <w:tcW w:w="2547" w:type="dxa"/>
            <w:gridSpan w:val="2"/>
          </w:tcPr>
          <w:p w14:paraId="24B7C594" w14:textId="77777777" w:rsidR="00BE68B5" w:rsidRPr="00237A01" w:rsidRDefault="00BE68B5" w:rsidP="00BE68B5">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gridSpan w:val="2"/>
          </w:tcPr>
          <w:p w14:paraId="392391C9" w14:textId="50BB67F0" w:rsidR="00BE68B5" w:rsidRPr="00237A01" w:rsidRDefault="00915559" w:rsidP="00BE68B5">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BE68B5" w14:paraId="267DB3AA" w14:textId="77777777" w:rsidTr="00973617">
        <w:tc>
          <w:tcPr>
            <w:tcW w:w="2547" w:type="dxa"/>
            <w:gridSpan w:val="2"/>
          </w:tcPr>
          <w:p w14:paraId="2A0F2986" w14:textId="77777777" w:rsidR="00BE68B5" w:rsidRPr="00237A01" w:rsidRDefault="00BE68B5" w:rsidP="00BE68B5">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gridSpan w:val="2"/>
          </w:tcPr>
          <w:p w14:paraId="22B8CC2E" w14:textId="4DD01230" w:rsidR="00BE68B5" w:rsidRPr="00237A01" w:rsidRDefault="002F42AD" w:rsidP="00BE68B5">
            <w:pPr>
              <w:autoSpaceDE w:val="0"/>
              <w:autoSpaceDN w:val="0"/>
              <w:adjustRightInd w:val="0"/>
              <w:jc w:val="both"/>
              <w:rPr>
                <w:rFonts w:asciiTheme="minorHAnsi" w:hAnsiTheme="minorHAnsi" w:cstheme="minorHAnsi"/>
                <w:bCs/>
              </w:rPr>
            </w:pPr>
            <w:r>
              <w:rPr>
                <w:rFonts w:asciiTheme="minorHAnsi" w:hAnsiTheme="minorHAnsi" w:cstheme="minorHAnsi"/>
                <w:bCs/>
              </w:rPr>
              <w:t>1</w:t>
            </w:r>
            <w:r w:rsidR="00BE68B5">
              <w:rPr>
                <w:rFonts w:asciiTheme="minorHAnsi" w:hAnsiTheme="minorHAnsi" w:cstheme="minorHAnsi"/>
                <w:bCs/>
              </w:rPr>
              <w:t xml:space="preserve">.000.000,00 </w:t>
            </w:r>
            <w:r>
              <w:rPr>
                <w:rFonts w:asciiTheme="minorHAnsi" w:hAnsiTheme="minorHAnsi" w:cstheme="minorHAnsi"/>
                <w:bCs/>
              </w:rPr>
              <w:t>EUR</w:t>
            </w:r>
          </w:p>
        </w:tc>
      </w:tr>
      <w:tr w:rsidR="00BE68B5" w14:paraId="77E10F1D" w14:textId="77777777" w:rsidTr="00973617">
        <w:tc>
          <w:tcPr>
            <w:tcW w:w="2547" w:type="dxa"/>
            <w:gridSpan w:val="2"/>
          </w:tcPr>
          <w:p w14:paraId="3F624804" w14:textId="77777777" w:rsidR="00BE68B5" w:rsidRPr="00237A01" w:rsidRDefault="00BE68B5" w:rsidP="00BE68B5">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515" w:type="dxa"/>
            <w:gridSpan w:val="2"/>
          </w:tcPr>
          <w:p w14:paraId="38719154" w14:textId="77777777" w:rsidR="00BE68B5"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Poduzetnici</w:t>
            </w:r>
          </w:p>
        </w:tc>
      </w:tr>
      <w:tr w:rsidR="00BE68B5" w14:paraId="0FDF5FDB" w14:textId="77777777" w:rsidTr="00973617">
        <w:tc>
          <w:tcPr>
            <w:tcW w:w="2547" w:type="dxa"/>
            <w:gridSpan w:val="2"/>
          </w:tcPr>
          <w:p w14:paraId="100DD64E" w14:textId="77777777" w:rsidR="00BE68B5" w:rsidRPr="00237A01" w:rsidRDefault="00BE68B5" w:rsidP="00BE68B5">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gridSpan w:val="2"/>
          </w:tcPr>
          <w:p w14:paraId="7DE33118" w14:textId="77777777" w:rsidR="00BE68B5" w:rsidRPr="0000749E" w:rsidRDefault="00BE68B5" w:rsidP="00BE68B5">
            <w:pPr>
              <w:autoSpaceDE w:val="0"/>
              <w:autoSpaceDN w:val="0"/>
              <w:adjustRightInd w:val="0"/>
              <w:jc w:val="both"/>
              <w:rPr>
                <w:rFonts w:asciiTheme="minorHAnsi" w:hAnsiTheme="minorHAnsi" w:cstheme="minorHAnsi"/>
                <w:bCs/>
              </w:rPr>
            </w:pPr>
            <w:r>
              <w:rPr>
                <w:rFonts w:asciiTheme="minorHAnsi" w:hAnsiTheme="minorHAnsi" w:cstheme="minorHAnsi"/>
                <w:bCs/>
              </w:rPr>
              <w:t xml:space="preserve">Vlastita sredstva poduzetnika, Fond za zaštitu okoliša i energetsku učinkovitost, EU izvori financiranja, Državni proračun, krediti komercijalnih banaka, ESCO-projekti </w:t>
            </w:r>
          </w:p>
        </w:tc>
      </w:tr>
    </w:tbl>
    <w:p w14:paraId="076D0B09" w14:textId="3C98760E" w:rsidR="00C40244" w:rsidRDefault="00C40244" w:rsidP="00F84FD4">
      <w:pPr>
        <w:spacing w:line="360" w:lineRule="auto"/>
        <w:jc w:val="both"/>
      </w:pPr>
    </w:p>
    <w:p w14:paraId="393836BB" w14:textId="4C827746" w:rsidR="00F84FD4" w:rsidRDefault="00C40244" w:rsidP="00915559">
      <w:r>
        <w:br w:type="page"/>
      </w:r>
    </w:p>
    <w:tbl>
      <w:tblPr>
        <w:tblStyle w:val="TableGrid"/>
        <w:tblW w:w="0" w:type="auto"/>
        <w:tblLook w:val="04A0" w:firstRow="1" w:lastRow="0" w:firstColumn="1" w:lastColumn="0" w:noHBand="0" w:noVBand="1"/>
      </w:tblPr>
      <w:tblGrid>
        <w:gridCol w:w="776"/>
        <w:gridCol w:w="1771"/>
        <w:gridCol w:w="3257"/>
        <w:gridCol w:w="3258"/>
      </w:tblGrid>
      <w:tr w:rsidR="00F84FD4" w14:paraId="38ECF3F6" w14:textId="77777777" w:rsidTr="00973617">
        <w:tc>
          <w:tcPr>
            <w:tcW w:w="776" w:type="dxa"/>
            <w:shd w:val="pct15" w:color="auto" w:fill="auto"/>
          </w:tcPr>
          <w:p w14:paraId="7D4D0DC4" w14:textId="47CEC8DE" w:rsidR="00F84FD4" w:rsidRPr="0000749E" w:rsidRDefault="00BE5FB5"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5</w:t>
            </w:r>
          </w:p>
        </w:tc>
        <w:tc>
          <w:tcPr>
            <w:tcW w:w="8286" w:type="dxa"/>
            <w:gridSpan w:val="3"/>
            <w:shd w:val="pct15" w:color="auto" w:fill="auto"/>
          </w:tcPr>
          <w:p w14:paraId="10160C92" w14:textId="77777777" w:rsidR="00F84FD4" w:rsidRPr="0000749E" w:rsidRDefault="00F84FD4"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Energetska obnova obiteljskih kuća</w:t>
            </w:r>
          </w:p>
        </w:tc>
      </w:tr>
      <w:tr w:rsidR="00F84FD4" w14:paraId="13377795" w14:textId="77777777" w:rsidTr="00973617">
        <w:tc>
          <w:tcPr>
            <w:tcW w:w="2547" w:type="dxa"/>
            <w:gridSpan w:val="2"/>
          </w:tcPr>
          <w:p w14:paraId="755803AC" w14:textId="17770C16" w:rsidR="00F84FD4" w:rsidRPr="00237A01" w:rsidRDefault="00EF25D2"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gridSpan w:val="2"/>
          </w:tcPr>
          <w:p w14:paraId="4C91DF7C" w14:textId="7D2EDE05" w:rsidR="00F84FD4" w:rsidRPr="00237A01" w:rsidRDefault="00EF25D2" w:rsidP="00EF25D2">
            <w:pPr>
              <w:autoSpaceDE w:val="0"/>
              <w:autoSpaceDN w:val="0"/>
              <w:adjustRightInd w:val="0"/>
              <w:jc w:val="both"/>
              <w:rPr>
                <w:rFonts w:asciiTheme="minorHAnsi" w:hAnsiTheme="minorHAnsi" w:cstheme="minorHAnsi"/>
                <w:bCs/>
              </w:rPr>
            </w:pPr>
            <w:r>
              <w:rPr>
                <w:rFonts w:asciiTheme="minorHAnsi" w:hAnsiTheme="minorHAnsi" w:cstheme="minorHAnsi"/>
                <w:bCs/>
              </w:rPr>
              <w:t xml:space="preserve">Vlasnici </w:t>
            </w:r>
            <w:r w:rsidR="00F84FD4">
              <w:rPr>
                <w:rFonts w:asciiTheme="minorHAnsi" w:hAnsiTheme="minorHAnsi" w:cstheme="minorHAnsi"/>
                <w:bCs/>
              </w:rPr>
              <w:t>privatni</w:t>
            </w:r>
            <w:r>
              <w:rPr>
                <w:rFonts w:asciiTheme="minorHAnsi" w:hAnsiTheme="minorHAnsi" w:cstheme="minorHAnsi"/>
                <w:bCs/>
              </w:rPr>
              <w:t>h</w:t>
            </w:r>
            <w:r w:rsidR="00F84FD4">
              <w:rPr>
                <w:rFonts w:asciiTheme="minorHAnsi" w:hAnsiTheme="minorHAnsi" w:cstheme="minorHAnsi"/>
                <w:bCs/>
              </w:rPr>
              <w:t xml:space="preserve"> objek</w:t>
            </w:r>
            <w:r>
              <w:rPr>
                <w:rFonts w:asciiTheme="minorHAnsi" w:hAnsiTheme="minorHAnsi" w:cstheme="minorHAnsi"/>
                <w:bCs/>
              </w:rPr>
              <w:t>a</w:t>
            </w:r>
            <w:r w:rsidR="00F84FD4">
              <w:rPr>
                <w:rFonts w:asciiTheme="minorHAnsi" w:hAnsiTheme="minorHAnsi" w:cstheme="minorHAnsi"/>
                <w:bCs/>
              </w:rPr>
              <w:t>t</w:t>
            </w:r>
            <w:r>
              <w:rPr>
                <w:rFonts w:asciiTheme="minorHAnsi" w:hAnsiTheme="minorHAnsi" w:cstheme="minorHAnsi"/>
                <w:bCs/>
              </w:rPr>
              <w:t>a</w:t>
            </w:r>
            <w:r w:rsidR="00611A5E">
              <w:rPr>
                <w:rFonts w:asciiTheme="minorHAnsi" w:hAnsiTheme="minorHAnsi" w:cstheme="minorHAnsi"/>
                <w:bCs/>
              </w:rPr>
              <w:t xml:space="preserve"> (zgradarstvo)</w:t>
            </w:r>
          </w:p>
        </w:tc>
      </w:tr>
      <w:tr w:rsidR="00F84FD4" w14:paraId="1C8024D3" w14:textId="77777777" w:rsidTr="00973617">
        <w:tc>
          <w:tcPr>
            <w:tcW w:w="2547" w:type="dxa"/>
            <w:gridSpan w:val="2"/>
          </w:tcPr>
          <w:p w14:paraId="51F3594F"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gridSpan w:val="2"/>
          </w:tcPr>
          <w:p w14:paraId="7FB5FECB" w14:textId="77777777" w:rsidR="00F84FD4" w:rsidRDefault="00F84FD4" w:rsidP="00973617">
            <w:pPr>
              <w:autoSpaceDE w:val="0"/>
              <w:autoSpaceDN w:val="0"/>
              <w:adjustRightInd w:val="0"/>
              <w:jc w:val="both"/>
              <w:rPr>
                <w:rFonts w:asciiTheme="minorHAnsi" w:hAnsiTheme="minorHAnsi" w:cstheme="minorHAnsi"/>
              </w:rPr>
            </w:pPr>
            <w:r w:rsidRPr="00393ABB">
              <w:rPr>
                <w:rFonts w:asciiTheme="minorHAnsi" w:hAnsiTheme="minorHAnsi" w:cstheme="minorHAnsi"/>
              </w:rPr>
              <w:t>Ova mjera se prvenstveno odnosi na obiteljske kuće koje imaju velike energetske gubitke prouzrokovane lošom termoizolacijom i neučinkovitim sustavima grijanja.</w:t>
            </w:r>
            <w:r>
              <w:rPr>
                <w:rFonts w:asciiTheme="minorHAnsi" w:hAnsiTheme="minorHAnsi" w:cstheme="minorHAnsi"/>
              </w:rPr>
              <w:t xml:space="preserve"> </w:t>
            </w:r>
            <w:r w:rsidRPr="00BC36F0">
              <w:rPr>
                <w:rFonts w:asciiTheme="minorHAnsi" w:hAnsiTheme="minorHAnsi" w:cstheme="minorHAnsi"/>
              </w:rPr>
              <w:t xml:space="preserve">Mjerom su obuhvaćene sljedeće aktivnosti, </w:t>
            </w:r>
            <w:r>
              <w:rPr>
                <w:rFonts w:asciiTheme="minorHAnsi" w:hAnsiTheme="minorHAnsi" w:cstheme="minorHAnsi"/>
              </w:rPr>
              <w:t xml:space="preserve">a sve u cilju postizanja boljih </w:t>
            </w:r>
            <w:r w:rsidRPr="00BC36F0">
              <w:rPr>
                <w:rFonts w:asciiTheme="minorHAnsi" w:hAnsiTheme="minorHAnsi" w:cstheme="minorHAnsi"/>
              </w:rPr>
              <w:t>energetskih performansi</w:t>
            </w:r>
            <w:r>
              <w:rPr>
                <w:rFonts w:asciiTheme="minorHAnsi" w:hAnsiTheme="minorHAnsi" w:cstheme="minorHAnsi"/>
              </w:rPr>
              <w:t>:</w:t>
            </w:r>
            <w:r w:rsidRPr="00BC36F0">
              <w:rPr>
                <w:rFonts w:asciiTheme="minorHAnsi" w:hAnsiTheme="minorHAnsi" w:cstheme="minorHAnsi"/>
              </w:rPr>
              <w:t xml:space="preserve"> </w:t>
            </w:r>
          </w:p>
          <w:p w14:paraId="03FC9C73"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obnova ovojnice zgrada - povećanje toplinske zaštite ovojnice kojom se dodaju, obnavljaju ili zamjenjuju dijelovi zgrade poput prozora, vrata, prozirnih elemenata pročelja, toplinske izolacije podova, stropova, zidova te krovova i hidroizolacija</w:t>
            </w:r>
            <w:r>
              <w:rPr>
                <w:rFonts w:asciiTheme="minorHAnsi" w:hAnsiTheme="minorHAnsi" w:cstheme="minorHAnsi"/>
              </w:rPr>
              <w:t>;</w:t>
            </w:r>
          </w:p>
          <w:p w14:paraId="0D0A8E12"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ugradnja visokoučinkovitih sustava za grijanje/hlađenje koji koriste OIE te visokoučinkovitih sustava za prozračivanje ili poboljšanje postojećih sustava</w:t>
            </w:r>
            <w:r>
              <w:rPr>
                <w:rFonts w:asciiTheme="minorHAnsi" w:hAnsiTheme="minorHAnsi" w:cstheme="minorHAnsi"/>
              </w:rPr>
              <w:t>;</w:t>
            </w:r>
          </w:p>
          <w:p w14:paraId="68F8F50B"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zamjena postojećih sustava pripreme potrošne tople vode sustavima</w:t>
            </w:r>
            <w:r>
              <w:rPr>
                <w:rFonts w:asciiTheme="minorHAnsi" w:hAnsiTheme="minorHAnsi" w:cstheme="minorHAnsi"/>
              </w:rPr>
              <w:t xml:space="preserve"> </w:t>
            </w:r>
            <w:r w:rsidRPr="00BC36F0">
              <w:rPr>
                <w:rFonts w:asciiTheme="minorHAnsi" w:hAnsiTheme="minorHAnsi" w:cstheme="minorHAnsi"/>
              </w:rPr>
              <w:t>koji koriste OIE</w:t>
            </w:r>
            <w:r>
              <w:rPr>
                <w:rFonts w:asciiTheme="minorHAnsi" w:hAnsiTheme="minorHAnsi" w:cstheme="minorHAnsi"/>
              </w:rPr>
              <w:t>;</w:t>
            </w:r>
          </w:p>
          <w:p w14:paraId="31DDA327"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zamjena unutarnje rasvjete učinkovitijom</w:t>
            </w:r>
            <w:r>
              <w:rPr>
                <w:rFonts w:asciiTheme="minorHAnsi" w:hAnsiTheme="minorHAnsi" w:cstheme="minorHAnsi"/>
              </w:rPr>
              <w:t>;</w:t>
            </w:r>
          </w:p>
          <w:p w14:paraId="1EC8E82F" w14:textId="77777777" w:rsidR="00F84FD4" w:rsidRPr="00393ABB"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C36F0">
              <w:rPr>
                <w:rFonts w:asciiTheme="minorHAnsi" w:hAnsiTheme="minorHAnsi" w:cstheme="minorHAnsi"/>
              </w:rPr>
              <w:t>ugradnja sustava za proizvodnju električne energije iz OIE</w:t>
            </w:r>
            <w:r>
              <w:rPr>
                <w:rFonts w:asciiTheme="minorHAnsi" w:hAnsiTheme="minorHAnsi" w:cstheme="minorHAnsi"/>
              </w:rPr>
              <w:t>.</w:t>
            </w:r>
          </w:p>
        </w:tc>
      </w:tr>
      <w:tr w:rsidR="00852610" w14:paraId="20711659" w14:textId="77777777" w:rsidTr="001A2F27">
        <w:trPr>
          <w:trHeight w:val="293"/>
        </w:trPr>
        <w:tc>
          <w:tcPr>
            <w:tcW w:w="2547" w:type="dxa"/>
            <w:gridSpan w:val="2"/>
            <w:vMerge w:val="restart"/>
          </w:tcPr>
          <w:p w14:paraId="7B116CA5" w14:textId="77777777" w:rsidR="00852610" w:rsidRPr="00237A01" w:rsidRDefault="00852610" w:rsidP="00852610">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3257" w:type="dxa"/>
          </w:tcPr>
          <w:p w14:paraId="3AEAA976" w14:textId="5523D2B1"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5A56B06F" w14:textId="24A2EC28"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3%</w:t>
            </w:r>
          </w:p>
          <w:p w14:paraId="6681E668" w14:textId="3AC086B8" w:rsidR="00852610" w:rsidRDefault="00546476" w:rsidP="00852610">
            <w:pPr>
              <w:autoSpaceDE w:val="0"/>
              <w:autoSpaceDN w:val="0"/>
              <w:adjustRightInd w:val="0"/>
              <w:jc w:val="both"/>
              <w:rPr>
                <w:rFonts w:asciiTheme="minorHAnsi" w:hAnsiTheme="minorHAnsi" w:cstheme="minorHAnsi"/>
                <w:bCs/>
              </w:rPr>
            </w:pPr>
            <w:r>
              <w:rPr>
                <w:rFonts w:asciiTheme="minorHAnsi" w:hAnsiTheme="minorHAnsi" w:cstheme="minorHAnsi"/>
                <w:bCs/>
              </w:rPr>
              <w:t>410,38</w:t>
            </w:r>
            <w:r w:rsidR="00736922" w:rsidRPr="005E5156">
              <w:rPr>
                <w:rFonts w:asciiTheme="minorHAnsi" w:hAnsiTheme="minorHAnsi" w:cstheme="minorHAnsi"/>
                <w:bCs/>
              </w:rPr>
              <w:t xml:space="preserve"> MWh</w:t>
            </w:r>
          </w:p>
        </w:tc>
      </w:tr>
      <w:tr w:rsidR="00852610" w14:paraId="59233D1B" w14:textId="77777777" w:rsidTr="001A2F27">
        <w:trPr>
          <w:trHeight w:val="292"/>
        </w:trPr>
        <w:tc>
          <w:tcPr>
            <w:tcW w:w="2547" w:type="dxa"/>
            <w:gridSpan w:val="2"/>
            <w:vMerge/>
          </w:tcPr>
          <w:p w14:paraId="0AB303E9" w14:textId="77777777" w:rsidR="00852610" w:rsidRDefault="00852610" w:rsidP="00852610">
            <w:pPr>
              <w:autoSpaceDE w:val="0"/>
              <w:autoSpaceDN w:val="0"/>
              <w:adjustRightInd w:val="0"/>
              <w:jc w:val="both"/>
              <w:rPr>
                <w:rFonts w:asciiTheme="minorHAnsi" w:hAnsiTheme="minorHAnsi" w:cstheme="minorHAnsi"/>
                <w:b/>
                <w:bCs/>
              </w:rPr>
            </w:pPr>
          </w:p>
        </w:tc>
        <w:tc>
          <w:tcPr>
            <w:tcW w:w="3257" w:type="dxa"/>
          </w:tcPr>
          <w:p w14:paraId="2725694C" w14:textId="137375F5"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408406F4" w14:textId="77777777" w:rsidR="00852610" w:rsidRDefault="005B1614" w:rsidP="00852610">
            <w:pPr>
              <w:autoSpaceDE w:val="0"/>
              <w:autoSpaceDN w:val="0"/>
              <w:adjustRightInd w:val="0"/>
              <w:jc w:val="both"/>
              <w:rPr>
                <w:rFonts w:asciiTheme="minorHAnsi" w:hAnsiTheme="minorHAnsi" w:cstheme="minorHAnsi"/>
                <w:bCs/>
              </w:rPr>
            </w:pPr>
            <w:r>
              <w:rPr>
                <w:rFonts w:asciiTheme="minorHAnsi" w:hAnsiTheme="minorHAnsi" w:cstheme="minorHAnsi"/>
                <w:bCs/>
              </w:rPr>
              <w:t>5</w:t>
            </w:r>
            <w:r w:rsidR="00852610" w:rsidRPr="00766E30">
              <w:rPr>
                <w:rFonts w:asciiTheme="minorHAnsi" w:hAnsiTheme="minorHAnsi" w:cstheme="minorHAnsi"/>
                <w:bCs/>
              </w:rPr>
              <w:t>%</w:t>
            </w:r>
          </w:p>
          <w:p w14:paraId="10A9B220" w14:textId="78B9F64F" w:rsidR="00443A3A" w:rsidRDefault="00546476" w:rsidP="00852610">
            <w:pPr>
              <w:autoSpaceDE w:val="0"/>
              <w:autoSpaceDN w:val="0"/>
              <w:adjustRightInd w:val="0"/>
              <w:jc w:val="both"/>
              <w:rPr>
                <w:rFonts w:asciiTheme="minorHAnsi" w:hAnsiTheme="minorHAnsi" w:cstheme="minorHAnsi"/>
                <w:bCs/>
              </w:rPr>
            </w:pPr>
            <w:r>
              <w:rPr>
                <w:rFonts w:asciiTheme="minorHAnsi" w:hAnsiTheme="minorHAnsi" w:cstheme="minorHAnsi"/>
                <w:bCs/>
              </w:rPr>
              <w:t>803,58</w:t>
            </w:r>
            <w:r w:rsidR="00736922" w:rsidRPr="005E5156">
              <w:rPr>
                <w:rFonts w:asciiTheme="minorHAnsi" w:hAnsiTheme="minorHAnsi" w:cstheme="minorHAnsi"/>
                <w:bCs/>
              </w:rPr>
              <w:t xml:space="preserve"> MWh</w:t>
            </w:r>
          </w:p>
        </w:tc>
      </w:tr>
      <w:tr w:rsidR="00852610" w14:paraId="6862C7AF" w14:textId="77777777" w:rsidTr="001A2F27">
        <w:trPr>
          <w:trHeight w:val="293"/>
        </w:trPr>
        <w:tc>
          <w:tcPr>
            <w:tcW w:w="2547" w:type="dxa"/>
            <w:gridSpan w:val="2"/>
            <w:vMerge w:val="restart"/>
          </w:tcPr>
          <w:p w14:paraId="18039AE6" w14:textId="7E7B428A" w:rsidR="00852610" w:rsidRDefault="00852610" w:rsidP="00852610">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257" w:type="dxa"/>
          </w:tcPr>
          <w:p w14:paraId="3D784938" w14:textId="2E8FDC7A"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5D5A32FC" w14:textId="682B4FF8" w:rsidR="00852610" w:rsidRDefault="00546476" w:rsidP="00852610">
            <w:pPr>
              <w:autoSpaceDE w:val="0"/>
              <w:autoSpaceDN w:val="0"/>
              <w:adjustRightInd w:val="0"/>
              <w:jc w:val="both"/>
              <w:rPr>
                <w:rFonts w:asciiTheme="minorHAnsi" w:hAnsiTheme="minorHAnsi" w:cstheme="minorHAnsi"/>
                <w:bCs/>
              </w:rPr>
            </w:pPr>
            <w:r>
              <w:rPr>
                <w:rFonts w:asciiTheme="minorHAnsi" w:hAnsiTheme="minorHAnsi" w:cstheme="minorHAnsi"/>
                <w:bCs/>
              </w:rPr>
              <w:t>96,03</w:t>
            </w:r>
          </w:p>
        </w:tc>
      </w:tr>
      <w:tr w:rsidR="00852610" w14:paraId="6BD7B8F9" w14:textId="77777777" w:rsidTr="001A2F27">
        <w:trPr>
          <w:trHeight w:val="292"/>
        </w:trPr>
        <w:tc>
          <w:tcPr>
            <w:tcW w:w="2547" w:type="dxa"/>
            <w:gridSpan w:val="2"/>
            <w:vMerge/>
          </w:tcPr>
          <w:p w14:paraId="65AF9B56" w14:textId="77777777" w:rsidR="00852610" w:rsidRDefault="00852610" w:rsidP="00852610">
            <w:pPr>
              <w:autoSpaceDE w:val="0"/>
              <w:autoSpaceDN w:val="0"/>
              <w:adjustRightInd w:val="0"/>
              <w:jc w:val="both"/>
              <w:rPr>
                <w:rFonts w:asciiTheme="minorHAnsi" w:hAnsiTheme="minorHAnsi" w:cstheme="minorHAnsi"/>
                <w:b/>
                <w:bCs/>
              </w:rPr>
            </w:pPr>
          </w:p>
        </w:tc>
        <w:tc>
          <w:tcPr>
            <w:tcW w:w="3257" w:type="dxa"/>
          </w:tcPr>
          <w:p w14:paraId="40F4D379" w14:textId="78B1FBE6"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1CE72DE0" w14:textId="4EC34538" w:rsidR="00852610" w:rsidRDefault="00546476" w:rsidP="00852610">
            <w:pPr>
              <w:autoSpaceDE w:val="0"/>
              <w:autoSpaceDN w:val="0"/>
              <w:adjustRightInd w:val="0"/>
              <w:jc w:val="both"/>
              <w:rPr>
                <w:rFonts w:asciiTheme="minorHAnsi" w:hAnsiTheme="minorHAnsi" w:cstheme="minorHAnsi"/>
                <w:bCs/>
              </w:rPr>
            </w:pPr>
            <w:r>
              <w:rPr>
                <w:rFonts w:asciiTheme="minorHAnsi" w:hAnsiTheme="minorHAnsi" w:cstheme="minorHAnsi"/>
                <w:bCs/>
              </w:rPr>
              <w:t>162,32</w:t>
            </w:r>
          </w:p>
        </w:tc>
      </w:tr>
      <w:tr w:rsidR="00852610" w14:paraId="7CF2CA9D" w14:textId="77777777" w:rsidTr="00973617">
        <w:tc>
          <w:tcPr>
            <w:tcW w:w="2547" w:type="dxa"/>
            <w:gridSpan w:val="2"/>
          </w:tcPr>
          <w:p w14:paraId="2D7323C2" w14:textId="77777777" w:rsidR="00852610" w:rsidRPr="00237A01" w:rsidRDefault="00852610" w:rsidP="0085261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gridSpan w:val="2"/>
          </w:tcPr>
          <w:p w14:paraId="352F91A2" w14:textId="165EB766" w:rsidR="00852610" w:rsidRPr="00237A01" w:rsidRDefault="00915559" w:rsidP="00852610">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852610" w14:paraId="454A8F9D" w14:textId="77777777" w:rsidTr="00973617">
        <w:tc>
          <w:tcPr>
            <w:tcW w:w="2547" w:type="dxa"/>
            <w:gridSpan w:val="2"/>
          </w:tcPr>
          <w:p w14:paraId="0953F647" w14:textId="77777777" w:rsidR="00852610" w:rsidRPr="00237A01" w:rsidRDefault="00852610" w:rsidP="0085261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gridSpan w:val="2"/>
          </w:tcPr>
          <w:p w14:paraId="751BC467" w14:textId="3C3BB845" w:rsidR="00852610" w:rsidRPr="00237A01" w:rsidRDefault="002F42AD" w:rsidP="00852610">
            <w:pPr>
              <w:autoSpaceDE w:val="0"/>
              <w:autoSpaceDN w:val="0"/>
              <w:adjustRightInd w:val="0"/>
              <w:jc w:val="both"/>
              <w:rPr>
                <w:rFonts w:asciiTheme="minorHAnsi" w:hAnsiTheme="minorHAnsi" w:cstheme="minorHAnsi"/>
                <w:bCs/>
              </w:rPr>
            </w:pPr>
            <w:r>
              <w:rPr>
                <w:rFonts w:asciiTheme="minorHAnsi" w:hAnsiTheme="minorHAnsi" w:cstheme="minorHAnsi"/>
                <w:bCs/>
              </w:rPr>
              <w:t>3.000.000,00 EUR</w:t>
            </w:r>
          </w:p>
        </w:tc>
      </w:tr>
      <w:tr w:rsidR="00852610" w14:paraId="5FEBFF91" w14:textId="77777777" w:rsidTr="00973617">
        <w:tc>
          <w:tcPr>
            <w:tcW w:w="2547" w:type="dxa"/>
            <w:gridSpan w:val="2"/>
          </w:tcPr>
          <w:p w14:paraId="58745EF6" w14:textId="77777777" w:rsidR="00852610" w:rsidRPr="00237A01" w:rsidRDefault="00852610" w:rsidP="00852610">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515" w:type="dxa"/>
            <w:gridSpan w:val="2"/>
          </w:tcPr>
          <w:p w14:paraId="036BF6E9" w14:textId="54C1A009"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Fizičke osobe</w:t>
            </w:r>
          </w:p>
        </w:tc>
      </w:tr>
      <w:tr w:rsidR="00852610" w14:paraId="6C04C99B" w14:textId="77777777" w:rsidTr="00973617">
        <w:tc>
          <w:tcPr>
            <w:tcW w:w="2547" w:type="dxa"/>
            <w:gridSpan w:val="2"/>
          </w:tcPr>
          <w:p w14:paraId="7BB83CFB" w14:textId="77777777" w:rsidR="00852610" w:rsidRPr="00237A01" w:rsidRDefault="00852610" w:rsidP="00852610">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gridSpan w:val="2"/>
          </w:tcPr>
          <w:p w14:paraId="66086B2F" w14:textId="77777777" w:rsidR="00852610" w:rsidRPr="0000749E"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 xml:space="preserve">Vlastita sredstva vlasnika kuća, Fond za zaštitu okoliša i energetsku učinkovitost, EU izvori financiranja, Državni proračun, krediti komercijalnih banaka, ESCO-projekti </w:t>
            </w:r>
          </w:p>
        </w:tc>
      </w:tr>
    </w:tbl>
    <w:p w14:paraId="0EB72FDB" w14:textId="77777777" w:rsidR="00F84FD4" w:rsidRDefault="00F84FD4" w:rsidP="00F84FD4">
      <w:pPr>
        <w:spacing w:line="360" w:lineRule="auto"/>
        <w:jc w:val="both"/>
      </w:pPr>
    </w:p>
    <w:p w14:paraId="37ABBE95" w14:textId="0BF85F64" w:rsidR="00F84FD4" w:rsidRPr="00275DE7" w:rsidRDefault="00EE44F9" w:rsidP="000910CA">
      <w:r>
        <w:br w:type="page"/>
      </w:r>
    </w:p>
    <w:tbl>
      <w:tblPr>
        <w:tblStyle w:val="TableGrid"/>
        <w:tblW w:w="0" w:type="auto"/>
        <w:tblLook w:val="04A0" w:firstRow="1" w:lastRow="0" w:firstColumn="1" w:lastColumn="0" w:noHBand="0" w:noVBand="1"/>
      </w:tblPr>
      <w:tblGrid>
        <w:gridCol w:w="776"/>
        <w:gridCol w:w="1771"/>
        <w:gridCol w:w="3257"/>
        <w:gridCol w:w="3258"/>
      </w:tblGrid>
      <w:tr w:rsidR="00F84FD4" w14:paraId="75A5A9EE" w14:textId="77777777" w:rsidTr="00973617">
        <w:tc>
          <w:tcPr>
            <w:tcW w:w="776" w:type="dxa"/>
            <w:shd w:val="pct15" w:color="auto" w:fill="auto"/>
          </w:tcPr>
          <w:p w14:paraId="17DF6E53" w14:textId="5F303DA0" w:rsidR="00F84FD4" w:rsidRPr="0000749E" w:rsidRDefault="00BE5FB5"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6</w:t>
            </w:r>
          </w:p>
        </w:tc>
        <w:tc>
          <w:tcPr>
            <w:tcW w:w="8286" w:type="dxa"/>
            <w:gridSpan w:val="3"/>
            <w:shd w:val="pct15" w:color="auto" w:fill="auto"/>
          </w:tcPr>
          <w:p w14:paraId="71982A8F" w14:textId="70FCCFC1" w:rsidR="00F84FD4" w:rsidRPr="0000749E" w:rsidRDefault="00F84FD4" w:rsidP="00EF25D2">
            <w:pPr>
              <w:autoSpaceDE w:val="0"/>
              <w:autoSpaceDN w:val="0"/>
              <w:adjustRightInd w:val="0"/>
              <w:jc w:val="both"/>
              <w:rPr>
                <w:rFonts w:asciiTheme="minorHAnsi" w:hAnsiTheme="minorHAnsi" w:cstheme="minorHAnsi"/>
                <w:b/>
                <w:bCs/>
              </w:rPr>
            </w:pPr>
            <w:r>
              <w:rPr>
                <w:rFonts w:asciiTheme="minorHAnsi" w:hAnsiTheme="minorHAnsi" w:cstheme="minorHAnsi"/>
                <w:b/>
                <w:bCs/>
              </w:rPr>
              <w:t>Primjena novih tehnologija</w:t>
            </w:r>
            <w:r w:rsidR="00EF25D2">
              <w:rPr>
                <w:rFonts w:asciiTheme="minorHAnsi" w:hAnsiTheme="minorHAnsi" w:cstheme="minorHAnsi"/>
                <w:b/>
                <w:bCs/>
              </w:rPr>
              <w:t xml:space="preserve"> za grijanje i hlađenje </w:t>
            </w:r>
          </w:p>
        </w:tc>
      </w:tr>
      <w:tr w:rsidR="00F84FD4" w14:paraId="0672037B" w14:textId="77777777" w:rsidTr="00973617">
        <w:tc>
          <w:tcPr>
            <w:tcW w:w="2547" w:type="dxa"/>
            <w:gridSpan w:val="2"/>
          </w:tcPr>
          <w:p w14:paraId="6F750492" w14:textId="63C26A27" w:rsidR="00F84FD4" w:rsidRPr="00237A01" w:rsidRDefault="00EF25D2"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gridSpan w:val="2"/>
          </w:tcPr>
          <w:p w14:paraId="773D51A4" w14:textId="062E1546" w:rsidR="00F84FD4" w:rsidRPr="00237A01" w:rsidRDefault="00F84FD4" w:rsidP="00973617">
            <w:pPr>
              <w:autoSpaceDE w:val="0"/>
              <w:autoSpaceDN w:val="0"/>
              <w:adjustRightInd w:val="0"/>
              <w:jc w:val="both"/>
              <w:rPr>
                <w:rFonts w:asciiTheme="minorHAnsi" w:hAnsiTheme="minorHAnsi" w:cstheme="minorHAnsi"/>
                <w:bCs/>
              </w:rPr>
            </w:pPr>
            <w:r w:rsidRPr="00767A4F">
              <w:rPr>
                <w:rFonts w:asciiTheme="minorHAnsi" w:hAnsiTheme="minorHAnsi" w:cstheme="minorHAnsi"/>
                <w:bCs/>
              </w:rPr>
              <w:t>Svi vlasnici stambenih i poslovnih objekata</w:t>
            </w:r>
            <w:r w:rsidR="00611A5E">
              <w:rPr>
                <w:rFonts w:asciiTheme="minorHAnsi" w:hAnsiTheme="minorHAnsi" w:cstheme="minorHAnsi"/>
                <w:bCs/>
              </w:rPr>
              <w:t xml:space="preserve"> (zgradarstvo)</w:t>
            </w:r>
          </w:p>
        </w:tc>
      </w:tr>
      <w:tr w:rsidR="00F84FD4" w14:paraId="51696D72" w14:textId="77777777" w:rsidTr="00973617">
        <w:tc>
          <w:tcPr>
            <w:tcW w:w="2547" w:type="dxa"/>
            <w:gridSpan w:val="2"/>
          </w:tcPr>
          <w:p w14:paraId="5EFC45BF"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gridSpan w:val="2"/>
          </w:tcPr>
          <w:p w14:paraId="0F0C95D8" w14:textId="77777777" w:rsidR="00F84FD4" w:rsidRPr="00767A4F" w:rsidRDefault="00F84FD4" w:rsidP="00973617">
            <w:pPr>
              <w:autoSpaceDE w:val="0"/>
              <w:autoSpaceDN w:val="0"/>
              <w:adjustRightInd w:val="0"/>
              <w:jc w:val="both"/>
              <w:rPr>
                <w:rFonts w:asciiTheme="minorHAnsi" w:hAnsiTheme="minorHAnsi" w:cstheme="minorHAnsi"/>
              </w:rPr>
            </w:pPr>
            <w:r w:rsidRPr="00767A4F">
              <w:rPr>
                <w:rFonts w:asciiTheme="minorHAnsi" w:hAnsiTheme="minorHAnsi" w:cstheme="minorHAnsi"/>
              </w:rPr>
              <w:t xml:space="preserve">Ova mjera se može provoditi zasebno ili zajedno s mjerom energetske obnove zgrada, a obuhvaća instalaciju najnovijih dostupnih tehnologija za korištenje obnovljivih izvora energije za grijanje/hlađenje i proizvodnju električne energije. U dijelu proizvodnje električne energije iz OIE, ova mjera je od posebnog značaja </w:t>
            </w:r>
            <w:r>
              <w:rPr>
                <w:rFonts w:asciiTheme="minorHAnsi" w:hAnsiTheme="minorHAnsi" w:cstheme="minorHAnsi"/>
              </w:rPr>
              <w:t xml:space="preserve">objekte s </w:t>
            </w:r>
            <w:r w:rsidRPr="00767A4F">
              <w:rPr>
                <w:rFonts w:asciiTheme="minorHAnsi" w:hAnsiTheme="minorHAnsi" w:cstheme="minorHAnsi"/>
              </w:rPr>
              <w:t>izraženij</w:t>
            </w:r>
            <w:r>
              <w:rPr>
                <w:rFonts w:asciiTheme="minorHAnsi" w:hAnsiTheme="minorHAnsi" w:cstheme="minorHAnsi"/>
              </w:rPr>
              <w:t>om</w:t>
            </w:r>
            <w:r w:rsidRPr="00767A4F">
              <w:rPr>
                <w:rFonts w:asciiTheme="minorHAnsi" w:hAnsiTheme="minorHAnsi" w:cstheme="minorHAnsi"/>
              </w:rPr>
              <w:t xml:space="preserve"> potrošnj</w:t>
            </w:r>
            <w:r>
              <w:rPr>
                <w:rFonts w:asciiTheme="minorHAnsi" w:hAnsiTheme="minorHAnsi" w:cstheme="minorHAnsi"/>
              </w:rPr>
              <w:t>om</w:t>
            </w:r>
            <w:r w:rsidRPr="00767A4F">
              <w:rPr>
                <w:rFonts w:asciiTheme="minorHAnsi" w:hAnsiTheme="minorHAnsi" w:cstheme="minorHAnsi"/>
              </w:rPr>
              <w:t xml:space="preserve"> električne energije. Predlaže se inicijalna analiza različitih rješenja za korištenje obnovljivih izvora energije i izrada mapa solarnog potencijala.</w:t>
            </w:r>
          </w:p>
          <w:p w14:paraId="70DD30B2" w14:textId="77777777" w:rsidR="00F84FD4" w:rsidRDefault="00F84FD4" w:rsidP="00973617">
            <w:pPr>
              <w:autoSpaceDE w:val="0"/>
              <w:autoSpaceDN w:val="0"/>
              <w:adjustRightInd w:val="0"/>
              <w:jc w:val="both"/>
              <w:rPr>
                <w:rFonts w:asciiTheme="minorHAnsi" w:hAnsiTheme="minorHAnsi" w:cstheme="minorHAnsi"/>
              </w:rPr>
            </w:pPr>
            <w:r w:rsidRPr="00767A4F">
              <w:rPr>
                <w:rFonts w:asciiTheme="minorHAnsi" w:hAnsiTheme="minorHAnsi" w:cstheme="minorHAnsi"/>
              </w:rPr>
              <w:t>Konkretno, sustavi obuhvaćeni ovo</w:t>
            </w:r>
            <w:r>
              <w:rPr>
                <w:rFonts w:asciiTheme="minorHAnsi" w:hAnsiTheme="minorHAnsi" w:cstheme="minorHAnsi"/>
              </w:rPr>
              <w:t xml:space="preserve">m mjerom navedeni su u nastavku </w:t>
            </w:r>
            <w:r w:rsidRPr="00767A4F">
              <w:rPr>
                <w:rFonts w:asciiTheme="minorHAnsi" w:hAnsiTheme="minorHAnsi" w:cstheme="minorHAnsi"/>
              </w:rPr>
              <w:t>(ali nisu limitirani samo na navedeno):</w:t>
            </w:r>
          </w:p>
          <w:p w14:paraId="70A20377"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767A4F">
              <w:rPr>
                <w:rFonts w:asciiTheme="minorHAnsi" w:hAnsiTheme="minorHAnsi" w:cstheme="minorHAnsi"/>
              </w:rPr>
              <w:t>sustavi za grijanje/hlađenje i potrošnu toplu vodu</w:t>
            </w:r>
            <w:r>
              <w:rPr>
                <w:rFonts w:asciiTheme="minorHAnsi" w:hAnsiTheme="minorHAnsi" w:cstheme="minorHAnsi"/>
              </w:rPr>
              <w:t>;</w:t>
            </w:r>
          </w:p>
          <w:p w14:paraId="126BCE2A"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767A4F">
              <w:rPr>
                <w:rFonts w:asciiTheme="minorHAnsi" w:hAnsiTheme="minorHAnsi" w:cstheme="minorHAnsi"/>
              </w:rPr>
              <w:t>dizalice topline</w:t>
            </w:r>
            <w:r>
              <w:rPr>
                <w:rFonts w:asciiTheme="minorHAnsi" w:hAnsiTheme="minorHAnsi" w:cstheme="minorHAnsi"/>
              </w:rPr>
              <w:t>;</w:t>
            </w:r>
          </w:p>
          <w:p w14:paraId="4CD0E451"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767A4F">
              <w:rPr>
                <w:rFonts w:asciiTheme="minorHAnsi" w:hAnsiTheme="minorHAnsi" w:cstheme="minorHAnsi"/>
              </w:rPr>
              <w:t>visokoučinkoviti kotlovi na pelete, brikete, drvnu sječku i</w:t>
            </w:r>
            <w:r>
              <w:rPr>
                <w:rFonts w:asciiTheme="minorHAnsi" w:hAnsiTheme="minorHAnsi" w:cstheme="minorHAnsi"/>
              </w:rPr>
              <w:t xml:space="preserve"> </w:t>
            </w:r>
            <w:r w:rsidRPr="00767A4F">
              <w:rPr>
                <w:rFonts w:asciiTheme="minorHAnsi" w:hAnsiTheme="minorHAnsi" w:cstheme="minorHAnsi"/>
              </w:rPr>
              <w:t>ostalu drvnu biomasu</w:t>
            </w:r>
            <w:r>
              <w:rPr>
                <w:rFonts w:asciiTheme="minorHAnsi" w:hAnsiTheme="minorHAnsi" w:cstheme="minorHAnsi"/>
              </w:rPr>
              <w:t>;</w:t>
            </w:r>
          </w:p>
          <w:p w14:paraId="505469BE" w14:textId="6CA852D5" w:rsidR="00F84FD4" w:rsidRPr="00EF25D2"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767A4F">
              <w:rPr>
                <w:rFonts w:asciiTheme="minorHAnsi" w:hAnsiTheme="minorHAnsi" w:cstheme="minorHAnsi"/>
              </w:rPr>
              <w:t>solarni toplinski kolektori</w:t>
            </w:r>
            <w:r>
              <w:rPr>
                <w:rFonts w:asciiTheme="minorHAnsi" w:hAnsiTheme="minorHAnsi" w:cstheme="minorHAnsi"/>
              </w:rPr>
              <w:t>;</w:t>
            </w:r>
          </w:p>
        </w:tc>
      </w:tr>
      <w:tr w:rsidR="00852610" w14:paraId="2F98AEBC" w14:textId="77777777" w:rsidTr="001A2F27">
        <w:trPr>
          <w:trHeight w:val="293"/>
        </w:trPr>
        <w:tc>
          <w:tcPr>
            <w:tcW w:w="2547" w:type="dxa"/>
            <w:gridSpan w:val="2"/>
            <w:vMerge w:val="restart"/>
          </w:tcPr>
          <w:p w14:paraId="54989CEF" w14:textId="77777777" w:rsidR="00852610" w:rsidRPr="00237A01" w:rsidRDefault="00852610" w:rsidP="00852610">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3257" w:type="dxa"/>
          </w:tcPr>
          <w:p w14:paraId="3BAE9C97" w14:textId="2FEDB47E"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4D3216C5" w14:textId="5EDB6EC4" w:rsidR="00852610" w:rsidRDefault="00BF695D" w:rsidP="00852610">
            <w:pPr>
              <w:autoSpaceDE w:val="0"/>
              <w:autoSpaceDN w:val="0"/>
              <w:adjustRightInd w:val="0"/>
              <w:jc w:val="both"/>
              <w:rPr>
                <w:rFonts w:asciiTheme="minorHAnsi" w:hAnsiTheme="minorHAnsi" w:cstheme="minorHAnsi"/>
                <w:bCs/>
              </w:rPr>
            </w:pPr>
            <w:r>
              <w:rPr>
                <w:rFonts w:asciiTheme="minorHAnsi" w:hAnsiTheme="minorHAnsi" w:cstheme="minorHAnsi"/>
                <w:bCs/>
              </w:rPr>
              <w:t>2</w:t>
            </w:r>
            <w:r w:rsidR="00852610">
              <w:rPr>
                <w:rFonts w:asciiTheme="minorHAnsi" w:hAnsiTheme="minorHAnsi" w:cstheme="minorHAnsi"/>
                <w:bCs/>
              </w:rPr>
              <w:t>%</w:t>
            </w:r>
          </w:p>
          <w:p w14:paraId="7DC95396" w14:textId="678D912E" w:rsidR="00852610" w:rsidRDefault="00546476" w:rsidP="00852610">
            <w:pPr>
              <w:autoSpaceDE w:val="0"/>
              <w:autoSpaceDN w:val="0"/>
              <w:adjustRightInd w:val="0"/>
              <w:jc w:val="both"/>
              <w:rPr>
                <w:rFonts w:asciiTheme="minorHAnsi" w:hAnsiTheme="minorHAnsi" w:cstheme="minorHAnsi"/>
                <w:bCs/>
              </w:rPr>
            </w:pPr>
            <w:r>
              <w:rPr>
                <w:rFonts w:asciiTheme="minorHAnsi" w:hAnsiTheme="minorHAnsi" w:cstheme="minorHAnsi"/>
                <w:bCs/>
              </w:rPr>
              <w:t>778,24</w:t>
            </w:r>
            <w:r w:rsidR="00736922" w:rsidRPr="005E5156">
              <w:rPr>
                <w:rFonts w:asciiTheme="minorHAnsi" w:hAnsiTheme="minorHAnsi" w:cstheme="minorHAnsi"/>
                <w:bCs/>
              </w:rPr>
              <w:t xml:space="preserve"> MWh</w:t>
            </w:r>
          </w:p>
        </w:tc>
      </w:tr>
      <w:tr w:rsidR="00852610" w14:paraId="4D57606B" w14:textId="77777777" w:rsidTr="001A2F27">
        <w:trPr>
          <w:trHeight w:val="292"/>
        </w:trPr>
        <w:tc>
          <w:tcPr>
            <w:tcW w:w="2547" w:type="dxa"/>
            <w:gridSpan w:val="2"/>
            <w:vMerge/>
          </w:tcPr>
          <w:p w14:paraId="30934AC3" w14:textId="77777777" w:rsidR="00852610" w:rsidRDefault="00852610" w:rsidP="00852610">
            <w:pPr>
              <w:autoSpaceDE w:val="0"/>
              <w:autoSpaceDN w:val="0"/>
              <w:adjustRightInd w:val="0"/>
              <w:jc w:val="both"/>
              <w:rPr>
                <w:rFonts w:asciiTheme="minorHAnsi" w:hAnsiTheme="minorHAnsi" w:cstheme="minorHAnsi"/>
                <w:b/>
                <w:bCs/>
              </w:rPr>
            </w:pPr>
          </w:p>
        </w:tc>
        <w:tc>
          <w:tcPr>
            <w:tcW w:w="3257" w:type="dxa"/>
          </w:tcPr>
          <w:p w14:paraId="1E5C54A6" w14:textId="4634790C"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661489BD" w14:textId="251DDFDC" w:rsidR="00852610" w:rsidRDefault="00BF695D" w:rsidP="00852610">
            <w:pPr>
              <w:autoSpaceDE w:val="0"/>
              <w:autoSpaceDN w:val="0"/>
              <w:adjustRightInd w:val="0"/>
              <w:jc w:val="both"/>
              <w:rPr>
                <w:rFonts w:asciiTheme="minorHAnsi" w:hAnsiTheme="minorHAnsi" w:cstheme="minorHAnsi"/>
                <w:bCs/>
              </w:rPr>
            </w:pPr>
            <w:r>
              <w:rPr>
                <w:rFonts w:asciiTheme="minorHAnsi" w:hAnsiTheme="minorHAnsi" w:cstheme="minorHAnsi"/>
                <w:bCs/>
              </w:rPr>
              <w:t>4</w:t>
            </w:r>
            <w:r w:rsidR="00852610" w:rsidRPr="00766E30">
              <w:rPr>
                <w:rFonts w:asciiTheme="minorHAnsi" w:hAnsiTheme="minorHAnsi" w:cstheme="minorHAnsi"/>
                <w:bCs/>
              </w:rPr>
              <w:t>%</w:t>
            </w:r>
          </w:p>
          <w:p w14:paraId="1DA7E70B" w14:textId="671D3F08" w:rsidR="00852610" w:rsidRDefault="00546476" w:rsidP="00852610">
            <w:pPr>
              <w:autoSpaceDE w:val="0"/>
              <w:autoSpaceDN w:val="0"/>
              <w:adjustRightInd w:val="0"/>
              <w:jc w:val="both"/>
              <w:rPr>
                <w:rFonts w:asciiTheme="minorHAnsi" w:hAnsiTheme="minorHAnsi" w:cstheme="minorHAnsi"/>
                <w:bCs/>
              </w:rPr>
            </w:pPr>
            <w:r>
              <w:rPr>
                <w:rFonts w:asciiTheme="minorHAnsi" w:hAnsiTheme="minorHAnsi" w:cstheme="minorHAnsi"/>
                <w:bCs/>
              </w:rPr>
              <w:t>972,29</w:t>
            </w:r>
            <w:r w:rsidR="00736922" w:rsidRPr="005E5156">
              <w:rPr>
                <w:rFonts w:asciiTheme="minorHAnsi" w:hAnsiTheme="minorHAnsi" w:cstheme="minorHAnsi"/>
                <w:bCs/>
              </w:rPr>
              <w:t xml:space="preserve"> MWh</w:t>
            </w:r>
          </w:p>
        </w:tc>
      </w:tr>
      <w:tr w:rsidR="00852610" w14:paraId="29EFA23F" w14:textId="77777777" w:rsidTr="001A2F27">
        <w:trPr>
          <w:trHeight w:val="293"/>
        </w:trPr>
        <w:tc>
          <w:tcPr>
            <w:tcW w:w="2547" w:type="dxa"/>
            <w:gridSpan w:val="2"/>
            <w:vMerge w:val="restart"/>
          </w:tcPr>
          <w:p w14:paraId="0AE022B1" w14:textId="258A44B9" w:rsidR="00852610" w:rsidRDefault="00852610" w:rsidP="00852610">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257" w:type="dxa"/>
          </w:tcPr>
          <w:p w14:paraId="39F39CDE" w14:textId="1E8DAE65"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539F864A" w14:textId="5258BFB5" w:rsidR="00852610" w:rsidRDefault="00546476" w:rsidP="00852610">
            <w:pPr>
              <w:autoSpaceDE w:val="0"/>
              <w:autoSpaceDN w:val="0"/>
              <w:adjustRightInd w:val="0"/>
              <w:jc w:val="both"/>
              <w:rPr>
                <w:rFonts w:asciiTheme="minorHAnsi" w:hAnsiTheme="minorHAnsi" w:cstheme="minorHAnsi"/>
                <w:bCs/>
              </w:rPr>
            </w:pPr>
            <w:r>
              <w:rPr>
                <w:rFonts w:asciiTheme="minorHAnsi" w:hAnsiTheme="minorHAnsi" w:cstheme="minorHAnsi"/>
                <w:bCs/>
              </w:rPr>
              <w:t>182,11</w:t>
            </w:r>
          </w:p>
        </w:tc>
      </w:tr>
      <w:tr w:rsidR="00852610" w14:paraId="3F2CD35D" w14:textId="77777777" w:rsidTr="001A2F27">
        <w:trPr>
          <w:trHeight w:val="292"/>
        </w:trPr>
        <w:tc>
          <w:tcPr>
            <w:tcW w:w="2547" w:type="dxa"/>
            <w:gridSpan w:val="2"/>
            <w:vMerge/>
          </w:tcPr>
          <w:p w14:paraId="75CA6480" w14:textId="77777777" w:rsidR="00852610" w:rsidRDefault="00852610" w:rsidP="00852610">
            <w:pPr>
              <w:autoSpaceDE w:val="0"/>
              <w:autoSpaceDN w:val="0"/>
              <w:adjustRightInd w:val="0"/>
              <w:jc w:val="both"/>
              <w:rPr>
                <w:rFonts w:asciiTheme="minorHAnsi" w:hAnsiTheme="minorHAnsi" w:cstheme="minorHAnsi"/>
                <w:b/>
                <w:bCs/>
              </w:rPr>
            </w:pPr>
          </w:p>
        </w:tc>
        <w:tc>
          <w:tcPr>
            <w:tcW w:w="3257" w:type="dxa"/>
          </w:tcPr>
          <w:p w14:paraId="3A5447C4" w14:textId="0114835D"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707E7A75" w14:textId="1ECAFB2D" w:rsidR="00852610" w:rsidRDefault="000D1556" w:rsidP="00852610">
            <w:pPr>
              <w:autoSpaceDE w:val="0"/>
              <w:autoSpaceDN w:val="0"/>
              <w:adjustRightInd w:val="0"/>
              <w:jc w:val="both"/>
              <w:rPr>
                <w:rFonts w:asciiTheme="minorHAnsi" w:hAnsiTheme="minorHAnsi" w:cstheme="minorHAnsi"/>
                <w:bCs/>
              </w:rPr>
            </w:pPr>
            <w:r>
              <w:rPr>
                <w:rFonts w:asciiTheme="minorHAnsi" w:hAnsiTheme="minorHAnsi" w:cstheme="minorHAnsi"/>
                <w:bCs/>
              </w:rPr>
              <w:t>1</w:t>
            </w:r>
            <w:r w:rsidR="00546476">
              <w:rPr>
                <w:rFonts w:asciiTheme="minorHAnsi" w:hAnsiTheme="minorHAnsi" w:cstheme="minorHAnsi"/>
                <w:bCs/>
              </w:rPr>
              <w:t>96,40</w:t>
            </w:r>
          </w:p>
        </w:tc>
      </w:tr>
      <w:tr w:rsidR="00852610" w14:paraId="4C566140" w14:textId="77777777" w:rsidTr="00973617">
        <w:tc>
          <w:tcPr>
            <w:tcW w:w="2547" w:type="dxa"/>
            <w:gridSpan w:val="2"/>
          </w:tcPr>
          <w:p w14:paraId="0F7424E9" w14:textId="77777777" w:rsidR="00852610" w:rsidRPr="00237A01" w:rsidRDefault="00852610" w:rsidP="0085261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gridSpan w:val="2"/>
          </w:tcPr>
          <w:p w14:paraId="75B8C47A" w14:textId="56ED2650" w:rsidR="00852610" w:rsidRPr="00237A01" w:rsidRDefault="000D1556" w:rsidP="00852610">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852610" w14:paraId="0D5CBA4E" w14:textId="77777777" w:rsidTr="00443A3A">
        <w:trPr>
          <w:trHeight w:val="384"/>
        </w:trPr>
        <w:tc>
          <w:tcPr>
            <w:tcW w:w="2547" w:type="dxa"/>
            <w:gridSpan w:val="2"/>
          </w:tcPr>
          <w:p w14:paraId="28DDA181" w14:textId="77777777" w:rsidR="00852610" w:rsidRPr="00237A01" w:rsidRDefault="00852610" w:rsidP="0085261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gridSpan w:val="2"/>
          </w:tcPr>
          <w:p w14:paraId="59898FC1" w14:textId="0F1E0AF2" w:rsidR="00852610" w:rsidRPr="00237A01" w:rsidRDefault="002F42AD" w:rsidP="00852610">
            <w:pPr>
              <w:autoSpaceDE w:val="0"/>
              <w:autoSpaceDN w:val="0"/>
              <w:adjustRightInd w:val="0"/>
              <w:jc w:val="both"/>
              <w:rPr>
                <w:rFonts w:asciiTheme="minorHAnsi" w:hAnsiTheme="minorHAnsi" w:cstheme="minorHAnsi"/>
                <w:bCs/>
              </w:rPr>
            </w:pPr>
            <w:r>
              <w:rPr>
                <w:rFonts w:asciiTheme="minorHAnsi" w:hAnsiTheme="minorHAnsi" w:cstheme="minorHAnsi"/>
                <w:bCs/>
              </w:rPr>
              <w:t>1.000.000,00 EUR</w:t>
            </w:r>
          </w:p>
        </w:tc>
      </w:tr>
      <w:tr w:rsidR="00852610" w14:paraId="25F51C04" w14:textId="77777777" w:rsidTr="00973617">
        <w:tc>
          <w:tcPr>
            <w:tcW w:w="2547" w:type="dxa"/>
            <w:gridSpan w:val="2"/>
          </w:tcPr>
          <w:p w14:paraId="3963F7FC" w14:textId="77777777" w:rsidR="00852610" w:rsidRPr="00237A01" w:rsidRDefault="00852610" w:rsidP="00852610">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515" w:type="dxa"/>
            <w:gridSpan w:val="2"/>
          </w:tcPr>
          <w:p w14:paraId="4B2D5A7C" w14:textId="2168CC36" w:rsidR="00852610" w:rsidRDefault="00F154F6" w:rsidP="00852610">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852610" w14:paraId="7E60DADA" w14:textId="77777777" w:rsidTr="00973617">
        <w:tc>
          <w:tcPr>
            <w:tcW w:w="2547" w:type="dxa"/>
            <w:gridSpan w:val="2"/>
          </w:tcPr>
          <w:p w14:paraId="47409E8B" w14:textId="77777777" w:rsidR="00852610" w:rsidRPr="00237A01" w:rsidRDefault="00852610" w:rsidP="00852610">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gridSpan w:val="2"/>
          </w:tcPr>
          <w:p w14:paraId="150F1337" w14:textId="50DC5A47" w:rsidR="00852610" w:rsidRPr="0000749E" w:rsidRDefault="00852610" w:rsidP="00852610">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F154F6">
              <w:rPr>
                <w:rFonts w:asciiTheme="minorHAnsi" w:hAnsiTheme="minorHAnsi" w:cstheme="minorHAnsi"/>
              </w:rPr>
              <w:t>Grada Novske</w:t>
            </w:r>
            <w:r w:rsidR="00443A3A">
              <w:rPr>
                <w:rFonts w:asciiTheme="minorHAnsi" w:hAnsiTheme="minorHAnsi" w:cstheme="minorHAnsi"/>
                <w:bCs/>
              </w:rPr>
              <w:t xml:space="preserve">, </w:t>
            </w:r>
            <w:r>
              <w:rPr>
                <w:rFonts w:asciiTheme="minorHAnsi" w:hAnsiTheme="minorHAnsi" w:cstheme="minorHAnsi"/>
                <w:bCs/>
              </w:rPr>
              <w:t xml:space="preserve">Fond za zaštitu okoliša i energetsku učinkovitost, EU izvori financiranja, Državni proračun, krediti komercijalnih banaka, ESCO projekti </w:t>
            </w:r>
          </w:p>
        </w:tc>
      </w:tr>
    </w:tbl>
    <w:p w14:paraId="64B8CE09" w14:textId="3EB7C041" w:rsidR="00EE44F9" w:rsidRDefault="00EE44F9" w:rsidP="00F84FD4"/>
    <w:p w14:paraId="4A47C75B" w14:textId="76473F58" w:rsidR="00F84FD4" w:rsidRPr="00275DE7" w:rsidRDefault="00EE44F9" w:rsidP="00F84FD4">
      <w:r>
        <w:br w:type="page"/>
      </w:r>
    </w:p>
    <w:tbl>
      <w:tblPr>
        <w:tblStyle w:val="TableGrid"/>
        <w:tblW w:w="0" w:type="auto"/>
        <w:tblLook w:val="04A0" w:firstRow="1" w:lastRow="0" w:firstColumn="1" w:lastColumn="0" w:noHBand="0" w:noVBand="1"/>
      </w:tblPr>
      <w:tblGrid>
        <w:gridCol w:w="776"/>
        <w:gridCol w:w="1771"/>
        <w:gridCol w:w="3257"/>
        <w:gridCol w:w="3258"/>
      </w:tblGrid>
      <w:tr w:rsidR="00101139" w14:paraId="17B2D09F" w14:textId="77777777" w:rsidTr="00012683">
        <w:tc>
          <w:tcPr>
            <w:tcW w:w="776" w:type="dxa"/>
            <w:shd w:val="pct15" w:color="auto" w:fill="auto"/>
          </w:tcPr>
          <w:p w14:paraId="1E4C3D4B" w14:textId="3297C29A" w:rsidR="00101139" w:rsidRPr="0000749E" w:rsidRDefault="00101139"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7</w:t>
            </w:r>
          </w:p>
        </w:tc>
        <w:tc>
          <w:tcPr>
            <w:tcW w:w="8286" w:type="dxa"/>
            <w:gridSpan w:val="3"/>
            <w:shd w:val="pct15" w:color="auto" w:fill="auto"/>
          </w:tcPr>
          <w:p w14:paraId="6DD82290" w14:textId="77777777" w:rsidR="00101139" w:rsidRPr="0000749E" w:rsidRDefault="00101139"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Izgradnja integriranih sunčevih elektrana</w:t>
            </w:r>
          </w:p>
        </w:tc>
      </w:tr>
      <w:tr w:rsidR="00101139" w14:paraId="39DE0346" w14:textId="77777777" w:rsidTr="00012683">
        <w:tc>
          <w:tcPr>
            <w:tcW w:w="2547" w:type="dxa"/>
            <w:gridSpan w:val="2"/>
          </w:tcPr>
          <w:p w14:paraId="41FA233A" w14:textId="3433E5BD" w:rsidR="00101139" w:rsidRPr="00237A01" w:rsidRDefault="00B32C1B"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gridSpan w:val="2"/>
          </w:tcPr>
          <w:p w14:paraId="34263C24" w14:textId="350B760A" w:rsidR="00101139" w:rsidRPr="00237A01" w:rsidRDefault="00B32C1B" w:rsidP="00B32C1B">
            <w:pPr>
              <w:autoSpaceDE w:val="0"/>
              <w:autoSpaceDN w:val="0"/>
              <w:adjustRightInd w:val="0"/>
              <w:jc w:val="both"/>
              <w:rPr>
                <w:rFonts w:asciiTheme="minorHAnsi" w:hAnsiTheme="minorHAnsi" w:cstheme="minorHAnsi"/>
                <w:bCs/>
              </w:rPr>
            </w:pPr>
            <w:r>
              <w:rPr>
                <w:rFonts w:asciiTheme="minorHAnsi" w:hAnsiTheme="minorHAnsi" w:cstheme="minorHAnsi"/>
                <w:bCs/>
              </w:rPr>
              <w:t xml:space="preserve">Vlasnici privatnih i poslovnih </w:t>
            </w:r>
            <w:r w:rsidR="00101139">
              <w:rPr>
                <w:rFonts w:asciiTheme="minorHAnsi" w:hAnsiTheme="minorHAnsi" w:cstheme="minorHAnsi"/>
                <w:bCs/>
              </w:rPr>
              <w:t>objek</w:t>
            </w:r>
            <w:r>
              <w:rPr>
                <w:rFonts w:asciiTheme="minorHAnsi" w:hAnsiTheme="minorHAnsi" w:cstheme="minorHAnsi"/>
                <w:bCs/>
              </w:rPr>
              <w:t>a</w:t>
            </w:r>
            <w:r w:rsidR="00101139">
              <w:rPr>
                <w:rFonts w:asciiTheme="minorHAnsi" w:hAnsiTheme="minorHAnsi" w:cstheme="minorHAnsi"/>
                <w:bCs/>
              </w:rPr>
              <w:t>t</w:t>
            </w:r>
            <w:r>
              <w:rPr>
                <w:rFonts w:asciiTheme="minorHAnsi" w:hAnsiTheme="minorHAnsi" w:cstheme="minorHAnsi"/>
                <w:bCs/>
              </w:rPr>
              <w:t>a</w:t>
            </w:r>
            <w:r w:rsidR="00611A5E">
              <w:rPr>
                <w:rFonts w:asciiTheme="minorHAnsi" w:hAnsiTheme="minorHAnsi" w:cstheme="minorHAnsi"/>
                <w:bCs/>
              </w:rPr>
              <w:t xml:space="preserve"> (zgradarstvo)</w:t>
            </w:r>
          </w:p>
        </w:tc>
      </w:tr>
      <w:tr w:rsidR="00101139" w14:paraId="3DF1BBD9" w14:textId="77777777" w:rsidTr="00012683">
        <w:tc>
          <w:tcPr>
            <w:tcW w:w="2547" w:type="dxa"/>
            <w:gridSpan w:val="2"/>
          </w:tcPr>
          <w:p w14:paraId="1530783D" w14:textId="77777777" w:rsidR="00101139" w:rsidRPr="00237A01" w:rsidRDefault="00101139"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gridSpan w:val="2"/>
          </w:tcPr>
          <w:p w14:paraId="7F816D89" w14:textId="77777777" w:rsidR="00101139" w:rsidRPr="00EF25D2" w:rsidRDefault="00101139" w:rsidP="00012683">
            <w:pPr>
              <w:autoSpaceDE w:val="0"/>
              <w:autoSpaceDN w:val="0"/>
              <w:adjustRightInd w:val="0"/>
              <w:jc w:val="both"/>
              <w:rPr>
                <w:rFonts w:asciiTheme="minorHAnsi" w:hAnsiTheme="minorHAnsi" w:cstheme="minorHAnsi"/>
              </w:rPr>
            </w:pPr>
            <w:r w:rsidRPr="00EF25D2">
              <w:rPr>
                <w:rFonts w:asciiTheme="minorHAnsi" w:hAnsiTheme="minorHAnsi" w:cstheme="minorHAnsi"/>
              </w:rPr>
              <w:t>Mjera predviđa proizvodnju električne energije iz sunčeve energije putem fotonaponskih ćelija postavljenih na krovovima objekata za vlastite potrebe i predaju u lokalnu distribucijsku mrežu. Na taj način povećava se lokalna energetska samodostatnost i smanjuje proizvodnja električne energije iz fosilnih goriva, a što pridonosi smanjenju emisija CO</w:t>
            </w:r>
            <w:r w:rsidRPr="00EF25D2">
              <w:rPr>
                <w:rFonts w:asciiTheme="minorHAnsi" w:hAnsiTheme="minorHAnsi" w:cstheme="minorHAnsi"/>
                <w:vertAlign w:val="subscript"/>
              </w:rPr>
              <w:t>2</w:t>
            </w:r>
            <w:r w:rsidRPr="00EF25D2">
              <w:rPr>
                <w:rFonts w:asciiTheme="minorHAnsi" w:hAnsiTheme="minorHAnsi" w:cstheme="minorHAnsi"/>
              </w:rPr>
              <w:t>.</w:t>
            </w:r>
          </w:p>
          <w:p w14:paraId="6BC9F610" w14:textId="0B3D1BC5" w:rsidR="00101139" w:rsidRPr="00237A01" w:rsidRDefault="00101139" w:rsidP="00921563">
            <w:pPr>
              <w:autoSpaceDE w:val="0"/>
              <w:autoSpaceDN w:val="0"/>
              <w:adjustRightInd w:val="0"/>
              <w:jc w:val="both"/>
              <w:rPr>
                <w:rFonts w:asciiTheme="minorHAnsi" w:hAnsiTheme="minorHAnsi" w:cstheme="minorHAnsi"/>
              </w:rPr>
            </w:pPr>
            <w:r w:rsidRPr="00EF25D2">
              <w:rPr>
                <w:rFonts w:asciiTheme="minorHAnsi" w:hAnsiTheme="minorHAnsi" w:cstheme="minorHAnsi"/>
              </w:rPr>
              <w:t>Sunčane elektrane planiraju se postavljati na krovove stambenih zgrada i privatnih kuća s povoljnom orijentacijom krovnih ploha u odnosu na sunčevu ozračenost.</w:t>
            </w:r>
          </w:p>
        </w:tc>
      </w:tr>
      <w:tr w:rsidR="00852610" w14:paraId="19F3DF47" w14:textId="77777777" w:rsidTr="001A2F27">
        <w:trPr>
          <w:trHeight w:val="150"/>
        </w:trPr>
        <w:tc>
          <w:tcPr>
            <w:tcW w:w="2547" w:type="dxa"/>
            <w:gridSpan w:val="2"/>
            <w:vMerge w:val="restart"/>
          </w:tcPr>
          <w:p w14:paraId="3CCA0534" w14:textId="3C6253BB" w:rsidR="00852610" w:rsidRDefault="00852610" w:rsidP="00852610">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3257" w:type="dxa"/>
          </w:tcPr>
          <w:p w14:paraId="67BC6D14" w14:textId="2332FA7D"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75C040CF" w14:textId="271C678D" w:rsidR="00852610" w:rsidRDefault="00921563" w:rsidP="00852610">
            <w:pPr>
              <w:autoSpaceDE w:val="0"/>
              <w:autoSpaceDN w:val="0"/>
              <w:adjustRightInd w:val="0"/>
              <w:jc w:val="both"/>
              <w:rPr>
                <w:rFonts w:asciiTheme="minorHAnsi" w:hAnsiTheme="minorHAnsi" w:cstheme="minorHAnsi"/>
                <w:bCs/>
              </w:rPr>
            </w:pPr>
            <w:r>
              <w:rPr>
                <w:rFonts w:asciiTheme="minorHAnsi" w:hAnsiTheme="minorHAnsi" w:cstheme="minorHAnsi"/>
                <w:bCs/>
              </w:rPr>
              <w:t>4</w:t>
            </w:r>
            <w:r w:rsidR="00852610">
              <w:rPr>
                <w:rFonts w:asciiTheme="minorHAnsi" w:hAnsiTheme="minorHAnsi" w:cstheme="minorHAnsi"/>
                <w:bCs/>
              </w:rPr>
              <w:t>%</w:t>
            </w:r>
          </w:p>
          <w:p w14:paraId="2D365F54" w14:textId="17D85F18" w:rsidR="00852610" w:rsidRDefault="00546476" w:rsidP="00852610">
            <w:pPr>
              <w:autoSpaceDE w:val="0"/>
              <w:autoSpaceDN w:val="0"/>
              <w:adjustRightInd w:val="0"/>
              <w:jc w:val="both"/>
              <w:rPr>
                <w:rFonts w:asciiTheme="minorHAnsi" w:hAnsiTheme="minorHAnsi" w:cstheme="minorHAnsi"/>
                <w:bCs/>
              </w:rPr>
            </w:pPr>
            <w:r>
              <w:rPr>
                <w:rFonts w:asciiTheme="minorHAnsi" w:hAnsiTheme="minorHAnsi" w:cstheme="minorHAnsi"/>
                <w:bCs/>
              </w:rPr>
              <w:t>1.556,47</w:t>
            </w:r>
            <w:r w:rsidR="00736922" w:rsidRPr="005E5156">
              <w:rPr>
                <w:rFonts w:asciiTheme="minorHAnsi" w:hAnsiTheme="minorHAnsi" w:cstheme="minorHAnsi"/>
                <w:bCs/>
              </w:rPr>
              <w:t xml:space="preserve"> MWh</w:t>
            </w:r>
          </w:p>
        </w:tc>
      </w:tr>
      <w:tr w:rsidR="00852610" w14:paraId="19D4CA4E" w14:textId="77777777" w:rsidTr="001A2F27">
        <w:trPr>
          <w:trHeight w:val="150"/>
        </w:trPr>
        <w:tc>
          <w:tcPr>
            <w:tcW w:w="2547" w:type="dxa"/>
            <w:gridSpan w:val="2"/>
            <w:vMerge/>
          </w:tcPr>
          <w:p w14:paraId="22787DC8" w14:textId="77777777" w:rsidR="00852610" w:rsidRDefault="00852610" w:rsidP="00852610">
            <w:pPr>
              <w:autoSpaceDE w:val="0"/>
              <w:autoSpaceDN w:val="0"/>
              <w:adjustRightInd w:val="0"/>
              <w:jc w:val="both"/>
              <w:rPr>
                <w:rFonts w:asciiTheme="minorHAnsi" w:hAnsiTheme="minorHAnsi" w:cstheme="minorHAnsi"/>
                <w:b/>
                <w:bCs/>
              </w:rPr>
            </w:pPr>
          </w:p>
        </w:tc>
        <w:tc>
          <w:tcPr>
            <w:tcW w:w="3257" w:type="dxa"/>
          </w:tcPr>
          <w:p w14:paraId="7F8FE488" w14:textId="23C5AC4A"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716F67C6" w14:textId="4E797E1F"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0</w:t>
            </w:r>
            <w:r w:rsidRPr="00766E30">
              <w:rPr>
                <w:rFonts w:asciiTheme="minorHAnsi" w:hAnsiTheme="minorHAnsi" w:cstheme="minorHAnsi"/>
                <w:bCs/>
              </w:rPr>
              <w:t>%</w:t>
            </w:r>
          </w:p>
          <w:p w14:paraId="037E2818" w14:textId="46A381D3"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w:t>
            </w:r>
          </w:p>
        </w:tc>
      </w:tr>
      <w:tr w:rsidR="00852610" w14:paraId="2883FFF4" w14:textId="77777777" w:rsidTr="001A2F27">
        <w:trPr>
          <w:trHeight w:val="150"/>
        </w:trPr>
        <w:tc>
          <w:tcPr>
            <w:tcW w:w="2547" w:type="dxa"/>
            <w:gridSpan w:val="2"/>
            <w:vMerge w:val="restart"/>
          </w:tcPr>
          <w:p w14:paraId="37703CE6" w14:textId="76753257" w:rsidR="00852610" w:rsidRDefault="00852610" w:rsidP="00852610">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257" w:type="dxa"/>
          </w:tcPr>
          <w:p w14:paraId="79BA6B6A" w14:textId="091935D6"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67DD1BE5" w14:textId="796E541A" w:rsidR="00921563" w:rsidRDefault="00546476" w:rsidP="00147F7F">
            <w:pPr>
              <w:autoSpaceDE w:val="0"/>
              <w:autoSpaceDN w:val="0"/>
              <w:adjustRightInd w:val="0"/>
              <w:jc w:val="both"/>
              <w:rPr>
                <w:rFonts w:asciiTheme="minorHAnsi" w:hAnsiTheme="minorHAnsi" w:cstheme="minorHAnsi"/>
                <w:bCs/>
              </w:rPr>
            </w:pPr>
            <w:r>
              <w:rPr>
                <w:rFonts w:asciiTheme="minorHAnsi" w:hAnsiTheme="minorHAnsi" w:cstheme="minorHAnsi"/>
                <w:bCs/>
              </w:rPr>
              <w:t>364,21</w:t>
            </w:r>
          </w:p>
        </w:tc>
      </w:tr>
      <w:tr w:rsidR="00852610" w14:paraId="2289C7C7" w14:textId="77777777" w:rsidTr="001A2F27">
        <w:trPr>
          <w:trHeight w:val="150"/>
        </w:trPr>
        <w:tc>
          <w:tcPr>
            <w:tcW w:w="2547" w:type="dxa"/>
            <w:gridSpan w:val="2"/>
            <w:vMerge/>
          </w:tcPr>
          <w:p w14:paraId="3F7AF08B" w14:textId="77777777" w:rsidR="00852610" w:rsidRDefault="00852610" w:rsidP="00852610">
            <w:pPr>
              <w:autoSpaceDE w:val="0"/>
              <w:autoSpaceDN w:val="0"/>
              <w:adjustRightInd w:val="0"/>
              <w:jc w:val="both"/>
              <w:rPr>
                <w:rFonts w:asciiTheme="minorHAnsi" w:hAnsiTheme="minorHAnsi" w:cstheme="minorHAnsi"/>
                <w:b/>
                <w:bCs/>
              </w:rPr>
            </w:pPr>
          </w:p>
        </w:tc>
        <w:tc>
          <w:tcPr>
            <w:tcW w:w="3257" w:type="dxa"/>
          </w:tcPr>
          <w:p w14:paraId="2D6BFABD" w14:textId="69C1F830"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6A6AE96C" w14:textId="7378FDB9" w:rsidR="00852610" w:rsidRDefault="00852610" w:rsidP="00852610">
            <w:pPr>
              <w:autoSpaceDE w:val="0"/>
              <w:autoSpaceDN w:val="0"/>
              <w:adjustRightInd w:val="0"/>
              <w:jc w:val="both"/>
              <w:rPr>
                <w:rFonts w:asciiTheme="minorHAnsi" w:hAnsiTheme="minorHAnsi" w:cstheme="minorHAnsi"/>
                <w:bCs/>
              </w:rPr>
            </w:pPr>
            <w:r>
              <w:rPr>
                <w:rFonts w:asciiTheme="minorHAnsi" w:hAnsiTheme="minorHAnsi" w:cstheme="minorHAnsi"/>
                <w:bCs/>
              </w:rPr>
              <w:t>/</w:t>
            </w:r>
          </w:p>
        </w:tc>
      </w:tr>
      <w:tr w:rsidR="00852610" w14:paraId="5D55C204" w14:textId="77777777" w:rsidTr="00012683">
        <w:tc>
          <w:tcPr>
            <w:tcW w:w="2547" w:type="dxa"/>
            <w:gridSpan w:val="2"/>
          </w:tcPr>
          <w:p w14:paraId="0F359EE5" w14:textId="77777777" w:rsidR="00852610" w:rsidRPr="00237A01" w:rsidRDefault="00852610" w:rsidP="0085261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gridSpan w:val="2"/>
          </w:tcPr>
          <w:p w14:paraId="171D626E" w14:textId="70EA2424" w:rsidR="00852610" w:rsidRPr="00237A01" w:rsidRDefault="000D1556" w:rsidP="00852610">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852610" w14:paraId="2F06A6B7" w14:textId="77777777" w:rsidTr="00012683">
        <w:tc>
          <w:tcPr>
            <w:tcW w:w="2547" w:type="dxa"/>
            <w:gridSpan w:val="2"/>
          </w:tcPr>
          <w:p w14:paraId="3E010C2A" w14:textId="77777777" w:rsidR="00852610" w:rsidRPr="00237A01" w:rsidRDefault="00852610" w:rsidP="0085261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gridSpan w:val="2"/>
          </w:tcPr>
          <w:p w14:paraId="493C72A3" w14:textId="09E7BD94" w:rsidR="00852610" w:rsidRPr="00237A01" w:rsidRDefault="002F42AD" w:rsidP="00852610">
            <w:pPr>
              <w:autoSpaceDE w:val="0"/>
              <w:autoSpaceDN w:val="0"/>
              <w:adjustRightInd w:val="0"/>
              <w:jc w:val="both"/>
              <w:rPr>
                <w:rFonts w:asciiTheme="minorHAnsi" w:hAnsiTheme="minorHAnsi" w:cstheme="minorHAnsi"/>
                <w:bCs/>
              </w:rPr>
            </w:pPr>
            <w:r>
              <w:rPr>
                <w:rFonts w:asciiTheme="minorHAnsi" w:hAnsiTheme="minorHAnsi" w:cstheme="minorHAnsi"/>
                <w:bCs/>
              </w:rPr>
              <w:t>5</w:t>
            </w:r>
            <w:r w:rsidR="00852610">
              <w:rPr>
                <w:rFonts w:asciiTheme="minorHAnsi" w:hAnsiTheme="minorHAnsi" w:cstheme="minorHAnsi"/>
                <w:bCs/>
              </w:rPr>
              <w:t xml:space="preserve">00.000,00 </w:t>
            </w:r>
            <w:r>
              <w:rPr>
                <w:rFonts w:asciiTheme="minorHAnsi" w:hAnsiTheme="minorHAnsi" w:cstheme="minorHAnsi"/>
                <w:bCs/>
              </w:rPr>
              <w:t>EUR</w:t>
            </w:r>
          </w:p>
        </w:tc>
      </w:tr>
      <w:tr w:rsidR="00852610" w14:paraId="3D75E595" w14:textId="77777777" w:rsidTr="00012683">
        <w:tc>
          <w:tcPr>
            <w:tcW w:w="2547" w:type="dxa"/>
            <w:gridSpan w:val="2"/>
          </w:tcPr>
          <w:p w14:paraId="79FA77F1" w14:textId="1E505098" w:rsidR="00852610" w:rsidRPr="00237A01" w:rsidRDefault="00852610" w:rsidP="00852610">
            <w:pPr>
              <w:autoSpaceDE w:val="0"/>
              <w:autoSpaceDN w:val="0"/>
              <w:adjustRightInd w:val="0"/>
              <w:jc w:val="both"/>
              <w:rPr>
                <w:rFonts w:asciiTheme="minorHAnsi" w:hAnsiTheme="minorHAnsi" w:cstheme="minorHAnsi"/>
                <w:b/>
                <w:bCs/>
              </w:rPr>
            </w:pPr>
            <w:r>
              <w:rPr>
                <w:rFonts w:asciiTheme="minorHAnsi" w:hAnsiTheme="minorHAnsi" w:cstheme="minorHAnsi"/>
                <w:b/>
                <w:bCs/>
              </w:rPr>
              <w:t>Nositelj mjere</w:t>
            </w:r>
          </w:p>
        </w:tc>
        <w:tc>
          <w:tcPr>
            <w:tcW w:w="6515" w:type="dxa"/>
            <w:gridSpan w:val="2"/>
          </w:tcPr>
          <w:p w14:paraId="18D84FB1" w14:textId="78562C3D" w:rsidR="00852610" w:rsidRPr="0000749E" w:rsidRDefault="00F154F6" w:rsidP="00852610">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852610" w14:paraId="4B0864E4" w14:textId="77777777" w:rsidTr="00012683">
        <w:tc>
          <w:tcPr>
            <w:tcW w:w="2547" w:type="dxa"/>
            <w:gridSpan w:val="2"/>
          </w:tcPr>
          <w:p w14:paraId="2D36899B" w14:textId="77777777" w:rsidR="00852610" w:rsidRPr="00237A01" w:rsidRDefault="00852610" w:rsidP="0085261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gridSpan w:val="2"/>
          </w:tcPr>
          <w:p w14:paraId="2049D1F5" w14:textId="4B4DF525" w:rsidR="00852610" w:rsidRPr="0000749E" w:rsidRDefault="00852610" w:rsidP="00852610">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F154F6">
              <w:rPr>
                <w:rFonts w:asciiTheme="minorHAnsi" w:hAnsiTheme="minorHAnsi" w:cstheme="minorHAnsi"/>
              </w:rPr>
              <w:t>Grada Novske</w:t>
            </w:r>
            <w:r w:rsidR="00443A3A">
              <w:rPr>
                <w:rFonts w:asciiTheme="minorHAnsi" w:hAnsiTheme="minorHAnsi" w:cstheme="minorHAnsi"/>
                <w:bCs/>
              </w:rPr>
              <w:t xml:space="preserve">, </w:t>
            </w:r>
            <w:r>
              <w:rPr>
                <w:rFonts w:asciiTheme="minorHAnsi" w:hAnsiTheme="minorHAnsi" w:cstheme="minorHAnsi"/>
                <w:bCs/>
              </w:rPr>
              <w:t>Fond za zaštitu okoliša i energetsku učinkovitost, EU izvori financiranja</w:t>
            </w:r>
          </w:p>
        </w:tc>
      </w:tr>
    </w:tbl>
    <w:p w14:paraId="219FBDDA" w14:textId="77777777" w:rsidR="00EE44F9" w:rsidRDefault="00EE44F9" w:rsidP="00F84FD4"/>
    <w:tbl>
      <w:tblPr>
        <w:tblStyle w:val="TableGrid"/>
        <w:tblW w:w="0" w:type="auto"/>
        <w:tblLook w:val="04A0" w:firstRow="1" w:lastRow="0" w:firstColumn="1" w:lastColumn="0" w:noHBand="0" w:noVBand="1"/>
      </w:tblPr>
      <w:tblGrid>
        <w:gridCol w:w="776"/>
        <w:gridCol w:w="1771"/>
        <w:gridCol w:w="3257"/>
        <w:gridCol w:w="3258"/>
      </w:tblGrid>
      <w:tr w:rsidR="00101139" w14:paraId="29F500C2" w14:textId="77777777" w:rsidTr="00012683">
        <w:tc>
          <w:tcPr>
            <w:tcW w:w="776" w:type="dxa"/>
            <w:shd w:val="pct15" w:color="auto" w:fill="auto"/>
          </w:tcPr>
          <w:p w14:paraId="2BBC26E9" w14:textId="67927E30" w:rsidR="00101139" w:rsidRPr="0000749E" w:rsidRDefault="00101139"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8</w:t>
            </w:r>
          </w:p>
        </w:tc>
        <w:tc>
          <w:tcPr>
            <w:tcW w:w="8286" w:type="dxa"/>
            <w:gridSpan w:val="3"/>
            <w:shd w:val="pct15" w:color="auto" w:fill="auto"/>
          </w:tcPr>
          <w:p w14:paraId="6C2D8931" w14:textId="77777777" w:rsidR="00101139" w:rsidRPr="0000749E" w:rsidRDefault="00101139"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Poticanje korištenja biomase za potrebe grijanja</w:t>
            </w:r>
          </w:p>
        </w:tc>
      </w:tr>
      <w:tr w:rsidR="00101139" w14:paraId="1B9D4BF6" w14:textId="77777777" w:rsidTr="00012683">
        <w:tc>
          <w:tcPr>
            <w:tcW w:w="2547" w:type="dxa"/>
            <w:gridSpan w:val="2"/>
          </w:tcPr>
          <w:p w14:paraId="372AD1F1" w14:textId="13DFAAD9" w:rsidR="00101139" w:rsidRPr="00237A01" w:rsidRDefault="00B32C1B"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gridSpan w:val="2"/>
          </w:tcPr>
          <w:p w14:paraId="00C4DEA0" w14:textId="38CC1452" w:rsidR="00101139" w:rsidRPr="00237A01" w:rsidRDefault="00B32C1B" w:rsidP="00012683">
            <w:pPr>
              <w:autoSpaceDE w:val="0"/>
              <w:autoSpaceDN w:val="0"/>
              <w:adjustRightInd w:val="0"/>
              <w:jc w:val="both"/>
              <w:rPr>
                <w:rFonts w:asciiTheme="minorHAnsi" w:hAnsiTheme="minorHAnsi" w:cstheme="minorHAnsi"/>
                <w:bCs/>
              </w:rPr>
            </w:pPr>
            <w:r>
              <w:rPr>
                <w:rFonts w:asciiTheme="minorHAnsi" w:hAnsiTheme="minorHAnsi" w:cstheme="minorHAnsi"/>
                <w:bCs/>
              </w:rPr>
              <w:t>Vlasnici privatnih i poslovnih objekata</w:t>
            </w:r>
            <w:r w:rsidR="00611A5E">
              <w:rPr>
                <w:rFonts w:asciiTheme="minorHAnsi" w:hAnsiTheme="minorHAnsi" w:cstheme="minorHAnsi"/>
                <w:bCs/>
              </w:rPr>
              <w:t xml:space="preserve"> (zgradarstvo)</w:t>
            </w:r>
          </w:p>
        </w:tc>
      </w:tr>
      <w:tr w:rsidR="00101139" w14:paraId="1ACF7530" w14:textId="77777777" w:rsidTr="00012683">
        <w:tc>
          <w:tcPr>
            <w:tcW w:w="2547" w:type="dxa"/>
            <w:gridSpan w:val="2"/>
          </w:tcPr>
          <w:p w14:paraId="7C77D9CE" w14:textId="77777777" w:rsidR="00101139" w:rsidRPr="00237A01" w:rsidRDefault="00101139"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gridSpan w:val="2"/>
          </w:tcPr>
          <w:p w14:paraId="1CEBBD72" w14:textId="77777777" w:rsidR="00101139" w:rsidRPr="00237A01" w:rsidRDefault="00101139" w:rsidP="00012683">
            <w:pPr>
              <w:autoSpaceDE w:val="0"/>
              <w:autoSpaceDN w:val="0"/>
              <w:adjustRightInd w:val="0"/>
              <w:jc w:val="both"/>
              <w:rPr>
                <w:rFonts w:asciiTheme="minorHAnsi" w:hAnsiTheme="minorHAnsi" w:cstheme="minorHAnsi"/>
              </w:rPr>
            </w:pPr>
            <w:r>
              <w:rPr>
                <w:rFonts w:asciiTheme="minorHAnsi" w:hAnsiTheme="minorHAnsi" w:cstheme="minorHAnsi"/>
              </w:rPr>
              <w:t>Primjene klimatski neutralnog goriva za potrebe grijanja stambenih prostora</w:t>
            </w:r>
          </w:p>
        </w:tc>
      </w:tr>
      <w:tr w:rsidR="00147F7F" w14:paraId="0D3E5DFA" w14:textId="77777777" w:rsidTr="001A2F27">
        <w:trPr>
          <w:trHeight w:val="150"/>
        </w:trPr>
        <w:tc>
          <w:tcPr>
            <w:tcW w:w="2547" w:type="dxa"/>
            <w:gridSpan w:val="2"/>
            <w:vMerge w:val="restart"/>
          </w:tcPr>
          <w:p w14:paraId="23CF83D0" w14:textId="78E569EE" w:rsidR="00147F7F" w:rsidRPr="00237A01" w:rsidRDefault="00147F7F" w:rsidP="00147F7F">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3257" w:type="dxa"/>
          </w:tcPr>
          <w:p w14:paraId="7FDEDFDB" w14:textId="141DCFF7" w:rsidR="00147F7F" w:rsidRDefault="00147F7F" w:rsidP="00147F7F">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56BFFDFC" w14:textId="0C37995E" w:rsidR="00147F7F" w:rsidRDefault="00147F7F" w:rsidP="00147F7F">
            <w:pPr>
              <w:autoSpaceDE w:val="0"/>
              <w:autoSpaceDN w:val="0"/>
              <w:adjustRightInd w:val="0"/>
              <w:jc w:val="both"/>
              <w:rPr>
                <w:rFonts w:asciiTheme="minorHAnsi" w:hAnsiTheme="minorHAnsi" w:cstheme="minorHAnsi"/>
                <w:bCs/>
              </w:rPr>
            </w:pPr>
            <w:r>
              <w:rPr>
                <w:rFonts w:asciiTheme="minorHAnsi" w:hAnsiTheme="minorHAnsi" w:cstheme="minorHAnsi"/>
                <w:bCs/>
              </w:rPr>
              <w:t>0%</w:t>
            </w:r>
          </w:p>
          <w:p w14:paraId="6B008014" w14:textId="6F6301E2" w:rsidR="00147F7F" w:rsidRDefault="00147F7F" w:rsidP="00147F7F">
            <w:pPr>
              <w:autoSpaceDE w:val="0"/>
              <w:autoSpaceDN w:val="0"/>
              <w:adjustRightInd w:val="0"/>
              <w:jc w:val="both"/>
              <w:rPr>
                <w:rFonts w:asciiTheme="minorHAnsi" w:hAnsiTheme="minorHAnsi" w:cstheme="minorHAnsi"/>
                <w:bCs/>
              </w:rPr>
            </w:pPr>
            <w:r>
              <w:rPr>
                <w:rFonts w:asciiTheme="minorHAnsi" w:hAnsiTheme="minorHAnsi" w:cstheme="minorHAnsi"/>
                <w:bCs/>
              </w:rPr>
              <w:t>/</w:t>
            </w:r>
          </w:p>
        </w:tc>
      </w:tr>
      <w:tr w:rsidR="00147F7F" w14:paraId="1F74A443" w14:textId="77777777" w:rsidTr="001A2F27">
        <w:trPr>
          <w:trHeight w:val="150"/>
        </w:trPr>
        <w:tc>
          <w:tcPr>
            <w:tcW w:w="2547" w:type="dxa"/>
            <w:gridSpan w:val="2"/>
            <w:vMerge/>
          </w:tcPr>
          <w:p w14:paraId="3164AFCD" w14:textId="77777777" w:rsidR="00147F7F" w:rsidRPr="00237A01" w:rsidRDefault="00147F7F" w:rsidP="00147F7F">
            <w:pPr>
              <w:autoSpaceDE w:val="0"/>
              <w:autoSpaceDN w:val="0"/>
              <w:adjustRightInd w:val="0"/>
              <w:jc w:val="both"/>
              <w:rPr>
                <w:rFonts w:asciiTheme="minorHAnsi" w:hAnsiTheme="minorHAnsi" w:cstheme="minorHAnsi"/>
                <w:b/>
                <w:bCs/>
              </w:rPr>
            </w:pPr>
          </w:p>
        </w:tc>
        <w:tc>
          <w:tcPr>
            <w:tcW w:w="3257" w:type="dxa"/>
          </w:tcPr>
          <w:p w14:paraId="60876CD6" w14:textId="2194C4A0" w:rsidR="00147F7F" w:rsidRDefault="00147F7F" w:rsidP="00147F7F">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6347EC2A" w14:textId="79FBC4C4" w:rsidR="00147F7F" w:rsidRDefault="00147F7F" w:rsidP="00147F7F">
            <w:pPr>
              <w:autoSpaceDE w:val="0"/>
              <w:autoSpaceDN w:val="0"/>
              <w:adjustRightInd w:val="0"/>
              <w:jc w:val="both"/>
              <w:rPr>
                <w:rFonts w:asciiTheme="minorHAnsi" w:hAnsiTheme="minorHAnsi" w:cstheme="minorHAnsi"/>
                <w:bCs/>
              </w:rPr>
            </w:pPr>
            <w:r>
              <w:rPr>
                <w:rFonts w:asciiTheme="minorHAnsi" w:hAnsiTheme="minorHAnsi" w:cstheme="minorHAnsi"/>
                <w:bCs/>
              </w:rPr>
              <w:t>3</w:t>
            </w:r>
            <w:r w:rsidRPr="00766E30">
              <w:rPr>
                <w:rFonts w:asciiTheme="minorHAnsi" w:hAnsiTheme="minorHAnsi" w:cstheme="minorHAnsi"/>
                <w:bCs/>
              </w:rPr>
              <w:t>%</w:t>
            </w:r>
          </w:p>
          <w:p w14:paraId="7EB922B0" w14:textId="7E03CB61" w:rsidR="00147F7F" w:rsidRDefault="00546476" w:rsidP="00147F7F">
            <w:pPr>
              <w:autoSpaceDE w:val="0"/>
              <w:autoSpaceDN w:val="0"/>
              <w:adjustRightInd w:val="0"/>
              <w:jc w:val="both"/>
              <w:rPr>
                <w:rFonts w:asciiTheme="minorHAnsi" w:hAnsiTheme="minorHAnsi" w:cstheme="minorHAnsi"/>
                <w:bCs/>
              </w:rPr>
            </w:pPr>
            <w:r>
              <w:rPr>
                <w:rFonts w:asciiTheme="minorHAnsi" w:hAnsiTheme="minorHAnsi" w:cstheme="minorHAnsi"/>
                <w:bCs/>
              </w:rPr>
              <w:t>729,21</w:t>
            </w:r>
            <w:r w:rsidR="00736922" w:rsidRPr="005E5156">
              <w:rPr>
                <w:rFonts w:asciiTheme="minorHAnsi" w:hAnsiTheme="minorHAnsi" w:cstheme="minorHAnsi"/>
                <w:bCs/>
              </w:rPr>
              <w:t xml:space="preserve"> MWh</w:t>
            </w:r>
          </w:p>
        </w:tc>
      </w:tr>
      <w:tr w:rsidR="00147F7F" w14:paraId="59A36E4E" w14:textId="77777777" w:rsidTr="001A2F27">
        <w:trPr>
          <w:trHeight w:val="150"/>
        </w:trPr>
        <w:tc>
          <w:tcPr>
            <w:tcW w:w="2547" w:type="dxa"/>
            <w:gridSpan w:val="2"/>
            <w:vMerge w:val="restart"/>
          </w:tcPr>
          <w:p w14:paraId="2CA80A13" w14:textId="6B81B35E" w:rsidR="00147F7F" w:rsidRPr="00237A01" w:rsidRDefault="00147F7F" w:rsidP="00147F7F">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257" w:type="dxa"/>
          </w:tcPr>
          <w:p w14:paraId="11A9DE06" w14:textId="69CB2032" w:rsidR="00147F7F" w:rsidRPr="00237A01" w:rsidRDefault="00147F7F" w:rsidP="00147F7F">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459754F7" w14:textId="275FAA7A" w:rsidR="00147F7F" w:rsidRPr="00237A01" w:rsidRDefault="00147F7F" w:rsidP="00147F7F">
            <w:pPr>
              <w:autoSpaceDE w:val="0"/>
              <w:autoSpaceDN w:val="0"/>
              <w:adjustRightInd w:val="0"/>
              <w:jc w:val="both"/>
              <w:rPr>
                <w:rFonts w:asciiTheme="minorHAnsi" w:hAnsiTheme="minorHAnsi" w:cstheme="minorHAnsi"/>
                <w:bCs/>
              </w:rPr>
            </w:pPr>
            <w:r>
              <w:rPr>
                <w:rFonts w:asciiTheme="minorHAnsi" w:hAnsiTheme="minorHAnsi" w:cstheme="minorHAnsi"/>
                <w:bCs/>
              </w:rPr>
              <w:t>/</w:t>
            </w:r>
          </w:p>
        </w:tc>
      </w:tr>
      <w:tr w:rsidR="00147F7F" w14:paraId="7A267406" w14:textId="77777777" w:rsidTr="001A2F27">
        <w:trPr>
          <w:trHeight w:val="150"/>
        </w:trPr>
        <w:tc>
          <w:tcPr>
            <w:tcW w:w="2547" w:type="dxa"/>
            <w:gridSpan w:val="2"/>
            <w:vMerge/>
          </w:tcPr>
          <w:p w14:paraId="54436EFA" w14:textId="77777777" w:rsidR="00147F7F" w:rsidRPr="00237A01" w:rsidRDefault="00147F7F" w:rsidP="00147F7F">
            <w:pPr>
              <w:autoSpaceDE w:val="0"/>
              <w:autoSpaceDN w:val="0"/>
              <w:adjustRightInd w:val="0"/>
              <w:jc w:val="both"/>
              <w:rPr>
                <w:rFonts w:asciiTheme="minorHAnsi" w:hAnsiTheme="minorHAnsi" w:cstheme="minorHAnsi"/>
                <w:b/>
                <w:bCs/>
              </w:rPr>
            </w:pPr>
          </w:p>
        </w:tc>
        <w:tc>
          <w:tcPr>
            <w:tcW w:w="3257" w:type="dxa"/>
          </w:tcPr>
          <w:p w14:paraId="11A926B9" w14:textId="6196A241" w:rsidR="00147F7F" w:rsidRPr="00237A01" w:rsidRDefault="00147F7F" w:rsidP="00147F7F">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3A0558A5" w14:textId="3274D435" w:rsidR="00147F7F" w:rsidRPr="00237A01" w:rsidRDefault="00546476" w:rsidP="00921563">
            <w:pPr>
              <w:autoSpaceDE w:val="0"/>
              <w:autoSpaceDN w:val="0"/>
              <w:adjustRightInd w:val="0"/>
              <w:jc w:val="both"/>
              <w:rPr>
                <w:rFonts w:asciiTheme="minorHAnsi" w:hAnsiTheme="minorHAnsi" w:cstheme="minorHAnsi"/>
                <w:bCs/>
              </w:rPr>
            </w:pPr>
            <w:r>
              <w:rPr>
                <w:rFonts w:asciiTheme="minorHAnsi" w:hAnsiTheme="minorHAnsi" w:cstheme="minorHAnsi"/>
                <w:bCs/>
              </w:rPr>
              <w:t>147,30</w:t>
            </w:r>
          </w:p>
        </w:tc>
      </w:tr>
      <w:tr w:rsidR="00147F7F" w14:paraId="2E9B7600" w14:textId="77777777" w:rsidTr="00012683">
        <w:tc>
          <w:tcPr>
            <w:tcW w:w="2547" w:type="dxa"/>
            <w:gridSpan w:val="2"/>
          </w:tcPr>
          <w:p w14:paraId="6DCB99B9" w14:textId="02F6F51C" w:rsidR="00147F7F" w:rsidRPr="00237A01" w:rsidRDefault="00147F7F" w:rsidP="00147F7F">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gridSpan w:val="2"/>
          </w:tcPr>
          <w:p w14:paraId="36D543EC" w14:textId="43FD38E4" w:rsidR="00147F7F" w:rsidRPr="00237A01" w:rsidRDefault="000D1556" w:rsidP="00147F7F">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147F7F" w14:paraId="60B2582D" w14:textId="77777777" w:rsidTr="00012683">
        <w:tc>
          <w:tcPr>
            <w:tcW w:w="2547" w:type="dxa"/>
            <w:gridSpan w:val="2"/>
          </w:tcPr>
          <w:p w14:paraId="10CA3FB5" w14:textId="63000C22" w:rsidR="00147F7F" w:rsidRPr="00237A01" w:rsidRDefault="00147F7F" w:rsidP="00147F7F">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gridSpan w:val="2"/>
          </w:tcPr>
          <w:p w14:paraId="39FAAC57" w14:textId="73F1F409" w:rsidR="00147F7F" w:rsidRPr="00237A01" w:rsidRDefault="002F42AD" w:rsidP="00147F7F">
            <w:pPr>
              <w:autoSpaceDE w:val="0"/>
              <w:autoSpaceDN w:val="0"/>
              <w:adjustRightInd w:val="0"/>
              <w:jc w:val="both"/>
              <w:rPr>
                <w:rFonts w:asciiTheme="minorHAnsi" w:hAnsiTheme="minorHAnsi" w:cstheme="minorHAnsi"/>
                <w:bCs/>
              </w:rPr>
            </w:pPr>
            <w:r>
              <w:rPr>
                <w:rFonts w:asciiTheme="minorHAnsi" w:hAnsiTheme="minorHAnsi" w:cstheme="minorHAnsi"/>
                <w:bCs/>
              </w:rPr>
              <w:t>1</w:t>
            </w:r>
            <w:r w:rsidR="00147F7F">
              <w:rPr>
                <w:rFonts w:asciiTheme="minorHAnsi" w:hAnsiTheme="minorHAnsi" w:cstheme="minorHAnsi"/>
                <w:bCs/>
              </w:rPr>
              <w:t xml:space="preserve">00.000,00 </w:t>
            </w:r>
            <w:r>
              <w:rPr>
                <w:rFonts w:asciiTheme="minorHAnsi" w:hAnsiTheme="minorHAnsi" w:cstheme="minorHAnsi"/>
                <w:bCs/>
              </w:rPr>
              <w:t>EUR</w:t>
            </w:r>
          </w:p>
        </w:tc>
      </w:tr>
      <w:tr w:rsidR="00147F7F" w14:paraId="41CBF7AF" w14:textId="77777777" w:rsidTr="00012683">
        <w:tc>
          <w:tcPr>
            <w:tcW w:w="2547" w:type="dxa"/>
            <w:gridSpan w:val="2"/>
          </w:tcPr>
          <w:p w14:paraId="19981D3E" w14:textId="565B7214" w:rsidR="00147F7F" w:rsidRPr="00237A01" w:rsidRDefault="00147F7F" w:rsidP="00147F7F">
            <w:pPr>
              <w:autoSpaceDE w:val="0"/>
              <w:autoSpaceDN w:val="0"/>
              <w:adjustRightInd w:val="0"/>
              <w:jc w:val="both"/>
              <w:rPr>
                <w:rFonts w:asciiTheme="minorHAnsi" w:hAnsiTheme="minorHAnsi" w:cstheme="minorHAnsi"/>
                <w:b/>
                <w:bCs/>
              </w:rPr>
            </w:pPr>
            <w:r>
              <w:rPr>
                <w:rFonts w:asciiTheme="minorHAnsi" w:hAnsiTheme="minorHAnsi" w:cstheme="minorHAnsi"/>
                <w:b/>
                <w:bCs/>
              </w:rPr>
              <w:t>Nositelj mjere</w:t>
            </w:r>
          </w:p>
        </w:tc>
        <w:tc>
          <w:tcPr>
            <w:tcW w:w="6515" w:type="dxa"/>
            <w:gridSpan w:val="2"/>
          </w:tcPr>
          <w:p w14:paraId="7BA69C6D" w14:textId="117A6358" w:rsidR="00147F7F" w:rsidRPr="00237A01" w:rsidRDefault="00F154F6" w:rsidP="00147F7F">
            <w:pPr>
              <w:autoSpaceDE w:val="0"/>
              <w:autoSpaceDN w:val="0"/>
              <w:adjustRightInd w:val="0"/>
              <w:jc w:val="both"/>
              <w:rPr>
                <w:rFonts w:asciiTheme="minorHAnsi" w:hAnsiTheme="minorHAnsi" w:cstheme="minorHAnsi"/>
                <w:bCs/>
              </w:rPr>
            </w:pPr>
            <w:r>
              <w:rPr>
                <w:rFonts w:asciiTheme="minorHAnsi" w:hAnsiTheme="minorHAnsi" w:cstheme="minorHAnsi"/>
              </w:rPr>
              <w:t>Grad N</w:t>
            </w:r>
            <w:r w:rsidR="00546476">
              <w:rPr>
                <w:rFonts w:asciiTheme="minorHAnsi" w:hAnsiTheme="minorHAnsi" w:cstheme="minorHAnsi"/>
              </w:rPr>
              <w:t>o</w:t>
            </w:r>
            <w:r>
              <w:rPr>
                <w:rFonts w:asciiTheme="minorHAnsi" w:hAnsiTheme="minorHAnsi" w:cstheme="minorHAnsi"/>
              </w:rPr>
              <w:t>vska</w:t>
            </w:r>
          </w:p>
        </w:tc>
      </w:tr>
      <w:tr w:rsidR="00147F7F" w14:paraId="73FC19F6" w14:textId="77777777" w:rsidTr="00012683">
        <w:tc>
          <w:tcPr>
            <w:tcW w:w="2547" w:type="dxa"/>
            <w:gridSpan w:val="2"/>
          </w:tcPr>
          <w:p w14:paraId="1D0A997F" w14:textId="2AA001BB" w:rsidR="00147F7F" w:rsidRPr="00237A01" w:rsidRDefault="00147F7F" w:rsidP="00147F7F">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gridSpan w:val="2"/>
          </w:tcPr>
          <w:p w14:paraId="3AAF5928" w14:textId="7A80948A" w:rsidR="00147F7F" w:rsidRPr="0000749E" w:rsidRDefault="00147F7F" w:rsidP="00147F7F">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F154F6">
              <w:rPr>
                <w:rFonts w:asciiTheme="minorHAnsi" w:hAnsiTheme="minorHAnsi" w:cstheme="minorHAnsi"/>
              </w:rPr>
              <w:t>Grada Novske</w:t>
            </w:r>
            <w:r>
              <w:rPr>
                <w:rFonts w:asciiTheme="minorHAnsi" w:hAnsiTheme="minorHAnsi" w:cstheme="minorHAnsi"/>
                <w:bCs/>
              </w:rPr>
              <w:t>, Fond za zaštitu okoliša i energetsku učinkovitost, EU izvori financiranja</w:t>
            </w:r>
          </w:p>
        </w:tc>
      </w:tr>
    </w:tbl>
    <w:p w14:paraId="1B6CF1DD" w14:textId="6B585566" w:rsidR="00101139" w:rsidRDefault="00101139" w:rsidP="00F84FD4"/>
    <w:p w14:paraId="36D10A43" w14:textId="74410604" w:rsidR="00EE44F9" w:rsidRDefault="00EE44F9">
      <w:r>
        <w:br w:type="page"/>
      </w:r>
    </w:p>
    <w:p w14:paraId="3643D8CF" w14:textId="17868A0D" w:rsidR="00F84FD4" w:rsidRDefault="00F84FD4" w:rsidP="00C577C3">
      <w:pPr>
        <w:pStyle w:val="Heading2"/>
      </w:pPr>
      <w:bookmarkStart w:id="76" w:name="_Toc162523965"/>
      <w:r>
        <w:lastRenderedPageBreak/>
        <w:t>3.2.</w:t>
      </w:r>
      <w:r>
        <w:tab/>
        <w:t>Mjere za smanjenje emisija u sektoru javne rasvjete</w:t>
      </w:r>
      <w:bookmarkEnd w:id="76"/>
    </w:p>
    <w:p w14:paraId="63E142BB" w14:textId="77777777" w:rsidR="00F84FD4" w:rsidRPr="00A23832" w:rsidRDefault="00F84FD4" w:rsidP="00C577C3">
      <w:pPr>
        <w:spacing w:line="360" w:lineRule="auto"/>
      </w:pPr>
    </w:p>
    <w:tbl>
      <w:tblPr>
        <w:tblStyle w:val="TableGrid"/>
        <w:tblW w:w="0" w:type="auto"/>
        <w:tblLook w:val="04A0" w:firstRow="1" w:lastRow="0" w:firstColumn="1" w:lastColumn="0" w:noHBand="0" w:noVBand="1"/>
      </w:tblPr>
      <w:tblGrid>
        <w:gridCol w:w="776"/>
        <w:gridCol w:w="1771"/>
        <w:gridCol w:w="3257"/>
        <w:gridCol w:w="3258"/>
      </w:tblGrid>
      <w:tr w:rsidR="00F84FD4" w14:paraId="0D08D7D9" w14:textId="77777777" w:rsidTr="00973617">
        <w:tc>
          <w:tcPr>
            <w:tcW w:w="776" w:type="dxa"/>
            <w:shd w:val="pct15" w:color="auto" w:fill="auto"/>
          </w:tcPr>
          <w:p w14:paraId="53C9EF5A" w14:textId="12BC7A20" w:rsidR="00F84FD4" w:rsidRPr="0000749E" w:rsidRDefault="00D02400"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9</w:t>
            </w:r>
          </w:p>
        </w:tc>
        <w:tc>
          <w:tcPr>
            <w:tcW w:w="8286" w:type="dxa"/>
            <w:gridSpan w:val="3"/>
            <w:shd w:val="pct15" w:color="auto" w:fill="auto"/>
          </w:tcPr>
          <w:p w14:paraId="04F02D5C" w14:textId="77777777" w:rsidR="00F84FD4" w:rsidRPr="0000749E" w:rsidRDefault="00F84FD4"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Rekonstrukcija javne rasvjete</w:t>
            </w:r>
          </w:p>
        </w:tc>
      </w:tr>
      <w:tr w:rsidR="00F84FD4" w14:paraId="68C73E5D" w14:textId="77777777" w:rsidTr="00973617">
        <w:tc>
          <w:tcPr>
            <w:tcW w:w="2547" w:type="dxa"/>
            <w:gridSpan w:val="2"/>
          </w:tcPr>
          <w:p w14:paraId="274D66DE" w14:textId="21A0DF5F" w:rsidR="00F84FD4" w:rsidRPr="00237A01" w:rsidRDefault="00B32C1B"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gridSpan w:val="2"/>
          </w:tcPr>
          <w:p w14:paraId="5F700D9E" w14:textId="236D7CC8" w:rsidR="00F84FD4" w:rsidRPr="00237A01" w:rsidRDefault="0031568C" w:rsidP="00973617">
            <w:pPr>
              <w:autoSpaceDE w:val="0"/>
              <w:autoSpaceDN w:val="0"/>
              <w:adjustRightInd w:val="0"/>
              <w:jc w:val="both"/>
              <w:rPr>
                <w:rFonts w:asciiTheme="minorHAnsi" w:hAnsiTheme="minorHAnsi" w:cstheme="minorHAnsi"/>
                <w:bCs/>
              </w:rPr>
            </w:pPr>
            <w:r>
              <w:rPr>
                <w:rFonts w:asciiTheme="minorHAnsi" w:hAnsiTheme="minorHAnsi" w:cstheme="minorHAnsi"/>
                <w:bCs/>
              </w:rPr>
              <w:t>Gradska</w:t>
            </w:r>
            <w:r w:rsidR="00B32C1B">
              <w:rPr>
                <w:rFonts w:asciiTheme="minorHAnsi" w:hAnsiTheme="minorHAnsi" w:cstheme="minorHAnsi"/>
                <w:bCs/>
              </w:rPr>
              <w:t xml:space="preserve"> j</w:t>
            </w:r>
            <w:r w:rsidR="00F84FD4">
              <w:rPr>
                <w:rFonts w:asciiTheme="minorHAnsi" w:hAnsiTheme="minorHAnsi" w:cstheme="minorHAnsi"/>
                <w:bCs/>
              </w:rPr>
              <w:t>avna rasvjeta</w:t>
            </w:r>
            <w:r w:rsidR="00611A5E">
              <w:rPr>
                <w:rFonts w:asciiTheme="minorHAnsi" w:hAnsiTheme="minorHAnsi" w:cstheme="minorHAnsi"/>
                <w:bCs/>
              </w:rPr>
              <w:t xml:space="preserve"> (javna rasvjeta)</w:t>
            </w:r>
          </w:p>
        </w:tc>
      </w:tr>
      <w:tr w:rsidR="00F84FD4" w14:paraId="7E136254" w14:textId="77777777" w:rsidTr="00973617">
        <w:tc>
          <w:tcPr>
            <w:tcW w:w="2547" w:type="dxa"/>
            <w:gridSpan w:val="2"/>
          </w:tcPr>
          <w:p w14:paraId="3EB05911"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gridSpan w:val="2"/>
          </w:tcPr>
          <w:p w14:paraId="0E55AE81" w14:textId="45AE35F5" w:rsidR="00F84FD4" w:rsidRDefault="00F84FD4" w:rsidP="00973617">
            <w:pPr>
              <w:autoSpaceDE w:val="0"/>
              <w:autoSpaceDN w:val="0"/>
              <w:adjustRightInd w:val="0"/>
              <w:jc w:val="both"/>
              <w:rPr>
                <w:rFonts w:asciiTheme="minorHAnsi" w:hAnsiTheme="minorHAnsi" w:cstheme="minorHAnsi"/>
              </w:rPr>
            </w:pPr>
            <w:r w:rsidRPr="00B33DBB">
              <w:rPr>
                <w:rFonts w:asciiTheme="minorHAnsi" w:hAnsiTheme="minorHAnsi" w:cstheme="minorHAnsi"/>
              </w:rPr>
              <w:t xml:space="preserve">Javna rasvjeta na području </w:t>
            </w:r>
            <w:r w:rsidR="0031568C">
              <w:rPr>
                <w:rFonts w:asciiTheme="minorHAnsi" w:hAnsiTheme="minorHAnsi" w:cstheme="minorHAnsi"/>
              </w:rPr>
              <w:t>grada</w:t>
            </w:r>
            <w:r w:rsidRPr="00B33DBB">
              <w:rPr>
                <w:rFonts w:asciiTheme="minorHAnsi" w:hAnsiTheme="minorHAnsi" w:cstheme="minorHAnsi"/>
              </w:rPr>
              <w:t xml:space="preserve"> nema veliki udio u ukupnoj energetskoj potrošnji, ali predstavlja veliki financijski trošak </w:t>
            </w:r>
            <w:r w:rsidR="0031568C">
              <w:rPr>
                <w:rFonts w:asciiTheme="minorHAnsi" w:hAnsiTheme="minorHAnsi" w:cstheme="minorHAnsi"/>
              </w:rPr>
              <w:t>Gradu</w:t>
            </w:r>
            <w:r w:rsidRPr="00B33DBB">
              <w:rPr>
                <w:rFonts w:asciiTheme="minorHAnsi" w:hAnsiTheme="minorHAnsi" w:cstheme="minorHAnsi"/>
              </w:rPr>
              <w:t xml:space="preserve">. Uštedom u ovom sektoru, </w:t>
            </w:r>
            <w:r w:rsidR="00F154F6">
              <w:rPr>
                <w:rFonts w:asciiTheme="minorHAnsi" w:hAnsiTheme="minorHAnsi" w:cstheme="minorHAnsi"/>
              </w:rPr>
              <w:t>Grad</w:t>
            </w:r>
            <w:r>
              <w:rPr>
                <w:rFonts w:asciiTheme="minorHAnsi" w:hAnsiTheme="minorHAnsi" w:cstheme="minorHAnsi"/>
              </w:rPr>
              <w:t xml:space="preserve"> </w:t>
            </w:r>
            <w:r w:rsidRPr="00B33DBB">
              <w:rPr>
                <w:rFonts w:asciiTheme="minorHAnsi" w:hAnsiTheme="minorHAnsi" w:cstheme="minorHAnsi"/>
              </w:rPr>
              <w:t>će moći otvoriti ulaganja u druge mjere. Ova mjera podrazumijeva:</w:t>
            </w:r>
          </w:p>
          <w:p w14:paraId="08144FBA"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33DBB">
              <w:rPr>
                <w:rFonts w:asciiTheme="minorHAnsi" w:hAnsiTheme="minorHAnsi" w:cstheme="minorHAnsi"/>
              </w:rPr>
              <w:t>ugradnju energetski učinkovite i ekološke javne rasvjete i zamjenu dotrajalih svjetiljki sa svjetiljkama koje su ekološki i ekonomski usuglašene sa važećim regulatornim okvirom</w:t>
            </w:r>
          </w:p>
          <w:p w14:paraId="0E434347" w14:textId="77777777" w:rsidR="00F84FD4" w:rsidRPr="00B33DBB"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B33DBB">
              <w:rPr>
                <w:rFonts w:asciiTheme="minorHAnsi" w:hAnsiTheme="minorHAnsi" w:cstheme="minorHAnsi"/>
              </w:rPr>
              <w:t>uspostavu sustava upravljanja i nadzora</w:t>
            </w:r>
            <w:r>
              <w:rPr>
                <w:rFonts w:asciiTheme="minorHAnsi" w:hAnsiTheme="minorHAnsi" w:cstheme="minorHAnsi"/>
              </w:rPr>
              <w:t xml:space="preserve"> javne rasvjete</w:t>
            </w:r>
            <w:r w:rsidRPr="00B33DBB">
              <w:rPr>
                <w:rFonts w:asciiTheme="minorHAnsi" w:hAnsiTheme="minorHAnsi" w:cstheme="minorHAnsi"/>
              </w:rPr>
              <w:t>.</w:t>
            </w:r>
          </w:p>
          <w:p w14:paraId="4578B0D1" w14:textId="77777777" w:rsidR="00F84FD4" w:rsidRPr="00B33DBB" w:rsidRDefault="00F84FD4" w:rsidP="00973617">
            <w:pPr>
              <w:autoSpaceDE w:val="0"/>
              <w:autoSpaceDN w:val="0"/>
              <w:adjustRightInd w:val="0"/>
              <w:jc w:val="both"/>
              <w:rPr>
                <w:rFonts w:asciiTheme="minorHAnsi" w:hAnsiTheme="minorHAnsi" w:cstheme="minorHAnsi"/>
              </w:rPr>
            </w:pPr>
          </w:p>
          <w:p w14:paraId="12084F27" w14:textId="38B9B51A" w:rsidR="00BE5FB5" w:rsidRDefault="00BE5FB5" w:rsidP="00BE5FB5">
            <w:pPr>
              <w:autoSpaceDE w:val="0"/>
              <w:autoSpaceDN w:val="0"/>
              <w:adjustRightInd w:val="0"/>
              <w:jc w:val="both"/>
              <w:rPr>
                <w:rFonts w:asciiTheme="minorHAnsi" w:hAnsiTheme="minorHAnsi" w:cstheme="minorHAnsi"/>
              </w:rPr>
            </w:pPr>
            <w:r w:rsidRPr="00E36052">
              <w:rPr>
                <w:rFonts w:asciiTheme="minorHAnsi" w:hAnsiTheme="minorHAnsi" w:cstheme="minorHAnsi"/>
              </w:rPr>
              <w:t>Uvođenjem rasvjetnog sustava koji uključuje nova i energetski učinkovitija rasvjetna tijela</w:t>
            </w:r>
            <w:r>
              <w:rPr>
                <w:rFonts w:asciiTheme="minorHAnsi" w:hAnsiTheme="minorHAnsi" w:cstheme="minorHAnsi"/>
              </w:rPr>
              <w:t xml:space="preserve"> (LED tehnologija) postiže</w:t>
            </w:r>
            <w:r w:rsidRPr="00E36052">
              <w:rPr>
                <w:rFonts w:asciiTheme="minorHAnsi" w:hAnsiTheme="minorHAnsi" w:cstheme="minorHAnsi"/>
              </w:rPr>
              <w:t xml:space="preserve"> se </w:t>
            </w:r>
            <w:r>
              <w:rPr>
                <w:rFonts w:asciiTheme="minorHAnsi" w:hAnsiTheme="minorHAnsi" w:cstheme="minorHAnsi"/>
              </w:rPr>
              <w:t>slijedeće</w:t>
            </w:r>
            <w:r w:rsidRPr="00E36052">
              <w:rPr>
                <w:rFonts w:asciiTheme="minorHAnsi" w:hAnsiTheme="minorHAnsi" w:cstheme="minorHAnsi"/>
              </w:rPr>
              <w:t>:</w:t>
            </w:r>
          </w:p>
          <w:p w14:paraId="63D14097" w14:textId="595E407F" w:rsidR="00BE5FB5" w:rsidRPr="00E36052" w:rsidRDefault="00BE5FB5" w:rsidP="009D5E97">
            <w:pPr>
              <w:pStyle w:val="ListParagraph"/>
              <w:numPr>
                <w:ilvl w:val="0"/>
                <w:numId w:val="7"/>
              </w:numPr>
              <w:autoSpaceDE w:val="0"/>
              <w:autoSpaceDN w:val="0"/>
              <w:adjustRightInd w:val="0"/>
              <w:ind w:left="320" w:hanging="320"/>
              <w:jc w:val="both"/>
              <w:rPr>
                <w:rFonts w:asciiTheme="minorHAnsi" w:hAnsiTheme="minorHAnsi" w:cstheme="minorHAnsi"/>
              </w:rPr>
            </w:pPr>
            <w:r>
              <w:rPr>
                <w:rFonts w:asciiTheme="minorHAnsi" w:hAnsiTheme="minorHAnsi" w:cstheme="minorHAnsi"/>
              </w:rPr>
              <w:t>ušteda e</w:t>
            </w:r>
            <w:r w:rsidRPr="00E36052">
              <w:rPr>
                <w:rFonts w:asciiTheme="minorHAnsi" w:hAnsiTheme="minorHAnsi" w:cstheme="minorHAnsi"/>
              </w:rPr>
              <w:t xml:space="preserve">lektrične energije zbog smanjene potrošnje rasvjetnog </w:t>
            </w:r>
            <w:r>
              <w:rPr>
                <w:rFonts w:asciiTheme="minorHAnsi" w:hAnsiTheme="minorHAnsi" w:cstheme="minorHAnsi"/>
              </w:rPr>
              <w:t>tijela</w:t>
            </w:r>
            <w:r w:rsidRPr="00E36052">
              <w:rPr>
                <w:rFonts w:asciiTheme="minorHAnsi" w:hAnsiTheme="minorHAnsi" w:cstheme="minorHAnsi"/>
              </w:rPr>
              <w:t>,</w:t>
            </w:r>
          </w:p>
          <w:p w14:paraId="6DA7CE40" w14:textId="3C516722" w:rsidR="00BE5FB5" w:rsidRPr="00E36052" w:rsidRDefault="00BE5FB5" w:rsidP="009D5E97">
            <w:pPr>
              <w:pStyle w:val="ListParagraph"/>
              <w:numPr>
                <w:ilvl w:val="0"/>
                <w:numId w:val="7"/>
              </w:numPr>
              <w:autoSpaceDE w:val="0"/>
              <w:autoSpaceDN w:val="0"/>
              <w:adjustRightInd w:val="0"/>
              <w:ind w:left="320" w:hanging="320"/>
              <w:jc w:val="both"/>
              <w:rPr>
                <w:rFonts w:asciiTheme="minorHAnsi" w:hAnsiTheme="minorHAnsi" w:cstheme="minorHAnsi"/>
              </w:rPr>
            </w:pPr>
            <w:r>
              <w:rPr>
                <w:rFonts w:asciiTheme="minorHAnsi" w:hAnsiTheme="minorHAnsi" w:cstheme="minorHAnsi"/>
              </w:rPr>
              <w:t xml:space="preserve">ušteda </w:t>
            </w:r>
            <w:r w:rsidRPr="00E36052">
              <w:rPr>
                <w:rFonts w:asciiTheme="minorHAnsi" w:hAnsiTheme="minorHAnsi" w:cstheme="minorHAnsi"/>
              </w:rPr>
              <w:t>električne energije zbog smanjenja dodatnog zagrijavanja prostora uzrokovanog rasvjetom (ušteda na hlađenju prostora),</w:t>
            </w:r>
          </w:p>
          <w:p w14:paraId="59A04E95" w14:textId="31BE4B13" w:rsidR="00BE5FB5" w:rsidRPr="00E36052" w:rsidRDefault="00BE5FB5" w:rsidP="009D5E97">
            <w:pPr>
              <w:pStyle w:val="ListParagraph"/>
              <w:numPr>
                <w:ilvl w:val="0"/>
                <w:numId w:val="7"/>
              </w:numPr>
              <w:autoSpaceDE w:val="0"/>
              <w:autoSpaceDN w:val="0"/>
              <w:adjustRightInd w:val="0"/>
              <w:ind w:left="320" w:hanging="320"/>
              <w:jc w:val="both"/>
              <w:rPr>
                <w:rFonts w:asciiTheme="minorHAnsi" w:hAnsiTheme="minorHAnsi" w:cstheme="minorHAnsi"/>
              </w:rPr>
            </w:pPr>
            <w:r>
              <w:rPr>
                <w:rFonts w:asciiTheme="minorHAnsi" w:hAnsiTheme="minorHAnsi" w:cstheme="minorHAnsi"/>
              </w:rPr>
              <w:t xml:space="preserve">smanjenje </w:t>
            </w:r>
            <w:r w:rsidRPr="00E36052">
              <w:rPr>
                <w:rFonts w:asciiTheme="minorHAnsi" w:hAnsiTheme="minorHAnsi" w:cstheme="minorHAnsi"/>
              </w:rPr>
              <w:t>troškov</w:t>
            </w:r>
            <w:r>
              <w:rPr>
                <w:rFonts w:asciiTheme="minorHAnsi" w:hAnsiTheme="minorHAnsi" w:cstheme="minorHAnsi"/>
              </w:rPr>
              <w:t>a</w:t>
            </w:r>
            <w:r w:rsidRPr="00E36052">
              <w:rPr>
                <w:rFonts w:asciiTheme="minorHAnsi" w:hAnsiTheme="minorHAnsi" w:cstheme="minorHAnsi"/>
              </w:rPr>
              <w:t xml:space="preserve"> nabave zbog duljeg vijeka trajanja žarulje,</w:t>
            </w:r>
          </w:p>
          <w:p w14:paraId="75F3822B" w14:textId="77777777" w:rsidR="00BE5FB5" w:rsidRPr="00E36052" w:rsidRDefault="00BE5FB5" w:rsidP="009D5E97">
            <w:pPr>
              <w:pStyle w:val="ListParagraph"/>
              <w:numPr>
                <w:ilvl w:val="0"/>
                <w:numId w:val="7"/>
              </w:numPr>
              <w:autoSpaceDE w:val="0"/>
              <w:autoSpaceDN w:val="0"/>
              <w:adjustRightInd w:val="0"/>
              <w:ind w:left="320" w:hanging="320"/>
              <w:jc w:val="both"/>
              <w:rPr>
                <w:rFonts w:asciiTheme="minorHAnsi" w:hAnsiTheme="minorHAnsi" w:cstheme="minorHAnsi"/>
              </w:rPr>
            </w:pPr>
            <w:r w:rsidRPr="00E36052">
              <w:rPr>
                <w:rFonts w:asciiTheme="minorHAnsi" w:hAnsiTheme="minorHAnsi" w:cstheme="minorHAnsi"/>
              </w:rPr>
              <w:t>povećava se udobnost i sigurnost zbog veće pouzdanosti rasvjetnog sustava,</w:t>
            </w:r>
          </w:p>
          <w:p w14:paraId="19D595DF" w14:textId="0D0A1266" w:rsidR="00BE5FB5" w:rsidRPr="00E36052" w:rsidRDefault="00BE5FB5" w:rsidP="009D5E97">
            <w:pPr>
              <w:pStyle w:val="ListParagraph"/>
              <w:numPr>
                <w:ilvl w:val="0"/>
                <w:numId w:val="7"/>
              </w:numPr>
              <w:autoSpaceDE w:val="0"/>
              <w:autoSpaceDN w:val="0"/>
              <w:adjustRightInd w:val="0"/>
              <w:ind w:left="320" w:hanging="320"/>
              <w:jc w:val="both"/>
              <w:rPr>
                <w:rFonts w:asciiTheme="minorHAnsi" w:hAnsiTheme="minorHAnsi" w:cstheme="minorHAnsi"/>
              </w:rPr>
            </w:pPr>
            <w:r w:rsidRPr="00E36052">
              <w:rPr>
                <w:rFonts w:asciiTheme="minorHAnsi" w:hAnsiTheme="minorHAnsi" w:cstheme="minorHAnsi"/>
              </w:rPr>
              <w:t xml:space="preserve">smanjenje opterećenje </w:t>
            </w:r>
            <w:proofErr w:type="spellStart"/>
            <w:r w:rsidRPr="00E36052">
              <w:rPr>
                <w:rFonts w:asciiTheme="minorHAnsi" w:hAnsiTheme="minorHAnsi" w:cstheme="minorHAnsi"/>
              </w:rPr>
              <w:t>napojnih</w:t>
            </w:r>
            <w:proofErr w:type="spellEnd"/>
            <w:r w:rsidRPr="00E36052">
              <w:rPr>
                <w:rFonts w:asciiTheme="minorHAnsi" w:hAnsiTheme="minorHAnsi" w:cstheme="minorHAnsi"/>
              </w:rPr>
              <w:t xml:space="preserve"> </w:t>
            </w:r>
            <w:r>
              <w:rPr>
                <w:rFonts w:asciiTheme="minorHAnsi" w:hAnsiTheme="minorHAnsi" w:cstheme="minorHAnsi"/>
              </w:rPr>
              <w:t xml:space="preserve">(distribucijskih) </w:t>
            </w:r>
            <w:r w:rsidRPr="00E36052">
              <w:rPr>
                <w:rFonts w:asciiTheme="minorHAnsi" w:hAnsiTheme="minorHAnsi" w:cstheme="minorHAnsi"/>
              </w:rPr>
              <w:t>vodova.</w:t>
            </w:r>
          </w:p>
          <w:p w14:paraId="311FEE8B" w14:textId="77777777" w:rsidR="00BE5FB5" w:rsidRDefault="00BE5FB5" w:rsidP="00BE5FB5">
            <w:pPr>
              <w:autoSpaceDE w:val="0"/>
              <w:autoSpaceDN w:val="0"/>
              <w:adjustRightInd w:val="0"/>
              <w:jc w:val="both"/>
              <w:rPr>
                <w:rFonts w:asciiTheme="minorHAnsi" w:hAnsiTheme="minorHAnsi" w:cstheme="minorHAnsi"/>
              </w:rPr>
            </w:pPr>
          </w:p>
          <w:p w14:paraId="42241A57" w14:textId="5D454185" w:rsidR="00F84FD4" w:rsidRPr="00B33DBB" w:rsidRDefault="00BE5FB5" w:rsidP="00BE5FB5">
            <w:pPr>
              <w:autoSpaceDE w:val="0"/>
              <w:autoSpaceDN w:val="0"/>
              <w:adjustRightInd w:val="0"/>
              <w:jc w:val="both"/>
              <w:rPr>
                <w:rFonts w:asciiTheme="minorHAnsi" w:hAnsiTheme="minorHAnsi" w:cstheme="minorHAnsi"/>
              </w:rPr>
            </w:pPr>
            <w:r>
              <w:rPr>
                <w:rFonts w:asciiTheme="minorHAnsi" w:hAnsiTheme="minorHAnsi" w:cstheme="minorHAnsi"/>
              </w:rPr>
              <w:t>Postupnom</w:t>
            </w:r>
            <w:r w:rsidRPr="00E36052">
              <w:rPr>
                <w:rFonts w:asciiTheme="minorHAnsi" w:hAnsiTheme="minorHAnsi" w:cstheme="minorHAnsi"/>
              </w:rPr>
              <w:t xml:space="preserve"> zamjenom novim i energetski učinkovitijim rasvjetnim tijelima s autonomnom regulacijom nivoa svjetlosti ovisno o jačini dnevnog svjetla, moguće je doprinijeti smanjenju emisija CO</w:t>
            </w:r>
            <w:r w:rsidRPr="00240175">
              <w:rPr>
                <w:rFonts w:asciiTheme="minorHAnsi" w:hAnsiTheme="minorHAnsi" w:cstheme="minorHAnsi"/>
                <w:vertAlign w:val="subscript"/>
              </w:rPr>
              <w:t>2</w:t>
            </w:r>
            <w:r>
              <w:rPr>
                <w:rFonts w:asciiTheme="minorHAnsi" w:hAnsiTheme="minorHAnsi" w:cstheme="minorHAnsi"/>
              </w:rPr>
              <w:t>.</w:t>
            </w:r>
          </w:p>
        </w:tc>
      </w:tr>
      <w:tr w:rsidR="003A0887" w14:paraId="63909971" w14:textId="77777777" w:rsidTr="001A2F27">
        <w:trPr>
          <w:trHeight w:val="293"/>
        </w:trPr>
        <w:tc>
          <w:tcPr>
            <w:tcW w:w="2547" w:type="dxa"/>
            <w:gridSpan w:val="2"/>
            <w:vMerge w:val="restart"/>
          </w:tcPr>
          <w:p w14:paraId="48B031D7" w14:textId="7CE47CB7" w:rsidR="003A0887" w:rsidRPr="00237A01" w:rsidRDefault="003A0887" w:rsidP="003A0887">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3257" w:type="dxa"/>
          </w:tcPr>
          <w:p w14:paraId="3A8941B4" w14:textId="649178FB" w:rsidR="003A0887" w:rsidRDefault="003A0887" w:rsidP="003A0887">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1FD62DAD" w14:textId="3ABB729B" w:rsidR="00C853B7" w:rsidRDefault="00C853B7" w:rsidP="003A0887">
            <w:pPr>
              <w:autoSpaceDE w:val="0"/>
              <w:autoSpaceDN w:val="0"/>
              <w:adjustRightInd w:val="0"/>
              <w:jc w:val="both"/>
              <w:rPr>
                <w:rFonts w:asciiTheme="minorHAnsi" w:hAnsiTheme="minorHAnsi" w:cstheme="minorHAnsi"/>
                <w:bCs/>
              </w:rPr>
            </w:pPr>
            <w:r>
              <w:rPr>
                <w:rFonts w:asciiTheme="minorHAnsi" w:hAnsiTheme="minorHAnsi" w:cstheme="minorHAnsi"/>
                <w:bCs/>
              </w:rPr>
              <w:t>2</w:t>
            </w:r>
            <w:r w:rsidR="00E94C59">
              <w:rPr>
                <w:rFonts w:asciiTheme="minorHAnsi" w:hAnsiTheme="minorHAnsi" w:cstheme="minorHAnsi"/>
                <w:bCs/>
              </w:rPr>
              <w:t>5%</w:t>
            </w:r>
          </w:p>
          <w:p w14:paraId="2A74F2BA" w14:textId="5CE6DDC1" w:rsidR="003A0887" w:rsidRDefault="00546476" w:rsidP="003A0887">
            <w:pPr>
              <w:autoSpaceDE w:val="0"/>
              <w:autoSpaceDN w:val="0"/>
              <w:adjustRightInd w:val="0"/>
              <w:jc w:val="both"/>
              <w:rPr>
                <w:rFonts w:asciiTheme="minorHAnsi" w:hAnsiTheme="minorHAnsi" w:cstheme="minorHAnsi"/>
                <w:bCs/>
              </w:rPr>
            </w:pPr>
            <w:r>
              <w:rPr>
                <w:rFonts w:asciiTheme="minorHAnsi" w:hAnsiTheme="minorHAnsi" w:cstheme="minorHAnsi"/>
                <w:bCs/>
              </w:rPr>
              <w:t>211,61</w:t>
            </w:r>
            <w:r w:rsidR="00736922" w:rsidRPr="005E5156">
              <w:rPr>
                <w:rFonts w:asciiTheme="minorHAnsi" w:hAnsiTheme="minorHAnsi" w:cstheme="minorHAnsi"/>
                <w:bCs/>
              </w:rPr>
              <w:t xml:space="preserve"> MWh</w:t>
            </w:r>
          </w:p>
        </w:tc>
      </w:tr>
      <w:tr w:rsidR="003A0887" w14:paraId="235AA0F7" w14:textId="77777777" w:rsidTr="001A2F27">
        <w:trPr>
          <w:trHeight w:val="292"/>
        </w:trPr>
        <w:tc>
          <w:tcPr>
            <w:tcW w:w="2547" w:type="dxa"/>
            <w:gridSpan w:val="2"/>
            <w:vMerge/>
          </w:tcPr>
          <w:p w14:paraId="5E90F9FF" w14:textId="77777777" w:rsidR="003A0887" w:rsidRDefault="003A0887" w:rsidP="003A0887">
            <w:pPr>
              <w:autoSpaceDE w:val="0"/>
              <w:autoSpaceDN w:val="0"/>
              <w:adjustRightInd w:val="0"/>
              <w:jc w:val="both"/>
              <w:rPr>
                <w:rFonts w:asciiTheme="minorHAnsi" w:hAnsiTheme="minorHAnsi" w:cstheme="minorHAnsi"/>
                <w:b/>
                <w:bCs/>
              </w:rPr>
            </w:pPr>
          </w:p>
        </w:tc>
        <w:tc>
          <w:tcPr>
            <w:tcW w:w="3257" w:type="dxa"/>
          </w:tcPr>
          <w:p w14:paraId="2E96D493" w14:textId="1B01F9B9" w:rsidR="003A0887" w:rsidRDefault="003A0887" w:rsidP="003A0887">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7AD39DD3" w14:textId="6D57C8E4" w:rsidR="003A0887" w:rsidRDefault="003A0887" w:rsidP="003A0887">
            <w:pPr>
              <w:autoSpaceDE w:val="0"/>
              <w:autoSpaceDN w:val="0"/>
              <w:adjustRightInd w:val="0"/>
              <w:jc w:val="both"/>
              <w:rPr>
                <w:rFonts w:asciiTheme="minorHAnsi" w:hAnsiTheme="minorHAnsi" w:cstheme="minorHAnsi"/>
                <w:bCs/>
              </w:rPr>
            </w:pPr>
            <w:r>
              <w:rPr>
                <w:rFonts w:asciiTheme="minorHAnsi" w:hAnsiTheme="minorHAnsi" w:cstheme="minorHAnsi"/>
                <w:bCs/>
              </w:rPr>
              <w:t>/</w:t>
            </w:r>
          </w:p>
        </w:tc>
      </w:tr>
      <w:tr w:rsidR="003A0887" w14:paraId="5790934B" w14:textId="77777777" w:rsidTr="001A2F27">
        <w:trPr>
          <w:trHeight w:val="150"/>
        </w:trPr>
        <w:tc>
          <w:tcPr>
            <w:tcW w:w="2547" w:type="dxa"/>
            <w:gridSpan w:val="2"/>
            <w:vMerge w:val="restart"/>
          </w:tcPr>
          <w:p w14:paraId="5298D955" w14:textId="0BBA44DD" w:rsidR="003A0887" w:rsidRDefault="003A0887" w:rsidP="003A0887">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257" w:type="dxa"/>
          </w:tcPr>
          <w:p w14:paraId="1625239A" w14:textId="03F088C3" w:rsidR="003A0887" w:rsidRDefault="003A0887" w:rsidP="003A0887">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4CD66294" w14:textId="13D7FA83" w:rsidR="003A0887" w:rsidRDefault="00546476" w:rsidP="003A0887">
            <w:pPr>
              <w:autoSpaceDE w:val="0"/>
              <w:autoSpaceDN w:val="0"/>
              <w:adjustRightInd w:val="0"/>
              <w:jc w:val="both"/>
              <w:rPr>
                <w:rFonts w:asciiTheme="minorHAnsi" w:hAnsiTheme="minorHAnsi" w:cstheme="minorHAnsi"/>
                <w:bCs/>
              </w:rPr>
            </w:pPr>
            <w:r>
              <w:rPr>
                <w:rFonts w:asciiTheme="minorHAnsi" w:hAnsiTheme="minorHAnsi" w:cstheme="minorHAnsi"/>
                <w:bCs/>
              </w:rPr>
              <w:t>49,52</w:t>
            </w:r>
          </w:p>
        </w:tc>
      </w:tr>
      <w:tr w:rsidR="003A0887" w14:paraId="47B50004" w14:textId="77777777" w:rsidTr="001A2F27">
        <w:trPr>
          <w:trHeight w:val="150"/>
        </w:trPr>
        <w:tc>
          <w:tcPr>
            <w:tcW w:w="2547" w:type="dxa"/>
            <w:gridSpan w:val="2"/>
            <w:vMerge/>
          </w:tcPr>
          <w:p w14:paraId="5E9C87EF" w14:textId="77777777" w:rsidR="003A0887" w:rsidRDefault="003A0887" w:rsidP="003A0887">
            <w:pPr>
              <w:autoSpaceDE w:val="0"/>
              <w:autoSpaceDN w:val="0"/>
              <w:adjustRightInd w:val="0"/>
              <w:jc w:val="both"/>
              <w:rPr>
                <w:rFonts w:asciiTheme="minorHAnsi" w:hAnsiTheme="minorHAnsi" w:cstheme="minorHAnsi"/>
                <w:b/>
                <w:bCs/>
              </w:rPr>
            </w:pPr>
          </w:p>
        </w:tc>
        <w:tc>
          <w:tcPr>
            <w:tcW w:w="3257" w:type="dxa"/>
          </w:tcPr>
          <w:p w14:paraId="77539160" w14:textId="56EC159B" w:rsidR="003A0887" w:rsidRDefault="003A0887" w:rsidP="003A0887">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3617BCDB" w14:textId="66549F32" w:rsidR="003A0887" w:rsidRDefault="003A0887" w:rsidP="003A0887">
            <w:pPr>
              <w:autoSpaceDE w:val="0"/>
              <w:autoSpaceDN w:val="0"/>
              <w:adjustRightInd w:val="0"/>
              <w:jc w:val="both"/>
              <w:rPr>
                <w:rFonts w:asciiTheme="minorHAnsi" w:hAnsiTheme="minorHAnsi" w:cstheme="minorHAnsi"/>
                <w:bCs/>
              </w:rPr>
            </w:pPr>
            <w:r>
              <w:rPr>
                <w:rFonts w:asciiTheme="minorHAnsi" w:hAnsiTheme="minorHAnsi" w:cstheme="minorHAnsi"/>
                <w:bCs/>
              </w:rPr>
              <w:t>/</w:t>
            </w:r>
          </w:p>
        </w:tc>
      </w:tr>
      <w:tr w:rsidR="003A0887" w14:paraId="2C8FC9AF" w14:textId="77777777" w:rsidTr="00973617">
        <w:tc>
          <w:tcPr>
            <w:tcW w:w="2547" w:type="dxa"/>
            <w:gridSpan w:val="2"/>
          </w:tcPr>
          <w:p w14:paraId="3D5B7604" w14:textId="77777777" w:rsidR="003A0887" w:rsidRPr="00237A01" w:rsidRDefault="003A0887" w:rsidP="003A088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gridSpan w:val="2"/>
          </w:tcPr>
          <w:p w14:paraId="78CB5BDB" w14:textId="5B4026A8" w:rsidR="003A0887" w:rsidRPr="00237A01" w:rsidRDefault="000D1556" w:rsidP="003A0887">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3A0887" w14:paraId="77C3E2D8" w14:textId="77777777" w:rsidTr="00973617">
        <w:tc>
          <w:tcPr>
            <w:tcW w:w="2547" w:type="dxa"/>
            <w:gridSpan w:val="2"/>
          </w:tcPr>
          <w:p w14:paraId="2339126C" w14:textId="77777777" w:rsidR="003A0887" w:rsidRPr="00237A01" w:rsidRDefault="003A0887" w:rsidP="003A088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gridSpan w:val="2"/>
          </w:tcPr>
          <w:p w14:paraId="5F847686" w14:textId="0C473D1E" w:rsidR="003A0887" w:rsidRPr="00237A01" w:rsidRDefault="002F42AD" w:rsidP="003A0887">
            <w:pPr>
              <w:autoSpaceDE w:val="0"/>
              <w:autoSpaceDN w:val="0"/>
              <w:adjustRightInd w:val="0"/>
              <w:jc w:val="both"/>
              <w:rPr>
                <w:rFonts w:asciiTheme="minorHAnsi" w:hAnsiTheme="minorHAnsi" w:cstheme="minorHAnsi"/>
                <w:bCs/>
              </w:rPr>
            </w:pPr>
            <w:r>
              <w:rPr>
                <w:rFonts w:asciiTheme="minorHAnsi" w:hAnsiTheme="minorHAnsi" w:cstheme="minorHAnsi"/>
                <w:bCs/>
              </w:rPr>
              <w:t>3</w:t>
            </w:r>
            <w:r w:rsidR="003A0887">
              <w:rPr>
                <w:rFonts w:asciiTheme="minorHAnsi" w:hAnsiTheme="minorHAnsi" w:cstheme="minorHAnsi"/>
                <w:bCs/>
              </w:rPr>
              <w:t xml:space="preserve">00.000,00 </w:t>
            </w:r>
            <w:r>
              <w:rPr>
                <w:rFonts w:asciiTheme="minorHAnsi" w:hAnsiTheme="minorHAnsi" w:cstheme="minorHAnsi"/>
                <w:bCs/>
              </w:rPr>
              <w:t>EUR</w:t>
            </w:r>
          </w:p>
        </w:tc>
      </w:tr>
      <w:tr w:rsidR="003A0887" w14:paraId="493C7E9F" w14:textId="77777777" w:rsidTr="00973617">
        <w:tc>
          <w:tcPr>
            <w:tcW w:w="2547" w:type="dxa"/>
            <w:gridSpan w:val="2"/>
          </w:tcPr>
          <w:p w14:paraId="30E27573" w14:textId="77777777" w:rsidR="003A0887" w:rsidRPr="00237A01" w:rsidRDefault="003A0887" w:rsidP="003A0887">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515" w:type="dxa"/>
            <w:gridSpan w:val="2"/>
          </w:tcPr>
          <w:p w14:paraId="7AC095B7" w14:textId="667C8142" w:rsidR="003A0887" w:rsidRDefault="00F154F6" w:rsidP="003A0887">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3A0887" w14:paraId="53EB930B" w14:textId="77777777" w:rsidTr="00973617">
        <w:tc>
          <w:tcPr>
            <w:tcW w:w="2547" w:type="dxa"/>
            <w:gridSpan w:val="2"/>
          </w:tcPr>
          <w:p w14:paraId="30D27E64" w14:textId="77777777" w:rsidR="003A0887" w:rsidRPr="00237A01" w:rsidRDefault="003A0887" w:rsidP="003A0887">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gridSpan w:val="2"/>
          </w:tcPr>
          <w:p w14:paraId="164799FF" w14:textId="2F6C0A19" w:rsidR="003A0887" w:rsidRPr="0000749E" w:rsidRDefault="003A0887" w:rsidP="003A0887">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F154F6">
              <w:rPr>
                <w:rFonts w:asciiTheme="minorHAnsi" w:hAnsiTheme="minorHAnsi" w:cstheme="minorHAnsi"/>
              </w:rPr>
              <w:t>Grada Novske</w:t>
            </w:r>
            <w:r>
              <w:rPr>
                <w:rFonts w:asciiTheme="minorHAnsi" w:hAnsiTheme="minorHAnsi" w:cstheme="minorHAnsi"/>
                <w:bCs/>
              </w:rPr>
              <w:t>, Fond za zaštitu okoliša i energetsku učinkovitost, ESCO modeli financiranja</w:t>
            </w:r>
          </w:p>
        </w:tc>
      </w:tr>
    </w:tbl>
    <w:p w14:paraId="0F74EACF" w14:textId="77777777" w:rsidR="00F84FD4" w:rsidRDefault="00F84FD4" w:rsidP="00F84FD4">
      <w:pPr>
        <w:spacing w:line="360" w:lineRule="auto"/>
      </w:pPr>
    </w:p>
    <w:p w14:paraId="1360CA90" w14:textId="77777777" w:rsidR="00F84FD4" w:rsidRDefault="00F84FD4" w:rsidP="00F84FD4">
      <w:r>
        <w:br w:type="page"/>
      </w:r>
    </w:p>
    <w:p w14:paraId="0347B51B" w14:textId="69C2311F" w:rsidR="00F84FD4" w:rsidRDefault="00F84FD4" w:rsidP="00F84FD4">
      <w:pPr>
        <w:pStyle w:val="Heading2"/>
      </w:pPr>
      <w:bookmarkStart w:id="77" w:name="_Toc162523966"/>
      <w:r>
        <w:lastRenderedPageBreak/>
        <w:t>3.3.</w:t>
      </w:r>
      <w:r>
        <w:tab/>
        <w:t>Mjere sa smanjenje emisija u sektoru prometa</w:t>
      </w:r>
      <w:bookmarkEnd w:id="77"/>
    </w:p>
    <w:p w14:paraId="70FB8886" w14:textId="77777777" w:rsidR="00F84FD4" w:rsidRDefault="00F84FD4" w:rsidP="00C577C3">
      <w:pPr>
        <w:spacing w:line="360" w:lineRule="auto"/>
      </w:pPr>
    </w:p>
    <w:tbl>
      <w:tblPr>
        <w:tblStyle w:val="TableGrid"/>
        <w:tblW w:w="0" w:type="auto"/>
        <w:tblLook w:val="04A0" w:firstRow="1" w:lastRow="0" w:firstColumn="1" w:lastColumn="0" w:noHBand="0" w:noVBand="1"/>
      </w:tblPr>
      <w:tblGrid>
        <w:gridCol w:w="776"/>
        <w:gridCol w:w="1771"/>
        <w:gridCol w:w="6515"/>
      </w:tblGrid>
      <w:tr w:rsidR="00F84FD4" w14:paraId="1DBA9393" w14:textId="77777777" w:rsidTr="00973617">
        <w:tc>
          <w:tcPr>
            <w:tcW w:w="776" w:type="dxa"/>
            <w:shd w:val="pct15" w:color="auto" w:fill="auto"/>
          </w:tcPr>
          <w:p w14:paraId="7CB173F7" w14:textId="089F1499" w:rsidR="00F84FD4" w:rsidRPr="0000749E" w:rsidRDefault="00D02400"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10</w:t>
            </w:r>
          </w:p>
        </w:tc>
        <w:tc>
          <w:tcPr>
            <w:tcW w:w="8286" w:type="dxa"/>
            <w:gridSpan w:val="2"/>
            <w:shd w:val="pct15" w:color="auto" w:fill="auto"/>
          </w:tcPr>
          <w:p w14:paraId="3EBAC23E" w14:textId="3309CB5A" w:rsidR="00F84FD4" w:rsidRPr="0000749E" w:rsidRDefault="00B32C1B"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Edukacija </w:t>
            </w:r>
            <w:r w:rsidR="00F84FD4">
              <w:rPr>
                <w:rFonts w:asciiTheme="minorHAnsi" w:hAnsiTheme="minorHAnsi" w:cstheme="minorHAnsi"/>
                <w:b/>
                <w:bCs/>
              </w:rPr>
              <w:t>o štetnosti emisija CO</w:t>
            </w:r>
            <w:r w:rsidR="00F84FD4" w:rsidRPr="00D055D2">
              <w:rPr>
                <w:rFonts w:asciiTheme="minorHAnsi" w:hAnsiTheme="minorHAnsi" w:cstheme="minorHAnsi"/>
                <w:b/>
                <w:bCs/>
                <w:vertAlign w:val="subscript"/>
              </w:rPr>
              <w:t>2</w:t>
            </w:r>
            <w:r w:rsidR="00F84FD4">
              <w:rPr>
                <w:rFonts w:asciiTheme="minorHAnsi" w:hAnsiTheme="minorHAnsi" w:cstheme="minorHAnsi"/>
                <w:b/>
                <w:bCs/>
              </w:rPr>
              <w:t xml:space="preserve"> iz automobila pogonjenih fosilnim gorivima</w:t>
            </w:r>
          </w:p>
        </w:tc>
      </w:tr>
      <w:tr w:rsidR="00F84FD4" w14:paraId="3E44DE38" w14:textId="77777777" w:rsidTr="00973617">
        <w:tc>
          <w:tcPr>
            <w:tcW w:w="2547" w:type="dxa"/>
            <w:gridSpan w:val="2"/>
          </w:tcPr>
          <w:p w14:paraId="19BC3A15" w14:textId="7FCE2D1C" w:rsidR="00F84FD4" w:rsidRPr="00237A01" w:rsidRDefault="00B32C1B"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tcPr>
          <w:p w14:paraId="650CFCA3" w14:textId="7DF420BA" w:rsidR="00F84FD4" w:rsidRPr="00237A01" w:rsidRDefault="00B32C1B" w:rsidP="00973617">
            <w:pPr>
              <w:autoSpaceDE w:val="0"/>
              <w:autoSpaceDN w:val="0"/>
              <w:adjustRightInd w:val="0"/>
              <w:jc w:val="both"/>
              <w:rPr>
                <w:rFonts w:asciiTheme="minorHAnsi" w:hAnsiTheme="minorHAnsi" w:cstheme="minorHAnsi"/>
                <w:bCs/>
              </w:rPr>
            </w:pPr>
            <w:r>
              <w:rPr>
                <w:rFonts w:asciiTheme="minorHAnsi" w:hAnsiTheme="minorHAnsi" w:cstheme="minorHAnsi"/>
                <w:bCs/>
              </w:rPr>
              <w:t>Stanovništvo</w:t>
            </w:r>
            <w:r w:rsidR="00611A5E">
              <w:rPr>
                <w:rFonts w:asciiTheme="minorHAnsi" w:hAnsiTheme="minorHAnsi" w:cstheme="minorHAnsi"/>
                <w:bCs/>
              </w:rPr>
              <w:t xml:space="preserve"> (promet)</w:t>
            </w:r>
          </w:p>
        </w:tc>
      </w:tr>
      <w:tr w:rsidR="00F84FD4" w14:paraId="0FAA45AE" w14:textId="77777777" w:rsidTr="00973617">
        <w:tc>
          <w:tcPr>
            <w:tcW w:w="2547" w:type="dxa"/>
            <w:gridSpan w:val="2"/>
          </w:tcPr>
          <w:p w14:paraId="730DDE7C"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761D3A92" w14:textId="49AF8167" w:rsidR="00F84FD4" w:rsidRPr="00070371" w:rsidRDefault="00F84FD4" w:rsidP="00973617">
            <w:pPr>
              <w:autoSpaceDE w:val="0"/>
              <w:autoSpaceDN w:val="0"/>
              <w:adjustRightInd w:val="0"/>
              <w:jc w:val="both"/>
              <w:rPr>
                <w:rFonts w:asciiTheme="minorHAnsi" w:hAnsiTheme="minorHAnsi" w:cstheme="minorHAnsi"/>
              </w:rPr>
            </w:pPr>
            <w:r>
              <w:rPr>
                <w:rFonts w:asciiTheme="minorHAnsi" w:hAnsiTheme="minorHAnsi" w:cstheme="minorHAnsi"/>
              </w:rPr>
              <w:t xml:space="preserve">Ovom </w:t>
            </w:r>
            <w:r w:rsidRPr="00070371">
              <w:rPr>
                <w:rFonts w:asciiTheme="minorHAnsi" w:hAnsiTheme="minorHAnsi" w:cstheme="minorHAnsi"/>
              </w:rPr>
              <w:t>mjer</w:t>
            </w:r>
            <w:r>
              <w:rPr>
                <w:rFonts w:asciiTheme="minorHAnsi" w:hAnsiTheme="minorHAnsi" w:cstheme="minorHAnsi"/>
              </w:rPr>
              <w:t>om</w:t>
            </w:r>
            <w:r w:rsidRPr="00070371">
              <w:rPr>
                <w:rFonts w:asciiTheme="minorHAnsi" w:hAnsiTheme="minorHAnsi" w:cstheme="minorHAnsi"/>
              </w:rPr>
              <w:t xml:space="preserve"> </w:t>
            </w:r>
            <w:r>
              <w:rPr>
                <w:rFonts w:asciiTheme="minorHAnsi" w:hAnsiTheme="minorHAnsi" w:cstheme="minorHAnsi"/>
              </w:rPr>
              <w:t xml:space="preserve">želi se </w:t>
            </w:r>
            <w:r w:rsidRPr="00070371">
              <w:rPr>
                <w:rFonts w:asciiTheme="minorHAnsi" w:hAnsiTheme="minorHAnsi" w:cstheme="minorHAnsi"/>
              </w:rPr>
              <w:t>utjeca</w:t>
            </w:r>
            <w:r>
              <w:rPr>
                <w:rFonts w:asciiTheme="minorHAnsi" w:hAnsiTheme="minorHAnsi" w:cstheme="minorHAnsi"/>
              </w:rPr>
              <w:t>ti</w:t>
            </w:r>
            <w:r w:rsidRPr="00070371">
              <w:rPr>
                <w:rFonts w:asciiTheme="minorHAnsi" w:hAnsiTheme="minorHAnsi" w:cstheme="minorHAnsi"/>
              </w:rPr>
              <w:t xml:space="preserve"> na svijest vozača o štetnostima koje izazivaju emisije CO</w:t>
            </w:r>
            <w:r w:rsidRPr="00070371">
              <w:rPr>
                <w:rFonts w:asciiTheme="minorHAnsi" w:hAnsiTheme="minorHAnsi" w:cstheme="minorHAnsi"/>
                <w:vertAlign w:val="subscript"/>
              </w:rPr>
              <w:t>2</w:t>
            </w:r>
            <w:r w:rsidRPr="00070371">
              <w:rPr>
                <w:rFonts w:asciiTheme="minorHAnsi" w:hAnsiTheme="minorHAnsi" w:cstheme="minorHAnsi"/>
              </w:rPr>
              <w:t xml:space="preserve"> nastale sagorijevanjem fosilnih goriva u motornim vozilima na kvalitetu zraka i općenito na okoliš.</w:t>
            </w:r>
            <w:r w:rsidR="00611A5E">
              <w:rPr>
                <w:rFonts w:asciiTheme="minorHAnsi" w:hAnsiTheme="minorHAnsi" w:cstheme="minorHAnsi"/>
              </w:rPr>
              <w:t xml:space="preserve"> Također želi se potaknuti „štedljiva“ vožnja (smanjivanje naglih ubrzavanja, smanjenje potrošnje smanjenjem broja okretaja motora – vožnja u većoj brzini, kontrola tlaka u gumama, racionalno korištenje klima uređaja, gašenje motora za vrijeme stajanja </w:t>
            </w:r>
            <w:proofErr w:type="spellStart"/>
            <w:r w:rsidR="00611A5E">
              <w:rPr>
                <w:rFonts w:asciiTheme="minorHAnsi" w:hAnsiTheme="minorHAnsi" w:cstheme="minorHAnsi"/>
              </w:rPr>
              <w:t>itd</w:t>
            </w:r>
            <w:proofErr w:type="spellEnd"/>
            <w:r w:rsidR="00611A5E">
              <w:rPr>
                <w:rFonts w:asciiTheme="minorHAnsi" w:hAnsiTheme="minorHAnsi" w:cstheme="minorHAnsi"/>
              </w:rPr>
              <w:t>). Osim promjene načina vožnje, želi se potaknuti stanovnike na kupnju ekološki prihvatljivijih vozila s manjim specifičnim emisijama CO</w:t>
            </w:r>
            <w:r w:rsidR="00611A5E" w:rsidRPr="00611A5E">
              <w:rPr>
                <w:rFonts w:asciiTheme="minorHAnsi" w:hAnsiTheme="minorHAnsi" w:cstheme="minorHAnsi"/>
                <w:vertAlign w:val="subscript"/>
              </w:rPr>
              <w:t>2</w:t>
            </w:r>
            <w:r w:rsidR="00611A5E">
              <w:rPr>
                <w:rFonts w:asciiTheme="minorHAnsi" w:hAnsiTheme="minorHAnsi" w:cstheme="minorHAnsi"/>
              </w:rPr>
              <w:t>.</w:t>
            </w:r>
          </w:p>
          <w:p w14:paraId="5A5CF93C" w14:textId="083C0B18" w:rsidR="00F84FD4" w:rsidRDefault="00F84FD4" w:rsidP="00973617">
            <w:pPr>
              <w:autoSpaceDE w:val="0"/>
              <w:autoSpaceDN w:val="0"/>
              <w:adjustRightInd w:val="0"/>
              <w:jc w:val="both"/>
              <w:rPr>
                <w:rFonts w:asciiTheme="minorHAnsi" w:hAnsiTheme="minorHAnsi" w:cstheme="minorHAnsi"/>
              </w:rPr>
            </w:pPr>
            <w:r w:rsidRPr="00070371">
              <w:rPr>
                <w:rFonts w:asciiTheme="minorHAnsi" w:hAnsiTheme="minorHAnsi" w:cstheme="minorHAnsi"/>
              </w:rPr>
              <w:t xml:space="preserve">Podizanje svijesti vozača i ostalih sudionika u prometu može se provoditi kroz održavanje </w:t>
            </w:r>
            <w:r>
              <w:rPr>
                <w:rFonts w:asciiTheme="minorHAnsi" w:hAnsiTheme="minorHAnsi" w:cstheme="minorHAnsi"/>
              </w:rPr>
              <w:t xml:space="preserve">predavanja u prostorijama </w:t>
            </w:r>
            <w:r w:rsidR="0031568C">
              <w:rPr>
                <w:rFonts w:asciiTheme="minorHAnsi" w:hAnsiTheme="minorHAnsi" w:cstheme="minorHAnsi"/>
              </w:rPr>
              <w:t>grada</w:t>
            </w:r>
            <w:r w:rsidRPr="00070371">
              <w:rPr>
                <w:rFonts w:asciiTheme="minorHAnsi" w:hAnsiTheme="minorHAnsi" w:cstheme="minorHAnsi"/>
              </w:rPr>
              <w:t>.</w:t>
            </w:r>
          </w:p>
          <w:p w14:paraId="3BD258ED" w14:textId="21134D78" w:rsidR="00F84FD4" w:rsidRPr="00070371" w:rsidRDefault="00F84FD4" w:rsidP="00611A5E">
            <w:pPr>
              <w:autoSpaceDE w:val="0"/>
              <w:autoSpaceDN w:val="0"/>
              <w:adjustRightInd w:val="0"/>
              <w:jc w:val="both"/>
              <w:rPr>
                <w:rFonts w:asciiTheme="minorHAnsi" w:hAnsiTheme="minorHAnsi" w:cstheme="minorHAnsi"/>
              </w:rPr>
            </w:pPr>
            <w:r w:rsidRPr="00070371">
              <w:rPr>
                <w:rFonts w:asciiTheme="minorHAnsi" w:hAnsiTheme="minorHAnsi" w:cstheme="minorHAnsi"/>
              </w:rPr>
              <w:t xml:space="preserve">Kroz mjere informiranja i obrazovanja svih sudionika u prometu moguće su uštede do </w:t>
            </w:r>
            <w:r w:rsidR="00611A5E">
              <w:rPr>
                <w:rFonts w:asciiTheme="minorHAnsi" w:hAnsiTheme="minorHAnsi" w:cstheme="minorHAnsi"/>
              </w:rPr>
              <w:t>10</w:t>
            </w:r>
            <w:r w:rsidRPr="00070371">
              <w:rPr>
                <w:rFonts w:asciiTheme="minorHAnsi" w:hAnsiTheme="minorHAnsi" w:cstheme="minorHAnsi"/>
              </w:rPr>
              <w:t>% u ukupnoj potrošnji goriva.</w:t>
            </w:r>
          </w:p>
        </w:tc>
      </w:tr>
      <w:tr w:rsidR="00611A5E" w14:paraId="00C46D4B" w14:textId="77777777" w:rsidTr="001A2F27">
        <w:trPr>
          <w:trHeight w:val="293"/>
        </w:trPr>
        <w:tc>
          <w:tcPr>
            <w:tcW w:w="2547" w:type="dxa"/>
            <w:gridSpan w:val="2"/>
          </w:tcPr>
          <w:p w14:paraId="123FE5ED" w14:textId="080C6A1A" w:rsidR="00611A5E" w:rsidRPr="00237A01" w:rsidRDefault="00611A5E" w:rsidP="00611A5E">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6515" w:type="dxa"/>
          </w:tcPr>
          <w:p w14:paraId="3864740A" w14:textId="68FCC2E7" w:rsidR="00611A5E" w:rsidRDefault="00546476" w:rsidP="00D02400">
            <w:pPr>
              <w:tabs>
                <w:tab w:val="left" w:pos="927"/>
              </w:tabs>
              <w:autoSpaceDE w:val="0"/>
              <w:autoSpaceDN w:val="0"/>
              <w:adjustRightInd w:val="0"/>
              <w:jc w:val="both"/>
              <w:rPr>
                <w:rFonts w:asciiTheme="minorHAnsi" w:hAnsiTheme="minorHAnsi" w:cstheme="minorHAnsi"/>
                <w:bCs/>
              </w:rPr>
            </w:pPr>
            <w:r>
              <w:rPr>
                <w:rFonts w:asciiTheme="minorHAnsi" w:hAnsiTheme="minorHAnsi" w:cstheme="minorHAnsi"/>
                <w:bCs/>
              </w:rPr>
              <w:t>4.580,40</w:t>
            </w:r>
            <w:r w:rsidR="00736922" w:rsidRPr="005E5156">
              <w:rPr>
                <w:rFonts w:asciiTheme="minorHAnsi" w:hAnsiTheme="minorHAnsi" w:cstheme="minorHAnsi"/>
                <w:bCs/>
              </w:rPr>
              <w:t xml:space="preserve"> MWh</w:t>
            </w:r>
          </w:p>
        </w:tc>
      </w:tr>
      <w:tr w:rsidR="00611A5E" w14:paraId="0F7AE1B6" w14:textId="77777777" w:rsidTr="001A2F27">
        <w:trPr>
          <w:trHeight w:val="150"/>
        </w:trPr>
        <w:tc>
          <w:tcPr>
            <w:tcW w:w="2547" w:type="dxa"/>
            <w:gridSpan w:val="2"/>
          </w:tcPr>
          <w:p w14:paraId="3474594E" w14:textId="3B76DA89" w:rsidR="00611A5E" w:rsidRDefault="00611A5E" w:rsidP="00611A5E">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6515" w:type="dxa"/>
          </w:tcPr>
          <w:p w14:paraId="5B03300A" w14:textId="6C437C2B" w:rsidR="00611A5E" w:rsidRDefault="00546476" w:rsidP="00D02400">
            <w:pPr>
              <w:autoSpaceDE w:val="0"/>
              <w:autoSpaceDN w:val="0"/>
              <w:adjustRightInd w:val="0"/>
              <w:jc w:val="both"/>
              <w:rPr>
                <w:rFonts w:asciiTheme="minorHAnsi" w:hAnsiTheme="minorHAnsi" w:cstheme="minorHAnsi"/>
                <w:bCs/>
              </w:rPr>
            </w:pPr>
            <w:r>
              <w:rPr>
                <w:rFonts w:asciiTheme="minorHAnsi" w:hAnsiTheme="minorHAnsi" w:cstheme="minorHAnsi"/>
                <w:bCs/>
              </w:rPr>
              <w:t>1.198,18</w:t>
            </w:r>
          </w:p>
          <w:p w14:paraId="6E92C420" w14:textId="3BB6485F" w:rsidR="00D02400" w:rsidRDefault="00D02400" w:rsidP="00D02400">
            <w:pPr>
              <w:autoSpaceDE w:val="0"/>
              <w:autoSpaceDN w:val="0"/>
              <w:adjustRightInd w:val="0"/>
              <w:jc w:val="both"/>
              <w:rPr>
                <w:rFonts w:asciiTheme="minorHAnsi" w:hAnsiTheme="minorHAnsi" w:cstheme="minorHAnsi"/>
                <w:bCs/>
              </w:rPr>
            </w:pPr>
          </w:p>
        </w:tc>
      </w:tr>
      <w:tr w:rsidR="00F84FD4" w14:paraId="2A6196AB" w14:textId="77777777" w:rsidTr="00973617">
        <w:tc>
          <w:tcPr>
            <w:tcW w:w="2547" w:type="dxa"/>
            <w:gridSpan w:val="2"/>
          </w:tcPr>
          <w:p w14:paraId="0AA17891"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6F9B0D7E" w14:textId="7B451E8A" w:rsidR="00F84FD4" w:rsidRPr="00237A01" w:rsidRDefault="000D1556" w:rsidP="00973617">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F84FD4" w14:paraId="18B5C3EC" w14:textId="77777777" w:rsidTr="00973617">
        <w:tc>
          <w:tcPr>
            <w:tcW w:w="2547" w:type="dxa"/>
            <w:gridSpan w:val="2"/>
          </w:tcPr>
          <w:p w14:paraId="7CDDF1F6"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69987462" w14:textId="72543C1A" w:rsidR="00F84FD4" w:rsidRPr="00237A01" w:rsidRDefault="002F42AD" w:rsidP="00973617">
            <w:pPr>
              <w:autoSpaceDE w:val="0"/>
              <w:autoSpaceDN w:val="0"/>
              <w:adjustRightInd w:val="0"/>
              <w:jc w:val="both"/>
              <w:rPr>
                <w:rFonts w:asciiTheme="minorHAnsi" w:hAnsiTheme="minorHAnsi" w:cstheme="minorHAnsi"/>
                <w:bCs/>
              </w:rPr>
            </w:pPr>
            <w:r>
              <w:rPr>
                <w:rFonts w:asciiTheme="minorHAnsi" w:hAnsiTheme="minorHAnsi" w:cstheme="minorHAnsi"/>
                <w:bCs/>
              </w:rPr>
              <w:t>1</w:t>
            </w:r>
            <w:r w:rsidR="00F84FD4">
              <w:rPr>
                <w:rFonts w:asciiTheme="minorHAnsi" w:hAnsiTheme="minorHAnsi" w:cstheme="minorHAnsi"/>
                <w:bCs/>
              </w:rPr>
              <w:t xml:space="preserve">0.000,00 </w:t>
            </w:r>
            <w:r>
              <w:rPr>
                <w:rFonts w:asciiTheme="minorHAnsi" w:hAnsiTheme="minorHAnsi" w:cstheme="minorHAnsi"/>
                <w:bCs/>
              </w:rPr>
              <w:t>EUR</w:t>
            </w:r>
          </w:p>
        </w:tc>
      </w:tr>
      <w:tr w:rsidR="00F84FD4" w14:paraId="5ECAE3A3" w14:textId="77777777" w:rsidTr="00973617">
        <w:tc>
          <w:tcPr>
            <w:tcW w:w="2547" w:type="dxa"/>
            <w:gridSpan w:val="2"/>
          </w:tcPr>
          <w:p w14:paraId="1029F2EE" w14:textId="77777777" w:rsidR="00F84FD4" w:rsidRPr="00237A01" w:rsidRDefault="00F84FD4"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515" w:type="dxa"/>
          </w:tcPr>
          <w:p w14:paraId="34593ECC" w14:textId="21BBF199" w:rsidR="00F84FD4" w:rsidRDefault="004130C9" w:rsidP="00973617">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F84FD4" w14:paraId="1682F69F" w14:textId="77777777" w:rsidTr="00973617">
        <w:tc>
          <w:tcPr>
            <w:tcW w:w="2547" w:type="dxa"/>
            <w:gridSpan w:val="2"/>
          </w:tcPr>
          <w:p w14:paraId="288BC1A7" w14:textId="77777777" w:rsidR="00F84FD4" w:rsidRPr="00237A01" w:rsidRDefault="00F84FD4" w:rsidP="00973617">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1490EA8E" w14:textId="021B5B78" w:rsidR="00F84FD4" w:rsidRPr="0000749E" w:rsidRDefault="00F84FD4" w:rsidP="00973617">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4130C9">
              <w:rPr>
                <w:rFonts w:asciiTheme="minorHAnsi" w:hAnsiTheme="minorHAnsi" w:cstheme="minorHAnsi"/>
              </w:rPr>
              <w:t>Grada Novske</w:t>
            </w:r>
            <w:r>
              <w:rPr>
                <w:rFonts w:asciiTheme="minorHAnsi" w:hAnsiTheme="minorHAnsi" w:cstheme="minorHAnsi"/>
                <w:bCs/>
              </w:rPr>
              <w:t>, Fond za zaštitu okoliša i energetsku učinkovitost</w:t>
            </w:r>
          </w:p>
        </w:tc>
      </w:tr>
    </w:tbl>
    <w:p w14:paraId="393BEB9B" w14:textId="1B22CB34" w:rsidR="00F84FD4" w:rsidRDefault="00F84FD4" w:rsidP="00F84FD4"/>
    <w:tbl>
      <w:tblPr>
        <w:tblStyle w:val="TableGrid"/>
        <w:tblW w:w="0" w:type="auto"/>
        <w:tblLook w:val="04A0" w:firstRow="1" w:lastRow="0" w:firstColumn="1" w:lastColumn="0" w:noHBand="0" w:noVBand="1"/>
      </w:tblPr>
      <w:tblGrid>
        <w:gridCol w:w="776"/>
        <w:gridCol w:w="1771"/>
        <w:gridCol w:w="6515"/>
      </w:tblGrid>
      <w:tr w:rsidR="00AA7739" w14:paraId="7E610BEB" w14:textId="77777777" w:rsidTr="00195980">
        <w:tc>
          <w:tcPr>
            <w:tcW w:w="776" w:type="dxa"/>
            <w:shd w:val="pct15" w:color="auto" w:fill="auto"/>
          </w:tcPr>
          <w:p w14:paraId="09064C21" w14:textId="324DE8BD" w:rsidR="00AA7739" w:rsidRPr="0000749E" w:rsidRDefault="00AA773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t>11</w:t>
            </w:r>
          </w:p>
        </w:tc>
        <w:tc>
          <w:tcPr>
            <w:tcW w:w="8286" w:type="dxa"/>
            <w:gridSpan w:val="2"/>
            <w:shd w:val="pct15" w:color="auto" w:fill="auto"/>
          </w:tcPr>
          <w:p w14:paraId="51A33CD1" w14:textId="77777777" w:rsidR="00AA7739" w:rsidRPr="0000749E" w:rsidRDefault="00AA773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Pametni integrirani prometni sustavi i rješenja </w:t>
            </w:r>
          </w:p>
        </w:tc>
      </w:tr>
      <w:tr w:rsidR="00AA7739" w14:paraId="6D6258EA" w14:textId="77777777" w:rsidTr="00195980">
        <w:tc>
          <w:tcPr>
            <w:tcW w:w="2547" w:type="dxa"/>
            <w:gridSpan w:val="2"/>
          </w:tcPr>
          <w:p w14:paraId="6C132915" w14:textId="77777777" w:rsidR="00AA7739" w:rsidRPr="00237A01" w:rsidRDefault="00AA773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tcPr>
          <w:p w14:paraId="361C0E6E" w14:textId="79571307" w:rsidR="00AA7739" w:rsidRPr="00237A01" w:rsidRDefault="004130C9" w:rsidP="00195980">
            <w:pPr>
              <w:autoSpaceDE w:val="0"/>
              <w:autoSpaceDN w:val="0"/>
              <w:adjustRightInd w:val="0"/>
              <w:jc w:val="both"/>
              <w:rPr>
                <w:rFonts w:asciiTheme="minorHAnsi" w:hAnsiTheme="minorHAnsi" w:cstheme="minorHAnsi"/>
                <w:bCs/>
              </w:rPr>
            </w:pPr>
            <w:r>
              <w:rPr>
                <w:rFonts w:asciiTheme="minorHAnsi" w:hAnsiTheme="minorHAnsi" w:cstheme="minorHAnsi"/>
                <w:bCs/>
              </w:rPr>
              <w:t>Grad Novska</w:t>
            </w:r>
            <w:r w:rsidR="00AA7739">
              <w:rPr>
                <w:rFonts w:asciiTheme="minorHAnsi" w:hAnsiTheme="minorHAnsi" w:cstheme="minorHAnsi"/>
                <w:bCs/>
              </w:rPr>
              <w:t xml:space="preserve"> (promet)</w:t>
            </w:r>
          </w:p>
        </w:tc>
      </w:tr>
      <w:tr w:rsidR="00AA7739" w14:paraId="17A7F75C" w14:textId="77777777" w:rsidTr="00195980">
        <w:tc>
          <w:tcPr>
            <w:tcW w:w="2547" w:type="dxa"/>
            <w:gridSpan w:val="2"/>
          </w:tcPr>
          <w:p w14:paraId="70FA09BB" w14:textId="77777777" w:rsidR="00AA7739" w:rsidRPr="00237A01" w:rsidRDefault="00AA773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43544D89" w14:textId="77777777" w:rsidR="00AA7739" w:rsidRDefault="00AA7739" w:rsidP="00195980">
            <w:pPr>
              <w:autoSpaceDE w:val="0"/>
              <w:autoSpaceDN w:val="0"/>
              <w:adjustRightInd w:val="0"/>
              <w:jc w:val="both"/>
              <w:rPr>
                <w:rFonts w:asciiTheme="minorHAnsi" w:hAnsiTheme="minorHAnsi" w:cstheme="minorHAnsi"/>
                <w:bCs/>
              </w:rPr>
            </w:pPr>
            <w:r w:rsidRPr="005878E4">
              <w:rPr>
                <w:rFonts w:asciiTheme="minorHAnsi" w:hAnsiTheme="minorHAnsi" w:cstheme="minorHAnsi"/>
                <w:bCs/>
              </w:rPr>
              <w:t>Unaprjeđenje regulacije prometa na raskrižjima uvođenjem inteligentnih semafora najnovije generacije za potpuno adaptivno upravljanje prometom te uvođenje dodatnih kružnih tokova</w:t>
            </w:r>
            <w:r>
              <w:rPr>
                <w:rFonts w:asciiTheme="minorHAnsi" w:hAnsiTheme="minorHAnsi" w:cstheme="minorHAnsi"/>
                <w:bCs/>
              </w:rPr>
              <w:t xml:space="preserve"> omogućit će dodatne uštede u sektoru prometa.</w:t>
            </w:r>
          </w:p>
          <w:p w14:paraId="142F4B54" w14:textId="2252C34C" w:rsidR="00AA7739" w:rsidRDefault="00AA7739" w:rsidP="00195980">
            <w:pPr>
              <w:autoSpaceDE w:val="0"/>
              <w:autoSpaceDN w:val="0"/>
              <w:adjustRightInd w:val="0"/>
              <w:jc w:val="both"/>
              <w:rPr>
                <w:rFonts w:asciiTheme="minorHAnsi" w:hAnsiTheme="minorHAnsi" w:cstheme="minorHAnsi"/>
                <w:bCs/>
              </w:rPr>
            </w:pPr>
            <w:r w:rsidRPr="003518FA">
              <w:rPr>
                <w:rFonts w:asciiTheme="minorHAnsi" w:hAnsiTheme="minorHAnsi" w:cstheme="minorHAnsi"/>
                <w:bCs/>
              </w:rPr>
              <w:t xml:space="preserve">Izgradnja punionica poticaj je uporabe elektro vozila, kako za domicilno stanovništvo tako i za potencijalne turiste. U okviru poticanja </w:t>
            </w:r>
            <w:proofErr w:type="spellStart"/>
            <w:r w:rsidRPr="003518FA">
              <w:rPr>
                <w:rFonts w:asciiTheme="minorHAnsi" w:hAnsiTheme="minorHAnsi" w:cstheme="minorHAnsi"/>
                <w:bCs/>
              </w:rPr>
              <w:t>elektromobilnosti</w:t>
            </w:r>
            <w:proofErr w:type="spellEnd"/>
            <w:r w:rsidRPr="003518FA">
              <w:rPr>
                <w:rFonts w:asciiTheme="minorHAnsi" w:hAnsiTheme="minorHAnsi" w:cstheme="minorHAnsi"/>
                <w:bCs/>
              </w:rPr>
              <w:t xml:space="preserve"> potrebno je predvidjeti mogućnost prijevoza električnim vozilima s lokacije parkinga izvan centra u centar </w:t>
            </w:r>
            <w:r w:rsidR="0031568C">
              <w:rPr>
                <w:rFonts w:asciiTheme="minorHAnsi" w:hAnsiTheme="minorHAnsi" w:cstheme="minorHAnsi"/>
                <w:bCs/>
              </w:rPr>
              <w:t>grada</w:t>
            </w:r>
            <w:r w:rsidRPr="003518FA">
              <w:rPr>
                <w:rFonts w:asciiTheme="minorHAnsi" w:hAnsiTheme="minorHAnsi" w:cstheme="minorHAnsi"/>
                <w:bCs/>
              </w:rPr>
              <w:t>, kao i sustav pametnog parkinga. Navedenome treba prethoditi analiza koja uključuje prometnu ponudu i potražnju, odnosno akcijski plan izgradnje i eksploatacije sustava. Planom je potrebno odrediti optimalan model financiranja i održavanja sustava</w:t>
            </w:r>
          </w:p>
          <w:p w14:paraId="75697EB9" w14:textId="77777777" w:rsidR="00AA7739" w:rsidRPr="005878E4" w:rsidRDefault="00AA7739" w:rsidP="00195980">
            <w:pPr>
              <w:autoSpaceDE w:val="0"/>
              <w:autoSpaceDN w:val="0"/>
              <w:adjustRightInd w:val="0"/>
              <w:jc w:val="both"/>
              <w:rPr>
                <w:rFonts w:asciiTheme="minorHAnsi" w:hAnsiTheme="minorHAnsi" w:cstheme="minorHAnsi"/>
                <w:bCs/>
              </w:rPr>
            </w:pPr>
            <w:r w:rsidRPr="005878E4">
              <w:rPr>
                <w:rFonts w:asciiTheme="minorHAnsi" w:hAnsiTheme="minorHAnsi" w:cstheme="minorHAnsi"/>
                <w:bCs/>
              </w:rPr>
              <w:t xml:space="preserve">Cilj mjere nisu trenutne uštede, već stvaranje platforme za svakodnevno korištenje vozila na zelenu energiju. </w:t>
            </w:r>
          </w:p>
          <w:p w14:paraId="6B2F7BA9" w14:textId="5EB79565" w:rsidR="00AA7739" w:rsidRPr="005878E4" w:rsidRDefault="00AA7739" w:rsidP="00195980">
            <w:pPr>
              <w:autoSpaceDE w:val="0"/>
              <w:autoSpaceDN w:val="0"/>
              <w:adjustRightInd w:val="0"/>
              <w:jc w:val="both"/>
              <w:rPr>
                <w:rFonts w:asciiTheme="minorHAnsi" w:hAnsiTheme="minorHAnsi" w:cstheme="minorHAnsi"/>
                <w:bCs/>
              </w:rPr>
            </w:pPr>
            <w:r w:rsidRPr="005878E4">
              <w:rPr>
                <w:rFonts w:asciiTheme="minorHAnsi" w:hAnsiTheme="minorHAnsi" w:cstheme="minorHAnsi"/>
                <w:bCs/>
              </w:rPr>
              <w:lastRenderedPageBreak/>
              <w:t xml:space="preserve">Sukladno planiranoj nabavci električnih i hibridnih vozila nužno je postaviti punionice električnih vozila. </w:t>
            </w:r>
          </w:p>
        </w:tc>
      </w:tr>
      <w:tr w:rsidR="00AA7739" w14:paraId="5E273C10" w14:textId="77777777" w:rsidTr="00195980">
        <w:tc>
          <w:tcPr>
            <w:tcW w:w="2547" w:type="dxa"/>
            <w:gridSpan w:val="2"/>
          </w:tcPr>
          <w:p w14:paraId="21C94CBB" w14:textId="77777777" w:rsidR="00AA7739" w:rsidRPr="00237A01" w:rsidRDefault="00AA773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Očekivane energetske uštede (MWh)</w:t>
            </w:r>
          </w:p>
        </w:tc>
        <w:tc>
          <w:tcPr>
            <w:tcW w:w="6515" w:type="dxa"/>
          </w:tcPr>
          <w:p w14:paraId="42916046" w14:textId="08013685" w:rsidR="00AA7739" w:rsidRDefault="00546476" w:rsidP="00195980">
            <w:pPr>
              <w:autoSpaceDE w:val="0"/>
              <w:autoSpaceDN w:val="0"/>
              <w:adjustRightInd w:val="0"/>
              <w:jc w:val="both"/>
              <w:rPr>
                <w:rFonts w:asciiTheme="minorHAnsi" w:hAnsiTheme="minorHAnsi" w:cstheme="minorHAnsi"/>
                <w:bCs/>
              </w:rPr>
            </w:pPr>
            <w:r>
              <w:rPr>
                <w:rFonts w:asciiTheme="minorHAnsi" w:hAnsiTheme="minorHAnsi" w:cstheme="minorHAnsi"/>
                <w:bCs/>
              </w:rPr>
              <w:t>45,80</w:t>
            </w:r>
            <w:r w:rsidR="00AA7739" w:rsidRPr="005E5156">
              <w:rPr>
                <w:rFonts w:asciiTheme="minorHAnsi" w:hAnsiTheme="minorHAnsi" w:cstheme="minorHAnsi"/>
                <w:bCs/>
              </w:rPr>
              <w:t xml:space="preserve"> MWh</w:t>
            </w:r>
          </w:p>
        </w:tc>
      </w:tr>
      <w:tr w:rsidR="00AA7739" w14:paraId="6D1244EC" w14:textId="77777777" w:rsidTr="00195980">
        <w:tc>
          <w:tcPr>
            <w:tcW w:w="2547" w:type="dxa"/>
            <w:gridSpan w:val="2"/>
          </w:tcPr>
          <w:p w14:paraId="22381B77" w14:textId="77777777" w:rsidR="00AA7739" w:rsidRDefault="00AA773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6515" w:type="dxa"/>
          </w:tcPr>
          <w:p w14:paraId="5D825C0D" w14:textId="2F2B089E" w:rsidR="00AA7739" w:rsidRDefault="00546476" w:rsidP="00195980">
            <w:pPr>
              <w:autoSpaceDE w:val="0"/>
              <w:autoSpaceDN w:val="0"/>
              <w:adjustRightInd w:val="0"/>
              <w:jc w:val="both"/>
              <w:rPr>
                <w:rFonts w:asciiTheme="minorHAnsi" w:hAnsiTheme="minorHAnsi" w:cstheme="minorHAnsi"/>
                <w:bCs/>
              </w:rPr>
            </w:pPr>
            <w:r>
              <w:rPr>
                <w:rFonts w:asciiTheme="minorHAnsi" w:hAnsiTheme="minorHAnsi" w:cstheme="minorHAnsi"/>
                <w:bCs/>
              </w:rPr>
              <w:t>11,98</w:t>
            </w:r>
          </w:p>
        </w:tc>
      </w:tr>
      <w:tr w:rsidR="00AA7739" w14:paraId="329B67D1" w14:textId="77777777" w:rsidTr="00195980">
        <w:tc>
          <w:tcPr>
            <w:tcW w:w="2547" w:type="dxa"/>
            <w:gridSpan w:val="2"/>
          </w:tcPr>
          <w:p w14:paraId="70EB08A5" w14:textId="77777777" w:rsidR="00AA7739" w:rsidRPr="00237A01" w:rsidRDefault="00AA773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03B785FA" w14:textId="77777777" w:rsidR="00AA7739" w:rsidRPr="00237A01" w:rsidRDefault="00AA7739" w:rsidP="00195980">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AA7739" w14:paraId="21AC8F5E" w14:textId="77777777" w:rsidTr="00195980">
        <w:tc>
          <w:tcPr>
            <w:tcW w:w="2547" w:type="dxa"/>
            <w:gridSpan w:val="2"/>
          </w:tcPr>
          <w:p w14:paraId="0EEA85E9" w14:textId="77777777" w:rsidR="00AA7739" w:rsidRPr="00237A01" w:rsidRDefault="00AA773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561FEBF9" w14:textId="77777777" w:rsidR="00AA7739" w:rsidRPr="00237A01" w:rsidRDefault="00AA7739" w:rsidP="00195980">
            <w:pPr>
              <w:autoSpaceDE w:val="0"/>
              <w:autoSpaceDN w:val="0"/>
              <w:adjustRightInd w:val="0"/>
              <w:jc w:val="both"/>
              <w:rPr>
                <w:rFonts w:asciiTheme="minorHAnsi" w:hAnsiTheme="minorHAnsi" w:cstheme="minorHAnsi"/>
                <w:bCs/>
              </w:rPr>
            </w:pPr>
            <w:r>
              <w:rPr>
                <w:rFonts w:asciiTheme="minorHAnsi" w:hAnsiTheme="minorHAnsi" w:cstheme="minorHAnsi"/>
                <w:bCs/>
              </w:rPr>
              <w:t>100.000,00 EUR</w:t>
            </w:r>
          </w:p>
        </w:tc>
      </w:tr>
      <w:tr w:rsidR="00AA7739" w14:paraId="0E98AAA9" w14:textId="77777777" w:rsidTr="00195980">
        <w:tc>
          <w:tcPr>
            <w:tcW w:w="2547" w:type="dxa"/>
            <w:gridSpan w:val="2"/>
          </w:tcPr>
          <w:p w14:paraId="7404CFCE" w14:textId="77777777" w:rsidR="00AA7739" w:rsidRPr="00237A01" w:rsidRDefault="00AA773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515" w:type="dxa"/>
          </w:tcPr>
          <w:p w14:paraId="77A4F6B0" w14:textId="37D85DD3" w:rsidR="00AA7739" w:rsidRDefault="004130C9" w:rsidP="00195980">
            <w:pPr>
              <w:autoSpaceDE w:val="0"/>
              <w:autoSpaceDN w:val="0"/>
              <w:adjustRightInd w:val="0"/>
              <w:jc w:val="both"/>
              <w:rPr>
                <w:rFonts w:asciiTheme="minorHAnsi" w:hAnsiTheme="minorHAnsi" w:cstheme="minorHAnsi"/>
                <w:bCs/>
              </w:rPr>
            </w:pPr>
            <w:r>
              <w:rPr>
                <w:rFonts w:asciiTheme="minorHAnsi" w:hAnsiTheme="minorHAnsi" w:cstheme="minorHAnsi"/>
                <w:bCs/>
              </w:rPr>
              <w:t>Grad Novska</w:t>
            </w:r>
          </w:p>
        </w:tc>
      </w:tr>
      <w:tr w:rsidR="00AA7739" w14:paraId="70260779" w14:textId="77777777" w:rsidTr="00195980">
        <w:tc>
          <w:tcPr>
            <w:tcW w:w="2547" w:type="dxa"/>
            <w:gridSpan w:val="2"/>
          </w:tcPr>
          <w:p w14:paraId="11D7DE74" w14:textId="77777777" w:rsidR="00AA7739" w:rsidRPr="00237A01" w:rsidRDefault="00AA7739" w:rsidP="00195980">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217DBF71" w14:textId="140CB631" w:rsidR="00AA7739" w:rsidRPr="0000749E" w:rsidRDefault="00AA7739" w:rsidP="00195980">
            <w:pPr>
              <w:autoSpaceDE w:val="0"/>
              <w:autoSpaceDN w:val="0"/>
              <w:adjustRightInd w:val="0"/>
              <w:jc w:val="both"/>
              <w:rPr>
                <w:rFonts w:asciiTheme="minorHAnsi" w:hAnsiTheme="minorHAnsi" w:cstheme="minorHAnsi"/>
                <w:bCs/>
              </w:rPr>
            </w:pPr>
            <w:r w:rsidRPr="005878E4">
              <w:rPr>
                <w:rFonts w:asciiTheme="minorHAnsi" w:hAnsiTheme="minorHAnsi" w:cstheme="minorHAnsi"/>
                <w:bCs/>
              </w:rPr>
              <w:t xml:space="preserve">Proračun </w:t>
            </w:r>
            <w:r w:rsidR="004130C9">
              <w:rPr>
                <w:rFonts w:asciiTheme="minorHAnsi" w:hAnsiTheme="minorHAnsi" w:cstheme="minorHAnsi"/>
                <w:bCs/>
              </w:rPr>
              <w:t>Grada Novske</w:t>
            </w:r>
            <w:r w:rsidRPr="005878E4">
              <w:rPr>
                <w:rFonts w:asciiTheme="minorHAnsi" w:hAnsiTheme="minorHAnsi" w:cstheme="minorHAnsi"/>
                <w:bCs/>
              </w:rPr>
              <w:t>, EU fondovi, Fond za zaštitu okoliša i energetsku učinkovitost, Ministarstvo prometa i infrastrukture</w:t>
            </w:r>
          </w:p>
        </w:tc>
      </w:tr>
    </w:tbl>
    <w:p w14:paraId="20DA5CD7" w14:textId="77777777" w:rsidR="00EE44F9" w:rsidRDefault="00EE44F9" w:rsidP="00F84FD4"/>
    <w:tbl>
      <w:tblPr>
        <w:tblStyle w:val="TableGrid"/>
        <w:tblW w:w="0" w:type="auto"/>
        <w:tblLook w:val="04A0" w:firstRow="1" w:lastRow="0" w:firstColumn="1" w:lastColumn="0" w:noHBand="0" w:noVBand="1"/>
      </w:tblPr>
      <w:tblGrid>
        <w:gridCol w:w="776"/>
        <w:gridCol w:w="1771"/>
        <w:gridCol w:w="6515"/>
      </w:tblGrid>
      <w:tr w:rsidR="00101139" w14:paraId="5B3D6B24" w14:textId="77777777" w:rsidTr="00012683">
        <w:tc>
          <w:tcPr>
            <w:tcW w:w="776" w:type="dxa"/>
            <w:shd w:val="pct15" w:color="auto" w:fill="auto"/>
          </w:tcPr>
          <w:p w14:paraId="1934A844" w14:textId="7346D74A" w:rsidR="00101139" w:rsidRPr="0000749E" w:rsidRDefault="00D02400"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1</w:t>
            </w:r>
            <w:r w:rsidR="00AA7739">
              <w:rPr>
                <w:rFonts w:asciiTheme="minorHAnsi" w:hAnsiTheme="minorHAnsi" w:cstheme="minorHAnsi"/>
                <w:b/>
                <w:bCs/>
              </w:rPr>
              <w:t>2</w:t>
            </w:r>
          </w:p>
        </w:tc>
        <w:tc>
          <w:tcPr>
            <w:tcW w:w="8286" w:type="dxa"/>
            <w:gridSpan w:val="2"/>
            <w:shd w:val="pct15" w:color="auto" w:fill="auto"/>
          </w:tcPr>
          <w:p w14:paraId="1427F061" w14:textId="41E2157C" w:rsidR="00101139" w:rsidRPr="0000749E" w:rsidRDefault="00101139" w:rsidP="00B32C1B">
            <w:pPr>
              <w:autoSpaceDE w:val="0"/>
              <w:autoSpaceDN w:val="0"/>
              <w:adjustRightInd w:val="0"/>
              <w:jc w:val="both"/>
              <w:rPr>
                <w:rFonts w:asciiTheme="minorHAnsi" w:hAnsiTheme="minorHAnsi" w:cstheme="minorHAnsi"/>
                <w:b/>
                <w:bCs/>
              </w:rPr>
            </w:pPr>
            <w:r w:rsidRPr="0000749E">
              <w:rPr>
                <w:rFonts w:asciiTheme="minorHAnsi" w:hAnsiTheme="minorHAnsi" w:cstheme="minorHAnsi"/>
                <w:b/>
                <w:bCs/>
              </w:rPr>
              <w:t>Razvi</w:t>
            </w:r>
            <w:r w:rsidR="00B32C1B">
              <w:rPr>
                <w:rFonts w:asciiTheme="minorHAnsi" w:hAnsiTheme="minorHAnsi" w:cstheme="minorHAnsi"/>
                <w:b/>
                <w:bCs/>
              </w:rPr>
              <w:t>janje</w:t>
            </w:r>
            <w:r w:rsidRPr="0000749E">
              <w:rPr>
                <w:rFonts w:asciiTheme="minorHAnsi" w:hAnsiTheme="minorHAnsi" w:cstheme="minorHAnsi"/>
                <w:b/>
                <w:bCs/>
              </w:rPr>
              <w:t xml:space="preserve"> inovativn</w:t>
            </w:r>
            <w:r w:rsidR="00B32C1B">
              <w:rPr>
                <w:rFonts w:asciiTheme="minorHAnsi" w:hAnsiTheme="minorHAnsi" w:cstheme="minorHAnsi"/>
                <w:b/>
                <w:bCs/>
              </w:rPr>
              <w:t xml:space="preserve">og sustava </w:t>
            </w:r>
            <w:r w:rsidRPr="0000749E">
              <w:rPr>
                <w:rFonts w:asciiTheme="minorHAnsi" w:hAnsiTheme="minorHAnsi" w:cstheme="minorHAnsi"/>
                <w:b/>
                <w:bCs/>
              </w:rPr>
              <w:t>javnog prijevoza</w:t>
            </w:r>
          </w:p>
        </w:tc>
      </w:tr>
      <w:tr w:rsidR="00101139" w14:paraId="04E1BEEC" w14:textId="77777777" w:rsidTr="00012683">
        <w:tc>
          <w:tcPr>
            <w:tcW w:w="2547" w:type="dxa"/>
            <w:gridSpan w:val="2"/>
          </w:tcPr>
          <w:p w14:paraId="5E441CDE" w14:textId="7E86C51C" w:rsidR="00101139" w:rsidRPr="00237A01" w:rsidRDefault="00B32C1B"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tcPr>
          <w:p w14:paraId="761453DA" w14:textId="38EC3C60" w:rsidR="00101139" w:rsidRPr="00237A01" w:rsidRDefault="004130C9" w:rsidP="00012683">
            <w:pPr>
              <w:autoSpaceDE w:val="0"/>
              <w:autoSpaceDN w:val="0"/>
              <w:adjustRightInd w:val="0"/>
              <w:jc w:val="both"/>
              <w:rPr>
                <w:rFonts w:asciiTheme="minorHAnsi" w:hAnsiTheme="minorHAnsi" w:cstheme="minorHAnsi"/>
                <w:bCs/>
              </w:rPr>
            </w:pPr>
            <w:r>
              <w:rPr>
                <w:rFonts w:asciiTheme="minorHAnsi" w:hAnsiTheme="minorHAnsi" w:cstheme="minorHAnsi"/>
              </w:rPr>
              <w:t>Grad Novska</w:t>
            </w:r>
            <w:r w:rsidR="00B32C1B">
              <w:rPr>
                <w:rFonts w:asciiTheme="minorHAnsi" w:hAnsiTheme="minorHAnsi" w:cstheme="minorHAnsi"/>
                <w:bCs/>
              </w:rPr>
              <w:t>, stanovništvo</w:t>
            </w:r>
            <w:r w:rsidR="00F77FBF">
              <w:rPr>
                <w:rFonts w:asciiTheme="minorHAnsi" w:hAnsiTheme="minorHAnsi" w:cstheme="minorHAnsi"/>
                <w:bCs/>
              </w:rPr>
              <w:t xml:space="preserve"> (promet)</w:t>
            </w:r>
          </w:p>
        </w:tc>
      </w:tr>
      <w:tr w:rsidR="00101139" w14:paraId="388D09EC" w14:textId="77777777" w:rsidTr="00012683">
        <w:tc>
          <w:tcPr>
            <w:tcW w:w="2547" w:type="dxa"/>
            <w:gridSpan w:val="2"/>
          </w:tcPr>
          <w:p w14:paraId="6366066D" w14:textId="77777777" w:rsidR="00101139" w:rsidRPr="00237A01" w:rsidRDefault="00101139"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5C116142" w14:textId="77777777" w:rsidR="00101139" w:rsidRDefault="00101139" w:rsidP="00012683">
            <w:pPr>
              <w:autoSpaceDE w:val="0"/>
              <w:autoSpaceDN w:val="0"/>
              <w:adjustRightInd w:val="0"/>
              <w:jc w:val="both"/>
              <w:rPr>
                <w:rFonts w:asciiTheme="minorHAnsi" w:hAnsiTheme="minorHAnsi" w:cstheme="minorHAnsi"/>
              </w:rPr>
            </w:pPr>
            <w:r w:rsidRPr="00237A01">
              <w:rPr>
                <w:rFonts w:asciiTheme="minorHAnsi" w:hAnsiTheme="minorHAnsi" w:cstheme="minorHAnsi"/>
              </w:rPr>
              <w:t xml:space="preserve">Ovom mjerom ulagat će se u: </w:t>
            </w:r>
          </w:p>
          <w:p w14:paraId="21CCFCC4" w14:textId="36213E5C" w:rsidR="00101139" w:rsidRDefault="00101139" w:rsidP="00012683">
            <w:pPr>
              <w:autoSpaceDE w:val="0"/>
              <w:autoSpaceDN w:val="0"/>
              <w:adjustRightInd w:val="0"/>
              <w:jc w:val="both"/>
              <w:rPr>
                <w:rFonts w:asciiTheme="minorHAnsi" w:hAnsiTheme="minorHAnsi" w:cstheme="minorHAnsi"/>
              </w:rPr>
            </w:pPr>
            <w:r w:rsidRPr="00237A01">
              <w:rPr>
                <w:rFonts w:asciiTheme="minorHAnsi" w:hAnsiTheme="minorHAnsi" w:cstheme="minorHAnsi"/>
                <w:b/>
              </w:rPr>
              <w:t>a) novo i moderno vozilo</w:t>
            </w:r>
            <w:r w:rsidRPr="00237A01">
              <w:rPr>
                <w:rFonts w:asciiTheme="minorHAnsi" w:hAnsiTheme="minorHAnsi" w:cstheme="minorHAnsi"/>
              </w:rPr>
              <w:t>, pogonjeno na hibridni pogon,</w:t>
            </w:r>
            <w:r w:rsidRPr="00237A01">
              <w:rPr>
                <w:rFonts w:asciiTheme="minorHAnsi" w:hAnsiTheme="minorHAnsi" w:cstheme="minorHAnsi"/>
                <w:b/>
              </w:rPr>
              <w:t xml:space="preserve"> </w:t>
            </w:r>
            <w:r w:rsidRPr="00237A01">
              <w:rPr>
                <w:rFonts w:asciiTheme="minorHAnsi" w:hAnsiTheme="minorHAnsi" w:cstheme="minorHAnsi"/>
              </w:rPr>
              <w:t xml:space="preserve">za javni prijevoz putnika u </w:t>
            </w:r>
            <w:r w:rsidR="004130C9">
              <w:rPr>
                <w:rFonts w:asciiTheme="minorHAnsi" w:hAnsiTheme="minorHAnsi" w:cstheme="minorHAnsi"/>
              </w:rPr>
              <w:t>Gradu Novska</w:t>
            </w:r>
            <w:r w:rsidR="00EB2A49" w:rsidRPr="00237A01">
              <w:rPr>
                <w:rFonts w:asciiTheme="minorHAnsi" w:hAnsiTheme="minorHAnsi" w:cstheme="minorHAnsi"/>
              </w:rPr>
              <w:t xml:space="preserve"> </w:t>
            </w:r>
            <w:r w:rsidRPr="00237A01">
              <w:rPr>
                <w:rFonts w:asciiTheme="minorHAnsi" w:hAnsiTheme="minorHAnsi" w:cstheme="minorHAnsi"/>
              </w:rPr>
              <w:t xml:space="preserve">koji će biti klimatiziran, </w:t>
            </w:r>
            <w:r>
              <w:rPr>
                <w:rFonts w:asciiTheme="minorHAnsi" w:hAnsiTheme="minorHAnsi" w:cstheme="minorHAnsi"/>
              </w:rPr>
              <w:t xml:space="preserve">kapaciteta do 20 osoba, </w:t>
            </w:r>
            <w:r w:rsidRPr="00237A01">
              <w:rPr>
                <w:rFonts w:asciiTheme="minorHAnsi" w:hAnsiTheme="minorHAnsi" w:cstheme="minorHAnsi"/>
              </w:rPr>
              <w:t xml:space="preserve">imat će </w:t>
            </w:r>
            <w:proofErr w:type="spellStart"/>
            <w:r w:rsidRPr="00237A01">
              <w:rPr>
                <w:rFonts w:asciiTheme="minorHAnsi" w:hAnsiTheme="minorHAnsi" w:cstheme="minorHAnsi"/>
              </w:rPr>
              <w:t>wi</w:t>
            </w:r>
            <w:r>
              <w:rPr>
                <w:rFonts w:asciiTheme="minorHAnsi" w:hAnsiTheme="minorHAnsi" w:cstheme="minorHAnsi"/>
              </w:rPr>
              <w:t>-</w:t>
            </w:r>
            <w:r w:rsidRPr="00237A01">
              <w:rPr>
                <w:rFonts w:asciiTheme="minorHAnsi" w:hAnsiTheme="minorHAnsi" w:cstheme="minorHAnsi"/>
              </w:rPr>
              <w:t>fi</w:t>
            </w:r>
            <w:proofErr w:type="spellEnd"/>
            <w:r w:rsidRPr="00237A01">
              <w:rPr>
                <w:rFonts w:asciiTheme="minorHAnsi" w:hAnsiTheme="minorHAnsi" w:cstheme="minorHAnsi"/>
              </w:rPr>
              <w:t xml:space="preserve"> te niz uređaja koji će olakšati prijevoz putnika s posebnim potrebama;</w:t>
            </w:r>
          </w:p>
          <w:p w14:paraId="5009B23C" w14:textId="77777777" w:rsidR="00101139" w:rsidRPr="00237A01" w:rsidRDefault="00101139" w:rsidP="00012683">
            <w:pPr>
              <w:autoSpaceDE w:val="0"/>
              <w:autoSpaceDN w:val="0"/>
              <w:adjustRightInd w:val="0"/>
              <w:jc w:val="both"/>
              <w:rPr>
                <w:rFonts w:asciiTheme="minorHAnsi" w:hAnsiTheme="minorHAnsi" w:cstheme="minorHAnsi"/>
              </w:rPr>
            </w:pPr>
            <w:r w:rsidRPr="00237A01">
              <w:rPr>
                <w:rFonts w:asciiTheme="minorHAnsi" w:hAnsiTheme="minorHAnsi" w:cstheme="minorHAnsi"/>
                <w:b/>
              </w:rPr>
              <w:t xml:space="preserve">b) razvoj i poticanje biciklističkog prijevoza </w:t>
            </w:r>
            <w:r w:rsidRPr="00237A01">
              <w:rPr>
                <w:rFonts w:asciiTheme="minorHAnsi" w:hAnsiTheme="minorHAnsi" w:cstheme="minorHAnsi"/>
              </w:rPr>
              <w:t>ucrtavanjem prometnih staza i traka. Dodatni poticaj zdravijem načinu života bit će izgradnja potrebne infrastrukture poput opreme za parkiranje bicikla na posjećenijim lokacijama: dom zdravlja, pošta i slično;</w:t>
            </w:r>
          </w:p>
          <w:p w14:paraId="1F078922" w14:textId="45DDAF03" w:rsidR="00101139" w:rsidRDefault="00101139" w:rsidP="00012683">
            <w:pPr>
              <w:autoSpaceDE w:val="0"/>
              <w:autoSpaceDN w:val="0"/>
              <w:adjustRightInd w:val="0"/>
              <w:jc w:val="both"/>
              <w:rPr>
                <w:rFonts w:asciiTheme="minorHAnsi" w:hAnsiTheme="minorHAnsi" w:cstheme="minorHAnsi"/>
              </w:rPr>
            </w:pPr>
            <w:r w:rsidRPr="00237A01">
              <w:rPr>
                <w:rFonts w:asciiTheme="minorHAnsi" w:hAnsiTheme="minorHAnsi" w:cstheme="minorHAnsi"/>
                <w:b/>
              </w:rPr>
              <w:t xml:space="preserve">c) uređenje mreže linija i informiranja </w:t>
            </w:r>
            <w:r w:rsidRPr="00237A01">
              <w:rPr>
                <w:rFonts w:asciiTheme="minorHAnsi" w:hAnsiTheme="minorHAnsi" w:cstheme="minorHAnsi"/>
              </w:rPr>
              <w:t xml:space="preserve">koja će nastojati pokriti sve dijelove </w:t>
            </w:r>
            <w:r w:rsidR="0031568C">
              <w:rPr>
                <w:rFonts w:asciiTheme="minorHAnsi" w:hAnsiTheme="minorHAnsi" w:cstheme="minorHAnsi"/>
              </w:rPr>
              <w:t>grada</w:t>
            </w:r>
            <w:r w:rsidRPr="00237A01">
              <w:rPr>
                <w:rFonts w:asciiTheme="minorHAnsi" w:hAnsiTheme="minorHAnsi" w:cstheme="minorHAnsi"/>
              </w:rPr>
              <w:t xml:space="preserve"> s učestalim i točnim polascima do željene destinacije. Prilagođene i ažurne stranice prijevoza omogućit će bolju informiranost putnika kao i mobilne aplikacije kojim će pojedinac na brz i učinkovit način doći do željenih informacija</w:t>
            </w:r>
            <w:r>
              <w:rPr>
                <w:rFonts w:asciiTheme="minorHAnsi" w:hAnsiTheme="minorHAnsi" w:cstheme="minorHAnsi"/>
              </w:rPr>
              <w:t>;</w:t>
            </w:r>
          </w:p>
          <w:p w14:paraId="1B95CF13" w14:textId="535A8EDC" w:rsidR="00544449" w:rsidRDefault="00101139" w:rsidP="00544449">
            <w:pPr>
              <w:autoSpaceDE w:val="0"/>
              <w:autoSpaceDN w:val="0"/>
              <w:adjustRightInd w:val="0"/>
              <w:jc w:val="both"/>
              <w:rPr>
                <w:rFonts w:asciiTheme="minorHAnsi" w:hAnsiTheme="minorHAnsi" w:cstheme="minorHAnsi"/>
              </w:rPr>
            </w:pPr>
            <w:r w:rsidRPr="00237A01">
              <w:rPr>
                <w:rFonts w:asciiTheme="minorHAnsi" w:hAnsiTheme="minorHAnsi" w:cstheme="minorHAnsi"/>
                <w:b/>
              </w:rPr>
              <w:t xml:space="preserve">d) sufinanciranje javnog prijevoza </w:t>
            </w:r>
            <w:r w:rsidRPr="00237A01">
              <w:rPr>
                <w:rFonts w:asciiTheme="minorHAnsi" w:hAnsiTheme="minorHAnsi" w:cstheme="minorHAnsi"/>
              </w:rPr>
              <w:t>što će rezultirati smanjenju uporabe osobn</w:t>
            </w:r>
            <w:r>
              <w:rPr>
                <w:rFonts w:asciiTheme="minorHAnsi" w:hAnsiTheme="minorHAnsi" w:cstheme="minorHAnsi"/>
              </w:rPr>
              <w:t>ih</w:t>
            </w:r>
            <w:r w:rsidRPr="00237A01">
              <w:rPr>
                <w:rFonts w:asciiTheme="minorHAnsi" w:hAnsiTheme="minorHAnsi" w:cstheme="minorHAnsi"/>
              </w:rPr>
              <w:t xml:space="preserve"> automobila, očuvanju okoliša i smanjenju emisije CO</w:t>
            </w:r>
            <w:r w:rsidRPr="00237A01">
              <w:rPr>
                <w:rFonts w:asciiTheme="minorHAnsi" w:hAnsiTheme="minorHAnsi" w:cstheme="minorHAnsi"/>
                <w:vertAlign w:val="subscript"/>
              </w:rPr>
              <w:t>2</w:t>
            </w:r>
            <w:r w:rsidR="00544449">
              <w:rPr>
                <w:rFonts w:asciiTheme="minorHAnsi" w:hAnsiTheme="minorHAnsi" w:cstheme="minorHAnsi"/>
              </w:rPr>
              <w:t>;</w:t>
            </w:r>
          </w:p>
          <w:p w14:paraId="7F248EF3" w14:textId="1ACFAE65" w:rsidR="00101139" w:rsidRPr="00237A01" w:rsidRDefault="00544449" w:rsidP="00544449">
            <w:pPr>
              <w:autoSpaceDE w:val="0"/>
              <w:autoSpaceDN w:val="0"/>
              <w:adjustRightInd w:val="0"/>
              <w:jc w:val="both"/>
              <w:rPr>
                <w:rFonts w:asciiTheme="minorHAnsi" w:hAnsiTheme="minorHAnsi" w:cstheme="minorHAnsi"/>
              </w:rPr>
            </w:pPr>
            <w:r>
              <w:rPr>
                <w:rFonts w:asciiTheme="minorHAnsi" w:hAnsiTheme="minorHAnsi" w:cstheme="minorHAnsi"/>
                <w:b/>
              </w:rPr>
              <w:t>e) izgradnju pametnih autobusnih stanica</w:t>
            </w:r>
            <w:r>
              <w:rPr>
                <w:rFonts w:asciiTheme="minorHAnsi" w:hAnsiTheme="minorHAnsi" w:cstheme="minorHAnsi"/>
              </w:rPr>
              <w:t>, koje nude ugodnije i efikasnije korištenje javnog prijevoza, a zahvaljujući ugrađenoj LED rasvjeti i solarnim panelima učinkovito koriste prirodne resurse, omogućavaju punjenje mobilnih uređaja, bežični pristup internetu te putem ekrana informiraju stanovnike o kretanju autobusa, voznom redu i lokalnim meteorološkim uvjetima i ostalim bitnim lokalnim informacijama.</w:t>
            </w:r>
          </w:p>
        </w:tc>
      </w:tr>
      <w:tr w:rsidR="00611A5E" w14:paraId="50853971" w14:textId="77777777" w:rsidTr="00012683">
        <w:tc>
          <w:tcPr>
            <w:tcW w:w="2547" w:type="dxa"/>
            <w:gridSpan w:val="2"/>
          </w:tcPr>
          <w:p w14:paraId="15C27023" w14:textId="588119CD" w:rsidR="00611A5E" w:rsidRPr="00237A01" w:rsidRDefault="00611A5E" w:rsidP="00611A5E">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6515" w:type="dxa"/>
          </w:tcPr>
          <w:p w14:paraId="5F54BA8A" w14:textId="05822A1E" w:rsidR="00611A5E" w:rsidRDefault="00D87B72" w:rsidP="00611A5E">
            <w:pPr>
              <w:autoSpaceDE w:val="0"/>
              <w:autoSpaceDN w:val="0"/>
              <w:adjustRightInd w:val="0"/>
              <w:jc w:val="both"/>
              <w:rPr>
                <w:rFonts w:asciiTheme="minorHAnsi" w:hAnsiTheme="minorHAnsi" w:cstheme="minorHAnsi"/>
                <w:bCs/>
              </w:rPr>
            </w:pPr>
            <w:r>
              <w:rPr>
                <w:rFonts w:asciiTheme="minorHAnsi" w:hAnsiTheme="minorHAnsi" w:cstheme="minorHAnsi"/>
                <w:bCs/>
              </w:rPr>
              <w:t>2.</w:t>
            </w:r>
            <w:r w:rsidR="005F39B2">
              <w:rPr>
                <w:rFonts w:asciiTheme="minorHAnsi" w:hAnsiTheme="minorHAnsi" w:cstheme="minorHAnsi"/>
                <w:bCs/>
              </w:rPr>
              <w:t>748,24</w:t>
            </w:r>
            <w:r w:rsidR="00736922" w:rsidRPr="005E5156">
              <w:rPr>
                <w:rFonts w:asciiTheme="minorHAnsi" w:hAnsiTheme="minorHAnsi" w:cstheme="minorHAnsi"/>
                <w:bCs/>
              </w:rPr>
              <w:t xml:space="preserve"> MWh</w:t>
            </w:r>
          </w:p>
        </w:tc>
      </w:tr>
      <w:tr w:rsidR="00611A5E" w14:paraId="1F44CB9B" w14:textId="77777777" w:rsidTr="00012683">
        <w:tc>
          <w:tcPr>
            <w:tcW w:w="2547" w:type="dxa"/>
            <w:gridSpan w:val="2"/>
          </w:tcPr>
          <w:p w14:paraId="0AA709F1" w14:textId="676A22B6" w:rsidR="00611A5E" w:rsidRPr="00237A01" w:rsidRDefault="00611A5E" w:rsidP="00611A5E">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6515" w:type="dxa"/>
          </w:tcPr>
          <w:p w14:paraId="45350D1C" w14:textId="0DBE1D03" w:rsidR="00D02400" w:rsidRDefault="005F39B2" w:rsidP="00611A5E">
            <w:pPr>
              <w:autoSpaceDE w:val="0"/>
              <w:autoSpaceDN w:val="0"/>
              <w:adjustRightInd w:val="0"/>
              <w:jc w:val="both"/>
              <w:rPr>
                <w:rFonts w:asciiTheme="minorHAnsi" w:hAnsiTheme="minorHAnsi" w:cstheme="minorHAnsi"/>
                <w:bCs/>
              </w:rPr>
            </w:pPr>
            <w:r>
              <w:rPr>
                <w:rFonts w:asciiTheme="minorHAnsi" w:hAnsiTheme="minorHAnsi" w:cstheme="minorHAnsi"/>
                <w:bCs/>
              </w:rPr>
              <w:t>718,91</w:t>
            </w:r>
          </w:p>
        </w:tc>
      </w:tr>
      <w:tr w:rsidR="00611A5E" w14:paraId="627FDAA0" w14:textId="77777777" w:rsidTr="00012683">
        <w:tc>
          <w:tcPr>
            <w:tcW w:w="2547" w:type="dxa"/>
            <w:gridSpan w:val="2"/>
          </w:tcPr>
          <w:p w14:paraId="21F980D0" w14:textId="77777777" w:rsidR="00611A5E" w:rsidRPr="00237A01" w:rsidRDefault="00611A5E" w:rsidP="00611A5E">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7BCF8074" w14:textId="65070EC2" w:rsidR="00611A5E" w:rsidRPr="00237A01" w:rsidRDefault="000D1556" w:rsidP="00611A5E">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611A5E" w14:paraId="06552270" w14:textId="77777777" w:rsidTr="00012683">
        <w:tc>
          <w:tcPr>
            <w:tcW w:w="2547" w:type="dxa"/>
            <w:gridSpan w:val="2"/>
          </w:tcPr>
          <w:p w14:paraId="5DF308F6" w14:textId="77777777" w:rsidR="00611A5E" w:rsidRPr="00237A01" w:rsidRDefault="00611A5E" w:rsidP="00611A5E">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4FABA13B" w14:textId="20AA37AF" w:rsidR="00611A5E" w:rsidRPr="00237A01" w:rsidRDefault="00611A5E" w:rsidP="00611A5E">
            <w:pPr>
              <w:autoSpaceDE w:val="0"/>
              <w:autoSpaceDN w:val="0"/>
              <w:adjustRightInd w:val="0"/>
              <w:jc w:val="both"/>
              <w:rPr>
                <w:rFonts w:asciiTheme="minorHAnsi" w:hAnsiTheme="minorHAnsi" w:cstheme="minorHAnsi"/>
                <w:bCs/>
              </w:rPr>
            </w:pPr>
            <w:r>
              <w:rPr>
                <w:rFonts w:asciiTheme="minorHAnsi" w:hAnsiTheme="minorHAnsi" w:cstheme="minorHAnsi"/>
                <w:bCs/>
              </w:rPr>
              <w:t xml:space="preserve">500.000,00 </w:t>
            </w:r>
            <w:r w:rsidR="002F42AD">
              <w:rPr>
                <w:rFonts w:asciiTheme="minorHAnsi" w:hAnsiTheme="minorHAnsi" w:cstheme="minorHAnsi"/>
                <w:bCs/>
              </w:rPr>
              <w:t>EUR</w:t>
            </w:r>
          </w:p>
        </w:tc>
      </w:tr>
      <w:tr w:rsidR="00611A5E" w14:paraId="34AAB360" w14:textId="77777777" w:rsidTr="00012683">
        <w:tc>
          <w:tcPr>
            <w:tcW w:w="2547" w:type="dxa"/>
            <w:gridSpan w:val="2"/>
          </w:tcPr>
          <w:p w14:paraId="02E0F643" w14:textId="3B97F131" w:rsidR="00611A5E" w:rsidRPr="00237A01" w:rsidRDefault="00611A5E" w:rsidP="00611A5E">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0B541B5F" w14:textId="701A7CDD" w:rsidR="00611A5E" w:rsidRDefault="004130C9" w:rsidP="00611A5E">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611A5E" w14:paraId="649652EE" w14:textId="77777777" w:rsidTr="00012683">
        <w:tc>
          <w:tcPr>
            <w:tcW w:w="2547" w:type="dxa"/>
            <w:gridSpan w:val="2"/>
          </w:tcPr>
          <w:p w14:paraId="0B16D98A" w14:textId="77777777" w:rsidR="00611A5E" w:rsidRPr="00237A01" w:rsidRDefault="00611A5E" w:rsidP="00611A5E">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lastRenderedPageBreak/>
              <w:t>Mogući izvori financiranja</w:t>
            </w:r>
          </w:p>
        </w:tc>
        <w:tc>
          <w:tcPr>
            <w:tcW w:w="6515" w:type="dxa"/>
          </w:tcPr>
          <w:p w14:paraId="06A4351D" w14:textId="2C1CEDFC" w:rsidR="00611A5E" w:rsidRPr="0000749E" w:rsidRDefault="00611A5E" w:rsidP="00611A5E">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4130C9">
              <w:rPr>
                <w:rFonts w:asciiTheme="minorHAnsi" w:hAnsiTheme="minorHAnsi" w:cstheme="minorHAnsi"/>
              </w:rPr>
              <w:t>Grada Novske</w:t>
            </w:r>
            <w:r w:rsidR="009334C9">
              <w:rPr>
                <w:rFonts w:asciiTheme="minorHAnsi" w:hAnsiTheme="minorHAnsi" w:cstheme="minorHAnsi"/>
                <w:bCs/>
              </w:rPr>
              <w:t>,</w:t>
            </w:r>
            <w:r>
              <w:rPr>
                <w:rFonts w:asciiTheme="minorHAnsi" w:hAnsiTheme="minorHAnsi" w:cstheme="minorHAnsi"/>
                <w:bCs/>
              </w:rPr>
              <w:t xml:space="preserve"> Fond za zaštitu okoliša i energetsku učinkovitost, EU izvori financiranja</w:t>
            </w:r>
          </w:p>
        </w:tc>
      </w:tr>
    </w:tbl>
    <w:p w14:paraId="54FDBB79" w14:textId="77777777" w:rsidR="00F84FD4" w:rsidRPr="00265AAE" w:rsidRDefault="00F84FD4" w:rsidP="00F84FD4"/>
    <w:tbl>
      <w:tblPr>
        <w:tblStyle w:val="TableGrid"/>
        <w:tblW w:w="0" w:type="auto"/>
        <w:tblLook w:val="04A0" w:firstRow="1" w:lastRow="0" w:firstColumn="1" w:lastColumn="0" w:noHBand="0" w:noVBand="1"/>
      </w:tblPr>
      <w:tblGrid>
        <w:gridCol w:w="776"/>
        <w:gridCol w:w="1771"/>
        <w:gridCol w:w="6515"/>
      </w:tblGrid>
      <w:tr w:rsidR="00F84FD4" w14:paraId="1311BA4C" w14:textId="77777777" w:rsidTr="00973617">
        <w:tc>
          <w:tcPr>
            <w:tcW w:w="776" w:type="dxa"/>
            <w:shd w:val="pct15" w:color="auto" w:fill="auto"/>
          </w:tcPr>
          <w:p w14:paraId="2E6DFFC1" w14:textId="3F26E138" w:rsidR="00F84FD4" w:rsidRPr="0000749E" w:rsidRDefault="00101139" w:rsidP="00FF475B">
            <w:pPr>
              <w:autoSpaceDE w:val="0"/>
              <w:autoSpaceDN w:val="0"/>
              <w:adjustRightInd w:val="0"/>
              <w:jc w:val="both"/>
              <w:rPr>
                <w:rFonts w:asciiTheme="minorHAnsi" w:hAnsiTheme="minorHAnsi" w:cstheme="minorHAnsi"/>
                <w:b/>
                <w:bCs/>
              </w:rPr>
            </w:pPr>
            <w:r>
              <w:rPr>
                <w:rFonts w:asciiTheme="minorHAnsi" w:hAnsiTheme="minorHAnsi" w:cstheme="minorHAnsi"/>
                <w:b/>
                <w:bCs/>
              </w:rPr>
              <w:t>1</w:t>
            </w:r>
            <w:r w:rsidR="00AA7739">
              <w:rPr>
                <w:rFonts w:asciiTheme="minorHAnsi" w:hAnsiTheme="minorHAnsi" w:cstheme="minorHAnsi"/>
                <w:b/>
                <w:bCs/>
              </w:rPr>
              <w:t>3</w:t>
            </w:r>
          </w:p>
        </w:tc>
        <w:tc>
          <w:tcPr>
            <w:tcW w:w="8286" w:type="dxa"/>
            <w:gridSpan w:val="2"/>
            <w:shd w:val="pct15" w:color="auto" w:fill="auto"/>
          </w:tcPr>
          <w:p w14:paraId="4CF94D27" w14:textId="1896A481" w:rsidR="00F84FD4" w:rsidRPr="0000749E" w:rsidRDefault="00FF475B" w:rsidP="00F22B24">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Nabava </w:t>
            </w:r>
            <w:r w:rsidR="00F84FD4">
              <w:rPr>
                <w:rFonts w:asciiTheme="minorHAnsi" w:hAnsiTheme="minorHAnsi" w:cstheme="minorHAnsi"/>
                <w:b/>
                <w:bCs/>
              </w:rPr>
              <w:t xml:space="preserve">službenih vozila </w:t>
            </w:r>
            <w:r w:rsidR="0031568C">
              <w:rPr>
                <w:rFonts w:asciiTheme="minorHAnsi" w:hAnsiTheme="minorHAnsi" w:cstheme="minorHAnsi"/>
                <w:b/>
                <w:bCs/>
              </w:rPr>
              <w:t>Grada</w:t>
            </w:r>
            <w:r w:rsidR="00F84FD4">
              <w:rPr>
                <w:rFonts w:asciiTheme="minorHAnsi" w:hAnsiTheme="minorHAnsi" w:cstheme="minorHAnsi"/>
                <w:b/>
                <w:bCs/>
              </w:rPr>
              <w:t xml:space="preserve"> s električnim/hibridnim </w:t>
            </w:r>
            <w:r w:rsidR="00F22B24">
              <w:rPr>
                <w:rFonts w:asciiTheme="minorHAnsi" w:hAnsiTheme="minorHAnsi" w:cstheme="minorHAnsi"/>
                <w:b/>
                <w:bCs/>
              </w:rPr>
              <w:t>pogonom</w:t>
            </w:r>
            <w:r w:rsidR="00F84FD4">
              <w:rPr>
                <w:rFonts w:asciiTheme="minorHAnsi" w:hAnsiTheme="minorHAnsi" w:cstheme="minorHAnsi"/>
                <w:b/>
                <w:bCs/>
              </w:rPr>
              <w:t xml:space="preserve"> </w:t>
            </w:r>
          </w:p>
        </w:tc>
      </w:tr>
      <w:tr w:rsidR="00F84FD4" w14:paraId="2E950C01" w14:textId="77777777" w:rsidTr="00973617">
        <w:tc>
          <w:tcPr>
            <w:tcW w:w="2547" w:type="dxa"/>
            <w:gridSpan w:val="2"/>
          </w:tcPr>
          <w:p w14:paraId="2A24A305" w14:textId="6D48A61A" w:rsidR="00F84FD4" w:rsidRPr="00237A01" w:rsidRDefault="00B32C1B"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tcPr>
          <w:p w14:paraId="5A8EAD23" w14:textId="19D7154E" w:rsidR="00F84FD4" w:rsidRPr="00237A01" w:rsidRDefault="008C1D79" w:rsidP="00973617">
            <w:pPr>
              <w:autoSpaceDE w:val="0"/>
              <w:autoSpaceDN w:val="0"/>
              <w:adjustRightInd w:val="0"/>
              <w:jc w:val="both"/>
              <w:rPr>
                <w:rFonts w:asciiTheme="minorHAnsi" w:hAnsiTheme="minorHAnsi" w:cstheme="minorHAnsi"/>
                <w:bCs/>
              </w:rPr>
            </w:pPr>
            <w:r>
              <w:rPr>
                <w:rFonts w:asciiTheme="minorHAnsi" w:hAnsiTheme="minorHAnsi" w:cstheme="minorHAnsi"/>
              </w:rPr>
              <w:t>Grad N</w:t>
            </w:r>
            <w:r w:rsidR="0031568C">
              <w:rPr>
                <w:rFonts w:asciiTheme="minorHAnsi" w:hAnsiTheme="minorHAnsi" w:cstheme="minorHAnsi"/>
              </w:rPr>
              <w:t>o</w:t>
            </w:r>
            <w:r>
              <w:rPr>
                <w:rFonts w:asciiTheme="minorHAnsi" w:hAnsiTheme="minorHAnsi" w:cstheme="minorHAnsi"/>
              </w:rPr>
              <w:t>vska</w:t>
            </w:r>
            <w:r w:rsidR="00EB2A49">
              <w:rPr>
                <w:rFonts w:asciiTheme="minorHAnsi" w:hAnsiTheme="minorHAnsi" w:cstheme="minorHAnsi"/>
                <w:bCs/>
              </w:rPr>
              <w:t xml:space="preserve"> </w:t>
            </w:r>
            <w:r w:rsidR="00F77FBF">
              <w:rPr>
                <w:rFonts w:asciiTheme="minorHAnsi" w:hAnsiTheme="minorHAnsi" w:cstheme="minorHAnsi"/>
                <w:bCs/>
              </w:rPr>
              <w:t>(promet)</w:t>
            </w:r>
          </w:p>
        </w:tc>
      </w:tr>
      <w:tr w:rsidR="00F84FD4" w14:paraId="094B5F88" w14:textId="77777777" w:rsidTr="00973617">
        <w:tc>
          <w:tcPr>
            <w:tcW w:w="2547" w:type="dxa"/>
            <w:gridSpan w:val="2"/>
          </w:tcPr>
          <w:p w14:paraId="26FA589C" w14:textId="77777777" w:rsidR="00F84FD4" w:rsidRPr="000D1556" w:rsidRDefault="00F84FD4" w:rsidP="00973617">
            <w:pPr>
              <w:autoSpaceDE w:val="0"/>
              <w:autoSpaceDN w:val="0"/>
              <w:adjustRightInd w:val="0"/>
              <w:jc w:val="both"/>
              <w:rPr>
                <w:rFonts w:asciiTheme="minorHAnsi" w:hAnsiTheme="minorHAnsi" w:cstheme="minorHAnsi"/>
                <w:b/>
                <w:bCs/>
              </w:rPr>
            </w:pPr>
            <w:r w:rsidRPr="000D1556">
              <w:rPr>
                <w:rFonts w:asciiTheme="minorHAnsi" w:hAnsiTheme="minorHAnsi" w:cstheme="minorHAnsi"/>
                <w:b/>
                <w:bCs/>
              </w:rPr>
              <w:t>Opis mjere</w:t>
            </w:r>
          </w:p>
        </w:tc>
        <w:tc>
          <w:tcPr>
            <w:tcW w:w="6515" w:type="dxa"/>
          </w:tcPr>
          <w:p w14:paraId="6D260EC5" w14:textId="087F3685" w:rsidR="00F84FD4" w:rsidRPr="000D1556" w:rsidRDefault="00F84FD4" w:rsidP="00973617">
            <w:pPr>
              <w:autoSpaceDE w:val="0"/>
              <w:autoSpaceDN w:val="0"/>
              <w:adjustRightInd w:val="0"/>
              <w:jc w:val="both"/>
              <w:rPr>
                <w:rFonts w:asciiTheme="minorHAnsi" w:hAnsiTheme="minorHAnsi" w:cstheme="minorHAnsi"/>
              </w:rPr>
            </w:pPr>
            <w:r w:rsidRPr="000D1556">
              <w:rPr>
                <w:rFonts w:asciiTheme="minorHAnsi" w:hAnsiTheme="minorHAnsi" w:cstheme="minorHAnsi"/>
              </w:rPr>
              <w:t xml:space="preserve">Ova mjera podrazumijeva </w:t>
            </w:r>
            <w:r w:rsidR="00EB2A49" w:rsidRPr="000D1556">
              <w:rPr>
                <w:rFonts w:asciiTheme="minorHAnsi" w:hAnsiTheme="minorHAnsi" w:cstheme="minorHAnsi"/>
              </w:rPr>
              <w:t>nabavku</w:t>
            </w:r>
            <w:r w:rsidRPr="000D1556">
              <w:rPr>
                <w:rFonts w:asciiTheme="minorHAnsi" w:hAnsiTheme="minorHAnsi" w:cstheme="minorHAnsi"/>
              </w:rPr>
              <w:t xml:space="preserve"> službenih vozila </w:t>
            </w:r>
            <w:r w:rsidR="00882920">
              <w:rPr>
                <w:rFonts w:asciiTheme="minorHAnsi" w:hAnsiTheme="minorHAnsi" w:cstheme="minorHAnsi"/>
              </w:rPr>
              <w:t>Grada</w:t>
            </w:r>
            <w:r w:rsidRPr="000D1556">
              <w:rPr>
                <w:rFonts w:asciiTheme="minorHAnsi" w:hAnsiTheme="minorHAnsi" w:cstheme="minorHAnsi"/>
              </w:rPr>
              <w:t xml:space="preserve"> </w:t>
            </w:r>
            <w:r w:rsidR="00347FC0" w:rsidRPr="000D1556">
              <w:rPr>
                <w:rFonts w:asciiTheme="minorHAnsi" w:hAnsiTheme="minorHAnsi" w:cstheme="minorHAnsi"/>
              </w:rPr>
              <w:t xml:space="preserve">(3 kom) </w:t>
            </w:r>
            <w:r w:rsidRPr="000D1556">
              <w:rPr>
                <w:rFonts w:asciiTheme="minorHAnsi" w:hAnsiTheme="minorHAnsi" w:cstheme="minorHAnsi"/>
              </w:rPr>
              <w:t>na električni/hibridni pogon, što ujedno daje dobar primjer građanima i potiče ih na kupnju takvih vozila. Konkretne aktivnosti podrazumijevaju:</w:t>
            </w:r>
          </w:p>
          <w:p w14:paraId="68117AF3" w14:textId="77777777" w:rsidR="00F84FD4" w:rsidRPr="000D1556"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0D1556">
              <w:rPr>
                <w:rFonts w:asciiTheme="minorHAnsi" w:hAnsiTheme="minorHAnsi" w:cstheme="minorHAnsi"/>
              </w:rPr>
              <w:t>analiza postojećeg voznog parka te analiza mogućnosti korištenja vozila s električnim/hibridnim pogonom s projekcijama ušteda.</w:t>
            </w:r>
          </w:p>
          <w:p w14:paraId="01A69EF6" w14:textId="77777777" w:rsidR="00F84FD4" w:rsidRPr="000D1556"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0D1556">
              <w:rPr>
                <w:rFonts w:asciiTheme="minorHAnsi" w:hAnsiTheme="minorHAnsi" w:cstheme="minorHAnsi"/>
              </w:rPr>
              <w:t>postupna zamjena postojećeg voznog parka vozilima na</w:t>
            </w:r>
          </w:p>
          <w:p w14:paraId="702CFF4F" w14:textId="77777777" w:rsidR="00F84FD4" w:rsidRPr="000D1556" w:rsidRDefault="00F84FD4" w:rsidP="00973617">
            <w:pPr>
              <w:pStyle w:val="ListParagraph"/>
              <w:autoSpaceDE w:val="0"/>
              <w:autoSpaceDN w:val="0"/>
              <w:adjustRightInd w:val="0"/>
              <w:ind w:left="360"/>
              <w:jc w:val="both"/>
              <w:rPr>
                <w:rFonts w:asciiTheme="minorHAnsi" w:hAnsiTheme="minorHAnsi" w:cstheme="minorHAnsi"/>
              </w:rPr>
            </w:pPr>
            <w:r w:rsidRPr="000D1556">
              <w:rPr>
                <w:rFonts w:asciiTheme="minorHAnsi" w:hAnsiTheme="minorHAnsi" w:cstheme="minorHAnsi"/>
              </w:rPr>
              <w:t>električni/hibridni pogon.</w:t>
            </w:r>
          </w:p>
        </w:tc>
      </w:tr>
      <w:tr w:rsidR="00F84FD4" w14:paraId="04FBEACB" w14:textId="77777777" w:rsidTr="00973617">
        <w:tc>
          <w:tcPr>
            <w:tcW w:w="2547" w:type="dxa"/>
            <w:gridSpan w:val="2"/>
          </w:tcPr>
          <w:p w14:paraId="2B9C9DBA" w14:textId="77777777" w:rsidR="00F84FD4" w:rsidRPr="00237A01" w:rsidRDefault="00F84FD4"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6515" w:type="dxa"/>
          </w:tcPr>
          <w:p w14:paraId="325BC0B0" w14:textId="1A4386B9" w:rsidR="00F84FD4" w:rsidRDefault="00D477CA" w:rsidP="00973617">
            <w:pPr>
              <w:autoSpaceDE w:val="0"/>
              <w:autoSpaceDN w:val="0"/>
              <w:adjustRightInd w:val="0"/>
              <w:jc w:val="both"/>
              <w:rPr>
                <w:rFonts w:asciiTheme="minorHAnsi" w:hAnsiTheme="minorHAnsi" w:cstheme="minorHAnsi"/>
                <w:bCs/>
              </w:rPr>
            </w:pPr>
            <w:r>
              <w:rPr>
                <w:rFonts w:asciiTheme="minorHAnsi" w:hAnsiTheme="minorHAnsi" w:cstheme="minorHAnsi"/>
                <w:bCs/>
              </w:rPr>
              <w:t>20</w:t>
            </w:r>
            <w:r w:rsidR="00736922" w:rsidRPr="005E5156">
              <w:rPr>
                <w:rFonts w:asciiTheme="minorHAnsi" w:hAnsiTheme="minorHAnsi" w:cstheme="minorHAnsi"/>
                <w:bCs/>
              </w:rPr>
              <w:t xml:space="preserve"> MWh</w:t>
            </w:r>
          </w:p>
        </w:tc>
      </w:tr>
      <w:tr w:rsidR="00FF475B" w14:paraId="7E68C267" w14:textId="77777777" w:rsidTr="00973617">
        <w:tc>
          <w:tcPr>
            <w:tcW w:w="2547" w:type="dxa"/>
            <w:gridSpan w:val="2"/>
          </w:tcPr>
          <w:p w14:paraId="3A5318FA" w14:textId="3B8F5DC2" w:rsidR="00FF475B" w:rsidRDefault="00FF475B"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6515" w:type="dxa"/>
          </w:tcPr>
          <w:p w14:paraId="20F1FC4C" w14:textId="25BAA161" w:rsidR="00FF475B" w:rsidRDefault="00347FC0" w:rsidP="00973617">
            <w:pPr>
              <w:autoSpaceDE w:val="0"/>
              <w:autoSpaceDN w:val="0"/>
              <w:adjustRightInd w:val="0"/>
              <w:jc w:val="both"/>
              <w:rPr>
                <w:rFonts w:asciiTheme="minorHAnsi" w:hAnsiTheme="minorHAnsi" w:cstheme="minorHAnsi"/>
                <w:bCs/>
              </w:rPr>
            </w:pPr>
            <w:r>
              <w:rPr>
                <w:rFonts w:asciiTheme="minorHAnsi" w:hAnsiTheme="minorHAnsi" w:cstheme="minorHAnsi"/>
                <w:bCs/>
              </w:rPr>
              <w:t>5,4</w:t>
            </w:r>
          </w:p>
        </w:tc>
      </w:tr>
      <w:tr w:rsidR="00F84FD4" w14:paraId="69A2EBEE" w14:textId="77777777" w:rsidTr="00973617">
        <w:tc>
          <w:tcPr>
            <w:tcW w:w="2547" w:type="dxa"/>
            <w:gridSpan w:val="2"/>
          </w:tcPr>
          <w:p w14:paraId="4F6B32D4"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5E89DAFC" w14:textId="2EDF30B5" w:rsidR="00F84FD4" w:rsidRPr="00237A01" w:rsidRDefault="000D1556" w:rsidP="00973617">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F84FD4" w14:paraId="138CFDCA" w14:textId="77777777" w:rsidTr="00973617">
        <w:tc>
          <w:tcPr>
            <w:tcW w:w="2547" w:type="dxa"/>
            <w:gridSpan w:val="2"/>
          </w:tcPr>
          <w:p w14:paraId="2A42095D"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426E10F2" w14:textId="36825D51" w:rsidR="00F84FD4" w:rsidRPr="00237A01" w:rsidRDefault="002F42AD" w:rsidP="00973617">
            <w:pPr>
              <w:autoSpaceDE w:val="0"/>
              <w:autoSpaceDN w:val="0"/>
              <w:adjustRightInd w:val="0"/>
              <w:jc w:val="both"/>
              <w:rPr>
                <w:rFonts w:asciiTheme="minorHAnsi" w:hAnsiTheme="minorHAnsi" w:cstheme="minorHAnsi"/>
                <w:bCs/>
              </w:rPr>
            </w:pPr>
            <w:r>
              <w:rPr>
                <w:rFonts w:asciiTheme="minorHAnsi" w:hAnsiTheme="minorHAnsi" w:cstheme="minorHAnsi"/>
                <w:bCs/>
              </w:rPr>
              <w:t>2</w:t>
            </w:r>
            <w:r w:rsidR="00F84FD4">
              <w:rPr>
                <w:rFonts w:asciiTheme="minorHAnsi" w:hAnsiTheme="minorHAnsi" w:cstheme="minorHAnsi"/>
                <w:bCs/>
              </w:rPr>
              <w:t xml:space="preserve">00.000,00 </w:t>
            </w:r>
            <w:r>
              <w:rPr>
                <w:rFonts w:asciiTheme="minorHAnsi" w:hAnsiTheme="minorHAnsi" w:cstheme="minorHAnsi"/>
                <w:bCs/>
              </w:rPr>
              <w:t>EUR</w:t>
            </w:r>
          </w:p>
        </w:tc>
      </w:tr>
      <w:tr w:rsidR="00F84FD4" w14:paraId="158AB3C4" w14:textId="77777777" w:rsidTr="00973617">
        <w:tc>
          <w:tcPr>
            <w:tcW w:w="2547" w:type="dxa"/>
            <w:gridSpan w:val="2"/>
          </w:tcPr>
          <w:p w14:paraId="22F0FB1D" w14:textId="77777777" w:rsidR="00F84FD4" w:rsidRPr="00237A01" w:rsidRDefault="00F84FD4"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515" w:type="dxa"/>
          </w:tcPr>
          <w:p w14:paraId="11DE3B04" w14:textId="2BD388CE" w:rsidR="00F84FD4" w:rsidRDefault="00882920" w:rsidP="00973617">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F84FD4" w14:paraId="4A60B126" w14:textId="77777777" w:rsidTr="00973617">
        <w:tc>
          <w:tcPr>
            <w:tcW w:w="2547" w:type="dxa"/>
            <w:gridSpan w:val="2"/>
          </w:tcPr>
          <w:p w14:paraId="051F193C" w14:textId="77777777" w:rsidR="00F84FD4" w:rsidRPr="00237A01" w:rsidRDefault="00F84FD4" w:rsidP="00973617">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1517BAA9" w14:textId="6A5994DA" w:rsidR="00F84FD4" w:rsidRPr="0000749E" w:rsidRDefault="00F84FD4" w:rsidP="00973617">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882920">
              <w:rPr>
                <w:rFonts w:asciiTheme="minorHAnsi" w:hAnsiTheme="minorHAnsi" w:cstheme="minorHAnsi"/>
              </w:rPr>
              <w:t>Grada Novske</w:t>
            </w:r>
            <w:r>
              <w:rPr>
                <w:rFonts w:asciiTheme="minorHAnsi" w:hAnsiTheme="minorHAnsi" w:cstheme="minorHAnsi"/>
                <w:bCs/>
              </w:rPr>
              <w:t>, Fond za zaštitu okoliša i energetsku učinkovitost, ESCO modeli financiranja</w:t>
            </w:r>
          </w:p>
        </w:tc>
      </w:tr>
    </w:tbl>
    <w:p w14:paraId="7A78CAC7" w14:textId="77777777" w:rsidR="00F84FD4" w:rsidRDefault="00F84FD4" w:rsidP="00F84FD4">
      <w:pPr>
        <w:autoSpaceDE w:val="0"/>
        <w:autoSpaceDN w:val="0"/>
        <w:adjustRightInd w:val="0"/>
        <w:spacing w:line="360" w:lineRule="auto"/>
        <w:jc w:val="both"/>
      </w:pPr>
    </w:p>
    <w:p w14:paraId="07083B8B" w14:textId="77777777" w:rsidR="00F84FD4" w:rsidRDefault="00F84FD4" w:rsidP="00F84FD4">
      <w:r>
        <w:br w:type="page"/>
      </w:r>
    </w:p>
    <w:p w14:paraId="61E0F1BA" w14:textId="29DFD380" w:rsidR="00F84FD4" w:rsidRDefault="00F84FD4" w:rsidP="00F84FD4">
      <w:pPr>
        <w:pStyle w:val="Heading2"/>
      </w:pPr>
      <w:bookmarkStart w:id="78" w:name="_Toc162523967"/>
      <w:r>
        <w:lastRenderedPageBreak/>
        <w:t>3.4.</w:t>
      </w:r>
      <w:r>
        <w:tab/>
        <w:t>Horizontalne mjere za smanjenje emisija</w:t>
      </w:r>
      <w:bookmarkEnd w:id="78"/>
    </w:p>
    <w:p w14:paraId="0DA6492F" w14:textId="77777777" w:rsidR="00F84FD4" w:rsidRDefault="00F84FD4" w:rsidP="00C577C3">
      <w:pPr>
        <w:spacing w:line="360" w:lineRule="auto"/>
      </w:pPr>
    </w:p>
    <w:tbl>
      <w:tblPr>
        <w:tblStyle w:val="TableGrid"/>
        <w:tblW w:w="0" w:type="auto"/>
        <w:tblLook w:val="04A0" w:firstRow="1" w:lastRow="0" w:firstColumn="1" w:lastColumn="0" w:noHBand="0" w:noVBand="1"/>
      </w:tblPr>
      <w:tblGrid>
        <w:gridCol w:w="776"/>
        <w:gridCol w:w="1771"/>
        <w:gridCol w:w="3257"/>
        <w:gridCol w:w="3258"/>
      </w:tblGrid>
      <w:tr w:rsidR="00F84FD4" w14:paraId="70013B27" w14:textId="77777777" w:rsidTr="00973617">
        <w:tc>
          <w:tcPr>
            <w:tcW w:w="776" w:type="dxa"/>
            <w:shd w:val="pct15" w:color="auto" w:fill="auto"/>
          </w:tcPr>
          <w:p w14:paraId="3F525708" w14:textId="40EB1406" w:rsidR="00F84FD4" w:rsidRPr="0000749E" w:rsidRDefault="00F22B24"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1</w:t>
            </w:r>
            <w:r w:rsidR="00AA7739">
              <w:rPr>
                <w:rFonts w:asciiTheme="minorHAnsi" w:hAnsiTheme="minorHAnsi" w:cstheme="minorHAnsi"/>
                <w:b/>
                <w:bCs/>
              </w:rPr>
              <w:t>4</w:t>
            </w:r>
          </w:p>
        </w:tc>
        <w:tc>
          <w:tcPr>
            <w:tcW w:w="8286" w:type="dxa"/>
            <w:gridSpan w:val="3"/>
            <w:shd w:val="pct15" w:color="auto" w:fill="auto"/>
          </w:tcPr>
          <w:p w14:paraId="54E1A845" w14:textId="77777777" w:rsidR="00F84FD4" w:rsidRPr="0000749E" w:rsidRDefault="00F84FD4"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Implementacija modela kružnog gospodarstva</w:t>
            </w:r>
          </w:p>
        </w:tc>
      </w:tr>
      <w:tr w:rsidR="00F84FD4" w14:paraId="24D1FE4B" w14:textId="77777777" w:rsidTr="00973617">
        <w:tc>
          <w:tcPr>
            <w:tcW w:w="2547" w:type="dxa"/>
            <w:gridSpan w:val="2"/>
          </w:tcPr>
          <w:p w14:paraId="7A472A12" w14:textId="1704F9F1" w:rsidR="00F84FD4" w:rsidRPr="00237A01" w:rsidRDefault="00B32C1B" w:rsidP="00973617">
            <w:pPr>
              <w:autoSpaceDE w:val="0"/>
              <w:autoSpaceDN w:val="0"/>
              <w:adjustRightInd w:val="0"/>
              <w:jc w:val="both"/>
              <w:rPr>
                <w:rFonts w:asciiTheme="minorHAnsi" w:hAnsiTheme="minorHAnsi" w:cstheme="minorHAnsi"/>
                <w:b/>
                <w:bCs/>
              </w:rPr>
            </w:pPr>
            <w:r>
              <w:rPr>
                <w:rFonts w:asciiTheme="minorHAnsi" w:hAnsiTheme="minorHAnsi" w:cstheme="minorHAnsi"/>
                <w:b/>
                <w:bCs/>
              </w:rPr>
              <w:t>Ciljana skupina</w:t>
            </w:r>
          </w:p>
        </w:tc>
        <w:tc>
          <w:tcPr>
            <w:tcW w:w="6515" w:type="dxa"/>
            <w:gridSpan w:val="2"/>
          </w:tcPr>
          <w:p w14:paraId="1725EBC1" w14:textId="786626A7" w:rsidR="00F84FD4" w:rsidRPr="00237A01" w:rsidRDefault="00B32C1B" w:rsidP="00973617">
            <w:pPr>
              <w:autoSpaceDE w:val="0"/>
              <w:autoSpaceDN w:val="0"/>
              <w:adjustRightInd w:val="0"/>
              <w:jc w:val="both"/>
              <w:rPr>
                <w:rFonts w:asciiTheme="minorHAnsi" w:hAnsiTheme="minorHAnsi" w:cstheme="minorHAnsi"/>
                <w:bCs/>
              </w:rPr>
            </w:pPr>
            <w:r>
              <w:rPr>
                <w:rFonts w:asciiTheme="minorHAnsi" w:hAnsiTheme="minorHAnsi" w:cstheme="minorHAnsi"/>
                <w:bCs/>
              </w:rPr>
              <w:t>Stanovništvo</w:t>
            </w:r>
          </w:p>
        </w:tc>
      </w:tr>
      <w:tr w:rsidR="00F84FD4" w14:paraId="4FBFF1DF" w14:textId="77777777" w:rsidTr="00973617">
        <w:tc>
          <w:tcPr>
            <w:tcW w:w="2547" w:type="dxa"/>
            <w:gridSpan w:val="2"/>
          </w:tcPr>
          <w:p w14:paraId="2715390C" w14:textId="77777777" w:rsidR="00F84FD4" w:rsidRPr="00237A01" w:rsidRDefault="00F84FD4" w:rsidP="0097361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gridSpan w:val="2"/>
          </w:tcPr>
          <w:p w14:paraId="743A44DE" w14:textId="77777777" w:rsidR="00F84FD4" w:rsidRDefault="00F84FD4" w:rsidP="00973617">
            <w:pPr>
              <w:autoSpaceDE w:val="0"/>
              <w:autoSpaceDN w:val="0"/>
              <w:adjustRightInd w:val="0"/>
              <w:jc w:val="both"/>
              <w:rPr>
                <w:rFonts w:asciiTheme="minorHAnsi" w:hAnsiTheme="minorHAnsi" w:cstheme="minorHAnsi"/>
              </w:rPr>
            </w:pPr>
            <w:r w:rsidRPr="00655CEA">
              <w:rPr>
                <w:rFonts w:asciiTheme="minorHAnsi" w:hAnsiTheme="minorHAnsi" w:cstheme="minorHAnsi"/>
              </w:rPr>
              <w:t xml:space="preserve">Primjena načela kružnog gospodarstvo gdje se vrijednost proizvoda, materijala i resursa maksimalno zadržava u proizvodnom procesu uz istovremeno smanjenje otpada ključni je doprinos naporima Europske unije ka održivom gospodarstvu s niskim udjelom ugljika i predstavlja osnovu za konkurentno gospodarstvo. Potrebno je </w:t>
            </w:r>
            <w:r>
              <w:rPr>
                <w:rFonts w:asciiTheme="minorHAnsi" w:hAnsiTheme="minorHAnsi" w:cstheme="minorHAnsi"/>
              </w:rPr>
              <w:t>promovirati, putem održavanja tribina/edukacija/predavanja postizanje sljedećih</w:t>
            </w:r>
            <w:r w:rsidRPr="00655CEA">
              <w:rPr>
                <w:rFonts w:asciiTheme="minorHAnsi" w:hAnsiTheme="minorHAnsi" w:cstheme="minorHAnsi"/>
              </w:rPr>
              <w:t xml:space="preserve"> ciljeva:</w:t>
            </w:r>
          </w:p>
          <w:p w14:paraId="7A70EBBC"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655CEA">
              <w:rPr>
                <w:rFonts w:asciiTheme="minorHAnsi" w:hAnsiTheme="minorHAnsi" w:cstheme="minorHAnsi"/>
              </w:rPr>
              <w:t>Modernizacija sustava gospodarenja komunalnim otpadom.</w:t>
            </w:r>
          </w:p>
          <w:p w14:paraId="59108B7F"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655CEA">
              <w:rPr>
                <w:rFonts w:asciiTheme="minorHAnsi" w:hAnsiTheme="minorHAnsi" w:cstheme="minorHAnsi"/>
              </w:rPr>
              <w:t>Skupljanje vode i njeno ponovno korištenje.</w:t>
            </w:r>
          </w:p>
          <w:p w14:paraId="6AC47F3F"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655CEA">
              <w:rPr>
                <w:rFonts w:asciiTheme="minorHAnsi" w:hAnsiTheme="minorHAnsi" w:cstheme="minorHAnsi"/>
              </w:rPr>
              <w:t>Prenamjena iskorištenog građevinskog materijala za sekundarne sirovine u građevinarstvu.</w:t>
            </w:r>
          </w:p>
          <w:p w14:paraId="0F52743F" w14:textId="77777777" w:rsidR="00F84FD4"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655CEA">
              <w:rPr>
                <w:rFonts w:asciiTheme="minorHAnsi" w:hAnsiTheme="minorHAnsi" w:cstheme="minorHAnsi"/>
              </w:rPr>
              <w:t>Učinkovito korištenje i upravljanje energijom.</w:t>
            </w:r>
          </w:p>
          <w:p w14:paraId="69425EFD" w14:textId="77777777" w:rsidR="00F84FD4" w:rsidRPr="00655CEA" w:rsidRDefault="00F84FD4" w:rsidP="009D5E97">
            <w:pPr>
              <w:pStyle w:val="ListParagraph"/>
              <w:numPr>
                <w:ilvl w:val="0"/>
                <w:numId w:val="6"/>
              </w:numPr>
              <w:autoSpaceDE w:val="0"/>
              <w:autoSpaceDN w:val="0"/>
              <w:adjustRightInd w:val="0"/>
              <w:jc w:val="both"/>
              <w:rPr>
                <w:rFonts w:asciiTheme="minorHAnsi" w:hAnsiTheme="minorHAnsi" w:cstheme="minorHAnsi"/>
              </w:rPr>
            </w:pPr>
            <w:r w:rsidRPr="00655CEA">
              <w:rPr>
                <w:rFonts w:asciiTheme="minorHAnsi" w:hAnsiTheme="minorHAnsi" w:cstheme="minorHAnsi"/>
              </w:rPr>
              <w:t>Ulaganje u inovacije i otvaranje poduzetničkih zona.</w:t>
            </w:r>
          </w:p>
          <w:p w14:paraId="32430267" w14:textId="77777777" w:rsidR="00F84FD4" w:rsidRPr="00655CEA" w:rsidRDefault="00F84FD4" w:rsidP="00973617">
            <w:pPr>
              <w:autoSpaceDE w:val="0"/>
              <w:autoSpaceDN w:val="0"/>
              <w:adjustRightInd w:val="0"/>
              <w:jc w:val="both"/>
              <w:rPr>
                <w:rFonts w:asciiTheme="minorHAnsi" w:hAnsiTheme="minorHAnsi" w:cstheme="minorHAnsi"/>
              </w:rPr>
            </w:pPr>
            <w:r w:rsidRPr="00655CEA">
              <w:rPr>
                <w:rFonts w:asciiTheme="minorHAnsi" w:hAnsiTheme="minorHAnsi" w:cstheme="minorHAnsi"/>
              </w:rPr>
              <w:t>Doprinos kružnog gospodarstva klimatskim politikama EU prvenstveno utječe na ublažavanje klimatskih promjena, ali i na prilagodbu.</w:t>
            </w:r>
          </w:p>
        </w:tc>
      </w:tr>
      <w:tr w:rsidR="00FF475B" w14:paraId="31B62CD9" w14:textId="77777777" w:rsidTr="001A2F27">
        <w:trPr>
          <w:trHeight w:val="293"/>
        </w:trPr>
        <w:tc>
          <w:tcPr>
            <w:tcW w:w="2547" w:type="dxa"/>
            <w:gridSpan w:val="2"/>
            <w:vMerge w:val="restart"/>
          </w:tcPr>
          <w:p w14:paraId="11AEEAA8" w14:textId="229FE0D8" w:rsidR="00FF475B" w:rsidRPr="00237A01" w:rsidRDefault="00FF475B" w:rsidP="00FF475B">
            <w:pPr>
              <w:autoSpaceDE w:val="0"/>
              <w:autoSpaceDN w:val="0"/>
              <w:adjustRightInd w:val="0"/>
              <w:jc w:val="both"/>
              <w:rPr>
                <w:rFonts w:asciiTheme="minorHAnsi" w:hAnsiTheme="minorHAnsi" w:cstheme="minorHAnsi"/>
                <w:b/>
                <w:bCs/>
              </w:rPr>
            </w:pPr>
            <w:r>
              <w:rPr>
                <w:rFonts w:asciiTheme="minorHAnsi" w:hAnsiTheme="minorHAnsi" w:cstheme="minorHAnsi"/>
                <w:b/>
                <w:bCs/>
              </w:rPr>
              <w:t>Očekivane energetske uštede (MWh)</w:t>
            </w:r>
          </w:p>
        </w:tc>
        <w:tc>
          <w:tcPr>
            <w:tcW w:w="3257" w:type="dxa"/>
          </w:tcPr>
          <w:p w14:paraId="7B4ED8F8" w14:textId="6A817DA2" w:rsidR="00FF475B" w:rsidRDefault="00FF475B" w:rsidP="00FF475B">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04BD8E6A" w14:textId="14D6D4C6" w:rsidR="00FF475B" w:rsidRDefault="00FF475B" w:rsidP="00FF475B">
            <w:pPr>
              <w:autoSpaceDE w:val="0"/>
              <w:autoSpaceDN w:val="0"/>
              <w:adjustRightInd w:val="0"/>
              <w:jc w:val="both"/>
              <w:rPr>
                <w:rFonts w:asciiTheme="minorHAnsi" w:hAnsiTheme="minorHAnsi" w:cstheme="minorHAnsi"/>
                <w:bCs/>
              </w:rPr>
            </w:pPr>
            <w:r>
              <w:rPr>
                <w:rFonts w:asciiTheme="minorHAnsi" w:hAnsiTheme="minorHAnsi" w:cstheme="minorHAnsi"/>
                <w:bCs/>
              </w:rPr>
              <w:t>2%</w:t>
            </w:r>
          </w:p>
          <w:p w14:paraId="7E6CDF0F" w14:textId="307A9046" w:rsidR="00FF475B" w:rsidRDefault="00546476" w:rsidP="00717BEB">
            <w:pPr>
              <w:autoSpaceDE w:val="0"/>
              <w:autoSpaceDN w:val="0"/>
              <w:adjustRightInd w:val="0"/>
              <w:jc w:val="both"/>
              <w:rPr>
                <w:rFonts w:asciiTheme="minorHAnsi" w:hAnsiTheme="minorHAnsi" w:cstheme="minorHAnsi"/>
                <w:bCs/>
              </w:rPr>
            </w:pPr>
            <w:r>
              <w:rPr>
                <w:rFonts w:asciiTheme="minorHAnsi" w:hAnsiTheme="minorHAnsi" w:cstheme="minorHAnsi"/>
                <w:bCs/>
              </w:rPr>
              <w:t>795,16</w:t>
            </w:r>
            <w:r w:rsidR="00736922" w:rsidRPr="005E5156">
              <w:rPr>
                <w:rFonts w:asciiTheme="minorHAnsi" w:hAnsiTheme="minorHAnsi" w:cstheme="minorHAnsi"/>
                <w:bCs/>
              </w:rPr>
              <w:t xml:space="preserve"> MWh</w:t>
            </w:r>
          </w:p>
        </w:tc>
      </w:tr>
      <w:tr w:rsidR="00FF475B" w14:paraId="79B9E3C2" w14:textId="77777777" w:rsidTr="001A2F27">
        <w:trPr>
          <w:trHeight w:val="292"/>
        </w:trPr>
        <w:tc>
          <w:tcPr>
            <w:tcW w:w="2547" w:type="dxa"/>
            <w:gridSpan w:val="2"/>
            <w:vMerge/>
          </w:tcPr>
          <w:p w14:paraId="6746AEB4" w14:textId="77777777" w:rsidR="00FF475B" w:rsidRDefault="00FF475B" w:rsidP="00FF475B">
            <w:pPr>
              <w:autoSpaceDE w:val="0"/>
              <w:autoSpaceDN w:val="0"/>
              <w:adjustRightInd w:val="0"/>
              <w:jc w:val="both"/>
              <w:rPr>
                <w:rFonts w:asciiTheme="minorHAnsi" w:hAnsiTheme="minorHAnsi" w:cstheme="minorHAnsi"/>
                <w:b/>
                <w:bCs/>
              </w:rPr>
            </w:pPr>
          </w:p>
        </w:tc>
        <w:tc>
          <w:tcPr>
            <w:tcW w:w="3257" w:type="dxa"/>
          </w:tcPr>
          <w:p w14:paraId="1D2A2E3A" w14:textId="50B064F5" w:rsidR="00FF475B" w:rsidRDefault="00FF475B" w:rsidP="00FF475B">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1A1DF0D6" w14:textId="6A2EF45A" w:rsidR="00FF475B" w:rsidRDefault="00FF475B" w:rsidP="00FF475B">
            <w:pPr>
              <w:autoSpaceDE w:val="0"/>
              <w:autoSpaceDN w:val="0"/>
              <w:adjustRightInd w:val="0"/>
              <w:jc w:val="both"/>
              <w:rPr>
                <w:rFonts w:asciiTheme="minorHAnsi" w:hAnsiTheme="minorHAnsi" w:cstheme="minorHAnsi"/>
                <w:bCs/>
              </w:rPr>
            </w:pPr>
            <w:r>
              <w:rPr>
                <w:rFonts w:asciiTheme="minorHAnsi" w:hAnsiTheme="minorHAnsi" w:cstheme="minorHAnsi"/>
                <w:bCs/>
              </w:rPr>
              <w:t>2</w:t>
            </w:r>
            <w:r w:rsidRPr="00766E30">
              <w:rPr>
                <w:rFonts w:asciiTheme="minorHAnsi" w:hAnsiTheme="minorHAnsi" w:cstheme="minorHAnsi"/>
                <w:bCs/>
              </w:rPr>
              <w:t>%</w:t>
            </w:r>
          </w:p>
          <w:p w14:paraId="1DA90F3A" w14:textId="3DF799B5" w:rsidR="00FF475B" w:rsidRDefault="00546476" w:rsidP="00FF475B">
            <w:pPr>
              <w:autoSpaceDE w:val="0"/>
              <w:autoSpaceDN w:val="0"/>
              <w:adjustRightInd w:val="0"/>
              <w:jc w:val="both"/>
              <w:rPr>
                <w:rFonts w:asciiTheme="minorHAnsi" w:hAnsiTheme="minorHAnsi" w:cstheme="minorHAnsi"/>
                <w:bCs/>
              </w:rPr>
            </w:pPr>
            <w:r>
              <w:rPr>
                <w:rFonts w:asciiTheme="minorHAnsi" w:hAnsiTheme="minorHAnsi" w:cstheme="minorHAnsi"/>
                <w:bCs/>
              </w:rPr>
              <w:t>486,14</w:t>
            </w:r>
            <w:r w:rsidR="00736922" w:rsidRPr="005E5156">
              <w:rPr>
                <w:rFonts w:asciiTheme="minorHAnsi" w:hAnsiTheme="minorHAnsi" w:cstheme="minorHAnsi"/>
                <w:bCs/>
              </w:rPr>
              <w:t xml:space="preserve"> MWh</w:t>
            </w:r>
          </w:p>
        </w:tc>
      </w:tr>
      <w:tr w:rsidR="00FF475B" w14:paraId="5DBE7348" w14:textId="77777777" w:rsidTr="001A2F27">
        <w:trPr>
          <w:trHeight w:val="150"/>
        </w:trPr>
        <w:tc>
          <w:tcPr>
            <w:tcW w:w="2547" w:type="dxa"/>
            <w:gridSpan w:val="2"/>
            <w:vMerge w:val="restart"/>
          </w:tcPr>
          <w:p w14:paraId="49BDB5E0" w14:textId="4A6AE0F9" w:rsidR="00FF475B" w:rsidRDefault="00FF475B" w:rsidP="00FF475B">
            <w:pPr>
              <w:autoSpaceDE w:val="0"/>
              <w:autoSpaceDN w:val="0"/>
              <w:adjustRightInd w:val="0"/>
              <w:jc w:val="both"/>
              <w:rPr>
                <w:rFonts w:asciiTheme="minorHAnsi" w:hAnsiTheme="minorHAnsi" w:cstheme="minorHAnsi"/>
                <w:b/>
                <w:bCs/>
              </w:rPr>
            </w:pPr>
            <w:r>
              <w:rPr>
                <w:rFonts w:asciiTheme="minorHAnsi" w:hAnsiTheme="minorHAnsi" w:cstheme="minorHAnsi"/>
                <w:b/>
                <w:bCs/>
              </w:rPr>
              <w:t>Očekivano smanjenje emisija CO</w:t>
            </w:r>
            <w:r w:rsidRPr="00BE68B5">
              <w:rPr>
                <w:rFonts w:asciiTheme="minorHAnsi" w:hAnsiTheme="minorHAnsi" w:cstheme="minorHAnsi"/>
                <w:b/>
                <w:bCs/>
                <w:vertAlign w:val="subscript"/>
              </w:rPr>
              <w:t>2</w:t>
            </w:r>
            <w:r>
              <w:rPr>
                <w:rFonts w:asciiTheme="minorHAnsi" w:hAnsiTheme="minorHAnsi" w:cstheme="minorHAnsi"/>
                <w:b/>
                <w:bCs/>
              </w:rPr>
              <w:t xml:space="preserve"> (t CO</w:t>
            </w:r>
            <w:r w:rsidRPr="00BE68B5">
              <w:rPr>
                <w:rFonts w:asciiTheme="minorHAnsi" w:hAnsiTheme="minorHAnsi" w:cstheme="minorHAnsi"/>
                <w:b/>
                <w:bCs/>
                <w:vertAlign w:val="subscript"/>
              </w:rPr>
              <w:t>2</w:t>
            </w:r>
            <w:r>
              <w:rPr>
                <w:rFonts w:asciiTheme="minorHAnsi" w:hAnsiTheme="minorHAnsi" w:cstheme="minorHAnsi"/>
                <w:b/>
                <w:bCs/>
              </w:rPr>
              <w:t>)</w:t>
            </w:r>
          </w:p>
        </w:tc>
        <w:tc>
          <w:tcPr>
            <w:tcW w:w="3257" w:type="dxa"/>
          </w:tcPr>
          <w:p w14:paraId="1D07A1BA" w14:textId="01459444" w:rsidR="00FF475B" w:rsidRDefault="00FF475B" w:rsidP="00FF475B">
            <w:pPr>
              <w:autoSpaceDE w:val="0"/>
              <w:autoSpaceDN w:val="0"/>
              <w:adjustRightInd w:val="0"/>
              <w:jc w:val="both"/>
              <w:rPr>
                <w:rFonts w:asciiTheme="minorHAnsi" w:hAnsiTheme="minorHAnsi" w:cstheme="minorHAnsi"/>
                <w:bCs/>
              </w:rPr>
            </w:pPr>
            <w:r>
              <w:rPr>
                <w:rFonts w:asciiTheme="minorHAnsi" w:hAnsiTheme="minorHAnsi" w:cstheme="minorHAnsi"/>
                <w:bCs/>
              </w:rPr>
              <w:t>Električna energija</w:t>
            </w:r>
          </w:p>
        </w:tc>
        <w:tc>
          <w:tcPr>
            <w:tcW w:w="3258" w:type="dxa"/>
          </w:tcPr>
          <w:p w14:paraId="0DF727CC" w14:textId="04F58FF9" w:rsidR="00FF475B" w:rsidRDefault="00546476" w:rsidP="00717BEB">
            <w:pPr>
              <w:autoSpaceDE w:val="0"/>
              <w:autoSpaceDN w:val="0"/>
              <w:adjustRightInd w:val="0"/>
              <w:jc w:val="both"/>
              <w:rPr>
                <w:rFonts w:asciiTheme="minorHAnsi" w:hAnsiTheme="minorHAnsi" w:cstheme="minorHAnsi"/>
                <w:bCs/>
              </w:rPr>
            </w:pPr>
            <w:r>
              <w:rPr>
                <w:rFonts w:asciiTheme="minorHAnsi" w:hAnsiTheme="minorHAnsi" w:cstheme="minorHAnsi"/>
                <w:bCs/>
              </w:rPr>
              <w:t>186,07</w:t>
            </w:r>
          </w:p>
        </w:tc>
      </w:tr>
      <w:tr w:rsidR="00FF475B" w14:paraId="7F051257" w14:textId="77777777" w:rsidTr="001A2F27">
        <w:trPr>
          <w:trHeight w:val="150"/>
        </w:trPr>
        <w:tc>
          <w:tcPr>
            <w:tcW w:w="2547" w:type="dxa"/>
            <w:gridSpan w:val="2"/>
            <w:vMerge/>
          </w:tcPr>
          <w:p w14:paraId="6653B9DD" w14:textId="77777777" w:rsidR="00FF475B" w:rsidRDefault="00FF475B" w:rsidP="00FF475B">
            <w:pPr>
              <w:autoSpaceDE w:val="0"/>
              <w:autoSpaceDN w:val="0"/>
              <w:adjustRightInd w:val="0"/>
              <w:jc w:val="both"/>
              <w:rPr>
                <w:rFonts w:asciiTheme="minorHAnsi" w:hAnsiTheme="minorHAnsi" w:cstheme="minorHAnsi"/>
                <w:b/>
                <w:bCs/>
              </w:rPr>
            </w:pPr>
          </w:p>
        </w:tc>
        <w:tc>
          <w:tcPr>
            <w:tcW w:w="3257" w:type="dxa"/>
          </w:tcPr>
          <w:p w14:paraId="75AE449A" w14:textId="21D14202" w:rsidR="00FF475B" w:rsidRDefault="00FF475B" w:rsidP="00FF475B">
            <w:pPr>
              <w:autoSpaceDE w:val="0"/>
              <w:autoSpaceDN w:val="0"/>
              <w:adjustRightInd w:val="0"/>
              <w:jc w:val="both"/>
              <w:rPr>
                <w:rFonts w:asciiTheme="minorHAnsi" w:hAnsiTheme="minorHAnsi" w:cstheme="minorHAnsi"/>
                <w:bCs/>
              </w:rPr>
            </w:pPr>
            <w:r>
              <w:rPr>
                <w:rFonts w:asciiTheme="minorHAnsi" w:hAnsiTheme="minorHAnsi" w:cstheme="minorHAnsi"/>
                <w:bCs/>
              </w:rPr>
              <w:t>Toplinska energija</w:t>
            </w:r>
          </w:p>
        </w:tc>
        <w:tc>
          <w:tcPr>
            <w:tcW w:w="3258" w:type="dxa"/>
          </w:tcPr>
          <w:p w14:paraId="350E41F5" w14:textId="1CC5B830" w:rsidR="00FF475B" w:rsidRDefault="00546476" w:rsidP="00FF475B">
            <w:pPr>
              <w:autoSpaceDE w:val="0"/>
              <w:autoSpaceDN w:val="0"/>
              <w:adjustRightInd w:val="0"/>
              <w:jc w:val="both"/>
              <w:rPr>
                <w:rFonts w:asciiTheme="minorHAnsi" w:hAnsiTheme="minorHAnsi" w:cstheme="minorHAnsi"/>
                <w:bCs/>
              </w:rPr>
            </w:pPr>
            <w:r>
              <w:rPr>
                <w:rFonts w:asciiTheme="minorHAnsi" w:hAnsiTheme="minorHAnsi" w:cstheme="minorHAnsi"/>
                <w:bCs/>
              </w:rPr>
              <w:t>98,20</w:t>
            </w:r>
          </w:p>
        </w:tc>
      </w:tr>
      <w:tr w:rsidR="00FF475B" w14:paraId="36B4D5DC" w14:textId="77777777" w:rsidTr="00973617">
        <w:tc>
          <w:tcPr>
            <w:tcW w:w="2547" w:type="dxa"/>
            <w:gridSpan w:val="2"/>
          </w:tcPr>
          <w:p w14:paraId="34E357FA" w14:textId="77777777" w:rsidR="00FF475B" w:rsidRPr="00237A01" w:rsidRDefault="00FF475B" w:rsidP="00FF475B">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gridSpan w:val="2"/>
          </w:tcPr>
          <w:p w14:paraId="10B2CED1" w14:textId="0F08CB61" w:rsidR="00FF475B" w:rsidRPr="00237A01" w:rsidRDefault="000D1556" w:rsidP="00FF475B">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FF475B" w14:paraId="68F3CD9B" w14:textId="77777777" w:rsidTr="00973617">
        <w:tc>
          <w:tcPr>
            <w:tcW w:w="2547" w:type="dxa"/>
            <w:gridSpan w:val="2"/>
          </w:tcPr>
          <w:p w14:paraId="527D19A9" w14:textId="77777777" w:rsidR="00FF475B" w:rsidRPr="00237A01" w:rsidRDefault="00FF475B" w:rsidP="00FF475B">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gridSpan w:val="2"/>
          </w:tcPr>
          <w:p w14:paraId="244E3FD6" w14:textId="5C50894B" w:rsidR="00FF475B" w:rsidRPr="00237A01" w:rsidRDefault="002F42AD" w:rsidP="00FF475B">
            <w:pPr>
              <w:autoSpaceDE w:val="0"/>
              <w:autoSpaceDN w:val="0"/>
              <w:adjustRightInd w:val="0"/>
              <w:jc w:val="both"/>
              <w:rPr>
                <w:rFonts w:asciiTheme="minorHAnsi" w:hAnsiTheme="minorHAnsi" w:cstheme="minorHAnsi"/>
                <w:bCs/>
              </w:rPr>
            </w:pPr>
            <w:r>
              <w:rPr>
                <w:rFonts w:asciiTheme="minorHAnsi" w:hAnsiTheme="minorHAnsi" w:cstheme="minorHAnsi"/>
                <w:bCs/>
              </w:rPr>
              <w:t>10</w:t>
            </w:r>
            <w:r w:rsidR="00FF475B">
              <w:rPr>
                <w:rFonts w:asciiTheme="minorHAnsi" w:hAnsiTheme="minorHAnsi" w:cstheme="minorHAnsi"/>
                <w:bCs/>
              </w:rPr>
              <w:t xml:space="preserve">0.000,00 </w:t>
            </w:r>
            <w:r>
              <w:rPr>
                <w:rFonts w:asciiTheme="minorHAnsi" w:hAnsiTheme="minorHAnsi" w:cstheme="minorHAnsi"/>
                <w:bCs/>
              </w:rPr>
              <w:t>EUR</w:t>
            </w:r>
          </w:p>
        </w:tc>
      </w:tr>
      <w:tr w:rsidR="00FF475B" w14:paraId="724399DF" w14:textId="77777777" w:rsidTr="00973617">
        <w:tc>
          <w:tcPr>
            <w:tcW w:w="2547" w:type="dxa"/>
            <w:gridSpan w:val="2"/>
          </w:tcPr>
          <w:p w14:paraId="6C239D7B" w14:textId="77777777" w:rsidR="00FF475B" w:rsidRPr="00237A01" w:rsidRDefault="00FF475B" w:rsidP="00FF475B">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Nositelj mjere </w:t>
            </w:r>
          </w:p>
        </w:tc>
        <w:tc>
          <w:tcPr>
            <w:tcW w:w="6515" w:type="dxa"/>
            <w:gridSpan w:val="2"/>
          </w:tcPr>
          <w:p w14:paraId="2D5D6049" w14:textId="52C93C53" w:rsidR="00FF475B" w:rsidRDefault="00882920" w:rsidP="00FF475B">
            <w:pPr>
              <w:autoSpaceDE w:val="0"/>
              <w:autoSpaceDN w:val="0"/>
              <w:adjustRightInd w:val="0"/>
              <w:jc w:val="both"/>
              <w:rPr>
                <w:rFonts w:asciiTheme="minorHAnsi" w:hAnsiTheme="minorHAnsi" w:cstheme="minorHAnsi"/>
                <w:bCs/>
              </w:rPr>
            </w:pPr>
            <w:r>
              <w:rPr>
                <w:rFonts w:asciiTheme="minorHAnsi" w:hAnsiTheme="minorHAnsi" w:cstheme="minorHAnsi"/>
              </w:rPr>
              <w:t>Grad Novska</w:t>
            </w:r>
          </w:p>
        </w:tc>
      </w:tr>
      <w:tr w:rsidR="00FF475B" w14:paraId="52DC4287" w14:textId="77777777" w:rsidTr="00973617">
        <w:tc>
          <w:tcPr>
            <w:tcW w:w="2547" w:type="dxa"/>
            <w:gridSpan w:val="2"/>
          </w:tcPr>
          <w:p w14:paraId="2672F98C" w14:textId="77777777" w:rsidR="00FF475B" w:rsidRPr="00237A01" w:rsidRDefault="00FF475B" w:rsidP="00FF475B">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gridSpan w:val="2"/>
          </w:tcPr>
          <w:p w14:paraId="23DC3B50" w14:textId="00FDE586" w:rsidR="00FF475B" w:rsidRPr="0000749E" w:rsidRDefault="00FF475B" w:rsidP="00FF475B">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882920">
              <w:rPr>
                <w:rFonts w:asciiTheme="minorHAnsi" w:hAnsiTheme="minorHAnsi" w:cstheme="minorHAnsi"/>
              </w:rPr>
              <w:t>Grada Novske</w:t>
            </w:r>
            <w:r>
              <w:rPr>
                <w:rFonts w:asciiTheme="minorHAnsi" w:hAnsiTheme="minorHAnsi" w:cstheme="minorHAnsi"/>
                <w:bCs/>
              </w:rPr>
              <w:t>, Fond za zaštitu okoliša i energetsku učinkovitost, ESCO modeli financiranja</w:t>
            </w:r>
          </w:p>
        </w:tc>
      </w:tr>
    </w:tbl>
    <w:p w14:paraId="66F12668" w14:textId="77777777" w:rsidR="00F84FD4" w:rsidRDefault="00F84FD4" w:rsidP="00F84FD4"/>
    <w:p w14:paraId="4C5B5D2A" w14:textId="77777777" w:rsidR="00F84FD4" w:rsidRDefault="00F84FD4" w:rsidP="00F84FD4">
      <w:r>
        <w:br w:type="page"/>
      </w:r>
    </w:p>
    <w:p w14:paraId="1A6E43C2" w14:textId="767EE60C" w:rsidR="00BE73C7" w:rsidRDefault="00F84FD4" w:rsidP="00F84FD4">
      <w:pPr>
        <w:pStyle w:val="Heading2"/>
        <w:rPr>
          <w:vertAlign w:val="subscript"/>
        </w:rPr>
      </w:pPr>
      <w:bookmarkStart w:id="79" w:name="_Toc162523968"/>
      <w:r>
        <w:lastRenderedPageBreak/>
        <w:t>3.</w:t>
      </w:r>
      <w:r w:rsidR="00BE73C7">
        <w:t>5</w:t>
      </w:r>
      <w:r>
        <w:t xml:space="preserve">. </w:t>
      </w:r>
      <w:r>
        <w:tab/>
      </w:r>
      <w:r w:rsidR="00BE73C7" w:rsidRPr="00A20BC7">
        <w:t>Prikaz svih mjera smanjenja emisija CO</w:t>
      </w:r>
      <w:r w:rsidR="00BE73C7" w:rsidRPr="00A20BC7">
        <w:rPr>
          <w:vertAlign w:val="subscript"/>
        </w:rPr>
        <w:t>2</w:t>
      </w:r>
      <w:bookmarkEnd w:id="79"/>
    </w:p>
    <w:p w14:paraId="7D4C5503" w14:textId="5AD0AB4D" w:rsidR="00B32C1B" w:rsidRPr="00B32C1B" w:rsidRDefault="00B32C1B" w:rsidP="00C577C3">
      <w:pPr>
        <w:spacing w:line="360" w:lineRule="auto"/>
      </w:pPr>
    </w:p>
    <w:tbl>
      <w:tblPr>
        <w:tblStyle w:val="TableGrid"/>
        <w:tblW w:w="0" w:type="auto"/>
        <w:tblLook w:val="04A0" w:firstRow="1" w:lastRow="0" w:firstColumn="1" w:lastColumn="0" w:noHBand="0" w:noVBand="1"/>
      </w:tblPr>
      <w:tblGrid>
        <w:gridCol w:w="1470"/>
        <w:gridCol w:w="3639"/>
        <w:gridCol w:w="1179"/>
        <w:gridCol w:w="1455"/>
        <w:gridCol w:w="1319"/>
      </w:tblGrid>
      <w:tr w:rsidR="00FE226C" w14:paraId="136EB7C5" w14:textId="77777777" w:rsidTr="00FE226C">
        <w:tc>
          <w:tcPr>
            <w:tcW w:w="1470" w:type="dxa"/>
            <w:vMerge w:val="restart"/>
            <w:tcBorders>
              <w:bottom w:val="double" w:sz="4" w:space="0" w:color="auto"/>
            </w:tcBorders>
            <w:shd w:val="pct10" w:color="auto" w:fill="auto"/>
          </w:tcPr>
          <w:p w14:paraId="42CB760A" w14:textId="77777777" w:rsidR="00FE226C" w:rsidRPr="00EF25D2" w:rsidRDefault="00FE226C" w:rsidP="00012683">
            <w:pPr>
              <w:rPr>
                <w:rFonts w:asciiTheme="minorHAnsi" w:hAnsiTheme="minorHAnsi" w:cstheme="minorHAnsi"/>
              </w:rPr>
            </w:pPr>
            <w:r w:rsidRPr="00EF25D2">
              <w:rPr>
                <w:rFonts w:asciiTheme="minorHAnsi" w:hAnsiTheme="minorHAnsi" w:cstheme="minorHAnsi"/>
              </w:rPr>
              <w:t>Sektor</w:t>
            </w:r>
          </w:p>
        </w:tc>
        <w:tc>
          <w:tcPr>
            <w:tcW w:w="3639" w:type="dxa"/>
            <w:vMerge w:val="restart"/>
            <w:tcBorders>
              <w:bottom w:val="double" w:sz="4" w:space="0" w:color="auto"/>
            </w:tcBorders>
            <w:shd w:val="pct10" w:color="auto" w:fill="auto"/>
          </w:tcPr>
          <w:p w14:paraId="127C3CF2" w14:textId="77777777" w:rsidR="00FE226C" w:rsidRPr="00EF25D2" w:rsidRDefault="00FE226C" w:rsidP="00012683">
            <w:pPr>
              <w:rPr>
                <w:rFonts w:asciiTheme="minorHAnsi" w:hAnsiTheme="minorHAnsi" w:cstheme="minorHAnsi"/>
              </w:rPr>
            </w:pPr>
            <w:r w:rsidRPr="00EF25D2">
              <w:rPr>
                <w:rFonts w:asciiTheme="minorHAnsi" w:hAnsiTheme="minorHAnsi" w:cstheme="minorHAnsi"/>
              </w:rPr>
              <w:t>Mjera</w:t>
            </w:r>
          </w:p>
        </w:tc>
        <w:tc>
          <w:tcPr>
            <w:tcW w:w="2634" w:type="dxa"/>
            <w:gridSpan w:val="2"/>
            <w:tcBorders>
              <w:bottom w:val="double" w:sz="4" w:space="0" w:color="auto"/>
            </w:tcBorders>
            <w:shd w:val="pct10" w:color="auto" w:fill="auto"/>
          </w:tcPr>
          <w:p w14:paraId="433AC530" w14:textId="208AEB23" w:rsidR="00FE226C" w:rsidRPr="00EF25D2" w:rsidRDefault="00FE226C" w:rsidP="00012683">
            <w:pPr>
              <w:rPr>
                <w:rFonts w:asciiTheme="minorHAnsi" w:hAnsiTheme="minorHAnsi" w:cstheme="minorHAnsi"/>
              </w:rPr>
            </w:pPr>
            <w:r>
              <w:rPr>
                <w:rFonts w:asciiTheme="minorHAnsi" w:hAnsiTheme="minorHAnsi" w:cstheme="minorHAnsi"/>
              </w:rPr>
              <w:t>Procjena smanjenja emisija CO</w:t>
            </w:r>
            <w:r w:rsidRPr="00EF25D2">
              <w:rPr>
                <w:rFonts w:asciiTheme="minorHAnsi" w:hAnsiTheme="minorHAnsi" w:cstheme="minorHAnsi"/>
                <w:vertAlign w:val="subscript"/>
              </w:rPr>
              <w:t>2</w:t>
            </w:r>
            <w:r>
              <w:rPr>
                <w:rFonts w:asciiTheme="minorHAnsi" w:hAnsiTheme="minorHAnsi" w:cstheme="minorHAnsi"/>
                <w:vertAlign w:val="subscript"/>
              </w:rPr>
              <w:t xml:space="preserve"> </w:t>
            </w:r>
            <w:r>
              <w:rPr>
                <w:rFonts w:asciiTheme="minorHAnsi" w:hAnsiTheme="minorHAnsi" w:cstheme="minorHAnsi"/>
              </w:rPr>
              <w:t>(t CO</w:t>
            </w:r>
            <w:r w:rsidRPr="00EF25D2">
              <w:rPr>
                <w:rFonts w:asciiTheme="minorHAnsi" w:hAnsiTheme="minorHAnsi" w:cstheme="minorHAnsi"/>
                <w:vertAlign w:val="subscript"/>
              </w:rPr>
              <w:t>2</w:t>
            </w:r>
            <w:r w:rsidRPr="00FE226C">
              <w:rPr>
                <w:rFonts w:asciiTheme="minorHAnsi" w:hAnsiTheme="minorHAnsi" w:cstheme="minorHAnsi"/>
              </w:rPr>
              <w:t>)</w:t>
            </w:r>
            <w:r>
              <w:rPr>
                <w:rFonts w:asciiTheme="minorHAnsi" w:hAnsiTheme="minorHAnsi" w:cstheme="minorHAnsi"/>
                <w:vertAlign w:val="subscript"/>
              </w:rPr>
              <w:t xml:space="preserve"> </w:t>
            </w:r>
          </w:p>
        </w:tc>
        <w:tc>
          <w:tcPr>
            <w:tcW w:w="1319" w:type="dxa"/>
            <w:vMerge w:val="restart"/>
            <w:tcBorders>
              <w:bottom w:val="double" w:sz="4" w:space="0" w:color="auto"/>
            </w:tcBorders>
            <w:shd w:val="pct10" w:color="auto" w:fill="auto"/>
          </w:tcPr>
          <w:p w14:paraId="40ABA1E5" w14:textId="482521B5" w:rsidR="00FE226C" w:rsidRPr="00EF25D2" w:rsidRDefault="00FE226C" w:rsidP="00012683">
            <w:pPr>
              <w:rPr>
                <w:rFonts w:asciiTheme="minorHAnsi" w:hAnsiTheme="minorHAnsi" w:cstheme="minorHAnsi"/>
              </w:rPr>
            </w:pPr>
            <w:r>
              <w:rPr>
                <w:rFonts w:asciiTheme="minorHAnsi" w:hAnsiTheme="minorHAnsi" w:cstheme="minorHAnsi"/>
              </w:rPr>
              <w:t>Trošak mjere (</w:t>
            </w:r>
            <w:r w:rsidR="002F42AD">
              <w:rPr>
                <w:rFonts w:asciiTheme="minorHAnsi" w:hAnsiTheme="minorHAnsi" w:cstheme="minorHAnsi"/>
              </w:rPr>
              <w:t>EUR</w:t>
            </w:r>
            <w:r>
              <w:rPr>
                <w:rFonts w:asciiTheme="minorHAnsi" w:hAnsiTheme="minorHAnsi" w:cstheme="minorHAnsi"/>
              </w:rPr>
              <w:t>)</w:t>
            </w:r>
          </w:p>
        </w:tc>
      </w:tr>
      <w:tr w:rsidR="00FE226C" w14:paraId="1D559177" w14:textId="77777777" w:rsidTr="005518E9">
        <w:tc>
          <w:tcPr>
            <w:tcW w:w="1470" w:type="dxa"/>
            <w:vMerge/>
            <w:tcBorders>
              <w:top w:val="single" w:sz="4" w:space="0" w:color="auto"/>
              <w:bottom w:val="double" w:sz="4" w:space="0" w:color="auto"/>
            </w:tcBorders>
          </w:tcPr>
          <w:p w14:paraId="198CB16C" w14:textId="77777777" w:rsidR="00FE226C" w:rsidRPr="00EF25D2" w:rsidRDefault="00FE226C" w:rsidP="00012683">
            <w:pPr>
              <w:rPr>
                <w:rFonts w:asciiTheme="minorHAnsi" w:hAnsiTheme="minorHAnsi" w:cstheme="minorHAnsi"/>
              </w:rPr>
            </w:pPr>
          </w:p>
        </w:tc>
        <w:tc>
          <w:tcPr>
            <w:tcW w:w="3639" w:type="dxa"/>
            <w:vMerge/>
            <w:tcBorders>
              <w:top w:val="single" w:sz="4" w:space="0" w:color="auto"/>
              <w:bottom w:val="double" w:sz="4" w:space="0" w:color="auto"/>
            </w:tcBorders>
          </w:tcPr>
          <w:p w14:paraId="457F4032" w14:textId="77777777" w:rsidR="00FE226C" w:rsidRPr="00EF25D2" w:rsidRDefault="00FE226C" w:rsidP="00012683">
            <w:pPr>
              <w:rPr>
                <w:rFonts w:asciiTheme="minorHAnsi" w:hAnsiTheme="minorHAnsi" w:cstheme="minorHAnsi"/>
              </w:rPr>
            </w:pPr>
          </w:p>
        </w:tc>
        <w:tc>
          <w:tcPr>
            <w:tcW w:w="1179" w:type="dxa"/>
            <w:tcBorders>
              <w:top w:val="double" w:sz="4" w:space="0" w:color="auto"/>
              <w:bottom w:val="double" w:sz="4" w:space="0" w:color="auto"/>
            </w:tcBorders>
            <w:shd w:val="pct12" w:color="auto" w:fill="auto"/>
          </w:tcPr>
          <w:p w14:paraId="3DCE8E56" w14:textId="77777777" w:rsidR="00FE226C" w:rsidRPr="00EF25D2" w:rsidRDefault="00FE226C" w:rsidP="00012683">
            <w:pPr>
              <w:rPr>
                <w:rFonts w:asciiTheme="minorHAnsi" w:hAnsiTheme="minorHAnsi" w:cstheme="minorHAnsi"/>
              </w:rPr>
            </w:pPr>
            <w:r>
              <w:rPr>
                <w:rFonts w:asciiTheme="minorHAnsi" w:hAnsiTheme="minorHAnsi" w:cstheme="minorHAnsi"/>
              </w:rPr>
              <w:t>Električna energija</w:t>
            </w:r>
          </w:p>
        </w:tc>
        <w:tc>
          <w:tcPr>
            <w:tcW w:w="1455" w:type="dxa"/>
            <w:tcBorders>
              <w:top w:val="double" w:sz="4" w:space="0" w:color="auto"/>
              <w:bottom w:val="double" w:sz="4" w:space="0" w:color="auto"/>
            </w:tcBorders>
            <w:shd w:val="pct12" w:color="auto" w:fill="auto"/>
          </w:tcPr>
          <w:p w14:paraId="383760B8" w14:textId="77777777" w:rsidR="00FE226C" w:rsidRPr="00EF25D2" w:rsidRDefault="00FE226C" w:rsidP="00012683">
            <w:pPr>
              <w:rPr>
                <w:rFonts w:asciiTheme="minorHAnsi" w:hAnsiTheme="minorHAnsi" w:cstheme="minorHAnsi"/>
              </w:rPr>
            </w:pPr>
            <w:r>
              <w:rPr>
                <w:rFonts w:asciiTheme="minorHAnsi" w:hAnsiTheme="minorHAnsi" w:cstheme="minorHAnsi"/>
              </w:rPr>
              <w:t>Toplinska energija</w:t>
            </w:r>
          </w:p>
        </w:tc>
        <w:tc>
          <w:tcPr>
            <w:tcW w:w="1319" w:type="dxa"/>
            <w:vMerge/>
            <w:tcBorders>
              <w:top w:val="double" w:sz="4" w:space="0" w:color="auto"/>
              <w:bottom w:val="double" w:sz="4" w:space="0" w:color="auto"/>
            </w:tcBorders>
          </w:tcPr>
          <w:p w14:paraId="3F8646C4" w14:textId="77777777" w:rsidR="00FE226C" w:rsidRPr="00EF25D2" w:rsidRDefault="00FE226C" w:rsidP="00012683">
            <w:pPr>
              <w:rPr>
                <w:rFonts w:asciiTheme="minorHAnsi" w:hAnsiTheme="minorHAnsi" w:cstheme="minorHAnsi"/>
              </w:rPr>
            </w:pPr>
          </w:p>
        </w:tc>
      </w:tr>
      <w:tr w:rsidR="002F42AD" w14:paraId="39946C0A" w14:textId="77777777" w:rsidTr="004E62A6">
        <w:tc>
          <w:tcPr>
            <w:tcW w:w="1470" w:type="dxa"/>
            <w:vMerge w:val="restart"/>
            <w:tcBorders>
              <w:top w:val="double" w:sz="4" w:space="0" w:color="auto"/>
            </w:tcBorders>
            <w:textDirection w:val="btLr"/>
          </w:tcPr>
          <w:p w14:paraId="76BA47E9" w14:textId="77777777" w:rsidR="002F42AD" w:rsidRPr="00EF25D2" w:rsidRDefault="002F42AD" w:rsidP="002F42AD">
            <w:pPr>
              <w:ind w:left="113" w:right="113"/>
              <w:jc w:val="center"/>
              <w:rPr>
                <w:rFonts w:asciiTheme="minorHAnsi" w:hAnsiTheme="minorHAnsi" w:cstheme="minorHAnsi"/>
              </w:rPr>
            </w:pPr>
            <w:r>
              <w:rPr>
                <w:rFonts w:asciiTheme="minorHAnsi" w:hAnsiTheme="minorHAnsi" w:cstheme="minorHAnsi"/>
              </w:rPr>
              <w:t>Zgradarstvo</w:t>
            </w:r>
          </w:p>
        </w:tc>
        <w:tc>
          <w:tcPr>
            <w:tcW w:w="3639" w:type="dxa"/>
            <w:tcBorders>
              <w:top w:val="double" w:sz="4" w:space="0" w:color="auto"/>
            </w:tcBorders>
          </w:tcPr>
          <w:p w14:paraId="6365B2FF" w14:textId="58586A92" w:rsidR="002F42AD" w:rsidRPr="00EF25D2" w:rsidRDefault="002F42AD" w:rsidP="002F42AD">
            <w:pPr>
              <w:rPr>
                <w:rFonts w:asciiTheme="minorHAnsi" w:hAnsiTheme="minorHAnsi" w:cstheme="minorHAnsi"/>
              </w:rPr>
            </w:pPr>
            <w:r>
              <w:rPr>
                <w:rFonts w:asciiTheme="minorHAnsi" w:hAnsiTheme="minorHAnsi" w:cstheme="minorHAnsi"/>
              </w:rPr>
              <w:t xml:space="preserve">1. </w:t>
            </w:r>
            <w:r w:rsidRPr="0030357A">
              <w:rPr>
                <w:rFonts w:asciiTheme="minorHAnsi" w:hAnsiTheme="minorHAnsi" w:cstheme="minorHAnsi"/>
              </w:rPr>
              <w:t>Edukacija stanovnika i poduzetnika o mogućnostima smanjenja potrošnje energije</w:t>
            </w:r>
          </w:p>
        </w:tc>
        <w:tc>
          <w:tcPr>
            <w:tcW w:w="1179" w:type="dxa"/>
            <w:tcBorders>
              <w:top w:val="double" w:sz="4" w:space="0" w:color="auto"/>
            </w:tcBorders>
          </w:tcPr>
          <w:p w14:paraId="4F90DC7E" w14:textId="4564F624" w:rsidR="002F42AD" w:rsidRPr="00EF25D2" w:rsidRDefault="00546476" w:rsidP="00AF085E">
            <w:pPr>
              <w:jc w:val="right"/>
              <w:rPr>
                <w:rFonts w:asciiTheme="minorHAnsi" w:hAnsiTheme="minorHAnsi" w:cstheme="minorHAnsi"/>
              </w:rPr>
            </w:pPr>
            <w:r>
              <w:rPr>
                <w:rFonts w:asciiTheme="minorHAnsi" w:hAnsiTheme="minorHAnsi" w:cstheme="minorHAnsi"/>
              </w:rPr>
              <w:t>364,21</w:t>
            </w:r>
          </w:p>
        </w:tc>
        <w:tc>
          <w:tcPr>
            <w:tcW w:w="1455" w:type="dxa"/>
            <w:tcBorders>
              <w:top w:val="double" w:sz="4" w:space="0" w:color="auto"/>
            </w:tcBorders>
          </w:tcPr>
          <w:p w14:paraId="0367B148" w14:textId="25652C0A" w:rsidR="002F42AD" w:rsidRPr="00EF25D2" w:rsidRDefault="00546476" w:rsidP="00AF085E">
            <w:pPr>
              <w:jc w:val="right"/>
              <w:rPr>
                <w:rFonts w:asciiTheme="minorHAnsi" w:hAnsiTheme="minorHAnsi" w:cstheme="minorHAnsi"/>
              </w:rPr>
            </w:pPr>
            <w:r>
              <w:rPr>
                <w:rFonts w:asciiTheme="minorHAnsi" w:hAnsiTheme="minorHAnsi" w:cstheme="minorHAnsi"/>
              </w:rPr>
              <w:t>196,40</w:t>
            </w:r>
          </w:p>
        </w:tc>
        <w:tc>
          <w:tcPr>
            <w:tcW w:w="1319" w:type="dxa"/>
            <w:tcBorders>
              <w:top w:val="double" w:sz="4" w:space="0" w:color="auto"/>
            </w:tcBorders>
            <w:vAlign w:val="center"/>
          </w:tcPr>
          <w:p w14:paraId="3C08D306" w14:textId="0D9C8263" w:rsidR="002F42AD" w:rsidRPr="00EF25D2" w:rsidRDefault="002F42AD" w:rsidP="00AF085E">
            <w:pPr>
              <w:jc w:val="right"/>
              <w:rPr>
                <w:rFonts w:asciiTheme="minorHAnsi" w:hAnsiTheme="minorHAnsi" w:cstheme="minorHAnsi"/>
              </w:rPr>
            </w:pPr>
            <w:r w:rsidRPr="004111FF">
              <w:rPr>
                <w:rFonts w:asciiTheme="minorHAnsi" w:hAnsiTheme="minorHAnsi" w:cstheme="minorHAnsi"/>
              </w:rPr>
              <w:t xml:space="preserve">10.000 </w:t>
            </w:r>
          </w:p>
        </w:tc>
      </w:tr>
      <w:tr w:rsidR="002F42AD" w14:paraId="0552DC20" w14:textId="77777777" w:rsidTr="004E62A6">
        <w:tc>
          <w:tcPr>
            <w:tcW w:w="1470" w:type="dxa"/>
            <w:vMerge/>
          </w:tcPr>
          <w:p w14:paraId="0E0193D4" w14:textId="77777777" w:rsidR="002F42AD" w:rsidRPr="00EF25D2" w:rsidRDefault="002F42AD" w:rsidP="002F42AD">
            <w:pPr>
              <w:rPr>
                <w:rFonts w:asciiTheme="minorHAnsi" w:hAnsiTheme="minorHAnsi" w:cstheme="minorHAnsi"/>
              </w:rPr>
            </w:pPr>
          </w:p>
        </w:tc>
        <w:tc>
          <w:tcPr>
            <w:tcW w:w="3639" w:type="dxa"/>
          </w:tcPr>
          <w:p w14:paraId="6D90D779" w14:textId="458D8F62" w:rsidR="002F42AD" w:rsidRPr="00EF25D2" w:rsidRDefault="002F42AD" w:rsidP="002F42AD">
            <w:pPr>
              <w:rPr>
                <w:rFonts w:asciiTheme="minorHAnsi" w:hAnsiTheme="minorHAnsi" w:cstheme="minorHAnsi"/>
              </w:rPr>
            </w:pPr>
            <w:r>
              <w:rPr>
                <w:rFonts w:asciiTheme="minorHAnsi" w:hAnsiTheme="minorHAnsi" w:cstheme="minorHAnsi"/>
              </w:rPr>
              <w:t xml:space="preserve">2. </w:t>
            </w:r>
            <w:r w:rsidRPr="0030357A">
              <w:rPr>
                <w:rFonts w:asciiTheme="minorHAnsi" w:hAnsiTheme="minorHAnsi" w:cstheme="minorHAnsi"/>
              </w:rPr>
              <w:t>Edukacija stanovnika i poduzetnika o primjeni jednostavnih mjera uštede energenata</w:t>
            </w:r>
          </w:p>
        </w:tc>
        <w:tc>
          <w:tcPr>
            <w:tcW w:w="1179" w:type="dxa"/>
          </w:tcPr>
          <w:p w14:paraId="02407E7E" w14:textId="6421EE85" w:rsidR="002F42AD" w:rsidRPr="00FE226C" w:rsidRDefault="00546476" w:rsidP="00AF085E">
            <w:pPr>
              <w:tabs>
                <w:tab w:val="left" w:pos="795"/>
              </w:tabs>
              <w:jc w:val="right"/>
              <w:rPr>
                <w:rFonts w:asciiTheme="minorHAnsi" w:hAnsiTheme="minorHAnsi" w:cstheme="minorHAnsi"/>
              </w:rPr>
            </w:pPr>
            <w:r>
              <w:rPr>
                <w:rFonts w:asciiTheme="minorHAnsi" w:hAnsiTheme="minorHAnsi" w:cstheme="minorHAnsi"/>
              </w:rPr>
              <w:t>455,27</w:t>
            </w:r>
          </w:p>
        </w:tc>
        <w:tc>
          <w:tcPr>
            <w:tcW w:w="1455" w:type="dxa"/>
          </w:tcPr>
          <w:p w14:paraId="6F27CA93" w14:textId="07F93A06" w:rsidR="002F42AD" w:rsidRPr="00EF25D2" w:rsidRDefault="00546476" w:rsidP="00AF085E">
            <w:pPr>
              <w:jc w:val="right"/>
              <w:rPr>
                <w:rFonts w:asciiTheme="minorHAnsi" w:hAnsiTheme="minorHAnsi" w:cstheme="minorHAnsi"/>
              </w:rPr>
            </w:pPr>
            <w:r>
              <w:rPr>
                <w:rFonts w:asciiTheme="minorHAnsi" w:hAnsiTheme="minorHAnsi" w:cstheme="minorHAnsi"/>
              </w:rPr>
              <w:t>294,60</w:t>
            </w:r>
          </w:p>
        </w:tc>
        <w:tc>
          <w:tcPr>
            <w:tcW w:w="1319" w:type="dxa"/>
            <w:vAlign w:val="center"/>
          </w:tcPr>
          <w:p w14:paraId="6493633C" w14:textId="43C69DEE" w:rsidR="002F42AD" w:rsidRPr="00EF25D2" w:rsidRDefault="002F42AD" w:rsidP="00AF085E">
            <w:pPr>
              <w:jc w:val="right"/>
              <w:rPr>
                <w:rFonts w:asciiTheme="minorHAnsi" w:hAnsiTheme="minorHAnsi" w:cstheme="minorHAnsi"/>
              </w:rPr>
            </w:pPr>
            <w:r w:rsidRPr="004111FF">
              <w:rPr>
                <w:rFonts w:asciiTheme="minorHAnsi" w:hAnsiTheme="minorHAnsi" w:cstheme="minorHAnsi"/>
              </w:rPr>
              <w:t xml:space="preserve">10.000 </w:t>
            </w:r>
          </w:p>
        </w:tc>
      </w:tr>
      <w:tr w:rsidR="002F42AD" w14:paraId="4213C1F7" w14:textId="77777777" w:rsidTr="004E62A6">
        <w:tc>
          <w:tcPr>
            <w:tcW w:w="1470" w:type="dxa"/>
            <w:vMerge/>
          </w:tcPr>
          <w:p w14:paraId="56D37D9B" w14:textId="77777777" w:rsidR="002F42AD" w:rsidRPr="00EF25D2" w:rsidRDefault="002F42AD" w:rsidP="002F42AD">
            <w:pPr>
              <w:rPr>
                <w:rFonts w:asciiTheme="minorHAnsi" w:hAnsiTheme="minorHAnsi" w:cstheme="minorHAnsi"/>
              </w:rPr>
            </w:pPr>
          </w:p>
        </w:tc>
        <w:tc>
          <w:tcPr>
            <w:tcW w:w="3639" w:type="dxa"/>
          </w:tcPr>
          <w:p w14:paraId="0A86962D" w14:textId="44A7847D" w:rsidR="002F42AD" w:rsidRPr="006A6C58" w:rsidRDefault="002F42AD" w:rsidP="002F42AD">
            <w:pPr>
              <w:rPr>
                <w:rFonts w:asciiTheme="minorHAnsi" w:hAnsiTheme="minorHAnsi" w:cstheme="minorHAnsi"/>
              </w:rPr>
            </w:pPr>
            <w:r w:rsidRPr="006A6C58">
              <w:rPr>
                <w:rFonts w:asciiTheme="minorHAnsi" w:hAnsiTheme="minorHAnsi" w:cstheme="minorHAnsi"/>
              </w:rPr>
              <w:t xml:space="preserve">3. Energetska obnova objekata u vlasništvu </w:t>
            </w:r>
            <w:r w:rsidR="00541042">
              <w:rPr>
                <w:rFonts w:asciiTheme="minorHAnsi" w:hAnsiTheme="minorHAnsi" w:cstheme="minorHAnsi"/>
              </w:rPr>
              <w:t>G</w:t>
            </w:r>
            <w:r w:rsidR="0031568C">
              <w:rPr>
                <w:rFonts w:asciiTheme="minorHAnsi" w:hAnsiTheme="minorHAnsi" w:cstheme="minorHAnsi"/>
              </w:rPr>
              <w:t>rada</w:t>
            </w:r>
          </w:p>
        </w:tc>
        <w:tc>
          <w:tcPr>
            <w:tcW w:w="1179" w:type="dxa"/>
          </w:tcPr>
          <w:p w14:paraId="683C0148" w14:textId="1609E332" w:rsidR="002F42AD" w:rsidRPr="006A6C58" w:rsidRDefault="00546476" w:rsidP="00AF085E">
            <w:pPr>
              <w:jc w:val="right"/>
              <w:rPr>
                <w:rFonts w:asciiTheme="minorHAnsi" w:hAnsiTheme="minorHAnsi" w:cstheme="minorHAnsi"/>
              </w:rPr>
            </w:pPr>
            <w:r>
              <w:rPr>
                <w:rFonts w:asciiTheme="minorHAnsi" w:hAnsiTheme="minorHAnsi" w:cstheme="minorHAnsi"/>
              </w:rPr>
              <w:t>12,12</w:t>
            </w:r>
          </w:p>
        </w:tc>
        <w:tc>
          <w:tcPr>
            <w:tcW w:w="1455" w:type="dxa"/>
          </w:tcPr>
          <w:p w14:paraId="610A0531" w14:textId="03C5E1FF" w:rsidR="002F42AD" w:rsidRPr="006A6C58" w:rsidRDefault="00546476" w:rsidP="00AF085E">
            <w:pPr>
              <w:jc w:val="right"/>
              <w:rPr>
                <w:rFonts w:asciiTheme="minorHAnsi" w:hAnsiTheme="minorHAnsi" w:cstheme="minorHAnsi"/>
              </w:rPr>
            </w:pPr>
            <w:r>
              <w:rPr>
                <w:rFonts w:asciiTheme="minorHAnsi" w:hAnsiTheme="minorHAnsi" w:cstheme="minorHAnsi"/>
              </w:rPr>
              <w:t>13,69</w:t>
            </w:r>
          </w:p>
        </w:tc>
        <w:tc>
          <w:tcPr>
            <w:tcW w:w="1319" w:type="dxa"/>
            <w:vAlign w:val="center"/>
          </w:tcPr>
          <w:p w14:paraId="58760111" w14:textId="2BFF4B13" w:rsidR="002F42AD" w:rsidRPr="00EF25D2" w:rsidRDefault="002F42AD" w:rsidP="00AF085E">
            <w:pPr>
              <w:jc w:val="right"/>
              <w:rPr>
                <w:rFonts w:asciiTheme="minorHAnsi" w:hAnsiTheme="minorHAnsi" w:cstheme="minorHAnsi"/>
              </w:rPr>
            </w:pPr>
            <w:r w:rsidRPr="004111FF">
              <w:rPr>
                <w:rFonts w:asciiTheme="minorHAnsi" w:hAnsiTheme="minorHAnsi" w:cstheme="minorHAnsi"/>
                <w:bCs/>
              </w:rPr>
              <w:t>1.000.000</w:t>
            </w:r>
          </w:p>
        </w:tc>
      </w:tr>
      <w:tr w:rsidR="002F42AD" w14:paraId="7425D179" w14:textId="77777777" w:rsidTr="004E62A6">
        <w:tc>
          <w:tcPr>
            <w:tcW w:w="1470" w:type="dxa"/>
            <w:vMerge/>
          </w:tcPr>
          <w:p w14:paraId="0B0503F0" w14:textId="77777777" w:rsidR="002F42AD" w:rsidRPr="00EF25D2" w:rsidRDefault="002F42AD" w:rsidP="002F42AD">
            <w:pPr>
              <w:rPr>
                <w:rFonts w:asciiTheme="minorHAnsi" w:hAnsiTheme="minorHAnsi" w:cstheme="minorHAnsi"/>
              </w:rPr>
            </w:pPr>
          </w:p>
        </w:tc>
        <w:tc>
          <w:tcPr>
            <w:tcW w:w="3639" w:type="dxa"/>
          </w:tcPr>
          <w:p w14:paraId="5A74D48B" w14:textId="5ED123EA" w:rsidR="002F42AD" w:rsidRPr="00EF25D2" w:rsidRDefault="002F42AD" w:rsidP="002F42AD">
            <w:pPr>
              <w:rPr>
                <w:rFonts w:asciiTheme="minorHAnsi" w:hAnsiTheme="minorHAnsi" w:cstheme="minorHAnsi"/>
              </w:rPr>
            </w:pPr>
            <w:r>
              <w:rPr>
                <w:rFonts w:asciiTheme="minorHAnsi" w:hAnsiTheme="minorHAnsi" w:cstheme="minorHAnsi"/>
              </w:rPr>
              <w:t xml:space="preserve">4. </w:t>
            </w:r>
            <w:r w:rsidRPr="0030357A">
              <w:rPr>
                <w:rFonts w:asciiTheme="minorHAnsi" w:hAnsiTheme="minorHAnsi" w:cstheme="minorHAnsi"/>
              </w:rPr>
              <w:t>Energetska obnova objekata u vlasništvu poduzetnika, obrta i OPG-ova</w:t>
            </w:r>
          </w:p>
        </w:tc>
        <w:tc>
          <w:tcPr>
            <w:tcW w:w="1179" w:type="dxa"/>
          </w:tcPr>
          <w:p w14:paraId="332BA756" w14:textId="434D9599" w:rsidR="002F42AD" w:rsidRPr="00B4183F" w:rsidRDefault="00845C1D" w:rsidP="00AF085E">
            <w:pPr>
              <w:jc w:val="right"/>
              <w:rPr>
                <w:rFonts w:asciiTheme="minorHAnsi" w:hAnsiTheme="minorHAnsi" w:cstheme="minorHAnsi"/>
              </w:rPr>
            </w:pPr>
            <w:r>
              <w:rPr>
                <w:rFonts w:asciiTheme="minorHAnsi" w:hAnsiTheme="minorHAnsi" w:cstheme="minorHAnsi"/>
              </w:rPr>
              <w:t>404,82</w:t>
            </w:r>
          </w:p>
        </w:tc>
        <w:tc>
          <w:tcPr>
            <w:tcW w:w="1455" w:type="dxa"/>
          </w:tcPr>
          <w:p w14:paraId="6BA159CC" w14:textId="4CF759A7" w:rsidR="002F42AD" w:rsidRPr="00EF25D2" w:rsidRDefault="00845C1D" w:rsidP="00AF085E">
            <w:pPr>
              <w:jc w:val="right"/>
              <w:rPr>
                <w:rFonts w:asciiTheme="minorHAnsi" w:hAnsiTheme="minorHAnsi" w:cstheme="minorHAnsi"/>
              </w:rPr>
            </w:pPr>
            <w:r>
              <w:rPr>
                <w:rFonts w:asciiTheme="minorHAnsi" w:hAnsiTheme="minorHAnsi" w:cstheme="minorHAnsi"/>
              </w:rPr>
              <w:t>106,87</w:t>
            </w:r>
          </w:p>
        </w:tc>
        <w:tc>
          <w:tcPr>
            <w:tcW w:w="1319" w:type="dxa"/>
            <w:vAlign w:val="center"/>
          </w:tcPr>
          <w:p w14:paraId="27FEC705" w14:textId="3F53551C" w:rsidR="002F42AD" w:rsidRPr="00EF25D2" w:rsidRDefault="002F42AD" w:rsidP="00AF085E">
            <w:pPr>
              <w:jc w:val="right"/>
              <w:rPr>
                <w:rFonts w:asciiTheme="minorHAnsi" w:hAnsiTheme="minorHAnsi" w:cstheme="minorHAnsi"/>
              </w:rPr>
            </w:pPr>
            <w:r w:rsidRPr="004111FF">
              <w:rPr>
                <w:rFonts w:asciiTheme="minorHAnsi" w:hAnsiTheme="minorHAnsi" w:cstheme="minorHAnsi"/>
              </w:rPr>
              <w:t>1.000.000</w:t>
            </w:r>
          </w:p>
        </w:tc>
      </w:tr>
      <w:tr w:rsidR="002F42AD" w14:paraId="711863D9" w14:textId="77777777" w:rsidTr="004E62A6">
        <w:tc>
          <w:tcPr>
            <w:tcW w:w="1470" w:type="dxa"/>
            <w:vMerge/>
          </w:tcPr>
          <w:p w14:paraId="69E1F3CF" w14:textId="77777777" w:rsidR="002F42AD" w:rsidRPr="00EF25D2" w:rsidRDefault="002F42AD" w:rsidP="002F42AD">
            <w:pPr>
              <w:rPr>
                <w:rFonts w:asciiTheme="minorHAnsi" w:hAnsiTheme="minorHAnsi" w:cstheme="minorHAnsi"/>
              </w:rPr>
            </w:pPr>
          </w:p>
        </w:tc>
        <w:tc>
          <w:tcPr>
            <w:tcW w:w="3639" w:type="dxa"/>
          </w:tcPr>
          <w:p w14:paraId="1C5338EC" w14:textId="3AD8DDED" w:rsidR="002F42AD" w:rsidRPr="00EF25D2" w:rsidRDefault="002F42AD" w:rsidP="002F42AD">
            <w:pPr>
              <w:rPr>
                <w:rFonts w:asciiTheme="minorHAnsi" w:hAnsiTheme="minorHAnsi" w:cstheme="minorHAnsi"/>
              </w:rPr>
            </w:pPr>
            <w:r>
              <w:rPr>
                <w:rFonts w:asciiTheme="minorHAnsi" w:hAnsiTheme="minorHAnsi" w:cstheme="minorHAnsi"/>
              </w:rPr>
              <w:t xml:space="preserve">5. </w:t>
            </w:r>
            <w:r w:rsidRPr="0030357A">
              <w:rPr>
                <w:rFonts w:asciiTheme="minorHAnsi" w:hAnsiTheme="minorHAnsi" w:cstheme="minorHAnsi"/>
              </w:rPr>
              <w:t>Energetska obnova obiteljskih kuća</w:t>
            </w:r>
          </w:p>
        </w:tc>
        <w:tc>
          <w:tcPr>
            <w:tcW w:w="1179" w:type="dxa"/>
          </w:tcPr>
          <w:p w14:paraId="3FBB7EB7" w14:textId="0974D6EB" w:rsidR="002F42AD" w:rsidRPr="00EF25D2" w:rsidRDefault="00845C1D" w:rsidP="00AF085E">
            <w:pPr>
              <w:jc w:val="right"/>
              <w:rPr>
                <w:rFonts w:asciiTheme="minorHAnsi" w:hAnsiTheme="minorHAnsi" w:cstheme="minorHAnsi"/>
              </w:rPr>
            </w:pPr>
            <w:r>
              <w:rPr>
                <w:rFonts w:asciiTheme="minorHAnsi" w:hAnsiTheme="minorHAnsi" w:cstheme="minorHAnsi"/>
              </w:rPr>
              <w:t>96,03</w:t>
            </w:r>
          </w:p>
        </w:tc>
        <w:tc>
          <w:tcPr>
            <w:tcW w:w="1455" w:type="dxa"/>
          </w:tcPr>
          <w:p w14:paraId="16F9092D" w14:textId="3998B09B" w:rsidR="002F42AD" w:rsidRPr="00EF25D2" w:rsidRDefault="00845C1D" w:rsidP="00AF085E">
            <w:pPr>
              <w:jc w:val="right"/>
              <w:rPr>
                <w:rFonts w:asciiTheme="minorHAnsi" w:hAnsiTheme="minorHAnsi" w:cstheme="minorHAnsi"/>
              </w:rPr>
            </w:pPr>
            <w:r>
              <w:rPr>
                <w:rFonts w:asciiTheme="minorHAnsi" w:hAnsiTheme="minorHAnsi" w:cstheme="minorHAnsi"/>
              </w:rPr>
              <w:t>162,32</w:t>
            </w:r>
          </w:p>
        </w:tc>
        <w:tc>
          <w:tcPr>
            <w:tcW w:w="1319" w:type="dxa"/>
            <w:vAlign w:val="center"/>
          </w:tcPr>
          <w:p w14:paraId="6AE1BCE4" w14:textId="204F681C" w:rsidR="002F42AD" w:rsidRPr="00EF25D2" w:rsidRDefault="002F42AD" w:rsidP="00AF085E">
            <w:pPr>
              <w:jc w:val="right"/>
              <w:rPr>
                <w:rFonts w:asciiTheme="minorHAnsi" w:hAnsiTheme="minorHAnsi" w:cstheme="minorHAnsi"/>
              </w:rPr>
            </w:pPr>
            <w:r w:rsidRPr="004111FF">
              <w:rPr>
                <w:rFonts w:asciiTheme="minorHAnsi" w:hAnsiTheme="minorHAnsi" w:cstheme="minorHAnsi"/>
              </w:rPr>
              <w:t>3.000.000</w:t>
            </w:r>
          </w:p>
        </w:tc>
      </w:tr>
      <w:tr w:rsidR="002F42AD" w14:paraId="095C1AC4" w14:textId="77777777" w:rsidTr="004E62A6">
        <w:tc>
          <w:tcPr>
            <w:tcW w:w="1470" w:type="dxa"/>
            <w:vMerge/>
          </w:tcPr>
          <w:p w14:paraId="4FBB60C3" w14:textId="77777777" w:rsidR="002F42AD" w:rsidRPr="00EF25D2" w:rsidRDefault="002F42AD" w:rsidP="002F42AD">
            <w:pPr>
              <w:rPr>
                <w:rFonts w:asciiTheme="minorHAnsi" w:hAnsiTheme="minorHAnsi" w:cstheme="minorHAnsi"/>
              </w:rPr>
            </w:pPr>
          </w:p>
        </w:tc>
        <w:tc>
          <w:tcPr>
            <w:tcW w:w="3639" w:type="dxa"/>
          </w:tcPr>
          <w:p w14:paraId="627BE617" w14:textId="615420CA" w:rsidR="002F42AD" w:rsidRPr="00EF25D2" w:rsidRDefault="002F42AD" w:rsidP="002F42AD">
            <w:pPr>
              <w:rPr>
                <w:rFonts w:asciiTheme="minorHAnsi" w:hAnsiTheme="minorHAnsi" w:cstheme="minorHAnsi"/>
              </w:rPr>
            </w:pPr>
            <w:r>
              <w:rPr>
                <w:rFonts w:asciiTheme="minorHAnsi" w:hAnsiTheme="minorHAnsi" w:cstheme="minorHAnsi"/>
              </w:rPr>
              <w:t xml:space="preserve">6. </w:t>
            </w:r>
            <w:r w:rsidRPr="0030357A">
              <w:rPr>
                <w:rFonts w:asciiTheme="minorHAnsi" w:hAnsiTheme="minorHAnsi" w:cstheme="minorHAnsi"/>
              </w:rPr>
              <w:t>Primjena novih tehnologija za grijanje i hlađenje</w:t>
            </w:r>
          </w:p>
        </w:tc>
        <w:tc>
          <w:tcPr>
            <w:tcW w:w="1179" w:type="dxa"/>
          </w:tcPr>
          <w:p w14:paraId="4636E49C" w14:textId="253D255D" w:rsidR="002F42AD" w:rsidRPr="00EF25D2" w:rsidRDefault="00845C1D" w:rsidP="00AF085E">
            <w:pPr>
              <w:jc w:val="right"/>
              <w:rPr>
                <w:rFonts w:asciiTheme="minorHAnsi" w:hAnsiTheme="minorHAnsi" w:cstheme="minorHAnsi"/>
              </w:rPr>
            </w:pPr>
            <w:r>
              <w:rPr>
                <w:rFonts w:asciiTheme="minorHAnsi" w:hAnsiTheme="minorHAnsi" w:cstheme="minorHAnsi"/>
              </w:rPr>
              <w:t>182,11</w:t>
            </w:r>
          </w:p>
        </w:tc>
        <w:tc>
          <w:tcPr>
            <w:tcW w:w="1455" w:type="dxa"/>
          </w:tcPr>
          <w:p w14:paraId="42ED0FDC" w14:textId="01007929" w:rsidR="002F42AD" w:rsidRPr="00EF25D2" w:rsidRDefault="00845C1D" w:rsidP="00AF085E">
            <w:pPr>
              <w:jc w:val="right"/>
              <w:rPr>
                <w:rFonts w:asciiTheme="minorHAnsi" w:hAnsiTheme="minorHAnsi" w:cstheme="minorHAnsi"/>
              </w:rPr>
            </w:pPr>
            <w:r>
              <w:rPr>
                <w:rFonts w:asciiTheme="minorHAnsi" w:hAnsiTheme="minorHAnsi" w:cstheme="minorHAnsi"/>
              </w:rPr>
              <w:t>196,40</w:t>
            </w:r>
          </w:p>
        </w:tc>
        <w:tc>
          <w:tcPr>
            <w:tcW w:w="1319" w:type="dxa"/>
            <w:vAlign w:val="center"/>
          </w:tcPr>
          <w:p w14:paraId="1B8646F0" w14:textId="0BC5E42F" w:rsidR="002F42AD" w:rsidRPr="00EF25D2" w:rsidRDefault="002F42AD" w:rsidP="00AF085E">
            <w:pPr>
              <w:jc w:val="right"/>
              <w:rPr>
                <w:rFonts w:asciiTheme="minorHAnsi" w:hAnsiTheme="minorHAnsi" w:cstheme="minorHAnsi"/>
              </w:rPr>
            </w:pPr>
            <w:r w:rsidRPr="004111FF">
              <w:rPr>
                <w:rFonts w:asciiTheme="minorHAnsi" w:hAnsiTheme="minorHAnsi" w:cstheme="minorHAnsi"/>
              </w:rPr>
              <w:t>1.000.000</w:t>
            </w:r>
          </w:p>
        </w:tc>
      </w:tr>
      <w:tr w:rsidR="002F42AD" w14:paraId="2872952C" w14:textId="77777777" w:rsidTr="004E62A6">
        <w:tc>
          <w:tcPr>
            <w:tcW w:w="1470" w:type="dxa"/>
            <w:vMerge/>
          </w:tcPr>
          <w:p w14:paraId="2D7B7FCF" w14:textId="77777777" w:rsidR="002F42AD" w:rsidRPr="00EF25D2" w:rsidRDefault="002F42AD" w:rsidP="002F42AD">
            <w:pPr>
              <w:rPr>
                <w:rFonts w:asciiTheme="minorHAnsi" w:hAnsiTheme="minorHAnsi" w:cstheme="minorHAnsi"/>
              </w:rPr>
            </w:pPr>
          </w:p>
        </w:tc>
        <w:tc>
          <w:tcPr>
            <w:tcW w:w="3639" w:type="dxa"/>
          </w:tcPr>
          <w:p w14:paraId="75E30149" w14:textId="0B88A579" w:rsidR="002F42AD" w:rsidRPr="00EF25D2" w:rsidRDefault="002F42AD" w:rsidP="002F42AD">
            <w:pPr>
              <w:rPr>
                <w:rFonts w:asciiTheme="minorHAnsi" w:hAnsiTheme="minorHAnsi" w:cstheme="minorHAnsi"/>
              </w:rPr>
            </w:pPr>
            <w:r>
              <w:rPr>
                <w:rFonts w:asciiTheme="minorHAnsi" w:hAnsiTheme="minorHAnsi" w:cstheme="minorHAnsi"/>
              </w:rPr>
              <w:t xml:space="preserve">7. </w:t>
            </w:r>
            <w:r w:rsidRPr="0030357A">
              <w:rPr>
                <w:rFonts w:asciiTheme="minorHAnsi" w:hAnsiTheme="minorHAnsi" w:cstheme="minorHAnsi"/>
              </w:rPr>
              <w:t>Izgradnja integriranih sunčevih elektrana</w:t>
            </w:r>
          </w:p>
        </w:tc>
        <w:tc>
          <w:tcPr>
            <w:tcW w:w="1179" w:type="dxa"/>
          </w:tcPr>
          <w:p w14:paraId="20B54C9A" w14:textId="2C7FB594" w:rsidR="002F42AD" w:rsidRPr="00EF25D2" w:rsidRDefault="00845C1D" w:rsidP="00AF085E">
            <w:pPr>
              <w:jc w:val="right"/>
              <w:rPr>
                <w:rFonts w:asciiTheme="minorHAnsi" w:hAnsiTheme="minorHAnsi" w:cstheme="minorHAnsi"/>
              </w:rPr>
            </w:pPr>
            <w:r>
              <w:rPr>
                <w:rFonts w:asciiTheme="minorHAnsi" w:hAnsiTheme="minorHAnsi" w:cstheme="minorHAnsi"/>
              </w:rPr>
              <w:t>364,21</w:t>
            </w:r>
          </w:p>
        </w:tc>
        <w:tc>
          <w:tcPr>
            <w:tcW w:w="1455" w:type="dxa"/>
          </w:tcPr>
          <w:p w14:paraId="664865D1" w14:textId="3A65B0B4" w:rsidR="002F42AD" w:rsidRPr="00EF25D2" w:rsidRDefault="00845C1D" w:rsidP="00AF085E">
            <w:pPr>
              <w:jc w:val="right"/>
              <w:rPr>
                <w:rFonts w:asciiTheme="minorHAnsi" w:hAnsiTheme="minorHAnsi" w:cstheme="minorHAnsi"/>
              </w:rPr>
            </w:pPr>
            <w:r>
              <w:rPr>
                <w:rFonts w:asciiTheme="minorHAnsi" w:hAnsiTheme="minorHAnsi" w:cstheme="minorHAnsi"/>
              </w:rPr>
              <w:t>/</w:t>
            </w:r>
          </w:p>
        </w:tc>
        <w:tc>
          <w:tcPr>
            <w:tcW w:w="1319" w:type="dxa"/>
            <w:vAlign w:val="center"/>
          </w:tcPr>
          <w:p w14:paraId="0276F3C6" w14:textId="51D74CAC" w:rsidR="002F42AD" w:rsidRPr="00EF25D2" w:rsidRDefault="002F42AD" w:rsidP="00AF085E">
            <w:pPr>
              <w:jc w:val="right"/>
              <w:rPr>
                <w:rFonts w:asciiTheme="minorHAnsi" w:hAnsiTheme="minorHAnsi" w:cstheme="minorHAnsi"/>
              </w:rPr>
            </w:pPr>
            <w:r>
              <w:rPr>
                <w:rFonts w:asciiTheme="minorHAnsi" w:hAnsiTheme="minorHAnsi" w:cstheme="minorHAnsi"/>
              </w:rPr>
              <w:t>5</w:t>
            </w:r>
            <w:r w:rsidRPr="004111FF">
              <w:rPr>
                <w:rFonts w:asciiTheme="minorHAnsi" w:hAnsiTheme="minorHAnsi" w:cstheme="minorHAnsi"/>
              </w:rPr>
              <w:t>00.000</w:t>
            </w:r>
          </w:p>
        </w:tc>
      </w:tr>
      <w:tr w:rsidR="002F42AD" w14:paraId="787F6B28" w14:textId="77777777" w:rsidTr="004E62A6">
        <w:tc>
          <w:tcPr>
            <w:tcW w:w="1470" w:type="dxa"/>
            <w:vMerge/>
          </w:tcPr>
          <w:p w14:paraId="4ED19333" w14:textId="77777777" w:rsidR="002F42AD" w:rsidRPr="00EF25D2" w:rsidRDefault="002F42AD" w:rsidP="002F42AD">
            <w:pPr>
              <w:rPr>
                <w:rFonts w:asciiTheme="minorHAnsi" w:hAnsiTheme="minorHAnsi" w:cstheme="minorHAnsi"/>
              </w:rPr>
            </w:pPr>
          </w:p>
        </w:tc>
        <w:tc>
          <w:tcPr>
            <w:tcW w:w="3639" w:type="dxa"/>
          </w:tcPr>
          <w:p w14:paraId="5908F0AE" w14:textId="2F4249D5" w:rsidR="002F42AD" w:rsidRPr="00EF25D2" w:rsidRDefault="002F42AD" w:rsidP="002F42AD">
            <w:pPr>
              <w:rPr>
                <w:rFonts w:asciiTheme="minorHAnsi" w:hAnsiTheme="minorHAnsi" w:cstheme="minorHAnsi"/>
              </w:rPr>
            </w:pPr>
            <w:r>
              <w:rPr>
                <w:rFonts w:asciiTheme="minorHAnsi" w:hAnsiTheme="minorHAnsi" w:cstheme="minorHAnsi"/>
              </w:rPr>
              <w:t xml:space="preserve">8. </w:t>
            </w:r>
            <w:r w:rsidRPr="0030357A">
              <w:rPr>
                <w:rFonts w:asciiTheme="minorHAnsi" w:hAnsiTheme="minorHAnsi" w:cstheme="minorHAnsi"/>
              </w:rPr>
              <w:t>Poticanje korištenja biomase za potrebe grijanja</w:t>
            </w:r>
          </w:p>
        </w:tc>
        <w:tc>
          <w:tcPr>
            <w:tcW w:w="1179" w:type="dxa"/>
          </w:tcPr>
          <w:p w14:paraId="4706254B" w14:textId="6A38BD3C" w:rsidR="002F42AD" w:rsidRPr="00EF25D2" w:rsidRDefault="00845C1D" w:rsidP="00AF085E">
            <w:pPr>
              <w:jc w:val="right"/>
              <w:rPr>
                <w:rFonts w:asciiTheme="minorHAnsi" w:hAnsiTheme="minorHAnsi" w:cstheme="minorHAnsi"/>
              </w:rPr>
            </w:pPr>
            <w:r>
              <w:rPr>
                <w:rFonts w:asciiTheme="minorHAnsi" w:hAnsiTheme="minorHAnsi" w:cstheme="minorHAnsi"/>
              </w:rPr>
              <w:t>/</w:t>
            </w:r>
          </w:p>
        </w:tc>
        <w:tc>
          <w:tcPr>
            <w:tcW w:w="1455" w:type="dxa"/>
          </w:tcPr>
          <w:p w14:paraId="51D17F2B" w14:textId="2528FCA7" w:rsidR="002F42AD" w:rsidRPr="00EF25D2" w:rsidRDefault="00845C1D" w:rsidP="00AF085E">
            <w:pPr>
              <w:jc w:val="right"/>
              <w:rPr>
                <w:rFonts w:asciiTheme="minorHAnsi" w:hAnsiTheme="minorHAnsi" w:cstheme="minorHAnsi"/>
              </w:rPr>
            </w:pPr>
            <w:r>
              <w:rPr>
                <w:rFonts w:asciiTheme="minorHAnsi" w:hAnsiTheme="minorHAnsi" w:cstheme="minorHAnsi"/>
              </w:rPr>
              <w:t>147,30</w:t>
            </w:r>
          </w:p>
        </w:tc>
        <w:tc>
          <w:tcPr>
            <w:tcW w:w="1319" w:type="dxa"/>
            <w:vAlign w:val="center"/>
          </w:tcPr>
          <w:p w14:paraId="6D08750D" w14:textId="1D92079E" w:rsidR="002F42AD" w:rsidRPr="00EF25D2" w:rsidRDefault="002F42AD" w:rsidP="00AF085E">
            <w:pPr>
              <w:jc w:val="right"/>
              <w:rPr>
                <w:rFonts w:asciiTheme="minorHAnsi" w:hAnsiTheme="minorHAnsi" w:cstheme="minorHAnsi"/>
              </w:rPr>
            </w:pPr>
            <w:r>
              <w:rPr>
                <w:rFonts w:asciiTheme="minorHAnsi" w:hAnsiTheme="minorHAnsi" w:cstheme="minorHAnsi"/>
              </w:rPr>
              <w:t>1</w:t>
            </w:r>
            <w:r w:rsidRPr="004111FF">
              <w:rPr>
                <w:rFonts w:asciiTheme="minorHAnsi" w:hAnsiTheme="minorHAnsi" w:cstheme="minorHAnsi"/>
              </w:rPr>
              <w:t>00.000</w:t>
            </w:r>
          </w:p>
        </w:tc>
      </w:tr>
      <w:tr w:rsidR="002F42AD" w14:paraId="770DBFA5" w14:textId="77777777" w:rsidTr="004E62A6">
        <w:tc>
          <w:tcPr>
            <w:tcW w:w="1470" w:type="dxa"/>
          </w:tcPr>
          <w:p w14:paraId="047425C7" w14:textId="77777777" w:rsidR="002F42AD" w:rsidRPr="00EF25D2" w:rsidRDefault="002F42AD" w:rsidP="002F42AD">
            <w:pPr>
              <w:rPr>
                <w:rFonts w:asciiTheme="minorHAnsi" w:hAnsiTheme="minorHAnsi" w:cstheme="minorHAnsi"/>
              </w:rPr>
            </w:pPr>
            <w:r>
              <w:rPr>
                <w:rFonts w:asciiTheme="minorHAnsi" w:hAnsiTheme="minorHAnsi" w:cstheme="minorHAnsi"/>
              </w:rPr>
              <w:t>Javna rasvjeta</w:t>
            </w:r>
          </w:p>
        </w:tc>
        <w:tc>
          <w:tcPr>
            <w:tcW w:w="3639" w:type="dxa"/>
          </w:tcPr>
          <w:p w14:paraId="76D9F292" w14:textId="29EC33D8" w:rsidR="002F42AD" w:rsidRPr="00EF25D2" w:rsidRDefault="002F42AD" w:rsidP="002F42AD">
            <w:pPr>
              <w:rPr>
                <w:rFonts w:asciiTheme="minorHAnsi" w:hAnsiTheme="minorHAnsi" w:cstheme="minorHAnsi"/>
              </w:rPr>
            </w:pPr>
            <w:r>
              <w:rPr>
                <w:rFonts w:asciiTheme="minorHAnsi" w:hAnsiTheme="minorHAnsi" w:cstheme="minorHAnsi"/>
              </w:rPr>
              <w:t xml:space="preserve">9. </w:t>
            </w:r>
            <w:r w:rsidRPr="0030357A">
              <w:rPr>
                <w:rFonts w:asciiTheme="minorHAnsi" w:hAnsiTheme="minorHAnsi" w:cstheme="minorHAnsi"/>
              </w:rPr>
              <w:t>Rekonstrukcija javne rasvjete</w:t>
            </w:r>
          </w:p>
        </w:tc>
        <w:tc>
          <w:tcPr>
            <w:tcW w:w="1179" w:type="dxa"/>
          </w:tcPr>
          <w:p w14:paraId="223BBC7C" w14:textId="46622A04" w:rsidR="002F42AD" w:rsidRPr="00EF25D2" w:rsidRDefault="00845C1D" w:rsidP="00AF085E">
            <w:pPr>
              <w:jc w:val="right"/>
              <w:rPr>
                <w:rFonts w:asciiTheme="minorHAnsi" w:hAnsiTheme="minorHAnsi" w:cstheme="minorHAnsi"/>
              </w:rPr>
            </w:pPr>
            <w:r>
              <w:rPr>
                <w:rFonts w:asciiTheme="minorHAnsi" w:hAnsiTheme="minorHAnsi" w:cstheme="minorHAnsi"/>
              </w:rPr>
              <w:t>49,52</w:t>
            </w:r>
          </w:p>
        </w:tc>
        <w:tc>
          <w:tcPr>
            <w:tcW w:w="1455" w:type="dxa"/>
          </w:tcPr>
          <w:p w14:paraId="68BA94D2" w14:textId="3EF2B31F" w:rsidR="002F42AD" w:rsidRPr="00EF25D2" w:rsidRDefault="00845C1D" w:rsidP="00AF085E">
            <w:pPr>
              <w:jc w:val="right"/>
              <w:rPr>
                <w:rFonts w:asciiTheme="minorHAnsi" w:hAnsiTheme="minorHAnsi" w:cstheme="minorHAnsi"/>
              </w:rPr>
            </w:pPr>
            <w:r>
              <w:rPr>
                <w:rFonts w:asciiTheme="minorHAnsi" w:hAnsiTheme="minorHAnsi" w:cstheme="minorHAnsi"/>
              </w:rPr>
              <w:t>/</w:t>
            </w:r>
          </w:p>
        </w:tc>
        <w:tc>
          <w:tcPr>
            <w:tcW w:w="1319" w:type="dxa"/>
            <w:vAlign w:val="center"/>
          </w:tcPr>
          <w:p w14:paraId="58EC29D5" w14:textId="22404AF5" w:rsidR="002F42AD" w:rsidRPr="00EF25D2" w:rsidRDefault="002F42AD" w:rsidP="00AF085E">
            <w:pPr>
              <w:jc w:val="right"/>
              <w:rPr>
                <w:rFonts w:asciiTheme="minorHAnsi" w:hAnsiTheme="minorHAnsi" w:cstheme="minorHAnsi"/>
              </w:rPr>
            </w:pPr>
            <w:r>
              <w:rPr>
                <w:rFonts w:asciiTheme="minorHAnsi" w:hAnsiTheme="minorHAnsi" w:cstheme="minorHAnsi"/>
              </w:rPr>
              <w:t>3</w:t>
            </w:r>
            <w:r w:rsidRPr="004111FF">
              <w:rPr>
                <w:rFonts w:asciiTheme="minorHAnsi" w:hAnsiTheme="minorHAnsi" w:cstheme="minorHAnsi"/>
              </w:rPr>
              <w:t>00.000</w:t>
            </w:r>
          </w:p>
        </w:tc>
      </w:tr>
      <w:tr w:rsidR="002F42AD" w14:paraId="76BFB3C2" w14:textId="77777777" w:rsidTr="001A2F27">
        <w:tc>
          <w:tcPr>
            <w:tcW w:w="1470" w:type="dxa"/>
            <w:vMerge w:val="restart"/>
            <w:textDirection w:val="btLr"/>
          </w:tcPr>
          <w:p w14:paraId="657E1307" w14:textId="77777777" w:rsidR="002F42AD" w:rsidRPr="00EF25D2" w:rsidRDefault="002F42AD" w:rsidP="002F42AD">
            <w:pPr>
              <w:ind w:left="113" w:right="113"/>
              <w:jc w:val="center"/>
              <w:rPr>
                <w:rFonts w:asciiTheme="minorHAnsi" w:hAnsiTheme="minorHAnsi" w:cstheme="minorHAnsi"/>
              </w:rPr>
            </w:pPr>
            <w:r>
              <w:rPr>
                <w:rFonts w:asciiTheme="minorHAnsi" w:hAnsiTheme="minorHAnsi" w:cstheme="minorHAnsi"/>
              </w:rPr>
              <w:t>Promet</w:t>
            </w:r>
          </w:p>
        </w:tc>
        <w:tc>
          <w:tcPr>
            <w:tcW w:w="3639" w:type="dxa"/>
          </w:tcPr>
          <w:p w14:paraId="30ACD793" w14:textId="3694237D" w:rsidR="002F42AD" w:rsidRPr="00EF25D2" w:rsidRDefault="002F42AD" w:rsidP="002F42AD">
            <w:pPr>
              <w:rPr>
                <w:rFonts w:asciiTheme="minorHAnsi" w:hAnsiTheme="minorHAnsi" w:cstheme="minorHAnsi"/>
              </w:rPr>
            </w:pPr>
            <w:r>
              <w:rPr>
                <w:rFonts w:asciiTheme="minorHAnsi" w:hAnsiTheme="minorHAnsi" w:cstheme="minorHAnsi"/>
              </w:rPr>
              <w:t xml:space="preserve">10. </w:t>
            </w:r>
            <w:r w:rsidRPr="0030357A">
              <w:rPr>
                <w:rFonts w:asciiTheme="minorHAnsi" w:hAnsiTheme="minorHAnsi" w:cstheme="minorHAnsi"/>
              </w:rPr>
              <w:t>Edukacija o štetnosti emisija CO</w:t>
            </w:r>
            <w:r w:rsidRPr="0030357A">
              <w:rPr>
                <w:rFonts w:asciiTheme="minorHAnsi" w:hAnsiTheme="minorHAnsi" w:cstheme="minorHAnsi"/>
                <w:vertAlign w:val="subscript"/>
              </w:rPr>
              <w:t>2</w:t>
            </w:r>
            <w:r w:rsidRPr="0030357A">
              <w:rPr>
                <w:rFonts w:asciiTheme="minorHAnsi" w:hAnsiTheme="minorHAnsi" w:cstheme="minorHAnsi"/>
              </w:rPr>
              <w:t xml:space="preserve"> iz automobila pogonjenih fosilnim gorivima</w:t>
            </w:r>
          </w:p>
        </w:tc>
        <w:tc>
          <w:tcPr>
            <w:tcW w:w="2634" w:type="dxa"/>
            <w:gridSpan w:val="2"/>
          </w:tcPr>
          <w:p w14:paraId="5CA969F3" w14:textId="27330875" w:rsidR="002F42AD" w:rsidRPr="00EF25D2" w:rsidRDefault="00845C1D" w:rsidP="00AF085E">
            <w:pPr>
              <w:jc w:val="right"/>
              <w:rPr>
                <w:rFonts w:asciiTheme="minorHAnsi" w:hAnsiTheme="minorHAnsi" w:cstheme="minorHAnsi"/>
              </w:rPr>
            </w:pPr>
            <w:r>
              <w:rPr>
                <w:rFonts w:asciiTheme="minorHAnsi" w:hAnsiTheme="minorHAnsi" w:cstheme="minorHAnsi"/>
              </w:rPr>
              <w:t>1.198,18</w:t>
            </w:r>
          </w:p>
        </w:tc>
        <w:tc>
          <w:tcPr>
            <w:tcW w:w="1319" w:type="dxa"/>
          </w:tcPr>
          <w:p w14:paraId="6A526A2A" w14:textId="64384D5A" w:rsidR="002F42AD" w:rsidRPr="00EF25D2" w:rsidRDefault="002F42AD" w:rsidP="00AF085E">
            <w:pPr>
              <w:jc w:val="right"/>
              <w:rPr>
                <w:rFonts w:asciiTheme="minorHAnsi" w:hAnsiTheme="minorHAnsi" w:cstheme="minorHAnsi"/>
              </w:rPr>
            </w:pPr>
            <w:r>
              <w:rPr>
                <w:rFonts w:asciiTheme="minorHAnsi" w:hAnsiTheme="minorHAnsi" w:cstheme="minorHAnsi"/>
              </w:rPr>
              <w:t>10.000</w:t>
            </w:r>
          </w:p>
        </w:tc>
      </w:tr>
      <w:tr w:rsidR="00AA7739" w14:paraId="7316E3AE" w14:textId="77777777" w:rsidTr="001A2F27">
        <w:tc>
          <w:tcPr>
            <w:tcW w:w="1470" w:type="dxa"/>
            <w:vMerge/>
            <w:textDirection w:val="btLr"/>
          </w:tcPr>
          <w:p w14:paraId="55D93647" w14:textId="77777777" w:rsidR="00AA7739" w:rsidRDefault="00AA7739" w:rsidP="002F42AD">
            <w:pPr>
              <w:ind w:left="113" w:right="113"/>
              <w:jc w:val="center"/>
              <w:rPr>
                <w:rFonts w:asciiTheme="minorHAnsi" w:hAnsiTheme="minorHAnsi" w:cstheme="minorHAnsi"/>
              </w:rPr>
            </w:pPr>
          </w:p>
        </w:tc>
        <w:tc>
          <w:tcPr>
            <w:tcW w:w="3639" w:type="dxa"/>
          </w:tcPr>
          <w:p w14:paraId="09041AD0" w14:textId="2BF60499" w:rsidR="00AA7739" w:rsidRDefault="00AA7739" w:rsidP="002F42AD">
            <w:pPr>
              <w:rPr>
                <w:rFonts w:asciiTheme="minorHAnsi" w:hAnsiTheme="minorHAnsi" w:cstheme="minorHAnsi"/>
              </w:rPr>
            </w:pPr>
            <w:r>
              <w:rPr>
                <w:rFonts w:asciiTheme="minorHAnsi" w:hAnsiTheme="minorHAnsi" w:cstheme="minorHAnsi"/>
              </w:rPr>
              <w:t xml:space="preserve">11. </w:t>
            </w:r>
            <w:r w:rsidRPr="003518FA">
              <w:rPr>
                <w:rFonts w:asciiTheme="minorHAnsi" w:hAnsiTheme="minorHAnsi" w:cstheme="minorHAnsi"/>
              </w:rPr>
              <w:t>Pametni integrirani prometni sustavi i rješenja</w:t>
            </w:r>
          </w:p>
        </w:tc>
        <w:tc>
          <w:tcPr>
            <w:tcW w:w="2634" w:type="dxa"/>
            <w:gridSpan w:val="2"/>
          </w:tcPr>
          <w:p w14:paraId="7D8548F1" w14:textId="4D7A2247" w:rsidR="00AA7739" w:rsidRDefault="00782BFA" w:rsidP="00AF085E">
            <w:pPr>
              <w:jc w:val="right"/>
              <w:rPr>
                <w:rFonts w:asciiTheme="minorHAnsi" w:hAnsiTheme="minorHAnsi" w:cstheme="minorHAnsi"/>
              </w:rPr>
            </w:pPr>
            <w:r>
              <w:rPr>
                <w:rFonts w:asciiTheme="minorHAnsi" w:hAnsiTheme="minorHAnsi" w:cstheme="minorHAnsi"/>
              </w:rPr>
              <w:t>11,98</w:t>
            </w:r>
          </w:p>
        </w:tc>
        <w:tc>
          <w:tcPr>
            <w:tcW w:w="1319" w:type="dxa"/>
          </w:tcPr>
          <w:p w14:paraId="7D4C4C45" w14:textId="7AD5B373" w:rsidR="00AA7739" w:rsidRDefault="00AA7739" w:rsidP="00AF085E">
            <w:pPr>
              <w:jc w:val="right"/>
              <w:rPr>
                <w:rFonts w:asciiTheme="minorHAnsi" w:hAnsiTheme="minorHAnsi" w:cstheme="minorHAnsi"/>
              </w:rPr>
            </w:pPr>
            <w:r>
              <w:rPr>
                <w:rFonts w:asciiTheme="minorHAnsi" w:hAnsiTheme="minorHAnsi" w:cstheme="minorHAnsi"/>
              </w:rPr>
              <w:t>100.000</w:t>
            </w:r>
          </w:p>
        </w:tc>
      </w:tr>
      <w:tr w:rsidR="002F42AD" w14:paraId="7FA23B07" w14:textId="77777777" w:rsidTr="001A2F27">
        <w:tc>
          <w:tcPr>
            <w:tcW w:w="1470" w:type="dxa"/>
            <w:vMerge/>
          </w:tcPr>
          <w:p w14:paraId="336005E6" w14:textId="77777777" w:rsidR="002F42AD" w:rsidRPr="00EF25D2" w:rsidRDefault="002F42AD" w:rsidP="002F42AD">
            <w:pPr>
              <w:rPr>
                <w:rFonts w:asciiTheme="minorHAnsi" w:hAnsiTheme="minorHAnsi" w:cstheme="minorHAnsi"/>
              </w:rPr>
            </w:pPr>
          </w:p>
        </w:tc>
        <w:tc>
          <w:tcPr>
            <w:tcW w:w="3639" w:type="dxa"/>
          </w:tcPr>
          <w:p w14:paraId="05CF1C1B" w14:textId="0B153A69" w:rsidR="002F42AD" w:rsidRPr="00EF25D2" w:rsidRDefault="002F42AD" w:rsidP="002F42AD">
            <w:pPr>
              <w:rPr>
                <w:rFonts w:asciiTheme="minorHAnsi" w:hAnsiTheme="minorHAnsi" w:cstheme="minorHAnsi"/>
              </w:rPr>
            </w:pPr>
            <w:r>
              <w:rPr>
                <w:rFonts w:asciiTheme="minorHAnsi" w:hAnsiTheme="minorHAnsi" w:cstheme="minorHAnsi"/>
              </w:rPr>
              <w:t>1</w:t>
            </w:r>
            <w:r w:rsidR="00332505">
              <w:rPr>
                <w:rFonts w:asciiTheme="minorHAnsi" w:hAnsiTheme="minorHAnsi" w:cstheme="minorHAnsi"/>
              </w:rPr>
              <w:t>2</w:t>
            </w:r>
            <w:r>
              <w:rPr>
                <w:rFonts w:asciiTheme="minorHAnsi" w:hAnsiTheme="minorHAnsi" w:cstheme="minorHAnsi"/>
              </w:rPr>
              <w:t xml:space="preserve">. </w:t>
            </w:r>
            <w:r w:rsidRPr="0030357A">
              <w:rPr>
                <w:rFonts w:asciiTheme="minorHAnsi" w:hAnsiTheme="minorHAnsi" w:cstheme="minorHAnsi"/>
              </w:rPr>
              <w:t>Razvijanje inovativnog sustava javnog prijevoza</w:t>
            </w:r>
          </w:p>
        </w:tc>
        <w:tc>
          <w:tcPr>
            <w:tcW w:w="2634" w:type="dxa"/>
            <w:gridSpan w:val="2"/>
          </w:tcPr>
          <w:p w14:paraId="6AFCDDEB" w14:textId="504CC721" w:rsidR="00845C1D" w:rsidRPr="006D14C7" w:rsidRDefault="00782BFA" w:rsidP="00AF085E">
            <w:pPr>
              <w:jc w:val="right"/>
              <w:rPr>
                <w:rFonts w:asciiTheme="minorHAnsi" w:hAnsiTheme="minorHAnsi" w:cstheme="minorHAnsi"/>
              </w:rPr>
            </w:pPr>
            <w:r>
              <w:rPr>
                <w:rFonts w:asciiTheme="minorHAnsi" w:hAnsiTheme="minorHAnsi" w:cstheme="minorHAnsi"/>
              </w:rPr>
              <w:t>718,91</w:t>
            </w:r>
          </w:p>
        </w:tc>
        <w:tc>
          <w:tcPr>
            <w:tcW w:w="1319" w:type="dxa"/>
          </w:tcPr>
          <w:p w14:paraId="464C7E9E" w14:textId="7FD5204A" w:rsidR="002F42AD" w:rsidRPr="00EF25D2" w:rsidRDefault="002F42AD" w:rsidP="00AF085E">
            <w:pPr>
              <w:jc w:val="right"/>
              <w:rPr>
                <w:rFonts w:asciiTheme="minorHAnsi" w:hAnsiTheme="minorHAnsi" w:cstheme="minorHAnsi"/>
              </w:rPr>
            </w:pPr>
            <w:r>
              <w:rPr>
                <w:rFonts w:asciiTheme="minorHAnsi" w:hAnsiTheme="minorHAnsi" w:cstheme="minorHAnsi"/>
              </w:rPr>
              <w:t>500.000</w:t>
            </w:r>
          </w:p>
        </w:tc>
      </w:tr>
      <w:tr w:rsidR="002F42AD" w14:paraId="09D93922" w14:textId="77777777" w:rsidTr="001A2F27">
        <w:tc>
          <w:tcPr>
            <w:tcW w:w="1470" w:type="dxa"/>
            <w:vMerge/>
          </w:tcPr>
          <w:p w14:paraId="541B7513" w14:textId="77777777" w:rsidR="002F42AD" w:rsidRPr="00EF25D2" w:rsidRDefault="002F42AD" w:rsidP="002F42AD">
            <w:pPr>
              <w:rPr>
                <w:rFonts w:asciiTheme="minorHAnsi" w:hAnsiTheme="minorHAnsi" w:cstheme="minorHAnsi"/>
              </w:rPr>
            </w:pPr>
          </w:p>
        </w:tc>
        <w:tc>
          <w:tcPr>
            <w:tcW w:w="3639" w:type="dxa"/>
          </w:tcPr>
          <w:p w14:paraId="3C674F04" w14:textId="35CD8C3E" w:rsidR="002F42AD" w:rsidRPr="00EF25D2" w:rsidRDefault="002F42AD" w:rsidP="002F42AD">
            <w:pPr>
              <w:rPr>
                <w:rFonts w:asciiTheme="minorHAnsi" w:hAnsiTheme="minorHAnsi" w:cstheme="minorHAnsi"/>
              </w:rPr>
            </w:pPr>
            <w:r>
              <w:rPr>
                <w:rFonts w:asciiTheme="minorHAnsi" w:hAnsiTheme="minorHAnsi" w:cstheme="minorHAnsi"/>
              </w:rPr>
              <w:t>1</w:t>
            </w:r>
            <w:r w:rsidR="00332505">
              <w:rPr>
                <w:rFonts w:asciiTheme="minorHAnsi" w:hAnsiTheme="minorHAnsi" w:cstheme="minorHAnsi"/>
              </w:rPr>
              <w:t>3</w:t>
            </w:r>
            <w:r>
              <w:rPr>
                <w:rFonts w:asciiTheme="minorHAnsi" w:hAnsiTheme="minorHAnsi" w:cstheme="minorHAnsi"/>
              </w:rPr>
              <w:t xml:space="preserve">. </w:t>
            </w:r>
            <w:r w:rsidR="00EB2A49">
              <w:rPr>
                <w:rFonts w:asciiTheme="minorHAnsi" w:hAnsiTheme="minorHAnsi" w:cstheme="minorHAnsi"/>
              </w:rPr>
              <w:t>Nabava</w:t>
            </w:r>
            <w:r w:rsidRPr="0030357A">
              <w:rPr>
                <w:rFonts w:asciiTheme="minorHAnsi" w:hAnsiTheme="minorHAnsi" w:cstheme="minorHAnsi"/>
              </w:rPr>
              <w:t xml:space="preserve"> službenih vozila </w:t>
            </w:r>
            <w:r w:rsidR="00541042">
              <w:rPr>
                <w:rFonts w:asciiTheme="minorHAnsi" w:hAnsiTheme="minorHAnsi" w:cstheme="minorHAnsi"/>
              </w:rPr>
              <w:t>G</w:t>
            </w:r>
            <w:r w:rsidR="0031568C">
              <w:rPr>
                <w:rFonts w:asciiTheme="minorHAnsi" w:hAnsiTheme="minorHAnsi" w:cstheme="minorHAnsi"/>
              </w:rPr>
              <w:t>rada</w:t>
            </w:r>
            <w:r w:rsidRPr="0030357A">
              <w:rPr>
                <w:rFonts w:asciiTheme="minorHAnsi" w:hAnsiTheme="minorHAnsi" w:cstheme="minorHAnsi"/>
              </w:rPr>
              <w:t xml:space="preserve"> s </w:t>
            </w:r>
            <w:r>
              <w:rPr>
                <w:rFonts w:asciiTheme="minorHAnsi" w:hAnsiTheme="minorHAnsi" w:cstheme="minorHAnsi"/>
              </w:rPr>
              <w:t>e</w:t>
            </w:r>
            <w:r w:rsidRPr="0030357A">
              <w:rPr>
                <w:rFonts w:asciiTheme="minorHAnsi" w:hAnsiTheme="minorHAnsi" w:cstheme="minorHAnsi"/>
              </w:rPr>
              <w:t xml:space="preserve">lektričnim/hibridnim </w:t>
            </w:r>
            <w:r>
              <w:rPr>
                <w:rFonts w:asciiTheme="minorHAnsi" w:hAnsiTheme="minorHAnsi" w:cstheme="minorHAnsi"/>
              </w:rPr>
              <w:t>pogonom</w:t>
            </w:r>
          </w:p>
        </w:tc>
        <w:tc>
          <w:tcPr>
            <w:tcW w:w="2634" w:type="dxa"/>
            <w:gridSpan w:val="2"/>
          </w:tcPr>
          <w:p w14:paraId="10F00342" w14:textId="7815EA72" w:rsidR="002F42AD" w:rsidRPr="00EF25D2" w:rsidRDefault="00845C1D" w:rsidP="00AF085E">
            <w:pPr>
              <w:jc w:val="right"/>
              <w:rPr>
                <w:rFonts w:asciiTheme="minorHAnsi" w:hAnsiTheme="minorHAnsi" w:cstheme="minorHAnsi"/>
              </w:rPr>
            </w:pPr>
            <w:r>
              <w:rPr>
                <w:rFonts w:asciiTheme="minorHAnsi" w:hAnsiTheme="minorHAnsi" w:cstheme="minorHAnsi"/>
              </w:rPr>
              <w:t>5,40</w:t>
            </w:r>
          </w:p>
        </w:tc>
        <w:tc>
          <w:tcPr>
            <w:tcW w:w="1319" w:type="dxa"/>
          </w:tcPr>
          <w:p w14:paraId="62B9B81E" w14:textId="138C2987" w:rsidR="002F42AD" w:rsidRPr="00EF25D2" w:rsidRDefault="002F42AD" w:rsidP="00AF085E">
            <w:pPr>
              <w:jc w:val="right"/>
              <w:rPr>
                <w:rFonts w:asciiTheme="minorHAnsi" w:hAnsiTheme="minorHAnsi" w:cstheme="minorHAnsi"/>
              </w:rPr>
            </w:pPr>
            <w:r>
              <w:rPr>
                <w:rFonts w:asciiTheme="minorHAnsi" w:hAnsiTheme="minorHAnsi" w:cstheme="minorHAnsi"/>
              </w:rPr>
              <w:t>200.000</w:t>
            </w:r>
          </w:p>
        </w:tc>
      </w:tr>
      <w:tr w:rsidR="002F42AD" w14:paraId="6433BC34" w14:textId="77777777" w:rsidTr="005518E9">
        <w:tc>
          <w:tcPr>
            <w:tcW w:w="1470" w:type="dxa"/>
          </w:tcPr>
          <w:p w14:paraId="6D7185D8" w14:textId="77777777" w:rsidR="002F42AD" w:rsidRPr="00EF25D2" w:rsidRDefault="002F42AD" w:rsidP="002F42AD">
            <w:pPr>
              <w:rPr>
                <w:rFonts w:asciiTheme="minorHAnsi" w:hAnsiTheme="minorHAnsi" w:cstheme="minorHAnsi"/>
              </w:rPr>
            </w:pPr>
            <w:r>
              <w:rPr>
                <w:rFonts w:asciiTheme="minorHAnsi" w:hAnsiTheme="minorHAnsi" w:cstheme="minorHAnsi"/>
              </w:rPr>
              <w:t>Horizontalna mjera</w:t>
            </w:r>
          </w:p>
        </w:tc>
        <w:tc>
          <w:tcPr>
            <w:tcW w:w="3639" w:type="dxa"/>
          </w:tcPr>
          <w:p w14:paraId="3728AE06" w14:textId="150C36DC" w:rsidR="002F42AD" w:rsidRPr="00EF25D2" w:rsidRDefault="002F42AD" w:rsidP="002F42AD">
            <w:pPr>
              <w:rPr>
                <w:rFonts w:asciiTheme="minorHAnsi" w:hAnsiTheme="minorHAnsi" w:cstheme="minorHAnsi"/>
              </w:rPr>
            </w:pPr>
            <w:r>
              <w:rPr>
                <w:rFonts w:asciiTheme="minorHAnsi" w:hAnsiTheme="minorHAnsi" w:cstheme="minorHAnsi"/>
              </w:rPr>
              <w:t>1</w:t>
            </w:r>
            <w:r w:rsidR="00332505">
              <w:rPr>
                <w:rFonts w:asciiTheme="minorHAnsi" w:hAnsiTheme="minorHAnsi" w:cstheme="minorHAnsi"/>
              </w:rPr>
              <w:t>4</w:t>
            </w:r>
            <w:r>
              <w:rPr>
                <w:rFonts w:asciiTheme="minorHAnsi" w:hAnsiTheme="minorHAnsi" w:cstheme="minorHAnsi"/>
              </w:rPr>
              <w:t xml:space="preserve">. </w:t>
            </w:r>
            <w:r w:rsidRPr="0030357A">
              <w:rPr>
                <w:rFonts w:asciiTheme="minorHAnsi" w:hAnsiTheme="minorHAnsi" w:cstheme="minorHAnsi"/>
              </w:rPr>
              <w:t>Implementacija modela kružnog gospodarstva</w:t>
            </w:r>
          </w:p>
        </w:tc>
        <w:tc>
          <w:tcPr>
            <w:tcW w:w="2634" w:type="dxa"/>
            <w:gridSpan w:val="2"/>
          </w:tcPr>
          <w:p w14:paraId="21C23D33" w14:textId="74665FF0" w:rsidR="002F42AD" w:rsidRPr="00EF25D2" w:rsidRDefault="00845C1D" w:rsidP="00AF085E">
            <w:pPr>
              <w:jc w:val="right"/>
              <w:rPr>
                <w:rFonts w:asciiTheme="minorHAnsi" w:hAnsiTheme="minorHAnsi" w:cstheme="minorHAnsi"/>
              </w:rPr>
            </w:pPr>
            <w:r>
              <w:rPr>
                <w:rFonts w:asciiTheme="minorHAnsi" w:hAnsiTheme="minorHAnsi" w:cstheme="minorHAnsi"/>
              </w:rPr>
              <w:t>284,27</w:t>
            </w:r>
          </w:p>
        </w:tc>
        <w:tc>
          <w:tcPr>
            <w:tcW w:w="1319" w:type="dxa"/>
          </w:tcPr>
          <w:p w14:paraId="33B28F64" w14:textId="3B94822D" w:rsidR="002F42AD" w:rsidRPr="00EF25D2" w:rsidRDefault="002F42AD" w:rsidP="00AF085E">
            <w:pPr>
              <w:jc w:val="right"/>
              <w:rPr>
                <w:rFonts w:asciiTheme="minorHAnsi" w:hAnsiTheme="minorHAnsi" w:cstheme="minorHAnsi"/>
              </w:rPr>
            </w:pPr>
            <w:r>
              <w:rPr>
                <w:rFonts w:asciiTheme="minorHAnsi" w:hAnsiTheme="minorHAnsi" w:cstheme="minorHAnsi"/>
              </w:rPr>
              <w:t>100.000</w:t>
            </w:r>
          </w:p>
        </w:tc>
      </w:tr>
      <w:tr w:rsidR="00347FC0" w14:paraId="0FA7EF0D" w14:textId="77777777" w:rsidTr="005518E9">
        <w:tc>
          <w:tcPr>
            <w:tcW w:w="5109" w:type="dxa"/>
            <w:gridSpan w:val="2"/>
          </w:tcPr>
          <w:p w14:paraId="3CB6E8BF" w14:textId="390BDFE4" w:rsidR="00347FC0" w:rsidRPr="00347FC0" w:rsidRDefault="00347FC0" w:rsidP="00347FC0">
            <w:pPr>
              <w:jc w:val="right"/>
              <w:rPr>
                <w:rFonts w:asciiTheme="minorHAnsi" w:hAnsiTheme="minorHAnsi" w:cstheme="minorHAnsi"/>
                <w:b/>
              </w:rPr>
            </w:pPr>
            <w:r w:rsidRPr="00347FC0">
              <w:rPr>
                <w:rFonts w:asciiTheme="minorHAnsi" w:hAnsiTheme="minorHAnsi" w:cstheme="minorHAnsi"/>
                <w:b/>
              </w:rPr>
              <w:t>UKUPNO:</w:t>
            </w:r>
          </w:p>
        </w:tc>
        <w:tc>
          <w:tcPr>
            <w:tcW w:w="2634" w:type="dxa"/>
            <w:gridSpan w:val="2"/>
          </w:tcPr>
          <w:p w14:paraId="500BB683" w14:textId="432D78B8" w:rsidR="00347FC0" w:rsidRPr="00347FC0" w:rsidRDefault="00845C1D" w:rsidP="00AF085E">
            <w:pPr>
              <w:jc w:val="right"/>
              <w:rPr>
                <w:rFonts w:asciiTheme="minorHAnsi" w:hAnsiTheme="minorHAnsi" w:cstheme="minorHAnsi"/>
                <w:b/>
              </w:rPr>
            </w:pPr>
            <w:r>
              <w:rPr>
                <w:rFonts w:asciiTheme="minorHAnsi" w:hAnsiTheme="minorHAnsi" w:cstheme="minorHAnsi"/>
                <w:b/>
              </w:rPr>
              <w:t>5.</w:t>
            </w:r>
            <w:r w:rsidR="0069784C">
              <w:rPr>
                <w:rFonts w:asciiTheme="minorHAnsi" w:hAnsiTheme="minorHAnsi" w:cstheme="minorHAnsi"/>
                <w:b/>
              </w:rPr>
              <w:t>264,6</w:t>
            </w:r>
            <w:r w:rsidR="00B61A2C">
              <w:rPr>
                <w:rFonts w:asciiTheme="minorHAnsi" w:hAnsiTheme="minorHAnsi" w:cstheme="minorHAnsi"/>
                <w:b/>
              </w:rPr>
              <w:t>1</w:t>
            </w:r>
          </w:p>
        </w:tc>
        <w:tc>
          <w:tcPr>
            <w:tcW w:w="1319" w:type="dxa"/>
          </w:tcPr>
          <w:p w14:paraId="6C65923C" w14:textId="344B1B3E" w:rsidR="00347FC0" w:rsidRPr="00347FC0" w:rsidRDefault="002F42AD" w:rsidP="00AF085E">
            <w:pPr>
              <w:jc w:val="right"/>
              <w:rPr>
                <w:rFonts w:asciiTheme="minorHAnsi" w:hAnsiTheme="minorHAnsi" w:cstheme="minorHAnsi"/>
                <w:b/>
              </w:rPr>
            </w:pPr>
            <w:r>
              <w:rPr>
                <w:rFonts w:asciiTheme="minorHAnsi" w:hAnsiTheme="minorHAnsi" w:cstheme="minorHAnsi"/>
                <w:b/>
              </w:rPr>
              <w:t>7.</w:t>
            </w:r>
            <w:r w:rsidR="00AA7739">
              <w:rPr>
                <w:rFonts w:asciiTheme="minorHAnsi" w:hAnsiTheme="minorHAnsi" w:cstheme="minorHAnsi"/>
                <w:b/>
              </w:rPr>
              <w:t>8</w:t>
            </w:r>
            <w:r>
              <w:rPr>
                <w:rFonts w:asciiTheme="minorHAnsi" w:hAnsiTheme="minorHAnsi" w:cstheme="minorHAnsi"/>
                <w:b/>
              </w:rPr>
              <w:t>30.000</w:t>
            </w:r>
          </w:p>
        </w:tc>
      </w:tr>
    </w:tbl>
    <w:p w14:paraId="742D82E4" w14:textId="77777777" w:rsidR="00347FC0" w:rsidRDefault="00347FC0">
      <w:pPr>
        <w:rPr>
          <w:rFonts w:ascii="Cambria" w:hAnsi="Cambria"/>
          <w:b/>
          <w:bCs/>
          <w:i/>
          <w:iCs/>
          <w:sz w:val="28"/>
          <w:szCs w:val="28"/>
        </w:rPr>
      </w:pPr>
    </w:p>
    <w:p w14:paraId="19626DD4" w14:textId="51D3179D" w:rsidR="00F84FD4" w:rsidRPr="00347FC0" w:rsidRDefault="00347FC0" w:rsidP="00F331D4">
      <w:pPr>
        <w:spacing w:line="360" w:lineRule="auto"/>
        <w:jc w:val="both"/>
        <w:rPr>
          <w:rFonts w:ascii="Arial" w:hAnsi="Arial"/>
          <w:bCs/>
          <w:kern w:val="32"/>
        </w:rPr>
      </w:pPr>
      <w:r>
        <w:rPr>
          <w:rFonts w:asciiTheme="minorHAnsi" w:hAnsiTheme="minorHAnsi" w:cstheme="minorHAnsi"/>
          <w:bCs/>
          <w:iCs/>
        </w:rPr>
        <w:t>Prikazanim m</w:t>
      </w:r>
      <w:r w:rsidRPr="00347FC0">
        <w:rPr>
          <w:rFonts w:asciiTheme="minorHAnsi" w:hAnsiTheme="minorHAnsi" w:cstheme="minorHAnsi"/>
          <w:bCs/>
          <w:iCs/>
        </w:rPr>
        <w:t>j</w:t>
      </w:r>
      <w:r>
        <w:rPr>
          <w:rFonts w:asciiTheme="minorHAnsi" w:hAnsiTheme="minorHAnsi" w:cstheme="minorHAnsi"/>
          <w:bCs/>
          <w:iCs/>
        </w:rPr>
        <w:t>e</w:t>
      </w:r>
      <w:r w:rsidRPr="00347FC0">
        <w:rPr>
          <w:rFonts w:asciiTheme="minorHAnsi" w:hAnsiTheme="minorHAnsi" w:cstheme="minorHAnsi"/>
          <w:bCs/>
          <w:iCs/>
        </w:rPr>
        <w:t xml:space="preserve">rama </w:t>
      </w:r>
      <w:r w:rsidR="00F331D4">
        <w:rPr>
          <w:rFonts w:asciiTheme="minorHAnsi" w:hAnsiTheme="minorHAnsi" w:cstheme="minorHAnsi"/>
          <w:bCs/>
          <w:iCs/>
        </w:rPr>
        <w:t>moguće je smanjiti emisije CO</w:t>
      </w:r>
      <w:r w:rsidR="00F331D4" w:rsidRPr="00F331D4">
        <w:rPr>
          <w:rFonts w:asciiTheme="minorHAnsi" w:hAnsiTheme="minorHAnsi" w:cstheme="minorHAnsi"/>
          <w:bCs/>
          <w:iCs/>
          <w:vertAlign w:val="subscript"/>
        </w:rPr>
        <w:t>2</w:t>
      </w:r>
      <w:r w:rsidR="00F331D4">
        <w:rPr>
          <w:rFonts w:asciiTheme="minorHAnsi" w:hAnsiTheme="minorHAnsi" w:cstheme="minorHAnsi"/>
          <w:bCs/>
          <w:iCs/>
        </w:rPr>
        <w:t xml:space="preserve"> za dodatnih </w:t>
      </w:r>
      <w:r w:rsidR="00845C1D">
        <w:rPr>
          <w:rFonts w:asciiTheme="minorHAnsi" w:hAnsiTheme="minorHAnsi" w:cstheme="minorHAnsi"/>
          <w:bCs/>
          <w:iCs/>
        </w:rPr>
        <w:t>5.</w:t>
      </w:r>
      <w:r w:rsidR="0069784C">
        <w:rPr>
          <w:rFonts w:asciiTheme="minorHAnsi" w:hAnsiTheme="minorHAnsi" w:cstheme="minorHAnsi"/>
          <w:bCs/>
          <w:iCs/>
        </w:rPr>
        <w:t>264,6</w:t>
      </w:r>
      <w:r w:rsidR="00B61A2C">
        <w:rPr>
          <w:rFonts w:asciiTheme="minorHAnsi" w:hAnsiTheme="minorHAnsi" w:cstheme="minorHAnsi"/>
          <w:bCs/>
          <w:iCs/>
        </w:rPr>
        <w:t>1</w:t>
      </w:r>
      <w:r w:rsidR="00845C1D">
        <w:rPr>
          <w:rFonts w:asciiTheme="minorHAnsi" w:hAnsiTheme="minorHAnsi" w:cstheme="minorHAnsi"/>
          <w:bCs/>
          <w:iCs/>
        </w:rPr>
        <w:t xml:space="preserve"> </w:t>
      </w:r>
      <w:r w:rsidR="00F331D4">
        <w:rPr>
          <w:rFonts w:asciiTheme="minorHAnsi" w:hAnsiTheme="minorHAnsi" w:cstheme="minorHAnsi"/>
          <w:bCs/>
          <w:iCs/>
        </w:rPr>
        <w:t>t (</w:t>
      </w:r>
      <w:r w:rsidR="001A304D">
        <w:rPr>
          <w:rFonts w:asciiTheme="minorHAnsi" w:hAnsiTheme="minorHAnsi" w:cstheme="minorHAnsi"/>
          <w:bCs/>
          <w:iCs/>
        </w:rPr>
        <w:t>20,</w:t>
      </w:r>
      <w:r w:rsidR="004A5066">
        <w:rPr>
          <w:rFonts w:asciiTheme="minorHAnsi" w:hAnsiTheme="minorHAnsi" w:cstheme="minorHAnsi"/>
          <w:bCs/>
          <w:iCs/>
        </w:rPr>
        <w:t>10</w:t>
      </w:r>
      <w:r w:rsidR="00F331D4">
        <w:rPr>
          <w:rFonts w:asciiTheme="minorHAnsi" w:hAnsiTheme="minorHAnsi" w:cstheme="minorHAnsi"/>
          <w:bCs/>
          <w:iCs/>
        </w:rPr>
        <w:t>% smanjenje u odnosu na postojeću emisiju)</w:t>
      </w:r>
      <w:r w:rsidR="005518E9">
        <w:rPr>
          <w:rFonts w:asciiTheme="minorHAnsi" w:hAnsiTheme="minorHAnsi" w:cstheme="minorHAnsi"/>
          <w:bCs/>
          <w:iCs/>
        </w:rPr>
        <w:t xml:space="preserve">. </w:t>
      </w:r>
      <w:r w:rsidR="00F331D4" w:rsidRPr="007F08CB">
        <w:rPr>
          <w:rFonts w:asciiTheme="minorHAnsi" w:hAnsiTheme="minorHAnsi" w:cstheme="minorHAnsi"/>
          <w:bCs/>
          <w:iCs/>
        </w:rPr>
        <w:t>Temeljem</w:t>
      </w:r>
      <w:r w:rsidR="00F331D4">
        <w:rPr>
          <w:rFonts w:asciiTheme="minorHAnsi" w:hAnsiTheme="minorHAnsi" w:cstheme="minorHAnsi"/>
          <w:bCs/>
          <w:iCs/>
        </w:rPr>
        <w:t xml:space="preserve"> navedenih podataka, može se zaključiti da će </w:t>
      </w:r>
      <w:r w:rsidR="00882920">
        <w:rPr>
          <w:rFonts w:asciiTheme="minorHAnsi" w:hAnsiTheme="minorHAnsi" w:cstheme="minorHAnsi"/>
        </w:rPr>
        <w:t>Grad Novska</w:t>
      </w:r>
      <w:r w:rsidR="00B71719">
        <w:rPr>
          <w:rFonts w:asciiTheme="minorHAnsi" w:hAnsiTheme="minorHAnsi" w:cstheme="minorHAnsi"/>
          <w:bCs/>
          <w:iCs/>
        </w:rPr>
        <w:t xml:space="preserve"> </w:t>
      </w:r>
      <w:r w:rsidR="00F331D4">
        <w:rPr>
          <w:rFonts w:asciiTheme="minorHAnsi" w:hAnsiTheme="minorHAnsi" w:cstheme="minorHAnsi"/>
          <w:bCs/>
          <w:iCs/>
        </w:rPr>
        <w:t>postići zadani cilj smanjenja emisija CO</w:t>
      </w:r>
      <w:r w:rsidR="00F331D4" w:rsidRPr="00F331D4">
        <w:rPr>
          <w:rFonts w:asciiTheme="minorHAnsi" w:hAnsiTheme="minorHAnsi" w:cstheme="minorHAnsi"/>
          <w:bCs/>
          <w:iCs/>
          <w:vertAlign w:val="subscript"/>
        </w:rPr>
        <w:t>2</w:t>
      </w:r>
      <w:r w:rsidR="00F331D4">
        <w:rPr>
          <w:rFonts w:asciiTheme="minorHAnsi" w:hAnsiTheme="minorHAnsi" w:cstheme="minorHAnsi"/>
          <w:bCs/>
          <w:iCs/>
          <w:vertAlign w:val="subscript"/>
        </w:rPr>
        <w:t xml:space="preserve"> </w:t>
      </w:r>
      <w:r w:rsidR="00F331D4">
        <w:rPr>
          <w:rFonts w:asciiTheme="minorHAnsi" w:hAnsiTheme="minorHAnsi" w:cstheme="minorHAnsi"/>
          <w:bCs/>
          <w:iCs/>
        </w:rPr>
        <w:t>do kraja 2030. godine</w:t>
      </w:r>
      <w:r w:rsidR="00026321">
        <w:rPr>
          <w:rFonts w:asciiTheme="minorHAnsi" w:hAnsiTheme="minorHAnsi" w:cstheme="minorHAnsi"/>
          <w:bCs/>
          <w:iCs/>
        </w:rPr>
        <w:t xml:space="preserve"> a</w:t>
      </w:r>
      <w:r w:rsidR="00026321" w:rsidRPr="00136BF3">
        <w:rPr>
          <w:rFonts w:asciiTheme="minorHAnsi" w:hAnsiTheme="minorHAnsi" w:cstheme="minorHAnsi"/>
          <w:bCs/>
          <w:iCs/>
        </w:rPr>
        <w:t xml:space="preserve">ktivnim angažmanom </w:t>
      </w:r>
      <w:r w:rsidR="00026321" w:rsidRPr="00136BF3">
        <w:rPr>
          <w:rFonts w:asciiTheme="minorHAnsi" w:hAnsiTheme="minorHAnsi" w:cstheme="minorHAnsi"/>
          <w:bCs/>
          <w:iCs/>
        </w:rPr>
        <w:lastRenderedPageBreak/>
        <w:t>svih ključnih dionika, a posebice svih stanovnika</w:t>
      </w:r>
      <w:r w:rsidR="00026321">
        <w:rPr>
          <w:rFonts w:asciiTheme="minorHAnsi" w:hAnsiTheme="minorHAnsi" w:cstheme="minorHAnsi"/>
          <w:bCs/>
          <w:iCs/>
        </w:rPr>
        <w:t>.</w:t>
      </w:r>
      <w:r w:rsidR="00026321" w:rsidRPr="00136BF3">
        <w:rPr>
          <w:rFonts w:asciiTheme="minorHAnsi" w:hAnsiTheme="minorHAnsi" w:cstheme="minorHAnsi"/>
          <w:bCs/>
          <w:iCs/>
        </w:rPr>
        <w:t xml:space="preserve"> </w:t>
      </w:r>
      <w:r w:rsidR="00882920">
        <w:rPr>
          <w:rFonts w:asciiTheme="minorHAnsi" w:hAnsiTheme="minorHAnsi" w:cstheme="minorHAnsi"/>
        </w:rPr>
        <w:t>Grad Novska</w:t>
      </w:r>
      <w:r w:rsidR="00B71719" w:rsidRPr="00136BF3">
        <w:rPr>
          <w:rFonts w:asciiTheme="minorHAnsi" w:hAnsiTheme="minorHAnsi" w:cstheme="minorHAnsi"/>
          <w:bCs/>
          <w:iCs/>
        </w:rPr>
        <w:t xml:space="preserve"> </w:t>
      </w:r>
      <w:r w:rsidR="00026321" w:rsidRPr="00136BF3">
        <w:rPr>
          <w:rFonts w:asciiTheme="minorHAnsi" w:hAnsiTheme="minorHAnsi" w:cstheme="minorHAnsi"/>
          <w:bCs/>
          <w:iCs/>
        </w:rPr>
        <w:t>priključit će se mnogobrojnim jedinicama lokalne samouprave koje su smanjile potrebu za energijom i time posljedično smanjile emisije CO</w:t>
      </w:r>
      <w:r w:rsidR="00026321" w:rsidRPr="00136BF3">
        <w:rPr>
          <w:rFonts w:asciiTheme="minorHAnsi" w:hAnsiTheme="minorHAnsi" w:cstheme="minorHAnsi"/>
          <w:bCs/>
          <w:iCs/>
          <w:vertAlign w:val="subscript"/>
        </w:rPr>
        <w:t>2</w:t>
      </w:r>
      <w:r w:rsidR="00026321" w:rsidRPr="00136BF3">
        <w:rPr>
          <w:rFonts w:asciiTheme="minorHAnsi" w:hAnsiTheme="minorHAnsi" w:cstheme="minorHAnsi"/>
          <w:bCs/>
          <w:iCs/>
        </w:rPr>
        <w:t>.</w:t>
      </w:r>
      <w:r w:rsidR="00F84FD4" w:rsidRPr="00347FC0">
        <w:br w:type="page"/>
      </w:r>
    </w:p>
    <w:p w14:paraId="5167BCA1" w14:textId="405873AE" w:rsidR="008B4CA6" w:rsidRPr="00275DE7" w:rsidRDefault="008B4CA6" w:rsidP="003436BC">
      <w:pPr>
        <w:pStyle w:val="Heading1"/>
      </w:pPr>
      <w:bookmarkStart w:id="80" w:name="_Toc162523969"/>
      <w:r w:rsidRPr="00275DE7">
        <w:lastRenderedPageBreak/>
        <w:t>4.</w:t>
      </w:r>
      <w:r w:rsidRPr="00275DE7">
        <w:tab/>
      </w:r>
      <w:bookmarkEnd w:id="74"/>
      <w:r w:rsidR="00F84FD4">
        <w:t>K</w:t>
      </w:r>
      <w:r w:rsidR="002C49B1">
        <w:t>limatsk</w:t>
      </w:r>
      <w:r w:rsidR="00F84FD4">
        <w:t>e</w:t>
      </w:r>
      <w:r w:rsidR="002C49B1">
        <w:t xml:space="preserve"> promjen</w:t>
      </w:r>
      <w:r w:rsidR="00F84FD4">
        <w:t>e</w:t>
      </w:r>
      <w:bookmarkEnd w:id="80"/>
      <w:r w:rsidR="002C49B1">
        <w:t xml:space="preserve"> </w:t>
      </w:r>
    </w:p>
    <w:p w14:paraId="5167BCA2" w14:textId="77777777" w:rsidR="008B4CA6" w:rsidRPr="00275DE7" w:rsidRDefault="008B4CA6" w:rsidP="00C577C3">
      <w:pPr>
        <w:spacing w:line="360" w:lineRule="auto"/>
      </w:pPr>
    </w:p>
    <w:p w14:paraId="7254294E" w14:textId="5A3AB0A9" w:rsidR="00AF407E" w:rsidRDefault="00AF407E" w:rsidP="005428D2">
      <w:pPr>
        <w:spacing w:line="360" w:lineRule="auto"/>
        <w:ind w:firstLine="720"/>
        <w:jc w:val="both"/>
      </w:pPr>
      <w:r>
        <w:t>Utjecaj klimatskih promjena ovisi o čitavom nizu parametara te će intenzitet utjecaja biti različit ovisno o geografskom položaju, o stupnju razvijenosti i ranjivosti. Prema međunarodnim rezultatima klimatskog modeliranja Sredozemna regija je prepoznata kao klimatski „vruća točka“ te je već d</w:t>
      </w:r>
      <w:r w:rsidR="00AA4558">
        <w:t>osegnut prosječni porast od 1,5</w:t>
      </w:r>
      <w:r>
        <w:t>°C s posebno izraženim utjecajima klimatskih promjena (ekstremni vremenski događaji, širenje sušnih područja, porast razine mora).</w:t>
      </w:r>
    </w:p>
    <w:p w14:paraId="5167BCA3" w14:textId="7920B6B5" w:rsidR="008B4CA6" w:rsidRDefault="00AF407E" w:rsidP="00AF407E">
      <w:pPr>
        <w:spacing w:line="360" w:lineRule="auto"/>
        <w:jc w:val="both"/>
      </w:pPr>
      <w:r>
        <w:t>Sve je više dokaza da je Republika Hrvatska pod utjecajima klimatskih promjena, a s obzirom na to da velikim dijelom spada u Sredozemnu regiju, on će rasti te se ranjivost na klimatske promjene ocjenjuje kao velika. Klimatske promjene snažno utječu na okoliš te potenciraju postojeće okolišne probleme poput pada bioraznolikosti i slabljenja usluga koje ekosustavi pružaju. Ranjivost nekih gospodarskih sektora jest gotovo akutna naročito poljoprivrede, šumarstva, ribarstva, energetike i turizma, jer uspješnost svih tih sektora u velikoj mjeri ovisi o klimatskim čimbenicima.</w:t>
      </w:r>
    </w:p>
    <w:p w14:paraId="770E3EA1" w14:textId="525AC599" w:rsidR="00AF407E" w:rsidRDefault="00AF407E" w:rsidP="00AF407E">
      <w:pPr>
        <w:spacing w:line="360" w:lineRule="auto"/>
        <w:jc w:val="both"/>
      </w:pPr>
      <w:r w:rsidRPr="00AF407E">
        <w:t xml:space="preserve">Stupanj ranjivosti Hrvatske moguće je ocijeniti već i podatkom da je udio samo poljoprivrede i turizma u ukupnom BDP-u u 2018. godini iznosio </w:t>
      </w:r>
      <w:r w:rsidR="00AA4558">
        <w:t>više od</w:t>
      </w:r>
      <w:r w:rsidRPr="00AF407E">
        <w:t xml:space="preserve"> četvrtine ukupnog BDP-a. Posljedično, iznimna ranjivost gospodarstva na utjecaje klimatskih promjena negativno se može odraziti i na ukupni društveni razvoj, posebice na ranjive skupine društva. Zato se društva koja na vrijeme ne počnu provoditi mjere prilagodbe realnosti klimatskih promjena mogu suočiti s katastrofalnim posljedicama za okoliš i ekonomiju, čime se ugrožava njegov održivi razvoj. Trošak ulaganja u mjere prilagodbe klimatskim promjenama danas, smanjit će trošak saniranja mogućih šteta u budućnosti. Pri tome su naročito važne inovativne mjere, koje pridonose jačanju otpornosti na klimatske promjene te ujedno pridonose smanjenju emisije stakleničkih plinova.</w:t>
      </w:r>
    </w:p>
    <w:p w14:paraId="2EF610EF" w14:textId="77777777" w:rsidR="00AF407E" w:rsidRPr="00275DE7" w:rsidRDefault="00AF407E" w:rsidP="00AF407E">
      <w:pPr>
        <w:spacing w:line="360" w:lineRule="auto"/>
        <w:jc w:val="both"/>
      </w:pPr>
    </w:p>
    <w:p w14:paraId="293E0BC2" w14:textId="77777777" w:rsidR="005518E9" w:rsidRDefault="005518E9">
      <w:pPr>
        <w:rPr>
          <w:rFonts w:ascii="Cambria" w:hAnsi="Cambria"/>
          <w:b/>
          <w:bCs/>
          <w:iCs/>
          <w:sz w:val="28"/>
          <w:szCs w:val="28"/>
        </w:rPr>
      </w:pPr>
      <w:r>
        <w:rPr>
          <w:i/>
        </w:rPr>
        <w:br w:type="page"/>
      </w:r>
    </w:p>
    <w:p w14:paraId="2BE51EEE" w14:textId="6879F1CC" w:rsidR="000C3355" w:rsidRDefault="000C3355" w:rsidP="000C3355">
      <w:pPr>
        <w:pStyle w:val="Heading2"/>
        <w:jc w:val="both"/>
        <w:rPr>
          <w:i w:val="0"/>
        </w:rPr>
      </w:pPr>
      <w:bookmarkStart w:id="81" w:name="_Toc162523970"/>
      <w:r w:rsidRPr="00275DE7">
        <w:rPr>
          <w:i w:val="0"/>
        </w:rPr>
        <w:lastRenderedPageBreak/>
        <w:t>4.1.</w:t>
      </w:r>
      <w:r w:rsidRPr="00275DE7">
        <w:rPr>
          <w:i w:val="0"/>
        </w:rPr>
        <w:tab/>
        <w:t xml:space="preserve"> </w:t>
      </w:r>
      <w:r w:rsidR="001C1541">
        <w:rPr>
          <w:i w:val="0"/>
        </w:rPr>
        <w:t>Aktualne k</w:t>
      </w:r>
      <w:r>
        <w:rPr>
          <w:i w:val="0"/>
        </w:rPr>
        <w:t>lima</w:t>
      </w:r>
      <w:r w:rsidR="00D74FA0">
        <w:rPr>
          <w:i w:val="0"/>
        </w:rPr>
        <w:t>tske prilike</w:t>
      </w:r>
      <w:bookmarkEnd w:id="81"/>
    </w:p>
    <w:p w14:paraId="550CCFE1" w14:textId="5F55939B" w:rsidR="000C3355" w:rsidRDefault="000C3355" w:rsidP="00C577C3">
      <w:pPr>
        <w:spacing w:line="360" w:lineRule="auto"/>
      </w:pPr>
    </w:p>
    <w:p w14:paraId="2D51F913" w14:textId="6492497D" w:rsidR="00C2520A" w:rsidRDefault="00B867DF" w:rsidP="005428D2">
      <w:pPr>
        <w:spacing w:line="360" w:lineRule="auto"/>
        <w:ind w:firstLine="720"/>
        <w:jc w:val="both"/>
      </w:pPr>
      <w:r>
        <w:t xml:space="preserve">Klimatske osobine prostora </w:t>
      </w:r>
      <w:r w:rsidR="00AA0236">
        <w:t>Grada Novske</w:t>
      </w:r>
      <w:r w:rsidR="00C2520A">
        <w:t xml:space="preserve"> </w:t>
      </w:r>
      <w:r>
        <w:t>dio su klimatskih osobina šireg prostora</w:t>
      </w:r>
      <w:r w:rsidR="007A3835">
        <w:t xml:space="preserve"> koje obilježa</w:t>
      </w:r>
      <w:r w:rsidR="007A3835" w:rsidRPr="007A3835">
        <w:t xml:space="preserve">va </w:t>
      </w:r>
      <w:r w:rsidR="00C2520A" w:rsidRPr="007A3835">
        <w:t xml:space="preserve">umjereno </w:t>
      </w:r>
      <w:r w:rsidRPr="007A3835">
        <w:t>kontinentaln</w:t>
      </w:r>
      <w:r w:rsidR="007A3835">
        <w:t>a</w:t>
      </w:r>
      <w:r>
        <w:t xml:space="preserve"> klim</w:t>
      </w:r>
      <w:r w:rsidR="007A3835">
        <w:t>a</w:t>
      </w:r>
      <w:r>
        <w:t>.</w:t>
      </w:r>
      <w:r w:rsidR="00E655E1">
        <w:t xml:space="preserve"> </w:t>
      </w:r>
      <w:r>
        <w:t xml:space="preserve">Ovu klimu odlikuje homogenost klimatskih prilika, </w:t>
      </w:r>
      <w:r w:rsidR="00C2520A">
        <w:t xml:space="preserve">što je posljedica male reljefne </w:t>
      </w:r>
      <w:r>
        <w:t>energije prostora. Klim</w:t>
      </w:r>
      <w:r w:rsidR="00C2520A">
        <w:t>u</w:t>
      </w:r>
      <w:r>
        <w:t xml:space="preserve"> ovog područja </w:t>
      </w:r>
      <w:r w:rsidR="00C2520A">
        <w:t>karakterizira umjereno topla kišna klima, kakva vlada u velikom dijelu umjerenih širina.</w:t>
      </w:r>
    </w:p>
    <w:p w14:paraId="62F7F6BF" w14:textId="0E56046C" w:rsidR="00E655E1" w:rsidRDefault="00C2520A" w:rsidP="00E655E1">
      <w:pPr>
        <w:spacing w:line="360" w:lineRule="auto"/>
        <w:jc w:val="both"/>
      </w:pPr>
      <w:r>
        <w:t>Osnovne karakteristike ovog tipa klime su srednje mjesečne temperature više od 10°C, tijekom više od četiri mjeseca godišnje</w:t>
      </w:r>
      <w:r w:rsidRPr="002E2BA5">
        <w:t>, srednje temperature najtoplijeg mjeseca ispod 22°C, te srednje temperature najhladnijeg mjeseca između -3</w:t>
      </w:r>
      <w:r w:rsidR="002E2BA5" w:rsidRPr="002E2BA5">
        <w:t>,2</w:t>
      </w:r>
      <w:r w:rsidRPr="002E2BA5">
        <w:t>°C i +</w:t>
      </w:r>
      <w:r w:rsidR="002E2BA5" w:rsidRPr="002E2BA5">
        <w:t>6,5</w:t>
      </w:r>
      <w:r w:rsidRPr="002E2BA5">
        <w:t xml:space="preserve">°C. </w:t>
      </w:r>
      <w:r w:rsidR="002178EF" w:rsidRPr="002E2BA5">
        <w:t xml:space="preserve">Prosječne se temperature zimi kreću oko </w:t>
      </w:r>
      <w:r w:rsidR="002E2BA5" w:rsidRPr="002E2BA5">
        <w:t>2,5</w:t>
      </w:r>
      <w:r w:rsidR="002178EF" w:rsidRPr="002E2BA5">
        <w:t xml:space="preserve">°C, u proljeće oko </w:t>
      </w:r>
      <w:r w:rsidR="002E2BA5" w:rsidRPr="002E2BA5">
        <w:t>13</w:t>
      </w:r>
      <w:r w:rsidR="002178EF" w:rsidRPr="002E2BA5">
        <w:t>°C, ljeti oko 2</w:t>
      </w:r>
      <w:r w:rsidR="002E2BA5" w:rsidRPr="002E2BA5">
        <w:t>0</w:t>
      </w:r>
      <w:r w:rsidR="002178EF" w:rsidRPr="002E2BA5">
        <w:t>°C te u jesen oko 11°C. Srednja godišnja temperatura zraka je 1</w:t>
      </w:r>
      <w:r w:rsidR="002E2BA5" w:rsidRPr="002E2BA5">
        <w:t>0,9</w:t>
      </w:r>
      <w:r w:rsidR="002178EF" w:rsidRPr="002E2BA5">
        <w:t xml:space="preserve">°C. </w:t>
      </w:r>
      <w:r w:rsidRPr="002E2BA5">
        <w:t>Obilježje ove klime je nepostojanje izrazito suhih mjeseci, oborina je više u toplom dijelu godine, a prosječne godišnje količine</w:t>
      </w:r>
      <w:r>
        <w:t xml:space="preserve"> se kreću od 700 do 800 mm. Od vjetrova najčešći su slabi vjetrovi i tišine, dok su smjerovi vjetrova vrlo promjenjivi.</w:t>
      </w:r>
    </w:p>
    <w:p w14:paraId="32E88464" w14:textId="77777777" w:rsidR="00E655E1" w:rsidRDefault="00E655E1" w:rsidP="00E655E1">
      <w:pPr>
        <w:spacing w:line="360" w:lineRule="auto"/>
        <w:jc w:val="both"/>
      </w:pPr>
    </w:p>
    <w:p w14:paraId="3B0E8A39" w14:textId="17765D5D" w:rsidR="00B867DF" w:rsidRPr="00E655E1" w:rsidRDefault="00B867DF" w:rsidP="00E655E1">
      <w:pPr>
        <w:spacing w:line="360" w:lineRule="auto"/>
        <w:jc w:val="both"/>
        <w:rPr>
          <w:b/>
        </w:rPr>
      </w:pPr>
      <w:r w:rsidRPr="00E655E1">
        <w:rPr>
          <w:b/>
        </w:rPr>
        <w:t>Temperatura</w:t>
      </w:r>
    </w:p>
    <w:p w14:paraId="4377865B" w14:textId="3E73C421" w:rsidR="00B71719" w:rsidRDefault="00B867DF" w:rsidP="005428D2">
      <w:pPr>
        <w:spacing w:line="360" w:lineRule="auto"/>
        <w:ind w:firstLine="720"/>
        <w:jc w:val="both"/>
        <w:rPr>
          <w:color w:val="FF0000"/>
        </w:rPr>
      </w:pPr>
      <w:r w:rsidRPr="000E0C1E">
        <w:t>Temperatura zraka je uz oborine za vegetaciju najznačajniji klimatski element. U nastavku se prenos</w:t>
      </w:r>
      <w:r w:rsidR="002178EF" w:rsidRPr="000E0C1E">
        <w:t>e</w:t>
      </w:r>
      <w:r w:rsidRPr="000E0C1E">
        <w:t xml:space="preserve"> </w:t>
      </w:r>
      <w:r w:rsidR="002178EF" w:rsidRPr="000E0C1E">
        <w:t>srednje mjesečne temperature zraka na području</w:t>
      </w:r>
      <w:r w:rsidR="006650F5">
        <w:t xml:space="preserve"> </w:t>
      </w:r>
      <w:r w:rsidR="006A6EB9">
        <w:t>Siska</w:t>
      </w:r>
      <w:r w:rsidR="006650F5">
        <w:t>, odnosno šireg područja</w:t>
      </w:r>
      <w:r w:rsidR="002178EF" w:rsidRPr="000E0C1E">
        <w:t xml:space="preserve"> </w:t>
      </w:r>
      <w:r w:rsidR="006650F5">
        <w:t xml:space="preserve">za </w:t>
      </w:r>
      <w:bookmarkStart w:id="82" w:name="_Hlk126218680"/>
      <w:r w:rsidR="006650F5">
        <w:t>meteorološku</w:t>
      </w:r>
      <w:bookmarkEnd w:id="82"/>
      <w:r w:rsidR="006650F5">
        <w:t xml:space="preserve"> postaju </w:t>
      </w:r>
      <w:r w:rsidR="006A6EB9">
        <w:t>Sisak</w:t>
      </w:r>
      <w:r w:rsidRPr="000E0C1E">
        <w:t>.</w:t>
      </w:r>
      <w:r w:rsidRPr="00B67CDD">
        <w:rPr>
          <w:color w:val="FF0000"/>
        </w:rPr>
        <w:t xml:space="preserve"> </w:t>
      </w:r>
    </w:p>
    <w:p w14:paraId="5B59821A" w14:textId="5F0717E5" w:rsidR="00B71719" w:rsidRDefault="00082182" w:rsidP="00A45622">
      <w:pPr>
        <w:spacing w:line="360" w:lineRule="auto"/>
        <w:ind w:firstLine="720"/>
        <w:jc w:val="both"/>
      </w:pPr>
      <w:r>
        <w:t xml:space="preserve">Srednja godišnja temperatura zraka za Sisak </w:t>
      </w:r>
      <w:r w:rsidR="00A45622">
        <w:t xml:space="preserve">1975. – 2005. </w:t>
      </w:r>
      <w:r>
        <w:t xml:space="preserve">iznosila je 11,0°C. </w:t>
      </w:r>
      <w:r w:rsidR="00A45622">
        <w:t xml:space="preserve">Najhladnija </w:t>
      </w:r>
      <w:r>
        <w:t>godin</w:t>
      </w:r>
      <w:r w:rsidR="00A45622">
        <w:t>a</w:t>
      </w:r>
      <w:r>
        <w:t xml:space="preserve"> s</w:t>
      </w:r>
      <w:r w:rsidR="00A45622">
        <w:t>a srednjom godišnjom temperaturom</w:t>
      </w:r>
      <w:r>
        <w:t xml:space="preserve"> 9,</w:t>
      </w:r>
      <w:r w:rsidR="00A45622">
        <w:t>9</w:t>
      </w:r>
      <w:r>
        <w:t>°C bil</w:t>
      </w:r>
      <w:r w:rsidR="000E7C6B">
        <w:t>e</w:t>
      </w:r>
      <w:r>
        <w:t xml:space="preserve"> </w:t>
      </w:r>
      <w:r w:rsidR="000E7C6B">
        <w:t>su 1978</w:t>
      </w:r>
      <w:r w:rsidR="00E91018">
        <w:t>., 1980. i</w:t>
      </w:r>
      <w:r>
        <w:t xml:space="preserve"> 198</w:t>
      </w:r>
      <w:r w:rsidR="00E91018">
        <w:t>5</w:t>
      </w:r>
      <w:r>
        <w:t>.</w:t>
      </w:r>
      <w:r w:rsidR="00A45622">
        <w:t xml:space="preserve">, </w:t>
      </w:r>
      <w:r>
        <w:t>a najtoplija</w:t>
      </w:r>
      <w:r w:rsidR="00E91018">
        <w:t xml:space="preserve"> je bila</w:t>
      </w:r>
      <w:r>
        <w:t xml:space="preserve"> 2000. godina</w:t>
      </w:r>
      <w:r w:rsidR="00A45622">
        <w:t xml:space="preserve"> </w:t>
      </w:r>
      <w:r w:rsidR="00E91018">
        <w:t>s</w:t>
      </w:r>
      <w:r>
        <w:t xml:space="preserve"> 12,9°C</w:t>
      </w:r>
      <w:r w:rsidR="00A3750B">
        <w:t xml:space="preserve">. </w:t>
      </w:r>
      <w:r w:rsidR="007631FD" w:rsidRPr="007631FD">
        <w:rPr>
          <w:rFonts w:asciiTheme="minorHAnsi" w:hAnsiTheme="minorHAnsi" w:cstheme="minorHAnsi"/>
          <w:color w:val="000000"/>
        </w:rPr>
        <w:t>Najhladniji mjesec je siječanj sa srednjom mjesečnom temperaturom od 0,5 °C, a najtopliji srpanj s 21,3°C.</w:t>
      </w:r>
      <w:r>
        <w:t xml:space="preserve"> Najtopliji mjesec u proteklih trideset godina bio je kolovoz 2003. s 24,5°C, a najhladniji siječanj 1985. s -5,0°C. Amplituda srednje godišnje temperature je 3,1°C. Najveće amplitude zabilježene su u siječnju i veljači, a najniža u srpnju.</w:t>
      </w:r>
      <w:r w:rsidR="005F784D">
        <w:t xml:space="preserve"> </w:t>
      </w:r>
      <w:r w:rsidR="005F784D" w:rsidRPr="005F784D">
        <w:rPr>
          <w:rFonts w:asciiTheme="minorHAnsi" w:hAnsiTheme="minorHAnsi" w:cstheme="minorHAnsi"/>
          <w:color w:val="000000"/>
        </w:rPr>
        <w:t>Najveće amplitude zabilježene su u siječnju i veljači, a najniža u srpnju.</w:t>
      </w:r>
      <w:r w:rsidRPr="005F784D">
        <w:rPr>
          <w:rFonts w:asciiTheme="minorHAnsi" w:hAnsiTheme="minorHAnsi" w:cstheme="minorHAnsi"/>
        </w:rPr>
        <w:t xml:space="preserve"> Budući</w:t>
      </w:r>
      <w:r>
        <w:t xml:space="preserve"> da je srednja godišnja temperatura 11,0°C, topli dio godine i vegetacijsko razdoblje se praktički poklapaju i započinju početkom travnja, a završavaju krajem listopada. </w:t>
      </w:r>
      <w:r w:rsidR="00B71719">
        <w:t xml:space="preserve">Kao i za većinu mjesta u Republici Hrvatskoj, temperatura ima pozitivan trend. </w:t>
      </w:r>
    </w:p>
    <w:p w14:paraId="2CC046F0" w14:textId="6B46A8A8" w:rsidR="00B867DF" w:rsidRPr="00B67CDD" w:rsidRDefault="00B867DF" w:rsidP="005428D2">
      <w:pPr>
        <w:spacing w:line="360" w:lineRule="auto"/>
        <w:ind w:firstLine="720"/>
        <w:jc w:val="both"/>
        <w:rPr>
          <w:color w:val="FF0000"/>
        </w:rPr>
      </w:pPr>
      <w:r w:rsidRPr="000E0C1E">
        <w:t xml:space="preserve">Srednje mjesečne i godišnje temperature zraka za razdoblje </w:t>
      </w:r>
      <w:r w:rsidR="00B71719">
        <w:t>19</w:t>
      </w:r>
      <w:r w:rsidR="005A286A">
        <w:t>75</w:t>
      </w:r>
      <w:r w:rsidRPr="000E0C1E">
        <w:t>.</w:t>
      </w:r>
      <w:r w:rsidR="000E0C1E" w:rsidRPr="000E0C1E">
        <w:t xml:space="preserve"> – 20</w:t>
      </w:r>
      <w:r w:rsidR="005A286A">
        <w:t>05</w:t>
      </w:r>
      <w:r w:rsidR="000E0C1E" w:rsidRPr="000E0C1E">
        <w:t>.</w:t>
      </w:r>
      <w:r w:rsidRPr="000E0C1E">
        <w:t xml:space="preserve"> prikazane su u tablici u </w:t>
      </w:r>
      <w:r w:rsidRPr="00057192">
        <w:t>nastavku (</w:t>
      </w:r>
      <w:hyperlink w:anchor="T7" w:history="1">
        <w:r w:rsidRPr="00057192">
          <w:rPr>
            <w:rStyle w:val="Hyperlink"/>
            <w:color w:val="auto"/>
            <w:sz w:val="24"/>
            <w:szCs w:val="24"/>
          </w:rPr>
          <w:t xml:space="preserve">Tablica </w:t>
        </w:r>
        <w:r w:rsidR="00057192" w:rsidRPr="00057192">
          <w:rPr>
            <w:rStyle w:val="Hyperlink"/>
            <w:color w:val="auto"/>
            <w:sz w:val="24"/>
            <w:szCs w:val="24"/>
          </w:rPr>
          <w:t>7</w:t>
        </w:r>
      </w:hyperlink>
      <w:r w:rsidRPr="00057192">
        <w:t>) i grafički na slici u nastavku (</w:t>
      </w:r>
      <w:hyperlink w:anchor="S4" w:history="1">
        <w:r w:rsidRPr="00057192">
          <w:rPr>
            <w:rStyle w:val="Hyperlink"/>
            <w:color w:val="auto"/>
            <w:sz w:val="24"/>
            <w:szCs w:val="24"/>
          </w:rPr>
          <w:t xml:space="preserve">Slika </w:t>
        </w:r>
        <w:r w:rsidR="00EF2C73" w:rsidRPr="00057192">
          <w:rPr>
            <w:rStyle w:val="Hyperlink"/>
            <w:color w:val="auto"/>
            <w:sz w:val="24"/>
            <w:szCs w:val="24"/>
          </w:rPr>
          <w:t>4</w:t>
        </w:r>
      </w:hyperlink>
      <w:r w:rsidRPr="00057192">
        <w:t>)</w:t>
      </w:r>
      <w:r w:rsidR="00E655E1" w:rsidRPr="00057192">
        <w:t xml:space="preserve">. </w:t>
      </w:r>
    </w:p>
    <w:p w14:paraId="676E3AE7" w14:textId="77777777" w:rsidR="00B867DF" w:rsidRDefault="00B867DF" w:rsidP="00B867DF"/>
    <w:p w14:paraId="5F709424" w14:textId="77777777" w:rsidR="00D74FA0" w:rsidRDefault="00D74FA0">
      <w:r>
        <w:br w:type="page"/>
      </w:r>
    </w:p>
    <w:p w14:paraId="0BE2BD39" w14:textId="6786F403" w:rsidR="00DF1B58" w:rsidRPr="00DF1B58" w:rsidRDefault="00DF1B58" w:rsidP="00123488">
      <w:pPr>
        <w:pStyle w:val="Caption"/>
        <w:jc w:val="both"/>
        <w:rPr>
          <w:b w:val="0"/>
          <w:bCs w:val="0"/>
          <w:color w:val="auto"/>
          <w:sz w:val="24"/>
          <w:szCs w:val="24"/>
        </w:rPr>
      </w:pPr>
      <w:bookmarkStart w:id="83" w:name="_Toc117619452"/>
      <w:bookmarkStart w:id="84" w:name="_Toc117620682"/>
      <w:bookmarkStart w:id="85" w:name="_Toc117668447"/>
      <w:bookmarkStart w:id="86" w:name="T7"/>
      <w:bookmarkStart w:id="87" w:name="_Toc159924625"/>
      <w:r w:rsidRPr="00DF1B58">
        <w:rPr>
          <w:color w:val="auto"/>
          <w:sz w:val="24"/>
          <w:szCs w:val="24"/>
        </w:rPr>
        <w:lastRenderedPageBreak/>
        <w:t xml:space="preserve">Tablica </w:t>
      </w:r>
      <w:r w:rsidRPr="00DF1B58">
        <w:rPr>
          <w:color w:val="auto"/>
          <w:sz w:val="24"/>
          <w:szCs w:val="24"/>
        </w:rPr>
        <w:fldChar w:fldCharType="begin"/>
      </w:r>
      <w:r w:rsidRPr="00DF1B58">
        <w:rPr>
          <w:color w:val="auto"/>
          <w:sz w:val="24"/>
          <w:szCs w:val="24"/>
        </w:rPr>
        <w:instrText xml:space="preserve"> SEQ Tablica \* ARABIC </w:instrText>
      </w:r>
      <w:r w:rsidRPr="00DF1B58">
        <w:rPr>
          <w:color w:val="auto"/>
          <w:sz w:val="24"/>
          <w:szCs w:val="24"/>
        </w:rPr>
        <w:fldChar w:fldCharType="separate"/>
      </w:r>
      <w:r w:rsidR="001808BD">
        <w:rPr>
          <w:noProof/>
          <w:color w:val="auto"/>
          <w:sz w:val="24"/>
          <w:szCs w:val="24"/>
        </w:rPr>
        <w:t>7</w:t>
      </w:r>
      <w:r w:rsidRPr="00DF1B58">
        <w:rPr>
          <w:color w:val="auto"/>
          <w:sz w:val="24"/>
          <w:szCs w:val="24"/>
        </w:rPr>
        <w:fldChar w:fldCharType="end"/>
      </w:r>
      <w:r w:rsidRPr="00DF1B58">
        <w:rPr>
          <w:color w:val="auto"/>
          <w:sz w:val="24"/>
          <w:szCs w:val="24"/>
        </w:rPr>
        <w:t xml:space="preserve">. </w:t>
      </w:r>
      <w:bookmarkEnd w:id="83"/>
      <w:bookmarkEnd w:id="84"/>
      <w:bookmarkEnd w:id="85"/>
      <w:bookmarkEnd w:id="86"/>
      <w:r w:rsidR="00B71719">
        <w:rPr>
          <w:b w:val="0"/>
          <w:bCs w:val="0"/>
          <w:color w:val="auto"/>
          <w:sz w:val="24"/>
          <w:szCs w:val="24"/>
        </w:rPr>
        <w:t xml:space="preserve">Mjesečne godišnje srednje, maksimalne i minimalne temperature zraka za mjernu postaju </w:t>
      </w:r>
      <w:r w:rsidR="003A7098">
        <w:rPr>
          <w:b w:val="0"/>
          <w:bCs w:val="0"/>
          <w:color w:val="auto"/>
          <w:sz w:val="24"/>
          <w:szCs w:val="24"/>
        </w:rPr>
        <w:t>Sisak</w:t>
      </w:r>
      <w:r w:rsidR="00B71719">
        <w:rPr>
          <w:b w:val="0"/>
          <w:bCs w:val="0"/>
          <w:color w:val="auto"/>
          <w:sz w:val="24"/>
          <w:szCs w:val="24"/>
        </w:rPr>
        <w:t xml:space="preserve"> 19</w:t>
      </w:r>
      <w:r w:rsidR="00266AAA">
        <w:rPr>
          <w:b w:val="0"/>
          <w:bCs w:val="0"/>
          <w:color w:val="auto"/>
          <w:sz w:val="24"/>
          <w:szCs w:val="24"/>
        </w:rPr>
        <w:t>75</w:t>
      </w:r>
      <w:r w:rsidR="00B71719">
        <w:rPr>
          <w:b w:val="0"/>
          <w:bCs w:val="0"/>
          <w:color w:val="auto"/>
          <w:sz w:val="24"/>
          <w:szCs w:val="24"/>
        </w:rPr>
        <w:t>. – 20</w:t>
      </w:r>
      <w:r w:rsidR="00266AAA">
        <w:rPr>
          <w:b w:val="0"/>
          <w:bCs w:val="0"/>
          <w:color w:val="auto"/>
          <w:sz w:val="24"/>
          <w:szCs w:val="24"/>
        </w:rPr>
        <w:t>05</w:t>
      </w:r>
      <w:r w:rsidR="00B71719">
        <w:rPr>
          <w:b w:val="0"/>
          <w:bCs w:val="0"/>
          <w:color w:val="auto"/>
          <w:sz w:val="24"/>
          <w:szCs w:val="24"/>
        </w:rPr>
        <w:t>.</w:t>
      </w:r>
      <w:bookmarkEnd w:id="87"/>
    </w:p>
    <w:p w14:paraId="56BD4AE8" w14:textId="77777777" w:rsidR="00DF1B58" w:rsidRPr="00DF1B58" w:rsidRDefault="00DF1B58" w:rsidP="00DF1B58"/>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501"/>
        <w:gridCol w:w="539"/>
        <w:gridCol w:w="603"/>
        <w:gridCol w:w="601"/>
        <w:gridCol w:w="601"/>
        <w:gridCol w:w="604"/>
        <w:gridCol w:w="601"/>
        <w:gridCol w:w="601"/>
        <w:gridCol w:w="603"/>
        <w:gridCol w:w="601"/>
        <w:gridCol w:w="602"/>
        <w:gridCol w:w="547"/>
        <w:gridCol w:w="1076"/>
      </w:tblGrid>
      <w:tr w:rsidR="00B867DF" w:rsidRPr="00B867DF" w14:paraId="2461FC2C" w14:textId="77777777" w:rsidTr="00906976">
        <w:trPr>
          <w:trHeight w:val="252"/>
        </w:trPr>
        <w:tc>
          <w:tcPr>
            <w:tcW w:w="841" w:type="dxa"/>
            <w:vMerge w:val="restart"/>
            <w:tcBorders>
              <w:bottom w:val="single" w:sz="6" w:space="0" w:color="000000"/>
            </w:tcBorders>
            <w:vAlign w:val="center"/>
          </w:tcPr>
          <w:p w14:paraId="0B758FE7" w14:textId="1D989D48" w:rsidR="00B867DF" w:rsidRPr="00A279F0" w:rsidRDefault="00906976" w:rsidP="00906976">
            <w:pPr>
              <w:jc w:val="center"/>
              <w:rPr>
                <w:rFonts w:asciiTheme="minorHAnsi" w:hAnsiTheme="minorHAnsi" w:cstheme="minorHAnsi"/>
                <w:b/>
                <w:bCs/>
                <w:sz w:val="22"/>
                <w:szCs w:val="22"/>
              </w:rPr>
            </w:pPr>
            <w:bookmarkStart w:id="88" w:name="OLE_LINK1"/>
            <w:r w:rsidRPr="00A279F0">
              <w:rPr>
                <w:rFonts w:asciiTheme="minorHAnsi" w:hAnsiTheme="minorHAnsi" w:cstheme="minorHAnsi"/>
                <w:b/>
                <w:bCs/>
                <w:sz w:val="22"/>
                <w:szCs w:val="22"/>
              </w:rPr>
              <w:t>godina</w:t>
            </w:r>
          </w:p>
        </w:tc>
        <w:tc>
          <w:tcPr>
            <w:tcW w:w="7004" w:type="dxa"/>
            <w:gridSpan w:val="12"/>
          </w:tcPr>
          <w:p w14:paraId="381E56E7" w14:textId="77777777" w:rsidR="00B867DF" w:rsidRPr="00A279F0" w:rsidRDefault="00B867DF" w:rsidP="00B71719">
            <w:pPr>
              <w:jc w:val="center"/>
              <w:rPr>
                <w:rFonts w:asciiTheme="minorHAnsi" w:hAnsiTheme="minorHAnsi" w:cstheme="minorHAnsi"/>
                <w:b/>
                <w:bCs/>
                <w:sz w:val="22"/>
                <w:szCs w:val="22"/>
              </w:rPr>
            </w:pPr>
            <w:r w:rsidRPr="00A279F0">
              <w:rPr>
                <w:rFonts w:asciiTheme="minorHAnsi" w:hAnsiTheme="minorHAnsi" w:cstheme="minorHAnsi"/>
                <w:b/>
                <w:bCs/>
                <w:sz w:val="22"/>
                <w:szCs w:val="22"/>
              </w:rPr>
              <w:t>Mjesec</w:t>
            </w:r>
          </w:p>
        </w:tc>
        <w:tc>
          <w:tcPr>
            <w:tcW w:w="1076" w:type="dxa"/>
            <w:vMerge w:val="restart"/>
            <w:tcBorders>
              <w:bottom w:val="single" w:sz="6" w:space="0" w:color="000000"/>
            </w:tcBorders>
            <w:vAlign w:val="center"/>
          </w:tcPr>
          <w:p w14:paraId="7EF8A86B" w14:textId="0FB4E1F7" w:rsidR="00B867DF" w:rsidRPr="00A279F0" w:rsidRDefault="00B71719"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Sred. God.</w:t>
            </w:r>
          </w:p>
        </w:tc>
      </w:tr>
      <w:bookmarkEnd w:id="88"/>
      <w:tr w:rsidR="00B867DF" w:rsidRPr="00B867DF" w14:paraId="6F8D61FA" w14:textId="77777777" w:rsidTr="004B6A9A">
        <w:trPr>
          <w:trHeight w:val="202"/>
        </w:trPr>
        <w:tc>
          <w:tcPr>
            <w:tcW w:w="841" w:type="dxa"/>
            <w:vMerge/>
            <w:tcBorders>
              <w:top w:val="nil"/>
              <w:bottom w:val="single" w:sz="6" w:space="0" w:color="000000"/>
            </w:tcBorders>
          </w:tcPr>
          <w:p w14:paraId="5E13DBA8" w14:textId="77777777" w:rsidR="00B867DF" w:rsidRPr="00A279F0" w:rsidRDefault="00B867DF" w:rsidP="00B867DF">
            <w:pPr>
              <w:rPr>
                <w:rFonts w:asciiTheme="minorHAnsi" w:hAnsiTheme="minorHAnsi" w:cstheme="minorHAnsi"/>
                <w:b/>
                <w:bCs/>
                <w:sz w:val="22"/>
                <w:szCs w:val="22"/>
              </w:rPr>
            </w:pPr>
          </w:p>
        </w:tc>
        <w:tc>
          <w:tcPr>
            <w:tcW w:w="501" w:type="dxa"/>
            <w:tcBorders>
              <w:bottom w:val="single" w:sz="6" w:space="0" w:color="000000"/>
            </w:tcBorders>
            <w:vAlign w:val="center"/>
          </w:tcPr>
          <w:p w14:paraId="3ADE944C"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w:t>
            </w:r>
          </w:p>
        </w:tc>
        <w:tc>
          <w:tcPr>
            <w:tcW w:w="539" w:type="dxa"/>
            <w:tcBorders>
              <w:bottom w:val="single" w:sz="6" w:space="0" w:color="000000"/>
            </w:tcBorders>
            <w:vAlign w:val="center"/>
          </w:tcPr>
          <w:p w14:paraId="07EC0067"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II</w:t>
            </w:r>
          </w:p>
        </w:tc>
        <w:tc>
          <w:tcPr>
            <w:tcW w:w="603" w:type="dxa"/>
            <w:tcBorders>
              <w:bottom w:val="single" w:sz="6" w:space="0" w:color="000000"/>
            </w:tcBorders>
            <w:vAlign w:val="center"/>
          </w:tcPr>
          <w:p w14:paraId="03D82C44"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III</w:t>
            </w:r>
          </w:p>
        </w:tc>
        <w:tc>
          <w:tcPr>
            <w:tcW w:w="601" w:type="dxa"/>
            <w:tcBorders>
              <w:bottom w:val="single" w:sz="6" w:space="0" w:color="000000"/>
            </w:tcBorders>
            <w:vAlign w:val="center"/>
          </w:tcPr>
          <w:p w14:paraId="1726CCB3"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IV</w:t>
            </w:r>
          </w:p>
        </w:tc>
        <w:tc>
          <w:tcPr>
            <w:tcW w:w="601" w:type="dxa"/>
            <w:tcBorders>
              <w:bottom w:val="single" w:sz="6" w:space="0" w:color="000000"/>
            </w:tcBorders>
            <w:vAlign w:val="center"/>
          </w:tcPr>
          <w:p w14:paraId="4687B802"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V</w:t>
            </w:r>
          </w:p>
        </w:tc>
        <w:tc>
          <w:tcPr>
            <w:tcW w:w="604" w:type="dxa"/>
            <w:tcBorders>
              <w:bottom w:val="single" w:sz="6" w:space="0" w:color="000000"/>
            </w:tcBorders>
            <w:vAlign w:val="center"/>
          </w:tcPr>
          <w:p w14:paraId="5FAAFB6B"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VI</w:t>
            </w:r>
          </w:p>
        </w:tc>
        <w:tc>
          <w:tcPr>
            <w:tcW w:w="601" w:type="dxa"/>
            <w:tcBorders>
              <w:bottom w:val="single" w:sz="6" w:space="0" w:color="000000"/>
            </w:tcBorders>
            <w:vAlign w:val="center"/>
          </w:tcPr>
          <w:p w14:paraId="3D7C17C8"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VII</w:t>
            </w:r>
          </w:p>
        </w:tc>
        <w:tc>
          <w:tcPr>
            <w:tcW w:w="601" w:type="dxa"/>
            <w:tcBorders>
              <w:bottom w:val="single" w:sz="6" w:space="0" w:color="000000"/>
            </w:tcBorders>
            <w:vAlign w:val="center"/>
          </w:tcPr>
          <w:p w14:paraId="5CA91A50"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VIII</w:t>
            </w:r>
          </w:p>
        </w:tc>
        <w:tc>
          <w:tcPr>
            <w:tcW w:w="603" w:type="dxa"/>
            <w:tcBorders>
              <w:bottom w:val="single" w:sz="6" w:space="0" w:color="000000"/>
            </w:tcBorders>
            <w:vAlign w:val="center"/>
          </w:tcPr>
          <w:p w14:paraId="5E6353EA"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IX</w:t>
            </w:r>
          </w:p>
        </w:tc>
        <w:tc>
          <w:tcPr>
            <w:tcW w:w="601" w:type="dxa"/>
            <w:tcBorders>
              <w:bottom w:val="single" w:sz="6" w:space="0" w:color="000000"/>
            </w:tcBorders>
            <w:vAlign w:val="center"/>
          </w:tcPr>
          <w:p w14:paraId="23972495"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X</w:t>
            </w:r>
          </w:p>
        </w:tc>
        <w:tc>
          <w:tcPr>
            <w:tcW w:w="602" w:type="dxa"/>
            <w:tcBorders>
              <w:bottom w:val="single" w:sz="6" w:space="0" w:color="000000"/>
            </w:tcBorders>
            <w:vAlign w:val="center"/>
          </w:tcPr>
          <w:p w14:paraId="7863232B"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XI</w:t>
            </w:r>
          </w:p>
        </w:tc>
        <w:tc>
          <w:tcPr>
            <w:tcW w:w="547" w:type="dxa"/>
            <w:tcBorders>
              <w:bottom w:val="single" w:sz="6" w:space="0" w:color="000000"/>
            </w:tcBorders>
            <w:vAlign w:val="center"/>
          </w:tcPr>
          <w:p w14:paraId="0E492DEC" w14:textId="77777777" w:rsidR="00B867DF" w:rsidRPr="00A279F0" w:rsidRDefault="00B867DF"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XII</w:t>
            </w:r>
          </w:p>
        </w:tc>
        <w:tc>
          <w:tcPr>
            <w:tcW w:w="1076" w:type="dxa"/>
            <w:vMerge/>
            <w:tcBorders>
              <w:top w:val="nil"/>
              <w:bottom w:val="single" w:sz="6" w:space="0" w:color="000000"/>
            </w:tcBorders>
            <w:vAlign w:val="center"/>
          </w:tcPr>
          <w:p w14:paraId="28736F9B" w14:textId="77777777" w:rsidR="00B867DF" w:rsidRPr="00A279F0" w:rsidRDefault="00B867DF" w:rsidP="00D25CAC">
            <w:pPr>
              <w:jc w:val="center"/>
              <w:rPr>
                <w:rFonts w:asciiTheme="minorHAnsi" w:hAnsiTheme="minorHAnsi" w:cstheme="minorHAnsi"/>
                <w:sz w:val="22"/>
                <w:szCs w:val="22"/>
              </w:rPr>
            </w:pPr>
          </w:p>
        </w:tc>
      </w:tr>
      <w:tr w:rsidR="00335A82" w:rsidRPr="00B867DF" w14:paraId="5220D8F5" w14:textId="77777777" w:rsidTr="007E3BEF">
        <w:trPr>
          <w:trHeight w:val="202"/>
        </w:trPr>
        <w:tc>
          <w:tcPr>
            <w:tcW w:w="841" w:type="dxa"/>
            <w:tcBorders>
              <w:top w:val="nil"/>
              <w:bottom w:val="single" w:sz="6" w:space="0" w:color="000000"/>
            </w:tcBorders>
            <w:vAlign w:val="center"/>
          </w:tcPr>
          <w:p w14:paraId="4C9DD73A" w14:textId="70389A88"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1975. </w:t>
            </w:r>
          </w:p>
        </w:tc>
        <w:tc>
          <w:tcPr>
            <w:tcW w:w="501" w:type="dxa"/>
            <w:tcBorders>
              <w:bottom w:val="single" w:sz="6" w:space="0" w:color="000000"/>
            </w:tcBorders>
            <w:vAlign w:val="center"/>
          </w:tcPr>
          <w:p w14:paraId="5E569E1E" w14:textId="507B48F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4,8</w:t>
            </w:r>
          </w:p>
        </w:tc>
        <w:tc>
          <w:tcPr>
            <w:tcW w:w="539" w:type="dxa"/>
            <w:tcBorders>
              <w:bottom w:val="single" w:sz="6" w:space="0" w:color="000000"/>
            </w:tcBorders>
            <w:vAlign w:val="center"/>
          </w:tcPr>
          <w:p w14:paraId="3BFCBAC4" w14:textId="24AB3E1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w:t>
            </w:r>
          </w:p>
        </w:tc>
        <w:tc>
          <w:tcPr>
            <w:tcW w:w="603" w:type="dxa"/>
            <w:tcBorders>
              <w:bottom w:val="single" w:sz="6" w:space="0" w:color="000000"/>
            </w:tcBorders>
            <w:vAlign w:val="center"/>
          </w:tcPr>
          <w:p w14:paraId="6995D12F" w14:textId="5878E23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8,1</w:t>
            </w:r>
          </w:p>
        </w:tc>
        <w:tc>
          <w:tcPr>
            <w:tcW w:w="601" w:type="dxa"/>
            <w:tcBorders>
              <w:bottom w:val="single" w:sz="6" w:space="0" w:color="000000"/>
            </w:tcBorders>
            <w:vAlign w:val="center"/>
          </w:tcPr>
          <w:p w14:paraId="3386EC10" w14:textId="308A981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11,2</w:t>
            </w:r>
          </w:p>
        </w:tc>
        <w:tc>
          <w:tcPr>
            <w:tcW w:w="601" w:type="dxa"/>
            <w:tcBorders>
              <w:bottom w:val="single" w:sz="6" w:space="0" w:color="000000"/>
            </w:tcBorders>
            <w:vAlign w:val="center"/>
          </w:tcPr>
          <w:p w14:paraId="5A1B028B" w14:textId="4FF8A05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16,9</w:t>
            </w:r>
          </w:p>
        </w:tc>
        <w:tc>
          <w:tcPr>
            <w:tcW w:w="604" w:type="dxa"/>
            <w:tcBorders>
              <w:bottom w:val="single" w:sz="6" w:space="0" w:color="000000"/>
            </w:tcBorders>
            <w:vAlign w:val="center"/>
          </w:tcPr>
          <w:p w14:paraId="593D7B71" w14:textId="102BED1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18,1</w:t>
            </w:r>
          </w:p>
        </w:tc>
        <w:tc>
          <w:tcPr>
            <w:tcW w:w="601" w:type="dxa"/>
            <w:tcBorders>
              <w:bottom w:val="single" w:sz="6" w:space="0" w:color="000000"/>
            </w:tcBorders>
            <w:vAlign w:val="center"/>
          </w:tcPr>
          <w:p w14:paraId="26B57BF0" w14:textId="003464A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21,0</w:t>
            </w:r>
          </w:p>
        </w:tc>
        <w:tc>
          <w:tcPr>
            <w:tcW w:w="601" w:type="dxa"/>
            <w:tcBorders>
              <w:bottom w:val="single" w:sz="6" w:space="0" w:color="000000"/>
            </w:tcBorders>
            <w:vAlign w:val="center"/>
          </w:tcPr>
          <w:p w14:paraId="1B607085" w14:textId="750527F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19,7</w:t>
            </w:r>
          </w:p>
        </w:tc>
        <w:tc>
          <w:tcPr>
            <w:tcW w:w="603" w:type="dxa"/>
            <w:tcBorders>
              <w:bottom w:val="single" w:sz="6" w:space="0" w:color="000000"/>
            </w:tcBorders>
            <w:vAlign w:val="center"/>
          </w:tcPr>
          <w:p w14:paraId="5DC958FC" w14:textId="61DB006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18,5</w:t>
            </w:r>
          </w:p>
        </w:tc>
        <w:tc>
          <w:tcPr>
            <w:tcW w:w="601" w:type="dxa"/>
            <w:tcBorders>
              <w:bottom w:val="single" w:sz="6" w:space="0" w:color="000000"/>
            </w:tcBorders>
            <w:vAlign w:val="center"/>
          </w:tcPr>
          <w:p w14:paraId="10679E02" w14:textId="29AB573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10,1</w:t>
            </w:r>
          </w:p>
        </w:tc>
        <w:tc>
          <w:tcPr>
            <w:tcW w:w="602" w:type="dxa"/>
            <w:tcBorders>
              <w:bottom w:val="single" w:sz="6" w:space="0" w:color="000000"/>
            </w:tcBorders>
            <w:vAlign w:val="center"/>
          </w:tcPr>
          <w:p w14:paraId="722559C3" w14:textId="2D3CE29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5,0</w:t>
            </w:r>
          </w:p>
        </w:tc>
        <w:tc>
          <w:tcPr>
            <w:tcW w:w="547" w:type="dxa"/>
            <w:tcBorders>
              <w:bottom w:val="single" w:sz="6" w:space="0" w:color="000000"/>
            </w:tcBorders>
            <w:vAlign w:val="center"/>
          </w:tcPr>
          <w:p w14:paraId="1DF18008" w14:textId="13CDBB5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w:t>
            </w:r>
          </w:p>
        </w:tc>
        <w:tc>
          <w:tcPr>
            <w:tcW w:w="1076" w:type="dxa"/>
            <w:tcBorders>
              <w:top w:val="nil"/>
              <w:bottom w:val="single" w:sz="6" w:space="0" w:color="000000"/>
            </w:tcBorders>
            <w:vAlign w:val="center"/>
          </w:tcPr>
          <w:p w14:paraId="54C985DA" w14:textId="4DE9C0C9"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11,4</w:t>
            </w:r>
          </w:p>
        </w:tc>
      </w:tr>
      <w:tr w:rsidR="00335A82" w:rsidRPr="00B867DF" w14:paraId="3805A811" w14:textId="77777777" w:rsidTr="007E3BEF">
        <w:trPr>
          <w:trHeight w:val="202"/>
        </w:trPr>
        <w:tc>
          <w:tcPr>
            <w:tcW w:w="841" w:type="dxa"/>
            <w:tcBorders>
              <w:top w:val="nil"/>
              <w:bottom w:val="single" w:sz="6" w:space="0" w:color="000000"/>
            </w:tcBorders>
            <w:vAlign w:val="center"/>
          </w:tcPr>
          <w:p w14:paraId="7697EB53" w14:textId="1B95CC58"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1976. </w:t>
            </w:r>
          </w:p>
        </w:tc>
        <w:tc>
          <w:tcPr>
            <w:tcW w:w="501" w:type="dxa"/>
            <w:tcBorders>
              <w:bottom w:val="single" w:sz="6" w:space="0" w:color="000000"/>
            </w:tcBorders>
            <w:vAlign w:val="center"/>
          </w:tcPr>
          <w:p w14:paraId="3D2BC517" w14:textId="56997F9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w:t>
            </w:r>
          </w:p>
        </w:tc>
        <w:tc>
          <w:tcPr>
            <w:tcW w:w="539" w:type="dxa"/>
            <w:tcBorders>
              <w:bottom w:val="single" w:sz="6" w:space="0" w:color="000000"/>
            </w:tcBorders>
            <w:vAlign w:val="center"/>
          </w:tcPr>
          <w:p w14:paraId="5334D999" w14:textId="59C1263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0,8</w:t>
            </w:r>
          </w:p>
        </w:tc>
        <w:tc>
          <w:tcPr>
            <w:tcW w:w="603" w:type="dxa"/>
            <w:tcBorders>
              <w:bottom w:val="single" w:sz="6" w:space="0" w:color="000000"/>
            </w:tcBorders>
            <w:vAlign w:val="center"/>
          </w:tcPr>
          <w:p w14:paraId="2D8C9F0C" w14:textId="61E3DBB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w:t>
            </w:r>
          </w:p>
        </w:tc>
        <w:tc>
          <w:tcPr>
            <w:tcW w:w="601" w:type="dxa"/>
            <w:tcBorders>
              <w:bottom w:val="single" w:sz="6" w:space="0" w:color="000000"/>
            </w:tcBorders>
            <w:vAlign w:val="center"/>
          </w:tcPr>
          <w:p w14:paraId="06BE4862" w14:textId="7D706C6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11,2</w:t>
            </w:r>
          </w:p>
        </w:tc>
        <w:tc>
          <w:tcPr>
            <w:tcW w:w="601" w:type="dxa"/>
            <w:tcBorders>
              <w:bottom w:val="single" w:sz="6" w:space="0" w:color="000000"/>
            </w:tcBorders>
            <w:vAlign w:val="center"/>
          </w:tcPr>
          <w:p w14:paraId="4CEB93D8" w14:textId="5CFC318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15,7</w:t>
            </w:r>
          </w:p>
        </w:tc>
        <w:tc>
          <w:tcPr>
            <w:tcW w:w="604" w:type="dxa"/>
            <w:tcBorders>
              <w:bottom w:val="single" w:sz="6" w:space="0" w:color="000000"/>
            </w:tcBorders>
            <w:vAlign w:val="center"/>
          </w:tcPr>
          <w:p w14:paraId="0493A0CF" w14:textId="52047D7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18,7</w:t>
            </w:r>
          </w:p>
        </w:tc>
        <w:tc>
          <w:tcPr>
            <w:tcW w:w="601" w:type="dxa"/>
            <w:tcBorders>
              <w:bottom w:val="single" w:sz="6" w:space="0" w:color="000000"/>
            </w:tcBorders>
            <w:vAlign w:val="center"/>
          </w:tcPr>
          <w:p w14:paraId="2E8CE8C9" w14:textId="114E9A1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21,5</w:t>
            </w:r>
          </w:p>
        </w:tc>
        <w:tc>
          <w:tcPr>
            <w:tcW w:w="601" w:type="dxa"/>
            <w:tcBorders>
              <w:bottom w:val="single" w:sz="6" w:space="0" w:color="000000"/>
            </w:tcBorders>
            <w:vAlign w:val="center"/>
          </w:tcPr>
          <w:p w14:paraId="6ECB3AB6" w14:textId="0F797BD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17,1</w:t>
            </w:r>
          </w:p>
        </w:tc>
        <w:tc>
          <w:tcPr>
            <w:tcW w:w="603" w:type="dxa"/>
            <w:tcBorders>
              <w:bottom w:val="single" w:sz="6" w:space="0" w:color="000000"/>
            </w:tcBorders>
            <w:vAlign w:val="center"/>
          </w:tcPr>
          <w:p w14:paraId="05985434" w14:textId="4290654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15,0</w:t>
            </w:r>
          </w:p>
        </w:tc>
        <w:tc>
          <w:tcPr>
            <w:tcW w:w="601" w:type="dxa"/>
            <w:tcBorders>
              <w:bottom w:val="single" w:sz="6" w:space="0" w:color="000000"/>
            </w:tcBorders>
            <w:vAlign w:val="center"/>
          </w:tcPr>
          <w:p w14:paraId="3FE2FA93" w14:textId="388B53C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11,1</w:t>
            </w:r>
          </w:p>
        </w:tc>
        <w:tc>
          <w:tcPr>
            <w:tcW w:w="602" w:type="dxa"/>
            <w:tcBorders>
              <w:bottom w:val="single" w:sz="6" w:space="0" w:color="000000"/>
            </w:tcBorders>
            <w:vAlign w:val="center"/>
          </w:tcPr>
          <w:p w14:paraId="01B3AF46" w14:textId="5418D49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7,5</w:t>
            </w:r>
          </w:p>
        </w:tc>
        <w:tc>
          <w:tcPr>
            <w:tcW w:w="547" w:type="dxa"/>
            <w:tcBorders>
              <w:bottom w:val="single" w:sz="6" w:space="0" w:color="000000"/>
            </w:tcBorders>
            <w:vAlign w:val="center"/>
          </w:tcPr>
          <w:p w14:paraId="6557CA0C" w14:textId="57A0E85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w:t>
            </w:r>
          </w:p>
        </w:tc>
        <w:tc>
          <w:tcPr>
            <w:tcW w:w="1076" w:type="dxa"/>
            <w:tcBorders>
              <w:top w:val="nil"/>
              <w:bottom w:val="single" w:sz="6" w:space="0" w:color="000000"/>
            </w:tcBorders>
            <w:vAlign w:val="center"/>
          </w:tcPr>
          <w:p w14:paraId="73EF2259" w14:textId="133968FF"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10,3</w:t>
            </w:r>
          </w:p>
        </w:tc>
      </w:tr>
      <w:tr w:rsidR="00335A82" w:rsidRPr="00B867DF" w14:paraId="4726ED70" w14:textId="77777777" w:rsidTr="007E3BEF">
        <w:trPr>
          <w:trHeight w:val="202"/>
        </w:trPr>
        <w:tc>
          <w:tcPr>
            <w:tcW w:w="841" w:type="dxa"/>
            <w:tcBorders>
              <w:top w:val="nil"/>
              <w:bottom w:val="single" w:sz="6" w:space="0" w:color="000000"/>
            </w:tcBorders>
            <w:vAlign w:val="center"/>
          </w:tcPr>
          <w:p w14:paraId="57FA8FC3" w14:textId="1C7DA9A6"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1977. </w:t>
            </w:r>
          </w:p>
        </w:tc>
        <w:tc>
          <w:tcPr>
            <w:tcW w:w="501" w:type="dxa"/>
            <w:tcBorders>
              <w:bottom w:val="single" w:sz="6" w:space="0" w:color="000000"/>
            </w:tcBorders>
            <w:vAlign w:val="center"/>
          </w:tcPr>
          <w:p w14:paraId="426A0BF9" w14:textId="52FE4DF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2,8</w:t>
            </w:r>
          </w:p>
        </w:tc>
        <w:tc>
          <w:tcPr>
            <w:tcW w:w="539" w:type="dxa"/>
            <w:tcBorders>
              <w:bottom w:val="single" w:sz="6" w:space="0" w:color="000000"/>
            </w:tcBorders>
            <w:vAlign w:val="center"/>
          </w:tcPr>
          <w:p w14:paraId="795A2B04" w14:textId="0102AA7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6,1</w:t>
            </w:r>
          </w:p>
        </w:tc>
        <w:tc>
          <w:tcPr>
            <w:tcW w:w="603" w:type="dxa"/>
            <w:tcBorders>
              <w:bottom w:val="single" w:sz="6" w:space="0" w:color="000000"/>
            </w:tcBorders>
            <w:vAlign w:val="center"/>
          </w:tcPr>
          <w:p w14:paraId="1331374F" w14:textId="5E5282F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9,8</w:t>
            </w:r>
          </w:p>
        </w:tc>
        <w:tc>
          <w:tcPr>
            <w:tcW w:w="601" w:type="dxa"/>
            <w:tcBorders>
              <w:bottom w:val="single" w:sz="6" w:space="0" w:color="000000"/>
            </w:tcBorders>
            <w:vAlign w:val="center"/>
          </w:tcPr>
          <w:p w14:paraId="6223991B" w14:textId="1E77924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10,0</w:t>
            </w:r>
          </w:p>
        </w:tc>
        <w:tc>
          <w:tcPr>
            <w:tcW w:w="601" w:type="dxa"/>
            <w:tcBorders>
              <w:bottom w:val="single" w:sz="6" w:space="0" w:color="000000"/>
            </w:tcBorders>
            <w:vAlign w:val="center"/>
          </w:tcPr>
          <w:p w14:paraId="0AB57E9F" w14:textId="6C34855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16,2</w:t>
            </w:r>
          </w:p>
        </w:tc>
        <w:tc>
          <w:tcPr>
            <w:tcW w:w="604" w:type="dxa"/>
            <w:tcBorders>
              <w:bottom w:val="single" w:sz="6" w:space="0" w:color="000000"/>
            </w:tcBorders>
            <w:vAlign w:val="center"/>
          </w:tcPr>
          <w:p w14:paraId="6FC75D1F" w14:textId="35EC2DA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19,9</w:t>
            </w:r>
          </w:p>
        </w:tc>
        <w:tc>
          <w:tcPr>
            <w:tcW w:w="601" w:type="dxa"/>
            <w:tcBorders>
              <w:bottom w:val="single" w:sz="6" w:space="0" w:color="000000"/>
            </w:tcBorders>
            <w:vAlign w:val="center"/>
          </w:tcPr>
          <w:p w14:paraId="4E4C536A" w14:textId="409F36D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20,5</w:t>
            </w:r>
          </w:p>
        </w:tc>
        <w:tc>
          <w:tcPr>
            <w:tcW w:w="601" w:type="dxa"/>
            <w:tcBorders>
              <w:bottom w:val="single" w:sz="6" w:space="0" w:color="000000"/>
            </w:tcBorders>
            <w:vAlign w:val="center"/>
          </w:tcPr>
          <w:p w14:paraId="6128EBBD" w14:textId="3708405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20,1</w:t>
            </w:r>
          </w:p>
        </w:tc>
        <w:tc>
          <w:tcPr>
            <w:tcW w:w="603" w:type="dxa"/>
            <w:tcBorders>
              <w:bottom w:val="single" w:sz="6" w:space="0" w:color="000000"/>
            </w:tcBorders>
            <w:vAlign w:val="center"/>
          </w:tcPr>
          <w:p w14:paraId="79E89084" w14:textId="5298CF6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13,6</w:t>
            </w:r>
          </w:p>
        </w:tc>
        <w:tc>
          <w:tcPr>
            <w:tcW w:w="601" w:type="dxa"/>
            <w:tcBorders>
              <w:bottom w:val="single" w:sz="6" w:space="0" w:color="000000"/>
            </w:tcBorders>
            <w:vAlign w:val="center"/>
          </w:tcPr>
          <w:p w14:paraId="69FD1681" w14:textId="4B586F3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11,5</w:t>
            </w:r>
          </w:p>
        </w:tc>
        <w:tc>
          <w:tcPr>
            <w:tcW w:w="602" w:type="dxa"/>
            <w:tcBorders>
              <w:bottom w:val="single" w:sz="6" w:space="0" w:color="000000"/>
            </w:tcBorders>
            <w:vAlign w:val="center"/>
          </w:tcPr>
          <w:p w14:paraId="2D554B20" w14:textId="1AAE720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6,5</w:t>
            </w:r>
          </w:p>
        </w:tc>
        <w:tc>
          <w:tcPr>
            <w:tcW w:w="547" w:type="dxa"/>
            <w:tcBorders>
              <w:bottom w:val="single" w:sz="6" w:space="0" w:color="000000"/>
            </w:tcBorders>
            <w:vAlign w:val="center"/>
          </w:tcPr>
          <w:p w14:paraId="3C2FD28F" w14:textId="315A795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0,0</w:t>
            </w:r>
          </w:p>
        </w:tc>
        <w:tc>
          <w:tcPr>
            <w:tcW w:w="1076" w:type="dxa"/>
            <w:tcBorders>
              <w:top w:val="nil"/>
              <w:bottom w:val="single" w:sz="6" w:space="0" w:color="000000"/>
            </w:tcBorders>
            <w:vAlign w:val="center"/>
          </w:tcPr>
          <w:p w14:paraId="11AD79D0" w14:textId="5F13DCE4"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11,4</w:t>
            </w:r>
          </w:p>
        </w:tc>
      </w:tr>
      <w:tr w:rsidR="00335A82" w:rsidRPr="00B867DF" w14:paraId="6F4A1212" w14:textId="77777777" w:rsidTr="007E3BEF">
        <w:trPr>
          <w:trHeight w:val="202"/>
        </w:trPr>
        <w:tc>
          <w:tcPr>
            <w:tcW w:w="841" w:type="dxa"/>
            <w:tcBorders>
              <w:top w:val="nil"/>
              <w:bottom w:val="single" w:sz="6" w:space="0" w:color="000000"/>
            </w:tcBorders>
            <w:vAlign w:val="center"/>
          </w:tcPr>
          <w:p w14:paraId="2D0F8EE6" w14:textId="180E0341"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1978. </w:t>
            </w:r>
          </w:p>
        </w:tc>
        <w:tc>
          <w:tcPr>
            <w:tcW w:w="501" w:type="dxa"/>
            <w:tcBorders>
              <w:bottom w:val="single" w:sz="6" w:space="0" w:color="000000"/>
            </w:tcBorders>
            <w:vAlign w:val="center"/>
          </w:tcPr>
          <w:p w14:paraId="48E9E06D" w14:textId="76ED30C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0,7</w:t>
            </w:r>
          </w:p>
        </w:tc>
        <w:tc>
          <w:tcPr>
            <w:tcW w:w="539" w:type="dxa"/>
            <w:tcBorders>
              <w:bottom w:val="single" w:sz="6" w:space="0" w:color="000000"/>
            </w:tcBorders>
            <w:vAlign w:val="center"/>
          </w:tcPr>
          <w:p w14:paraId="4F538B64" w14:textId="0474408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w:t>
            </w:r>
          </w:p>
        </w:tc>
        <w:tc>
          <w:tcPr>
            <w:tcW w:w="603" w:type="dxa"/>
            <w:tcBorders>
              <w:bottom w:val="single" w:sz="6" w:space="0" w:color="000000"/>
            </w:tcBorders>
            <w:vAlign w:val="center"/>
          </w:tcPr>
          <w:p w14:paraId="53175458" w14:textId="7ADBF11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8,0</w:t>
            </w:r>
          </w:p>
        </w:tc>
        <w:tc>
          <w:tcPr>
            <w:tcW w:w="601" w:type="dxa"/>
            <w:tcBorders>
              <w:bottom w:val="single" w:sz="6" w:space="0" w:color="000000"/>
            </w:tcBorders>
            <w:vAlign w:val="center"/>
          </w:tcPr>
          <w:p w14:paraId="410B85B7" w14:textId="62BC600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10,0</w:t>
            </w:r>
          </w:p>
        </w:tc>
        <w:tc>
          <w:tcPr>
            <w:tcW w:w="601" w:type="dxa"/>
            <w:tcBorders>
              <w:bottom w:val="single" w:sz="6" w:space="0" w:color="000000"/>
            </w:tcBorders>
            <w:vAlign w:val="center"/>
          </w:tcPr>
          <w:p w14:paraId="72159DD6" w14:textId="6FBD161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14,1</w:t>
            </w:r>
          </w:p>
        </w:tc>
        <w:tc>
          <w:tcPr>
            <w:tcW w:w="604" w:type="dxa"/>
            <w:tcBorders>
              <w:bottom w:val="single" w:sz="6" w:space="0" w:color="000000"/>
            </w:tcBorders>
            <w:vAlign w:val="center"/>
          </w:tcPr>
          <w:p w14:paraId="42550B36" w14:textId="4405E5A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18,7</w:t>
            </w:r>
          </w:p>
        </w:tc>
        <w:tc>
          <w:tcPr>
            <w:tcW w:w="601" w:type="dxa"/>
            <w:tcBorders>
              <w:bottom w:val="single" w:sz="6" w:space="0" w:color="000000"/>
            </w:tcBorders>
            <w:vAlign w:val="center"/>
          </w:tcPr>
          <w:p w14:paraId="539BE2D2" w14:textId="3148C5A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19,4</w:t>
            </w:r>
          </w:p>
        </w:tc>
        <w:tc>
          <w:tcPr>
            <w:tcW w:w="601" w:type="dxa"/>
            <w:tcBorders>
              <w:bottom w:val="single" w:sz="6" w:space="0" w:color="000000"/>
            </w:tcBorders>
            <w:vAlign w:val="center"/>
          </w:tcPr>
          <w:p w14:paraId="1E5961B7" w14:textId="4FD2C30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18,6</w:t>
            </w:r>
          </w:p>
        </w:tc>
        <w:tc>
          <w:tcPr>
            <w:tcW w:w="603" w:type="dxa"/>
            <w:tcBorders>
              <w:bottom w:val="single" w:sz="6" w:space="0" w:color="000000"/>
            </w:tcBorders>
            <w:vAlign w:val="center"/>
          </w:tcPr>
          <w:p w14:paraId="660671A2" w14:textId="638FA71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15,2</w:t>
            </w:r>
          </w:p>
        </w:tc>
        <w:tc>
          <w:tcPr>
            <w:tcW w:w="601" w:type="dxa"/>
            <w:tcBorders>
              <w:bottom w:val="single" w:sz="6" w:space="0" w:color="000000"/>
            </w:tcBorders>
            <w:vAlign w:val="center"/>
          </w:tcPr>
          <w:p w14:paraId="204250FC" w14:textId="190A4A9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10,0</w:t>
            </w:r>
          </w:p>
        </w:tc>
        <w:tc>
          <w:tcPr>
            <w:tcW w:w="602" w:type="dxa"/>
            <w:tcBorders>
              <w:bottom w:val="single" w:sz="6" w:space="0" w:color="000000"/>
            </w:tcBorders>
            <w:vAlign w:val="center"/>
          </w:tcPr>
          <w:p w14:paraId="2B299410" w14:textId="3ADC5AE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w:t>
            </w:r>
          </w:p>
        </w:tc>
        <w:tc>
          <w:tcPr>
            <w:tcW w:w="547" w:type="dxa"/>
            <w:tcBorders>
              <w:bottom w:val="single" w:sz="6" w:space="0" w:color="000000"/>
            </w:tcBorders>
            <w:vAlign w:val="center"/>
          </w:tcPr>
          <w:p w14:paraId="7521EC59" w14:textId="3297ED7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w:t>
            </w:r>
          </w:p>
        </w:tc>
        <w:tc>
          <w:tcPr>
            <w:tcW w:w="1076" w:type="dxa"/>
            <w:tcBorders>
              <w:top w:val="nil"/>
              <w:bottom w:val="single" w:sz="6" w:space="0" w:color="000000"/>
            </w:tcBorders>
            <w:vAlign w:val="center"/>
          </w:tcPr>
          <w:p w14:paraId="3174F790" w14:textId="64BC6A6E"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9,9</w:t>
            </w:r>
          </w:p>
        </w:tc>
      </w:tr>
      <w:tr w:rsidR="00335A82" w:rsidRPr="00B867DF" w14:paraId="2CF13349" w14:textId="77777777" w:rsidTr="007E3BEF">
        <w:trPr>
          <w:trHeight w:val="202"/>
        </w:trPr>
        <w:tc>
          <w:tcPr>
            <w:tcW w:w="841" w:type="dxa"/>
            <w:tcBorders>
              <w:top w:val="nil"/>
              <w:bottom w:val="single" w:sz="6" w:space="0" w:color="000000"/>
            </w:tcBorders>
            <w:vAlign w:val="center"/>
          </w:tcPr>
          <w:p w14:paraId="15887E2B" w14:textId="2B4BF326"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1979. </w:t>
            </w:r>
          </w:p>
        </w:tc>
        <w:tc>
          <w:tcPr>
            <w:tcW w:w="501" w:type="dxa"/>
            <w:tcBorders>
              <w:bottom w:val="single" w:sz="6" w:space="0" w:color="000000"/>
            </w:tcBorders>
            <w:vAlign w:val="center"/>
          </w:tcPr>
          <w:p w14:paraId="305CFC2F" w14:textId="097CD14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w:t>
            </w:r>
          </w:p>
        </w:tc>
        <w:tc>
          <w:tcPr>
            <w:tcW w:w="539" w:type="dxa"/>
            <w:tcBorders>
              <w:bottom w:val="single" w:sz="6" w:space="0" w:color="000000"/>
            </w:tcBorders>
            <w:vAlign w:val="center"/>
          </w:tcPr>
          <w:p w14:paraId="7A435244" w14:textId="1474963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2,9</w:t>
            </w:r>
          </w:p>
        </w:tc>
        <w:tc>
          <w:tcPr>
            <w:tcW w:w="603" w:type="dxa"/>
            <w:tcBorders>
              <w:bottom w:val="single" w:sz="6" w:space="0" w:color="000000"/>
            </w:tcBorders>
            <w:vAlign w:val="center"/>
          </w:tcPr>
          <w:p w14:paraId="03B7E794" w14:textId="57B3692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8,9</w:t>
            </w:r>
          </w:p>
        </w:tc>
        <w:tc>
          <w:tcPr>
            <w:tcW w:w="601" w:type="dxa"/>
            <w:tcBorders>
              <w:bottom w:val="single" w:sz="6" w:space="0" w:color="000000"/>
            </w:tcBorders>
            <w:vAlign w:val="center"/>
          </w:tcPr>
          <w:p w14:paraId="413BC965" w14:textId="18D6380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10,2</w:t>
            </w:r>
          </w:p>
        </w:tc>
        <w:tc>
          <w:tcPr>
            <w:tcW w:w="601" w:type="dxa"/>
            <w:tcBorders>
              <w:bottom w:val="single" w:sz="6" w:space="0" w:color="000000"/>
            </w:tcBorders>
            <w:vAlign w:val="center"/>
          </w:tcPr>
          <w:p w14:paraId="2DA9FD1C" w14:textId="6D30B1E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16,8</w:t>
            </w:r>
          </w:p>
        </w:tc>
        <w:tc>
          <w:tcPr>
            <w:tcW w:w="604" w:type="dxa"/>
            <w:tcBorders>
              <w:bottom w:val="single" w:sz="6" w:space="0" w:color="000000"/>
            </w:tcBorders>
            <w:vAlign w:val="center"/>
          </w:tcPr>
          <w:p w14:paraId="6D5FF7B5" w14:textId="00267FD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21,3</w:t>
            </w:r>
          </w:p>
        </w:tc>
        <w:tc>
          <w:tcPr>
            <w:tcW w:w="601" w:type="dxa"/>
            <w:tcBorders>
              <w:bottom w:val="single" w:sz="6" w:space="0" w:color="000000"/>
            </w:tcBorders>
            <w:vAlign w:val="center"/>
          </w:tcPr>
          <w:p w14:paraId="15AEC11C" w14:textId="6003B53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19,6</w:t>
            </w:r>
          </w:p>
        </w:tc>
        <w:tc>
          <w:tcPr>
            <w:tcW w:w="601" w:type="dxa"/>
            <w:tcBorders>
              <w:bottom w:val="single" w:sz="6" w:space="0" w:color="000000"/>
            </w:tcBorders>
            <w:vAlign w:val="center"/>
          </w:tcPr>
          <w:p w14:paraId="6C330771" w14:textId="094C1C2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19,0</w:t>
            </w:r>
          </w:p>
        </w:tc>
        <w:tc>
          <w:tcPr>
            <w:tcW w:w="603" w:type="dxa"/>
            <w:tcBorders>
              <w:bottom w:val="single" w:sz="6" w:space="0" w:color="000000"/>
            </w:tcBorders>
            <w:vAlign w:val="center"/>
          </w:tcPr>
          <w:p w14:paraId="7CB163B2" w14:textId="47E1FC1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16,1</w:t>
            </w:r>
          </w:p>
        </w:tc>
        <w:tc>
          <w:tcPr>
            <w:tcW w:w="601" w:type="dxa"/>
            <w:tcBorders>
              <w:bottom w:val="single" w:sz="6" w:space="0" w:color="000000"/>
            </w:tcBorders>
            <w:vAlign w:val="center"/>
          </w:tcPr>
          <w:p w14:paraId="3C4AA85D" w14:textId="439096A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9,7</w:t>
            </w:r>
          </w:p>
        </w:tc>
        <w:tc>
          <w:tcPr>
            <w:tcW w:w="602" w:type="dxa"/>
            <w:tcBorders>
              <w:bottom w:val="single" w:sz="6" w:space="0" w:color="000000"/>
            </w:tcBorders>
            <w:vAlign w:val="center"/>
          </w:tcPr>
          <w:p w14:paraId="1729C5A3" w14:textId="1CEF990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6,2</w:t>
            </w:r>
          </w:p>
        </w:tc>
        <w:tc>
          <w:tcPr>
            <w:tcW w:w="547" w:type="dxa"/>
            <w:tcBorders>
              <w:bottom w:val="single" w:sz="6" w:space="0" w:color="000000"/>
            </w:tcBorders>
            <w:vAlign w:val="center"/>
          </w:tcPr>
          <w:p w14:paraId="388FCD7D" w14:textId="2ECD47C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4,1</w:t>
            </w:r>
          </w:p>
        </w:tc>
        <w:tc>
          <w:tcPr>
            <w:tcW w:w="1076" w:type="dxa"/>
            <w:tcBorders>
              <w:top w:val="nil"/>
              <w:bottom w:val="single" w:sz="6" w:space="0" w:color="000000"/>
            </w:tcBorders>
            <w:vAlign w:val="center"/>
          </w:tcPr>
          <w:p w14:paraId="7FCB14FD" w14:textId="0B48E3DD"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11,1</w:t>
            </w:r>
          </w:p>
        </w:tc>
      </w:tr>
      <w:tr w:rsidR="00335A82" w:rsidRPr="00B867DF" w14:paraId="152C8A19" w14:textId="77777777" w:rsidTr="007E3BEF">
        <w:trPr>
          <w:trHeight w:val="202"/>
        </w:trPr>
        <w:tc>
          <w:tcPr>
            <w:tcW w:w="841" w:type="dxa"/>
            <w:tcBorders>
              <w:top w:val="nil"/>
              <w:bottom w:val="single" w:sz="6" w:space="0" w:color="000000"/>
            </w:tcBorders>
            <w:vAlign w:val="center"/>
          </w:tcPr>
          <w:p w14:paraId="5376F79F" w14:textId="065A4445"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1980. </w:t>
            </w:r>
          </w:p>
        </w:tc>
        <w:tc>
          <w:tcPr>
            <w:tcW w:w="501" w:type="dxa"/>
            <w:tcBorders>
              <w:bottom w:val="single" w:sz="6" w:space="0" w:color="000000"/>
            </w:tcBorders>
            <w:vAlign w:val="center"/>
          </w:tcPr>
          <w:p w14:paraId="16067D5C" w14:textId="1448632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w:t>
            </w:r>
          </w:p>
        </w:tc>
        <w:tc>
          <w:tcPr>
            <w:tcW w:w="539" w:type="dxa"/>
            <w:tcBorders>
              <w:bottom w:val="single" w:sz="6" w:space="0" w:color="000000"/>
            </w:tcBorders>
            <w:vAlign w:val="center"/>
          </w:tcPr>
          <w:p w14:paraId="1203E9CC" w14:textId="3810CDA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2,9</w:t>
            </w:r>
          </w:p>
        </w:tc>
        <w:tc>
          <w:tcPr>
            <w:tcW w:w="603" w:type="dxa"/>
            <w:tcBorders>
              <w:bottom w:val="single" w:sz="6" w:space="0" w:color="000000"/>
            </w:tcBorders>
            <w:vAlign w:val="center"/>
          </w:tcPr>
          <w:p w14:paraId="3B2CF381" w14:textId="77AE242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6,3</w:t>
            </w:r>
          </w:p>
        </w:tc>
        <w:tc>
          <w:tcPr>
            <w:tcW w:w="601" w:type="dxa"/>
            <w:tcBorders>
              <w:bottom w:val="single" w:sz="6" w:space="0" w:color="000000"/>
            </w:tcBorders>
            <w:vAlign w:val="center"/>
          </w:tcPr>
          <w:p w14:paraId="46865EC6" w14:textId="6EADFDF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8,8</w:t>
            </w:r>
          </w:p>
        </w:tc>
        <w:tc>
          <w:tcPr>
            <w:tcW w:w="601" w:type="dxa"/>
            <w:tcBorders>
              <w:bottom w:val="single" w:sz="6" w:space="0" w:color="000000"/>
            </w:tcBorders>
            <w:vAlign w:val="center"/>
          </w:tcPr>
          <w:p w14:paraId="2BEEB3A3" w14:textId="23F54BF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13,2</w:t>
            </w:r>
          </w:p>
        </w:tc>
        <w:tc>
          <w:tcPr>
            <w:tcW w:w="604" w:type="dxa"/>
            <w:tcBorders>
              <w:bottom w:val="single" w:sz="6" w:space="0" w:color="000000"/>
            </w:tcBorders>
            <w:vAlign w:val="center"/>
          </w:tcPr>
          <w:p w14:paraId="7F6E48A8" w14:textId="146F3A9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18,8</w:t>
            </w:r>
          </w:p>
        </w:tc>
        <w:tc>
          <w:tcPr>
            <w:tcW w:w="601" w:type="dxa"/>
            <w:tcBorders>
              <w:bottom w:val="single" w:sz="6" w:space="0" w:color="000000"/>
            </w:tcBorders>
            <w:vAlign w:val="center"/>
          </w:tcPr>
          <w:p w14:paraId="44E64A12" w14:textId="0A2764C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20,0</w:t>
            </w:r>
          </w:p>
        </w:tc>
        <w:tc>
          <w:tcPr>
            <w:tcW w:w="601" w:type="dxa"/>
            <w:tcBorders>
              <w:bottom w:val="single" w:sz="6" w:space="0" w:color="000000"/>
            </w:tcBorders>
            <w:vAlign w:val="center"/>
          </w:tcPr>
          <w:p w14:paraId="51B463E3" w14:textId="24513F4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20,0</w:t>
            </w:r>
          </w:p>
        </w:tc>
        <w:tc>
          <w:tcPr>
            <w:tcW w:w="603" w:type="dxa"/>
            <w:tcBorders>
              <w:bottom w:val="single" w:sz="6" w:space="0" w:color="000000"/>
            </w:tcBorders>
            <w:vAlign w:val="center"/>
          </w:tcPr>
          <w:p w14:paraId="1068E305" w14:textId="5BF4F6E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15,5</w:t>
            </w:r>
          </w:p>
        </w:tc>
        <w:tc>
          <w:tcPr>
            <w:tcW w:w="601" w:type="dxa"/>
            <w:tcBorders>
              <w:bottom w:val="single" w:sz="6" w:space="0" w:color="000000"/>
            </w:tcBorders>
            <w:vAlign w:val="center"/>
          </w:tcPr>
          <w:p w14:paraId="22D9EB58" w14:textId="5FB10F0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10,8</w:t>
            </w:r>
          </w:p>
        </w:tc>
        <w:tc>
          <w:tcPr>
            <w:tcW w:w="602" w:type="dxa"/>
            <w:tcBorders>
              <w:bottom w:val="single" w:sz="6" w:space="0" w:color="000000"/>
            </w:tcBorders>
            <w:vAlign w:val="center"/>
          </w:tcPr>
          <w:p w14:paraId="1D264F1C" w14:textId="2699625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4,4</w:t>
            </w:r>
          </w:p>
        </w:tc>
        <w:tc>
          <w:tcPr>
            <w:tcW w:w="547" w:type="dxa"/>
            <w:tcBorders>
              <w:bottom w:val="single" w:sz="6" w:space="0" w:color="000000"/>
            </w:tcBorders>
            <w:vAlign w:val="center"/>
          </w:tcPr>
          <w:p w14:paraId="61B5AB3A" w14:textId="655EA0A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-0,7</w:t>
            </w:r>
          </w:p>
        </w:tc>
        <w:tc>
          <w:tcPr>
            <w:tcW w:w="1076" w:type="dxa"/>
            <w:tcBorders>
              <w:top w:val="nil"/>
              <w:bottom w:val="single" w:sz="6" w:space="0" w:color="000000"/>
            </w:tcBorders>
            <w:vAlign w:val="center"/>
          </w:tcPr>
          <w:p w14:paraId="1176C9E8" w14:textId="31CABB64"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9,9</w:t>
            </w:r>
          </w:p>
        </w:tc>
      </w:tr>
      <w:tr w:rsidR="00335A82" w:rsidRPr="00B867DF" w14:paraId="09D13D12" w14:textId="77777777" w:rsidTr="007E3BEF">
        <w:trPr>
          <w:trHeight w:val="202"/>
        </w:trPr>
        <w:tc>
          <w:tcPr>
            <w:tcW w:w="841" w:type="dxa"/>
            <w:tcBorders>
              <w:top w:val="nil"/>
              <w:bottom w:val="single" w:sz="6" w:space="0" w:color="000000"/>
            </w:tcBorders>
            <w:vAlign w:val="center"/>
          </w:tcPr>
          <w:p w14:paraId="5BB45576" w14:textId="4983C34B"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1981. </w:t>
            </w:r>
          </w:p>
        </w:tc>
        <w:tc>
          <w:tcPr>
            <w:tcW w:w="501" w:type="dxa"/>
            <w:tcBorders>
              <w:bottom w:val="single" w:sz="6" w:space="0" w:color="000000"/>
            </w:tcBorders>
            <w:vAlign w:val="center"/>
          </w:tcPr>
          <w:p w14:paraId="303F79D1" w14:textId="7A46534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w:t>
            </w:r>
          </w:p>
        </w:tc>
        <w:tc>
          <w:tcPr>
            <w:tcW w:w="539" w:type="dxa"/>
            <w:tcBorders>
              <w:bottom w:val="single" w:sz="6" w:space="0" w:color="000000"/>
            </w:tcBorders>
            <w:vAlign w:val="center"/>
          </w:tcPr>
          <w:p w14:paraId="0E311AA0" w14:textId="76F69DF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0,5</w:t>
            </w:r>
          </w:p>
        </w:tc>
        <w:tc>
          <w:tcPr>
            <w:tcW w:w="603" w:type="dxa"/>
            <w:tcBorders>
              <w:bottom w:val="single" w:sz="6" w:space="0" w:color="000000"/>
            </w:tcBorders>
            <w:vAlign w:val="center"/>
          </w:tcPr>
          <w:p w14:paraId="0CD71B7C" w14:textId="6E17FE3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9,5</w:t>
            </w:r>
          </w:p>
        </w:tc>
        <w:tc>
          <w:tcPr>
            <w:tcW w:w="601" w:type="dxa"/>
            <w:tcBorders>
              <w:bottom w:val="single" w:sz="6" w:space="0" w:color="000000"/>
            </w:tcBorders>
            <w:vAlign w:val="center"/>
          </w:tcPr>
          <w:p w14:paraId="33460FBB" w14:textId="297FDE2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10,9</w:t>
            </w:r>
          </w:p>
        </w:tc>
        <w:tc>
          <w:tcPr>
            <w:tcW w:w="601" w:type="dxa"/>
            <w:tcBorders>
              <w:bottom w:val="single" w:sz="6" w:space="0" w:color="000000"/>
            </w:tcBorders>
            <w:vAlign w:val="center"/>
          </w:tcPr>
          <w:p w14:paraId="21D64ECE" w14:textId="2979EF6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16,0</w:t>
            </w:r>
          </w:p>
        </w:tc>
        <w:tc>
          <w:tcPr>
            <w:tcW w:w="604" w:type="dxa"/>
            <w:tcBorders>
              <w:bottom w:val="single" w:sz="6" w:space="0" w:color="000000"/>
            </w:tcBorders>
            <w:vAlign w:val="center"/>
          </w:tcPr>
          <w:p w14:paraId="3599EE75" w14:textId="45E24AF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19,6</w:t>
            </w:r>
          </w:p>
        </w:tc>
        <w:tc>
          <w:tcPr>
            <w:tcW w:w="601" w:type="dxa"/>
            <w:tcBorders>
              <w:bottom w:val="single" w:sz="6" w:space="0" w:color="000000"/>
            </w:tcBorders>
            <w:vAlign w:val="center"/>
          </w:tcPr>
          <w:p w14:paraId="6D5DCC21" w14:textId="1561B11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20,7</w:t>
            </w:r>
          </w:p>
        </w:tc>
        <w:tc>
          <w:tcPr>
            <w:tcW w:w="601" w:type="dxa"/>
            <w:tcBorders>
              <w:bottom w:val="single" w:sz="6" w:space="0" w:color="000000"/>
            </w:tcBorders>
            <w:vAlign w:val="center"/>
          </w:tcPr>
          <w:p w14:paraId="426CEEB9" w14:textId="5FD3289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20,0</w:t>
            </w:r>
          </w:p>
        </w:tc>
        <w:tc>
          <w:tcPr>
            <w:tcW w:w="603" w:type="dxa"/>
            <w:tcBorders>
              <w:bottom w:val="single" w:sz="6" w:space="0" w:color="000000"/>
            </w:tcBorders>
            <w:vAlign w:val="center"/>
          </w:tcPr>
          <w:p w14:paraId="680EF5DD" w14:textId="42C8873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17,0</w:t>
            </w:r>
          </w:p>
        </w:tc>
        <w:tc>
          <w:tcPr>
            <w:tcW w:w="601" w:type="dxa"/>
            <w:tcBorders>
              <w:bottom w:val="single" w:sz="6" w:space="0" w:color="000000"/>
            </w:tcBorders>
            <w:vAlign w:val="center"/>
          </w:tcPr>
          <w:p w14:paraId="20FB0424" w14:textId="21F80D7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13,1</w:t>
            </w:r>
          </w:p>
        </w:tc>
        <w:tc>
          <w:tcPr>
            <w:tcW w:w="602" w:type="dxa"/>
            <w:tcBorders>
              <w:bottom w:val="single" w:sz="6" w:space="0" w:color="000000"/>
            </w:tcBorders>
            <w:vAlign w:val="center"/>
          </w:tcPr>
          <w:p w14:paraId="58DA9F49" w14:textId="442968D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4,7</w:t>
            </w:r>
          </w:p>
        </w:tc>
        <w:tc>
          <w:tcPr>
            <w:tcW w:w="547" w:type="dxa"/>
            <w:tcBorders>
              <w:bottom w:val="single" w:sz="6" w:space="0" w:color="000000"/>
            </w:tcBorders>
            <w:vAlign w:val="center"/>
          </w:tcPr>
          <w:p w14:paraId="561D94ED" w14:textId="03A70AE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w:t>
            </w:r>
          </w:p>
        </w:tc>
        <w:tc>
          <w:tcPr>
            <w:tcW w:w="1076" w:type="dxa"/>
            <w:tcBorders>
              <w:top w:val="nil"/>
              <w:bottom w:val="single" w:sz="6" w:space="0" w:color="000000"/>
            </w:tcBorders>
            <w:vAlign w:val="center"/>
          </w:tcPr>
          <w:p w14:paraId="47E72708" w14:textId="788784A0"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11,0</w:t>
            </w:r>
          </w:p>
        </w:tc>
      </w:tr>
      <w:tr w:rsidR="00335A82" w:rsidRPr="00B867DF" w14:paraId="386458F6" w14:textId="77777777" w:rsidTr="007E3BEF">
        <w:trPr>
          <w:trHeight w:val="202"/>
        </w:trPr>
        <w:tc>
          <w:tcPr>
            <w:tcW w:w="841" w:type="dxa"/>
            <w:tcBorders>
              <w:top w:val="nil"/>
              <w:bottom w:val="single" w:sz="6" w:space="0" w:color="000000"/>
            </w:tcBorders>
            <w:vAlign w:val="center"/>
          </w:tcPr>
          <w:p w14:paraId="2F32D360" w14:textId="01F7D77A"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1982. </w:t>
            </w:r>
          </w:p>
        </w:tc>
        <w:tc>
          <w:tcPr>
            <w:tcW w:w="501" w:type="dxa"/>
            <w:tcBorders>
              <w:bottom w:val="single" w:sz="6" w:space="0" w:color="000000"/>
            </w:tcBorders>
            <w:vAlign w:val="center"/>
          </w:tcPr>
          <w:p w14:paraId="4BE3CCA3" w14:textId="3A5AAFE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w:t>
            </w:r>
          </w:p>
        </w:tc>
        <w:tc>
          <w:tcPr>
            <w:tcW w:w="539" w:type="dxa"/>
            <w:tcBorders>
              <w:bottom w:val="single" w:sz="6" w:space="0" w:color="000000"/>
            </w:tcBorders>
            <w:vAlign w:val="center"/>
          </w:tcPr>
          <w:p w14:paraId="7D2E5CFB" w14:textId="441B75F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-0,4</w:t>
            </w:r>
          </w:p>
        </w:tc>
        <w:tc>
          <w:tcPr>
            <w:tcW w:w="603" w:type="dxa"/>
            <w:tcBorders>
              <w:bottom w:val="single" w:sz="6" w:space="0" w:color="000000"/>
            </w:tcBorders>
            <w:vAlign w:val="center"/>
          </w:tcPr>
          <w:p w14:paraId="76B20C3B" w14:textId="6C89ED1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5,9</w:t>
            </w:r>
          </w:p>
        </w:tc>
        <w:tc>
          <w:tcPr>
            <w:tcW w:w="601" w:type="dxa"/>
            <w:tcBorders>
              <w:bottom w:val="single" w:sz="6" w:space="0" w:color="000000"/>
            </w:tcBorders>
            <w:vAlign w:val="center"/>
          </w:tcPr>
          <w:p w14:paraId="278C27CD" w14:textId="025922B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8,6</w:t>
            </w:r>
          </w:p>
        </w:tc>
        <w:tc>
          <w:tcPr>
            <w:tcW w:w="601" w:type="dxa"/>
            <w:tcBorders>
              <w:bottom w:val="single" w:sz="6" w:space="0" w:color="000000"/>
            </w:tcBorders>
            <w:vAlign w:val="center"/>
          </w:tcPr>
          <w:p w14:paraId="46DF9A65" w14:textId="3096538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16,6</w:t>
            </w:r>
          </w:p>
        </w:tc>
        <w:tc>
          <w:tcPr>
            <w:tcW w:w="604" w:type="dxa"/>
            <w:tcBorders>
              <w:bottom w:val="single" w:sz="6" w:space="0" w:color="000000"/>
            </w:tcBorders>
            <w:vAlign w:val="center"/>
          </w:tcPr>
          <w:p w14:paraId="0B32F401" w14:textId="1210061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20,9</w:t>
            </w:r>
          </w:p>
        </w:tc>
        <w:tc>
          <w:tcPr>
            <w:tcW w:w="601" w:type="dxa"/>
            <w:tcBorders>
              <w:bottom w:val="single" w:sz="6" w:space="0" w:color="000000"/>
            </w:tcBorders>
            <w:vAlign w:val="center"/>
          </w:tcPr>
          <w:p w14:paraId="3CC77FA3" w14:textId="0BC778B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21,7</w:t>
            </w:r>
          </w:p>
        </w:tc>
        <w:tc>
          <w:tcPr>
            <w:tcW w:w="601" w:type="dxa"/>
            <w:tcBorders>
              <w:bottom w:val="single" w:sz="6" w:space="0" w:color="000000"/>
            </w:tcBorders>
            <w:vAlign w:val="center"/>
          </w:tcPr>
          <w:p w14:paraId="4C786FAC" w14:textId="7E6F4A8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20,0</w:t>
            </w:r>
          </w:p>
        </w:tc>
        <w:tc>
          <w:tcPr>
            <w:tcW w:w="603" w:type="dxa"/>
            <w:tcBorders>
              <w:bottom w:val="single" w:sz="6" w:space="0" w:color="000000"/>
            </w:tcBorders>
            <w:vAlign w:val="center"/>
          </w:tcPr>
          <w:p w14:paraId="4361030F" w14:textId="0E8A86B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18,9</w:t>
            </w:r>
          </w:p>
        </w:tc>
        <w:tc>
          <w:tcPr>
            <w:tcW w:w="601" w:type="dxa"/>
            <w:tcBorders>
              <w:bottom w:val="single" w:sz="6" w:space="0" w:color="000000"/>
            </w:tcBorders>
            <w:vAlign w:val="center"/>
          </w:tcPr>
          <w:p w14:paraId="7BBF2DAA" w14:textId="735EEF8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12,1</w:t>
            </w:r>
          </w:p>
        </w:tc>
        <w:tc>
          <w:tcPr>
            <w:tcW w:w="602" w:type="dxa"/>
            <w:tcBorders>
              <w:bottom w:val="single" w:sz="6" w:space="0" w:color="000000"/>
            </w:tcBorders>
            <w:vAlign w:val="center"/>
          </w:tcPr>
          <w:p w14:paraId="7047BD14" w14:textId="1C17C7B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6,2</w:t>
            </w:r>
          </w:p>
        </w:tc>
        <w:tc>
          <w:tcPr>
            <w:tcW w:w="547" w:type="dxa"/>
            <w:tcBorders>
              <w:bottom w:val="single" w:sz="6" w:space="0" w:color="000000"/>
            </w:tcBorders>
            <w:vAlign w:val="center"/>
          </w:tcPr>
          <w:p w14:paraId="0B2D9EE1" w14:textId="5756726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5,0</w:t>
            </w:r>
          </w:p>
        </w:tc>
        <w:tc>
          <w:tcPr>
            <w:tcW w:w="1076" w:type="dxa"/>
            <w:tcBorders>
              <w:top w:val="nil"/>
              <w:bottom w:val="single" w:sz="6" w:space="0" w:color="000000"/>
            </w:tcBorders>
            <w:vAlign w:val="center"/>
          </w:tcPr>
          <w:p w14:paraId="7034E5E4" w14:textId="3D6D2BF8"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11,2</w:t>
            </w:r>
          </w:p>
        </w:tc>
      </w:tr>
      <w:tr w:rsidR="00335A82" w:rsidRPr="00B867DF" w14:paraId="62358AAD" w14:textId="77777777" w:rsidTr="007E3BEF">
        <w:trPr>
          <w:trHeight w:val="202"/>
        </w:trPr>
        <w:tc>
          <w:tcPr>
            <w:tcW w:w="841" w:type="dxa"/>
            <w:tcBorders>
              <w:top w:val="nil"/>
              <w:bottom w:val="single" w:sz="6" w:space="0" w:color="000000"/>
            </w:tcBorders>
            <w:vAlign w:val="center"/>
          </w:tcPr>
          <w:p w14:paraId="5D3D0CD1" w14:textId="203CAB07"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1983. </w:t>
            </w:r>
          </w:p>
        </w:tc>
        <w:tc>
          <w:tcPr>
            <w:tcW w:w="501" w:type="dxa"/>
            <w:tcBorders>
              <w:bottom w:val="single" w:sz="6" w:space="0" w:color="000000"/>
            </w:tcBorders>
            <w:vAlign w:val="center"/>
          </w:tcPr>
          <w:p w14:paraId="0A21A3A4" w14:textId="2A6FC3F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3,1</w:t>
            </w:r>
          </w:p>
        </w:tc>
        <w:tc>
          <w:tcPr>
            <w:tcW w:w="539" w:type="dxa"/>
            <w:tcBorders>
              <w:bottom w:val="single" w:sz="6" w:space="0" w:color="000000"/>
            </w:tcBorders>
            <w:vAlign w:val="center"/>
          </w:tcPr>
          <w:p w14:paraId="478F8BC4" w14:textId="1CBDBFD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-0,5</w:t>
            </w:r>
          </w:p>
        </w:tc>
        <w:tc>
          <w:tcPr>
            <w:tcW w:w="603" w:type="dxa"/>
            <w:tcBorders>
              <w:bottom w:val="single" w:sz="6" w:space="0" w:color="000000"/>
            </w:tcBorders>
            <w:vAlign w:val="center"/>
          </w:tcPr>
          <w:p w14:paraId="68F1B917" w14:textId="3674435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7,4</w:t>
            </w:r>
          </w:p>
        </w:tc>
        <w:tc>
          <w:tcPr>
            <w:tcW w:w="601" w:type="dxa"/>
            <w:tcBorders>
              <w:bottom w:val="single" w:sz="6" w:space="0" w:color="000000"/>
            </w:tcBorders>
            <w:vAlign w:val="center"/>
          </w:tcPr>
          <w:p w14:paraId="1C568DDC" w14:textId="2547291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14,1</w:t>
            </w:r>
          </w:p>
        </w:tc>
        <w:tc>
          <w:tcPr>
            <w:tcW w:w="601" w:type="dxa"/>
            <w:tcBorders>
              <w:bottom w:val="single" w:sz="6" w:space="0" w:color="000000"/>
            </w:tcBorders>
            <w:vAlign w:val="center"/>
          </w:tcPr>
          <w:p w14:paraId="3F8CF6FB" w14:textId="3600D0D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18,1</w:t>
            </w:r>
          </w:p>
        </w:tc>
        <w:tc>
          <w:tcPr>
            <w:tcW w:w="604" w:type="dxa"/>
            <w:tcBorders>
              <w:bottom w:val="single" w:sz="6" w:space="0" w:color="000000"/>
            </w:tcBorders>
            <w:vAlign w:val="center"/>
          </w:tcPr>
          <w:p w14:paraId="1DEBCEA8" w14:textId="5859A93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18,9</w:t>
            </w:r>
          </w:p>
        </w:tc>
        <w:tc>
          <w:tcPr>
            <w:tcW w:w="601" w:type="dxa"/>
            <w:tcBorders>
              <w:bottom w:val="single" w:sz="6" w:space="0" w:color="000000"/>
            </w:tcBorders>
            <w:vAlign w:val="center"/>
          </w:tcPr>
          <w:p w14:paraId="7A63C3D7" w14:textId="02BE8C2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23,2</w:t>
            </w:r>
          </w:p>
        </w:tc>
        <w:tc>
          <w:tcPr>
            <w:tcW w:w="601" w:type="dxa"/>
            <w:tcBorders>
              <w:bottom w:val="single" w:sz="6" w:space="0" w:color="000000"/>
            </w:tcBorders>
            <w:vAlign w:val="center"/>
          </w:tcPr>
          <w:p w14:paraId="605D13E0" w14:textId="6312E1A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21,1</w:t>
            </w:r>
          </w:p>
        </w:tc>
        <w:tc>
          <w:tcPr>
            <w:tcW w:w="603" w:type="dxa"/>
            <w:tcBorders>
              <w:bottom w:val="single" w:sz="6" w:space="0" w:color="000000"/>
            </w:tcBorders>
            <w:vAlign w:val="center"/>
          </w:tcPr>
          <w:p w14:paraId="6DD0737B" w14:textId="66685DD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16,4</w:t>
            </w:r>
          </w:p>
        </w:tc>
        <w:tc>
          <w:tcPr>
            <w:tcW w:w="601" w:type="dxa"/>
            <w:tcBorders>
              <w:bottom w:val="single" w:sz="6" w:space="0" w:color="000000"/>
            </w:tcBorders>
            <w:vAlign w:val="center"/>
          </w:tcPr>
          <w:p w14:paraId="70EB203B" w14:textId="4CE540E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10,9</w:t>
            </w:r>
          </w:p>
        </w:tc>
        <w:tc>
          <w:tcPr>
            <w:tcW w:w="602" w:type="dxa"/>
            <w:tcBorders>
              <w:bottom w:val="single" w:sz="6" w:space="0" w:color="000000"/>
            </w:tcBorders>
            <w:vAlign w:val="center"/>
          </w:tcPr>
          <w:p w14:paraId="07405CAA" w14:textId="11F8779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3,1</w:t>
            </w:r>
          </w:p>
        </w:tc>
        <w:tc>
          <w:tcPr>
            <w:tcW w:w="547" w:type="dxa"/>
            <w:tcBorders>
              <w:bottom w:val="single" w:sz="6" w:space="0" w:color="000000"/>
            </w:tcBorders>
            <w:vAlign w:val="center"/>
          </w:tcPr>
          <w:p w14:paraId="4B2FA885" w14:textId="0410141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w:t>
            </w:r>
          </w:p>
        </w:tc>
        <w:tc>
          <w:tcPr>
            <w:tcW w:w="1076" w:type="dxa"/>
            <w:tcBorders>
              <w:top w:val="nil"/>
              <w:bottom w:val="single" w:sz="6" w:space="0" w:color="000000"/>
            </w:tcBorders>
            <w:vAlign w:val="center"/>
          </w:tcPr>
          <w:p w14:paraId="7E60CA15" w14:textId="4DB85AB9"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11,4</w:t>
            </w:r>
          </w:p>
        </w:tc>
      </w:tr>
      <w:tr w:rsidR="00335A82" w:rsidRPr="00B867DF" w14:paraId="528D1196" w14:textId="77777777" w:rsidTr="007E3BEF">
        <w:trPr>
          <w:trHeight w:val="202"/>
        </w:trPr>
        <w:tc>
          <w:tcPr>
            <w:tcW w:w="841" w:type="dxa"/>
            <w:tcBorders>
              <w:top w:val="nil"/>
              <w:bottom w:val="single" w:sz="6" w:space="0" w:color="000000"/>
            </w:tcBorders>
            <w:vAlign w:val="center"/>
          </w:tcPr>
          <w:p w14:paraId="7EF4F8AA" w14:textId="347D57A1"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1984. </w:t>
            </w:r>
          </w:p>
        </w:tc>
        <w:tc>
          <w:tcPr>
            <w:tcW w:w="501" w:type="dxa"/>
            <w:tcBorders>
              <w:bottom w:val="single" w:sz="6" w:space="0" w:color="000000"/>
            </w:tcBorders>
            <w:vAlign w:val="center"/>
          </w:tcPr>
          <w:p w14:paraId="16F49F86" w14:textId="77DEF64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0,8</w:t>
            </w:r>
          </w:p>
        </w:tc>
        <w:tc>
          <w:tcPr>
            <w:tcW w:w="539" w:type="dxa"/>
            <w:tcBorders>
              <w:bottom w:val="single" w:sz="6" w:space="0" w:color="000000"/>
            </w:tcBorders>
            <w:vAlign w:val="center"/>
          </w:tcPr>
          <w:p w14:paraId="4198A4A2" w14:textId="3F9B697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0,6</w:t>
            </w:r>
          </w:p>
        </w:tc>
        <w:tc>
          <w:tcPr>
            <w:tcW w:w="603" w:type="dxa"/>
            <w:tcBorders>
              <w:bottom w:val="single" w:sz="6" w:space="0" w:color="000000"/>
            </w:tcBorders>
            <w:vAlign w:val="center"/>
          </w:tcPr>
          <w:p w14:paraId="17F0A33C" w14:textId="482A12B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5,5</w:t>
            </w:r>
          </w:p>
        </w:tc>
        <w:tc>
          <w:tcPr>
            <w:tcW w:w="601" w:type="dxa"/>
            <w:tcBorders>
              <w:bottom w:val="single" w:sz="6" w:space="0" w:color="000000"/>
            </w:tcBorders>
            <w:vAlign w:val="center"/>
          </w:tcPr>
          <w:p w14:paraId="05B2FA1C" w14:textId="111C9C1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10,5</w:t>
            </w:r>
          </w:p>
        </w:tc>
        <w:tc>
          <w:tcPr>
            <w:tcW w:w="601" w:type="dxa"/>
            <w:tcBorders>
              <w:bottom w:val="single" w:sz="6" w:space="0" w:color="000000"/>
            </w:tcBorders>
            <w:vAlign w:val="center"/>
          </w:tcPr>
          <w:p w14:paraId="3E31B853" w14:textId="119D259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14,9</w:t>
            </w:r>
          </w:p>
        </w:tc>
        <w:tc>
          <w:tcPr>
            <w:tcW w:w="604" w:type="dxa"/>
            <w:tcBorders>
              <w:bottom w:val="single" w:sz="6" w:space="0" w:color="000000"/>
            </w:tcBorders>
            <w:vAlign w:val="center"/>
          </w:tcPr>
          <w:p w14:paraId="14790BD1" w14:textId="54B8597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18,3</w:t>
            </w:r>
          </w:p>
        </w:tc>
        <w:tc>
          <w:tcPr>
            <w:tcW w:w="601" w:type="dxa"/>
            <w:tcBorders>
              <w:bottom w:val="single" w:sz="6" w:space="0" w:color="000000"/>
            </w:tcBorders>
            <w:vAlign w:val="center"/>
          </w:tcPr>
          <w:p w14:paraId="02C7053B" w14:textId="3F4CFFE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19,5</w:t>
            </w:r>
          </w:p>
        </w:tc>
        <w:tc>
          <w:tcPr>
            <w:tcW w:w="601" w:type="dxa"/>
            <w:tcBorders>
              <w:bottom w:val="single" w:sz="6" w:space="0" w:color="000000"/>
            </w:tcBorders>
            <w:vAlign w:val="center"/>
          </w:tcPr>
          <w:p w14:paraId="282053AB" w14:textId="0800FF7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19,1</w:t>
            </w:r>
          </w:p>
        </w:tc>
        <w:tc>
          <w:tcPr>
            <w:tcW w:w="603" w:type="dxa"/>
            <w:tcBorders>
              <w:bottom w:val="single" w:sz="6" w:space="0" w:color="000000"/>
            </w:tcBorders>
            <w:vAlign w:val="center"/>
          </w:tcPr>
          <w:p w14:paraId="7B36998B" w14:textId="2954DF2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16,3</w:t>
            </w:r>
          </w:p>
        </w:tc>
        <w:tc>
          <w:tcPr>
            <w:tcW w:w="601" w:type="dxa"/>
            <w:tcBorders>
              <w:bottom w:val="single" w:sz="6" w:space="0" w:color="000000"/>
            </w:tcBorders>
            <w:vAlign w:val="center"/>
          </w:tcPr>
          <w:p w14:paraId="78AD52D8" w14:textId="3800D49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12,3</w:t>
            </w:r>
          </w:p>
        </w:tc>
        <w:tc>
          <w:tcPr>
            <w:tcW w:w="602" w:type="dxa"/>
            <w:tcBorders>
              <w:bottom w:val="single" w:sz="6" w:space="0" w:color="000000"/>
            </w:tcBorders>
            <w:vAlign w:val="center"/>
          </w:tcPr>
          <w:p w14:paraId="2C50114C" w14:textId="12E8C2B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6,3</w:t>
            </w:r>
          </w:p>
        </w:tc>
        <w:tc>
          <w:tcPr>
            <w:tcW w:w="547" w:type="dxa"/>
            <w:tcBorders>
              <w:bottom w:val="single" w:sz="6" w:space="0" w:color="000000"/>
            </w:tcBorders>
            <w:vAlign w:val="center"/>
          </w:tcPr>
          <w:p w14:paraId="16B44895" w14:textId="06834EE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w:t>
            </w:r>
          </w:p>
        </w:tc>
        <w:tc>
          <w:tcPr>
            <w:tcW w:w="1076" w:type="dxa"/>
            <w:tcBorders>
              <w:top w:val="nil"/>
              <w:bottom w:val="single" w:sz="6" w:space="0" w:color="000000"/>
            </w:tcBorders>
            <w:vAlign w:val="center"/>
          </w:tcPr>
          <w:p w14:paraId="1D5149E8" w14:textId="3EF8DA6A"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10,4</w:t>
            </w:r>
          </w:p>
        </w:tc>
      </w:tr>
      <w:tr w:rsidR="00335A82" w:rsidRPr="00B867DF" w14:paraId="0B776D15" w14:textId="77777777" w:rsidTr="007E3BEF">
        <w:trPr>
          <w:trHeight w:val="202"/>
        </w:trPr>
        <w:tc>
          <w:tcPr>
            <w:tcW w:w="841" w:type="dxa"/>
            <w:tcBorders>
              <w:top w:val="nil"/>
              <w:bottom w:val="single" w:sz="6" w:space="0" w:color="000000"/>
            </w:tcBorders>
            <w:vAlign w:val="center"/>
          </w:tcPr>
          <w:p w14:paraId="00491897" w14:textId="6BDFDBFD"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1985. </w:t>
            </w:r>
          </w:p>
        </w:tc>
        <w:tc>
          <w:tcPr>
            <w:tcW w:w="501" w:type="dxa"/>
            <w:tcBorders>
              <w:bottom w:val="single" w:sz="6" w:space="0" w:color="000000"/>
            </w:tcBorders>
            <w:vAlign w:val="center"/>
          </w:tcPr>
          <w:p w14:paraId="0F410AC3" w14:textId="7677055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-5,0</w:t>
            </w:r>
          </w:p>
        </w:tc>
        <w:tc>
          <w:tcPr>
            <w:tcW w:w="539" w:type="dxa"/>
            <w:tcBorders>
              <w:bottom w:val="single" w:sz="6" w:space="0" w:color="000000"/>
            </w:tcBorders>
            <w:vAlign w:val="center"/>
          </w:tcPr>
          <w:p w14:paraId="4D468D44" w14:textId="4F153D3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-3,1</w:t>
            </w:r>
          </w:p>
        </w:tc>
        <w:tc>
          <w:tcPr>
            <w:tcW w:w="603" w:type="dxa"/>
            <w:tcBorders>
              <w:bottom w:val="single" w:sz="6" w:space="0" w:color="000000"/>
            </w:tcBorders>
            <w:vAlign w:val="center"/>
          </w:tcPr>
          <w:p w14:paraId="26A65B47" w14:textId="7CD93F1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5,4</w:t>
            </w:r>
          </w:p>
        </w:tc>
        <w:tc>
          <w:tcPr>
            <w:tcW w:w="601" w:type="dxa"/>
            <w:tcBorders>
              <w:bottom w:val="single" w:sz="6" w:space="0" w:color="000000"/>
            </w:tcBorders>
            <w:vAlign w:val="center"/>
          </w:tcPr>
          <w:p w14:paraId="57087C39" w14:textId="355546D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11,2</w:t>
            </w:r>
          </w:p>
        </w:tc>
        <w:tc>
          <w:tcPr>
            <w:tcW w:w="601" w:type="dxa"/>
            <w:tcBorders>
              <w:bottom w:val="single" w:sz="6" w:space="0" w:color="000000"/>
            </w:tcBorders>
            <w:vAlign w:val="center"/>
          </w:tcPr>
          <w:p w14:paraId="7B9270D8" w14:textId="238B940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17,1</w:t>
            </w:r>
          </w:p>
        </w:tc>
        <w:tc>
          <w:tcPr>
            <w:tcW w:w="604" w:type="dxa"/>
            <w:tcBorders>
              <w:bottom w:val="single" w:sz="6" w:space="0" w:color="000000"/>
            </w:tcBorders>
            <w:vAlign w:val="center"/>
          </w:tcPr>
          <w:p w14:paraId="3BFFFC04" w14:textId="3CBA95E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17,6</w:t>
            </w:r>
          </w:p>
        </w:tc>
        <w:tc>
          <w:tcPr>
            <w:tcW w:w="601" w:type="dxa"/>
            <w:tcBorders>
              <w:bottom w:val="single" w:sz="6" w:space="0" w:color="000000"/>
            </w:tcBorders>
            <w:vAlign w:val="center"/>
          </w:tcPr>
          <w:p w14:paraId="6673EE82" w14:textId="5D16869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21,2</w:t>
            </w:r>
          </w:p>
        </w:tc>
        <w:tc>
          <w:tcPr>
            <w:tcW w:w="601" w:type="dxa"/>
            <w:tcBorders>
              <w:bottom w:val="single" w:sz="6" w:space="0" w:color="000000"/>
            </w:tcBorders>
            <w:vAlign w:val="center"/>
          </w:tcPr>
          <w:p w14:paraId="0891CEE4" w14:textId="4435C1A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20,6</w:t>
            </w:r>
          </w:p>
        </w:tc>
        <w:tc>
          <w:tcPr>
            <w:tcW w:w="603" w:type="dxa"/>
            <w:tcBorders>
              <w:bottom w:val="single" w:sz="6" w:space="0" w:color="000000"/>
            </w:tcBorders>
            <w:vAlign w:val="center"/>
          </w:tcPr>
          <w:p w14:paraId="5CBAB640" w14:textId="5D53982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16,3</w:t>
            </w:r>
          </w:p>
        </w:tc>
        <w:tc>
          <w:tcPr>
            <w:tcW w:w="601" w:type="dxa"/>
            <w:tcBorders>
              <w:bottom w:val="single" w:sz="6" w:space="0" w:color="000000"/>
            </w:tcBorders>
            <w:vAlign w:val="center"/>
          </w:tcPr>
          <w:p w14:paraId="01EEA2A6" w14:textId="6B012AF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9,8</w:t>
            </w:r>
          </w:p>
        </w:tc>
        <w:tc>
          <w:tcPr>
            <w:tcW w:w="602" w:type="dxa"/>
            <w:tcBorders>
              <w:bottom w:val="single" w:sz="6" w:space="0" w:color="000000"/>
            </w:tcBorders>
            <w:vAlign w:val="center"/>
          </w:tcPr>
          <w:p w14:paraId="3AE27546" w14:textId="26DA504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3,5</w:t>
            </w:r>
          </w:p>
        </w:tc>
        <w:tc>
          <w:tcPr>
            <w:tcW w:w="547" w:type="dxa"/>
            <w:tcBorders>
              <w:bottom w:val="single" w:sz="6" w:space="0" w:color="000000"/>
            </w:tcBorders>
            <w:vAlign w:val="center"/>
          </w:tcPr>
          <w:p w14:paraId="1CB9D666" w14:textId="204661B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4,9</w:t>
            </w:r>
          </w:p>
        </w:tc>
        <w:tc>
          <w:tcPr>
            <w:tcW w:w="1076" w:type="dxa"/>
            <w:tcBorders>
              <w:top w:val="nil"/>
              <w:bottom w:val="single" w:sz="6" w:space="0" w:color="000000"/>
            </w:tcBorders>
            <w:vAlign w:val="center"/>
          </w:tcPr>
          <w:p w14:paraId="2062DAFA" w14:textId="3E5C7458"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9,9</w:t>
            </w:r>
          </w:p>
        </w:tc>
      </w:tr>
      <w:tr w:rsidR="00335A82" w:rsidRPr="00B867DF" w14:paraId="7F256188" w14:textId="77777777" w:rsidTr="007E3BEF">
        <w:trPr>
          <w:trHeight w:val="202"/>
        </w:trPr>
        <w:tc>
          <w:tcPr>
            <w:tcW w:w="841" w:type="dxa"/>
            <w:tcBorders>
              <w:top w:val="nil"/>
              <w:bottom w:val="single" w:sz="6" w:space="0" w:color="000000"/>
            </w:tcBorders>
            <w:vAlign w:val="center"/>
          </w:tcPr>
          <w:p w14:paraId="6FBD7D91" w14:textId="7BE839CB"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1986. </w:t>
            </w:r>
          </w:p>
        </w:tc>
        <w:tc>
          <w:tcPr>
            <w:tcW w:w="501" w:type="dxa"/>
            <w:tcBorders>
              <w:bottom w:val="single" w:sz="6" w:space="0" w:color="000000"/>
            </w:tcBorders>
            <w:vAlign w:val="center"/>
          </w:tcPr>
          <w:p w14:paraId="53871112" w14:textId="471FDD4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0,8</w:t>
            </w:r>
          </w:p>
        </w:tc>
        <w:tc>
          <w:tcPr>
            <w:tcW w:w="539" w:type="dxa"/>
            <w:tcBorders>
              <w:bottom w:val="single" w:sz="6" w:space="0" w:color="000000"/>
            </w:tcBorders>
            <w:vAlign w:val="center"/>
          </w:tcPr>
          <w:p w14:paraId="7FA6C0DE" w14:textId="2C79F72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-3,5</w:t>
            </w:r>
          </w:p>
        </w:tc>
        <w:tc>
          <w:tcPr>
            <w:tcW w:w="603" w:type="dxa"/>
            <w:tcBorders>
              <w:bottom w:val="single" w:sz="6" w:space="0" w:color="000000"/>
            </w:tcBorders>
            <w:vAlign w:val="center"/>
          </w:tcPr>
          <w:p w14:paraId="3B4202FA" w14:textId="5E0AF8F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3,6</w:t>
            </w:r>
          </w:p>
        </w:tc>
        <w:tc>
          <w:tcPr>
            <w:tcW w:w="601" w:type="dxa"/>
            <w:tcBorders>
              <w:bottom w:val="single" w:sz="6" w:space="0" w:color="000000"/>
            </w:tcBorders>
            <w:vAlign w:val="center"/>
          </w:tcPr>
          <w:p w14:paraId="6E79143F" w14:textId="65FD1FB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12,2</w:t>
            </w:r>
          </w:p>
        </w:tc>
        <w:tc>
          <w:tcPr>
            <w:tcW w:w="601" w:type="dxa"/>
            <w:tcBorders>
              <w:bottom w:val="single" w:sz="6" w:space="0" w:color="000000"/>
            </w:tcBorders>
            <w:vAlign w:val="center"/>
          </w:tcPr>
          <w:p w14:paraId="360AB683" w14:textId="3AB6E4C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18,5</w:t>
            </w:r>
          </w:p>
        </w:tc>
        <w:tc>
          <w:tcPr>
            <w:tcW w:w="604" w:type="dxa"/>
            <w:tcBorders>
              <w:bottom w:val="single" w:sz="6" w:space="0" w:color="000000"/>
            </w:tcBorders>
            <w:vAlign w:val="center"/>
          </w:tcPr>
          <w:p w14:paraId="5408A2B8" w14:textId="1574A28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17,9</w:t>
            </w:r>
          </w:p>
        </w:tc>
        <w:tc>
          <w:tcPr>
            <w:tcW w:w="601" w:type="dxa"/>
            <w:tcBorders>
              <w:bottom w:val="single" w:sz="6" w:space="0" w:color="000000"/>
            </w:tcBorders>
            <w:vAlign w:val="center"/>
          </w:tcPr>
          <w:p w14:paraId="6A575298" w14:textId="368CF4C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19,9</w:t>
            </w:r>
          </w:p>
        </w:tc>
        <w:tc>
          <w:tcPr>
            <w:tcW w:w="601" w:type="dxa"/>
            <w:tcBorders>
              <w:bottom w:val="single" w:sz="6" w:space="0" w:color="000000"/>
            </w:tcBorders>
            <w:vAlign w:val="center"/>
          </w:tcPr>
          <w:p w14:paraId="330884AF" w14:textId="589681C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21,0</w:t>
            </w:r>
          </w:p>
        </w:tc>
        <w:tc>
          <w:tcPr>
            <w:tcW w:w="603" w:type="dxa"/>
            <w:tcBorders>
              <w:bottom w:val="single" w:sz="6" w:space="0" w:color="000000"/>
            </w:tcBorders>
            <w:vAlign w:val="center"/>
          </w:tcPr>
          <w:p w14:paraId="68D703E4" w14:textId="20FD9E3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15,2</w:t>
            </w:r>
          </w:p>
        </w:tc>
        <w:tc>
          <w:tcPr>
            <w:tcW w:w="601" w:type="dxa"/>
            <w:tcBorders>
              <w:bottom w:val="single" w:sz="6" w:space="0" w:color="000000"/>
            </w:tcBorders>
            <w:vAlign w:val="center"/>
          </w:tcPr>
          <w:p w14:paraId="1BBD2543" w14:textId="3CAA6AA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9,9</w:t>
            </w:r>
          </w:p>
        </w:tc>
        <w:tc>
          <w:tcPr>
            <w:tcW w:w="602" w:type="dxa"/>
            <w:tcBorders>
              <w:bottom w:val="single" w:sz="6" w:space="0" w:color="000000"/>
            </w:tcBorders>
            <w:vAlign w:val="center"/>
          </w:tcPr>
          <w:p w14:paraId="424B303D" w14:textId="70CB8DD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5,9</w:t>
            </w:r>
          </w:p>
        </w:tc>
        <w:tc>
          <w:tcPr>
            <w:tcW w:w="547" w:type="dxa"/>
            <w:tcBorders>
              <w:bottom w:val="single" w:sz="6" w:space="0" w:color="000000"/>
            </w:tcBorders>
            <w:vAlign w:val="center"/>
          </w:tcPr>
          <w:p w14:paraId="59867724" w14:textId="4C0D823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-0,1</w:t>
            </w:r>
          </w:p>
        </w:tc>
        <w:tc>
          <w:tcPr>
            <w:tcW w:w="1076" w:type="dxa"/>
            <w:tcBorders>
              <w:top w:val="nil"/>
              <w:bottom w:val="single" w:sz="6" w:space="0" w:color="000000"/>
            </w:tcBorders>
            <w:vAlign w:val="center"/>
          </w:tcPr>
          <w:p w14:paraId="169577E6" w14:textId="019775C5"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10,1</w:t>
            </w:r>
          </w:p>
        </w:tc>
      </w:tr>
      <w:tr w:rsidR="00335A82" w:rsidRPr="00B867DF" w14:paraId="5762BF40" w14:textId="77777777" w:rsidTr="007E3BEF">
        <w:trPr>
          <w:trHeight w:val="202"/>
        </w:trPr>
        <w:tc>
          <w:tcPr>
            <w:tcW w:w="841" w:type="dxa"/>
            <w:tcBorders>
              <w:top w:val="nil"/>
              <w:bottom w:val="single" w:sz="6" w:space="0" w:color="000000"/>
            </w:tcBorders>
            <w:vAlign w:val="center"/>
          </w:tcPr>
          <w:p w14:paraId="335B0878" w14:textId="2A8DAAE9"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1987. </w:t>
            </w:r>
          </w:p>
        </w:tc>
        <w:tc>
          <w:tcPr>
            <w:tcW w:w="501" w:type="dxa"/>
            <w:tcBorders>
              <w:bottom w:val="single" w:sz="6" w:space="0" w:color="000000"/>
            </w:tcBorders>
            <w:vAlign w:val="center"/>
          </w:tcPr>
          <w:p w14:paraId="4660B005" w14:textId="3D4A583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-3,1</w:t>
            </w:r>
          </w:p>
        </w:tc>
        <w:tc>
          <w:tcPr>
            <w:tcW w:w="539" w:type="dxa"/>
            <w:tcBorders>
              <w:bottom w:val="single" w:sz="6" w:space="0" w:color="000000"/>
            </w:tcBorders>
            <w:vAlign w:val="center"/>
          </w:tcPr>
          <w:p w14:paraId="064D9426" w14:textId="6827320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w:t>
            </w:r>
          </w:p>
        </w:tc>
        <w:tc>
          <w:tcPr>
            <w:tcW w:w="603" w:type="dxa"/>
            <w:tcBorders>
              <w:bottom w:val="single" w:sz="6" w:space="0" w:color="000000"/>
            </w:tcBorders>
            <w:vAlign w:val="center"/>
          </w:tcPr>
          <w:p w14:paraId="69393198" w14:textId="42B861D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w:t>
            </w:r>
          </w:p>
        </w:tc>
        <w:tc>
          <w:tcPr>
            <w:tcW w:w="601" w:type="dxa"/>
            <w:tcBorders>
              <w:bottom w:val="single" w:sz="6" w:space="0" w:color="000000"/>
            </w:tcBorders>
            <w:vAlign w:val="center"/>
          </w:tcPr>
          <w:p w14:paraId="52309279" w14:textId="368F0AC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11,4</w:t>
            </w:r>
          </w:p>
        </w:tc>
        <w:tc>
          <w:tcPr>
            <w:tcW w:w="601" w:type="dxa"/>
            <w:tcBorders>
              <w:bottom w:val="single" w:sz="6" w:space="0" w:color="000000"/>
            </w:tcBorders>
            <w:vAlign w:val="center"/>
          </w:tcPr>
          <w:p w14:paraId="2C700845" w14:textId="289DC75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14,2</w:t>
            </w:r>
          </w:p>
        </w:tc>
        <w:tc>
          <w:tcPr>
            <w:tcW w:w="604" w:type="dxa"/>
            <w:tcBorders>
              <w:bottom w:val="single" w:sz="6" w:space="0" w:color="000000"/>
            </w:tcBorders>
            <w:vAlign w:val="center"/>
          </w:tcPr>
          <w:p w14:paraId="60FA1083" w14:textId="47F62EC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19,4</w:t>
            </w:r>
          </w:p>
        </w:tc>
        <w:tc>
          <w:tcPr>
            <w:tcW w:w="601" w:type="dxa"/>
            <w:tcBorders>
              <w:bottom w:val="single" w:sz="6" w:space="0" w:color="000000"/>
            </w:tcBorders>
            <w:vAlign w:val="center"/>
          </w:tcPr>
          <w:p w14:paraId="74585C6F" w14:textId="4A6D42A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22,2</w:t>
            </w:r>
          </w:p>
        </w:tc>
        <w:tc>
          <w:tcPr>
            <w:tcW w:w="601" w:type="dxa"/>
            <w:tcBorders>
              <w:bottom w:val="single" w:sz="6" w:space="0" w:color="000000"/>
            </w:tcBorders>
            <w:vAlign w:val="center"/>
          </w:tcPr>
          <w:p w14:paraId="7CDF0F46" w14:textId="5CA33A5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19,2</w:t>
            </w:r>
          </w:p>
        </w:tc>
        <w:tc>
          <w:tcPr>
            <w:tcW w:w="603" w:type="dxa"/>
            <w:tcBorders>
              <w:bottom w:val="single" w:sz="6" w:space="0" w:color="000000"/>
            </w:tcBorders>
            <w:vAlign w:val="center"/>
          </w:tcPr>
          <w:p w14:paraId="1459E180" w14:textId="7D01F97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19,0</w:t>
            </w:r>
          </w:p>
        </w:tc>
        <w:tc>
          <w:tcPr>
            <w:tcW w:w="601" w:type="dxa"/>
            <w:tcBorders>
              <w:bottom w:val="single" w:sz="6" w:space="0" w:color="000000"/>
            </w:tcBorders>
            <w:vAlign w:val="center"/>
          </w:tcPr>
          <w:p w14:paraId="572CA2B9" w14:textId="4FCD211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11,8</w:t>
            </w:r>
          </w:p>
        </w:tc>
        <w:tc>
          <w:tcPr>
            <w:tcW w:w="602" w:type="dxa"/>
            <w:tcBorders>
              <w:bottom w:val="single" w:sz="6" w:space="0" w:color="000000"/>
            </w:tcBorders>
            <w:vAlign w:val="center"/>
          </w:tcPr>
          <w:p w14:paraId="666B6806" w14:textId="0B7BC37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4,8</w:t>
            </w:r>
          </w:p>
        </w:tc>
        <w:tc>
          <w:tcPr>
            <w:tcW w:w="547" w:type="dxa"/>
            <w:tcBorders>
              <w:bottom w:val="single" w:sz="6" w:space="0" w:color="000000"/>
            </w:tcBorders>
            <w:vAlign w:val="center"/>
          </w:tcPr>
          <w:p w14:paraId="41829FB2" w14:textId="260701C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w:t>
            </w:r>
          </w:p>
        </w:tc>
        <w:tc>
          <w:tcPr>
            <w:tcW w:w="1076" w:type="dxa"/>
            <w:tcBorders>
              <w:top w:val="nil"/>
              <w:bottom w:val="single" w:sz="6" w:space="0" w:color="000000"/>
            </w:tcBorders>
            <w:vAlign w:val="center"/>
          </w:tcPr>
          <w:p w14:paraId="4B35509F" w14:textId="1ADE403C"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10,3</w:t>
            </w:r>
          </w:p>
        </w:tc>
      </w:tr>
      <w:tr w:rsidR="00335A82" w:rsidRPr="00B867DF" w14:paraId="459830C0" w14:textId="77777777" w:rsidTr="003A5936">
        <w:trPr>
          <w:trHeight w:val="202"/>
        </w:trPr>
        <w:tc>
          <w:tcPr>
            <w:tcW w:w="841" w:type="dxa"/>
            <w:tcBorders>
              <w:top w:val="nil"/>
              <w:bottom w:val="single" w:sz="6" w:space="0" w:color="000000"/>
            </w:tcBorders>
            <w:vAlign w:val="center"/>
          </w:tcPr>
          <w:p w14:paraId="24073C4A" w14:textId="5B52F0BF"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1988. </w:t>
            </w:r>
          </w:p>
        </w:tc>
        <w:tc>
          <w:tcPr>
            <w:tcW w:w="501" w:type="dxa"/>
            <w:tcBorders>
              <w:bottom w:val="single" w:sz="6" w:space="0" w:color="000000"/>
            </w:tcBorders>
            <w:vAlign w:val="center"/>
          </w:tcPr>
          <w:p w14:paraId="44A0AD5D" w14:textId="75DBFCB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4,2</w:t>
            </w:r>
          </w:p>
        </w:tc>
        <w:tc>
          <w:tcPr>
            <w:tcW w:w="539" w:type="dxa"/>
            <w:tcBorders>
              <w:bottom w:val="single" w:sz="6" w:space="0" w:color="000000"/>
            </w:tcBorders>
            <w:vAlign w:val="center"/>
          </w:tcPr>
          <w:p w14:paraId="63279164" w14:textId="137A047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4,4</w:t>
            </w:r>
          </w:p>
        </w:tc>
        <w:tc>
          <w:tcPr>
            <w:tcW w:w="603" w:type="dxa"/>
            <w:tcBorders>
              <w:bottom w:val="single" w:sz="6" w:space="0" w:color="000000"/>
            </w:tcBorders>
            <w:vAlign w:val="center"/>
          </w:tcPr>
          <w:p w14:paraId="0001838C" w14:textId="4B0B28B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6,1</w:t>
            </w:r>
          </w:p>
        </w:tc>
        <w:tc>
          <w:tcPr>
            <w:tcW w:w="601" w:type="dxa"/>
            <w:tcBorders>
              <w:bottom w:val="single" w:sz="6" w:space="0" w:color="000000"/>
            </w:tcBorders>
            <w:vAlign w:val="center"/>
          </w:tcPr>
          <w:p w14:paraId="552039A5" w14:textId="0625F79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10,5</w:t>
            </w:r>
          </w:p>
        </w:tc>
        <w:tc>
          <w:tcPr>
            <w:tcW w:w="601" w:type="dxa"/>
            <w:tcBorders>
              <w:bottom w:val="single" w:sz="6" w:space="0" w:color="000000"/>
            </w:tcBorders>
            <w:vAlign w:val="center"/>
          </w:tcPr>
          <w:p w14:paraId="50505A17" w14:textId="7998CA3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16,2</w:t>
            </w:r>
          </w:p>
        </w:tc>
        <w:tc>
          <w:tcPr>
            <w:tcW w:w="604" w:type="dxa"/>
            <w:tcBorders>
              <w:bottom w:val="single" w:sz="6" w:space="0" w:color="000000"/>
            </w:tcBorders>
            <w:vAlign w:val="center"/>
          </w:tcPr>
          <w:p w14:paraId="359D0251" w14:textId="7591FF0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18,6</w:t>
            </w:r>
          </w:p>
        </w:tc>
        <w:tc>
          <w:tcPr>
            <w:tcW w:w="601" w:type="dxa"/>
            <w:tcBorders>
              <w:bottom w:val="single" w:sz="6" w:space="0" w:color="000000"/>
            </w:tcBorders>
            <w:vAlign w:val="center"/>
          </w:tcPr>
          <w:p w14:paraId="636EAEB9" w14:textId="7CF0F2E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22,5</w:t>
            </w:r>
          </w:p>
        </w:tc>
        <w:tc>
          <w:tcPr>
            <w:tcW w:w="601" w:type="dxa"/>
            <w:tcBorders>
              <w:bottom w:val="single" w:sz="6" w:space="0" w:color="000000"/>
            </w:tcBorders>
            <w:vAlign w:val="center"/>
          </w:tcPr>
          <w:p w14:paraId="2831CC1F" w14:textId="42A44A0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20,8</w:t>
            </w:r>
          </w:p>
        </w:tc>
        <w:tc>
          <w:tcPr>
            <w:tcW w:w="603" w:type="dxa"/>
            <w:tcBorders>
              <w:bottom w:val="single" w:sz="6" w:space="0" w:color="000000"/>
            </w:tcBorders>
            <w:vAlign w:val="center"/>
          </w:tcPr>
          <w:p w14:paraId="19707DBB" w14:textId="33B9105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16,0</w:t>
            </w:r>
          </w:p>
        </w:tc>
        <w:tc>
          <w:tcPr>
            <w:tcW w:w="601" w:type="dxa"/>
            <w:tcBorders>
              <w:bottom w:val="single" w:sz="6" w:space="0" w:color="000000"/>
            </w:tcBorders>
            <w:vAlign w:val="center"/>
          </w:tcPr>
          <w:p w14:paraId="0B9438D1" w14:textId="5DB3AD1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10,5</w:t>
            </w:r>
          </w:p>
        </w:tc>
        <w:tc>
          <w:tcPr>
            <w:tcW w:w="602" w:type="dxa"/>
            <w:tcBorders>
              <w:bottom w:val="single" w:sz="6" w:space="0" w:color="000000"/>
            </w:tcBorders>
            <w:vAlign w:val="center"/>
          </w:tcPr>
          <w:p w14:paraId="50546126" w14:textId="47E88B6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0,9</w:t>
            </w:r>
          </w:p>
        </w:tc>
        <w:tc>
          <w:tcPr>
            <w:tcW w:w="547" w:type="dxa"/>
            <w:tcBorders>
              <w:bottom w:val="single" w:sz="6" w:space="0" w:color="000000"/>
            </w:tcBorders>
            <w:shd w:val="clear" w:color="auto" w:fill="D9D9D9" w:themeFill="background1" w:themeFillShade="D9"/>
            <w:vAlign w:val="center"/>
          </w:tcPr>
          <w:p w14:paraId="501FC39F" w14:textId="77777777" w:rsidR="00335A82" w:rsidRPr="00A279F0" w:rsidRDefault="00335A82" w:rsidP="00D75D4A">
            <w:pPr>
              <w:jc w:val="center"/>
              <w:rPr>
                <w:rFonts w:asciiTheme="minorHAnsi" w:hAnsiTheme="minorHAnsi" w:cstheme="minorHAnsi"/>
                <w:b/>
                <w:bCs/>
                <w:sz w:val="22"/>
                <w:szCs w:val="22"/>
              </w:rPr>
            </w:pPr>
          </w:p>
        </w:tc>
        <w:tc>
          <w:tcPr>
            <w:tcW w:w="1076" w:type="dxa"/>
            <w:tcBorders>
              <w:top w:val="nil"/>
              <w:bottom w:val="single" w:sz="6" w:space="0" w:color="000000"/>
            </w:tcBorders>
            <w:shd w:val="clear" w:color="auto" w:fill="D9D9D9" w:themeFill="background1" w:themeFillShade="D9"/>
            <w:vAlign w:val="center"/>
          </w:tcPr>
          <w:p w14:paraId="6DA09C47" w14:textId="77777777" w:rsidR="00335A82" w:rsidRPr="00A279F0" w:rsidRDefault="00335A82" w:rsidP="00D75D4A">
            <w:pPr>
              <w:jc w:val="center"/>
              <w:rPr>
                <w:rFonts w:asciiTheme="minorHAnsi" w:hAnsiTheme="minorHAnsi" w:cstheme="minorHAnsi"/>
                <w:sz w:val="22"/>
                <w:szCs w:val="22"/>
              </w:rPr>
            </w:pPr>
          </w:p>
        </w:tc>
      </w:tr>
      <w:tr w:rsidR="00301460" w:rsidRPr="00B867DF" w14:paraId="61668D30" w14:textId="77777777" w:rsidTr="00301460">
        <w:trPr>
          <w:trHeight w:val="202"/>
        </w:trPr>
        <w:tc>
          <w:tcPr>
            <w:tcW w:w="841" w:type="dxa"/>
            <w:tcBorders>
              <w:top w:val="nil"/>
              <w:bottom w:val="single" w:sz="6" w:space="0" w:color="000000"/>
            </w:tcBorders>
            <w:vAlign w:val="center"/>
          </w:tcPr>
          <w:p w14:paraId="7A50A4CA" w14:textId="3F38923C" w:rsidR="00301460" w:rsidRPr="00A279F0" w:rsidRDefault="00301460" w:rsidP="00301460">
            <w:pPr>
              <w:rPr>
                <w:rFonts w:asciiTheme="minorHAnsi" w:hAnsiTheme="minorHAnsi" w:cstheme="minorHAnsi"/>
                <w:b/>
                <w:bCs/>
                <w:sz w:val="22"/>
                <w:szCs w:val="22"/>
              </w:rPr>
            </w:pPr>
            <w:r w:rsidRPr="00A279F0">
              <w:rPr>
                <w:rStyle w:val="fontstyle01"/>
                <w:rFonts w:asciiTheme="minorHAnsi" w:hAnsiTheme="minorHAnsi" w:cstheme="minorHAnsi"/>
              </w:rPr>
              <w:t xml:space="preserve">1989. </w:t>
            </w:r>
          </w:p>
        </w:tc>
        <w:tc>
          <w:tcPr>
            <w:tcW w:w="501" w:type="dxa"/>
            <w:tcBorders>
              <w:bottom w:val="single" w:sz="6" w:space="0" w:color="000000"/>
            </w:tcBorders>
            <w:shd w:val="clear" w:color="auto" w:fill="D9D9D9" w:themeFill="background1" w:themeFillShade="D9"/>
            <w:vAlign w:val="center"/>
          </w:tcPr>
          <w:p w14:paraId="02CEE5E1" w14:textId="00621F6D" w:rsidR="00301460" w:rsidRPr="00A279F0" w:rsidRDefault="00301460" w:rsidP="00D75D4A">
            <w:pPr>
              <w:jc w:val="center"/>
              <w:rPr>
                <w:rFonts w:asciiTheme="minorHAnsi" w:hAnsiTheme="minorHAnsi" w:cstheme="minorHAnsi"/>
                <w:b/>
                <w:bCs/>
                <w:sz w:val="22"/>
                <w:szCs w:val="22"/>
              </w:rPr>
            </w:pPr>
          </w:p>
        </w:tc>
        <w:tc>
          <w:tcPr>
            <w:tcW w:w="539" w:type="dxa"/>
            <w:tcBorders>
              <w:bottom w:val="single" w:sz="6" w:space="0" w:color="000000"/>
            </w:tcBorders>
            <w:shd w:val="clear" w:color="auto" w:fill="D9D9D9" w:themeFill="background1" w:themeFillShade="D9"/>
            <w:vAlign w:val="center"/>
          </w:tcPr>
          <w:p w14:paraId="56558C07" w14:textId="535509B4" w:rsidR="00301460" w:rsidRPr="00A279F0" w:rsidRDefault="00301460" w:rsidP="00D75D4A">
            <w:pPr>
              <w:jc w:val="center"/>
              <w:rPr>
                <w:rFonts w:asciiTheme="minorHAnsi" w:hAnsiTheme="minorHAnsi" w:cstheme="minorHAnsi"/>
                <w:b/>
                <w:bCs/>
                <w:sz w:val="22"/>
                <w:szCs w:val="22"/>
              </w:rPr>
            </w:pPr>
          </w:p>
        </w:tc>
        <w:tc>
          <w:tcPr>
            <w:tcW w:w="603" w:type="dxa"/>
            <w:tcBorders>
              <w:bottom w:val="single" w:sz="6" w:space="0" w:color="000000"/>
            </w:tcBorders>
            <w:vAlign w:val="center"/>
          </w:tcPr>
          <w:p w14:paraId="2AE9D797" w14:textId="510552DB"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9,7</w:t>
            </w:r>
          </w:p>
        </w:tc>
        <w:tc>
          <w:tcPr>
            <w:tcW w:w="601" w:type="dxa"/>
            <w:tcBorders>
              <w:bottom w:val="single" w:sz="6" w:space="0" w:color="000000"/>
            </w:tcBorders>
            <w:vAlign w:val="center"/>
          </w:tcPr>
          <w:p w14:paraId="68008DAD" w14:textId="5448782B"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12,5</w:t>
            </w:r>
          </w:p>
        </w:tc>
        <w:tc>
          <w:tcPr>
            <w:tcW w:w="601" w:type="dxa"/>
            <w:tcBorders>
              <w:bottom w:val="single" w:sz="6" w:space="0" w:color="000000"/>
            </w:tcBorders>
            <w:vAlign w:val="center"/>
          </w:tcPr>
          <w:p w14:paraId="78480D2C" w14:textId="7B36F6F0"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14,6</w:t>
            </w:r>
          </w:p>
        </w:tc>
        <w:tc>
          <w:tcPr>
            <w:tcW w:w="604" w:type="dxa"/>
            <w:tcBorders>
              <w:bottom w:val="single" w:sz="6" w:space="0" w:color="000000"/>
            </w:tcBorders>
            <w:vAlign w:val="center"/>
          </w:tcPr>
          <w:p w14:paraId="7F2E3D54" w14:textId="06AC55EB"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17,4</w:t>
            </w:r>
          </w:p>
        </w:tc>
        <w:tc>
          <w:tcPr>
            <w:tcW w:w="601" w:type="dxa"/>
            <w:tcBorders>
              <w:bottom w:val="single" w:sz="6" w:space="0" w:color="000000"/>
            </w:tcBorders>
            <w:vAlign w:val="center"/>
          </w:tcPr>
          <w:p w14:paraId="2BF3B288" w14:textId="1C68CE3F"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21,1</w:t>
            </w:r>
          </w:p>
        </w:tc>
        <w:tc>
          <w:tcPr>
            <w:tcW w:w="601" w:type="dxa"/>
            <w:tcBorders>
              <w:bottom w:val="single" w:sz="6" w:space="0" w:color="000000"/>
            </w:tcBorders>
            <w:vAlign w:val="center"/>
          </w:tcPr>
          <w:p w14:paraId="3F14DE5A" w14:textId="7BBD115D"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20,0</w:t>
            </w:r>
          </w:p>
        </w:tc>
        <w:tc>
          <w:tcPr>
            <w:tcW w:w="603" w:type="dxa"/>
            <w:tcBorders>
              <w:bottom w:val="single" w:sz="6" w:space="0" w:color="000000"/>
            </w:tcBorders>
            <w:vAlign w:val="center"/>
          </w:tcPr>
          <w:p w14:paraId="1EA2FF75" w14:textId="1F500BC2"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15,7</w:t>
            </w:r>
          </w:p>
        </w:tc>
        <w:tc>
          <w:tcPr>
            <w:tcW w:w="601" w:type="dxa"/>
            <w:tcBorders>
              <w:bottom w:val="single" w:sz="6" w:space="0" w:color="000000"/>
            </w:tcBorders>
            <w:vAlign w:val="center"/>
          </w:tcPr>
          <w:p w14:paraId="6E2F0065" w14:textId="5CDFC567"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10,2</w:t>
            </w:r>
          </w:p>
        </w:tc>
        <w:tc>
          <w:tcPr>
            <w:tcW w:w="602" w:type="dxa"/>
            <w:tcBorders>
              <w:bottom w:val="single" w:sz="6" w:space="0" w:color="000000"/>
            </w:tcBorders>
            <w:vAlign w:val="center"/>
          </w:tcPr>
          <w:p w14:paraId="1C2F1B2E" w14:textId="0FA4D58A"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4,2</w:t>
            </w:r>
          </w:p>
        </w:tc>
        <w:tc>
          <w:tcPr>
            <w:tcW w:w="547" w:type="dxa"/>
            <w:tcBorders>
              <w:bottom w:val="single" w:sz="6" w:space="0" w:color="000000"/>
            </w:tcBorders>
            <w:vAlign w:val="center"/>
          </w:tcPr>
          <w:p w14:paraId="56326A2F" w14:textId="00E5CC08" w:rsidR="00301460" w:rsidRPr="00A279F0" w:rsidRDefault="00301460"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3,2</w:t>
            </w:r>
          </w:p>
        </w:tc>
        <w:tc>
          <w:tcPr>
            <w:tcW w:w="1076" w:type="dxa"/>
            <w:tcBorders>
              <w:top w:val="nil"/>
              <w:bottom w:val="single" w:sz="6" w:space="0" w:color="000000"/>
            </w:tcBorders>
            <w:shd w:val="clear" w:color="auto" w:fill="D9D9D9" w:themeFill="background1" w:themeFillShade="D9"/>
            <w:vAlign w:val="center"/>
          </w:tcPr>
          <w:p w14:paraId="672068EF" w14:textId="77777777" w:rsidR="00301460" w:rsidRPr="00A279F0" w:rsidRDefault="00301460" w:rsidP="00D75D4A">
            <w:pPr>
              <w:jc w:val="center"/>
              <w:rPr>
                <w:rFonts w:asciiTheme="minorHAnsi" w:hAnsiTheme="minorHAnsi" w:cstheme="minorHAnsi"/>
                <w:sz w:val="22"/>
                <w:szCs w:val="22"/>
              </w:rPr>
            </w:pPr>
          </w:p>
        </w:tc>
      </w:tr>
      <w:tr w:rsidR="00335A82" w:rsidRPr="00B867DF" w14:paraId="61770EFF" w14:textId="77777777" w:rsidTr="007E3BEF">
        <w:trPr>
          <w:trHeight w:val="202"/>
        </w:trPr>
        <w:tc>
          <w:tcPr>
            <w:tcW w:w="841" w:type="dxa"/>
            <w:tcBorders>
              <w:top w:val="nil"/>
              <w:bottom w:val="single" w:sz="6" w:space="0" w:color="000000"/>
            </w:tcBorders>
            <w:vAlign w:val="center"/>
          </w:tcPr>
          <w:p w14:paraId="307B1B51" w14:textId="4E329557"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1990. </w:t>
            </w:r>
          </w:p>
        </w:tc>
        <w:tc>
          <w:tcPr>
            <w:tcW w:w="501" w:type="dxa"/>
            <w:tcBorders>
              <w:bottom w:val="single" w:sz="6" w:space="0" w:color="000000"/>
            </w:tcBorders>
            <w:vAlign w:val="center"/>
          </w:tcPr>
          <w:p w14:paraId="7DD3B3AF" w14:textId="41A0CFC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0,1</w:t>
            </w:r>
          </w:p>
        </w:tc>
        <w:tc>
          <w:tcPr>
            <w:tcW w:w="539" w:type="dxa"/>
            <w:tcBorders>
              <w:bottom w:val="single" w:sz="6" w:space="0" w:color="000000"/>
            </w:tcBorders>
            <w:vAlign w:val="center"/>
          </w:tcPr>
          <w:p w14:paraId="3DA148CB" w14:textId="5150959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7,1</w:t>
            </w:r>
          </w:p>
        </w:tc>
        <w:tc>
          <w:tcPr>
            <w:tcW w:w="603" w:type="dxa"/>
            <w:tcBorders>
              <w:bottom w:val="single" w:sz="6" w:space="0" w:color="000000"/>
            </w:tcBorders>
            <w:vAlign w:val="center"/>
          </w:tcPr>
          <w:p w14:paraId="6F727646" w14:textId="1B87521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9,3</w:t>
            </w:r>
          </w:p>
        </w:tc>
        <w:tc>
          <w:tcPr>
            <w:tcW w:w="601" w:type="dxa"/>
            <w:tcBorders>
              <w:bottom w:val="single" w:sz="6" w:space="0" w:color="000000"/>
            </w:tcBorders>
            <w:vAlign w:val="center"/>
          </w:tcPr>
          <w:p w14:paraId="1530562A" w14:textId="31660C5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10,6</w:t>
            </w:r>
          </w:p>
        </w:tc>
        <w:tc>
          <w:tcPr>
            <w:tcW w:w="601" w:type="dxa"/>
            <w:tcBorders>
              <w:bottom w:val="single" w:sz="6" w:space="0" w:color="000000"/>
            </w:tcBorders>
            <w:vAlign w:val="center"/>
          </w:tcPr>
          <w:p w14:paraId="7A66511C" w14:textId="32F4050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16,9</w:t>
            </w:r>
          </w:p>
        </w:tc>
        <w:tc>
          <w:tcPr>
            <w:tcW w:w="604" w:type="dxa"/>
            <w:tcBorders>
              <w:bottom w:val="single" w:sz="6" w:space="0" w:color="000000"/>
            </w:tcBorders>
            <w:vAlign w:val="center"/>
          </w:tcPr>
          <w:p w14:paraId="4242A6CB" w14:textId="5670AEF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19,2</w:t>
            </w:r>
          </w:p>
        </w:tc>
        <w:tc>
          <w:tcPr>
            <w:tcW w:w="601" w:type="dxa"/>
            <w:tcBorders>
              <w:bottom w:val="single" w:sz="6" w:space="0" w:color="000000"/>
            </w:tcBorders>
            <w:vAlign w:val="center"/>
          </w:tcPr>
          <w:p w14:paraId="12058AE6" w14:textId="3BF4E4A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20,4</w:t>
            </w:r>
          </w:p>
        </w:tc>
        <w:tc>
          <w:tcPr>
            <w:tcW w:w="601" w:type="dxa"/>
            <w:tcBorders>
              <w:bottom w:val="single" w:sz="6" w:space="0" w:color="000000"/>
            </w:tcBorders>
            <w:vAlign w:val="center"/>
          </w:tcPr>
          <w:p w14:paraId="79AE422A" w14:textId="3CF52AA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20,7</w:t>
            </w:r>
          </w:p>
        </w:tc>
        <w:tc>
          <w:tcPr>
            <w:tcW w:w="603" w:type="dxa"/>
            <w:tcBorders>
              <w:bottom w:val="single" w:sz="6" w:space="0" w:color="000000"/>
            </w:tcBorders>
            <w:vAlign w:val="center"/>
          </w:tcPr>
          <w:p w14:paraId="2D2D3055" w14:textId="2472C4F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15,0</w:t>
            </w:r>
          </w:p>
        </w:tc>
        <w:tc>
          <w:tcPr>
            <w:tcW w:w="601" w:type="dxa"/>
            <w:tcBorders>
              <w:bottom w:val="single" w:sz="6" w:space="0" w:color="000000"/>
            </w:tcBorders>
            <w:vAlign w:val="center"/>
          </w:tcPr>
          <w:p w14:paraId="39A3F616" w14:textId="61FA8E8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11,4</w:t>
            </w:r>
          </w:p>
        </w:tc>
        <w:tc>
          <w:tcPr>
            <w:tcW w:w="602" w:type="dxa"/>
            <w:tcBorders>
              <w:bottom w:val="single" w:sz="6" w:space="0" w:color="000000"/>
            </w:tcBorders>
            <w:vAlign w:val="center"/>
          </w:tcPr>
          <w:p w14:paraId="62246F39" w14:textId="643A61E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6,5</w:t>
            </w:r>
          </w:p>
        </w:tc>
        <w:tc>
          <w:tcPr>
            <w:tcW w:w="547" w:type="dxa"/>
            <w:tcBorders>
              <w:bottom w:val="single" w:sz="6" w:space="0" w:color="000000"/>
            </w:tcBorders>
            <w:vAlign w:val="center"/>
          </w:tcPr>
          <w:p w14:paraId="2ACBD79E" w14:textId="2ECAAFB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w:t>
            </w:r>
          </w:p>
        </w:tc>
        <w:tc>
          <w:tcPr>
            <w:tcW w:w="1076" w:type="dxa"/>
            <w:tcBorders>
              <w:top w:val="nil"/>
              <w:bottom w:val="single" w:sz="6" w:space="0" w:color="000000"/>
            </w:tcBorders>
            <w:vAlign w:val="center"/>
          </w:tcPr>
          <w:p w14:paraId="691B902D" w14:textId="1201172A"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11,6</w:t>
            </w:r>
          </w:p>
        </w:tc>
      </w:tr>
      <w:tr w:rsidR="00335A82" w:rsidRPr="00B867DF" w14:paraId="004519FE" w14:textId="77777777" w:rsidTr="007E3BEF">
        <w:trPr>
          <w:trHeight w:val="202"/>
        </w:trPr>
        <w:tc>
          <w:tcPr>
            <w:tcW w:w="841" w:type="dxa"/>
            <w:tcBorders>
              <w:top w:val="nil"/>
              <w:bottom w:val="single" w:sz="6" w:space="0" w:color="000000"/>
            </w:tcBorders>
            <w:vAlign w:val="center"/>
          </w:tcPr>
          <w:p w14:paraId="7850EC25" w14:textId="4EE26712"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1991. </w:t>
            </w:r>
          </w:p>
        </w:tc>
        <w:tc>
          <w:tcPr>
            <w:tcW w:w="501" w:type="dxa"/>
            <w:tcBorders>
              <w:bottom w:val="single" w:sz="6" w:space="0" w:color="000000"/>
            </w:tcBorders>
            <w:vAlign w:val="center"/>
          </w:tcPr>
          <w:p w14:paraId="53805026" w14:textId="30C4B0D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w:t>
            </w:r>
          </w:p>
        </w:tc>
        <w:tc>
          <w:tcPr>
            <w:tcW w:w="539" w:type="dxa"/>
            <w:tcBorders>
              <w:bottom w:val="single" w:sz="6" w:space="0" w:color="000000"/>
            </w:tcBorders>
            <w:vAlign w:val="center"/>
          </w:tcPr>
          <w:p w14:paraId="7C8F980B" w14:textId="04BFFC8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w:t>
            </w:r>
          </w:p>
        </w:tc>
        <w:tc>
          <w:tcPr>
            <w:tcW w:w="603" w:type="dxa"/>
            <w:tcBorders>
              <w:bottom w:val="single" w:sz="6" w:space="0" w:color="000000"/>
            </w:tcBorders>
            <w:vAlign w:val="center"/>
          </w:tcPr>
          <w:p w14:paraId="2BC8E0D3" w14:textId="544755C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9,2</w:t>
            </w:r>
          </w:p>
        </w:tc>
        <w:tc>
          <w:tcPr>
            <w:tcW w:w="601" w:type="dxa"/>
            <w:tcBorders>
              <w:bottom w:val="single" w:sz="6" w:space="0" w:color="000000"/>
            </w:tcBorders>
            <w:vAlign w:val="center"/>
          </w:tcPr>
          <w:p w14:paraId="5465B7D2" w14:textId="4FB3915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9,5</w:t>
            </w:r>
          </w:p>
        </w:tc>
        <w:tc>
          <w:tcPr>
            <w:tcW w:w="601" w:type="dxa"/>
            <w:tcBorders>
              <w:bottom w:val="single" w:sz="6" w:space="0" w:color="000000"/>
            </w:tcBorders>
            <w:vAlign w:val="center"/>
          </w:tcPr>
          <w:p w14:paraId="5D49E3D4" w14:textId="36DC41E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12,7</w:t>
            </w:r>
          </w:p>
        </w:tc>
        <w:tc>
          <w:tcPr>
            <w:tcW w:w="604" w:type="dxa"/>
            <w:tcBorders>
              <w:bottom w:val="single" w:sz="6" w:space="0" w:color="000000"/>
            </w:tcBorders>
            <w:vAlign w:val="center"/>
          </w:tcPr>
          <w:p w14:paraId="76B63579" w14:textId="3AD804D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19,6</w:t>
            </w:r>
          </w:p>
        </w:tc>
        <w:tc>
          <w:tcPr>
            <w:tcW w:w="601" w:type="dxa"/>
            <w:tcBorders>
              <w:bottom w:val="single" w:sz="6" w:space="0" w:color="000000"/>
            </w:tcBorders>
            <w:vAlign w:val="center"/>
          </w:tcPr>
          <w:p w14:paraId="472E4DA8" w14:textId="0C3E9D7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22,3</w:t>
            </w:r>
          </w:p>
        </w:tc>
        <w:tc>
          <w:tcPr>
            <w:tcW w:w="601" w:type="dxa"/>
            <w:tcBorders>
              <w:bottom w:val="single" w:sz="6" w:space="0" w:color="000000"/>
            </w:tcBorders>
            <w:vAlign w:val="center"/>
          </w:tcPr>
          <w:p w14:paraId="5665F2AF" w14:textId="592BFDF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20,6</w:t>
            </w:r>
          </w:p>
        </w:tc>
        <w:tc>
          <w:tcPr>
            <w:tcW w:w="603" w:type="dxa"/>
            <w:tcBorders>
              <w:bottom w:val="single" w:sz="6" w:space="0" w:color="000000"/>
            </w:tcBorders>
            <w:vAlign w:val="center"/>
          </w:tcPr>
          <w:p w14:paraId="201BF672" w14:textId="07BB438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17,7</w:t>
            </w:r>
          </w:p>
        </w:tc>
        <w:tc>
          <w:tcPr>
            <w:tcW w:w="601" w:type="dxa"/>
            <w:tcBorders>
              <w:bottom w:val="single" w:sz="6" w:space="0" w:color="000000"/>
            </w:tcBorders>
            <w:vAlign w:val="center"/>
          </w:tcPr>
          <w:p w14:paraId="6BCA4934" w14:textId="361B48F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9,6</w:t>
            </w:r>
          </w:p>
        </w:tc>
        <w:tc>
          <w:tcPr>
            <w:tcW w:w="602" w:type="dxa"/>
            <w:tcBorders>
              <w:bottom w:val="single" w:sz="6" w:space="0" w:color="000000"/>
            </w:tcBorders>
            <w:vAlign w:val="center"/>
          </w:tcPr>
          <w:p w14:paraId="4A674F45" w14:textId="4FCC312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6,7</w:t>
            </w:r>
          </w:p>
        </w:tc>
        <w:tc>
          <w:tcPr>
            <w:tcW w:w="547" w:type="dxa"/>
            <w:tcBorders>
              <w:bottom w:val="single" w:sz="6" w:space="0" w:color="000000"/>
            </w:tcBorders>
            <w:vAlign w:val="center"/>
          </w:tcPr>
          <w:p w14:paraId="7858DBCF" w14:textId="6785BEA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w:t>
            </w:r>
          </w:p>
        </w:tc>
        <w:tc>
          <w:tcPr>
            <w:tcW w:w="1076" w:type="dxa"/>
            <w:tcBorders>
              <w:top w:val="nil"/>
              <w:bottom w:val="single" w:sz="6" w:space="0" w:color="000000"/>
            </w:tcBorders>
            <w:vAlign w:val="center"/>
          </w:tcPr>
          <w:p w14:paraId="03F59AED" w14:textId="0DC9F6EF"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10,6</w:t>
            </w:r>
          </w:p>
        </w:tc>
      </w:tr>
      <w:tr w:rsidR="00504665" w:rsidRPr="00B867DF" w14:paraId="534AB72A" w14:textId="77777777" w:rsidTr="00504665">
        <w:trPr>
          <w:trHeight w:val="202"/>
        </w:trPr>
        <w:tc>
          <w:tcPr>
            <w:tcW w:w="841" w:type="dxa"/>
            <w:tcBorders>
              <w:top w:val="nil"/>
              <w:bottom w:val="single" w:sz="6" w:space="0" w:color="000000"/>
            </w:tcBorders>
            <w:vAlign w:val="center"/>
          </w:tcPr>
          <w:p w14:paraId="2F5405C0" w14:textId="1812D80A" w:rsidR="00504665" w:rsidRPr="00A279F0" w:rsidRDefault="00504665" w:rsidP="00504665">
            <w:pPr>
              <w:rPr>
                <w:rFonts w:asciiTheme="minorHAnsi" w:hAnsiTheme="minorHAnsi" w:cstheme="minorHAnsi"/>
                <w:b/>
                <w:bCs/>
                <w:sz w:val="22"/>
                <w:szCs w:val="22"/>
              </w:rPr>
            </w:pPr>
            <w:r w:rsidRPr="00A279F0">
              <w:rPr>
                <w:rStyle w:val="fontstyle01"/>
                <w:rFonts w:asciiTheme="minorHAnsi" w:hAnsiTheme="minorHAnsi" w:cstheme="minorHAnsi"/>
              </w:rPr>
              <w:t xml:space="preserve">1992. </w:t>
            </w:r>
          </w:p>
        </w:tc>
        <w:tc>
          <w:tcPr>
            <w:tcW w:w="501" w:type="dxa"/>
            <w:tcBorders>
              <w:bottom w:val="single" w:sz="6" w:space="0" w:color="000000"/>
            </w:tcBorders>
            <w:vAlign w:val="center"/>
          </w:tcPr>
          <w:p w14:paraId="456D56D0" w14:textId="10F06D62"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w:t>
            </w:r>
          </w:p>
        </w:tc>
        <w:tc>
          <w:tcPr>
            <w:tcW w:w="539" w:type="dxa"/>
            <w:tcBorders>
              <w:bottom w:val="single" w:sz="6" w:space="0" w:color="000000"/>
            </w:tcBorders>
            <w:vAlign w:val="center"/>
          </w:tcPr>
          <w:p w14:paraId="0EA84F05" w14:textId="72A0F21C"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4,1</w:t>
            </w:r>
          </w:p>
        </w:tc>
        <w:tc>
          <w:tcPr>
            <w:tcW w:w="603" w:type="dxa"/>
            <w:tcBorders>
              <w:bottom w:val="single" w:sz="6" w:space="0" w:color="000000"/>
            </w:tcBorders>
            <w:vAlign w:val="center"/>
          </w:tcPr>
          <w:p w14:paraId="69EC240B" w14:textId="23750E24"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6,7</w:t>
            </w:r>
          </w:p>
        </w:tc>
        <w:tc>
          <w:tcPr>
            <w:tcW w:w="601" w:type="dxa"/>
            <w:tcBorders>
              <w:bottom w:val="single" w:sz="6" w:space="0" w:color="000000"/>
            </w:tcBorders>
            <w:shd w:val="clear" w:color="auto" w:fill="D9D9D9" w:themeFill="background1" w:themeFillShade="D9"/>
            <w:vAlign w:val="center"/>
          </w:tcPr>
          <w:p w14:paraId="232FA0CD" w14:textId="49DA1C32" w:rsidR="00504665" w:rsidRPr="00A279F0" w:rsidRDefault="00504665" w:rsidP="00D75D4A">
            <w:pPr>
              <w:jc w:val="center"/>
              <w:rPr>
                <w:rFonts w:asciiTheme="minorHAnsi" w:hAnsiTheme="minorHAnsi" w:cstheme="minorHAnsi"/>
                <w:b/>
                <w:bCs/>
                <w:sz w:val="22"/>
                <w:szCs w:val="22"/>
              </w:rPr>
            </w:pPr>
          </w:p>
        </w:tc>
        <w:tc>
          <w:tcPr>
            <w:tcW w:w="601" w:type="dxa"/>
            <w:tcBorders>
              <w:bottom w:val="single" w:sz="6" w:space="0" w:color="000000"/>
            </w:tcBorders>
            <w:shd w:val="clear" w:color="auto" w:fill="D9D9D9" w:themeFill="background1" w:themeFillShade="D9"/>
            <w:vAlign w:val="center"/>
          </w:tcPr>
          <w:p w14:paraId="7538940A" w14:textId="00B20E45" w:rsidR="00504665" w:rsidRPr="00A279F0" w:rsidRDefault="00504665" w:rsidP="00D75D4A">
            <w:pPr>
              <w:jc w:val="center"/>
              <w:rPr>
                <w:rFonts w:asciiTheme="minorHAnsi" w:hAnsiTheme="minorHAnsi" w:cstheme="minorHAnsi"/>
                <w:b/>
                <w:bCs/>
                <w:sz w:val="22"/>
                <w:szCs w:val="22"/>
              </w:rPr>
            </w:pPr>
          </w:p>
        </w:tc>
        <w:tc>
          <w:tcPr>
            <w:tcW w:w="604" w:type="dxa"/>
            <w:tcBorders>
              <w:bottom w:val="single" w:sz="6" w:space="0" w:color="000000"/>
            </w:tcBorders>
            <w:vAlign w:val="center"/>
          </w:tcPr>
          <w:p w14:paraId="16942CFC" w14:textId="5CAC3931"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19,0</w:t>
            </w:r>
          </w:p>
        </w:tc>
        <w:tc>
          <w:tcPr>
            <w:tcW w:w="601" w:type="dxa"/>
            <w:tcBorders>
              <w:bottom w:val="single" w:sz="6" w:space="0" w:color="000000"/>
            </w:tcBorders>
            <w:vAlign w:val="center"/>
          </w:tcPr>
          <w:p w14:paraId="4D8E8202" w14:textId="561AFCE4"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21,5</w:t>
            </w:r>
          </w:p>
        </w:tc>
        <w:tc>
          <w:tcPr>
            <w:tcW w:w="601" w:type="dxa"/>
            <w:tcBorders>
              <w:bottom w:val="single" w:sz="6" w:space="0" w:color="000000"/>
            </w:tcBorders>
            <w:vAlign w:val="center"/>
          </w:tcPr>
          <w:p w14:paraId="6F1E64FC" w14:textId="6464ACD7"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24,0</w:t>
            </w:r>
          </w:p>
        </w:tc>
        <w:tc>
          <w:tcPr>
            <w:tcW w:w="603" w:type="dxa"/>
            <w:tcBorders>
              <w:bottom w:val="single" w:sz="6" w:space="0" w:color="000000"/>
            </w:tcBorders>
            <w:vAlign w:val="center"/>
          </w:tcPr>
          <w:p w14:paraId="7C1504B7" w14:textId="0547912C"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17,0</w:t>
            </w:r>
          </w:p>
        </w:tc>
        <w:tc>
          <w:tcPr>
            <w:tcW w:w="601" w:type="dxa"/>
            <w:tcBorders>
              <w:bottom w:val="single" w:sz="6" w:space="0" w:color="000000"/>
            </w:tcBorders>
            <w:vAlign w:val="center"/>
          </w:tcPr>
          <w:p w14:paraId="4D62D358" w14:textId="2598E907"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10,4</w:t>
            </w:r>
          </w:p>
        </w:tc>
        <w:tc>
          <w:tcPr>
            <w:tcW w:w="602" w:type="dxa"/>
            <w:tcBorders>
              <w:bottom w:val="single" w:sz="6" w:space="0" w:color="000000"/>
            </w:tcBorders>
            <w:vAlign w:val="center"/>
          </w:tcPr>
          <w:p w14:paraId="6352C257" w14:textId="7630732D"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7,4</w:t>
            </w:r>
          </w:p>
        </w:tc>
        <w:tc>
          <w:tcPr>
            <w:tcW w:w="547" w:type="dxa"/>
            <w:tcBorders>
              <w:bottom w:val="single" w:sz="6" w:space="0" w:color="000000"/>
            </w:tcBorders>
            <w:vAlign w:val="center"/>
          </w:tcPr>
          <w:p w14:paraId="78F6689B" w14:textId="3096E89D"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w:t>
            </w:r>
          </w:p>
        </w:tc>
        <w:tc>
          <w:tcPr>
            <w:tcW w:w="1076" w:type="dxa"/>
            <w:tcBorders>
              <w:top w:val="nil"/>
              <w:bottom w:val="single" w:sz="6" w:space="0" w:color="000000"/>
            </w:tcBorders>
            <w:shd w:val="clear" w:color="auto" w:fill="D9D9D9" w:themeFill="background1" w:themeFillShade="D9"/>
            <w:vAlign w:val="center"/>
          </w:tcPr>
          <w:p w14:paraId="2017FCD2" w14:textId="77777777" w:rsidR="00504665" w:rsidRPr="00A279F0" w:rsidRDefault="00504665" w:rsidP="00D75D4A">
            <w:pPr>
              <w:jc w:val="center"/>
              <w:rPr>
                <w:rFonts w:asciiTheme="minorHAnsi" w:hAnsiTheme="minorHAnsi" w:cstheme="minorHAnsi"/>
                <w:sz w:val="22"/>
                <w:szCs w:val="22"/>
              </w:rPr>
            </w:pPr>
          </w:p>
        </w:tc>
      </w:tr>
      <w:tr w:rsidR="00504665" w:rsidRPr="00B867DF" w14:paraId="02428682" w14:textId="77777777" w:rsidTr="00504665">
        <w:trPr>
          <w:trHeight w:val="202"/>
        </w:trPr>
        <w:tc>
          <w:tcPr>
            <w:tcW w:w="841" w:type="dxa"/>
            <w:tcBorders>
              <w:top w:val="nil"/>
              <w:bottom w:val="single" w:sz="6" w:space="0" w:color="000000"/>
            </w:tcBorders>
            <w:vAlign w:val="center"/>
          </w:tcPr>
          <w:p w14:paraId="30B979F4" w14:textId="65311D7E" w:rsidR="00504665" w:rsidRPr="00A279F0" w:rsidRDefault="00504665" w:rsidP="00504665">
            <w:pPr>
              <w:rPr>
                <w:rFonts w:asciiTheme="minorHAnsi" w:hAnsiTheme="minorHAnsi" w:cstheme="minorHAnsi"/>
                <w:b/>
                <w:bCs/>
                <w:sz w:val="22"/>
                <w:szCs w:val="22"/>
              </w:rPr>
            </w:pPr>
            <w:r w:rsidRPr="00A279F0">
              <w:rPr>
                <w:rStyle w:val="fontstyle01"/>
                <w:rFonts w:asciiTheme="minorHAnsi" w:hAnsiTheme="minorHAnsi" w:cstheme="minorHAnsi"/>
              </w:rPr>
              <w:t xml:space="preserve">1993. </w:t>
            </w:r>
          </w:p>
        </w:tc>
        <w:tc>
          <w:tcPr>
            <w:tcW w:w="501" w:type="dxa"/>
            <w:tcBorders>
              <w:bottom w:val="single" w:sz="6" w:space="0" w:color="000000"/>
            </w:tcBorders>
            <w:shd w:val="clear" w:color="auto" w:fill="D9D9D9" w:themeFill="background1" w:themeFillShade="D9"/>
            <w:vAlign w:val="center"/>
          </w:tcPr>
          <w:p w14:paraId="5688457A" w14:textId="3E3F8835" w:rsidR="00504665" w:rsidRPr="00A279F0" w:rsidRDefault="00504665" w:rsidP="00D75D4A">
            <w:pPr>
              <w:jc w:val="center"/>
              <w:rPr>
                <w:rFonts w:asciiTheme="minorHAnsi" w:hAnsiTheme="minorHAnsi" w:cstheme="minorHAnsi"/>
                <w:b/>
                <w:bCs/>
                <w:sz w:val="22"/>
                <w:szCs w:val="22"/>
              </w:rPr>
            </w:pPr>
          </w:p>
        </w:tc>
        <w:tc>
          <w:tcPr>
            <w:tcW w:w="539" w:type="dxa"/>
            <w:tcBorders>
              <w:bottom w:val="single" w:sz="6" w:space="0" w:color="000000"/>
            </w:tcBorders>
            <w:shd w:val="clear" w:color="auto" w:fill="D9D9D9" w:themeFill="background1" w:themeFillShade="D9"/>
            <w:vAlign w:val="center"/>
          </w:tcPr>
          <w:p w14:paraId="44DE503B" w14:textId="4DE751F2" w:rsidR="00504665" w:rsidRPr="00A279F0" w:rsidRDefault="00504665" w:rsidP="00D75D4A">
            <w:pPr>
              <w:jc w:val="center"/>
              <w:rPr>
                <w:rFonts w:asciiTheme="minorHAnsi" w:hAnsiTheme="minorHAnsi" w:cstheme="minorHAnsi"/>
                <w:b/>
                <w:bCs/>
                <w:sz w:val="22"/>
                <w:szCs w:val="22"/>
              </w:rPr>
            </w:pPr>
          </w:p>
        </w:tc>
        <w:tc>
          <w:tcPr>
            <w:tcW w:w="603" w:type="dxa"/>
            <w:tcBorders>
              <w:bottom w:val="single" w:sz="6" w:space="0" w:color="000000"/>
            </w:tcBorders>
            <w:vAlign w:val="center"/>
          </w:tcPr>
          <w:p w14:paraId="1FB8CB64" w14:textId="3BBF8A0C"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5,8</w:t>
            </w:r>
          </w:p>
        </w:tc>
        <w:tc>
          <w:tcPr>
            <w:tcW w:w="601" w:type="dxa"/>
            <w:tcBorders>
              <w:bottom w:val="single" w:sz="6" w:space="0" w:color="000000"/>
            </w:tcBorders>
            <w:vAlign w:val="center"/>
          </w:tcPr>
          <w:p w14:paraId="0F5F7AA5" w14:textId="3E1FBC36"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12,6</w:t>
            </w:r>
          </w:p>
        </w:tc>
        <w:tc>
          <w:tcPr>
            <w:tcW w:w="601" w:type="dxa"/>
            <w:tcBorders>
              <w:bottom w:val="single" w:sz="6" w:space="0" w:color="000000"/>
            </w:tcBorders>
            <w:vAlign w:val="center"/>
          </w:tcPr>
          <w:p w14:paraId="5CF0D213" w14:textId="628432E4"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18,3</w:t>
            </w:r>
          </w:p>
        </w:tc>
        <w:tc>
          <w:tcPr>
            <w:tcW w:w="604" w:type="dxa"/>
            <w:tcBorders>
              <w:bottom w:val="single" w:sz="6" w:space="0" w:color="000000"/>
            </w:tcBorders>
            <w:vAlign w:val="center"/>
          </w:tcPr>
          <w:p w14:paraId="1DB7FD58" w14:textId="04A1356A"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20,1</w:t>
            </w:r>
          </w:p>
        </w:tc>
        <w:tc>
          <w:tcPr>
            <w:tcW w:w="601" w:type="dxa"/>
            <w:tcBorders>
              <w:bottom w:val="single" w:sz="6" w:space="0" w:color="000000"/>
            </w:tcBorders>
            <w:vAlign w:val="center"/>
          </w:tcPr>
          <w:p w14:paraId="367ED5A9" w14:textId="378ADC28"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21,3</w:t>
            </w:r>
          </w:p>
        </w:tc>
        <w:tc>
          <w:tcPr>
            <w:tcW w:w="601" w:type="dxa"/>
            <w:tcBorders>
              <w:bottom w:val="single" w:sz="6" w:space="0" w:color="000000"/>
            </w:tcBorders>
            <w:vAlign w:val="center"/>
          </w:tcPr>
          <w:p w14:paraId="3AD7932E" w14:textId="652CAA4B"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20,8</w:t>
            </w:r>
          </w:p>
        </w:tc>
        <w:tc>
          <w:tcPr>
            <w:tcW w:w="603" w:type="dxa"/>
            <w:tcBorders>
              <w:bottom w:val="single" w:sz="6" w:space="0" w:color="000000"/>
            </w:tcBorders>
            <w:vAlign w:val="center"/>
          </w:tcPr>
          <w:p w14:paraId="7B361CEE" w14:textId="7D8DEF2F"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16,1</w:t>
            </w:r>
          </w:p>
        </w:tc>
        <w:tc>
          <w:tcPr>
            <w:tcW w:w="601" w:type="dxa"/>
            <w:tcBorders>
              <w:bottom w:val="single" w:sz="6" w:space="0" w:color="000000"/>
            </w:tcBorders>
            <w:vAlign w:val="center"/>
          </w:tcPr>
          <w:p w14:paraId="6600D2C4" w14:textId="491DEC83"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12,2</w:t>
            </w:r>
          </w:p>
        </w:tc>
        <w:tc>
          <w:tcPr>
            <w:tcW w:w="602" w:type="dxa"/>
            <w:tcBorders>
              <w:bottom w:val="single" w:sz="6" w:space="0" w:color="000000"/>
            </w:tcBorders>
            <w:vAlign w:val="center"/>
          </w:tcPr>
          <w:p w14:paraId="48A2903B" w14:textId="1C0742F8"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w:t>
            </w:r>
          </w:p>
        </w:tc>
        <w:tc>
          <w:tcPr>
            <w:tcW w:w="547" w:type="dxa"/>
            <w:tcBorders>
              <w:bottom w:val="single" w:sz="6" w:space="0" w:color="000000"/>
            </w:tcBorders>
            <w:vAlign w:val="center"/>
          </w:tcPr>
          <w:p w14:paraId="1F83F7E9" w14:textId="04848613" w:rsidR="00504665" w:rsidRPr="00A279F0" w:rsidRDefault="00504665"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w:t>
            </w:r>
          </w:p>
        </w:tc>
        <w:tc>
          <w:tcPr>
            <w:tcW w:w="1076" w:type="dxa"/>
            <w:tcBorders>
              <w:top w:val="nil"/>
              <w:bottom w:val="single" w:sz="6" w:space="0" w:color="000000"/>
            </w:tcBorders>
            <w:shd w:val="clear" w:color="auto" w:fill="D9D9D9" w:themeFill="background1" w:themeFillShade="D9"/>
            <w:vAlign w:val="center"/>
          </w:tcPr>
          <w:p w14:paraId="24CA5C45" w14:textId="77777777" w:rsidR="00504665" w:rsidRPr="00A279F0" w:rsidRDefault="00504665" w:rsidP="00D75D4A">
            <w:pPr>
              <w:jc w:val="center"/>
              <w:rPr>
                <w:rFonts w:asciiTheme="minorHAnsi" w:hAnsiTheme="minorHAnsi" w:cstheme="minorHAnsi"/>
                <w:sz w:val="22"/>
                <w:szCs w:val="22"/>
              </w:rPr>
            </w:pPr>
          </w:p>
        </w:tc>
      </w:tr>
      <w:tr w:rsidR="00335A82" w:rsidRPr="00B867DF" w14:paraId="32EF9561" w14:textId="77777777" w:rsidTr="007E3BEF">
        <w:trPr>
          <w:trHeight w:val="202"/>
        </w:trPr>
        <w:tc>
          <w:tcPr>
            <w:tcW w:w="841" w:type="dxa"/>
            <w:tcBorders>
              <w:top w:val="nil"/>
              <w:bottom w:val="single" w:sz="6" w:space="0" w:color="000000"/>
            </w:tcBorders>
            <w:vAlign w:val="center"/>
          </w:tcPr>
          <w:p w14:paraId="653D3E94" w14:textId="3FDC66EB"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1994. </w:t>
            </w:r>
          </w:p>
        </w:tc>
        <w:tc>
          <w:tcPr>
            <w:tcW w:w="501" w:type="dxa"/>
            <w:tcBorders>
              <w:bottom w:val="single" w:sz="6" w:space="0" w:color="000000"/>
            </w:tcBorders>
            <w:vAlign w:val="center"/>
          </w:tcPr>
          <w:p w14:paraId="7996A6DA" w14:textId="5DA0F4B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3,5</w:t>
            </w:r>
          </w:p>
        </w:tc>
        <w:tc>
          <w:tcPr>
            <w:tcW w:w="539" w:type="dxa"/>
            <w:tcBorders>
              <w:bottom w:val="single" w:sz="6" w:space="0" w:color="000000"/>
            </w:tcBorders>
            <w:vAlign w:val="center"/>
          </w:tcPr>
          <w:p w14:paraId="238BF966" w14:textId="02D8FB6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2,5</w:t>
            </w:r>
          </w:p>
        </w:tc>
        <w:tc>
          <w:tcPr>
            <w:tcW w:w="603" w:type="dxa"/>
            <w:tcBorders>
              <w:bottom w:val="single" w:sz="6" w:space="0" w:color="000000"/>
            </w:tcBorders>
            <w:vAlign w:val="center"/>
          </w:tcPr>
          <w:p w14:paraId="4BEB8FCD" w14:textId="59317FF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10,7</w:t>
            </w:r>
          </w:p>
        </w:tc>
        <w:tc>
          <w:tcPr>
            <w:tcW w:w="601" w:type="dxa"/>
            <w:tcBorders>
              <w:bottom w:val="single" w:sz="6" w:space="0" w:color="000000"/>
            </w:tcBorders>
            <w:vAlign w:val="center"/>
          </w:tcPr>
          <w:p w14:paraId="26F88BD5" w14:textId="5B07605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11,2</w:t>
            </w:r>
          </w:p>
        </w:tc>
        <w:tc>
          <w:tcPr>
            <w:tcW w:w="601" w:type="dxa"/>
            <w:tcBorders>
              <w:bottom w:val="single" w:sz="6" w:space="0" w:color="000000"/>
            </w:tcBorders>
            <w:vAlign w:val="center"/>
          </w:tcPr>
          <w:p w14:paraId="2819347C" w14:textId="4507646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16,4</w:t>
            </w:r>
          </w:p>
        </w:tc>
        <w:tc>
          <w:tcPr>
            <w:tcW w:w="604" w:type="dxa"/>
            <w:tcBorders>
              <w:bottom w:val="single" w:sz="6" w:space="0" w:color="000000"/>
            </w:tcBorders>
            <w:vAlign w:val="center"/>
          </w:tcPr>
          <w:p w14:paraId="69FF452C" w14:textId="47A4E21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19,8</w:t>
            </w:r>
          </w:p>
        </w:tc>
        <w:tc>
          <w:tcPr>
            <w:tcW w:w="601" w:type="dxa"/>
            <w:tcBorders>
              <w:bottom w:val="single" w:sz="6" w:space="0" w:color="000000"/>
            </w:tcBorders>
            <w:vAlign w:val="center"/>
          </w:tcPr>
          <w:p w14:paraId="010D97CF" w14:textId="1B81AE0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22,7</w:t>
            </w:r>
          </w:p>
        </w:tc>
        <w:tc>
          <w:tcPr>
            <w:tcW w:w="601" w:type="dxa"/>
            <w:tcBorders>
              <w:bottom w:val="single" w:sz="6" w:space="0" w:color="000000"/>
            </w:tcBorders>
            <w:vAlign w:val="center"/>
          </w:tcPr>
          <w:p w14:paraId="0185861E" w14:textId="58FDDBB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22,1</w:t>
            </w:r>
          </w:p>
        </w:tc>
        <w:tc>
          <w:tcPr>
            <w:tcW w:w="603" w:type="dxa"/>
            <w:tcBorders>
              <w:bottom w:val="single" w:sz="6" w:space="0" w:color="000000"/>
            </w:tcBorders>
            <w:vAlign w:val="center"/>
          </w:tcPr>
          <w:p w14:paraId="7A76DCED" w14:textId="1DE2FCE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18,5</w:t>
            </w:r>
          </w:p>
        </w:tc>
        <w:tc>
          <w:tcPr>
            <w:tcW w:w="601" w:type="dxa"/>
            <w:tcBorders>
              <w:bottom w:val="single" w:sz="6" w:space="0" w:color="000000"/>
            </w:tcBorders>
            <w:vAlign w:val="center"/>
          </w:tcPr>
          <w:p w14:paraId="3D0665FF" w14:textId="280C382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9,3</w:t>
            </w:r>
          </w:p>
        </w:tc>
        <w:tc>
          <w:tcPr>
            <w:tcW w:w="602" w:type="dxa"/>
            <w:tcBorders>
              <w:bottom w:val="single" w:sz="6" w:space="0" w:color="000000"/>
            </w:tcBorders>
            <w:vAlign w:val="center"/>
          </w:tcPr>
          <w:p w14:paraId="3983B689" w14:textId="77D3FA8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7,7</w:t>
            </w:r>
          </w:p>
        </w:tc>
        <w:tc>
          <w:tcPr>
            <w:tcW w:w="547" w:type="dxa"/>
            <w:tcBorders>
              <w:bottom w:val="single" w:sz="6" w:space="0" w:color="000000"/>
            </w:tcBorders>
            <w:vAlign w:val="center"/>
          </w:tcPr>
          <w:p w14:paraId="0CFE89E1" w14:textId="1A3EE14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w:t>
            </w:r>
          </w:p>
        </w:tc>
        <w:tc>
          <w:tcPr>
            <w:tcW w:w="1076" w:type="dxa"/>
            <w:tcBorders>
              <w:top w:val="nil"/>
              <w:bottom w:val="single" w:sz="6" w:space="0" w:color="000000"/>
            </w:tcBorders>
            <w:vAlign w:val="center"/>
          </w:tcPr>
          <w:p w14:paraId="1BFC23A1" w14:textId="329D3928"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12,2</w:t>
            </w:r>
          </w:p>
        </w:tc>
      </w:tr>
      <w:tr w:rsidR="00335A82" w:rsidRPr="00B867DF" w14:paraId="5DB87691" w14:textId="77777777" w:rsidTr="007E3BEF">
        <w:trPr>
          <w:trHeight w:val="202"/>
        </w:trPr>
        <w:tc>
          <w:tcPr>
            <w:tcW w:w="841" w:type="dxa"/>
            <w:tcBorders>
              <w:top w:val="nil"/>
              <w:bottom w:val="single" w:sz="6" w:space="0" w:color="000000"/>
            </w:tcBorders>
            <w:vAlign w:val="center"/>
          </w:tcPr>
          <w:p w14:paraId="01D768DF" w14:textId="54A6765E"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1995. </w:t>
            </w:r>
          </w:p>
        </w:tc>
        <w:tc>
          <w:tcPr>
            <w:tcW w:w="501" w:type="dxa"/>
            <w:tcBorders>
              <w:bottom w:val="single" w:sz="6" w:space="0" w:color="000000"/>
            </w:tcBorders>
            <w:vAlign w:val="center"/>
          </w:tcPr>
          <w:p w14:paraId="3FDEEA4F" w14:textId="7954A77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w:t>
            </w:r>
          </w:p>
        </w:tc>
        <w:tc>
          <w:tcPr>
            <w:tcW w:w="539" w:type="dxa"/>
            <w:tcBorders>
              <w:bottom w:val="single" w:sz="6" w:space="0" w:color="000000"/>
            </w:tcBorders>
            <w:vAlign w:val="center"/>
          </w:tcPr>
          <w:p w14:paraId="65CFB47D" w14:textId="3FA9A88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6,2</w:t>
            </w:r>
          </w:p>
        </w:tc>
        <w:tc>
          <w:tcPr>
            <w:tcW w:w="603" w:type="dxa"/>
            <w:tcBorders>
              <w:bottom w:val="single" w:sz="6" w:space="0" w:color="000000"/>
            </w:tcBorders>
            <w:vAlign w:val="center"/>
          </w:tcPr>
          <w:p w14:paraId="6C4BFD71" w14:textId="6AB2CEF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5,6</w:t>
            </w:r>
          </w:p>
        </w:tc>
        <w:tc>
          <w:tcPr>
            <w:tcW w:w="601" w:type="dxa"/>
            <w:tcBorders>
              <w:bottom w:val="single" w:sz="6" w:space="0" w:color="000000"/>
            </w:tcBorders>
            <w:vAlign w:val="center"/>
          </w:tcPr>
          <w:p w14:paraId="3A46D6AE" w14:textId="68BA624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12,0</w:t>
            </w:r>
          </w:p>
        </w:tc>
        <w:tc>
          <w:tcPr>
            <w:tcW w:w="601" w:type="dxa"/>
            <w:tcBorders>
              <w:bottom w:val="single" w:sz="6" w:space="0" w:color="000000"/>
            </w:tcBorders>
            <w:vAlign w:val="center"/>
          </w:tcPr>
          <w:p w14:paraId="4AA6AA27" w14:textId="5158E60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15,5</w:t>
            </w:r>
          </w:p>
        </w:tc>
        <w:tc>
          <w:tcPr>
            <w:tcW w:w="604" w:type="dxa"/>
            <w:tcBorders>
              <w:bottom w:val="single" w:sz="6" w:space="0" w:color="000000"/>
            </w:tcBorders>
            <w:vAlign w:val="center"/>
          </w:tcPr>
          <w:p w14:paraId="76DA64F2" w14:textId="5A7D892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18,3</w:t>
            </w:r>
          </w:p>
        </w:tc>
        <w:tc>
          <w:tcPr>
            <w:tcW w:w="601" w:type="dxa"/>
            <w:tcBorders>
              <w:bottom w:val="single" w:sz="6" w:space="0" w:color="000000"/>
            </w:tcBorders>
            <w:vAlign w:val="center"/>
          </w:tcPr>
          <w:p w14:paraId="335F7C65" w14:textId="1D02E17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23,0</w:t>
            </w:r>
          </w:p>
        </w:tc>
        <w:tc>
          <w:tcPr>
            <w:tcW w:w="601" w:type="dxa"/>
            <w:tcBorders>
              <w:bottom w:val="single" w:sz="6" w:space="0" w:color="000000"/>
            </w:tcBorders>
            <w:vAlign w:val="center"/>
          </w:tcPr>
          <w:p w14:paraId="7133F87E" w14:textId="128FDB8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19,5</w:t>
            </w:r>
          </w:p>
        </w:tc>
        <w:tc>
          <w:tcPr>
            <w:tcW w:w="603" w:type="dxa"/>
            <w:tcBorders>
              <w:bottom w:val="single" w:sz="6" w:space="0" w:color="000000"/>
            </w:tcBorders>
            <w:vAlign w:val="center"/>
          </w:tcPr>
          <w:p w14:paraId="71D0F6C0" w14:textId="33E5D9A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14,8</w:t>
            </w:r>
          </w:p>
        </w:tc>
        <w:tc>
          <w:tcPr>
            <w:tcW w:w="601" w:type="dxa"/>
            <w:tcBorders>
              <w:bottom w:val="single" w:sz="6" w:space="0" w:color="000000"/>
            </w:tcBorders>
            <w:vAlign w:val="center"/>
          </w:tcPr>
          <w:p w14:paraId="7897230D" w14:textId="13DCC9E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11,9</w:t>
            </w:r>
          </w:p>
        </w:tc>
        <w:tc>
          <w:tcPr>
            <w:tcW w:w="602" w:type="dxa"/>
            <w:tcBorders>
              <w:bottom w:val="single" w:sz="6" w:space="0" w:color="000000"/>
            </w:tcBorders>
            <w:vAlign w:val="center"/>
          </w:tcPr>
          <w:p w14:paraId="59289AF0" w14:textId="183B10D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4,9</w:t>
            </w:r>
          </w:p>
        </w:tc>
        <w:tc>
          <w:tcPr>
            <w:tcW w:w="547" w:type="dxa"/>
            <w:tcBorders>
              <w:bottom w:val="single" w:sz="6" w:space="0" w:color="000000"/>
            </w:tcBorders>
            <w:vAlign w:val="center"/>
          </w:tcPr>
          <w:p w14:paraId="05CCD4B7" w14:textId="2D00F09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w:t>
            </w:r>
          </w:p>
        </w:tc>
        <w:tc>
          <w:tcPr>
            <w:tcW w:w="1076" w:type="dxa"/>
            <w:tcBorders>
              <w:top w:val="nil"/>
              <w:bottom w:val="single" w:sz="6" w:space="0" w:color="000000"/>
            </w:tcBorders>
            <w:vAlign w:val="center"/>
          </w:tcPr>
          <w:p w14:paraId="1E0916B2" w14:textId="6368A68A"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11,2</w:t>
            </w:r>
          </w:p>
        </w:tc>
      </w:tr>
      <w:tr w:rsidR="00335A82" w:rsidRPr="00B867DF" w14:paraId="78A2748C" w14:textId="77777777" w:rsidTr="007E3BEF">
        <w:trPr>
          <w:trHeight w:val="202"/>
        </w:trPr>
        <w:tc>
          <w:tcPr>
            <w:tcW w:w="841" w:type="dxa"/>
            <w:tcBorders>
              <w:top w:val="nil"/>
              <w:bottom w:val="single" w:sz="6" w:space="0" w:color="000000"/>
            </w:tcBorders>
            <w:vAlign w:val="center"/>
          </w:tcPr>
          <w:p w14:paraId="0CEA1A97" w14:textId="40C9D9F1"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1996. </w:t>
            </w:r>
          </w:p>
        </w:tc>
        <w:tc>
          <w:tcPr>
            <w:tcW w:w="501" w:type="dxa"/>
            <w:tcBorders>
              <w:bottom w:val="single" w:sz="6" w:space="0" w:color="000000"/>
            </w:tcBorders>
            <w:vAlign w:val="center"/>
          </w:tcPr>
          <w:p w14:paraId="0C0AD1B9" w14:textId="181B132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-0,8</w:t>
            </w:r>
          </w:p>
        </w:tc>
        <w:tc>
          <w:tcPr>
            <w:tcW w:w="539" w:type="dxa"/>
            <w:tcBorders>
              <w:bottom w:val="single" w:sz="6" w:space="0" w:color="000000"/>
            </w:tcBorders>
            <w:vAlign w:val="center"/>
          </w:tcPr>
          <w:p w14:paraId="161C68E5" w14:textId="61BA4C0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-0,7</w:t>
            </w:r>
          </w:p>
        </w:tc>
        <w:tc>
          <w:tcPr>
            <w:tcW w:w="603" w:type="dxa"/>
            <w:tcBorders>
              <w:bottom w:val="single" w:sz="6" w:space="0" w:color="000000"/>
            </w:tcBorders>
            <w:vAlign w:val="center"/>
          </w:tcPr>
          <w:p w14:paraId="5AF0E5FE" w14:textId="4304983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3,2</w:t>
            </w:r>
          </w:p>
        </w:tc>
        <w:tc>
          <w:tcPr>
            <w:tcW w:w="601" w:type="dxa"/>
            <w:tcBorders>
              <w:bottom w:val="single" w:sz="6" w:space="0" w:color="000000"/>
            </w:tcBorders>
            <w:vAlign w:val="center"/>
          </w:tcPr>
          <w:p w14:paraId="66B42214" w14:textId="22505BB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11,2</w:t>
            </w:r>
          </w:p>
        </w:tc>
        <w:tc>
          <w:tcPr>
            <w:tcW w:w="601" w:type="dxa"/>
            <w:tcBorders>
              <w:bottom w:val="single" w:sz="6" w:space="0" w:color="000000"/>
            </w:tcBorders>
            <w:vAlign w:val="center"/>
          </w:tcPr>
          <w:p w14:paraId="278C4D2E" w14:textId="7FDC086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17,2</w:t>
            </w:r>
          </w:p>
        </w:tc>
        <w:tc>
          <w:tcPr>
            <w:tcW w:w="604" w:type="dxa"/>
            <w:tcBorders>
              <w:bottom w:val="single" w:sz="6" w:space="0" w:color="000000"/>
            </w:tcBorders>
            <w:vAlign w:val="center"/>
          </w:tcPr>
          <w:p w14:paraId="4C79B779" w14:textId="373B075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20,2</w:t>
            </w:r>
          </w:p>
        </w:tc>
        <w:tc>
          <w:tcPr>
            <w:tcW w:w="601" w:type="dxa"/>
            <w:tcBorders>
              <w:bottom w:val="single" w:sz="6" w:space="0" w:color="000000"/>
            </w:tcBorders>
            <w:vAlign w:val="center"/>
          </w:tcPr>
          <w:p w14:paraId="74808E05" w14:textId="6E96AAF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19,7</w:t>
            </w:r>
          </w:p>
        </w:tc>
        <w:tc>
          <w:tcPr>
            <w:tcW w:w="601" w:type="dxa"/>
            <w:tcBorders>
              <w:bottom w:val="single" w:sz="6" w:space="0" w:color="000000"/>
            </w:tcBorders>
            <w:vAlign w:val="center"/>
          </w:tcPr>
          <w:p w14:paraId="02D559B2" w14:textId="2528BAD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20,0</w:t>
            </w:r>
          </w:p>
        </w:tc>
        <w:tc>
          <w:tcPr>
            <w:tcW w:w="603" w:type="dxa"/>
            <w:tcBorders>
              <w:bottom w:val="single" w:sz="6" w:space="0" w:color="000000"/>
            </w:tcBorders>
            <w:vAlign w:val="center"/>
          </w:tcPr>
          <w:p w14:paraId="4DDEA927" w14:textId="2693A0B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13,1</w:t>
            </w:r>
          </w:p>
        </w:tc>
        <w:tc>
          <w:tcPr>
            <w:tcW w:w="601" w:type="dxa"/>
            <w:tcBorders>
              <w:bottom w:val="single" w:sz="6" w:space="0" w:color="000000"/>
            </w:tcBorders>
            <w:vAlign w:val="center"/>
          </w:tcPr>
          <w:p w14:paraId="720C0C71" w14:textId="08888C0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11,5</w:t>
            </w:r>
          </w:p>
        </w:tc>
        <w:tc>
          <w:tcPr>
            <w:tcW w:w="602" w:type="dxa"/>
            <w:tcBorders>
              <w:bottom w:val="single" w:sz="6" w:space="0" w:color="000000"/>
            </w:tcBorders>
            <w:vAlign w:val="center"/>
          </w:tcPr>
          <w:p w14:paraId="534642A3" w14:textId="7971C22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8,0</w:t>
            </w:r>
          </w:p>
        </w:tc>
        <w:tc>
          <w:tcPr>
            <w:tcW w:w="547" w:type="dxa"/>
            <w:tcBorders>
              <w:bottom w:val="single" w:sz="6" w:space="0" w:color="000000"/>
            </w:tcBorders>
            <w:vAlign w:val="center"/>
          </w:tcPr>
          <w:p w14:paraId="49773D28" w14:textId="1C3381C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w:t>
            </w:r>
          </w:p>
        </w:tc>
        <w:tc>
          <w:tcPr>
            <w:tcW w:w="1076" w:type="dxa"/>
            <w:tcBorders>
              <w:top w:val="nil"/>
              <w:bottom w:val="single" w:sz="6" w:space="0" w:color="000000"/>
            </w:tcBorders>
            <w:vAlign w:val="center"/>
          </w:tcPr>
          <w:p w14:paraId="7E720E7B" w14:textId="31FFC378"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10,1</w:t>
            </w:r>
          </w:p>
        </w:tc>
      </w:tr>
      <w:tr w:rsidR="00335A82" w:rsidRPr="00B867DF" w14:paraId="6428BE7E" w14:textId="77777777" w:rsidTr="007E3BEF">
        <w:trPr>
          <w:trHeight w:val="202"/>
        </w:trPr>
        <w:tc>
          <w:tcPr>
            <w:tcW w:w="841" w:type="dxa"/>
            <w:tcBorders>
              <w:top w:val="nil"/>
              <w:bottom w:val="single" w:sz="6" w:space="0" w:color="000000"/>
            </w:tcBorders>
            <w:vAlign w:val="center"/>
          </w:tcPr>
          <w:p w14:paraId="628374FF" w14:textId="3BFA9847"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1997. </w:t>
            </w:r>
          </w:p>
        </w:tc>
        <w:tc>
          <w:tcPr>
            <w:tcW w:w="501" w:type="dxa"/>
            <w:tcBorders>
              <w:bottom w:val="single" w:sz="6" w:space="0" w:color="000000"/>
            </w:tcBorders>
            <w:vAlign w:val="center"/>
          </w:tcPr>
          <w:p w14:paraId="682C3479" w14:textId="7F05AC8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w:t>
            </w:r>
          </w:p>
        </w:tc>
        <w:tc>
          <w:tcPr>
            <w:tcW w:w="539" w:type="dxa"/>
            <w:tcBorders>
              <w:bottom w:val="single" w:sz="6" w:space="0" w:color="000000"/>
            </w:tcBorders>
            <w:vAlign w:val="center"/>
          </w:tcPr>
          <w:p w14:paraId="02E5FDFF" w14:textId="17B92BC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4,7</w:t>
            </w:r>
          </w:p>
        </w:tc>
        <w:tc>
          <w:tcPr>
            <w:tcW w:w="603" w:type="dxa"/>
            <w:tcBorders>
              <w:bottom w:val="single" w:sz="6" w:space="0" w:color="000000"/>
            </w:tcBorders>
            <w:vAlign w:val="center"/>
          </w:tcPr>
          <w:p w14:paraId="4C4DD2AA" w14:textId="35D0949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6,9</w:t>
            </w:r>
          </w:p>
        </w:tc>
        <w:tc>
          <w:tcPr>
            <w:tcW w:w="601" w:type="dxa"/>
            <w:tcBorders>
              <w:bottom w:val="single" w:sz="6" w:space="0" w:color="000000"/>
            </w:tcBorders>
            <w:vAlign w:val="center"/>
          </w:tcPr>
          <w:p w14:paraId="609791FC" w14:textId="1DE1E41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8,5</w:t>
            </w:r>
          </w:p>
        </w:tc>
        <w:tc>
          <w:tcPr>
            <w:tcW w:w="601" w:type="dxa"/>
            <w:tcBorders>
              <w:bottom w:val="single" w:sz="6" w:space="0" w:color="000000"/>
            </w:tcBorders>
            <w:vAlign w:val="center"/>
          </w:tcPr>
          <w:p w14:paraId="31C8534E" w14:textId="7DF706E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17,8</w:t>
            </w:r>
          </w:p>
        </w:tc>
        <w:tc>
          <w:tcPr>
            <w:tcW w:w="604" w:type="dxa"/>
            <w:tcBorders>
              <w:bottom w:val="single" w:sz="6" w:space="0" w:color="000000"/>
            </w:tcBorders>
            <w:vAlign w:val="center"/>
          </w:tcPr>
          <w:p w14:paraId="6D309A3F" w14:textId="08D1155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21,1</w:t>
            </w:r>
          </w:p>
        </w:tc>
        <w:tc>
          <w:tcPr>
            <w:tcW w:w="601" w:type="dxa"/>
            <w:tcBorders>
              <w:bottom w:val="single" w:sz="6" w:space="0" w:color="000000"/>
            </w:tcBorders>
            <w:vAlign w:val="center"/>
          </w:tcPr>
          <w:p w14:paraId="7C9A4497" w14:textId="582BF49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21,2</w:t>
            </w:r>
          </w:p>
        </w:tc>
        <w:tc>
          <w:tcPr>
            <w:tcW w:w="601" w:type="dxa"/>
            <w:tcBorders>
              <w:bottom w:val="single" w:sz="6" w:space="0" w:color="000000"/>
            </w:tcBorders>
            <w:vAlign w:val="center"/>
          </w:tcPr>
          <w:p w14:paraId="45464FAA" w14:textId="2952D36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20,7</w:t>
            </w:r>
          </w:p>
        </w:tc>
        <w:tc>
          <w:tcPr>
            <w:tcW w:w="603" w:type="dxa"/>
            <w:tcBorders>
              <w:bottom w:val="single" w:sz="6" w:space="0" w:color="000000"/>
            </w:tcBorders>
            <w:vAlign w:val="center"/>
          </w:tcPr>
          <w:p w14:paraId="356AFB82" w14:textId="6984864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16,3</w:t>
            </w:r>
          </w:p>
        </w:tc>
        <w:tc>
          <w:tcPr>
            <w:tcW w:w="601" w:type="dxa"/>
            <w:tcBorders>
              <w:bottom w:val="single" w:sz="6" w:space="0" w:color="000000"/>
            </w:tcBorders>
            <w:vAlign w:val="center"/>
          </w:tcPr>
          <w:p w14:paraId="643F8064" w14:textId="1C215C8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9,3</w:t>
            </w:r>
          </w:p>
        </w:tc>
        <w:tc>
          <w:tcPr>
            <w:tcW w:w="602" w:type="dxa"/>
            <w:tcBorders>
              <w:bottom w:val="single" w:sz="6" w:space="0" w:color="000000"/>
            </w:tcBorders>
            <w:vAlign w:val="center"/>
          </w:tcPr>
          <w:p w14:paraId="732D782F" w14:textId="46E7094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6,2</w:t>
            </w:r>
          </w:p>
        </w:tc>
        <w:tc>
          <w:tcPr>
            <w:tcW w:w="547" w:type="dxa"/>
            <w:tcBorders>
              <w:bottom w:val="single" w:sz="6" w:space="0" w:color="000000"/>
            </w:tcBorders>
            <w:vAlign w:val="center"/>
          </w:tcPr>
          <w:p w14:paraId="32688695" w14:textId="285C7E2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3,0</w:t>
            </w:r>
          </w:p>
        </w:tc>
        <w:tc>
          <w:tcPr>
            <w:tcW w:w="1076" w:type="dxa"/>
            <w:tcBorders>
              <w:top w:val="nil"/>
              <w:bottom w:val="single" w:sz="6" w:space="0" w:color="000000"/>
            </w:tcBorders>
            <w:vAlign w:val="center"/>
          </w:tcPr>
          <w:p w14:paraId="6EFFBDFE" w14:textId="4B9FA020"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11,2</w:t>
            </w:r>
          </w:p>
        </w:tc>
      </w:tr>
      <w:tr w:rsidR="00335A82" w:rsidRPr="00B867DF" w14:paraId="1262DF34" w14:textId="77777777" w:rsidTr="007E3BEF">
        <w:trPr>
          <w:trHeight w:val="202"/>
        </w:trPr>
        <w:tc>
          <w:tcPr>
            <w:tcW w:w="841" w:type="dxa"/>
            <w:tcBorders>
              <w:top w:val="nil"/>
              <w:bottom w:val="single" w:sz="6" w:space="0" w:color="000000"/>
            </w:tcBorders>
            <w:vAlign w:val="center"/>
          </w:tcPr>
          <w:p w14:paraId="3E0A0F4D" w14:textId="45CECEAE"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1998. </w:t>
            </w:r>
          </w:p>
        </w:tc>
        <w:tc>
          <w:tcPr>
            <w:tcW w:w="501" w:type="dxa"/>
            <w:tcBorders>
              <w:bottom w:val="single" w:sz="6" w:space="0" w:color="000000"/>
            </w:tcBorders>
            <w:vAlign w:val="center"/>
          </w:tcPr>
          <w:p w14:paraId="22F9DC82" w14:textId="7F616ED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3,5</w:t>
            </w:r>
          </w:p>
        </w:tc>
        <w:tc>
          <w:tcPr>
            <w:tcW w:w="539" w:type="dxa"/>
            <w:tcBorders>
              <w:bottom w:val="single" w:sz="6" w:space="0" w:color="000000"/>
            </w:tcBorders>
            <w:vAlign w:val="center"/>
          </w:tcPr>
          <w:p w14:paraId="668D3167" w14:textId="57E54C6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5,5</w:t>
            </w:r>
          </w:p>
        </w:tc>
        <w:tc>
          <w:tcPr>
            <w:tcW w:w="603" w:type="dxa"/>
            <w:tcBorders>
              <w:bottom w:val="single" w:sz="6" w:space="0" w:color="000000"/>
            </w:tcBorders>
            <w:vAlign w:val="center"/>
          </w:tcPr>
          <w:p w14:paraId="51AD35E0" w14:textId="12B0C44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5,6</w:t>
            </w:r>
          </w:p>
        </w:tc>
        <w:tc>
          <w:tcPr>
            <w:tcW w:w="601" w:type="dxa"/>
            <w:tcBorders>
              <w:bottom w:val="single" w:sz="6" w:space="0" w:color="000000"/>
            </w:tcBorders>
            <w:vAlign w:val="center"/>
          </w:tcPr>
          <w:p w14:paraId="7CF8BD12" w14:textId="22671F8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13,4</w:t>
            </w:r>
          </w:p>
        </w:tc>
        <w:tc>
          <w:tcPr>
            <w:tcW w:w="601" w:type="dxa"/>
            <w:tcBorders>
              <w:bottom w:val="single" w:sz="6" w:space="0" w:color="000000"/>
            </w:tcBorders>
            <w:vAlign w:val="center"/>
          </w:tcPr>
          <w:p w14:paraId="6D7A4E8D" w14:textId="693247C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16,3</w:t>
            </w:r>
          </w:p>
        </w:tc>
        <w:tc>
          <w:tcPr>
            <w:tcW w:w="604" w:type="dxa"/>
            <w:tcBorders>
              <w:bottom w:val="single" w:sz="6" w:space="0" w:color="000000"/>
            </w:tcBorders>
            <w:vAlign w:val="center"/>
          </w:tcPr>
          <w:p w14:paraId="08247089" w14:textId="48F96CA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21,7</w:t>
            </w:r>
          </w:p>
        </w:tc>
        <w:tc>
          <w:tcPr>
            <w:tcW w:w="601" w:type="dxa"/>
            <w:tcBorders>
              <w:bottom w:val="single" w:sz="6" w:space="0" w:color="000000"/>
            </w:tcBorders>
            <w:vAlign w:val="center"/>
          </w:tcPr>
          <w:p w14:paraId="78FDEE3D" w14:textId="23CADD3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22,1</w:t>
            </w:r>
          </w:p>
        </w:tc>
        <w:tc>
          <w:tcPr>
            <w:tcW w:w="601" w:type="dxa"/>
            <w:tcBorders>
              <w:bottom w:val="single" w:sz="6" w:space="0" w:color="000000"/>
            </w:tcBorders>
            <w:vAlign w:val="center"/>
          </w:tcPr>
          <w:p w14:paraId="40A99C63" w14:textId="3895AC4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21,3</w:t>
            </w:r>
          </w:p>
        </w:tc>
        <w:tc>
          <w:tcPr>
            <w:tcW w:w="603" w:type="dxa"/>
            <w:tcBorders>
              <w:bottom w:val="single" w:sz="6" w:space="0" w:color="000000"/>
            </w:tcBorders>
            <w:vAlign w:val="center"/>
          </w:tcPr>
          <w:p w14:paraId="45E1501D" w14:textId="60FEC7B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15,8</w:t>
            </w:r>
          </w:p>
        </w:tc>
        <w:tc>
          <w:tcPr>
            <w:tcW w:w="601" w:type="dxa"/>
            <w:tcBorders>
              <w:bottom w:val="single" w:sz="6" w:space="0" w:color="000000"/>
            </w:tcBorders>
            <w:vAlign w:val="center"/>
          </w:tcPr>
          <w:p w14:paraId="6FCB53AE" w14:textId="294123A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12,1</w:t>
            </w:r>
          </w:p>
        </w:tc>
        <w:tc>
          <w:tcPr>
            <w:tcW w:w="602" w:type="dxa"/>
            <w:tcBorders>
              <w:bottom w:val="single" w:sz="6" w:space="0" w:color="000000"/>
            </w:tcBorders>
            <w:vAlign w:val="center"/>
          </w:tcPr>
          <w:p w14:paraId="665630AC" w14:textId="4301ABE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3,6</w:t>
            </w:r>
          </w:p>
        </w:tc>
        <w:tc>
          <w:tcPr>
            <w:tcW w:w="547" w:type="dxa"/>
            <w:tcBorders>
              <w:bottom w:val="single" w:sz="6" w:space="0" w:color="000000"/>
            </w:tcBorders>
            <w:vAlign w:val="center"/>
          </w:tcPr>
          <w:p w14:paraId="13961712" w14:textId="322C04B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-3,0</w:t>
            </w:r>
          </w:p>
        </w:tc>
        <w:tc>
          <w:tcPr>
            <w:tcW w:w="1076" w:type="dxa"/>
            <w:tcBorders>
              <w:top w:val="nil"/>
              <w:bottom w:val="single" w:sz="6" w:space="0" w:color="000000"/>
            </w:tcBorders>
            <w:vAlign w:val="center"/>
          </w:tcPr>
          <w:p w14:paraId="7FFFC62E" w14:textId="0C5B737C"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11,5</w:t>
            </w:r>
          </w:p>
        </w:tc>
      </w:tr>
      <w:tr w:rsidR="00335A82" w:rsidRPr="00B867DF" w14:paraId="4DEE951F" w14:textId="77777777" w:rsidTr="007E3BEF">
        <w:trPr>
          <w:trHeight w:val="202"/>
        </w:trPr>
        <w:tc>
          <w:tcPr>
            <w:tcW w:w="841" w:type="dxa"/>
            <w:tcBorders>
              <w:top w:val="nil"/>
              <w:bottom w:val="single" w:sz="6" w:space="0" w:color="000000"/>
            </w:tcBorders>
            <w:vAlign w:val="center"/>
          </w:tcPr>
          <w:p w14:paraId="1EA3FF9B" w14:textId="2B6A264D"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1999. </w:t>
            </w:r>
          </w:p>
        </w:tc>
        <w:tc>
          <w:tcPr>
            <w:tcW w:w="501" w:type="dxa"/>
            <w:tcBorders>
              <w:bottom w:val="single" w:sz="6" w:space="0" w:color="000000"/>
            </w:tcBorders>
            <w:vAlign w:val="center"/>
          </w:tcPr>
          <w:p w14:paraId="14919C7A" w14:textId="5DBDFE3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w:t>
            </w:r>
          </w:p>
        </w:tc>
        <w:tc>
          <w:tcPr>
            <w:tcW w:w="539" w:type="dxa"/>
            <w:tcBorders>
              <w:bottom w:val="single" w:sz="6" w:space="0" w:color="000000"/>
            </w:tcBorders>
            <w:vAlign w:val="center"/>
          </w:tcPr>
          <w:p w14:paraId="312CAC85" w14:textId="5CCDF84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w:t>
            </w:r>
          </w:p>
        </w:tc>
        <w:tc>
          <w:tcPr>
            <w:tcW w:w="603" w:type="dxa"/>
            <w:tcBorders>
              <w:bottom w:val="single" w:sz="6" w:space="0" w:color="000000"/>
            </w:tcBorders>
            <w:vAlign w:val="center"/>
          </w:tcPr>
          <w:p w14:paraId="19E326A3" w14:textId="64BB223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9,1</w:t>
            </w:r>
          </w:p>
        </w:tc>
        <w:tc>
          <w:tcPr>
            <w:tcW w:w="601" w:type="dxa"/>
            <w:tcBorders>
              <w:bottom w:val="single" w:sz="6" w:space="0" w:color="000000"/>
            </w:tcBorders>
            <w:vAlign w:val="center"/>
          </w:tcPr>
          <w:p w14:paraId="3A4DF728" w14:textId="7A1BC6E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12,6</w:t>
            </w:r>
          </w:p>
        </w:tc>
        <w:tc>
          <w:tcPr>
            <w:tcW w:w="601" w:type="dxa"/>
            <w:tcBorders>
              <w:bottom w:val="single" w:sz="6" w:space="0" w:color="000000"/>
            </w:tcBorders>
            <w:vAlign w:val="center"/>
          </w:tcPr>
          <w:p w14:paraId="5C0F9F5B" w14:textId="16AA9DF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17,3</w:t>
            </w:r>
          </w:p>
        </w:tc>
        <w:tc>
          <w:tcPr>
            <w:tcW w:w="604" w:type="dxa"/>
            <w:tcBorders>
              <w:bottom w:val="single" w:sz="6" w:space="0" w:color="000000"/>
            </w:tcBorders>
            <w:vAlign w:val="center"/>
          </w:tcPr>
          <w:p w14:paraId="5E61607D" w14:textId="2A7A743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20,2</w:t>
            </w:r>
          </w:p>
        </w:tc>
        <w:tc>
          <w:tcPr>
            <w:tcW w:w="601" w:type="dxa"/>
            <w:tcBorders>
              <w:bottom w:val="single" w:sz="6" w:space="0" w:color="000000"/>
            </w:tcBorders>
            <w:vAlign w:val="center"/>
          </w:tcPr>
          <w:p w14:paraId="58BF93F8" w14:textId="36C9C61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21,8</w:t>
            </w:r>
          </w:p>
        </w:tc>
        <w:tc>
          <w:tcPr>
            <w:tcW w:w="601" w:type="dxa"/>
            <w:tcBorders>
              <w:bottom w:val="single" w:sz="6" w:space="0" w:color="000000"/>
            </w:tcBorders>
            <w:vAlign w:val="center"/>
          </w:tcPr>
          <w:p w14:paraId="489C74E6" w14:textId="75C02A5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21,1</w:t>
            </w:r>
          </w:p>
        </w:tc>
        <w:tc>
          <w:tcPr>
            <w:tcW w:w="603" w:type="dxa"/>
            <w:tcBorders>
              <w:bottom w:val="single" w:sz="6" w:space="0" w:color="000000"/>
            </w:tcBorders>
            <w:vAlign w:val="center"/>
          </w:tcPr>
          <w:p w14:paraId="353D734C" w14:textId="6825B70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18,6</w:t>
            </w:r>
          </w:p>
        </w:tc>
        <w:tc>
          <w:tcPr>
            <w:tcW w:w="601" w:type="dxa"/>
            <w:tcBorders>
              <w:bottom w:val="single" w:sz="6" w:space="0" w:color="000000"/>
            </w:tcBorders>
            <w:vAlign w:val="center"/>
          </w:tcPr>
          <w:p w14:paraId="117CF8FD" w14:textId="09EB7CF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11,7</w:t>
            </w:r>
          </w:p>
        </w:tc>
        <w:tc>
          <w:tcPr>
            <w:tcW w:w="602" w:type="dxa"/>
            <w:tcBorders>
              <w:bottom w:val="single" w:sz="6" w:space="0" w:color="000000"/>
            </w:tcBorders>
            <w:vAlign w:val="center"/>
          </w:tcPr>
          <w:p w14:paraId="0268B53D" w14:textId="2A258EA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3,6</w:t>
            </w:r>
          </w:p>
        </w:tc>
        <w:tc>
          <w:tcPr>
            <w:tcW w:w="547" w:type="dxa"/>
            <w:tcBorders>
              <w:bottom w:val="single" w:sz="6" w:space="0" w:color="000000"/>
            </w:tcBorders>
            <w:vAlign w:val="center"/>
          </w:tcPr>
          <w:p w14:paraId="05FDA8E6" w14:textId="7DDF949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w:t>
            </w:r>
          </w:p>
        </w:tc>
        <w:tc>
          <w:tcPr>
            <w:tcW w:w="1076" w:type="dxa"/>
            <w:tcBorders>
              <w:top w:val="nil"/>
              <w:bottom w:val="single" w:sz="6" w:space="0" w:color="000000"/>
            </w:tcBorders>
            <w:vAlign w:val="center"/>
          </w:tcPr>
          <w:p w14:paraId="6F453AD3" w14:textId="45CA59B1"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11,8</w:t>
            </w:r>
          </w:p>
        </w:tc>
      </w:tr>
      <w:tr w:rsidR="00335A82" w:rsidRPr="00B867DF" w14:paraId="199B420C" w14:textId="77777777" w:rsidTr="007E3BEF">
        <w:trPr>
          <w:trHeight w:val="202"/>
        </w:trPr>
        <w:tc>
          <w:tcPr>
            <w:tcW w:w="841" w:type="dxa"/>
            <w:tcBorders>
              <w:top w:val="nil"/>
              <w:bottom w:val="single" w:sz="6" w:space="0" w:color="000000"/>
            </w:tcBorders>
            <w:vAlign w:val="center"/>
          </w:tcPr>
          <w:p w14:paraId="1F1E4A28" w14:textId="7EDFAB78"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2000. </w:t>
            </w:r>
          </w:p>
        </w:tc>
        <w:tc>
          <w:tcPr>
            <w:tcW w:w="501" w:type="dxa"/>
            <w:tcBorders>
              <w:bottom w:val="single" w:sz="6" w:space="0" w:color="000000"/>
            </w:tcBorders>
            <w:vAlign w:val="center"/>
          </w:tcPr>
          <w:p w14:paraId="680FAC48" w14:textId="0553FD2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w:t>
            </w:r>
          </w:p>
        </w:tc>
        <w:tc>
          <w:tcPr>
            <w:tcW w:w="539" w:type="dxa"/>
            <w:tcBorders>
              <w:bottom w:val="single" w:sz="6" w:space="0" w:color="000000"/>
            </w:tcBorders>
            <w:vAlign w:val="center"/>
          </w:tcPr>
          <w:p w14:paraId="3C51387F" w14:textId="0222D58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5,1</w:t>
            </w:r>
          </w:p>
        </w:tc>
        <w:tc>
          <w:tcPr>
            <w:tcW w:w="603" w:type="dxa"/>
            <w:tcBorders>
              <w:bottom w:val="single" w:sz="6" w:space="0" w:color="000000"/>
            </w:tcBorders>
            <w:vAlign w:val="center"/>
          </w:tcPr>
          <w:p w14:paraId="12F14106" w14:textId="0D65424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8,0</w:t>
            </w:r>
          </w:p>
        </w:tc>
        <w:tc>
          <w:tcPr>
            <w:tcW w:w="601" w:type="dxa"/>
            <w:tcBorders>
              <w:bottom w:val="single" w:sz="6" w:space="0" w:color="000000"/>
            </w:tcBorders>
            <w:vAlign w:val="center"/>
          </w:tcPr>
          <w:p w14:paraId="4C583156" w14:textId="00AD63A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14,6</w:t>
            </w:r>
          </w:p>
        </w:tc>
        <w:tc>
          <w:tcPr>
            <w:tcW w:w="601" w:type="dxa"/>
            <w:tcBorders>
              <w:bottom w:val="single" w:sz="6" w:space="0" w:color="000000"/>
            </w:tcBorders>
            <w:vAlign w:val="center"/>
          </w:tcPr>
          <w:p w14:paraId="6E6985E2" w14:textId="16D5132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17,8</w:t>
            </w:r>
          </w:p>
        </w:tc>
        <w:tc>
          <w:tcPr>
            <w:tcW w:w="604" w:type="dxa"/>
            <w:tcBorders>
              <w:bottom w:val="single" w:sz="6" w:space="0" w:color="000000"/>
            </w:tcBorders>
            <w:vAlign w:val="center"/>
          </w:tcPr>
          <w:p w14:paraId="6142208B" w14:textId="074C80F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22,0</w:t>
            </w:r>
          </w:p>
        </w:tc>
        <w:tc>
          <w:tcPr>
            <w:tcW w:w="601" w:type="dxa"/>
            <w:tcBorders>
              <w:bottom w:val="single" w:sz="6" w:space="0" w:color="000000"/>
            </w:tcBorders>
            <w:vAlign w:val="center"/>
          </w:tcPr>
          <w:p w14:paraId="40E74EA3" w14:textId="1CFC086A"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21,4</w:t>
            </w:r>
          </w:p>
        </w:tc>
        <w:tc>
          <w:tcPr>
            <w:tcW w:w="601" w:type="dxa"/>
            <w:tcBorders>
              <w:bottom w:val="single" w:sz="6" w:space="0" w:color="000000"/>
            </w:tcBorders>
            <w:vAlign w:val="center"/>
          </w:tcPr>
          <w:p w14:paraId="04C08A67" w14:textId="0BDB9EB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23,1</w:t>
            </w:r>
          </w:p>
        </w:tc>
        <w:tc>
          <w:tcPr>
            <w:tcW w:w="603" w:type="dxa"/>
            <w:tcBorders>
              <w:bottom w:val="single" w:sz="6" w:space="0" w:color="000000"/>
            </w:tcBorders>
            <w:vAlign w:val="center"/>
          </w:tcPr>
          <w:p w14:paraId="698A33F5" w14:textId="0363B5C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16,6</w:t>
            </w:r>
          </w:p>
        </w:tc>
        <w:tc>
          <w:tcPr>
            <w:tcW w:w="601" w:type="dxa"/>
            <w:tcBorders>
              <w:bottom w:val="single" w:sz="6" w:space="0" w:color="000000"/>
            </w:tcBorders>
            <w:vAlign w:val="center"/>
          </w:tcPr>
          <w:p w14:paraId="75F83417" w14:textId="23411102"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13,4</w:t>
            </w:r>
          </w:p>
        </w:tc>
        <w:tc>
          <w:tcPr>
            <w:tcW w:w="602" w:type="dxa"/>
            <w:tcBorders>
              <w:bottom w:val="single" w:sz="6" w:space="0" w:color="000000"/>
            </w:tcBorders>
            <w:vAlign w:val="center"/>
          </w:tcPr>
          <w:p w14:paraId="4DF33A62" w14:textId="1236520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9,9</w:t>
            </w:r>
          </w:p>
        </w:tc>
        <w:tc>
          <w:tcPr>
            <w:tcW w:w="547" w:type="dxa"/>
            <w:tcBorders>
              <w:bottom w:val="single" w:sz="6" w:space="0" w:color="000000"/>
            </w:tcBorders>
            <w:vAlign w:val="center"/>
          </w:tcPr>
          <w:p w14:paraId="0713AE54" w14:textId="48F5C60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4,8</w:t>
            </w:r>
          </w:p>
        </w:tc>
        <w:tc>
          <w:tcPr>
            <w:tcW w:w="1076" w:type="dxa"/>
            <w:tcBorders>
              <w:top w:val="nil"/>
              <w:bottom w:val="single" w:sz="6" w:space="0" w:color="000000"/>
            </w:tcBorders>
            <w:vAlign w:val="center"/>
          </w:tcPr>
          <w:p w14:paraId="19136F23" w14:textId="20E7A4AD"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12,9</w:t>
            </w:r>
          </w:p>
        </w:tc>
      </w:tr>
      <w:tr w:rsidR="00335A82" w:rsidRPr="00B867DF" w14:paraId="4623245E" w14:textId="77777777" w:rsidTr="007E3BEF">
        <w:trPr>
          <w:trHeight w:val="202"/>
        </w:trPr>
        <w:tc>
          <w:tcPr>
            <w:tcW w:w="841" w:type="dxa"/>
            <w:tcBorders>
              <w:top w:val="nil"/>
              <w:bottom w:val="single" w:sz="6" w:space="0" w:color="000000"/>
            </w:tcBorders>
            <w:vAlign w:val="center"/>
          </w:tcPr>
          <w:p w14:paraId="28FD8610" w14:textId="71A549C0"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2001. </w:t>
            </w:r>
          </w:p>
        </w:tc>
        <w:tc>
          <w:tcPr>
            <w:tcW w:w="501" w:type="dxa"/>
            <w:tcBorders>
              <w:bottom w:val="single" w:sz="6" w:space="0" w:color="000000"/>
            </w:tcBorders>
            <w:vAlign w:val="center"/>
          </w:tcPr>
          <w:p w14:paraId="210CDF0B" w14:textId="17B9BBF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3,9</w:t>
            </w:r>
          </w:p>
        </w:tc>
        <w:tc>
          <w:tcPr>
            <w:tcW w:w="539" w:type="dxa"/>
            <w:tcBorders>
              <w:bottom w:val="single" w:sz="6" w:space="0" w:color="000000"/>
            </w:tcBorders>
            <w:vAlign w:val="center"/>
          </w:tcPr>
          <w:p w14:paraId="05D56A90" w14:textId="4B6CB95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4,9</w:t>
            </w:r>
          </w:p>
        </w:tc>
        <w:tc>
          <w:tcPr>
            <w:tcW w:w="603" w:type="dxa"/>
            <w:tcBorders>
              <w:bottom w:val="single" w:sz="6" w:space="0" w:color="000000"/>
            </w:tcBorders>
            <w:vAlign w:val="center"/>
          </w:tcPr>
          <w:p w14:paraId="6765C750" w14:textId="250E0FF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10,6</w:t>
            </w:r>
          </w:p>
        </w:tc>
        <w:tc>
          <w:tcPr>
            <w:tcW w:w="601" w:type="dxa"/>
            <w:tcBorders>
              <w:bottom w:val="single" w:sz="6" w:space="0" w:color="000000"/>
            </w:tcBorders>
            <w:vAlign w:val="center"/>
          </w:tcPr>
          <w:p w14:paraId="469C4053" w14:textId="2786A79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11,1</w:t>
            </w:r>
          </w:p>
        </w:tc>
        <w:tc>
          <w:tcPr>
            <w:tcW w:w="601" w:type="dxa"/>
            <w:tcBorders>
              <w:bottom w:val="single" w:sz="6" w:space="0" w:color="000000"/>
            </w:tcBorders>
            <w:vAlign w:val="center"/>
          </w:tcPr>
          <w:p w14:paraId="735C7815" w14:textId="73D8C65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18,2</w:t>
            </w:r>
          </w:p>
        </w:tc>
        <w:tc>
          <w:tcPr>
            <w:tcW w:w="604" w:type="dxa"/>
            <w:tcBorders>
              <w:bottom w:val="single" w:sz="6" w:space="0" w:color="000000"/>
            </w:tcBorders>
            <w:vAlign w:val="center"/>
          </w:tcPr>
          <w:p w14:paraId="3D77A5DB" w14:textId="5E3DDA0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18,8</w:t>
            </w:r>
          </w:p>
        </w:tc>
        <w:tc>
          <w:tcPr>
            <w:tcW w:w="601" w:type="dxa"/>
            <w:tcBorders>
              <w:bottom w:val="single" w:sz="6" w:space="0" w:color="000000"/>
            </w:tcBorders>
            <w:vAlign w:val="center"/>
          </w:tcPr>
          <w:p w14:paraId="32228F83" w14:textId="05E3655E"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22,5</w:t>
            </w:r>
          </w:p>
        </w:tc>
        <w:tc>
          <w:tcPr>
            <w:tcW w:w="601" w:type="dxa"/>
            <w:tcBorders>
              <w:bottom w:val="single" w:sz="6" w:space="0" w:color="000000"/>
            </w:tcBorders>
            <w:vAlign w:val="center"/>
          </w:tcPr>
          <w:p w14:paraId="72E85CF8" w14:textId="7FB47A8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22,6</w:t>
            </w:r>
          </w:p>
        </w:tc>
        <w:tc>
          <w:tcPr>
            <w:tcW w:w="603" w:type="dxa"/>
            <w:tcBorders>
              <w:bottom w:val="single" w:sz="6" w:space="0" w:color="000000"/>
            </w:tcBorders>
            <w:vAlign w:val="center"/>
          </w:tcPr>
          <w:p w14:paraId="574381C4" w14:textId="49CE3DE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14,6</w:t>
            </w:r>
          </w:p>
        </w:tc>
        <w:tc>
          <w:tcPr>
            <w:tcW w:w="601" w:type="dxa"/>
            <w:tcBorders>
              <w:bottom w:val="single" w:sz="6" w:space="0" w:color="000000"/>
            </w:tcBorders>
            <w:vAlign w:val="center"/>
          </w:tcPr>
          <w:p w14:paraId="53D616CA" w14:textId="082A8AB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14,3</w:t>
            </w:r>
          </w:p>
        </w:tc>
        <w:tc>
          <w:tcPr>
            <w:tcW w:w="602" w:type="dxa"/>
            <w:tcBorders>
              <w:bottom w:val="single" w:sz="6" w:space="0" w:color="000000"/>
            </w:tcBorders>
            <w:vAlign w:val="center"/>
          </w:tcPr>
          <w:p w14:paraId="57353460" w14:textId="6317306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3,3</w:t>
            </w:r>
          </w:p>
        </w:tc>
        <w:tc>
          <w:tcPr>
            <w:tcW w:w="547" w:type="dxa"/>
            <w:tcBorders>
              <w:bottom w:val="single" w:sz="6" w:space="0" w:color="000000"/>
            </w:tcBorders>
            <w:vAlign w:val="center"/>
          </w:tcPr>
          <w:p w14:paraId="2F271D6B" w14:textId="0BA85DD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-2,4</w:t>
            </w:r>
          </w:p>
        </w:tc>
        <w:tc>
          <w:tcPr>
            <w:tcW w:w="1076" w:type="dxa"/>
            <w:tcBorders>
              <w:top w:val="nil"/>
              <w:bottom w:val="single" w:sz="6" w:space="0" w:color="000000"/>
            </w:tcBorders>
            <w:vAlign w:val="center"/>
          </w:tcPr>
          <w:p w14:paraId="0AA063D9" w14:textId="69F719C7"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11,9</w:t>
            </w:r>
          </w:p>
        </w:tc>
      </w:tr>
      <w:tr w:rsidR="00335A82" w:rsidRPr="00B867DF" w14:paraId="04432BAC" w14:textId="77777777" w:rsidTr="00E55217">
        <w:trPr>
          <w:trHeight w:val="202"/>
        </w:trPr>
        <w:tc>
          <w:tcPr>
            <w:tcW w:w="841" w:type="dxa"/>
            <w:tcBorders>
              <w:top w:val="nil"/>
              <w:bottom w:val="single" w:sz="6" w:space="0" w:color="000000"/>
            </w:tcBorders>
            <w:vAlign w:val="center"/>
          </w:tcPr>
          <w:p w14:paraId="1DB94215" w14:textId="47A4CC39"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2002.</w:t>
            </w:r>
          </w:p>
        </w:tc>
        <w:tc>
          <w:tcPr>
            <w:tcW w:w="501" w:type="dxa"/>
            <w:tcBorders>
              <w:bottom w:val="single" w:sz="6" w:space="0" w:color="000000"/>
            </w:tcBorders>
            <w:shd w:val="clear" w:color="auto" w:fill="D9D9D9" w:themeFill="background1" w:themeFillShade="D9"/>
            <w:vAlign w:val="center"/>
          </w:tcPr>
          <w:p w14:paraId="6728D56D" w14:textId="77777777" w:rsidR="00335A82" w:rsidRPr="00A279F0" w:rsidRDefault="00335A82" w:rsidP="00D75D4A">
            <w:pPr>
              <w:jc w:val="center"/>
              <w:rPr>
                <w:rFonts w:asciiTheme="minorHAnsi" w:hAnsiTheme="minorHAnsi" w:cstheme="minorHAnsi"/>
                <w:b/>
                <w:bCs/>
                <w:sz w:val="22"/>
                <w:szCs w:val="22"/>
              </w:rPr>
            </w:pPr>
          </w:p>
        </w:tc>
        <w:tc>
          <w:tcPr>
            <w:tcW w:w="539" w:type="dxa"/>
            <w:tcBorders>
              <w:bottom w:val="single" w:sz="6" w:space="0" w:color="000000"/>
            </w:tcBorders>
            <w:shd w:val="clear" w:color="auto" w:fill="D9D9D9" w:themeFill="background1" w:themeFillShade="D9"/>
            <w:vAlign w:val="center"/>
          </w:tcPr>
          <w:p w14:paraId="2490A079" w14:textId="77777777" w:rsidR="00335A82" w:rsidRPr="00A279F0" w:rsidRDefault="00335A82" w:rsidP="00D75D4A">
            <w:pPr>
              <w:jc w:val="center"/>
              <w:rPr>
                <w:rFonts w:asciiTheme="minorHAnsi" w:hAnsiTheme="minorHAnsi" w:cstheme="minorHAnsi"/>
                <w:b/>
                <w:bCs/>
                <w:sz w:val="22"/>
                <w:szCs w:val="22"/>
              </w:rPr>
            </w:pPr>
          </w:p>
        </w:tc>
        <w:tc>
          <w:tcPr>
            <w:tcW w:w="603" w:type="dxa"/>
            <w:tcBorders>
              <w:bottom w:val="single" w:sz="6" w:space="0" w:color="000000"/>
            </w:tcBorders>
            <w:shd w:val="clear" w:color="auto" w:fill="D9D9D9" w:themeFill="background1" w:themeFillShade="D9"/>
            <w:vAlign w:val="center"/>
          </w:tcPr>
          <w:p w14:paraId="5B690EAF" w14:textId="77777777" w:rsidR="00335A82" w:rsidRPr="00A279F0" w:rsidRDefault="00335A82" w:rsidP="00D75D4A">
            <w:pPr>
              <w:jc w:val="center"/>
              <w:rPr>
                <w:rFonts w:asciiTheme="minorHAnsi" w:hAnsiTheme="minorHAnsi" w:cstheme="minorHAnsi"/>
                <w:b/>
                <w:bCs/>
                <w:sz w:val="22"/>
                <w:szCs w:val="22"/>
              </w:rPr>
            </w:pPr>
          </w:p>
        </w:tc>
        <w:tc>
          <w:tcPr>
            <w:tcW w:w="601" w:type="dxa"/>
            <w:tcBorders>
              <w:bottom w:val="single" w:sz="6" w:space="0" w:color="000000"/>
            </w:tcBorders>
            <w:shd w:val="clear" w:color="auto" w:fill="D9D9D9" w:themeFill="background1" w:themeFillShade="D9"/>
            <w:vAlign w:val="center"/>
          </w:tcPr>
          <w:p w14:paraId="68652969" w14:textId="77777777" w:rsidR="00335A82" w:rsidRPr="00A279F0" w:rsidRDefault="00335A82" w:rsidP="00D75D4A">
            <w:pPr>
              <w:jc w:val="center"/>
              <w:rPr>
                <w:rFonts w:asciiTheme="minorHAnsi" w:hAnsiTheme="minorHAnsi" w:cstheme="minorHAnsi"/>
                <w:b/>
                <w:bCs/>
                <w:sz w:val="22"/>
                <w:szCs w:val="22"/>
              </w:rPr>
            </w:pPr>
          </w:p>
        </w:tc>
        <w:tc>
          <w:tcPr>
            <w:tcW w:w="601" w:type="dxa"/>
            <w:tcBorders>
              <w:bottom w:val="single" w:sz="6" w:space="0" w:color="000000"/>
            </w:tcBorders>
            <w:shd w:val="clear" w:color="auto" w:fill="D9D9D9" w:themeFill="background1" w:themeFillShade="D9"/>
            <w:vAlign w:val="center"/>
          </w:tcPr>
          <w:p w14:paraId="0BF2992F" w14:textId="77777777" w:rsidR="00335A82" w:rsidRPr="00A279F0" w:rsidRDefault="00335A82" w:rsidP="00D75D4A">
            <w:pPr>
              <w:jc w:val="center"/>
              <w:rPr>
                <w:rFonts w:asciiTheme="minorHAnsi" w:hAnsiTheme="minorHAnsi" w:cstheme="minorHAnsi"/>
                <w:b/>
                <w:bCs/>
                <w:sz w:val="22"/>
                <w:szCs w:val="22"/>
              </w:rPr>
            </w:pPr>
          </w:p>
        </w:tc>
        <w:tc>
          <w:tcPr>
            <w:tcW w:w="604" w:type="dxa"/>
            <w:tcBorders>
              <w:bottom w:val="single" w:sz="6" w:space="0" w:color="000000"/>
            </w:tcBorders>
            <w:shd w:val="clear" w:color="auto" w:fill="D9D9D9" w:themeFill="background1" w:themeFillShade="D9"/>
            <w:vAlign w:val="center"/>
          </w:tcPr>
          <w:p w14:paraId="74EB5319" w14:textId="77777777" w:rsidR="00335A82" w:rsidRPr="00A279F0" w:rsidRDefault="00335A82" w:rsidP="00D75D4A">
            <w:pPr>
              <w:jc w:val="center"/>
              <w:rPr>
                <w:rFonts w:asciiTheme="minorHAnsi" w:hAnsiTheme="minorHAnsi" w:cstheme="minorHAnsi"/>
                <w:b/>
                <w:bCs/>
                <w:sz w:val="22"/>
                <w:szCs w:val="22"/>
              </w:rPr>
            </w:pPr>
          </w:p>
        </w:tc>
        <w:tc>
          <w:tcPr>
            <w:tcW w:w="601" w:type="dxa"/>
            <w:tcBorders>
              <w:bottom w:val="single" w:sz="6" w:space="0" w:color="000000"/>
            </w:tcBorders>
            <w:shd w:val="clear" w:color="auto" w:fill="D9D9D9" w:themeFill="background1" w:themeFillShade="D9"/>
            <w:vAlign w:val="center"/>
          </w:tcPr>
          <w:p w14:paraId="02DFDAAD" w14:textId="77777777" w:rsidR="00335A82" w:rsidRPr="00A279F0" w:rsidRDefault="00335A82" w:rsidP="00D75D4A">
            <w:pPr>
              <w:jc w:val="center"/>
              <w:rPr>
                <w:rFonts w:asciiTheme="minorHAnsi" w:hAnsiTheme="minorHAnsi" w:cstheme="minorHAnsi"/>
                <w:b/>
                <w:bCs/>
                <w:sz w:val="22"/>
                <w:szCs w:val="22"/>
              </w:rPr>
            </w:pPr>
          </w:p>
        </w:tc>
        <w:tc>
          <w:tcPr>
            <w:tcW w:w="601" w:type="dxa"/>
            <w:tcBorders>
              <w:bottom w:val="single" w:sz="6" w:space="0" w:color="000000"/>
            </w:tcBorders>
            <w:shd w:val="clear" w:color="auto" w:fill="D9D9D9" w:themeFill="background1" w:themeFillShade="D9"/>
            <w:vAlign w:val="center"/>
          </w:tcPr>
          <w:p w14:paraId="60D4C43C" w14:textId="77777777" w:rsidR="00335A82" w:rsidRPr="00A279F0" w:rsidRDefault="00335A82" w:rsidP="00D75D4A">
            <w:pPr>
              <w:jc w:val="center"/>
              <w:rPr>
                <w:rFonts w:asciiTheme="minorHAnsi" w:hAnsiTheme="minorHAnsi" w:cstheme="minorHAnsi"/>
                <w:b/>
                <w:bCs/>
                <w:sz w:val="22"/>
                <w:szCs w:val="22"/>
              </w:rPr>
            </w:pPr>
          </w:p>
        </w:tc>
        <w:tc>
          <w:tcPr>
            <w:tcW w:w="603" w:type="dxa"/>
            <w:tcBorders>
              <w:bottom w:val="single" w:sz="6" w:space="0" w:color="000000"/>
            </w:tcBorders>
            <w:shd w:val="clear" w:color="auto" w:fill="D9D9D9" w:themeFill="background1" w:themeFillShade="D9"/>
            <w:vAlign w:val="center"/>
          </w:tcPr>
          <w:p w14:paraId="5D792423" w14:textId="77777777" w:rsidR="00335A82" w:rsidRPr="00A279F0" w:rsidRDefault="00335A82" w:rsidP="00D75D4A">
            <w:pPr>
              <w:jc w:val="center"/>
              <w:rPr>
                <w:rFonts w:asciiTheme="minorHAnsi" w:hAnsiTheme="minorHAnsi" w:cstheme="minorHAnsi"/>
                <w:b/>
                <w:bCs/>
                <w:sz w:val="22"/>
                <w:szCs w:val="22"/>
              </w:rPr>
            </w:pPr>
          </w:p>
        </w:tc>
        <w:tc>
          <w:tcPr>
            <w:tcW w:w="601" w:type="dxa"/>
            <w:tcBorders>
              <w:bottom w:val="single" w:sz="6" w:space="0" w:color="000000"/>
            </w:tcBorders>
            <w:shd w:val="clear" w:color="auto" w:fill="D9D9D9" w:themeFill="background1" w:themeFillShade="D9"/>
            <w:vAlign w:val="center"/>
          </w:tcPr>
          <w:p w14:paraId="0B6C4A9B" w14:textId="77777777" w:rsidR="00335A82" w:rsidRPr="00A279F0" w:rsidRDefault="00335A82" w:rsidP="00D75D4A">
            <w:pPr>
              <w:jc w:val="center"/>
              <w:rPr>
                <w:rFonts w:asciiTheme="minorHAnsi" w:hAnsiTheme="minorHAnsi" w:cstheme="minorHAnsi"/>
                <w:b/>
                <w:bCs/>
                <w:sz w:val="22"/>
                <w:szCs w:val="22"/>
              </w:rPr>
            </w:pPr>
          </w:p>
        </w:tc>
        <w:tc>
          <w:tcPr>
            <w:tcW w:w="602" w:type="dxa"/>
            <w:tcBorders>
              <w:bottom w:val="single" w:sz="6" w:space="0" w:color="000000"/>
            </w:tcBorders>
            <w:shd w:val="clear" w:color="auto" w:fill="D9D9D9" w:themeFill="background1" w:themeFillShade="D9"/>
            <w:vAlign w:val="center"/>
          </w:tcPr>
          <w:p w14:paraId="5476C166" w14:textId="77777777" w:rsidR="00335A82" w:rsidRPr="00A279F0" w:rsidRDefault="00335A82" w:rsidP="00D75D4A">
            <w:pPr>
              <w:jc w:val="center"/>
              <w:rPr>
                <w:rFonts w:asciiTheme="minorHAnsi" w:hAnsiTheme="minorHAnsi" w:cstheme="minorHAnsi"/>
                <w:b/>
                <w:bCs/>
                <w:sz w:val="22"/>
                <w:szCs w:val="22"/>
              </w:rPr>
            </w:pPr>
          </w:p>
        </w:tc>
        <w:tc>
          <w:tcPr>
            <w:tcW w:w="547" w:type="dxa"/>
            <w:tcBorders>
              <w:bottom w:val="single" w:sz="6" w:space="0" w:color="000000"/>
            </w:tcBorders>
            <w:shd w:val="clear" w:color="auto" w:fill="D9D9D9" w:themeFill="background1" w:themeFillShade="D9"/>
            <w:vAlign w:val="center"/>
          </w:tcPr>
          <w:p w14:paraId="6AE63C85" w14:textId="77777777" w:rsidR="00335A82" w:rsidRPr="00A279F0" w:rsidRDefault="00335A82" w:rsidP="00D75D4A">
            <w:pPr>
              <w:jc w:val="center"/>
              <w:rPr>
                <w:rFonts w:asciiTheme="minorHAnsi" w:hAnsiTheme="minorHAnsi" w:cstheme="minorHAnsi"/>
                <w:b/>
                <w:bCs/>
                <w:sz w:val="22"/>
                <w:szCs w:val="22"/>
              </w:rPr>
            </w:pPr>
          </w:p>
        </w:tc>
        <w:tc>
          <w:tcPr>
            <w:tcW w:w="1076" w:type="dxa"/>
            <w:tcBorders>
              <w:top w:val="nil"/>
              <w:bottom w:val="single" w:sz="6" w:space="0" w:color="000000"/>
            </w:tcBorders>
            <w:shd w:val="clear" w:color="auto" w:fill="D9D9D9" w:themeFill="background1" w:themeFillShade="D9"/>
            <w:vAlign w:val="center"/>
          </w:tcPr>
          <w:p w14:paraId="1DACABAF" w14:textId="77777777" w:rsidR="00335A82" w:rsidRPr="00A279F0" w:rsidRDefault="00335A82" w:rsidP="00D75D4A">
            <w:pPr>
              <w:jc w:val="center"/>
              <w:rPr>
                <w:rFonts w:asciiTheme="minorHAnsi" w:hAnsiTheme="minorHAnsi" w:cstheme="minorHAnsi"/>
                <w:sz w:val="22"/>
                <w:szCs w:val="22"/>
              </w:rPr>
            </w:pPr>
          </w:p>
        </w:tc>
      </w:tr>
      <w:tr w:rsidR="00335A82" w:rsidRPr="00B867DF" w14:paraId="28859BE0" w14:textId="77777777" w:rsidTr="007E3BEF">
        <w:trPr>
          <w:trHeight w:val="202"/>
        </w:trPr>
        <w:tc>
          <w:tcPr>
            <w:tcW w:w="841" w:type="dxa"/>
            <w:tcBorders>
              <w:top w:val="nil"/>
              <w:bottom w:val="single" w:sz="6" w:space="0" w:color="000000"/>
            </w:tcBorders>
            <w:vAlign w:val="center"/>
          </w:tcPr>
          <w:p w14:paraId="54C2B9F7" w14:textId="183B73E3"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2003. </w:t>
            </w:r>
          </w:p>
        </w:tc>
        <w:tc>
          <w:tcPr>
            <w:tcW w:w="501" w:type="dxa"/>
            <w:tcBorders>
              <w:bottom w:val="single" w:sz="6" w:space="0" w:color="000000"/>
            </w:tcBorders>
            <w:vAlign w:val="center"/>
          </w:tcPr>
          <w:p w14:paraId="4D650D06" w14:textId="5525086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w:t>
            </w:r>
          </w:p>
        </w:tc>
        <w:tc>
          <w:tcPr>
            <w:tcW w:w="539" w:type="dxa"/>
            <w:tcBorders>
              <w:bottom w:val="single" w:sz="6" w:space="0" w:color="000000"/>
            </w:tcBorders>
            <w:vAlign w:val="center"/>
          </w:tcPr>
          <w:p w14:paraId="38B18648" w14:textId="08C1191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-1,8</w:t>
            </w:r>
          </w:p>
        </w:tc>
        <w:tc>
          <w:tcPr>
            <w:tcW w:w="603" w:type="dxa"/>
            <w:tcBorders>
              <w:bottom w:val="single" w:sz="6" w:space="0" w:color="000000"/>
            </w:tcBorders>
            <w:vAlign w:val="center"/>
          </w:tcPr>
          <w:p w14:paraId="0D794F9A" w14:textId="72EC328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7,3</w:t>
            </w:r>
          </w:p>
        </w:tc>
        <w:tc>
          <w:tcPr>
            <w:tcW w:w="601" w:type="dxa"/>
            <w:tcBorders>
              <w:bottom w:val="single" w:sz="6" w:space="0" w:color="000000"/>
            </w:tcBorders>
            <w:vAlign w:val="center"/>
          </w:tcPr>
          <w:p w14:paraId="01EF7973" w14:textId="6A5ABD6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10,8</w:t>
            </w:r>
          </w:p>
        </w:tc>
        <w:tc>
          <w:tcPr>
            <w:tcW w:w="601" w:type="dxa"/>
            <w:tcBorders>
              <w:bottom w:val="single" w:sz="6" w:space="0" w:color="000000"/>
            </w:tcBorders>
            <w:vAlign w:val="center"/>
          </w:tcPr>
          <w:p w14:paraId="5B12F496" w14:textId="3621155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19,2</w:t>
            </w:r>
          </w:p>
        </w:tc>
        <w:tc>
          <w:tcPr>
            <w:tcW w:w="604" w:type="dxa"/>
            <w:tcBorders>
              <w:bottom w:val="single" w:sz="6" w:space="0" w:color="000000"/>
            </w:tcBorders>
            <w:vAlign w:val="center"/>
          </w:tcPr>
          <w:p w14:paraId="013E0719" w14:textId="2E3BE32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24,4</w:t>
            </w:r>
          </w:p>
        </w:tc>
        <w:tc>
          <w:tcPr>
            <w:tcW w:w="601" w:type="dxa"/>
            <w:tcBorders>
              <w:bottom w:val="single" w:sz="6" w:space="0" w:color="000000"/>
            </w:tcBorders>
            <w:vAlign w:val="center"/>
          </w:tcPr>
          <w:p w14:paraId="43A30414" w14:textId="4A85118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23,6</w:t>
            </w:r>
          </w:p>
        </w:tc>
        <w:tc>
          <w:tcPr>
            <w:tcW w:w="601" w:type="dxa"/>
            <w:tcBorders>
              <w:bottom w:val="single" w:sz="6" w:space="0" w:color="000000"/>
            </w:tcBorders>
            <w:vAlign w:val="center"/>
          </w:tcPr>
          <w:p w14:paraId="5FE03D5F" w14:textId="6DFE25C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24,5</w:t>
            </w:r>
          </w:p>
        </w:tc>
        <w:tc>
          <w:tcPr>
            <w:tcW w:w="603" w:type="dxa"/>
            <w:tcBorders>
              <w:bottom w:val="single" w:sz="6" w:space="0" w:color="000000"/>
            </w:tcBorders>
            <w:vAlign w:val="center"/>
          </w:tcPr>
          <w:p w14:paraId="389F3D1B" w14:textId="49FC5D4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15,5</w:t>
            </w:r>
          </w:p>
        </w:tc>
        <w:tc>
          <w:tcPr>
            <w:tcW w:w="601" w:type="dxa"/>
            <w:tcBorders>
              <w:bottom w:val="single" w:sz="6" w:space="0" w:color="000000"/>
            </w:tcBorders>
            <w:vAlign w:val="center"/>
          </w:tcPr>
          <w:p w14:paraId="4FF7F53F" w14:textId="71930465"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9,4</w:t>
            </w:r>
          </w:p>
        </w:tc>
        <w:tc>
          <w:tcPr>
            <w:tcW w:w="602" w:type="dxa"/>
            <w:tcBorders>
              <w:bottom w:val="single" w:sz="6" w:space="0" w:color="000000"/>
            </w:tcBorders>
            <w:vAlign w:val="center"/>
          </w:tcPr>
          <w:p w14:paraId="768853D1" w14:textId="301C78D9"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8,2</w:t>
            </w:r>
          </w:p>
        </w:tc>
        <w:tc>
          <w:tcPr>
            <w:tcW w:w="547" w:type="dxa"/>
            <w:tcBorders>
              <w:bottom w:val="single" w:sz="6" w:space="0" w:color="000000"/>
            </w:tcBorders>
            <w:vAlign w:val="center"/>
          </w:tcPr>
          <w:p w14:paraId="67046246" w14:textId="4F54F4D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1,7</w:t>
            </w:r>
          </w:p>
        </w:tc>
        <w:tc>
          <w:tcPr>
            <w:tcW w:w="1076" w:type="dxa"/>
            <w:tcBorders>
              <w:top w:val="nil"/>
              <w:bottom w:val="single" w:sz="6" w:space="0" w:color="000000"/>
            </w:tcBorders>
            <w:vAlign w:val="center"/>
          </w:tcPr>
          <w:p w14:paraId="2E3B0041" w14:textId="284B2536"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11,8</w:t>
            </w:r>
          </w:p>
        </w:tc>
      </w:tr>
      <w:tr w:rsidR="00335A82" w:rsidRPr="00B867DF" w14:paraId="5E502039" w14:textId="77777777" w:rsidTr="007E3BEF">
        <w:trPr>
          <w:trHeight w:val="202"/>
        </w:trPr>
        <w:tc>
          <w:tcPr>
            <w:tcW w:w="841" w:type="dxa"/>
            <w:tcBorders>
              <w:top w:val="nil"/>
              <w:bottom w:val="single" w:sz="6" w:space="0" w:color="000000"/>
            </w:tcBorders>
            <w:vAlign w:val="center"/>
          </w:tcPr>
          <w:p w14:paraId="4773FF6D" w14:textId="65DF43BC"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2004. </w:t>
            </w:r>
          </w:p>
        </w:tc>
        <w:tc>
          <w:tcPr>
            <w:tcW w:w="501" w:type="dxa"/>
            <w:tcBorders>
              <w:bottom w:val="single" w:sz="6" w:space="0" w:color="000000"/>
            </w:tcBorders>
            <w:vAlign w:val="center"/>
          </w:tcPr>
          <w:p w14:paraId="481AC9AB" w14:textId="0942F94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-0,3</w:t>
            </w:r>
          </w:p>
        </w:tc>
        <w:tc>
          <w:tcPr>
            <w:tcW w:w="539" w:type="dxa"/>
            <w:tcBorders>
              <w:bottom w:val="single" w:sz="6" w:space="0" w:color="000000"/>
            </w:tcBorders>
            <w:vAlign w:val="center"/>
          </w:tcPr>
          <w:p w14:paraId="46B7937E" w14:textId="6961488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2,7</w:t>
            </w:r>
          </w:p>
        </w:tc>
        <w:tc>
          <w:tcPr>
            <w:tcW w:w="603" w:type="dxa"/>
            <w:tcBorders>
              <w:bottom w:val="single" w:sz="6" w:space="0" w:color="000000"/>
            </w:tcBorders>
            <w:vAlign w:val="center"/>
          </w:tcPr>
          <w:p w14:paraId="0BA2119B" w14:textId="5428E818"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5,7</w:t>
            </w:r>
          </w:p>
        </w:tc>
        <w:tc>
          <w:tcPr>
            <w:tcW w:w="601" w:type="dxa"/>
            <w:tcBorders>
              <w:bottom w:val="single" w:sz="6" w:space="0" w:color="000000"/>
            </w:tcBorders>
            <w:vAlign w:val="center"/>
          </w:tcPr>
          <w:p w14:paraId="638A3010" w14:textId="405CB44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11,8</w:t>
            </w:r>
          </w:p>
        </w:tc>
        <w:tc>
          <w:tcPr>
            <w:tcW w:w="601" w:type="dxa"/>
            <w:tcBorders>
              <w:bottom w:val="single" w:sz="6" w:space="0" w:color="000000"/>
            </w:tcBorders>
            <w:vAlign w:val="center"/>
          </w:tcPr>
          <w:p w14:paraId="4762BDF6" w14:textId="3F7C5C7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15,0</w:t>
            </w:r>
          </w:p>
        </w:tc>
        <w:tc>
          <w:tcPr>
            <w:tcW w:w="604" w:type="dxa"/>
            <w:tcBorders>
              <w:bottom w:val="single" w:sz="6" w:space="0" w:color="000000"/>
            </w:tcBorders>
            <w:vAlign w:val="center"/>
          </w:tcPr>
          <w:p w14:paraId="321E72A4" w14:textId="20F4DB5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19,3</w:t>
            </w:r>
          </w:p>
        </w:tc>
        <w:tc>
          <w:tcPr>
            <w:tcW w:w="601" w:type="dxa"/>
            <w:tcBorders>
              <w:bottom w:val="single" w:sz="6" w:space="0" w:color="000000"/>
            </w:tcBorders>
            <w:vAlign w:val="center"/>
          </w:tcPr>
          <w:p w14:paraId="5520C31C" w14:textId="6C8F475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21,3</w:t>
            </w:r>
          </w:p>
        </w:tc>
        <w:tc>
          <w:tcPr>
            <w:tcW w:w="601" w:type="dxa"/>
            <w:tcBorders>
              <w:bottom w:val="single" w:sz="6" w:space="0" w:color="000000"/>
            </w:tcBorders>
            <w:vAlign w:val="center"/>
          </w:tcPr>
          <w:p w14:paraId="64E9F897" w14:textId="4FB17B7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21,1</w:t>
            </w:r>
          </w:p>
        </w:tc>
        <w:tc>
          <w:tcPr>
            <w:tcW w:w="603" w:type="dxa"/>
            <w:tcBorders>
              <w:bottom w:val="single" w:sz="6" w:space="0" w:color="000000"/>
            </w:tcBorders>
            <w:vAlign w:val="center"/>
          </w:tcPr>
          <w:p w14:paraId="7EF29683" w14:textId="66D9BB53"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15,7</w:t>
            </w:r>
          </w:p>
        </w:tc>
        <w:tc>
          <w:tcPr>
            <w:tcW w:w="601" w:type="dxa"/>
            <w:tcBorders>
              <w:bottom w:val="single" w:sz="6" w:space="0" w:color="000000"/>
            </w:tcBorders>
            <w:vAlign w:val="center"/>
          </w:tcPr>
          <w:p w14:paraId="3B8521BE" w14:textId="49F4431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13,4</w:t>
            </w:r>
          </w:p>
        </w:tc>
        <w:tc>
          <w:tcPr>
            <w:tcW w:w="602" w:type="dxa"/>
            <w:tcBorders>
              <w:bottom w:val="single" w:sz="6" w:space="0" w:color="000000"/>
            </w:tcBorders>
            <w:vAlign w:val="center"/>
          </w:tcPr>
          <w:p w14:paraId="7D6C3D21" w14:textId="3ABF487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6,7</w:t>
            </w:r>
          </w:p>
        </w:tc>
        <w:tc>
          <w:tcPr>
            <w:tcW w:w="547" w:type="dxa"/>
            <w:tcBorders>
              <w:bottom w:val="single" w:sz="6" w:space="0" w:color="000000"/>
            </w:tcBorders>
            <w:vAlign w:val="center"/>
          </w:tcPr>
          <w:p w14:paraId="3C72034A" w14:textId="574CA98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w:t>
            </w:r>
          </w:p>
        </w:tc>
        <w:tc>
          <w:tcPr>
            <w:tcW w:w="1076" w:type="dxa"/>
            <w:tcBorders>
              <w:top w:val="nil"/>
              <w:bottom w:val="single" w:sz="6" w:space="0" w:color="000000"/>
            </w:tcBorders>
            <w:vAlign w:val="center"/>
          </w:tcPr>
          <w:p w14:paraId="7CF501B9" w14:textId="6F9D5EC0"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11,2</w:t>
            </w:r>
          </w:p>
        </w:tc>
      </w:tr>
      <w:tr w:rsidR="00335A82" w:rsidRPr="00B867DF" w14:paraId="732DF12B" w14:textId="77777777" w:rsidTr="007E3BEF">
        <w:trPr>
          <w:trHeight w:val="202"/>
        </w:trPr>
        <w:tc>
          <w:tcPr>
            <w:tcW w:w="841" w:type="dxa"/>
            <w:tcBorders>
              <w:top w:val="nil"/>
              <w:bottom w:val="single" w:sz="6" w:space="0" w:color="000000"/>
            </w:tcBorders>
            <w:vAlign w:val="center"/>
          </w:tcPr>
          <w:p w14:paraId="417203FB" w14:textId="0348EF67" w:rsidR="00335A82" w:rsidRPr="00A279F0" w:rsidRDefault="00335A82" w:rsidP="00335A82">
            <w:pPr>
              <w:rPr>
                <w:rFonts w:asciiTheme="minorHAnsi" w:hAnsiTheme="minorHAnsi" w:cstheme="minorHAnsi"/>
                <w:b/>
                <w:bCs/>
                <w:sz w:val="22"/>
                <w:szCs w:val="22"/>
              </w:rPr>
            </w:pPr>
            <w:r w:rsidRPr="00A279F0">
              <w:rPr>
                <w:rStyle w:val="fontstyle01"/>
                <w:rFonts w:asciiTheme="minorHAnsi" w:hAnsiTheme="minorHAnsi" w:cstheme="minorHAnsi"/>
              </w:rPr>
              <w:t xml:space="preserve">2005. </w:t>
            </w:r>
          </w:p>
        </w:tc>
        <w:tc>
          <w:tcPr>
            <w:tcW w:w="501" w:type="dxa"/>
            <w:tcBorders>
              <w:bottom w:val="single" w:sz="6" w:space="0" w:color="000000"/>
            </w:tcBorders>
            <w:vAlign w:val="center"/>
          </w:tcPr>
          <w:p w14:paraId="4E0F9225" w14:textId="331113F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-0,7</w:t>
            </w:r>
          </w:p>
        </w:tc>
        <w:tc>
          <w:tcPr>
            <w:tcW w:w="539" w:type="dxa"/>
            <w:tcBorders>
              <w:bottom w:val="single" w:sz="6" w:space="0" w:color="000000"/>
            </w:tcBorders>
            <w:vAlign w:val="center"/>
          </w:tcPr>
          <w:p w14:paraId="466666BD" w14:textId="31369AE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-1,5</w:t>
            </w:r>
          </w:p>
        </w:tc>
        <w:tc>
          <w:tcPr>
            <w:tcW w:w="603" w:type="dxa"/>
            <w:tcBorders>
              <w:bottom w:val="single" w:sz="6" w:space="0" w:color="000000"/>
            </w:tcBorders>
            <w:vAlign w:val="center"/>
          </w:tcPr>
          <w:p w14:paraId="61803D92" w14:textId="16E0888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5,5</w:t>
            </w:r>
          </w:p>
        </w:tc>
        <w:tc>
          <w:tcPr>
            <w:tcW w:w="601" w:type="dxa"/>
            <w:tcBorders>
              <w:bottom w:val="single" w:sz="6" w:space="0" w:color="000000"/>
            </w:tcBorders>
            <w:vAlign w:val="center"/>
          </w:tcPr>
          <w:p w14:paraId="0FC6ECDF" w14:textId="3EE24DE7"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11,8</w:t>
            </w:r>
          </w:p>
        </w:tc>
        <w:tc>
          <w:tcPr>
            <w:tcW w:w="601" w:type="dxa"/>
            <w:tcBorders>
              <w:bottom w:val="single" w:sz="6" w:space="0" w:color="000000"/>
            </w:tcBorders>
            <w:vAlign w:val="center"/>
          </w:tcPr>
          <w:p w14:paraId="5D79F0E4" w14:textId="0AD36CDD"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16,8</w:t>
            </w:r>
          </w:p>
        </w:tc>
        <w:tc>
          <w:tcPr>
            <w:tcW w:w="604" w:type="dxa"/>
            <w:tcBorders>
              <w:bottom w:val="single" w:sz="6" w:space="0" w:color="000000"/>
            </w:tcBorders>
            <w:vAlign w:val="center"/>
          </w:tcPr>
          <w:p w14:paraId="2A1B386A" w14:textId="6C041ADF"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20,1</w:t>
            </w:r>
          </w:p>
        </w:tc>
        <w:tc>
          <w:tcPr>
            <w:tcW w:w="601" w:type="dxa"/>
            <w:tcBorders>
              <w:bottom w:val="single" w:sz="6" w:space="0" w:color="000000"/>
            </w:tcBorders>
            <w:vAlign w:val="center"/>
          </w:tcPr>
          <w:p w14:paraId="71500F53" w14:textId="7487CCE0"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21,7</w:t>
            </w:r>
          </w:p>
        </w:tc>
        <w:tc>
          <w:tcPr>
            <w:tcW w:w="601" w:type="dxa"/>
            <w:tcBorders>
              <w:bottom w:val="single" w:sz="6" w:space="0" w:color="000000"/>
            </w:tcBorders>
            <w:vAlign w:val="center"/>
          </w:tcPr>
          <w:p w14:paraId="2768D4AC" w14:textId="18CBB4EC"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19,0</w:t>
            </w:r>
          </w:p>
        </w:tc>
        <w:tc>
          <w:tcPr>
            <w:tcW w:w="603" w:type="dxa"/>
            <w:tcBorders>
              <w:bottom w:val="single" w:sz="6" w:space="0" w:color="000000"/>
            </w:tcBorders>
            <w:vAlign w:val="center"/>
          </w:tcPr>
          <w:p w14:paraId="7BB38526" w14:textId="59E88BD6"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16,9</w:t>
            </w:r>
          </w:p>
        </w:tc>
        <w:tc>
          <w:tcPr>
            <w:tcW w:w="601" w:type="dxa"/>
            <w:tcBorders>
              <w:bottom w:val="single" w:sz="6" w:space="0" w:color="000000"/>
            </w:tcBorders>
            <w:vAlign w:val="center"/>
          </w:tcPr>
          <w:p w14:paraId="31080BA0" w14:textId="4949833B"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11,6</w:t>
            </w:r>
          </w:p>
        </w:tc>
        <w:tc>
          <w:tcPr>
            <w:tcW w:w="602" w:type="dxa"/>
            <w:tcBorders>
              <w:bottom w:val="single" w:sz="6" w:space="0" w:color="000000"/>
            </w:tcBorders>
            <w:vAlign w:val="center"/>
          </w:tcPr>
          <w:p w14:paraId="1CB2C6AE" w14:textId="243C5D41"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5,3</w:t>
            </w:r>
          </w:p>
        </w:tc>
        <w:tc>
          <w:tcPr>
            <w:tcW w:w="547" w:type="dxa"/>
            <w:tcBorders>
              <w:bottom w:val="single" w:sz="6" w:space="0" w:color="000000"/>
            </w:tcBorders>
            <w:vAlign w:val="center"/>
          </w:tcPr>
          <w:p w14:paraId="117CB49D" w14:textId="3AD252E4" w:rsidR="00335A82" w:rsidRPr="00A279F0" w:rsidRDefault="00335A82" w:rsidP="00D75D4A">
            <w:pPr>
              <w:jc w:val="center"/>
              <w:rPr>
                <w:rFonts w:asciiTheme="minorHAnsi" w:hAnsiTheme="minorHAnsi" w:cstheme="minorHAnsi"/>
                <w:b/>
                <w:bCs/>
                <w:sz w:val="22"/>
                <w:szCs w:val="22"/>
              </w:rPr>
            </w:pPr>
            <w:r w:rsidRPr="00A279F0">
              <w:rPr>
                <w:rStyle w:val="fontstyle01"/>
                <w:rFonts w:asciiTheme="minorHAnsi" w:hAnsiTheme="minorHAnsi" w:cstheme="minorHAnsi"/>
                <w:color w:val="auto"/>
              </w:rPr>
              <w:t>1,6</w:t>
            </w:r>
          </w:p>
        </w:tc>
        <w:tc>
          <w:tcPr>
            <w:tcW w:w="1076" w:type="dxa"/>
            <w:tcBorders>
              <w:top w:val="nil"/>
              <w:bottom w:val="single" w:sz="6" w:space="0" w:color="000000"/>
            </w:tcBorders>
            <w:vAlign w:val="center"/>
          </w:tcPr>
          <w:p w14:paraId="7829B5BC" w14:textId="4978D7DE" w:rsidR="00335A82" w:rsidRPr="00A279F0" w:rsidRDefault="00335A82" w:rsidP="00D75D4A">
            <w:pPr>
              <w:jc w:val="center"/>
              <w:rPr>
                <w:rFonts w:asciiTheme="minorHAnsi" w:hAnsiTheme="minorHAnsi" w:cstheme="minorHAnsi"/>
                <w:sz w:val="22"/>
                <w:szCs w:val="22"/>
              </w:rPr>
            </w:pPr>
            <w:r w:rsidRPr="00A279F0">
              <w:rPr>
                <w:rStyle w:val="fontstyle01"/>
                <w:rFonts w:asciiTheme="minorHAnsi" w:hAnsiTheme="minorHAnsi" w:cstheme="minorHAnsi"/>
                <w:color w:val="auto"/>
              </w:rPr>
              <w:t>10,7</w:t>
            </w:r>
          </w:p>
        </w:tc>
      </w:tr>
      <w:tr w:rsidR="00143B99" w:rsidRPr="00B867DF" w14:paraId="4BB89943" w14:textId="77777777" w:rsidTr="004B6A9A">
        <w:trPr>
          <w:trHeight w:val="282"/>
        </w:trPr>
        <w:tc>
          <w:tcPr>
            <w:tcW w:w="841" w:type="dxa"/>
            <w:tcBorders>
              <w:top w:val="single" w:sz="6" w:space="0" w:color="000000"/>
            </w:tcBorders>
          </w:tcPr>
          <w:p w14:paraId="1DF49767" w14:textId="507CB65D" w:rsidR="00143B99" w:rsidRPr="00A279F0" w:rsidRDefault="00B71719" w:rsidP="00143B99">
            <w:pPr>
              <w:rPr>
                <w:rFonts w:asciiTheme="minorHAnsi" w:hAnsiTheme="minorHAnsi" w:cstheme="minorHAnsi"/>
                <w:b/>
                <w:bCs/>
                <w:sz w:val="22"/>
                <w:szCs w:val="22"/>
              </w:rPr>
            </w:pPr>
            <w:r w:rsidRPr="00A279F0">
              <w:rPr>
                <w:rFonts w:asciiTheme="minorHAnsi" w:hAnsiTheme="minorHAnsi" w:cstheme="minorHAnsi"/>
                <w:b/>
                <w:bCs/>
                <w:sz w:val="22"/>
                <w:szCs w:val="22"/>
              </w:rPr>
              <w:t>Sred.</w:t>
            </w:r>
          </w:p>
        </w:tc>
        <w:tc>
          <w:tcPr>
            <w:tcW w:w="501" w:type="dxa"/>
            <w:tcBorders>
              <w:top w:val="single" w:sz="6" w:space="0" w:color="000000"/>
            </w:tcBorders>
            <w:vAlign w:val="center"/>
          </w:tcPr>
          <w:p w14:paraId="4B610D54" w14:textId="7227451F"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0,5</w:t>
            </w:r>
          </w:p>
        </w:tc>
        <w:tc>
          <w:tcPr>
            <w:tcW w:w="539" w:type="dxa"/>
            <w:tcBorders>
              <w:top w:val="single" w:sz="6" w:space="0" w:color="000000"/>
            </w:tcBorders>
            <w:vAlign w:val="bottom"/>
          </w:tcPr>
          <w:p w14:paraId="65493138" w14:textId="191AD4B6"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w:t>
            </w:r>
          </w:p>
        </w:tc>
        <w:tc>
          <w:tcPr>
            <w:tcW w:w="603" w:type="dxa"/>
            <w:tcBorders>
              <w:top w:val="single" w:sz="6" w:space="0" w:color="000000"/>
            </w:tcBorders>
            <w:vAlign w:val="bottom"/>
          </w:tcPr>
          <w:p w14:paraId="43F22C27" w14:textId="2C0695B6"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6,9</w:t>
            </w:r>
          </w:p>
        </w:tc>
        <w:tc>
          <w:tcPr>
            <w:tcW w:w="601" w:type="dxa"/>
            <w:tcBorders>
              <w:top w:val="single" w:sz="6" w:space="0" w:color="000000"/>
            </w:tcBorders>
            <w:vAlign w:val="bottom"/>
          </w:tcPr>
          <w:p w14:paraId="3C94A2D8" w14:textId="1F7C3881"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11,2</w:t>
            </w:r>
          </w:p>
        </w:tc>
        <w:tc>
          <w:tcPr>
            <w:tcW w:w="601" w:type="dxa"/>
            <w:tcBorders>
              <w:top w:val="single" w:sz="6" w:space="0" w:color="000000"/>
            </w:tcBorders>
            <w:vAlign w:val="bottom"/>
          </w:tcPr>
          <w:p w14:paraId="2D3807AB" w14:textId="31E56AA1"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16,4</w:t>
            </w:r>
          </w:p>
        </w:tc>
        <w:tc>
          <w:tcPr>
            <w:tcW w:w="604" w:type="dxa"/>
            <w:tcBorders>
              <w:top w:val="single" w:sz="6" w:space="0" w:color="000000"/>
            </w:tcBorders>
            <w:vAlign w:val="bottom"/>
          </w:tcPr>
          <w:p w14:paraId="598B04BC" w14:textId="760C0BF4"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19,6</w:t>
            </w:r>
          </w:p>
        </w:tc>
        <w:tc>
          <w:tcPr>
            <w:tcW w:w="601" w:type="dxa"/>
            <w:tcBorders>
              <w:top w:val="single" w:sz="6" w:space="0" w:color="000000"/>
            </w:tcBorders>
            <w:vAlign w:val="bottom"/>
          </w:tcPr>
          <w:p w14:paraId="4541836D" w14:textId="1151E4FC"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21,3</w:t>
            </w:r>
          </w:p>
        </w:tc>
        <w:tc>
          <w:tcPr>
            <w:tcW w:w="601" w:type="dxa"/>
            <w:tcBorders>
              <w:top w:val="single" w:sz="6" w:space="0" w:color="000000"/>
            </w:tcBorders>
            <w:vAlign w:val="bottom"/>
          </w:tcPr>
          <w:p w14:paraId="7D5BD259" w14:textId="029697E0"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20,6</w:t>
            </w:r>
          </w:p>
        </w:tc>
        <w:tc>
          <w:tcPr>
            <w:tcW w:w="603" w:type="dxa"/>
            <w:tcBorders>
              <w:top w:val="single" w:sz="6" w:space="0" w:color="000000"/>
            </w:tcBorders>
            <w:vAlign w:val="bottom"/>
          </w:tcPr>
          <w:p w14:paraId="46A193CC" w14:textId="2BCA7406"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16,2</w:t>
            </w:r>
          </w:p>
        </w:tc>
        <w:tc>
          <w:tcPr>
            <w:tcW w:w="601" w:type="dxa"/>
            <w:tcBorders>
              <w:top w:val="single" w:sz="6" w:space="0" w:color="000000"/>
            </w:tcBorders>
            <w:vAlign w:val="bottom"/>
          </w:tcPr>
          <w:p w14:paraId="3FAFCF81" w14:textId="2367A63B"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11,2</w:t>
            </w:r>
          </w:p>
        </w:tc>
        <w:tc>
          <w:tcPr>
            <w:tcW w:w="602" w:type="dxa"/>
            <w:tcBorders>
              <w:top w:val="single" w:sz="6" w:space="0" w:color="000000"/>
            </w:tcBorders>
            <w:vAlign w:val="bottom"/>
          </w:tcPr>
          <w:p w14:paraId="56B84BE6" w14:textId="1BAEB9B8"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5,4</w:t>
            </w:r>
          </w:p>
        </w:tc>
        <w:tc>
          <w:tcPr>
            <w:tcW w:w="547" w:type="dxa"/>
            <w:tcBorders>
              <w:top w:val="single" w:sz="6" w:space="0" w:color="000000"/>
            </w:tcBorders>
            <w:vAlign w:val="bottom"/>
          </w:tcPr>
          <w:p w14:paraId="77448DB1" w14:textId="0B2BA8F6"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1,4</w:t>
            </w:r>
          </w:p>
        </w:tc>
        <w:tc>
          <w:tcPr>
            <w:tcW w:w="1076" w:type="dxa"/>
            <w:tcBorders>
              <w:top w:val="single" w:sz="6" w:space="0" w:color="000000"/>
            </w:tcBorders>
            <w:vAlign w:val="center"/>
          </w:tcPr>
          <w:p w14:paraId="1BFCC906" w14:textId="1B0DBA7D"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11,0</w:t>
            </w:r>
          </w:p>
        </w:tc>
      </w:tr>
      <w:tr w:rsidR="00143B99" w:rsidRPr="00B867DF" w14:paraId="3512B3D7" w14:textId="77777777" w:rsidTr="004B6A9A">
        <w:trPr>
          <w:trHeight w:val="287"/>
        </w:trPr>
        <w:tc>
          <w:tcPr>
            <w:tcW w:w="841" w:type="dxa"/>
          </w:tcPr>
          <w:p w14:paraId="03DC6E05" w14:textId="55C26B9E" w:rsidR="00143B99" w:rsidRPr="00A279F0" w:rsidRDefault="00B71719" w:rsidP="00143B99">
            <w:pPr>
              <w:rPr>
                <w:rFonts w:asciiTheme="minorHAnsi" w:hAnsiTheme="minorHAnsi" w:cstheme="minorHAnsi"/>
                <w:b/>
                <w:bCs/>
                <w:sz w:val="22"/>
                <w:szCs w:val="22"/>
              </w:rPr>
            </w:pPr>
            <w:r w:rsidRPr="00A279F0">
              <w:rPr>
                <w:rFonts w:asciiTheme="minorHAnsi" w:hAnsiTheme="minorHAnsi" w:cstheme="minorHAnsi"/>
                <w:b/>
                <w:bCs/>
                <w:sz w:val="22"/>
                <w:szCs w:val="22"/>
              </w:rPr>
              <w:t>Maks</w:t>
            </w:r>
            <w:r w:rsidR="00143B99" w:rsidRPr="00A279F0">
              <w:rPr>
                <w:rFonts w:asciiTheme="minorHAnsi" w:hAnsiTheme="minorHAnsi" w:cstheme="minorHAnsi"/>
                <w:b/>
                <w:bCs/>
                <w:sz w:val="22"/>
                <w:szCs w:val="22"/>
              </w:rPr>
              <w:t>.</w:t>
            </w:r>
          </w:p>
        </w:tc>
        <w:tc>
          <w:tcPr>
            <w:tcW w:w="501" w:type="dxa"/>
            <w:vAlign w:val="center"/>
          </w:tcPr>
          <w:p w14:paraId="3A755EA7" w14:textId="675D40C1"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4,8</w:t>
            </w:r>
          </w:p>
        </w:tc>
        <w:tc>
          <w:tcPr>
            <w:tcW w:w="539" w:type="dxa"/>
            <w:vAlign w:val="bottom"/>
          </w:tcPr>
          <w:p w14:paraId="43BD0648" w14:textId="483D148A"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7,0</w:t>
            </w:r>
          </w:p>
        </w:tc>
        <w:tc>
          <w:tcPr>
            <w:tcW w:w="603" w:type="dxa"/>
            <w:vAlign w:val="bottom"/>
          </w:tcPr>
          <w:p w14:paraId="45A6DB49" w14:textId="48CE6CEF"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10,7</w:t>
            </w:r>
          </w:p>
        </w:tc>
        <w:tc>
          <w:tcPr>
            <w:tcW w:w="601" w:type="dxa"/>
            <w:vAlign w:val="bottom"/>
          </w:tcPr>
          <w:p w14:paraId="2D376546" w14:textId="0205CC2A"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14,6</w:t>
            </w:r>
          </w:p>
        </w:tc>
        <w:tc>
          <w:tcPr>
            <w:tcW w:w="601" w:type="dxa"/>
            <w:vAlign w:val="bottom"/>
          </w:tcPr>
          <w:p w14:paraId="4134FB88" w14:textId="047A6CE0"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19,2</w:t>
            </w:r>
          </w:p>
        </w:tc>
        <w:tc>
          <w:tcPr>
            <w:tcW w:w="604" w:type="dxa"/>
            <w:vAlign w:val="bottom"/>
          </w:tcPr>
          <w:p w14:paraId="28A266BA" w14:textId="4C6283F2"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24,4</w:t>
            </w:r>
          </w:p>
        </w:tc>
        <w:tc>
          <w:tcPr>
            <w:tcW w:w="601" w:type="dxa"/>
            <w:vAlign w:val="bottom"/>
          </w:tcPr>
          <w:p w14:paraId="794BAAA2" w14:textId="785516FB"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23,6</w:t>
            </w:r>
          </w:p>
        </w:tc>
        <w:tc>
          <w:tcPr>
            <w:tcW w:w="601" w:type="dxa"/>
            <w:vAlign w:val="bottom"/>
          </w:tcPr>
          <w:p w14:paraId="66DE0A7A" w14:textId="3E319E42"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24,5</w:t>
            </w:r>
          </w:p>
        </w:tc>
        <w:tc>
          <w:tcPr>
            <w:tcW w:w="603" w:type="dxa"/>
            <w:vAlign w:val="bottom"/>
          </w:tcPr>
          <w:p w14:paraId="6F44CD73" w14:textId="08EBA752"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19,0</w:t>
            </w:r>
          </w:p>
        </w:tc>
        <w:tc>
          <w:tcPr>
            <w:tcW w:w="601" w:type="dxa"/>
            <w:vAlign w:val="bottom"/>
          </w:tcPr>
          <w:p w14:paraId="3D8A9A88" w14:textId="38ABBCB2"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14,3</w:t>
            </w:r>
          </w:p>
        </w:tc>
        <w:tc>
          <w:tcPr>
            <w:tcW w:w="602" w:type="dxa"/>
            <w:vAlign w:val="bottom"/>
          </w:tcPr>
          <w:p w14:paraId="095720A9" w14:textId="6D48275C"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9,9</w:t>
            </w:r>
          </w:p>
        </w:tc>
        <w:tc>
          <w:tcPr>
            <w:tcW w:w="547" w:type="dxa"/>
            <w:vAlign w:val="bottom"/>
          </w:tcPr>
          <w:p w14:paraId="6E8CB148" w14:textId="040F4F3B"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5,0</w:t>
            </w:r>
          </w:p>
        </w:tc>
        <w:tc>
          <w:tcPr>
            <w:tcW w:w="1076" w:type="dxa"/>
            <w:vAlign w:val="center"/>
          </w:tcPr>
          <w:p w14:paraId="267A18B6" w14:textId="5ABF9033"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12,9</w:t>
            </w:r>
          </w:p>
        </w:tc>
      </w:tr>
      <w:tr w:rsidR="00143B99" w:rsidRPr="00B867DF" w14:paraId="2C646378" w14:textId="77777777" w:rsidTr="004B6A9A">
        <w:trPr>
          <w:trHeight w:val="284"/>
        </w:trPr>
        <w:tc>
          <w:tcPr>
            <w:tcW w:w="841" w:type="dxa"/>
          </w:tcPr>
          <w:p w14:paraId="298A2203" w14:textId="22D3DF8D" w:rsidR="00143B99" w:rsidRPr="00A279F0" w:rsidRDefault="00B71719" w:rsidP="00143B99">
            <w:pPr>
              <w:rPr>
                <w:rFonts w:asciiTheme="minorHAnsi" w:hAnsiTheme="minorHAnsi" w:cstheme="minorHAnsi"/>
                <w:b/>
                <w:bCs/>
                <w:sz w:val="22"/>
                <w:szCs w:val="22"/>
              </w:rPr>
            </w:pPr>
            <w:r w:rsidRPr="00A279F0">
              <w:rPr>
                <w:rFonts w:asciiTheme="minorHAnsi" w:hAnsiTheme="minorHAnsi" w:cstheme="minorHAnsi"/>
                <w:b/>
                <w:bCs/>
                <w:sz w:val="22"/>
                <w:szCs w:val="22"/>
              </w:rPr>
              <w:t>God</w:t>
            </w:r>
            <w:r w:rsidR="00143B99" w:rsidRPr="00A279F0">
              <w:rPr>
                <w:rFonts w:asciiTheme="minorHAnsi" w:hAnsiTheme="minorHAnsi" w:cstheme="minorHAnsi"/>
                <w:b/>
                <w:bCs/>
                <w:sz w:val="22"/>
                <w:szCs w:val="22"/>
              </w:rPr>
              <w:t>.</w:t>
            </w:r>
          </w:p>
        </w:tc>
        <w:tc>
          <w:tcPr>
            <w:tcW w:w="501" w:type="dxa"/>
            <w:vAlign w:val="center"/>
          </w:tcPr>
          <w:p w14:paraId="33479DF0" w14:textId="0293C734"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1975</w:t>
            </w:r>
          </w:p>
        </w:tc>
        <w:tc>
          <w:tcPr>
            <w:tcW w:w="539" w:type="dxa"/>
            <w:vAlign w:val="bottom"/>
          </w:tcPr>
          <w:p w14:paraId="5D82D9A7" w14:textId="0420F17F"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1990</w:t>
            </w:r>
          </w:p>
        </w:tc>
        <w:tc>
          <w:tcPr>
            <w:tcW w:w="603" w:type="dxa"/>
            <w:vAlign w:val="bottom"/>
          </w:tcPr>
          <w:p w14:paraId="7FE4B0DC" w14:textId="3E4BB69A"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1994</w:t>
            </w:r>
          </w:p>
        </w:tc>
        <w:tc>
          <w:tcPr>
            <w:tcW w:w="601" w:type="dxa"/>
            <w:vAlign w:val="bottom"/>
          </w:tcPr>
          <w:p w14:paraId="0361D5EC" w14:textId="01A64667"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2000</w:t>
            </w:r>
          </w:p>
        </w:tc>
        <w:tc>
          <w:tcPr>
            <w:tcW w:w="601" w:type="dxa"/>
            <w:vAlign w:val="bottom"/>
          </w:tcPr>
          <w:p w14:paraId="5B5864B9" w14:textId="796CB604"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2003</w:t>
            </w:r>
          </w:p>
        </w:tc>
        <w:tc>
          <w:tcPr>
            <w:tcW w:w="604" w:type="dxa"/>
            <w:vAlign w:val="bottom"/>
          </w:tcPr>
          <w:p w14:paraId="691CEA91" w14:textId="2C20F1F7"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2003</w:t>
            </w:r>
          </w:p>
        </w:tc>
        <w:tc>
          <w:tcPr>
            <w:tcW w:w="601" w:type="dxa"/>
            <w:vAlign w:val="bottom"/>
          </w:tcPr>
          <w:p w14:paraId="155FA2F5" w14:textId="30F1C3F5"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2003</w:t>
            </w:r>
          </w:p>
        </w:tc>
        <w:tc>
          <w:tcPr>
            <w:tcW w:w="601" w:type="dxa"/>
            <w:vAlign w:val="bottom"/>
          </w:tcPr>
          <w:p w14:paraId="10FB4229" w14:textId="46FACF14"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2003</w:t>
            </w:r>
          </w:p>
        </w:tc>
        <w:tc>
          <w:tcPr>
            <w:tcW w:w="603" w:type="dxa"/>
            <w:vAlign w:val="bottom"/>
          </w:tcPr>
          <w:p w14:paraId="1225D85E" w14:textId="175C4F8B"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1987</w:t>
            </w:r>
          </w:p>
        </w:tc>
        <w:tc>
          <w:tcPr>
            <w:tcW w:w="601" w:type="dxa"/>
            <w:vAlign w:val="bottom"/>
          </w:tcPr>
          <w:p w14:paraId="50EA4DD6" w14:textId="144004F2"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2001</w:t>
            </w:r>
          </w:p>
        </w:tc>
        <w:tc>
          <w:tcPr>
            <w:tcW w:w="602" w:type="dxa"/>
            <w:vAlign w:val="bottom"/>
          </w:tcPr>
          <w:p w14:paraId="47B8F3B7" w14:textId="41D3A107"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2000</w:t>
            </w:r>
          </w:p>
        </w:tc>
        <w:tc>
          <w:tcPr>
            <w:tcW w:w="547" w:type="dxa"/>
            <w:vAlign w:val="bottom"/>
          </w:tcPr>
          <w:p w14:paraId="1D6A9FAE" w14:textId="245B8B63"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1982</w:t>
            </w:r>
          </w:p>
        </w:tc>
        <w:tc>
          <w:tcPr>
            <w:tcW w:w="1076" w:type="dxa"/>
            <w:vAlign w:val="center"/>
          </w:tcPr>
          <w:p w14:paraId="1E7C94C7" w14:textId="12430176" w:rsidR="00143B99" w:rsidRPr="00A279F0" w:rsidRDefault="007E23B1" w:rsidP="00D75D4A">
            <w:pPr>
              <w:jc w:val="center"/>
              <w:rPr>
                <w:rFonts w:asciiTheme="minorHAnsi" w:hAnsiTheme="minorHAnsi" w:cstheme="minorHAnsi"/>
                <w:sz w:val="22"/>
                <w:szCs w:val="22"/>
              </w:rPr>
            </w:pPr>
            <w:r w:rsidRPr="00A279F0">
              <w:rPr>
                <w:rFonts w:asciiTheme="minorHAnsi" w:hAnsiTheme="minorHAnsi" w:cstheme="minorHAnsi"/>
                <w:sz w:val="22"/>
                <w:szCs w:val="22"/>
              </w:rPr>
              <w:t>2000</w:t>
            </w:r>
          </w:p>
        </w:tc>
      </w:tr>
      <w:tr w:rsidR="00143B99" w:rsidRPr="00B867DF" w14:paraId="33E204C1" w14:textId="77777777" w:rsidTr="004B6A9A">
        <w:trPr>
          <w:trHeight w:val="284"/>
        </w:trPr>
        <w:tc>
          <w:tcPr>
            <w:tcW w:w="841" w:type="dxa"/>
          </w:tcPr>
          <w:p w14:paraId="2248CFE2" w14:textId="38BD94A4" w:rsidR="00143B99" w:rsidRPr="00A279F0" w:rsidRDefault="00B71719" w:rsidP="00143B99">
            <w:pPr>
              <w:rPr>
                <w:rFonts w:asciiTheme="minorHAnsi" w:hAnsiTheme="minorHAnsi" w:cstheme="minorHAnsi"/>
                <w:b/>
                <w:bCs/>
                <w:sz w:val="22"/>
                <w:szCs w:val="22"/>
              </w:rPr>
            </w:pPr>
            <w:r w:rsidRPr="00A279F0">
              <w:rPr>
                <w:rFonts w:asciiTheme="minorHAnsi" w:hAnsiTheme="minorHAnsi" w:cstheme="minorHAnsi"/>
                <w:b/>
                <w:bCs/>
                <w:sz w:val="22"/>
                <w:szCs w:val="22"/>
              </w:rPr>
              <w:t>Min</w:t>
            </w:r>
            <w:r w:rsidR="00143B99" w:rsidRPr="00A279F0">
              <w:rPr>
                <w:rFonts w:asciiTheme="minorHAnsi" w:hAnsiTheme="minorHAnsi" w:cstheme="minorHAnsi"/>
                <w:b/>
                <w:bCs/>
                <w:sz w:val="22"/>
                <w:szCs w:val="22"/>
              </w:rPr>
              <w:t>.</w:t>
            </w:r>
          </w:p>
        </w:tc>
        <w:tc>
          <w:tcPr>
            <w:tcW w:w="501" w:type="dxa"/>
            <w:vAlign w:val="center"/>
          </w:tcPr>
          <w:p w14:paraId="5E5BCA0C" w14:textId="1CC8B33B"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-5,0</w:t>
            </w:r>
          </w:p>
        </w:tc>
        <w:tc>
          <w:tcPr>
            <w:tcW w:w="539" w:type="dxa"/>
            <w:vAlign w:val="bottom"/>
          </w:tcPr>
          <w:p w14:paraId="02630A00" w14:textId="281CCB75"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-3,5</w:t>
            </w:r>
          </w:p>
        </w:tc>
        <w:tc>
          <w:tcPr>
            <w:tcW w:w="603" w:type="dxa"/>
            <w:vAlign w:val="bottom"/>
          </w:tcPr>
          <w:p w14:paraId="2C835B19" w14:textId="4323F713"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1,8</w:t>
            </w:r>
          </w:p>
        </w:tc>
        <w:tc>
          <w:tcPr>
            <w:tcW w:w="601" w:type="dxa"/>
            <w:vAlign w:val="bottom"/>
          </w:tcPr>
          <w:p w14:paraId="464A914C" w14:textId="3E950425"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8,5</w:t>
            </w:r>
          </w:p>
        </w:tc>
        <w:tc>
          <w:tcPr>
            <w:tcW w:w="601" w:type="dxa"/>
            <w:vAlign w:val="bottom"/>
          </w:tcPr>
          <w:p w14:paraId="35B4D877" w14:textId="7EC710D3"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12,7</w:t>
            </w:r>
          </w:p>
        </w:tc>
        <w:tc>
          <w:tcPr>
            <w:tcW w:w="604" w:type="dxa"/>
            <w:vAlign w:val="bottom"/>
          </w:tcPr>
          <w:p w14:paraId="75E12E7C" w14:textId="543008E8"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17,4</w:t>
            </w:r>
          </w:p>
        </w:tc>
        <w:tc>
          <w:tcPr>
            <w:tcW w:w="601" w:type="dxa"/>
            <w:vAlign w:val="bottom"/>
          </w:tcPr>
          <w:p w14:paraId="5AC14268" w14:textId="24B5E649"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19,4</w:t>
            </w:r>
          </w:p>
        </w:tc>
        <w:tc>
          <w:tcPr>
            <w:tcW w:w="601" w:type="dxa"/>
            <w:vAlign w:val="bottom"/>
          </w:tcPr>
          <w:p w14:paraId="431D7742" w14:textId="648E94AF"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17,1</w:t>
            </w:r>
          </w:p>
        </w:tc>
        <w:tc>
          <w:tcPr>
            <w:tcW w:w="603" w:type="dxa"/>
            <w:vAlign w:val="bottom"/>
          </w:tcPr>
          <w:p w14:paraId="5C74F2E5" w14:textId="3E47C7C0"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13,1</w:t>
            </w:r>
          </w:p>
        </w:tc>
        <w:tc>
          <w:tcPr>
            <w:tcW w:w="601" w:type="dxa"/>
            <w:vAlign w:val="bottom"/>
          </w:tcPr>
          <w:p w14:paraId="0D9725D1" w14:textId="19CAC88D"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9,3</w:t>
            </w:r>
          </w:p>
        </w:tc>
        <w:tc>
          <w:tcPr>
            <w:tcW w:w="602" w:type="dxa"/>
            <w:vAlign w:val="bottom"/>
          </w:tcPr>
          <w:p w14:paraId="7A92889B" w14:textId="512604CB"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0,9</w:t>
            </w:r>
          </w:p>
        </w:tc>
        <w:tc>
          <w:tcPr>
            <w:tcW w:w="547" w:type="dxa"/>
            <w:vAlign w:val="bottom"/>
          </w:tcPr>
          <w:p w14:paraId="628F9FA9" w14:textId="155A0F7F"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-3,0</w:t>
            </w:r>
          </w:p>
        </w:tc>
        <w:tc>
          <w:tcPr>
            <w:tcW w:w="1076" w:type="dxa"/>
            <w:vAlign w:val="center"/>
          </w:tcPr>
          <w:p w14:paraId="3AED1240" w14:textId="6BBBC714" w:rsidR="00143B99"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9,9</w:t>
            </w:r>
          </w:p>
        </w:tc>
      </w:tr>
      <w:tr w:rsidR="00A77B97" w:rsidRPr="00B867DF" w14:paraId="119AF375" w14:textId="77777777" w:rsidTr="004B6A9A">
        <w:trPr>
          <w:trHeight w:val="284"/>
        </w:trPr>
        <w:tc>
          <w:tcPr>
            <w:tcW w:w="841" w:type="dxa"/>
          </w:tcPr>
          <w:p w14:paraId="4F2EEF48" w14:textId="61F07851" w:rsidR="00A77B97" w:rsidRPr="00A279F0" w:rsidRDefault="00A77B97" w:rsidP="00143B99">
            <w:pPr>
              <w:rPr>
                <w:rFonts w:asciiTheme="minorHAnsi" w:hAnsiTheme="minorHAnsi" w:cstheme="minorHAnsi"/>
                <w:b/>
                <w:bCs/>
                <w:sz w:val="22"/>
                <w:szCs w:val="22"/>
              </w:rPr>
            </w:pPr>
            <w:r w:rsidRPr="00A279F0">
              <w:rPr>
                <w:rFonts w:asciiTheme="minorHAnsi" w:hAnsiTheme="minorHAnsi" w:cstheme="minorHAnsi"/>
                <w:b/>
                <w:bCs/>
                <w:sz w:val="22"/>
                <w:szCs w:val="22"/>
              </w:rPr>
              <w:t>God.</w:t>
            </w:r>
          </w:p>
        </w:tc>
        <w:tc>
          <w:tcPr>
            <w:tcW w:w="501" w:type="dxa"/>
            <w:vAlign w:val="center"/>
          </w:tcPr>
          <w:p w14:paraId="569E7FFC" w14:textId="09327AD6" w:rsidR="00A77B97" w:rsidRPr="00A279F0" w:rsidRDefault="004B6A9A" w:rsidP="00D75D4A">
            <w:pPr>
              <w:jc w:val="center"/>
              <w:rPr>
                <w:rFonts w:asciiTheme="minorHAnsi" w:hAnsiTheme="minorHAnsi" w:cstheme="minorHAnsi"/>
                <w:sz w:val="22"/>
                <w:szCs w:val="22"/>
              </w:rPr>
            </w:pPr>
            <w:r w:rsidRPr="00A279F0">
              <w:rPr>
                <w:rFonts w:asciiTheme="minorHAnsi" w:hAnsiTheme="minorHAnsi" w:cstheme="minorHAnsi"/>
                <w:sz w:val="22"/>
                <w:szCs w:val="22"/>
              </w:rPr>
              <w:t>1985</w:t>
            </w:r>
          </w:p>
        </w:tc>
        <w:tc>
          <w:tcPr>
            <w:tcW w:w="539" w:type="dxa"/>
            <w:vAlign w:val="bottom"/>
          </w:tcPr>
          <w:p w14:paraId="19A0D6CB" w14:textId="318BECF6" w:rsidR="00A77B97" w:rsidRPr="00A279F0" w:rsidRDefault="004B6A9A" w:rsidP="00D75D4A">
            <w:pPr>
              <w:jc w:val="center"/>
              <w:rPr>
                <w:rFonts w:asciiTheme="minorHAnsi" w:hAnsiTheme="minorHAnsi" w:cstheme="minorHAnsi"/>
                <w:sz w:val="22"/>
                <w:szCs w:val="22"/>
              </w:rPr>
            </w:pPr>
            <w:r w:rsidRPr="00A279F0">
              <w:rPr>
                <w:rFonts w:asciiTheme="minorHAnsi" w:hAnsiTheme="minorHAnsi" w:cstheme="minorHAnsi"/>
                <w:sz w:val="22"/>
                <w:szCs w:val="22"/>
              </w:rPr>
              <w:t>1986</w:t>
            </w:r>
          </w:p>
        </w:tc>
        <w:tc>
          <w:tcPr>
            <w:tcW w:w="603" w:type="dxa"/>
            <w:vAlign w:val="bottom"/>
          </w:tcPr>
          <w:p w14:paraId="4A5CE0F8" w14:textId="4275CBA5" w:rsidR="00A77B97" w:rsidRPr="00A279F0" w:rsidRDefault="004B6A9A" w:rsidP="00D75D4A">
            <w:pPr>
              <w:jc w:val="center"/>
              <w:rPr>
                <w:rFonts w:asciiTheme="minorHAnsi" w:hAnsiTheme="minorHAnsi" w:cstheme="minorHAnsi"/>
                <w:sz w:val="22"/>
                <w:szCs w:val="22"/>
              </w:rPr>
            </w:pPr>
            <w:r w:rsidRPr="00A279F0">
              <w:rPr>
                <w:rFonts w:asciiTheme="minorHAnsi" w:hAnsiTheme="minorHAnsi" w:cstheme="minorHAnsi"/>
                <w:sz w:val="22"/>
                <w:szCs w:val="22"/>
              </w:rPr>
              <w:t>1987</w:t>
            </w:r>
          </w:p>
        </w:tc>
        <w:tc>
          <w:tcPr>
            <w:tcW w:w="601" w:type="dxa"/>
            <w:vAlign w:val="bottom"/>
          </w:tcPr>
          <w:p w14:paraId="682F5EE9" w14:textId="3E88A8E0" w:rsidR="00A77B97"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1997</w:t>
            </w:r>
          </w:p>
        </w:tc>
        <w:tc>
          <w:tcPr>
            <w:tcW w:w="601" w:type="dxa"/>
            <w:vAlign w:val="bottom"/>
          </w:tcPr>
          <w:p w14:paraId="7C590228" w14:textId="432C8EF0" w:rsidR="00A77B97" w:rsidRPr="00A279F0" w:rsidRDefault="004B6A9A" w:rsidP="00D75D4A">
            <w:pPr>
              <w:jc w:val="center"/>
              <w:rPr>
                <w:rFonts w:asciiTheme="minorHAnsi" w:hAnsiTheme="minorHAnsi" w:cstheme="minorHAnsi"/>
                <w:sz w:val="22"/>
                <w:szCs w:val="22"/>
              </w:rPr>
            </w:pPr>
            <w:r w:rsidRPr="00A279F0">
              <w:rPr>
                <w:rFonts w:asciiTheme="minorHAnsi" w:hAnsiTheme="minorHAnsi" w:cstheme="minorHAnsi"/>
                <w:sz w:val="22"/>
                <w:szCs w:val="22"/>
              </w:rPr>
              <w:t>1991</w:t>
            </w:r>
          </w:p>
        </w:tc>
        <w:tc>
          <w:tcPr>
            <w:tcW w:w="604" w:type="dxa"/>
            <w:vAlign w:val="bottom"/>
          </w:tcPr>
          <w:p w14:paraId="7DB4BFD9" w14:textId="56C6DB71" w:rsidR="00A77B97" w:rsidRPr="00A279F0" w:rsidRDefault="004B6A9A" w:rsidP="00D75D4A">
            <w:pPr>
              <w:jc w:val="center"/>
              <w:rPr>
                <w:rFonts w:asciiTheme="minorHAnsi" w:hAnsiTheme="minorHAnsi" w:cstheme="minorHAnsi"/>
                <w:sz w:val="22"/>
                <w:szCs w:val="22"/>
              </w:rPr>
            </w:pPr>
            <w:r w:rsidRPr="00A279F0">
              <w:rPr>
                <w:rFonts w:asciiTheme="minorHAnsi" w:hAnsiTheme="minorHAnsi" w:cstheme="minorHAnsi"/>
                <w:sz w:val="22"/>
                <w:szCs w:val="22"/>
              </w:rPr>
              <w:t>1989</w:t>
            </w:r>
          </w:p>
        </w:tc>
        <w:tc>
          <w:tcPr>
            <w:tcW w:w="601" w:type="dxa"/>
            <w:vAlign w:val="bottom"/>
          </w:tcPr>
          <w:p w14:paraId="1A30E9D6" w14:textId="54241CE7" w:rsidR="00A77B97"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1978</w:t>
            </w:r>
          </w:p>
        </w:tc>
        <w:tc>
          <w:tcPr>
            <w:tcW w:w="601" w:type="dxa"/>
            <w:vAlign w:val="bottom"/>
          </w:tcPr>
          <w:p w14:paraId="61876FE9" w14:textId="487E564E" w:rsidR="00A77B97" w:rsidRPr="00A279F0" w:rsidRDefault="004B6A9A" w:rsidP="00D75D4A">
            <w:pPr>
              <w:jc w:val="center"/>
              <w:rPr>
                <w:rFonts w:asciiTheme="minorHAnsi" w:hAnsiTheme="minorHAnsi" w:cstheme="minorHAnsi"/>
                <w:sz w:val="22"/>
                <w:szCs w:val="22"/>
              </w:rPr>
            </w:pPr>
            <w:r w:rsidRPr="00A279F0">
              <w:rPr>
                <w:rFonts w:asciiTheme="minorHAnsi" w:hAnsiTheme="minorHAnsi" w:cstheme="minorHAnsi"/>
                <w:sz w:val="22"/>
                <w:szCs w:val="22"/>
              </w:rPr>
              <w:t>1976</w:t>
            </w:r>
          </w:p>
        </w:tc>
        <w:tc>
          <w:tcPr>
            <w:tcW w:w="603" w:type="dxa"/>
            <w:vAlign w:val="bottom"/>
          </w:tcPr>
          <w:p w14:paraId="23DD2E30" w14:textId="55BE2FF4" w:rsidR="00A77B97" w:rsidRPr="00A279F0" w:rsidRDefault="004B6A9A" w:rsidP="00D75D4A">
            <w:pPr>
              <w:jc w:val="center"/>
              <w:rPr>
                <w:rFonts w:asciiTheme="minorHAnsi" w:hAnsiTheme="minorHAnsi" w:cstheme="minorHAnsi"/>
                <w:sz w:val="22"/>
                <w:szCs w:val="22"/>
              </w:rPr>
            </w:pPr>
            <w:r w:rsidRPr="00A279F0">
              <w:rPr>
                <w:rFonts w:asciiTheme="minorHAnsi" w:hAnsiTheme="minorHAnsi" w:cstheme="minorHAnsi"/>
                <w:sz w:val="22"/>
                <w:szCs w:val="22"/>
              </w:rPr>
              <w:t>1996</w:t>
            </w:r>
          </w:p>
        </w:tc>
        <w:tc>
          <w:tcPr>
            <w:tcW w:w="601" w:type="dxa"/>
            <w:vAlign w:val="bottom"/>
          </w:tcPr>
          <w:p w14:paraId="7741BA88" w14:textId="5EFF9FE8" w:rsidR="00A77B97"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1997</w:t>
            </w:r>
          </w:p>
        </w:tc>
        <w:tc>
          <w:tcPr>
            <w:tcW w:w="602" w:type="dxa"/>
            <w:vAlign w:val="bottom"/>
          </w:tcPr>
          <w:p w14:paraId="2F9DDE1B" w14:textId="5F709563" w:rsidR="00A77B97"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1988</w:t>
            </w:r>
          </w:p>
        </w:tc>
        <w:tc>
          <w:tcPr>
            <w:tcW w:w="547" w:type="dxa"/>
            <w:vAlign w:val="bottom"/>
          </w:tcPr>
          <w:p w14:paraId="565E7E76" w14:textId="21DB6166" w:rsidR="00A77B97" w:rsidRPr="00A279F0" w:rsidRDefault="004B6A9A" w:rsidP="00D75D4A">
            <w:pPr>
              <w:jc w:val="center"/>
              <w:rPr>
                <w:rFonts w:asciiTheme="minorHAnsi" w:hAnsiTheme="minorHAnsi" w:cstheme="minorHAnsi"/>
                <w:sz w:val="22"/>
                <w:szCs w:val="22"/>
              </w:rPr>
            </w:pPr>
            <w:r w:rsidRPr="00A279F0">
              <w:rPr>
                <w:rFonts w:asciiTheme="minorHAnsi" w:hAnsiTheme="minorHAnsi" w:cstheme="minorHAnsi"/>
                <w:sz w:val="22"/>
                <w:szCs w:val="22"/>
              </w:rPr>
              <w:t>1998</w:t>
            </w:r>
          </w:p>
        </w:tc>
        <w:tc>
          <w:tcPr>
            <w:tcW w:w="1076" w:type="dxa"/>
            <w:vAlign w:val="center"/>
          </w:tcPr>
          <w:p w14:paraId="022647BE" w14:textId="1B2AD2A7" w:rsidR="00A77B97" w:rsidRPr="00A279F0" w:rsidRDefault="00C94E6C" w:rsidP="00D75D4A">
            <w:pPr>
              <w:jc w:val="center"/>
              <w:rPr>
                <w:rFonts w:asciiTheme="minorHAnsi" w:hAnsiTheme="minorHAnsi" w:cstheme="minorHAnsi"/>
                <w:sz w:val="22"/>
                <w:szCs w:val="22"/>
              </w:rPr>
            </w:pPr>
            <w:r w:rsidRPr="00A279F0">
              <w:rPr>
                <w:rFonts w:asciiTheme="minorHAnsi" w:hAnsiTheme="minorHAnsi" w:cstheme="minorHAnsi"/>
                <w:sz w:val="22"/>
                <w:szCs w:val="22"/>
              </w:rPr>
              <w:t>1980</w:t>
            </w:r>
          </w:p>
        </w:tc>
      </w:tr>
    </w:tbl>
    <w:p w14:paraId="7D583DE8" w14:textId="0011A0EE" w:rsidR="00B867DF" w:rsidRDefault="00B867DF" w:rsidP="00B867DF"/>
    <w:p w14:paraId="5B081227" w14:textId="5FAD38EF" w:rsidR="00143B99" w:rsidRDefault="00143B99" w:rsidP="00B867DF">
      <w:pPr>
        <w:pStyle w:val="BodyText"/>
        <w:rPr>
          <w:rFonts w:ascii="Arial"/>
          <w:b/>
          <w:sz w:val="20"/>
        </w:rPr>
      </w:pPr>
    </w:p>
    <w:p w14:paraId="5BC9520F" w14:textId="77777777" w:rsidR="00143B99" w:rsidRDefault="00143B99" w:rsidP="00B867DF">
      <w:pPr>
        <w:pStyle w:val="BodyText"/>
        <w:rPr>
          <w:rFonts w:ascii="Arial"/>
          <w:b/>
          <w:sz w:val="20"/>
        </w:rPr>
      </w:pPr>
    </w:p>
    <w:p w14:paraId="67422FDE" w14:textId="09139DC6" w:rsidR="00B867DF" w:rsidRDefault="00266AAA" w:rsidP="00996446">
      <w:pPr>
        <w:pStyle w:val="BodyText"/>
        <w:jc w:val="center"/>
        <w:rPr>
          <w:rFonts w:ascii="Arial"/>
          <w:b/>
          <w:sz w:val="20"/>
        </w:rPr>
      </w:pPr>
      <w:r>
        <w:rPr>
          <w:rFonts w:ascii="Arial"/>
          <w:b/>
          <w:noProof/>
          <w:sz w:val="20"/>
        </w:rPr>
        <w:lastRenderedPageBreak/>
        <w:drawing>
          <wp:inline distT="0" distB="0" distL="0" distR="0" wp14:anchorId="5098675B" wp14:editId="62F7B36E">
            <wp:extent cx="5760720" cy="3746500"/>
            <wp:effectExtent l="0" t="0" r="0" b="6350"/>
            <wp:docPr id="328944583" name="Picture 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44583" name="Picture 3" descr="A graph with lines and numb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3746500"/>
                    </a:xfrm>
                    <a:prstGeom prst="rect">
                      <a:avLst/>
                    </a:prstGeom>
                  </pic:spPr>
                </pic:pic>
              </a:graphicData>
            </a:graphic>
          </wp:inline>
        </w:drawing>
      </w:r>
    </w:p>
    <w:p w14:paraId="71333515" w14:textId="000B3F67" w:rsidR="00B867DF" w:rsidRDefault="00B867DF" w:rsidP="00B867DF">
      <w:pPr>
        <w:pStyle w:val="BodyText"/>
        <w:rPr>
          <w:rFonts w:ascii="Arial"/>
          <w:b/>
          <w:sz w:val="20"/>
        </w:rPr>
      </w:pPr>
    </w:p>
    <w:p w14:paraId="31FE9F35" w14:textId="0E3CBA26" w:rsidR="007135A9" w:rsidRPr="007135A9" w:rsidRDefault="007135A9" w:rsidP="007135A9">
      <w:pPr>
        <w:pStyle w:val="Caption"/>
        <w:jc w:val="center"/>
        <w:rPr>
          <w:rFonts w:ascii="Arial" w:hAnsi="Arial"/>
          <w:color w:val="auto"/>
          <w:sz w:val="28"/>
          <w:szCs w:val="24"/>
        </w:rPr>
      </w:pPr>
      <w:bookmarkStart w:id="89" w:name="_bookmark80"/>
      <w:bookmarkStart w:id="90" w:name="S4"/>
      <w:bookmarkStart w:id="91" w:name="_Toc117618221"/>
      <w:bookmarkStart w:id="92" w:name="_Toc159922810"/>
      <w:bookmarkEnd w:id="89"/>
      <w:r w:rsidRPr="007135A9">
        <w:rPr>
          <w:color w:val="auto"/>
          <w:sz w:val="24"/>
          <w:szCs w:val="24"/>
        </w:rPr>
        <w:t xml:space="preserve">Slika </w:t>
      </w:r>
      <w:r w:rsidRPr="007135A9">
        <w:rPr>
          <w:color w:val="auto"/>
          <w:sz w:val="24"/>
          <w:szCs w:val="24"/>
        </w:rPr>
        <w:fldChar w:fldCharType="begin"/>
      </w:r>
      <w:r w:rsidRPr="007135A9">
        <w:rPr>
          <w:color w:val="auto"/>
          <w:sz w:val="24"/>
          <w:szCs w:val="24"/>
        </w:rPr>
        <w:instrText xml:space="preserve"> SEQ Slika \* ARABIC </w:instrText>
      </w:r>
      <w:r w:rsidRPr="007135A9">
        <w:rPr>
          <w:color w:val="auto"/>
          <w:sz w:val="24"/>
          <w:szCs w:val="24"/>
        </w:rPr>
        <w:fldChar w:fldCharType="separate"/>
      </w:r>
      <w:r w:rsidR="001808BD">
        <w:rPr>
          <w:noProof/>
          <w:color w:val="auto"/>
          <w:sz w:val="24"/>
          <w:szCs w:val="24"/>
        </w:rPr>
        <w:t>4</w:t>
      </w:r>
      <w:r w:rsidRPr="007135A9">
        <w:rPr>
          <w:color w:val="auto"/>
          <w:sz w:val="24"/>
          <w:szCs w:val="24"/>
        </w:rPr>
        <w:fldChar w:fldCharType="end"/>
      </w:r>
      <w:r w:rsidR="004107F9">
        <w:rPr>
          <w:color w:val="auto"/>
          <w:sz w:val="24"/>
          <w:szCs w:val="24"/>
        </w:rPr>
        <w:t>.</w:t>
      </w:r>
      <w:r w:rsidRPr="007135A9">
        <w:rPr>
          <w:color w:val="auto"/>
          <w:sz w:val="24"/>
          <w:szCs w:val="24"/>
        </w:rPr>
        <w:t xml:space="preserve"> </w:t>
      </w:r>
      <w:bookmarkEnd w:id="90"/>
      <w:r w:rsidRPr="007135A9">
        <w:rPr>
          <w:b w:val="0"/>
          <w:bCs w:val="0"/>
          <w:color w:val="auto"/>
          <w:sz w:val="24"/>
          <w:szCs w:val="24"/>
        </w:rPr>
        <w:t>Srednja</w:t>
      </w:r>
      <w:r w:rsidR="00284A17">
        <w:rPr>
          <w:b w:val="0"/>
          <w:bCs w:val="0"/>
          <w:color w:val="auto"/>
          <w:sz w:val="24"/>
          <w:szCs w:val="24"/>
        </w:rPr>
        <w:t>, maksimalna i minimalna</w:t>
      </w:r>
      <w:r w:rsidRPr="007135A9">
        <w:rPr>
          <w:b w:val="0"/>
          <w:bCs w:val="0"/>
          <w:color w:val="auto"/>
          <w:sz w:val="24"/>
          <w:szCs w:val="24"/>
        </w:rPr>
        <w:t xml:space="preserve"> mjesečna temperatura zraka za postaju </w:t>
      </w:r>
      <w:r w:rsidR="002A6603">
        <w:rPr>
          <w:b w:val="0"/>
          <w:bCs w:val="0"/>
          <w:color w:val="auto"/>
          <w:sz w:val="24"/>
          <w:szCs w:val="24"/>
        </w:rPr>
        <w:t>Sisak</w:t>
      </w:r>
      <w:r w:rsidRPr="007135A9">
        <w:rPr>
          <w:b w:val="0"/>
          <w:bCs w:val="0"/>
          <w:color w:val="auto"/>
          <w:sz w:val="24"/>
          <w:szCs w:val="24"/>
        </w:rPr>
        <w:t xml:space="preserve"> od </w:t>
      </w:r>
      <w:r w:rsidR="00284A17">
        <w:rPr>
          <w:b w:val="0"/>
          <w:bCs w:val="0"/>
          <w:color w:val="auto"/>
          <w:sz w:val="24"/>
          <w:szCs w:val="24"/>
        </w:rPr>
        <w:t>19</w:t>
      </w:r>
      <w:r w:rsidR="00266AAA">
        <w:rPr>
          <w:b w:val="0"/>
          <w:bCs w:val="0"/>
          <w:color w:val="auto"/>
          <w:sz w:val="24"/>
          <w:szCs w:val="24"/>
        </w:rPr>
        <w:t>75</w:t>
      </w:r>
      <w:r w:rsidRPr="007135A9">
        <w:rPr>
          <w:b w:val="0"/>
          <w:bCs w:val="0"/>
          <w:color w:val="auto"/>
          <w:sz w:val="24"/>
          <w:szCs w:val="24"/>
        </w:rPr>
        <w:t>. do 20</w:t>
      </w:r>
      <w:r w:rsidR="00266AAA">
        <w:rPr>
          <w:b w:val="0"/>
          <w:bCs w:val="0"/>
          <w:color w:val="auto"/>
          <w:sz w:val="24"/>
          <w:szCs w:val="24"/>
        </w:rPr>
        <w:t>05</w:t>
      </w:r>
      <w:r w:rsidRPr="007135A9">
        <w:rPr>
          <w:b w:val="0"/>
          <w:bCs w:val="0"/>
          <w:color w:val="auto"/>
          <w:sz w:val="24"/>
          <w:szCs w:val="24"/>
        </w:rPr>
        <w:t>. godine</w:t>
      </w:r>
      <w:bookmarkEnd w:id="91"/>
      <w:bookmarkEnd w:id="92"/>
    </w:p>
    <w:p w14:paraId="3F94EE4C" w14:textId="5F136587" w:rsidR="00E655E1" w:rsidRDefault="00E655E1" w:rsidP="00E655E1">
      <w:pPr>
        <w:tabs>
          <w:tab w:val="left" w:pos="0"/>
        </w:tabs>
        <w:spacing w:before="93"/>
        <w:ind w:right="762"/>
        <w:rPr>
          <w:rFonts w:ascii="Arial" w:hAnsi="Arial"/>
          <w:b/>
          <w:sz w:val="20"/>
        </w:rPr>
      </w:pPr>
    </w:p>
    <w:p w14:paraId="062AE402" w14:textId="77777777" w:rsidR="00D74FA0" w:rsidRDefault="00D74FA0" w:rsidP="00E655E1">
      <w:pPr>
        <w:tabs>
          <w:tab w:val="left" w:pos="0"/>
        </w:tabs>
        <w:spacing w:before="93"/>
        <w:ind w:right="762"/>
        <w:rPr>
          <w:rFonts w:ascii="Arial" w:hAnsi="Arial"/>
          <w:b/>
          <w:sz w:val="20"/>
        </w:rPr>
      </w:pPr>
    </w:p>
    <w:p w14:paraId="4C2B40C2" w14:textId="77777777" w:rsidR="00E655E1" w:rsidRPr="00E655E1" w:rsidRDefault="00E655E1" w:rsidP="00E655E1">
      <w:pPr>
        <w:spacing w:line="360" w:lineRule="auto"/>
        <w:jc w:val="both"/>
        <w:rPr>
          <w:b/>
        </w:rPr>
      </w:pPr>
      <w:r w:rsidRPr="00E655E1">
        <w:rPr>
          <w:b/>
        </w:rPr>
        <w:t>Oborine</w:t>
      </w:r>
    </w:p>
    <w:p w14:paraId="70F4C155" w14:textId="411A0E00" w:rsidR="00D74FA0" w:rsidRPr="00284A17" w:rsidRDefault="00284A17" w:rsidP="00284A17">
      <w:pPr>
        <w:spacing w:line="360" w:lineRule="auto"/>
        <w:ind w:firstLine="720"/>
        <w:jc w:val="both"/>
      </w:pPr>
      <w:r>
        <w:t xml:space="preserve">Oborine među meteorološkim elementima imaju dominantan utjecaj u biljnoj proizvodnji. Izborom sustava obrade tla i odgovarajućih sustava biljne proizvodnje može se djelomično ublažiti nedostatak oborina u područjima u kojima se javlja njihov deficit, a moguć je i određeni utjecaj u smislu smanjenja negativnog učinka prevelike količine oborina u </w:t>
      </w:r>
      <w:proofErr w:type="spellStart"/>
      <w:r>
        <w:t>humidnim</w:t>
      </w:r>
      <w:proofErr w:type="spellEnd"/>
      <w:r>
        <w:t xml:space="preserve"> i </w:t>
      </w:r>
      <w:proofErr w:type="spellStart"/>
      <w:r>
        <w:t>perhumidnim</w:t>
      </w:r>
      <w:proofErr w:type="spellEnd"/>
      <w:r>
        <w:t xml:space="preserve"> područjima. Rezultati u biljnoj proizvodnji uvelike su povezani s količinom, distribucijom, frekvencijom i intenzitetom oborina. Mjesečne i godišnje srednje, maksimalne i minimalne sume oborine na mjernoj postaji </w:t>
      </w:r>
      <w:r w:rsidR="003A7098">
        <w:t>Sisak</w:t>
      </w:r>
      <w:r>
        <w:t xml:space="preserve"> u razdoblju od 19</w:t>
      </w:r>
      <w:r w:rsidR="00BD24A1">
        <w:t>75</w:t>
      </w:r>
      <w:r>
        <w:t>. do 20</w:t>
      </w:r>
      <w:r w:rsidR="00BD24A1">
        <w:t>05</w:t>
      </w:r>
      <w:r>
        <w:t>. prikazane su u nastavku (</w:t>
      </w:r>
      <w:hyperlink w:anchor="T8" w:history="1">
        <w:r w:rsidRPr="00057192">
          <w:rPr>
            <w:rStyle w:val="Hyperlink"/>
            <w:color w:val="auto"/>
            <w:sz w:val="24"/>
            <w:szCs w:val="24"/>
          </w:rPr>
          <w:t xml:space="preserve">Tablica </w:t>
        </w:r>
        <w:r w:rsidR="00057192" w:rsidRPr="00057192">
          <w:rPr>
            <w:rStyle w:val="Hyperlink"/>
            <w:color w:val="auto"/>
            <w:sz w:val="24"/>
            <w:szCs w:val="24"/>
          </w:rPr>
          <w:t>8</w:t>
        </w:r>
      </w:hyperlink>
      <w:r w:rsidRPr="00057192">
        <w:t>) i grafički na slici u nastavku (</w:t>
      </w:r>
      <w:hyperlink w:anchor="S5" w:history="1">
        <w:r w:rsidRPr="00057192">
          <w:rPr>
            <w:rStyle w:val="Hyperlink"/>
            <w:color w:val="auto"/>
            <w:sz w:val="24"/>
            <w:szCs w:val="24"/>
          </w:rPr>
          <w:t>Slika 5</w:t>
        </w:r>
      </w:hyperlink>
      <w:r w:rsidRPr="00057192">
        <w:t xml:space="preserve">). </w:t>
      </w:r>
    </w:p>
    <w:p w14:paraId="462689EC" w14:textId="394A14C4" w:rsidR="00D74FA0" w:rsidRDefault="00D74FA0" w:rsidP="00123488">
      <w:pPr>
        <w:rPr>
          <w:rFonts w:ascii="Arial" w:hAnsi="Arial"/>
          <w:b/>
          <w:sz w:val="20"/>
        </w:rPr>
      </w:pPr>
    </w:p>
    <w:p w14:paraId="779A1225" w14:textId="4AD132A0" w:rsidR="006E28EC" w:rsidRDefault="006E28EC" w:rsidP="00123488">
      <w:pPr>
        <w:pStyle w:val="Caption"/>
        <w:jc w:val="both"/>
        <w:rPr>
          <w:b w:val="0"/>
          <w:bCs w:val="0"/>
          <w:color w:val="auto"/>
          <w:sz w:val="24"/>
          <w:szCs w:val="24"/>
        </w:rPr>
      </w:pPr>
      <w:bookmarkStart w:id="93" w:name="T8"/>
      <w:bookmarkStart w:id="94" w:name="_Toc117619453"/>
      <w:bookmarkStart w:id="95" w:name="_Toc117620683"/>
      <w:bookmarkStart w:id="96" w:name="_Toc117668448"/>
      <w:bookmarkStart w:id="97" w:name="_Toc159924626"/>
      <w:r w:rsidRPr="006E28EC">
        <w:rPr>
          <w:color w:val="auto"/>
          <w:sz w:val="24"/>
          <w:szCs w:val="24"/>
        </w:rPr>
        <w:t xml:space="preserve">Tablica </w:t>
      </w:r>
      <w:r w:rsidRPr="006E28EC">
        <w:rPr>
          <w:color w:val="auto"/>
          <w:sz w:val="24"/>
          <w:szCs w:val="24"/>
        </w:rPr>
        <w:fldChar w:fldCharType="begin"/>
      </w:r>
      <w:r w:rsidRPr="006E28EC">
        <w:rPr>
          <w:color w:val="auto"/>
          <w:sz w:val="24"/>
          <w:szCs w:val="24"/>
        </w:rPr>
        <w:instrText xml:space="preserve"> SEQ Tablica \* ARABIC </w:instrText>
      </w:r>
      <w:r w:rsidRPr="006E28EC">
        <w:rPr>
          <w:color w:val="auto"/>
          <w:sz w:val="24"/>
          <w:szCs w:val="24"/>
        </w:rPr>
        <w:fldChar w:fldCharType="separate"/>
      </w:r>
      <w:r w:rsidR="001808BD">
        <w:rPr>
          <w:noProof/>
          <w:color w:val="auto"/>
          <w:sz w:val="24"/>
          <w:szCs w:val="24"/>
        </w:rPr>
        <w:t>8</w:t>
      </w:r>
      <w:r w:rsidRPr="006E28EC">
        <w:rPr>
          <w:color w:val="auto"/>
          <w:sz w:val="24"/>
          <w:szCs w:val="24"/>
        </w:rPr>
        <w:fldChar w:fldCharType="end"/>
      </w:r>
      <w:r w:rsidRPr="006E28EC">
        <w:rPr>
          <w:color w:val="auto"/>
          <w:sz w:val="24"/>
          <w:szCs w:val="24"/>
        </w:rPr>
        <w:t xml:space="preserve">. </w:t>
      </w:r>
      <w:bookmarkEnd w:id="93"/>
      <w:r w:rsidRPr="006E28EC">
        <w:rPr>
          <w:b w:val="0"/>
          <w:bCs w:val="0"/>
          <w:color w:val="auto"/>
          <w:sz w:val="24"/>
          <w:szCs w:val="24"/>
        </w:rPr>
        <w:t xml:space="preserve">Mjesečne </w:t>
      </w:r>
      <w:r w:rsidR="00284A17">
        <w:rPr>
          <w:b w:val="0"/>
          <w:bCs w:val="0"/>
          <w:color w:val="auto"/>
          <w:sz w:val="24"/>
          <w:szCs w:val="24"/>
        </w:rPr>
        <w:t xml:space="preserve">godišnje srednje, maksimalne i minimalne </w:t>
      </w:r>
      <w:r w:rsidRPr="006E28EC">
        <w:rPr>
          <w:b w:val="0"/>
          <w:bCs w:val="0"/>
          <w:color w:val="auto"/>
          <w:sz w:val="24"/>
          <w:szCs w:val="24"/>
        </w:rPr>
        <w:t>oborine za klimatološku</w:t>
      </w:r>
      <w:r w:rsidR="00123488">
        <w:rPr>
          <w:b w:val="0"/>
          <w:bCs w:val="0"/>
          <w:color w:val="auto"/>
          <w:sz w:val="24"/>
          <w:szCs w:val="24"/>
        </w:rPr>
        <w:t xml:space="preserve"> </w:t>
      </w:r>
      <w:r w:rsidRPr="006E28EC">
        <w:rPr>
          <w:b w:val="0"/>
          <w:bCs w:val="0"/>
          <w:color w:val="auto"/>
          <w:sz w:val="24"/>
          <w:szCs w:val="24"/>
        </w:rPr>
        <w:t xml:space="preserve">postaju </w:t>
      </w:r>
      <w:r w:rsidR="00CD7377">
        <w:rPr>
          <w:b w:val="0"/>
          <w:bCs w:val="0"/>
          <w:color w:val="auto"/>
          <w:sz w:val="24"/>
          <w:szCs w:val="24"/>
        </w:rPr>
        <w:t>Sisak</w:t>
      </w:r>
      <w:r w:rsidRPr="006E28EC">
        <w:rPr>
          <w:b w:val="0"/>
          <w:bCs w:val="0"/>
          <w:color w:val="auto"/>
          <w:sz w:val="24"/>
          <w:szCs w:val="24"/>
        </w:rPr>
        <w:t xml:space="preserve"> od </w:t>
      </w:r>
      <w:r w:rsidR="00284A17">
        <w:rPr>
          <w:b w:val="0"/>
          <w:bCs w:val="0"/>
          <w:color w:val="auto"/>
          <w:sz w:val="24"/>
          <w:szCs w:val="24"/>
        </w:rPr>
        <w:t>19</w:t>
      </w:r>
      <w:r w:rsidR="00CD7377">
        <w:rPr>
          <w:b w:val="0"/>
          <w:bCs w:val="0"/>
          <w:color w:val="auto"/>
          <w:sz w:val="24"/>
          <w:szCs w:val="24"/>
        </w:rPr>
        <w:t>75</w:t>
      </w:r>
      <w:r w:rsidRPr="006E28EC">
        <w:rPr>
          <w:b w:val="0"/>
          <w:bCs w:val="0"/>
          <w:color w:val="auto"/>
          <w:sz w:val="24"/>
          <w:szCs w:val="24"/>
        </w:rPr>
        <w:t>. do 20</w:t>
      </w:r>
      <w:r w:rsidR="00CD7377">
        <w:rPr>
          <w:b w:val="0"/>
          <w:bCs w:val="0"/>
          <w:color w:val="auto"/>
          <w:sz w:val="24"/>
          <w:szCs w:val="24"/>
        </w:rPr>
        <w:t>05</w:t>
      </w:r>
      <w:r w:rsidRPr="006E28EC">
        <w:rPr>
          <w:b w:val="0"/>
          <w:bCs w:val="0"/>
          <w:color w:val="auto"/>
          <w:sz w:val="24"/>
          <w:szCs w:val="24"/>
        </w:rPr>
        <w:t>. godine</w:t>
      </w:r>
      <w:bookmarkEnd w:id="94"/>
      <w:bookmarkEnd w:id="95"/>
      <w:bookmarkEnd w:id="96"/>
      <w:bookmarkEnd w:id="97"/>
    </w:p>
    <w:p w14:paraId="2BCEC79E" w14:textId="77777777" w:rsidR="00123488" w:rsidRPr="00123488" w:rsidRDefault="00123488" w:rsidP="00123488"/>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567"/>
        <w:gridCol w:w="567"/>
        <w:gridCol w:w="567"/>
        <w:gridCol w:w="709"/>
        <w:gridCol w:w="567"/>
        <w:gridCol w:w="567"/>
        <w:gridCol w:w="708"/>
        <w:gridCol w:w="567"/>
        <w:gridCol w:w="567"/>
        <w:gridCol w:w="567"/>
        <w:gridCol w:w="709"/>
        <w:gridCol w:w="567"/>
        <w:gridCol w:w="992"/>
      </w:tblGrid>
      <w:tr w:rsidR="00284A17" w:rsidRPr="00B867DF" w14:paraId="6097978F" w14:textId="77777777" w:rsidTr="00436782">
        <w:trPr>
          <w:trHeight w:val="252"/>
        </w:trPr>
        <w:tc>
          <w:tcPr>
            <w:tcW w:w="841" w:type="dxa"/>
            <w:vMerge w:val="restart"/>
            <w:tcBorders>
              <w:bottom w:val="single" w:sz="6" w:space="0" w:color="000000"/>
            </w:tcBorders>
          </w:tcPr>
          <w:p w14:paraId="26BE2111" w14:textId="77777777" w:rsidR="00284A17" w:rsidRPr="00A279F0" w:rsidRDefault="00284A17" w:rsidP="00DC6334">
            <w:pPr>
              <w:rPr>
                <w:rFonts w:asciiTheme="minorHAnsi" w:hAnsiTheme="minorHAnsi" w:cstheme="minorHAnsi"/>
                <w:b/>
                <w:bCs/>
                <w:sz w:val="22"/>
                <w:szCs w:val="22"/>
              </w:rPr>
            </w:pPr>
            <w:r w:rsidRPr="00A279F0">
              <w:rPr>
                <w:rFonts w:asciiTheme="minorHAnsi" w:hAnsiTheme="minorHAnsi" w:cstheme="minorHAnsi"/>
                <w:b/>
                <w:bCs/>
                <w:sz w:val="22"/>
                <w:szCs w:val="22"/>
              </w:rPr>
              <w:t>Razdoblje 1989. – 2018.</w:t>
            </w:r>
          </w:p>
        </w:tc>
        <w:tc>
          <w:tcPr>
            <w:tcW w:w="7229" w:type="dxa"/>
            <w:gridSpan w:val="12"/>
          </w:tcPr>
          <w:p w14:paraId="670741BF" w14:textId="77777777" w:rsidR="00284A17" w:rsidRPr="00A279F0" w:rsidRDefault="00284A17" w:rsidP="00DC6334">
            <w:pPr>
              <w:jc w:val="center"/>
              <w:rPr>
                <w:rFonts w:asciiTheme="minorHAnsi" w:hAnsiTheme="minorHAnsi" w:cstheme="minorHAnsi"/>
                <w:b/>
                <w:bCs/>
                <w:sz w:val="22"/>
                <w:szCs w:val="22"/>
              </w:rPr>
            </w:pPr>
            <w:r w:rsidRPr="00A279F0">
              <w:rPr>
                <w:rFonts w:asciiTheme="minorHAnsi" w:hAnsiTheme="minorHAnsi" w:cstheme="minorHAnsi"/>
                <w:b/>
                <w:bCs/>
                <w:sz w:val="22"/>
                <w:szCs w:val="22"/>
              </w:rPr>
              <w:t>Mjesec</w:t>
            </w:r>
          </w:p>
        </w:tc>
        <w:tc>
          <w:tcPr>
            <w:tcW w:w="992" w:type="dxa"/>
            <w:vMerge w:val="restart"/>
            <w:tcBorders>
              <w:bottom w:val="single" w:sz="6" w:space="0" w:color="000000"/>
            </w:tcBorders>
            <w:vAlign w:val="center"/>
          </w:tcPr>
          <w:p w14:paraId="1C721B8C" w14:textId="66354B29"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SUMA</w:t>
            </w:r>
          </w:p>
        </w:tc>
      </w:tr>
      <w:tr w:rsidR="00284A17" w:rsidRPr="00B867DF" w14:paraId="0CFF070B" w14:textId="77777777" w:rsidTr="00436782">
        <w:trPr>
          <w:trHeight w:val="202"/>
        </w:trPr>
        <w:tc>
          <w:tcPr>
            <w:tcW w:w="841" w:type="dxa"/>
            <w:vMerge/>
            <w:tcBorders>
              <w:top w:val="nil"/>
              <w:bottom w:val="single" w:sz="6" w:space="0" w:color="000000"/>
            </w:tcBorders>
          </w:tcPr>
          <w:p w14:paraId="329E30A7" w14:textId="77777777" w:rsidR="00284A17" w:rsidRPr="00A279F0" w:rsidRDefault="00284A17" w:rsidP="00DC6334">
            <w:pPr>
              <w:rPr>
                <w:rFonts w:asciiTheme="minorHAnsi" w:hAnsiTheme="minorHAnsi" w:cstheme="minorHAnsi"/>
                <w:b/>
                <w:bCs/>
                <w:sz w:val="22"/>
                <w:szCs w:val="22"/>
              </w:rPr>
            </w:pPr>
          </w:p>
        </w:tc>
        <w:tc>
          <w:tcPr>
            <w:tcW w:w="567" w:type="dxa"/>
            <w:tcBorders>
              <w:bottom w:val="single" w:sz="6" w:space="0" w:color="000000"/>
            </w:tcBorders>
            <w:vAlign w:val="center"/>
          </w:tcPr>
          <w:p w14:paraId="79BD3920"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w:t>
            </w:r>
          </w:p>
        </w:tc>
        <w:tc>
          <w:tcPr>
            <w:tcW w:w="567" w:type="dxa"/>
            <w:tcBorders>
              <w:bottom w:val="single" w:sz="6" w:space="0" w:color="000000"/>
            </w:tcBorders>
            <w:vAlign w:val="center"/>
          </w:tcPr>
          <w:p w14:paraId="6B45853F"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II</w:t>
            </w:r>
          </w:p>
        </w:tc>
        <w:tc>
          <w:tcPr>
            <w:tcW w:w="567" w:type="dxa"/>
            <w:tcBorders>
              <w:bottom w:val="single" w:sz="6" w:space="0" w:color="000000"/>
            </w:tcBorders>
            <w:vAlign w:val="center"/>
          </w:tcPr>
          <w:p w14:paraId="6515AF35"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III</w:t>
            </w:r>
          </w:p>
        </w:tc>
        <w:tc>
          <w:tcPr>
            <w:tcW w:w="709" w:type="dxa"/>
            <w:tcBorders>
              <w:bottom w:val="single" w:sz="6" w:space="0" w:color="000000"/>
            </w:tcBorders>
            <w:vAlign w:val="center"/>
          </w:tcPr>
          <w:p w14:paraId="0BEF5EB2"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IV</w:t>
            </w:r>
          </w:p>
        </w:tc>
        <w:tc>
          <w:tcPr>
            <w:tcW w:w="567" w:type="dxa"/>
            <w:tcBorders>
              <w:bottom w:val="single" w:sz="6" w:space="0" w:color="000000"/>
            </w:tcBorders>
            <w:vAlign w:val="center"/>
          </w:tcPr>
          <w:p w14:paraId="79108F5A"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V</w:t>
            </w:r>
          </w:p>
        </w:tc>
        <w:tc>
          <w:tcPr>
            <w:tcW w:w="567" w:type="dxa"/>
            <w:tcBorders>
              <w:bottom w:val="single" w:sz="6" w:space="0" w:color="000000"/>
            </w:tcBorders>
            <w:vAlign w:val="center"/>
          </w:tcPr>
          <w:p w14:paraId="0B5874D9"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VI</w:t>
            </w:r>
          </w:p>
        </w:tc>
        <w:tc>
          <w:tcPr>
            <w:tcW w:w="708" w:type="dxa"/>
            <w:tcBorders>
              <w:bottom w:val="single" w:sz="6" w:space="0" w:color="000000"/>
            </w:tcBorders>
            <w:vAlign w:val="center"/>
          </w:tcPr>
          <w:p w14:paraId="5B8753C4"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VII</w:t>
            </w:r>
          </w:p>
        </w:tc>
        <w:tc>
          <w:tcPr>
            <w:tcW w:w="567" w:type="dxa"/>
            <w:tcBorders>
              <w:bottom w:val="single" w:sz="6" w:space="0" w:color="000000"/>
            </w:tcBorders>
            <w:vAlign w:val="center"/>
          </w:tcPr>
          <w:p w14:paraId="71A5631D"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VIII</w:t>
            </w:r>
          </w:p>
        </w:tc>
        <w:tc>
          <w:tcPr>
            <w:tcW w:w="567" w:type="dxa"/>
            <w:tcBorders>
              <w:bottom w:val="single" w:sz="6" w:space="0" w:color="000000"/>
            </w:tcBorders>
            <w:vAlign w:val="center"/>
          </w:tcPr>
          <w:p w14:paraId="70D8325D"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IX</w:t>
            </w:r>
          </w:p>
        </w:tc>
        <w:tc>
          <w:tcPr>
            <w:tcW w:w="567" w:type="dxa"/>
            <w:tcBorders>
              <w:bottom w:val="single" w:sz="6" w:space="0" w:color="000000"/>
            </w:tcBorders>
            <w:vAlign w:val="center"/>
          </w:tcPr>
          <w:p w14:paraId="31110A1B"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X</w:t>
            </w:r>
          </w:p>
        </w:tc>
        <w:tc>
          <w:tcPr>
            <w:tcW w:w="709" w:type="dxa"/>
            <w:tcBorders>
              <w:bottom w:val="single" w:sz="6" w:space="0" w:color="000000"/>
            </w:tcBorders>
            <w:vAlign w:val="center"/>
          </w:tcPr>
          <w:p w14:paraId="75BD6C12"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XI</w:t>
            </w:r>
          </w:p>
        </w:tc>
        <w:tc>
          <w:tcPr>
            <w:tcW w:w="567" w:type="dxa"/>
            <w:tcBorders>
              <w:bottom w:val="single" w:sz="6" w:space="0" w:color="000000"/>
            </w:tcBorders>
            <w:vAlign w:val="center"/>
          </w:tcPr>
          <w:p w14:paraId="7EE7EC91" w14:textId="77777777" w:rsidR="00284A17" w:rsidRPr="00A279F0" w:rsidRDefault="00284A17"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XII</w:t>
            </w:r>
          </w:p>
        </w:tc>
        <w:tc>
          <w:tcPr>
            <w:tcW w:w="992" w:type="dxa"/>
            <w:vMerge/>
            <w:tcBorders>
              <w:top w:val="nil"/>
              <w:bottom w:val="single" w:sz="6" w:space="0" w:color="000000"/>
            </w:tcBorders>
            <w:vAlign w:val="center"/>
          </w:tcPr>
          <w:p w14:paraId="226B6499" w14:textId="77777777" w:rsidR="00284A17" w:rsidRPr="00A279F0" w:rsidRDefault="00284A17" w:rsidP="00D25CAC">
            <w:pPr>
              <w:jc w:val="center"/>
              <w:rPr>
                <w:rFonts w:asciiTheme="minorHAnsi" w:hAnsiTheme="minorHAnsi" w:cstheme="minorHAnsi"/>
                <w:sz w:val="22"/>
                <w:szCs w:val="22"/>
              </w:rPr>
            </w:pPr>
          </w:p>
        </w:tc>
      </w:tr>
      <w:tr w:rsidR="00284A17" w:rsidRPr="00B867DF" w14:paraId="256061D3" w14:textId="77777777" w:rsidTr="00436782">
        <w:trPr>
          <w:trHeight w:val="282"/>
        </w:trPr>
        <w:tc>
          <w:tcPr>
            <w:tcW w:w="841" w:type="dxa"/>
            <w:tcBorders>
              <w:top w:val="single" w:sz="6" w:space="0" w:color="000000"/>
            </w:tcBorders>
          </w:tcPr>
          <w:p w14:paraId="2EBDF316" w14:textId="77777777" w:rsidR="00284A17" w:rsidRPr="00A279F0" w:rsidRDefault="00284A17" w:rsidP="00DC6334">
            <w:pPr>
              <w:rPr>
                <w:rFonts w:asciiTheme="minorHAnsi" w:hAnsiTheme="minorHAnsi" w:cstheme="minorHAnsi"/>
                <w:b/>
                <w:bCs/>
                <w:sz w:val="22"/>
                <w:szCs w:val="22"/>
              </w:rPr>
            </w:pPr>
            <w:r w:rsidRPr="00A279F0">
              <w:rPr>
                <w:rFonts w:asciiTheme="minorHAnsi" w:hAnsiTheme="minorHAnsi" w:cstheme="minorHAnsi"/>
                <w:b/>
                <w:bCs/>
                <w:sz w:val="22"/>
                <w:szCs w:val="22"/>
              </w:rPr>
              <w:t>Sred.</w:t>
            </w:r>
          </w:p>
        </w:tc>
        <w:tc>
          <w:tcPr>
            <w:tcW w:w="567" w:type="dxa"/>
            <w:tcBorders>
              <w:top w:val="single" w:sz="6" w:space="0" w:color="000000"/>
            </w:tcBorders>
            <w:vAlign w:val="center"/>
          </w:tcPr>
          <w:p w14:paraId="48234E69" w14:textId="26B6B7C8"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54,8</w:t>
            </w:r>
          </w:p>
        </w:tc>
        <w:tc>
          <w:tcPr>
            <w:tcW w:w="567" w:type="dxa"/>
            <w:tcBorders>
              <w:top w:val="single" w:sz="6" w:space="0" w:color="000000"/>
            </w:tcBorders>
            <w:vAlign w:val="bottom"/>
          </w:tcPr>
          <w:p w14:paraId="0D83ED8F" w14:textId="2D6D873F"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47,6</w:t>
            </w:r>
          </w:p>
        </w:tc>
        <w:tc>
          <w:tcPr>
            <w:tcW w:w="567" w:type="dxa"/>
            <w:tcBorders>
              <w:top w:val="single" w:sz="6" w:space="0" w:color="000000"/>
            </w:tcBorders>
            <w:vAlign w:val="bottom"/>
          </w:tcPr>
          <w:p w14:paraId="193D5181" w14:textId="5DBAA63B"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57,0</w:t>
            </w:r>
          </w:p>
        </w:tc>
        <w:tc>
          <w:tcPr>
            <w:tcW w:w="709" w:type="dxa"/>
            <w:tcBorders>
              <w:top w:val="single" w:sz="6" w:space="0" w:color="000000"/>
            </w:tcBorders>
            <w:vAlign w:val="bottom"/>
          </w:tcPr>
          <w:p w14:paraId="606C916F" w14:textId="19729B85"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70,8</w:t>
            </w:r>
          </w:p>
        </w:tc>
        <w:tc>
          <w:tcPr>
            <w:tcW w:w="567" w:type="dxa"/>
            <w:tcBorders>
              <w:top w:val="single" w:sz="6" w:space="0" w:color="000000"/>
            </w:tcBorders>
            <w:vAlign w:val="bottom"/>
          </w:tcPr>
          <w:p w14:paraId="40144BC8" w14:textId="21028673"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77,1</w:t>
            </w:r>
          </w:p>
        </w:tc>
        <w:tc>
          <w:tcPr>
            <w:tcW w:w="567" w:type="dxa"/>
            <w:tcBorders>
              <w:top w:val="single" w:sz="6" w:space="0" w:color="000000"/>
            </w:tcBorders>
            <w:vAlign w:val="bottom"/>
          </w:tcPr>
          <w:p w14:paraId="65AC062E" w14:textId="3214127B"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97,0</w:t>
            </w:r>
          </w:p>
        </w:tc>
        <w:tc>
          <w:tcPr>
            <w:tcW w:w="708" w:type="dxa"/>
            <w:tcBorders>
              <w:top w:val="single" w:sz="6" w:space="0" w:color="000000"/>
            </w:tcBorders>
            <w:vAlign w:val="bottom"/>
          </w:tcPr>
          <w:p w14:paraId="1375FA57" w14:textId="280AD2CE"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77,9</w:t>
            </w:r>
          </w:p>
        </w:tc>
        <w:tc>
          <w:tcPr>
            <w:tcW w:w="567" w:type="dxa"/>
            <w:tcBorders>
              <w:top w:val="single" w:sz="6" w:space="0" w:color="000000"/>
            </w:tcBorders>
            <w:vAlign w:val="bottom"/>
          </w:tcPr>
          <w:p w14:paraId="3011971A" w14:textId="6ACEC1F5"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78,5</w:t>
            </w:r>
          </w:p>
        </w:tc>
        <w:tc>
          <w:tcPr>
            <w:tcW w:w="567" w:type="dxa"/>
            <w:tcBorders>
              <w:top w:val="single" w:sz="6" w:space="0" w:color="000000"/>
            </w:tcBorders>
            <w:vAlign w:val="bottom"/>
          </w:tcPr>
          <w:p w14:paraId="2DDE7C77" w14:textId="61A679F5"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91,7</w:t>
            </w:r>
          </w:p>
        </w:tc>
        <w:tc>
          <w:tcPr>
            <w:tcW w:w="567" w:type="dxa"/>
            <w:tcBorders>
              <w:top w:val="single" w:sz="6" w:space="0" w:color="000000"/>
            </w:tcBorders>
            <w:vAlign w:val="bottom"/>
          </w:tcPr>
          <w:p w14:paraId="4B59A7AA" w14:textId="408C1C4E"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77,8</w:t>
            </w:r>
          </w:p>
        </w:tc>
        <w:tc>
          <w:tcPr>
            <w:tcW w:w="709" w:type="dxa"/>
            <w:tcBorders>
              <w:top w:val="single" w:sz="6" w:space="0" w:color="000000"/>
            </w:tcBorders>
            <w:vAlign w:val="bottom"/>
          </w:tcPr>
          <w:p w14:paraId="4981F4B5" w14:textId="204127EF"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92,2</w:t>
            </w:r>
          </w:p>
        </w:tc>
        <w:tc>
          <w:tcPr>
            <w:tcW w:w="567" w:type="dxa"/>
            <w:tcBorders>
              <w:top w:val="single" w:sz="6" w:space="0" w:color="000000"/>
            </w:tcBorders>
            <w:vAlign w:val="bottom"/>
          </w:tcPr>
          <w:p w14:paraId="19959654" w14:textId="5A602FDD"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71,4</w:t>
            </w:r>
          </w:p>
        </w:tc>
        <w:tc>
          <w:tcPr>
            <w:tcW w:w="992" w:type="dxa"/>
            <w:tcBorders>
              <w:top w:val="single" w:sz="6" w:space="0" w:color="000000"/>
            </w:tcBorders>
            <w:vAlign w:val="center"/>
          </w:tcPr>
          <w:p w14:paraId="1AB4CE70" w14:textId="3D5E757A" w:rsidR="00284A17" w:rsidRPr="00A279F0" w:rsidRDefault="00F635F0"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887,0</w:t>
            </w:r>
          </w:p>
        </w:tc>
      </w:tr>
      <w:tr w:rsidR="00284A17" w:rsidRPr="00B867DF" w14:paraId="5444123C" w14:textId="77777777" w:rsidTr="00436782">
        <w:trPr>
          <w:trHeight w:val="287"/>
        </w:trPr>
        <w:tc>
          <w:tcPr>
            <w:tcW w:w="841" w:type="dxa"/>
          </w:tcPr>
          <w:p w14:paraId="7D95ABE6" w14:textId="77777777" w:rsidR="00284A17" w:rsidRPr="00A279F0" w:rsidRDefault="00284A17" w:rsidP="00DC6334">
            <w:pPr>
              <w:rPr>
                <w:rFonts w:asciiTheme="minorHAnsi" w:hAnsiTheme="minorHAnsi" w:cstheme="minorHAnsi"/>
                <w:b/>
                <w:bCs/>
                <w:sz w:val="22"/>
                <w:szCs w:val="22"/>
              </w:rPr>
            </w:pPr>
            <w:r w:rsidRPr="00A279F0">
              <w:rPr>
                <w:rFonts w:asciiTheme="minorHAnsi" w:hAnsiTheme="minorHAnsi" w:cstheme="minorHAnsi"/>
                <w:b/>
                <w:bCs/>
                <w:sz w:val="22"/>
                <w:szCs w:val="22"/>
              </w:rPr>
              <w:t>Maks.</w:t>
            </w:r>
          </w:p>
        </w:tc>
        <w:tc>
          <w:tcPr>
            <w:tcW w:w="567" w:type="dxa"/>
            <w:vAlign w:val="center"/>
          </w:tcPr>
          <w:p w14:paraId="71F084FF" w14:textId="5AA71978"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169,9</w:t>
            </w:r>
          </w:p>
        </w:tc>
        <w:tc>
          <w:tcPr>
            <w:tcW w:w="567" w:type="dxa"/>
            <w:vAlign w:val="bottom"/>
          </w:tcPr>
          <w:p w14:paraId="332B20F3" w14:textId="41AAA469"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114,1</w:t>
            </w:r>
          </w:p>
        </w:tc>
        <w:tc>
          <w:tcPr>
            <w:tcW w:w="567" w:type="dxa"/>
            <w:vAlign w:val="bottom"/>
          </w:tcPr>
          <w:p w14:paraId="189BDCED" w14:textId="7977FFC5"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95,8</w:t>
            </w:r>
          </w:p>
        </w:tc>
        <w:tc>
          <w:tcPr>
            <w:tcW w:w="709" w:type="dxa"/>
            <w:vAlign w:val="bottom"/>
          </w:tcPr>
          <w:p w14:paraId="2E7730FD" w14:textId="0737B67C"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151,9</w:t>
            </w:r>
          </w:p>
        </w:tc>
        <w:tc>
          <w:tcPr>
            <w:tcW w:w="567" w:type="dxa"/>
            <w:vAlign w:val="bottom"/>
          </w:tcPr>
          <w:p w14:paraId="2D9F18ED" w14:textId="78D899AC"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198,6</w:t>
            </w:r>
          </w:p>
        </w:tc>
        <w:tc>
          <w:tcPr>
            <w:tcW w:w="567" w:type="dxa"/>
            <w:vAlign w:val="bottom"/>
          </w:tcPr>
          <w:p w14:paraId="4B8C0CB8" w14:textId="406CB9A6"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190,4</w:t>
            </w:r>
          </w:p>
        </w:tc>
        <w:tc>
          <w:tcPr>
            <w:tcW w:w="708" w:type="dxa"/>
            <w:vAlign w:val="bottom"/>
          </w:tcPr>
          <w:p w14:paraId="56D0D9C4" w14:textId="2748FF39"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151,5</w:t>
            </w:r>
          </w:p>
        </w:tc>
        <w:tc>
          <w:tcPr>
            <w:tcW w:w="567" w:type="dxa"/>
            <w:vAlign w:val="bottom"/>
          </w:tcPr>
          <w:p w14:paraId="253F15C3" w14:textId="44AE9EBD"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205,5</w:t>
            </w:r>
          </w:p>
        </w:tc>
        <w:tc>
          <w:tcPr>
            <w:tcW w:w="567" w:type="dxa"/>
            <w:vAlign w:val="bottom"/>
          </w:tcPr>
          <w:p w14:paraId="0032A05A" w14:textId="674BD5C7"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249,9</w:t>
            </w:r>
          </w:p>
        </w:tc>
        <w:tc>
          <w:tcPr>
            <w:tcW w:w="567" w:type="dxa"/>
            <w:vAlign w:val="bottom"/>
          </w:tcPr>
          <w:p w14:paraId="313E4D40" w14:textId="059AFFEB"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178,2</w:t>
            </w:r>
          </w:p>
        </w:tc>
        <w:tc>
          <w:tcPr>
            <w:tcW w:w="709" w:type="dxa"/>
            <w:vAlign w:val="bottom"/>
          </w:tcPr>
          <w:p w14:paraId="3E265EB4" w14:textId="7EB0F4B1"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196,5</w:t>
            </w:r>
          </w:p>
        </w:tc>
        <w:tc>
          <w:tcPr>
            <w:tcW w:w="567" w:type="dxa"/>
            <w:vAlign w:val="bottom"/>
          </w:tcPr>
          <w:p w14:paraId="610BE812" w14:textId="7E343481"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136,4</w:t>
            </w:r>
          </w:p>
        </w:tc>
        <w:tc>
          <w:tcPr>
            <w:tcW w:w="992" w:type="dxa"/>
            <w:vAlign w:val="center"/>
          </w:tcPr>
          <w:p w14:paraId="20D2DBB9" w14:textId="40E00015" w:rsidR="00284A17" w:rsidRPr="00A279F0" w:rsidRDefault="00F635F0"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1087,0</w:t>
            </w:r>
          </w:p>
        </w:tc>
      </w:tr>
      <w:tr w:rsidR="00284A17" w:rsidRPr="00B867DF" w14:paraId="079A3FDC" w14:textId="77777777" w:rsidTr="00436782">
        <w:trPr>
          <w:trHeight w:val="284"/>
        </w:trPr>
        <w:tc>
          <w:tcPr>
            <w:tcW w:w="841" w:type="dxa"/>
          </w:tcPr>
          <w:p w14:paraId="527C7351" w14:textId="77777777" w:rsidR="00284A17" w:rsidRPr="00A279F0" w:rsidRDefault="00284A17" w:rsidP="00DC6334">
            <w:pPr>
              <w:rPr>
                <w:rFonts w:asciiTheme="minorHAnsi" w:hAnsiTheme="minorHAnsi" w:cstheme="minorHAnsi"/>
                <w:b/>
                <w:bCs/>
                <w:sz w:val="22"/>
                <w:szCs w:val="22"/>
              </w:rPr>
            </w:pPr>
            <w:r w:rsidRPr="00A279F0">
              <w:rPr>
                <w:rFonts w:asciiTheme="minorHAnsi" w:hAnsiTheme="minorHAnsi" w:cstheme="minorHAnsi"/>
                <w:b/>
                <w:bCs/>
                <w:sz w:val="22"/>
                <w:szCs w:val="22"/>
              </w:rPr>
              <w:lastRenderedPageBreak/>
              <w:t>God.</w:t>
            </w:r>
          </w:p>
        </w:tc>
        <w:tc>
          <w:tcPr>
            <w:tcW w:w="567" w:type="dxa"/>
            <w:vAlign w:val="center"/>
          </w:tcPr>
          <w:p w14:paraId="0B60DD5F" w14:textId="7FBF9EDE"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1984</w:t>
            </w:r>
          </w:p>
        </w:tc>
        <w:tc>
          <w:tcPr>
            <w:tcW w:w="567" w:type="dxa"/>
            <w:vAlign w:val="bottom"/>
          </w:tcPr>
          <w:p w14:paraId="1E192B0E" w14:textId="7D03C789"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1988</w:t>
            </w:r>
          </w:p>
        </w:tc>
        <w:tc>
          <w:tcPr>
            <w:tcW w:w="567" w:type="dxa"/>
            <w:vAlign w:val="bottom"/>
          </w:tcPr>
          <w:p w14:paraId="46956BA3" w14:textId="1BED73E4"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2001</w:t>
            </w:r>
          </w:p>
        </w:tc>
        <w:tc>
          <w:tcPr>
            <w:tcW w:w="709" w:type="dxa"/>
            <w:vAlign w:val="bottom"/>
          </w:tcPr>
          <w:p w14:paraId="6D4F24DA" w14:textId="50B6AAE0"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2004</w:t>
            </w:r>
          </w:p>
        </w:tc>
        <w:tc>
          <w:tcPr>
            <w:tcW w:w="567" w:type="dxa"/>
            <w:vAlign w:val="bottom"/>
          </w:tcPr>
          <w:p w14:paraId="1045BAD5" w14:textId="5B4FA425"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1991</w:t>
            </w:r>
          </w:p>
        </w:tc>
        <w:tc>
          <w:tcPr>
            <w:tcW w:w="567" w:type="dxa"/>
            <w:vAlign w:val="bottom"/>
          </w:tcPr>
          <w:p w14:paraId="5E1D25C4" w14:textId="6360153E"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1986</w:t>
            </w:r>
          </w:p>
        </w:tc>
        <w:tc>
          <w:tcPr>
            <w:tcW w:w="708" w:type="dxa"/>
            <w:vAlign w:val="bottom"/>
          </w:tcPr>
          <w:p w14:paraId="1F3EA65F" w14:textId="0265E3B2"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1996</w:t>
            </w:r>
          </w:p>
        </w:tc>
        <w:tc>
          <w:tcPr>
            <w:tcW w:w="567" w:type="dxa"/>
            <w:vAlign w:val="bottom"/>
          </w:tcPr>
          <w:p w14:paraId="41816001" w14:textId="60F8B94A"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1982</w:t>
            </w:r>
          </w:p>
        </w:tc>
        <w:tc>
          <w:tcPr>
            <w:tcW w:w="567" w:type="dxa"/>
            <w:vAlign w:val="bottom"/>
          </w:tcPr>
          <w:p w14:paraId="1B4CE9DF" w14:textId="1071DF7B"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2001</w:t>
            </w:r>
          </w:p>
        </w:tc>
        <w:tc>
          <w:tcPr>
            <w:tcW w:w="567" w:type="dxa"/>
            <w:vAlign w:val="bottom"/>
          </w:tcPr>
          <w:p w14:paraId="70B4CBE0" w14:textId="7AC52993"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1992</w:t>
            </w:r>
          </w:p>
        </w:tc>
        <w:tc>
          <w:tcPr>
            <w:tcW w:w="709" w:type="dxa"/>
            <w:vAlign w:val="bottom"/>
          </w:tcPr>
          <w:p w14:paraId="62FE5599" w14:textId="4BFE5F7A"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1987</w:t>
            </w:r>
          </w:p>
        </w:tc>
        <w:tc>
          <w:tcPr>
            <w:tcW w:w="567" w:type="dxa"/>
            <w:vAlign w:val="bottom"/>
          </w:tcPr>
          <w:p w14:paraId="5226A6EC" w14:textId="1389956F"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2005</w:t>
            </w:r>
          </w:p>
        </w:tc>
        <w:tc>
          <w:tcPr>
            <w:tcW w:w="992" w:type="dxa"/>
            <w:vAlign w:val="center"/>
          </w:tcPr>
          <w:p w14:paraId="2FDE8B7E" w14:textId="0EA35662" w:rsidR="00284A17" w:rsidRPr="00A279F0" w:rsidRDefault="00F635F0"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1996</w:t>
            </w:r>
          </w:p>
        </w:tc>
      </w:tr>
      <w:tr w:rsidR="00284A17" w:rsidRPr="00B867DF" w14:paraId="19EA8903" w14:textId="77777777" w:rsidTr="00436782">
        <w:trPr>
          <w:trHeight w:val="284"/>
        </w:trPr>
        <w:tc>
          <w:tcPr>
            <w:tcW w:w="841" w:type="dxa"/>
          </w:tcPr>
          <w:p w14:paraId="4390A1A7" w14:textId="77777777" w:rsidR="00284A17" w:rsidRPr="00A279F0" w:rsidRDefault="00284A17" w:rsidP="00DC6334">
            <w:pPr>
              <w:rPr>
                <w:rFonts w:asciiTheme="minorHAnsi" w:hAnsiTheme="minorHAnsi" w:cstheme="minorHAnsi"/>
                <w:b/>
                <w:bCs/>
                <w:sz w:val="22"/>
                <w:szCs w:val="22"/>
              </w:rPr>
            </w:pPr>
            <w:r w:rsidRPr="00A279F0">
              <w:rPr>
                <w:rFonts w:asciiTheme="minorHAnsi" w:hAnsiTheme="minorHAnsi" w:cstheme="minorHAnsi"/>
                <w:b/>
                <w:bCs/>
                <w:sz w:val="22"/>
                <w:szCs w:val="22"/>
              </w:rPr>
              <w:t>Min.</w:t>
            </w:r>
          </w:p>
        </w:tc>
        <w:tc>
          <w:tcPr>
            <w:tcW w:w="567" w:type="dxa"/>
            <w:vAlign w:val="center"/>
          </w:tcPr>
          <w:p w14:paraId="1E966F7E" w14:textId="259F56D1"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13,0</w:t>
            </w:r>
          </w:p>
        </w:tc>
        <w:tc>
          <w:tcPr>
            <w:tcW w:w="567" w:type="dxa"/>
            <w:vAlign w:val="bottom"/>
          </w:tcPr>
          <w:p w14:paraId="0C3FF6DD" w14:textId="5FE73F8F"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4,5</w:t>
            </w:r>
          </w:p>
        </w:tc>
        <w:tc>
          <w:tcPr>
            <w:tcW w:w="567" w:type="dxa"/>
            <w:vAlign w:val="bottom"/>
          </w:tcPr>
          <w:p w14:paraId="0CEE37B5" w14:textId="0B2A4138"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5,1</w:t>
            </w:r>
          </w:p>
        </w:tc>
        <w:tc>
          <w:tcPr>
            <w:tcW w:w="709" w:type="dxa"/>
            <w:vAlign w:val="bottom"/>
          </w:tcPr>
          <w:p w14:paraId="29DBCFCE" w14:textId="4EA9F9FB"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21,4</w:t>
            </w:r>
          </w:p>
        </w:tc>
        <w:tc>
          <w:tcPr>
            <w:tcW w:w="567" w:type="dxa"/>
            <w:vAlign w:val="bottom"/>
          </w:tcPr>
          <w:p w14:paraId="70BFDC63" w14:textId="3A13B44F"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3,8</w:t>
            </w:r>
          </w:p>
        </w:tc>
        <w:tc>
          <w:tcPr>
            <w:tcW w:w="567" w:type="dxa"/>
            <w:vAlign w:val="bottom"/>
          </w:tcPr>
          <w:p w14:paraId="0B76B7E8" w14:textId="5E2E1BF9"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40,0</w:t>
            </w:r>
          </w:p>
        </w:tc>
        <w:tc>
          <w:tcPr>
            <w:tcW w:w="708" w:type="dxa"/>
            <w:vAlign w:val="bottom"/>
          </w:tcPr>
          <w:p w14:paraId="6479EF29" w14:textId="6A6F826B"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24,6</w:t>
            </w:r>
          </w:p>
        </w:tc>
        <w:tc>
          <w:tcPr>
            <w:tcW w:w="567" w:type="dxa"/>
            <w:vAlign w:val="bottom"/>
          </w:tcPr>
          <w:p w14:paraId="34D8D45B" w14:textId="22ED1671"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10,5</w:t>
            </w:r>
          </w:p>
        </w:tc>
        <w:tc>
          <w:tcPr>
            <w:tcW w:w="567" w:type="dxa"/>
            <w:vAlign w:val="bottom"/>
          </w:tcPr>
          <w:p w14:paraId="7D578670" w14:textId="437E42C4" w:rsidR="00996446"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25,4</w:t>
            </w:r>
          </w:p>
        </w:tc>
        <w:tc>
          <w:tcPr>
            <w:tcW w:w="567" w:type="dxa"/>
            <w:vAlign w:val="bottom"/>
          </w:tcPr>
          <w:p w14:paraId="21CD7FA9" w14:textId="33F8ACCA"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9,0</w:t>
            </w:r>
          </w:p>
        </w:tc>
        <w:tc>
          <w:tcPr>
            <w:tcW w:w="709" w:type="dxa"/>
            <w:vAlign w:val="bottom"/>
          </w:tcPr>
          <w:p w14:paraId="63A72B5E" w14:textId="4280F67E"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17,2</w:t>
            </w:r>
          </w:p>
        </w:tc>
        <w:tc>
          <w:tcPr>
            <w:tcW w:w="567" w:type="dxa"/>
            <w:vAlign w:val="bottom"/>
          </w:tcPr>
          <w:p w14:paraId="1F379F19" w14:textId="425FE0FA"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18,7</w:t>
            </w:r>
          </w:p>
        </w:tc>
        <w:tc>
          <w:tcPr>
            <w:tcW w:w="992" w:type="dxa"/>
            <w:vAlign w:val="center"/>
          </w:tcPr>
          <w:p w14:paraId="33DF55C7" w14:textId="1483716D" w:rsidR="00284A17" w:rsidRPr="00A279F0" w:rsidRDefault="00F635F0"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604,0</w:t>
            </w:r>
          </w:p>
        </w:tc>
      </w:tr>
      <w:tr w:rsidR="00284A17" w:rsidRPr="00B867DF" w14:paraId="2817E683" w14:textId="77777777" w:rsidTr="00436782">
        <w:trPr>
          <w:trHeight w:val="284"/>
        </w:trPr>
        <w:tc>
          <w:tcPr>
            <w:tcW w:w="841" w:type="dxa"/>
          </w:tcPr>
          <w:p w14:paraId="55970A23" w14:textId="77777777" w:rsidR="00284A17" w:rsidRPr="00A279F0" w:rsidRDefault="00284A17" w:rsidP="00DC6334">
            <w:pPr>
              <w:rPr>
                <w:rFonts w:asciiTheme="minorHAnsi" w:hAnsiTheme="minorHAnsi" w:cstheme="minorHAnsi"/>
                <w:b/>
                <w:bCs/>
                <w:sz w:val="22"/>
                <w:szCs w:val="22"/>
              </w:rPr>
            </w:pPr>
            <w:r w:rsidRPr="00A279F0">
              <w:rPr>
                <w:rFonts w:asciiTheme="minorHAnsi" w:hAnsiTheme="minorHAnsi" w:cstheme="minorHAnsi"/>
                <w:b/>
                <w:bCs/>
                <w:sz w:val="22"/>
                <w:szCs w:val="22"/>
              </w:rPr>
              <w:t>God.</w:t>
            </w:r>
          </w:p>
        </w:tc>
        <w:tc>
          <w:tcPr>
            <w:tcW w:w="567" w:type="dxa"/>
            <w:vAlign w:val="center"/>
          </w:tcPr>
          <w:p w14:paraId="1E6CB696" w14:textId="38142E44" w:rsidR="00284A17" w:rsidRPr="00A279F0" w:rsidRDefault="00996446" w:rsidP="00DC6334">
            <w:pPr>
              <w:rPr>
                <w:rFonts w:asciiTheme="minorHAnsi" w:hAnsiTheme="minorHAnsi" w:cstheme="minorHAnsi"/>
                <w:sz w:val="22"/>
                <w:szCs w:val="22"/>
              </w:rPr>
            </w:pPr>
            <w:r w:rsidRPr="00A279F0">
              <w:rPr>
                <w:rFonts w:asciiTheme="minorHAnsi" w:hAnsiTheme="minorHAnsi" w:cstheme="minorHAnsi"/>
                <w:sz w:val="22"/>
                <w:szCs w:val="22"/>
              </w:rPr>
              <w:t>199</w:t>
            </w:r>
            <w:r w:rsidR="00F635F0" w:rsidRPr="00A279F0">
              <w:rPr>
                <w:rFonts w:asciiTheme="minorHAnsi" w:hAnsiTheme="minorHAnsi" w:cstheme="minorHAnsi"/>
                <w:sz w:val="22"/>
                <w:szCs w:val="22"/>
              </w:rPr>
              <w:t>2</w:t>
            </w:r>
          </w:p>
        </w:tc>
        <w:tc>
          <w:tcPr>
            <w:tcW w:w="567" w:type="dxa"/>
            <w:vAlign w:val="bottom"/>
          </w:tcPr>
          <w:p w14:paraId="4BA5521D" w14:textId="5AFD994E"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1993</w:t>
            </w:r>
          </w:p>
        </w:tc>
        <w:tc>
          <w:tcPr>
            <w:tcW w:w="567" w:type="dxa"/>
            <w:vAlign w:val="bottom"/>
          </w:tcPr>
          <w:p w14:paraId="204BF02A" w14:textId="6A704322"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2003</w:t>
            </w:r>
          </w:p>
        </w:tc>
        <w:tc>
          <w:tcPr>
            <w:tcW w:w="709" w:type="dxa"/>
            <w:vAlign w:val="bottom"/>
          </w:tcPr>
          <w:p w14:paraId="1C4935A1" w14:textId="60854337"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1983</w:t>
            </w:r>
          </w:p>
        </w:tc>
        <w:tc>
          <w:tcPr>
            <w:tcW w:w="567" w:type="dxa"/>
            <w:vAlign w:val="bottom"/>
          </w:tcPr>
          <w:p w14:paraId="3F9B2812" w14:textId="3AA66FF6"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1979</w:t>
            </w:r>
          </w:p>
        </w:tc>
        <w:tc>
          <w:tcPr>
            <w:tcW w:w="567" w:type="dxa"/>
            <w:vAlign w:val="bottom"/>
          </w:tcPr>
          <w:p w14:paraId="3E5D186D" w14:textId="7D524CB6"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2005</w:t>
            </w:r>
          </w:p>
        </w:tc>
        <w:tc>
          <w:tcPr>
            <w:tcW w:w="708" w:type="dxa"/>
            <w:vAlign w:val="bottom"/>
          </w:tcPr>
          <w:p w14:paraId="147ED7EE" w14:textId="2B1B5DEE"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1985</w:t>
            </w:r>
          </w:p>
        </w:tc>
        <w:tc>
          <w:tcPr>
            <w:tcW w:w="567" w:type="dxa"/>
            <w:vAlign w:val="bottom"/>
          </w:tcPr>
          <w:p w14:paraId="612E8021" w14:textId="19AFD2FF"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1992</w:t>
            </w:r>
          </w:p>
        </w:tc>
        <w:tc>
          <w:tcPr>
            <w:tcW w:w="567" w:type="dxa"/>
            <w:vAlign w:val="bottom"/>
          </w:tcPr>
          <w:p w14:paraId="4FF65472" w14:textId="1B1A491F"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1992</w:t>
            </w:r>
          </w:p>
        </w:tc>
        <w:tc>
          <w:tcPr>
            <w:tcW w:w="567" w:type="dxa"/>
            <w:vAlign w:val="bottom"/>
          </w:tcPr>
          <w:p w14:paraId="381266D1" w14:textId="7CF918B3"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2001</w:t>
            </w:r>
          </w:p>
        </w:tc>
        <w:tc>
          <w:tcPr>
            <w:tcW w:w="709" w:type="dxa"/>
            <w:vAlign w:val="bottom"/>
          </w:tcPr>
          <w:p w14:paraId="34FF2BC1" w14:textId="448C6319"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1994</w:t>
            </w:r>
          </w:p>
        </w:tc>
        <w:tc>
          <w:tcPr>
            <w:tcW w:w="567" w:type="dxa"/>
            <w:vAlign w:val="bottom"/>
          </w:tcPr>
          <w:p w14:paraId="3C3E5E0F" w14:textId="3739066F" w:rsidR="00284A17" w:rsidRPr="00A279F0" w:rsidRDefault="00F635F0" w:rsidP="00DC6334">
            <w:pPr>
              <w:rPr>
                <w:rFonts w:asciiTheme="minorHAnsi" w:hAnsiTheme="minorHAnsi" w:cstheme="minorHAnsi"/>
                <w:sz w:val="22"/>
                <w:szCs w:val="22"/>
              </w:rPr>
            </w:pPr>
            <w:r w:rsidRPr="00A279F0">
              <w:rPr>
                <w:rFonts w:asciiTheme="minorHAnsi" w:hAnsiTheme="minorHAnsi" w:cstheme="minorHAnsi"/>
                <w:sz w:val="22"/>
                <w:szCs w:val="22"/>
              </w:rPr>
              <w:t>1991</w:t>
            </w:r>
          </w:p>
        </w:tc>
        <w:tc>
          <w:tcPr>
            <w:tcW w:w="992" w:type="dxa"/>
            <w:vAlign w:val="center"/>
          </w:tcPr>
          <w:p w14:paraId="3FAB4236" w14:textId="4B7B0F4E" w:rsidR="00284A17" w:rsidRPr="00A279F0" w:rsidRDefault="00F635F0"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1983</w:t>
            </w:r>
          </w:p>
        </w:tc>
      </w:tr>
      <w:tr w:rsidR="00EC3358" w:rsidRPr="00B867DF" w14:paraId="53138C22" w14:textId="77777777" w:rsidTr="00436782">
        <w:trPr>
          <w:trHeight w:val="284"/>
        </w:trPr>
        <w:tc>
          <w:tcPr>
            <w:tcW w:w="841" w:type="dxa"/>
          </w:tcPr>
          <w:p w14:paraId="0CEA2478" w14:textId="2F827582" w:rsidR="00EC3358" w:rsidRPr="00A279F0" w:rsidRDefault="00EC3358" w:rsidP="00DC6334">
            <w:pPr>
              <w:rPr>
                <w:rFonts w:asciiTheme="minorHAnsi" w:hAnsiTheme="minorHAnsi" w:cstheme="minorHAnsi"/>
                <w:b/>
                <w:bCs/>
                <w:sz w:val="22"/>
                <w:szCs w:val="22"/>
              </w:rPr>
            </w:pPr>
            <w:proofErr w:type="spellStart"/>
            <w:r w:rsidRPr="00A279F0">
              <w:rPr>
                <w:rFonts w:asciiTheme="minorHAnsi" w:hAnsiTheme="minorHAnsi" w:cstheme="minorHAnsi"/>
                <w:b/>
                <w:bCs/>
                <w:sz w:val="22"/>
                <w:szCs w:val="22"/>
              </w:rPr>
              <w:t>Amp</w:t>
            </w:r>
            <w:proofErr w:type="spellEnd"/>
            <w:r w:rsidRPr="00A279F0">
              <w:rPr>
                <w:rFonts w:asciiTheme="minorHAnsi" w:hAnsiTheme="minorHAnsi" w:cstheme="minorHAnsi"/>
                <w:b/>
                <w:bCs/>
                <w:sz w:val="22"/>
                <w:szCs w:val="22"/>
              </w:rPr>
              <w:t>.</w:t>
            </w:r>
          </w:p>
        </w:tc>
        <w:tc>
          <w:tcPr>
            <w:tcW w:w="567" w:type="dxa"/>
            <w:vAlign w:val="center"/>
          </w:tcPr>
          <w:p w14:paraId="0D85BF7A" w14:textId="04C8B227" w:rsidR="00EC3358" w:rsidRPr="00A279F0" w:rsidRDefault="006D1053" w:rsidP="00DC6334">
            <w:pPr>
              <w:rPr>
                <w:rFonts w:asciiTheme="minorHAnsi" w:hAnsiTheme="minorHAnsi" w:cstheme="minorHAnsi"/>
                <w:sz w:val="22"/>
                <w:szCs w:val="22"/>
              </w:rPr>
            </w:pPr>
            <w:r w:rsidRPr="00A279F0">
              <w:rPr>
                <w:rFonts w:asciiTheme="minorHAnsi" w:hAnsiTheme="minorHAnsi" w:cstheme="minorHAnsi"/>
                <w:sz w:val="22"/>
                <w:szCs w:val="22"/>
              </w:rPr>
              <w:t>156,9</w:t>
            </w:r>
          </w:p>
        </w:tc>
        <w:tc>
          <w:tcPr>
            <w:tcW w:w="567" w:type="dxa"/>
            <w:vAlign w:val="bottom"/>
          </w:tcPr>
          <w:p w14:paraId="5F0F616B" w14:textId="6125AE91" w:rsidR="00EC3358" w:rsidRPr="00A279F0" w:rsidRDefault="006D1053" w:rsidP="00DC6334">
            <w:pPr>
              <w:rPr>
                <w:rFonts w:asciiTheme="minorHAnsi" w:hAnsiTheme="minorHAnsi" w:cstheme="minorHAnsi"/>
                <w:sz w:val="22"/>
                <w:szCs w:val="22"/>
              </w:rPr>
            </w:pPr>
            <w:r w:rsidRPr="00A279F0">
              <w:rPr>
                <w:rFonts w:asciiTheme="minorHAnsi" w:hAnsiTheme="minorHAnsi" w:cstheme="minorHAnsi"/>
                <w:sz w:val="22"/>
                <w:szCs w:val="22"/>
              </w:rPr>
              <w:t>109,6</w:t>
            </w:r>
          </w:p>
        </w:tc>
        <w:tc>
          <w:tcPr>
            <w:tcW w:w="567" w:type="dxa"/>
            <w:vAlign w:val="bottom"/>
          </w:tcPr>
          <w:p w14:paraId="6C192541" w14:textId="35F8EF8D" w:rsidR="00EC3358" w:rsidRPr="00A279F0" w:rsidRDefault="006D1053" w:rsidP="00DC6334">
            <w:pPr>
              <w:rPr>
                <w:rFonts w:asciiTheme="minorHAnsi" w:hAnsiTheme="minorHAnsi" w:cstheme="minorHAnsi"/>
                <w:sz w:val="22"/>
                <w:szCs w:val="22"/>
              </w:rPr>
            </w:pPr>
            <w:r w:rsidRPr="00A279F0">
              <w:rPr>
                <w:rFonts w:asciiTheme="minorHAnsi" w:hAnsiTheme="minorHAnsi" w:cstheme="minorHAnsi"/>
                <w:sz w:val="22"/>
                <w:szCs w:val="22"/>
              </w:rPr>
              <w:t>90,7</w:t>
            </w:r>
          </w:p>
        </w:tc>
        <w:tc>
          <w:tcPr>
            <w:tcW w:w="709" w:type="dxa"/>
            <w:vAlign w:val="bottom"/>
          </w:tcPr>
          <w:p w14:paraId="1BB71139" w14:textId="5A14F94F" w:rsidR="00EC3358" w:rsidRPr="00A279F0" w:rsidRDefault="006D1053" w:rsidP="00DC6334">
            <w:pPr>
              <w:rPr>
                <w:rFonts w:asciiTheme="minorHAnsi" w:hAnsiTheme="minorHAnsi" w:cstheme="minorHAnsi"/>
                <w:sz w:val="22"/>
                <w:szCs w:val="22"/>
              </w:rPr>
            </w:pPr>
            <w:r w:rsidRPr="00A279F0">
              <w:rPr>
                <w:rFonts w:asciiTheme="minorHAnsi" w:hAnsiTheme="minorHAnsi" w:cstheme="minorHAnsi"/>
                <w:sz w:val="22"/>
                <w:szCs w:val="22"/>
              </w:rPr>
              <w:t>130,5</w:t>
            </w:r>
          </w:p>
        </w:tc>
        <w:tc>
          <w:tcPr>
            <w:tcW w:w="567" w:type="dxa"/>
            <w:vAlign w:val="bottom"/>
          </w:tcPr>
          <w:p w14:paraId="591C6CAE" w14:textId="5D8E661F" w:rsidR="00EC3358" w:rsidRPr="00A279F0" w:rsidRDefault="006D1053" w:rsidP="00DC6334">
            <w:pPr>
              <w:rPr>
                <w:rFonts w:asciiTheme="minorHAnsi" w:hAnsiTheme="minorHAnsi" w:cstheme="minorHAnsi"/>
                <w:sz w:val="22"/>
                <w:szCs w:val="22"/>
              </w:rPr>
            </w:pPr>
            <w:r w:rsidRPr="00A279F0">
              <w:rPr>
                <w:rFonts w:asciiTheme="minorHAnsi" w:hAnsiTheme="minorHAnsi" w:cstheme="minorHAnsi"/>
                <w:sz w:val="22"/>
                <w:szCs w:val="22"/>
              </w:rPr>
              <w:t>194,8</w:t>
            </w:r>
          </w:p>
        </w:tc>
        <w:tc>
          <w:tcPr>
            <w:tcW w:w="567" w:type="dxa"/>
            <w:vAlign w:val="bottom"/>
          </w:tcPr>
          <w:p w14:paraId="32823929" w14:textId="093D867E" w:rsidR="00EC3358" w:rsidRPr="00A279F0" w:rsidRDefault="006D1053" w:rsidP="00DC6334">
            <w:pPr>
              <w:rPr>
                <w:rFonts w:asciiTheme="minorHAnsi" w:hAnsiTheme="minorHAnsi" w:cstheme="minorHAnsi"/>
                <w:sz w:val="22"/>
                <w:szCs w:val="22"/>
              </w:rPr>
            </w:pPr>
            <w:r w:rsidRPr="00A279F0">
              <w:rPr>
                <w:rFonts w:asciiTheme="minorHAnsi" w:hAnsiTheme="minorHAnsi" w:cstheme="minorHAnsi"/>
                <w:sz w:val="22"/>
                <w:szCs w:val="22"/>
              </w:rPr>
              <w:t>150,4</w:t>
            </w:r>
          </w:p>
        </w:tc>
        <w:tc>
          <w:tcPr>
            <w:tcW w:w="708" w:type="dxa"/>
            <w:vAlign w:val="bottom"/>
          </w:tcPr>
          <w:p w14:paraId="48D7AD97" w14:textId="4D1AC49D" w:rsidR="00EC3358" w:rsidRPr="00A279F0" w:rsidRDefault="0018477E" w:rsidP="00DC6334">
            <w:pPr>
              <w:rPr>
                <w:rFonts w:asciiTheme="minorHAnsi" w:hAnsiTheme="minorHAnsi" w:cstheme="minorHAnsi"/>
                <w:sz w:val="22"/>
                <w:szCs w:val="22"/>
              </w:rPr>
            </w:pPr>
            <w:r w:rsidRPr="00A279F0">
              <w:rPr>
                <w:rFonts w:asciiTheme="minorHAnsi" w:hAnsiTheme="minorHAnsi" w:cstheme="minorHAnsi"/>
                <w:sz w:val="22"/>
                <w:szCs w:val="22"/>
              </w:rPr>
              <w:t>126,9</w:t>
            </w:r>
          </w:p>
        </w:tc>
        <w:tc>
          <w:tcPr>
            <w:tcW w:w="567" w:type="dxa"/>
            <w:vAlign w:val="bottom"/>
          </w:tcPr>
          <w:p w14:paraId="152B4F94" w14:textId="4D2AB45A" w:rsidR="00EC3358" w:rsidRPr="00A279F0" w:rsidRDefault="0018477E" w:rsidP="00DC6334">
            <w:pPr>
              <w:rPr>
                <w:rFonts w:asciiTheme="minorHAnsi" w:hAnsiTheme="minorHAnsi" w:cstheme="minorHAnsi"/>
                <w:sz w:val="22"/>
                <w:szCs w:val="22"/>
              </w:rPr>
            </w:pPr>
            <w:r w:rsidRPr="00A279F0">
              <w:rPr>
                <w:rFonts w:asciiTheme="minorHAnsi" w:hAnsiTheme="minorHAnsi" w:cstheme="minorHAnsi"/>
                <w:sz w:val="22"/>
                <w:szCs w:val="22"/>
              </w:rPr>
              <w:t>195,0</w:t>
            </w:r>
          </w:p>
        </w:tc>
        <w:tc>
          <w:tcPr>
            <w:tcW w:w="567" w:type="dxa"/>
            <w:vAlign w:val="bottom"/>
          </w:tcPr>
          <w:p w14:paraId="39988C73" w14:textId="2480C4B4" w:rsidR="00EC3358" w:rsidRPr="00A279F0" w:rsidRDefault="0018477E" w:rsidP="00DC6334">
            <w:pPr>
              <w:rPr>
                <w:rFonts w:asciiTheme="minorHAnsi" w:hAnsiTheme="minorHAnsi" w:cstheme="minorHAnsi"/>
                <w:sz w:val="22"/>
                <w:szCs w:val="22"/>
              </w:rPr>
            </w:pPr>
            <w:r w:rsidRPr="00A279F0">
              <w:rPr>
                <w:rFonts w:asciiTheme="minorHAnsi" w:hAnsiTheme="minorHAnsi" w:cstheme="minorHAnsi"/>
                <w:sz w:val="22"/>
                <w:szCs w:val="22"/>
              </w:rPr>
              <w:t>224,5</w:t>
            </w:r>
          </w:p>
        </w:tc>
        <w:tc>
          <w:tcPr>
            <w:tcW w:w="567" w:type="dxa"/>
            <w:vAlign w:val="bottom"/>
          </w:tcPr>
          <w:p w14:paraId="2C50EDA6" w14:textId="5F8B9C55" w:rsidR="00EC3358" w:rsidRPr="00A279F0" w:rsidRDefault="0018477E" w:rsidP="00DC6334">
            <w:pPr>
              <w:rPr>
                <w:rFonts w:asciiTheme="minorHAnsi" w:hAnsiTheme="minorHAnsi" w:cstheme="minorHAnsi"/>
                <w:sz w:val="22"/>
                <w:szCs w:val="22"/>
              </w:rPr>
            </w:pPr>
            <w:r w:rsidRPr="00A279F0">
              <w:rPr>
                <w:rFonts w:asciiTheme="minorHAnsi" w:hAnsiTheme="minorHAnsi" w:cstheme="minorHAnsi"/>
                <w:sz w:val="22"/>
                <w:szCs w:val="22"/>
              </w:rPr>
              <w:t>169,2</w:t>
            </w:r>
          </w:p>
        </w:tc>
        <w:tc>
          <w:tcPr>
            <w:tcW w:w="709" w:type="dxa"/>
            <w:vAlign w:val="bottom"/>
          </w:tcPr>
          <w:p w14:paraId="37B9B2ED" w14:textId="2E966EEF" w:rsidR="00EC3358" w:rsidRPr="00A279F0" w:rsidRDefault="0018477E" w:rsidP="00DC6334">
            <w:pPr>
              <w:rPr>
                <w:rFonts w:asciiTheme="minorHAnsi" w:hAnsiTheme="minorHAnsi" w:cstheme="minorHAnsi"/>
                <w:sz w:val="22"/>
                <w:szCs w:val="22"/>
              </w:rPr>
            </w:pPr>
            <w:r w:rsidRPr="00A279F0">
              <w:rPr>
                <w:rFonts w:asciiTheme="minorHAnsi" w:hAnsiTheme="minorHAnsi" w:cstheme="minorHAnsi"/>
                <w:sz w:val="22"/>
                <w:szCs w:val="22"/>
              </w:rPr>
              <w:t>179,3</w:t>
            </w:r>
          </w:p>
        </w:tc>
        <w:tc>
          <w:tcPr>
            <w:tcW w:w="567" w:type="dxa"/>
            <w:vAlign w:val="bottom"/>
          </w:tcPr>
          <w:p w14:paraId="6A11FBB9" w14:textId="78C60F5A" w:rsidR="00EC3358" w:rsidRPr="00A279F0" w:rsidRDefault="0018477E" w:rsidP="00DC6334">
            <w:pPr>
              <w:rPr>
                <w:rFonts w:asciiTheme="minorHAnsi" w:hAnsiTheme="minorHAnsi" w:cstheme="minorHAnsi"/>
                <w:sz w:val="22"/>
                <w:szCs w:val="22"/>
              </w:rPr>
            </w:pPr>
            <w:r w:rsidRPr="00A279F0">
              <w:rPr>
                <w:rFonts w:asciiTheme="minorHAnsi" w:hAnsiTheme="minorHAnsi" w:cstheme="minorHAnsi"/>
                <w:sz w:val="22"/>
                <w:szCs w:val="22"/>
              </w:rPr>
              <w:t>117,7</w:t>
            </w:r>
          </w:p>
        </w:tc>
        <w:tc>
          <w:tcPr>
            <w:tcW w:w="992" w:type="dxa"/>
            <w:vAlign w:val="center"/>
          </w:tcPr>
          <w:p w14:paraId="4EF2C8F0" w14:textId="55F83BB2" w:rsidR="00EC3358" w:rsidRPr="00A279F0" w:rsidRDefault="0018477E" w:rsidP="00D25CAC">
            <w:pPr>
              <w:jc w:val="center"/>
              <w:rPr>
                <w:rFonts w:asciiTheme="minorHAnsi" w:hAnsiTheme="minorHAnsi" w:cstheme="minorHAnsi"/>
                <w:b/>
                <w:bCs/>
                <w:sz w:val="22"/>
                <w:szCs w:val="22"/>
              </w:rPr>
            </w:pPr>
            <w:r w:rsidRPr="00A279F0">
              <w:rPr>
                <w:rFonts w:asciiTheme="minorHAnsi" w:hAnsiTheme="minorHAnsi" w:cstheme="minorHAnsi"/>
                <w:b/>
                <w:bCs/>
                <w:sz w:val="22"/>
                <w:szCs w:val="22"/>
              </w:rPr>
              <w:t>483,0</w:t>
            </w:r>
          </w:p>
        </w:tc>
      </w:tr>
    </w:tbl>
    <w:p w14:paraId="00957FF5" w14:textId="77777777" w:rsidR="00284A17" w:rsidRDefault="00284A17" w:rsidP="00E655E1">
      <w:pPr>
        <w:spacing w:line="360" w:lineRule="auto"/>
        <w:jc w:val="both"/>
      </w:pPr>
    </w:p>
    <w:p w14:paraId="3246356B" w14:textId="0ACC725F" w:rsidR="00242548" w:rsidRDefault="004C3EC2" w:rsidP="00E655E1">
      <w:pPr>
        <w:spacing w:line="360" w:lineRule="auto"/>
        <w:jc w:val="both"/>
      </w:pPr>
      <w:r>
        <w:rPr>
          <w:noProof/>
        </w:rPr>
        <w:drawing>
          <wp:inline distT="0" distB="0" distL="0" distR="0" wp14:anchorId="604C5FAE" wp14:editId="064BBDE6">
            <wp:extent cx="5760720" cy="3727450"/>
            <wp:effectExtent l="0" t="0" r="0" b="6350"/>
            <wp:docPr id="1887139644" name="Picture 4" descr="A graph with blue and black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39644" name="Picture 4" descr="A graph with blue and black bar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60720" cy="3727450"/>
                    </a:xfrm>
                    <a:prstGeom prst="rect">
                      <a:avLst/>
                    </a:prstGeom>
                  </pic:spPr>
                </pic:pic>
              </a:graphicData>
            </a:graphic>
          </wp:inline>
        </w:drawing>
      </w:r>
    </w:p>
    <w:p w14:paraId="53AE28B3" w14:textId="45B02243" w:rsidR="004107F9" w:rsidRPr="004107F9" w:rsidRDefault="004107F9" w:rsidP="004107F9">
      <w:pPr>
        <w:pStyle w:val="Caption"/>
        <w:jc w:val="center"/>
        <w:rPr>
          <w:color w:val="auto"/>
          <w:sz w:val="24"/>
          <w:szCs w:val="24"/>
        </w:rPr>
      </w:pPr>
      <w:bookmarkStart w:id="98" w:name="S5"/>
      <w:bookmarkStart w:id="99" w:name="_Toc117618222"/>
      <w:bookmarkStart w:id="100" w:name="_Toc159922811"/>
      <w:r w:rsidRPr="004107F9">
        <w:rPr>
          <w:color w:val="auto"/>
          <w:sz w:val="24"/>
          <w:szCs w:val="24"/>
        </w:rPr>
        <w:t xml:space="preserve">Slika </w:t>
      </w:r>
      <w:r w:rsidRPr="004107F9">
        <w:rPr>
          <w:color w:val="auto"/>
          <w:sz w:val="24"/>
          <w:szCs w:val="24"/>
        </w:rPr>
        <w:fldChar w:fldCharType="begin"/>
      </w:r>
      <w:r w:rsidRPr="004107F9">
        <w:rPr>
          <w:color w:val="auto"/>
          <w:sz w:val="24"/>
          <w:szCs w:val="24"/>
        </w:rPr>
        <w:instrText xml:space="preserve"> SEQ Slika \* ARABIC </w:instrText>
      </w:r>
      <w:r w:rsidRPr="004107F9">
        <w:rPr>
          <w:color w:val="auto"/>
          <w:sz w:val="24"/>
          <w:szCs w:val="24"/>
        </w:rPr>
        <w:fldChar w:fldCharType="separate"/>
      </w:r>
      <w:r w:rsidR="001808BD">
        <w:rPr>
          <w:noProof/>
          <w:color w:val="auto"/>
          <w:sz w:val="24"/>
          <w:szCs w:val="24"/>
        </w:rPr>
        <w:t>5</w:t>
      </w:r>
      <w:r w:rsidRPr="004107F9">
        <w:rPr>
          <w:color w:val="auto"/>
          <w:sz w:val="24"/>
          <w:szCs w:val="24"/>
        </w:rPr>
        <w:fldChar w:fldCharType="end"/>
      </w:r>
      <w:r>
        <w:rPr>
          <w:color w:val="auto"/>
          <w:sz w:val="24"/>
          <w:szCs w:val="24"/>
        </w:rPr>
        <w:t>.</w:t>
      </w:r>
      <w:r w:rsidRPr="004107F9">
        <w:rPr>
          <w:color w:val="auto"/>
          <w:sz w:val="24"/>
          <w:szCs w:val="24"/>
        </w:rPr>
        <w:t xml:space="preserve"> </w:t>
      </w:r>
      <w:bookmarkEnd w:id="98"/>
      <w:bookmarkEnd w:id="99"/>
      <w:r w:rsidR="004C3EC2">
        <w:rPr>
          <w:b w:val="0"/>
          <w:bCs w:val="0"/>
          <w:color w:val="auto"/>
          <w:sz w:val="24"/>
          <w:szCs w:val="24"/>
        </w:rPr>
        <w:t>Srednje mjesečne količine oborina, Sisak, 1975.-2005.</w:t>
      </w:r>
      <w:bookmarkEnd w:id="100"/>
    </w:p>
    <w:p w14:paraId="3EFFCE4B" w14:textId="77777777" w:rsidR="00EF2C73" w:rsidRDefault="00EF2C73" w:rsidP="00B867DF"/>
    <w:p w14:paraId="2353EA1E" w14:textId="6C42F221" w:rsidR="00730C7D" w:rsidRDefault="00996446" w:rsidP="00996446">
      <w:pPr>
        <w:spacing w:line="360" w:lineRule="auto"/>
        <w:ind w:firstLine="720"/>
        <w:jc w:val="both"/>
      </w:pPr>
      <w:r>
        <w:t>Prema podacima, srednja godišnja suma oborin</w:t>
      </w:r>
      <w:r w:rsidR="00436782">
        <w:t>a</w:t>
      </w:r>
      <w:r>
        <w:t xml:space="preserve"> u razdoblju od 19</w:t>
      </w:r>
      <w:r w:rsidR="00127417">
        <w:t>75</w:t>
      </w:r>
      <w:r>
        <w:t>. do 20</w:t>
      </w:r>
      <w:r w:rsidR="00127417">
        <w:t>05</w:t>
      </w:r>
      <w:r>
        <w:t xml:space="preserve">. iznosi </w:t>
      </w:r>
      <w:r w:rsidR="00127417">
        <w:t>887,0</w:t>
      </w:r>
      <w:r>
        <w:t xml:space="preserve"> mm. Najmanje oborina palo je </w:t>
      </w:r>
      <w:r w:rsidR="00127417">
        <w:t>19</w:t>
      </w:r>
      <w:r w:rsidR="00D27452">
        <w:t>83</w:t>
      </w:r>
      <w:r>
        <w:t xml:space="preserve">. godine, </w:t>
      </w:r>
      <w:r w:rsidR="00D27452">
        <w:t>604</w:t>
      </w:r>
      <w:r>
        <w:t>,0 mm, a najviše, 1.</w:t>
      </w:r>
      <w:r w:rsidR="00D27452">
        <w:t>087,0</w:t>
      </w:r>
      <w:r>
        <w:t xml:space="preserve"> mm u </w:t>
      </w:r>
      <w:r w:rsidR="00D27452">
        <w:t>1996</w:t>
      </w:r>
      <w:r>
        <w:t xml:space="preserve">., pa je oborinska amplituda za navedeno razdoblje </w:t>
      </w:r>
      <w:r w:rsidR="00E062EE">
        <w:t>483,0</w:t>
      </w:r>
      <w:r>
        <w:t xml:space="preserve"> mm što je manje od prosjeka za navedeno razdoblje. Najmanje oborina padne u veljači, u prosjeku 4</w:t>
      </w:r>
      <w:r w:rsidR="00E062EE">
        <w:t>7</w:t>
      </w:r>
      <w:r>
        <w:t xml:space="preserve">,6 mm s rasponom od samo </w:t>
      </w:r>
      <w:r w:rsidR="00E062EE">
        <w:t>4</w:t>
      </w:r>
      <w:r>
        <w:t>,5 mm u 199</w:t>
      </w:r>
      <w:r w:rsidR="00E062EE">
        <w:t>3</w:t>
      </w:r>
      <w:r>
        <w:t>. do 1</w:t>
      </w:r>
      <w:r w:rsidR="00E062EE">
        <w:t>14,1</w:t>
      </w:r>
      <w:r>
        <w:t xml:space="preserve"> mm u </w:t>
      </w:r>
      <w:r w:rsidR="00E062EE">
        <w:t>1988</w:t>
      </w:r>
      <w:r>
        <w:t>. No, i oborina, kao i temperatura ima pozitivan trend u navedenom razdoblju.</w:t>
      </w:r>
    </w:p>
    <w:p w14:paraId="3DCC0416" w14:textId="77777777" w:rsidR="00D25CAC" w:rsidRDefault="00D25CAC" w:rsidP="000377AE">
      <w:pPr>
        <w:spacing w:line="360" w:lineRule="auto"/>
        <w:jc w:val="both"/>
      </w:pPr>
    </w:p>
    <w:p w14:paraId="6B876DA2" w14:textId="77777777" w:rsidR="00730C7D" w:rsidRPr="00730C7D" w:rsidRDefault="00730C7D" w:rsidP="00730C7D">
      <w:pPr>
        <w:spacing w:line="360" w:lineRule="auto"/>
        <w:jc w:val="both"/>
        <w:rPr>
          <w:b/>
        </w:rPr>
      </w:pPr>
      <w:r w:rsidRPr="00730C7D">
        <w:rPr>
          <w:b/>
        </w:rPr>
        <w:t>Vlažnost zraka</w:t>
      </w:r>
    </w:p>
    <w:p w14:paraId="12E4D2B5" w14:textId="77777777" w:rsidR="00996446" w:rsidRDefault="00730C7D" w:rsidP="00996446">
      <w:pPr>
        <w:spacing w:line="360" w:lineRule="auto"/>
        <w:ind w:firstLine="720"/>
        <w:jc w:val="both"/>
      </w:pPr>
      <w:r>
        <w:t xml:space="preserve">Relativna vlaga zraka bitno utječe na biljke i njihovu potrebu za vodom. Što je relativna vlaga zraka veća, uz ostale iste klimatske uvjete, biti će slabija transpiracija i manje isparavanje s tla. Kod visoke vlažnosti zraka i s izrazito malom količinom oborina neke ratarske kulture mogu dobro uspijevati bez navodnjavanja, a s većom količinom oborina i malom relativnom </w:t>
      </w:r>
      <w:r w:rsidRPr="00BB36D4">
        <w:t>vlažnošću zraka za dobar urod treba navodnjavati.</w:t>
      </w:r>
      <w:r w:rsidR="00996446">
        <w:t xml:space="preserve"> Smatra se da je zrak suh ako je relativna </w:t>
      </w:r>
      <w:r w:rsidR="00996446">
        <w:lastRenderedPageBreak/>
        <w:t xml:space="preserve">vlažnost zraka &lt; 74%, vlažan ako je vlaga &gt; 90%, dok je u intervalu 75% - 90% zrak umjereno vlažan i kao takav idealan za biljke i životinje. </w:t>
      </w:r>
    </w:p>
    <w:p w14:paraId="3F2FD6CF" w14:textId="14869C50" w:rsidR="00BB36D4" w:rsidRDefault="00996446" w:rsidP="00996446">
      <w:pPr>
        <w:spacing w:line="360" w:lineRule="auto"/>
        <w:ind w:firstLine="720"/>
        <w:jc w:val="both"/>
      </w:pPr>
      <w:r>
        <w:t xml:space="preserve">Srednja godišnja vlaga zraka izmjerena na mjernoj postaji </w:t>
      </w:r>
      <w:r w:rsidR="00127417">
        <w:t>Sisak</w:t>
      </w:r>
      <w:r>
        <w:t xml:space="preserve"> za promatrano razdoblje iznosila je 7</w:t>
      </w:r>
      <w:r w:rsidR="000377AE">
        <w:t>7</w:t>
      </w:r>
      <w:r>
        <w:t xml:space="preserve">% iz čega se može zaključiti da je zrak umjereno vlažan. Najniža vlaga zraka bila je </w:t>
      </w:r>
      <w:r w:rsidR="000377AE">
        <w:t>2003</w:t>
      </w:r>
      <w:r>
        <w:t>., svega 71%, a najveća 19</w:t>
      </w:r>
      <w:r w:rsidR="000377AE">
        <w:t>75</w:t>
      </w:r>
      <w:r>
        <w:t>., 8</w:t>
      </w:r>
      <w:r w:rsidR="000377AE">
        <w:t>0</w:t>
      </w:r>
      <w:r>
        <w:t>%. Najviš</w:t>
      </w:r>
      <w:r w:rsidR="00466DA9">
        <w:t>u</w:t>
      </w:r>
      <w:r>
        <w:t xml:space="preserve"> relativn</w:t>
      </w:r>
      <w:r w:rsidR="005A1E78">
        <w:t>u</w:t>
      </w:r>
      <w:r>
        <w:t xml:space="preserve"> vlagu </w:t>
      </w:r>
      <w:r w:rsidR="005A1E78">
        <w:t>ima</w:t>
      </w:r>
      <w:r w:rsidR="00466DA9">
        <w:t xml:space="preserve"> prosinac (87%)</w:t>
      </w:r>
      <w:r w:rsidR="005A1E78">
        <w:t>, a najnižu travanj i svibanj</w:t>
      </w:r>
      <w:r w:rsidR="00466DA9">
        <w:t xml:space="preserve"> (69%)</w:t>
      </w:r>
      <w:r w:rsidR="005A1E78">
        <w:t>.</w:t>
      </w:r>
    </w:p>
    <w:p w14:paraId="5C53BEA5" w14:textId="77777777" w:rsidR="00057192" w:rsidRPr="00BB36D4" w:rsidRDefault="00057192" w:rsidP="00996446">
      <w:pPr>
        <w:spacing w:line="360" w:lineRule="auto"/>
        <w:ind w:firstLine="720"/>
        <w:jc w:val="both"/>
      </w:pPr>
    </w:p>
    <w:p w14:paraId="4DA981B6" w14:textId="77777777" w:rsidR="00730C7D" w:rsidRPr="00730C7D" w:rsidRDefault="00730C7D" w:rsidP="00730C7D">
      <w:pPr>
        <w:spacing w:line="360" w:lineRule="auto"/>
        <w:jc w:val="both"/>
        <w:rPr>
          <w:b/>
        </w:rPr>
      </w:pPr>
      <w:r w:rsidRPr="00730C7D">
        <w:rPr>
          <w:b/>
        </w:rPr>
        <w:t>Vjetar</w:t>
      </w:r>
    </w:p>
    <w:p w14:paraId="0CB6BF42" w14:textId="79E2F208" w:rsidR="00730C7D" w:rsidRDefault="00730C7D" w:rsidP="005428D2">
      <w:pPr>
        <w:spacing w:line="360" w:lineRule="auto"/>
        <w:ind w:firstLine="720"/>
        <w:jc w:val="both"/>
      </w:pPr>
      <w:r>
        <w:t>Vjetar svojim djelovanjem utječe gotovo na sve klimatske elemente (temperaturu, vlažnost, oblačnost, oborine, isparavanje), pa tako i na stvaranje klime područja. Na vegetaciju vjetar djeluje dvojako. Pozitivno, jer svojom umjerenom jačinom obnavlja zrak oko biljke, smanjuje opasnost od kasnih proljetnih i ranih jesenjih mraz</w:t>
      </w:r>
      <w:r w:rsidR="00E03244">
        <w:t>o</w:t>
      </w:r>
      <w:r>
        <w:t xml:space="preserve">va. Negativno, jer jaki vjetar, koji se obično javlja s jakom kišom, uništava vegetaciju. Jačina vjetra djeluje na intenzitet isparavanja s tla i biljnog pokrova. Vjetar povećava transpiraciju biljaka. </w:t>
      </w:r>
      <w:r w:rsidR="002E2BA5">
        <w:t>Srednje mjesečne i godišnje brzine vjetra prikazane su u</w:t>
      </w:r>
      <w:r w:rsidR="002E2BA5" w:rsidRPr="00D25CAC">
        <w:t xml:space="preserve"> nastavku</w:t>
      </w:r>
      <w:r w:rsidR="00D25CAC" w:rsidRPr="00D25CAC">
        <w:t xml:space="preserve"> (</w:t>
      </w:r>
      <w:hyperlink w:anchor="T9" w:history="1">
        <w:r w:rsidR="00D25CAC" w:rsidRPr="00D25CAC">
          <w:rPr>
            <w:rStyle w:val="Hyperlink"/>
            <w:color w:val="auto"/>
            <w:sz w:val="24"/>
            <w:szCs w:val="24"/>
          </w:rPr>
          <w:t>Tablica 9</w:t>
        </w:r>
      </w:hyperlink>
      <w:r w:rsidR="00D25CAC" w:rsidRPr="00D25CAC">
        <w:t>)</w:t>
      </w:r>
      <w:r w:rsidR="002E2BA5" w:rsidRPr="00D25CAC">
        <w:t>.</w:t>
      </w:r>
    </w:p>
    <w:p w14:paraId="7924D50F" w14:textId="77777777" w:rsidR="00057192" w:rsidRDefault="00057192" w:rsidP="005428D2">
      <w:pPr>
        <w:spacing w:line="360" w:lineRule="auto"/>
        <w:ind w:firstLine="720"/>
        <w:jc w:val="both"/>
      </w:pPr>
    </w:p>
    <w:p w14:paraId="6EDC857A" w14:textId="2DF0FB80" w:rsidR="00057192" w:rsidRPr="00D25CAC" w:rsidRDefault="00D25CAC" w:rsidP="00123488">
      <w:pPr>
        <w:pStyle w:val="Caption"/>
        <w:spacing w:line="360" w:lineRule="auto"/>
        <w:jc w:val="both"/>
        <w:rPr>
          <w:b w:val="0"/>
          <w:bCs w:val="0"/>
          <w:color w:val="auto"/>
          <w:sz w:val="24"/>
          <w:szCs w:val="24"/>
        </w:rPr>
      </w:pPr>
      <w:bookmarkStart w:id="101" w:name="_Toc159924627"/>
      <w:r w:rsidRPr="00D25CAC">
        <w:rPr>
          <w:color w:val="auto"/>
          <w:sz w:val="24"/>
          <w:szCs w:val="24"/>
        </w:rPr>
        <w:t xml:space="preserve">Tablica </w:t>
      </w:r>
      <w:r w:rsidRPr="00D25CAC">
        <w:rPr>
          <w:color w:val="auto"/>
          <w:sz w:val="24"/>
          <w:szCs w:val="24"/>
        </w:rPr>
        <w:fldChar w:fldCharType="begin"/>
      </w:r>
      <w:r w:rsidRPr="00D25CAC">
        <w:rPr>
          <w:color w:val="auto"/>
          <w:sz w:val="24"/>
          <w:szCs w:val="24"/>
        </w:rPr>
        <w:instrText xml:space="preserve"> SEQ Tablica \* ARABIC </w:instrText>
      </w:r>
      <w:r w:rsidRPr="00D25CAC">
        <w:rPr>
          <w:color w:val="auto"/>
          <w:sz w:val="24"/>
          <w:szCs w:val="24"/>
        </w:rPr>
        <w:fldChar w:fldCharType="separate"/>
      </w:r>
      <w:r w:rsidR="001808BD">
        <w:rPr>
          <w:noProof/>
          <w:color w:val="auto"/>
          <w:sz w:val="24"/>
          <w:szCs w:val="24"/>
        </w:rPr>
        <w:t>9</w:t>
      </w:r>
      <w:r w:rsidRPr="00D25CAC">
        <w:rPr>
          <w:color w:val="auto"/>
          <w:sz w:val="24"/>
          <w:szCs w:val="24"/>
        </w:rPr>
        <w:fldChar w:fldCharType="end"/>
      </w:r>
      <w:r w:rsidRPr="00D25CAC">
        <w:rPr>
          <w:color w:val="auto"/>
          <w:sz w:val="24"/>
          <w:szCs w:val="24"/>
        </w:rPr>
        <w:t>.</w:t>
      </w:r>
      <w:r>
        <w:t xml:space="preserve"> </w:t>
      </w:r>
      <w:r w:rsidR="00100994" w:rsidRPr="00D25CAC">
        <w:rPr>
          <w:b w:val="0"/>
          <w:bCs w:val="0"/>
          <w:color w:val="auto"/>
          <w:sz w:val="24"/>
          <w:szCs w:val="24"/>
        </w:rPr>
        <w:t xml:space="preserve">Srednja mjesečna i godišnja brzina vjetra (m/s) na području </w:t>
      </w:r>
      <w:r w:rsidR="00127417">
        <w:rPr>
          <w:b w:val="0"/>
          <w:bCs w:val="0"/>
          <w:color w:val="auto"/>
          <w:sz w:val="24"/>
          <w:szCs w:val="24"/>
        </w:rPr>
        <w:t>Siska</w:t>
      </w:r>
      <w:r w:rsidR="00100994" w:rsidRPr="00D25CAC">
        <w:rPr>
          <w:b w:val="0"/>
          <w:bCs w:val="0"/>
          <w:color w:val="auto"/>
          <w:sz w:val="24"/>
          <w:szCs w:val="24"/>
        </w:rPr>
        <w:t xml:space="preserve"> 19</w:t>
      </w:r>
      <w:r w:rsidR="00127417">
        <w:rPr>
          <w:b w:val="0"/>
          <w:bCs w:val="0"/>
          <w:color w:val="auto"/>
          <w:sz w:val="24"/>
          <w:szCs w:val="24"/>
        </w:rPr>
        <w:t>75</w:t>
      </w:r>
      <w:r w:rsidR="006E098D">
        <w:rPr>
          <w:b w:val="0"/>
          <w:bCs w:val="0"/>
          <w:color w:val="auto"/>
          <w:sz w:val="24"/>
          <w:szCs w:val="24"/>
        </w:rPr>
        <w:t xml:space="preserve">. </w:t>
      </w:r>
      <w:r w:rsidR="00100994" w:rsidRPr="00D25CAC">
        <w:rPr>
          <w:b w:val="0"/>
          <w:bCs w:val="0"/>
          <w:color w:val="auto"/>
          <w:sz w:val="24"/>
          <w:szCs w:val="24"/>
        </w:rPr>
        <w:t>‐</w:t>
      </w:r>
      <w:r w:rsidR="006E098D">
        <w:rPr>
          <w:b w:val="0"/>
          <w:bCs w:val="0"/>
          <w:color w:val="auto"/>
          <w:sz w:val="24"/>
          <w:szCs w:val="24"/>
        </w:rPr>
        <w:t xml:space="preserve"> </w:t>
      </w:r>
      <w:r w:rsidR="00100994" w:rsidRPr="00D25CAC">
        <w:rPr>
          <w:b w:val="0"/>
          <w:bCs w:val="0"/>
          <w:color w:val="auto"/>
          <w:sz w:val="24"/>
          <w:szCs w:val="24"/>
        </w:rPr>
        <w:t>200</w:t>
      </w:r>
      <w:r w:rsidR="00127417">
        <w:rPr>
          <w:b w:val="0"/>
          <w:bCs w:val="0"/>
          <w:color w:val="auto"/>
          <w:sz w:val="24"/>
          <w:szCs w:val="24"/>
        </w:rPr>
        <w:t>5</w:t>
      </w:r>
      <w:r w:rsidR="006E098D">
        <w:rPr>
          <w:b w:val="0"/>
          <w:bCs w:val="0"/>
          <w:color w:val="auto"/>
          <w:sz w:val="24"/>
          <w:szCs w:val="24"/>
        </w:rPr>
        <w:t>.</w:t>
      </w:r>
      <w:bookmarkEnd w:id="101"/>
    </w:p>
    <w:tbl>
      <w:tblPr>
        <w:tblW w:w="9138" w:type="dxa"/>
        <w:tblLook w:val="04A0" w:firstRow="1" w:lastRow="0" w:firstColumn="1" w:lastColumn="0" w:noHBand="0" w:noVBand="1"/>
      </w:tblPr>
      <w:tblGrid>
        <w:gridCol w:w="922"/>
        <w:gridCol w:w="628"/>
        <w:gridCol w:w="628"/>
        <w:gridCol w:w="628"/>
        <w:gridCol w:w="628"/>
        <w:gridCol w:w="628"/>
        <w:gridCol w:w="628"/>
        <w:gridCol w:w="628"/>
        <w:gridCol w:w="628"/>
        <w:gridCol w:w="628"/>
        <w:gridCol w:w="628"/>
        <w:gridCol w:w="628"/>
        <w:gridCol w:w="628"/>
        <w:gridCol w:w="680"/>
      </w:tblGrid>
      <w:tr w:rsidR="00100994" w:rsidRPr="00100994" w14:paraId="2E2D3755" w14:textId="77777777" w:rsidTr="00497159">
        <w:trPr>
          <w:trHeight w:val="282"/>
        </w:trPr>
        <w:tc>
          <w:tcPr>
            <w:tcW w:w="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C0FF3" w14:textId="77777777" w:rsidR="00100994" w:rsidRPr="00292130" w:rsidRDefault="00100994" w:rsidP="00100994">
            <w:pPr>
              <w:rPr>
                <w:rFonts w:asciiTheme="minorHAnsi" w:hAnsiTheme="minorHAnsi" w:cstheme="minorHAnsi"/>
                <w:b/>
                <w:bCs/>
                <w:sz w:val="22"/>
                <w:szCs w:val="22"/>
              </w:rPr>
            </w:pPr>
            <w:r w:rsidRPr="00292130">
              <w:rPr>
                <w:rFonts w:asciiTheme="minorHAnsi" w:hAnsiTheme="minorHAnsi" w:cstheme="minorHAnsi"/>
                <w:b/>
                <w:bCs/>
                <w:sz w:val="22"/>
                <w:szCs w:val="22"/>
              </w:rPr>
              <w:t>Godina</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383CAAC1"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I</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0A6F80EA"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II</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72B13977"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III</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13F68DBC"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IV</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74A81061"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V</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6E894415"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VI</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2305DABC"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VII</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32A51093"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VIII</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0179ACAD"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IX</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33E21116"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X</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02B6413A"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XI</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24F110F2" w14:textId="77777777" w:rsidR="00100994" w:rsidRPr="00292130" w:rsidRDefault="00100994" w:rsidP="00D25CAC">
            <w:pPr>
              <w:jc w:val="center"/>
              <w:rPr>
                <w:rFonts w:asciiTheme="minorHAnsi" w:hAnsiTheme="minorHAnsi" w:cstheme="minorHAnsi"/>
                <w:b/>
                <w:bCs/>
                <w:sz w:val="22"/>
                <w:szCs w:val="22"/>
              </w:rPr>
            </w:pPr>
            <w:r w:rsidRPr="00292130">
              <w:rPr>
                <w:rFonts w:asciiTheme="minorHAnsi" w:hAnsiTheme="minorHAnsi" w:cstheme="minorHAnsi"/>
                <w:b/>
                <w:bCs/>
                <w:sz w:val="22"/>
                <w:szCs w:val="22"/>
              </w:rPr>
              <w:t>XII</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4F23DEF5" w14:textId="525743A5" w:rsidR="00100994" w:rsidRPr="00292130" w:rsidRDefault="00497159" w:rsidP="00100994">
            <w:pPr>
              <w:rPr>
                <w:rFonts w:asciiTheme="minorHAnsi" w:hAnsiTheme="minorHAnsi" w:cstheme="minorHAnsi"/>
                <w:b/>
                <w:bCs/>
                <w:sz w:val="22"/>
                <w:szCs w:val="22"/>
              </w:rPr>
            </w:pPr>
            <w:r w:rsidRPr="00292130">
              <w:rPr>
                <w:rFonts w:asciiTheme="minorHAnsi" w:hAnsiTheme="minorHAnsi" w:cstheme="minorHAnsi"/>
                <w:b/>
                <w:bCs/>
                <w:sz w:val="22"/>
                <w:szCs w:val="22"/>
              </w:rPr>
              <w:t>God.</w:t>
            </w:r>
          </w:p>
        </w:tc>
      </w:tr>
      <w:tr w:rsidR="00100994" w:rsidRPr="00100994" w14:paraId="3F148E82" w14:textId="77777777" w:rsidTr="00497159">
        <w:trPr>
          <w:trHeight w:val="282"/>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2E93AF6" w14:textId="3F9A128B" w:rsidR="00100994" w:rsidRPr="00292130" w:rsidRDefault="00497159" w:rsidP="00100994">
            <w:pPr>
              <w:rPr>
                <w:rFonts w:asciiTheme="minorHAnsi" w:hAnsiTheme="minorHAnsi" w:cstheme="minorHAnsi"/>
                <w:b/>
                <w:bCs/>
                <w:sz w:val="22"/>
                <w:szCs w:val="22"/>
              </w:rPr>
            </w:pPr>
            <w:r w:rsidRPr="00292130">
              <w:rPr>
                <w:rFonts w:asciiTheme="minorHAnsi" w:hAnsiTheme="minorHAnsi" w:cstheme="minorHAnsi"/>
                <w:b/>
                <w:bCs/>
                <w:sz w:val="22"/>
                <w:szCs w:val="22"/>
              </w:rPr>
              <w:t>Sred.</w:t>
            </w:r>
          </w:p>
        </w:tc>
        <w:tc>
          <w:tcPr>
            <w:tcW w:w="628" w:type="dxa"/>
            <w:tcBorders>
              <w:top w:val="nil"/>
              <w:left w:val="nil"/>
              <w:bottom w:val="single" w:sz="4" w:space="0" w:color="auto"/>
              <w:right w:val="single" w:sz="4" w:space="0" w:color="auto"/>
            </w:tcBorders>
            <w:shd w:val="clear" w:color="auto" w:fill="auto"/>
            <w:noWrap/>
            <w:vAlign w:val="bottom"/>
            <w:hideMark/>
          </w:tcPr>
          <w:p w14:paraId="7887E1C8" w14:textId="1787C009"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1,2</w:t>
            </w:r>
          </w:p>
        </w:tc>
        <w:tc>
          <w:tcPr>
            <w:tcW w:w="628" w:type="dxa"/>
            <w:tcBorders>
              <w:top w:val="nil"/>
              <w:left w:val="nil"/>
              <w:bottom w:val="single" w:sz="4" w:space="0" w:color="auto"/>
              <w:right w:val="single" w:sz="4" w:space="0" w:color="auto"/>
            </w:tcBorders>
            <w:shd w:val="clear" w:color="auto" w:fill="auto"/>
            <w:noWrap/>
            <w:vAlign w:val="bottom"/>
            <w:hideMark/>
          </w:tcPr>
          <w:p w14:paraId="0FED9D96" w14:textId="2F5B2409"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1,4</w:t>
            </w:r>
          </w:p>
        </w:tc>
        <w:tc>
          <w:tcPr>
            <w:tcW w:w="628" w:type="dxa"/>
            <w:tcBorders>
              <w:top w:val="nil"/>
              <w:left w:val="nil"/>
              <w:bottom w:val="single" w:sz="4" w:space="0" w:color="auto"/>
              <w:right w:val="single" w:sz="4" w:space="0" w:color="auto"/>
            </w:tcBorders>
            <w:shd w:val="clear" w:color="auto" w:fill="auto"/>
            <w:noWrap/>
            <w:vAlign w:val="bottom"/>
            <w:hideMark/>
          </w:tcPr>
          <w:p w14:paraId="29C33492" w14:textId="576AF513"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1,6</w:t>
            </w:r>
          </w:p>
        </w:tc>
        <w:tc>
          <w:tcPr>
            <w:tcW w:w="628" w:type="dxa"/>
            <w:tcBorders>
              <w:top w:val="nil"/>
              <w:left w:val="nil"/>
              <w:bottom w:val="single" w:sz="4" w:space="0" w:color="auto"/>
              <w:right w:val="single" w:sz="4" w:space="0" w:color="auto"/>
            </w:tcBorders>
            <w:shd w:val="clear" w:color="auto" w:fill="auto"/>
            <w:noWrap/>
            <w:vAlign w:val="bottom"/>
            <w:hideMark/>
          </w:tcPr>
          <w:p w14:paraId="40C49DE7" w14:textId="44C523D3"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1,7</w:t>
            </w:r>
          </w:p>
        </w:tc>
        <w:tc>
          <w:tcPr>
            <w:tcW w:w="628" w:type="dxa"/>
            <w:tcBorders>
              <w:top w:val="nil"/>
              <w:left w:val="nil"/>
              <w:bottom w:val="single" w:sz="4" w:space="0" w:color="auto"/>
              <w:right w:val="single" w:sz="4" w:space="0" w:color="auto"/>
            </w:tcBorders>
            <w:shd w:val="clear" w:color="auto" w:fill="auto"/>
            <w:noWrap/>
            <w:vAlign w:val="bottom"/>
            <w:hideMark/>
          </w:tcPr>
          <w:p w14:paraId="51EA9117" w14:textId="5BB284C4"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1,7</w:t>
            </w:r>
          </w:p>
        </w:tc>
        <w:tc>
          <w:tcPr>
            <w:tcW w:w="628" w:type="dxa"/>
            <w:tcBorders>
              <w:top w:val="nil"/>
              <w:left w:val="nil"/>
              <w:bottom w:val="single" w:sz="4" w:space="0" w:color="auto"/>
              <w:right w:val="single" w:sz="4" w:space="0" w:color="auto"/>
            </w:tcBorders>
            <w:shd w:val="clear" w:color="auto" w:fill="auto"/>
            <w:noWrap/>
            <w:vAlign w:val="bottom"/>
            <w:hideMark/>
          </w:tcPr>
          <w:p w14:paraId="2ECD07F5" w14:textId="029E5BB7"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1,6</w:t>
            </w:r>
          </w:p>
        </w:tc>
        <w:tc>
          <w:tcPr>
            <w:tcW w:w="628" w:type="dxa"/>
            <w:tcBorders>
              <w:top w:val="nil"/>
              <w:left w:val="nil"/>
              <w:bottom w:val="single" w:sz="4" w:space="0" w:color="auto"/>
              <w:right w:val="single" w:sz="4" w:space="0" w:color="auto"/>
            </w:tcBorders>
            <w:shd w:val="clear" w:color="auto" w:fill="auto"/>
            <w:noWrap/>
            <w:vAlign w:val="bottom"/>
            <w:hideMark/>
          </w:tcPr>
          <w:p w14:paraId="0AB70B5D" w14:textId="0EADB3FE"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1,5</w:t>
            </w:r>
          </w:p>
        </w:tc>
        <w:tc>
          <w:tcPr>
            <w:tcW w:w="628" w:type="dxa"/>
            <w:tcBorders>
              <w:top w:val="nil"/>
              <w:left w:val="nil"/>
              <w:bottom w:val="single" w:sz="4" w:space="0" w:color="auto"/>
              <w:right w:val="single" w:sz="4" w:space="0" w:color="auto"/>
            </w:tcBorders>
            <w:shd w:val="clear" w:color="auto" w:fill="auto"/>
            <w:noWrap/>
            <w:vAlign w:val="bottom"/>
            <w:hideMark/>
          </w:tcPr>
          <w:p w14:paraId="2B3B9B98" w14:textId="1B965036"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1,4</w:t>
            </w:r>
          </w:p>
        </w:tc>
        <w:tc>
          <w:tcPr>
            <w:tcW w:w="628" w:type="dxa"/>
            <w:tcBorders>
              <w:top w:val="nil"/>
              <w:left w:val="nil"/>
              <w:bottom w:val="single" w:sz="4" w:space="0" w:color="auto"/>
              <w:right w:val="single" w:sz="4" w:space="0" w:color="auto"/>
            </w:tcBorders>
            <w:shd w:val="clear" w:color="auto" w:fill="auto"/>
            <w:noWrap/>
            <w:vAlign w:val="bottom"/>
            <w:hideMark/>
          </w:tcPr>
          <w:p w14:paraId="28CCE186" w14:textId="49C37551"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1,3</w:t>
            </w:r>
          </w:p>
        </w:tc>
        <w:tc>
          <w:tcPr>
            <w:tcW w:w="628" w:type="dxa"/>
            <w:tcBorders>
              <w:top w:val="nil"/>
              <w:left w:val="nil"/>
              <w:bottom w:val="single" w:sz="4" w:space="0" w:color="auto"/>
              <w:right w:val="single" w:sz="4" w:space="0" w:color="auto"/>
            </w:tcBorders>
            <w:shd w:val="clear" w:color="auto" w:fill="auto"/>
            <w:noWrap/>
            <w:vAlign w:val="bottom"/>
            <w:hideMark/>
          </w:tcPr>
          <w:p w14:paraId="56F49A36" w14:textId="41DC5974"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1,3</w:t>
            </w:r>
          </w:p>
        </w:tc>
        <w:tc>
          <w:tcPr>
            <w:tcW w:w="628" w:type="dxa"/>
            <w:tcBorders>
              <w:top w:val="nil"/>
              <w:left w:val="nil"/>
              <w:bottom w:val="single" w:sz="4" w:space="0" w:color="auto"/>
              <w:right w:val="single" w:sz="4" w:space="0" w:color="auto"/>
            </w:tcBorders>
            <w:shd w:val="clear" w:color="auto" w:fill="auto"/>
            <w:noWrap/>
            <w:vAlign w:val="bottom"/>
            <w:hideMark/>
          </w:tcPr>
          <w:p w14:paraId="00CCDCDE" w14:textId="006BDC61"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1,3</w:t>
            </w:r>
          </w:p>
        </w:tc>
        <w:tc>
          <w:tcPr>
            <w:tcW w:w="628" w:type="dxa"/>
            <w:tcBorders>
              <w:top w:val="nil"/>
              <w:left w:val="nil"/>
              <w:bottom w:val="single" w:sz="4" w:space="0" w:color="auto"/>
              <w:right w:val="single" w:sz="4" w:space="0" w:color="auto"/>
            </w:tcBorders>
            <w:shd w:val="clear" w:color="auto" w:fill="auto"/>
            <w:noWrap/>
            <w:vAlign w:val="bottom"/>
            <w:hideMark/>
          </w:tcPr>
          <w:p w14:paraId="4E41DC8E" w14:textId="1DD185AD"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1,2</w:t>
            </w:r>
          </w:p>
        </w:tc>
        <w:tc>
          <w:tcPr>
            <w:tcW w:w="680" w:type="dxa"/>
            <w:tcBorders>
              <w:top w:val="nil"/>
              <w:left w:val="nil"/>
              <w:bottom w:val="single" w:sz="4" w:space="0" w:color="auto"/>
              <w:right w:val="single" w:sz="4" w:space="0" w:color="auto"/>
            </w:tcBorders>
            <w:shd w:val="clear" w:color="auto" w:fill="auto"/>
            <w:noWrap/>
            <w:vAlign w:val="bottom"/>
            <w:hideMark/>
          </w:tcPr>
          <w:p w14:paraId="4FB71E5C" w14:textId="22985668"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1,2</w:t>
            </w:r>
          </w:p>
        </w:tc>
      </w:tr>
      <w:tr w:rsidR="00100994" w:rsidRPr="00100994" w14:paraId="51D3D83C" w14:textId="77777777" w:rsidTr="00497159">
        <w:trPr>
          <w:trHeight w:val="282"/>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2ABD7F6" w14:textId="77777777" w:rsidR="00100994" w:rsidRPr="00292130" w:rsidRDefault="00100994" w:rsidP="00100994">
            <w:pPr>
              <w:rPr>
                <w:rFonts w:asciiTheme="minorHAnsi" w:hAnsiTheme="minorHAnsi" w:cstheme="minorHAnsi"/>
                <w:b/>
                <w:bCs/>
                <w:sz w:val="22"/>
                <w:szCs w:val="22"/>
              </w:rPr>
            </w:pPr>
            <w:r w:rsidRPr="00292130">
              <w:rPr>
                <w:rFonts w:asciiTheme="minorHAnsi" w:hAnsiTheme="minorHAnsi" w:cstheme="minorHAnsi"/>
                <w:b/>
                <w:bCs/>
                <w:sz w:val="22"/>
                <w:szCs w:val="22"/>
              </w:rPr>
              <w:t>Maks.</w:t>
            </w:r>
          </w:p>
        </w:tc>
        <w:tc>
          <w:tcPr>
            <w:tcW w:w="628" w:type="dxa"/>
            <w:tcBorders>
              <w:top w:val="nil"/>
              <w:left w:val="nil"/>
              <w:bottom w:val="single" w:sz="4" w:space="0" w:color="auto"/>
              <w:right w:val="single" w:sz="4" w:space="0" w:color="auto"/>
            </w:tcBorders>
            <w:shd w:val="clear" w:color="auto" w:fill="auto"/>
            <w:noWrap/>
            <w:vAlign w:val="bottom"/>
            <w:hideMark/>
          </w:tcPr>
          <w:p w14:paraId="6588BDD3" w14:textId="08837870" w:rsidR="00100994" w:rsidRPr="00292130" w:rsidRDefault="00100994" w:rsidP="00100994">
            <w:pPr>
              <w:rPr>
                <w:rFonts w:asciiTheme="minorHAnsi" w:hAnsiTheme="minorHAnsi" w:cstheme="minorHAnsi"/>
                <w:sz w:val="22"/>
                <w:szCs w:val="22"/>
              </w:rPr>
            </w:pPr>
            <w:r w:rsidRPr="00292130">
              <w:rPr>
                <w:rFonts w:asciiTheme="minorHAnsi" w:hAnsiTheme="minorHAnsi" w:cstheme="minorHAnsi"/>
                <w:sz w:val="22"/>
                <w:szCs w:val="22"/>
              </w:rPr>
              <w:t> </w:t>
            </w:r>
            <w:r w:rsidR="00497159" w:rsidRPr="00292130">
              <w:rPr>
                <w:rFonts w:asciiTheme="minorHAnsi" w:hAnsiTheme="minorHAnsi" w:cstheme="minorHAnsi"/>
                <w:sz w:val="22"/>
                <w:szCs w:val="22"/>
              </w:rPr>
              <w:t>2,4</w:t>
            </w:r>
          </w:p>
        </w:tc>
        <w:tc>
          <w:tcPr>
            <w:tcW w:w="628" w:type="dxa"/>
            <w:tcBorders>
              <w:top w:val="nil"/>
              <w:left w:val="nil"/>
              <w:bottom w:val="single" w:sz="4" w:space="0" w:color="auto"/>
              <w:right w:val="single" w:sz="4" w:space="0" w:color="auto"/>
            </w:tcBorders>
            <w:shd w:val="clear" w:color="auto" w:fill="auto"/>
            <w:noWrap/>
            <w:vAlign w:val="bottom"/>
            <w:hideMark/>
          </w:tcPr>
          <w:p w14:paraId="49E7301A" w14:textId="03EC4727"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2,9</w:t>
            </w:r>
          </w:p>
        </w:tc>
        <w:tc>
          <w:tcPr>
            <w:tcW w:w="628" w:type="dxa"/>
            <w:tcBorders>
              <w:top w:val="nil"/>
              <w:left w:val="nil"/>
              <w:bottom w:val="single" w:sz="4" w:space="0" w:color="auto"/>
              <w:right w:val="single" w:sz="4" w:space="0" w:color="auto"/>
            </w:tcBorders>
            <w:shd w:val="clear" w:color="auto" w:fill="auto"/>
            <w:noWrap/>
            <w:vAlign w:val="bottom"/>
            <w:hideMark/>
          </w:tcPr>
          <w:p w14:paraId="452D373A" w14:textId="7C4CCF29"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3,3</w:t>
            </w:r>
          </w:p>
        </w:tc>
        <w:tc>
          <w:tcPr>
            <w:tcW w:w="628" w:type="dxa"/>
            <w:tcBorders>
              <w:top w:val="nil"/>
              <w:left w:val="nil"/>
              <w:bottom w:val="single" w:sz="4" w:space="0" w:color="auto"/>
              <w:right w:val="single" w:sz="4" w:space="0" w:color="auto"/>
            </w:tcBorders>
            <w:shd w:val="clear" w:color="auto" w:fill="auto"/>
            <w:noWrap/>
            <w:vAlign w:val="bottom"/>
            <w:hideMark/>
          </w:tcPr>
          <w:p w14:paraId="72AC877B" w14:textId="5E3A7ACD"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3,0</w:t>
            </w:r>
          </w:p>
        </w:tc>
        <w:tc>
          <w:tcPr>
            <w:tcW w:w="628" w:type="dxa"/>
            <w:tcBorders>
              <w:top w:val="nil"/>
              <w:left w:val="nil"/>
              <w:bottom w:val="single" w:sz="4" w:space="0" w:color="auto"/>
              <w:right w:val="single" w:sz="4" w:space="0" w:color="auto"/>
            </w:tcBorders>
            <w:shd w:val="clear" w:color="auto" w:fill="auto"/>
            <w:noWrap/>
            <w:vAlign w:val="bottom"/>
            <w:hideMark/>
          </w:tcPr>
          <w:p w14:paraId="5FD66A99" w14:textId="1C0CBBB1"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3,2</w:t>
            </w:r>
          </w:p>
        </w:tc>
        <w:tc>
          <w:tcPr>
            <w:tcW w:w="628" w:type="dxa"/>
            <w:tcBorders>
              <w:top w:val="nil"/>
              <w:left w:val="nil"/>
              <w:bottom w:val="single" w:sz="4" w:space="0" w:color="auto"/>
              <w:right w:val="single" w:sz="4" w:space="0" w:color="auto"/>
            </w:tcBorders>
            <w:shd w:val="clear" w:color="auto" w:fill="auto"/>
            <w:noWrap/>
            <w:vAlign w:val="bottom"/>
            <w:hideMark/>
          </w:tcPr>
          <w:p w14:paraId="3FC46598" w14:textId="562A577A"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2,8</w:t>
            </w:r>
          </w:p>
        </w:tc>
        <w:tc>
          <w:tcPr>
            <w:tcW w:w="628" w:type="dxa"/>
            <w:tcBorders>
              <w:top w:val="nil"/>
              <w:left w:val="nil"/>
              <w:bottom w:val="single" w:sz="4" w:space="0" w:color="auto"/>
              <w:right w:val="single" w:sz="4" w:space="0" w:color="auto"/>
            </w:tcBorders>
            <w:shd w:val="clear" w:color="auto" w:fill="auto"/>
            <w:noWrap/>
            <w:vAlign w:val="bottom"/>
            <w:hideMark/>
          </w:tcPr>
          <w:p w14:paraId="6C7A5547" w14:textId="26A5DEC4"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2,6</w:t>
            </w:r>
          </w:p>
        </w:tc>
        <w:tc>
          <w:tcPr>
            <w:tcW w:w="628" w:type="dxa"/>
            <w:tcBorders>
              <w:top w:val="nil"/>
              <w:left w:val="nil"/>
              <w:bottom w:val="single" w:sz="4" w:space="0" w:color="auto"/>
              <w:right w:val="single" w:sz="4" w:space="0" w:color="auto"/>
            </w:tcBorders>
            <w:shd w:val="clear" w:color="auto" w:fill="auto"/>
            <w:noWrap/>
            <w:vAlign w:val="bottom"/>
            <w:hideMark/>
          </w:tcPr>
          <w:p w14:paraId="2C267590" w14:textId="4E0F2515"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2,3</w:t>
            </w:r>
          </w:p>
        </w:tc>
        <w:tc>
          <w:tcPr>
            <w:tcW w:w="628" w:type="dxa"/>
            <w:tcBorders>
              <w:top w:val="nil"/>
              <w:left w:val="nil"/>
              <w:bottom w:val="single" w:sz="4" w:space="0" w:color="auto"/>
              <w:right w:val="single" w:sz="4" w:space="0" w:color="auto"/>
            </w:tcBorders>
            <w:shd w:val="clear" w:color="auto" w:fill="auto"/>
            <w:noWrap/>
            <w:vAlign w:val="bottom"/>
            <w:hideMark/>
          </w:tcPr>
          <w:p w14:paraId="5A78D706" w14:textId="41317200"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2,4</w:t>
            </w:r>
          </w:p>
        </w:tc>
        <w:tc>
          <w:tcPr>
            <w:tcW w:w="628" w:type="dxa"/>
            <w:tcBorders>
              <w:top w:val="nil"/>
              <w:left w:val="nil"/>
              <w:bottom w:val="single" w:sz="4" w:space="0" w:color="auto"/>
              <w:right w:val="single" w:sz="4" w:space="0" w:color="auto"/>
            </w:tcBorders>
            <w:shd w:val="clear" w:color="auto" w:fill="auto"/>
            <w:noWrap/>
            <w:vAlign w:val="bottom"/>
            <w:hideMark/>
          </w:tcPr>
          <w:p w14:paraId="68DDE67B" w14:textId="0F0DF1B7"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2,3</w:t>
            </w:r>
          </w:p>
        </w:tc>
        <w:tc>
          <w:tcPr>
            <w:tcW w:w="628" w:type="dxa"/>
            <w:tcBorders>
              <w:top w:val="nil"/>
              <w:left w:val="nil"/>
              <w:bottom w:val="single" w:sz="4" w:space="0" w:color="auto"/>
              <w:right w:val="single" w:sz="4" w:space="0" w:color="auto"/>
            </w:tcBorders>
            <w:shd w:val="clear" w:color="auto" w:fill="auto"/>
            <w:noWrap/>
            <w:vAlign w:val="bottom"/>
            <w:hideMark/>
          </w:tcPr>
          <w:p w14:paraId="23DFECB4" w14:textId="3FA1D70A"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2,4</w:t>
            </w:r>
          </w:p>
        </w:tc>
        <w:tc>
          <w:tcPr>
            <w:tcW w:w="628" w:type="dxa"/>
            <w:tcBorders>
              <w:top w:val="nil"/>
              <w:left w:val="nil"/>
              <w:bottom w:val="single" w:sz="4" w:space="0" w:color="auto"/>
              <w:right w:val="single" w:sz="4" w:space="0" w:color="auto"/>
            </w:tcBorders>
            <w:shd w:val="clear" w:color="auto" w:fill="auto"/>
            <w:noWrap/>
            <w:vAlign w:val="bottom"/>
            <w:hideMark/>
          </w:tcPr>
          <w:p w14:paraId="60887E12" w14:textId="2B561D81"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2,4</w:t>
            </w:r>
          </w:p>
        </w:tc>
        <w:tc>
          <w:tcPr>
            <w:tcW w:w="680" w:type="dxa"/>
            <w:tcBorders>
              <w:top w:val="nil"/>
              <w:left w:val="nil"/>
              <w:bottom w:val="single" w:sz="4" w:space="0" w:color="auto"/>
              <w:right w:val="single" w:sz="4" w:space="0" w:color="auto"/>
            </w:tcBorders>
            <w:shd w:val="clear" w:color="auto" w:fill="auto"/>
            <w:noWrap/>
            <w:vAlign w:val="bottom"/>
            <w:hideMark/>
          </w:tcPr>
          <w:p w14:paraId="6F5959B8" w14:textId="79B525EE"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w:t>
            </w:r>
          </w:p>
        </w:tc>
      </w:tr>
      <w:tr w:rsidR="00100994" w:rsidRPr="00100994" w14:paraId="42076329" w14:textId="77777777" w:rsidTr="00497159">
        <w:trPr>
          <w:trHeight w:val="282"/>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471B6152" w14:textId="77777777" w:rsidR="00100994" w:rsidRPr="00292130" w:rsidRDefault="00100994" w:rsidP="00100994">
            <w:pPr>
              <w:rPr>
                <w:rFonts w:asciiTheme="minorHAnsi" w:hAnsiTheme="minorHAnsi" w:cstheme="minorHAnsi"/>
                <w:b/>
                <w:bCs/>
                <w:sz w:val="22"/>
                <w:szCs w:val="22"/>
              </w:rPr>
            </w:pPr>
            <w:r w:rsidRPr="00292130">
              <w:rPr>
                <w:rFonts w:asciiTheme="minorHAnsi" w:hAnsiTheme="minorHAnsi" w:cstheme="minorHAnsi"/>
                <w:b/>
                <w:bCs/>
                <w:sz w:val="22"/>
                <w:szCs w:val="22"/>
              </w:rPr>
              <w:t>Min.</w:t>
            </w:r>
          </w:p>
        </w:tc>
        <w:tc>
          <w:tcPr>
            <w:tcW w:w="628" w:type="dxa"/>
            <w:tcBorders>
              <w:top w:val="nil"/>
              <w:left w:val="nil"/>
              <w:bottom w:val="single" w:sz="4" w:space="0" w:color="auto"/>
              <w:right w:val="single" w:sz="4" w:space="0" w:color="auto"/>
            </w:tcBorders>
            <w:shd w:val="clear" w:color="auto" w:fill="auto"/>
            <w:noWrap/>
            <w:vAlign w:val="bottom"/>
            <w:hideMark/>
          </w:tcPr>
          <w:p w14:paraId="0071535F" w14:textId="06EF26D6"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0,0</w:t>
            </w:r>
          </w:p>
        </w:tc>
        <w:tc>
          <w:tcPr>
            <w:tcW w:w="628" w:type="dxa"/>
            <w:tcBorders>
              <w:top w:val="nil"/>
              <w:left w:val="nil"/>
              <w:bottom w:val="single" w:sz="4" w:space="0" w:color="auto"/>
              <w:right w:val="single" w:sz="4" w:space="0" w:color="auto"/>
            </w:tcBorders>
            <w:shd w:val="clear" w:color="auto" w:fill="auto"/>
            <w:noWrap/>
            <w:vAlign w:val="bottom"/>
            <w:hideMark/>
          </w:tcPr>
          <w:p w14:paraId="1698090E" w14:textId="03C9D949"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0,4</w:t>
            </w:r>
          </w:p>
        </w:tc>
        <w:tc>
          <w:tcPr>
            <w:tcW w:w="628" w:type="dxa"/>
            <w:tcBorders>
              <w:top w:val="nil"/>
              <w:left w:val="nil"/>
              <w:bottom w:val="single" w:sz="4" w:space="0" w:color="auto"/>
              <w:right w:val="single" w:sz="4" w:space="0" w:color="auto"/>
            </w:tcBorders>
            <w:shd w:val="clear" w:color="auto" w:fill="auto"/>
            <w:noWrap/>
            <w:vAlign w:val="bottom"/>
            <w:hideMark/>
          </w:tcPr>
          <w:p w14:paraId="61A011A3" w14:textId="790CAAB7"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0,5</w:t>
            </w:r>
          </w:p>
        </w:tc>
        <w:tc>
          <w:tcPr>
            <w:tcW w:w="628" w:type="dxa"/>
            <w:tcBorders>
              <w:top w:val="nil"/>
              <w:left w:val="nil"/>
              <w:bottom w:val="single" w:sz="4" w:space="0" w:color="auto"/>
              <w:right w:val="single" w:sz="4" w:space="0" w:color="auto"/>
            </w:tcBorders>
            <w:shd w:val="clear" w:color="auto" w:fill="auto"/>
            <w:noWrap/>
            <w:vAlign w:val="bottom"/>
            <w:hideMark/>
          </w:tcPr>
          <w:p w14:paraId="54D17E5B" w14:textId="5A7B575E"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0,0</w:t>
            </w:r>
          </w:p>
        </w:tc>
        <w:tc>
          <w:tcPr>
            <w:tcW w:w="628" w:type="dxa"/>
            <w:tcBorders>
              <w:top w:val="nil"/>
              <w:left w:val="nil"/>
              <w:bottom w:val="single" w:sz="4" w:space="0" w:color="auto"/>
              <w:right w:val="single" w:sz="4" w:space="0" w:color="auto"/>
            </w:tcBorders>
            <w:shd w:val="clear" w:color="auto" w:fill="auto"/>
            <w:noWrap/>
            <w:vAlign w:val="bottom"/>
            <w:hideMark/>
          </w:tcPr>
          <w:p w14:paraId="03E94D04" w14:textId="5185AFBE"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0,0</w:t>
            </w:r>
          </w:p>
        </w:tc>
        <w:tc>
          <w:tcPr>
            <w:tcW w:w="628" w:type="dxa"/>
            <w:tcBorders>
              <w:top w:val="nil"/>
              <w:left w:val="nil"/>
              <w:bottom w:val="single" w:sz="4" w:space="0" w:color="auto"/>
              <w:right w:val="single" w:sz="4" w:space="0" w:color="auto"/>
            </w:tcBorders>
            <w:shd w:val="clear" w:color="auto" w:fill="auto"/>
            <w:noWrap/>
            <w:vAlign w:val="bottom"/>
          </w:tcPr>
          <w:p w14:paraId="283C51C5" w14:textId="775A7861"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0,0</w:t>
            </w:r>
          </w:p>
        </w:tc>
        <w:tc>
          <w:tcPr>
            <w:tcW w:w="628" w:type="dxa"/>
            <w:tcBorders>
              <w:top w:val="nil"/>
              <w:left w:val="nil"/>
              <w:bottom w:val="single" w:sz="4" w:space="0" w:color="auto"/>
              <w:right w:val="single" w:sz="4" w:space="0" w:color="auto"/>
            </w:tcBorders>
            <w:shd w:val="clear" w:color="auto" w:fill="auto"/>
            <w:noWrap/>
            <w:vAlign w:val="bottom"/>
          </w:tcPr>
          <w:p w14:paraId="2D19B8B3" w14:textId="074B39F0"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0,0</w:t>
            </w:r>
          </w:p>
        </w:tc>
        <w:tc>
          <w:tcPr>
            <w:tcW w:w="628" w:type="dxa"/>
            <w:tcBorders>
              <w:top w:val="nil"/>
              <w:left w:val="nil"/>
              <w:bottom w:val="single" w:sz="4" w:space="0" w:color="auto"/>
              <w:right w:val="single" w:sz="4" w:space="0" w:color="auto"/>
            </w:tcBorders>
            <w:shd w:val="clear" w:color="auto" w:fill="auto"/>
            <w:noWrap/>
            <w:vAlign w:val="bottom"/>
          </w:tcPr>
          <w:p w14:paraId="4ECF8577" w14:textId="484440ED"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0,5</w:t>
            </w:r>
          </w:p>
        </w:tc>
        <w:tc>
          <w:tcPr>
            <w:tcW w:w="628" w:type="dxa"/>
            <w:tcBorders>
              <w:top w:val="nil"/>
              <w:left w:val="nil"/>
              <w:bottom w:val="single" w:sz="4" w:space="0" w:color="auto"/>
              <w:right w:val="single" w:sz="4" w:space="0" w:color="auto"/>
            </w:tcBorders>
            <w:shd w:val="clear" w:color="auto" w:fill="auto"/>
            <w:noWrap/>
            <w:vAlign w:val="bottom"/>
          </w:tcPr>
          <w:p w14:paraId="0A40094A" w14:textId="4DB73E2A"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0,4</w:t>
            </w:r>
          </w:p>
        </w:tc>
        <w:tc>
          <w:tcPr>
            <w:tcW w:w="628" w:type="dxa"/>
            <w:tcBorders>
              <w:top w:val="nil"/>
              <w:left w:val="nil"/>
              <w:bottom w:val="single" w:sz="4" w:space="0" w:color="auto"/>
              <w:right w:val="single" w:sz="4" w:space="0" w:color="auto"/>
            </w:tcBorders>
            <w:shd w:val="clear" w:color="auto" w:fill="auto"/>
            <w:noWrap/>
            <w:vAlign w:val="bottom"/>
          </w:tcPr>
          <w:p w14:paraId="55B1144E" w14:textId="3554C60F"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0,0</w:t>
            </w:r>
          </w:p>
        </w:tc>
        <w:tc>
          <w:tcPr>
            <w:tcW w:w="628" w:type="dxa"/>
            <w:tcBorders>
              <w:top w:val="nil"/>
              <w:left w:val="nil"/>
              <w:bottom w:val="single" w:sz="4" w:space="0" w:color="auto"/>
              <w:right w:val="single" w:sz="4" w:space="0" w:color="auto"/>
            </w:tcBorders>
            <w:shd w:val="clear" w:color="auto" w:fill="auto"/>
            <w:noWrap/>
            <w:vAlign w:val="bottom"/>
          </w:tcPr>
          <w:p w14:paraId="0564C590" w14:textId="1574146F"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0,3</w:t>
            </w:r>
          </w:p>
        </w:tc>
        <w:tc>
          <w:tcPr>
            <w:tcW w:w="628" w:type="dxa"/>
            <w:tcBorders>
              <w:top w:val="nil"/>
              <w:left w:val="nil"/>
              <w:bottom w:val="single" w:sz="4" w:space="0" w:color="auto"/>
              <w:right w:val="single" w:sz="4" w:space="0" w:color="auto"/>
            </w:tcBorders>
            <w:shd w:val="clear" w:color="auto" w:fill="auto"/>
            <w:noWrap/>
            <w:vAlign w:val="bottom"/>
          </w:tcPr>
          <w:p w14:paraId="05FBD4E5" w14:textId="6D5B0515"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0,0</w:t>
            </w:r>
          </w:p>
        </w:tc>
        <w:tc>
          <w:tcPr>
            <w:tcW w:w="680" w:type="dxa"/>
            <w:tcBorders>
              <w:top w:val="nil"/>
              <w:left w:val="nil"/>
              <w:bottom w:val="single" w:sz="4" w:space="0" w:color="auto"/>
              <w:right w:val="single" w:sz="4" w:space="0" w:color="auto"/>
            </w:tcBorders>
            <w:shd w:val="clear" w:color="auto" w:fill="auto"/>
            <w:noWrap/>
            <w:vAlign w:val="bottom"/>
          </w:tcPr>
          <w:p w14:paraId="292315C8" w14:textId="1C7A001E" w:rsidR="00100994" w:rsidRPr="00292130" w:rsidRDefault="00497159" w:rsidP="00100994">
            <w:pPr>
              <w:rPr>
                <w:rFonts w:asciiTheme="minorHAnsi" w:hAnsiTheme="minorHAnsi" w:cstheme="minorHAnsi"/>
                <w:sz w:val="22"/>
                <w:szCs w:val="22"/>
              </w:rPr>
            </w:pPr>
            <w:r w:rsidRPr="00292130">
              <w:rPr>
                <w:rFonts w:asciiTheme="minorHAnsi" w:hAnsiTheme="minorHAnsi" w:cstheme="minorHAnsi"/>
                <w:sz w:val="22"/>
                <w:szCs w:val="22"/>
              </w:rPr>
              <w:t>-</w:t>
            </w:r>
          </w:p>
        </w:tc>
      </w:tr>
    </w:tbl>
    <w:p w14:paraId="5D9CFE7B" w14:textId="77777777" w:rsidR="00730C7D" w:rsidRDefault="00730C7D" w:rsidP="00730C7D">
      <w:pPr>
        <w:pStyle w:val="BodyText"/>
        <w:spacing w:before="8"/>
        <w:rPr>
          <w:rFonts w:ascii="Arial"/>
          <w:b/>
        </w:rPr>
      </w:pPr>
    </w:p>
    <w:p w14:paraId="5167BD35" w14:textId="5046B3CD" w:rsidR="00D17954" w:rsidRDefault="002E2BA5" w:rsidP="00D17954">
      <w:pPr>
        <w:spacing w:line="360" w:lineRule="auto"/>
        <w:ind w:firstLine="720"/>
        <w:jc w:val="both"/>
      </w:pPr>
      <w:r w:rsidRPr="00D17954">
        <w:t>Prema podacima iz tablice, promatrano područje ima prosječnu brzinu vjetra od samo 1,</w:t>
      </w:r>
      <w:r w:rsidR="001653BE" w:rsidRPr="00D17954">
        <w:t>2</w:t>
      </w:r>
      <w:r w:rsidRPr="00D17954">
        <w:t xml:space="preserve"> m/s što ga svrstava u područja u kojima prevladava povjetarac. </w:t>
      </w:r>
      <w:r w:rsidR="008B4CA6" w:rsidRPr="00275DE7">
        <w:tab/>
      </w:r>
    </w:p>
    <w:p w14:paraId="436C97F7" w14:textId="77777777" w:rsidR="00D17954" w:rsidRDefault="00D17954">
      <w:r>
        <w:br w:type="page"/>
      </w:r>
    </w:p>
    <w:p w14:paraId="5167BD37" w14:textId="73B303B6" w:rsidR="008B4CA6" w:rsidRPr="00275DE7" w:rsidRDefault="008B4CA6" w:rsidP="008B4CA6">
      <w:pPr>
        <w:pStyle w:val="Heading2"/>
      </w:pPr>
      <w:bookmarkStart w:id="102" w:name="_Toc422762048"/>
      <w:bookmarkStart w:id="103" w:name="_Toc162523971"/>
      <w:r w:rsidRPr="00275DE7">
        <w:lastRenderedPageBreak/>
        <w:t>4.2.</w:t>
      </w:r>
      <w:r w:rsidRPr="00275DE7">
        <w:tab/>
        <w:t xml:space="preserve"> </w:t>
      </w:r>
      <w:bookmarkEnd w:id="102"/>
      <w:r w:rsidR="00B36FE7" w:rsidRPr="004158B5">
        <w:rPr>
          <w:i w:val="0"/>
          <w:iCs w:val="0"/>
        </w:rPr>
        <w:t>Projekcije klime</w:t>
      </w:r>
      <w:bookmarkEnd w:id="103"/>
    </w:p>
    <w:p w14:paraId="5167BD38" w14:textId="77777777" w:rsidR="008B4CA6" w:rsidRPr="00275DE7" w:rsidRDefault="008B4CA6" w:rsidP="008B4CA6">
      <w:pPr>
        <w:spacing w:line="360" w:lineRule="auto"/>
        <w:jc w:val="both"/>
      </w:pPr>
    </w:p>
    <w:p w14:paraId="35DEBFB0" w14:textId="22493F04" w:rsidR="00DD1764" w:rsidRDefault="00261401" w:rsidP="005428D2">
      <w:pPr>
        <w:spacing w:line="360" w:lineRule="auto"/>
        <w:ind w:firstLine="720"/>
        <w:jc w:val="both"/>
      </w:pPr>
      <w:r w:rsidRPr="00261401">
        <w:t>Porast globalne temperature od sredine prošlog stoljeća izuzetno je izražen i dominantno je uzorkovan s porastom koncentracije ugljičnog dioksida, najvažnijeg stakleničkog plina. Prema procjeni IPCC iz 2013. godine porast koncentracije ugljičnog dioksida i porast globalne temperature s velikom pouzdanošću mogu se pripisati ljudskom djelovanju.</w:t>
      </w:r>
      <w:r>
        <w:t xml:space="preserve"> </w:t>
      </w:r>
      <w:r w:rsidR="00DD1764">
        <w:t xml:space="preserve">Zadnjih 30-tak godina </w:t>
      </w:r>
      <w:r w:rsidR="00DD1764" w:rsidRPr="00DD1764">
        <w:t xml:space="preserve">u većini regija </w:t>
      </w:r>
      <w:r w:rsidR="00DD1764">
        <w:t xml:space="preserve">RH </w:t>
      </w:r>
      <w:r w:rsidR="00DD1764" w:rsidRPr="00DD1764">
        <w:t>došlo je do pada količine oborina i porasta temperature u gotovo svakom godišnjem dobu.</w:t>
      </w:r>
      <w:r w:rsidR="00DD1764">
        <w:t xml:space="preserve"> </w:t>
      </w:r>
      <w:r w:rsidR="00DD1764" w:rsidRPr="00DD1764">
        <w:t xml:space="preserve">Očekuje se da će </w:t>
      </w:r>
      <w:r w:rsidR="00DD1764">
        <w:t xml:space="preserve">RH </w:t>
      </w:r>
      <w:r w:rsidR="00DD1764" w:rsidRPr="00DD1764">
        <w:t>u budućnosti biti toplija i sušnija, posebice ljeti. Više temperature diljem zemlje, očekuje se, imat će značajan utjecaj na porast temperature mora i kopnenih voda, porast temperature tla, porast temperature podzemnih voda koji može dovesti do viših stopa isparavanja i smanjenja površinskog sloja podzemnih voda, smanjenje razine jezera i rijeka, smanjenje vlažnosti tla koje dovodi do suša, više toplinskih udara koji utječu na zdravlje i brojni drugi.</w:t>
      </w:r>
    </w:p>
    <w:p w14:paraId="471593BF" w14:textId="1583D2B7" w:rsidR="00261401" w:rsidRDefault="00261401" w:rsidP="006334F4">
      <w:pPr>
        <w:spacing w:line="360" w:lineRule="auto"/>
        <w:jc w:val="both"/>
      </w:pPr>
      <w:r>
        <w:t xml:space="preserve">Projekcija klime u RH, izrađena je u sklopu Strategije prilagodbe klimatskim promjenama, te je u ovoj analizi prikazan scenarij RCP4.5, a kojeg </w:t>
      </w:r>
      <w:r w:rsidRPr="00261401">
        <w:t>karakterizira srednja razina koncentracija stakleničkih plinova uz relativno ambiciozna očekivanja njihovog smanjenja u budućnosti, koja bi dosegla vrhunac oko 2040. godine.</w:t>
      </w:r>
    </w:p>
    <w:p w14:paraId="192E14A7" w14:textId="77777777" w:rsidR="00261401" w:rsidRDefault="00261401" w:rsidP="006334F4">
      <w:pPr>
        <w:spacing w:line="360" w:lineRule="auto"/>
        <w:jc w:val="both"/>
      </w:pPr>
    </w:p>
    <w:p w14:paraId="1CE2C610" w14:textId="77777777" w:rsidR="00261401" w:rsidRDefault="00261401" w:rsidP="00261401">
      <w:pPr>
        <w:spacing w:line="360" w:lineRule="auto"/>
        <w:jc w:val="both"/>
      </w:pPr>
      <w:r w:rsidRPr="00261401">
        <w:rPr>
          <w:b/>
        </w:rPr>
        <w:t>Oborine</w:t>
      </w:r>
    </w:p>
    <w:p w14:paraId="70081F5A" w14:textId="3AB55794" w:rsidR="00261401" w:rsidRPr="00D323DE" w:rsidRDefault="00261401" w:rsidP="005428D2">
      <w:pPr>
        <w:spacing w:line="360" w:lineRule="auto"/>
        <w:ind w:firstLine="720"/>
        <w:jc w:val="both"/>
      </w:pPr>
      <w:r w:rsidRPr="00D323DE">
        <w:t>Na godišnjoj razini do 2040. godine projicirano je vrlo malo smanjenje srednje godišnje količine oborina, koje neće imati značajniji utjecaj na ukupnu godišnju količinu. U sjeverozapadnoj Hrvatskoj signal promjene ide u smjeru manjeg porasta godišnje količine oborina. Do 2070. godine očekuje se daljnje smanjenje srednje godišnje količine oborina (do oko 5%), koje će se proširiti na gotovo cijelu zemlju, osim na najsjevernije i najzapadnije krajeve. Najveće smanjenje očekuje se u predjelima od južne Like do zaleđa Dalmacije uz granicu s Bosnom i Hercegovinom (oko 40 mm) i u najjužnijim kopnenim predjelima (oko 70 mm).</w:t>
      </w:r>
    </w:p>
    <w:p w14:paraId="76814A09" w14:textId="13183655" w:rsidR="00261401" w:rsidRPr="00261401" w:rsidRDefault="00261401" w:rsidP="00261401">
      <w:pPr>
        <w:spacing w:line="360" w:lineRule="auto"/>
        <w:jc w:val="both"/>
      </w:pPr>
      <w:r w:rsidRPr="00261401">
        <w:t xml:space="preserve">Projicirane promjene ukupne količine oborine po </w:t>
      </w:r>
      <w:r w:rsidRPr="00261401">
        <w:rPr>
          <w:i/>
        </w:rPr>
        <w:t>sezonama</w:t>
      </w:r>
      <w:r w:rsidRPr="00261401">
        <w:t xml:space="preserve"> u razdoblju 2011. – 2040. godine različitog su predznaka. Zimi u čitavoj Hrvatskoj, a u proljeće u većem dijelu Hrvatske očekuje se manji porast ukupne količine oborine. Ljeti i u jesen prevladavat će smanjenje ukupne količine oborine u čitavoj zemlji. Očekivani porast količine </w:t>
      </w:r>
      <w:r w:rsidR="00B33DFF">
        <w:t>oborine zimi jest između 5 i 10</w:t>
      </w:r>
      <w:r w:rsidRPr="00261401">
        <w:t xml:space="preserve">% u sjevernim i središnjim krajevima, a u proljeće će porast ukupne količine oborine u zapadnim </w:t>
      </w:r>
      <w:r w:rsidRPr="00261401">
        <w:lastRenderedPageBreak/>
        <w:t>predjelima biti manji. U proljeće se očekuju zanemarivo manje količine oborine u istočnim i južnim predjelima. Najveće ljetno smanjenje količine oborine, 5–10%, očekuje se u sjevernoj Dalmaciji i u južnoj Lici, dok je drugdje manje od 5%. U jesen je najveće projicirano smanjenje ukupne količine oborine oko 20 mm u Gorskom Kotaru i sjevernom dijelu Like, št</w:t>
      </w:r>
      <w:r w:rsidR="00B33DFF">
        <w:t>o čini oko 5</w:t>
      </w:r>
      <w:r w:rsidRPr="00261401">
        <w:t xml:space="preserve">% od ukupne količine oborine u toj sezoni, a na krajnjem </w:t>
      </w:r>
      <w:r w:rsidR="00B33DFF">
        <w:t>je jugu smanjenje također oko 5</w:t>
      </w:r>
      <w:r w:rsidRPr="00261401">
        <w:t>%.</w:t>
      </w:r>
      <w:r w:rsidR="00564B56">
        <w:t xml:space="preserve"> </w:t>
      </w:r>
      <w:r w:rsidRPr="00261401">
        <w:t>U razdoblju 2041. – 2070. godine očekuje se smanjenje količine oborine u svim sezonama, osim zimi. Naj</w:t>
      </w:r>
      <w:r w:rsidR="00B33DFF">
        <w:t>veće smanjenje (malo više od 10</w:t>
      </w:r>
      <w:r w:rsidRPr="00261401">
        <w:t xml:space="preserve">%) bit će u proljeće u južnoj Dalmaciji te ljeti 10 - </w:t>
      </w:r>
      <w:r w:rsidR="00B33DFF">
        <w:t>15</w:t>
      </w:r>
      <w:r w:rsidRPr="00261401">
        <w:t xml:space="preserve">% u gorskim predjelima i sjevernoj Dalmaciji. Najveće povećanje ukupne količine oborine, 5 - </w:t>
      </w:r>
      <w:r w:rsidR="00B33DFF">
        <w:t>10</w:t>
      </w:r>
      <w:r w:rsidRPr="00261401">
        <w:t>%, očekuje se ujesen na otocima i zimi u sjevernoj Hrvatskoj.</w:t>
      </w:r>
    </w:p>
    <w:p w14:paraId="175B8D73" w14:textId="77777777" w:rsidR="00B33DFF" w:rsidRDefault="00B33DFF" w:rsidP="00261401">
      <w:pPr>
        <w:spacing w:line="360" w:lineRule="auto"/>
        <w:jc w:val="both"/>
        <w:rPr>
          <w:u w:val="single"/>
        </w:rPr>
      </w:pPr>
    </w:p>
    <w:p w14:paraId="4446F815" w14:textId="77777777" w:rsidR="00B33DFF" w:rsidRDefault="00261401" w:rsidP="00261401">
      <w:pPr>
        <w:spacing w:line="360" w:lineRule="auto"/>
        <w:jc w:val="both"/>
        <w:rPr>
          <w:b/>
        </w:rPr>
      </w:pPr>
      <w:r w:rsidRPr="00261401">
        <w:rPr>
          <w:b/>
        </w:rPr>
        <w:t>Kišna i sušna razdoblja</w:t>
      </w:r>
    </w:p>
    <w:p w14:paraId="7AE5DCEE" w14:textId="752FC289" w:rsidR="00261401" w:rsidRPr="00261401" w:rsidRDefault="00261401" w:rsidP="005428D2">
      <w:pPr>
        <w:spacing w:line="360" w:lineRule="auto"/>
        <w:ind w:firstLine="720"/>
        <w:jc w:val="both"/>
      </w:pPr>
      <w:r w:rsidRPr="00261401">
        <w:t xml:space="preserve">Do 2040. godine očekivani broj </w:t>
      </w:r>
      <w:r w:rsidRPr="00261401">
        <w:rPr>
          <w:i/>
        </w:rPr>
        <w:t>kišnih razdoblja</w:t>
      </w:r>
      <w:r w:rsidRPr="00261401">
        <w:t xml:space="preserve"> (niz od barem 5 dana kada je količina ukupne oborine veća od 1 mm) uglavnom bi se smanjio, osim zimi u središnjoj Hrvatskoj kad bi se malo povećao. Ove su promjene općenito male. Daljnje smanjenje broja kišnih razdoblja očekuje se i sredinom 21. stoljeća (2041. – 2070.). Najveće smanjenje bilo bi u gorskoj i primorskoj Hrvatskoj zimi i u proljeće, ali isto tako i ljeti u dijelu gorske Hrvatske i sjeverne Dalmacije.</w:t>
      </w:r>
    </w:p>
    <w:p w14:paraId="5F599683" w14:textId="77777777" w:rsidR="00261401" w:rsidRPr="00261401" w:rsidRDefault="00261401" w:rsidP="00261401">
      <w:pPr>
        <w:spacing w:line="360" w:lineRule="auto"/>
        <w:jc w:val="both"/>
      </w:pPr>
      <w:r w:rsidRPr="00261401">
        <w:t xml:space="preserve">U razdoblju 2011. – 2040. godine broj </w:t>
      </w:r>
      <w:r w:rsidRPr="00261401">
        <w:rPr>
          <w:i/>
        </w:rPr>
        <w:t>sušnih razdoblja</w:t>
      </w:r>
      <w:r w:rsidRPr="00261401">
        <w:t xml:space="preserve"> mogao bi se povećati u jesen u gotovo čitavoj zemlji te u sjevernim područjima u proljeće i ljeti. Zimi bi se broj sušnih razdoblja smanjio u središnjoj Hrvatskoj, a smanjio bi se i ponegdje u primorju u proljeće i ljeti. Povećanje broja sušnih razdoblja očekuje se u praktički svim sezonama do kraja 2070. godine. Najizraženije povećanje bilo bi u proljeće i ljeti, a nešto manje zimi i u jesen.</w:t>
      </w:r>
    </w:p>
    <w:p w14:paraId="226B898D" w14:textId="77777777" w:rsidR="00B33DFF" w:rsidRDefault="00B33DFF" w:rsidP="00261401">
      <w:pPr>
        <w:spacing w:line="360" w:lineRule="auto"/>
        <w:jc w:val="both"/>
        <w:rPr>
          <w:u w:val="single"/>
        </w:rPr>
      </w:pPr>
    </w:p>
    <w:p w14:paraId="3912CAC4" w14:textId="77777777" w:rsidR="00B33DFF" w:rsidRDefault="00261401" w:rsidP="00B33DFF">
      <w:pPr>
        <w:spacing w:line="360" w:lineRule="auto"/>
        <w:jc w:val="both"/>
      </w:pPr>
      <w:r w:rsidRPr="00261401">
        <w:rPr>
          <w:b/>
        </w:rPr>
        <w:t>Temperatura zraka</w:t>
      </w:r>
    </w:p>
    <w:p w14:paraId="3E6DC668" w14:textId="6D29BA17" w:rsidR="00261401" w:rsidRPr="00261401" w:rsidRDefault="00261401" w:rsidP="005428D2">
      <w:pPr>
        <w:spacing w:line="360" w:lineRule="auto"/>
        <w:ind w:firstLine="720"/>
        <w:jc w:val="both"/>
      </w:pPr>
      <w:r w:rsidRPr="00261401">
        <w:t>U razdoblju 2011. – 2040. godine očekuje se gotov</w:t>
      </w:r>
      <w:r w:rsidR="00B33DFF">
        <w:t>o jednoličan porast (1,0 do 1,2</w:t>
      </w:r>
      <w:r w:rsidRPr="00261401">
        <w:t xml:space="preserve">°C) srednjih </w:t>
      </w:r>
      <w:r w:rsidRPr="00261401">
        <w:rPr>
          <w:i/>
        </w:rPr>
        <w:t>godišnjih</w:t>
      </w:r>
      <w:r w:rsidRPr="00261401">
        <w:t xml:space="preserve"> vrijednosti temperature zraka u čitavoj Hrvatskoj. U razdoblju 2041. – 2070. godine očekivani trend porasta temperature nastavio bi se i iznosio bi između 1,9 i 2°C. Nešto malo toplije moglo bi biti samo na krajnjem zapadu zemlje, duž zapadne obale Istre.</w:t>
      </w:r>
    </w:p>
    <w:p w14:paraId="146156F4" w14:textId="2BEEABF7" w:rsidR="00261401" w:rsidRPr="00261401" w:rsidRDefault="00261401" w:rsidP="00261401">
      <w:pPr>
        <w:spacing w:line="360" w:lineRule="auto"/>
        <w:jc w:val="both"/>
      </w:pPr>
      <w:r w:rsidRPr="00261401">
        <w:t xml:space="preserve">U razdoblju 2011. – 2040. godine očekuje se u svim </w:t>
      </w:r>
      <w:r w:rsidRPr="00261401">
        <w:rPr>
          <w:i/>
        </w:rPr>
        <w:t>sezonama</w:t>
      </w:r>
      <w:r w:rsidRPr="00261401">
        <w:t xml:space="preserve"> jasan signal porasta srednje prizemne temperature zraka u čitavoj Hrvatskoj. Zimi i ljeti najveći projicirani porast t</w:t>
      </w:r>
      <w:r w:rsidR="00B33DFF">
        <w:t>emperature bio bi od 1,1 do 1,3</w:t>
      </w:r>
      <w:r w:rsidRPr="00261401">
        <w:t>°C u primorskim krajevima. U prolj</w:t>
      </w:r>
      <w:r w:rsidR="00B33DFF">
        <w:t>eće bi porast mogao biti od 0,7</w:t>
      </w:r>
      <w:r w:rsidRPr="00261401">
        <w:t>°C</w:t>
      </w:r>
      <w:r w:rsidR="00B33DFF">
        <w:t xml:space="preserve"> na Jadranu do malo više od 1,0</w:t>
      </w:r>
      <w:r w:rsidRPr="00261401">
        <w:t xml:space="preserve">°C na sjeveru Hrvatske, a u jesen bi očekivani porast </w:t>
      </w:r>
      <w:r w:rsidRPr="00261401">
        <w:lastRenderedPageBreak/>
        <w:t xml:space="preserve">temperature </w:t>
      </w:r>
      <w:r w:rsidR="00B33DFF">
        <w:t>mogao biti između 0,9</w:t>
      </w:r>
      <w:r w:rsidRPr="00261401">
        <w:t xml:space="preserve">°C </w:t>
      </w:r>
      <w:r w:rsidR="00B33DFF">
        <w:t>u istočnim krajevima do oko 1,2</w:t>
      </w:r>
      <w:r w:rsidRPr="00261401">
        <w:t>°C na Jadranu, iznimno do 1,4°C, u zapadnoj Istri.</w:t>
      </w:r>
    </w:p>
    <w:p w14:paraId="755199F1" w14:textId="56E06637" w:rsidR="00261401" w:rsidRPr="00261401" w:rsidRDefault="00261401" w:rsidP="00261401">
      <w:pPr>
        <w:spacing w:line="360" w:lineRule="auto"/>
        <w:jc w:val="both"/>
      </w:pPr>
      <w:r w:rsidRPr="00261401">
        <w:t>U razdoblju od 2041. do 2070. godine najveći porast srednje temperature zraka, do 2,2°C, očekuje se na Jadranu i to ljeti i u jesen. Zimi i u proljeće najveći projicirani porast temperature nešto je ma</w:t>
      </w:r>
      <w:r w:rsidR="00B33DFF">
        <w:t>nji – do oko 2,1°C, odnosno 1,9</w:t>
      </w:r>
      <w:r w:rsidRPr="00261401">
        <w:t>°C u kontinentalnim krajevima. Zimi i u proljeće prostorna razdioba porasta temperature obrnuta je od one ljeti i u jesen: porast je najmanji na Jadranu, a veći prema unutrašnjosti. U proljeće je porast sre</w:t>
      </w:r>
      <w:r w:rsidR="00B33DFF">
        <w:t>dnje temperature od 1,4 do 1,6</w:t>
      </w:r>
      <w:r w:rsidR="009C2353" w:rsidRPr="00261401">
        <w:t xml:space="preserve">°C </w:t>
      </w:r>
      <w:r w:rsidRPr="00261401">
        <w:t xml:space="preserve">na Jadranu, a on bi postupno rastao do 1,9°C prema sjevernim krajevima. </w:t>
      </w:r>
    </w:p>
    <w:p w14:paraId="568BA172" w14:textId="79BE1F4C" w:rsidR="00261401" w:rsidRPr="00261401" w:rsidRDefault="00261401" w:rsidP="00261401">
      <w:pPr>
        <w:spacing w:line="360" w:lineRule="auto"/>
        <w:jc w:val="both"/>
      </w:pPr>
      <w:r w:rsidRPr="00261401">
        <w:t xml:space="preserve">Projicirane promjene </w:t>
      </w:r>
      <w:r w:rsidRPr="00261401">
        <w:rPr>
          <w:i/>
        </w:rPr>
        <w:t>maksimalne</w:t>
      </w:r>
      <w:r w:rsidRPr="00261401">
        <w:t xml:space="preserve"> temperature zraka do 2040. godine slične su onima za srednju (dnevnu) temperaturu i očekuje se porast u svim sezonama. Por</w:t>
      </w:r>
      <w:r w:rsidR="00B33DFF">
        <w:t>ast bi općenito bio veći od 1,0°C (0,7</w:t>
      </w:r>
      <w:r w:rsidRPr="00261401">
        <w:t>°C u proljeć</w:t>
      </w:r>
      <w:r w:rsidR="00B33DFF">
        <w:t>e na Jadranu), ali manji od 1,5</w:t>
      </w:r>
      <w:r w:rsidRPr="00261401">
        <w:t xml:space="preserve">°C. U razdoblju 2041. – 2070. godine očekuje se daljnji porast maksimalne temperature. On bi mogao biti veći nego u prethodnom razdoblju i u odnosu na referentnu klimu mogao bi dosegnuti do 2,3°C ljeti i u jesen na otocima. </w:t>
      </w:r>
    </w:p>
    <w:p w14:paraId="45BD65A9" w14:textId="3A5DCE55" w:rsidR="00261401" w:rsidRDefault="00261401" w:rsidP="00261401">
      <w:pPr>
        <w:spacing w:line="360" w:lineRule="auto"/>
        <w:jc w:val="both"/>
      </w:pPr>
      <w:r w:rsidRPr="00261401">
        <w:t xml:space="preserve">I za </w:t>
      </w:r>
      <w:r w:rsidRPr="00261401">
        <w:rPr>
          <w:i/>
        </w:rPr>
        <w:t>minimalnu</w:t>
      </w:r>
      <w:r w:rsidRPr="00261401">
        <w:t xml:space="preserve"> temperaturu očekuje se porast u budućoj klimi. Do 2040. godine najveći očekivani porast minimaln</w:t>
      </w:r>
      <w:r w:rsidR="00B33DFF">
        <w:t>e temperature jest zimi: do 1,2</w:t>
      </w:r>
      <w:r w:rsidRPr="00261401">
        <w:t>°C u sjevernoj H</w:t>
      </w:r>
      <w:r w:rsidR="00B33DFF">
        <w:t>rvatskoj i primorju te do 1,4</w:t>
      </w:r>
      <w:r w:rsidRPr="00261401">
        <w:t>°C u Gorskom Kotaru, dakle u kraju gdje je i inače najhladnije. Najmanji</w:t>
      </w:r>
      <w:r w:rsidR="00B33DFF">
        <w:t xml:space="preserve"> očekivani porast, manje od 1,0</w:t>
      </w:r>
      <w:r w:rsidRPr="00261401">
        <w:t>°C, bio bi u proljeće. I u razdoblju 2041. – 2070. godine najveći porast minimalne temperature očekuje se zimi – od 2,1 do</w:t>
      </w:r>
      <w:r w:rsidR="00B33DFF">
        <w:t xml:space="preserve"> 2,4</w:t>
      </w:r>
      <w:r w:rsidRPr="00261401">
        <w:t>°C u konti</w:t>
      </w:r>
      <w:r w:rsidR="00B33DFF">
        <w:t>nentalnom dijelu te od 1,8 do 2</w:t>
      </w:r>
      <w:r w:rsidRPr="00261401">
        <w:t>°C u primorskim krajevima. U ostalim sezonama porast minimalne temperature bio bi nešto manji nego zimski.</w:t>
      </w:r>
    </w:p>
    <w:p w14:paraId="1A132BD3" w14:textId="77777777" w:rsidR="00B33DFF" w:rsidRDefault="00B33DFF" w:rsidP="00261401">
      <w:pPr>
        <w:spacing w:line="360" w:lineRule="auto"/>
        <w:jc w:val="both"/>
        <w:rPr>
          <w:u w:val="single"/>
        </w:rPr>
      </w:pPr>
    </w:p>
    <w:p w14:paraId="3FDDCE4B" w14:textId="19D5E082" w:rsidR="00261401" w:rsidRDefault="00261401" w:rsidP="00261401">
      <w:pPr>
        <w:spacing w:line="360" w:lineRule="auto"/>
        <w:jc w:val="both"/>
      </w:pPr>
      <w:r w:rsidRPr="00261401">
        <w:rPr>
          <w:b/>
        </w:rPr>
        <w:t>Ekstremne temperaturne prilike</w:t>
      </w:r>
      <w:r w:rsidRPr="00261401">
        <w:t xml:space="preserve"> </w:t>
      </w:r>
    </w:p>
    <w:p w14:paraId="3B3FE96A" w14:textId="0DC3A637" w:rsidR="00261401" w:rsidRPr="00261401" w:rsidRDefault="00261401" w:rsidP="005428D2">
      <w:pPr>
        <w:spacing w:line="360" w:lineRule="auto"/>
        <w:ind w:firstLine="720"/>
        <w:jc w:val="both"/>
      </w:pPr>
      <w:r w:rsidRPr="00261401">
        <w:t xml:space="preserve">U razdoblju 2011. – 2040. godine ljeti se očekuje porast broja </w:t>
      </w:r>
      <w:r w:rsidRPr="00261401">
        <w:rPr>
          <w:i/>
        </w:rPr>
        <w:t>vrućih dana</w:t>
      </w:r>
      <w:r w:rsidRPr="00261401">
        <w:t xml:space="preserve"> (kad je maksimalna temperatura veća od 30°C), što bi moglo prouzročiti i produžena razdoblja s visokom temperaturom zraka (</w:t>
      </w:r>
      <w:r w:rsidRPr="00261401">
        <w:rPr>
          <w:i/>
        </w:rPr>
        <w:t>toplinski valovi</w:t>
      </w:r>
      <w:r w:rsidRPr="00261401">
        <w:t>). Povećanje broja vrućih dana sa prosjeka od 15 do 25 dana u razdoblju referentne klime (1971. – 2000.) bilo bi u većem dijelu Hrvatske između 6 i 8 dana, te više od 8 dana u istočnoj Hrvatskoj i ponegdje na Jadranu. I u gorskim bi predjelima porast vrućih dana u budućoj klimi bio jednak porastu u većem dijelu zemlje. Porast broja vrućih dana nastavio bi se i u razdoblju 2041. – 2070. godine. U čitavoj Hrvatskoj očekuje se porast od nešto više od 12 dana što bi u gorskim predjelima odgovaralo gotovo udvostručenju broja vrućih dana u odnosu na referentno razdoblje.</w:t>
      </w:r>
    </w:p>
    <w:p w14:paraId="1DEA5D01" w14:textId="43A2ADD9" w:rsidR="00261401" w:rsidRPr="00261401" w:rsidRDefault="00261401" w:rsidP="00261401">
      <w:pPr>
        <w:spacing w:line="360" w:lineRule="auto"/>
        <w:jc w:val="both"/>
      </w:pPr>
      <w:r w:rsidRPr="00261401">
        <w:lastRenderedPageBreak/>
        <w:t xml:space="preserve">U budućoj klimi do 2040. godine očekuje se i porast broja ljetnih </w:t>
      </w:r>
      <w:r w:rsidRPr="00261401">
        <w:rPr>
          <w:i/>
        </w:rPr>
        <w:t>dana s toplim noćima</w:t>
      </w:r>
      <w:r w:rsidRPr="00261401">
        <w:t xml:space="preserve"> (kad je minimalna tem</w:t>
      </w:r>
      <w:r w:rsidR="00B33DFF">
        <w:t>peratura veća ili jednaka 20</w:t>
      </w:r>
      <w:r w:rsidRPr="00261401">
        <w:t>°C), a najveći porast projiciran je za područje Jadrana. Do 2070. godine očekuje se daljnji osjetni porast broja dana s toplim noćima.</w:t>
      </w:r>
    </w:p>
    <w:p w14:paraId="42FEAC81" w14:textId="5180447E" w:rsidR="00261401" w:rsidRPr="00261401" w:rsidRDefault="00261401" w:rsidP="00261401">
      <w:pPr>
        <w:spacing w:line="360" w:lineRule="auto"/>
        <w:jc w:val="both"/>
      </w:pPr>
      <w:r w:rsidRPr="00261401">
        <w:t xml:space="preserve">Očekivani broj zimskih </w:t>
      </w:r>
      <w:r w:rsidRPr="00261401">
        <w:rPr>
          <w:i/>
        </w:rPr>
        <w:t>ledenih dana</w:t>
      </w:r>
      <w:r w:rsidRPr="00261401">
        <w:t xml:space="preserve"> (kad je minimalna temperatura ispod -10°C) bi se u razdoblju 2011. – 2040. godine smanjio u odnosu na referentnu klimu. Za razdoblje 2041. – 2070. godine projicirano je daljnje smanjenje broja ledenih dana. </w:t>
      </w:r>
    </w:p>
    <w:p w14:paraId="1BB7E94B" w14:textId="77777777" w:rsidR="00B33DFF" w:rsidRDefault="00B33DFF" w:rsidP="00261401">
      <w:pPr>
        <w:spacing w:line="360" w:lineRule="auto"/>
        <w:jc w:val="both"/>
        <w:rPr>
          <w:u w:val="single"/>
        </w:rPr>
      </w:pPr>
    </w:p>
    <w:p w14:paraId="37F500AD" w14:textId="77777777" w:rsidR="00B33DFF" w:rsidRDefault="00261401" w:rsidP="00261401">
      <w:pPr>
        <w:spacing w:line="360" w:lineRule="auto"/>
        <w:jc w:val="both"/>
        <w:rPr>
          <w:b/>
        </w:rPr>
      </w:pPr>
      <w:r w:rsidRPr="00261401">
        <w:rPr>
          <w:b/>
        </w:rPr>
        <w:t>Srednja brzina vjetra na 10 m</w:t>
      </w:r>
    </w:p>
    <w:p w14:paraId="30DF7E94" w14:textId="40D084E4" w:rsidR="00261401" w:rsidRDefault="00261401" w:rsidP="005428D2">
      <w:pPr>
        <w:spacing w:line="360" w:lineRule="auto"/>
        <w:ind w:firstLine="720"/>
        <w:jc w:val="both"/>
      </w:pPr>
      <w:r w:rsidRPr="00261401">
        <w:t xml:space="preserve">U razdoblju 2011. – 2040. godine projicirana srednja brzina vjetra neće se mijenjati zimi i u proljeće, ali projekcije ukazuju na moguć porast tijekom ljeta i jeseni na Jadranu. Porast prosječne brzine vjetra osobito je izražen u jesen na sjevernom Jadranu (do oko 0,5 m/s), što predstavlja promjenu od oko 20 – 25% u odnosu na referentno razdoblje. Mali porast srednje brzine vjetra projiciran je također u jesen u Dalmaciji i gorskim predjelima. U razdoblju 2041. – 2070. godine očekuje se blago smanjenje srednje brzine vjetra tijekom zime u dijelu sjeverne i u istočnoj Hrvatskoj. Ljeti i u jesen nastavlja se simulirani trend jačanja brzine vjetra na Jadranu, slično kao u razdoblju 2011. – 2040. godine. </w:t>
      </w:r>
    </w:p>
    <w:p w14:paraId="282991F6" w14:textId="77777777" w:rsidR="00B33DFF" w:rsidRPr="00261401" w:rsidRDefault="00B33DFF" w:rsidP="00261401">
      <w:pPr>
        <w:spacing w:line="360" w:lineRule="auto"/>
        <w:jc w:val="both"/>
        <w:rPr>
          <w:b/>
        </w:rPr>
      </w:pPr>
    </w:p>
    <w:p w14:paraId="36284928" w14:textId="77777777" w:rsidR="00B33DFF" w:rsidRDefault="00261401" w:rsidP="00261401">
      <w:pPr>
        <w:spacing w:line="360" w:lineRule="auto"/>
        <w:jc w:val="both"/>
      </w:pPr>
      <w:r w:rsidRPr="00261401">
        <w:rPr>
          <w:b/>
        </w:rPr>
        <w:t>Maksimalna brzina vjetra na 10 m</w:t>
      </w:r>
    </w:p>
    <w:p w14:paraId="0907CBF6" w14:textId="2B59FC14" w:rsidR="00261401" w:rsidRPr="00261401" w:rsidRDefault="00261401" w:rsidP="005428D2">
      <w:pPr>
        <w:spacing w:line="360" w:lineRule="auto"/>
        <w:ind w:firstLine="720"/>
        <w:jc w:val="both"/>
      </w:pPr>
      <w:r w:rsidRPr="00261401">
        <w:t xml:space="preserve">Na </w:t>
      </w:r>
      <w:r w:rsidRPr="00261401">
        <w:rPr>
          <w:i/>
        </w:rPr>
        <w:t>godišnjoj</w:t>
      </w:r>
      <w:r w:rsidRPr="00261401">
        <w:t xml:space="preserve"> razini,</w:t>
      </w:r>
      <w:r w:rsidRPr="00261401">
        <w:rPr>
          <w:b/>
        </w:rPr>
        <w:t xml:space="preserve"> </w:t>
      </w:r>
      <w:r w:rsidRPr="00261401">
        <w:t>u budućim klimama 2011. – 2040. i 2041. – 2070. godine, očekivana maksimalna brzina vjetra ostala bi praktički nepromijenjena u odnosu na referentno razdoblje, s najvećim vrijednostima od 8 m/s na otocima južne Dalmacije.</w:t>
      </w:r>
    </w:p>
    <w:p w14:paraId="2F902870" w14:textId="22E90823" w:rsidR="00B33DFF" w:rsidRDefault="00261401" w:rsidP="00261401">
      <w:pPr>
        <w:spacing w:line="360" w:lineRule="auto"/>
        <w:jc w:val="both"/>
      </w:pPr>
      <w:r w:rsidRPr="00261401">
        <w:t xml:space="preserve">Do 2040. godine očekuje se u </w:t>
      </w:r>
      <w:r w:rsidRPr="00261401">
        <w:rPr>
          <w:i/>
        </w:rPr>
        <w:t>sezonskim</w:t>
      </w:r>
      <w:r w:rsidRPr="00261401">
        <w:t xml:space="preserve"> srednjacima uglavnom blago smanjenje maksimalne brzine vjetra u svim sezonama osim u ljetnom razdoblju. Zimi se očekuje smanjenje maksimalne brzine vjetra od oko 5% i to u krajevima gdje je u referentnoj klimi vjetar najjači – na južnom Jadranu i u zaleđu srednje i južne Dalmacije. U razdoblju 2041. – 2070. godine očekuje se smanjenje maksimalne brzine vjetra u svim sezonama osim ljeti. Najveće smanjenje maksimalne brzine vjetra u ovom razdoblju očekuje se zimi na južnom Jadranu. </w:t>
      </w:r>
    </w:p>
    <w:p w14:paraId="027C24B8" w14:textId="77777777" w:rsidR="00B33DFF" w:rsidRDefault="00B33DFF" w:rsidP="00261401">
      <w:pPr>
        <w:spacing w:line="360" w:lineRule="auto"/>
        <w:jc w:val="both"/>
      </w:pPr>
    </w:p>
    <w:p w14:paraId="0381396D" w14:textId="77777777" w:rsidR="00B33DFF" w:rsidRDefault="00261401" w:rsidP="00261401">
      <w:pPr>
        <w:spacing w:line="360" w:lineRule="auto"/>
        <w:jc w:val="both"/>
        <w:rPr>
          <w:b/>
        </w:rPr>
      </w:pPr>
      <w:r w:rsidRPr="00261401">
        <w:rPr>
          <w:b/>
        </w:rPr>
        <w:t>Evapotranspiracija</w:t>
      </w:r>
    </w:p>
    <w:p w14:paraId="235850FB" w14:textId="74820B40" w:rsidR="00261401" w:rsidRPr="00261401" w:rsidRDefault="00261401" w:rsidP="005428D2">
      <w:pPr>
        <w:spacing w:line="360" w:lineRule="auto"/>
        <w:ind w:firstLine="720"/>
        <w:jc w:val="both"/>
      </w:pPr>
      <w:r w:rsidRPr="00261401">
        <w:t xml:space="preserve">U budućem klimatskom razdoblju 2011. – 2040. godine u većini se krajeva očekuje povećanje evapotranspiracije u proljeće i ljeti od 5 do 10%, a nešto jače povećanje očekuje se samo na vanjskim otocima i u zapadnoj Istri. U većem dijelu sjeverne Hrvatske ne očekuje se </w:t>
      </w:r>
      <w:r w:rsidRPr="00261401">
        <w:lastRenderedPageBreak/>
        <w:t>promjena ukupne ljetne evapotranspiracije. Do 2070. godine očekivana promjena za veći je dio Hrvatske slična onoj u razdoblju 2011. – 2040. godine. Nešto izraženije povećanje (10 – 15%) očekuje se ljeti u obalnom dijelu i zaleđu, pa sve do oko 20% na vanjskim otocima.</w:t>
      </w:r>
    </w:p>
    <w:p w14:paraId="76D953DC" w14:textId="77777777" w:rsidR="00B33DFF" w:rsidRDefault="00B33DFF" w:rsidP="00261401">
      <w:pPr>
        <w:spacing w:line="360" w:lineRule="auto"/>
        <w:jc w:val="both"/>
        <w:rPr>
          <w:b/>
        </w:rPr>
      </w:pPr>
    </w:p>
    <w:p w14:paraId="2B5E9988" w14:textId="77777777" w:rsidR="00B33DFF" w:rsidRDefault="00261401" w:rsidP="00261401">
      <w:pPr>
        <w:spacing w:line="360" w:lineRule="auto"/>
        <w:jc w:val="both"/>
      </w:pPr>
      <w:r w:rsidRPr="00261401">
        <w:rPr>
          <w:b/>
        </w:rPr>
        <w:t>Vlažnost zraka</w:t>
      </w:r>
    </w:p>
    <w:p w14:paraId="0E27732C" w14:textId="04B4E916" w:rsidR="00261401" w:rsidRPr="00261401" w:rsidRDefault="00261401" w:rsidP="005428D2">
      <w:pPr>
        <w:spacing w:line="360" w:lineRule="auto"/>
        <w:ind w:firstLine="720"/>
        <w:jc w:val="both"/>
      </w:pPr>
      <w:r w:rsidRPr="00261401">
        <w:t>Do 2040. godine očekuje se porast vlažnosti zraka kroz cijelu godinu, a najviše ljeti na Jadranu. U razdoblju 2041. – 2070. godine očekuje se jednolik porast vlažnosti zraka u čitavoj Hrvatskoj, nešto veći ljeti na Jadranu.</w:t>
      </w:r>
    </w:p>
    <w:p w14:paraId="15A0B08E" w14:textId="77777777" w:rsidR="005545E2" w:rsidRDefault="005545E2" w:rsidP="00261401">
      <w:pPr>
        <w:spacing w:line="360" w:lineRule="auto"/>
        <w:jc w:val="both"/>
        <w:rPr>
          <w:b/>
        </w:rPr>
      </w:pPr>
    </w:p>
    <w:p w14:paraId="487555AB" w14:textId="58CB985B" w:rsidR="00B33DFF" w:rsidRDefault="00261401" w:rsidP="00261401">
      <w:pPr>
        <w:spacing w:line="360" w:lineRule="auto"/>
        <w:jc w:val="both"/>
      </w:pPr>
      <w:r w:rsidRPr="00261401">
        <w:rPr>
          <w:b/>
        </w:rPr>
        <w:t>Sunčano zračenje</w:t>
      </w:r>
    </w:p>
    <w:p w14:paraId="1A7A0520" w14:textId="3BF685AB" w:rsidR="00261401" w:rsidRDefault="00261401" w:rsidP="005428D2">
      <w:pPr>
        <w:spacing w:line="360" w:lineRule="auto"/>
        <w:ind w:firstLine="720"/>
        <w:jc w:val="both"/>
      </w:pPr>
      <w:r w:rsidRPr="00261401">
        <w:t>Projicirane promjene toka ulazne Sunčeve energije u razdoblju 2011. – 2040. godine ne idu u istom smjeru u svim sezonama. Dok je zimi u čitavoj Hrvatskoj, a u proljeće u zapadnim krajevima projicirano smanjenje toka ulazne Sunčeve energije, ljeti i u jesen te u sjevernim krajevima u proljeće očekuje se porast vrijednosti u odnosu na referentno razdoblje. Sve su promjene u rasponu od 1 do 5%. U ljetnoj sezoni, kad je tok ulazne Sunčeve energije najveći (u priobalnom pojasu i zaleđu 250 – 300 W/m</w:t>
      </w:r>
      <w:r w:rsidRPr="00B33DFF">
        <w:rPr>
          <w:vertAlign w:val="superscript"/>
        </w:rPr>
        <w:t>2</w:t>
      </w:r>
      <w:r w:rsidRPr="00261401">
        <w:t>), projicirani porast jest relativno malen. U razdoblju 2041. – 2070. godine očekuje se povećanje toka ulazne Sunčeve energije u svim sezonama osim zimi. Najveći je porast ljeti, i to 8 – 12 W/m</w:t>
      </w:r>
      <w:r w:rsidR="00B33DFF" w:rsidRPr="00B33DFF">
        <w:rPr>
          <w:vertAlign w:val="superscript"/>
        </w:rPr>
        <w:t>2</w:t>
      </w:r>
      <w:r w:rsidRPr="00261401">
        <w:t xml:space="preserve"> u gorskoj i središnjoj Hrvatskoj, dok će najmanji biti u srednjoj Dalmaciji.</w:t>
      </w:r>
    </w:p>
    <w:p w14:paraId="3D05C6C2" w14:textId="77777777" w:rsidR="00B33DFF" w:rsidRPr="00261401" w:rsidRDefault="00B33DFF" w:rsidP="00261401">
      <w:pPr>
        <w:spacing w:line="360" w:lineRule="auto"/>
        <w:jc w:val="both"/>
      </w:pPr>
    </w:p>
    <w:p w14:paraId="4E8CE599" w14:textId="77777777" w:rsidR="00B33DFF" w:rsidRDefault="00261401" w:rsidP="00261401">
      <w:pPr>
        <w:spacing w:line="360" w:lineRule="auto"/>
        <w:jc w:val="both"/>
      </w:pPr>
      <w:r w:rsidRPr="00261401">
        <w:rPr>
          <w:b/>
        </w:rPr>
        <w:t>Snježni pokrov</w:t>
      </w:r>
    </w:p>
    <w:p w14:paraId="5623618F" w14:textId="7B72CEDA" w:rsidR="00261401" w:rsidRDefault="00261401" w:rsidP="005428D2">
      <w:pPr>
        <w:spacing w:line="360" w:lineRule="auto"/>
        <w:ind w:firstLine="720"/>
        <w:jc w:val="both"/>
      </w:pPr>
      <w:r w:rsidRPr="00261401">
        <w:t xml:space="preserve">Do 2040. godine zimi je projicirano smanjenje </w:t>
      </w:r>
      <w:r w:rsidRPr="00261401">
        <w:rPr>
          <w:i/>
        </w:rPr>
        <w:t>ekvivalentne vode snijega</w:t>
      </w:r>
      <w:r w:rsidRPr="00261401">
        <w:t>, odnosno snježnog pokrova. Smanjenje je najveće u Gorskom Kotaru i iznosilo bi 7 – 10 mm, što čini nešto manje od 50% ekvivalentne vode snijega u referentnoj klimi. U razdoblju 2041. – 2070. godine očekuje se u čitavoj Hrvatskoj daljnje smanjenje ekvivalentne vode snijega. Dakle, jače smanjenje snježnog pokrova u budućoj klimi očekuje se upravo u onim predjelima koja u referentnoj klimi imaju najveće količine snijega - u Gorskom Kotaru i ostalim planinskim krajevima.</w:t>
      </w:r>
    </w:p>
    <w:p w14:paraId="0BE6B19A" w14:textId="77777777" w:rsidR="00B33DFF" w:rsidRPr="00261401" w:rsidRDefault="00B33DFF" w:rsidP="00261401">
      <w:pPr>
        <w:spacing w:line="360" w:lineRule="auto"/>
        <w:jc w:val="both"/>
      </w:pPr>
    </w:p>
    <w:p w14:paraId="59D4D9B6" w14:textId="77777777" w:rsidR="00BC25E5" w:rsidRDefault="00BC25E5">
      <w:pPr>
        <w:rPr>
          <w:b/>
        </w:rPr>
      </w:pPr>
      <w:r>
        <w:rPr>
          <w:b/>
        </w:rPr>
        <w:br w:type="page"/>
      </w:r>
    </w:p>
    <w:p w14:paraId="1F55E7C6" w14:textId="0357C95E" w:rsidR="00B33DFF" w:rsidRDefault="00261401" w:rsidP="00261401">
      <w:pPr>
        <w:spacing w:line="360" w:lineRule="auto"/>
        <w:jc w:val="both"/>
        <w:rPr>
          <w:b/>
        </w:rPr>
      </w:pPr>
      <w:r w:rsidRPr="00261401">
        <w:rPr>
          <w:b/>
        </w:rPr>
        <w:lastRenderedPageBreak/>
        <w:t>Vlažnost tla</w:t>
      </w:r>
    </w:p>
    <w:p w14:paraId="266288FC" w14:textId="6E0DB7ED" w:rsidR="00261401" w:rsidRDefault="00261401" w:rsidP="005428D2">
      <w:pPr>
        <w:spacing w:line="360" w:lineRule="auto"/>
        <w:ind w:firstLine="720"/>
        <w:jc w:val="both"/>
      </w:pPr>
      <w:r w:rsidRPr="00261401">
        <w:t>Očekuje se da će se u razdoblju do 2040. godine vlažnost tla smanjiti u sjevernoj Hrvatskoj, a do 2070. godine i u čitavoj Hrvatskoj (u središnjem dijelu sjeverne Hrvatske i za više od 50 mm). Najveće smanjenje vlažnosti tla očekuje se u ljetnim i jesenskim mjesecima.</w:t>
      </w:r>
    </w:p>
    <w:p w14:paraId="0B7E54F6" w14:textId="77777777" w:rsidR="00B33DFF" w:rsidRPr="00261401" w:rsidRDefault="00B33DFF" w:rsidP="00261401">
      <w:pPr>
        <w:spacing w:line="360" w:lineRule="auto"/>
        <w:jc w:val="both"/>
        <w:rPr>
          <w:b/>
        </w:rPr>
      </w:pPr>
    </w:p>
    <w:p w14:paraId="2F78290A" w14:textId="77777777" w:rsidR="00B33DFF" w:rsidRDefault="00261401" w:rsidP="00261401">
      <w:pPr>
        <w:spacing w:line="360" w:lineRule="auto"/>
        <w:jc w:val="both"/>
      </w:pPr>
      <w:r w:rsidRPr="00261401">
        <w:rPr>
          <w:b/>
        </w:rPr>
        <w:t>Površinsko otjecanje</w:t>
      </w:r>
    </w:p>
    <w:p w14:paraId="2D2E03D0" w14:textId="7E768A50" w:rsidR="00261401" w:rsidRDefault="00261401" w:rsidP="005428D2">
      <w:pPr>
        <w:spacing w:line="360" w:lineRule="auto"/>
        <w:ind w:firstLine="720"/>
        <w:jc w:val="both"/>
      </w:pPr>
      <w:r w:rsidRPr="00261401">
        <w:t>U razdoblju 2011. – 2040. godine u većini se krajeva ne očekuje veća promjena površinskog otjecanja tijekom godine. Međutim, u gorskim predjelima i djelomice u zaleđu Dalmacije moglo bi doći do smanjenja površinskog otjecanja za oko 10% zimi, u proljeće i u jesen. Do 2070. godine iznos otjecanja bi se malo smanjio, najviše u proljeće kad bi to smanjenje moglo prostorno zahvatiti čitavu Hrvatsku. Ovo smanjenje otjecanja podudara se sa smanjenjem ukupne količine proljetne oborine sredinom 21. stoljeća.</w:t>
      </w:r>
    </w:p>
    <w:p w14:paraId="2F4FD12D" w14:textId="77777777" w:rsidR="00B33DFF" w:rsidRPr="00261401" w:rsidRDefault="00B33DFF" w:rsidP="00261401">
      <w:pPr>
        <w:spacing w:line="360" w:lineRule="auto"/>
        <w:jc w:val="both"/>
      </w:pPr>
    </w:p>
    <w:p w14:paraId="43702FFE" w14:textId="77777777" w:rsidR="00B33DFF" w:rsidRDefault="00261401" w:rsidP="00261401">
      <w:pPr>
        <w:spacing w:line="360" w:lineRule="auto"/>
        <w:jc w:val="both"/>
        <w:rPr>
          <w:b/>
          <w:bCs/>
        </w:rPr>
      </w:pPr>
      <w:r w:rsidRPr="00261401">
        <w:rPr>
          <w:b/>
          <w:bCs/>
        </w:rPr>
        <w:t>Razina mora</w:t>
      </w:r>
    </w:p>
    <w:p w14:paraId="59551B5A" w14:textId="11128A9C" w:rsidR="00261401" w:rsidRPr="00261401" w:rsidRDefault="00261401" w:rsidP="005428D2">
      <w:pPr>
        <w:spacing w:line="360" w:lineRule="auto"/>
        <w:ind w:firstLine="720"/>
        <w:jc w:val="both"/>
      </w:pPr>
      <w:r w:rsidRPr="00261401">
        <w:t xml:space="preserve">Prema rezultatima globalnih modela za razdoblje sredinom 21. stoljeća (2046. – 2065.) očekivani porast </w:t>
      </w:r>
      <w:r w:rsidRPr="00261401">
        <w:rPr>
          <w:i/>
        </w:rPr>
        <w:t>globalne</w:t>
      </w:r>
      <w:r w:rsidRPr="00261401">
        <w:t xml:space="preserve"> srednje razine mora </w:t>
      </w:r>
      <w:r w:rsidR="00B33DFF">
        <w:t xml:space="preserve">iznosi </w:t>
      </w:r>
      <w:r w:rsidRPr="00261401">
        <w:t xml:space="preserve">19 – 33 cm. U razdoblju 2081. – 2100. porast </w:t>
      </w:r>
      <w:r w:rsidR="009960EC">
        <w:t xml:space="preserve">se procjenjuje na </w:t>
      </w:r>
      <w:r w:rsidRPr="00261401">
        <w:t xml:space="preserve">32 – 63 cm. Ovaj porast globalne razine mora neće se ravnomjerno odraziti u svim područjima. Projekcije promjene razine Jadranskog mora do kraja 21. stoljeća  daju okvirni porast u rasponu između 32 i 65 cm te je isti korišten i kod predlaganja mjera vezanih uz promjenu srednje razine mora. </w:t>
      </w:r>
      <w:r w:rsidR="009960EC">
        <w:t>U</w:t>
      </w:r>
      <w:r w:rsidRPr="00261401">
        <w:t xml:space="preserve">z </w:t>
      </w:r>
      <w:r w:rsidR="009960EC">
        <w:t xml:space="preserve">navedene </w:t>
      </w:r>
      <w:r w:rsidRPr="00261401">
        <w:t xml:space="preserve">procjene vezane </w:t>
      </w:r>
      <w:r w:rsidR="009960EC">
        <w:t xml:space="preserve">su </w:t>
      </w:r>
      <w:r w:rsidRPr="00261401">
        <w:t>znatne neizvjesnosti.</w:t>
      </w:r>
    </w:p>
    <w:p w14:paraId="1158EAA6" w14:textId="77777777" w:rsidR="009960EC" w:rsidRDefault="009960EC" w:rsidP="00261401">
      <w:pPr>
        <w:spacing w:line="360" w:lineRule="auto"/>
        <w:jc w:val="both"/>
      </w:pPr>
    </w:p>
    <w:p w14:paraId="31072EE7" w14:textId="22601F83" w:rsidR="00261401" w:rsidRPr="00261401" w:rsidRDefault="00261401" w:rsidP="00261401">
      <w:pPr>
        <w:spacing w:line="360" w:lineRule="auto"/>
        <w:jc w:val="both"/>
      </w:pPr>
      <w:r w:rsidRPr="00261401">
        <w:t xml:space="preserve">Zbirni prikaz značajki promjene klimatskih parametara za Republiku Hrvatsku daje </w:t>
      </w:r>
      <w:r w:rsidRPr="00057192">
        <w:t xml:space="preserve">se </w:t>
      </w:r>
      <w:r w:rsidR="009960EC">
        <w:t xml:space="preserve">u </w:t>
      </w:r>
      <w:r w:rsidR="009960EC" w:rsidRPr="00D25CAC">
        <w:t>nastavku</w:t>
      </w:r>
      <w:r w:rsidR="00D25CAC" w:rsidRPr="00D25CAC">
        <w:t xml:space="preserve"> (</w:t>
      </w:r>
      <w:hyperlink w:anchor="T10" w:history="1">
        <w:r w:rsidR="00D25CAC" w:rsidRPr="00D25CAC">
          <w:rPr>
            <w:rStyle w:val="Hyperlink"/>
            <w:color w:val="auto"/>
            <w:sz w:val="24"/>
            <w:szCs w:val="24"/>
          </w:rPr>
          <w:t>Tablica 10</w:t>
        </w:r>
      </w:hyperlink>
      <w:r w:rsidR="00D25CAC" w:rsidRPr="00D25CAC">
        <w:t>)</w:t>
      </w:r>
      <w:r w:rsidRPr="00D25CAC">
        <w:t>.</w:t>
      </w:r>
    </w:p>
    <w:p w14:paraId="7B9F1A46" w14:textId="77777777" w:rsidR="00261401" w:rsidRPr="00261401" w:rsidRDefault="00261401" w:rsidP="00261401">
      <w:pPr>
        <w:spacing w:line="360" w:lineRule="auto"/>
        <w:jc w:val="both"/>
        <w:rPr>
          <w:b/>
        </w:rPr>
      </w:pPr>
    </w:p>
    <w:p w14:paraId="75CA92D1" w14:textId="77777777" w:rsidR="00BA08AA" w:rsidRDefault="00BA08AA">
      <w:pPr>
        <w:rPr>
          <w:b/>
          <w:iCs/>
        </w:rPr>
      </w:pPr>
      <w:r>
        <w:rPr>
          <w:b/>
          <w:iCs/>
        </w:rPr>
        <w:br w:type="page"/>
      </w:r>
    </w:p>
    <w:p w14:paraId="02CD9544" w14:textId="2221BB29" w:rsidR="006E28EC" w:rsidRPr="006E28EC" w:rsidRDefault="006E28EC" w:rsidP="00203E96">
      <w:pPr>
        <w:pStyle w:val="Caption"/>
        <w:jc w:val="both"/>
        <w:rPr>
          <w:b w:val="0"/>
          <w:bCs w:val="0"/>
          <w:color w:val="auto"/>
          <w:sz w:val="24"/>
          <w:szCs w:val="24"/>
        </w:rPr>
      </w:pPr>
      <w:bookmarkStart w:id="104" w:name="T10"/>
      <w:bookmarkStart w:id="105" w:name="_Toc117619454"/>
      <w:bookmarkStart w:id="106" w:name="_Toc117620684"/>
      <w:bookmarkStart w:id="107" w:name="_Toc117668449"/>
      <w:bookmarkStart w:id="108" w:name="_Toc159924628"/>
      <w:r w:rsidRPr="006E28EC">
        <w:rPr>
          <w:color w:val="auto"/>
          <w:sz w:val="24"/>
          <w:szCs w:val="24"/>
        </w:rPr>
        <w:lastRenderedPageBreak/>
        <w:t xml:space="preserve">Tablica </w:t>
      </w:r>
      <w:r w:rsidRPr="006E28EC">
        <w:rPr>
          <w:color w:val="auto"/>
          <w:sz w:val="24"/>
          <w:szCs w:val="24"/>
        </w:rPr>
        <w:fldChar w:fldCharType="begin"/>
      </w:r>
      <w:r w:rsidRPr="006E28EC">
        <w:rPr>
          <w:color w:val="auto"/>
          <w:sz w:val="24"/>
          <w:szCs w:val="24"/>
        </w:rPr>
        <w:instrText xml:space="preserve"> SEQ Tablica \* ARABIC </w:instrText>
      </w:r>
      <w:r w:rsidRPr="006E28EC">
        <w:rPr>
          <w:color w:val="auto"/>
          <w:sz w:val="24"/>
          <w:szCs w:val="24"/>
        </w:rPr>
        <w:fldChar w:fldCharType="separate"/>
      </w:r>
      <w:r w:rsidR="001808BD">
        <w:rPr>
          <w:noProof/>
          <w:color w:val="auto"/>
          <w:sz w:val="24"/>
          <w:szCs w:val="24"/>
        </w:rPr>
        <w:t>10</w:t>
      </w:r>
      <w:r w:rsidRPr="006E28EC">
        <w:rPr>
          <w:color w:val="auto"/>
          <w:sz w:val="24"/>
          <w:szCs w:val="24"/>
        </w:rPr>
        <w:fldChar w:fldCharType="end"/>
      </w:r>
      <w:r w:rsidRPr="006E28EC">
        <w:rPr>
          <w:color w:val="auto"/>
          <w:sz w:val="24"/>
          <w:szCs w:val="24"/>
        </w:rPr>
        <w:t xml:space="preserve">. </w:t>
      </w:r>
      <w:bookmarkEnd w:id="104"/>
      <w:r w:rsidRPr="006E28EC">
        <w:rPr>
          <w:b w:val="0"/>
          <w:bCs w:val="0"/>
          <w:color w:val="auto"/>
          <w:sz w:val="24"/>
          <w:szCs w:val="24"/>
        </w:rPr>
        <w:t>Projekcije klimatskih parametara za Republiku Hrvatsku u odnosu na razdoblje 1971. – 2000.</w:t>
      </w:r>
      <w:bookmarkEnd w:id="105"/>
      <w:bookmarkEnd w:id="106"/>
      <w:bookmarkEnd w:id="107"/>
      <w:bookmarkEnd w:id="108"/>
    </w:p>
    <w:p w14:paraId="4253C410" w14:textId="77777777" w:rsidR="006E28EC" w:rsidRPr="006E28EC" w:rsidRDefault="006E28EC" w:rsidP="006E28EC"/>
    <w:tbl>
      <w:tblPr>
        <w:tblStyle w:val="TableGrid"/>
        <w:tblW w:w="0" w:type="auto"/>
        <w:tblLook w:val="04A0" w:firstRow="1" w:lastRow="0" w:firstColumn="1" w:lastColumn="0" w:noHBand="0" w:noVBand="1"/>
      </w:tblPr>
      <w:tblGrid>
        <w:gridCol w:w="1404"/>
        <w:gridCol w:w="1555"/>
        <w:gridCol w:w="3319"/>
        <w:gridCol w:w="2784"/>
      </w:tblGrid>
      <w:tr w:rsidR="00261401" w:rsidRPr="00261401" w14:paraId="0323CFED" w14:textId="77777777" w:rsidTr="00FD6C84">
        <w:trPr>
          <w:trHeight w:val="333"/>
          <w:tblHeader/>
        </w:trPr>
        <w:tc>
          <w:tcPr>
            <w:tcW w:w="2841" w:type="dxa"/>
            <w:gridSpan w:val="2"/>
            <w:vMerge w:val="restart"/>
            <w:shd w:val="clear" w:color="auto" w:fill="D9D9D9" w:themeFill="background1" w:themeFillShade="D9"/>
            <w:vAlign w:val="center"/>
          </w:tcPr>
          <w:p w14:paraId="58D228C5"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Klimatski parametar</w:t>
            </w:r>
          </w:p>
        </w:tc>
        <w:tc>
          <w:tcPr>
            <w:tcW w:w="6221" w:type="dxa"/>
            <w:gridSpan w:val="2"/>
            <w:shd w:val="clear" w:color="auto" w:fill="D9D9D9" w:themeFill="background1" w:themeFillShade="D9"/>
            <w:vAlign w:val="center"/>
          </w:tcPr>
          <w:p w14:paraId="1172FB6A" w14:textId="77777777" w:rsidR="00261401" w:rsidRPr="00F666CC" w:rsidRDefault="00261401" w:rsidP="00F666CC">
            <w:pPr>
              <w:rPr>
                <w:rFonts w:asciiTheme="minorHAnsi" w:hAnsiTheme="minorHAnsi" w:cstheme="minorHAnsi"/>
                <w:b/>
              </w:rPr>
            </w:pPr>
            <w:r w:rsidRPr="00F666CC">
              <w:rPr>
                <w:rFonts w:asciiTheme="minorHAnsi" w:hAnsiTheme="minorHAnsi" w:cstheme="minorHAnsi"/>
              </w:rPr>
              <w:t>Projekcije buduće klime prema scenariju RCP4.5 u odnosu na razdoblje 1971. – 2000. godine dobivene klimatskim modeliranjem</w:t>
            </w:r>
          </w:p>
        </w:tc>
      </w:tr>
      <w:tr w:rsidR="00261401" w:rsidRPr="00261401" w14:paraId="1D76D0AE" w14:textId="77777777" w:rsidTr="00FD6C84">
        <w:trPr>
          <w:trHeight w:val="333"/>
          <w:tblHeader/>
        </w:trPr>
        <w:tc>
          <w:tcPr>
            <w:tcW w:w="2841" w:type="dxa"/>
            <w:gridSpan w:val="2"/>
            <w:vMerge/>
            <w:tcBorders>
              <w:bottom w:val="double" w:sz="4" w:space="0" w:color="auto"/>
            </w:tcBorders>
            <w:shd w:val="clear" w:color="auto" w:fill="D9D9D9" w:themeFill="background1" w:themeFillShade="D9"/>
          </w:tcPr>
          <w:p w14:paraId="0FEC7657" w14:textId="77777777" w:rsidR="00261401" w:rsidRPr="00F666CC" w:rsidRDefault="00261401" w:rsidP="00F666CC">
            <w:pPr>
              <w:rPr>
                <w:rFonts w:asciiTheme="minorHAnsi" w:hAnsiTheme="minorHAnsi" w:cstheme="minorHAnsi"/>
              </w:rPr>
            </w:pPr>
          </w:p>
        </w:tc>
        <w:tc>
          <w:tcPr>
            <w:tcW w:w="3388" w:type="dxa"/>
            <w:tcBorders>
              <w:bottom w:val="double" w:sz="4" w:space="0" w:color="auto"/>
            </w:tcBorders>
            <w:shd w:val="clear" w:color="auto" w:fill="D9D9D9" w:themeFill="background1" w:themeFillShade="D9"/>
            <w:vAlign w:val="center"/>
          </w:tcPr>
          <w:p w14:paraId="7D84A6C5"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2011. – 2040.</w:t>
            </w:r>
          </w:p>
        </w:tc>
        <w:tc>
          <w:tcPr>
            <w:tcW w:w="2833" w:type="dxa"/>
            <w:tcBorders>
              <w:bottom w:val="double" w:sz="4" w:space="0" w:color="auto"/>
            </w:tcBorders>
            <w:shd w:val="clear" w:color="auto" w:fill="D9D9D9" w:themeFill="background1" w:themeFillShade="D9"/>
            <w:vAlign w:val="center"/>
          </w:tcPr>
          <w:p w14:paraId="64FEC921"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2041. – 2070.</w:t>
            </w:r>
          </w:p>
        </w:tc>
      </w:tr>
      <w:tr w:rsidR="00261401" w:rsidRPr="00261401" w14:paraId="539B48E8" w14:textId="77777777" w:rsidTr="00FD6C84">
        <w:trPr>
          <w:trHeight w:val="440"/>
        </w:trPr>
        <w:tc>
          <w:tcPr>
            <w:tcW w:w="2841" w:type="dxa"/>
            <w:gridSpan w:val="2"/>
            <w:vMerge w:val="restart"/>
            <w:tcBorders>
              <w:top w:val="double" w:sz="4" w:space="0" w:color="auto"/>
            </w:tcBorders>
            <w:vAlign w:val="center"/>
          </w:tcPr>
          <w:p w14:paraId="723066F2"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OBORINE</w:t>
            </w:r>
          </w:p>
        </w:tc>
        <w:tc>
          <w:tcPr>
            <w:tcW w:w="3388" w:type="dxa"/>
            <w:tcBorders>
              <w:top w:val="double" w:sz="4" w:space="0" w:color="auto"/>
            </w:tcBorders>
          </w:tcPr>
          <w:p w14:paraId="45EA338C"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Srednja godišnja količina</w:t>
            </w:r>
            <w:r w:rsidRPr="00F666CC">
              <w:rPr>
                <w:rFonts w:asciiTheme="minorHAnsi" w:hAnsiTheme="minorHAnsi" w:cstheme="minorHAnsi"/>
              </w:rPr>
              <w:t xml:space="preserve">: </w:t>
            </w:r>
            <w:r w:rsidRPr="00F666CC">
              <w:rPr>
                <w:rFonts w:asciiTheme="minorHAnsi" w:hAnsiTheme="minorHAnsi" w:cstheme="minorHAnsi"/>
                <w:i/>
              </w:rPr>
              <w:t>malo smanjenje</w:t>
            </w:r>
            <w:r w:rsidRPr="00F666CC">
              <w:rPr>
                <w:rFonts w:asciiTheme="minorHAnsi" w:hAnsiTheme="minorHAnsi" w:cstheme="minorHAnsi"/>
              </w:rPr>
              <w:t xml:space="preserve"> (osim manji porast u SZ Hrvatskoj)</w:t>
            </w:r>
          </w:p>
        </w:tc>
        <w:tc>
          <w:tcPr>
            <w:tcW w:w="2833" w:type="dxa"/>
            <w:tcBorders>
              <w:top w:val="double" w:sz="4" w:space="0" w:color="auto"/>
            </w:tcBorders>
          </w:tcPr>
          <w:p w14:paraId="44C84F69" w14:textId="2B2C18B0" w:rsidR="00261401" w:rsidRPr="00F666CC" w:rsidRDefault="00261401" w:rsidP="00F666CC">
            <w:pPr>
              <w:rPr>
                <w:rFonts w:asciiTheme="minorHAnsi" w:hAnsiTheme="minorHAnsi" w:cstheme="minorHAnsi"/>
              </w:rPr>
            </w:pPr>
            <w:r w:rsidRPr="00F666CC">
              <w:rPr>
                <w:rFonts w:asciiTheme="minorHAnsi" w:hAnsiTheme="minorHAnsi" w:cstheme="minorHAnsi"/>
                <w:b/>
              </w:rPr>
              <w:t>Srednja godišnja količina</w:t>
            </w:r>
            <w:r w:rsidRPr="00F666CC">
              <w:rPr>
                <w:rFonts w:asciiTheme="minorHAnsi" w:hAnsiTheme="minorHAnsi" w:cstheme="minorHAnsi"/>
              </w:rPr>
              <w:t xml:space="preserve">: </w:t>
            </w:r>
            <w:r w:rsidRPr="00F666CC">
              <w:rPr>
                <w:rFonts w:asciiTheme="minorHAnsi" w:hAnsiTheme="minorHAnsi" w:cstheme="minorHAnsi"/>
                <w:i/>
              </w:rPr>
              <w:t>daljnji trend smanjenja</w:t>
            </w:r>
            <w:r w:rsidRPr="00F666CC">
              <w:rPr>
                <w:rFonts w:asciiTheme="minorHAnsi" w:hAnsiTheme="minorHAnsi" w:cstheme="minorHAnsi"/>
              </w:rPr>
              <w:t xml:space="preserve"> (do 5%) u gotovo cijeloj Hrvatske osim u SZ dijelovima</w:t>
            </w:r>
          </w:p>
        </w:tc>
      </w:tr>
      <w:tr w:rsidR="00261401" w:rsidRPr="00261401" w14:paraId="13577111" w14:textId="77777777" w:rsidTr="00F666CC">
        <w:trPr>
          <w:trHeight w:val="440"/>
        </w:trPr>
        <w:tc>
          <w:tcPr>
            <w:tcW w:w="2841" w:type="dxa"/>
            <w:gridSpan w:val="2"/>
            <w:vMerge/>
            <w:vAlign w:val="center"/>
          </w:tcPr>
          <w:p w14:paraId="0748DD5A" w14:textId="77777777" w:rsidR="00261401" w:rsidRPr="00F666CC" w:rsidRDefault="00261401" w:rsidP="00F666CC">
            <w:pPr>
              <w:rPr>
                <w:rFonts w:asciiTheme="minorHAnsi" w:hAnsiTheme="minorHAnsi" w:cstheme="minorHAnsi"/>
              </w:rPr>
            </w:pPr>
          </w:p>
        </w:tc>
        <w:tc>
          <w:tcPr>
            <w:tcW w:w="3388" w:type="dxa"/>
          </w:tcPr>
          <w:p w14:paraId="11607CD9" w14:textId="248DC41B" w:rsidR="00261401" w:rsidRPr="00F666CC" w:rsidRDefault="00261401" w:rsidP="00F666CC">
            <w:pPr>
              <w:rPr>
                <w:rFonts w:asciiTheme="minorHAnsi" w:hAnsiTheme="minorHAnsi" w:cstheme="minorHAnsi"/>
              </w:rPr>
            </w:pPr>
            <w:r w:rsidRPr="00F666CC">
              <w:rPr>
                <w:rFonts w:asciiTheme="minorHAnsi" w:hAnsiTheme="minorHAnsi" w:cstheme="minorHAnsi"/>
                <w:b/>
              </w:rPr>
              <w:t>Sezone</w:t>
            </w:r>
            <w:r w:rsidRPr="00F666CC">
              <w:rPr>
                <w:rFonts w:asciiTheme="minorHAnsi" w:hAnsiTheme="minorHAnsi" w:cstheme="minorHAnsi"/>
              </w:rPr>
              <w:t xml:space="preserve">: različit predznak; </w:t>
            </w:r>
            <w:r w:rsidRPr="00F666CC">
              <w:rPr>
                <w:rFonts w:asciiTheme="minorHAnsi" w:hAnsiTheme="minorHAnsi" w:cstheme="minorHAnsi"/>
                <w:b/>
              </w:rPr>
              <w:t>zima</w:t>
            </w:r>
            <w:r w:rsidRPr="00F666CC">
              <w:rPr>
                <w:rFonts w:asciiTheme="minorHAnsi" w:hAnsiTheme="minorHAnsi" w:cstheme="minorHAnsi"/>
              </w:rPr>
              <w:t xml:space="preserve"> i </w:t>
            </w:r>
            <w:r w:rsidRPr="00F666CC">
              <w:rPr>
                <w:rFonts w:asciiTheme="minorHAnsi" w:hAnsiTheme="minorHAnsi" w:cstheme="minorHAnsi"/>
                <w:b/>
              </w:rPr>
              <w:t>proljeće</w:t>
            </w:r>
            <w:r w:rsidRPr="00F666CC">
              <w:rPr>
                <w:rFonts w:asciiTheme="minorHAnsi" w:hAnsiTheme="minorHAnsi" w:cstheme="minorHAnsi"/>
              </w:rPr>
              <w:t xml:space="preserve"> u većem dijelu Hrvatske </w:t>
            </w:r>
            <w:r w:rsidRPr="00F666CC">
              <w:rPr>
                <w:rFonts w:asciiTheme="minorHAnsi" w:hAnsiTheme="minorHAnsi" w:cstheme="minorHAnsi"/>
                <w:i/>
              </w:rPr>
              <w:t>manji porast</w:t>
            </w:r>
            <w:r w:rsidRPr="00F666CC">
              <w:rPr>
                <w:rFonts w:asciiTheme="minorHAnsi" w:hAnsiTheme="minorHAnsi" w:cstheme="minorHAnsi"/>
              </w:rPr>
              <w:t xml:space="preserve"> + 5 – 10%, a </w:t>
            </w:r>
            <w:r w:rsidRPr="00F666CC">
              <w:rPr>
                <w:rFonts w:asciiTheme="minorHAnsi" w:hAnsiTheme="minorHAnsi" w:cstheme="minorHAnsi"/>
                <w:b/>
              </w:rPr>
              <w:t xml:space="preserve">ljeto i jesen </w:t>
            </w:r>
            <w:r w:rsidRPr="00F666CC">
              <w:rPr>
                <w:rFonts w:asciiTheme="minorHAnsi" w:hAnsiTheme="minorHAnsi" w:cstheme="minorHAnsi"/>
                <w:i/>
              </w:rPr>
              <w:t>smanjenje</w:t>
            </w:r>
            <w:r w:rsidRPr="00F666CC">
              <w:rPr>
                <w:rFonts w:asciiTheme="minorHAnsi" w:hAnsiTheme="minorHAnsi" w:cstheme="minorHAnsi"/>
              </w:rPr>
              <w:t xml:space="preserve"> (najviše - 5 – 10% u J Lici i S Dalmaciji)</w:t>
            </w:r>
          </w:p>
        </w:tc>
        <w:tc>
          <w:tcPr>
            <w:tcW w:w="2833" w:type="dxa"/>
          </w:tcPr>
          <w:p w14:paraId="3DA23852" w14:textId="0AA30E7B" w:rsidR="00261401" w:rsidRPr="00F666CC" w:rsidRDefault="00261401" w:rsidP="00F666CC">
            <w:pPr>
              <w:rPr>
                <w:rFonts w:asciiTheme="minorHAnsi" w:hAnsiTheme="minorHAnsi" w:cstheme="minorHAnsi"/>
              </w:rPr>
            </w:pPr>
            <w:r w:rsidRPr="00F666CC">
              <w:rPr>
                <w:rFonts w:asciiTheme="minorHAnsi" w:hAnsiTheme="minorHAnsi" w:cstheme="minorHAnsi"/>
                <w:b/>
              </w:rPr>
              <w:t>Sezone</w:t>
            </w:r>
            <w:r w:rsidRPr="00F666CC">
              <w:rPr>
                <w:rFonts w:asciiTheme="minorHAnsi" w:hAnsiTheme="minorHAnsi" w:cstheme="minorHAnsi"/>
              </w:rPr>
              <w:t xml:space="preserve">: </w:t>
            </w:r>
            <w:r w:rsidRPr="00F666CC">
              <w:rPr>
                <w:rFonts w:asciiTheme="minorHAnsi" w:hAnsiTheme="minorHAnsi" w:cstheme="minorHAnsi"/>
                <w:i/>
              </w:rPr>
              <w:t xml:space="preserve">smanjenje </w:t>
            </w:r>
            <w:r w:rsidRPr="00F666CC">
              <w:rPr>
                <w:rFonts w:asciiTheme="minorHAnsi" w:hAnsiTheme="minorHAnsi" w:cstheme="minorHAnsi"/>
                <w:b/>
              </w:rPr>
              <w:t>u svim sezonama</w:t>
            </w:r>
            <w:r w:rsidRPr="00F666CC">
              <w:rPr>
                <w:rFonts w:asciiTheme="minorHAnsi" w:hAnsiTheme="minorHAnsi" w:cstheme="minorHAnsi"/>
              </w:rPr>
              <w:t xml:space="preserve"> (do 10% gorje i S Dalmacija) </w:t>
            </w:r>
            <w:r w:rsidRPr="00F666CC">
              <w:rPr>
                <w:rFonts w:asciiTheme="minorHAnsi" w:hAnsiTheme="minorHAnsi" w:cstheme="minorHAnsi"/>
                <w:i/>
              </w:rPr>
              <w:t xml:space="preserve">osim </w:t>
            </w:r>
            <w:r w:rsidRPr="00F666CC">
              <w:rPr>
                <w:rFonts w:asciiTheme="minorHAnsi" w:hAnsiTheme="minorHAnsi" w:cstheme="minorHAnsi"/>
                <w:b/>
              </w:rPr>
              <w:t>zimi</w:t>
            </w:r>
            <w:r w:rsidRPr="00F666CC">
              <w:rPr>
                <w:rFonts w:asciiTheme="minorHAnsi" w:hAnsiTheme="minorHAnsi" w:cstheme="minorHAnsi"/>
              </w:rPr>
              <w:t xml:space="preserve"> (povećanje 5 – 10% S Hrvatska)</w:t>
            </w:r>
          </w:p>
        </w:tc>
      </w:tr>
      <w:tr w:rsidR="00261401" w:rsidRPr="00261401" w14:paraId="5387651C" w14:textId="77777777" w:rsidTr="00F666CC">
        <w:trPr>
          <w:trHeight w:val="39"/>
        </w:trPr>
        <w:tc>
          <w:tcPr>
            <w:tcW w:w="2841" w:type="dxa"/>
            <w:gridSpan w:val="2"/>
            <w:vMerge/>
            <w:vAlign w:val="center"/>
          </w:tcPr>
          <w:p w14:paraId="1C995366" w14:textId="77777777" w:rsidR="00261401" w:rsidRPr="00F666CC" w:rsidRDefault="00261401" w:rsidP="00F666CC">
            <w:pPr>
              <w:rPr>
                <w:rFonts w:asciiTheme="minorHAnsi" w:hAnsiTheme="minorHAnsi" w:cstheme="minorHAnsi"/>
                <w:b/>
              </w:rPr>
            </w:pPr>
          </w:p>
        </w:tc>
        <w:tc>
          <w:tcPr>
            <w:tcW w:w="3388" w:type="dxa"/>
          </w:tcPr>
          <w:p w14:paraId="412128B3"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Smanjenje</w:t>
            </w:r>
            <w:r w:rsidRPr="00F666CC">
              <w:rPr>
                <w:rFonts w:asciiTheme="minorHAnsi" w:hAnsiTheme="minorHAnsi" w:cstheme="minorHAnsi"/>
              </w:rPr>
              <w:t xml:space="preserve"> broja </w:t>
            </w:r>
            <w:r w:rsidRPr="00F666CC">
              <w:rPr>
                <w:rFonts w:asciiTheme="minorHAnsi" w:hAnsiTheme="minorHAnsi" w:cstheme="minorHAnsi"/>
                <w:b/>
              </w:rPr>
              <w:t>kišnih razdoblja</w:t>
            </w:r>
            <w:r w:rsidRPr="00F666CC">
              <w:rPr>
                <w:rFonts w:asciiTheme="minorHAnsi" w:hAnsiTheme="minorHAnsi" w:cstheme="minorHAnsi"/>
              </w:rPr>
              <w:t xml:space="preserve"> (osim u središnjoj Hrvatskoj gdje bi se malo povećao). Broj </w:t>
            </w:r>
            <w:r w:rsidRPr="00F666CC">
              <w:rPr>
                <w:rFonts w:asciiTheme="minorHAnsi" w:hAnsiTheme="minorHAnsi" w:cstheme="minorHAnsi"/>
                <w:b/>
              </w:rPr>
              <w:t>sušnih razdoblja</w:t>
            </w:r>
            <w:r w:rsidRPr="00F666CC">
              <w:rPr>
                <w:rFonts w:asciiTheme="minorHAnsi" w:hAnsiTheme="minorHAnsi" w:cstheme="minorHAnsi"/>
              </w:rPr>
              <w:t xml:space="preserve"> bi se </w:t>
            </w:r>
            <w:r w:rsidRPr="00F666CC">
              <w:rPr>
                <w:rFonts w:asciiTheme="minorHAnsi" w:hAnsiTheme="minorHAnsi" w:cstheme="minorHAnsi"/>
                <w:i/>
              </w:rPr>
              <w:t>povećao</w:t>
            </w:r>
          </w:p>
        </w:tc>
        <w:tc>
          <w:tcPr>
            <w:tcW w:w="2833" w:type="dxa"/>
          </w:tcPr>
          <w:p w14:paraId="30234128"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Broj </w:t>
            </w:r>
            <w:r w:rsidRPr="00F666CC">
              <w:rPr>
                <w:rFonts w:asciiTheme="minorHAnsi" w:hAnsiTheme="minorHAnsi" w:cstheme="minorHAnsi"/>
                <w:b/>
              </w:rPr>
              <w:t>sušnih razdoblja</w:t>
            </w:r>
            <w:r w:rsidRPr="00F666CC">
              <w:rPr>
                <w:rFonts w:asciiTheme="minorHAnsi" w:hAnsiTheme="minorHAnsi" w:cstheme="minorHAnsi"/>
              </w:rPr>
              <w:t xml:space="preserve"> bi se </w:t>
            </w:r>
            <w:r w:rsidRPr="00F666CC">
              <w:rPr>
                <w:rFonts w:asciiTheme="minorHAnsi" w:hAnsiTheme="minorHAnsi" w:cstheme="minorHAnsi"/>
                <w:i/>
              </w:rPr>
              <w:t>povećao</w:t>
            </w:r>
          </w:p>
        </w:tc>
      </w:tr>
      <w:tr w:rsidR="00261401" w:rsidRPr="00261401" w14:paraId="772DCB2E" w14:textId="77777777" w:rsidTr="00F666CC">
        <w:trPr>
          <w:trHeight w:val="39"/>
        </w:trPr>
        <w:tc>
          <w:tcPr>
            <w:tcW w:w="2841" w:type="dxa"/>
            <w:gridSpan w:val="2"/>
            <w:vAlign w:val="center"/>
          </w:tcPr>
          <w:p w14:paraId="0C3ECB40"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SNJEŽNI POKROV</w:t>
            </w:r>
          </w:p>
        </w:tc>
        <w:tc>
          <w:tcPr>
            <w:tcW w:w="3388" w:type="dxa"/>
          </w:tcPr>
          <w:p w14:paraId="60081530" w14:textId="2C6F408E" w:rsidR="00261401" w:rsidRPr="00F666CC" w:rsidRDefault="00261401" w:rsidP="00F666CC">
            <w:pPr>
              <w:rPr>
                <w:rFonts w:asciiTheme="minorHAnsi" w:hAnsiTheme="minorHAnsi" w:cstheme="minorHAnsi"/>
              </w:rPr>
            </w:pPr>
            <w:r w:rsidRPr="00F666CC">
              <w:rPr>
                <w:rFonts w:asciiTheme="minorHAnsi" w:hAnsiTheme="minorHAnsi" w:cstheme="minorHAnsi"/>
                <w:i/>
              </w:rPr>
              <w:t>Smanjenje</w:t>
            </w:r>
            <w:r w:rsidRPr="00F666CC">
              <w:rPr>
                <w:rFonts w:asciiTheme="minorHAnsi" w:hAnsiTheme="minorHAnsi" w:cstheme="minorHAnsi"/>
              </w:rPr>
              <w:t xml:space="preserve"> (najveće u Gorskom Kotaru, do 50%)</w:t>
            </w:r>
          </w:p>
        </w:tc>
        <w:tc>
          <w:tcPr>
            <w:tcW w:w="2833" w:type="dxa"/>
          </w:tcPr>
          <w:p w14:paraId="3121C275"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Daljnje smanjenje</w:t>
            </w:r>
            <w:r w:rsidRPr="00F666CC">
              <w:rPr>
                <w:rFonts w:asciiTheme="minorHAnsi" w:hAnsiTheme="minorHAnsi" w:cstheme="minorHAnsi"/>
              </w:rPr>
              <w:t xml:space="preserve"> (naročito planinski krajevi)</w:t>
            </w:r>
          </w:p>
        </w:tc>
      </w:tr>
      <w:tr w:rsidR="00261401" w:rsidRPr="00261401" w14:paraId="57D25CEE" w14:textId="77777777" w:rsidTr="00F666CC">
        <w:trPr>
          <w:trHeight w:val="39"/>
        </w:trPr>
        <w:tc>
          <w:tcPr>
            <w:tcW w:w="2841" w:type="dxa"/>
            <w:gridSpan w:val="2"/>
            <w:vAlign w:val="center"/>
          </w:tcPr>
          <w:p w14:paraId="32D8AB42"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POVRŠINSKO OTJECANJE</w:t>
            </w:r>
          </w:p>
        </w:tc>
        <w:tc>
          <w:tcPr>
            <w:tcW w:w="3388" w:type="dxa"/>
          </w:tcPr>
          <w:p w14:paraId="3D2ECD15" w14:textId="430C4015"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Nema većih promjena u većini krajeva; no u gorskim predjelima i zaleđu Dalmacije </w:t>
            </w:r>
            <w:r w:rsidRPr="00F666CC">
              <w:rPr>
                <w:rFonts w:asciiTheme="minorHAnsi" w:hAnsiTheme="minorHAnsi" w:cstheme="minorHAnsi"/>
                <w:i/>
              </w:rPr>
              <w:t>smanjenje</w:t>
            </w:r>
            <w:r w:rsidRPr="00F666CC">
              <w:rPr>
                <w:rFonts w:asciiTheme="minorHAnsi" w:hAnsiTheme="minorHAnsi" w:cstheme="minorHAnsi"/>
              </w:rPr>
              <w:t xml:space="preserve"> do 10%</w:t>
            </w:r>
          </w:p>
        </w:tc>
        <w:tc>
          <w:tcPr>
            <w:tcW w:w="2833" w:type="dxa"/>
          </w:tcPr>
          <w:p w14:paraId="477E6AC2"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Smanjenje</w:t>
            </w:r>
            <w:r w:rsidRPr="00F666CC">
              <w:rPr>
                <w:rFonts w:asciiTheme="minorHAnsi" w:hAnsiTheme="minorHAnsi" w:cstheme="minorHAnsi"/>
              </w:rPr>
              <w:t xml:space="preserve"> otjecanja u cijeloj Hrvatskoj (osobito u proljeće)</w:t>
            </w:r>
          </w:p>
        </w:tc>
      </w:tr>
      <w:tr w:rsidR="00261401" w:rsidRPr="00261401" w14:paraId="065FC839" w14:textId="77777777" w:rsidTr="00F666CC">
        <w:trPr>
          <w:trHeight w:val="39"/>
        </w:trPr>
        <w:tc>
          <w:tcPr>
            <w:tcW w:w="2841" w:type="dxa"/>
            <w:gridSpan w:val="2"/>
            <w:vMerge w:val="restart"/>
            <w:vAlign w:val="center"/>
          </w:tcPr>
          <w:p w14:paraId="3C44091A"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TEMPERATURA ZRAKA</w:t>
            </w:r>
          </w:p>
        </w:tc>
        <w:tc>
          <w:tcPr>
            <w:tcW w:w="3388" w:type="dxa"/>
          </w:tcPr>
          <w:p w14:paraId="191E00D7"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Srednja: </w:t>
            </w:r>
            <w:r w:rsidRPr="00F666CC">
              <w:rPr>
                <w:rFonts w:asciiTheme="minorHAnsi" w:hAnsiTheme="minorHAnsi" w:cstheme="minorHAnsi"/>
                <w:i/>
              </w:rPr>
              <w:t xml:space="preserve">porast </w:t>
            </w:r>
            <w:r w:rsidRPr="00F666CC">
              <w:rPr>
                <w:rFonts w:asciiTheme="minorHAnsi" w:hAnsiTheme="minorHAnsi" w:cstheme="minorHAnsi"/>
                <w:b/>
              </w:rPr>
              <w:t>1 – 1,4 °C</w:t>
            </w:r>
            <w:r w:rsidRPr="00F666CC">
              <w:rPr>
                <w:rFonts w:asciiTheme="minorHAnsi" w:hAnsiTheme="minorHAnsi" w:cstheme="minorHAnsi"/>
              </w:rPr>
              <w:t xml:space="preserve"> (sve sezone, cijela Hrvatska)</w:t>
            </w:r>
          </w:p>
        </w:tc>
        <w:tc>
          <w:tcPr>
            <w:tcW w:w="2833" w:type="dxa"/>
          </w:tcPr>
          <w:p w14:paraId="2F12FC24"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Srednja: </w:t>
            </w:r>
            <w:r w:rsidRPr="00F666CC">
              <w:rPr>
                <w:rFonts w:asciiTheme="minorHAnsi" w:hAnsiTheme="minorHAnsi" w:cstheme="minorHAnsi"/>
                <w:i/>
              </w:rPr>
              <w:t>porast</w:t>
            </w:r>
            <w:r w:rsidRPr="00F666CC">
              <w:rPr>
                <w:rFonts w:asciiTheme="minorHAnsi" w:hAnsiTheme="minorHAnsi" w:cstheme="minorHAnsi"/>
              </w:rPr>
              <w:t xml:space="preserve"> </w:t>
            </w:r>
            <w:r w:rsidRPr="00F666CC">
              <w:rPr>
                <w:rFonts w:asciiTheme="minorHAnsi" w:hAnsiTheme="minorHAnsi" w:cstheme="minorHAnsi"/>
                <w:b/>
              </w:rPr>
              <w:t>1,5 – 2,2 °C</w:t>
            </w:r>
            <w:r w:rsidRPr="00F666CC">
              <w:rPr>
                <w:rFonts w:asciiTheme="minorHAnsi" w:hAnsiTheme="minorHAnsi" w:cstheme="minorHAnsi"/>
              </w:rPr>
              <w:t xml:space="preserve"> (sve sezone, cijela Hrvatska – naročito kontinent)</w:t>
            </w:r>
          </w:p>
        </w:tc>
      </w:tr>
      <w:tr w:rsidR="00261401" w:rsidRPr="00261401" w14:paraId="4B6F3C45" w14:textId="77777777" w:rsidTr="00F666CC">
        <w:trPr>
          <w:trHeight w:val="37"/>
        </w:trPr>
        <w:tc>
          <w:tcPr>
            <w:tcW w:w="2841" w:type="dxa"/>
            <w:gridSpan w:val="2"/>
            <w:vMerge/>
          </w:tcPr>
          <w:p w14:paraId="2390EFB3" w14:textId="77777777" w:rsidR="00261401" w:rsidRPr="00F666CC" w:rsidRDefault="00261401" w:rsidP="00F666CC">
            <w:pPr>
              <w:rPr>
                <w:rFonts w:asciiTheme="minorHAnsi" w:hAnsiTheme="minorHAnsi" w:cstheme="minorHAnsi"/>
                <w:b/>
              </w:rPr>
            </w:pPr>
          </w:p>
        </w:tc>
        <w:tc>
          <w:tcPr>
            <w:tcW w:w="3388" w:type="dxa"/>
          </w:tcPr>
          <w:p w14:paraId="0A487A53"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Maksimalna: </w:t>
            </w:r>
            <w:r w:rsidRPr="00F666CC">
              <w:rPr>
                <w:rFonts w:asciiTheme="minorHAnsi" w:hAnsiTheme="minorHAnsi" w:cstheme="minorHAnsi"/>
                <w:i/>
              </w:rPr>
              <w:t>porast</w:t>
            </w:r>
            <w:r w:rsidRPr="00F666CC">
              <w:rPr>
                <w:rFonts w:asciiTheme="minorHAnsi" w:hAnsiTheme="minorHAnsi" w:cstheme="minorHAnsi"/>
              </w:rPr>
              <w:t xml:space="preserve"> u svim sezonama </w:t>
            </w:r>
            <w:r w:rsidRPr="00F666CC">
              <w:rPr>
                <w:rFonts w:asciiTheme="minorHAnsi" w:hAnsiTheme="minorHAnsi" w:cstheme="minorHAnsi"/>
                <w:b/>
              </w:rPr>
              <w:t>1 – 1,5 °C</w:t>
            </w:r>
          </w:p>
        </w:tc>
        <w:tc>
          <w:tcPr>
            <w:tcW w:w="2833" w:type="dxa"/>
          </w:tcPr>
          <w:p w14:paraId="198982E5"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Maksimalna: </w:t>
            </w:r>
            <w:r w:rsidRPr="00F666CC">
              <w:rPr>
                <w:rFonts w:asciiTheme="minorHAnsi" w:hAnsiTheme="minorHAnsi" w:cstheme="minorHAnsi"/>
                <w:i/>
              </w:rPr>
              <w:t>porast</w:t>
            </w:r>
            <w:r w:rsidRPr="00F666CC">
              <w:rPr>
                <w:rFonts w:asciiTheme="minorHAnsi" w:hAnsiTheme="minorHAnsi" w:cstheme="minorHAnsi"/>
              </w:rPr>
              <w:t xml:space="preserve"> do </w:t>
            </w:r>
            <w:r w:rsidRPr="00F666CC">
              <w:rPr>
                <w:rFonts w:asciiTheme="minorHAnsi" w:hAnsiTheme="minorHAnsi" w:cstheme="minorHAnsi"/>
                <w:b/>
              </w:rPr>
              <w:t>2,2 °C</w:t>
            </w:r>
            <w:r w:rsidRPr="00F666CC">
              <w:rPr>
                <w:rFonts w:asciiTheme="minorHAnsi" w:hAnsiTheme="minorHAnsi" w:cstheme="minorHAnsi"/>
              </w:rPr>
              <w:t xml:space="preserve"> u ljeto (do 2,3 °C na otocima)</w:t>
            </w:r>
          </w:p>
        </w:tc>
      </w:tr>
      <w:tr w:rsidR="00261401" w:rsidRPr="00261401" w14:paraId="5722597F" w14:textId="77777777" w:rsidTr="00F666CC">
        <w:trPr>
          <w:trHeight w:val="460"/>
        </w:trPr>
        <w:tc>
          <w:tcPr>
            <w:tcW w:w="2841" w:type="dxa"/>
            <w:gridSpan w:val="2"/>
            <w:vMerge/>
          </w:tcPr>
          <w:p w14:paraId="0567FBEF" w14:textId="77777777" w:rsidR="00261401" w:rsidRPr="00F666CC" w:rsidRDefault="00261401" w:rsidP="00F666CC">
            <w:pPr>
              <w:rPr>
                <w:rFonts w:asciiTheme="minorHAnsi" w:hAnsiTheme="minorHAnsi" w:cstheme="minorHAnsi"/>
                <w:b/>
              </w:rPr>
            </w:pPr>
          </w:p>
        </w:tc>
        <w:tc>
          <w:tcPr>
            <w:tcW w:w="3388" w:type="dxa"/>
          </w:tcPr>
          <w:p w14:paraId="0138C3A3"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Minimalna: najveći </w:t>
            </w:r>
            <w:r w:rsidRPr="00F666CC">
              <w:rPr>
                <w:rFonts w:asciiTheme="minorHAnsi" w:hAnsiTheme="minorHAnsi" w:cstheme="minorHAnsi"/>
                <w:i/>
              </w:rPr>
              <w:t xml:space="preserve">porast </w:t>
            </w:r>
            <w:r w:rsidRPr="00F666CC">
              <w:rPr>
                <w:rFonts w:asciiTheme="minorHAnsi" w:hAnsiTheme="minorHAnsi" w:cstheme="minorHAnsi"/>
                <w:b/>
              </w:rPr>
              <w:t>zimi, 1,2 – 1,4 °C</w:t>
            </w:r>
          </w:p>
        </w:tc>
        <w:tc>
          <w:tcPr>
            <w:tcW w:w="2833" w:type="dxa"/>
          </w:tcPr>
          <w:p w14:paraId="79B60673"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Minimalna: najveći </w:t>
            </w:r>
            <w:r w:rsidRPr="00F666CC">
              <w:rPr>
                <w:rFonts w:asciiTheme="minorHAnsi" w:hAnsiTheme="minorHAnsi" w:cstheme="minorHAnsi"/>
                <w:i/>
              </w:rPr>
              <w:t xml:space="preserve">porast </w:t>
            </w:r>
            <w:r w:rsidRPr="00F666CC">
              <w:rPr>
                <w:rFonts w:asciiTheme="minorHAnsi" w:hAnsiTheme="minorHAnsi" w:cstheme="minorHAnsi"/>
              </w:rPr>
              <w:t xml:space="preserve">na kontinentu </w:t>
            </w:r>
            <w:r w:rsidRPr="00F666CC">
              <w:rPr>
                <w:rFonts w:asciiTheme="minorHAnsi" w:hAnsiTheme="minorHAnsi" w:cstheme="minorHAnsi"/>
                <w:b/>
              </w:rPr>
              <w:t>zimi 2,1 – 2,4 °C</w:t>
            </w:r>
            <w:r w:rsidRPr="00F666CC">
              <w:rPr>
                <w:rFonts w:asciiTheme="minorHAnsi" w:hAnsiTheme="minorHAnsi" w:cstheme="minorHAnsi"/>
              </w:rPr>
              <w:t xml:space="preserve">; a </w:t>
            </w:r>
            <w:r w:rsidRPr="00F666CC">
              <w:rPr>
                <w:rFonts w:asciiTheme="minorHAnsi" w:hAnsiTheme="minorHAnsi" w:cstheme="minorHAnsi"/>
                <w:b/>
              </w:rPr>
              <w:t>1,8 – 2 °C</w:t>
            </w:r>
            <w:r w:rsidRPr="00F666CC">
              <w:rPr>
                <w:rFonts w:asciiTheme="minorHAnsi" w:hAnsiTheme="minorHAnsi" w:cstheme="minorHAnsi"/>
              </w:rPr>
              <w:t xml:space="preserve"> primorski krajevi</w:t>
            </w:r>
          </w:p>
        </w:tc>
      </w:tr>
      <w:tr w:rsidR="00261401" w:rsidRPr="00261401" w14:paraId="5D274D4D" w14:textId="77777777" w:rsidTr="00F666CC">
        <w:tc>
          <w:tcPr>
            <w:tcW w:w="1271" w:type="dxa"/>
            <w:vMerge w:val="restart"/>
            <w:vAlign w:val="center"/>
          </w:tcPr>
          <w:p w14:paraId="5BD03BEB"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EKSTREMNI VREMENSKI UVJETI</w:t>
            </w:r>
          </w:p>
        </w:tc>
        <w:tc>
          <w:tcPr>
            <w:tcW w:w="1570" w:type="dxa"/>
          </w:tcPr>
          <w:p w14:paraId="5E979DF5"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 xml:space="preserve">Vrućina </w:t>
            </w:r>
            <w:r w:rsidRPr="00F666CC">
              <w:rPr>
                <w:rFonts w:asciiTheme="minorHAnsi" w:hAnsiTheme="minorHAnsi" w:cstheme="minorHAnsi"/>
              </w:rPr>
              <w:t xml:space="preserve">(broj dana s </w:t>
            </w:r>
            <w:proofErr w:type="spellStart"/>
            <w:r w:rsidRPr="00F666CC">
              <w:rPr>
                <w:rFonts w:asciiTheme="minorHAnsi" w:hAnsiTheme="minorHAnsi" w:cstheme="minorHAnsi"/>
              </w:rPr>
              <w:t>Tmax</w:t>
            </w:r>
            <w:proofErr w:type="spellEnd"/>
            <w:r w:rsidRPr="00F666CC">
              <w:rPr>
                <w:rFonts w:asciiTheme="minorHAnsi" w:hAnsiTheme="minorHAnsi" w:cstheme="minorHAnsi"/>
              </w:rPr>
              <w:t xml:space="preserve"> &gt; +30 °C)</w:t>
            </w:r>
          </w:p>
        </w:tc>
        <w:tc>
          <w:tcPr>
            <w:tcW w:w="3388" w:type="dxa"/>
          </w:tcPr>
          <w:p w14:paraId="799395F2"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 xml:space="preserve">6 do 8 dana </w:t>
            </w:r>
            <w:r w:rsidRPr="00F666CC">
              <w:rPr>
                <w:rFonts w:asciiTheme="minorHAnsi" w:hAnsiTheme="minorHAnsi" w:cstheme="minorHAnsi"/>
                <w:i/>
              </w:rPr>
              <w:t xml:space="preserve">više </w:t>
            </w:r>
            <w:r w:rsidRPr="00F666CC">
              <w:rPr>
                <w:rFonts w:asciiTheme="minorHAnsi" w:hAnsiTheme="minorHAnsi" w:cstheme="minorHAnsi"/>
              </w:rPr>
              <w:t>od referentnog razdoblja (referentno razdoblje: 15 – 25 dana godišnje)</w:t>
            </w:r>
          </w:p>
        </w:tc>
        <w:tc>
          <w:tcPr>
            <w:tcW w:w="2833" w:type="dxa"/>
          </w:tcPr>
          <w:p w14:paraId="2DEC4BDE"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Do </w:t>
            </w:r>
            <w:r w:rsidRPr="00F666CC">
              <w:rPr>
                <w:rFonts w:asciiTheme="minorHAnsi" w:hAnsiTheme="minorHAnsi" w:cstheme="minorHAnsi"/>
                <w:b/>
              </w:rPr>
              <w:t xml:space="preserve">12 dana </w:t>
            </w:r>
            <w:r w:rsidRPr="00F666CC">
              <w:rPr>
                <w:rFonts w:asciiTheme="minorHAnsi" w:hAnsiTheme="minorHAnsi" w:cstheme="minorHAnsi"/>
                <w:i/>
              </w:rPr>
              <w:t>više</w:t>
            </w:r>
            <w:r w:rsidRPr="00F666CC">
              <w:rPr>
                <w:rFonts w:asciiTheme="minorHAnsi" w:hAnsiTheme="minorHAnsi" w:cstheme="minorHAnsi"/>
              </w:rPr>
              <w:t xml:space="preserve"> od referentnog razdoblja</w:t>
            </w:r>
          </w:p>
        </w:tc>
      </w:tr>
      <w:tr w:rsidR="00261401" w:rsidRPr="00261401" w14:paraId="3522D9F0" w14:textId="77777777" w:rsidTr="00F666CC">
        <w:trPr>
          <w:trHeight w:val="295"/>
        </w:trPr>
        <w:tc>
          <w:tcPr>
            <w:tcW w:w="1271" w:type="dxa"/>
            <w:vMerge/>
            <w:vAlign w:val="center"/>
          </w:tcPr>
          <w:p w14:paraId="47CD7204" w14:textId="77777777" w:rsidR="00261401" w:rsidRPr="00F666CC" w:rsidRDefault="00261401" w:rsidP="00F666CC">
            <w:pPr>
              <w:rPr>
                <w:rFonts w:asciiTheme="minorHAnsi" w:hAnsiTheme="minorHAnsi" w:cstheme="minorHAnsi"/>
              </w:rPr>
            </w:pPr>
          </w:p>
        </w:tc>
        <w:tc>
          <w:tcPr>
            <w:tcW w:w="1570" w:type="dxa"/>
          </w:tcPr>
          <w:p w14:paraId="2F9BE4A3"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Hladnoća</w:t>
            </w:r>
            <w:r w:rsidRPr="00F666CC">
              <w:rPr>
                <w:rFonts w:asciiTheme="minorHAnsi" w:hAnsiTheme="minorHAnsi" w:cstheme="minorHAnsi"/>
              </w:rPr>
              <w:t xml:space="preserve"> (broj dana s </w:t>
            </w:r>
            <w:proofErr w:type="spellStart"/>
            <w:r w:rsidRPr="00F666CC">
              <w:rPr>
                <w:rFonts w:asciiTheme="minorHAnsi" w:hAnsiTheme="minorHAnsi" w:cstheme="minorHAnsi"/>
              </w:rPr>
              <w:t>Tmin</w:t>
            </w:r>
            <w:proofErr w:type="spellEnd"/>
            <w:r w:rsidRPr="00F666CC">
              <w:rPr>
                <w:rFonts w:asciiTheme="minorHAnsi" w:hAnsiTheme="minorHAnsi" w:cstheme="minorHAnsi"/>
              </w:rPr>
              <w:t xml:space="preserve"> &lt; -10 °C)</w:t>
            </w:r>
          </w:p>
        </w:tc>
        <w:tc>
          <w:tcPr>
            <w:tcW w:w="3388" w:type="dxa"/>
          </w:tcPr>
          <w:p w14:paraId="0A9F0B3F"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Smanjenje</w:t>
            </w:r>
            <w:r w:rsidRPr="00F666CC">
              <w:rPr>
                <w:rFonts w:asciiTheme="minorHAnsi" w:hAnsiTheme="minorHAnsi" w:cstheme="minorHAnsi"/>
              </w:rPr>
              <w:t xml:space="preserve"> broja dana s </w:t>
            </w:r>
            <w:proofErr w:type="spellStart"/>
            <w:r w:rsidRPr="00F666CC">
              <w:rPr>
                <w:rFonts w:asciiTheme="minorHAnsi" w:hAnsiTheme="minorHAnsi" w:cstheme="minorHAnsi"/>
              </w:rPr>
              <w:t>Tmin</w:t>
            </w:r>
            <w:proofErr w:type="spellEnd"/>
            <w:r w:rsidRPr="00F666CC">
              <w:rPr>
                <w:rFonts w:asciiTheme="minorHAnsi" w:hAnsiTheme="minorHAnsi" w:cstheme="minorHAnsi"/>
              </w:rPr>
              <w:t xml:space="preserve"> &lt; -10 °C i porast </w:t>
            </w:r>
            <w:proofErr w:type="spellStart"/>
            <w:r w:rsidRPr="00F666CC">
              <w:rPr>
                <w:rFonts w:asciiTheme="minorHAnsi" w:hAnsiTheme="minorHAnsi" w:cstheme="minorHAnsi"/>
                <w:i/>
              </w:rPr>
              <w:t>T</w:t>
            </w:r>
            <w:r w:rsidRPr="00F666CC">
              <w:rPr>
                <w:rFonts w:asciiTheme="minorHAnsi" w:hAnsiTheme="minorHAnsi" w:cstheme="minorHAnsi"/>
              </w:rPr>
              <w:t>min</w:t>
            </w:r>
            <w:proofErr w:type="spellEnd"/>
            <w:r w:rsidRPr="00F666CC">
              <w:rPr>
                <w:rFonts w:asciiTheme="minorHAnsi" w:hAnsiTheme="minorHAnsi" w:cstheme="minorHAnsi"/>
              </w:rPr>
              <w:t xml:space="preserve"> vrijednosti (1,2 – 1,4 °C)</w:t>
            </w:r>
          </w:p>
        </w:tc>
        <w:tc>
          <w:tcPr>
            <w:tcW w:w="2833" w:type="dxa"/>
          </w:tcPr>
          <w:p w14:paraId="127F350C"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Daljnje </w:t>
            </w:r>
            <w:r w:rsidRPr="00F666CC">
              <w:rPr>
                <w:rFonts w:asciiTheme="minorHAnsi" w:hAnsiTheme="minorHAnsi" w:cstheme="minorHAnsi"/>
                <w:i/>
              </w:rPr>
              <w:t>smanjenje</w:t>
            </w:r>
            <w:r w:rsidRPr="00F666CC">
              <w:rPr>
                <w:rFonts w:asciiTheme="minorHAnsi" w:hAnsiTheme="minorHAnsi" w:cstheme="minorHAnsi"/>
              </w:rPr>
              <w:t xml:space="preserve"> broja dana s </w:t>
            </w:r>
            <w:proofErr w:type="spellStart"/>
            <w:r w:rsidRPr="00F666CC">
              <w:rPr>
                <w:rFonts w:asciiTheme="minorHAnsi" w:hAnsiTheme="minorHAnsi" w:cstheme="minorHAnsi"/>
              </w:rPr>
              <w:t>Tmin</w:t>
            </w:r>
            <w:proofErr w:type="spellEnd"/>
            <w:r w:rsidRPr="00F666CC">
              <w:rPr>
                <w:rFonts w:asciiTheme="minorHAnsi" w:hAnsiTheme="minorHAnsi" w:cstheme="minorHAnsi"/>
              </w:rPr>
              <w:t xml:space="preserve"> &lt; -10 °C</w:t>
            </w:r>
          </w:p>
        </w:tc>
      </w:tr>
      <w:tr w:rsidR="00261401" w:rsidRPr="00261401" w14:paraId="396B30C8" w14:textId="77777777" w:rsidTr="00F666CC">
        <w:trPr>
          <w:trHeight w:val="295"/>
        </w:trPr>
        <w:tc>
          <w:tcPr>
            <w:tcW w:w="1271" w:type="dxa"/>
            <w:vMerge/>
            <w:vAlign w:val="center"/>
          </w:tcPr>
          <w:p w14:paraId="150F9818" w14:textId="77777777" w:rsidR="00261401" w:rsidRPr="00F666CC" w:rsidRDefault="00261401" w:rsidP="00F666CC">
            <w:pPr>
              <w:rPr>
                <w:rFonts w:asciiTheme="minorHAnsi" w:hAnsiTheme="minorHAnsi" w:cstheme="minorHAnsi"/>
              </w:rPr>
            </w:pPr>
          </w:p>
        </w:tc>
        <w:tc>
          <w:tcPr>
            <w:tcW w:w="1570" w:type="dxa"/>
          </w:tcPr>
          <w:p w14:paraId="124A8446"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 xml:space="preserve">Tople noći </w:t>
            </w:r>
            <w:r w:rsidRPr="00F666CC">
              <w:rPr>
                <w:rFonts w:asciiTheme="minorHAnsi" w:hAnsiTheme="minorHAnsi" w:cstheme="minorHAnsi"/>
              </w:rPr>
              <w:t xml:space="preserve">(broj dana s </w:t>
            </w:r>
            <w:proofErr w:type="spellStart"/>
            <w:r w:rsidRPr="00F666CC">
              <w:rPr>
                <w:rFonts w:asciiTheme="minorHAnsi" w:hAnsiTheme="minorHAnsi" w:cstheme="minorHAnsi"/>
              </w:rPr>
              <w:t>Tmin</w:t>
            </w:r>
            <w:proofErr w:type="spellEnd"/>
            <w:r w:rsidRPr="00F666CC">
              <w:rPr>
                <w:rFonts w:asciiTheme="minorHAnsi" w:hAnsiTheme="minorHAnsi" w:cstheme="minorHAnsi"/>
              </w:rPr>
              <w:t xml:space="preserve"> ≥ +20 °C)</w:t>
            </w:r>
          </w:p>
        </w:tc>
        <w:tc>
          <w:tcPr>
            <w:tcW w:w="3388" w:type="dxa"/>
          </w:tcPr>
          <w:p w14:paraId="4FC123B5"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U porastu</w:t>
            </w:r>
          </w:p>
        </w:tc>
        <w:tc>
          <w:tcPr>
            <w:tcW w:w="2833" w:type="dxa"/>
          </w:tcPr>
          <w:p w14:paraId="3F83AC06"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U porastu</w:t>
            </w:r>
          </w:p>
        </w:tc>
      </w:tr>
      <w:tr w:rsidR="00261401" w:rsidRPr="00261401" w14:paraId="6A30FDAB" w14:textId="77777777" w:rsidTr="00F666CC">
        <w:trPr>
          <w:trHeight w:val="72"/>
        </w:trPr>
        <w:tc>
          <w:tcPr>
            <w:tcW w:w="1271" w:type="dxa"/>
            <w:vMerge w:val="restart"/>
            <w:vAlign w:val="center"/>
          </w:tcPr>
          <w:p w14:paraId="603B30E3"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VJETAR</w:t>
            </w:r>
          </w:p>
        </w:tc>
        <w:tc>
          <w:tcPr>
            <w:tcW w:w="1570" w:type="dxa"/>
          </w:tcPr>
          <w:p w14:paraId="59CF5233"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 xml:space="preserve">Sr. brzina </w:t>
            </w:r>
            <w:r w:rsidRPr="00F666CC">
              <w:rPr>
                <w:rFonts w:asciiTheme="minorHAnsi" w:hAnsiTheme="minorHAnsi" w:cstheme="minorHAnsi"/>
              </w:rPr>
              <w:t>na 10 m</w:t>
            </w:r>
          </w:p>
        </w:tc>
        <w:tc>
          <w:tcPr>
            <w:tcW w:w="3388" w:type="dxa"/>
          </w:tcPr>
          <w:p w14:paraId="01915149" w14:textId="48033DD2" w:rsidR="00261401" w:rsidRPr="00F666CC" w:rsidRDefault="00261401" w:rsidP="00F666CC">
            <w:pPr>
              <w:rPr>
                <w:rFonts w:asciiTheme="minorHAnsi" w:hAnsiTheme="minorHAnsi" w:cstheme="minorHAnsi"/>
              </w:rPr>
            </w:pPr>
            <w:r w:rsidRPr="00F666CC">
              <w:rPr>
                <w:rFonts w:asciiTheme="minorHAnsi" w:hAnsiTheme="minorHAnsi" w:cstheme="minorHAnsi"/>
                <w:b/>
              </w:rPr>
              <w:t xml:space="preserve">Zima i proljeće </w:t>
            </w:r>
            <w:r w:rsidRPr="00F666CC">
              <w:rPr>
                <w:rFonts w:asciiTheme="minorHAnsi" w:hAnsiTheme="minorHAnsi" w:cstheme="minorHAnsi"/>
                <w:i/>
              </w:rPr>
              <w:t>bez promjene</w:t>
            </w:r>
            <w:r w:rsidRPr="00F666CC">
              <w:rPr>
                <w:rFonts w:asciiTheme="minorHAnsi" w:hAnsiTheme="minorHAnsi" w:cstheme="minorHAnsi"/>
              </w:rPr>
              <w:t>, no</w:t>
            </w:r>
            <w:r w:rsidRPr="00F666CC">
              <w:rPr>
                <w:rFonts w:asciiTheme="minorHAnsi" w:hAnsiTheme="minorHAnsi" w:cstheme="minorHAnsi"/>
                <w:b/>
              </w:rPr>
              <w:t xml:space="preserve"> ljeti i osobito u jesen</w:t>
            </w:r>
            <w:r w:rsidRPr="00F666CC">
              <w:rPr>
                <w:rFonts w:asciiTheme="minorHAnsi" w:hAnsiTheme="minorHAnsi" w:cstheme="minorHAnsi"/>
              </w:rPr>
              <w:t xml:space="preserve"> na Jadranu </w:t>
            </w:r>
            <w:r w:rsidRPr="00F666CC">
              <w:rPr>
                <w:rFonts w:asciiTheme="minorHAnsi" w:hAnsiTheme="minorHAnsi" w:cstheme="minorHAnsi"/>
                <w:i/>
              </w:rPr>
              <w:t>porast</w:t>
            </w:r>
            <w:r w:rsidRPr="00F666CC">
              <w:rPr>
                <w:rFonts w:asciiTheme="minorHAnsi" w:hAnsiTheme="minorHAnsi" w:cstheme="minorHAnsi"/>
              </w:rPr>
              <w:t xml:space="preserve"> do 20 – 25%</w:t>
            </w:r>
          </w:p>
        </w:tc>
        <w:tc>
          <w:tcPr>
            <w:tcW w:w="2833" w:type="dxa"/>
          </w:tcPr>
          <w:p w14:paraId="3EE8206E"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 xml:space="preserve">Zima i proljeće </w:t>
            </w:r>
            <w:r w:rsidRPr="00F666CC">
              <w:rPr>
                <w:rFonts w:asciiTheme="minorHAnsi" w:hAnsiTheme="minorHAnsi" w:cstheme="minorHAnsi"/>
                <w:i/>
              </w:rPr>
              <w:t>uglavnom bez promjene</w:t>
            </w:r>
            <w:r w:rsidRPr="00F666CC">
              <w:rPr>
                <w:rFonts w:asciiTheme="minorHAnsi" w:hAnsiTheme="minorHAnsi" w:cstheme="minorHAnsi"/>
              </w:rPr>
              <w:t xml:space="preserve">, no </w:t>
            </w:r>
            <w:r w:rsidRPr="00F666CC">
              <w:rPr>
                <w:rFonts w:asciiTheme="minorHAnsi" w:hAnsiTheme="minorHAnsi" w:cstheme="minorHAnsi"/>
                <w:i/>
              </w:rPr>
              <w:t>trend jačanja</w:t>
            </w:r>
            <w:r w:rsidRPr="00F666CC">
              <w:rPr>
                <w:rFonts w:asciiTheme="minorHAnsi" w:hAnsiTheme="minorHAnsi" w:cstheme="minorHAnsi"/>
              </w:rPr>
              <w:t xml:space="preserve"> </w:t>
            </w:r>
            <w:r w:rsidRPr="00F666CC">
              <w:rPr>
                <w:rFonts w:asciiTheme="minorHAnsi" w:hAnsiTheme="minorHAnsi" w:cstheme="minorHAnsi"/>
                <w:b/>
              </w:rPr>
              <w:t>ljeti i u jesen</w:t>
            </w:r>
            <w:r w:rsidRPr="00F666CC">
              <w:rPr>
                <w:rFonts w:asciiTheme="minorHAnsi" w:hAnsiTheme="minorHAnsi" w:cstheme="minorHAnsi"/>
              </w:rPr>
              <w:t xml:space="preserve"> na Jadranu.</w:t>
            </w:r>
          </w:p>
        </w:tc>
      </w:tr>
      <w:tr w:rsidR="00261401" w:rsidRPr="00261401" w14:paraId="14062044" w14:textId="77777777" w:rsidTr="00F666CC">
        <w:trPr>
          <w:trHeight w:val="665"/>
        </w:trPr>
        <w:tc>
          <w:tcPr>
            <w:tcW w:w="1271" w:type="dxa"/>
            <w:vMerge/>
          </w:tcPr>
          <w:p w14:paraId="74806907" w14:textId="77777777" w:rsidR="00261401" w:rsidRPr="00F666CC" w:rsidRDefault="00261401" w:rsidP="00F666CC">
            <w:pPr>
              <w:rPr>
                <w:rFonts w:asciiTheme="minorHAnsi" w:hAnsiTheme="minorHAnsi" w:cstheme="minorHAnsi"/>
              </w:rPr>
            </w:pPr>
          </w:p>
        </w:tc>
        <w:tc>
          <w:tcPr>
            <w:tcW w:w="1570" w:type="dxa"/>
          </w:tcPr>
          <w:p w14:paraId="7D4A1E8F"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 xml:space="preserve">Max. brzina </w:t>
            </w:r>
            <w:r w:rsidRPr="00F666CC">
              <w:rPr>
                <w:rFonts w:asciiTheme="minorHAnsi" w:hAnsiTheme="minorHAnsi" w:cstheme="minorHAnsi"/>
              </w:rPr>
              <w:t>na 10 m</w:t>
            </w:r>
          </w:p>
        </w:tc>
        <w:tc>
          <w:tcPr>
            <w:tcW w:w="3388" w:type="dxa"/>
          </w:tcPr>
          <w:p w14:paraId="1F835F3E"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Na godišnjoj razini: </w:t>
            </w:r>
            <w:r w:rsidRPr="00F666CC">
              <w:rPr>
                <w:rFonts w:asciiTheme="minorHAnsi" w:hAnsiTheme="minorHAnsi" w:cstheme="minorHAnsi"/>
                <w:i/>
              </w:rPr>
              <w:t>bez promjene</w:t>
            </w:r>
            <w:r w:rsidRPr="00F666CC">
              <w:rPr>
                <w:rFonts w:asciiTheme="minorHAnsi" w:hAnsiTheme="minorHAnsi" w:cstheme="minorHAnsi"/>
              </w:rPr>
              <w:t xml:space="preserve"> (najveće vrijednosti na otocima J Dalmacije)</w:t>
            </w:r>
          </w:p>
          <w:p w14:paraId="0DE99AC7"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Po sezonama: </w:t>
            </w:r>
            <w:r w:rsidRPr="00F666CC">
              <w:rPr>
                <w:rFonts w:asciiTheme="minorHAnsi" w:hAnsiTheme="minorHAnsi" w:cstheme="minorHAnsi"/>
                <w:i/>
              </w:rPr>
              <w:t xml:space="preserve">smanjenje </w:t>
            </w:r>
            <w:r w:rsidRPr="00F666CC">
              <w:rPr>
                <w:rFonts w:asciiTheme="minorHAnsi" w:hAnsiTheme="minorHAnsi" w:cstheme="minorHAnsi"/>
                <w:b/>
              </w:rPr>
              <w:t>zimi</w:t>
            </w:r>
            <w:r w:rsidRPr="00F666CC">
              <w:rPr>
                <w:rFonts w:asciiTheme="minorHAnsi" w:hAnsiTheme="minorHAnsi" w:cstheme="minorHAnsi"/>
              </w:rPr>
              <w:t xml:space="preserve"> na J Jadranu i zaleđu</w:t>
            </w:r>
          </w:p>
        </w:tc>
        <w:tc>
          <w:tcPr>
            <w:tcW w:w="2833" w:type="dxa"/>
          </w:tcPr>
          <w:p w14:paraId="55E3822F"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 xml:space="preserve">Po sezonama: </w:t>
            </w:r>
            <w:r w:rsidRPr="00F666CC">
              <w:rPr>
                <w:rFonts w:asciiTheme="minorHAnsi" w:hAnsiTheme="minorHAnsi" w:cstheme="minorHAnsi"/>
                <w:i/>
              </w:rPr>
              <w:t>smanjenje</w:t>
            </w:r>
            <w:r w:rsidRPr="00F666CC">
              <w:rPr>
                <w:rFonts w:asciiTheme="minorHAnsi" w:hAnsiTheme="minorHAnsi" w:cstheme="minorHAnsi"/>
              </w:rPr>
              <w:t xml:space="preserve"> u svim sezonama osim ljeti. </w:t>
            </w:r>
            <w:r w:rsidRPr="00F666CC">
              <w:rPr>
                <w:rFonts w:asciiTheme="minorHAnsi" w:hAnsiTheme="minorHAnsi" w:cstheme="minorHAnsi"/>
                <w:i/>
              </w:rPr>
              <w:t xml:space="preserve">Najveće smanjenje </w:t>
            </w:r>
            <w:r w:rsidRPr="00F666CC">
              <w:rPr>
                <w:rFonts w:asciiTheme="minorHAnsi" w:hAnsiTheme="minorHAnsi" w:cstheme="minorHAnsi"/>
                <w:b/>
              </w:rPr>
              <w:t>zimi</w:t>
            </w:r>
            <w:r w:rsidRPr="00F666CC">
              <w:rPr>
                <w:rFonts w:asciiTheme="minorHAnsi" w:hAnsiTheme="minorHAnsi" w:cstheme="minorHAnsi"/>
              </w:rPr>
              <w:t xml:space="preserve"> na J Jadranu </w:t>
            </w:r>
          </w:p>
        </w:tc>
      </w:tr>
      <w:tr w:rsidR="00261401" w:rsidRPr="00261401" w14:paraId="2952D688" w14:textId="77777777" w:rsidTr="00F666CC">
        <w:tc>
          <w:tcPr>
            <w:tcW w:w="2841" w:type="dxa"/>
            <w:gridSpan w:val="2"/>
            <w:vAlign w:val="center"/>
          </w:tcPr>
          <w:p w14:paraId="4A10865A"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EVAPOTRANSPIRACIJA</w:t>
            </w:r>
          </w:p>
        </w:tc>
        <w:tc>
          <w:tcPr>
            <w:tcW w:w="3388" w:type="dxa"/>
          </w:tcPr>
          <w:p w14:paraId="76FF06A1" w14:textId="7EB7E07F" w:rsidR="00261401" w:rsidRPr="00F666CC" w:rsidRDefault="00261401" w:rsidP="00F666CC">
            <w:pPr>
              <w:rPr>
                <w:rFonts w:asciiTheme="minorHAnsi" w:hAnsiTheme="minorHAnsi" w:cstheme="minorHAnsi"/>
              </w:rPr>
            </w:pPr>
            <w:r w:rsidRPr="00F666CC">
              <w:rPr>
                <w:rFonts w:asciiTheme="minorHAnsi" w:hAnsiTheme="minorHAnsi" w:cstheme="minorHAnsi"/>
                <w:i/>
              </w:rPr>
              <w:t>Povećanje</w:t>
            </w:r>
            <w:r w:rsidRPr="00F666CC">
              <w:rPr>
                <w:rFonts w:asciiTheme="minorHAnsi" w:hAnsiTheme="minorHAnsi" w:cstheme="minorHAnsi"/>
              </w:rPr>
              <w:t xml:space="preserve"> u </w:t>
            </w:r>
            <w:r w:rsidRPr="00F666CC">
              <w:rPr>
                <w:rFonts w:asciiTheme="minorHAnsi" w:hAnsiTheme="minorHAnsi" w:cstheme="minorHAnsi"/>
                <w:b/>
              </w:rPr>
              <w:t>proljeće i ljeti</w:t>
            </w:r>
            <w:r w:rsidRPr="00F666CC">
              <w:rPr>
                <w:rFonts w:asciiTheme="minorHAnsi" w:hAnsiTheme="minorHAnsi" w:cstheme="minorHAnsi"/>
              </w:rPr>
              <w:t xml:space="preserve"> 5 – 10% (vanjski otoci i Z Istra &gt; 10%)</w:t>
            </w:r>
          </w:p>
        </w:tc>
        <w:tc>
          <w:tcPr>
            <w:tcW w:w="2833" w:type="dxa"/>
          </w:tcPr>
          <w:p w14:paraId="30AE49D2" w14:textId="4DC5D6F9" w:rsidR="00261401" w:rsidRPr="00F666CC" w:rsidRDefault="00261401" w:rsidP="00F666CC">
            <w:pPr>
              <w:rPr>
                <w:rFonts w:asciiTheme="minorHAnsi" w:hAnsiTheme="minorHAnsi" w:cstheme="minorHAnsi"/>
              </w:rPr>
            </w:pPr>
            <w:r w:rsidRPr="00F666CC">
              <w:rPr>
                <w:rFonts w:asciiTheme="minorHAnsi" w:hAnsiTheme="minorHAnsi" w:cstheme="minorHAnsi"/>
                <w:i/>
              </w:rPr>
              <w:t>Povećanje</w:t>
            </w:r>
            <w:r w:rsidRPr="00F666CC">
              <w:rPr>
                <w:rFonts w:asciiTheme="minorHAnsi" w:hAnsiTheme="minorHAnsi" w:cstheme="minorHAnsi"/>
              </w:rPr>
              <w:t xml:space="preserve"> do 10% za veći dio Hrvatske, pa do 15% na obali i zaleđu te do 20% na vanjskim otocima.</w:t>
            </w:r>
          </w:p>
        </w:tc>
      </w:tr>
      <w:tr w:rsidR="00261401" w:rsidRPr="00261401" w14:paraId="091D7CB1" w14:textId="77777777" w:rsidTr="00F666CC">
        <w:tc>
          <w:tcPr>
            <w:tcW w:w="2841" w:type="dxa"/>
            <w:gridSpan w:val="2"/>
            <w:vAlign w:val="center"/>
          </w:tcPr>
          <w:p w14:paraId="69FCDFB1"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VLAŽNOST ZRAKA</w:t>
            </w:r>
          </w:p>
        </w:tc>
        <w:tc>
          <w:tcPr>
            <w:tcW w:w="3388" w:type="dxa"/>
          </w:tcPr>
          <w:p w14:paraId="251E83A9"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Porast</w:t>
            </w:r>
            <w:r w:rsidRPr="00F666CC">
              <w:rPr>
                <w:rFonts w:asciiTheme="minorHAnsi" w:hAnsiTheme="minorHAnsi" w:cstheme="minorHAnsi"/>
              </w:rPr>
              <w:t xml:space="preserve"> cijele godine (</w:t>
            </w:r>
            <w:r w:rsidRPr="00F666CC">
              <w:rPr>
                <w:rFonts w:asciiTheme="minorHAnsi" w:hAnsiTheme="minorHAnsi" w:cstheme="minorHAnsi"/>
                <w:b/>
              </w:rPr>
              <w:t>najviše ljeti</w:t>
            </w:r>
            <w:r w:rsidRPr="00F666CC">
              <w:rPr>
                <w:rFonts w:asciiTheme="minorHAnsi" w:hAnsiTheme="minorHAnsi" w:cstheme="minorHAnsi"/>
              </w:rPr>
              <w:t xml:space="preserve"> na Jadranu)</w:t>
            </w:r>
          </w:p>
        </w:tc>
        <w:tc>
          <w:tcPr>
            <w:tcW w:w="2833" w:type="dxa"/>
          </w:tcPr>
          <w:p w14:paraId="1EADB5A0"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Porast</w:t>
            </w:r>
            <w:r w:rsidRPr="00F666CC">
              <w:rPr>
                <w:rFonts w:asciiTheme="minorHAnsi" w:hAnsiTheme="minorHAnsi" w:cstheme="minorHAnsi"/>
              </w:rPr>
              <w:t xml:space="preserve"> cijele godine (</w:t>
            </w:r>
            <w:r w:rsidRPr="00F666CC">
              <w:rPr>
                <w:rFonts w:asciiTheme="minorHAnsi" w:hAnsiTheme="minorHAnsi" w:cstheme="minorHAnsi"/>
                <w:b/>
              </w:rPr>
              <w:t>najviše ljeti</w:t>
            </w:r>
            <w:r w:rsidRPr="00F666CC">
              <w:rPr>
                <w:rFonts w:asciiTheme="minorHAnsi" w:hAnsiTheme="minorHAnsi" w:cstheme="minorHAnsi"/>
              </w:rPr>
              <w:t xml:space="preserve"> na Jadranu)</w:t>
            </w:r>
          </w:p>
        </w:tc>
      </w:tr>
      <w:tr w:rsidR="00261401" w:rsidRPr="00261401" w14:paraId="5739B9CB" w14:textId="77777777" w:rsidTr="00F666CC">
        <w:tc>
          <w:tcPr>
            <w:tcW w:w="2841" w:type="dxa"/>
            <w:gridSpan w:val="2"/>
            <w:vAlign w:val="center"/>
          </w:tcPr>
          <w:p w14:paraId="4B45434E"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VLAŽNOST TLA</w:t>
            </w:r>
          </w:p>
        </w:tc>
        <w:tc>
          <w:tcPr>
            <w:tcW w:w="3388" w:type="dxa"/>
          </w:tcPr>
          <w:p w14:paraId="3B33D93C"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Smanjenje</w:t>
            </w:r>
            <w:r w:rsidRPr="00F666CC">
              <w:rPr>
                <w:rFonts w:asciiTheme="minorHAnsi" w:hAnsiTheme="minorHAnsi" w:cstheme="minorHAnsi"/>
              </w:rPr>
              <w:t xml:space="preserve"> u Sjevernoj Hrvatskoj</w:t>
            </w:r>
          </w:p>
        </w:tc>
        <w:tc>
          <w:tcPr>
            <w:tcW w:w="2833" w:type="dxa"/>
          </w:tcPr>
          <w:p w14:paraId="4F219ABA"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Smanjenje</w:t>
            </w:r>
            <w:r w:rsidRPr="00F666CC">
              <w:rPr>
                <w:rFonts w:asciiTheme="minorHAnsi" w:hAnsiTheme="minorHAnsi" w:cstheme="minorHAnsi"/>
              </w:rPr>
              <w:t xml:space="preserve"> u cijeloj Hrvatskoj (</w:t>
            </w:r>
            <w:r w:rsidRPr="00F666CC">
              <w:rPr>
                <w:rFonts w:asciiTheme="minorHAnsi" w:hAnsiTheme="minorHAnsi" w:cstheme="minorHAnsi"/>
                <w:b/>
              </w:rPr>
              <w:t>najviše ljeto i u jesen</w:t>
            </w:r>
            <w:r w:rsidRPr="00F666CC">
              <w:rPr>
                <w:rFonts w:asciiTheme="minorHAnsi" w:hAnsiTheme="minorHAnsi" w:cstheme="minorHAnsi"/>
              </w:rPr>
              <w:t>).</w:t>
            </w:r>
          </w:p>
        </w:tc>
      </w:tr>
      <w:tr w:rsidR="00261401" w:rsidRPr="00261401" w14:paraId="7CA20544" w14:textId="77777777" w:rsidTr="00F666CC">
        <w:tc>
          <w:tcPr>
            <w:tcW w:w="2841" w:type="dxa"/>
            <w:gridSpan w:val="2"/>
            <w:vAlign w:val="center"/>
          </w:tcPr>
          <w:p w14:paraId="5C9993FC"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SUNČEVO ZRAČENJE</w:t>
            </w:r>
            <w:r w:rsidRPr="00F666CC">
              <w:rPr>
                <w:rFonts w:asciiTheme="minorHAnsi" w:hAnsiTheme="minorHAnsi" w:cstheme="minorHAnsi"/>
              </w:rPr>
              <w:t xml:space="preserve"> (TOK ULAZNE SUNČANE ENERGIJE)</w:t>
            </w:r>
          </w:p>
        </w:tc>
        <w:tc>
          <w:tcPr>
            <w:tcW w:w="3388" w:type="dxa"/>
          </w:tcPr>
          <w:p w14:paraId="0ACF1253"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 xml:space="preserve">Ljeti i u jesen </w:t>
            </w:r>
            <w:r w:rsidRPr="00F666CC">
              <w:rPr>
                <w:rFonts w:asciiTheme="minorHAnsi" w:hAnsiTheme="minorHAnsi" w:cstheme="minorHAnsi"/>
                <w:i/>
              </w:rPr>
              <w:t>porast</w:t>
            </w:r>
            <w:r w:rsidRPr="00F666CC">
              <w:rPr>
                <w:rFonts w:asciiTheme="minorHAnsi" w:hAnsiTheme="minorHAnsi" w:cstheme="minorHAnsi"/>
              </w:rPr>
              <w:t xml:space="preserve"> u cijeloj Hrvatskoj, u </w:t>
            </w:r>
            <w:r w:rsidRPr="00F666CC">
              <w:rPr>
                <w:rFonts w:asciiTheme="minorHAnsi" w:hAnsiTheme="minorHAnsi" w:cstheme="minorHAnsi"/>
                <w:b/>
              </w:rPr>
              <w:t xml:space="preserve">proljeće </w:t>
            </w:r>
            <w:r w:rsidRPr="00F666CC">
              <w:rPr>
                <w:rFonts w:asciiTheme="minorHAnsi" w:hAnsiTheme="minorHAnsi" w:cstheme="minorHAnsi"/>
                <w:i/>
              </w:rPr>
              <w:t xml:space="preserve">porast </w:t>
            </w:r>
            <w:r w:rsidRPr="00F666CC">
              <w:rPr>
                <w:rFonts w:asciiTheme="minorHAnsi" w:hAnsiTheme="minorHAnsi" w:cstheme="minorHAnsi"/>
              </w:rPr>
              <w:t xml:space="preserve">u Sjevernoj Hrvatskoj, a </w:t>
            </w:r>
            <w:r w:rsidRPr="00F666CC">
              <w:rPr>
                <w:rFonts w:asciiTheme="minorHAnsi" w:hAnsiTheme="minorHAnsi" w:cstheme="minorHAnsi"/>
                <w:i/>
              </w:rPr>
              <w:t>smanjenje</w:t>
            </w:r>
            <w:r w:rsidRPr="00F666CC">
              <w:rPr>
                <w:rFonts w:asciiTheme="minorHAnsi" w:hAnsiTheme="minorHAnsi" w:cstheme="minorHAnsi"/>
              </w:rPr>
              <w:t xml:space="preserve"> u Zapadnoj Hrvatskoj; </w:t>
            </w:r>
            <w:r w:rsidRPr="00F666CC">
              <w:rPr>
                <w:rFonts w:asciiTheme="minorHAnsi" w:hAnsiTheme="minorHAnsi" w:cstheme="minorHAnsi"/>
                <w:b/>
              </w:rPr>
              <w:t xml:space="preserve">zimi </w:t>
            </w:r>
            <w:r w:rsidRPr="00F666CC">
              <w:rPr>
                <w:rFonts w:asciiTheme="minorHAnsi" w:hAnsiTheme="minorHAnsi" w:cstheme="minorHAnsi"/>
                <w:i/>
              </w:rPr>
              <w:t xml:space="preserve">smanjenje </w:t>
            </w:r>
            <w:r w:rsidRPr="00F666CC">
              <w:rPr>
                <w:rFonts w:asciiTheme="minorHAnsi" w:hAnsiTheme="minorHAnsi" w:cstheme="minorHAnsi"/>
              </w:rPr>
              <w:t>u cijeloj Hrvatskoj.</w:t>
            </w:r>
          </w:p>
        </w:tc>
        <w:tc>
          <w:tcPr>
            <w:tcW w:w="2833" w:type="dxa"/>
          </w:tcPr>
          <w:p w14:paraId="44FEC395" w14:textId="77777777" w:rsidR="00261401" w:rsidRPr="00F666CC" w:rsidRDefault="00261401" w:rsidP="00F666CC">
            <w:pPr>
              <w:rPr>
                <w:rFonts w:asciiTheme="minorHAnsi" w:hAnsiTheme="minorHAnsi" w:cstheme="minorHAnsi"/>
              </w:rPr>
            </w:pPr>
            <w:r w:rsidRPr="00F666CC">
              <w:rPr>
                <w:rFonts w:asciiTheme="minorHAnsi" w:hAnsiTheme="minorHAnsi" w:cstheme="minorHAnsi"/>
                <w:i/>
              </w:rPr>
              <w:t>Povećanje</w:t>
            </w:r>
            <w:r w:rsidRPr="00F666CC">
              <w:rPr>
                <w:rFonts w:asciiTheme="minorHAnsi" w:hAnsiTheme="minorHAnsi" w:cstheme="minorHAnsi"/>
              </w:rPr>
              <w:t xml:space="preserve"> u svim sezonama osim zimi (najveći porast u gorskoj i središnjoj Hrvatskoj)</w:t>
            </w:r>
          </w:p>
        </w:tc>
      </w:tr>
      <w:tr w:rsidR="00261401" w:rsidRPr="00261401" w14:paraId="2D680406" w14:textId="77777777" w:rsidTr="00F666CC">
        <w:tc>
          <w:tcPr>
            <w:tcW w:w="2841" w:type="dxa"/>
            <w:gridSpan w:val="2"/>
            <w:vAlign w:val="center"/>
          </w:tcPr>
          <w:p w14:paraId="6EB0EF3F" w14:textId="77777777" w:rsidR="00261401" w:rsidRPr="00F666CC" w:rsidRDefault="00261401" w:rsidP="00F666CC">
            <w:pPr>
              <w:rPr>
                <w:rFonts w:asciiTheme="minorHAnsi" w:hAnsiTheme="minorHAnsi" w:cstheme="minorHAnsi"/>
                <w:b/>
              </w:rPr>
            </w:pPr>
            <w:r w:rsidRPr="00F666CC">
              <w:rPr>
                <w:rFonts w:asciiTheme="minorHAnsi" w:hAnsiTheme="minorHAnsi" w:cstheme="minorHAnsi"/>
                <w:b/>
              </w:rPr>
              <w:t>SREDNJA RAZINA MORA</w:t>
            </w:r>
          </w:p>
        </w:tc>
        <w:tc>
          <w:tcPr>
            <w:tcW w:w="3388" w:type="dxa"/>
          </w:tcPr>
          <w:p w14:paraId="14D7334F"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2046. – 2065.</w:t>
            </w:r>
          </w:p>
          <w:p w14:paraId="1ED81513" w14:textId="3BEB5F85" w:rsidR="00261401" w:rsidRPr="00F666CC" w:rsidRDefault="00261401" w:rsidP="00F666CC">
            <w:pPr>
              <w:rPr>
                <w:rFonts w:asciiTheme="minorHAnsi" w:hAnsiTheme="minorHAnsi" w:cstheme="minorHAnsi"/>
              </w:rPr>
            </w:pPr>
            <w:r w:rsidRPr="00F666CC">
              <w:rPr>
                <w:rFonts w:asciiTheme="minorHAnsi" w:hAnsiTheme="minorHAnsi" w:cstheme="minorHAnsi"/>
                <w:b/>
              </w:rPr>
              <w:t>19 – 33 cm</w:t>
            </w:r>
          </w:p>
        </w:tc>
        <w:tc>
          <w:tcPr>
            <w:tcW w:w="2833" w:type="dxa"/>
          </w:tcPr>
          <w:p w14:paraId="62AD364B" w14:textId="77777777" w:rsidR="00261401" w:rsidRPr="00F666CC" w:rsidRDefault="00261401" w:rsidP="00F666CC">
            <w:pPr>
              <w:rPr>
                <w:rFonts w:asciiTheme="minorHAnsi" w:hAnsiTheme="minorHAnsi" w:cstheme="minorHAnsi"/>
              </w:rPr>
            </w:pPr>
            <w:r w:rsidRPr="00F666CC">
              <w:rPr>
                <w:rFonts w:asciiTheme="minorHAnsi" w:hAnsiTheme="minorHAnsi" w:cstheme="minorHAnsi"/>
              </w:rPr>
              <w:t>2081. – 2100.</w:t>
            </w:r>
          </w:p>
          <w:p w14:paraId="2A08C486" w14:textId="77777777" w:rsidR="00261401" w:rsidRPr="00F666CC" w:rsidRDefault="00261401" w:rsidP="00F666CC">
            <w:pPr>
              <w:rPr>
                <w:rFonts w:asciiTheme="minorHAnsi" w:hAnsiTheme="minorHAnsi" w:cstheme="minorHAnsi"/>
              </w:rPr>
            </w:pPr>
            <w:r w:rsidRPr="00F666CC">
              <w:rPr>
                <w:rFonts w:asciiTheme="minorHAnsi" w:hAnsiTheme="minorHAnsi" w:cstheme="minorHAnsi"/>
                <w:b/>
              </w:rPr>
              <w:t>32 – 65 cm</w:t>
            </w:r>
            <w:r w:rsidRPr="00F666CC">
              <w:rPr>
                <w:rFonts w:asciiTheme="minorHAnsi" w:hAnsiTheme="minorHAnsi" w:cstheme="minorHAnsi"/>
              </w:rPr>
              <w:t xml:space="preserve"> (procjena prosječnih srednjih vrijednosti za Jadran iz raznih izvora)</w:t>
            </w:r>
          </w:p>
        </w:tc>
      </w:tr>
    </w:tbl>
    <w:p w14:paraId="43D33030" w14:textId="27D0DBD6" w:rsidR="00261401" w:rsidRDefault="00261401" w:rsidP="006334F4">
      <w:pPr>
        <w:spacing w:line="360" w:lineRule="auto"/>
        <w:jc w:val="both"/>
      </w:pPr>
    </w:p>
    <w:p w14:paraId="7670EDE4" w14:textId="4532BF29" w:rsidR="00B1684C" w:rsidRDefault="00B1684C" w:rsidP="00B1684C">
      <w:pPr>
        <w:spacing w:line="360" w:lineRule="auto"/>
        <w:jc w:val="both"/>
      </w:pPr>
      <w:r>
        <w:t xml:space="preserve">Tri izravne značajke klime koje utječu koje utječu na razvoj društva i gospodarstva su: temperatura, oborine i ekstremne vremenske pojave (oluje, toplinski udari i suše). U zadnjih 30-tak godina, na području Republike Hrvatske, došlo je do pada količine oborina i porasta </w:t>
      </w:r>
      <w:r>
        <w:lastRenderedPageBreak/>
        <w:t>temperature u gotovo svakom godišnjem dobu. Nije moguće egzaktno odrediti koliko se ta činjenica može pripisati prirodnim klimatskim kolebanjima, a koliko utjecaju čovjeka, no klimatski modeli za Republiku Hrvatsku upućuju na značajne promjene klimatskih uvjeta u budućnosti ne dođe li do značajnog smanjenja emisija stakleničkih plinova.</w:t>
      </w:r>
    </w:p>
    <w:p w14:paraId="128E6588" w14:textId="5BC1DB3A" w:rsidR="00B1684C" w:rsidRDefault="00B1684C" w:rsidP="00B1684C">
      <w:pPr>
        <w:spacing w:line="360" w:lineRule="auto"/>
        <w:jc w:val="both"/>
      </w:pPr>
      <w:r>
        <w:t xml:space="preserve">Očekuje se da će Republika Hrvatska u budućnosti biti toplija i sušnija, posebice ljeti. Više temperature diljem zemlje, očekuje se, imat će značajan utjecaj na porast temperature mora i kopnenih voda, porast temperature tla, porast temperature podzemnih voda koji može dovesti do viših stopa isparavanja i smanjenja površinskog sloja podzemnih voda, smanjenje razine jezera i rijeka, smanjenje vlažnosti tla koje dovodi do suša, više toplinskih udara koji utječu na zdravlje itd. </w:t>
      </w:r>
    </w:p>
    <w:p w14:paraId="610BBF3B" w14:textId="403B291E" w:rsidR="00057192" w:rsidRDefault="00057192">
      <w:r>
        <w:br w:type="page"/>
      </w:r>
    </w:p>
    <w:p w14:paraId="07D05B60" w14:textId="3F8FB208" w:rsidR="00F666CC" w:rsidRPr="00275DE7" w:rsidRDefault="00F666CC" w:rsidP="00F666CC">
      <w:pPr>
        <w:pStyle w:val="Heading2"/>
      </w:pPr>
      <w:bookmarkStart w:id="109" w:name="_Toc162523972"/>
      <w:r w:rsidRPr="00275DE7">
        <w:lastRenderedPageBreak/>
        <w:t>4.</w:t>
      </w:r>
      <w:r w:rsidR="00D514B5">
        <w:t>3</w:t>
      </w:r>
      <w:r w:rsidRPr="00275DE7">
        <w:t>.</w:t>
      </w:r>
      <w:r w:rsidRPr="00275DE7">
        <w:tab/>
        <w:t xml:space="preserve"> </w:t>
      </w:r>
      <w:r w:rsidRPr="00B36FE7">
        <w:t>Pro</w:t>
      </w:r>
      <w:r>
        <w:t>cjena utjecaja klimatskih promjena</w:t>
      </w:r>
      <w:bookmarkEnd w:id="109"/>
      <w:r>
        <w:t xml:space="preserve"> </w:t>
      </w:r>
    </w:p>
    <w:p w14:paraId="5F4E1B29" w14:textId="63C5FC5C" w:rsidR="00F666CC" w:rsidRDefault="00F666CC" w:rsidP="00F666CC">
      <w:pPr>
        <w:spacing w:line="360" w:lineRule="auto"/>
        <w:jc w:val="both"/>
      </w:pPr>
    </w:p>
    <w:p w14:paraId="004DEE86" w14:textId="5A20BF27" w:rsidR="00973617" w:rsidRDefault="00F666CC" w:rsidP="005428D2">
      <w:pPr>
        <w:spacing w:line="360" w:lineRule="auto"/>
        <w:ind w:firstLine="360"/>
        <w:jc w:val="both"/>
      </w:pPr>
      <w:r>
        <w:t xml:space="preserve">Pri analizi utjecaja klimatskih promjena </w:t>
      </w:r>
      <w:r w:rsidR="00792FC0">
        <w:t xml:space="preserve">u obzir su uzeti </w:t>
      </w:r>
      <w:r w:rsidR="00792FC0" w:rsidRPr="00792FC0">
        <w:t>sektor</w:t>
      </w:r>
      <w:r w:rsidR="00792FC0">
        <w:t>i</w:t>
      </w:r>
      <w:r w:rsidR="00792FC0" w:rsidRPr="00792FC0">
        <w:t xml:space="preserve"> koji su relevantni za </w:t>
      </w:r>
      <w:r w:rsidR="00792FC0">
        <w:t>područj</w:t>
      </w:r>
      <w:r w:rsidR="00AA4558">
        <w:t>e</w:t>
      </w:r>
      <w:r w:rsidR="00792FC0">
        <w:t xml:space="preserve"> </w:t>
      </w:r>
      <w:r w:rsidR="00933BD7">
        <w:t>Grada Novske</w:t>
      </w:r>
      <w:r w:rsidR="00792FC0">
        <w:t xml:space="preserve">, a to su slijedeći sektori: </w:t>
      </w:r>
    </w:p>
    <w:p w14:paraId="3E5CE028" w14:textId="77777777" w:rsidR="00973617" w:rsidRDefault="00792FC0" w:rsidP="009D5E97">
      <w:pPr>
        <w:pStyle w:val="ListParagraph"/>
        <w:numPr>
          <w:ilvl w:val="0"/>
          <w:numId w:val="6"/>
        </w:numPr>
        <w:spacing w:line="360" w:lineRule="auto"/>
        <w:jc w:val="both"/>
      </w:pPr>
      <w:r w:rsidRPr="00792FC0">
        <w:t>vodni resursi</w:t>
      </w:r>
      <w:r>
        <w:t>,</w:t>
      </w:r>
      <w:r w:rsidRPr="00792FC0">
        <w:t xml:space="preserve"> </w:t>
      </w:r>
    </w:p>
    <w:p w14:paraId="06CC8CB6" w14:textId="77777777" w:rsidR="00973617" w:rsidRDefault="00792FC0" w:rsidP="009D5E97">
      <w:pPr>
        <w:pStyle w:val="ListParagraph"/>
        <w:numPr>
          <w:ilvl w:val="0"/>
          <w:numId w:val="6"/>
        </w:numPr>
        <w:spacing w:line="360" w:lineRule="auto"/>
        <w:jc w:val="both"/>
      </w:pPr>
      <w:r w:rsidRPr="00792FC0">
        <w:t>poljoprivreda</w:t>
      </w:r>
      <w:r>
        <w:t>,</w:t>
      </w:r>
      <w:r w:rsidRPr="00792FC0">
        <w:t xml:space="preserve"> </w:t>
      </w:r>
    </w:p>
    <w:p w14:paraId="228C6037" w14:textId="77777777" w:rsidR="00973617" w:rsidRDefault="00792FC0" w:rsidP="009D5E97">
      <w:pPr>
        <w:pStyle w:val="ListParagraph"/>
        <w:numPr>
          <w:ilvl w:val="0"/>
          <w:numId w:val="6"/>
        </w:numPr>
        <w:spacing w:line="360" w:lineRule="auto"/>
        <w:jc w:val="both"/>
      </w:pPr>
      <w:r w:rsidRPr="00792FC0">
        <w:t>šumarstvo</w:t>
      </w:r>
      <w:r>
        <w:t>,</w:t>
      </w:r>
      <w:r w:rsidRPr="00792FC0">
        <w:t xml:space="preserve"> </w:t>
      </w:r>
    </w:p>
    <w:p w14:paraId="6CBB27A2" w14:textId="77777777" w:rsidR="00973617" w:rsidRDefault="00792FC0" w:rsidP="009D5E97">
      <w:pPr>
        <w:pStyle w:val="ListParagraph"/>
        <w:numPr>
          <w:ilvl w:val="0"/>
          <w:numId w:val="6"/>
        </w:numPr>
        <w:spacing w:line="360" w:lineRule="auto"/>
        <w:jc w:val="both"/>
      </w:pPr>
      <w:r w:rsidRPr="00792FC0">
        <w:t>bioraznolikost</w:t>
      </w:r>
      <w:r>
        <w:t>,</w:t>
      </w:r>
      <w:r w:rsidRPr="00792FC0">
        <w:t xml:space="preserve"> </w:t>
      </w:r>
    </w:p>
    <w:p w14:paraId="79224B51" w14:textId="77777777" w:rsidR="00973617" w:rsidRDefault="00792FC0" w:rsidP="009D5E97">
      <w:pPr>
        <w:pStyle w:val="ListParagraph"/>
        <w:numPr>
          <w:ilvl w:val="0"/>
          <w:numId w:val="6"/>
        </w:numPr>
        <w:spacing w:line="360" w:lineRule="auto"/>
        <w:jc w:val="both"/>
      </w:pPr>
      <w:r w:rsidRPr="00792FC0">
        <w:t>energetika</w:t>
      </w:r>
      <w:r>
        <w:t>,</w:t>
      </w:r>
      <w:r w:rsidRPr="00792FC0">
        <w:t xml:space="preserve"> </w:t>
      </w:r>
    </w:p>
    <w:p w14:paraId="05ECE488" w14:textId="77777777" w:rsidR="00973617" w:rsidRDefault="00792FC0" w:rsidP="009D5E97">
      <w:pPr>
        <w:pStyle w:val="ListParagraph"/>
        <w:numPr>
          <w:ilvl w:val="0"/>
          <w:numId w:val="6"/>
        </w:numPr>
        <w:spacing w:line="360" w:lineRule="auto"/>
        <w:jc w:val="both"/>
      </w:pPr>
      <w:r w:rsidRPr="00792FC0">
        <w:t>turizam</w:t>
      </w:r>
      <w:r w:rsidR="00973617">
        <w:t>,</w:t>
      </w:r>
      <w:r w:rsidRPr="00792FC0">
        <w:t xml:space="preserve"> </w:t>
      </w:r>
    </w:p>
    <w:p w14:paraId="6E0694C1" w14:textId="77777777" w:rsidR="00973617" w:rsidRDefault="00792FC0" w:rsidP="009D5E97">
      <w:pPr>
        <w:pStyle w:val="ListParagraph"/>
        <w:numPr>
          <w:ilvl w:val="0"/>
          <w:numId w:val="6"/>
        </w:numPr>
        <w:spacing w:line="360" w:lineRule="auto"/>
        <w:jc w:val="both"/>
      </w:pPr>
      <w:r w:rsidRPr="00792FC0">
        <w:t>zdravlje</w:t>
      </w:r>
    </w:p>
    <w:p w14:paraId="5166B6C0" w14:textId="77777777" w:rsidR="00D12C1A" w:rsidRDefault="00792FC0" w:rsidP="009D5E97">
      <w:pPr>
        <w:pStyle w:val="ListParagraph"/>
        <w:numPr>
          <w:ilvl w:val="0"/>
          <w:numId w:val="6"/>
        </w:numPr>
        <w:spacing w:line="360" w:lineRule="auto"/>
        <w:jc w:val="both"/>
      </w:pPr>
      <w:r>
        <w:t>te</w:t>
      </w:r>
      <w:r w:rsidRPr="00792FC0">
        <w:t xml:space="preserve"> dva tematska područja</w:t>
      </w:r>
      <w:r>
        <w:t xml:space="preserve">: </w:t>
      </w:r>
    </w:p>
    <w:p w14:paraId="2D440E06" w14:textId="1EC41A3E" w:rsidR="00D12C1A" w:rsidRDefault="00973617" w:rsidP="00D12C1A">
      <w:pPr>
        <w:pStyle w:val="ListParagraph"/>
        <w:numPr>
          <w:ilvl w:val="1"/>
          <w:numId w:val="6"/>
        </w:numPr>
        <w:spacing w:line="360" w:lineRule="auto"/>
        <w:jc w:val="both"/>
      </w:pPr>
      <w:r>
        <w:t xml:space="preserve">1) </w:t>
      </w:r>
      <w:r w:rsidR="00792FC0" w:rsidRPr="00792FC0">
        <w:t xml:space="preserve">prostorno planiranje i uređenje  </w:t>
      </w:r>
    </w:p>
    <w:p w14:paraId="3C100756" w14:textId="6C7DB2DF" w:rsidR="00F666CC" w:rsidRDefault="00973617" w:rsidP="00D12C1A">
      <w:pPr>
        <w:pStyle w:val="ListParagraph"/>
        <w:numPr>
          <w:ilvl w:val="1"/>
          <w:numId w:val="6"/>
        </w:numPr>
        <w:spacing w:line="360" w:lineRule="auto"/>
        <w:jc w:val="both"/>
      </w:pPr>
      <w:r>
        <w:t xml:space="preserve">2) </w:t>
      </w:r>
      <w:r w:rsidR="00792FC0" w:rsidRPr="00792FC0">
        <w:t>upravljanje rizicima.</w:t>
      </w:r>
    </w:p>
    <w:p w14:paraId="11A5A54C" w14:textId="2C85ED93" w:rsidR="00792FC0" w:rsidRDefault="00792FC0" w:rsidP="00F666CC">
      <w:pPr>
        <w:spacing w:line="360" w:lineRule="auto"/>
        <w:jc w:val="both"/>
      </w:pPr>
    </w:p>
    <w:p w14:paraId="509C14B6" w14:textId="77777777" w:rsidR="00DB3369" w:rsidRPr="00DB3369" w:rsidRDefault="00DB3369" w:rsidP="00DB3369">
      <w:pPr>
        <w:spacing w:line="360" w:lineRule="auto"/>
        <w:jc w:val="both"/>
        <w:rPr>
          <w:b/>
        </w:rPr>
      </w:pPr>
      <w:r w:rsidRPr="00DB3369">
        <w:rPr>
          <w:b/>
        </w:rPr>
        <w:t>Vodni resursi</w:t>
      </w:r>
    </w:p>
    <w:p w14:paraId="2F9E0686" w14:textId="32F42598" w:rsidR="00227518" w:rsidRPr="00227518" w:rsidRDefault="00DB3369" w:rsidP="001441CF">
      <w:pPr>
        <w:spacing w:line="360" w:lineRule="auto"/>
        <w:ind w:firstLine="720"/>
        <w:jc w:val="both"/>
        <w:rPr>
          <w:noProof/>
          <w:color w:val="FF0000"/>
        </w:rPr>
      </w:pPr>
      <w:r w:rsidRPr="00DB3369">
        <w:t>Projicirano povećanje temperatura zraka za razdoblje do 2070. godine, kao i stagnacija ili minorno iskazani trendovi minimalnih promjena u ukupnim količinama oborina, imat će za posljedicu povećanje evapotranspiracije, smanjenje površinskih i podzemnih otjecanja, a time i još naglašenije smanjenje vodnih zaliha. U takvim uvjetima očekuju se i sinergijski učinci negativnih utjecaja uslijed povećanja antropogenih pritisaka, prije svega iskazanih u porastu potreba za vodom.</w:t>
      </w:r>
      <w:r w:rsidR="00416413">
        <w:t xml:space="preserve"> </w:t>
      </w:r>
      <w:r w:rsidR="00BA161F" w:rsidRPr="00057192">
        <w:t xml:space="preserve">Sukladno izvatku iz karte opasnosti od poplava po vjerojatnosti pojavljivanja </w:t>
      </w:r>
      <w:r w:rsidR="003519EC" w:rsidRPr="00057192">
        <w:t>područj</w:t>
      </w:r>
      <w:r w:rsidR="00227518" w:rsidRPr="00057192">
        <w:t>e</w:t>
      </w:r>
      <w:r w:rsidR="003519EC" w:rsidRPr="00057192">
        <w:t xml:space="preserve"> </w:t>
      </w:r>
      <w:r w:rsidR="00933BD7">
        <w:t>Grada Novske</w:t>
      </w:r>
      <w:r w:rsidR="003519EC" w:rsidRPr="00057192">
        <w:t xml:space="preserve"> </w:t>
      </w:r>
      <w:r w:rsidR="00341A72" w:rsidRPr="00057192">
        <w:t xml:space="preserve">većim dijelom </w:t>
      </w:r>
      <w:r w:rsidR="003519EC" w:rsidRPr="00057192">
        <w:t>nalazi</w:t>
      </w:r>
      <w:r w:rsidR="00057192">
        <w:t xml:space="preserve"> se</w:t>
      </w:r>
      <w:r w:rsidR="003519EC" w:rsidRPr="00057192">
        <w:t xml:space="preserve"> </w:t>
      </w:r>
      <w:r w:rsidR="001441CF" w:rsidRPr="00057192">
        <w:t xml:space="preserve">izvan područja </w:t>
      </w:r>
      <w:r w:rsidR="003519EC" w:rsidRPr="00057192">
        <w:t>vjerojatnosti od poplava.</w:t>
      </w:r>
      <w:r w:rsidR="001441CF" w:rsidRPr="00057192">
        <w:t xml:space="preserve"> </w:t>
      </w:r>
      <w:r w:rsidR="00057192">
        <w:t xml:space="preserve">Vrlo malo dijelovi </w:t>
      </w:r>
      <w:r w:rsidR="0031568C">
        <w:t>grada</w:t>
      </w:r>
      <w:r w:rsidR="001441CF" w:rsidRPr="00057192">
        <w:t xml:space="preserve"> nalaz</w:t>
      </w:r>
      <w:r w:rsidR="00057192">
        <w:t>e</w:t>
      </w:r>
      <w:r w:rsidR="001441CF" w:rsidRPr="00057192">
        <w:t xml:space="preserve"> se unutar područja </w:t>
      </w:r>
      <w:r w:rsidR="00BD73EC">
        <w:t>male i srednje</w:t>
      </w:r>
      <w:r w:rsidR="001441CF" w:rsidRPr="00057192">
        <w:t xml:space="preserve"> vjerojatnosti poplava.</w:t>
      </w:r>
      <w:r w:rsidR="00BD73EC" w:rsidRPr="00BD73EC">
        <w:t xml:space="preserve"> </w:t>
      </w:r>
      <w:r w:rsidR="00BD73EC" w:rsidRPr="00057192">
        <w:t>Povratno razdoblje za poplave male vjerojatnosti</w:t>
      </w:r>
      <w:r w:rsidR="00227518" w:rsidRPr="00057192">
        <w:t xml:space="preserve"> iznosi 1000 godina</w:t>
      </w:r>
      <w:r w:rsidR="00BD73EC">
        <w:t>, a za poplave srednje vjerojatnosti 100 godina.</w:t>
      </w:r>
    </w:p>
    <w:p w14:paraId="5C9173B6" w14:textId="0F6DF411" w:rsidR="00BA161F" w:rsidRDefault="0082054B" w:rsidP="005518E9">
      <w:pPr>
        <w:spacing w:line="360" w:lineRule="auto"/>
        <w:jc w:val="both"/>
        <w:rPr>
          <w:b/>
        </w:rPr>
      </w:pPr>
      <w:r>
        <w:rPr>
          <w:b/>
          <w:noProof/>
        </w:rPr>
        <w:lastRenderedPageBreak/>
        <w:drawing>
          <wp:inline distT="0" distB="0" distL="0" distR="0" wp14:anchorId="7E69913B" wp14:editId="3BE7E31B">
            <wp:extent cx="5748655" cy="4070985"/>
            <wp:effectExtent l="19050" t="19050" r="23495" b="24765"/>
            <wp:docPr id="170778043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8655" cy="4070985"/>
                    </a:xfrm>
                    <a:prstGeom prst="rect">
                      <a:avLst/>
                    </a:prstGeom>
                    <a:noFill/>
                    <a:ln>
                      <a:solidFill>
                        <a:schemeClr val="tx1"/>
                      </a:solidFill>
                    </a:ln>
                  </pic:spPr>
                </pic:pic>
              </a:graphicData>
            </a:graphic>
          </wp:inline>
        </w:drawing>
      </w:r>
    </w:p>
    <w:p w14:paraId="41E5D9F0" w14:textId="7C95C60D" w:rsidR="004107F9" w:rsidRPr="004107F9" w:rsidRDefault="004107F9" w:rsidP="00123488">
      <w:pPr>
        <w:pStyle w:val="Caption"/>
        <w:jc w:val="center"/>
        <w:rPr>
          <w:color w:val="auto"/>
          <w:sz w:val="24"/>
          <w:szCs w:val="24"/>
        </w:rPr>
      </w:pPr>
      <w:bookmarkStart w:id="110" w:name="_Toc117618224"/>
      <w:bookmarkStart w:id="111" w:name="_Toc159922812"/>
      <w:r w:rsidRPr="004107F9">
        <w:rPr>
          <w:color w:val="auto"/>
          <w:sz w:val="24"/>
          <w:szCs w:val="24"/>
        </w:rPr>
        <w:t xml:space="preserve">Slika </w:t>
      </w:r>
      <w:r w:rsidRPr="004107F9">
        <w:rPr>
          <w:color w:val="auto"/>
          <w:sz w:val="24"/>
          <w:szCs w:val="24"/>
        </w:rPr>
        <w:fldChar w:fldCharType="begin"/>
      </w:r>
      <w:r w:rsidRPr="004107F9">
        <w:rPr>
          <w:color w:val="auto"/>
          <w:sz w:val="24"/>
          <w:szCs w:val="24"/>
        </w:rPr>
        <w:instrText xml:space="preserve"> SEQ Slika \* ARABIC </w:instrText>
      </w:r>
      <w:r w:rsidRPr="004107F9">
        <w:rPr>
          <w:color w:val="auto"/>
          <w:sz w:val="24"/>
          <w:szCs w:val="24"/>
        </w:rPr>
        <w:fldChar w:fldCharType="separate"/>
      </w:r>
      <w:r w:rsidR="001808BD">
        <w:rPr>
          <w:noProof/>
          <w:color w:val="auto"/>
          <w:sz w:val="24"/>
          <w:szCs w:val="24"/>
        </w:rPr>
        <w:t>6</w:t>
      </w:r>
      <w:r w:rsidRPr="004107F9">
        <w:rPr>
          <w:color w:val="auto"/>
          <w:sz w:val="24"/>
          <w:szCs w:val="24"/>
        </w:rPr>
        <w:fldChar w:fldCharType="end"/>
      </w:r>
      <w:r>
        <w:rPr>
          <w:color w:val="auto"/>
          <w:sz w:val="24"/>
          <w:szCs w:val="24"/>
        </w:rPr>
        <w:t>.</w:t>
      </w:r>
      <w:r w:rsidRPr="004107F9">
        <w:rPr>
          <w:color w:val="auto"/>
          <w:sz w:val="24"/>
          <w:szCs w:val="24"/>
        </w:rPr>
        <w:t xml:space="preserve"> </w:t>
      </w:r>
      <w:r w:rsidRPr="004107F9">
        <w:rPr>
          <w:b w:val="0"/>
          <w:bCs w:val="0"/>
          <w:color w:val="auto"/>
          <w:sz w:val="24"/>
          <w:szCs w:val="24"/>
        </w:rPr>
        <w:t>Izvadak iz karte opasnosti od poplava po vjerojatnosti pojavljivanja</w:t>
      </w:r>
      <w:r>
        <w:rPr>
          <w:b w:val="0"/>
          <w:bCs w:val="0"/>
          <w:color w:val="auto"/>
          <w:sz w:val="24"/>
          <w:szCs w:val="24"/>
        </w:rPr>
        <w:t xml:space="preserve"> </w:t>
      </w:r>
      <w:r w:rsidRPr="004107F9">
        <w:rPr>
          <w:b w:val="0"/>
          <w:bCs w:val="0"/>
          <w:color w:val="auto"/>
          <w:sz w:val="22"/>
          <w:szCs w:val="22"/>
        </w:rPr>
        <w:t xml:space="preserve">(Izvor: </w:t>
      </w:r>
      <w:proofErr w:type="spellStart"/>
      <w:r w:rsidRPr="004107F9">
        <w:rPr>
          <w:b w:val="0"/>
          <w:bCs w:val="0"/>
          <w:color w:val="auto"/>
          <w:sz w:val="22"/>
          <w:szCs w:val="22"/>
        </w:rPr>
        <w:t>Geoportal</w:t>
      </w:r>
      <w:proofErr w:type="spellEnd"/>
      <w:r w:rsidRPr="004107F9">
        <w:rPr>
          <w:b w:val="0"/>
          <w:bCs w:val="0"/>
          <w:color w:val="auto"/>
          <w:sz w:val="22"/>
          <w:szCs w:val="22"/>
        </w:rPr>
        <w:t xml:space="preserve"> Hrvatskih voda)</w:t>
      </w:r>
      <w:bookmarkEnd w:id="110"/>
      <w:bookmarkEnd w:id="111"/>
    </w:p>
    <w:p w14:paraId="79E192A7" w14:textId="19030251" w:rsidR="00FD6C84" w:rsidRDefault="00FD6C84" w:rsidP="005518E9">
      <w:pPr>
        <w:spacing w:line="360" w:lineRule="auto"/>
        <w:jc w:val="both"/>
        <w:rPr>
          <w:b/>
        </w:rPr>
      </w:pPr>
    </w:p>
    <w:p w14:paraId="7B07ADB6" w14:textId="2FAF79D4" w:rsidR="00416413" w:rsidRDefault="00416413" w:rsidP="00DB3369">
      <w:pPr>
        <w:spacing w:line="360" w:lineRule="auto"/>
        <w:jc w:val="both"/>
        <w:rPr>
          <w:b/>
        </w:rPr>
      </w:pPr>
      <w:r w:rsidRPr="00416413">
        <w:rPr>
          <w:b/>
        </w:rPr>
        <w:t>P</w:t>
      </w:r>
      <w:r w:rsidR="00DB3369" w:rsidRPr="00416413">
        <w:rPr>
          <w:b/>
        </w:rPr>
        <w:t>oljoprivreda</w:t>
      </w:r>
    </w:p>
    <w:p w14:paraId="61B451E0" w14:textId="4E893851" w:rsidR="00416413" w:rsidRDefault="00416413" w:rsidP="005428D2">
      <w:pPr>
        <w:spacing w:line="360" w:lineRule="auto"/>
        <w:ind w:firstLine="720"/>
        <w:jc w:val="both"/>
      </w:pPr>
      <w:r w:rsidRPr="00416413">
        <w:t>Glavni očekivani utjecaji klimatskih promjena koji uzrokuju visoku ranjivost u sektoru poljoprivrede</w:t>
      </w:r>
      <w:r w:rsidRPr="00416413">
        <w:rPr>
          <w:b/>
        </w:rPr>
        <w:t xml:space="preserve"> </w:t>
      </w:r>
      <w:r w:rsidRPr="00416413">
        <w:t>jesu: promjena vegetacijskog razdoblja ratarskih kultura s naglaskom na žitarice i uljarice (npr. kukuruz, šećerna repa, soja itd.); niži prinosi svih kultura i veća potreba za vodom; duži vegetacijski period omogućit će uzgoj nekih novih sorti i hibrida; dok će učestalije poplave i stagnacija površinske vode smanjiti ili posve uništiti prinose. Prema nekim predviđanjima poljoprivreda je sektor koji će pretrpjeti najveće štete od posljedica klimatskih promjena. Očekuje se da će se zbog klimatskih promjena do 2050. godine prinos trenutnih poljoprivrednih kultura u Repu</w:t>
      </w:r>
      <w:r w:rsidR="004E1170">
        <w:t>blici Hrvatskoj smanjiti za 3-</w:t>
      </w:r>
      <w:r>
        <w:t>8</w:t>
      </w:r>
      <w:r w:rsidRPr="00416413">
        <w:t>%.</w:t>
      </w:r>
    </w:p>
    <w:p w14:paraId="22701EEC" w14:textId="76C4B54E" w:rsidR="00416413" w:rsidRDefault="00416413" w:rsidP="00416413">
      <w:pPr>
        <w:spacing w:line="360" w:lineRule="auto"/>
        <w:jc w:val="both"/>
      </w:pPr>
      <w:r w:rsidRPr="00416413">
        <w:rPr>
          <w:iCs/>
        </w:rPr>
        <w:t xml:space="preserve">Sve dulja i češća sušna razdoblja, olujni vjetar, poplave, tuča, požari, kao i sve veća ugroženost poljoprivrednih kultura od toplinskog stresa tijekom posljednjih desetljeća, </w:t>
      </w:r>
      <w:r>
        <w:rPr>
          <w:iCs/>
        </w:rPr>
        <w:t xml:space="preserve">ukazuju potrebu implementacije mjera </w:t>
      </w:r>
      <w:r w:rsidRPr="00416413">
        <w:rPr>
          <w:iCs/>
        </w:rPr>
        <w:t>prilagodbe klimatskim promjenama.</w:t>
      </w:r>
      <w:r w:rsidRPr="00416413">
        <w:t xml:space="preserve"> Suša u ljetnim mjesecima bila je u razdoblju od 1980. – 2014. godine najveći pojedinačni uzrok šteta koje hrvatskoj poljoprivredi nanosi klimatska varijabilnost, dok je u razdoblju od 2013. – 2016. godine prouzrokovala štetu </w:t>
      </w:r>
      <w:r w:rsidRPr="00416413">
        <w:lastRenderedPageBreak/>
        <w:t>od ukupno 3 mi</w:t>
      </w:r>
      <w:r>
        <w:t>lijarde kuna</w:t>
      </w:r>
      <w:r w:rsidR="003019F9">
        <w:t xml:space="preserve"> (protuvrijednost u eurima oko 398.168.425 EUR)</w:t>
      </w:r>
      <w:r>
        <w:t>, što je jednako 43</w:t>
      </w:r>
      <w:r w:rsidRPr="00416413">
        <w:t>% izravnih potpora isplaćenih za p</w:t>
      </w:r>
      <w:r w:rsidR="004E1170">
        <w:t>oljoprivredu u istom razdoblju.</w:t>
      </w:r>
      <w:r>
        <w:t xml:space="preserve"> </w:t>
      </w:r>
      <w:r w:rsidRPr="00416413">
        <w:t>Bez pojačanih ulaganja neće se moći postići zadovoljavajući postotak površina pod navodnjavanjem i proizvodnjom u zatvorenom, kao ni značajnije podići razinu organske tvari u tlu što će, u odnosu na postojeće stanje, rezultirati smanjenjem poljoprivredne proizvodnje.</w:t>
      </w:r>
    </w:p>
    <w:p w14:paraId="2629DF62" w14:textId="52A0F25E" w:rsidR="00416413" w:rsidRDefault="00416413" w:rsidP="00416413">
      <w:pPr>
        <w:spacing w:line="360" w:lineRule="auto"/>
        <w:jc w:val="both"/>
      </w:pPr>
      <w:r w:rsidRPr="00416413">
        <w:t xml:space="preserve">Uočeno je da klimatske promjene već utječu na </w:t>
      </w:r>
      <w:proofErr w:type="spellStart"/>
      <w:r w:rsidRPr="00416413">
        <w:t>fenološke</w:t>
      </w:r>
      <w:proofErr w:type="spellEnd"/>
      <w:r w:rsidRPr="00416413">
        <w:t xml:space="preserve"> faze voćnih i povrtnih kultura, tako da vegetacijsko razdoblje počinje ranije, traje kraće, ali u konačnici dolazi do pada prinosa. Manjak vode u tlu (suša) i povišene temperature zraka u nadolazećem vremenskom periodu bit će dva ključna problema u borbi poljoprivrede s klimatskim promjenama. No, u sektoru poljoprivrede klimatske promjene imat će i neke pozitivne učinke poput omogućavanja uzgoja nekih novih kultura i sorti na područjima u kojima to do sada nije bilo moguće.</w:t>
      </w:r>
    </w:p>
    <w:p w14:paraId="478FC6BF" w14:textId="385D845F" w:rsidR="00FD6C84" w:rsidRDefault="00FD6C84">
      <w:pPr>
        <w:rPr>
          <w:rFonts w:asciiTheme="minorHAnsi" w:hAnsiTheme="minorHAnsi" w:cstheme="minorHAnsi"/>
          <w:b/>
        </w:rPr>
      </w:pPr>
    </w:p>
    <w:p w14:paraId="0A923843" w14:textId="4CB908CA" w:rsidR="006E28EC" w:rsidRPr="00203E96" w:rsidRDefault="006E28EC" w:rsidP="00203E96">
      <w:pPr>
        <w:pStyle w:val="Caption"/>
        <w:jc w:val="both"/>
        <w:rPr>
          <w:b w:val="0"/>
          <w:bCs w:val="0"/>
          <w:color w:val="auto"/>
          <w:sz w:val="24"/>
          <w:szCs w:val="24"/>
        </w:rPr>
      </w:pPr>
      <w:bookmarkStart w:id="112" w:name="_Toc117619455"/>
      <w:bookmarkStart w:id="113" w:name="_Toc117620685"/>
      <w:bookmarkStart w:id="114" w:name="_Toc117668450"/>
      <w:bookmarkStart w:id="115" w:name="_Toc159924629"/>
      <w:r w:rsidRPr="00203E96">
        <w:rPr>
          <w:color w:val="auto"/>
          <w:sz w:val="24"/>
          <w:szCs w:val="24"/>
        </w:rPr>
        <w:t xml:space="preserve">Tablica </w:t>
      </w:r>
      <w:r w:rsidRPr="00203E96">
        <w:rPr>
          <w:color w:val="auto"/>
          <w:sz w:val="24"/>
          <w:szCs w:val="24"/>
        </w:rPr>
        <w:fldChar w:fldCharType="begin"/>
      </w:r>
      <w:r w:rsidRPr="00203E96">
        <w:rPr>
          <w:color w:val="auto"/>
          <w:sz w:val="24"/>
          <w:szCs w:val="24"/>
        </w:rPr>
        <w:instrText xml:space="preserve"> SEQ Tablica \* ARABIC </w:instrText>
      </w:r>
      <w:r w:rsidRPr="00203E96">
        <w:rPr>
          <w:color w:val="auto"/>
          <w:sz w:val="24"/>
          <w:szCs w:val="24"/>
        </w:rPr>
        <w:fldChar w:fldCharType="separate"/>
      </w:r>
      <w:r w:rsidR="00F676AA">
        <w:rPr>
          <w:noProof/>
          <w:color w:val="auto"/>
          <w:sz w:val="24"/>
          <w:szCs w:val="24"/>
        </w:rPr>
        <w:t>11</w:t>
      </w:r>
      <w:r w:rsidRPr="00203E96">
        <w:rPr>
          <w:color w:val="auto"/>
          <w:sz w:val="24"/>
          <w:szCs w:val="24"/>
        </w:rPr>
        <w:fldChar w:fldCharType="end"/>
      </w:r>
      <w:r w:rsidRPr="00203E96">
        <w:rPr>
          <w:color w:val="auto"/>
          <w:sz w:val="24"/>
          <w:szCs w:val="24"/>
        </w:rPr>
        <w:t xml:space="preserve">. </w:t>
      </w:r>
      <w:r w:rsidRPr="00203E96">
        <w:rPr>
          <w:b w:val="0"/>
          <w:bCs w:val="0"/>
          <w:color w:val="auto"/>
          <w:sz w:val="24"/>
          <w:szCs w:val="24"/>
        </w:rPr>
        <w:t>Prikaz utjecaja i izazova prilagodbe klimatskim promjenama u području poljoprivrede</w:t>
      </w:r>
      <w:bookmarkEnd w:id="112"/>
      <w:bookmarkEnd w:id="113"/>
      <w:bookmarkEnd w:id="114"/>
      <w:bookmarkEnd w:id="115"/>
    </w:p>
    <w:p w14:paraId="082155F0" w14:textId="77777777" w:rsidR="006E28EC" w:rsidRPr="006E28EC" w:rsidRDefault="006E28EC" w:rsidP="006E28EC"/>
    <w:tbl>
      <w:tblPr>
        <w:tblStyle w:val="TableGrid"/>
        <w:tblW w:w="0" w:type="auto"/>
        <w:tblInd w:w="249" w:type="dxa"/>
        <w:tblLook w:val="04A0" w:firstRow="1" w:lastRow="0" w:firstColumn="1" w:lastColumn="0" w:noHBand="0" w:noVBand="1"/>
      </w:tblPr>
      <w:tblGrid>
        <w:gridCol w:w="4404"/>
        <w:gridCol w:w="4409"/>
      </w:tblGrid>
      <w:tr w:rsidR="00416413" w:rsidRPr="00416413" w14:paraId="5E2E3E52" w14:textId="77777777" w:rsidTr="00FD6C84">
        <w:tc>
          <w:tcPr>
            <w:tcW w:w="4493" w:type="dxa"/>
            <w:tcBorders>
              <w:bottom w:val="double" w:sz="4" w:space="0" w:color="auto"/>
            </w:tcBorders>
            <w:shd w:val="clear" w:color="auto" w:fill="D9D9D9" w:themeFill="background1" w:themeFillShade="D9"/>
          </w:tcPr>
          <w:p w14:paraId="6F0D5F03" w14:textId="77777777" w:rsidR="00416413" w:rsidRPr="00416413" w:rsidRDefault="00416413" w:rsidP="00416413">
            <w:pPr>
              <w:rPr>
                <w:rFonts w:asciiTheme="minorHAnsi" w:hAnsiTheme="minorHAnsi" w:cstheme="minorHAnsi"/>
                <w:b/>
              </w:rPr>
            </w:pPr>
            <w:r w:rsidRPr="00416413">
              <w:rPr>
                <w:rFonts w:asciiTheme="minorHAnsi" w:hAnsiTheme="minorHAnsi" w:cstheme="minorHAnsi"/>
                <w:b/>
              </w:rPr>
              <w:t>Utjecaji i izazovi koji uzrokuju visoku ranjivost</w:t>
            </w:r>
          </w:p>
        </w:tc>
        <w:tc>
          <w:tcPr>
            <w:tcW w:w="4494" w:type="dxa"/>
            <w:tcBorders>
              <w:bottom w:val="double" w:sz="4" w:space="0" w:color="auto"/>
            </w:tcBorders>
            <w:shd w:val="clear" w:color="auto" w:fill="D9D9D9" w:themeFill="background1" w:themeFillShade="D9"/>
          </w:tcPr>
          <w:p w14:paraId="6F02EC40" w14:textId="77777777" w:rsidR="00416413" w:rsidRPr="00416413" w:rsidRDefault="00416413" w:rsidP="00416413">
            <w:pPr>
              <w:rPr>
                <w:rFonts w:asciiTheme="minorHAnsi" w:hAnsiTheme="minorHAnsi" w:cstheme="minorHAnsi"/>
                <w:b/>
              </w:rPr>
            </w:pPr>
            <w:r w:rsidRPr="00416413">
              <w:rPr>
                <w:rFonts w:asciiTheme="minorHAnsi" w:hAnsiTheme="minorHAnsi" w:cstheme="minorHAnsi"/>
                <w:b/>
              </w:rPr>
              <w:t>Mogući odgovori na smanjenje visoke ranjivosti</w:t>
            </w:r>
          </w:p>
        </w:tc>
      </w:tr>
      <w:tr w:rsidR="00416413" w:rsidRPr="00416413" w14:paraId="146B6649" w14:textId="77777777" w:rsidTr="00FD6C84">
        <w:tc>
          <w:tcPr>
            <w:tcW w:w="4493" w:type="dxa"/>
            <w:tcBorders>
              <w:top w:val="double" w:sz="4" w:space="0" w:color="auto"/>
            </w:tcBorders>
          </w:tcPr>
          <w:p w14:paraId="2F19BF5C" w14:textId="77777777" w:rsidR="00416413" w:rsidRPr="00416413" w:rsidRDefault="00416413" w:rsidP="009D5E97">
            <w:pPr>
              <w:numPr>
                <w:ilvl w:val="0"/>
                <w:numId w:val="5"/>
              </w:numPr>
              <w:rPr>
                <w:rFonts w:asciiTheme="minorHAnsi" w:hAnsiTheme="minorHAnsi" w:cstheme="minorHAnsi"/>
              </w:rPr>
            </w:pPr>
            <w:r w:rsidRPr="00416413">
              <w:rPr>
                <w:rFonts w:asciiTheme="minorHAnsi" w:hAnsiTheme="minorHAnsi" w:cstheme="minorHAnsi"/>
              </w:rPr>
              <w:t>promjena trajanja/duljine vegetacijskog razdoblja poljoprivrednih kultura i niži prinosi</w:t>
            </w:r>
          </w:p>
          <w:p w14:paraId="09CEF1A9" w14:textId="77777777" w:rsidR="00416413" w:rsidRPr="00416413" w:rsidRDefault="00416413" w:rsidP="009D5E97">
            <w:pPr>
              <w:numPr>
                <w:ilvl w:val="0"/>
                <w:numId w:val="5"/>
              </w:numPr>
              <w:rPr>
                <w:rFonts w:asciiTheme="minorHAnsi" w:hAnsiTheme="minorHAnsi" w:cstheme="minorHAnsi"/>
              </w:rPr>
            </w:pPr>
            <w:r w:rsidRPr="00416413">
              <w:rPr>
                <w:rFonts w:asciiTheme="minorHAnsi" w:hAnsiTheme="minorHAnsi" w:cstheme="minorHAnsi"/>
              </w:rPr>
              <w:t>veća potreba za vodom za navodnjavanje zbog učestalih suša</w:t>
            </w:r>
          </w:p>
          <w:p w14:paraId="63198D93" w14:textId="77777777" w:rsidR="00416413" w:rsidRPr="00416413" w:rsidRDefault="00416413" w:rsidP="009D5E97">
            <w:pPr>
              <w:numPr>
                <w:ilvl w:val="0"/>
                <w:numId w:val="5"/>
              </w:numPr>
              <w:rPr>
                <w:rFonts w:asciiTheme="minorHAnsi" w:hAnsiTheme="minorHAnsi" w:cstheme="minorHAnsi"/>
              </w:rPr>
            </w:pPr>
            <w:r w:rsidRPr="00416413">
              <w:rPr>
                <w:rFonts w:asciiTheme="minorHAnsi" w:hAnsiTheme="minorHAnsi" w:cstheme="minorHAnsi"/>
              </w:rPr>
              <w:t>duži vegetacijski period omogućit će uzgoj nekih novih sorti i hibrida</w:t>
            </w:r>
          </w:p>
          <w:p w14:paraId="66592E8B" w14:textId="77777777" w:rsidR="00416413" w:rsidRPr="00416413" w:rsidRDefault="00416413" w:rsidP="009D5E97">
            <w:pPr>
              <w:numPr>
                <w:ilvl w:val="0"/>
                <w:numId w:val="5"/>
              </w:numPr>
              <w:rPr>
                <w:rFonts w:asciiTheme="minorHAnsi" w:hAnsiTheme="minorHAnsi" w:cstheme="minorHAnsi"/>
              </w:rPr>
            </w:pPr>
            <w:r w:rsidRPr="00416413">
              <w:rPr>
                <w:rFonts w:asciiTheme="minorHAnsi" w:hAnsiTheme="minorHAnsi" w:cstheme="minorHAnsi"/>
              </w:rPr>
              <w:t>učestalije poplave i stagnacija površinske vode - koje će smanjiti ili posve uništiti prinose</w:t>
            </w:r>
          </w:p>
          <w:p w14:paraId="065B8B27" w14:textId="77777777" w:rsidR="00416413" w:rsidRPr="00416413" w:rsidRDefault="00416413" w:rsidP="009D5E97">
            <w:pPr>
              <w:numPr>
                <w:ilvl w:val="0"/>
                <w:numId w:val="5"/>
              </w:numPr>
              <w:rPr>
                <w:rFonts w:asciiTheme="minorHAnsi" w:hAnsiTheme="minorHAnsi" w:cstheme="minorHAnsi"/>
              </w:rPr>
            </w:pPr>
            <w:r w:rsidRPr="00416413">
              <w:rPr>
                <w:rFonts w:asciiTheme="minorHAnsi" w:hAnsiTheme="minorHAnsi" w:cstheme="minorHAnsi"/>
              </w:rPr>
              <w:t>smanjenje prirasta, kvalitete animalnih proizvoda i poremećaji u reprodukciji, pojava novih bolesti</w:t>
            </w:r>
          </w:p>
        </w:tc>
        <w:tc>
          <w:tcPr>
            <w:tcW w:w="4494" w:type="dxa"/>
            <w:tcBorders>
              <w:top w:val="double" w:sz="4" w:space="0" w:color="auto"/>
            </w:tcBorders>
          </w:tcPr>
          <w:p w14:paraId="00F605ED" w14:textId="77777777" w:rsidR="00416413" w:rsidRPr="00416413" w:rsidRDefault="00416413" w:rsidP="009D5E97">
            <w:pPr>
              <w:numPr>
                <w:ilvl w:val="0"/>
                <w:numId w:val="6"/>
              </w:numPr>
              <w:rPr>
                <w:rFonts w:asciiTheme="minorHAnsi" w:hAnsiTheme="minorHAnsi" w:cstheme="minorHAnsi"/>
              </w:rPr>
            </w:pPr>
            <w:r w:rsidRPr="00416413">
              <w:rPr>
                <w:rFonts w:asciiTheme="minorHAnsi" w:hAnsiTheme="minorHAnsi" w:cstheme="minorHAnsi"/>
              </w:rPr>
              <w:t>jačanje kapaciteta za razumijevanje i primjenu mjera prilagodbe klimatskim promjenama</w:t>
            </w:r>
          </w:p>
          <w:p w14:paraId="794E15C2" w14:textId="77777777" w:rsidR="00416413" w:rsidRPr="00416413" w:rsidRDefault="00416413" w:rsidP="009D5E97">
            <w:pPr>
              <w:numPr>
                <w:ilvl w:val="0"/>
                <w:numId w:val="6"/>
              </w:numPr>
              <w:rPr>
                <w:rFonts w:asciiTheme="minorHAnsi" w:hAnsiTheme="minorHAnsi" w:cstheme="minorHAnsi"/>
              </w:rPr>
            </w:pPr>
            <w:r w:rsidRPr="00416413">
              <w:rPr>
                <w:rFonts w:asciiTheme="minorHAnsi" w:hAnsiTheme="minorHAnsi" w:cstheme="minorHAnsi"/>
              </w:rPr>
              <w:t>povećanje prihvatnog kapaciteta tla za vodu na poljoprivrednom zemljištu</w:t>
            </w:r>
          </w:p>
          <w:p w14:paraId="43A5AA50" w14:textId="77777777" w:rsidR="00416413" w:rsidRPr="00416413" w:rsidRDefault="00416413" w:rsidP="009D5E97">
            <w:pPr>
              <w:numPr>
                <w:ilvl w:val="0"/>
                <w:numId w:val="6"/>
              </w:numPr>
              <w:rPr>
                <w:rFonts w:asciiTheme="minorHAnsi" w:hAnsiTheme="minorHAnsi" w:cstheme="minorHAnsi"/>
              </w:rPr>
            </w:pPr>
            <w:proofErr w:type="spellStart"/>
            <w:r w:rsidRPr="00416413">
              <w:rPr>
                <w:rFonts w:asciiTheme="minorHAnsi" w:hAnsiTheme="minorHAnsi" w:cstheme="minorHAnsi"/>
              </w:rPr>
              <w:t>konzervacijska</w:t>
            </w:r>
            <w:proofErr w:type="spellEnd"/>
            <w:r w:rsidRPr="00416413">
              <w:rPr>
                <w:rFonts w:asciiTheme="minorHAnsi" w:hAnsiTheme="minorHAnsi" w:cstheme="minorHAnsi"/>
              </w:rPr>
              <w:t xml:space="preserve"> obrada tla i ostali načini reducirane obrade tla</w:t>
            </w:r>
          </w:p>
          <w:p w14:paraId="4583A796" w14:textId="77777777" w:rsidR="00416413" w:rsidRPr="00416413" w:rsidRDefault="00416413" w:rsidP="009D5E97">
            <w:pPr>
              <w:numPr>
                <w:ilvl w:val="0"/>
                <w:numId w:val="6"/>
              </w:numPr>
              <w:rPr>
                <w:rFonts w:asciiTheme="minorHAnsi" w:hAnsiTheme="minorHAnsi" w:cstheme="minorHAnsi"/>
              </w:rPr>
            </w:pPr>
            <w:r w:rsidRPr="00416413">
              <w:rPr>
                <w:rFonts w:asciiTheme="minorHAnsi" w:hAnsiTheme="minorHAnsi" w:cstheme="minorHAnsi"/>
              </w:rPr>
              <w:t xml:space="preserve">izbor pasmina životinja koje su otpornije na klimatske promjene, </w:t>
            </w:r>
          </w:p>
          <w:p w14:paraId="66C10E3D" w14:textId="77777777" w:rsidR="00416413" w:rsidRPr="00416413" w:rsidRDefault="00416413" w:rsidP="009D5E97">
            <w:pPr>
              <w:numPr>
                <w:ilvl w:val="0"/>
                <w:numId w:val="6"/>
              </w:numPr>
              <w:rPr>
                <w:rFonts w:asciiTheme="minorHAnsi" w:hAnsiTheme="minorHAnsi" w:cstheme="minorHAnsi"/>
              </w:rPr>
            </w:pPr>
            <w:r w:rsidRPr="00416413">
              <w:rPr>
                <w:rFonts w:asciiTheme="minorHAnsi" w:hAnsiTheme="minorHAnsi" w:cstheme="minorHAnsi"/>
              </w:rPr>
              <w:t>uzgoj sorti, hibrida i pasmina otpornijih na klimatske promjene</w:t>
            </w:r>
          </w:p>
          <w:p w14:paraId="174C37D1" w14:textId="77777777" w:rsidR="00416413" w:rsidRPr="00416413" w:rsidRDefault="00416413" w:rsidP="009D5E97">
            <w:pPr>
              <w:numPr>
                <w:ilvl w:val="0"/>
                <w:numId w:val="6"/>
              </w:numPr>
              <w:rPr>
                <w:rFonts w:asciiTheme="minorHAnsi" w:hAnsiTheme="minorHAnsi" w:cstheme="minorHAnsi"/>
              </w:rPr>
            </w:pPr>
            <w:r w:rsidRPr="00416413">
              <w:rPr>
                <w:rFonts w:asciiTheme="minorHAnsi" w:hAnsiTheme="minorHAnsi" w:cstheme="minorHAnsi"/>
              </w:rPr>
              <w:t>navodnjavanje poljoprivrednog zemljišta</w:t>
            </w:r>
          </w:p>
          <w:p w14:paraId="620617DA" w14:textId="77777777" w:rsidR="00416413" w:rsidRPr="00416413" w:rsidRDefault="00416413" w:rsidP="009D5E97">
            <w:pPr>
              <w:numPr>
                <w:ilvl w:val="0"/>
                <w:numId w:val="6"/>
              </w:numPr>
              <w:rPr>
                <w:rFonts w:asciiTheme="minorHAnsi" w:hAnsiTheme="minorHAnsi" w:cstheme="minorHAnsi"/>
              </w:rPr>
            </w:pPr>
            <w:r w:rsidRPr="00416413">
              <w:rPr>
                <w:rFonts w:asciiTheme="minorHAnsi" w:hAnsiTheme="minorHAnsi" w:cstheme="minorHAnsi"/>
              </w:rPr>
              <w:t>gradnja vodnih akumulacija</w:t>
            </w:r>
          </w:p>
          <w:p w14:paraId="1ECDF89D" w14:textId="77777777" w:rsidR="00416413" w:rsidRPr="00416413" w:rsidRDefault="00416413" w:rsidP="009D5E97">
            <w:pPr>
              <w:numPr>
                <w:ilvl w:val="0"/>
                <w:numId w:val="6"/>
              </w:numPr>
              <w:rPr>
                <w:rFonts w:asciiTheme="minorHAnsi" w:hAnsiTheme="minorHAnsi" w:cstheme="minorHAnsi"/>
              </w:rPr>
            </w:pPr>
            <w:r w:rsidRPr="00416413">
              <w:rPr>
                <w:rFonts w:asciiTheme="minorHAnsi" w:hAnsiTheme="minorHAnsi" w:cstheme="minorHAnsi"/>
              </w:rPr>
              <w:t xml:space="preserve">primjena </w:t>
            </w:r>
            <w:proofErr w:type="spellStart"/>
            <w:r w:rsidRPr="00416413">
              <w:rPr>
                <w:rFonts w:asciiTheme="minorHAnsi" w:hAnsiTheme="minorHAnsi" w:cstheme="minorHAnsi"/>
              </w:rPr>
              <w:t>bioinžinjerskih</w:t>
            </w:r>
            <w:proofErr w:type="spellEnd"/>
            <w:r w:rsidRPr="00416413">
              <w:rPr>
                <w:rFonts w:asciiTheme="minorHAnsi" w:hAnsiTheme="minorHAnsi" w:cstheme="minorHAnsi"/>
              </w:rPr>
              <w:t xml:space="preserve"> </w:t>
            </w:r>
            <w:proofErr w:type="spellStart"/>
            <w:r w:rsidRPr="00416413">
              <w:rPr>
                <w:rFonts w:asciiTheme="minorHAnsi" w:hAnsiTheme="minorHAnsi" w:cstheme="minorHAnsi"/>
              </w:rPr>
              <w:t>antierozivnih</w:t>
            </w:r>
            <w:proofErr w:type="spellEnd"/>
            <w:r w:rsidRPr="00416413">
              <w:rPr>
                <w:rFonts w:asciiTheme="minorHAnsi" w:hAnsiTheme="minorHAnsi" w:cstheme="minorHAnsi"/>
              </w:rPr>
              <w:t xml:space="preserve"> mjera</w:t>
            </w:r>
          </w:p>
          <w:p w14:paraId="5EC76085" w14:textId="77777777" w:rsidR="00416413" w:rsidRPr="00416413" w:rsidRDefault="00416413" w:rsidP="009D5E97">
            <w:pPr>
              <w:numPr>
                <w:ilvl w:val="0"/>
                <w:numId w:val="6"/>
              </w:numPr>
              <w:rPr>
                <w:rFonts w:asciiTheme="minorHAnsi" w:hAnsiTheme="minorHAnsi" w:cstheme="minorHAnsi"/>
              </w:rPr>
            </w:pPr>
            <w:r w:rsidRPr="00416413">
              <w:rPr>
                <w:rFonts w:asciiTheme="minorHAnsi" w:hAnsiTheme="minorHAnsi" w:cstheme="minorHAnsi"/>
              </w:rPr>
              <w:t>obnova i/ili izgradnja drenažnih sustava</w:t>
            </w:r>
          </w:p>
          <w:p w14:paraId="21CEC514" w14:textId="77777777" w:rsidR="00416413" w:rsidRPr="00416413" w:rsidRDefault="00416413" w:rsidP="009D5E97">
            <w:pPr>
              <w:numPr>
                <w:ilvl w:val="0"/>
                <w:numId w:val="6"/>
              </w:numPr>
              <w:rPr>
                <w:rFonts w:asciiTheme="minorHAnsi" w:hAnsiTheme="minorHAnsi" w:cstheme="minorHAnsi"/>
              </w:rPr>
            </w:pPr>
            <w:r w:rsidRPr="00416413">
              <w:rPr>
                <w:rFonts w:asciiTheme="minorHAnsi" w:hAnsiTheme="minorHAnsi" w:cstheme="minorHAnsi"/>
              </w:rPr>
              <w:t>razvoj sustava za upozorenje na sušu</w:t>
            </w:r>
          </w:p>
        </w:tc>
      </w:tr>
    </w:tbl>
    <w:p w14:paraId="5EF19142" w14:textId="77777777" w:rsidR="00416413" w:rsidRPr="00416413" w:rsidRDefault="00416413" w:rsidP="00416413">
      <w:pPr>
        <w:spacing w:line="360" w:lineRule="auto"/>
        <w:jc w:val="both"/>
        <w:rPr>
          <w:rFonts w:asciiTheme="minorHAnsi" w:hAnsiTheme="minorHAnsi" w:cstheme="minorHAnsi"/>
        </w:rPr>
      </w:pPr>
    </w:p>
    <w:p w14:paraId="77B551A7" w14:textId="77777777" w:rsidR="00416413" w:rsidRDefault="00416413" w:rsidP="00416413">
      <w:pPr>
        <w:spacing w:line="360" w:lineRule="auto"/>
        <w:jc w:val="both"/>
      </w:pPr>
    </w:p>
    <w:p w14:paraId="3D197E47" w14:textId="77777777" w:rsidR="00D17954" w:rsidRDefault="00D17954" w:rsidP="00416413">
      <w:pPr>
        <w:spacing w:line="360" w:lineRule="auto"/>
        <w:jc w:val="both"/>
      </w:pPr>
    </w:p>
    <w:p w14:paraId="3CFD673F" w14:textId="77777777" w:rsidR="00D17954" w:rsidRDefault="00D17954" w:rsidP="00416413">
      <w:pPr>
        <w:spacing w:line="360" w:lineRule="auto"/>
        <w:jc w:val="both"/>
      </w:pPr>
    </w:p>
    <w:p w14:paraId="6940B8BE" w14:textId="5D150628" w:rsidR="00416413" w:rsidRDefault="00416413" w:rsidP="00DB3369">
      <w:pPr>
        <w:spacing w:line="360" w:lineRule="auto"/>
        <w:jc w:val="both"/>
        <w:rPr>
          <w:b/>
        </w:rPr>
      </w:pPr>
      <w:r w:rsidRPr="00416413">
        <w:rPr>
          <w:b/>
        </w:rPr>
        <w:lastRenderedPageBreak/>
        <w:t>Š</w:t>
      </w:r>
      <w:r w:rsidR="00DB3369" w:rsidRPr="00416413">
        <w:rPr>
          <w:b/>
        </w:rPr>
        <w:t>umarstvo</w:t>
      </w:r>
    </w:p>
    <w:p w14:paraId="347A1C27" w14:textId="77777777" w:rsidR="00764633" w:rsidRDefault="00764633" w:rsidP="00764633">
      <w:pPr>
        <w:spacing w:line="360" w:lineRule="auto"/>
        <w:jc w:val="both"/>
      </w:pPr>
      <w:r w:rsidRPr="00764633">
        <w:t xml:space="preserve">U sektoru šumarstva nekoliko je glavnih očekivanih utjecaja koji uzrokuju visoku ranjivost. To se prije svega odnosi na veću učestalost i dulju sezonu šumskih požara, uključujući i požare na kontinentu. Dosadašnji trend broja šumskih požara pokazuje da ih je bilo znatno više u sušnim godinama i to u mediteranskom području, dok projekcije pokazuju da će rizik od šumskih požara u budućnosti biti veći na području cijele Republike Hrvatske. Nadalje, očekuje se pomicanje </w:t>
      </w:r>
      <w:proofErr w:type="spellStart"/>
      <w:r w:rsidRPr="00764633">
        <w:t>fenoloških</w:t>
      </w:r>
      <w:proofErr w:type="spellEnd"/>
      <w:r w:rsidRPr="00764633">
        <w:t xml:space="preserve"> faza drveća u smislu ranijeg početka vegetacije i produljenje vegetacijske sezone ovisno o vrstama i staništima. Zbog promjene stanišnih uvjeta moglo bi doći i do migracije vrsta i štetnika, uključujući i invazivne strane vrste. Produktivnost nekih šumskih ekosustava, poput šuma hrasta lužnjaka, mogla bi se smanjiti iako treba naglasiti da ona ne ovisi samo o atmosferskim promjenama, već i o načinu gospodarenja i drugim utjecajima. Zbog veće učestalosti šumskih požara i zbog pojave </w:t>
      </w:r>
      <w:proofErr w:type="spellStart"/>
      <w:r w:rsidRPr="00764633">
        <w:t>vjetroloma</w:t>
      </w:r>
      <w:proofErr w:type="spellEnd"/>
      <w:r w:rsidRPr="00764633">
        <w:t xml:space="preserve">, </w:t>
      </w:r>
      <w:proofErr w:type="spellStart"/>
      <w:r w:rsidRPr="00764633">
        <w:t>ledoloma</w:t>
      </w:r>
      <w:proofErr w:type="spellEnd"/>
      <w:r w:rsidRPr="00764633">
        <w:t>, poplava, napada štetnika i slično očekuju se veće štete na šumskim ekosustavima, poput smanjenja vrijednosti drvnih sortimenata i gubitka općekorisnih funkcija šuma.</w:t>
      </w:r>
    </w:p>
    <w:p w14:paraId="16EBB298" w14:textId="77777777" w:rsidR="00D17954" w:rsidRPr="00764633" w:rsidRDefault="00D17954" w:rsidP="00764633">
      <w:pPr>
        <w:spacing w:line="360" w:lineRule="auto"/>
        <w:jc w:val="both"/>
      </w:pPr>
    </w:p>
    <w:p w14:paraId="6655E6CD" w14:textId="77777777" w:rsidR="00312558" w:rsidRPr="00312558" w:rsidRDefault="00312558" w:rsidP="00DB3369">
      <w:pPr>
        <w:spacing w:line="360" w:lineRule="auto"/>
        <w:jc w:val="both"/>
        <w:rPr>
          <w:b/>
        </w:rPr>
      </w:pPr>
      <w:r w:rsidRPr="00312558">
        <w:rPr>
          <w:b/>
        </w:rPr>
        <w:t>B</w:t>
      </w:r>
      <w:r w:rsidR="00DB3369" w:rsidRPr="00312558">
        <w:rPr>
          <w:b/>
        </w:rPr>
        <w:t>ioraznolikost</w:t>
      </w:r>
    </w:p>
    <w:p w14:paraId="78167589" w14:textId="672DBABD" w:rsidR="00F64CF8" w:rsidRPr="00F64CF8" w:rsidRDefault="00F64CF8" w:rsidP="005428D2">
      <w:pPr>
        <w:spacing w:line="360" w:lineRule="auto"/>
        <w:ind w:firstLine="720"/>
        <w:jc w:val="both"/>
      </w:pPr>
      <w:r w:rsidRPr="00F64CF8">
        <w:t>Bioraznolikost je trenutno u najvećoj mjeri ugrožena degradacijom i gubitkom staništa, neodrživim iskorištavanjem prirodnih resursa i onečišćenjem. Najvažniji klimatski utjecaji u ovom sektoru su: promjene prosječnih temperatura zraka</w:t>
      </w:r>
      <w:r w:rsidR="004E1170">
        <w:t>,</w:t>
      </w:r>
      <w:r w:rsidRPr="00F64CF8">
        <w:t xml:space="preserve"> smanjenje količina i promjene prostorne raspodjele oborina</w:t>
      </w:r>
      <w:r w:rsidR="004E1170">
        <w:t>,</w:t>
      </w:r>
      <w:r w:rsidRPr="00F64CF8">
        <w:t xml:space="preserve"> pojava klimatskih ekstrema te zagrijavanje, </w:t>
      </w:r>
      <w:proofErr w:type="spellStart"/>
      <w:r w:rsidRPr="00F64CF8">
        <w:t>zakiseljavanje</w:t>
      </w:r>
      <w:proofErr w:type="spellEnd"/>
      <w:r w:rsidRPr="00F64CF8">
        <w:t xml:space="preserve"> i podizanje razine mora. Pri tome su najranjiviji ekosustavi oni slatkovodni, podzemni, visoko</w:t>
      </w:r>
      <w:r w:rsidR="00E03244">
        <w:t>-</w:t>
      </w:r>
      <w:r w:rsidRPr="00F64CF8">
        <w:t xml:space="preserve">planinski i </w:t>
      </w:r>
      <w:proofErr w:type="spellStart"/>
      <w:r w:rsidRPr="00F64CF8">
        <w:t>doprirodni</w:t>
      </w:r>
      <w:proofErr w:type="spellEnd"/>
      <w:r w:rsidRPr="00F64CF8">
        <w:t xml:space="preserve"> travnjački.</w:t>
      </w:r>
    </w:p>
    <w:p w14:paraId="034E1E4F" w14:textId="77777777" w:rsidR="00312558" w:rsidRDefault="00312558" w:rsidP="00DB3369">
      <w:pPr>
        <w:spacing w:line="360" w:lineRule="auto"/>
        <w:jc w:val="both"/>
      </w:pPr>
    </w:p>
    <w:p w14:paraId="6DAA88A2" w14:textId="7DD51AE2" w:rsidR="00F64CF8" w:rsidRDefault="00F64CF8" w:rsidP="00DB3369">
      <w:pPr>
        <w:spacing w:line="360" w:lineRule="auto"/>
        <w:jc w:val="both"/>
        <w:rPr>
          <w:b/>
        </w:rPr>
      </w:pPr>
      <w:r w:rsidRPr="00F64CF8">
        <w:rPr>
          <w:b/>
        </w:rPr>
        <w:t>E</w:t>
      </w:r>
      <w:r w:rsidR="00DB3369" w:rsidRPr="00F64CF8">
        <w:rPr>
          <w:b/>
        </w:rPr>
        <w:t>nergetika</w:t>
      </w:r>
    </w:p>
    <w:p w14:paraId="7375418A" w14:textId="5613D324" w:rsidR="00F64CF8" w:rsidRPr="00F64CF8" w:rsidRDefault="00F64CF8" w:rsidP="005428D2">
      <w:pPr>
        <w:spacing w:line="360" w:lineRule="auto"/>
        <w:ind w:firstLine="720"/>
        <w:jc w:val="both"/>
        <w:rPr>
          <w:b/>
        </w:rPr>
      </w:pPr>
      <w:r w:rsidRPr="00F64CF8">
        <w:t xml:space="preserve">Klimatski parametri direktno utječu na energetski sektor u vidu povećane ili smanjene potrebe za energetskim resursima u određenim vremenskim razdobljima. Klimatski ekstremi i prirodne katastrofe značajno će poremetiti sigurnu opskrbu energijom. Globalni porast temperature u svim sezonama uzrokovat će povećanje potrošnje energije za hlađenje u ljetnom periodu i smanjenje energije potrebne za grijanje u zimskom periodu. Ekstremni klimatski događaji negativno će utjecati na proizvodnju, prijenos i distribuciju energije. Smanjenja količina oborina u ljetnom periodu dovest će do smanjenja doprinosa hidroelektrana uz istovremeno povećanje potrebe za električnom energijom u ljetnim </w:t>
      </w:r>
      <w:r w:rsidRPr="00F64CF8">
        <w:lastRenderedPageBreak/>
        <w:t>mjesecima. Smanjenjem količina oborina nastat će i problem kod sustava protočnog hlađenja termoelektrana, što će se također negativno odražavati na proizvodnju.</w:t>
      </w:r>
    </w:p>
    <w:p w14:paraId="78EB7842" w14:textId="77777777" w:rsidR="00F64CF8" w:rsidRDefault="00F64CF8" w:rsidP="00DB3369">
      <w:pPr>
        <w:spacing w:line="360" w:lineRule="auto"/>
        <w:jc w:val="both"/>
      </w:pPr>
    </w:p>
    <w:p w14:paraId="68B67404" w14:textId="79F50D51" w:rsidR="00F64CF8" w:rsidRDefault="00F64CF8" w:rsidP="00DB3369">
      <w:pPr>
        <w:spacing w:line="360" w:lineRule="auto"/>
        <w:jc w:val="both"/>
        <w:rPr>
          <w:b/>
        </w:rPr>
      </w:pPr>
      <w:r w:rsidRPr="00F64CF8">
        <w:rPr>
          <w:b/>
        </w:rPr>
        <w:t>T</w:t>
      </w:r>
      <w:r w:rsidR="00DB3369" w:rsidRPr="00F64CF8">
        <w:rPr>
          <w:b/>
        </w:rPr>
        <w:t>urizam</w:t>
      </w:r>
    </w:p>
    <w:p w14:paraId="490CD2EC" w14:textId="5D095D2A" w:rsidR="00F64CF8" w:rsidRPr="00F64CF8" w:rsidRDefault="00F64CF8" w:rsidP="005428D2">
      <w:pPr>
        <w:spacing w:line="360" w:lineRule="auto"/>
        <w:ind w:firstLine="720"/>
        <w:jc w:val="both"/>
      </w:pPr>
      <w:r w:rsidRPr="00F64CF8">
        <w:t>Promjene u klimatskim parametrima dovest će do različitih implikacija na pojedine turističke destinacije, no one mogu biti i pozitivne i negativne. Turistički sektor bit će primoran obogaćivati ponudu i nuditi proizvode više kvalitete, što može pozitivno djelovati na konkurentnost i sastav gostiju. Povećavat će se mogućnosti razvoja turizma na planinskom i u kontinentalnom području.</w:t>
      </w:r>
    </w:p>
    <w:p w14:paraId="59E01D72" w14:textId="77777777" w:rsidR="00F64CF8" w:rsidRDefault="00F64CF8" w:rsidP="00DB3369">
      <w:pPr>
        <w:spacing w:line="360" w:lineRule="auto"/>
        <w:jc w:val="both"/>
      </w:pPr>
    </w:p>
    <w:p w14:paraId="2DC4291F" w14:textId="77777777" w:rsidR="00F64CF8" w:rsidRPr="00F64CF8" w:rsidRDefault="00F64CF8" w:rsidP="00DB3369">
      <w:pPr>
        <w:spacing w:line="360" w:lineRule="auto"/>
        <w:jc w:val="both"/>
        <w:rPr>
          <w:b/>
        </w:rPr>
      </w:pPr>
      <w:r w:rsidRPr="00F64CF8">
        <w:rPr>
          <w:b/>
        </w:rPr>
        <w:t>Z</w:t>
      </w:r>
      <w:r w:rsidR="00DB3369" w:rsidRPr="00F64CF8">
        <w:rPr>
          <w:b/>
        </w:rPr>
        <w:t>dravlje</w:t>
      </w:r>
    </w:p>
    <w:p w14:paraId="57EEFE68" w14:textId="395934CF" w:rsidR="00F64CF8" w:rsidRDefault="00F64CF8" w:rsidP="005428D2">
      <w:pPr>
        <w:spacing w:line="360" w:lineRule="auto"/>
        <w:ind w:firstLine="720"/>
        <w:jc w:val="both"/>
      </w:pPr>
      <w:r w:rsidRPr="00F64CF8">
        <w:t>Glavni očekivani utjecaji koji uzrokuju visoku ranjivost u sektoru zdravlja/zdravstva zbog povećanja učestalosti i trajanja ekstremnih vremenskih uvjeta, ali i utjecaja ostalih važnih klimatskih parametara su: povećanje smrtnosti</w:t>
      </w:r>
      <w:r>
        <w:t>,</w:t>
      </w:r>
      <w:r w:rsidRPr="00F64CF8">
        <w:t xml:space="preserve"> promjene u epidemiologiji kroničnih nezaraznih bolesti</w:t>
      </w:r>
      <w:r>
        <w:t>,</w:t>
      </w:r>
      <w:r w:rsidRPr="00F64CF8">
        <w:t xml:space="preserve"> promjene u epidemiologiji akutnih zaraznih bolesti, sniženje kvalitete zraka, te sigurnosti vode i hrane te razine moguće štetnih čimbenika u okolišu.</w:t>
      </w:r>
    </w:p>
    <w:p w14:paraId="7741B414" w14:textId="77777777" w:rsidR="00F64CF8" w:rsidRDefault="00F64CF8" w:rsidP="00DB3369">
      <w:pPr>
        <w:spacing w:line="360" w:lineRule="auto"/>
        <w:jc w:val="both"/>
      </w:pPr>
    </w:p>
    <w:p w14:paraId="20ECBDBE" w14:textId="372D90F6" w:rsidR="00C76862" w:rsidRPr="00865E41" w:rsidRDefault="00C76862" w:rsidP="00DB3369">
      <w:pPr>
        <w:spacing w:line="360" w:lineRule="auto"/>
        <w:jc w:val="both"/>
        <w:rPr>
          <w:b/>
        </w:rPr>
      </w:pPr>
      <w:r w:rsidRPr="00865E41">
        <w:rPr>
          <w:b/>
        </w:rPr>
        <w:t>P</w:t>
      </w:r>
      <w:r w:rsidR="00DB3369" w:rsidRPr="00865E41">
        <w:rPr>
          <w:b/>
        </w:rPr>
        <w:t xml:space="preserve">rostorno planiranje i uređenje </w:t>
      </w:r>
    </w:p>
    <w:p w14:paraId="6A1EFDEA" w14:textId="11BD6841" w:rsidR="00865E41" w:rsidRDefault="00865E41" w:rsidP="005428D2">
      <w:pPr>
        <w:spacing w:line="360" w:lineRule="auto"/>
        <w:ind w:firstLine="720"/>
        <w:jc w:val="both"/>
      </w:pPr>
      <w:r>
        <w:rPr>
          <w:iCs/>
        </w:rPr>
        <w:t>P</w:t>
      </w:r>
      <w:r w:rsidRPr="00865E41">
        <w:rPr>
          <w:iCs/>
        </w:rPr>
        <w:t>rostorno planiranje i uređenje ima izuzetno važnu ulogu u smanjenju utjecaja na klimatske promjene jer se promjena namjene zemljišta (recimo iz poljoprivrednog ili šumskog u građevinsko ili prenamjena šuma u poljoprivredno zemljište) smatra jednim od značajnih uzroka povećanja emisija stakleničkih plinova.</w:t>
      </w:r>
      <w:r>
        <w:rPr>
          <w:iCs/>
        </w:rPr>
        <w:t xml:space="preserve"> </w:t>
      </w:r>
      <w:r w:rsidRPr="00865E41">
        <w:rPr>
          <w:iCs/>
        </w:rPr>
        <w:t xml:space="preserve">Ranjivost izgrađenog okoliša od utjecaja klimatskih promjena uključuje: pojavu toplinskih otoka u naseljima zbog utjecaja ekstremnih temperatura, posebno rasta broja vrućih dana i dana s </w:t>
      </w:r>
      <w:r>
        <w:rPr>
          <w:iCs/>
        </w:rPr>
        <w:t>temperaturom iznad 35</w:t>
      </w:r>
      <w:r w:rsidRPr="00865E41">
        <w:rPr>
          <w:iCs/>
          <w:vertAlign w:val="superscript"/>
        </w:rPr>
        <w:t>o</w:t>
      </w:r>
      <w:r w:rsidRPr="00865E41">
        <w:rPr>
          <w:iCs/>
        </w:rPr>
        <w:t>C  i poplave u naseljima kao posljedice veće učestalosti i intenziteta ekstremnih vremenskih prilika koje obilježavaju velike količine oborina u kratkom razdoblju.</w:t>
      </w:r>
    </w:p>
    <w:p w14:paraId="5D57FBB9" w14:textId="77777777" w:rsidR="00C76862" w:rsidRDefault="00C76862" w:rsidP="00DB3369">
      <w:pPr>
        <w:spacing w:line="360" w:lineRule="auto"/>
        <w:jc w:val="both"/>
      </w:pPr>
    </w:p>
    <w:p w14:paraId="5579D74D" w14:textId="22DA6C2D" w:rsidR="00DB3369" w:rsidRDefault="00C76862" w:rsidP="00DB3369">
      <w:pPr>
        <w:spacing w:line="360" w:lineRule="auto"/>
        <w:jc w:val="both"/>
        <w:rPr>
          <w:b/>
        </w:rPr>
      </w:pPr>
      <w:r w:rsidRPr="00865E41">
        <w:rPr>
          <w:b/>
        </w:rPr>
        <w:t>U</w:t>
      </w:r>
      <w:r w:rsidR="00DB3369" w:rsidRPr="00865E41">
        <w:rPr>
          <w:b/>
        </w:rPr>
        <w:t>pravljanje rizicima</w:t>
      </w:r>
    </w:p>
    <w:p w14:paraId="3074BF6F" w14:textId="76097F0B" w:rsidR="00865E41" w:rsidRDefault="00865E41" w:rsidP="005428D2">
      <w:pPr>
        <w:spacing w:line="360" w:lineRule="auto"/>
        <w:ind w:firstLine="720"/>
        <w:jc w:val="both"/>
      </w:pPr>
      <w:r>
        <w:t xml:space="preserve">Klimatske promjene mogu povećati vjerojatnost pojave katastrofe i pojačati njezin intenzitet. Glavni očekivani utjecaji koji uzrokuju visoku ili srednju ranjivost u ovom sektoru su sljedeći: klizišta, poplave, požari otvorenog tipa zbog produženih razdoblja visokog sunčanog zračenja i produženih razdoblja visoke temperature zraka, ekstremne temperature zbog </w:t>
      </w:r>
      <w:r>
        <w:lastRenderedPageBreak/>
        <w:t>produženih razdoblja visokog sunčanog zračenja i produženih razdoblja visoke temperature zraka, pandemije zbog utjecaja na način prijenosa bolesti ili odlike uzročnika bolesti zbog promjena količine oborina, vlažnosti i isparavanja te složeni rizici posebno u urbanim područjima.</w:t>
      </w:r>
      <w:r w:rsidR="00D63DAF">
        <w:t xml:space="preserve"> </w:t>
      </w:r>
      <w:r>
        <w:t>Trenutna spremnost sustava civilne zaštite na području reagiranja ocijenjena je kao visoka, dok je spremnost na području preventive ocijenjena kao niska, što je i u skladu sa stvarnim stanjem s obzirom na nedovoljan opseg ulaganja.</w:t>
      </w:r>
    </w:p>
    <w:p w14:paraId="2A4F37A3" w14:textId="46C338A8" w:rsidR="00D514B5" w:rsidRDefault="00D514B5" w:rsidP="00865E41">
      <w:pPr>
        <w:spacing w:line="360" w:lineRule="auto"/>
        <w:jc w:val="both"/>
      </w:pPr>
    </w:p>
    <w:p w14:paraId="495DF0D8" w14:textId="77777777" w:rsidR="00FD6C84" w:rsidRDefault="00FD6C84">
      <w:pPr>
        <w:rPr>
          <w:rFonts w:ascii="Cambria" w:hAnsi="Cambria"/>
          <w:b/>
          <w:bCs/>
          <w:i/>
          <w:iCs/>
          <w:sz w:val="28"/>
          <w:szCs w:val="28"/>
        </w:rPr>
      </w:pPr>
      <w:r>
        <w:br w:type="page"/>
      </w:r>
    </w:p>
    <w:p w14:paraId="5C1038E5" w14:textId="164DFFE0" w:rsidR="00D514B5" w:rsidRPr="00865E41" w:rsidRDefault="00D514B5" w:rsidP="00D514B5">
      <w:pPr>
        <w:pStyle w:val="Heading2"/>
      </w:pPr>
      <w:bookmarkStart w:id="116" w:name="_Toc162523973"/>
      <w:r w:rsidRPr="00275DE7">
        <w:lastRenderedPageBreak/>
        <w:t>4.</w:t>
      </w:r>
      <w:r>
        <w:t>4</w:t>
      </w:r>
      <w:r w:rsidRPr="00275DE7">
        <w:t>.</w:t>
      </w:r>
      <w:r w:rsidRPr="00275DE7">
        <w:tab/>
        <w:t xml:space="preserve"> </w:t>
      </w:r>
      <w:r>
        <w:t>Procjena rizika i ranjivosti na klimatske promjene</w:t>
      </w:r>
      <w:bookmarkEnd w:id="116"/>
    </w:p>
    <w:p w14:paraId="6CE3B025" w14:textId="77777777" w:rsidR="00D514B5" w:rsidRDefault="00D514B5" w:rsidP="00C577C3">
      <w:pPr>
        <w:spacing w:line="360" w:lineRule="auto"/>
      </w:pPr>
    </w:p>
    <w:p w14:paraId="29B6EE9B" w14:textId="57096089" w:rsidR="00D514B5" w:rsidRDefault="00D514B5" w:rsidP="005428D2">
      <w:pPr>
        <w:spacing w:line="360" w:lineRule="auto"/>
        <w:ind w:firstLine="720"/>
        <w:jc w:val="both"/>
      </w:pPr>
      <w:r>
        <w:t>Mogući učinci klimatskih promjena (očekivane klimatske promjene navedene su u Poglavlju 4.2) na ključne sekto</w:t>
      </w:r>
      <w:r w:rsidRPr="00D25CAC">
        <w:t>re podložne klimatskim promjenama (</w:t>
      </w:r>
      <w:r w:rsidR="008B7426" w:rsidRPr="00D25CAC">
        <w:t xml:space="preserve">a koji su navedeni u </w:t>
      </w:r>
      <w:r w:rsidRPr="00D25CAC">
        <w:t xml:space="preserve"> Poglavlju 4.3) navedeni su u nastavku</w:t>
      </w:r>
      <w:r w:rsidR="00D25CAC" w:rsidRPr="00D25CAC">
        <w:t xml:space="preserve"> (</w:t>
      </w:r>
      <w:hyperlink w:anchor="T12" w:history="1">
        <w:r w:rsidR="00D25CAC" w:rsidRPr="00D25CAC">
          <w:rPr>
            <w:rStyle w:val="Hyperlink"/>
            <w:color w:val="auto"/>
            <w:sz w:val="24"/>
            <w:szCs w:val="24"/>
          </w:rPr>
          <w:t>Tablica 12</w:t>
        </w:r>
      </w:hyperlink>
      <w:r w:rsidR="00D25CAC" w:rsidRPr="00D25CAC">
        <w:t>)</w:t>
      </w:r>
      <w:r w:rsidR="008B7426" w:rsidRPr="00D25CAC">
        <w:t>.</w:t>
      </w:r>
    </w:p>
    <w:p w14:paraId="3270A064" w14:textId="77777777" w:rsidR="00973617" w:rsidRDefault="00973617" w:rsidP="008B7426">
      <w:pPr>
        <w:spacing w:line="360" w:lineRule="auto"/>
        <w:jc w:val="both"/>
      </w:pPr>
    </w:p>
    <w:p w14:paraId="5578DE95" w14:textId="53EBF096" w:rsidR="006E28EC" w:rsidRPr="006E28EC" w:rsidRDefault="006E28EC" w:rsidP="00203E96">
      <w:pPr>
        <w:pStyle w:val="Caption"/>
        <w:jc w:val="both"/>
        <w:rPr>
          <w:color w:val="auto"/>
          <w:sz w:val="24"/>
          <w:szCs w:val="24"/>
        </w:rPr>
      </w:pPr>
      <w:bookmarkStart w:id="117" w:name="T12"/>
      <w:bookmarkStart w:id="118" w:name="_Toc117619456"/>
      <w:bookmarkStart w:id="119" w:name="_Toc117620686"/>
      <w:bookmarkStart w:id="120" w:name="_Toc117668451"/>
      <w:bookmarkStart w:id="121" w:name="_Toc159924630"/>
      <w:r w:rsidRPr="006E28EC">
        <w:rPr>
          <w:color w:val="auto"/>
          <w:sz w:val="24"/>
          <w:szCs w:val="24"/>
        </w:rPr>
        <w:t xml:space="preserve">Tablica </w:t>
      </w:r>
      <w:r w:rsidRPr="006E28EC">
        <w:rPr>
          <w:color w:val="auto"/>
          <w:sz w:val="24"/>
          <w:szCs w:val="24"/>
        </w:rPr>
        <w:fldChar w:fldCharType="begin"/>
      </w:r>
      <w:r w:rsidRPr="006E28EC">
        <w:rPr>
          <w:color w:val="auto"/>
          <w:sz w:val="24"/>
          <w:szCs w:val="24"/>
        </w:rPr>
        <w:instrText xml:space="preserve"> SEQ Tablica \* ARABIC </w:instrText>
      </w:r>
      <w:r w:rsidRPr="006E28EC">
        <w:rPr>
          <w:color w:val="auto"/>
          <w:sz w:val="24"/>
          <w:szCs w:val="24"/>
        </w:rPr>
        <w:fldChar w:fldCharType="separate"/>
      </w:r>
      <w:r w:rsidR="001808BD">
        <w:rPr>
          <w:noProof/>
          <w:color w:val="auto"/>
          <w:sz w:val="24"/>
          <w:szCs w:val="24"/>
        </w:rPr>
        <w:t>12</w:t>
      </w:r>
      <w:r w:rsidRPr="006E28EC">
        <w:rPr>
          <w:color w:val="auto"/>
          <w:sz w:val="24"/>
          <w:szCs w:val="24"/>
        </w:rPr>
        <w:fldChar w:fldCharType="end"/>
      </w:r>
      <w:r w:rsidRPr="006E28EC">
        <w:rPr>
          <w:color w:val="auto"/>
          <w:sz w:val="24"/>
          <w:szCs w:val="24"/>
        </w:rPr>
        <w:t xml:space="preserve">. </w:t>
      </w:r>
      <w:bookmarkEnd w:id="117"/>
      <w:r w:rsidRPr="006E28EC">
        <w:rPr>
          <w:b w:val="0"/>
          <w:bCs w:val="0"/>
          <w:color w:val="auto"/>
          <w:sz w:val="24"/>
          <w:szCs w:val="24"/>
        </w:rPr>
        <w:t xml:space="preserve">Učinci klimatskih promjena na pojedine sektore na području </w:t>
      </w:r>
      <w:bookmarkEnd w:id="118"/>
      <w:bookmarkEnd w:id="119"/>
      <w:bookmarkEnd w:id="120"/>
      <w:r w:rsidR="00FD6E3F">
        <w:rPr>
          <w:b w:val="0"/>
          <w:bCs w:val="0"/>
          <w:color w:val="auto"/>
          <w:sz w:val="24"/>
          <w:szCs w:val="24"/>
        </w:rPr>
        <w:t>Grada Novske</w:t>
      </w:r>
      <w:bookmarkEnd w:id="121"/>
    </w:p>
    <w:p w14:paraId="495E6A06" w14:textId="77777777" w:rsidR="006E28EC" w:rsidRPr="006E28EC" w:rsidRDefault="006E28EC" w:rsidP="006E28EC"/>
    <w:tbl>
      <w:tblPr>
        <w:tblStyle w:val="TableGrid"/>
        <w:tblW w:w="0" w:type="auto"/>
        <w:tblLook w:val="04A0" w:firstRow="1" w:lastRow="0" w:firstColumn="1" w:lastColumn="0" w:noHBand="0" w:noVBand="1"/>
      </w:tblPr>
      <w:tblGrid>
        <w:gridCol w:w="2547"/>
        <w:gridCol w:w="3969"/>
        <w:gridCol w:w="2546"/>
      </w:tblGrid>
      <w:tr w:rsidR="008B7426" w14:paraId="6F783A53" w14:textId="77777777" w:rsidTr="00973617">
        <w:tc>
          <w:tcPr>
            <w:tcW w:w="2547" w:type="dxa"/>
            <w:vMerge w:val="restart"/>
            <w:shd w:val="clear" w:color="auto" w:fill="D9D9D9" w:themeFill="background1" w:themeFillShade="D9"/>
          </w:tcPr>
          <w:p w14:paraId="21D52DA2" w14:textId="72A4EB50" w:rsidR="008B7426" w:rsidRPr="00973617" w:rsidRDefault="008B7426" w:rsidP="008B7426">
            <w:pPr>
              <w:jc w:val="center"/>
              <w:rPr>
                <w:rFonts w:asciiTheme="minorHAnsi" w:hAnsiTheme="minorHAnsi" w:cstheme="minorHAnsi"/>
                <w:b/>
              </w:rPr>
            </w:pPr>
            <w:r w:rsidRPr="00973617">
              <w:rPr>
                <w:rFonts w:asciiTheme="minorHAnsi" w:hAnsiTheme="minorHAnsi" w:cstheme="minorHAnsi"/>
                <w:b/>
              </w:rPr>
              <w:t>Sektor</w:t>
            </w:r>
          </w:p>
        </w:tc>
        <w:tc>
          <w:tcPr>
            <w:tcW w:w="6515" w:type="dxa"/>
            <w:gridSpan w:val="2"/>
            <w:shd w:val="clear" w:color="auto" w:fill="D9D9D9" w:themeFill="background1" w:themeFillShade="D9"/>
          </w:tcPr>
          <w:p w14:paraId="7A998B0C" w14:textId="1B788B15" w:rsidR="008B7426" w:rsidRPr="00973617" w:rsidRDefault="008B7426" w:rsidP="008B7426">
            <w:pPr>
              <w:jc w:val="center"/>
              <w:rPr>
                <w:rFonts w:asciiTheme="minorHAnsi" w:hAnsiTheme="minorHAnsi" w:cstheme="minorHAnsi"/>
                <w:b/>
              </w:rPr>
            </w:pPr>
            <w:r w:rsidRPr="00973617">
              <w:rPr>
                <w:rFonts w:asciiTheme="minorHAnsi" w:hAnsiTheme="minorHAnsi" w:cstheme="minorHAnsi"/>
                <w:b/>
              </w:rPr>
              <w:t>Učinak</w:t>
            </w:r>
          </w:p>
        </w:tc>
      </w:tr>
      <w:tr w:rsidR="008B7426" w14:paraId="5F30F309" w14:textId="77777777" w:rsidTr="00FD6C84">
        <w:tc>
          <w:tcPr>
            <w:tcW w:w="2547" w:type="dxa"/>
            <w:vMerge/>
            <w:tcBorders>
              <w:bottom w:val="double" w:sz="4" w:space="0" w:color="auto"/>
            </w:tcBorders>
            <w:shd w:val="clear" w:color="auto" w:fill="D9D9D9" w:themeFill="background1" w:themeFillShade="D9"/>
          </w:tcPr>
          <w:p w14:paraId="5FB7E674" w14:textId="77777777" w:rsidR="008B7426" w:rsidRPr="00973617" w:rsidRDefault="008B7426" w:rsidP="008B7426">
            <w:pPr>
              <w:jc w:val="both"/>
              <w:rPr>
                <w:rFonts w:asciiTheme="minorHAnsi" w:hAnsiTheme="minorHAnsi" w:cstheme="minorHAnsi"/>
              </w:rPr>
            </w:pPr>
          </w:p>
        </w:tc>
        <w:tc>
          <w:tcPr>
            <w:tcW w:w="3969" w:type="dxa"/>
            <w:tcBorders>
              <w:bottom w:val="double" w:sz="4" w:space="0" w:color="auto"/>
            </w:tcBorders>
            <w:shd w:val="clear" w:color="auto" w:fill="D9D9D9" w:themeFill="background1" w:themeFillShade="D9"/>
          </w:tcPr>
          <w:p w14:paraId="2D10E089" w14:textId="13A64272" w:rsidR="008B7426" w:rsidRPr="00973617" w:rsidRDefault="008B7426" w:rsidP="00AF196B">
            <w:pPr>
              <w:jc w:val="center"/>
              <w:rPr>
                <w:rFonts w:asciiTheme="minorHAnsi" w:hAnsiTheme="minorHAnsi" w:cstheme="minorHAnsi"/>
              </w:rPr>
            </w:pPr>
            <w:r w:rsidRPr="00973617">
              <w:rPr>
                <w:rFonts w:asciiTheme="minorHAnsi" w:hAnsiTheme="minorHAnsi" w:cstheme="minorHAnsi"/>
              </w:rPr>
              <w:t>Negativan</w:t>
            </w:r>
          </w:p>
        </w:tc>
        <w:tc>
          <w:tcPr>
            <w:tcW w:w="2546" w:type="dxa"/>
            <w:tcBorders>
              <w:bottom w:val="double" w:sz="4" w:space="0" w:color="auto"/>
            </w:tcBorders>
            <w:shd w:val="clear" w:color="auto" w:fill="D9D9D9" w:themeFill="background1" w:themeFillShade="D9"/>
          </w:tcPr>
          <w:p w14:paraId="7B82ACED" w14:textId="71A381E5" w:rsidR="008B7426" w:rsidRPr="00973617" w:rsidRDefault="008B7426" w:rsidP="00AF196B">
            <w:pPr>
              <w:jc w:val="center"/>
              <w:rPr>
                <w:rFonts w:asciiTheme="minorHAnsi" w:hAnsiTheme="minorHAnsi" w:cstheme="minorHAnsi"/>
              </w:rPr>
            </w:pPr>
            <w:r w:rsidRPr="00973617">
              <w:rPr>
                <w:rFonts w:asciiTheme="minorHAnsi" w:hAnsiTheme="minorHAnsi" w:cstheme="minorHAnsi"/>
              </w:rPr>
              <w:t>Pozitivan</w:t>
            </w:r>
          </w:p>
        </w:tc>
      </w:tr>
      <w:tr w:rsidR="005D7395" w14:paraId="7237F1B6" w14:textId="77777777" w:rsidTr="00FD6C84">
        <w:tc>
          <w:tcPr>
            <w:tcW w:w="2547" w:type="dxa"/>
            <w:vMerge w:val="restart"/>
            <w:tcBorders>
              <w:top w:val="double" w:sz="4" w:space="0" w:color="auto"/>
            </w:tcBorders>
          </w:tcPr>
          <w:p w14:paraId="63ABD818" w14:textId="24E8031F" w:rsidR="005D7395" w:rsidRPr="00973617" w:rsidRDefault="005D7395" w:rsidP="008B7426">
            <w:pPr>
              <w:jc w:val="both"/>
              <w:rPr>
                <w:rFonts w:asciiTheme="minorHAnsi" w:hAnsiTheme="minorHAnsi" w:cstheme="minorHAnsi"/>
              </w:rPr>
            </w:pPr>
            <w:r w:rsidRPr="00973617">
              <w:rPr>
                <w:rFonts w:asciiTheme="minorHAnsi" w:hAnsiTheme="minorHAnsi" w:cstheme="minorHAnsi"/>
              </w:rPr>
              <w:t>Vodni resursi</w:t>
            </w:r>
          </w:p>
        </w:tc>
        <w:tc>
          <w:tcPr>
            <w:tcW w:w="3969" w:type="dxa"/>
            <w:tcBorders>
              <w:top w:val="double" w:sz="4" w:space="0" w:color="auto"/>
            </w:tcBorders>
          </w:tcPr>
          <w:p w14:paraId="528DEADB" w14:textId="7C1383FE" w:rsidR="005D7395" w:rsidRPr="00973617" w:rsidRDefault="005D7395" w:rsidP="004E36CF">
            <w:pPr>
              <w:jc w:val="both"/>
              <w:rPr>
                <w:rFonts w:asciiTheme="minorHAnsi" w:hAnsiTheme="minorHAnsi" w:cstheme="minorHAnsi"/>
              </w:rPr>
            </w:pPr>
            <w:r w:rsidRPr="00973617">
              <w:rPr>
                <w:rFonts w:asciiTheme="minorHAnsi" w:hAnsiTheme="minorHAnsi" w:cstheme="minorHAnsi"/>
              </w:rPr>
              <w:t xml:space="preserve">Ekstremne količine padalina u kratkom vremenskom razdoblju </w:t>
            </w:r>
          </w:p>
        </w:tc>
        <w:tc>
          <w:tcPr>
            <w:tcW w:w="2546" w:type="dxa"/>
            <w:tcBorders>
              <w:top w:val="double" w:sz="4" w:space="0" w:color="auto"/>
            </w:tcBorders>
          </w:tcPr>
          <w:p w14:paraId="2977C11B" w14:textId="55058436" w:rsidR="005D7395" w:rsidRPr="00973617" w:rsidRDefault="005D7395" w:rsidP="008B7426">
            <w:pPr>
              <w:jc w:val="both"/>
              <w:rPr>
                <w:rFonts w:asciiTheme="minorHAnsi" w:hAnsiTheme="minorHAnsi" w:cstheme="minorHAnsi"/>
              </w:rPr>
            </w:pPr>
            <w:r w:rsidRPr="00973617">
              <w:rPr>
                <w:rFonts w:asciiTheme="minorHAnsi" w:hAnsiTheme="minorHAnsi" w:cstheme="minorHAnsi"/>
              </w:rPr>
              <w:t>/</w:t>
            </w:r>
          </w:p>
        </w:tc>
      </w:tr>
      <w:tr w:rsidR="005D7395" w14:paraId="45B53FD4" w14:textId="77777777" w:rsidTr="005518E9">
        <w:tc>
          <w:tcPr>
            <w:tcW w:w="2547" w:type="dxa"/>
            <w:vMerge/>
          </w:tcPr>
          <w:p w14:paraId="3B73B3EC" w14:textId="77777777" w:rsidR="005D7395" w:rsidRPr="00973617" w:rsidRDefault="005D7395" w:rsidP="008B7426">
            <w:pPr>
              <w:jc w:val="both"/>
              <w:rPr>
                <w:rFonts w:asciiTheme="minorHAnsi" w:hAnsiTheme="minorHAnsi" w:cstheme="minorHAnsi"/>
              </w:rPr>
            </w:pPr>
          </w:p>
        </w:tc>
        <w:tc>
          <w:tcPr>
            <w:tcW w:w="3969" w:type="dxa"/>
          </w:tcPr>
          <w:p w14:paraId="60CA2B04" w14:textId="1FF7A1F1" w:rsidR="005D7395" w:rsidRPr="00973617" w:rsidRDefault="005D7395" w:rsidP="004E36CF">
            <w:pPr>
              <w:jc w:val="both"/>
              <w:rPr>
                <w:rFonts w:asciiTheme="minorHAnsi" w:hAnsiTheme="minorHAnsi" w:cstheme="minorHAnsi"/>
              </w:rPr>
            </w:pPr>
            <w:r w:rsidRPr="00973617">
              <w:rPr>
                <w:rFonts w:asciiTheme="minorHAnsi" w:hAnsiTheme="minorHAnsi" w:cstheme="minorHAnsi"/>
              </w:rPr>
              <w:t xml:space="preserve">Mogućnost poplava </w:t>
            </w:r>
          </w:p>
        </w:tc>
        <w:tc>
          <w:tcPr>
            <w:tcW w:w="2546" w:type="dxa"/>
          </w:tcPr>
          <w:p w14:paraId="46E120D4" w14:textId="1FC2C5A6" w:rsidR="005D7395" w:rsidRPr="00973617" w:rsidRDefault="005D7395" w:rsidP="008B7426">
            <w:pPr>
              <w:jc w:val="both"/>
              <w:rPr>
                <w:rFonts w:asciiTheme="minorHAnsi" w:hAnsiTheme="minorHAnsi" w:cstheme="minorHAnsi"/>
              </w:rPr>
            </w:pPr>
            <w:r w:rsidRPr="00973617">
              <w:rPr>
                <w:rFonts w:asciiTheme="minorHAnsi" w:hAnsiTheme="minorHAnsi" w:cstheme="minorHAnsi"/>
              </w:rPr>
              <w:t>/</w:t>
            </w:r>
          </w:p>
        </w:tc>
      </w:tr>
      <w:tr w:rsidR="005D7395" w14:paraId="2B370F66" w14:textId="77777777" w:rsidTr="005518E9">
        <w:tc>
          <w:tcPr>
            <w:tcW w:w="2547" w:type="dxa"/>
            <w:vMerge/>
          </w:tcPr>
          <w:p w14:paraId="1672AE75" w14:textId="77777777" w:rsidR="005D7395" w:rsidRPr="00973617" w:rsidRDefault="005D7395" w:rsidP="008B7426">
            <w:pPr>
              <w:jc w:val="both"/>
              <w:rPr>
                <w:rFonts w:asciiTheme="minorHAnsi" w:hAnsiTheme="minorHAnsi" w:cstheme="minorHAnsi"/>
              </w:rPr>
            </w:pPr>
          </w:p>
        </w:tc>
        <w:tc>
          <w:tcPr>
            <w:tcW w:w="3969" w:type="dxa"/>
          </w:tcPr>
          <w:p w14:paraId="489B89A8" w14:textId="2A1FB9B1" w:rsidR="005D7395" w:rsidRPr="00973617" w:rsidRDefault="005D7395" w:rsidP="008B7426">
            <w:pPr>
              <w:jc w:val="both"/>
              <w:rPr>
                <w:rFonts w:asciiTheme="minorHAnsi" w:hAnsiTheme="minorHAnsi" w:cstheme="minorHAnsi"/>
              </w:rPr>
            </w:pPr>
            <w:r w:rsidRPr="00973617">
              <w:rPr>
                <w:rFonts w:asciiTheme="minorHAnsi" w:hAnsiTheme="minorHAnsi" w:cstheme="minorHAnsi"/>
              </w:rPr>
              <w:t>Opadanje razina vodenih površina</w:t>
            </w:r>
          </w:p>
        </w:tc>
        <w:tc>
          <w:tcPr>
            <w:tcW w:w="2546" w:type="dxa"/>
          </w:tcPr>
          <w:p w14:paraId="11FCD2FE" w14:textId="2E50D392" w:rsidR="005D7395" w:rsidRPr="00973617" w:rsidRDefault="005D7395" w:rsidP="008B7426">
            <w:pPr>
              <w:jc w:val="both"/>
              <w:rPr>
                <w:rFonts w:asciiTheme="minorHAnsi" w:hAnsiTheme="minorHAnsi" w:cstheme="minorHAnsi"/>
              </w:rPr>
            </w:pPr>
            <w:r w:rsidRPr="00973617">
              <w:rPr>
                <w:rFonts w:asciiTheme="minorHAnsi" w:hAnsiTheme="minorHAnsi" w:cstheme="minorHAnsi"/>
              </w:rPr>
              <w:t>/</w:t>
            </w:r>
          </w:p>
        </w:tc>
      </w:tr>
      <w:tr w:rsidR="005D7395" w14:paraId="2F40CB3F" w14:textId="77777777" w:rsidTr="005518E9">
        <w:tc>
          <w:tcPr>
            <w:tcW w:w="2547" w:type="dxa"/>
            <w:vMerge w:val="restart"/>
          </w:tcPr>
          <w:p w14:paraId="050C4153" w14:textId="2A5AED50" w:rsidR="005D7395" w:rsidRPr="00973617" w:rsidRDefault="005D7395" w:rsidP="008B7426">
            <w:pPr>
              <w:jc w:val="both"/>
              <w:rPr>
                <w:rFonts w:asciiTheme="minorHAnsi" w:hAnsiTheme="minorHAnsi" w:cstheme="minorHAnsi"/>
              </w:rPr>
            </w:pPr>
            <w:r w:rsidRPr="00973617">
              <w:rPr>
                <w:rFonts w:asciiTheme="minorHAnsi" w:hAnsiTheme="minorHAnsi" w:cstheme="minorHAnsi"/>
              </w:rPr>
              <w:t>Poljoprivreda</w:t>
            </w:r>
          </w:p>
        </w:tc>
        <w:tc>
          <w:tcPr>
            <w:tcW w:w="3969" w:type="dxa"/>
          </w:tcPr>
          <w:p w14:paraId="4232B0E5" w14:textId="46C771C4" w:rsidR="005D7395" w:rsidRPr="00973617" w:rsidRDefault="005D7395" w:rsidP="008B7426">
            <w:pPr>
              <w:jc w:val="both"/>
              <w:rPr>
                <w:rFonts w:asciiTheme="minorHAnsi" w:hAnsiTheme="minorHAnsi" w:cstheme="minorHAnsi"/>
              </w:rPr>
            </w:pPr>
            <w:r w:rsidRPr="00973617">
              <w:rPr>
                <w:rFonts w:asciiTheme="minorHAnsi" w:hAnsiTheme="minorHAnsi" w:cstheme="minorHAnsi"/>
              </w:rPr>
              <w:t>Smanjenje uroda pojedinih kultura zbog ekstremnih vremenskih uvjeta (mraz, suša, poplava, promjena temperature i promjena količine oborina)</w:t>
            </w:r>
          </w:p>
        </w:tc>
        <w:tc>
          <w:tcPr>
            <w:tcW w:w="2546" w:type="dxa"/>
          </w:tcPr>
          <w:p w14:paraId="2DB90D52" w14:textId="649351B0" w:rsidR="005D7395" w:rsidRPr="00973617" w:rsidRDefault="005D7395" w:rsidP="008B7426">
            <w:pPr>
              <w:jc w:val="both"/>
              <w:rPr>
                <w:rFonts w:asciiTheme="minorHAnsi" w:hAnsiTheme="minorHAnsi" w:cstheme="minorHAnsi"/>
              </w:rPr>
            </w:pPr>
            <w:r w:rsidRPr="00973617">
              <w:rPr>
                <w:rFonts w:asciiTheme="minorHAnsi" w:hAnsiTheme="minorHAnsi" w:cstheme="minorHAnsi"/>
              </w:rPr>
              <w:t xml:space="preserve">Povećanje temperature omogućuje dulju sezonu rasta, produljenje </w:t>
            </w:r>
            <w:r w:rsidR="00DA5900">
              <w:rPr>
                <w:rFonts w:asciiTheme="minorHAnsi" w:hAnsiTheme="minorHAnsi" w:cstheme="minorHAnsi"/>
              </w:rPr>
              <w:t>v</w:t>
            </w:r>
            <w:r w:rsidRPr="00973617">
              <w:rPr>
                <w:rFonts w:asciiTheme="minorHAnsi" w:hAnsiTheme="minorHAnsi" w:cstheme="minorHAnsi"/>
              </w:rPr>
              <w:t>egetacijske sezone nekih kultura</w:t>
            </w:r>
          </w:p>
        </w:tc>
      </w:tr>
      <w:tr w:rsidR="005D7395" w14:paraId="782FCFC2" w14:textId="77777777" w:rsidTr="005518E9">
        <w:tc>
          <w:tcPr>
            <w:tcW w:w="2547" w:type="dxa"/>
            <w:vMerge/>
          </w:tcPr>
          <w:p w14:paraId="23F3ADA7" w14:textId="77777777" w:rsidR="005D7395" w:rsidRPr="00973617" w:rsidRDefault="005D7395" w:rsidP="008B7426">
            <w:pPr>
              <w:jc w:val="both"/>
              <w:rPr>
                <w:rFonts w:asciiTheme="minorHAnsi" w:hAnsiTheme="minorHAnsi" w:cstheme="minorHAnsi"/>
              </w:rPr>
            </w:pPr>
          </w:p>
        </w:tc>
        <w:tc>
          <w:tcPr>
            <w:tcW w:w="3969" w:type="dxa"/>
          </w:tcPr>
          <w:p w14:paraId="5659A3B4" w14:textId="133C7080" w:rsidR="005D7395" w:rsidRPr="00973617" w:rsidRDefault="005D7395" w:rsidP="008B7426">
            <w:pPr>
              <w:jc w:val="both"/>
              <w:rPr>
                <w:rFonts w:asciiTheme="minorHAnsi" w:hAnsiTheme="minorHAnsi" w:cstheme="minorHAnsi"/>
              </w:rPr>
            </w:pPr>
            <w:r w:rsidRPr="00973617">
              <w:rPr>
                <w:rFonts w:asciiTheme="minorHAnsi" w:hAnsiTheme="minorHAnsi" w:cstheme="minorHAnsi"/>
              </w:rPr>
              <w:t>Smanjenje produktivnosti u stočarstvu zbog povećanja temperature</w:t>
            </w:r>
          </w:p>
        </w:tc>
        <w:tc>
          <w:tcPr>
            <w:tcW w:w="2546" w:type="dxa"/>
          </w:tcPr>
          <w:p w14:paraId="47EA0788" w14:textId="7DFEF80C" w:rsidR="005D7395" w:rsidRPr="00973617" w:rsidRDefault="005D7395" w:rsidP="00402D3B">
            <w:pPr>
              <w:jc w:val="both"/>
              <w:rPr>
                <w:rFonts w:asciiTheme="minorHAnsi" w:hAnsiTheme="minorHAnsi" w:cstheme="minorHAnsi"/>
              </w:rPr>
            </w:pPr>
            <w:r w:rsidRPr="00973617">
              <w:rPr>
                <w:rFonts w:asciiTheme="minorHAnsi" w:hAnsiTheme="minorHAnsi" w:cstheme="minorHAnsi"/>
              </w:rPr>
              <w:t>Mogućnost sadnje novih ratarskih kultura</w:t>
            </w:r>
          </w:p>
        </w:tc>
      </w:tr>
      <w:tr w:rsidR="005D7395" w14:paraId="630642B9" w14:textId="77777777" w:rsidTr="005518E9">
        <w:tc>
          <w:tcPr>
            <w:tcW w:w="2547" w:type="dxa"/>
          </w:tcPr>
          <w:p w14:paraId="51A33F87" w14:textId="52D1BE63" w:rsidR="005D7395" w:rsidRPr="00973617" w:rsidRDefault="005D7395" w:rsidP="008B7426">
            <w:pPr>
              <w:jc w:val="both"/>
              <w:rPr>
                <w:rFonts w:asciiTheme="minorHAnsi" w:hAnsiTheme="minorHAnsi" w:cstheme="minorHAnsi"/>
              </w:rPr>
            </w:pPr>
            <w:r w:rsidRPr="00973617">
              <w:rPr>
                <w:rFonts w:asciiTheme="minorHAnsi" w:hAnsiTheme="minorHAnsi" w:cstheme="minorHAnsi"/>
              </w:rPr>
              <w:t>Šumarstvo</w:t>
            </w:r>
          </w:p>
        </w:tc>
        <w:tc>
          <w:tcPr>
            <w:tcW w:w="3969" w:type="dxa"/>
          </w:tcPr>
          <w:p w14:paraId="7EC8FC73" w14:textId="4DB851C6" w:rsidR="005D7395" w:rsidRPr="00973617" w:rsidRDefault="005D7395" w:rsidP="008B7426">
            <w:pPr>
              <w:jc w:val="both"/>
              <w:rPr>
                <w:rFonts w:asciiTheme="minorHAnsi" w:hAnsiTheme="minorHAnsi" w:cstheme="minorHAnsi"/>
              </w:rPr>
            </w:pPr>
            <w:r w:rsidRPr="00973617">
              <w:rPr>
                <w:rFonts w:asciiTheme="minorHAnsi" w:hAnsiTheme="minorHAnsi" w:cstheme="minorHAnsi"/>
              </w:rPr>
              <w:t>Smanjenje šumskih površina zbog leda, orkanskog vjetra, šumskih požara i sl.</w:t>
            </w:r>
          </w:p>
        </w:tc>
        <w:tc>
          <w:tcPr>
            <w:tcW w:w="2546" w:type="dxa"/>
          </w:tcPr>
          <w:p w14:paraId="7F89C2E2" w14:textId="6E7C8E78" w:rsidR="005D7395" w:rsidRPr="00973617" w:rsidRDefault="005D7395" w:rsidP="008B7426">
            <w:pPr>
              <w:jc w:val="both"/>
              <w:rPr>
                <w:rFonts w:asciiTheme="minorHAnsi" w:hAnsiTheme="minorHAnsi" w:cstheme="minorHAnsi"/>
              </w:rPr>
            </w:pPr>
            <w:r w:rsidRPr="00973617">
              <w:rPr>
                <w:rFonts w:asciiTheme="minorHAnsi" w:hAnsiTheme="minorHAnsi" w:cstheme="minorHAnsi"/>
              </w:rPr>
              <w:t>/</w:t>
            </w:r>
          </w:p>
        </w:tc>
      </w:tr>
      <w:tr w:rsidR="005D7395" w14:paraId="46BE2F27" w14:textId="77777777" w:rsidTr="005518E9">
        <w:tc>
          <w:tcPr>
            <w:tcW w:w="2547" w:type="dxa"/>
          </w:tcPr>
          <w:p w14:paraId="59A8354D" w14:textId="2C0B3872" w:rsidR="005D7395" w:rsidRPr="00973617" w:rsidRDefault="005D7395" w:rsidP="008B7426">
            <w:pPr>
              <w:jc w:val="both"/>
              <w:rPr>
                <w:rFonts w:asciiTheme="minorHAnsi" w:hAnsiTheme="minorHAnsi" w:cstheme="minorHAnsi"/>
              </w:rPr>
            </w:pPr>
            <w:r w:rsidRPr="00973617">
              <w:rPr>
                <w:rFonts w:asciiTheme="minorHAnsi" w:hAnsiTheme="minorHAnsi" w:cstheme="minorHAnsi"/>
              </w:rPr>
              <w:t>Bioraznolikost</w:t>
            </w:r>
          </w:p>
        </w:tc>
        <w:tc>
          <w:tcPr>
            <w:tcW w:w="3969" w:type="dxa"/>
          </w:tcPr>
          <w:p w14:paraId="2511BF90" w14:textId="3964B5A0" w:rsidR="005D7395" w:rsidRPr="00973617" w:rsidRDefault="005D7395" w:rsidP="00402D3B">
            <w:pPr>
              <w:jc w:val="both"/>
              <w:rPr>
                <w:rFonts w:asciiTheme="minorHAnsi" w:hAnsiTheme="minorHAnsi" w:cstheme="minorHAnsi"/>
              </w:rPr>
            </w:pPr>
            <w:r w:rsidRPr="00973617">
              <w:rPr>
                <w:rFonts w:asciiTheme="minorHAnsi" w:hAnsiTheme="minorHAnsi" w:cstheme="minorHAnsi"/>
              </w:rPr>
              <w:t>Više temperature mogu rezultirati naseljavanjem invazivnih vrsta i istrebljenje postojećih, a što sve može rezultirati promjenom statusa postojećih zaštićenih područja i vrsta</w:t>
            </w:r>
          </w:p>
        </w:tc>
        <w:tc>
          <w:tcPr>
            <w:tcW w:w="2546" w:type="dxa"/>
          </w:tcPr>
          <w:p w14:paraId="34EEC311" w14:textId="4CB14092" w:rsidR="005D7395" w:rsidRPr="00973617" w:rsidRDefault="005D7395" w:rsidP="008B7426">
            <w:pPr>
              <w:jc w:val="both"/>
              <w:rPr>
                <w:rFonts w:asciiTheme="minorHAnsi" w:hAnsiTheme="minorHAnsi" w:cstheme="minorHAnsi"/>
              </w:rPr>
            </w:pPr>
            <w:r w:rsidRPr="00973617">
              <w:rPr>
                <w:rFonts w:asciiTheme="minorHAnsi" w:hAnsiTheme="minorHAnsi" w:cstheme="minorHAnsi"/>
              </w:rPr>
              <w:t>U nekim slučajevima može doći do povećanja zaštićenih područja i staništa pojedinih biljnih i životinjskih vrsta</w:t>
            </w:r>
          </w:p>
        </w:tc>
      </w:tr>
      <w:tr w:rsidR="005D7395" w14:paraId="47A65127" w14:textId="77777777" w:rsidTr="005518E9">
        <w:tc>
          <w:tcPr>
            <w:tcW w:w="2547" w:type="dxa"/>
            <w:vMerge w:val="restart"/>
          </w:tcPr>
          <w:p w14:paraId="209847BE" w14:textId="38DA8B53" w:rsidR="005D7395" w:rsidRPr="00973617" w:rsidRDefault="005D7395" w:rsidP="008B7426">
            <w:pPr>
              <w:jc w:val="both"/>
              <w:rPr>
                <w:rFonts w:asciiTheme="minorHAnsi" w:hAnsiTheme="minorHAnsi" w:cstheme="minorHAnsi"/>
              </w:rPr>
            </w:pPr>
            <w:r w:rsidRPr="00973617">
              <w:rPr>
                <w:rFonts w:asciiTheme="minorHAnsi" w:hAnsiTheme="minorHAnsi" w:cstheme="minorHAnsi"/>
              </w:rPr>
              <w:t>Energetika</w:t>
            </w:r>
          </w:p>
        </w:tc>
        <w:tc>
          <w:tcPr>
            <w:tcW w:w="3969" w:type="dxa"/>
          </w:tcPr>
          <w:p w14:paraId="0D0513C0" w14:textId="64B26D7E" w:rsidR="005D7395" w:rsidRPr="00973617" w:rsidRDefault="005D7395" w:rsidP="00BD0842">
            <w:pPr>
              <w:jc w:val="both"/>
              <w:rPr>
                <w:rFonts w:asciiTheme="minorHAnsi" w:hAnsiTheme="minorHAnsi" w:cstheme="minorHAnsi"/>
              </w:rPr>
            </w:pPr>
            <w:r w:rsidRPr="00973617">
              <w:rPr>
                <w:rFonts w:asciiTheme="minorHAnsi" w:hAnsiTheme="minorHAnsi" w:cstheme="minorHAnsi"/>
              </w:rPr>
              <w:t>Povećanje potrošnje energenata za potrebe grijanja i hlađenja zbog povećanja minimuma i maksimuma temperature</w:t>
            </w:r>
          </w:p>
        </w:tc>
        <w:tc>
          <w:tcPr>
            <w:tcW w:w="2546" w:type="dxa"/>
          </w:tcPr>
          <w:p w14:paraId="16D36A6B" w14:textId="78DF72E7" w:rsidR="005D7395" w:rsidRPr="00973617" w:rsidRDefault="005D7395" w:rsidP="008B7426">
            <w:pPr>
              <w:jc w:val="both"/>
              <w:rPr>
                <w:rFonts w:asciiTheme="minorHAnsi" w:hAnsiTheme="minorHAnsi" w:cstheme="minorHAnsi"/>
              </w:rPr>
            </w:pPr>
            <w:r w:rsidRPr="00973617">
              <w:rPr>
                <w:rFonts w:asciiTheme="minorHAnsi" w:hAnsiTheme="minorHAnsi" w:cstheme="minorHAnsi"/>
              </w:rPr>
              <w:t>Veća primjena obnovljivih izvora energije, posebice sunčanih elektrana</w:t>
            </w:r>
          </w:p>
        </w:tc>
      </w:tr>
      <w:tr w:rsidR="005D7395" w14:paraId="3DCEA2EB" w14:textId="77777777" w:rsidTr="005518E9">
        <w:tc>
          <w:tcPr>
            <w:tcW w:w="2547" w:type="dxa"/>
            <w:vMerge/>
          </w:tcPr>
          <w:p w14:paraId="33D4084F" w14:textId="77777777" w:rsidR="005D7395" w:rsidRPr="00973617" w:rsidRDefault="005D7395" w:rsidP="008B7426">
            <w:pPr>
              <w:jc w:val="both"/>
              <w:rPr>
                <w:rFonts w:asciiTheme="minorHAnsi" w:hAnsiTheme="minorHAnsi" w:cstheme="minorHAnsi"/>
              </w:rPr>
            </w:pPr>
          </w:p>
        </w:tc>
        <w:tc>
          <w:tcPr>
            <w:tcW w:w="3969" w:type="dxa"/>
          </w:tcPr>
          <w:p w14:paraId="684F9E3B" w14:textId="282ADAB0" w:rsidR="005D7395" w:rsidRPr="00973617" w:rsidRDefault="005D7395" w:rsidP="00BD0842">
            <w:pPr>
              <w:jc w:val="both"/>
              <w:rPr>
                <w:rFonts w:asciiTheme="minorHAnsi" w:hAnsiTheme="minorHAnsi" w:cstheme="minorHAnsi"/>
              </w:rPr>
            </w:pPr>
            <w:r w:rsidRPr="00973617">
              <w:rPr>
                <w:rFonts w:asciiTheme="minorHAnsi" w:hAnsiTheme="minorHAnsi" w:cstheme="minorHAnsi"/>
              </w:rPr>
              <w:t>Mogućnost smanjenja pristupa električnoj energiji zbog fizičkih oštećenja dalekovoda</w:t>
            </w:r>
          </w:p>
        </w:tc>
        <w:tc>
          <w:tcPr>
            <w:tcW w:w="2546" w:type="dxa"/>
          </w:tcPr>
          <w:p w14:paraId="51762DFA" w14:textId="42B688DE" w:rsidR="005D7395" w:rsidRPr="00973617" w:rsidRDefault="005D7395" w:rsidP="008B7426">
            <w:pPr>
              <w:jc w:val="both"/>
              <w:rPr>
                <w:rFonts w:asciiTheme="minorHAnsi" w:hAnsiTheme="minorHAnsi" w:cstheme="minorHAnsi"/>
              </w:rPr>
            </w:pPr>
            <w:r w:rsidRPr="00973617">
              <w:rPr>
                <w:rFonts w:asciiTheme="minorHAnsi" w:hAnsiTheme="minorHAnsi" w:cstheme="minorHAnsi"/>
              </w:rPr>
              <w:t>/</w:t>
            </w:r>
          </w:p>
        </w:tc>
      </w:tr>
      <w:tr w:rsidR="005D7395" w14:paraId="20319CE2" w14:textId="77777777" w:rsidTr="005518E9">
        <w:tc>
          <w:tcPr>
            <w:tcW w:w="2547" w:type="dxa"/>
          </w:tcPr>
          <w:p w14:paraId="0DAF4D69" w14:textId="76AE8623" w:rsidR="005D7395" w:rsidRPr="00973617" w:rsidRDefault="005D7395" w:rsidP="008B7426">
            <w:pPr>
              <w:jc w:val="both"/>
              <w:rPr>
                <w:rFonts w:asciiTheme="minorHAnsi" w:hAnsiTheme="minorHAnsi" w:cstheme="minorHAnsi"/>
              </w:rPr>
            </w:pPr>
            <w:r w:rsidRPr="00973617">
              <w:rPr>
                <w:rFonts w:asciiTheme="minorHAnsi" w:hAnsiTheme="minorHAnsi" w:cstheme="minorHAnsi"/>
              </w:rPr>
              <w:t>Turizam</w:t>
            </w:r>
          </w:p>
        </w:tc>
        <w:tc>
          <w:tcPr>
            <w:tcW w:w="3969" w:type="dxa"/>
          </w:tcPr>
          <w:p w14:paraId="193961A8" w14:textId="68C3E152" w:rsidR="005D7395" w:rsidRPr="00973617" w:rsidRDefault="005D7395" w:rsidP="008B7426">
            <w:pPr>
              <w:jc w:val="both"/>
              <w:rPr>
                <w:rFonts w:asciiTheme="minorHAnsi" w:hAnsiTheme="minorHAnsi" w:cstheme="minorHAnsi"/>
              </w:rPr>
            </w:pPr>
            <w:r w:rsidRPr="00973617">
              <w:rPr>
                <w:rFonts w:asciiTheme="minorHAnsi" w:hAnsiTheme="minorHAnsi" w:cstheme="minorHAnsi"/>
              </w:rPr>
              <w:t>Ekstremni vremenski uvjeti mogu smanjiti broj turista, te utjecati na poželjnost destinacije</w:t>
            </w:r>
          </w:p>
        </w:tc>
        <w:tc>
          <w:tcPr>
            <w:tcW w:w="2546" w:type="dxa"/>
          </w:tcPr>
          <w:p w14:paraId="49641976" w14:textId="655F2384" w:rsidR="005D7395" w:rsidRPr="00973617" w:rsidRDefault="005D7395" w:rsidP="002D103A">
            <w:pPr>
              <w:jc w:val="both"/>
              <w:rPr>
                <w:rFonts w:asciiTheme="minorHAnsi" w:hAnsiTheme="minorHAnsi" w:cstheme="minorHAnsi"/>
              </w:rPr>
            </w:pPr>
            <w:r w:rsidRPr="00973617">
              <w:rPr>
                <w:rFonts w:asciiTheme="minorHAnsi" w:hAnsiTheme="minorHAnsi" w:cstheme="minorHAnsi"/>
              </w:rPr>
              <w:t>Mogućnost produženja turističke sezone novim sadržajima</w:t>
            </w:r>
          </w:p>
        </w:tc>
      </w:tr>
      <w:tr w:rsidR="005D7395" w14:paraId="07E7E708" w14:textId="77777777" w:rsidTr="005518E9">
        <w:tc>
          <w:tcPr>
            <w:tcW w:w="2547" w:type="dxa"/>
            <w:vMerge w:val="restart"/>
          </w:tcPr>
          <w:p w14:paraId="4F49C86F" w14:textId="2E0D00A7" w:rsidR="005D7395" w:rsidRPr="00973617" w:rsidRDefault="005D7395" w:rsidP="008B7426">
            <w:pPr>
              <w:jc w:val="both"/>
              <w:rPr>
                <w:rFonts w:asciiTheme="minorHAnsi" w:hAnsiTheme="minorHAnsi" w:cstheme="minorHAnsi"/>
              </w:rPr>
            </w:pPr>
            <w:r w:rsidRPr="00973617">
              <w:rPr>
                <w:rFonts w:asciiTheme="minorHAnsi" w:hAnsiTheme="minorHAnsi" w:cstheme="minorHAnsi"/>
              </w:rPr>
              <w:t>Zdravlje</w:t>
            </w:r>
          </w:p>
        </w:tc>
        <w:tc>
          <w:tcPr>
            <w:tcW w:w="3969" w:type="dxa"/>
          </w:tcPr>
          <w:p w14:paraId="5C9B2B94" w14:textId="32DC3596" w:rsidR="005D7395" w:rsidRPr="00973617" w:rsidRDefault="005D7395" w:rsidP="008B7426">
            <w:pPr>
              <w:jc w:val="both"/>
              <w:rPr>
                <w:rFonts w:asciiTheme="minorHAnsi" w:hAnsiTheme="minorHAnsi" w:cstheme="minorHAnsi"/>
              </w:rPr>
            </w:pPr>
            <w:r w:rsidRPr="00973617">
              <w:rPr>
                <w:rFonts w:asciiTheme="minorHAnsi" w:hAnsiTheme="minorHAnsi" w:cstheme="minorHAnsi"/>
              </w:rPr>
              <w:t>Ekstremni vremenski uvjeti mogu uzrokovati povrede ljudi</w:t>
            </w:r>
          </w:p>
        </w:tc>
        <w:tc>
          <w:tcPr>
            <w:tcW w:w="2546" w:type="dxa"/>
          </w:tcPr>
          <w:p w14:paraId="47E3C420" w14:textId="3E84490D" w:rsidR="005D7395" w:rsidRPr="00973617" w:rsidRDefault="005D7395" w:rsidP="008B7426">
            <w:pPr>
              <w:jc w:val="both"/>
              <w:rPr>
                <w:rFonts w:asciiTheme="minorHAnsi" w:hAnsiTheme="minorHAnsi" w:cstheme="minorHAnsi"/>
              </w:rPr>
            </w:pPr>
            <w:r w:rsidRPr="00973617">
              <w:rPr>
                <w:rFonts w:asciiTheme="minorHAnsi" w:hAnsiTheme="minorHAnsi" w:cstheme="minorHAnsi"/>
              </w:rPr>
              <w:t>Blaže zime smanjuju zdravstvene probleme povezane s povredama ljudi pri ledu i snijegu</w:t>
            </w:r>
          </w:p>
        </w:tc>
      </w:tr>
      <w:tr w:rsidR="005D7395" w14:paraId="28E2FA3D" w14:textId="77777777" w:rsidTr="005518E9">
        <w:tc>
          <w:tcPr>
            <w:tcW w:w="2547" w:type="dxa"/>
            <w:vMerge/>
          </w:tcPr>
          <w:p w14:paraId="40FD0485" w14:textId="77777777" w:rsidR="005D7395" w:rsidRPr="00973617" w:rsidRDefault="005D7395" w:rsidP="008B7426">
            <w:pPr>
              <w:jc w:val="both"/>
              <w:rPr>
                <w:rFonts w:asciiTheme="minorHAnsi" w:hAnsiTheme="minorHAnsi" w:cstheme="minorHAnsi"/>
              </w:rPr>
            </w:pPr>
          </w:p>
        </w:tc>
        <w:tc>
          <w:tcPr>
            <w:tcW w:w="3969" w:type="dxa"/>
          </w:tcPr>
          <w:p w14:paraId="45A327A0" w14:textId="28B6F7BC" w:rsidR="005D7395" w:rsidRPr="00973617" w:rsidRDefault="005D7395" w:rsidP="00A409EE">
            <w:pPr>
              <w:jc w:val="both"/>
              <w:rPr>
                <w:rFonts w:asciiTheme="minorHAnsi" w:hAnsiTheme="minorHAnsi" w:cstheme="minorHAnsi"/>
              </w:rPr>
            </w:pPr>
            <w:r w:rsidRPr="00973617">
              <w:rPr>
                <w:rFonts w:asciiTheme="minorHAnsi" w:hAnsiTheme="minorHAnsi" w:cstheme="minorHAnsi"/>
              </w:rPr>
              <w:t xml:space="preserve">Ekstremne vrućine mogu promijeniti koncentracije prizemnog ozona </w:t>
            </w:r>
          </w:p>
        </w:tc>
        <w:tc>
          <w:tcPr>
            <w:tcW w:w="2546" w:type="dxa"/>
          </w:tcPr>
          <w:p w14:paraId="1F33FFA4" w14:textId="3A72FC26" w:rsidR="005D7395" w:rsidRPr="00973617" w:rsidRDefault="005D7395" w:rsidP="008B7426">
            <w:pPr>
              <w:jc w:val="both"/>
              <w:rPr>
                <w:rFonts w:asciiTheme="minorHAnsi" w:hAnsiTheme="minorHAnsi" w:cstheme="minorHAnsi"/>
              </w:rPr>
            </w:pPr>
            <w:r w:rsidRPr="00973617">
              <w:rPr>
                <w:rFonts w:asciiTheme="minorHAnsi" w:hAnsiTheme="minorHAnsi" w:cstheme="minorHAnsi"/>
              </w:rPr>
              <w:t>/</w:t>
            </w:r>
          </w:p>
        </w:tc>
      </w:tr>
      <w:tr w:rsidR="005D7395" w14:paraId="19455228" w14:textId="77777777" w:rsidTr="005518E9">
        <w:tc>
          <w:tcPr>
            <w:tcW w:w="2547" w:type="dxa"/>
            <w:vMerge/>
          </w:tcPr>
          <w:p w14:paraId="6C38DAF6" w14:textId="77777777" w:rsidR="005D7395" w:rsidRPr="00973617" w:rsidRDefault="005D7395" w:rsidP="008B7426">
            <w:pPr>
              <w:jc w:val="both"/>
              <w:rPr>
                <w:rFonts w:asciiTheme="minorHAnsi" w:hAnsiTheme="minorHAnsi" w:cstheme="minorHAnsi"/>
              </w:rPr>
            </w:pPr>
          </w:p>
        </w:tc>
        <w:tc>
          <w:tcPr>
            <w:tcW w:w="3969" w:type="dxa"/>
          </w:tcPr>
          <w:p w14:paraId="5C350621" w14:textId="32E78EF5" w:rsidR="005D7395" w:rsidRPr="00973617" w:rsidRDefault="005D7395" w:rsidP="008B7426">
            <w:pPr>
              <w:jc w:val="both"/>
              <w:rPr>
                <w:rFonts w:asciiTheme="minorHAnsi" w:hAnsiTheme="minorHAnsi" w:cstheme="minorHAnsi"/>
              </w:rPr>
            </w:pPr>
            <w:r w:rsidRPr="00973617">
              <w:rPr>
                <w:rFonts w:asciiTheme="minorHAnsi" w:hAnsiTheme="minorHAnsi" w:cstheme="minorHAnsi"/>
              </w:rPr>
              <w:t>Blaže zime mogu prouzrokovati povećano širenje insekata, bakterija ili virusa</w:t>
            </w:r>
          </w:p>
        </w:tc>
        <w:tc>
          <w:tcPr>
            <w:tcW w:w="2546" w:type="dxa"/>
          </w:tcPr>
          <w:p w14:paraId="7938F614" w14:textId="6D03E70D" w:rsidR="005D7395" w:rsidRPr="00973617" w:rsidRDefault="005D7395" w:rsidP="008B7426">
            <w:pPr>
              <w:jc w:val="both"/>
              <w:rPr>
                <w:rFonts w:asciiTheme="minorHAnsi" w:hAnsiTheme="minorHAnsi" w:cstheme="minorHAnsi"/>
              </w:rPr>
            </w:pPr>
            <w:r w:rsidRPr="00973617">
              <w:rPr>
                <w:rFonts w:asciiTheme="minorHAnsi" w:hAnsiTheme="minorHAnsi" w:cstheme="minorHAnsi"/>
              </w:rPr>
              <w:t>/</w:t>
            </w:r>
          </w:p>
        </w:tc>
      </w:tr>
      <w:tr w:rsidR="005D7395" w14:paraId="151D5FC2" w14:textId="77777777" w:rsidTr="005518E9">
        <w:tc>
          <w:tcPr>
            <w:tcW w:w="2547" w:type="dxa"/>
            <w:vMerge w:val="restart"/>
          </w:tcPr>
          <w:p w14:paraId="68A6003F" w14:textId="2E924197" w:rsidR="005D7395" w:rsidRPr="00973617" w:rsidRDefault="005D7395" w:rsidP="008B7426">
            <w:pPr>
              <w:jc w:val="both"/>
              <w:rPr>
                <w:rFonts w:asciiTheme="minorHAnsi" w:hAnsiTheme="minorHAnsi" w:cstheme="minorHAnsi"/>
              </w:rPr>
            </w:pPr>
            <w:r w:rsidRPr="00973617">
              <w:rPr>
                <w:rFonts w:asciiTheme="minorHAnsi" w:hAnsiTheme="minorHAnsi" w:cstheme="minorHAnsi"/>
              </w:rPr>
              <w:t>Prostorno planiranje i uređenje</w:t>
            </w:r>
          </w:p>
        </w:tc>
        <w:tc>
          <w:tcPr>
            <w:tcW w:w="3969" w:type="dxa"/>
          </w:tcPr>
          <w:p w14:paraId="436469AC" w14:textId="1A01B038" w:rsidR="005D7395" w:rsidRPr="00973617" w:rsidRDefault="005D7395" w:rsidP="008B7426">
            <w:pPr>
              <w:jc w:val="both"/>
              <w:rPr>
                <w:rFonts w:asciiTheme="minorHAnsi" w:hAnsiTheme="minorHAnsi" w:cstheme="minorHAnsi"/>
              </w:rPr>
            </w:pPr>
            <w:r w:rsidRPr="00973617">
              <w:rPr>
                <w:rFonts w:asciiTheme="minorHAnsi" w:hAnsiTheme="minorHAnsi" w:cstheme="minorHAnsi"/>
              </w:rPr>
              <w:t>Zbog ekstremnih vremenskih uvjeta izvorna namjena zemljišta se može izgubiti ili promijeniti</w:t>
            </w:r>
          </w:p>
        </w:tc>
        <w:tc>
          <w:tcPr>
            <w:tcW w:w="2546" w:type="dxa"/>
          </w:tcPr>
          <w:p w14:paraId="7E36BDD4" w14:textId="49CF97FA" w:rsidR="005D7395" w:rsidRPr="00973617" w:rsidRDefault="005D7395" w:rsidP="008B7426">
            <w:pPr>
              <w:jc w:val="both"/>
              <w:rPr>
                <w:rFonts w:asciiTheme="minorHAnsi" w:hAnsiTheme="minorHAnsi" w:cstheme="minorHAnsi"/>
              </w:rPr>
            </w:pPr>
            <w:r w:rsidRPr="00973617">
              <w:rPr>
                <w:rFonts w:asciiTheme="minorHAnsi" w:hAnsiTheme="minorHAnsi" w:cstheme="minorHAnsi"/>
              </w:rPr>
              <w:t>/</w:t>
            </w:r>
          </w:p>
        </w:tc>
      </w:tr>
      <w:tr w:rsidR="005D7395" w14:paraId="20C55CA5" w14:textId="77777777" w:rsidTr="005518E9">
        <w:tc>
          <w:tcPr>
            <w:tcW w:w="2547" w:type="dxa"/>
            <w:vMerge/>
          </w:tcPr>
          <w:p w14:paraId="550759AF" w14:textId="77777777" w:rsidR="005D7395" w:rsidRPr="00973617" w:rsidRDefault="005D7395" w:rsidP="008B7426">
            <w:pPr>
              <w:jc w:val="both"/>
              <w:rPr>
                <w:rFonts w:asciiTheme="minorHAnsi" w:hAnsiTheme="minorHAnsi" w:cstheme="minorHAnsi"/>
              </w:rPr>
            </w:pPr>
          </w:p>
        </w:tc>
        <w:tc>
          <w:tcPr>
            <w:tcW w:w="3969" w:type="dxa"/>
          </w:tcPr>
          <w:p w14:paraId="16087F58" w14:textId="19F18A35" w:rsidR="005D7395" w:rsidRPr="00973617" w:rsidRDefault="005D7395" w:rsidP="008B7426">
            <w:pPr>
              <w:jc w:val="both"/>
              <w:rPr>
                <w:rFonts w:asciiTheme="minorHAnsi" w:hAnsiTheme="minorHAnsi" w:cstheme="minorHAnsi"/>
              </w:rPr>
            </w:pPr>
            <w:r w:rsidRPr="00973617">
              <w:rPr>
                <w:rFonts w:asciiTheme="minorHAnsi" w:hAnsiTheme="minorHAnsi" w:cstheme="minorHAnsi"/>
              </w:rPr>
              <w:t>Ekstremni vremenski uvjeti mogu nanijeti štete na poljoprivrednim i građevinskim zemljištima</w:t>
            </w:r>
          </w:p>
        </w:tc>
        <w:tc>
          <w:tcPr>
            <w:tcW w:w="2546" w:type="dxa"/>
          </w:tcPr>
          <w:p w14:paraId="5F0A149B" w14:textId="6A77796C" w:rsidR="005D7395" w:rsidRPr="00973617" w:rsidRDefault="005D7395" w:rsidP="008B7426">
            <w:pPr>
              <w:jc w:val="both"/>
              <w:rPr>
                <w:rFonts w:asciiTheme="minorHAnsi" w:hAnsiTheme="minorHAnsi" w:cstheme="minorHAnsi"/>
              </w:rPr>
            </w:pPr>
            <w:r w:rsidRPr="00973617">
              <w:rPr>
                <w:rFonts w:asciiTheme="minorHAnsi" w:hAnsiTheme="minorHAnsi" w:cstheme="minorHAnsi"/>
              </w:rPr>
              <w:t>/</w:t>
            </w:r>
          </w:p>
        </w:tc>
      </w:tr>
      <w:tr w:rsidR="005D7395" w14:paraId="28962693" w14:textId="77777777" w:rsidTr="005518E9">
        <w:tc>
          <w:tcPr>
            <w:tcW w:w="2547" w:type="dxa"/>
          </w:tcPr>
          <w:p w14:paraId="1DB5A227" w14:textId="4E13C347" w:rsidR="005D7395" w:rsidRPr="00973617" w:rsidRDefault="005D7395" w:rsidP="008B7426">
            <w:pPr>
              <w:jc w:val="both"/>
              <w:rPr>
                <w:rFonts w:asciiTheme="minorHAnsi" w:hAnsiTheme="minorHAnsi" w:cstheme="minorHAnsi"/>
              </w:rPr>
            </w:pPr>
            <w:r w:rsidRPr="00973617">
              <w:rPr>
                <w:rFonts w:asciiTheme="minorHAnsi" w:hAnsiTheme="minorHAnsi" w:cstheme="minorHAnsi"/>
              </w:rPr>
              <w:t>Upravljanje rizicima</w:t>
            </w:r>
          </w:p>
        </w:tc>
        <w:tc>
          <w:tcPr>
            <w:tcW w:w="3969" w:type="dxa"/>
          </w:tcPr>
          <w:p w14:paraId="5C1A7082" w14:textId="7C0CF1A8" w:rsidR="005D7395" w:rsidRPr="00973617" w:rsidRDefault="005D7395" w:rsidP="008B7426">
            <w:pPr>
              <w:jc w:val="both"/>
              <w:rPr>
                <w:rFonts w:asciiTheme="minorHAnsi" w:hAnsiTheme="minorHAnsi" w:cstheme="minorHAnsi"/>
              </w:rPr>
            </w:pPr>
            <w:r w:rsidRPr="00973617">
              <w:rPr>
                <w:rFonts w:asciiTheme="minorHAnsi" w:hAnsiTheme="minorHAnsi" w:cstheme="minorHAnsi"/>
              </w:rPr>
              <w:t>Ekstremni vremenski uvjeti uzrokuju povećani broj intervencija hitnih službi</w:t>
            </w:r>
          </w:p>
        </w:tc>
        <w:tc>
          <w:tcPr>
            <w:tcW w:w="2546" w:type="dxa"/>
          </w:tcPr>
          <w:p w14:paraId="7D5B09DC" w14:textId="1E9DF9F5" w:rsidR="005D7395" w:rsidRPr="00973617" w:rsidRDefault="005D7395" w:rsidP="008B7426">
            <w:pPr>
              <w:jc w:val="both"/>
              <w:rPr>
                <w:rFonts w:asciiTheme="minorHAnsi" w:hAnsiTheme="minorHAnsi" w:cstheme="minorHAnsi"/>
              </w:rPr>
            </w:pPr>
            <w:r w:rsidRPr="00973617">
              <w:rPr>
                <w:rFonts w:asciiTheme="minorHAnsi" w:hAnsiTheme="minorHAnsi" w:cstheme="minorHAnsi"/>
              </w:rPr>
              <w:t>Potreba za hitnim službama može rezultirati njihovim ekipiranjem i boljim ustrojem</w:t>
            </w:r>
          </w:p>
        </w:tc>
      </w:tr>
      <w:tr w:rsidR="005D7395" w14:paraId="799FAF0F" w14:textId="77777777" w:rsidTr="005518E9">
        <w:tc>
          <w:tcPr>
            <w:tcW w:w="2547" w:type="dxa"/>
          </w:tcPr>
          <w:p w14:paraId="6FDB3F7C" w14:textId="5FE380AB" w:rsidR="005D7395" w:rsidRPr="00973617" w:rsidRDefault="005D7395" w:rsidP="008B7426">
            <w:pPr>
              <w:jc w:val="both"/>
              <w:rPr>
                <w:rFonts w:asciiTheme="minorHAnsi" w:hAnsiTheme="minorHAnsi" w:cstheme="minorHAnsi"/>
              </w:rPr>
            </w:pPr>
            <w:r w:rsidRPr="00973617">
              <w:rPr>
                <w:rFonts w:asciiTheme="minorHAnsi" w:hAnsiTheme="minorHAnsi" w:cstheme="minorHAnsi"/>
              </w:rPr>
              <w:t>Zgradarstvo</w:t>
            </w:r>
          </w:p>
        </w:tc>
        <w:tc>
          <w:tcPr>
            <w:tcW w:w="3969" w:type="dxa"/>
          </w:tcPr>
          <w:p w14:paraId="491F5E40" w14:textId="4747907D" w:rsidR="005D7395" w:rsidRPr="00973617" w:rsidRDefault="005D7395" w:rsidP="008B7426">
            <w:pPr>
              <w:jc w:val="both"/>
              <w:rPr>
                <w:rFonts w:asciiTheme="minorHAnsi" w:hAnsiTheme="minorHAnsi" w:cstheme="minorHAnsi"/>
              </w:rPr>
            </w:pPr>
            <w:r w:rsidRPr="00973617">
              <w:rPr>
                <w:rFonts w:asciiTheme="minorHAnsi" w:hAnsiTheme="minorHAnsi" w:cstheme="minorHAnsi"/>
              </w:rPr>
              <w:t>Ekstremno niske i visoke temperature zahtijevaju veću potrošnju energije za grijanje i hlađenje</w:t>
            </w:r>
          </w:p>
        </w:tc>
        <w:tc>
          <w:tcPr>
            <w:tcW w:w="2546" w:type="dxa"/>
          </w:tcPr>
          <w:p w14:paraId="536F8DCC" w14:textId="7FB431AA" w:rsidR="005D7395" w:rsidRPr="00973617" w:rsidRDefault="005D7395" w:rsidP="00A409EE">
            <w:pPr>
              <w:jc w:val="both"/>
              <w:rPr>
                <w:rFonts w:asciiTheme="minorHAnsi" w:hAnsiTheme="minorHAnsi" w:cstheme="minorHAnsi"/>
              </w:rPr>
            </w:pPr>
            <w:r w:rsidRPr="00973617">
              <w:rPr>
                <w:rFonts w:asciiTheme="minorHAnsi" w:hAnsiTheme="minorHAnsi" w:cstheme="minorHAnsi"/>
              </w:rPr>
              <w:t>Zbog zatopljenje generalno se smanjuje potreba za grijanjem</w:t>
            </w:r>
          </w:p>
        </w:tc>
      </w:tr>
      <w:tr w:rsidR="005D7395" w14:paraId="0419F56D" w14:textId="77777777" w:rsidTr="005518E9">
        <w:tc>
          <w:tcPr>
            <w:tcW w:w="2547" w:type="dxa"/>
            <w:vMerge w:val="restart"/>
          </w:tcPr>
          <w:p w14:paraId="60BDDD1A" w14:textId="6EB2E40B" w:rsidR="005D7395" w:rsidRPr="00973617" w:rsidRDefault="005D7395" w:rsidP="008B7426">
            <w:pPr>
              <w:jc w:val="both"/>
              <w:rPr>
                <w:rFonts w:asciiTheme="minorHAnsi" w:hAnsiTheme="minorHAnsi" w:cstheme="minorHAnsi"/>
              </w:rPr>
            </w:pPr>
            <w:r w:rsidRPr="00973617">
              <w:rPr>
                <w:rFonts w:asciiTheme="minorHAnsi" w:hAnsiTheme="minorHAnsi" w:cstheme="minorHAnsi"/>
              </w:rPr>
              <w:t>Promet</w:t>
            </w:r>
          </w:p>
        </w:tc>
        <w:tc>
          <w:tcPr>
            <w:tcW w:w="3969" w:type="dxa"/>
          </w:tcPr>
          <w:p w14:paraId="6ED824E8" w14:textId="179003A6" w:rsidR="005D7395" w:rsidRPr="00973617" w:rsidRDefault="005D7395" w:rsidP="00A409EE">
            <w:pPr>
              <w:jc w:val="both"/>
              <w:rPr>
                <w:rFonts w:asciiTheme="minorHAnsi" w:hAnsiTheme="minorHAnsi" w:cstheme="minorHAnsi"/>
              </w:rPr>
            </w:pPr>
            <w:r w:rsidRPr="00973617">
              <w:rPr>
                <w:rFonts w:asciiTheme="minorHAnsi" w:hAnsiTheme="minorHAnsi" w:cstheme="minorHAnsi"/>
              </w:rPr>
              <w:t>Visoke temperature povećavaju troškove održavanja prometnica, iscrpljuju vozače i putnike</w:t>
            </w:r>
          </w:p>
        </w:tc>
        <w:tc>
          <w:tcPr>
            <w:tcW w:w="2546" w:type="dxa"/>
          </w:tcPr>
          <w:p w14:paraId="750CB8C9" w14:textId="55C00023" w:rsidR="005D7395" w:rsidRPr="00973617" w:rsidRDefault="005D7395" w:rsidP="008B7426">
            <w:pPr>
              <w:jc w:val="both"/>
              <w:rPr>
                <w:rFonts w:asciiTheme="minorHAnsi" w:hAnsiTheme="minorHAnsi" w:cstheme="minorHAnsi"/>
              </w:rPr>
            </w:pPr>
            <w:r w:rsidRPr="00973617">
              <w:rPr>
                <w:rFonts w:asciiTheme="minorHAnsi" w:hAnsiTheme="minorHAnsi" w:cstheme="minorHAnsi"/>
              </w:rPr>
              <w:t>Zime s manje snijega smanjuju troškove čišćenja prometnica</w:t>
            </w:r>
          </w:p>
        </w:tc>
      </w:tr>
      <w:tr w:rsidR="005D7395" w14:paraId="564BF60A" w14:textId="77777777" w:rsidTr="005518E9">
        <w:tc>
          <w:tcPr>
            <w:tcW w:w="2547" w:type="dxa"/>
            <w:vMerge/>
          </w:tcPr>
          <w:p w14:paraId="73ACB01F" w14:textId="77777777" w:rsidR="005D7395" w:rsidRPr="00973617" w:rsidRDefault="005D7395" w:rsidP="008B7426">
            <w:pPr>
              <w:jc w:val="both"/>
              <w:rPr>
                <w:rFonts w:asciiTheme="minorHAnsi" w:hAnsiTheme="minorHAnsi" w:cstheme="minorHAnsi"/>
              </w:rPr>
            </w:pPr>
          </w:p>
        </w:tc>
        <w:tc>
          <w:tcPr>
            <w:tcW w:w="3969" w:type="dxa"/>
          </w:tcPr>
          <w:p w14:paraId="42ED7CE3" w14:textId="594CDD7F" w:rsidR="005D7395" w:rsidRPr="00973617" w:rsidRDefault="005D7395" w:rsidP="008B7426">
            <w:pPr>
              <w:jc w:val="both"/>
              <w:rPr>
                <w:rFonts w:asciiTheme="minorHAnsi" w:hAnsiTheme="minorHAnsi" w:cstheme="minorHAnsi"/>
              </w:rPr>
            </w:pPr>
            <w:r w:rsidRPr="00973617">
              <w:rPr>
                <w:rFonts w:asciiTheme="minorHAnsi" w:hAnsiTheme="minorHAnsi" w:cstheme="minorHAnsi"/>
              </w:rPr>
              <w:t>Obilne oborine mogu uzrokovati prekide u prometu i oštećenje prometnica</w:t>
            </w:r>
          </w:p>
        </w:tc>
        <w:tc>
          <w:tcPr>
            <w:tcW w:w="2546" w:type="dxa"/>
          </w:tcPr>
          <w:p w14:paraId="2BDCF266" w14:textId="77777777" w:rsidR="005D7395" w:rsidRPr="00973617" w:rsidRDefault="005D7395" w:rsidP="008B7426">
            <w:pPr>
              <w:jc w:val="both"/>
              <w:rPr>
                <w:rFonts w:asciiTheme="minorHAnsi" w:hAnsiTheme="minorHAnsi" w:cstheme="minorHAnsi"/>
              </w:rPr>
            </w:pPr>
          </w:p>
        </w:tc>
      </w:tr>
    </w:tbl>
    <w:p w14:paraId="5ABDE4AA" w14:textId="77777777" w:rsidR="00FB49A2" w:rsidRDefault="00FB49A2" w:rsidP="00FB49A2"/>
    <w:p w14:paraId="714EEDA5" w14:textId="68971FCC" w:rsidR="008B7932" w:rsidRDefault="008B7932" w:rsidP="008B7932">
      <w:pPr>
        <w:spacing w:line="360" w:lineRule="auto"/>
        <w:jc w:val="both"/>
      </w:pPr>
    </w:p>
    <w:p w14:paraId="08ABD564" w14:textId="43260F9B" w:rsidR="00C577C3" w:rsidRDefault="00C577C3" w:rsidP="008B7932">
      <w:pPr>
        <w:spacing w:line="360" w:lineRule="auto"/>
        <w:jc w:val="both"/>
      </w:pPr>
    </w:p>
    <w:p w14:paraId="26318294" w14:textId="29DD72FA" w:rsidR="00C577C3" w:rsidRDefault="00C577C3" w:rsidP="008B7932">
      <w:pPr>
        <w:spacing w:line="360" w:lineRule="auto"/>
        <w:jc w:val="both"/>
      </w:pPr>
    </w:p>
    <w:p w14:paraId="2F909D37" w14:textId="0AF8C938" w:rsidR="00C577C3" w:rsidRDefault="00C577C3" w:rsidP="008B7932">
      <w:pPr>
        <w:spacing w:line="360" w:lineRule="auto"/>
        <w:jc w:val="both"/>
      </w:pPr>
    </w:p>
    <w:p w14:paraId="054C11A9" w14:textId="14D92D7E" w:rsidR="00C577C3" w:rsidRDefault="00C577C3" w:rsidP="008B7932">
      <w:pPr>
        <w:spacing w:line="360" w:lineRule="auto"/>
        <w:jc w:val="both"/>
      </w:pPr>
    </w:p>
    <w:p w14:paraId="6AB2FA29" w14:textId="20F3B318" w:rsidR="00C577C3" w:rsidRDefault="00C577C3" w:rsidP="008B7932">
      <w:pPr>
        <w:spacing w:line="360" w:lineRule="auto"/>
        <w:jc w:val="both"/>
      </w:pPr>
    </w:p>
    <w:p w14:paraId="402A549E" w14:textId="50DFDF6E" w:rsidR="00C577C3" w:rsidRDefault="00C577C3" w:rsidP="008B7932">
      <w:pPr>
        <w:spacing w:line="360" w:lineRule="auto"/>
        <w:jc w:val="both"/>
      </w:pPr>
    </w:p>
    <w:p w14:paraId="378B5488" w14:textId="5A3F440C" w:rsidR="00C577C3" w:rsidRDefault="00C577C3" w:rsidP="008B7932">
      <w:pPr>
        <w:spacing w:line="360" w:lineRule="auto"/>
        <w:jc w:val="both"/>
      </w:pPr>
    </w:p>
    <w:p w14:paraId="48225507" w14:textId="6DC8389A" w:rsidR="00C577C3" w:rsidRDefault="00C577C3" w:rsidP="008B7932">
      <w:pPr>
        <w:spacing w:line="360" w:lineRule="auto"/>
        <w:jc w:val="both"/>
      </w:pPr>
    </w:p>
    <w:p w14:paraId="35306AE0" w14:textId="446A88AD" w:rsidR="00C577C3" w:rsidRDefault="00C577C3" w:rsidP="008B7932">
      <w:pPr>
        <w:spacing w:line="360" w:lineRule="auto"/>
        <w:jc w:val="both"/>
      </w:pPr>
    </w:p>
    <w:p w14:paraId="460A36EE" w14:textId="4EB41B57" w:rsidR="00C577C3" w:rsidRDefault="00C577C3" w:rsidP="008B7932">
      <w:pPr>
        <w:spacing w:line="360" w:lineRule="auto"/>
        <w:jc w:val="both"/>
      </w:pPr>
    </w:p>
    <w:p w14:paraId="6E89C71F" w14:textId="0C88FF89" w:rsidR="00C577C3" w:rsidRDefault="00C577C3" w:rsidP="008B7932">
      <w:pPr>
        <w:spacing w:line="360" w:lineRule="auto"/>
        <w:jc w:val="both"/>
      </w:pPr>
    </w:p>
    <w:p w14:paraId="7EBFE164" w14:textId="77777777" w:rsidR="00C577C3" w:rsidRDefault="00C577C3" w:rsidP="008B7932">
      <w:pPr>
        <w:spacing w:line="360" w:lineRule="auto"/>
        <w:jc w:val="both"/>
      </w:pPr>
    </w:p>
    <w:p w14:paraId="651694F1" w14:textId="6EF7E438" w:rsidR="00AF196B" w:rsidRDefault="00AF196B" w:rsidP="00AF196B">
      <w:pPr>
        <w:pStyle w:val="Heading2"/>
      </w:pPr>
      <w:bookmarkStart w:id="122" w:name="_Toc162523974"/>
      <w:r>
        <w:lastRenderedPageBreak/>
        <w:t>4.5.</w:t>
      </w:r>
      <w:r>
        <w:tab/>
      </w:r>
      <w:r w:rsidRPr="008322D0">
        <w:t>Rizici vezani uz klimatske promjene</w:t>
      </w:r>
      <w:bookmarkEnd w:id="122"/>
    </w:p>
    <w:p w14:paraId="36FB3134" w14:textId="1620D91E" w:rsidR="00AF196B" w:rsidRDefault="00AF196B" w:rsidP="00C577C3">
      <w:pPr>
        <w:spacing w:line="360" w:lineRule="auto"/>
      </w:pPr>
    </w:p>
    <w:p w14:paraId="70AEE050" w14:textId="79E567BD" w:rsidR="00AF196B" w:rsidRPr="007F08CB" w:rsidRDefault="00AF196B" w:rsidP="005428D2">
      <w:pPr>
        <w:spacing w:line="360" w:lineRule="auto"/>
        <w:ind w:firstLine="720"/>
        <w:jc w:val="both"/>
      </w:pPr>
      <w:r w:rsidRPr="0029594B">
        <w:t>Na području RH već sada dolazi do klimatskih promjena. Klimatske promjene imaju za posljedicu povećanje vjerojatnosti od elementarnih nepogoda, a koj</w:t>
      </w:r>
      <w:r w:rsidR="00357843" w:rsidRPr="0029594B">
        <w:t>e</w:t>
      </w:r>
      <w:r w:rsidRPr="0029594B">
        <w:t xml:space="preserve"> se na području </w:t>
      </w:r>
      <w:r w:rsidR="00554B9D">
        <w:t>Grada Novske</w:t>
      </w:r>
      <w:r w:rsidR="00E026CE" w:rsidRPr="0029594B">
        <w:t xml:space="preserve"> </w:t>
      </w:r>
      <w:r w:rsidRPr="0029594B">
        <w:t>mogu manifestirati kroz veću učestalost kratkotrajnih i obilnih padalina s povećanjem rizika od poplava, pojave ekstremno visokih i niskih temperatura, zatim kroz suše i olujne nalete vjetra.</w:t>
      </w:r>
    </w:p>
    <w:p w14:paraId="7C919E88" w14:textId="2D79D1C0" w:rsidR="00AF196B" w:rsidRDefault="00AF196B" w:rsidP="00AF196B"/>
    <w:p w14:paraId="0F198C15" w14:textId="4701B9E4" w:rsidR="00EB303D" w:rsidRPr="00EB303D" w:rsidRDefault="006837F2" w:rsidP="006837F2">
      <w:pPr>
        <w:spacing w:line="360" w:lineRule="auto"/>
        <w:jc w:val="both"/>
      </w:pPr>
      <w:r w:rsidRPr="00EB303D">
        <w:t xml:space="preserve">Vezano za mogućnost </w:t>
      </w:r>
      <w:r w:rsidRPr="00EB303D">
        <w:rPr>
          <w:b/>
        </w:rPr>
        <w:t>poplava</w:t>
      </w:r>
      <w:r w:rsidRPr="00EB303D">
        <w:t xml:space="preserve">, a sukladno podjeli Hrvatskih voda, područje </w:t>
      </w:r>
      <w:r w:rsidR="00A566AE">
        <w:t>Grada Novske</w:t>
      </w:r>
      <w:r w:rsidR="00EB303D" w:rsidRPr="00EB303D">
        <w:t xml:space="preserve"> nalazi se u SEKTORU </w:t>
      </w:r>
      <w:r w:rsidR="00EB7524">
        <w:t>D</w:t>
      </w:r>
      <w:r w:rsidR="005C10C7">
        <w:t xml:space="preserve"> – SREDNJA I DONJA SAVA</w:t>
      </w:r>
      <w:r w:rsidR="00EB303D" w:rsidRPr="00EB303D">
        <w:t xml:space="preserve">, te obuhvaća Branjeno područje </w:t>
      </w:r>
      <w:r w:rsidR="009A6E73">
        <w:t>5</w:t>
      </w:r>
      <w:r w:rsidR="00EB303D" w:rsidRPr="00EB303D">
        <w:t xml:space="preserve">, Područje malog sliva </w:t>
      </w:r>
      <w:r w:rsidR="00C43B27">
        <w:t>Subocka-Strug</w:t>
      </w:r>
      <w:r w:rsidR="00EE35A4">
        <w:t>.</w:t>
      </w:r>
    </w:p>
    <w:p w14:paraId="3A31E78B" w14:textId="57135C6A" w:rsidR="009A22D6" w:rsidRDefault="006837F2" w:rsidP="006837F2">
      <w:pPr>
        <w:spacing w:line="360" w:lineRule="auto"/>
        <w:jc w:val="both"/>
      </w:pPr>
      <w:r w:rsidRPr="00EB303D">
        <w:t xml:space="preserve">Sukladno tome Hrvatske vode izradile su detaljni </w:t>
      </w:r>
      <w:r w:rsidRPr="00EB303D">
        <w:rPr>
          <w:i/>
          <w:iCs/>
        </w:rPr>
        <w:t xml:space="preserve">Provedbeni plan obrane od poplava </w:t>
      </w:r>
      <w:r w:rsidRPr="00EB303D">
        <w:t>za Branjeno područje.</w:t>
      </w:r>
      <w:r w:rsidRPr="00EB303D">
        <w:rPr>
          <w:rFonts w:ascii="Times New Roman" w:hAnsi="Times New Roman"/>
          <w:color w:val="000000"/>
          <w:sz w:val="22"/>
          <w:szCs w:val="22"/>
          <w:lang w:eastAsia="hr-HR"/>
        </w:rPr>
        <w:t xml:space="preserve"> </w:t>
      </w:r>
      <w:r w:rsidR="00D96F93">
        <w:t xml:space="preserve">Mali sliv „Subocka-Strug“ nalazi se na krajnjem istočnom dijelu Sisačko-moslavačke županije koje čini područje zapadne Slavonije. </w:t>
      </w:r>
      <w:r w:rsidR="00DB7340">
        <w:t xml:space="preserve">Ukupna površina sliva iznosi 58.480 ha. </w:t>
      </w:r>
      <w:r w:rsidR="009A22D6">
        <w:t xml:space="preserve">Branjeno područje obuhvaća Grad Novsku s 27 naselja, Općinu Jasenovac s 10 naselja i Općinu Lipovljani s 4 naselja. Po popisu stanovništva iz 2011. godine ukupan broj stanovnika je 18.970. </w:t>
      </w:r>
      <w:r w:rsidR="00432F0D">
        <w:t xml:space="preserve">Županijske ceste ŽC 3252 Novska-Okučani i ŽC 3124 Banova Jaruga-Novska dijele područje na sjeverni-brdski dio i južni-ravničarski dio. </w:t>
      </w:r>
      <w:r w:rsidR="00BB6C11">
        <w:t xml:space="preserve">Sjeverni-brdski dio branjenog područja, karakteriziraju obronci Psunja s pašnjacima, voćnjacima te oranicama i livadama u dolini potoka Subocka. Predmetnim područjem u smjeru sjever-jug prolazi državna cesta D47 Pakrac-Novska-Jasenovac-Hrvatska Dubica. </w:t>
      </w:r>
      <w:r w:rsidR="0074500A">
        <w:t xml:space="preserve">Južni-ravničarski dio branjenog područja, karakteriziraju poljoprivredne površine isprekidane </w:t>
      </w:r>
      <w:proofErr w:type="spellStart"/>
      <w:r w:rsidR="0074500A">
        <w:t>meliorativnim</w:t>
      </w:r>
      <w:proofErr w:type="spellEnd"/>
      <w:r w:rsidR="0074500A">
        <w:t xml:space="preserve"> kanalima izgrađenima u postupku komasacije zemljišta osamdesetih godina. Kroz ovaj pojas prolaze svi važniji koridori infrastrukturnih objekata: autocesta Zagreb-Lipovac, željeznička pruga Zagreb-Vinkovci, željeznička pruga Novska-Sunja-Sisak, županijske ceste Banova Jaruga-Novska i Novska-Okučani, magistralni vodovod, naftovodi, plinovodi i glavne telekomunikacije.</w:t>
      </w:r>
      <w:r w:rsidR="00B8248B">
        <w:t xml:space="preserve"> Izgradnjom objekata zaštite od poplava Srednjeg </w:t>
      </w:r>
      <w:proofErr w:type="spellStart"/>
      <w:r w:rsidR="00B8248B">
        <w:t>posavlja</w:t>
      </w:r>
      <w:proofErr w:type="spellEnd"/>
      <w:r w:rsidR="00B8248B">
        <w:t xml:space="preserve"> područje je podijeljeno u 5 (pet) kazeta s 4 crpne stanice. Izgrađeno je oko 104 km kanalske mreže I</w:t>
      </w:r>
      <w:r w:rsidR="00EE35A4">
        <w:t>.</w:t>
      </w:r>
      <w:r w:rsidR="00B8248B">
        <w:t xml:space="preserve"> i II</w:t>
      </w:r>
      <w:r w:rsidR="00EE35A4">
        <w:t>.</w:t>
      </w:r>
      <w:r w:rsidR="00B8248B">
        <w:t xml:space="preserve"> reda te 307 km III i IV</w:t>
      </w:r>
      <w:r w:rsidR="00EE35A4">
        <w:t>.</w:t>
      </w:r>
      <w:r w:rsidR="00B8248B">
        <w:t xml:space="preserve"> reda, 126 km nasipa kao i velik broj ostalih hidrotehničkih objekata.</w:t>
      </w:r>
      <w:r w:rsidR="0074500A">
        <w:t xml:space="preserve"> </w:t>
      </w:r>
      <w:r w:rsidR="00041649">
        <w:t>Kroz slivno područje „Subocka-Strug“ prot</w:t>
      </w:r>
      <w:r w:rsidR="00373E7A">
        <w:t>je</w:t>
      </w:r>
      <w:r w:rsidR="00041649">
        <w:t xml:space="preserve">ču rijeka Sava, Una, Veliki Strug, </w:t>
      </w:r>
      <w:proofErr w:type="spellStart"/>
      <w:r w:rsidR="00041649">
        <w:t>Trebež</w:t>
      </w:r>
      <w:proofErr w:type="spellEnd"/>
      <w:r w:rsidR="00041649">
        <w:t xml:space="preserve">, Ilova, </w:t>
      </w:r>
      <w:proofErr w:type="spellStart"/>
      <w:r w:rsidR="00041649">
        <w:t>Pakra</w:t>
      </w:r>
      <w:proofErr w:type="spellEnd"/>
      <w:r w:rsidR="00041649">
        <w:t xml:space="preserve">, bujični vodotok Novska i niz manjih bujičnih vodotoka; Borovac, Rajić, </w:t>
      </w:r>
      <w:proofErr w:type="spellStart"/>
      <w:r w:rsidR="00041649">
        <w:t>Kapljenar</w:t>
      </w:r>
      <w:proofErr w:type="spellEnd"/>
      <w:r w:rsidR="00041649">
        <w:t xml:space="preserve">, Kovačević, </w:t>
      </w:r>
      <w:proofErr w:type="spellStart"/>
      <w:r w:rsidR="00041649">
        <w:t>Jazavica</w:t>
      </w:r>
      <w:proofErr w:type="spellEnd"/>
      <w:r w:rsidR="00041649">
        <w:t xml:space="preserve">, Roždanik, Voćarica, Paklenica, Grabovac, </w:t>
      </w:r>
      <w:proofErr w:type="spellStart"/>
      <w:r w:rsidR="00041649">
        <w:t>Konačka</w:t>
      </w:r>
      <w:proofErr w:type="spellEnd"/>
      <w:r w:rsidR="00041649">
        <w:t xml:space="preserve">, </w:t>
      </w:r>
      <w:proofErr w:type="spellStart"/>
      <w:r w:rsidR="00041649">
        <w:t>Brestača</w:t>
      </w:r>
      <w:proofErr w:type="spellEnd"/>
      <w:r w:rsidR="00041649">
        <w:t xml:space="preserve">, </w:t>
      </w:r>
      <w:proofErr w:type="spellStart"/>
      <w:r w:rsidR="00041649">
        <w:t>Muratovica</w:t>
      </w:r>
      <w:proofErr w:type="spellEnd"/>
      <w:r w:rsidR="00041649">
        <w:t xml:space="preserve">, </w:t>
      </w:r>
      <w:proofErr w:type="spellStart"/>
      <w:r w:rsidR="00041649">
        <w:t>Šljivovac</w:t>
      </w:r>
      <w:proofErr w:type="spellEnd"/>
      <w:r w:rsidR="00041649">
        <w:t xml:space="preserve">, Subocka, </w:t>
      </w:r>
      <w:proofErr w:type="spellStart"/>
      <w:r w:rsidR="00041649">
        <w:t>Ravenica</w:t>
      </w:r>
      <w:proofErr w:type="spellEnd"/>
      <w:r w:rsidR="00041649">
        <w:t xml:space="preserve">, </w:t>
      </w:r>
      <w:proofErr w:type="spellStart"/>
      <w:r w:rsidR="00041649">
        <w:t>Lovska</w:t>
      </w:r>
      <w:proofErr w:type="spellEnd"/>
      <w:r w:rsidR="00041649">
        <w:t xml:space="preserve">, </w:t>
      </w:r>
      <w:proofErr w:type="spellStart"/>
      <w:r w:rsidR="00041649">
        <w:lastRenderedPageBreak/>
        <w:t>Krivajac</w:t>
      </w:r>
      <w:proofErr w:type="spellEnd"/>
      <w:r w:rsidR="00041649">
        <w:t xml:space="preserve">, Kozarac. </w:t>
      </w:r>
      <w:r w:rsidR="00EA43BE">
        <w:t>Na branjenom području broj 5 ukupno je izgrađeno 125,496 km zaštitnih nasipa na kojima se provode mjere zaštite obrane od poplava.</w:t>
      </w:r>
      <w:r w:rsidR="000621FC">
        <w:t xml:space="preserve"> Prometne veze do obrambenih nasipa i zidova osigurane su u djelomično lokalnim cestama kroz naselje. Veliki dio savskih, unskih i </w:t>
      </w:r>
      <w:proofErr w:type="spellStart"/>
      <w:r w:rsidR="000621FC">
        <w:t>retencionih</w:t>
      </w:r>
      <w:proofErr w:type="spellEnd"/>
      <w:r w:rsidR="000621FC">
        <w:t xml:space="preserve"> nasipa nema izgrađene servisne puteve. Najveći problem predstavlja pristup naselju Mlaka u Jasenovačkoj općini jer županijska cesta ŽC3253 prolazi retencijom Mokro polje te je često poplavljena. Županijska cesta </w:t>
      </w:r>
      <w:proofErr w:type="spellStart"/>
      <w:r w:rsidR="000621FC">
        <w:t>Plesmo-Krapje</w:t>
      </w:r>
      <w:proofErr w:type="spellEnd"/>
      <w:r w:rsidR="000621FC">
        <w:t xml:space="preserve"> poplavljena je pri višim vodostajima rijeke Strug. Na branjenom području postoje mnoga slaba mjesta koja ne garantiraju dovoljnu razinu zaštite. Naselja </w:t>
      </w:r>
      <w:proofErr w:type="spellStart"/>
      <w:r w:rsidR="000621FC">
        <w:t>Trebež</w:t>
      </w:r>
      <w:proofErr w:type="spellEnd"/>
      <w:r w:rsidR="000621FC">
        <w:t xml:space="preserve">, Bukovica, Kraljeva Velika i </w:t>
      </w:r>
      <w:proofErr w:type="spellStart"/>
      <w:r w:rsidR="000621FC">
        <w:t>Plesmo</w:t>
      </w:r>
      <w:proofErr w:type="spellEnd"/>
      <w:r w:rsidR="000621FC">
        <w:t xml:space="preserve"> nemaju dovršene zaštitne nasipe i nisu u potpunosti branjena.</w:t>
      </w:r>
      <w:r w:rsidR="009D6F8D">
        <w:t xml:space="preserve"> </w:t>
      </w:r>
    </w:p>
    <w:p w14:paraId="2A82DD5F" w14:textId="77777777" w:rsidR="00E026CE" w:rsidRDefault="00E026CE" w:rsidP="00E026CE">
      <w:pPr>
        <w:spacing w:line="360" w:lineRule="auto"/>
        <w:jc w:val="both"/>
      </w:pPr>
    </w:p>
    <w:p w14:paraId="12F5A076" w14:textId="09C3A64E" w:rsidR="00B413F3" w:rsidRDefault="008B7932" w:rsidP="00B413F3">
      <w:pPr>
        <w:spacing w:line="360" w:lineRule="auto"/>
        <w:jc w:val="both"/>
      </w:pPr>
      <w:r w:rsidRPr="0070748A">
        <w:rPr>
          <w:b/>
        </w:rPr>
        <w:t>Suša</w:t>
      </w:r>
      <w:r>
        <w:t>, kao vjerni pratitelj čovječanstva, nanosila je u prošlosti</w:t>
      </w:r>
      <w:r w:rsidR="007F08CB">
        <w:t>, ali i danas</w:t>
      </w:r>
      <w:r>
        <w:t xml:space="preserve"> značajne štete.</w:t>
      </w:r>
      <w:r w:rsidR="007F08CB">
        <w:t xml:space="preserve"> </w:t>
      </w:r>
      <w:r>
        <w:t>U uvjetima dužeg nedostatka oborina, visoke temperature i niske vlage zraka ubrzava se isparavanje vode iz zemljišta i biljaka, što vodi postupnom isušivanju zemljišta, najprije površinskih slojeva, a kasnije i dubljih gdje se nalazi korijenje biljaka. Kako za pojavu i intenzitet suše, osim narušavanja sustava prevladavajućih zračnih strujanja velikih razmjera (opće cirkulacije atmosfere), veliki značaj imaju lokalni čimbenici (oborinski režim, intenzitet isparavanja zemljišta, osobine i stanje zemljišta i biljnog pokrivača, razina podzemnih voda), to su moguće opasnosti i prijetnje razlikuju od područja do područja.</w:t>
      </w:r>
      <w:r w:rsidR="00EE35A4">
        <w:t xml:space="preserve"> </w:t>
      </w:r>
      <w:r w:rsidR="00C67622" w:rsidRPr="00C67622">
        <w:rPr>
          <w:rFonts w:cs="Calibri"/>
          <w:color w:val="000000"/>
        </w:rPr>
        <w:t>Pojava hidrološke i agrometeorološke suše na području Grada</w:t>
      </w:r>
      <w:r w:rsidR="00C67622">
        <w:rPr>
          <w:rFonts w:cs="Calibri"/>
          <w:color w:val="000000"/>
        </w:rPr>
        <w:t xml:space="preserve"> Novske</w:t>
      </w:r>
      <w:r w:rsidR="00C67622" w:rsidRPr="00C67622">
        <w:rPr>
          <w:rFonts w:cs="Calibri"/>
          <w:color w:val="000000"/>
        </w:rPr>
        <w:t xml:space="preserve"> česta je pojava posljednjih 20 godina, a elementarne nepogode zabilježene su nekoliko puta.</w:t>
      </w:r>
      <w:r w:rsidR="00181E09">
        <w:rPr>
          <w:rFonts w:cs="Calibri"/>
          <w:color w:val="000000"/>
        </w:rPr>
        <w:t xml:space="preserve"> </w:t>
      </w:r>
      <w:r w:rsidR="00EE35A4">
        <w:rPr>
          <w:rFonts w:cs="Calibri"/>
          <w:color w:val="000000"/>
        </w:rPr>
        <w:t xml:space="preserve"> </w:t>
      </w:r>
      <w:r w:rsidR="00EB303D" w:rsidRPr="00264B92">
        <w:t xml:space="preserve">Za prikaz godišnjeg hoda broja dana bez oborine na području </w:t>
      </w:r>
      <w:r w:rsidR="00E53FDC">
        <w:t>Sisačko-moslavačke županije</w:t>
      </w:r>
      <w:r w:rsidR="00EB303D" w:rsidRPr="00264B92">
        <w:t xml:space="preserve"> i </w:t>
      </w:r>
      <w:r w:rsidR="00E53FDC">
        <w:t>Grada Novske</w:t>
      </w:r>
      <w:r w:rsidR="00EB303D" w:rsidRPr="00264B92">
        <w:t xml:space="preserve"> analizirani su podaci </w:t>
      </w:r>
      <w:r w:rsidR="0049505F">
        <w:t xml:space="preserve">iz Plana djelovanja u </w:t>
      </w:r>
      <w:r w:rsidR="00E36704">
        <w:t>području prirodnih nepogoda</w:t>
      </w:r>
      <w:r w:rsidR="00614ABC">
        <w:t xml:space="preserve"> za 2024. godinu</w:t>
      </w:r>
      <w:r w:rsidR="00EB303D" w:rsidRPr="00264B92">
        <w:t xml:space="preserve">. Tijekom godine najviše bezoborinskih dana u prosjeku ima </w:t>
      </w:r>
      <w:r w:rsidR="001A0C71">
        <w:t>kolovoz</w:t>
      </w:r>
      <w:r w:rsidR="00EB303D" w:rsidRPr="00264B92">
        <w:t xml:space="preserve"> (oko </w:t>
      </w:r>
      <w:r w:rsidR="00E72B96">
        <w:t>27</w:t>
      </w:r>
      <w:r w:rsidR="00EB303D" w:rsidRPr="00264B92">
        <w:t xml:space="preserve"> dana), a zatim srpanj, </w:t>
      </w:r>
      <w:r w:rsidR="00E72B96">
        <w:t>siječanj</w:t>
      </w:r>
      <w:r w:rsidR="00EB303D" w:rsidRPr="00264B92">
        <w:t xml:space="preserve"> i </w:t>
      </w:r>
      <w:r w:rsidR="00503AB2">
        <w:t>ožujak</w:t>
      </w:r>
      <w:r w:rsidR="00EB303D" w:rsidRPr="00264B92">
        <w:t xml:space="preserve"> (2</w:t>
      </w:r>
      <w:r w:rsidR="00503AB2">
        <w:t>6</w:t>
      </w:r>
      <w:r w:rsidR="00EB303D" w:rsidRPr="00264B92">
        <w:t xml:space="preserve"> do 2</w:t>
      </w:r>
      <w:r w:rsidR="00D2738D">
        <w:t>1</w:t>
      </w:r>
      <w:r w:rsidR="00EB303D" w:rsidRPr="00264B92">
        <w:t xml:space="preserve"> dan mjesečno) dok ih je najmanje u </w:t>
      </w:r>
      <w:r w:rsidR="008872A5">
        <w:t>travnju</w:t>
      </w:r>
      <w:r w:rsidR="00EB303D" w:rsidRPr="00264B92">
        <w:t xml:space="preserve"> (oko 16 dana). </w:t>
      </w:r>
    </w:p>
    <w:p w14:paraId="3C855637" w14:textId="77777777" w:rsidR="00EB303D" w:rsidRDefault="00EB303D" w:rsidP="00B413F3">
      <w:pPr>
        <w:spacing w:line="360" w:lineRule="auto"/>
        <w:jc w:val="both"/>
      </w:pPr>
    </w:p>
    <w:p w14:paraId="6D23CACC" w14:textId="0ADF07F7" w:rsidR="0070748A" w:rsidRPr="00EE35A4" w:rsidRDefault="0070748A" w:rsidP="008B7932">
      <w:pPr>
        <w:spacing w:line="360" w:lineRule="auto"/>
        <w:jc w:val="both"/>
        <w:rPr>
          <w:rFonts w:cs="Calibri"/>
          <w:color w:val="000000"/>
        </w:rPr>
      </w:pPr>
      <w:r w:rsidRPr="0070748A">
        <w:rPr>
          <w:b/>
        </w:rPr>
        <w:t>Požari otvorenog prostora</w:t>
      </w:r>
      <w:r>
        <w:t xml:space="preserve"> na području </w:t>
      </w:r>
      <w:r w:rsidR="00A30F24">
        <w:t>Grada Novske</w:t>
      </w:r>
      <w:r w:rsidR="00101AB9">
        <w:t xml:space="preserve"> </w:t>
      </w:r>
      <w:r>
        <w:t xml:space="preserve">se pojavljuju, ali su isti </w:t>
      </w:r>
      <w:r w:rsidRPr="0070748A">
        <w:t xml:space="preserve">lokalnog karaktera, tj. </w:t>
      </w:r>
      <w:r>
        <w:t xml:space="preserve">do sada nisu </w:t>
      </w:r>
      <w:r w:rsidRPr="0070748A">
        <w:t>poprim</w:t>
      </w:r>
      <w:r>
        <w:t xml:space="preserve">ali </w:t>
      </w:r>
      <w:r w:rsidRPr="0070748A">
        <w:t>šire razmjere</w:t>
      </w:r>
      <w:r>
        <w:t>.</w:t>
      </w:r>
      <w:r w:rsidRPr="0070748A">
        <w:rPr>
          <w:rFonts w:ascii="Arial" w:hAnsi="Arial" w:cs="Arial"/>
          <w:szCs w:val="20"/>
        </w:rPr>
        <w:t xml:space="preserve"> </w:t>
      </w:r>
      <w:r w:rsidR="008F2B8F" w:rsidRPr="008F2B8F">
        <w:rPr>
          <w:rFonts w:cs="Calibri"/>
          <w:color w:val="000000"/>
        </w:rPr>
        <w:t>Ugroženost od požara dolazi do izražaja u ljetnim mjesecima te u sušnim vremenskim periodima, a na području Grada povećana je opasnost od požara u proljetnim i jesenskim dijelovima godine. Požari raslinja stvaraju znatne izravne i neizravne štete, a njihovo gašenje ponekad iziskuje angažiranje velikog materijalnog, tehničkog i kadrovskog potencijala sustava zaštite i spašavanja.</w:t>
      </w:r>
    </w:p>
    <w:p w14:paraId="62FD1129" w14:textId="1EF232B6" w:rsidR="00D74FA0" w:rsidRDefault="0070748A" w:rsidP="0070748A">
      <w:pPr>
        <w:spacing w:line="360" w:lineRule="auto"/>
        <w:jc w:val="both"/>
      </w:pPr>
      <w:r w:rsidRPr="00EE35A4">
        <w:rPr>
          <w:b/>
          <w:bCs/>
        </w:rPr>
        <w:lastRenderedPageBreak/>
        <w:t>Nevrijeme</w:t>
      </w:r>
      <w:r w:rsidRPr="00EE35A4">
        <w:t>, kao kompleksna</w:t>
      </w:r>
      <w:r w:rsidRPr="0070748A">
        <w:t xml:space="preserve"> vremenska pojava, manifestira se jakim oborinama (često u obliku pljuskova), olujnim ili orkanskim </w:t>
      </w:r>
      <w:r w:rsidRPr="00AF196B">
        <w:rPr>
          <w:b/>
        </w:rPr>
        <w:t>vjetrom</w:t>
      </w:r>
      <w:r w:rsidRPr="0070748A">
        <w:t>, a nerijetko i tučom. Za nevrijeme je karakteristična njegova prostorna i vremenska ograničenost (po pravilu zahvaća mala područja i kratko traje), te velika intenzivnost.</w:t>
      </w:r>
      <w:r>
        <w:t xml:space="preserve"> </w:t>
      </w:r>
      <w:r w:rsidR="00936F35">
        <w:t>Na</w:t>
      </w:r>
      <w:r w:rsidR="002F3C37">
        <w:t xml:space="preserve"> području </w:t>
      </w:r>
      <w:r w:rsidR="00852AD2">
        <w:t>Grada Novske</w:t>
      </w:r>
      <w:r w:rsidR="002F3C37">
        <w:t xml:space="preserve"> bilo je olujnih nevremena, ali bez proglašavanja stanja elementarne nepogode. </w:t>
      </w:r>
      <w:r w:rsidR="00772F43">
        <w:t xml:space="preserve">U Sisačko-moslavačkoj županiji prevladava slab vjetar (1-3 </w:t>
      </w:r>
      <w:proofErr w:type="spellStart"/>
      <w:r w:rsidR="00772F43">
        <w:t>Bf</w:t>
      </w:r>
      <w:proofErr w:type="spellEnd"/>
      <w:r w:rsidR="00772F43">
        <w:t>)</w:t>
      </w:r>
      <w:r w:rsidR="00436D0E">
        <w:t xml:space="preserve"> i to najčešće iz NE i SW kvadranta.</w:t>
      </w:r>
      <w:r w:rsidR="007A58FF">
        <w:t xml:space="preserve"> </w:t>
      </w:r>
      <w:r w:rsidR="007A58FF" w:rsidRPr="007A58FF">
        <w:rPr>
          <w:rFonts w:asciiTheme="minorHAnsi" w:hAnsiTheme="minorHAnsi" w:cstheme="minorHAnsi"/>
          <w:color w:val="242021"/>
        </w:rPr>
        <w:t>U određenim vremenskim situacijama može se pojaviti jak ili olujn</w:t>
      </w:r>
      <w:r w:rsidR="00320121">
        <w:rPr>
          <w:rFonts w:asciiTheme="minorHAnsi" w:hAnsiTheme="minorHAnsi" w:cstheme="minorHAnsi"/>
          <w:color w:val="242021"/>
        </w:rPr>
        <w:t>i</w:t>
      </w:r>
      <w:r w:rsidR="007A58FF" w:rsidRPr="007A58FF">
        <w:rPr>
          <w:rFonts w:asciiTheme="minorHAnsi" w:hAnsiTheme="minorHAnsi" w:cstheme="minorHAnsi"/>
          <w:color w:val="242021"/>
        </w:rPr>
        <w:t xml:space="preserve"> vjetar - u hladnom dijelu povezan je s prodorima hladnog zraka sa sjevera ili sjeveroistoka, a ljeti s olujnim nevremenima.</w:t>
      </w:r>
    </w:p>
    <w:p w14:paraId="399806E4" w14:textId="77777777" w:rsidR="002F3C37" w:rsidRDefault="002F3C37" w:rsidP="0070748A">
      <w:pPr>
        <w:spacing w:line="360" w:lineRule="auto"/>
        <w:jc w:val="both"/>
      </w:pPr>
    </w:p>
    <w:p w14:paraId="65D1A8B9" w14:textId="324174A8" w:rsidR="00D74FA0" w:rsidRDefault="00D74FA0" w:rsidP="00D74FA0">
      <w:pPr>
        <w:spacing w:line="360" w:lineRule="auto"/>
        <w:jc w:val="both"/>
      </w:pPr>
      <w:r w:rsidRPr="00272149">
        <w:t xml:space="preserve">Ekstremno </w:t>
      </w:r>
      <w:r w:rsidRPr="00272149">
        <w:rPr>
          <w:b/>
          <w:bCs/>
        </w:rPr>
        <w:t xml:space="preserve">visoke </w:t>
      </w:r>
      <w:r w:rsidRPr="00272149">
        <w:rPr>
          <w:b/>
        </w:rPr>
        <w:t>temperature</w:t>
      </w:r>
      <w:r w:rsidRPr="00272149">
        <w:t>, obilne oborine</w:t>
      </w:r>
      <w:r w:rsidR="00D211B3" w:rsidRPr="00272149">
        <w:t xml:space="preserve"> u kombinaciji s poplavama</w:t>
      </w:r>
      <w:r w:rsidRPr="00272149">
        <w:t xml:space="preserve"> </w:t>
      </w:r>
      <w:r w:rsidR="00D211B3" w:rsidRPr="00272149">
        <w:t>te</w:t>
      </w:r>
      <w:r w:rsidRPr="00272149">
        <w:t xml:space="preserve"> suša procijenjeni su kao nepogode s najvećim stupnjem rizika od učestalosti pojavljivanja i opasnosti koje prouzrokuju</w:t>
      </w:r>
      <w:r w:rsidR="00D211B3" w:rsidRPr="00272149">
        <w:t>, s očekivanim</w:t>
      </w:r>
      <w:r w:rsidR="00D211B3">
        <w:t xml:space="preserve"> trendom </w:t>
      </w:r>
      <w:r>
        <w:t>povećanj</w:t>
      </w:r>
      <w:r w:rsidR="00D211B3">
        <w:t>a</w:t>
      </w:r>
      <w:r>
        <w:t xml:space="preserve"> intenziteta djelovanja u budućnosti. </w:t>
      </w:r>
      <w:r w:rsidR="00D211B3" w:rsidRPr="00D211B3">
        <w:t>Visoke temperature zraka u pravilu se javljaju tijekom lipnja, srpnja i kolovoza s više uzast</w:t>
      </w:r>
      <w:r w:rsidR="00D211B3">
        <w:t>opnih toplih (temperature od 25</w:t>
      </w:r>
      <w:r w:rsidR="00D211B3" w:rsidRPr="00D211B3">
        <w:rPr>
          <w:rFonts w:ascii="Cambria Math" w:hAnsi="Cambria Math" w:cs="Cambria Math"/>
        </w:rPr>
        <w:t>℃</w:t>
      </w:r>
      <w:r w:rsidR="00D211B3" w:rsidRPr="00D211B3">
        <w:t>) i vru</w:t>
      </w:r>
      <w:r w:rsidR="00D211B3" w:rsidRPr="00D211B3">
        <w:rPr>
          <w:rFonts w:cs="Calibri"/>
        </w:rPr>
        <w:t>ć</w:t>
      </w:r>
      <w:r w:rsidR="00D211B3" w:rsidRPr="00D211B3">
        <w:t>ih (temperature iznad 30</w:t>
      </w:r>
      <w:r w:rsidR="00D211B3" w:rsidRPr="00D211B3">
        <w:rPr>
          <w:rFonts w:ascii="Cambria Math" w:hAnsi="Cambria Math" w:cs="Cambria Math"/>
        </w:rPr>
        <w:t>℃</w:t>
      </w:r>
      <w:r w:rsidR="00D211B3" w:rsidRPr="00D211B3">
        <w:t>) dana u nizu. Toplinski ekstremi (temperature iznad</w:t>
      </w:r>
      <w:r w:rsidR="00D211B3">
        <w:t xml:space="preserve"> 35</w:t>
      </w:r>
      <w:r w:rsidR="00D211B3" w:rsidRPr="00D211B3">
        <w:rPr>
          <w:rFonts w:ascii="Cambria Math" w:hAnsi="Cambria Math" w:cs="Cambria Math"/>
        </w:rPr>
        <w:t>℃</w:t>
      </w:r>
      <w:r w:rsidR="00D211B3" w:rsidRPr="00D211B3">
        <w:t>) naj</w:t>
      </w:r>
      <w:r w:rsidR="00D211B3" w:rsidRPr="00D211B3">
        <w:rPr>
          <w:rFonts w:cs="Calibri"/>
        </w:rPr>
        <w:t>č</w:t>
      </w:r>
      <w:r w:rsidR="00D211B3" w:rsidRPr="00D211B3">
        <w:t>e</w:t>
      </w:r>
      <w:r w:rsidR="00D211B3" w:rsidRPr="00D211B3">
        <w:rPr>
          <w:rFonts w:cs="Calibri"/>
        </w:rPr>
        <w:t>šć</w:t>
      </w:r>
      <w:r w:rsidR="00D211B3" w:rsidRPr="00D211B3">
        <w:t>i su krajem srpnja i po</w:t>
      </w:r>
      <w:r w:rsidR="00D211B3" w:rsidRPr="00D211B3">
        <w:rPr>
          <w:rFonts w:cs="Calibri"/>
        </w:rPr>
        <w:t>č</w:t>
      </w:r>
      <w:r w:rsidR="00DF0689">
        <w:t>etkom kolovoza</w:t>
      </w:r>
      <w:r w:rsidR="00DF0689" w:rsidRPr="00DF0689">
        <w:t>. U pravilu je pojava suše usko vezana uz pojavu vrućih dana i smanjenje količine oborina.</w:t>
      </w:r>
      <w:r w:rsidR="00DF0689">
        <w:t xml:space="preserve"> G</w:t>
      </w:r>
      <w:r w:rsidR="00DF0689" w:rsidRPr="00DF0689">
        <w:t>odišnja količina oborina stagnira ili se povećava, međutim oborine nisu jednoliko raspoređene po mjesecima nego su sve učestalija olujna nevremena praćena jačom kišom i/ili tučom prilikom kojih u kratkom roku padne vrlo velika količina oborina.</w:t>
      </w:r>
      <w:r w:rsidR="00DF0689">
        <w:t xml:space="preserve"> </w:t>
      </w:r>
      <w:r>
        <w:t xml:space="preserve">Kao najveća opasnost od oborina </w:t>
      </w:r>
      <w:r w:rsidRPr="00101AB9">
        <w:t>ističe se tuča.</w:t>
      </w:r>
      <w:r w:rsidR="00101AB9" w:rsidRPr="00101AB9">
        <w:rPr>
          <w:rFonts w:ascii="Cambria" w:hAnsi="Cambria" w:cs="Cambria"/>
          <w:color w:val="000000"/>
          <w:sz w:val="22"/>
          <w:szCs w:val="22"/>
          <w:lang w:eastAsia="hr-HR"/>
        </w:rPr>
        <w:t xml:space="preserve"> </w:t>
      </w:r>
      <w:r w:rsidR="00101AB9" w:rsidRPr="00101AB9">
        <w:t xml:space="preserve">Tuča, u usporedbi s drugim atmosferskim pojavama, je </w:t>
      </w:r>
      <w:r w:rsidR="00101AB9" w:rsidRPr="00101AB9">
        <w:rPr>
          <w:bCs/>
        </w:rPr>
        <w:t xml:space="preserve">vrlo rijetka </w:t>
      </w:r>
      <w:r w:rsidR="00101AB9" w:rsidRPr="00101AB9">
        <w:t xml:space="preserve">na području </w:t>
      </w:r>
      <w:r w:rsidR="0088526B">
        <w:t>Grada Novske</w:t>
      </w:r>
      <w:r w:rsidR="00101AB9" w:rsidRPr="00101AB9">
        <w:t xml:space="preserve">, </w:t>
      </w:r>
      <w:r w:rsidR="00101AB9" w:rsidRPr="00101AB9">
        <w:rPr>
          <w:bCs/>
        </w:rPr>
        <w:t xml:space="preserve">ali </w:t>
      </w:r>
      <w:r w:rsidR="00101AB9" w:rsidRPr="00101AB9">
        <w:t xml:space="preserve">je ista, uz sušu, </w:t>
      </w:r>
      <w:r w:rsidR="00101AB9" w:rsidRPr="00101AB9">
        <w:rPr>
          <w:bCs/>
        </w:rPr>
        <w:t>najvjerojatnija</w:t>
      </w:r>
      <w:r w:rsidR="00101AB9" w:rsidRPr="00101AB9">
        <w:t>.</w:t>
      </w:r>
    </w:p>
    <w:p w14:paraId="11029D21" w14:textId="77777777" w:rsidR="00D211B3" w:rsidRDefault="00D211B3" w:rsidP="00D74FA0">
      <w:pPr>
        <w:spacing w:line="360" w:lineRule="auto"/>
        <w:jc w:val="both"/>
      </w:pPr>
    </w:p>
    <w:p w14:paraId="2F6B6AD7" w14:textId="3BFE7D66" w:rsidR="0070748A" w:rsidRDefault="00D211B3" w:rsidP="00D74FA0">
      <w:pPr>
        <w:spacing w:line="360" w:lineRule="auto"/>
        <w:jc w:val="both"/>
      </w:pPr>
      <w:r w:rsidRPr="007A53B5">
        <w:t>E</w:t>
      </w:r>
      <w:r w:rsidR="00D74FA0" w:rsidRPr="007A53B5">
        <w:t xml:space="preserve">kstremno </w:t>
      </w:r>
      <w:r w:rsidR="00D74FA0" w:rsidRPr="007A53B5">
        <w:rPr>
          <w:b/>
          <w:bCs/>
        </w:rPr>
        <w:t>niske temperature</w:t>
      </w:r>
      <w:r w:rsidR="00D74FA0" w:rsidRPr="007A53B5">
        <w:t xml:space="preserve"> i šumski požari okarakterizirani </w:t>
      </w:r>
      <w:r w:rsidRPr="007A53B5">
        <w:t xml:space="preserve">su </w:t>
      </w:r>
      <w:r w:rsidR="00D74FA0" w:rsidRPr="007A53B5">
        <w:t>kao nepogode s niskim stupnjem rizika od pojavljivanja.</w:t>
      </w:r>
      <w:r w:rsidR="00DF0689" w:rsidRPr="007A53B5">
        <w:t xml:space="preserve"> Niske temperature zraka najčešće se javljaju tijekom prosinca, siječnja i veljače s više uzastopnih</w:t>
      </w:r>
      <w:r w:rsidR="00DF0689" w:rsidRPr="00DF0689">
        <w:t xml:space="preserve"> hladnih</w:t>
      </w:r>
      <w:r w:rsidR="00DF0689">
        <w:t xml:space="preserve"> (minimalna temperatura ispod 0</w:t>
      </w:r>
      <w:r w:rsidR="00DF0689" w:rsidRPr="00DF0689">
        <w:rPr>
          <w:rFonts w:ascii="Cambria Math" w:hAnsi="Cambria Math" w:cs="Cambria Math"/>
        </w:rPr>
        <w:t>℃</w:t>
      </w:r>
      <w:r w:rsidR="00DF0689" w:rsidRPr="00DF0689">
        <w:t xml:space="preserve">) i studenih </w:t>
      </w:r>
      <w:r w:rsidR="00DF0689">
        <w:t>(maksimalna temperatura ispod 0</w:t>
      </w:r>
      <w:r w:rsidR="00DF0689" w:rsidRPr="00DF0689">
        <w:rPr>
          <w:rFonts w:ascii="Cambria Math" w:hAnsi="Cambria Math" w:cs="Cambria Math"/>
        </w:rPr>
        <w:t>℃</w:t>
      </w:r>
      <w:r w:rsidR="00DF0689" w:rsidRPr="00DF0689">
        <w:t>) dana. Me</w:t>
      </w:r>
      <w:r w:rsidR="00DF0689" w:rsidRPr="00DF0689">
        <w:rPr>
          <w:rFonts w:cs="Calibri"/>
        </w:rPr>
        <w:t>đ</w:t>
      </w:r>
      <w:r w:rsidR="00DF0689" w:rsidRPr="00DF0689">
        <w:t xml:space="preserve">utim, ekstremno niske temperature (temperature ispod </w:t>
      </w:r>
      <w:r w:rsidR="00DF0689" w:rsidRPr="00DF0689">
        <w:rPr>
          <w:rFonts w:cs="Calibri"/>
        </w:rPr>
        <w:t>–</w:t>
      </w:r>
      <w:r w:rsidR="00DF0689">
        <w:t>10</w:t>
      </w:r>
      <w:r w:rsidR="00DF0689" w:rsidRPr="00DF0689">
        <w:rPr>
          <w:rFonts w:ascii="Cambria Math" w:hAnsi="Cambria Math" w:cs="Cambria Math"/>
        </w:rPr>
        <w:t>℃</w:t>
      </w:r>
      <w:r w:rsidR="00DF0689" w:rsidRPr="00DF0689">
        <w:t>) su, osim krajem prosinca i po</w:t>
      </w:r>
      <w:r w:rsidR="00DF0689" w:rsidRPr="00DF0689">
        <w:rPr>
          <w:rFonts w:cs="Calibri"/>
        </w:rPr>
        <w:t>č</w:t>
      </w:r>
      <w:r w:rsidR="00DF0689" w:rsidRPr="00DF0689">
        <w:t>etkom sije</w:t>
      </w:r>
      <w:r w:rsidR="00DF0689" w:rsidRPr="00DF0689">
        <w:rPr>
          <w:rFonts w:cs="Calibri"/>
        </w:rPr>
        <w:t>č</w:t>
      </w:r>
      <w:r w:rsidR="00DF0689" w:rsidRPr="00DF0689">
        <w:t>nja, zabilje</w:t>
      </w:r>
      <w:r w:rsidR="00DF0689" w:rsidRPr="00DF0689">
        <w:rPr>
          <w:rFonts w:cs="Calibri"/>
        </w:rPr>
        <w:t>ž</w:t>
      </w:r>
      <w:r w:rsidR="00DF0689" w:rsidRPr="00DF0689">
        <w:t>ene i u kasnijim mjesecima, velja</w:t>
      </w:r>
      <w:r w:rsidR="00DF0689" w:rsidRPr="00DF0689">
        <w:rPr>
          <w:rFonts w:cs="Calibri"/>
        </w:rPr>
        <w:t>č</w:t>
      </w:r>
      <w:r w:rsidR="00DF0689" w:rsidRPr="00DF0689">
        <w:t>i i o</w:t>
      </w:r>
      <w:r w:rsidR="00DF0689" w:rsidRPr="00DF0689">
        <w:rPr>
          <w:rFonts w:cs="Calibri"/>
        </w:rPr>
        <w:t>ž</w:t>
      </w:r>
      <w:r w:rsidR="00DF0689" w:rsidRPr="00DF0689">
        <w:t>ujku.</w:t>
      </w:r>
    </w:p>
    <w:p w14:paraId="1CF635D1" w14:textId="3A18468A" w:rsidR="00DF0689" w:rsidRDefault="00DF0689" w:rsidP="00DF0689">
      <w:pPr>
        <w:spacing w:line="360" w:lineRule="auto"/>
        <w:jc w:val="both"/>
      </w:pPr>
      <w:r w:rsidRPr="00F07231">
        <w:t xml:space="preserve">Sukladno navedenim očekivanim elementarnim nepogodama na području </w:t>
      </w:r>
      <w:r w:rsidR="00376A32">
        <w:t>Grada Novske</w:t>
      </w:r>
      <w:r w:rsidRPr="00F07231">
        <w:t xml:space="preserve">, u </w:t>
      </w:r>
      <w:hyperlink w:anchor="T13" w:history="1">
        <w:r w:rsidRPr="00F07231">
          <w:rPr>
            <w:rStyle w:val="Hyperlink"/>
            <w:color w:val="auto"/>
            <w:sz w:val="24"/>
            <w:szCs w:val="24"/>
          </w:rPr>
          <w:t xml:space="preserve">Tablici </w:t>
        </w:r>
        <w:r w:rsidR="00BA08AA" w:rsidRPr="00F07231">
          <w:rPr>
            <w:rStyle w:val="Hyperlink"/>
            <w:color w:val="auto"/>
            <w:sz w:val="24"/>
            <w:szCs w:val="24"/>
          </w:rPr>
          <w:t>1</w:t>
        </w:r>
        <w:r w:rsidR="002F3C37" w:rsidRPr="00F07231">
          <w:rPr>
            <w:rStyle w:val="Hyperlink"/>
            <w:color w:val="auto"/>
            <w:sz w:val="24"/>
            <w:szCs w:val="24"/>
          </w:rPr>
          <w:t>3</w:t>
        </w:r>
      </w:hyperlink>
      <w:r w:rsidRPr="00F07231">
        <w:t xml:space="preserve"> analizirani </w:t>
      </w:r>
      <w:r>
        <w:t xml:space="preserve">su postojeći i očekivani rizici mogućih nastanaka događaja, trendova ili fizičkih učinaka uzrokovanih djelovanjem prirode ili ljudskom aktivnošću, koji mogu dovesti do smrtnih ishoda, ozljeda i drugih zdravstvenih tegoba, kao i do oštećenja ili gubitka imovine, </w:t>
      </w:r>
      <w:r>
        <w:lastRenderedPageBreak/>
        <w:t>infrastrukture, itd. Vremenski okvir prikazuje u kojem vremenskom periodu je moguće očekivati promjenu učestalosti (tekući – promjene se događaju sada, kratkoročni za 0 – 5 godina, srednjoročni za 5 – 15 godina, dugoročni za &gt; 15 godina).</w:t>
      </w:r>
    </w:p>
    <w:p w14:paraId="2C7B6353" w14:textId="797EE931" w:rsidR="00DF0689" w:rsidRPr="00F07231" w:rsidRDefault="00DF0689" w:rsidP="00DF0689">
      <w:pPr>
        <w:spacing w:line="360" w:lineRule="auto"/>
        <w:jc w:val="both"/>
      </w:pPr>
      <w:r w:rsidRPr="00F07231">
        <w:t>Ekstremno visoke temperature, obilne oborine i suša procijenjeni su kao nepogode s najvećim stupnjem rizika od učestalosti pojavljivanja i opasnosti koje prouzrokuju. Nadalje, za te iste nepogode se predviđa povećanje intenziteta djelovanja u budućnosti. Kao najveća opasnost od oborina ističe se tuča.</w:t>
      </w:r>
    </w:p>
    <w:p w14:paraId="74FD9751" w14:textId="42EDBC1D" w:rsidR="00DF0689" w:rsidRDefault="00DF0689" w:rsidP="00D74FA0">
      <w:pPr>
        <w:spacing w:line="360" w:lineRule="auto"/>
        <w:jc w:val="both"/>
        <w:rPr>
          <w:rFonts w:asciiTheme="minorHAnsi" w:hAnsiTheme="minorHAnsi" w:cstheme="minorHAnsi"/>
        </w:rPr>
      </w:pPr>
      <w:r w:rsidRPr="00F07231">
        <w:t xml:space="preserve">Poplave </w:t>
      </w:r>
      <w:r w:rsidR="00F07231" w:rsidRPr="00F07231">
        <w:t>su</w:t>
      </w:r>
      <w:r w:rsidRPr="00F07231">
        <w:t xml:space="preserve"> okarakterizirane kao nepogode s umjerenim rizikom od pojavljivanja, dok su ekstremno niske temperature</w:t>
      </w:r>
      <w:r w:rsidR="00F07231" w:rsidRPr="00F07231">
        <w:t>, oluje</w:t>
      </w:r>
      <w:r w:rsidRPr="00F07231">
        <w:t xml:space="preserve"> i šumski požari okarakterizirani kao nepogode s niskim stupnjem rizika od pojavljivanja. Za navedene nepogode</w:t>
      </w:r>
      <w:r w:rsidRPr="0029594B">
        <w:t xml:space="preserve"> ne predviđa se promjena intenziteta, </w:t>
      </w:r>
      <w:r w:rsidRPr="0029594B">
        <w:rPr>
          <w:rFonts w:asciiTheme="minorHAnsi" w:hAnsiTheme="minorHAnsi" w:cstheme="minorHAnsi"/>
        </w:rPr>
        <w:t>kao ni povećanje učestalosti pojavljivanja u budućnosti, osim oluje, za što se predviđa povećanje intenziteta i učestalosti pojavljivanja.</w:t>
      </w:r>
    </w:p>
    <w:p w14:paraId="394B3539" w14:textId="77777777" w:rsidR="00D323DE" w:rsidRPr="003A4B5F" w:rsidRDefault="00D323DE" w:rsidP="00D74FA0">
      <w:pPr>
        <w:spacing w:line="360" w:lineRule="auto"/>
        <w:jc w:val="both"/>
        <w:rPr>
          <w:rFonts w:asciiTheme="minorHAnsi" w:hAnsiTheme="minorHAnsi" w:cstheme="minorHAnsi"/>
        </w:rPr>
      </w:pPr>
    </w:p>
    <w:p w14:paraId="0572A9AF" w14:textId="0C4BFECB" w:rsidR="006E28EC" w:rsidRPr="006A6A59" w:rsidRDefault="006E28EC" w:rsidP="00A6531E">
      <w:pPr>
        <w:pStyle w:val="Caption"/>
        <w:jc w:val="both"/>
        <w:rPr>
          <w:color w:val="auto"/>
          <w:sz w:val="24"/>
          <w:szCs w:val="24"/>
        </w:rPr>
      </w:pPr>
      <w:bookmarkStart w:id="123" w:name="T13"/>
      <w:bookmarkStart w:id="124" w:name="_Toc117619457"/>
      <w:bookmarkStart w:id="125" w:name="_Toc117620687"/>
      <w:bookmarkStart w:id="126" w:name="_Toc117668452"/>
      <w:bookmarkStart w:id="127" w:name="_Toc159924631"/>
      <w:r w:rsidRPr="006E28EC">
        <w:rPr>
          <w:color w:val="auto"/>
          <w:sz w:val="24"/>
          <w:szCs w:val="24"/>
        </w:rPr>
        <w:t xml:space="preserve">Tablica </w:t>
      </w:r>
      <w:r w:rsidRPr="006E28EC">
        <w:rPr>
          <w:color w:val="auto"/>
          <w:sz w:val="24"/>
          <w:szCs w:val="24"/>
        </w:rPr>
        <w:fldChar w:fldCharType="begin"/>
      </w:r>
      <w:r w:rsidRPr="006E28EC">
        <w:rPr>
          <w:color w:val="auto"/>
          <w:sz w:val="24"/>
          <w:szCs w:val="24"/>
        </w:rPr>
        <w:instrText xml:space="preserve"> SEQ Tablica \* ARABIC </w:instrText>
      </w:r>
      <w:r w:rsidRPr="006E28EC">
        <w:rPr>
          <w:color w:val="auto"/>
          <w:sz w:val="24"/>
          <w:szCs w:val="24"/>
        </w:rPr>
        <w:fldChar w:fldCharType="separate"/>
      </w:r>
      <w:r w:rsidR="001808BD">
        <w:rPr>
          <w:noProof/>
          <w:color w:val="auto"/>
          <w:sz w:val="24"/>
          <w:szCs w:val="24"/>
        </w:rPr>
        <w:t>13</w:t>
      </w:r>
      <w:r w:rsidRPr="006E28EC">
        <w:rPr>
          <w:color w:val="auto"/>
          <w:sz w:val="24"/>
          <w:szCs w:val="24"/>
        </w:rPr>
        <w:fldChar w:fldCharType="end"/>
      </w:r>
      <w:r w:rsidRPr="006E28EC">
        <w:rPr>
          <w:color w:val="auto"/>
          <w:sz w:val="24"/>
          <w:szCs w:val="24"/>
        </w:rPr>
        <w:t xml:space="preserve">. </w:t>
      </w:r>
      <w:bookmarkEnd w:id="123"/>
      <w:r w:rsidRPr="006E28EC">
        <w:rPr>
          <w:b w:val="0"/>
          <w:bCs w:val="0"/>
          <w:color w:val="auto"/>
          <w:sz w:val="24"/>
          <w:szCs w:val="24"/>
        </w:rPr>
        <w:t xml:space="preserve">Rizici od elementarnih </w:t>
      </w:r>
      <w:r w:rsidRPr="006A6A59">
        <w:rPr>
          <w:b w:val="0"/>
          <w:bCs w:val="0"/>
          <w:color w:val="auto"/>
          <w:sz w:val="24"/>
          <w:szCs w:val="24"/>
        </w:rPr>
        <w:t xml:space="preserve">nepogoda na području </w:t>
      </w:r>
      <w:bookmarkEnd w:id="124"/>
      <w:bookmarkEnd w:id="125"/>
      <w:bookmarkEnd w:id="126"/>
      <w:r w:rsidR="00742AC0">
        <w:rPr>
          <w:b w:val="0"/>
          <w:bCs w:val="0"/>
          <w:color w:val="auto"/>
          <w:sz w:val="24"/>
          <w:szCs w:val="24"/>
        </w:rPr>
        <w:t>Grada Novske</w:t>
      </w:r>
      <w:bookmarkEnd w:id="127"/>
    </w:p>
    <w:p w14:paraId="0BDB97B1" w14:textId="77777777" w:rsidR="006E28EC" w:rsidRPr="006E28EC" w:rsidRDefault="006E28EC" w:rsidP="006E28EC"/>
    <w:tbl>
      <w:tblPr>
        <w:tblStyle w:val="TableGrid"/>
        <w:tblW w:w="0" w:type="auto"/>
        <w:tblLook w:val="04A0" w:firstRow="1" w:lastRow="0" w:firstColumn="1" w:lastColumn="0" w:noHBand="0" w:noVBand="1"/>
      </w:tblPr>
      <w:tblGrid>
        <w:gridCol w:w="1980"/>
        <w:gridCol w:w="1644"/>
        <w:gridCol w:w="1812"/>
        <w:gridCol w:w="1813"/>
        <w:gridCol w:w="1813"/>
      </w:tblGrid>
      <w:tr w:rsidR="003A4B5F" w:rsidRPr="003A4B5F" w14:paraId="09160990" w14:textId="77777777" w:rsidTr="00FD6C84">
        <w:tc>
          <w:tcPr>
            <w:tcW w:w="1980" w:type="dxa"/>
            <w:vMerge w:val="restart"/>
            <w:shd w:val="clear" w:color="auto" w:fill="D9D9D9" w:themeFill="background1" w:themeFillShade="D9"/>
          </w:tcPr>
          <w:p w14:paraId="536CA546" w14:textId="2D4C7D1F" w:rsidR="003A4B5F" w:rsidRPr="003A4B5F" w:rsidRDefault="003A4B5F" w:rsidP="003A4B5F">
            <w:pPr>
              <w:jc w:val="center"/>
              <w:rPr>
                <w:rFonts w:asciiTheme="minorHAnsi" w:hAnsiTheme="minorHAnsi" w:cstheme="minorHAnsi"/>
              </w:rPr>
            </w:pPr>
            <w:r>
              <w:rPr>
                <w:rFonts w:asciiTheme="minorHAnsi" w:hAnsiTheme="minorHAnsi" w:cstheme="minorHAnsi"/>
              </w:rPr>
              <w:t>Vrsta elementarne nepogode</w:t>
            </w:r>
          </w:p>
        </w:tc>
        <w:tc>
          <w:tcPr>
            <w:tcW w:w="1644" w:type="dxa"/>
            <w:shd w:val="clear" w:color="auto" w:fill="D9D9D9" w:themeFill="background1" w:themeFillShade="D9"/>
          </w:tcPr>
          <w:p w14:paraId="0A0D41AE" w14:textId="32F8ABE1" w:rsidR="003A4B5F" w:rsidRPr="003A4B5F" w:rsidRDefault="003A4B5F" w:rsidP="003A4B5F">
            <w:pPr>
              <w:jc w:val="center"/>
              <w:rPr>
                <w:rFonts w:asciiTheme="minorHAnsi" w:hAnsiTheme="minorHAnsi" w:cstheme="minorHAnsi"/>
              </w:rPr>
            </w:pPr>
            <w:r w:rsidRPr="003A4B5F">
              <w:rPr>
                <w:rFonts w:asciiTheme="minorHAnsi" w:hAnsiTheme="minorHAnsi" w:cstheme="minorHAnsi"/>
              </w:rPr>
              <w:t>Postojeći rizici</w:t>
            </w:r>
          </w:p>
        </w:tc>
        <w:tc>
          <w:tcPr>
            <w:tcW w:w="5438" w:type="dxa"/>
            <w:gridSpan w:val="3"/>
            <w:shd w:val="clear" w:color="auto" w:fill="D9D9D9" w:themeFill="background1" w:themeFillShade="D9"/>
          </w:tcPr>
          <w:p w14:paraId="1388FB1B" w14:textId="43BD661E" w:rsidR="003A4B5F" w:rsidRPr="003A4B5F" w:rsidRDefault="003A4B5F" w:rsidP="003A4B5F">
            <w:pPr>
              <w:jc w:val="center"/>
              <w:rPr>
                <w:rFonts w:asciiTheme="minorHAnsi" w:hAnsiTheme="minorHAnsi" w:cstheme="minorHAnsi"/>
              </w:rPr>
            </w:pPr>
            <w:r>
              <w:rPr>
                <w:rFonts w:asciiTheme="minorHAnsi" w:hAnsiTheme="minorHAnsi" w:cstheme="minorHAnsi"/>
              </w:rPr>
              <w:t>Očekivani rizici</w:t>
            </w:r>
          </w:p>
        </w:tc>
      </w:tr>
      <w:tr w:rsidR="003A4B5F" w:rsidRPr="003A4B5F" w14:paraId="5A00D598" w14:textId="77777777" w:rsidTr="00FD6C84">
        <w:tc>
          <w:tcPr>
            <w:tcW w:w="1980" w:type="dxa"/>
            <w:vMerge/>
            <w:tcBorders>
              <w:bottom w:val="double" w:sz="4" w:space="0" w:color="auto"/>
            </w:tcBorders>
            <w:shd w:val="clear" w:color="auto" w:fill="D9D9D9" w:themeFill="background1" w:themeFillShade="D9"/>
          </w:tcPr>
          <w:p w14:paraId="2D79891E" w14:textId="77777777" w:rsidR="003A4B5F" w:rsidRPr="003A4B5F" w:rsidRDefault="003A4B5F" w:rsidP="003A4B5F">
            <w:pPr>
              <w:jc w:val="center"/>
              <w:rPr>
                <w:rFonts w:asciiTheme="minorHAnsi" w:hAnsiTheme="minorHAnsi" w:cstheme="minorHAnsi"/>
              </w:rPr>
            </w:pPr>
          </w:p>
        </w:tc>
        <w:tc>
          <w:tcPr>
            <w:tcW w:w="1644" w:type="dxa"/>
            <w:tcBorders>
              <w:bottom w:val="double" w:sz="4" w:space="0" w:color="auto"/>
            </w:tcBorders>
            <w:shd w:val="clear" w:color="auto" w:fill="D9D9D9" w:themeFill="background1" w:themeFillShade="D9"/>
          </w:tcPr>
          <w:p w14:paraId="2A8E1965" w14:textId="27B0B91F" w:rsidR="003A4B5F" w:rsidRPr="003A4B5F" w:rsidRDefault="003A4B5F" w:rsidP="003A4B5F">
            <w:pPr>
              <w:jc w:val="center"/>
              <w:rPr>
                <w:rFonts w:asciiTheme="minorHAnsi" w:hAnsiTheme="minorHAnsi" w:cstheme="minorHAnsi"/>
              </w:rPr>
            </w:pPr>
            <w:r>
              <w:rPr>
                <w:rFonts w:asciiTheme="minorHAnsi" w:hAnsiTheme="minorHAnsi" w:cstheme="minorHAnsi"/>
              </w:rPr>
              <w:t>Rizik od nepogode</w:t>
            </w:r>
          </w:p>
        </w:tc>
        <w:tc>
          <w:tcPr>
            <w:tcW w:w="1812" w:type="dxa"/>
            <w:tcBorders>
              <w:bottom w:val="double" w:sz="4" w:space="0" w:color="auto"/>
            </w:tcBorders>
            <w:shd w:val="clear" w:color="auto" w:fill="D9D9D9" w:themeFill="background1" w:themeFillShade="D9"/>
          </w:tcPr>
          <w:p w14:paraId="2870F4D6" w14:textId="327061CF" w:rsidR="003A4B5F" w:rsidRPr="003A4B5F" w:rsidRDefault="003A4B5F" w:rsidP="003A4B5F">
            <w:pPr>
              <w:jc w:val="center"/>
              <w:rPr>
                <w:rFonts w:asciiTheme="minorHAnsi" w:hAnsiTheme="minorHAnsi" w:cstheme="minorHAnsi"/>
              </w:rPr>
            </w:pPr>
            <w:r>
              <w:rPr>
                <w:rFonts w:asciiTheme="minorHAnsi" w:hAnsiTheme="minorHAnsi" w:cstheme="minorHAnsi"/>
              </w:rPr>
              <w:t>Promjena intenziteta</w:t>
            </w:r>
          </w:p>
        </w:tc>
        <w:tc>
          <w:tcPr>
            <w:tcW w:w="1813" w:type="dxa"/>
            <w:tcBorders>
              <w:bottom w:val="double" w:sz="4" w:space="0" w:color="auto"/>
            </w:tcBorders>
            <w:shd w:val="clear" w:color="auto" w:fill="D9D9D9" w:themeFill="background1" w:themeFillShade="D9"/>
          </w:tcPr>
          <w:p w14:paraId="106D719D" w14:textId="7BF7594E" w:rsidR="003A4B5F" w:rsidRPr="003A4B5F" w:rsidRDefault="003A4B5F" w:rsidP="003A4B5F">
            <w:pPr>
              <w:jc w:val="center"/>
              <w:rPr>
                <w:rFonts w:asciiTheme="minorHAnsi" w:hAnsiTheme="minorHAnsi" w:cstheme="minorHAnsi"/>
              </w:rPr>
            </w:pPr>
            <w:r>
              <w:rPr>
                <w:rFonts w:asciiTheme="minorHAnsi" w:hAnsiTheme="minorHAnsi" w:cstheme="minorHAnsi"/>
              </w:rPr>
              <w:t>Promjena učestalosti</w:t>
            </w:r>
          </w:p>
        </w:tc>
        <w:tc>
          <w:tcPr>
            <w:tcW w:w="1813" w:type="dxa"/>
            <w:tcBorders>
              <w:bottom w:val="double" w:sz="4" w:space="0" w:color="auto"/>
            </w:tcBorders>
            <w:shd w:val="clear" w:color="auto" w:fill="D9D9D9" w:themeFill="background1" w:themeFillShade="D9"/>
          </w:tcPr>
          <w:p w14:paraId="51AC4C88" w14:textId="2319B935" w:rsidR="003A4B5F" w:rsidRPr="003A4B5F" w:rsidRDefault="003A4B5F" w:rsidP="003A4B5F">
            <w:pPr>
              <w:jc w:val="center"/>
              <w:rPr>
                <w:rFonts w:asciiTheme="minorHAnsi" w:hAnsiTheme="minorHAnsi" w:cstheme="minorHAnsi"/>
              </w:rPr>
            </w:pPr>
            <w:r>
              <w:rPr>
                <w:rFonts w:asciiTheme="minorHAnsi" w:hAnsiTheme="minorHAnsi" w:cstheme="minorHAnsi"/>
              </w:rPr>
              <w:t xml:space="preserve">Vremenski </w:t>
            </w:r>
            <w:r w:rsidR="004A023A">
              <w:rPr>
                <w:rFonts w:asciiTheme="minorHAnsi" w:hAnsiTheme="minorHAnsi" w:cstheme="minorHAnsi"/>
              </w:rPr>
              <w:t>okvir</w:t>
            </w:r>
          </w:p>
        </w:tc>
      </w:tr>
      <w:tr w:rsidR="003A4B5F" w:rsidRPr="003A4B5F" w14:paraId="0A507419" w14:textId="77777777" w:rsidTr="00FD6C84">
        <w:tc>
          <w:tcPr>
            <w:tcW w:w="1980" w:type="dxa"/>
            <w:tcBorders>
              <w:top w:val="double" w:sz="4" w:space="0" w:color="auto"/>
            </w:tcBorders>
          </w:tcPr>
          <w:p w14:paraId="6D0F2067" w14:textId="41D77C6A" w:rsidR="003A4B5F" w:rsidRPr="003A4B5F" w:rsidRDefault="003A4B5F" w:rsidP="00612AED">
            <w:pPr>
              <w:spacing w:line="276" w:lineRule="auto"/>
              <w:jc w:val="both"/>
              <w:rPr>
                <w:rFonts w:asciiTheme="minorHAnsi" w:hAnsiTheme="minorHAnsi" w:cstheme="minorHAnsi"/>
              </w:rPr>
            </w:pPr>
            <w:r>
              <w:rPr>
                <w:rFonts w:asciiTheme="minorHAnsi" w:hAnsiTheme="minorHAnsi" w:cstheme="minorHAnsi"/>
              </w:rPr>
              <w:t>Ekstremno visoke temperature</w:t>
            </w:r>
          </w:p>
        </w:tc>
        <w:tc>
          <w:tcPr>
            <w:tcW w:w="1644" w:type="dxa"/>
            <w:tcBorders>
              <w:top w:val="double" w:sz="4" w:space="0" w:color="auto"/>
            </w:tcBorders>
          </w:tcPr>
          <w:p w14:paraId="785AF6BE" w14:textId="1D726C2D" w:rsidR="003A4B5F" w:rsidRPr="003A4B5F" w:rsidRDefault="003A4B5F" w:rsidP="00612AED">
            <w:pPr>
              <w:spacing w:line="276" w:lineRule="auto"/>
              <w:jc w:val="center"/>
              <w:rPr>
                <w:rFonts w:asciiTheme="minorHAnsi" w:hAnsiTheme="minorHAnsi" w:cstheme="minorHAnsi"/>
              </w:rPr>
            </w:pPr>
            <w:r>
              <w:rPr>
                <w:rFonts w:asciiTheme="minorHAnsi" w:hAnsiTheme="minorHAnsi" w:cstheme="minorHAnsi"/>
              </w:rPr>
              <w:t>Visok</w:t>
            </w:r>
          </w:p>
        </w:tc>
        <w:tc>
          <w:tcPr>
            <w:tcW w:w="1812" w:type="dxa"/>
            <w:tcBorders>
              <w:top w:val="double" w:sz="4" w:space="0" w:color="auto"/>
            </w:tcBorders>
          </w:tcPr>
          <w:p w14:paraId="54B8C372" w14:textId="2B9F90DA" w:rsidR="003A4B5F" w:rsidRPr="003A4B5F" w:rsidRDefault="004A023A" w:rsidP="00612AED">
            <w:pPr>
              <w:spacing w:line="276" w:lineRule="auto"/>
              <w:jc w:val="center"/>
              <w:rPr>
                <w:rFonts w:asciiTheme="minorHAnsi" w:hAnsiTheme="minorHAnsi" w:cstheme="minorHAnsi"/>
              </w:rPr>
            </w:pPr>
            <w:r>
              <w:rPr>
                <w:rFonts w:asciiTheme="minorHAnsi" w:hAnsiTheme="minorHAnsi" w:cstheme="minorHAnsi"/>
              </w:rPr>
              <w:t>Povećanje</w:t>
            </w:r>
          </w:p>
        </w:tc>
        <w:tc>
          <w:tcPr>
            <w:tcW w:w="1813" w:type="dxa"/>
            <w:tcBorders>
              <w:top w:val="double" w:sz="4" w:space="0" w:color="auto"/>
            </w:tcBorders>
          </w:tcPr>
          <w:p w14:paraId="4F2EBFF5" w14:textId="1D49E086" w:rsidR="003A4B5F" w:rsidRPr="003A4B5F" w:rsidRDefault="004A023A" w:rsidP="00612AED">
            <w:pPr>
              <w:spacing w:line="276" w:lineRule="auto"/>
              <w:jc w:val="center"/>
              <w:rPr>
                <w:rFonts w:asciiTheme="minorHAnsi" w:hAnsiTheme="minorHAnsi" w:cstheme="minorHAnsi"/>
              </w:rPr>
            </w:pPr>
            <w:r>
              <w:rPr>
                <w:rFonts w:asciiTheme="minorHAnsi" w:hAnsiTheme="minorHAnsi" w:cstheme="minorHAnsi"/>
              </w:rPr>
              <w:t>Povećanje</w:t>
            </w:r>
          </w:p>
        </w:tc>
        <w:tc>
          <w:tcPr>
            <w:tcW w:w="1813" w:type="dxa"/>
            <w:tcBorders>
              <w:top w:val="double" w:sz="4" w:space="0" w:color="auto"/>
            </w:tcBorders>
          </w:tcPr>
          <w:p w14:paraId="4F870826" w14:textId="5696C50A" w:rsidR="003A4B5F" w:rsidRPr="003A4B5F" w:rsidRDefault="004A023A" w:rsidP="00612AED">
            <w:pPr>
              <w:spacing w:line="276" w:lineRule="auto"/>
              <w:jc w:val="center"/>
              <w:rPr>
                <w:rFonts w:asciiTheme="minorHAnsi" w:hAnsiTheme="minorHAnsi" w:cstheme="minorHAnsi"/>
              </w:rPr>
            </w:pPr>
            <w:r>
              <w:rPr>
                <w:rFonts w:asciiTheme="minorHAnsi" w:hAnsiTheme="minorHAnsi" w:cstheme="minorHAnsi"/>
              </w:rPr>
              <w:t>Srednjoročno</w:t>
            </w:r>
          </w:p>
        </w:tc>
      </w:tr>
      <w:tr w:rsidR="00F07231" w:rsidRPr="003A4B5F" w14:paraId="5B66B811" w14:textId="77777777" w:rsidTr="00612AED">
        <w:tc>
          <w:tcPr>
            <w:tcW w:w="1980" w:type="dxa"/>
          </w:tcPr>
          <w:p w14:paraId="4B8291D6" w14:textId="5C371C73" w:rsidR="00F07231" w:rsidRPr="003A4B5F" w:rsidRDefault="00F07231" w:rsidP="00F07231">
            <w:pPr>
              <w:spacing w:line="276" w:lineRule="auto"/>
              <w:jc w:val="both"/>
              <w:rPr>
                <w:rFonts w:asciiTheme="minorHAnsi" w:hAnsiTheme="minorHAnsi" w:cstheme="minorHAnsi"/>
              </w:rPr>
            </w:pPr>
            <w:r>
              <w:rPr>
                <w:rFonts w:asciiTheme="minorHAnsi" w:hAnsiTheme="minorHAnsi" w:cstheme="minorHAnsi"/>
              </w:rPr>
              <w:t>Ekstremno niske temperature</w:t>
            </w:r>
          </w:p>
        </w:tc>
        <w:tc>
          <w:tcPr>
            <w:tcW w:w="1644" w:type="dxa"/>
          </w:tcPr>
          <w:p w14:paraId="6B21A5C4" w14:textId="58040AA1"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Nizak</w:t>
            </w:r>
          </w:p>
        </w:tc>
        <w:tc>
          <w:tcPr>
            <w:tcW w:w="1812" w:type="dxa"/>
          </w:tcPr>
          <w:p w14:paraId="04E1470B" w14:textId="651E4C17"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Bez promjene</w:t>
            </w:r>
          </w:p>
        </w:tc>
        <w:tc>
          <w:tcPr>
            <w:tcW w:w="1813" w:type="dxa"/>
          </w:tcPr>
          <w:p w14:paraId="516F27C5" w14:textId="7A01BA53"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Bez promjene</w:t>
            </w:r>
          </w:p>
        </w:tc>
        <w:tc>
          <w:tcPr>
            <w:tcW w:w="1813" w:type="dxa"/>
          </w:tcPr>
          <w:p w14:paraId="305581F1" w14:textId="485A9A84"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Dugoročno</w:t>
            </w:r>
          </w:p>
        </w:tc>
      </w:tr>
      <w:tr w:rsidR="00F07231" w:rsidRPr="003A4B5F" w14:paraId="70BF4BA0" w14:textId="77777777" w:rsidTr="00612AED">
        <w:tc>
          <w:tcPr>
            <w:tcW w:w="1980" w:type="dxa"/>
          </w:tcPr>
          <w:p w14:paraId="0EB042E3" w14:textId="3EE2E3F5" w:rsidR="00F07231" w:rsidRPr="003A4B5F" w:rsidRDefault="00F07231" w:rsidP="00F07231">
            <w:pPr>
              <w:spacing w:line="276" w:lineRule="auto"/>
              <w:jc w:val="both"/>
              <w:rPr>
                <w:rFonts w:asciiTheme="minorHAnsi" w:hAnsiTheme="minorHAnsi" w:cstheme="minorHAnsi"/>
              </w:rPr>
            </w:pPr>
            <w:r>
              <w:rPr>
                <w:rFonts w:asciiTheme="minorHAnsi" w:hAnsiTheme="minorHAnsi" w:cstheme="minorHAnsi"/>
              </w:rPr>
              <w:t>Ekstremne oborine</w:t>
            </w:r>
          </w:p>
        </w:tc>
        <w:tc>
          <w:tcPr>
            <w:tcW w:w="1644" w:type="dxa"/>
          </w:tcPr>
          <w:p w14:paraId="1B02C8B9" w14:textId="5118067D"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Visok</w:t>
            </w:r>
          </w:p>
        </w:tc>
        <w:tc>
          <w:tcPr>
            <w:tcW w:w="1812" w:type="dxa"/>
          </w:tcPr>
          <w:p w14:paraId="54DB14E8" w14:textId="065CCA88"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Povećanje</w:t>
            </w:r>
          </w:p>
        </w:tc>
        <w:tc>
          <w:tcPr>
            <w:tcW w:w="1813" w:type="dxa"/>
          </w:tcPr>
          <w:p w14:paraId="73BDEEDB" w14:textId="156EA8C6"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Povećanje</w:t>
            </w:r>
          </w:p>
        </w:tc>
        <w:tc>
          <w:tcPr>
            <w:tcW w:w="1813" w:type="dxa"/>
          </w:tcPr>
          <w:p w14:paraId="58813AF2" w14:textId="65A86868"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Srednjoročno</w:t>
            </w:r>
          </w:p>
        </w:tc>
      </w:tr>
      <w:tr w:rsidR="00F07231" w:rsidRPr="003A4B5F" w14:paraId="0B45BA7F" w14:textId="77777777" w:rsidTr="00612AED">
        <w:tc>
          <w:tcPr>
            <w:tcW w:w="1980" w:type="dxa"/>
          </w:tcPr>
          <w:p w14:paraId="75C520AC" w14:textId="4B8BC5B4" w:rsidR="00F07231" w:rsidRPr="003A4B5F" w:rsidRDefault="00F07231" w:rsidP="00F07231">
            <w:pPr>
              <w:spacing w:line="276" w:lineRule="auto"/>
              <w:jc w:val="both"/>
              <w:rPr>
                <w:rFonts w:asciiTheme="minorHAnsi" w:hAnsiTheme="minorHAnsi" w:cstheme="minorHAnsi"/>
              </w:rPr>
            </w:pPr>
            <w:r>
              <w:rPr>
                <w:rFonts w:asciiTheme="minorHAnsi" w:hAnsiTheme="minorHAnsi" w:cstheme="minorHAnsi"/>
              </w:rPr>
              <w:t>Poplave</w:t>
            </w:r>
          </w:p>
        </w:tc>
        <w:tc>
          <w:tcPr>
            <w:tcW w:w="1644" w:type="dxa"/>
          </w:tcPr>
          <w:p w14:paraId="268367E3" w14:textId="6ABF965B"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Umjeren</w:t>
            </w:r>
          </w:p>
        </w:tc>
        <w:tc>
          <w:tcPr>
            <w:tcW w:w="1812" w:type="dxa"/>
          </w:tcPr>
          <w:p w14:paraId="1A353D9E" w14:textId="5F5668E3"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Bez promjene</w:t>
            </w:r>
          </w:p>
        </w:tc>
        <w:tc>
          <w:tcPr>
            <w:tcW w:w="1813" w:type="dxa"/>
          </w:tcPr>
          <w:p w14:paraId="07899B30" w14:textId="771D65D2"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Bez promjene</w:t>
            </w:r>
          </w:p>
        </w:tc>
        <w:tc>
          <w:tcPr>
            <w:tcW w:w="1813" w:type="dxa"/>
          </w:tcPr>
          <w:p w14:paraId="45132A2C" w14:textId="70F239BF"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Dugoročno</w:t>
            </w:r>
          </w:p>
        </w:tc>
      </w:tr>
      <w:tr w:rsidR="00F07231" w:rsidRPr="003A4B5F" w14:paraId="4292D599" w14:textId="77777777" w:rsidTr="00612AED">
        <w:tc>
          <w:tcPr>
            <w:tcW w:w="1980" w:type="dxa"/>
          </w:tcPr>
          <w:p w14:paraId="0D104BD1" w14:textId="479B2998" w:rsidR="00F07231" w:rsidRPr="003A4B5F" w:rsidRDefault="00F07231" w:rsidP="00F07231">
            <w:pPr>
              <w:spacing w:line="276" w:lineRule="auto"/>
              <w:jc w:val="both"/>
              <w:rPr>
                <w:rFonts w:asciiTheme="minorHAnsi" w:hAnsiTheme="minorHAnsi" w:cstheme="minorHAnsi"/>
              </w:rPr>
            </w:pPr>
            <w:r>
              <w:rPr>
                <w:rFonts w:asciiTheme="minorHAnsi" w:hAnsiTheme="minorHAnsi" w:cstheme="minorHAnsi"/>
              </w:rPr>
              <w:t>Suše</w:t>
            </w:r>
          </w:p>
        </w:tc>
        <w:tc>
          <w:tcPr>
            <w:tcW w:w="1644" w:type="dxa"/>
          </w:tcPr>
          <w:p w14:paraId="453954D0" w14:textId="7E69395D"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Visok</w:t>
            </w:r>
          </w:p>
        </w:tc>
        <w:tc>
          <w:tcPr>
            <w:tcW w:w="1812" w:type="dxa"/>
          </w:tcPr>
          <w:p w14:paraId="437778C4" w14:textId="63F302DB"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Povećanje</w:t>
            </w:r>
          </w:p>
        </w:tc>
        <w:tc>
          <w:tcPr>
            <w:tcW w:w="1813" w:type="dxa"/>
          </w:tcPr>
          <w:p w14:paraId="5960E2CD" w14:textId="1DAB2299"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Povećanje</w:t>
            </w:r>
          </w:p>
        </w:tc>
        <w:tc>
          <w:tcPr>
            <w:tcW w:w="1813" w:type="dxa"/>
          </w:tcPr>
          <w:p w14:paraId="74E9A604" w14:textId="7F55E534"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Srednjoročno</w:t>
            </w:r>
          </w:p>
        </w:tc>
      </w:tr>
      <w:tr w:rsidR="00F07231" w:rsidRPr="003A4B5F" w14:paraId="74EFC83D" w14:textId="77777777" w:rsidTr="00612AED">
        <w:tc>
          <w:tcPr>
            <w:tcW w:w="1980" w:type="dxa"/>
          </w:tcPr>
          <w:p w14:paraId="16192906" w14:textId="76AE2491" w:rsidR="00F07231" w:rsidRPr="003A4B5F" w:rsidRDefault="00F07231" w:rsidP="00F07231">
            <w:pPr>
              <w:spacing w:line="276" w:lineRule="auto"/>
              <w:jc w:val="both"/>
              <w:rPr>
                <w:rFonts w:asciiTheme="minorHAnsi" w:hAnsiTheme="minorHAnsi" w:cstheme="minorHAnsi"/>
              </w:rPr>
            </w:pPr>
            <w:r>
              <w:rPr>
                <w:rFonts w:asciiTheme="minorHAnsi" w:hAnsiTheme="minorHAnsi" w:cstheme="minorHAnsi"/>
              </w:rPr>
              <w:t>Oluje</w:t>
            </w:r>
          </w:p>
        </w:tc>
        <w:tc>
          <w:tcPr>
            <w:tcW w:w="1644" w:type="dxa"/>
          </w:tcPr>
          <w:p w14:paraId="5E4787DF" w14:textId="7EEBCC2F"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Nizak</w:t>
            </w:r>
          </w:p>
        </w:tc>
        <w:tc>
          <w:tcPr>
            <w:tcW w:w="1812" w:type="dxa"/>
          </w:tcPr>
          <w:p w14:paraId="793454CB" w14:textId="25F3ED97"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Povećanje</w:t>
            </w:r>
          </w:p>
        </w:tc>
        <w:tc>
          <w:tcPr>
            <w:tcW w:w="1813" w:type="dxa"/>
          </w:tcPr>
          <w:p w14:paraId="67A5E754" w14:textId="045A1E5A"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Povećanje</w:t>
            </w:r>
          </w:p>
        </w:tc>
        <w:tc>
          <w:tcPr>
            <w:tcW w:w="1813" w:type="dxa"/>
          </w:tcPr>
          <w:p w14:paraId="62A87DD2" w14:textId="7909E640" w:rsidR="00F07231" w:rsidRPr="003A4B5F" w:rsidRDefault="00F07231" w:rsidP="00F07231">
            <w:pPr>
              <w:spacing w:line="276" w:lineRule="auto"/>
              <w:jc w:val="center"/>
              <w:rPr>
                <w:rFonts w:asciiTheme="minorHAnsi" w:hAnsiTheme="minorHAnsi" w:cstheme="minorHAnsi"/>
              </w:rPr>
            </w:pPr>
            <w:r>
              <w:rPr>
                <w:rFonts w:asciiTheme="minorHAnsi" w:hAnsiTheme="minorHAnsi" w:cstheme="minorHAnsi"/>
              </w:rPr>
              <w:t>Srednjoročno</w:t>
            </w:r>
          </w:p>
        </w:tc>
      </w:tr>
      <w:tr w:rsidR="00F07231" w:rsidRPr="003A4B5F" w14:paraId="57DA54B6" w14:textId="77777777" w:rsidTr="00612AED">
        <w:tc>
          <w:tcPr>
            <w:tcW w:w="1980" w:type="dxa"/>
          </w:tcPr>
          <w:p w14:paraId="242EC466" w14:textId="08633A54" w:rsidR="00F07231" w:rsidRDefault="00F07231" w:rsidP="00F07231">
            <w:pPr>
              <w:spacing w:line="276" w:lineRule="auto"/>
              <w:jc w:val="both"/>
              <w:rPr>
                <w:rFonts w:asciiTheme="minorHAnsi" w:hAnsiTheme="minorHAnsi" w:cstheme="minorHAnsi"/>
              </w:rPr>
            </w:pPr>
            <w:r>
              <w:rPr>
                <w:rFonts w:asciiTheme="minorHAnsi" w:hAnsiTheme="minorHAnsi" w:cstheme="minorHAnsi"/>
              </w:rPr>
              <w:t>Šumski požari</w:t>
            </w:r>
          </w:p>
        </w:tc>
        <w:tc>
          <w:tcPr>
            <w:tcW w:w="1644" w:type="dxa"/>
          </w:tcPr>
          <w:p w14:paraId="31313567" w14:textId="1729342E" w:rsidR="00F07231" w:rsidRDefault="00F07231" w:rsidP="00F07231">
            <w:pPr>
              <w:spacing w:line="276" w:lineRule="auto"/>
              <w:jc w:val="center"/>
              <w:rPr>
                <w:rFonts w:asciiTheme="minorHAnsi" w:hAnsiTheme="minorHAnsi" w:cstheme="minorHAnsi"/>
              </w:rPr>
            </w:pPr>
            <w:r>
              <w:rPr>
                <w:rFonts w:asciiTheme="minorHAnsi" w:hAnsiTheme="minorHAnsi" w:cstheme="minorHAnsi"/>
              </w:rPr>
              <w:t>Nizak</w:t>
            </w:r>
          </w:p>
        </w:tc>
        <w:tc>
          <w:tcPr>
            <w:tcW w:w="1812" w:type="dxa"/>
          </w:tcPr>
          <w:p w14:paraId="47DA7AAC" w14:textId="6308DE93" w:rsidR="00F07231" w:rsidRDefault="00F07231" w:rsidP="00F07231">
            <w:pPr>
              <w:spacing w:line="276" w:lineRule="auto"/>
              <w:jc w:val="center"/>
              <w:rPr>
                <w:rFonts w:asciiTheme="minorHAnsi" w:hAnsiTheme="minorHAnsi" w:cstheme="minorHAnsi"/>
              </w:rPr>
            </w:pPr>
            <w:r>
              <w:rPr>
                <w:rFonts w:asciiTheme="minorHAnsi" w:hAnsiTheme="minorHAnsi" w:cstheme="minorHAnsi"/>
              </w:rPr>
              <w:t>Bez promjene</w:t>
            </w:r>
          </w:p>
        </w:tc>
        <w:tc>
          <w:tcPr>
            <w:tcW w:w="1813" w:type="dxa"/>
          </w:tcPr>
          <w:p w14:paraId="23A0F28D" w14:textId="544F4FC6" w:rsidR="00F07231" w:rsidRDefault="00F07231" w:rsidP="00F07231">
            <w:pPr>
              <w:spacing w:line="276" w:lineRule="auto"/>
              <w:jc w:val="center"/>
              <w:rPr>
                <w:rFonts w:asciiTheme="minorHAnsi" w:hAnsiTheme="minorHAnsi" w:cstheme="minorHAnsi"/>
              </w:rPr>
            </w:pPr>
            <w:r>
              <w:rPr>
                <w:rFonts w:asciiTheme="minorHAnsi" w:hAnsiTheme="minorHAnsi" w:cstheme="minorHAnsi"/>
              </w:rPr>
              <w:t>Bez promjene</w:t>
            </w:r>
          </w:p>
        </w:tc>
        <w:tc>
          <w:tcPr>
            <w:tcW w:w="1813" w:type="dxa"/>
          </w:tcPr>
          <w:p w14:paraId="7085CB6F" w14:textId="3A4DE59D" w:rsidR="00F07231" w:rsidRDefault="00F07231" w:rsidP="00F07231">
            <w:pPr>
              <w:spacing w:line="276" w:lineRule="auto"/>
              <w:jc w:val="center"/>
              <w:rPr>
                <w:rFonts w:asciiTheme="minorHAnsi" w:hAnsiTheme="minorHAnsi" w:cstheme="minorHAnsi"/>
              </w:rPr>
            </w:pPr>
            <w:r>
              <w:rPr>
                <w:rFonts w:asciiTheme="minorHAnsi" w:hAnsiTheme="minorHAnsi" w:cstheme="minorHAnsi"/>
              </w:rPr>
              <w:t>Dugoročno</w:t>
            </w:r>
          </w:p>
        </w:tc>
      </w:tr>
    </w:tbl>
    <w:p w14:paraId="3E687943" w14:textId="77777777" w:rsidR="002F3C37" w:rsidRDefault="002F3C37" w:rsidP="005428D2"/>
    <w:p w14:paraId="7AEBE98F" w14:textId="40925139" w:rsidR="0012392A" w:rsidRDefault="0012392A">
      <w:r>
        <w:br w:type="page"/>
      </w:r>
    </w:p>
    <w:p w14:paraId="05410D74" w14:textId="761E656F" w:rsidR="00077081" w:rsidRDefault="00077081" w:rsidP="00077081">
      <w:pPr>
        <w:pStyle w:val="Heading2"/>
      </w:pPr>
      <w:bookmarkStart w:id="128" w:name="_Toc162523975"/>
      <w:r>
        <w:lastRenderedPageBreak/>
        <w:t xml:space="preserve">4.6 </w:t>
      </w:r>
      <w:r w:rsidR="00C67415">
        <w:tab/>
      </w:r>
      <w:r w:rsidRPr="0012392A">
        <w:t>Očekivani učinci klimatskih promjena</w:t>
      </w:r>
      <w:bookmarkEnd w:id="128"/>
    </w:p>
    <w:p w14:paraId="159FEE2A" w14:textId="3B56D071" w:rsidR="00077081" w:rsidRDefault="00077081" w:rsidP="00C577C3">
      <w:pPr>
        <w:spacing w:line="360" w:lineRule="auto"/>
      </w:pPr>
    </w:p>
    <w:p w14:paraId="4D464C3E" w14:textId="345D4C24" w:rsidR="00394706" w:rsidRDefault="00394706" w:rsidP="005428D2">
      <w:pPr>
        <w:spacing w:line="360" w:lineRule="auto"/>
        <w:ind w:firstLine="720"/>
        <w:jc w:val="both"/>
      </w:pPr>
      <w:r>
        <w:t xml:space="preserve">Očekivani učinci klimatskih promjena, a pod kojima se prvenstveno podrazumijevaju oni koji imaju značajan učinak na području </w:t>
      </w:r>
      <w:r w:rsidR="007B2D7E">
        <w:t>Grada Novske</w:t>
      </w:r>
      <w:r>
        <w:t xml:space="preserve"> - porast temperature zraka i promjena dinamike i učestalosti oborina, </w:t>
      </w:r>
      <w:r w:rsidRPr="00394706">
        <w:t>najveći učin</w:t>
      </w:r>
      <w:r>
        <w:t>ak imati će na sektor</w:t>
      </w:r>
      <w:r w:rsidRPr="00394706">
        <w:t xml:space="preserve"> poljoprivrede i šumarstva </w:t>
      </w:r>
      <w:r>
        <w:t>(</w:t>
      </w:r>
      <w:r w:rsidRPr="00394706">
        <w:t>s obzirom na dosadašnje događaje vezane uz elementarne nepogode, prvenstveno tuče i suše</w:t>
      </w:r>
      <w:r>
        <w:t>)</w:t>
      </w:r>
      <w:r w:rsidR="004E1170">
        <w:t xml:space="preserve"> te na mogućnost povećanja događaja od štetnog utjecaja voda (poplave)</w:t>
      </w:r>
      <w:r w:rsidRPr="00394706">
        <w:t xml:space="preserve">. </w:t>
      </w:r>
      <w:r>
        <w:t xml:space="preserve">Dodatno, klimatske promjene imati će učinak na povećanje potrošnje </w:t>
      </w:r>
      <w:r w:rsidRPr="00394706">
        <w:t>vod</w:t>
      </w:r>
      <w:r>
        <w:t xml:space="preserve">e za potrebe navodnjavanja poljoprivrednih površina i potrošnje u kućanstvima, te na povećanje </w:t>
      </w:r>
      <w:r w:rsidRPr="00394706">
        <w:t>potrošnj</w:t>
      </w:r>
      <w:r>
        <w:t>e</w:t>
      </w:r>
      <w:r w:rsidRPr="00394706">
        <w:t xml:space="preserve"> električne energije za potrebe hlađenja u kućanstvima</w:t>
      </w:r>
      <w:r>
        <w:t xml:space="preserve"> i obrtima. Dodatne negativne posljedice mogu se pojaviti i u segmentu gospodarenja </w:t>
      </w:r>
      <w:r w:rsidRPr="00394706">
        <w:t xml:space="preserve">otpadom (visoke temperature uzrokuju ubrzanu razgradnju otpada praćena neugodnim mirisom), </w:t>
      </w:r>
      <w:r>
        <w:t xml:space="preserve">segmentu </w:t>
      </w:r>
      <w:r w:rsidRPr="00394706">
        <w:t xml:space="preserve">okoliša i bioraznolikosti (isušivanje prirodnih vodenih površina tijekom sušnih razdoblja i visokih temperatura), </w:t>
      </w:r>
      <w:r w:rsidR="00BF56A5">
        <w:t xml:space="preserve">te </w:t>
      </w:r>
      <w:r w:rsidRPr="00394706">
        <w:t>zdravstva (opasnost po zdravlje za osjetljive skupine ljudi tijekom ekstremnih vremenskih prilika).</w:t>
      </w:r>
    </w:p>
    <w:p w14:paraId="43D78BFB" w14:textId="204AB683" w:rsidR="00600251" w:rsidRDefault="00612AED" w:rsidP="00612AED">
      <w:pPr>
        <w:spacing w:line="360" w:lineRule="auto"/>
        <w:jc w:val="both"/>
      </w:pPr>
      <w:r>
        <w:t xml:space="preserve">Vezano za utjecaj klimatskih promjena na stanovništvo </w:t>
      </w:r>
      <w:r w:rsidR="00D17954">
        <w:t>Grada Novske</w:t>
      </w:r>
      <w:r>
        <w:t>, najosjetljivije skupine stanovništva su samačka domaćinstva, nezaposlene osobe, umirovljenici te primatelji socijalnih pomoći. Glavni utjecajni faktor na stanovništvo je porast temperature, a porast temperature utjecat će na zdravlje i to pretežito starijeg stanovništva, također i na potrošnju energije za hlađenje ljeti. Suša će, zajedno s ekstremnim oborinama (tučom) utjecati na urod biljnih kultura i cijenu istih na tržištu hrane. Klimatske promjene utjecat će na povećanje potrošnje električne energije i povećanje potrošnje vode.</w:t>
      </w:r>
      <w:r w:rsidR="006D2270">
        <w:t xml:space="preserve"> </w:t>
      </w:r>
      <w:r w:rsidR="006D2270" w:rsidRPr="006D2270">
        <w:t xml:space="preserve">Duga sušna razdoblja praćena visokim temperaturama utjecat će na potrošnju vode, kako za ljudsku upotrebu, tako i u druge svrhe (prvenstveno zalijevanje). Prosječna potrošnja vode po stanovniku na području </w:t>
      </w:r>
      <w:r w:rsidR="00D17954">
        <w:t>Novske</w:t>
      </w:r>
      <w:r w:rsidR="006D2270">
        <w:t xml:space="preserve"> će porasti.</w:t>
      </w:r>
    </w:p>
    <w:p w14:paraId="1A64AFC1" w14:textId="2300A6E6" w:rsidR="00EB626F" w:rsidRPr="00BA4E66" w:rsidRDefault="00612AED" w:rsidP="00EB626F">
      <w:pPr>
        <w:spacing w:line="360" w:lineRule="auto"/>
        <w:jc w:val="both"/>
        <w:rPr>
          <w:color w:val="FF0000"/>
        </w:rPr>
      </w:pPr>
      <w:r w:rsidRPr="00671790">
        <w:t>Vezano za popis stanovništva</w:t>
      </w:r>
      <w:r w:rsidR="005D7395" w:rsidRPr="00671790">
        <w:t xml:space="preserve"> 2021. </w:t>
      </w:r>
      <w:r w:rsidR="005D7395" w:rsidRPr="00BA4E66">
        <w:t>godine, u</w:t>
      </w:r>
      <w:r w:rsidRPr="00BA4E66">
        <w:t xml:space="preserve"> </w:t>
      </w:r>
      <w:r w:rsidR="00D17954">
        <w:t>Gradu Novska</w:t>
      </w:r>
      <w:r w:rsidR="00EB0470" w:rsidRPr="00BA4E66">
        <w:t xml:space="preserve"> </w:t>
      </w:r>
      <w:r w:rsidR="00EB626F" w:rsidRPr="00BA4E66">
        <w:t xml:space="preserve">zabilježen je </w:t>
      </w:r>
      <w:r w:rsidR="005D7395" w:rsidRPr="00BA4E66">
        <w:t xml:space="preserve">daljnji </w:t>
      </w:r>
      <w:r w:rsidR="00EB626F" w:rsidRPr="00BA4E66">
        <w:t xml:space="preserve">pad stanovništva od </w:t>
      </w:r>
      <w:r w:rsidR="00D17954">
        <w:t>2.381</w:t>
      </w:r>
      <w:r w:rsidR="00F07231">
        <w:t xml:space="preserve"> </w:t>
      </w:r>
      <w:r w:rsidR="005D7395" w:rsidRPr="00BA4E66">
        <w:t xml:space="preserve">stanovnika, odnosno </w:t>
      </w:r>
      <w:r w:rsidR="005518E9" w:rsidRPr="00BA4E66">
        <w:t xml:space="preserve">smanjenje </w:t>
      </w:r>
      <w:r w:rsidR="005D7395" w:rsidRPr="00BA4E66">
        <w:t>za</w:t>
      </w:r>
      <w:r w:rsidR="00BE0FDF">
        <w:t xml:space="preserve"> </w:t>
      </w:r>
      <w:r w:rsidR="00502CAC">
        <w:t>1</w:t>
      </w:r>
      <w:r w:rsidR="00D57147">
        <w:t>7,61</w:t>
      </w:r>
      <w:r w:rsidR="00EB626F" w:rsidRPr="00BA4E66">
        <w:t>% u odnosu na popis stanovništva iz</w:t>
      </w:r>
      <w:r w:rsidR="005D7395" w:rsidRPr="00BA4E66">
        <w:t xml:space="preserve"> 2011. godine</w:t>
      </w:r>
      <w:r w:rsidR="00EB626F" w:rsidRPr="00BA4E66">
        <w:t xml:space="preserve">. S obzirom na tendenciju pada, kako na državnoj razini, a onda posljedično i u </w:t>
      </w:r>
      <w:r w:rsidR="00D57147">
        <w:t>Gradu Novska</w:t>
      </w:r>
      <w:r w:rsidR="00EB626F" w:rsidRPr="00BA4E66">
        <w:t>, pretpostavka je da će se u narednim periodima broj stanovnika promatranog područja i dalje smanjivati.</w:t>
      </w:r>
    </w:p>
    <w:p w14:paraId="4C5C319B" w14:textId="679CE92E" w:rsidR="00E802EC" w:rsidRDefault="00EB626F" w:rsidP="00EB626F">
      <w:pPr>
        <w:spacing w:line="360" w:lineRule="auto"/>
        <w:jc w:val="both"/>
      </w:pPr>
      <w:r w:rsidRPr="00E802EC">
        <w:t xml:space="preserve">Anđelko Akrap je u svom radu „Demografski slom Hrvatske: Hrvatska do 2051.“ razradio projekciju ukupnog broja stanovnika po županijama do 2051. godine, a koja je napravljena na </w:t>
      </w:r>
      <w:r w:rsidRPr="00E802EC">
        <w:lastRenderedPageBreak/>
        <w:t xml:space="preserve">temelju hipoteze o nastavljanju trenutnih demografskih trendova. Autor </w:t>
      </w:r>
      <w:r w:rsidR="00F07231" w:rsidRPr="00E802EC">
        <w:t xml:space="preserve">u radu </w:t>
      </w:r>
      <w:r w:rsidRPr="00E802EC">
        <w:t xml:space="preserve">procjenjuje da će se stanovništvo </w:t>
      </w:r>
      <w:r w:rsidR="00E802EC" w:rsidRPr="00E802EC">
        <w:t>Sisačko-moslavačke</w:t>
      </w:r>
      <w:r w:rsidRPr="00E802EC">
        <w:t xml:space="preserve"> županije do 2051. godine </w:t>
      </w:r>
      <w:r w:rsidR="00E802EC" w:rsidRPr="00E802EC">
        <w:t>smanjit za 58%</w:t>
      </w:r>
      <w:r w:rsidRPr="00E802EC">
        <w:t xml:space="preserve">, odnosno da će ukupni broj stanovnika </w:t>
      </w:r>
      <w:r w:rsidR="005518E9" w:rsidRPr="00E802EC">
        <w:t xml:space="preserve">2051. godine </w:t>
      </w:r>
      <w:r w:rsidR="00E802EC" w:rsidRPr="00E802EC">
        <w:t>Sisačko-moslavačke</w:t>
      </w:r>
      <w:r w:rsidR="00BA4E66" w:rsidRPr="00E802EC">
        <w:t xml:space="preserve"> županije </w:t>
      </w:r>
      <w:r w:rsidRPr="00E802EC">
        <w:t xml:space="preserve">iznositi </w:t>
      </w:r>
      <w:r w:rsidR="00E802EC" w:rsidRPr="00E802EC">
        <w:t xml:space="preserve">tek </w:t>
      </w:r>
      <w:r w:rsidRPr="00E802EC">
        <w:t xml:space="preserve">oko </w:t>
      </w:r>
      <w:r w:rsidR="00E802EC" w:rsidRPr="00E802EC">
        <w:t>71.784</w:t>
      </w:r>
      <w:r w:rsidRPr="00E802EC">
        <w:t xml:space="preserve">. </w:t>
      </w:r>
      <w:r w:rsidR="00E802EC" w:rsidRPr="003B097C">
        <w:t xml:space="preserve">Ekstrapolacijom ovog smanjenja, broj stanovnika </w:t>
      </w:r>
      <w:r w:rsidR="00E802EC">
        <w:t>Grada Novske</w:t>
      </w:r>
      <w:r w:rsidR="00E802EC" w:rsidRPr="003B097C">
        <w:t xml:space="preserve"> bi se do 2051. godine mogao smanjiti također za </w:t>
      </w:r>
      <w:r w:rsidR="00E802EC">
        <w:t>58%</w:t>
      </w:r>
      <w:r w:rsidR="00E802EC" w:rsidRPr="003B097C">
        <w:t xml:space="preserve">, odnosno očekivani broj stanovnika </w:t>
      </w:r>
      <w:r w:rsidR="00E802EC">
        <w:t xml:space="preserve">Grada Novske </w:t>
      </w:r>
      <w:r w:rsidR="00E802EC" w:rsidRPr="003B097C">
        <w:t xml:space="preserve">2051. godine bi iznosio oko </w:t>
      </w:r>
      <w:r w:rsidR="00E802EC">
        <w:t>5.678.</w:t>
      </w:r>
    </w:p>
    <w:p w14:paraId="22DDBC9C" w14:textId="612F513F" w:rsidR="00EB626F" w:rsidRDefault="00EB626F" w:rsidP="00EB626F">
      <w:pPr>
        <w:spacing w:line="360" w:lineRule="auto"/>
        <w:jc w:val="both"/>
      </w:pPr>
      <w:r w:rsidRPr="00E802EC">
        <w:t>Analizirajući aktualne klimatske prilike i očekivane utjecaje klimatskih promjena</w:t>
      </w:r>
      <w:r w:rsidR="0085002B" w:rsidRPr="00E802EC">
        <w:t xml:space="preserve"> za razdoblje do 2070. godine</w:t>
      </w:r>
      <w:r w:rsidRPr="00E802EC">
        <w:t xml:space="preserve">, za područje </w:t>
      </w:r>
      <w:r w:rsidR="00E802EC" w:rsidRPr="00E802EC">
        <w:t>Grada Novska</w:t>
      </w:r>
      <w:r w:rsidRPr="00E802EC">
        <w:t xml:space="preserve"> predviđa se </w:t>
      </w:r>
      <w:r w:rsidR="00945635" w:rsidRPr="00E802EC">
        <w:t>kako</w:t>
      </w:r>
      <w:r w:rsidRPr="00E802EC">
        <w:t xml:space="preserve"> će temperature zraka </w:t>
      </w:r>
      <w:r w:rsidR="0085002B" w:rsidRPr="00E802EC">
        <w:t xml:space="preserve">na godišnjoj razini </w:t>
      </w:r>
      <w:r w:rsidRPr="00E802EC">
        <w:t xml:space="preserve">porasti </w:t>
      </w:r>
      <w:r w:rsidR="0085002B" w:rsidRPr="00E802EC">
        <w:t>za nešto više od</w:t>
      </w:r>
      <w:r w:rsidRPr="00E802EC">
        <w:t xml:space="preserve"> 2</w:t>
      </w:r>
      <w:r w:rsidRPr="00E802EC">
        <w:rPr>
          <w:rFonts w:ascii="Cambria Math" w:hAnsi="Cambria Math" w:cs="Cambria Math"/>
        </w:rPr>
        <w:t>℃</w:t>
      </w:r>
      <w:r w:rsidRPr="00E802EC">
        <w:t>. Uspore</w:t>
      </w:r>
      <w:r w:rsidRPr="00E802EC">
        <w:rPr>
          <w:rFonts w:cs="Calibri"/>
        </w:rPr>
        <w:t>đ</w:t>
      </w:r>
      <w:r w:rsidRPr="00E802EC">
        <w:t>uju</w:t>
      </w:r>
      <w:r w:rsidRPr="00E802EC">
        <w:rPr>
          <w:rFonts w:cs="Calibri"/>
        </w:rPr>
        <w:t>ć</w:t>
      </w:r>
      <w:r w:rsidRPr="00E802EC">
        <w:t>i srednju koli</w:t>
      </w:r>
      <w:r w:rsidRPr="00E802EC">
        <w:rPr>
          <w:rFonts w:cs="Calibri"/>
        </w:rPr>
        <w:t>č</w:t>
      </w:r>
      <w:r w:rsidRPr="00E802EC">
        <w:t>inu oborina, predviđanja su da će se u zimi smanjiti za do 0,1 mm/danu, dok se za ljeto ne predviđaju značaj</w:t>
      </w:r>
      <w:r w:rsidR="0085002B" w:rsidRPr="00E802EC">
        <w:t xml:space="preserve">ne promjene u količini oborina. </w:t>
      </w:r>
      <w:r w:rsidRPr="00E802EC">
        <w:t>Povećanje</w:t>
      </w:r>
      <w:r>
        <w:t xml:space="preserve"> srednje temperature, uz eventualno smanjenje količine oborina direktno će imati utjecaja na obradive poljoprivredne površine, a </w:t>
      </w:r>
      <w:r w:rsidR="0085002B">
        <w:t xml:space="preserve">što je </w:t>
      </w:r>
      <w:r w:rsidR="00502CAC">
        <w:t>značajna</w:t>
      </w:r>
      <w:r w:rsidR="0085002B">
        <w:t xml:space="preserve"> djelatnost </w:t>
      </w:r>
      <w:r w:rsidR="000F7BE0">
        <w:t xml:space="preserve">velikog broja </w:t>
      </w:r>
      <w:r w:rsidR="0085002B">
        <w:t xml:space="preserve">stanovnika </w:t>
      </w:r>
      <w:r w:rsidR="00502CAC">
        <w:t xml:space="preserve">na području </w:t>
      </w:r>
      <w:r w:rsidR="002A606D">
        <w:t>grada</w:t>
      </w:r>
      <w:r>
        <w:t>. Poljoprivredna proizvodnja također je izrazito osjetljiva na elementarne nepogode u vidu tuče i mraza koji već nekoliko godina u nazad direktno utječu na prinose kultura i njihovu kvalitetu.</w:t>
      </w:r>
      <w:r w:rsidR="0085002B">
        <w:t xml:space="preserve"> Porast temperature utječe negativno na cijelu poljoprivrednu djelatnost, </w:t>
      </w:r>
      <w:r>
        <w:t xml:space="preserve">kroz </w:t>
      </w:r>
      <w:r w:rsidR="006D2270">
        <w:t>primjerice</w:t>
      </w:r>
      <w:r w:rsidR="0085002B">
        <w:t xml:space="preserve"> </w:t>
      </w:r>
      <w:r>
        <w:t>povećane troškove hlađenj</w:t>
      </w:r>
      <w:r w:rsidR="006D2270">
        <w:t>a</w:t>
      </w:r>
      <w:r>
        <w:t xml:space="preserve"> proizvodnih hala, troškove hlađenja u proizvodnim procesima prehrambene industrije, skladištima, hladnjačama</w:t>
      </w:r>
      <w:r w:rsidR="006D2270">
        <w:t xml:space="preserve"> itd.</w:t>
      </w:r>
      <w:r>
        <w:t xml:space="preserve"> Ekstremne oborin</w:t>
      </w:r>
      <w:r w:rsidR="006D2270">
        <w:t>e</w:t>
      </w:r>
      <w:r>
        <w:t xml:space="preserve"> u kombinaciji s olujnim vjetrovima </w:t>
      </w:r>
      <w:r w:rsidR="006D2270">
        <w:t xml:space="preserve">mogu </w:t>
      </w:r>
      <w:r>
        <w:t>ošte</w:t>
      </w:r>
      <w:r w:rsidR="006D2270">
        <w:t>titi</w:t>
      </w:r>
      <w:r>
        <w:t xml:space="preserve"> objekte i otvorene proizvod</w:t>
      </w:r>
      <w:r w:rsidR="006D2270">
        <w:t xml:space="preserve">ne površine i pristupne putove. </w:t>
      </w:r>
      <w:r>
        <w:t xml:space="preserve">Utjecaj suše je značajan na postojeće otvorene vodotoke i bare te direktno utječe na bioraznolikost biljnih i životinjskih vrsta. </w:t>
      </w:r>
    </w:p>
    <w:p w14:paraId="7C1DABAC" w14:textId="7555A70D" w:rsidR="00612AED" w:rsidRDefault="00612AED" w:rsidP="00612AED">
      <w:pPr>
        <w:spacing w:line="360" w:lineRule="auto"/>
        <w:jc w:val="both"/>
      </w:pPr>
    </w:p>
    <w:p w14:paraId="71F6A437" w14:textId="77777777" w:rsidR="00612AED" w:rsidRDefault="00612AED" w:rsidP="00612AED">
      <w:pPr>
        <w:spacing w:line="360" w:lineRule="auto"/>
        <w:jc w:val="both"/>
      </w:pPr>
    </w:p>
    <w:p w14:paraId="0C341DD2" w14:textId="77777777" w:rsidR="00FD6C84" w:rsidRDefault="00FD6C84">
      <w:pPr>
        <w:rPr>
          <w:rFonts w:ascii="Cambria" w:hAnsi="Cambria"/>
          <w:b/>
          <w:bCs/>
          <w:i/>
          <w:iCs/>
          <w:sz w:val="28"/>
          <w:szCs w:val="28"/>
        </w:rPr>
      </w:pPr>
      <w:r>
        <w:br w:type="page"/>
      </w:r>
    </w:p>
    <w:p w14:paraId="4977D234" w14:textId="67784676" w:rsidR="00C45A61" w:rsidRDefault="00C45A61" w:rsidP="00C45A61">
      <w:pPr>
        <w:pStyle w:val="Heading2"/>
      </w:pPr>
      <w:bookmarkStart w:id="129" w:name="_Toc162523976"/>
      <w:r>
        <w:lastRenderedPageBreak/>
        <w:t xml:space="preserve">4.7 </w:t>
      </w:r>
      <w:r w:rsidR="00C67415">
        <w:tab/>
      </w:r>
      <w:r>
        <w:t>Prilagodba na klimatske promjene</w:t>
      </w:r>
      <w:bookmarkEnd w:id="129"/>
    </w:p>
    <w:p w14:paraId="1D09B085" w14:textId="77777777" w:rsidR="00C45A61" w:rsidRDefault="00C45A61" w:rsidP="00394706">
      <w:pPr>
        <w:spacing w:line="360" w:lineRule="auto"/>
        <w:jc w:val="both"/>
      </w:pPr>
    </w:p>
    <w:p w14:paraId="0C89D9BB" w14:textId="2BD380CD" w:rsidR="00D514B5" w:rsidRDefault="00AF407E" w:rsidP="005428D2">
      <w:pPr>
        <w:spacing w:line="360" w:lineRule="auto"/>
        <w:ind w:firstLine="720"/>
        <w:jc w:val="both"/>
      </w:pPr>
      <w:r w:rsidRPr="00AF407E">
        <w:t xml:space="preserve">Prilagodba klimatskim promjenama traži pažnju i uključenje svih dionika, gospodarstva i donositelja odluka na nacionalnoj, regionalnoj i lokalnoj vlasti. Mjere trebaju biti prilagođene procijenjenim potrebama, mogućnostima provedbe i raspoloživim kapacitetima. Prilagodba klimatskim promjenama predstavlja značajan trošak, no u konačnici očekuju se ukupno pozitivni financijski učinci ili značajno smanjenje negativnih učinaka, posebno ako provedba mjera prilagodbe započne dovoljno rano. Zbog tog </w:t>
      </w:r>
      <w:r w:rsidR="00BF3E7B">
        <w:t xml:space="preserve">potrebno je </w:t>
      </w:r>
      <w:r w:rsidR="00BF3E7B" w:rsidRPr="00AF407E">
        <w:t>postupno</w:t>
      </w:r>
      <w:r w:rsidR="00BF3E7B">
        <w:t xml:space="preserve"> primjenjivati mjere</w:t>
      </w:r>
      <w:r w:rsidRPr="00AF407E">
        <w:t xml:space="preserve"> </w:t>
      </w:r>
      <w:r w:rsidR="00BF3E7B">
        <w:t xml:space="preserve">prilagodbe </w:t>
      </w:r>
      <w:r w:rsidRPr="00AF407E">
        <w:t xml:space="preserve">i </w:t>
      </w:r>
      <w:r w:rsidR="00BF3E7B">
        <w:t xml:space="preserve">voditi </w:t>
      </w:r>
      <w:r w:rsidRPr="00AF407E">
        <w:t>brigu o racionalnom korištenju ljudskih i financijskih kapaciteta.</w:t>
      </w:r>
    </w:p>
    <w:p w14:paraId="6C00F28A" w14:textId="057BE3B1" w:rsidR="00945635" w:rsidRDefault="00123A20" w:rsidP="008B7932">
      <w:pPr>
        <w:spacing w:line="360" w:lineRule="auto"/>
        <w:jc w:val="both"/>
      </w:pPr>
      <w:r>
        <w:t xml:space="preserve">Popis mjera koje će rezultirati prilagodbom na već utvrđene </w:t>
      </w:r>
      <w:r w:rsidR="00393DA5">
        <w:t>klimatske</w:t>
      </w:r>
      <w:r>
        <w:t xml:space="preserve"> promjene dan je u slijedećem poglavlju.</w:t>
      </w:r>
    </w:p>
    <w:p w14:paraId="77628656" w14:textId="0362545A" w:rsidR="003D56A7" w:rsidRDefault="00945635" w:rsidP="00945635">
      <w:r>
        <w:br w:type="page"/>
      </w:r>
    </w:p>
    <w:p w14:paraId="5167BD3B" w14:textId="7C903488" w:rsidR="008B4CA6" w:rsidRDefault="00494422" w:rsidP="00101139">
      <w:pPr>
        <w:pStyle w:val="Heading2"/>
      </w:pPr>
      <w:bookmarkStart w:id="130" w:name="_Toc422762049"/>
      <w:bookmarkStart w:id="131" w:name="_Toc162523977"/>
      <w:r>
        <w:lastRenderedPageBreak/>
        <w:t>4</w:t>
      </w:r>
      <w:r w:rsidR="008B4CA6" w:rsidRPr="00275DE7">
        <w:t>.</w:t>
      </w:r>
      <w:r>
        <w:t>8.</w:t>
      </w:r>
      <w:r w:rsidR="008B4CA6" w:rsidRPr="00275DE7">
        <w:tab/>
      </w:r>
      <w:bookmarkEnd w:id="130"/>
      <w:r w:rsidR="002B7E38" w:rsidRPr="0029594B">
        <w:t>M</w:t>
      </w:r>
      <w:r w:rsidR="00BF56A5" w:rsidRPr="0029594B">
        <w:t>jer</w:t>
      </w:r>
      <w:r w:rsidR="002B7E38" w:rsidRPr="0029594B">
        <w:t>e prilagodbe klimatskim promjenama</w:t>
      </w:r>
      <w:bookmarkEnd w:id="131"/>
    </w:p>
    <w:p w14:paraId="55C3AFC7" w14:textId="562F8532" w:rsidR="005556E1" w:rsidRDefault="005556E1" w:rsidP="00881991">
      <w:pPr>
        <w:spacing w:line="360" w:lineRule="auto"/>
      </w:pPr>
    </w:p>
    <w:p w14:paraId="184BE80B" w14:textId="5AEE3145" w:rsidR="00621186" w:rsidRPr="008E77F2" w:rsidRDefault="005556E1" w:rsidP="005428D2">
      <w:pPr>
        <w:spacing w:line="360" w:lineRule="auto"/>
        <w:ind w:firstLine="360"/>
        <w:jc w:val="both"/>
      </w:pPr>
      <w:r>
        <w:t xml:space="preserve">U svrhu </w:t>
      </w:r>
      <w:r w:rsidR="00494422">
        <w:t xml:space="preserve">smanjenja utjecaja već evidentiranih klimatskih promjena u nastavku se daje </w:t>
      </w:r>
      <w:r>
        <w:t xml:space="preserve">niz mjera s kojima bi se </w:t>
      </w:r>
      <w:r w:rsidR="00494422">
        <w:t xml:space="preserve">povećala otpornost stanovništva </w:t>
      </w:r>
      <w:r w:rsidR="006C06D1">
        <w:t>Grada Novske</w:t>
      </w:r>
      <w:r w:rsidR="000552A8">
        <w:t xml:space="preserve"> </w:t>
      </w:r>
      <w:r w:rsidR="00494422">
        <w:t>na klimatske promjene</w:t>
      </w:r>
      <w:r>
        <w:t xml:space="preserve">. </w:t>
      </w:r>
      <w:r w:rsidR="00621186">
        <w:t xml:space="preserve">Za svaku predloženu mjeru dano je kratko objašnjenje, </w:t>
      </w:r>
      <w:r>
        <w:t>procjen</w:t>
      </w:r>
      <w:r w:rsidR="00621186">
        <w:t>a</w:t>
      </w:r>
      <w:r>
        <w:t xml:space="preserve"> troškova i mogućnosti financiranja te period provedbe mjere. </w:t>
      </w:r>
      <w:r w:rsidR="00621186">
        <w:t xml:space="preserve">Sve u nastavku navedene mjere komplementarne su s vizijom i misijom </w:t>
      </w:r>
      <w:r w:rsidR="00874C60">
        <w:t>Grada Novske</w:t>
      </w:r>
      <w:r w:rsidR="00621186">
        <w:t xml:space="preserve"> utvrđen</w:t>
      </w:r>
      <w:r w:rsidR="005E6AE1">
        <w:t>im</w:t>
      </w:r>
      <w:r w:rsidR="00621186">
        <w:t xml:space="preserve"> u sklopu </w:t>
      </w:r>
      <w:r w:rsidR="00824824">
        <w:t xml:space="preserve">Provedbenog programa </w:t>
      </w:r>
      <w:r w:rsidR="00DC6EDC">
        <w:t>Grada Novske</w:t>
      </w:r>
      <w:r w:rsidR="005E6AE1">
        <w:t xml:space="preserve"> za razdoblje od 2021. do 2025. godine</w:t>
      </w:r>
      <w:r w:rsidR="00824824">
        <w:t>.</w:t>
      </w:r>
    </w:p>
    <w:p w14:paraId="531D139E" w14:textId="77777777" w:rsidR="00494422" w:rsidRDefault="00494422" w:rsidP="00621186">
      <w:pPr>
        <w:autoSpaceDE w:val="0"/>
        <w:autoSpaceDN w:val="0"/>
        <w:adjustRightInd w:val="0"/>
        <w:spacing w:line="360" w:lineRule="auto"/>
        <w:jc w:val="both"/>
        <w:rPr>
          <w:b/>
        </w:rPr>
      </w:pPr>
    </w:p>
    <w:p w14:paraId="1229AF88" w14:textId="474D56DC" w:rsidR="00945635" w:rsidRPr="00D323DE" w:rsidRDefault="00621186" w:rsidP="00490863">
      <w:pPr>
        <w:pStyle w:val="ListParagraph"/>
        <w:numPr>
          <w:ilvl w:val="0"/>
          <w:numId w:val="6"/>
        </w:numPr>
        <w:autoSpaceDE w:val="0"/>
        <w:autoSpaceDN w:val="0"/>
        <w:adjustRightInd w:val="0"/>
        <w:spacing w:line="360" w:lineRule="auto"/>
        <w:jc w:val="both"/>
      </w:pPr>
      <w:r w:rsidRPr="00945635">
        <w:rPr>
          <w:b/>
        </w:rPr>
        <w:t xml:space="preserve">Vizija: </w:t>
      </w:r>
      <w:r w:rsidR="00945635">
        <w:t xml:space="preserve">Vizija </w:t>
      </w:r>
      <w:r w:rsidR="00874C60">
        <w:t>Grada Novske</w:t>
      </w:r>
      <w:r w:rsidR="00945635">
        <w:t xml:space="preserve"> je biti </w:t>
      </w:r>
      <w:r w:rsidR="00E23CCB">
        <w:t xml:space="preserve">otvoren Grad koji privlači nove poslovne i društvene inicijative, ugodan grad za življenje, s očuvanim prirodnim okolišem i zdravim ekološkim okruženjem. </w:t>
      </w:r>
    </w:p>
    <w:p w14:paraId="22896C5D" w14:textId="1FB9E33A" w:rsidR="00945635" w:rsidRDefault="00F675CE" w:rsidP="00945635">
      <w:pPr>
        <w:pStyle w:val="ListParagraph"/>
        <w:numPr>
          <w:ilvl w:val="0"/>
          <w:numId w:val="6"/>
        </w:numPr>
        <w:autoSpaceDE w:val="0"/>
        <w:autoSpaceDN w:val="0"/>
        <w:adjustRightInd w:val="0"/>
        <w:spacing w:line="360" w:lineRule="auto"/>
        <w:jc w:val="both"/>
      </w:pPr>
      <w:r w:rsidRPr="00945635">
        <w:rPr>
          <w:b/>
        </w:rPr>
        <w:t>Misija</w:t>
      </w:r>
      <w:r w:rsidR="00AF71EA" w:rsidRPr="00945635">
        <w:rPr>
          <w:b/>
        </w:rPr>
        <w:t xml:space="preserve">: </w:t>
      </w:r>
      <w:r w:rsidR="00F56C8D" w:rsidRPr="00F56C8D">
        <w:t xml:space="preserve">Misija </w:t>
      </w:r>
      <w:r w:rsidR="00874C60">
        <w:t>Grada Novske</w:t>
      </w:r>
      <w:r w:rsidR="00945635">
        <w:t xml:space="preserve"> </w:t>
      </w:r>
      <w:r w:rsidR="00DF5C56" w:rsidRPr="00DF5C56">
        <w:rPr>
          <w:rFonts w:cs="Calibri"/>
          <w:color w:val="000000"/>
        </w:rPr>
        <w:t>očituje se u provedbi strategije gospodarskog razvoja Grada, efikasno, pravodobno i kvalitetno izvršavanje funkcija i zadataka iz područja društvenih djelatnosti, komunalnog gospodarstva, zaštite okoliša, prostornog planiranja i ostalih poslova dodijeljenih zakonskom regulativom.</w:t>
      </w:r>
    </w:p>
    <w:p w14:paraId="18D6C903" w14:textId="77777777" w:rsidR="00945635" w:rsidRPr="008E77F2" w:rsidRDefault="00945635" w:rsidP="00945635">
      <w:pPr>
        <w:pStyle w:val="ListParagraph"/>
        <w:autoSpaceDE w:val="0"/>
        <w:autoSpaceDN w:val="0"/>
        <w:adjustRightInd w:val="0"/>
        <w:spacing w:line="360" w:lineRule="auto"/>
        <w:ind w:left="360"/>
        <w:jc w:val="both"/>
      </w:pPr>
    </w:p>
    <w:p w14:paraId="4D06684A" w14:textId="58F02180" w:rsidR="00621186" w:rsidRDefault="006F1A1F" w:rsidP="005556E1">
      <w:pPr>
        <w:spacing w:line="360" w:lineRule="auto"/>
        <w:jc w:val="both"/>
      </w:pPr>
      <w:r>
        <w:t>Grad Novska</w:t>
      </w:r>
      <w:r w:rsidR="000552A8">
        <w:t xml:space="preserve"> će graditi svoj razvoj i napredak na principima održivog razvoja te na očuvanju prirodnog i kulturnog bogatstva i socijalne </w:t>
      </w:r>
      <w:proofErr w:type="spellStart"/>
      <w:r w:rsidR="000552A8">
        <w:t>uključivosti</w:t>
      </w:r>
      <w:proofErr w:type="spellEnd"/>
      <w:r w:rsidR="000552A8">
        <w:t xml:space="preserve"> kako bi osigurala kvalitetno mjesto za život budućim generacijama.</w:t>
      </w:r>
    </w:p>
    <w:p w14:paraId="3AC9610E" w14:textId="79BB902D" w:rsidR="000552A8" w:rsidRDefault="000552A8" w:rsidP="005556E1">
      <w:pPr>
        <w:spacing w:line="360" w:lineRule="auto"/>
        <w:jc w:val="both"/>
      </w:pPr>
    </w:p>
    <w:p w14:paraId="6F40C17A" w14:textId="63D18CDE" w:rsidR="00621186" w:rsidRDefault="005D7395" w:rsidP="005556E1">
      <w:pPr>
        <w:spacing w:line="360" w:lineRule="auto"/>
        <w:jc w:val="both"/>
      </w:pPr>
      <w:r>
        <w:t xml:space="preserve">U </w:t>
      </w:r>
      <w:r w:rsidR="00494422">
        <w:t xml:space="preserve">nastavku </w:t>
      </w:r>
      <w:r>
        <w:t xml:space="preserve">je </w:t>
      </w:r>
      <w:r w:rsidR="00494422">
        <w:t xml:space="preserve">dan prikaz svih predviđenih mjera s ciljem smanjenja </w:t>
      </w:r>
      <w:r w:rsidR="00655CA0">
        <w:t xml:space="preserve">utjecaja od </w:t>
      </w:r>
      <w:r w:rsidR="00494422">
        <w:t>klimatskih promjena</w:t>
      </w:r>
      <w:r w:rsidR="00655CA0">
        <w:t>.</w:t>
      </w:r>
    </w:p>
    <w:p w14:paraId="5A066741" w14:textId="77777777" w:rsidR="005E6AE1" w:rsidRDefault="005E6AE1" w:rsidP="005556E1">
      <w:pPr>
        <w:spacing w:line="360" w:lineRule="auto"/>
        <w:jc w:val="both"/>
      </w:pPr>
    </w:p>
    <w:p w14:paraId="0ECC0DF2" w14:textId="77777777" w:rsidR="005E6AE1" w:rsidRDefault="005E6AE1" w:rsidP="005556E1">
      <w:pPr>
        <w:spacing w:line="360" w:lineRule="auto"/>
        <w:jc w:val="both"/>
      </w:pPr>
    </w:p>
    <w:p w14:paraId="37EB97AA" w14:textId="77777777" w:rsidR="005E6AE1" w:rsidRDefault="005E6AE1" w:rsidP="005556E1">
      <w:pPr>
        <w:spacing w:line="360" w:lineRule="auto"/>
        <w:jc w:val="both"/>
      </w:pPr>
    </w:p>
    <w:p w14:paraId="43F741C2" w14:textId="77777777" w:rsidR="00945635" w:rsidRDefault="00945635" w:rsidP="005556E1">
      <w:pPr>
        <w:spacing w:line="360" w:lineRule="auto"/>
        <w:jc w:val="both"/>
      </w:pPr>
    </w:p>
    <w:p w14:paraId="73A1F145" w14:textId="77777777" w:rsidR="00945635" w:rsidRDefault="00945635" w:rsidP="005556E1">
      <w:pPr>
        <w:spacing w:line="360" w:lineRule="auto"/>
        <w:jc w:val="both"/>
      </w:pPr>
    </w:p>
    <w:p w14:paraId="0F250FA0" w14:textId="77777777" w:rsidR="00945635" w:rsidRDefault="00945635" w:rsidP="005556E1">
      <w:pPr>
        <w:spacing w:line="360" w:lineRule="auto"/>
        <w:jc w:val="both"/>
      </w:pPr>
    </w:p>
    <w:p w14:paraId="5A7BA3AD" w14:textId="77777777" w:rsidR="00945635" w:rsidRDefault="00945635" w:rsidP="005556E1">
      <w:pPr>
        <w:spacing w:line="360" w:lineRule="auto"/>
        <w:jc w:val="both"/>
      </w:pPr>
    </w:p>
    <w:p w14:paraId="7CC51538" w14:textId="41FA2F3B" w:rsidR="00655CA0" w:rsidRDefault="00655CA0"/>
    <w:p w14:paraId="2F5F27A0" w14:textId="77777777" w:rsidR="0000749E" w:rsidRDefault="0000749E"/>
    <w:tbl>
      <w:tblPr>
        <w:tblStyle w:val="TableGrid"/>
        <w:tblW w:w="0" w:type="auto"/>
        <w:tblLook w:val="04A0" w:firstRow="1" w:lastRow="0" w:firstColumn="1" w:lastColumn="0" w:noHBand="0" w:noVBand="1"/>
      </w:tblPr>
      <w:tblGrid>
        <w:gridCol w:w="776"/>
        <w:gridCol w:w="1771"/>
        <w:gridCol w:w="6515"/>
      </w:tblGrid>
      <w:tr w:rsidR="0000749E" w14:paraId="6565BD86" w14:textId="77777777" w:rsidTr="0034199D">
        <w:tc>
          <w:tcPr>
            <w:tcW w:w="776" w:type="dxa"/>
            <w:shd w:val="pct15" w:color="auto" w:fill="auto"/>
          </w:tcPr>
          <w:p w14:paraId="158C27E2" w14:textId="7DAD4F38" w:rsidR="0000749E" w:rsidRPr="0000749E" w:rsidRDefault="0000749E" w:rsidP="0034199D">
            <w:pPr>
              <w:autoSpaceDE w:val="0"/>
              <w:autoSpaceDN w:val="0"/>
              <w:adjustRightInd w:val="0"/>
              <w:jc w:val="both"/>
              <w:rPr>
                <w:rFonts w:asciiTheme="minorHAnsi" w:hAnsiTheme="minorHAnsi" w:cstheme="minorHAnsi"/>
                <w:b/>
                <w:bCs/>
              </w:rPr>
            </w:pPr>
            <w:r w:rsidRPr="0000749E">
              <w:rPr>
                <w:rFonts w:asciiTheme="minorHAnsi" w:hAnsiTheme="minorHAnsi" w:cstheme="minorHAnsi"/>
                <w:b/>
                <w:bCs/>
              </w:rPr>
              <w:lastRenderedPageBreak/>
              <w:t>1</w:t>
            </w:r>
          </w:p>
        </w:tc>
        <w:tc>
          <w:tcPr>
            <w:tcW w:w="8286" w:type="dxa"/>
            <w:gridSpan w:val="2"/>
            <w:shd w:val="pct15" w:color="auto" w:fill="auto"/>
          </w:tcPr>
          <w:p w14:paraId="3CE2D72D" w14:textId="491704A3" w:rsidR="0000749E" w:rsidRPr="0000749E" w:rsidRDefault="0000749E" w:rsidP="00101139">
            <w:pPr>
              <w:autoSpaceDE w:val="0"/>
              <w:autoSpaceDN w:val="0"/>
              <w:adjustRightInd w:val="0"/>
              <w:jc w:val="both"/>
              <w:rPr>
                <w:rFonts w:asciiTheme="minorHAnsi" w:hAnsiTheme="minorHAnsi" w:cstheme="minorHAnsi"/>
                <w:b/>
                <w:bCs/>
              </w:rPr>
            </w:pPr>
            <w:r>
              <w:rPr>
                <w:rFonts w:asciiTheme="minorHAnsi" w:hAnsiTheme="minorHAnsi" w:cstheme="minorHAnsi"/>
                <w:b/>
                <w:bCs/>
              </w:rPr>
              <w:t>Edukacij</w:t>
            </w:r>
            <w:r w:rsidR="00E36052">
              <w:rPr>
                <w:rFonts w:asciiTheme="minorHAnsi" w:hAnsiTheme="minorHAnsi" w:cstheme="minorHAnsi"/>
                <w:b/>
                <w:bCs/>
              </w:rPr>
              <w:t>a</w:t>
            </w:r>
            <w:r>
              <w:rPr>
                <w:rFonts w:asciiTheme="minorHAnsi" w:hAnsiTheme="minorHAnsi" w:cstheme="minorHAnsi"/>
                <w:b/>
                <w:bCs/>
              </w:rPr>
              <w:t xml:space="preserve"> </w:t>
            </w:r>
            <w:r w:rsidR="00E36052">
              <w:rPr>
                <w:rFonts w:asciiTheme="minorHAnsi" w:hAnsiTheme="minorHAnsi" w:cstheme="minorHAnsi"/>
                <w:b/>
                <w:bCs/>
              </w:rPr>
              <w:t xml:space="preserve">stanovnika o mogućnostima </w:t>
            </w:r>
            <w:r w:rsidR="00101139">
              <w:rPr>
                <w:rFonts w:asciiTheme="minorHAnsi" w:hAnsiTheme="minorHAnsi" w:cstheme="minorHAnsi"/>
                <w:b/>
                <w:bCs/>
              </w:rPr>
              <w:t>povećanja otpornosti na klimatske promjene</w:t>
            </w:r>
          </w:p>
        </w:tc>
      </w:tr>
      <w:tr w:rsidR="0000749E" w14:paraId="7CDA7784" w14:textId="77777777" w:rsidTr="0034199D">
        <w:tc>
          <w:tcPr>
            <w:tcW w:w="2547" w:type="dxa"/>
            <w:gridSpan w:val="2"/>
          </w:tcPr>
          <w:p w14:paraId="0B24B844" w14:textId="77777777" w:rsidR="0000749E" w:rsidRPr="00237A01" w:rsidRDefault="0000749E" w:rsidP="0034199D">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1ABDC27A" w14:textId="5CD2709B" w:rsidR="0000749E" w:rsidRPr="00237A01" w:rsidRDefault="00101139" w:rsidP="0034199D">
            <w:pPr>
              <w:autoSpaceDE w:val="0"/>
              <w:autoSpaceDN w:val="0"/>
              <w:adjustRightInd w:val="0"/>
              <w:jc w:val="both"/>
              <w:rPr>
                <w:rFonts w:asciiTheme="minorHAnsi" w:hAnsiTheme="minorHAnsi" w:cstheme="minorHAnsi"/>
                <w:bCs/>
              </w:rPr>
            </w:pPr>
            <w:r>
              <w:rPr>
                <w:rFonts w:asciiTheme="minorHAnsi" w:hAnsiTheme="minorHAnsi" w:cstheme="minorHAnsi"/>
                <w:bCs/>
              </w:rPr>
              <w:t>Zgradarstvo</w:t>
            </w:r>
          </w:p>
        </w:tc>
      </w:tr>
      <w:tr w:rsidR="0000749E" w14:paraId="1B049748" w14:textId="77777777" w:rsidTr="0034199D">
        <w:tc>
          <w:tcPr>
            <w:tcW w:w="2547" w:type="dxa"/>
            <w:gridSpan w:val="2"/>
          </w:tcPr>
          <w:p w14:paraId="642801CE" w14:textId="77777777" w:rsidR="0000749E" w:rsidRPr="00237A01" w:rsidRDefault="0000749E" w:rsidP="0034199D">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74E42080" w14:textId="76297F7A" w:rsidR="0000749E" w:rsidRDefault="00E36052" w:rsidP="0000749E">
            <w:pPr>
              <w:autoSpaceDE w:val="0"/>
              <w:autoSpaceDN w:val="0"/>
              <w:adjustRightInd w:val="0"/>
              <w:jc w:val="both"/>
              <w:rPr>
                <w:rFonts w:asciiTheme="minorHAnsi" w:hAnsiTheme="minorHAnsi" w:cstheme="minorHAnsi"/>
              </w:rPr>
            </w:pPr>
            <w:r>
              <w:rPr>
                <w:rFonts w:asciiTheme="minorHAnsi" w:hAnsiTheme="minorHAnsi" w:cstheme="minorHAnsi"/>
              </w:rPr>
              <w:t xml:space="preserve">Edukacijom stanovnika </w:t>
            </w:r>
            <w:r w:rsidR="006F1A1F">
              <w:rPr>
                <w:rFonts w:asciiTheme="minorHAnsi" w:hAnsiTheme="minorHAnsi" w:cstheme="minorHAnsi"/>
              </w:rPr>
              <w:t>Grada Novske</w:t>
            </w:r>
            <w:r w:rsidR="0000749E" w:rsidRPr="0000749E">
              <w:rPr>
                <w:rFonts w:asciiTheme="minorHAnsi" w:hAnsiTheme="minorHAnsi" w:cstheme="minorHAnsi"/>
              </w:rPr>
              <w:t xml:space="preserve"> o </w:t>
            </w:r>
            <w:r>
              <w:rPr>
                <w:rFonts w:asciiTheme="minorHAnsi" w:hAnsiTheme="minorHAnsi" w:cstheme="minorHAnsi"/>
              </w:rPr>
              <w:t xml:space="preserve">mogućnostima </w:t>
            </w:r>
            <w:r w:rsidR="00101139">
              <w:rPr>
                <w:rFonts w:asciiTheme="minorHAnsi" w:hAnsiTheme="minorHAnsi" w:cstheme="minorHAnsi"/>
              </w:rPr>
              <w:t>povećanja vlastite otpornosti na klimatske promjene</w:t>
            </w:r>
            <w:r w:rsidR="00597019">
              <w:rPr>
                <w:rFonts w:asciiTheme="minorHAnsi" w:hAnsiTheme="minorHAnsi" w:cstheme="minorHAnsi"/>
              </w:rPr>
              <w:t xml:space="preserve"> želi se smanjiti učinak klimatskih promjena na „uobičajeni“ život stanovnika</w:t>
            </w:r>
            <w:r w:rsidR="0000749E" w:rsidRPr="0000749E">
              <w:rPr>
                <w:rFonts w:asciiTheme="minorHAnsi" w:hAnsiTheme="minorHAnsi" w:cstheme="minorHAnsi"/>
              </w:rPr>
              <w:t>.</w:t>
            </w:r>
          </w:p>
          <w:p w14:paraId="1BF6376D" w14:textId="5B6551FE" w:rsidR="004325D7" w:rsidRDefault="004325D7" w:rsidP="0000749E">
            <w:pPr>
              <w:autoSpaceDE w:val="0"/>
              <w:autoSpaceDN w:val="0"/>
              <w:adjustRightInd w:val="0"/>
              <w:jc w:val="both"/>
              <w:rPr>
                <w:rFonts w:asciiTheme="minorHAnsi" w:hAnsiTheme="minorHAnsi" w:cstheme="minorHAnsi"/>
              </w:rPr>
            </w:pPr>
            <w:r>
              <w:rPr>
                <w:rFonts w:asciiTheme="minorHAnsi" w:hAnsiTheme="minorHAnsi" w:cstheme="minorHAnsi"/>
              </w:rPr>
              <w:t>Pri edukacij</w:t>
            </w:r>
            <w:r w:rsidR="00597019">
              <w:rPr>
                <w:rFonts w:asciiTheme="minorHAnsi" w:hAnsiTheme="minorHAnsi" w:cstheme="minorHAnsi"/>
              </w:rPr>
              <w:t xml:space="preserve">i posebnu </w:t>
            </w:r>
            <w:r>
              <w:rPr>
                <w:rFonts w:asciiTheme="minorHAnsi" w:hAnsiTheme="minorHAnsi" w:cstheme="minorHAnsi"/>
              </w:rPr>
              <w:t xml:space="preserve">pozornost </w:t>
            </w:r>
            <w:r w:rsidR="00597019">
              <w:rPr>
                <w:rFonts w:asciiTheme="minorHAnsi" w:hAnsiTheme="minorHAnsi" w:cstheme="minorHAnsi"/>
              </w:rPr>
              <w:t>potrebno je dati na slijedeće segmente</w:t>
            </w:r>
            <w:r>
              <w:rPr>
                <w:rFonts w:asciiTheme="minorHAnsi" w:hAnsiTheme="minorHAnsi" w:cstheme="minorHAnsi"/>
              </w:rPr>
              <w:t>:</w:t>
            </w:r>
          </w:p>
          <w:p w14:paraId="680E4AC9" w14:textId="4E29F8F1" w:rsidR="004325D7" w:rsidRDefault="00597019" w:rsidP="009D5E97">
            <w:pPr>
              <w:pStyle w:val="ListParagraph"/>
              <w:numPr>
                <w:ilvl w:val="0"/>
                <w:numId w:val="11"/>
              </w:numPr>
              <w:autoSpaceDE w:val="0"/>
              <w:autoSpaceDN w:val="0"/>
              <w:adjustRightInd w:val="0"/>
              <w:jc w:val="both"/>
              <w:rPr>
                <w:rFonts w:asciiTheme="minorHAnsi" w:hAnsiTheme="minorHAnsi" w:cstheme="minorHAnsi"/>
              </w:rPr>
            </w:pPr>
            <w:r>
              <w:rPr>
                <w:rFonts w:asciiTheme="minorHAnsi" w:hAnsiTheme="minorHAnsi" w:cstheme="minorHAnsi"/>
              </w:rPr>
              <w:t xml:space="preserve">Mogućnostima zaštite od štetnog djelovanja toplinskih udara na zdravlje ljudi; </w:t>
            </w:r>
          </w:p>
          <w:p w14:paraId="27B9BD44" w14:textId="2A5E9520" w:rsidR="00597019" w:rsidRDefault="00123A20" w:rsidP="009D5E97">
            <w:pPr>
              <w:pStyle w:val="ListParagraph"/>
              <w:numPr>
                <w:ilvl w:val="0"/>
                <w:numId w:val="11"/>
              </w:numPr>
              <w:autoSpaceDE w:val="0"/>
              <w:autoSpaceDN w:val="0"/>
              <w:adjustRightInd w:val="0"/>
              <w:jc w:val="both"/>
              <w:rPr>
                <w:rFonts w:asciiTheme="minorHAnsi" w:hAnsiTheme="minorHAnsi" w:cstheme="minorHAnsi"/>
              </w:rPr>
            </w:pPr>
            <w:r w:rsidRPr="00597019">
              <w:rPr>
                <w:rFonts w:asciiTheme="minorHAnsi" w:hAnsiTheme="minorHAnsi" w:cstheme="minorHAnsi"/>
              </w:rPr>
              <w:t>Izgradnj</w:t>
            </w:r>
            <w:r w:rsidR="00597019">
              <w:rPr>
                <w:rFonts w:asciiTheme="minorHAnsi" w:hAnsiTheme="minorHAnsi" w:cstheme="minorHAnsi"/>
              </w:rPr>
              <w:t>i</w:t>
            </w:r>
            <w:r w:rsidRPr="00597019">
              <w:rPr>
                <w:rFonts w:asciiTheme="minorHAnsi" w:hAnsiTheme="minorHAnsi" w:cstheme="minorHAnsi"/>
              </w:rPr>
              <w:t>/rekonstrukcij</w:t>
            </w:r>
            <w:r w:rsidR="00597019">
              <w:rPr>
                <w:rFonts w:asciiTheme="minorHAnsi" w:hAnsiTheme="minorHAnsi" w:cstheme="minorHAnsi"/>
              </w:rPr>
              <w:t>i</w:t>
            </w:r>
            <w:r w:rsidRPr="00597019">
              <w:rPr>
                <w:rFonts w:asciiTheme="minorHAnsi" w:hAnsiTheme="minorHAnsi" w:cstheme="minorHAnsi"/>
              </w:rPr>
              <w:t xml:space="preserve"> klimatski otporn</w:t>
            </w:r>
            <w:r w:rsidR="00597019">
              <w:rPr>
                <w:rFonts w:asciiTheme="minorHAnsi" w:hAnsiTheme="minorHAnsi" w:cstheme="minorHAnsi"/>
              </w:rPr>
              <w:t xml:space="preserve">ih zgrada (novih i postojećih), </w:t>
            </w:r>
            <w:r w:rsidRPr="00597019">
              <w:rPr>
                <w:rFonts w:asciiTheme="minorHAnsi" w:hAnsiTheme="minorHAnsi" w:cstheme="minorHAnsi"/>
              </w:rPr>
              <w:t>s ciljem uštede energenata za grijanje/</w:t>
            </w:r>
            <w:r w:rsidR="00597019">
              <w:rPr>
                <w:rFonts w:asciiTheme="minorHAnsi" w:hAnsiTheme="minorHAnsi" w:cstheme="minorHAnsi"/>
              </w:rPr>
              <w:t xml:space="preserve"> </w:t>
            </w:r>
            <w:r w:rsidRPr="00597019">
              <w:rPr>
                <w:rFonts w:asciiTheme="minorHAnsi" w:hAnsiTheme="minorHAnsi" w:cstheme="minorHAnsi"/>
              </w:rPr>
              <w:t>hlađenje i samostalnoj proizvodnji energije za vlastite potrebe. Cilj ove mjere je podrška i promicanje energetske učinkovitosti i korištenja obnovljivih izvora energije u kućanstvima pravilnom edukacijom i informiranjem stanovnika</w:t>
            </w:r>
            <w:r w:rsidR="00597019">
              <w:rPr>
                <w:rFonts w:asciiTheme="minorHAnsi" w:hAnsiTheme="minorHAnsi" w:cstheme="minorHAnsi"/>
              </w:rPr>
              <w:t>, uz povećanje otpornosti na klimatske promjene</w:t>
            </w:r>
            <w:r w:rsidRPr="00597019">
              <w:rPr>
                <w:rFonts w:asciiTheme="minorHAnsi" w:hAnsiTheme="minorHAnsi" w:cstheme="minorHAnsi"/>
              </w:rPr>
              <w:t>.</w:t>
            </w:r>
          </w:p>
          <w:p w14:paraId="098BA37A" w14:textId="37B6F565" w:rsidR="00597019" w:rsidRPr="00237A01" w:rsidRDefault="00597019" w:rsidP="009D5E97">
            <w:pPr>
              <w:pStyle w:val="ListParagraph"/>
              <w:numPr>
                <w:ilvl w:val="0"/>
                <w:numId w:val="11"/>
              </w:numPr>
              <w:autoSpaceDE w:val="0"/>
              <w:autoSpaceDN w:val="0"/>
              <w:adjustRightInd w:val="0"/>
              <w:jc w:val="both"/>
              <w:rPr>
                <w:rFonts w:asciiTheme="minorHAnsi" w:hAnsiTheme="minorHAnsi" w:cstheme="minorHAnsi"/>
              </w:rPr>
            </w:pPr>
            <w:r>
              <w:rPr>
                <w:rFonts w:asciiTheme="minorHAnsi" w:hAnsiTheme="minorHAnsi" w:cstheme="minorHAnsi"/>
              </w:rPr>
              <w:t xml:space="preserve">Izgradnji dodatnog </w:t>
            </w:r>
            <w:r w:rsidRPr="00597019">
              <w:rPr>
                <w:rFonts w:asciiTheme="minorHAnsi" w:hAnsiTheme="minorHAnsi" w:cstheme="minorHAnsi"/>
              </w:rPr>
              <w:t>sloja toplinske izolacije na vanjske zidove ili podove zgrada te sanacija krovišta uz dodavanje sloja toplinske izolacije na krov ili strop zgrade, zamjena dotr</w:t>
            </w:r>
            <w:r w:rsidR="009670B8">
              <w:rPr>
                <w:rFonts w:asciiTheme="minorHAnsi" w:hAnsiTheme="minorHAnsi" w:cstheme="minorHAnsi"/>
              </w:rPr>
              <w:t xml:space="preserve">ajale i neučinkovite stolarije u svrhu </w:t>
            </w:r>
            <w:r w:rsidRPr="00597019">
              <w:rPr>
                <w:rFonts w:asciiTheme="minorHAnsi" w:hAnsiTheme="minorHAnsi" w:cstheme="minorHAnsi"/>
              </w:rPr>
              <w:t>zaštit</w:t>
            </w:r>
            <w:r w:rsidR="009670B8">
              <w:rPr>
                <w:rFonts w:asciiTheme="minorHAnsi" w:hAnsiTheme="minorHAnsi" w:cstheme="minorHAnsi"/>
              </w:rPr>
              <w:t>e</w:t>
            </w:r>
            <w:r w:rsidRPr="00597019">
              <w:rPr>
                <w:rFonts w:asciiTheme="minorHAnsi" w:hAnsiTheme="minorHAnsi" w:cstheme="minorHAnsi"/>
              </w:rPr>
              <w:t xml:space="preserve"> od </w:t>
            </w:r>
            <w:r w:rsidR="009670B8">
              <w:rPr>
                <w:rFonts w:asciiTheme="minorHAnsi" w:hAnsiTheme="minorHAnsi" w:cstheme="minorHAnsi"/>
              </w:rPr>
              <w:t>ekstremnih temperatura.</w:t>
            </w:r>
          </w:p>
          <w:p w14:paraId="35586417" w14:textId="370835AF" w:rsidR="0000749E" w:rsidRPr="00237A01" w:rsidRDefault="0000749E" w:rsidP="003A2863">
            <w:pPr>
              <w:autoSpaceDE w:val="0"/>
              <w:autoSpaceDN w:val="0"/>
              <w:adjustRightInd w:val="0"/>
              <w:jc w:val="both"/>
              <w:rPr>
                <w:rFonts w:asciiTheme="minorHAnsi" w:hAnsiTheme="minorHAnsi" w:cstheme="minorHAnsi"/>
              </w:rPr>
            </w:pPr>
          </w:p>
        </w:tc>
      </w:tr>
      <w:tr w:rsidR="002B7E38" w14:paraId="7F99AD09" w14:textId="77777777" w:rsidTr="0034199D">
        <w:tc>
          <w:tcPr>
            <w:tcW w:w="2547" w:type="dxa"/>
            <w:gridSpan w:val="2"/>
          </w:tcPr>
          <w:p w14:paraId="3F16554D" w14:textId="4CB31848" w:rsidR="002B7E38" w:rsidRPr="00237A01" w:rsidRDefault="002B7E38" w:rsidP="0034199D">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56D334B3" w14:textId="65B8AB17" w:rsidR="002B7E38" w:rsidRDefault="006F1A1F" w:rsidP="002B7E38">
            <w:pPr>
              <w:autoSpaceDE w:val="0"/>
              <w:autoSpaceDN w:val="0"/>
              <w:adjustRightInd w:val="0"/>
              <w:jc w:val="both"/>
              <w:rPr>
                <w:rFonts w:asciiTheme="minorHAnsi" w:hAnsiTheme="minorHAnsi" w:cstheme="minorHAnsi"/>
                <w:bCs/>
              </w:rPr>
            </w:pPr>
            <w:r>
              <w:rPr>
                <w:rFonts w:asciiTheme="minorHAnsi" w:hAnsiTheme="minorHAnsi" w:cstheme="minorHAnsi"/>
                <w:bCs/>
              </w:rPr>
              <w:t>Grad Novska</w:t>
            </w:r>
          </w:p>
        </w:tc>
      </w:tr>
      <w:tr w:rsidR="0000749E" w14:paraId="53282472" w14:textId="77777777" w:rsidTr="0034199D">
        <w:tc>
          <w:tcPr>
            <w:tcW w:w="2547" w:type="dxa"/>
            <w:gridSpan w:val="2"/>
          </w:tcPr>
          <w:p w14:paraId="1A2C5F3A" w14:textId="77777777" w:rsidR="0000749E" w:rsidRPr="00237A01" w:rsidRDefault="0000749E" w:rsidP="0034199D">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334E0525" w14:textId="02A4B683" w:rsidR="0000749E" w:rsidRPr="00237A01" w:rsidRDefault="0000749E" w:rsidP="00E36052">
            <w:pPr>
              <w:autoSpaceDE w:val="0"/>
              <w:autoSpaceDN w:val="0"/>
              <w:adjustRightInd w:val="0"/>
              <w:jc w:val="both"/>
              <w:rPr>
                <w:rFonts w:asciiTheme="minorHAnsi" w:hAnsiTheme="minorHAnsi" w:cstheme="minorHAnsi"/>
                <w:bCs/>
              </w:rPr>
            </w:pPr>
            <w:r>
              <w:rPr>
                <w:rFonts w:asciiTheme="minorHAnsi" w:hAnsiTheme="minorHAnsi" w:cstheme="minorHAnsi"/>
                <w:bCs/>
              </w:rPr>
              <w:t>202</w:t>
            </w:r>
            <w:r w:rsidR="00945635">
              <w:rPr>
                <w:rFonts w:asciiTheme="minorHAnsi" w:hAnsiTheme="minorHAnsi" w:cstheme="minorHAnsi"/>
                <w:bCs/>
              </w:rPr>
              <w:t>4.</w:t>
            </w:r>
            <w:r>
              <w:rPr>
                <w:rFonts w:asciiTheme="minorHAnsi" w:hAnsiTheme="minorHAnsi" w:cstheme="minorHAnsi"/>
                <w:bCs/>
              </w:rPr>
              <w:t xml:space="preserve"> – 2</w:t>
            </w:r>
            <w:r w:rsidR="00E36052">
              <w:rPr>
                <w:rFonts w:asciiTheme="minorHAnsi" w:hAnsiTheme="minorHAnsi" w:cstheme="minorHAnsi"/>
                <w:bCs/>
              </w:rPr>
              <w:t>030</w:t>
            </w:r>
            <w:r>
              <w:rPr>
                <w:rFonts w:asciiTheme="minorHAnsi" w:hAnsiTheme="minorHAnsi" w:cstheme="minorHAnsi"/>
                <w:bCs/>
              </w:rPr>
              <w:t>.</w:t>
            </w:r>
          </w:p>
        </w:tc>
      </w:tr>
      <w:tr w:rsidR="0000749E" w14:paraId="6CC3FABF" w14:textId="77777777" w:rsidTr="0034199D">
        <w:tc>
          <w:tcPr>
            <w:tcW w:w="2547" w:type="dxa"/>
            <w:gridSpan w:val="2"/>
          </w:tcPr>
          <w:p w14:paraId="460B189C" w14:textId="77777777" w:rsidR="0000749E" w:rsidRPr="00237A01" w:rsidRDefault="0000749E" w:rsidP="0034199D">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32BBE16E" w14:textId="52256DDF" w:rsidR="0000749E" w:rsidRPr="00237A01" w:rsidRDefault="002F42AD" w:rsidP="0034199D">
            <w:pPr>
              <w:autoSpaceDE w:val="0"/>
              <w:autoSpaceDN w:val="0"/>
              <w:adjustRightInd w:val="0"/>
              <w:jc w:val="both"/>
              <w:rPr>
                <w:rFonts w:asciiTheme="minorHAnsi" w:hAnsiTheme="minorHAnsi" w:cstheme="minorHAnsi"/>
                <w:bCs/>
              </w:rPr>
            </w:pPr>
            <w:r>
              <w:rPr>
                <w:rFonts w:asciiTheme="minorHAnsi" w:hAnsiTheme="minorHAnsi" w:cstheme="minorHAnsi"/>
                <w:bCs/>
              </w:rPr>
              <w:t>10.000,00 EUR</w:t>
            </w:r>
          </w:p>
        </w:tc>
      </w:tr>
      <w:tr w:rsidR="0000749E" w14:paraId="17088318" w14:textId="77777777" w:rsidTr="0034199D">
        <w:tc>
          <w:tcPr>
            <w:tcW w:w="2547" w:type="dxa"/>
            <w:gridSpan w:val="2"/>
          </w:tcPr>
          <w:p w14:paraId="2D1169D0" w14:textId="77777777" w:rsidR="0000749E" w:rsidRPr="00237A01" w:rsidRDefault="0000749E" w:rsidP="002B7E38">
            <w:pPr>
              <w:autoSpaceDE w:val="0"/>
              <w:autoSpaceDN w:val="0"/>
              <w:adjustRightInd w:val="0"/>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10152A68" w14:textId="5E8276C3" w:rsidR="0000749E" w:rsidRPr="0000749E" w:rsidRDefault="0000749E" w:rsidP="0034199D">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r>
              <w:rPr>
                <w:rFonts w:asciiTheme="minorHAnsi" w:hAnsiTheme="minorHAnsi" w:cstheme="minorHAnsi"/>
                <w:bCs/>
              </w:rPr>
              <w:t>, Fond za zaštitu okoliša i energetsku učinkovitost, EU izvori financiranja</w:t>
            </w:r>
          </w:p>
        </w:tc>
      </w:tr>
    </w:tbl>
    <w:p w14:paraId="0F70E3DA" w14:textId="4B11AC99" w:rsidR="0000749E" w:rsidRDefault="0000749E" w:rsidP="005556E1">
      <w:pPr>
        <w:spacing w:line="360" w:lineRule="auto"/>
        <w:jc w:val="both"/>
      </w:pPr>
    </w:p>
    <w:p w14:paraId="33671566" w14:textId="0576DADE" w:rsidR="009670B8" w:rsidRDefault="00655CA0" w:rsidP="005837C3">
      <w:r>
        <w:br w:type="page"/>
      </w:r>
    </w:p>
    <w:tbl>
      <w:tblPr>
        <w:tblStyle w:val="TableGrid"/>
        <w:tblW w:w="0" w:type="auto"/>
        <w:tblLook w:val="04A0" w:firstRow="1" w:lastRow="0" w:firstColumn="1" w:lastColumn="0" w:noHBand="0" w:noVBand="1"/>
      </w:tblPr>
      <w:tblGrid>
        <w:gridCol w:w="776"/>
        <w:gridCol w:w="1771"/>
        <w:gridCol w:w="6515"/>
      </w:tblGrid>
      <w:tr w:rsidR="003A2863" w14:paraId="39A270A2" w14:textId="77777777" w:rsidTr="0034199D">
        <w:tc>
          <w:tcPr>
            <w:tcW w:w="776" w:type="dxa"/>
            <w:shd w:val="pct15" w:color="auto" w:fill="auto"/>
          </w:tcPr>
          <w:p w14:paraId="40599B19" w14:textId="33AC625B" w:rsidR="003A2863" w:rsidRPr="0000749E" w:rsidRDefault="009670B8" w:rsidP="0034199D">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2</w:t>
            </w:r>
          </w:p>
        </w:tc>
        <w:tc>
          <w:tcPr>
            <w:tcW w:w="8286" w:type="dxa"/>
            <w:gridSpan w:val="2"/>
            <w:shd w:val="pct15" w:color="auto" w:fill="auto"/>
          </w:tcPr>
          <w:p w14:paraId="489FE85F" w14:textId="7D3A4D4C" w:rsidR="003A2863" w:rsidRPr="0000749E" w:rsidRDefault="003A2863" w:rsidP="0034199D">
            <w:pPr>
              <w:autoSpaceDE w:val="0"/>
              <w:autoSpaceDN w:val="0"/>
              <w:adjustRightInd w:val="0"/>
              <w:jc w:val="both"/>
              <w:rPr>
                <w:rFonts w:asciiTheme="minorHAnsi" w:hAnsiTheme="minorHAnsi" w:cstheme="minorHAnsi"/>
                <w:b/>
                <w:bCs/>
              </w:rPr>
            </w:pPr>
            <w:r>
              <w:rPr>
                <w:rFonts w:asciiTheme="minorHAnsi" w:hAnsiTheme="minorHAnsi" w:cstheme="minorHAnsi"/>
                <w:b/>
                <w:bCs/>
              </w:rPr>
              <w:t>Izgradnja integriranih sunčevih elektrana</w:t>
            </w:r>
          </w:p>
        </w:tc>
      </w:tr>
      <w:tr w:rsidR="003A2863" w14:paraId="70F9D4D5" w14:textId="77777777" w:rsidTr="0034199D">
        <w:tc>
          <w:tcPr>
            <w:tcW w:w="2547" w:type="dxa"/>
            <w:gridSpan w:val="2"/>
          </w:tcPr>
          <w:p w14:paraId="27C7D4D0" w14:textId="77777777" w:rsidR="003A2863" w:rsidRPr="00237A01" w:rsidRDefault="003A2863" w:rsidP="003A286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383C00DC" w14:textId="75E4E97F" w:rsidR="003A2863" w:rsidRPr="00237A01" w:rsidRDefault="003A2863" w:rsidP="003A2863">
            <w:pPr>
              <w:autoSpaceDE w:val="0"/>
              <w:autoSpaceDN w:val="0"/>
              <w:adjustRightInd w:val="0"/>
              <w:jc w:val="both"/>
              <w:rPr>
                <w:rFonts w:asciiTheme="minorHAnsi" w:hAnsiTheme="minorHAnsi" w:cstheme="minorHAnsi"/>
                <w:bCs/>
              </w:rPr>
            </w:pPr>
            <w:r>
              <w:rPr>
                <w:rFonts w:asciiTheme="minorHAnsi" w:hAnsiTheme="minorHAnsi" w:cstheme="minorHAnsi"/>
                <w:bCs/>
              </w:rPr>
              <w:t>Zgradarstvo, stambeni objekti</w:t>
            </w:r>
            <w:r w:rsidR="0034199D">
              <w:rPr>
                <w:rFonts w:asciiTheme="minorHAnsi" w:hAnsiTheme="minorHAnsi" w:cstheme="minorHAnsi"/>
                <w:bCs/>
              </w:rPr>
              <w:t>, energetika</w:t>
            </w:r>
          </w:p>
        </w:tc>
      </w:tr>
      <w:tr w:rsidR="003A2863" w14:paraId="272B2490" w14:textId="77777777" w:rsidTr="0034199D">
        <w:tc>
          <w:tcPr>
            <w:tcW w:w="2547" w:type="dxa"/>
            <w:gridSpan w:val="2"/>
          </w:tcPr>
          <w:p w14:paraId="3B66D236" w14:textId="77777777" w:rsidR="003A2863" w:rsidRPr="00237A01" w:rsidRDefault="003A2863" w:rsidP="003A286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4E3D26CF" w14:textId="4D533B66" w:rsidR="003A2863" w:rsidRPr="00494422" w:rsidRDefault="003A2863" w:rsidP="003A2863">
            <w:pPr>
              <w:autoSpaceDE w:val="0"/>
              <w:autoSpaceDN w:val="0"/>
              <w:adjustRightInd w:val="0"/>
              <w:jc w:val="both"/>
              <w:rPr>
                <w:rFonts w:asciiTheme="minorHAnsi" w:hAnsiTheme="minorHAnsi" w:cstheme="minorHAnsi"/>
              </w:rPr>
            </w:pPr>
            <w:r w:rsidRPr="00494422">
              <w:rPr>
                <w:rFonts w:asciiTheme="minorHAnsi" w:hAnsiTheme="minorHAnsi" w:cstheme="minorHAnsi"/>
              </w:rPr>
              <w:t xml:space="preserve">Mjera predviđa proizvodnju električne energije iz sunčeve energije putem fotonaponskih ćelija </w:t>
            </w:r>
            <w:r w:rsidR="0034199D" w:rsidRPr="00494422">
              <w:rPr>
                <w:rFonts w:asciiTheme="minorHAnsi" w:hAnsiTheme="minorHAnsi" w:cstheme="minorHAnsi"/>
              </w:rPr>
              <w:t xml:space="preserve">postavljenih na krovovima objekata </w:t>
            </w:r>
            <w:r w:rsidRPr="00494422">
              <w:rPr>
                <w:rFonts w:asciiTheme="minorHAnsi" w:hAnsiTheme="minorHAnsi" w:cstheme="minorHAnsi"/>
              </w:rPr>
              <w:t xml:space="preserve">za vlastite potrebe </w:t>
            </w:r>
            <w:r w:rsidR="0034199D" w:rsidRPr="00494422">
              <w:rPr>
                <w:rFonts w:asciiTheme="minorHAnsi" w:hAnsiTheme="minorHAnsi" w:cstheme="minorHAnsi"/>
              </w:rPr>
              <w:t xml:space="preserve">i </w:t>
            </w:r>
            <w:r w:rsidRPr="00494422">
              <w:rPr>
                <w:rFonts w:asciiTheme="minorHAnsi" w:hAnsiTheme="minorHAnsi" w:cstheme="minorHAnsi"/>
              </w:rPr>
              <w:t xml:space="preserve">predaju u </w:t>
            </w:r>
            <w:r w:rsidR="0034199D" w:rsidRPr="00494422">
              <w:rPr>
                <w:rFonts w:asciiTheme="minorHAnsi" w:hAnsiTheme="minorHAnsi" w:cstheme="minorHAnsi"/>
              </w:rPr>
              <w:t xml:space="preserve">lokalnu </w:t>
            </w:r>
            <w:r w:rsidRPr="00494422">
              <w:rPr>
                <w:rFonts w:asciiTheme="minorHAnsi" w:hAnsiTheme="minorHAnsi" w:cstheme="minorHAnsi"/>
              </w:rPr>
              <w:t xml:space="preserve">distribucijsku mrežu. Na taj način </w:t>
            </w:r>
            <w:r w:rsidR="0034199D" w:rsidRPr="00494422">
              <w:rPr>
                <w:rFonts w:asciiTheme="minorHAnsi" w:hAnsiTheme="minorHAnsi" w:cstheme="minorHAnsi"/>
              </w:rPr>
              <w:t xml:space="preserve">povećava se lokalna energetska samodostatnost i smanjuje </w:t>
            </w:r>
            <w:r w:rsidRPr="00494422">
              <w:rPr>
                <w:rFonts w:asciiTheme="minorHAnsi" w:hAnsiTheme="minorHAnsi" w:cstheme="minorHAnsi"/>
              </w:rPr>
              <w:t>proizvodnj</w:t>
            </w:r>
            <w:r w:rsidR="0034199D" w:rsidRPr="00494422">
              <w:rPr>
                <w:rFonts w:asciiTheme="minorHAnsi" w:hAnsiTheme="minorHAnsi" w:cstheme="minorHAnsi"/>
              </w:rPr>
              <w:t>a</w:t>
            </w:r>
            <w:r w:rsidRPr="00494422">
              <w:rPr>
                <w:rFonts w:asciiTheme="minorHAnsi" w:hAnsiTheme="minorHAnsi" w:cstheme="minorHAnsi"/>
              </w:rPr>
              <w:t xml:space="preserve"> električne energije </w:t>
            </w:r>
            <w:r w:rsidR="0034199D" w:rsidRPr="00494422">
              <w:rPr>
                <w:rFonts w:asciiTheme="minorHAnsi" w:hAnsiTheme="minorHAnsi" w:cstheme="minorHAnsi"/>
              </w:rPr>
              <w:t>iz fosilnih goriva</w:t>
            </w:r>
            <w:r w:rsidRPr="00494422">
              <w:rPr>
                <w:rFonts w:asciiTheme="minorHAnsi" w:hAnsiTheme="minorHAnsi" w:cstheme="minorHAnsi"/>
              </w:rPr>
              <w:t>, a što pridonosi smanjenju emisija CO</w:t>
            </w:r>
            <w:r w:rsidRPr="00494422">
              <w:rPr>
                <w:rFonts w:asciiTheme="minorHAnsi" w:hAnsiTheme="minorHAnsi" w:cstheme="minorHAnsi"/>
                <w:vertAlign w:val="subscript"/>
              </w:rPr>
              <w:t>2</w:t>
            </w:r>
            <w:r w:rsidRPr="00494422">
              <w:rPr>
                <w:rFonts w:asciiTheme="minorHAnsi" w:hAnsiTheme="minorHAnsi" w:cstheme="minorHAnsi"/>
              </w:rPr>
              <w:t>.</w:t>
            </w:r>
          </w:p>
          <w:p w14:paraId="267665C6" w14:textId="1D790E1A" w:rsidR="003A2863" w:rsidRPr="00237A01" w:rsidRDefault="0034199D" w:rsidP="00580254">
            <w:pPr>
              <w:autoSpaceDE w:val="0"/>
              <w:autoSpaceDN w:val="0"/>
              <w:adjustRightInd w:val="0"/>
              <w:jc w:val="both"/>
              <w:rPr>
                <w:rFonts w:asciiTheme="minorHAnsi" w:hAnsiTheme="minorHAnsi" w:cstheme="minorHAnsi"/>
              </w:rPr>
            </w:pPr>
            <w:r w:rsidRPr="00494422">
              <w:rPr>
                <w:rFonts w:asciiTheme="minorHAnsi" w:hAnsiTheme="minorHAnsi" w:cstheme="minorHAnsi"/>
              </w:rPr>
              <w:t>Sunčane</w:t>
            </w:r>
            <w:r w:rsidR="003A2863" w:rsidRPr="00494422">
              <w:rPr>
                <w:rFonts w:asciiTheme="minorHAnsi" w:hAnsiTheme="minorHAnsi" w:cstheme="minorHAnsi"/>
              </w:rPr>
              <w:t xml:space="preserve"> elektrane planiraju se postavljati na krovove stambenih zgrada i privatnih kuća s povoljnom orijentacijom krovnih ploha u odnosu na sunčevu ozračenost.</w:t>
            </w:r>
          </w:p>
        </w:tc>
      </w:tr>
      <w:tr w:rsidR="00CF5EA7" w14:paraId="18A9A732" w14:textId="77777777" w:rsidTr="0034199D">
        <w:tc>
          <w:tcPr>
            <w:tcW w:w="2547" w:type="dxa"/>
            <w:gridSpan w:val="2"/>
          </w:tcPr>
          <w:p w14:paraId="680A547B" w14:textId="51F583EC" w:rsidR="00CF5EA7" w:rsidRPr="00237A01" w:rsidRDefault="00CF5EA7" w:rsidP="00CF5EA7">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6F57DC41" w14:textId="1BDF8B5D" w:rsidR="00CF5EA7" w:rsidRDefault="006F1A1F" w:rsidP="00CF5EA7">
            <w:pPr>
              <w:autoSpaceDE w:val="0"/>
              <w:autoSpaceDN w:val="0"/>
              <w:adjustRightInd w:val="0"/>
              <w:jc w:val="both"/>
              <w:rPr>
                <w:rFonts w:asciiTheme="minorHAnsi" w:hAnsiTheme="minorHAnsi" w:cstheme="minorHAnsi"/>
                <w:bCs/>
              </w:rPr>
            </w:pPr>
            <w:r>
              <w:rPr>
                <w:rFonts w:asciiTheme="minorHAnsi" w:hAnsiTheme="minorHAnsi" w:cstheme="minorHAnsi"/>
                <w:bCs/>
              </w:rPr>
              <w:t>Grad Novska</w:t>
            </w:r>
          </w:p>
        </w:tc>
      </w:tr>
      <w:tr w:rsidR="00CF5EA7" w14:paraId="1BBE142E" w14:textId="77777777" w:rsidTr="0034199D">
        <w:tc>
          <w:tcPr>
            <w:tcW w:w="2547" w:type="dxa"/>
            <w:gridSpan w:val="2"/>
          </w:tcPr>
          <w:p w14:paraId="3D2674AA" w14:textId="77777777" w:rsidR="00CF5EA7" w:rsidRPr="00237A01" w:rsidRDefault="00CF5EA7" w:rsidP="00CF5EA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07567B1F" w14:textId="4F536149" w:rsidR="00CF5EA7" w:rsidRPr="00237A01" w:rsidRDefault="00CF5EA7" w:rsidP="00CF5EA7">
            <w:pPr>
              <w:autoSpaceDE w:val="0"/>
              <w:autoSpaceDN w:val="0"/>
              <w:adjustRightInd w:val="0"/>
              <w:jc w:val="both"/>
              <w:rPr>
                <w:rFonts w:asciiTheme="minorHAnsi" w:hAnsiTheme="minorHAnsi" w:cstheme="minorHAnsi"/>
                <w:bCs/>
              </w:rPr>
            </w:pPr>
            <w:r>
              <w:rPr>
                <w:rFonts w:asciiTheme="minorHAnsi" w:hAnsiTheme="minorHAnsi" w:cstheme="minorHAnsi"/>
                <w:bCs/>
              </w:rPr>
              <w:t>202</w:t>
            </w:r>
            <w:r w:rsidR="00945635">
              <w:rPr>
                <w:rFonts w:asciiTheme="minorHAnsi" w:hAnsiTheme="minorHAnsi" w:cstheme="minorHAnsi"/>
                <w:bCs/>
              </w:rPr>
              <w:t>4.</w:t>
            </w:r>
            <w:r>
              <w:rPr>
                <w:rFonts w:asciiTheme="minorHAnsi" w:hAnsiTheme="minorHAnsi" w:cstheme="minorHAnsi"/>
                <w:bCs/>
              </w:rPr>
              <w:t>– 2030.</w:t>
            </w:r>
          </w:p>
        </w:tc>
      </w:tr>
      <w:tr w:rsidR="00CF5EA7" w14:paraId="37320BF4" w14:textId="77777777" w:rsidTr="0034199D">
        <w:tc>
          <w:tcPr>
            <w:tcW w:w="2547" w:type="dxa"/>
            <w:gridSpan w:val="2"/>
          </w:tcPr>
          <w:p w14:paraId="6618D9DD" w14:textId="77777777" w:rsidR="00CF5EA7" w:rsidRPr="00237A01" w:rsidRDefault="00CF5EA7" w:rsidP="00CF5EA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626AD31E" w14:textId="3D6B2ECA" w:rsidR="00CF5EA7" w:rsidRPr="00237A01" w:rsidRDefault="002F42AD" w:rsidP="00CF5EA7">
            <w:pPr>
              <w:autoSpaceDE w:val="0"/>
              <w:autoSpaceDN w:val="0"/>
              <w:adjustRightInd w:val="0"/>
              <w:jc w:val="both"/>
              <w:rPr>
                <w:rFonts w:asciiTheme="minorHAnsi" w:hAnsiTheme="minorHAnsi" w:cstheme="minorHAnsi"/>
                <w:bCs/>
              </w:rPr>
            </w:pPr>
            <w:r>
              <w:rPr>
                <w:rFonts w:asciiTheme="minorHAnsi" w:hAnsiTheme="minorHAnsi" w:cstheme="minorHAnsi"/>
                <w:bCs/>
              </w:rPr>
              <w:t>5</w:t>
            </w:r>
            <w:r w:rsidR="00CF5EA7">
              <w:rPr>
                <w:rFonts w:asciiTheme="minorHAnsi" w:hAnsiTheme="minorHAnsi" w:cstheme="minorHAnsi"/>
                <w:bCs/>
              </w:rPr>
              <w:t xml:space="preserve">00.000,00 </w:t>
            </w:r>
            <w:r>
              <w:rPr>
                <w:rFonts w:asciiTheme="minorHAnsi" w:hAnsiTheme="minorHAnsi" w:cstheme="minorHAnsi"/>
                <w:bCs/>
              </w:rPr>
              <w:t>EUR</w:t>
            </w:r>
          </w:p>
        </w:tc>
      </w:tr>
      <w:tr w:rsidR="00CF5EA7" w14:paraId="06329D75" w14:textId="77777777" w:rsidTr="0034199D">
        <w:tc>
          <w:tcPr>
            <w:tcW w:w="2547" w:type="dxa"/>
            <w:gridSpan w:val="2"/>
          </w:tcPr>
          <w:p w14:paraId="3D709560" w14:textId="77777777" w:rsidR="00CF5EA7" w:rsidRPr="00237A01" w:rsidRDefault="00CF5EA7" w:rsidP="00CF5EA7">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231F6356" w14:textId="1E001F92" w:rsidR="00CF5EA7" w:rsidRPr="0000749E" w:rsidRDefault="00CF5EA7" w:rsidP="00CF5EA7">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r>
              <w:rPr>
                <w:rFonts w:asciiTheme="minorHAnsi" w:hAnsiTheme="minorHAnsi" w:cstheme="minorHAnsi"/>
                <w:bCs/>
              </w:rPr>
              <w:t>, Fond za zaštitu okoliša i energetsku učinkovitost, EU izvori financiranja</w:t>
            </w:r>
          </w:p>
        </w:tc>
      </w:tr>
    </w:tbl>
    <w:p w14:paraId="6521C9F0" w14:textId="49C687A3" w:rsidR="009670B8" w:rsidRDefault="009670B8" w:rsidP="00237A01">
      <w:pPr>
        <w:autoSpaceDE w:val="0"/>
        <w:autoSpaceDN w:val="0"/>
        <w:adjustRightInd w:val="0"/>
        <w:spacing w:line="360" w:lineRule="auto"/>
        <w:jc w:val="both"/>
      </w:pPr>
    </w:p>
    <w:tbl>
      <w:tblPr>
        <w:tblStyle w:val="TableGrid"/>
        <w:tblW w:w="0" w:type="auto"/>
        <w:tblLook w:val="04A0" w:firstRow="1" w:lastRow="0" w:firstColumn="1" w:lastColumn="0" w:noHBand="0" w:noVBand="1"/>
      </w:tblPr>
      <w:tblGrid>
        <w:gridCol w:w="776"/>
        <w:gridCol w:w="1771"/>
        <w:gridCol w:w="6515"/>
      </w:tblGrid>
      <w:tr w:rsidR="0034199D" w14:paraId="2708A16A" w14:textId="77777777" w:rsidTr="0034199D">
        <w:tc>
          <w:tcPr>
            <w:tcW w:w="776" w:type="dxa"/>
            <w:shd w:val="pct15" w:color="auto" w:fill="auto"/>
          </w:tcPr>
          <w:p w14:paraId="41BB281F" w14:textId="5DE39442" w:rsidR="0034199D" w:rsidRPr="0000749E" w:rsidRDefault="009670B8" w:rsidP="0034199D">
            <w:pPr>
              <w:autoSpaceDE w:val="0"/>
              <w:autoSpaceDN w:val="0"/>
              <w:adjustRightInd w:val="0"/>
              <w:jc w:val="both"/>
              <w:rPr>
                <w:rFonts w:asciiTheme="minorHAnsi" w:hAnsiTheme="minorHAnsi" w:cstheme="minorHAnsi"/>
                <w:b/>
                <w:bCs/>
              </w:rPr>
            </w:pPr>
            <w:r>
              <w:rPr>
                <w:rFonts w:asciiTheme="minorHAnsi" w:hAnsiTheme="minorHAnsi" w:cstheme="minorHAnsi"/>
                <w:b/>
                <w:bCs/>
              </w:rPr>
              <w:t>3</w:t>
            </w:r>
            <w:r w:rsidR="00665113">
              <w:rPr>
                <w:rFonts w:asciiTheme="minorHAnsi" w:hAnsiTheme="minorHAnsi" w:cstheme="minorHAnsi"/>
                <w:b/>
                <w:bCs/>
              </w:rPr>
              <w:t xml:space="preserve"> </w:t>
            </w:r>
          </w:p>
        </w:tc>
        <w:tc>
          <w:tcPr>
            <w:tcW w:w="8286" w:type="dxa"/>
            <w:gridSpan w:val="2"/>
            <w:shd w:val="pct15" w:color="auto" w:fill="auto"/>
          </w:tcPr>
          <w:p w14:paraId="43FEF4F8" w14:textId="48681EA1" w:rsidR="0034199D" w:rsidRPr="0000749E" w:rsidRDefault="0034199D" w:rsidP="00580254">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Poticanje izgradnje </w:t>
            </w:r>
            <w:r w:rsidR="00580254">
              <w:rPr>
                <w:rFonts w:asciiTheme="minorHAnsi" w:hAnsiTheme="minorHAnsi" w:cstheme="minorHAnsi"/>
                <w:b/>
                <w:bCs/>
              </w:rPr>
              <w:t>zelene infrastrukture</w:t>
            </w:r>
          </w:p>
        </w:tc>
      </w:tr>
      <w:tr w:rsidR="0034199D" w14:paraId="5B98F9A0" w14:textId="77777777" w:rsidTr="0034199D">
        <w:tc>
          <w:tcPr>
            <w:tcW w:w="2547" w:type="dxa"/>
            <w:gridSpan w:val="2"/>
          </w:tcPr>
          <w:p w14:paraId="112538C0" w14:textId="77777777" w:rsidR="0034199D" w:rsidRPr="00237A01" w:rsidRDefault="0034199D" w:rsidP="0034199D">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5BFEDE09" w14:textId="62A99C2A" w:rsidR="0034199D" w:rsidRPr="00237A01" w:rsidRDefault="00580254" w:rsidP="0034199D">
            <w:pPr>
              <w:autoSpaceDE w:val="0"/>
              <w:autoSpaceDN w:val="0"/>
              <w:adjustRightInd w:val="0"/>
              <w:jc w:val="both"/>
              <w:rPr>
                <w:rFonts w:asciiTheme="minorHAnsi" w:hAnsiTheme="minorHAnsi" w:cstheme="minorHAnsi"/>
                <w:bCs/>
              </w:rPr>
            </w:pPr>
            <w:r>
              <w:rPr>
                <w:rFonts w:asciiTheme="minorHAnsi" w:hAnsiTheme="minorHAnsi" w:cstheme="minorHAnsi"/>
                <w:bCs/>
              </w:rPr>
              <w:t>Prostorno planiranje</w:t>
            </w:r>
          </w:p>
        </w:tc>
      </w:tr>
      <w:tr w:rsidR="0034199D" w14:paraId="53B2F152" w14:textId="77777777" w:rsidTr="0034199D">
        <w:tc>
          <w:tcPr>
            <w:tcW w:w="2547" w:type="dxa"/>
            <w:gridSpan w:val="2"/>
          </w:tcPr>
          <w:p w14:paraId="16AD60B8" w14:textId="77777777" w:rsidR="0034199D" w:rsidRPr="00237A01" w:rsidRDefault="0034199D" w:rsidP="0034199D">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22887D20" w14:textId="77777777" w:rsidR="00D323DE" w:rsidRPr="00136BF3" w:rsidRDefault="00D323DE" w:rsidP="00D323DE">
            <w:pPr>
              <w:autoSpaceDE w:val="0"/>
              <w:autoSpaceDN w:val="0"/>
              <w:adjustRightInd w:val="0"/>
              <w:jc w:val="both"/>
              <w:rPr>
                <w:rFonts w:asciiTheme="minorHAnsi" w:hAnsiTheme="minorHAnsi" w:cstheme="minorHAnsi"/>
              </w:rPr>
            </w:pPr>
            <w:r w:rsidRPr="00136BF3">
              <w:rPr>
                <w:rFonts w:asciiTheme="minorHAnsi" w:hAnsiTheme="minorHAnsi" w:cstheme="minorHAnsi"/>
              </w:rPr>
              <w:t>Mjera poticanja izgradnje „zelene infrastrukture“ obuhvaća slijedeće aktivnosti:</w:t>
            </w:r>
          </w:p>
          <w:p w14:paraId="6934FBF4" w14:textId="77777777" w:rsidR="00D323DE" w:rsidRPr="00136BF3" w:rsidRDefault="00D323DE" w:rsidP="00D323DE">
            <w:pPr>
              <w:pStyle w:val="ListParagraph"/>
              <w:numPr>
                <w:ilvl w:val="0"/>
                <w:numId w:val="6"/>
              </w:numPr>
              <w:autoSpaceDE w:val="0"/>
              <w:autoSpaceDN w:val="0"/>
              <w:adjustRightInd w:val="0"/>
              <w:jc w:val="both"/>
              <w:rPr>
                <w:rFonts w:asciiTheme="minorHAnsi" w:hAnsiTheme="minorHAnsi" w:cstheme="minorHAnsi"/>
              </w:rPr>
            </w:pPr>
            <w:r w:rsidRPr="00136BF3">
              <w:rPr>
                <w:rFonts w:asciiTheme="minorHAnsi" w:hAnsiTheme="minorHAnsi" w:cstheme="minorHAnsi"/>
              </w:rPr>
              <w:t>ulaganje u očuvanje i obnovu postojećih staništa;</w:t>
            </w:r>
          </w:p>
          <w:p w14:paraId="30B2BCD9" w14:textId="77777777" w:rsidR="00D323DE" w:rsidRPr="00136BF3" w:rsidRDefault="00D323DE" w:rsidP="00D323DE">
            <w:pPr>
              <w:pStyle w:val="ListParagraph"/>
              <w:numPr>
                <w:ilvl w:val="0"/>
                <w:numId w:val="6"/>
              </w:numPr>
              <w:autoSpaceDE w:val="0"/>
              <w:autoSpaceDN w:val="0"/>
              <w:adjustRightInd w:val="0"/>
              <w:jc w:val="both"/>
              <w:rPr>
                <w:rFonts w:asciiTheme="minorHAnsi" w:hAnsiTheme="minorHAnsi" w:cstheme="minorHAnsi"/>
              </w:rPr>
            </w:pPr>
            <w:r w:rsidRPr="00136BF3">
              <w:rPr>
                <w:rFonts w:asciiTheme="minorHAnsi" w:hAnsiTheme="minorHAnsi" w:cstheme="minorHAnsi"/>
              </w:rPr>
              <w:t>formiranje novih zelenih površina i parkova u blizini stambenih objekata</w:t>
            </w:r>
          </w:p>
          <w:p w14:paraId="54039850" w14:textId="77777777" w:rsidR="00D323DE" w:rsidRPr="00136BF3" w:rsidRDefault="00D323DE" w:rsidP="00D323DE">
            <w:pPr>
              <w:pStyle w:val="ListParagraph"/>
              <w:numPr>
                <w:ilvl w:val="0"/>
                <w:numId w:val="6"/>
              </w:numPr>
              <w:autoSpaceDE w:val="0"/>
              <w:autoSpaceDN w:val="0"/>
              <w:adjustRightInd w:val="0"/>
              <w:jc w:val="both"/>
              <w:rPr>
                <w:rFonts w:asciiTheme="minorHAnsi" w:hAnsiTheme="minorHAnsi" w:cstheme="minorHAnsi"/>
              </w:rPr>
            </w:pPr>
            <w:r w:rsidRPr="00136BF3">
              <w:rPr>
                <w:rFonts w:asciiTheme="minorHAnsi" w:hAnsiTheme="minorHAnsi" w:cstheme="minorHAnsi"/>
              </w:rPr>
              <w:t>sadnja stabala i drvoreda, spajanje postojećih zelenih površina šetnicama;</w:t>
            </w:r>
          </w:p>
          <w:p w14:paraId="28F719D8" w14:textId="77777777" w:rsidR="00D323DE" w:rsidRPr="00136BF3" w:rsidRDefault="00D323DE" w:rsidP="00D323DE">
            <w:pPr>
              <w:pStyle w:val="ListParagraph"/>
              <w:numPr>
                <w:ilvl w:val="0"/>
                <w:numId w:val="6"/>
              </w:numPr>
              <w:autoSpaceDE w:val="0"/>
              <w:autoSpaceDN w:val="0"/>
              <w:adjustRightInd w:val="0"/>
              <w:jc w:val="both"/>
              <w:rPr>
                <w:rFonts w:asciiTheme="minorHAnsi" w:hAnsiTheme="minorHAnsi" w:cstheme="minorHAnsi"/>
              </w:rPr>
            </w:pPr>
            <w:r w:rsidRPr="00136BF3">
              <w:rPr>
                <w:rFonts w:asciiTheme="minorHAnsi" w:hAnsiTheme="minorHAnsi" w:cstheme="minorHAnsi"/>
              </w:rPr>
              <w:t>izgradnja pješačkih i biciklističkih staza ukomponiranih s drvoredima i grmljem;</w:t>
            </w:r>
          </w:p>
          <w:p w14:paraId="2AA732B6" w14:textId="77777777" w:rsidR="00D323DE" w:rsidRPr="00136BF3" w:rsidRDefault="00D323DE" w:rsidP="00D323DE">
            <w:pPr>
              <w:pStyle w:val="ListParagraph"/>
              <w:numPr>
                <w:ilvl w:val="0"/>
                <w:numId w:val="6"/>
              </w:numPr>
              <w:autoSpaceDE w:val="0"/>
              <w:autoSpaceDN w:val="0"/>
              <w:adjustRightInd w:val="0"/>
              <w:jc w:val="both"/>
              <w:rPr>
                <w:rFonts w:asciiTheme="minorHAnsi" w:hAnsiTheme="minorHAnsi" w:cstheme="minorHAnsi"/>
              </w:rPr>
            </w:pPr>
            <w:r w:rsidRPr="00136BF3">
              <w:rPr>
                <w:rFonts w:asciiTheme="minorHAnsi" w:hAnsiTheme="minorHAnsi" w:cstheme="minorHAnsi"/>
              </w:rPr>
              <w:t>sadnja drvoreda i grmlja uz postojeće prometnice i biciklističke staze</w:t>
            </w:r>
          </w:p>
          <w:p w14:paraId="6B512F48" w14:textId="77777777" w:rsidR="00D323DE" w:rsidRPr="00136BF3" w:rsidRDefault="00D323DE" w:rsidP="00D323DE">
            <w:pPr>
              <w:pStyle w:val="ListParagraph"/>
              <w:numPr>
                <w:ilvl w:val="0"/>
                <w:numId w:val="6"/>
              </w:numPr>
              <w:autoSpaceDE w:val="0"/>
              <w:autoSpaceDN w:val="0"/>
              <w:adjustRightInd w:val="0"/>
              <w:jc w:val="both"/>
              <w:rPr>
                <w:rFonts w:asciiTheme="minorHAnsi" w:hAnsiTheme="minorHAnsi" w:cstheme="minorHAnsi"/>
              </w:rPr>
            </w:pPr>
            <w:r w:rsidRPr="00136BF3">
              <w:rPr>
                <w:rFonts w:asciiTheme="minorHAnsi" w:hAnsiTheme="minorHAnsi" w:cstheme="minorHAnsi"/>
              </w:rPr>
              <w:t xml:space="preserve">izgradnja sigurnih točaka („skloništa od toplinskih valova") u slučaju ekstremnih meteoroloških uvjeta (vrućina) na javnim površinama  </w:t>
            </w:r>
          </w:p>
          <w:p w14:paraId="248FBBB8" w14:textId="77777777" w:rsidR="00D323DE" w:rsidRPr="00136BF3" w:rsidRDefault="00D323DE" w:rsidP="00D323DE">
            <w:pPr>
              <w:pStyle w:val="ListParagraph"/>
              <w:numPr>
                <w:ilvl w:val="0"/>
                <w:numId w:val="6"/>
              </w:numPr>
              <w:autoSpaceDE w:val="0"/>
              <w:autoSpaceDN w:val="0"/>
              <w:adjustRightInd w:val="0"/>
              <w:jc w:val="both"/>
              <w:rPr>
                <w:rFonts w:asciiTheme="minorHAnsi" w:hAnsiTheme="minorHAnsi" w:cstheme="minorHAnsi"/>
              </w:rPr>
            </w:pPr>
            <w:r w:rsidRPr="00136BF3">
              <w:rPr>
                <w:rFonts w:asciiTheme="minorHAnsi" w:hAnsiTheme="minorHAnsi" w:cstheme="minorHAnsi"/>
              </w:rPr>
              <w:t xml:space="preserve">postavljanje i uređivanje (ozelenjivanje) postojećih nadstrešnica koje pružaju zaštitu od sunca na autobusnim stajalištima </w:t>
            </w:r>
          </w:p>
          <w:p w14:paraId="75A4F0B3" w14:textId="39213E50" w:rsidR="00580254" w:rsidRPr="00580254" w:rsidRDefault="00D323DE" w:rsidP="00D323DE">
            <w:pPr>
              <w:pStyle w:val="ListParagraph"/>
              <w:numPr>
                <w:ilvl w:val="0"/>
                <w:numId w:val="6"/>
              </w:numPr>
              <w:autoSpaceDE w:val="0"/>
              <w:autoSpaceDN w:val="0"/>
              <w:adjustRightInd w:val="0"/>
              <w:jc w:val="both"/>
              <w:rPr>
                <w:rFonts w:asciiTheme="minorHAnsi" w:hAnsiTheme="minorHAnsi" w:cstheme="minorHAnsi"/>
              </w:rPr>
            </w:pPr>
            <w:r w:rsidRPr="00136BF3">
              <w:rPr>
                <w:rFonts w:asciiTheme="minorHAnsi" w:hAnsiTheme="minorHAnsi" w:cstheme="minorHAnsi"/>
              </w:rPr>
              <w:t>izgradnja javnih slavina sa zdravstveno ispravnom pitkom vodom na točkama okupljanja ljudi, područjima rekreacije i sportskih aktivnosti i sl.</w:t>
            </w:r>
          </w:p>
        </w:tc>
      </w:tr>
      <w:tr w:rsidR="00655CA0" w14:paraId="57D5663F" w14:textId="77777777" w:rsidTr="0034199D">
        <w:tc>
          <w:tcPr>
            <w:tcW w:w="2547" w:type="dxa"/>
            <w:gridSpan w:val="2"/>
          </w:tcPr>
          <w:p w14:paraId="5552AB6A" w14:textId="616695B2" w:rsidR="00655CA0" w:rsidRPr="00237A01" w:rsidRDefault="00655CA0" w:rsidP="00655CA0">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5F86F798" w14:textId="249AFBB2" w:rsidR="00655CA0" w:rsidRDefault="006F1A1F" w:rsidP="00655CA0">
            <w:pPr>
              <w:autoSpaceDE w:val="0"/>
              <w:autoSpaceDN w:val="0"/>
              <w:adjustRightInd w:val="0"/>
              <w:jc w:val="both"/>
              <w:rPr>
                <w:rFonts w:asciiTheme="minorHAnsi" w:hAnsiTheme="minorHAnsi" w:cstheme="minorHAnsi"/>
                <w:bCs/>
              </w:rPr>
            </w:pPr>
            <w:r>
              <w:rPr>
                <w:rFonts w:asciiTheme="minorHAnsi" w:hAnsiTheme="minorHAnsi" w:cstheme="minorHAnsi"/>
                <w:bCs/>
              </w:rPr>
              <w:t>Grad Novska</w:t>
            </w:r>
            <w:r w:rsidR="00655CA0">
              <w:rPr>
                <w:rFonts w:asciiTheme="minorHAnsi" w:hAnsiTheme="minorHAnsi" w:cstheme="minorHAnsi"/>
                <w:bCs/>
              </w:rPr>
              <w:t xml:space="preserve">, </w:t>
            </w:r>
            <w:r>
              <w:rPr>
                <w:rFonts w:asciiTheme="minorHAnsi" w:hAnsiTheme="minorHAnsi" w:cstheme="minorHAnsi"/>
                <w:bCs/>
              </w:rPr>
              <w:t>Sisačko-moslavačka</w:t>
            </w:r>
            <w:r w:rsidR="00655CA0">
              <w:rPr>
                <w:rFonts w:asciiTheme="minorHAnsi" w:hAnsiTheme="minorHAnsi" w:cstheme="minorHAnsi"/>
                <w:bCs/>
              </w:rPr>
              <w:t xml:space="preserve"> županija, RH, privatni investitori</w:t>
            </w:r>
          </w:p>
        </w:tc>
      </w:tr>
      <w:tr w:rsidR="00655CA0" w14:paraId="2C94834B" w14:textId="77777777" w:rsidTr="0034199D">
        <w:tc>
          <w:tcPr>
            <w:tcW w:w="2547" w:type="dxa"/>
            <w:gridSpan w:val="2"/>
          </w:tcPr>
          <w:p w14:paraId="12E0BF04" w14:textId="77777777" w:rsidR="00655CA0" w:rsidRPr="00237A01" w:rsidRDefault="00655CA0" w:rsidP="00655CA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530CC954" w14:textId="359AA433" w:rsidR="00655CA0" w:rsidRPr="00237A01" w:rsidRDefault="00655CA0" w:rsidP="00655CA0">
            <w:pPr>
              <w:autoSpaceDE w:val="0"/>
              <w:autoSpaceDN w:val="0"/>
              <w:adjustRightInd w:val="0"/>
              <w:jc w:val="both"/>
              <w:rPr>
                <w:rFonts w:asciiTheme="minorHAnsi" w:hAnsiTheme="minorHAnsi" w:cstheme="minorHAnsi"/>
                <w:bCs/>
              </w:rPr>
            </w:pPr>
            <w:r>
              <w:rPr>
                <w:rFonts w:asciiTheme="minorHAnsi" w:hAnsiTheme="minorHAnsi" w:cstheme="minorHAnsi"/>
                <w:bCs/>
              </w:rPr>
              <w:t>202</w:t>
            </w:r>
            <w:r w:rsidR="00945635">
              <w:rPr>
                <w:rFonts w:asciiTheme="minorHAnsi" w:hAnsiTheme="minorHAnsi" w:cstheme="minorHAnsi"/>
                <w:bCs/>
              </w:rPr>
              <w:t>4.</w:t>
            </w:r>
            <w:r>
              <w:rPr>
                <w:rFonts w:asciiTheme="minorHAnsi" w:hAnsiTheme="minorHAnsi" w:cstheme="minorHAnsi"/>
                <w:bCs/>
              </w:rPr>
              <w:t xml:space="preserve"> – 2030.</w:t>
            </w:r>
          </w:p>
        </w:tc>
      </w:tr>
      <w:tr w:rsidR="00655CA0" w14:paraId="1435E418" w14:textId="77777777" w:rsidTr="0034199D">
        <w:tc>
          <w:tcPr>
            <w:tcW w:w="2547" w:type="dxa"/>
            <w:gridSpan w:val="2"/>
          </w:tcPr>
          <w:p w14:paraId="587D9DAD" w14:textId="77777777" w:rsidR="00655CA0" w:rsidRPr="00237A01" w:rsidRDefault="00655CA0" w:rsidP="00655CA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6616CFFC" w14:textId="587E94E1" w:rsidR="00655CA0" w:rsidRPr="00237A01" w:rsidRDefault="002F42AD" w:rsidP="00655CA0">
            <w:pPr>
              <w:autoSpaceDE w:val="0"/>
              <w:autoSpaceDN w:val="0"/>
              <w:adjustRightInd w:val="0"/>
              <w:jc w:val="both"/>
              <w:rPr>
                <w:rFonts w:asciiTheme="minorHAnsi" w:hAnsiTheme="minorHAnsi" w:cstheme="minorHAnsi"/>
                <w:bCs/>
              </w:rPr>
            </w:pPr>
            <w:r>
              <w:rPr>
                <w:rFonts w:asciiTheme="minorHAnsi" w:hAnsiTheme="minorHAnsi" w:cstheme="minorHAnsi"/>
                <w:bCs/>
              </w:rPr>
              <w:t>2</w:t>
            </w:r>
            <w:r w:rsidR="00D323DE">
              <w:rPr>
                <w:rFonts w:asciiTheme="minorHAnsi" w:hAnsiTheme="minorHAnsi" w:cstheme="minorHAnsi"/>
                <w:bCs/>
              </w:rPr>
              <w:t>.0</w:t>
            </w:r>
            <w:r w:rsidR="00580254">
              <w:rPr>
                <w:rFonts w:asciiTheme="minorHAnsi" w:hAnsiTheme="minorHAnsi" w:cstheme="minorHAnsi"/>
                <w:bCs/>
              </w:rPr>
              <w:t xml:space="preserve">00.000,00 </w:t>
            </w:r>
            <w:r>
              <w:rPr>
                <w:rFonts w:asciiTheme="minorHAnsi" w:hAnsiTheme="minorHAnsi" w:cstheme="minorHAnsi"/>
                <w:bCs/>
              </w:rPr>
              <w:t>EUR</w:t>
            </w:r>
          </w:p>
        </w:tc>
      </w:tr>
      <w:tr w:rsidR="00655CA0" w14:paraId="2072CDEC" w14:textId="77777777" w:rsidTr="0034199D">
        <w:tc>
          <w:tcPr>
            <w:tcW w:w="2547" w:type="dxa"/>
            <w:gridSpan w:val="2"/>
          </w:tcPr>
          <w:p w14:paraId="4743794E" w14:textId="77777777" w:rsidR="00655CA0" w:rsidRPr="00237A01" w:rsidRDefault="00655CA0" w:rsidP="00655CA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02916F98" w14:textId="77D85907" w:rsidR="00655CA0" w:rsidRPr="0000749E" w:rsidRDefault="00655CA0" w:rsidP="00655CA0">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r>
              <w:rPr>
                <w:rFonts w:asciiTheme="minorHAnsi" w:hAnsiTheme="minorHAnsi" w:cstheme="minorHAnsi"/>
                <w:bCs/>
              </w:rPr>
              <w:t>, Fond za zaštitu okoliša i energetsku učinkovitost, EU izvori financiranja</w:t>
            </w:r>
          </w:p>
        </w:tc>
      </w:tr>
    </w:tbl>
    <w:p w14:paraId="0550D8BC" w14:textId="77777777" w:rsidR="00655CA0" w:rsidRDefault="00655CA0" w:rsidP="00237A01">
      <w:pPr>
        <w:autoSpaceDE w:val="0"/>
        <w:autoSpaceDN w:val="0"/>
        <w:adjustRightInd w:val="0"/>
        <w:spacing w:line="360" w:lineRule="auto"/>
        <w:jc w:val="both"/>
      </w:pPr>
    </w:p>
    <w:tbl>
      <w:tblPr>
        <w:tblStyle w:val="TableGrid"/>
        <w:tblW w:w="0" w:type="auto"/>
        <w:tblLook w:val="04A0" w:firstRow="1" w:lastRow="0" w:firstColumn="1" w:lastColumn="0" w:noHBand="0" w:noVBand="1"/>
      </w:tblPr>
      <w:tblGrid>
        <w:gridCol w:w="776"/>
        <w:gridCol w:w="1771"/>
        <w:gridCol w:w="6515"/>
      </w:tblGrid>
      <w:tr w:rsidR="00FE3142" w14:paraId="4E155FAB" w14:textId="77777777" w:rsidTr="00F96DD3">
        <w:tc>
          <w:tcPr>
            <w:tcW w:w="776" w:type="dxa"/>
            <w:shd w:val="pct15" w:color="auto" w:fill="auto"/>
          </w:tcPr>
          <w:p w14:paraId="66CDB8B6" w14:textId="3A067CDE" w:rsidR="00FE3142" w:rsidRPr="0000749E" w:rsidRDefault="009670B8" w:rsidP="00F96DD3">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4</w:t>
            </w:r>
          </w:p>
        </w:tc>
        <w:tc>
          <w:tcPr>
            <w:tcW w:w="8286" w:type="dxa"/>
            <w:gridSpan w:val="2"/>
            <w:shd w:val="pct15" w:color="auto" w:fill="auto"/>
          </w:tcPr>
          <w:p w14:paraId="7D33FA47" w14:textId="29B9759A" w:rsidR="00FE3142" w:rsidRPr="0000749E" w:rsidRDefault="00FE3142" w:rsidP="00F96DD3">
            <w:pPr>
              <w:autoSpaceDE w:val="0"/>
              <w:autoSpaceDN w:val="0"/>
              <w:adjustRightInd w:val="0"/>
              <w:jc w:val="both"/>
              <w:rPr>
                <w:rFonts w:asciiTheme="minorHAnsi" w:hAnsiTheme="minorHAnsi" w:cstheme="minorHAnsi"/>
                <w:b/>
                <w:bCs/>
              </w:rPr>
            </w:pPr>
            <w:r>
              <w:rPr>
                <w:rFonts w:asciiTheme="minorHAnsi" w:hAnsiTheme="minorHAnsi" w:cstheme="minorHAnsi"/>
                <w:b/>
                <w:bCs/>
              </w:rPr>
              <w:t>Educiranje korisnika poljoprivrednog zemljišta</w:t>
            </w:r>
          </w:p>
        </w:tc>
      </w:tr>
      <w:tr w:rsidR="00FE3142" w14:paraId="6D65CF0B" w14:textId="77777777" w:rsidTr="00F96DD3">
        <w:tc>
          <w:tcPr>
            <w:tcW w:w="2547" w:type="dxa"/>
            <w:gridSpan w:val="2"/>
          </w:tcPr>
          <w:p w14:paraId="2503EFED" w14:textId="77777777" w:rsidR="00FE3142" w:rsidRPr="00237A01" w:rsidRDefault="00FE3142"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2318118B" w14:textId="2D92D1A0" w:rsidR="00FE3142" w:rsidRPr="00237A01" w:rsidRDefault="00FE3142" w:rsidP="00FE3142">
            <w:pPr>
              <w:autoSpaceDE w:val="0"/>
              <w:autoSpaceDN w:val="0"/>
              <w:adjustRightInd w:val="0"/>
              <w:jc w:val="both"/>
              <w:rPr>
                <w:rFonts w:asciiTheme="minorHAnsi" w:hAnsiTheme="minorHAnsi" w:cstheme="minorHAnsi"/>
                <w:bCs/>
              </w:rPr>
            </w:pPr>
            <w:r>
              <w:rPr>
                <w:rFonts w:asciiTheme="minorHAnsi" w:hAnsiTheme="minorHAnsi" w:cstheme="minorHAnsi"/>
                <w:bCs/>
              </w:rPr>
              <w:t>Poljoprivreda</w:t>
            </w:r>
          </w:p>
        </w:tc>
      </w:tr>
      <w:tr w:rsidR="00FE3142" w14:paraId="3F8A12D8" w14:textId="77777777" w:rsidTr="00F96DD3">
        <w:tc>
          <w:tcPr>
            <w:tcW w:w="2547" w:type="dxa"/>
            <w:gridSpan w:val="2"/>
          </w:tcPr>
          <w:p w14:paraId="75C4D91F" w14:textId="77777777" w:rsidR="00FE3142" w:rsidRPr="00237A01" w:rsidRDefault="00FE3142"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1BCA6B7B" w14:textId="029A3DDF" w:rsidR="00FE3142" w:rsidRPr="00237A01" w:rsidRDefault="002B7E38" w:rsidP="00F96DD3">
            <w:pPr>
              <w:autoSpaceDE w:val="0"/>
              <w:autoSpaceDN w:val="0"/>
              <w:adjustRightInd w:val="0"/>
              <w:jc w:val="both"/>
              <w:rPr>
                <w:rFonts w:asciiTheme="minorHAnsi" w:hAnsiTheme="minorHAnsi" w:cstheme="minorHAnsi"/>
              </w:rPr>
            </w:pPr>
            <w:r w:rsidRPr="00494422">
              <w:rPr>
                <w:rFonts w:asciiTheme="minorHAnsi" w:hAnsiTheme="minorHAnsi" w:cstheme="minorHAnsi"/>
              </w:rPr>
              <w:t>Cilj je informirati i educirati poljoprivrednike o utjecajima promjene klime na urod usjeva, upoznati ih s novim vrstama usjeva otpornih na predvidivu klimu u budućnosti, invazivnim vrstama korova koje se mogu razviti pod utjecajem promjene klime i vremenskom rasporedu njihovog razvoja te ih uključiti u razmjenu znanja i iskustva s drugim poljoprivrednicima.</w:t>
            </w:r>
          </w:p>
        </w:tc>
      </w:tr>
      <w:tr w:rsidR="00CF5EA7" w14:paraId="14234716" w14:textId="77777777" w:rsidTr="00F96DD3">
        <w:tc>
          <w:tcPr>
            <w:tcW w:w="2547" w:type="dxa"/>
            <w:gridSpan w:val="2"/>
          </w:tcPr>
          <w:p w14:paraId="1A787BA7" w14:textId="13033D49" w:rsidR="00CF5EA7" w:rsidRPr="00237A01" w:rsidRDefault="00CF5EA7" w:rsidP="00CF5EA7">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1B2C78CE" w14:textId="2A636B03" w:rsidR="00CF5EA7" w:rsidRDefault="006F1A1F" w:rsidP="00CF5EA7">
            <w:pPr>
              <w:autoSpaceDE w:val="0"/>
              <w:autoSpaceDN w:val="0"/>
              <w:adjustRightInd w:val="0"/>
              <w:jc w:val="both"/>
              <w:rPr>
                <w:rFonts w:asciiTheme="minorHAnsi" w:hAnsiTheme="minorHAnsi" w:cstheme="minorHAnsi"/>
                <w:bCs/>
              </w:rPr>
            </w:pPr>
            <w:r>
              <w:rPr>
                <w:rFonts w:asciiTheme="minorHAnsi" w:hAnsiTheme="minorHAnsi" w:cstheme="minorHAnsi"/>
                <w:bCs/>
              </w:rPr>
              <w:t>Grad Novska</w:t>
            </w:r>
          </w:p>
        </w:tc>
      </w:tr>
      <w:tr w:rsidR="00FE3142" w14:paraId="4FEC3941" w14:textId="77777777" w:rsidTr="00F96DD3">
        <w:tc>
          <w:tcPr>
            <w:tcW w:w="2547" w:type="dxa"/>
            <w:gridSpan w:val="2"/>
          </w:tcPr>
          <w:p w14:paraId="2F01B50C" w14:textId="77777777" w:rsidR="00FE3142" w:rsidRPr="00237A01" w:rsidRDefault="00FE3142"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6F8B5942" w14:textId="7DA2FE7C" w:rsidR="00FE3142" w:rsidRPr="00237A01" w:rsidRDefault="00FE3142" w:rsidP="00F96DD3">
            <w:pPr>
              <w:autoSpaceDE w:val="0"/>
              <w:autoSpaceDN w:val="0"/>
              <w:adjustRightInd w:val="0"/>
              <w:jc w:val="both"/>
              <w:rPr>
                <w:rFonts w:asciiTheme="minorHAnsi" w:hAnsiTheme="minorHAnsi" w:cstheme="minorHAnsi"/>
                <w:bCs/>
              </w:rPr>
            </w:pPr>
            <w:r>
              <w:rPr>
                <w:rFonts w:asciiTheme="minorHAnsi" w:hAnsiTheme="minorHAnsi" w:cstheme="minorHAnsi"/>
                <w:bCs/>
              </w:rPr>
              <w:t>202</w:t>
            </w:r>
            <w:r w:rsidR="00945635">
              <w:rPr>
                <w:rFonts w:asciiTheme="minorHAnsi" w:hAnsiTheme="minorHAnsi" w:cstheme="minorHAnsi"/>
                <w:bCs/>
              </w:rPr>
              <w:t>4.</w:t>
            </w:r>
            <w:r>
              <w:rPr>
                <w:rFonts w:asciiTheme="minorHAnsi" w:hAnsiTheme="minorHAnsi" w:cstheme="minorHAnsi"/>
                <w:bCs/>
              </w:rPr>
              <w:t xml:space="preserve"> – 2030.</w:t>
            </w:r>
          </w:p>
        </w:tc>
      </w:tr>
      <w:tr w:rsidR="00FE3142" w14:paraId="3EAC99B4" w14:textId="77777777" w:rsidTr="00F96DD3">
        <w:tc>
          <w:tcPr>
            <w:tcW w:w="2547" w:type="dxa"/>
            <w:gridSpan w:val="2"/>
          </w:tcPr>
          <w:p w14:paraId="345D4B41" w14:textId="77777777" w:rsidR="00FE3142" w:rsidRPr="00237A01" w:rsidRDefault="00FE3142"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7A1CD1E1" w14:textId="3F707DFB" w:rsidR="00FE3142" w:rsidRPr="00237A01" w:rsidRDefault="002F42AD" w:rsidP="00F96DD3">
            <w:pPr>
              <w:autoSpaceDE w:val="0"/>
              <w:autoSpaceDN w:val="0"/>
              <w:adjustRightInd w:val="0"/>
              <w:jc w:val="both"/>
              <w:rPr>
                <w:rFonts w:asciiTheme="minorHAnsi" w:hAnsiTheme="minorHAnsi" w:cstheme="minorHAnsi"/>
                <w:bCs/>
              </w:rPr>
            </w:pPr>
            <w:r>
              <w:rPr>
                <w:rFonts w:asciiTheme="minorHAnsi" w:hAnsiTheme="minorHAnsi" w:cstheme="minorHAnsi"/>
                <w:bCs/>
              </w:rPr>
              <w:t>10.000,00 EUR</w:t>
            </w:r>
          </w:p>
        </w:tc>
      </w:tr>
      <w:tr w:rsidR="00FE3142" w14:paraId="540AECB5" w14:textId="77777777" w:rsidTr="00F96DD3">
        <w:tc>
          <w:tcPr>
            <w:tcW w:w="2547" w:type="dxa"/>
            <w:gridSpan w:val="2"/>
          </w:tcPr>
          <w:p w14:paraId="566581DD" w14:textId="77777777" w:rsidR="00FE3142" w:rsidRPr="00237A01" w:rsidRDefault="00FE3142"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0F33DF51" w14:textId="2298F2E3" w:rsidR="00FE3142" w:rsidRPr="0000749E" w:rsidRDefault="00FE3142" w:rsidP="00F96DD3">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r>
              <w:rPr>
                <w:rFonts w:asciiTheme="minorHAnsi" w:hAnsiTheme="minorHAnsi" w:cstheme="minorHAnsi"/>
                <w:bCs/>
              </w:rPr>
              <w:t>, Fond za zaštitu okoliša i energetsku učinkovitost, EU izvori financiranja, Ministarstvo poljoprivrede, krediti komercijalnih banaka</w:t>
            </w:r>
          </w:p>
        </w:tc>
      </w:tr>
    </w:tbl>
    <w:p w14:paraId="4A8D56D9" w14:textId="77777777" w:rsidR="00655CA0" w:rsidRDefault="00655CA0" w:rsidP="00237A01">
      <w:pPr>
        <w:autoSpaceDE w:val="0"/>
        <w:autoSpaceDN w:val="0"/>
        <w:adjustRightInd w:val="0"/>
        <w:spacing w:line="360" w:lineRule="auto"/>
        <w:jc w:val="both"/>
      </w:pPr>
    </w:p>
    <w:tbl>
      <w:tblPr>
        <w:tblStyle w:val="TableGrid"/>
        <w:tblW w:w="0" w:type="auto"/>
        <w:tblLook w:val="04A0" w:firstRow="1" w:lastRow="0" w:firstColumn="1" w:lastColumn="0" w:noHBand="0" w:noVBand="1"/>
      </w:tblPr>
      <w:tblGrid>
        <w:gridCol w:w="776"/>
        <w:gridCol w:w="1771"/>
        <w:gridCol w:w="6515"/>
      </w:tblGrid>
      <w:tr w:rsidR="009670B8" w14:paraId="1E231595" w14:textId="77777777" w:rsidTr="009670B8">
        <w:trPr>
          <w:trHeight w:val="257"/>
        </w:trPr>
        <w:tc>
          <w:tcPr>
            <w:tcW w:w="776" w:type="dxa"/>
            <w:shd w:val="pct15" w:color="auto" w:fill="auto"/>
          </w:tcPr>
          <w:p w14:paraId="7187873C" w14:textId="7B83938C" w:rsidR="009670B8" w:rsidRPr="0000749E" w:rsidRDefault="009670B8"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5</w:t>
            </w:r>
          </w:p>
        </w:tc>
        <w:tc>
          <w:tcPr>
            <w:tcW w:w="8286" w:type="dxa"/>
            <w:gridSpan w:val="2"/>
            <w:shd w:val="pct15" w:color="auto" w:fill="auto"/>
          </w:tcPr>
          <w:p w14:paraId="775BF717" w14:textId="40891AE0" w:rsidR="009670B8" w:rsidRPr="0000749E" w:rsidRDefault="009670B8"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Edukacija o potrebi navodnjavanja poljoprivrednih površina </w:t>
            </w:r>
          </w:p>
        </w:tc>
      </w:tr>
      <w:tr w:rsidR="009670B8" w14:paraId="78340065" w14:textId="77777777" w:rsidTr="00012683">
        <w:tc>
          <w:tcPr>
            <w:tcW w:w="2547" w:type="dxa"/>
            <w:gridSpan w:val="2"/>
          </w:tcPr>
          <w:p w14:paraId="42FFC215"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68C56802" w14:textId="77777777" w:rsidR="009670B8" w:rsidRPr="00237A01" w:rsidRDefault="009670B8" w:rsidP="00012683">
            <w:pPr>
              <w:autoSpaceDE w:val="0"/>
              <w:autoSpaceDN w:val="0"/>
              <w:adjustRightInd w:val="0"/>
              <w:jc w:val="both"/>
              <w:rPr>
                <w:rFonts w:asciiTheme="minorHAnsi" w:hAnsiTheme="minorHAnsi" w:cstheme="minorHAnsi"/>
                <w:bCs/>
              </w:rPr>
            </w:pPr>
            <w:r>
              <w:rPr>
                <w:rFonts w:asciiTheme="minorHAnsi" w:hAnsiTheme="minorHAnsi" w:cstheme="minorHAnsi"/>
                <w:bCs/>
              </w:rPr>
              <w:t>Poljoprivreda, voda</w:t>
            </w:r>
          </w:p>
        </w:tc>
      </w:tr>
      <w:tr w:rsidR="009670B8" w14:paraId="7D88EADD" w14:textId="77777777" w:rsidTr="00012683">
        <w:tc>
          <w:tcPr>
            <w:tcW w:w="2547" w:type="dxa"/>
            <w:gridSpan w:val="2"/>
          </w:tcPr>
          <w:p w14:paraId="7E002391"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03E183C6" w14:textId="195FD590" w:rsidR="009670B8" w:rsidRPr="009670B8" w:rsidRDefault="009670B8" w:rsidP="00012683">
            <w:pPr>
              <w:autoSpaceDE w:val="0"/>
              <w:autoSpaceDN w:val="0"/>
              <w:adjustRightInd w:val="0"/>
              <w:jc w:val="both"/>
              <w:rPr>
                <w:rFonts w:asciiTheme="minorHAnsi" w:hAnsiTheme="minorHAnsi" w:cstheme="minorHAnsi"/>
                <w:bCs/>
              </w:rPr>
            </w:pPr>
            <w:r w:rsidRPr="009670B8">
              <w:rPr>
                <w:rFonts w:asciiTheme="minorHAnsi" w:hAnsiTheme="minorHAnsi" w:cstheme="minorHAnsi"/>
                <w:bCs/>
              </w:rPr>
              <w:t>Informirati poljoprivrednike o važnosti sustava navodnjavanja u poljoprivrednoj proizvodnji, upoznati ih sa smjernicama pravilnog navodnjavanja, upoznavati ih s inovacijama u navodnjavanju i općenito o načinu upravljanja vodama, a kako bi se što uspješnije riješio</w:t>
            </w:r>
            <w:r>
              <w:rPr>
                <w:rFonts w:asciiTheme="minorHAnsi" w:hAnsiTheme="minorHAnsi" w:cstheme="minorHAnsi"/>
                <w:bCs/>
              </w:rPr>
              <w:t xml:space="preserve"> </w:t>
            </w:r>
            <w:r w:rsidRPr="009670B8">
              <w:rPr>
                <w:rFonts w:asciiTheme="minorHAnsi" w:hAnsiTheme="minorHAnsi" w:cstheme="minorHAnsi"/>
                <w:bCs/>
              </w:rPr>
              <w:t>nedostatak vlage u tlu i utjecaj suše na gubitak prinosa.</w:t>
            </w:r>
          </w:p>
        </w:tc>
      </w:tr>
      <w:tr w:rsidR="009670B8" w14:paraId="462B0C68" w14:textId="77777777" w:rsidTr="00012683">
        <w:tc>
          <w:tcPr>
            <w:tcW w:w="2547" w:type="dxa"/>
            <w:gridSpan w:val="2"/>
          </w:tcPr>
          <w:p w14:paraId="08A7195F" w14:textId="77777777" w:rsidR="009670B8" w:rsidRPr="00237A01" w:rsidRDefault="009670B8"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0D85195F" w14:textId="1CA64EFE" w:rsidR="009670B8" w:rsidRDefault="006F1A1F" w:rsidP="00012683">
            <w:pPr>
              <w:autoSpaceDE w:val="0"/>
              <w:autoSpaceDN w:val="0"/>
              <w:adjustRightInd w:val="0"/>
              <w:jc w:val="both"/>
              <w:rPr>
                <w:rFonts w:asciiTheme="minorHAnsi" w:hAnsiTheme="minorHAnsi" w:cstheme="minorHAnsi"/>
                <w:bCs/>
              </w:rPr>
            </w:pPr>
            <w:r>
              <w:rPr>
                <w:rFonts w:asciiTheme="minorHAnsi" w:hAnsiTheme="minorHAnsi" w:cstheme="minorHAnsi"/>
                <w:bCs/>
              </w:rPr>
              <w:t>Grad Novska</w:t>
            </w:r>
          </w:p>
        </w:tc>
      </w:tr>
      <w:tr w:rsidR="009670B8" w14:paraId="0FF4009E" w14:textId="77777777" w:rsidTr="00012683">
        <w:tc>
          <w:tcPr>
            <w:tcW w:w="2547" w:type="dxa"/>
            <w:gridSpan w:val="2"/>
          </w:tcPr>
          <w:p w14:paraId="7C87C2C6"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7F4833B1" w14:textId="6BCFF460" w:rsidR="009670B8" w:rsidRPr="00237A01" w:rsidRDefault="009670B8" w:rsidP="00012683">
            <w:pPr>
              <w:autoSpaceDE w:val="0"/>
              <w:autoSpaceDN w:val="0"/>
              <w:adjustRightInd w:val="0"/>
              <w:jc w:val="both"/>
              <w:rPr>
                <w:rFonts w:asciiTheme="minorHAnsi" w:hAnsiTheme="minorHAnsi" w:cstheme="minorHAnsi"/>
                <w:bCs/>
              </w:rPr>
            </w:pPr>
            <w:r>
              <w:rPr>
                <w:rFonts w:asciiTheme="minorHAnsi" w:hAnsiTheme="minorHAnsi" w:cstheme="minorHAnsi"/>
                <w:bCs/>
              </w:rPr>
              <w:t>202</w:t>
            </w:r>
            <w:r w:rsidR="00945635">
              <w:rPr>
                <w:rFonts w:asciiTheme="minorHAnsi" w:hAnsiTheme="minorHAnsi" w:cstheme="minorHAnsi"/>
                <w:bCs/>
              </w:rPr>
              <w:t>4.</w:t>
            </w:r>
            <w:r>
              <w:rPr>
                <w:rFonts w:asciiTheme="minorHAnsi" w:hAnsiTheme="minorHAnsi" w:cstheme="minorHAnsi"/>
                <w:bCs/>
              </w:rPr>
              <w:t xml:space="preserve"> – 2030.</w:t>
            </w:r>
          </w:p>
        </w:tc>
      </w:tr>
      <w:tr w:rsidR="009670B8" w14:paraId="34D1CE23" w14:textId="77777777" w:rsidTr="00012683">
        <w:tc>
          <w:tcPr>
            <w:tcW w:w="2547" w:type="dxa"/>
            <w:gridSpan w:val="2"/>
          </w:tcPr>
          <w:p w14:paraId="1EC875DB"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0B5E1ED7" w14:textId="1698475E" w:rsidR="009670B8" w:rsidRPr="00237A01" w:rsidRDefault="002F42AD" w:rsidP="00012683">
            <w:pPr>
              <w:autoSpaceDE w:val="0"/>
              <w:autoSpaceDN w:val="0"/>
              <w:adjustRightInd w:val="0"/>
              <w:jc w:val="both"/>
              <w:rPr>
                <w:rFonts w:asciiTheme="minorHAnsi" w:hAnsiTheme="minorHAnsi" w:cstheme="minorHAnsi"/>
                <w:bCs/>
              </w:rPr>
            </w:pPr>
            <w:r>
              <w:rPr>
                <w:rFonts w:asciiTheme="minorHAnsi" w:hAnsiTheme="minorHAnsi" w:cstheme="minorHAnsi"/>
                <w:bCs/>
              </w:rPr>
              <w:t>10.000,00 EUR</w:t>
            </w:r>
          </w:p>
        </w:tc>
      </w:tr>
      <w:tr w:rsidR="009670B8" w14:paraId="6C1B5241" w14:textId="77777777" w:rsidTr="00012683">
        <w:tc>
          <w:tcPr>
            <w:tcW w:w="2547" w:type="dxa"/>
            <w:gridSpan w:val="2"/>
          </w:tcPr>
          <w:p w14:paraId="6FDDD8BF"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2CD114E5" w14:textId="2CD92B17" w:rsidR="009670B8" w:rsidRPr="0000749E" w:rsidRDefault="009670B8" w:rsidP="009670B8">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r>
              <w:rPr>
                <w:rFonts w:asciiTheme="minorHAnsi" w:hAnsiTheme="minorHAnsi" w:cstheme="minorHAnsi"/>
                <w:bCs/>
              </w:rPr>
              <w:t>, Fond za zaštitu okoliša i energetsku učinkovitost, EU izvori financiranja, Ministarstvo poljoprivrede</w:t>
            </w:r>
          </w:p>
        </w:tc>
      </w:tr>
    </w:tbl>
    <w:p w14:paraId="26C34481" w14:textId="568BA586" w:rsidR="00655CA0" w:rsidRDefault="00655CA0">
      <w:r>
        <w:br w:type="page"/>
      </w:r>
    </w:p>
    <w:tbl>
      <w:tblPr>
        <w:tblStyle w:val="TableGrid"/>
        <w:tblW w:w="0" w:type="auto"/>
        <w:tblLook w:val="04A0" w:firstRow="1" w:lastRow="0" w:firstColumn="1" w:lastColumn="0" w:noHBand="0" w:noVBand="1"/>
      </w:tblPr>
      <w:tblGrid>
        <w:gridCol w:w="776"/>
        <w:gridCol w:w="1771"/>
        <w:gridCol w:w="6515"/>
      </w:tblGrid>
      <w:tr w:rsidR="00B53A4D" w14:paraId="2A383731" w14:textId="77777777" w:rsidTr="00F96DD3">
        <w:tc>
          <w:tcPr>
            <w:tcW w:w="776" w:type="dxa"/>
            <w:shd w:val="pct15" w:color="auto" w:fill="auto"/>
          </w:tcPr>
          <w:p w14:paraId="576616DB" w14:textId="7B288455" w:rsidR="00B53A4D" w:rsidRPr="0000749E" w:rsidRDefault="009670B8" w:rsidP="00FE3142">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6</w:t>
            </w:r>
          </w:p>
        </w:tc>
        <w:tc>
          <w:tcPr>
            <w:tcW w:w="8286" w:type="dxa"/>
            <w:gridSpan w:val="2"/>
            <w:shd w:val="pct15" w:color="auto" w:fill="auto"/>
          </w:tcPr>
          <w:p w14:paraId="0287AE59" w14:textId="3798B634" w:rsidR="00B53A4D" w:rsidRPr="0000749E" w:rsidRDefault="00B53A4D" w:rsidP="00B53A4D">
            <w:pPr>
              <w:autoSpaceDE w:val="0"/>
              <w:autoSpaceDN w:val="0"/>
              <w:adjustRightInd w:val="0"/>
              <w:jc w:val="both"/>
              <w:rPr>
                <w:rFonts w:asciiTheme="minorHAnsi" w:hAnsiTheme="minorHAnsi" w:cstheme="minorHAnsi"/>
                <w:b/>
                <w:bCs/>
              </w:rPr>
            </w:pPr>
            <w:r>
              <w:rPr>
                <w:rFonts w:asciiTheme="minorHAnsi" w:hAnsiTheme="minorHAnsi" w:cstheme="minorHAnsi"/>
                <w:b/>
                <w:bCs/>
              </w:rPr>
              <w:t>Izgradnja i poboljšanje sustava navodnjavanja</w:t>
            </w:r>
          </w:p>
        </w:tc>
      </w:tr>
      <w:tr w:rsidR="00B53A4D" w14:paraId="6EE7A39F" w14:textId="77777777" w:rsidTr="00F96DD3">
        <w:tc>
          <w:tcPr>
            <w:tcW w:w="2547" w:type="dxa"/>
            <w:gridSpan w:val="2"/>
          </w:tcPr>
          <w:p w14:paraId="49AA28BF" w14:textId="77777777" w:rsidR="00B53A4D" w:rsidRPr="00237A01" w:rsidRDefault="00B53A4D"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1FE9FEFB" w14:textId="1605F8B0" w:rsidR="00B53A4D" w:rsidRPr="00237A01" w:rsidRDefault="00B53A4D" w:rsidP="00F96DD3">
            <w:pPr>
              <w:autoSpaceDE w:val="0"/>
              <w:autoSpaceDN w:val="0"/>
              <w:adjustRightInd w:val="0"/>
              <w:jc w:val="both"/>
              <w:rPr>
                <w:rFonts w:asciiTheme="minorHAnsi" w:hAnsiTheme="minorHAnsi" w:cstheme="minorHAnsi"/>
                <w:bCs/>
              </w:rPr>
            </w:pPr>
            <w:r>
              <w:rPr>
                <w:rFonts w:asciiTheme="minorHAnsi" w:hAnsiTheme="minorHAnsi" w:cstheme="minorHAnsi"/>
                <w:bCs/>
              </w:rPr>
              <w:t>Poljoprivreda, voda</w:t>
            </w:r>
          </w:p>
        </w:tc>
      </w:tr>
      <w:tr w:rsidR="00B53A4D" w14:paraId="424747DA" w14:textId="77777777" w:rsidTr="00F96DD3">
        <w:tc>
          <w:tcPr>
            <w:tcW w:w="2547" w:type="dxa"/>
            <w:gridSpan w:val="2"/>
          </w:tcPr>
          <w:p w14:paraId="477CECB1" w14:textId="77777777" w:rsidR="00B53A4D" w:rsidRPr="00237A01" w:rsidRDefault="00B53A4D"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1E912BBA" w14:textId="7B5E4318" w:rsidR="00B53A4D" w:rsidRPr="009670B8" w:rsidRDefault="00B53A4D" w:rsidP="00B53A4D">
            <w:pPr>
              <w:autoSpaceDE w:val="0"/>
              <w:autoSpaceDN w:val="0"/>
              <w:adjustRightInd w:val="0"/>
              <w:jc w:val="both"/>
              <w:rPr>
                <w:rFonts w:asciiTheme="minorHAnsi" w:hAnsiTheme="minorHAnsi" w:cstheme="minorHAnsi"/>
                <w:bCs/>
              </w:rPr>
            </w:pPr>
            <w:r w:rsidRPr="009670B8">
              <w:rPr>
                <w:rFonts w:asciiTheme="minorHAnsi" w:hAnsiTheme="minorHAnsi" w:cstheme="minorHAnsi"/>
                <w:bCs/>
              </w:rPr>
              <w:t xml:space="preserve">Izrada prijedloga sustava navodnjavanja poljoprivrednih kultura u svrhu produktivnije proizvodnje. Takvim sustavom značajno će se smanjiti utjecaj suše </w:t>
            </w:r>
            <w:r w:rsidR="009670B8" w:rsidRPr="009670B8">
              <w:rPr>
                <w:rFonts w:asciiTheme="minorHAnsi" w:hAnsiTheme="minorHAnsi" w:cstheme="minorHAnsi"/>
                <w:bCs/>
              </w:rPr>
              <w:t xml:space="preserve">i klimatskih promjena </w:t>
            </w:r>
            <w:r w:rsidRPr="009670B8">
              <w:rPr>
                <w:rFonts w:asciiTheme="minorHAnsi" w:hAnsiTheme="minorHAnsi" w:cstheme="minorHAnsi"/>
                <w:bCs/>
              </w:rPr>
              <w:t>na poljoprivrednu proizvodnju. Pri izradi projektne dokumentacije potrebno je uvažiti interese korisnika poljoprivrednih površina i u tu svrhu utvrditi stvarnu potrebu za navodnjavanjem poljoprivrednih površina. Također, potrebno je educirati poljoprivrednike o važnosti sustava za navodnjavanje i pravilnom navodnjavanju s ciljem rješavanja nedostatka vlage u tlu.</w:t>
            </w:r>
          </w:p>
        </w:tc>
      </w:tr>
      <w:tr w:rsidR="00CF5EA7" w14:paraId="6B8E95B6" w14:textId="77777777" w:rsidTr="00F96DD3">
        <w:tc>
          <w:tcPr>
            <w:tcW w:w="2547" w:type="dxa"/>
            <w:gridSpan w:val="2"/>
          </w:tcPr>
          <w:p w14:paraId="4B3FF6D3" w14:textId="6F382E3B" w:rsidR="00CF5EA7" w:rsidRPr="00237A01" w:rsidRDefault="00CF5EA7" w:rsidP="00CF5EA7">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6FECD404" w14:textId="4294EEC6" w:rsidR="00CF5EA7" w:rsidRDefault="006F1A1F" w:rsidP="00CF5EA7">
            <w:pPr>
              <w:autoSpaceDE w:val="0"/>
              <w:autoSpaceDN w:val="0"/>
              <w:adjustRightInd w:val="0"/>
              <w:jc w:val="both"/>
              <w:rPr>
                <w:rFonts w:asciiTheme="minorHAnsi" w:hAnsiTheme="minorHAnsi" w:cstheme="minorHAnsi"/>
                <w:bCs/>
              </w:rPr>
            </w:pPr>
            <w:r>
              <w:rPr>
                <w:rFonts w:asciiTheme="minorHAnsi" w:hAnsiTheme="minorHAnsi" w:cstheme="minorHAnsi"/>
                <w:bCs/>
              </w:rPr>
              <w:t>Grad Novske</w:t>
            </w:r>
          </w:p>
        </w:tc>
      </w:tr>
      <w:tr w:rsidR="00B53A4D" w14:paraId="504DC0D7" w14:textId="77777777" w:rsidTr="00F96DD3">
        <w:tc>
          <w:tcPr>
            <w:tcW w:w="2547" w:type="dxa"/>
            <w:gridSpan w:val="2"/>
          </w:tcPr>
          <w:p w14:paraId="439C4266" w14:textId="77777777" w:rsidR="00B53A4D" w:rsidRPr="00237A01" w:rsidRDefault="00B53A4D"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5CAC127A" w14:textId="50960797" w:rsidR="00B53A4D" w:rsidRPr="00237A01" w:rsidRDefault="00B53A4D" w:rsidP="00F96DD3">
            <w:pPr>
              <w:autoSpaceDE w:val="0"/>
              <w:autoSpaceDN w:val="0"/>
              <w:adjustRightInd w:val="0"/>
              <w:jc w:val="both"/>
              <w:rPr>
                <w:rFonts w:asciiTheme="minorHAnsi" w:hAnsiTheme="minorHAnsi" w:cstheme="minorHAnsi"/>
                <w:bCs/>
              </w:rPr>
            </w:pPr>
            <w:r>
              <w:rPr>
                <w:rFonts w:asciiTheme="minorHAnsi" w:hAnsiTheme="minorHAnsi" w:cstheme="minorHAnsi"/>
                <w:bCs/>
              </w:rPr>
              <w:t>202</w:t>
            </w:r>
            <w:r w:rsidR="00945635">
              <w:rPr>
                <w:rFonts w:asciiTheme="minorHAnsi" w:hAnsiTheme="minorHAnsi" w:cstheme="minorHAnsi"/>
                <w:bCs/>
              </w:rPr>
              <w:t>4.</w:t>
            </w:r>
            <w:r>
              <w:rPr>
                <w:rFonts w:asciiTheme="minorHAnsi" w:hAnsiTheme="minorHAnsi" w:cstheme="minorHAnsi"/>
                <w:bCs/>
              </w:rPr>
              <w:t xml:space="preserve"> – 2030.</w:t>
            </w:r>
          </w:p>
        </w:tc>
      </w:tr>
      <w:tr w:rsidR="00B53A4D" w14:paraId="7643185D" w14:textId="77777777" w:rsidTr="00F96DD3">
        <w:tc>
          <w:tcPr>
            <w:tcW w:w="2547" w:type="dxa"/>
            <w:gridSpan w:val="2"/>
          </w:tcPr>
          <w:p w14:paraId="51EBCEDF" w14:textId="77777777" w:rsidR="00B53A4D" w:rsidRPr="00237A01" w:rsidRDefault="00B53A4D"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5E6C27E3" w14:textId="45E7C9A7" w:rsidR="00B53A4D" w:rsidRPr="00237A01" w:rsidRDefault="002F42AD" w:rsidP="00F96DD3">
            <w:pPr>
              <w:autoSpaceDE w:val="0"/>
              <w:autoSpaceDN w:val="0"/>
              <w:adjustRightInd w:val="0"/>
              <w:jc w:val="both"/>
              <w:rPr>
                <w:rFonts w:asciiTheme="minorHAnsi" w:hAnsiTheme="minorHAnsi" w:cstheme="minorHAnsi"/>
                <w:bCs/>
              </w:rPr>
            </w:pPr>
            <w:r>
              <w:rPr>
                <w:rFonts w:asciiTheme="minorHAnsi" w:hAnsiTheme="minorHAnsi" w:cstheme="minorHAnsi"/>
                <w:bCs/>
              </w:rPr>
              <w:t>5</w:t>
            </w:r>
            <w:r w:rsidR="00B53A4D">
              <w:rPr>
                <w:rFonts w:asciiTheme="minorHAnsi" w:hAnsiTheme="minorHAnsi" w:cstheme="minorHAnsi"/>
                <w:bCs/>
              </w:rPr>
              <w:t xml:space="preserve">0.000,00 </w:t>
            </w:r>
            <w:r>
              <w:rPr>
                <w:rFonts w:asciiTheme="minorHAnsi" w:hAnsiTheme="minorHAnsi" w:cstheme="minorHAnsi"/>
                <w:bCs/>
              </w:rPr>
              <w:t>EUR</w:t>
            </w:r>
          </w:p>
        </w:tc>
      </w:tr>
      <w:tr w:rsidR="00B53A4D" w14:paraId="727E3F9C" w14:textId="77777777" w:rsidTr="00F96DD3">
        <w:tc>
          <w:tcPr>
            <w:tcW w:w="2547" w:type="dxa"/>
            <w:gridSpan w:val="2"/>
          </w:tcPr>
          <w:p w14:paraId="084A7526" w14:textId="77777777" w:rsidR="00B53A4D" w:rsidRPr="00237A01" w:rsidRDefault="00B53A4D" w:rsidP="00F96DD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2B7CEC34" w14:textId="630213A0" w:rsidR="00B53A4D" w:rsidRPr="0000749E" w:rsidRDefault="00B53A4D" w:rsidP="00B53A4D">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r>
              <w:rPr>
                <w:rFonts w:asciiTheme="minorHAnsi" w:hAnsiTheme="minorHAnsi" w:cstheme="minorHAnsi"/>
                <w:bCs/>
              </w:rPr>
              <w:t>, Fond za zaštitu okoliša i energetsku učinkovitost, EU izvori financiranja, Ministarstvo poljoprivrede, krediti komercijalnih banaka</w:t>
            </w:r>
          </w:p>
        </w:tc>
      </w:tr>
    </w:tbl>
    <w:p w14:paraId="069523F3" w14:textId="65DDD296" w:rsidR="000E1459" w:rsidRDefault="000E1459" w:rsidP="00237A01">
      <w:pPr>
        <w:autoSpaceDE w:val="0"/>
        <w:autoSpaceDN w:val="0"/>
        <w:adjustRightInd w:val="0"/>
        <w:spacing w:line="360" w:lineRule="auto"/>
        <w:jc w:val="both"/>
      </w:pPr>
    </w:p>
    <w:tbl>
      <w:tblPr>
        <w:tblStyle w:val="TableGrid"/>
        <w:tblW w:w="0" w:type="auto"/>
        <w:tblLook w:val="04A0" w:firstRow="1" w:lastRow="0" w:firstColumn="1" w:lastColumn="0" w:noHBand="0" w:noVBand="1"/>
      </w:tblPr>
      <w:tblGrid>
        <w:gridCol w:w="776"/>
        <w:gridCol w:w="1771"/>
        <w:gridCol w:w="6515"/>
      </w:tblGrid>
      <w:tr w:rsidR="009670B8" w14:paraId="7A0DDB62" w14:textId="77777777" w:rsidTr="00012683">
        <w:tc>
          <w:tcPr>
            <w:tcW w:w="776" w:type="dxa"/>
            <w:shd w:val="pct15" w:color="auto" w:fill="auto"/>
          </w:tcPr>
          <w:p w14:paraId="290C1D0F" w14:textId="46367193" w:rsidR="009670B8" w:rsidRPr="0000749E" w:rsidRDefault="009670B8"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7</w:t>
            </w:r>
          </w:p>
        </w:tc>
        <w:tc>
          <w:tcPr>
            <w:tcW w:w="8286" w:type="dxa"/>
            <w:gridSpan w:val="2"/>
            <w:shd w:val="pct15" w:color="auto" w:fill="auto"/>
          </w:tcPr>
          <w:p w14:paraId="50C393E7" w14:textId="04646E4A" w:rsidR="009670B8" w:rsidRPr="0000749E" w:rsidRDefault="009670B8"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Informiranje stanovnika o utjecaju klimatskih promjena na zdravlje</w:t>
            </w:r>
          </w:p>
        </w:tc>
      </w:tr>
      <w:tr w:rsidR="009670B8" w14:paraId="2BF8EC23" w14:textId="77777777" w:rsidTr="00012683">
        <w:tc>
          <w:tcPr>
            <w:tcW w:w="2547" w:type="dxa"/>
            <w:gridSpan w:val="2"/>
          </w:tcPr>
          <w:p w14:paraId="00A62FF9"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028B1031" w14:textId="38586E4D" w:rsidR="009670B8" w:rsidRPr="00237A01" w:rsidRDefault="009670B8" w:rsidP="00012683">
            <w:pPr>
              <w:autoSpaceDE w:val="0"/>
              <w:autoSpaceDN w:val="0"/>
              <w:adjustRightInd w:val="0"/>
              <w:jc w:val="both"/>
              <w:rPr>
                <w:rFonts w:asciiTheme="minorHAnsi" w:hAnsiTheme="minorHAnsi" w:cstheme="minorHAnsi"/>
                <w:bCs/>
              </w:rPr>
            </w:pPr>
            <w:r>
              <w:rPr>
                <w:rFonts w:asciiTheme="minorHAnsi" w:hAnsiTheme="minorHAnsi" w:cstheme="minorHAnsi"/>
                <w:bCs/>
              </w:rPr>
              <w:t>Zdravstvo</w:t>
            </w:r>
          </w:p>
        </w:tc>
      </w:tr>
      <w:tr w:rsidR="009670B8" w14:paraId="2EB67F88" w14:textId="77777777" w:rsidTr="009670B8">
        <w:trPr>
          <w:trHeight w:val="2481"/>
        </w:trPr>
        <w:tc>
          <w:tcPr>
            <w:tcW w:w="2547" w:type="dxa"/>
            <w:gridSpan w:val="2"/>
          </w:tcPr>
          <w:p w14:paraId="0787D2DF"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5E9E78CB" w14:textId="77777777" w:rsidR="009670B8" w:rsidRPr="009670B8" w:rsidRDefault="009670B8" w:rsidP="009670B8">
            <w:pPr>
              <w:autoSpaceDE w:val="0"/>
              <w:autoSpaceDN w:val="0"/>
              <w:adjustRightInd w:val="0"/>
              <w:jc w:val="both"/>
              <w:rPr>
                <w:rFonts w:asciiTheme="minorHAnsi" w:hAnsiTheme="minorHAnsi" w:cstheme="minorHAnsi"/>
                <w:bCs/>
              </w:rPr>
            </w:pPr>
            <w:r w:rsidRPr="009670B8">
              <w:rPr>
                <w:rFonts w:asciiTheme="minorHAnsi" w:hAnsiTheme="minorHAnsi" w:cstheme="minorHAnsi"/>
                <w:bCs/>
              </w:rPr>
              <w:t>Zadaća je poboljšati sustav informiranja stanovništva o opasnostima koje izazivaju nagli toplinski valovi, kao i razvijanje sustava za pravovremeno informiranje stanovništva o nailascima toplinskih valova. Projekt se može provoditi u suradnji sa zdravstvenim institucijama, lokalnim centrima za obavješćivanje i stožerima civilne zaštite.</w:t>
            </w:r>
          </w:p>
          <w:p w14:paraId="00B1592B" w14:textId="291EDC49" w:rsidR="009670B8" w:rsidRPr="009670B8" w:rsidRDefault="009670B8" w:rsidP="009670B8">
            <w:pPr>
              <w:autoSpaceDE w:val="0"/>
              <w:autoSpaceDN w:val="0"/>
              <w:adjustRightInd w:val="0"/>
              <w:jc w:val="both"/>
              <w:rPr>
                <w:rFonts w:asciiTheme="minorHAnsi" w:hAnsiTheme="minorHAnsi" w:cstheme="minorHAnsi"/>
                <w:bCs/>
              </w:rPr>
            </w:pPr>
            <w:r w:rsidRPr="009670B8">
              <w:rPr>
                <w:rFonts w:asciiTheme="minorHAnsi" w:hAnsiTheme="minorHAnsi" w:cstheme="minorHAnsi"/>
                <w:bCs/>
              </w:rPr>
              <w:t>Ciljevi su smanjiti učinke toplinskih valova na posebno osjetljive grupe stanovništva koje je izloženo riziku, širenje kulture samozaštite, smanjiti socijalne i zdravstvene troškove koristeći p</w:t>
            </w:r>
            <w:r>
              <w:rPr>
                <w:rFonts w:asciiTheme="minorHAnsi" w:hAnsiTheme="minorHAnsi" w:cstheme="minorHAnsi"/>
                <w:bCs/>
              </w:rPr>
              <w:t xml:space="preserve">olitiku prevencije umjesto </w:t>
            </w:r>
            <w:r w:rsidRPr="009670B8">
              <w:rPr>
                <w:rFonts w:asciiTheme="minorHAnsi" w:hAnsiTheme="minorHAnsi" w:cstheme="minorHAnsi"/>
                <w:bCs/>
              </w:rPr>
              <w:t>intervencije.</w:t>
            </w:r>
          </w:p>
        </w:tc>
      </w:tr>
      <w:tr w:rsidR="009670B8" w14:paraId="4E9218F0" w14:textId="77777777" w:rsidTr="00012683">
        <w:tc>
          <w:tcPr>
            <w:tcW w:w="2547" w:type="dxa"/>
            <w:gridSpan w:val="2"/>
          </w:tcPr>
          <w:p w14:paraId="2A474961" w14:textId="77777777" w:rsidR="009670B8" w:rsidRPr="00237A01" w:rsidRDefault="009670B8"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0BD6E815" w14:textId="7EF4A0AC" w:rsidR="009670B8" w:rsidRDefault="006F1A1F" w:rsidP="00012683">
            <w:pPr>
              <w:autoSpaceDE w:val="0"/>
              <w:autoSpaceDN w:val="0"/>
              <w:adjustRightInd w:val="0"/>
              <w:jc w:val="both"/>
              <w:rPr>
                <w:rFonts w:asciiTheme="minorHAnsi" w:hAnsiTheme="minorHAnsi" w:cstheme="minorHAnsi"/>
                <w:bCs/>
              </w:rPr>
            </w:pPr>
            <w:r>
              <w:rPr>
                <w:rFonts w:asciiTheme="minorHAnsi" w:hAnsiTheme="minorHAnsi" w:cstheme="minorHAnsi"/>
                <w:bCs/>
              </w:rPr>
              <w:t>Grad Novska</w:t>
            </w:r>
          </w:p>
        </w:tc>
      </w:tr>
      <w:tr w:rsidR="009670B8" w14:paraId="2EA7D307" w14:textId="77777777" w:rsidTr="00012683">
        <w:tc>
          <w:tcPr>
            <w:tcW w:w="2547" w:type="dxa"/>
            <w:gridSpan w:val="2"/>
          </w:tcPr>
          <w:p w14:paraId="55D38893"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2F2B63FE" w14:textId="5457F535" w:rsidR="009670B8" w:rsidRPr="00237A01" w:rsidRDefault="009670B8" w:rsidP="00012683">
            <w:pPr>
              <w:autoSpaceDE w:val="0"/>
              <w:autoSpaceDN w:val="0"/>
              <w:adjustRightInd w:val="0"/>
              <w:jc w:val="both"/>
              <w:rPr>
                <w:rFonts w:asciiTheme="minorHAnsi" w:hAnsiTheme="minorHAnsi" w:cstheme="minorHAnsi"/>
                <w:bCs/>
              </w:rPr>
            </w:pPr>
            <w:r>
              <w:rPr>
                <w:rFonts w:asciiTheme="minorHAnsi" w:hAnsiTheme="minorHAnsi" w:cstheme="minorHAnsi"/>
                <w:bCs/>
              </w:rPr>
              <w:t>202</w:t>
            </w:r>
            <w:r w:rsidR="005837C3">
              <w:rPr>
                <w:rFonts w:asciiTheme="minorHAnsi" w:hAnsiTheme="minorHAnsi" w:cstheme="minorHAnsi"/>
                <w:bCs/>
              </w:rPr>
              <w:t>4.</w:t>
            </w:r>
            <w:r>
              <w:rPr>
                <w:rFonts w:asciiTheme="minorHAnsi" w:hAnsiTheme="minorHAnsi" w:cstheme="minorHAnsi"/>
                <w:bCs/>
              </w:rPr>
              <w:t xml:space="preserve"> – 2030.</w:t>
            </w:r>
          </w:p>
        </w:tc>
      </w:tr>
      <w:tr w:rsidR="009670B8" w14:paraId="622F631F" w14:textId="77777777" w:rsidTr="00012683">
        <w:tc>
          <w:tcPr>
            <w:tcW w:w="2547" w:type="dxa"/>
            <w:gridSpan w:val="2"/>
          </w:tcPr>
          <w:p w14:paraId="77577F84"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72C3F232" w14:textId="17E3DE0C" w:rsidR="009670B8" w:rsidRPr="00237A01" w:rsidRDefault="009670B8" w:rsidP="00012683">
            <w:pPr>
              <w:autoSpaceDE w:val="0"/>
              <w:autoSpaceDN w:val="0"/>
              <w:adjustRightInd w:val="0"/>
              <w:jc w:val="both"/>
              <w:rPr>
                <w:rFonts w:asciiTheme="minorHAnsi" w:hAnsiTheme="minorHAnsi" w:cstheme="minorHAnsi"/>
                <w:bCs/>
              </w:rPr>
            </w:pPr>
            <w:r>
              <w:rPr>
                <w:rFonts w:asciiTheme="minorHAnsi" w:hAnsiTheme="minorHAnsi" w:cstheme="minorHAnsi"/>
                <w:bCs/>
              </w:rPr>
              <w:t xml:space="preserve">5.000,00 </w:t>
            </w:r>
            <w:r w:rsidR="002F42AD">
              <w:rPr>
                <w:rFonts w:asciiTheme="minorHAnsi" w:hAnsiTheme="minorHAnsi" w:cstheme="minorHAnsi"/>
                <w:bCs/>
              </w:rPr>
              <w:t>EUR</w:t>
            </w:r>
          </w:p>
        </w:tc>
      </w:tr>
      <w:tr w:rsidR="009670B8" w14:paraId="3F863122" w14:textId="77777777" w:rsidTr="00012683">
        <w:tc>
          <w:tcPr>
            <w:tcW w:w="2547" w:type="dxa"/>
            <w:gridSpan w:val="2"/>
          </w:tcPr>
          <w:p w14:paraId="4EFA78F3" w14:textId="77777777" w:rsidR="009670B8" w:rsidRPr="00237A01" w:rsidRDefault="009670B8"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79FED033" w14:textId="51264B79" w:rsidR="009670B8" w:rsidRPr="0000749E" w:rsidRDefault="009670B8" w:rsidP="00012683">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r>
              <w:rPr>
                <w:rFonts w:asciiTheme="minorHAnsi" w:hAnsiTheme="minorHAnsi" w:cstheme="minorHAnsi"/>
                <w:bCs/>
              </w:rPr>
              <w:t>, Fond za zaštitu okoliša i energetsku učinkovitost, EU izvori financiranja, Ministarstvo poljoprivrede, krediti komercijalnih banaka</w:t>
            </w:r>
          </w:p>
        </w:tc>
      </w:tr>
    </w:tbl>
    <w:p w14:paraId="09E4B50A" w14:textId="4FCDD79C" w:rsidR="00655CA0" w:rsidRDefault="00655CA0" w:rsidP="00237A01">
      <w:pPr>
        <w:autoSpaceDE w:val="0"/>
        <w:autoSpaceDN w:val="0"/>
        <w:adjustRightInd w:val="0"/>
        <w:spacing w:line="360" w:lineRule="auto"/>
        <w:jc w:val="both"/>
      </w:pPr>
    </w:p>
    <w:p w14:paraId="52458360" w14:textId="57201949" w:rsidR="009670B8" w:rsidRDefault="00655CA0" w:rsidP="005837C3">
      <w:r>
        <w:br w:type="page"/>
      </w:r>
    </w:p>
    <w:tbl>
      <w:tblPr>
        <w:tblStyle w:val="TableGrid"/>
        <w:tblW w:w="0" w:type="auto"/>
        <w:tblLook w:val="04A0" w:firstRow="1" w:lastRow="0" w:firstColumn="1" w:lastColumn="0" w:noHBand="0" w:noVBand="1"/>
      </w:tblPr>
      <w:tblGrid>
        <w:gridCol w:w="776"/>
        <w:gridCol w:w="1771"/>
        <w:gridCol w:w="6515"/>
      </w:tblGrid>
      <w:tr w:rsidR="006D0185" w14:paraId="2BFC6F05" w14:textId="77777777" w:rsidTr="00012683">
        <w:tc>
          <w:tcPr>
            <w:tcW w:w="776" w:type="dxa"/>
            <w:shd w:val="pct15" w:color="auto" w:fill="auto"/>
          </w:tcPr>
          <w:p w14:paraId="32325D7F" w14:textId="63B9FA7A" w:rsidR="006D0185" w:rsidRPr="0000749E" w:rsidRDefault="006D0185"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8</w:t>
            </w:r>
          </w:p>
        </w:tc>
        <w:tc>
          <w:tcPr>
            <w:tcW w:w="8286" w:type="dxa"/>
            <w:gridSpan w:val="2"/>
            <w:shd w:val="pct15" w:color="auto" w:fill="auto"/>
          </w:tcPr>
          <w:p w14:paraId="5139A85A" w14:textId="6280776C" w:rsidR="006D0185" w:rsidRPr="0000749E" w:rsidRDefault="006D0185"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Zadržavanje postojećih zelenih površina</w:t>
            </w:r>
          </w:p>
        </w:tc>
      </w:tr>
      <w:tr w:rsidR="006D0185" w14:paraId="087608E3" w14:textId="77777777" w:rsidTr="00012683">
        <w:tc>
          <w:tcPr>
            <w:tcW w:w="2547" w:type="dxa"/>
            <w:gridSpan w:val="2"/>
          </w:tcPr>
          <w:p w14:paraId="0E3BE2FE" w14:textId="77777777" w:rsidR="006D0185" w:rsidRPr="00237A01" w:rsidRDefault="006D0185"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2A7FEB63" w14:textId="29315BCB" w:rsidR="006D0185" w:rsidRPr="00237A01" w:rsidRDefault="006D0185" w:rsidP="00012683">
            <w:pPr>
              <w:autoSpaceDE w:val="0"/>
              <w:autoSpaceDN w:val="0"/>
              <w:adjustRightInd w:val="0"/>
              <w:jc w:val="both"/>
              <w:rPr>
                <w:rFonts w:asciiTheme="minorHAnsi" w:hAnsiTheme="minorHAnsi" w:cstheme="minorHAnsi"/>
                <w:bCs/>
              </w:rPr>
            </w:pPr>
            <w:r>
              <w:rPr>
                <w:rFonts w:asciiTheme="minorHAnsi" w:hAnsiTheme="minorHAnsi" w:cstheme="minorHAnsi"/>
                <w:bCs/>
              </w:rPr>
              <w:t>Prostorno planiranje</w:t>
            </w:r>
          </w:p>
        </w:tc>
      </w:tr>
      <w:tr w:rsidR="006D0185" w14:paraId="0DC8D0BB" w14:textId="77777777" w:rsidTr="006D0185">
        <w:trPr>
          <w:trHeight w:val="1569"/>
        </w:trPr>
        <w:tc>
          <w:tcPr>
            <w:tcW w:w="2547" w:type="dxa"/>
            <w:gridSpan w:val="2"/>
          </w:tcPr>
          <w:p w14:paraId="333FB0BA" w14:textId="77777777" w:rsidR="006D0185" w:rsidRPr="00237A01" w:rsidRDefault="006D0185"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1349B59C" w14:textId="1B514D35" w:rsidR="006D0185" w:rsidRPr="009670B8" w:rsidRDefault="006D0185" w:rsidP="006D0185">
            <w:pPr>
              <w:autoSpaceDE w:val="0"/>
              <w:autoSpaceDN w:val="0"/>
              <w:adjustRightInd w:val="0"/>
              <w:jc w:val="both"/>
              <w:rPr>
                <w:rFonts w:asciiTheme="minorHAnsi" w:hAnsiTheme="minorHAnsi" w:cstheme="minorHAnsi"/>
                <w:bCs/>
              </w:rPr>
            </w:pPr>
            <w:r>
              <w:rPr>
                <w:rFonts w:asciiTheme="minorHAnsi" w:hAnsiTheme="minorHAnsi" w:cstheme="minorHAnsi"/>
                <w:bCs/>
              </w:rPr>
              <w:t>M</w:t>
            </w:r>
            <w:r w:rsidRPr="006D0185">
              <w:rPr>
                <w:rFonts w:asciiTheme="minorHAnsi" w:hAnsiTheme="minorHAnsi" w:cstheme="minorHAnsi"/>
                <w:bCs/>
              </w:rPr>
              <w:t>jer</w:t>
            </w:r>
            <w:r>
              <w:rPr>
                <w:rFonts w:asciiTheme="minorHAnsi" w:hAnsiTheme="minorHAnsi" w:cstheme="minorHAnsi"/>
                <w:bCs/>
              </w:rPr>
              <w:t>om se žele zaštiti postojeće zelene površine (parkovi, šume), a u narednom razdoblju i povećati njihovu površinu</w:t>
            </w:r>
            <w:r w:rsidRPr="006D0185">
              <w:rPr>
                <w:rFonts w:asciiTheme="minorHAnsi" w:hAnsiTheme="minorHAnsi" w:cstheme="minorHAnsi"/>
                <w:bCs/>
              </w:rPr>
              <w:t xml:space="preserve">. </w:t>
            </w:r>
            <w:r>
              <w:rPr>
                <w:rFonts w:asciiTheme="minorHAnsi" w:hAnsiTheme="minorHAnsi" w:cstheme="minorHAnsi"/>
                <w:bCs/>
              </w:rPr>
              <w:t xml:space="preserve">Pravilnom odabirom </w:t>
            </w:r>
            <w:r w:rsidRPr="006D0185">
              <w:rPr>
                <w:rFonts w:asciiTheme="minorHAnsi" w:hAnsiTheme="minorHAnsi" w:cstheme="minorHAnsi"/>
                <w:bCs/>
              </w:rPr>
              <w:t>vegetacij</w:t>
            </w:r>
            <w:r>
              <w:rPr>
                <w:rFonts w:asciiTheme="minorHAnsi" w:hAnsiTheme="minorHAnsi" w:cstheme="minorHAnsi"/>
                <w:bCs/>
              </w:rPr>
              <w:t xml:space="preserve">e moguće je povećati </w:t>
            </w:r>
            <w:r w:rsidRPr="006D0185">
              <w:rPr>
                <w:rFonts w:asciiTheme="minorHAnsi" w:hAnsiTheme="minorHAnsi" w:cstheme="minorHAnsi"/>
                <w:bCs/>
              </w:rPr>
              <w:t>otpornost na klimatske promjene.</w:t>
            </w:r>
            <w:r>
              <w:rPr>
                <w:rFonts w:asciiTheme="minorHAnsi" w:hAnsiTheme="minorHAnsi" w:cstheme="minorHAnsi"/>
                <w:bCs/>
              </w:rPr>
              <w:t xml:space="preserve"> Provoditi u</w:t>
            </w:r>
            <w:r w:rsidRPr="006D0185">
              <w:rPr>
                <w:rFonts w:asciiTheme="minorHAnsi" w:hAnsiTheme="minorHAnsi" w:cstheme="minorHAnsi"/>
                <w:bCs/>
              </w:rPr>
              <w:t xml:space="preserve">ređenje i održavanje postojećih te </w:t>
            </w:r>
            <w:r>
              <w:rPr>
                <w:rFonts w:asciiTheme="minorHAnsi" w:hAnsiTheme="minorHAnsi" w:cstheme="minorHAnsi"/>
                <w:bCs/>
              </w:rPr>
              <w:t xml:space="preserve">po mogućnosti </w:t>
            </w:r>
            <w:r w:rsidRPr="006D0185">
              <w:rPr>
                <w:rFonts w:asciiTheme="minorHAnsi" w:hAnsiTheme="minorHAnsi" w:cstheme="minorHAnsi"/>
                <w:bCs/>
              </w:rPr>
              <w:t>stvara</w:t>
            </w:r>
            <w:r>
              <w:rPr>
                <w:rFonts w:asciiTheme="minorHAnsi" w:hAnsiTheme="minorHAnsi" w:cstheme="minorHAnsi"/>
                <w:bCs/>
              </w:rPr>
              <w:t>ti</w:t>
            </w:r>
            <w:r w:rsidRPr="006D0185">
              <w:rPr>
                <w:rFonts w:asciiTheme="minorHAnsi" w:hAnsiTheme="minorHAnsi" w:cstheme="minorHAnsi"/>
                <w:bCs/>
              </w:rPr>
              <w:t xml:space="preserve"> nov</w:t>
            </w:r>
            <w:r>
              <w:rPr>
                <w:rFonts w:asciiTheme="minorHAnsi" w:hAnsiTheme="minorHAnsi" w:cstheme="minorHAnsi"/>
                <w:bCs/>
              </w:rPr>
              <w:t>e</w:t>
            </w:r>
            <w:r w:rsidRPr="006D0185">
              <w:rPr>
                <w:rFonts w:asciiTheme="minorHAnsi" w:hAnsiTheme="minorHAnsi" w:cstheme="minorHAnsi"/>
                <w:bCs/>
              </w:rPr>
              <w:t xml:space="preserve"> zele</w:t>
            </w:r>
            <w:r>
              <w:rPr>
                <w:rFonts w:asciiTheme="minorHAnsi" w:hAnsiTheme="minorHAnsi" w:cstheme="minorHAnsi"/>
                <w:bCs/>
              </w:rPr>
              <w:t>ne</w:t>
            </w:r>
            <w:r w:rsidRPr="006D0185">
              <w:rPr>
                <w:rFonts w:asciiTheme="minorHAnsi" w:hAnsiTheme="minorHAnsi" w:cstheme="minorHAnsi"/>
                <w:bCs/>
              </w:rPr>
              <w:t xml:space="preserve"> površin</w:t>
            </w:r>
            <w:r>
              <w:rPr>
                <w:rFonts w:asciiTheme="minorHAnsi" w:hAnsiTheme="minorHAnsi" w:cstheme="minorHAnsi"/>
                <w:bCs/>
              </w:rPr>
              <w:t>e</w:t>
            </w:r>
            <w:r w:rsidRPr="006D0185">
              <w:rPr>
                <w:rFonts w:asciiTheme="minorHAnsi" w:hAnsiTheme="minorHAnsi" w:cstheme="minorHAnsi"/>
                <w:bCs/>
              </w:rPr>
              <w:t xml:space="preserve"> (drvoredi, parkovi).</w:t>
            </w:r>
            <w:r>
              <w:rPr>
                <w:rFonts w:asciiTheme="minorHAnsi" w:hAnsiTheme="minorHAnsi" w:cstheme="minorHAnsi"/>
                <w:bCs/>
              </w:rPr>
              <w:t xml:space="preserve"> </w:t>
            </w:r>
            <w:r w:rsidRPr="006D0185">
              <w:rPr>
                <w:rFonts w:asciiTheme="minorHAnsi" w:hAnsiTheme="minorHAnsi" w:cstheme="minorHAnsi"/>
                <w:bCs/>
              </w:rPr>
              <w:t xml:space="preserve"> Potrebno je kontinuirano pratiti stanje zelen</w:t>
            </w:r>
            <w:r>
              <w:rPr>
                <w:rFonts w:asciiTheme="minorHAnsi" w:hAnsiTheme="minorHAnsi" w:cstheme="minorHAnsi"/>
                <w:bCs/>
              </w:rPr>
              <w:t xml:space="preserve">ih površina i spriječiti njihovo smanjenje. </w:t>
            </w:r>
          </w:p>
        </w:tc>
      </w:tr>
      <w:tr w:rsidR="006D0185" w14:paraId="355A9988" w14:textId="77777777" w:rsidTr="00012683">
        <w:tc>
          <w:tcPr>
            <w:tcW w:w="2547" w:type="dxa"/>
            <w:gridSpan w:val="2"/>
          </w:tcPr>
          <w:p w14:paraId="6BFC4C1B" w14:textId="77777777" w:rsidR="006D0185" w:rsidRPr="00237A01" w:rsidRDefault="006D0185" w:rsidP="00012683">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49008E29" w14:textId="46440DB1" w:rsidR="006D0185" w:rsidRDefault="006F1A1F" w:rsidP="00012683">
            <w:pPr>
              <w:autoSpaceDE w:val="0"/>
              <w:autoSpaceDN w:val="0"/>
              <w:adjustRightInd w:val="0"/>
              <w:jc w:val="both"/>
              <w:rPr>
                <w:rFonts w:asciiTheme="minorHAnsi" w:hAnsiTheme="minorHAnsi" w:cstheme="minorHAnsi"/>
                <w:bCs/>
              </w:rPr>
            </w:pPr>
            <w:r>
              <w:rPr>
                <w:rFonts w:asciiTheme="minorHAnsi" w:hAnsiTheme="minorHAnsi" w:cstheme="minorHAnsi"/>
                <w:bCs/>
              </w:rPr>
              <w:t xml:space="preserve">Grad </w:t>
            </w:r>
            <w:r w:rsidR="00D17954">
              <w:rPr>
                <w:rFonts w:asciiTheme="minorHAnsi" w:hAnsiTheme="minorHAnsi" w:cstheme="minorHAnsi"/>
                <w:bCs/>
              </w:rPr>
              <w:t>Novska</w:t>
            </w:r>
          </w:p>
        </w:tc>
      </w:tr>
      <w:tr w:rsidR="006D0185" w14:paraId="5F2D1053" w14:textId="77777777" w:rsidTr="00012683">
        <w:tc>
          <w:tcPr>
            <w:tcW w:w="2547" w:type="dxa"/>
            <w:gridSpan w:val="2"/>
          </w:tcPr>
          <w:p w14:paraId="6FC0B9B0" w14:textId="77777777" w:rsidR="006D0185" w:rsidRPr="00237A01" w:rsidRDefault="006D0185"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4FA0997C" w14:textId="72F0AC3A" w:rsidR="006D0185" w:rsidRPr="00237A01" w:rsidRDefault="006D0185" w:rsidP="00012683">
            <w:pPr>
              <w:autoSpaceDE w:val="0"/>
              <w:autoSpaceDN w:val="0"/>
              <w:adjustRightInd w:val="0"/>
              <w:jc w:val="both"/>
              <w:rPr>
                <w:rFonts w:asciiTheme="minorHAnsi" w:hAnsiTheme="minorHAnsi" w:cstheme="minorHAnsi"/>
                <w:bCs/>
              </w:rPr>
            </w:pPr>
            <w:r>
              <w:rPr>
                <w:rFonts w:asciiTheme="minorHAnsi" w:hAnsiTheme="minorHAnsi" w:cstheme="minorHAnsi"/>
                <w:bCs/>
              </w:rPr>
              <w:t>202</w:t>
            </w:r>
            <w:r w:rsidR="005837C3">
              <w:rPr>
                <w:rFonts w:asciiTheme="minorHAnsi" w:hAnsiTheme="minorHAnsi" w:cstheme="minorHAnsi"/>
                <w:bCs/>
              </w:rPr>
              <w:t>4.</w:t>
            </w:r>
            <w:r>
              <w:rPr>
                <w:rFonts w:asciiTheme="minorHAnsi" w:hAnsiTheme="minorHAnsi" w:cstheme="minorHAnsi"/>
                <w:bCs/>
              </w:rPr>
              <w:t xml:space="preserve"> – 2030.</w:t>
            </w:r>
          </w:p>
        </w:tc>
      </w:tr>
      <w:tr w:rsidR="006D0185" w14:paraId="58ACA8B1" w14:textId="77777777" w:rsidTr="00012683">
        <w:tc>
          <w:tcPr>
            <w:tcW w:w="2547" w:type="dxa"/>
            <w:gridSpan w:val="2"/>
          </w:tcPr>
          <w:p w14:paraId="5ED817AB" w14:textId="77777777" w:rsidR="006D0185" w:rsidRPr="00237A01" w:rsidRDefault="006D0185"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2310DAF5" w14:textId="38141225" w:rsidR="006D0185" w:rsidRPr="00237A01" w:rsidRDefault="002F42AD" w:rsidP="00012683">
            <w:pPr>
              <w:autoSpaceDE w:val="0"/>
              <w:autoSpaceDN w:val="0"/>
              <w:adjustRightInd w:val="0"/>
              <w:jc w:val="both"/>
              <w:rPr>
                <w:rFonts w:asciiTheme="minorHAnsi" w:hAnsiTheme="minorHAnsi" w:cstheme="minorHAnsi"/>
                <w:bCs/>
              </w:rPr>
            </w:pPr>
            <w:r>
              <w:rPr>
                <w:rFonts w:asciiTheme="minorHAnsi" w:hAnsiTheme="minorHAnsi" w:cstheme="minorHAnsi"/>
                <w:bCs/>
              </w:rPr>
              <w:t>10.000,00 EUR</w:t>
            </w:r>
          </w:p>
        </w:tc>
      </w:tr>
      <w:tr w:rsidR="006D0185" w14:paraId="42C4730E" w14:textId="77777777" w:rsidTr="00012683">
        <w:tc>
          <w:tcPr>
            <w:tcW w:w="2547" w:type="dxa"/>
            <w:gridSpan w:val="2"/>
          </w:tcPr>
          <w:p w14:paraId="72D07746" w14:textId="77777777" w:rsidR="006D0185" w:rsidRPr="00237A01" w:rsidRDefault="006D0185" w:rsidP="00012683">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427CA4A0" w14:textId="59A59CED" w:rsidR="006D0185" w:rsidRPr="0000749E" w:rsidRDefault="006D0185" w:rsidP="006D0185">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p>
        </w:tc>
      </w:tr>
    </w:tbl>
    <w:p w14:paraId="55F9B5C5" w14:textId="77777777" w:rsidR="00B365CF" w:rsidRDefault="00B365CF" w:rsidP="000E1459">
      <w:pPr>
        <w:autoSpaceDE w:val="0"/>
        <w:autoSpaceDN w:val="0"/>
        <w:adjustRightInd w:val="0"/>
        <w:spacing w:line="360" w:lineRule="auto"/>
        <w:jc w:val="both"/>
      </w:pPr>
    </w:p>
    <w:tbl>
      <w:tblPr>
        <w:tblStyle w:val="TableGrid"/>
        <w:tblW w:w="0" w:type="auto"/>
        <w:tblLook w:val="04A0" w:firstRow="1" w:lastRow="0" w:firstColumn="1" w:lastColumn="0" w:noHBand="0" w:noVBand="1"/>
      </w:tblPr>
      <w:tblGrid>
        <w:gridCol w:w="776"/>
        <w:gridCol w:w="1771"/>
        <w:gridCol w:w="6515"/>
      </w:tblGrid>
      <w:tr w:rsidR="00F00059" w14:paraId="2FB513B9" w14:textId="77777777" w:rsidTr="00195980">
        <w:tc>
          <w:tcPr>
            <w:tcW w:w="776" w:type="dxa"/>
            <w:shd w:val="pct15" w:color="auto" w:fill="auto"/>
          </w:tcPr>
          <w:p w14:paraId="3B876EB5" w14:textId="77777777" w:rsidR="00F00059" w:rsidRPr="0000749E" w:rsidRDefault="00F0005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9 </w:t>
            </w:r>
          </w:p>
        </w:tc>
        <w:tc>
          <w:tcPr>
            <w:tcW w:w="8286" w:type="dxa"/>
            <w:gridSpan w:val="2"/>
            <w:shd w:val="pct15" w:color="auto" w:fill="auto"/>
          </w:tcPr>
          <w:p w14:paraId="55AED884" w14:textId="77777777" w:rsidR="00F00059" w:rsidRPr="0000749E" w:rsidRDefault="00F00059" w:rsidP="00195980">
            <w:pPr>
              <w:autoSpaceDE w:val="0"/>
              <w:autoSpaceDN w:val="0"/>
              <w:adjustRightInd w:val="0"/>
              <w:jc w:val="both"/>
              <w:rPr>
                <w:rFonts w:asciiTheme="minorHAnsi" w:hAnsiTheme="minorHAnsi" w:cstheme="minorHAnsi"/>
                <w:b/>
                <w:bCs/>
              </w:rPr>
            </w:pPr>
            <w:r w:rsidRPr="00092FEF">
              <w:rPr>
                <w:rFonts w:asciiTheme="minorHAnsi" w:hAnsiTheme="minorHAnsi" w:cstheme="minorHAnsi"/>
                <w:b/>
                <w:bCs/>
              </w:rPr>
              <w:t>Integracija mjera prilagodbe na klimatske promjene u procese prostornog i strateškog planiranja</w:t>
            </w:r>
          </w:p>
        </w:tc>
      </w:tr>
      <w:tr w:rsidR="00F00059" w14:paraId="7C08F423" w14:textId="77777777" w:rsidTr="00195980">
        <w:tc>
          <w:tcPr>
            <w:tcW w:w="2547" w:type="dxa"/>
            <w:gridSpan w:val="2"/>
          </w:tcPr>
          <w:p w14:paraId="50C27CE5"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503E2B1E" w14:textId="77777777" w:rsidR="00F00059" w:rsidRPr="00237A01" w:rsidRDefault="00F00059" w:rsidP="00195980">
            <w:pPr>
              <w:autoSpaceDE w:val="0"/>
              <w:autoSpaceDN w:val="0"/>
              <w:adjustRightInd w:val="0"/>
              <w:jc w:val="both"/>
              <w:rPr>
                <w:rFonts w:asciiTheme="minorHAnsi" w:hAnsiTheme="minorHAnsi" w:cstheme="minorHAnsi"/>
                <w:bCs/>
              </w:rPr>
            </w:pPr>
            <w:r>
              <w:rPr>
                <w:rFonts w:asciiTheme="minorHAnsi" w:hAnsiTheme="minorHAnsi" w:cstheme="minorHAnsi"/>
                <w:bCs/>
              </w:rPr>
              <w:t>Prostorno planiranje</w:t>
            </w:r>
          </w:p>
        </w:tc>
      </w:tr>
      <w:tr w:rsidR="00F00059" w14:paraId="6A2DEC1E" w14:textId="77777777" w:rsidTr="00195980">
        <w:tc>
          <w:tcPr>
            <w:tcW w:w="2547" w:type="dxa"/>
            <w:gridSpan w:val="2"/>
          </w:tcPr>
          <w:p w14:paraId="7E8AE589"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3194BEAB" w14:textId="77777777" w:rsidR="00F00059" w:rsidRPr="00092FEF" w:rsidRDefault="00F00059" w:rsidP="00195980">
            <w:pPr>
              <w:autoSpaceDE w:val="0"/>
              <w:autoSpaceDN w:val="0"/>
              <w:adjustRightInd w:val="0"/>
              <w:jc w:val="both"/>
              <w:rPr>
                <w:rFonts w:asciiTheme="minorHAnsi" w:hAnsiTheme="minorHAnsi" w:cstheme="minorHAnsi"/>
              </w:rPr>
            </w:pPr>
            <w:r w:rsidRPr="00092FEF">
              <w:rPr>
                <w:rFonts w:asciiTheme="minorHAnsi" w:hAnsiTheme="minorHAnsi" w:cstheme="minorHAnsi"/>
              </w:rPr>
              <w:t xml:space="preserve">Ova mjera proizlazi iz Strategije prilagodbe klimatskim promjenama u Republici Hrvatskoj za razdoblje do 2040. godine s pogledom na 2070. godinu (Mjera PP-03). Zadatak ove mjere je osigurati uvjete za ugradnju i primjenu potrebnih prostorno planerskih mjera prilagodbe u prostornim planovima. </w:t>
            </w:r>
          </w:p>
          <w:p w14:paraId="32637060" w14:textId="77777777" w:rsidR="00F00059" w:rsidRPr="00092FEF" w:rsidRDefault="00F00059" w:rsidP="00195980">
            <w:pPr>
              <w:autoSpaceDE w:val="0"/>
              <w:autoSpaceDN w:val="0"/>
              <w:adjustRightInd w:val="0"/>
              <w:jc w:val="both"/>
              <w:rPr>
                <w:rFonts w:asciiTheme="minorHAnsi" w:hAnsiTheme="minorHAnsi" w:cstheme="minorHAnsi"/>
              </w:rPr>
            </w:pPr>
            <w:r w:rsidRPr="00092FEF">
              <w:rPr>
                <w:rFonts w:asciiTheme="minorHAnsi" w:hAnsiTheme="minorHAnsi" w:cstheme="minorHAnsi"/>
              </w:rPr>
              <w:t>Svrha ove mjere uključuje:</w:t>
            </w:r>
          </w:p>
          <w:p w14:paraId="2BDAECF1" w14:textId="77777777" w:rsidR="00F00059" w:rsidRPr="00092FEF" w:rsidRDefault="00F00059" w:rsidP="006A6EB9">
            <w:pPr>
              <w:pStyle w:val="ListParagraph"/>
              <w:numPr>
                <w:ilvl w:val="0"/>
                <w:numId w:val="13"/>
              </w:numPr>
              <w:autoSpaceDE w:val="0"/>
              <w:autoSpaceDN w:val="0"/>
              <w:adjustRightInd w:val="0"/>
              <w:jc w:val="both"/>
              <w:rPr>
                <w:rFonts w:asciiTheme="minorHAnsi" w:hAnsiTheme="minorHAnsi" w:cstheme="minorHAnsi"/>
              </w:rPr>
            </w:pPr>
            <w:r w:rsidRPr="00092FEF">
              <w:rPr>
                <w:rFonts w:asciiTheme="minorHAnsi" w:hAnsiTheme="minorHAnsi" w:cstheme="minorHAnsi"/>
              </w:rPr>
              <w:t>Prilikom izmjena i dopuna prostornog plana, provjeriti relevantnost prilagodbe klimatskim promjenama i izraditi prijedlog dodatnih izmjena i proračunskih posljedica</w:t>
            </w:r>
          </w:p>
          <w:p w14:paraId="08C099C5" w14:textId="77777777" w:rsidR="00F00059" w:rsidRPr="00092FEF" w:rsidRDefault="00F00059" w:rsidP="006A6EB9">
            <w:pPr>
              <w:pStyle w:val="ListParagraph"/>
              <w:numPr>
                <w:ilvl w:val="0"/>
                <w:numId w:val="13"/>
              </w:numPr>
              <w:autoSpaceDE w:val="0"/>
              <w:autoSpaceDN w:val="0"/>
              <w:adjustRightInd w:val="0"/>
              <w:jc w:val="both"/>
              <w:rPr>
                <w:rFonts w:asciiTheme="minorHAnsi" w:hAnsiTheme="minorHAnsi" w:cstheme="minorHAnsi"/>
              </w:rPr>
            </w:pPr>
            <w:r w:rsidRPr="00092FEF">
              <w:rPr>
                <w:rFonts w:asciiTheme="minorHAnsi" w:hAnsiTheme="minorHAnsi" w:cstheme="minorHAnsi"/>
              </w:rPr>
              <w:t xml:space="preserve">Primjenu obalnog odmaka u zakonodavstvu i praksi kao mjere izbjegavanja negativnih utjecaja ekstremnih razina mora </w:t>
            </w:r>
          </w:p>
          <w:p w14:paraId="5FD7C13A" w14:textId="77777777" w:rsidR="00F00059" w:rsidRPr="00092FEF" w:rsidRDefault="00F00059" w:rsidP="006A6EB9">
            <w:pPr>
              <w:pStyle w:val="ListParagraph"/>
              <w:numPr>
                <w:ilvl w:val="0"/>
                <w:numId w:val="13"/>
              </w:numPr>
              <w:autoSpaceDE w:val="0"/>
              <w:autoSpaceDN w:val="0"/>
              <w:adjustRightInd w:val="0"/>
              <w:jc w:val="both"/>
              <w:rPr>
                <w:rFonts w:asciiTheme="minorHAnsi" w:hAnsiTheme="minorHAnsi" w:cstheme="minorHAnsi"/>
              </w:rPr>
            </w:pPr>
            <w:r w:rsidRPr="00092FEF">
              <w:rPr>
                <w:rFonts w:asciiTheme="minorHAnsi" w:hAnsiTheme="minorHAnsi" w:cstheme="minorHAnsi"/>
              </w:rPr>
              <w:t>Očuvanje ekološki važnih otvorenih (neurbaniziranih) područja</w:t>
            </w:r>
          </w:p>
          <w:p w14:paraId="731CC3C8" w14:textId="77777777" w:rsidR="00F00059" w:rsidRPr="00092FEF" w:rsidRDefault="00F00059" w:rsidP="006A6EB9">
            <w:pPr>
              <w:pStyle w:val="ListParagraph"/>
              <w:numPr>
                <w:ilvl w:val="0"/>
                <w:numId w:val="13"/>
              </w:numPr>
              <w:autoSpaceDE w:val="0"/>
              <w:autoSpaceDN w:val="0"/>
              <w:adjustRightInd w:val="0"/>
              <w:jc w:val="both"/>
              <w:rPr>
                <w:rFonts w:asciiTheme="minorHAnsi" w:hAnsiTheme="minorHAnsi" w:cstheme="minorHAnsi"/>
              </w:rPr>
            </w:pPr>
            <w:r w:rsidRPr="00092FEF">
              <w:rPr>
                <w:rFonts w:asciiTheme="minorHAnsi" w:hAnsiTheme="minorHAnsi" w:cstheme="minorHAnsi"/>
              </w:rPr>
              <w:t>Primjenu uvjeta uređenja prostora u naseljima koji će jačati otpornost građevina i uređenog okoliša na ekstremne razine mora</w:t>
            </w:r>
          </w:p>
          <w:p w14:paraId="318FB735" w14:textId="77777777" w:rsidR="00F00059" w:rsidRPr="00092FEF" w:rsidRDefault="00F00059" w:rsidP="006A6EB9">
            <w:pPr>
              <w:pStyle w:val="ListParagraph"/>
              <w:numPr>
                <w:ilvl w:val="0"/>
                <w:numId w:val="13"/>
              </w:numPr>
              <w:autoSpaceDE w:val="0"/>
              <w:autoSpaceDN w:val="0"/>
              <w:adjustRightInd w:val="0"/>
              <w:jc w:val="both"/>
              <w:rPr>
                <w:rFonts w:asciiTheme="minorHAnsi" w:hAnsiTheme="minorHAnsi" w:cstheme="minorHAnsi"/>
              </w:rPr>
            </w:pPr>
            <w:r w:rsidRPr="00092FEF">
              <w:rPr>
                <w:rFonts w:asciiTheme="minorHAnsi" w:hAnsiTheme="minorHAnsi" w:cstheme="minorHAnsi"/>
              </w:rPr>
              <w:t>Planiranje naselja na način da se ublaže utjecaji ekstremnih vrućina i ekstremnih oborina, primarno kroz korištenje</w:t>
            </w:r>
            <w:r>
              <w:rPr>
                <w:rFonts w:asciiTheme="minorHAnsi" w:hAnsiTheme="minorHAnsi" w:cstheme="minorHAnsi"/>
              </w:rPr>
              <w:t xml:space="preserve"> </w:t>
            </w:r>
            <w:r w:rsidRPr="00092FEF">
              <w:rPr>
                <w:rFonts w:asciiTheme="minorHAnsi" w:hAnsiTheme="minorHAnsi" w:cstheme="minorHAnsi"/>
              </w:rPr>
              <w:t>“siv</w:t>
            </w:r>
            <w:r>
              <w:rPr>
                <w:rFonts w:asciiTheme="minorHAnsi" w:hAnsiTheme="minorHAnsi" w:cstheme="minorHAnsi"/>
              </w:rPr>
              <w:t>e</w:t>
            </w:r>
            <w:r w:rsidRPr="00092FEF">
              <w:rPr>
                <w:rFonts w:asciiTheme="minorHAnsi" w:hAnsiTheme="minorHAnsi" w:cstheme="minorHAnsi"/>
              </w:rPr>
              <w:t xml:space="preserve">”, “zelene” i “plave” infrastrukture </w:t>
            </w:r>
          </w:p>
          <w:p w14:paraId="14DFD653" w14:textId="77777777" w:rsidR="00F00059" w:rsidRPr="00580254" w:rsidRDefault="00F00059" w:rsidP="00195980">
            <w:pPr>
              <w:pStyle w:val="ListParagraph"/>
              <w:numPr>
                <w:ilvl w:val="0"/>
                <w:numId w:val="6"/>
              </w:numPr>
              <w:autoSpaceDE w:val="0"/>
              <w:autoSpaceDN w:val="0"/>
              <w:adjustRightInd w:val="0"/>
              <w:jc w:val="both"/>
              <w:rPr>
                <w:rFonts w:asciiTheme="minorHAnsi" w:hAnsiTheme="minorHAnsi" w:cstheme="minorHAnsi"/>
              </w:rPr>
            </w:pPr>
            <w:r w:rsidRPr="00092FEF">
              <w:rPr>
                <w:rFonts w:asciiTheme="minorHAnsi" w:hAnsiTheme="minorHAnsi" w:cstheme="minorHAnsi"/>
              </w:rPr>
              <w:t>Integraciju mjera prilagodbe za izgrađene dijelove naselja ranjive na klimatske utjecaje u programe i planove urbane sanacije i preobrazbe</w:t>
            </w:r>
          </w:p>
        </w:tc>
      </w:tr>
      <w:tr w:rsidR="00F00059" w14:paraId="12C74836" w14:textId="77777777" w:rsidTr="00195980">
        <w:tc>
          <w:tcPr>
            <w:tcW w:w="2547" w:type="dxa"/>
            <w:gridSpan w:val="2"/>
          </w:tcPr>
          <w:p w14:paraId="7EC81D0D" w14:textId="77777777" w:rsidR="00F00059" w:rsidRPr="00237A01" w:rsidRDefault="00F0005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5E0F79FA" w14:textId="08ECD07D" w:rsidR="00F00059" w:rsidRDefault="006F1A1F" w:rsidP="00195980">
            <w:pPr>
              <w:autoSpaceDE w:val="0"/>
              <w:autoSpaceDN w:val="0"/>
              <w:adjustRightInd w:val="0"/>
              <w:jc w:val="both"/>
              <w:rPr>
                <w:rFonts w:asciiTheme="minorHAnsi" w:hAnsiTheme="minorHAnsi" w:cstheme="minorHAnsi"/>
                <w:bCs/>
              </w:rPr>
            </w:pPr>
            <w:r>
              <w:rPr>
                <w:rFonts w:asciiTheme="minorHAnsi" w:hAnsiTheme="minorHAnsi" w:cstheme="minorHAnsi"/>
                <w:bCs/>
              </w:rPr>
              <w:t>Grad Novska</w:t>
            </w:r>
            <w:r w:rsidR="00F00059">
              <w:rPr>
                <w:rFonts w:asciiTheme="minorHAnsi" w:hAnsiTheme="minorHAnsi" w:cstheme="minorHAnsi"/>
                <w:bCs/>
              </w:rPr>
              <w:t xml:space="preserve">, </w:t>
            </w:r>
            <w:r>
              <w:rPr>
                <w:rFonts w:asciiTheme="minorHAnsi" w:hAnsiTheme="minorHAnsi" w:cstheme="minorHAnsi"/>
                <w:bCs/>
              </w:rPr>
              <w:t>Sisačko-moslavačka</w:t>
            </w:r>
            <w:r w:rsidR="00F00059">
              <w:rPr>
                <w:rFonts w:asciiTheme="minorHAnsi" w:hAnsiTheme="minorHAnsi" w:cstheme="minorHAnsi"/>
                <w:bCs/>
              </w:rPr>
              <w:t xml:space="preserve"> županija, Republika Hrvatska</w:t>
            </w:r>
          </w:p>
        </w:tc>
      </w:tr>
      <w:tr w:rsidR="00F00059" w14:paraId="28EB46CD" w14:textId="77777777" w:rsidTr="00195980">
        <w:tc>
          <w:tcPr>
            <w:tcW w:w="2547" w:type="dxa"/>
            <w:gridSpan w:val="2"/>
          </w:tcPr>
          <w:p w14:paraId="0229F1AC"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1E2913DA" w14:textId="77777777" w:rsidR="00F00059" w:rsidRPr="00237A01" w:rsidRDefault="00F00059" w:rsidP="00195980">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F00059" w14:paraId="5DE1A76F" w14:textId="77777777" w:rsidTr="00195980">
        <w:tc>
          <w:tcPr>
            <w:tcW w:w="2547" w:type="dxa"/>
            <w:gridSpan w:val="2"/>
          </w:tcPr>
          <w:p w14:paraId="6507DE38"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79E4E993" w14:textId="77777777" w:rsidR="00F00059" w:rsidRPr="00237A01" w:rsidRDefault="00F00059" w:rsidP="00195980">
            <w:pPr>
              <w:autoSpaceDE w:val="0"/>
              <w:autoSpaceDN w:val="0"/>
              <w:adjustRightInd w:val="0"/>
              <w:jc w:val="both"/>
              <w:rPr>
                <w:rFonts w:asciiTheme="minorHAnsi" w:hAnsiTheme="minorHAnsi" w:cstheme="minorHAnsi"/>
                <w:bCs/>
              </w:rPr>
            </w:pPr>
            <w:r>
              <w:rPr>
                <w:rFonts w:asciiTheme="minorHAnsi" w:hAnsiTheme="minorHAnsi" w:cstheme="minorHAnsi"/>
                <w:bCs/>
              </w:rPr>
              <w:t>2.000.000,00 EUR</w:t>
            </w:r>
          </w:p>
        </w:tc>
      </w:tr>
      <w:tr w:rsidR="00F00059" w14:paraId="7B2AE86A" w14:textId="77777777" w:rsidTr="00195980">
        <w:tc>
          <w:tcPr>
            <w:tcW w:w="2547" w:type="dxa"/>
            <w:gridSpan w:val="2"/>
          </w:tcPr>
          <w:p w14:paraId="34E1310E"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3E23B6DC" w14:textId="7324510E" w:rsidR="00F00059" w:rsidRPr="0000749E" w:rsidRDefault="00F00059" w:rsidP="00195980">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r>
              <w:rPr>
                <w:rFonts w:asciiTheme="minorHAnsi" w:hAnsiTheme="minorHAnsi" w:cstheme="minorHAnsi"/>
                <w:bCs/>
              </w:rPr>
              <w:t xml:space="preserve">, Fond za zaštitu okoliša i energetsku učinkovitost, </w:t>
            </w:r>
            <w:r w:rsidRPr="00092FEF">
              <w:rPr>
                <w:rFonts w:asciiTheme="minorHAnsi" w:hAnsiTheme="minorHAnsi" w:cstheme="minorHAnsi"/>
                <w:bCs/>
              </w:rPr>
              <w:t>Ministarstvo regionalnoga razvoja</w:t>
            </w:r>
            <w:r>
              <w:rPr>
                <w:rFonts w:asciiTheme="minorHAnsi" w:hAnsiTheme="minorHAnsi" w:cstheme="minorHAnsi"/>
                <w:bCs/>
              </w:rPr>
              <w:t>,</w:t>
            </w:r>
            <w:r w:rsidRPr="00092FEF">
              <w:rPr>
                <w:rFonts w:asciiTheme="minorHAnsi" w:hAnsiTheme="minorHAnsi" w:cstheme="minorHAnsi"/>
                <w:bCs/>
              </w:rPr>
              <w:t xml:space="preserve"> </w:t>
            </w:r>
            <w:r>
              <w:rPr>
                <w:rFonts w:asciiTheme="minorHAnsi" w:hAnsiTheme="minorHAnsi" w:cstheme="minorHAnsi"/>
                <w:bCs/>
              </w:rPr>
              <w:t>EU izvori financiranja</w:t>
            </w:r>
          </w:p>
        </w:tc>
      </w:tr>
      <w:tr w:rsidR="00F00059" w14:paraId="20E3DDE0" w14:textId="77777777" w:rsidTr="00195980">
        <w:tc>
          <w:tcPr>
            <w:tcW w:w="776" w:type="dxa"/>
            <w:shd w:val="pct15" w:color="auto" w:fill="auto"/>
          </w:tcPr>
          <w:p w14:paraId="723158F6" w14:textId="1A85C07A" w:rsidR="00F00059" w:rsidRPr="0000749E" w:rsidRDefault="00F0005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lastRenderedPageBreak/>
              <w:t xml:space="preserve">10 </w:t>
            </w:r>
          </w:p>
        </w:tc>
        <w:tc>
          <w:tcPr>
            <w:tcW w:w="8286" w:type="dxa"/>
            <w:gridSpan w:val="2"/>
            <w:shd w:val="pct15" w:color="auto" w:fill="auto"/>
          </w:tcPr>
          <w:p w14:paraId="6A2ECFB9" w14:textId="77777777" w:rsidR="00F00059" w:rsidRPr="0000749E" w:rsidRDefault="00F00059" w:rsidP="00195980">
            <w:pPr>
              <w:autoSpaceDE w:val="0"/>
              <w:autoSpaceDN w:val="0"/>
              <w:adjustRightInd w:val="0"/>
              <w:jc w:val="both"/>
              <w:rPr>
                <w:rFonts w:asciiTheme="minorHAnsi" w:hAnsiTheme="minorHAnsi" w:cstheme="minorHAnsi"/>
                <w:b/>
                <w:bCs/>
              </w:rPr>
            </w:pPr>
            <w:r w:rsidRPr="0099096D">
              <w:rPr>
                <w:rFonts w:asciiTheme="minorHAnsi" w:hAnsiTheme="minorHAnsi" w:cstheme="minorHAnsi"/>
                <w:b/>
                <w:bCs/>
              </w:rPr>
              <w:t>Prilagodba planova zaštite od požara učincima klimatskih promjena</w:t>
            </w:r>
          </w:p>
        </w:tc>
      </w:tr>
      <w:tr w:rsidR="00F00059" w14:paraId="52091A50" w14:textId="77777777" w:rsidTr="00195980">
        <w:tc>
          <w:tcPr>
            <w:tcW w:w="2547" w:type="dxa"/>
            <w:gridSpan w:val="2"/>
          </w:tcPr>
          <w:p w14:paraId="60C3A2E7"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Sektor</w:t>
            </w:r>
          </w:p>
        </w:tc>
        <w:tc>
          <w:tcPr>
            <w:tcW w:w="6515" w:type="dxa"/>
          </w:tcPr>
          <w:p w14:paraId="4C4D7187" w14:textId="77777777" w:rsidR="00F00059" w:rsidRPr="00237A01" w:rsidRDefault="00F00059" w:rsidP="00195980">
            <w:pPr>
              <w:autoSpaceDE w:val="0"/>
              <w:autoSpaceDN w:val="0"/>
              <w:adjustRightInd w:val="0"/>
              <w:jc w:val="both"/>
              <w:rPr>
                <w:rFonts w:asciiTheme="minorHAnsi" w:hAnsiTheme="minorHAnsi" w:cstheme="minorHAnsi"/>
                <w:bCs/>
              </w:rPr>
            </w:pPr>
            <w:r>
              <w:rPr>
                <w:rFonts w:asciiTheme="minorHAnsi" w:hAnsiTheme="minorHAnsi" w:cstheme="minorHAnsi"/>
                <w:bCs/>
              </w:rPr>
              <w:t>Zaštita i sigurnost</w:t>
            </w:r>
          </w:p>
        </w:tc>
      </w:tr>
      <w:tr w:rsidR="00F00059" w14:paraId="4AFDD089" w14:textId="77777777" w:rsidTr="00195980">
        <w:tc>
          <w:tcPr>
            <w:tcW w:w="2547" w:type="dxa"/>
            <w:gridSpan w:val="2"/>
          </w:tcPr>
          <w:p w14:paraId="424359D6"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Opis mjere</w:t>
            </w:r>
          </w:p>
        </w:tc>
        <w:tc>
          <w:tcPr>
            <w:tcW w:w="6515" w:type="dxa"/>
          </w:tcPr>
          <w:p w14:paraId="2CDA3A5D" w14:textId="77777777" w:rsidR="00F00059" w:rsidRPr="00092FEF" w:rsidRDefault="00F00059" w:rsidP="00195980">
            <w:pPr>
              <w:autoSpaceDE w:val="0"/>
              <w:autoSpaceDN w:val="0"/>
              <w:adjustRightInd w:val="0"/>
              <w:jc w:val="both"/>
              <w:rPr>
                <w:rFonts w:asciiTheme="minorHAnsi" w:hAnsiTheme="minorHAnsi" w:cstheme="minorHAnsi"/>
              </w:rPr>
            </w:pPr>
            <w:r w:rsidRPr="0099096D">
              <w:rPr>
                <w:rFonts w:asciiTheme="minorHAnsi" w:hAnsiTheme="minorHAnsi" w:cstheme="minorHAnsi"/>
              </w:rPr>
              <w:t>Mjera predviđa</w:t>
            </w:r>
            <w:r>
              <w:rPr>
                <w:rFonts w:asciiTheme="minorHAnsi" w:hAnsiTheme="minorHAnsi" w:cstheme="minorHAnsi"/>
              </w:rPr>
              <w:t xml:space="preserve"> </w:t>
            </w:r>
            <w:r w:rsidRPr="0099096D">
              <w:rPr>
                <w:rFonts w:asciiTheme="minorHAnsi" w:hAnsiTheme="minorHAnsi" w:cstheme="minorHAnsi"/>
              </w:rPr>
              <w:t>održavanje šumske i protupožarne infrastrukture.</w:t>
            </w:r>
          </w:p>
        </w:tc>
      </w:tr>
      <w:tr w:rsidR="00F00059" w14:paraId="3D7927B7" w14:textId="77777777" w:rsidTr="00195980">
        <w:tc>
          <w:tcPr>
            <w:tcW w:w="2547" w:type="dxa"/>
            <w:gridSpan w:val="2"/>
          </w:tcPr>
          <w:p w14:paraId="0635EDF1" w14:textId="77777777" w:rsidR="00F00059" w:rsidRPr="00237A01" w:rsidRDefault="00F00059" w:rsidP="00195980">
            <w:pPr>
              <w:autoSpaceDE w:val="0"/>
              <w:autoSpaceDN w:val="0"/>
              <w:adjustRightInd w:val="0"/>
              <w:jc w:val="both"/>
              <w:rPr>
                <w:rFonts w:asciiTheme="minorHAnsi" w:hAnsiTheme="minorHAnsi" w:cstheme="minorHAnsi"/>
                <w:b/>
                <w:bCs/>
              </w:rPr>
            </w:pPr>
            <w:r>
              <w:rPr>
                <w:rFonts w:asciiTheme="minorHAnsi" w:hAnsiTheme="minorHAnsi" w:cstheme="minorHAnsi"/>
                <w:b/>
                <w:bCs/>
              </w:rPr>
              <w:t>Nositelj aktivnosti</w:t>
            </w:r>
          </w:p>
        </w:tc>
        <w:tc>
          <w:tcPr>
            <w:tcW w:w="6515" w:type="dxa"/>
          </w:tcPr>
          <w:p w14:paraId="5DF5E5AE" w14:textId="3F6AB908" w:rsidR="00F00059" w:rsidRDefault="006F1A1F" w:rsidP="00195980">
            <w:pPr>
              <w:autoSpaceDE w:val="0"/>
              <w:autoSpaceDN w:val="0"/>
              <w:adjustRightInd w:val="0"/>
              <w:jc w:val="both"/>
              <w:rPr>
                <w:rFonts w:asciiTheme="minorHAnsi" w:hAnsiTheme="minorHAnsi" w:cstheme="minorHAnsi"/>
                <w:bCs/>
              </w:rPr>
            </w:pPr>
            <w:r>
              <w:rPr>
                <w:rFonts w:asciiTheme="minorHAnsi" w:hAnsiTheme="minorHAnsi" w:cstheme="minorHAnsi"/>
                <w:bCs/>
              </w:rPr>
              <w:t>Grad Novska</w:t>
            </w:r>
            <w:r w:rsidR="00F00059">
              <w:rPr>
                <w:rFonts w:asciiTheme="minorHAnsi" w:hAnsiTheme="minorHAnsi" w:cstheme="minorHAnsi"/>
                <w:bCs/>
              </w:rPr>
              <w:t xml:space="preserve">, </w:t>
            </w:r>
            <w:r w:rsidR="00F00059" w:rsidRPr="00551A02">
              <w:rPr>
                <w:rFonts w:ascii="Calibri" w:eastAsia="Calibri" w:hAnsi="Calibri"/>
              </w:rPr>
              <w:t xml:space="preserve">Hrvatske šume, privatni i javni </w:t>
            </w:r>
            <w:proofErr w:type="spellStart"/>
            <w:r w:rsidR="00F00059" w:rsidRPr="00551A02">
              <w:rPr>
                <w:rFonts w:ascii="Calibri" w:eastAsia="Calibri" w:hAnsi="Calibri"/>
              </w:rPr>
              <w:t>šumoposjednici</w:t>
            </w:r>
            <w:proofErr w:type="spellEnd"/>
            <w:r w:rsidR="00F00059" w:rsidRPr="00551A02">
              <w:rPr>
                <w:rFonts w:ascii="Calibri" w:eastAsia="Calibri" w:hAnsi="Calibri"/>
              </w:rPr>
              <w:t xml:space="preserve">, </w:t>
            </w:r>
            <w:r>
              <w:rPr>
                <w:rFonts w:ascii="Calibri" w:eastAsia="Calibri" w:hAnsi="Calibri"/>
              </w:rPr>
              <w:t>Sisačko-moslavačka</w:t>
            </w:r>
            <w:r w:rsidR="00F00059" w:rsidRPr="00551A02">
              <w:rPr>
                <w:rFonts w:ascii="Calibri" w:eastAsia="Calibri" w:hAnsi="Calibri"/>
              </w:rPr>
              <w:t xml:space="preserve"> županija, udruge građana</w:t>
            </w:r>
          </w:p>
        </w:tc>
      </w:tr>
      <w:tr w:rsidR="00F00059" w14:paraId="33306429" w14:textId="77777777" w:rsidTr="00195980">
        <w:tc>
          <w:tcPr>
            <w:tcW w:w="2547" w:type="dxa"/>
            <w:gridSpan w:val="2"/>
          </w:tcPr>
          <w:p w14:paraId="6BF579B6"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Period implementacije</w:t>
            </w:r>
          </w:p>
        </w:tc>
        <w:tc>
          <w:tcPr>
            <w:tcW w:w="6515" w:type="dxa"/>
          </w:tcPr>
          <w:p w14:paraId="434B19FA" w14:textId="77777777" w:rsidR="00F00059" w:rsidRPr="00237A01" w:rsidRDefault="00F00059" w:rsidP="00195980">
            <w:pPr>
              <w:autoSpaceDE w:val="0"/>
              <w:autoSpaceDN w:val="0"/>
              <w:adjustRightInd w:val="0"/>
              <w:jc w:val="both"/>
              <w:rPr>
                <w:rFonts w:asciiTheme="minorHAnsi" w:hAnsiTheme="minorHAnsi" w:cstheme="minorHAnsi"/>
                <w:bCs/>
              </w:rPr>
            </w:pPr>
            <w:r>
              <w:rPr>
                <w:rFonts w:asciiTheme="minorHAnsi" w:hAnsiTheme="minorHAnsi" w:cstheme="minorHAnsi"/>
                <w:bCs/>
              </w:rPr>
              <w:t>2024. – 2030.</w:t>
            </w:r>
          </w:p>
        </w:tc>
      </w:tr>
      <w:tr w:rsidR="00F00059" w14:paraId="19DFFBD9" w14:textId="77777777" w:rsidTr="00195980">
        <w:tc>
          <w:tcPr>
            <w:tcW w:w="2547" w:type="dxa"/>
            <w:gridSpan w:val="2"/>
          </w:tcPr>
          <w:p w14:paraId="627F58A7"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Troškovi</w:t>
            </w:r>
          </w:p>
        </w:tc>
        <w:tc>
          <w:tcPr>
            <w:tcW w:w="6515" w:type="dxa"/>
          </w:tcPr>
          <w:p w14:paraId="4A78DDC0" w14:textId="77777777" w:rsidR="00F00059" w:rsidRPr="00237A01" w:rsidRDefault="00F00059" w:rsidP="00195980">
            <w:pPr>
              <w:autoSpaceDE w:val="0"/>
              <w:autoSpaceDN w:val="0"/>
              <w:adjustRightInd w:val="0"/>
              <w:jc w:val="both"/>
              <w:rPr>
                <w:rFonts w:asciiTheme="minorHAnsi" w:hAnsiTheme="minorHAnsi" w:cstheme="minorHAnsi"/>
                <w:bCs/>
              </w:rPr>
            </w:pPr>
            <w:r>
              <w:rPr>
                <w:rFonts w:asciiTheme="minorHAnsi" w:hAnsiTheme="minorHAnsi" w:cstheme="minorHAnsi"/>
                <w:bCs/>
              </w:rPr>
              <w:t>1.000.000,00 EUR</w:t>
            </w:r>
          </w:p>
        </w:tc>
      </w:tr>
      <w:tr w:rsidR="00F00059" w14:paraId="5D5442A9" w14:textId="77777777" w:rsidTr="00195980">
        <w:tc>
          <w:tcPr>
            <w:tcW w:w="2547" w:type="dxa"/>
            <w:gridSpan w:val="2"/>
          </w:tcPr>
          <w:p w14:paraId="40CD794A" w14:textId="77777777" w:rsidR="00F00059" w:rsidRPr="00237A01" w:rsidRDefault="00F00059" w:rsidP="00195980">
            <w:pPr>
              <w:autoSpaceDE w:val="0"/>
              <w:autoSpaceDN w:val="0"/>
              <w:adjustRightInd w:val="0"/>
              <w:jc w:val="both"/>
              <w:rPr>
                <w:rFonts w:asciiTheme="minorHAnsi" w:hAnsiTheme="minorHAnsi" w:cstheme="minorHAnsi"/>
                <w:b/>
                <w:bCs/>
              </w:rPr>
            </w:pPr>
            <w:r w:rsidRPr="00237A01">
              <w:rPr>
                <w:rFonts w:asciiTheme="minorHAnsi" w:hAnsiTheme="minorHAnsi" w:cstheme="minorHAnsi"/>
                <w:b/>
                <w:bCs/>
              </w:rPr>
              <w:t>Mogući izvori financiranja</w:t>
            </w:r>
          </w:p>
        </w:tc>
        <w:tc>
          <w:tcPr>
            <w:tcW w:w="6515" w:type="dxa"/>
          </w:tcPr>
          <w:p w14:paraId="25B2F456" w14:textId="2D8485E4" w:rsidR="00F00059" w:rsidRPr="0000749E" w:rsidRDefault="00F00059" w:rsidP="00195980">
            <w:pPr>
              <w:autoSpaceDE w:val="0"/>
              <w:autoSpaceDN w:val="0"/>
              <w:adjustRightInd w:val="0"/>
              <w:jc w:val="both"/>
              <w:rPr>
                <w:rFonts w:asciiTheme="minorHAnsi" w:hAnsiTheme="minorHAnsi" w:cstheme="minorHAnsi"/>
                <w:bCs/>
              </w:rPr>
            </w:pPr>
            <w:r w:rsidRPr="0000749E">
              <w:rPr>
                <w:rFonts w:asciiTheme="minorHAnsi" w:hAnsiTheme="minorHAnsi" w:cstheme="minorHAnsi"/>
                <w:bCs/>
              </w:rPr>
              <w:t xml:space="preserve">Proračun </w:t>
            </w:r>
            <w:r w:rsidR="006F1A1F">
              <w:rPr>
                <w:rFonts w:asciiTheme="minorHAnsi" w:hAnsiTheme="minorHAnsi" w:cstheme="minorHAnsi"/>
                <w:bCs/>
              </w:rPr>
              <w:t>Grada Novske</w:t>
            </w:r>
            <w:r>
              <w:rPr>
                <w:rFonts w:asciiTheme="minorHAnsi" w:hAnsiTheme="minorHAnsi" w:cstheme="minorHAnsi"/>
                <w:bCs/>
              </w:rPr>
              <w:t xml:space="preserve">, Fond za zaštitu okoliša i energetsku učinkovitost, </w:t>
            </w:r>
            <w:r w:rsidRPr="00092FEF">
              <w:rPr>
                <w:rFonts w:asciiTheme="minorHAnsi" w:hAnsiTheme="minorHAnsi" w:cstheme="minorHAnsi"/>
                <w:bCs/>
              </w:rPr>
              <w:t>Ministarstvo regionalnoga razvoja</w:t>
            </w:r>
            <w:r>
              <w:rPr>
                <w:rFonts w:asciiTheme="minorHAnsi" w:hAnsiTheme="minorHAnsi" w:cstheme="minorHAnsi"/>
                <w:bCs/>
              </w:rPr>
              <w:t xml:space="preserve">, </w:t>
            </w:r>
            <w:r w:rsidRPr="0099096D">
              <w:rPr>
                <w:rFonts w:asciiTheme="minorHAnsi" w:hAnsiTheme="minorHAnsi" w:cstheme="minorHAnsi"/>
                <w:bCs/>
              </w:rPr>
              <w:t>Ministarstvo turizma i sporta</w:t>
            </w:r>
            <w:r>
              <w:rPr>
                <w:rFonts w:asciiTheme="minorHAnsi" w:hAnsiTheme="minorHAnsi" w:cstheme="minorHAnsi"/>
                <w:bCs/>
              </w:rPr>
              <w:t>,</w:t>
            </w:r>
            <w:r w:rsidRPr="00092FEF">
              <w:rPr>
                <w:rFonts w:asciiTheme="minorHAnsi" w:hAnsiTheme="minorHAnsi" w:cstheme="minorHAnsi"/>
                <w:bCs/>
              </w:rPr>
              <w:t xml:space="preserve"> </w:t>
            </w:r>
            <w:r>
              <w:rPr>
                <w:rFonts w:asciiTheme="minorHAnsi" w:hAnsiTheme="minorHAnsi" w:cstheme="minorHAnsi"/>
                <w:bCs/>
              </w:rPr>
              <w:t>EU izvori financiranja</w:t>
            </w:r>
          </w:p>
        </w:tc>
      </w:tr>
    </w:tbl>
    <w:p w14:paraId="44E07690" w14:textId="77777777" w:rsidR="00F00059" w:rsidRPr="008E77F2" w:rsidRDefault="00F00059" w:rsidP="000E1459">
      <w:pPr>
        <w:autoSpaceDE w:val="0"/>
        <w:autoSpaceDN w:val="0"/>
        <w:adjustRightInd w:val="0"/>
        <w:spacing w:line="360" w:lineRule="auto"/>
        <w:jc w:val="both"/>
      </w:pPr>
    </w:p>
    <w:p w14:paraId="513F0480" w14:textId="6E2D676B" w:rsidR="00237A01" w:rsidRPr="008E77F2" w:rsidRDefault="00237A01" w:rsidP="000E1459">
      <w:pPr>
        <w:autoSpaceDE w:val="0"/>
        <w:autoSpaceDN w:val="0"/>
        <w:adjustRightInd w:val="0"/>
        <w:spacing w:line="360" w:lineRule="auto"/>
        <w:jc w:val="both"/>
      </w:pPr>
      <w:r w:rsidRPr="008E77F2">
        <w:br w:type="page"/>
      </w:r>
    </w:p>
    <w:p w14:paraId="4580223F" w14:textId="2FD8466F" w:rsidR="00070371" w:rsidRDefault="008C010B" w:rsidP="00F84FD4">
      <w:pPr>
        <w:pStyle w:val="Heading1"/>
      </w:pPr>
      <w:bookmarkStart w:id="132" w:name="_Toc422762050"/>
      <w:bookmarkStart w:id="133" w:name="_Toc162523978"/>
      <w:r>
        <w:lastRenderedPageBreak/>
        <w:t>5</w:t>
      </w:r>
      <w:r w:rsidR="008B4CA6" w:rsidRPr="00275DE7">
        <w:t>.</w:t>
      </w:r>
      <w:r w:rsidR="008B4CA6" w:rsidRPr="00275DE7">
        <w:tab/>
      </w:r>
      <w:bookmarkEnd w:id="132"/>
      <w:r w:rsidR="006D0185">
        <w:t>Provedba akcijskog plana</w:t>
      </w:r>
      <w:bookmarkEnd w:id="133"/>
    </w:p>
    <w:p w14:paraId="2ACF696C" w14:textId="1968704B" w:rsidR="006D0185" w:rsidRDefault="006D0185" w:rsidP="00881991">
      <w:pPr>
        <w:spacing w:line="360" w:lineRule="auto"/>
      </w:pPr>
    </w:p>
    <w:p w14:paraId="4F00E90E" w14:textId="0C6F954B" w:rsidR="006D0185" w:rsidRDefault="006D0185" w:rsidP="005428D2">
      <w:pPr>
        <w:spacing w:line="360" w:lineRule="auto"/>
        <w:ind w:firstLine="720"/>
        <w:jc w:val="both"/>
      </w:pPr>
      <w:r w:rsidRPr="00DD7C80">
        <w:t xml:space="preserve">Provedba </w:t>
      </w:r>
      <w:r>
        <w:t xml:space="preserve">akcijskog plana </w:t>
      </w:r>
      <w:r w:rsidRPr="00DD7C80">
        <w:t xml:space="preserve">bit će povjerena jednom zaposleniku iz </w:t>
      </w:r>
      <w:r w:rsidR="003D71EE">
        <w:t>Grada Novske</w:t>
      </w:r>
      <w:r>
        <w:t xml:space="preserve"> </w:t>
      </w:r>
      <w:r w:rsidRPr="00DD7C80">
        <w:t xml:space="preserve">koji će biti zadužen za </w:t>
      </w:r>
      <w:r>
        <w:t xml:space="preserve">koordinaciju i </w:t>
      </w:r>
      <w:r w:rsidRPr="00DD7C80">
        <w:t xml:space="preserve">operativnu provedbu </w:t>
      </w:r>
      <w:r>
        <w:t xml:space="preserve">predviđenih </w:t>
      </w:r>
      <w:r w:rsidRPr="00DD7C80">
        <w:t xml:space="preserve">mjera. </w:t>
      </w:r>
      <w:r>
        <w:t xml:space="preserve">Imenovani zaposlenik može zatražiti pomoć u provedbi mjera od strane stručnjaka s poznavanjem iz područja </w:t>
      </w:r>
      <w:r w:rsidRPr="00DD7C80">
        <w:t>energetske učinkovitosti i obnovljivih izvora energije</w:t>
      </w:r>
      <w:r>
        <w:t xml:space="preserve">. </w:t>
      </w:r>
    </w:p>
    <w:p w14:paraId="70F98AF6" w14:textId="77777777" w:rsidR="006D0185" w:rsidRDefault="006D0185" w:rsidP="006D0185">
      <w:pPr>
        <w:spacing w:line="360" w:lineRule="auto"/>
        <w:jc w:val="both"/>
      </w:pPr>
      <w:r>
        <w:t>Provedba svake od predloženih mjera trebala bi rezultirati smanjenjem emisija CO</w:t>
      </w:r>
      <w:r w:rsidRPr="00EC6A2A">
        <w:rPr>
          <w:vertAlign w:val="subscript"/>
        </w:rPr>
        <w:t>2</w:t>
      </w:r>
      <w:r>
        <w:t xml:space="preserve">. U svrhu </w:t>
      </w:r>
      <w:r w:rsidRPr="007765F0">
        <w:t>uvida u uspješnost provedbe svake od mjera te rane i brze prilagodbe svake od mjera (npr. provedba mjera kasni, stvarni učinak mjera razlikuje se od očekivanog i sl.), potrebno je definirati i primijeniti niz mjera za praćenje provedbe Akcijskog plana. Predviđene mjere obuhvaćaju aspekt koordinacije koja je povjerena osobi zaduženoj za provedbu Akcijskog plana, izvještavanja i sustava za podršku.</w:t>
      </w:r>
    </w:p>
    <w:p w14:paraId="7174611B" w14:textId="77777777" w:rsidR="00E602D4" w:rsidRDefault="00E602D4" w:rsidP="00E602D4"/>
    <w:p w14:paraId="18BE2B6B" w14:textId="2B65084D" w:rsidR="00E602D4" w:rsidRPr="006D00F8" w:rsidRDefault="00E602D4" w:rsidP="00E602D4">
      <w:pPr>
        <w:spacing w:line="360" w:lineRule="auto"/>
        <w:jc w:val="both"/>
      </w:pPr>
      <w:r>
        <w:t xml:space="preserve">Za </w:t>
      </w:r>
      <w:r w:rsidRPr="001552A1">
        <w:t xml:space="preserve">uspješnu provedbu mjera definiranih u Akcijskom planu i postizanje zacrtanih ciljeva potrebno je u isto prvenstveno uključiti stanovnike i predstavnike vlasti </w:t>
      </w:r>
      <w:r w:rsidR="003D71EE">
        <w:t>Grada Novske</w:t>
      </w:r>
      <w:r w:rsidRPr="001552A1">
        <w:t xml:space="preserve">. Sektori zgradarstva i prometa najveći su emitenti emisija stakleničkih plinova. </w:t>
      </w:r>
      <w:r w:rsidR="003D71EE">
        <w:t>Grad Novska</w:t>
      </w:r>
      <w:r w:rsidRPr="001552A1">
        <w:t xml:space="preserve"> ima u manjem dijelu izravan utjecaj na utrošak energije i emisiju stakleničkih plinova, a svoju odgovornost prema klimatskim promjenama pokazala je </w:t>
      </w:r>
      <w:r w:rsidR="00C65A56" w:rsidRPr="001552A1">
        <w:t xml:space="preserve">obnovom </w:t>
      </w:r>
      <w:r w:rsidR="002C199C" w:rsidRPr="001552A1">
        <w:t>postojećih</w:t>
      </w:r>
      <w:r w:rsidR="00C65A56" w:rsidRPr="001552A1">
        <w:t xml:space="preserve"> objekata u svome vlasništvu, pri čemu se posebna pozornost posvetila izgradnji </w:t>
      </w:r>
      <w:r w:rsidRPr="001552A1">
        <w:t>ovojnic</w:t>
      </w:r>
      <w:r w:rsidR="00C65A56" w:rsidRPr="001552A1">
        <w:t>a</w:t>
      </w:r>
      <w:r w:rsidRPr="001552A1">
        <w:t xml:space="preserve"> oko zgrad</w:t>
      </w:r>
      <w:r w:rsidR="00C65A56" w:rsidRPr="001552A1">
        <w:t>a</w:t>
      </w:r>
      <w:r w:rsidRPr="001552A1">
        <w:t xml:space="preserve">. Stoga će </w:t>
      </w:r>
      <w:r w:rsidR="003D71EE">
        <w:t>Grad</w:t>
      </w:r>
      <w:r w:rsidRPr="001552A1">
        <w:t xml:space="preserve"> kao lokalna samouprava iskoristiti svoj utjecaj u onom dijelu na koji može utjecati te će za uspješnu provedbu i postizanje zacrtanih ciljeva također motivirati stanovništvo na značajne promjene.</w:t>
      </w:r>
    </w:p>
    <w:p w14:paraId="10D0F77A" w14:textId="77777777" w:rsidR="006D0185" w:rsidRDefault="006D0185" w:rsidP="00E602D4">
      <w:pPr>
        <w:spacing w:line="360" w:lineRule="auto"/>
        <w:jc w:val="both"/>
      </w:pPr>
    </w:p>
    <w:p w14:paraId="52945CD8" w14:textId="5BFA7157" w:rsidR="00E602D4" w:rsidRDefault="00E602D4" w:rsidP="00E602D4">
      <w:pPr>
        <w:spacing w:line="360" w:lineRule="auto"/>
        <w:jc w:val="both"/>
      </w:pPr>
      <w:r>
        <w:t xml:space="preserve">Postoje različiti načini na koje je moguće potaknuti stanovništvo na promjene, a neki od načina opisani su u mjerama. Za takvu vrstu poticanja promjena u ponašanju uglavnom nisu potrebna značajna financijska ulaganja, a same promjene u ponašanju u kombinaciji s drugim mjerama kasnije će potaknuti stanovnike </w:t>
      </w:r>
      <w:r w:rsidR="00077087">
        <w:t>grada</w:t>
      </w:r>
      <w:r>
        <w:t xml:space="preserve"> i na konkretne pojedinačne mjere koje će rezultirati osjetnim smanjenjem emisija stakleničkih plinova. Jedan od motiva za promjenom ponašanja prema potrošnji energije, je i aktualno poskupljenje svih energenata u RH.</w:t>
      </w:r>
    </w:p>
    <w:p w14:paraId="20BAB46B" w14:textId="57ABFC0F" w:rsidR="00E602D4" w:rsidRDefault="00E602D4" w:rsidP="00E602D4">
      <w:pPr>
        <w:spacing w:line="360" w:lineRule="auto"/>
        <w:jc w:val="both"/>
      </w:pPr>
      <w:r>
        <w:t xml:space="preserve">Komunikacijska strategija na temelju koje će </w:t>
      </w:r>
      <w:r w:rsidR="00066FC3">
        <w:t>Grad Novska</w:t>
      </w:r>
      <w:r>
        <w:t xml:space="preserve"> nastojati aktivno uključiti svoje građane u ovaj sveobuhvatni program provodit će se putem niza aktivnosti. Građani će biti uključeni u provedbu Akcijskog plana na izravan način kroz javne rasprave, tribine i </w:t>
      </w:r>
      <w:r>
        <w:lastRenderedPageBreak/>
        <w:t xml:space="preserve">prezentacije. Za postizanje ciljeva Akcijskog plana značajan je pristanak i sudjelovanje civilnog društva. </w:t>
      </w:r>
    </w:p>
    <w:p w14:paraId="35A84091" w14:textId="77777777" w:rsidR="00E602D4" w:rsidRDefault="00E602D4" w:rsidP="00E602D4">
      <w:pPr>
        <w:spacing w:line="360" w:lineRule="auto"/>
        <w:jc w:val="both"/>
      </w:pPr>
    </w:p>
    <w:p w14:paraId="12C1D066" w14:textId="77777777" w:rsidR="00E602D4" w:rsidRPr="00F532A2" w:rsidRDefault="00E602D4" w:rsidP="00E602D4">
      <w:pPr>
        <w:autoSpaceDE w:val="0"/>
        <w:autoSpaceDN w:val="0"/>
        <w:adjustRightInd w:val="0"/>
        <w:spacing w:line="360" w:lineRule="auto"/>
        <w:jc w:val="both"/>
      </w:pPr>
      <w:r w:rsidRPr="00F532A2">
        <w:rPr>
          <w:bCs/>
        </w:rPr>
        <w:t>Kako bi se ostvarile pozitivne promjene u smanjenju energetske potrošnje od velike je važnosti i sustavna edukacija stanovništva.</w:t>
      </w:r>
      <w:r w:rsidRPr="00F532A2">
        <w:rPr>
          <w:b/>
          <w:bCs/>
        </w:rPr>
        <w:t xml:space="preserve"> </w:t>
      </w:r>
      <w:r w:rsidRPr="00F532A2">
        <w:t xml:space="preserve">Edukacija mora biti organizirana, ciljana i redovita. Potrebno je razvijati svijest šire javnosti o uzročno-posljedičnoj vezi ponašanja zajednice i pojedinca i utjecaja na klimatske promjene. </w:t>
      </w:r>
    </w:p>
    <w:p w14:paraId="306484BD" w14:textId="77777777" w:rsidR="00E602D4" w:rsidRPr="00F532A2" w:rsidRDefault="00E602D4" w:rsidP="00E602D4">
      <w:pPr>
        <w:autoSpaceDE w:val="0"/>
        <w:autoSpaceDN w:val="0"/>
        <w:adjustRightInd w:val="0"/>
        <w:spacing w:line="360" w:lineRule="auto"/>
        <w:jc w:val="both"/>
      </w:pPr>
      <w:r w:rsidRPr="00F532A2">
        <w:t>Cilj edukacije treba biti postupno mijenjanje navika i prihvaćanje novih obrazaca ponašanja usmjerenih na smanjenje energetske potrošnje.</w:t>
      </w:r>
    </w:p>
    <w:p w14:paraId="1B451C88" w14:textId="77777777" w:rsidR="00E602D4" w:rsidRPr="00F532A2" w:rsidRDefault="00E602D4" w:rsidP="00E602D4">
      <w:pPr>
        <w:autoSpaceDE w:val="0"/>
        <w:autoSpaceDN w:val="0"/>
        <w:adjustRightInd w:val="0"/>
        <w:spacing w:line="360" w:lineRule="auto"/>
        <w:jc w:val="both"/>
        <w:rPr>
          <w:bCs/>
        </w:rPr>
      </w:pPr>
      <w:r w:rsidRPr="00F532A2">
        <w:t xml:space="preserve">Inicijativa, plan i provedba mjera i aktivnosti na smanjenju energetske potrošnje primarno su u nadležnosti države, odnosno ministarstava. </w:t>
      </w:r>
      <w:r w:rsidRPr="00F532A2">
        <w:rPr>
          <w:bCs/>
        </w:rPr>
        <w:t>Uloga gradova i općina je da uz pomoć županije provode programe ministarstava, te samostalno organiziraju i provode edukaciju o nastanku i uzrocima klimatskih promjena, i to kroz aktivnosti svojih komunalnih poduzeća, nevladinih ekoloških udruga, medija, te kroz sustav odgoja i obrazovanja.</w:t>
      </w:r>
    </w:p>
    <w:p w14:paraId="3942628C" w14:textId="77777777" w:rsidR="006D0185" w:rsidRDefault="006D0185" w:rsidP="00E602D4">
      <w:pPr>
        <w:autoSpaceDE w:val="0"/>
        <w:autoSpaceDN w:val="0"/>
        <w:adjustRightInd w:val="0"/>
        <w:spacing w:line="360" w:lineRule="auto"/>
        <w:jc w:val="both"/>
      </w:pPr>
    </w:p>
    <w:p w14:paraId="45644707" w14:textId="15AE3BD7" w:rsidR="00E602D4" w:rsidRPr="00F532A2" w:rsidRDefault="00E602D4" w:rsidP="00E602D4">
      <w:pPr>
        <w:autoSpaceDE w:val="0"/>
        <w:autoSpaceDN w:val="0"/>
        <w:adjustRightInd w:val="0"/>
        <w:spacing w:line="360" w:lineRule="auto"/>
        <w:jc w:val="both"/>
      </w:pPr>
      <w:r w:rsidRPr="00F532A2">
        <w:t xml:space="preserve">Edukacijom o odgovornom postupanju prema energiji omogućit će se stjecanje ekoloških znanja i vještina s ciljem povećanja razine svijesti svakog pojedinca za učinkovito sudjelovanje u smanjenju klimatskih </w:t>
      </w:r>
      <w:r w:rsidR="00C65A56">
        <w:t>p</w:t>
      </w:r>
      <w:r w:rsidRPr="00F532A2">
        <w:t>romjena. Provedba ekološke edukacije kod stanovništva će razvijati nova saznanja i izgrađivati nove vrijednosti koje će ga upućivati na promjene u ponašanju. Stoga su, za ostvarivanje postavljenih razvojnih ciljeva i zadaća, potrebne bitne promjene u socijalnom, gospodarskom, obrazovnom i kulturnom smislu, te stavljanje duhovne, intelektualne, kreativne i djelatne obnove stanovništva u žarište interesa. Uspostavljanje sustava edukacije za okoliš, dati će temeljne pretpostavke za uspješnu i adekvatnu zaštitu okoliša.</w:t>
      </w:r>
    </w:p>
    <w:p w14:paraId="3FED6DCE" w14:textId="77777777" w:rsidR="006D0185" w:rsidRDefault="006D0185" w:rsidP="00E602D4">
      <w:pPr>
        <w:autoSpaceDE w:val="0"/>
        <w:autoSpaceDN w:val="0"/>
        <w:adjustRightInd w:val="0"/>
        <w:spacing w:line="360" w:lineRule="auto"/>
        <w:jc w:val="both"/>
      </w:pPr>
    </w:p>
    <w:p w14:paraId="3305A52B" w14:textId="67C91C4A" w:rsidR="00E602D4" w:rsidRPr="00F532A2" w:rsidRDefault="00E602D4" w:rsidP="00E602D4">
      <w:pPr>
        <w:autoSpaceDE w:val="0"/>
        <w:autoSpaceDN w:val="0"/>
        <w:adjustRightInd w:val="0"/>
        <w:spacing w:line="360" w:lineRule="auto"/>
        <w:jc w:val="both"/>
      </w:pPr>
      <w:r w:rsidRPr="00F532A2">
        <w:t xml:space="preserve">Sustavna edukacija može </w:t>
      </w:r>
      <w:r w:rsidRPr="00F532A2">
        <w:rPr>
          <w:bCs/>
        </w:rPr>
        <w:t xml:space="preserve">se odvijati korištenjem vlastitih resursa/kadrova, korištenjem usluga okolišnih organizacija i nevladinih udruga, te angažiranjem tvrtki koje se bave odnosima s javnošću, marketingom, edukacijom i zaštitom okoliša. Također se može angažirati predstavnike Ministarstva </w:t>
      </w:r>
      <w:r w:rsidR="00655CA0" w:rsidRPr="00F532A2">
        <w:rPr>
          <w:bCs/>
        </w:rPr>
        <w:t>gospodarstva</w:t>
      </w:r>
      <w:r w:rsidRPr="00F532A2">
        <w:rPr>
          <w:bCs/>
        </w:rPr>
        <w:t xml:space="preserve"> i održivog razvoja, koji su u mogućnosti prezentirati zakonske obveze iz područja gospodarenja energijom.</w:t>
      </w:r>
    </w:p>
    <w:p w14:paraId="7A9E435A" w14:textId="1822CC03" w:rsidR="00E602D4" w:rsidRPr="00275DE7" w:rsidRDefault="00E602D4" w:rsidP="00E602D4">
      <w:pPr>
        <w:autoSpaceDE w:val="0"/>
        <w:autoSpaceDN w:val="0"/>
        <w:adjustRightInd w:val="0"/>
        <w:spacing w:line="360" w:lineRule="auto"/>
        <w:jc w:val="both"/>
      </w:pPr>
      <w:r w:rsidRPr="00F532A2">
        <w:t xml:space="preserve">Potrebno je na nivou </w:t>
      </w:r>
      <w:r w:rsidR="005A3230">
        <w:t>G</w:t>
      </w:r>
      <w:r w:rsidR="00077087">
        <w:t>rada</w:t>
      </w:r>
      <w:r w:rsidRPr="00F532A2">
        <w:t xml:space="preserve"> redovno provoditi cjelovito, točno i pravodobno informiranje javnosti o stanju i uzrocima klimatskih promjena, te o svim aktivnostima kojima pojedinac </w:t>
      </w:r>
      <w:r w:rsidRPr="00F532A2">
        <w:lastRenderedPageBreak/>
        <w:t xml:space="preserve">može doprinijeti u smanjenju energetske potrošnje. Takvo informiranje moguće je postići preko lokalnih javnih glasila i medija, održavanjem javnih tribina, objavljivanjem informativnih publikacija o gospodarenju energijom itd. </w:t>
      </w:r>
    </w:p>
    <w:p w14:paraId="248AC0A5" w14:textId="77777777" w:rsidR="00E602D4" w:rsidRDefault="00E602D4" w:rsidP="00E602D4">
      <w:pPr>
        <w:spacing w:line="360" w:lineRule="auto"/>
        <w:jc w:val="both"/>
      </w:pPr>
    </w:p>
    <w:p w14:paraId="7A0D319C" w14:textId="77777777" w:rsidR="00E602D4" w:rsidRDefault="00E602D4" w:rsidP="00E602D4">
      <w:r>
        <w:br w:type="page"/>
      </w:r>
    </w:p>
    <w:p w14:paraId="5167BE05" w14:textId="495B19B3" w:rsidR="008B4CA6" w:rsidRPr="00275DE7" w:rsidRDefault="008C010B" w:rsidP="008B4CA6">
      <w:pPr>
        <w:pStyle w:val="Heading1"/>
      </w:pPr>
      <w:bookmarkStart w:id="134" w:name="_Toc422762058"/>
      <w:bookmarkStart w:id="135" w:name="_Toc162523979"/>
      <w:r>
        <w:lastRenderedPageBreak/>
        <w:t>6</w:t>
      </w:r>
      <w:r w:rsidR="008B4CA6" w:rsidRPr="00275DE7">
        <w:t>.</w:t>
      </w:r>
      <w:r w:rsidR="008B4CA6" w:rsidRPr="00275DE7">
        <w:tab/>
      </w:r>
      <w:bookmarkEnd w:id="134"/>
      <w:r w:rsidR="007765F0">
        <w:t>Financiranje</w:t>
      </w:r>
      <w:bookmarkEnd w:id="135"/>
    </w:p>
    <w:p w14:paraId="5167BE06" w14:textId="128A0EE3" w:rsidR="008B4CA6" w:rsidRDefault="008B4CA6" w:rsidP="00881991">
      <w:pPr>
        <w:spacing w:line="360" w:lineRule="auto"/>
      </w:pPr>
    </w:p>
    <w:p w14:paraId="6AE73FF5" w14:textId="64A809BE" w:rsidR="00950BB5" w:rsidRDefault="00950BB5" w:rsidP="005428D2">
      <w:pPr>
        <w:autoSpaceDE w:val="0"/>
        <w:autoSpaceDN w:val="0"/>
        <w:adjustRightInd w:val="0"/>
        <w:spacing w:line="360" w:lineRule="auto"/>
        <w:ind w:firstLine="720"/>
        <w:jc w:val="both"/>
      </w:pPr>
      <w:r w:rsidRPr="00950BB5">
        <w:t xml:space="preserve">Za ispunjenje zadanih ciljeva i provođenje predviđenih mjera potrebno je uložiti značajna financijska sredstva. Treba naglasiti da se od </w:t>
      </w:r>
      <w:r w:rsidR="00066FC3">
        <w:t>Grada Novske</w:t>
      </w:r>
      <w:r>
        <w:t xml:space="preserve"> </w:t>
      </w:r>
      <w:r w:rsidRPr="00950BB5">
        <w:t>ne očekuje pokrivanje svih potrebnih troškova, već je njegova primarna uloga da svojim djelovanjem pomogne u provedbi definiranih mjera kroz niz aktivnosti koje uključuju informiranje, komunikaciju s različitim dionicima, preuzimanje uloge moderatora, itd. Budući da su Hrvatskoj kao punopravnoj članici Europske unije otvorene mogućnosti za povlačenje sredstava iz Europskih strukturnih i investicijskih fondova (ESI</w:t>
      </w:r>
      <w:r>
        <w:t>F</w:t>
      </w:r>
      <w:r w:rsidRPr="00950BB5">
        <w:t xml:space="preserve"> fondovi), povećani su i dostupni izvori financiranja. Osim ESI</w:t>
      </w:r>
      <w:r>
        <w:t>F</w:t>
      </w:r>
      <w:r w:rsidRPr="00950BB5">
        <w:t xml:space="preserve"> fondova, na raspolaganju su i drugi izvori, odnosno modeli financiranja kao što su ESCO model, revolving fondovi, javno-privatna partnerstva, itd.</w:t>
      </w:r>
    </w:p>
    <w:p w14:paraId="08828DAB" w14:textId="77777777" w:rsidR="00950BB5" w:rsidRDefault="00950BB5" w:rsidP="00DB501A">
      <w:pPr>
        <w:autoSpaceDE w:val="0"/>
        <w:autoSpaceDN w:val="0"/>
        <w:adjustRightInd w:val="0"/>
        <w:spacing w:line="360" w:lineRule="auto"/>
        <w:jc w:val="both"/>
      </w:pPr>
    </w:p>
    <w:p w14:paraId="5025CC05" w14:textId="77777777" w:rsidR="00950BB5" w:rsidRDefault="00950BB5" w:rsidP="00950BB5">
      <w:pPr>
        <w:autoSpaceDE w:val="0"/>
        <w:autoSpaceDN w:val="0"/>
        <w:adjustRightInd w:val="0"/>
        <w:spacing w:line="360" w:lineRule="auto"/>
        <w:jc w:val="both"/>
      </w:pPr>
      <w:r>
        <w:t>Među lokalnim i regionalnim izvorima financiranja potrebno je spomenuti sljedeće:</w:t>
      </w:r>
    </w:p>
    <w:p w14:paraId="5510C11E" w14:textId="41EE1E6D" w:rsidR="00950BB5" w:rsidRDefault="00950BB5" w:rsidP="00950BB5">
      <w:pPr>
        <w:autoSpaceDE w:val="0"/>
        <w:autoSpaceDN w:val="0"/>
        <w:adjustRightInd w:val="0"/>
        <w:spacing w:line="360" w:lineRule="auto"/>
        <w:jc w:val="both"/>
      </w:pPr>
      <w:r>
        <w:t>1.</w:t>
      </w:r>
      <w:r>
        <w:tab/>
        <w:t xml:space="preserve">proračun </w:t>
      </w:r>
      <w:r w:rsidR="00066FC3">
        <w:rPr>
          <w:rFonts w:asciiTheme="minorHAnsi" w:hAnsiTheme="minorHAnsi" w:cstheme="minorHAnsi"/>
          <w:bCs/>
        </w:rPr>
        <w:t>Grda Novske</w:t>
      </w:r>
      <w:r>
        <w:t>;</w:t>
      </w:r>
    </w:p>
    <w:p w14:paraId="7ECD8BEA" w14:textId="7A4897BF" w:rsidR="00950BB5" w:rsidRDefault="00950BB5" w:rsidP="00950BB5">
      <w:pPr>
        <w:autoSpaceDE w:val="0"/>
        <w:autoSpaceDN w:val="0"/>
        <w:adjustRightInd w:val="0"/>
        <w:spacing w:line="360" w:lineRule="auto"/>
        <w:jc w:val="both"/>
      </w:pPr>
      <w:r>
        <w:t>2.</w:t>
      </w:r>
      <w:r>
        <w:tab/>
        <w:t xml:space="preserve">proračun tvrtki kojima je </w:t>
      </w:r>
      <w:r w:rsidR="00066FC3">
        <w:rPr>
          <w:rFonts w:asciiTheme="minorHAnsi" w:hAnsiTheme="minorHAnsi" w:cstheme="minorHAnsi"/>
          <w:bCs/>
        </w:rPr>
        <w:t>Grad Novska</w:t>
      </w:r>
      <w:r w:rsidR="005837C3">
        <w:t xml:space="preserve"> </w:t>
      </w:r>
      <w:r>
        <w:t>osnivač, vlasnik ili suvlasnik;</w:t>
      </w:r>
    </w:p>
    <w:p w14:paraId="2E7D7F0E" w14:textId="41275EE0" w:rsidR="00950BB5" w:rsidRDefault="00950BB5" w:rsidP="00950BB5">
      <w:pPr>
        <w:autoSpaceDE w:val="0"/>
        <w:autoSpaceDN w:val="0"/>
        <w:adjustRightInd w:val="0"/>
        <w:spacing w:line="360" w:lineRule="auto"/>
        <w:jc w:val="both"/>
      </w:pPr>
      <w:r>
        <w:t>3.</w:t>
      </w:r>
      <w:r>
        <w:tab/>
        <w:t xml:space="preserve">proračun </w:t>
      </w:r>
      <w:r w:rsidR="00066FC3">
        <w:t>Sisačko-moslavačke</w:t>
      </w:r>
      <w:r>
        <w:t xml:space="preserve"> županije.</w:t>
      </w:r>
    </w:p>
    <w:p w14:paraId="1F7FF70F" w14:textId="77777777" w:rsidR="00950BB5" w:rsidRDefault="00950BB5" w:rsidP="00950BB5">
      <w:pPr>
        <w:autoSpaceDE w:val="0"/>
        <w:autoSpaceDN w:val="0"/>
        <w:adjustRightInd w:val="0"/>
        <w:spacing w:line="360" w:lineRule="auto"/>
        <w:jc w:val="both"/>
      </w:pPr>
    </w:p>
    <w:p w14:paraId="0B35AC0E" w14:textId="77777777" w:rsidR="00950BB5" w:rsidRDefault="00950BB5" w:rsidP="00950BB5">
      <w:pPr>
        <w:autoSpaceDE w:val="0"/>
        <w:autoSpaceDN w:val="0"/>
        <w:adjustRightInd w:val="0"/>
        <w:spacing w:line="360" w:lineRule="auto"/>
        <w:jc w:val="both"/>
      </w:pPr>
      <w:r>
        <w:t>Među nacionalnim izvorima koje je moguće iskoristiti za financiranje navode se sljedeći:</w:t>
      </w:r>
    </w:p>
    <w:p w14:paraId="25165201" w14:textId="77777777" w:rsidR="00950BB5" w:rsidRDefault="00950BB5" w:rsidP="00950BB5">
      <w:pPr>
        <w:autoSpaceDE w:val="0"/>
        <w:autoSpaceDN w:val="0"/>
        <w:adjustRightInd w:val="0"/>
        <w:spacing w:line="360" w:lineRule="auto"/>
        <w:jc w:val="both"/>
      </w:pPr>
      <w:r>
        <w:t>1.</w:t>
      </w:r>
      <w:r>
        <w:tab/>
        <w:t>Proračun ministarstava odgovornih za sektore klimatskih promjena, energetike i zgradarstva – Ministarstva u svojim proračunima često alociraju određena sredstva za financiranje mjera smanjenja utjecaja na klimu kao i povećanja energetske učinkovitosti. Korisnici tih sredstava obično su jedinice lokalne samouprave te javne ustanove na lokalnoj i regionalnoj razini.</w:t>
      </w:r>
    </w:p>
    <w:p w14:paraId="6454BDB0" w14:textId="777FC431" w:rsidR="00950BB5" w:rsidRDefault="00950BB5" w:rsidP="00950BB5">
      <w:pPr>
        <w:autoSpaceDE w:val="0"/>
        <w:autoSpaceDN w:val="0"/>
        <w:adjustRightInd w:val="0"/>
        <w:spacing w:line="360" w:lineRule="auto"/>
        <w:jc w:val="both"/>
      </w:pPr>
      <w:r>
        <w:t>2.</w:t>
      </w:r>
      <w:r>
        <w:tab/>
        <w:t>Fond za zaštitu okoliša i energetsku učinkovitost (FZOEU) – nacionalni izvanproračunski fond osnovan s ciljem financijskog podupiranja projekata iz područja zaštite okoliša i energetske učinkovitosti. Dodjela sredstava vrši se na  temelju provedenog javnog natječaja, dok korisnici sredstava Fonda mogu biti jedinice lokalne i područne (regionalne) samouprave te pravne i fizičke osobe. Fond je provedbeno tijelo za Program energetske obnove višestambenih zgrada te za Program energetske obnove obiteljskih kuća. Oba se programa financiraju iz sredstava Europskih fondova i to putem Operativnog programa Konkurentnost i kohezija.</w:t>
      </w:r>
    </w:p>
    <w:p w14:paraId="21FDF429" w14:textId="77777777" w:rsidR="00950BB5" w:rsidRDefault="00950BB5" w:rsidP="00950BB5">
      <w:pPr>
        <w:autoSpaceDE w:val="0"/>
        <w:autoSpaceDN w:val="0"/>
        <w:adjustRightInd w:val="0"/>
        <w:spacing w:line="360" w:lineRule="auto"/>
        <w:jc w:val="both"/>
      </w:pPr>
      <w:r>
        <w:lastRenderedPageBreak/>
        <w:t>3.</w:t>
      </w:r>
      <w:r>
        <w:tab/>
        <w:t>Hrvatska banka za obnovu i razvitak (HBOR) – je razvojna i izvozna banka osnovana sa svrhom kreditiranja obnove i razvitka hrvatskog gospodarstva. Osnivač i 100%-</w:t>
      </w:r>
      <w:proofErr w:type="spellStart"/>
      <w:r>
        <w:t>tni</w:t>
      </w:r>
      <w:proofErr w:type="spellEnd"/>
      <w:r>
        <w:t xml:space="preserve"> vlasnik HBOR-a je Republika Hrvatska koja jamči za sve nastale obaveze. Za financiranje ulaganja u energetsku učinkovitost i poticanje korištenja obnovljivih izvora energije u zgradama javnog sektora, u svrhu postizanja energetskih ušteda uveden je poseban financijski mehanizam „ESIF Krediti za energetsku učinkovitost“. Osim navedenog za financiranje klimatskih i mjera energetske učinkovitosti, moguće je koristiti i druge financijske mehanizme HBOR-a, dok korisnici istih mogu biti i javni i privatni sektor.</w:t>
      </w:r>
    </w:p>
    <w:p w14:paraId="7A1FD3F3" w14:textId="4BEDF33C" w:rsidR="00950BB5" w:rsidRDefault="00950BB5" w:rsidP="00950BB5">
      <w:pPr>
        <w:autoSpaceDE w:val="0"/>
        <w:autoSpaceDN w:val="0"/>
        <w:adjustRightInd w:val="0"/>
        <w:spacing w:line="360" w:lineRule="auto"/>
        <w:jc w:val="both"/>
      </w:pPr>
      <w:r>
        <w:t>4.</w:t>
      </w:r>
      <w:r>
        <w:tab/>
        <w:t>Hrvatska agencija za malo gospodarstvo, inovacije i investicije (HAMAG-BICRO) - osnovana je s ciljem kreiranje jedinstvenog sustava koji će poduzetnicima pružiti podršku kroz sve razvojne faze njihovog poslovanja – od istraživanja i razvoja ideje pa sve do komercijalizacije i plasmana na tržište. Financijski instrumenti koji su putem HAMAG-BICRA dostupni poduzetnicima su zajmovi i jamstva, a s obzirom na trenutnu ekonomsku situaciju i sve veću oskudnost javnih resursa, očekuje se da će financijski instrumenti imati još značajniju ulogu u budućnosti.</w:t>
      </w:r>
    </w:p>
    <w:p w14:paraId="744EADB9" w14:textId="3D153961" w:rsidR="00950BB5" w:rsidRDefault="00950BB5" w:rsidP="00DB501A">
      <w:pPr>
        <w:autoSpaceDE w:val="0"/>
        <w:autoSpaceDN w:val="0"/>
        <w:adjustRightInd w:val="0"/>
        <w:spacing w:line="360" w:lineRule="auto"/>
        <w:jc w:val="both"/>
      </w:pPr>
    </w:p>
    <w:p w14:paraId="7ADFF7B5" w14:textId="58B119D0" w:rsidR="00DB501A" w:rsidRDefault="00950BB5" w:rsidP="00DB501A">
      <w:pPr>
        <w:autoSpaceDE w:val="0"/>
        <w:autoSpaceDN w:val="0"/>
        <w:adjustRightInd w:val="0"/>
        <w:spacing w:line="360" w:lineRule="auto"/>
        <w:jc w:val="both"/>
      </w:pPr>
      <w:r>
        <w:t xml:space="preserve">Financiranje iz </w:t>
      </w:r>
      <w:r w:rsidRPr="00950BB5">
        <w:t>Europskih strukturnih i investicijskih fondova (ESI</w:t>
      </w:r>
      <w:r>
        <w:t>F</w:t>
      </w:r>
      <w:r w:rsidRPr="00950BB5">
        <w:t xml:space="preserve"> fondovi)</w:t>
      </w:r>
      <w:r w:rsidR="00DB501A">
        <w:t xml:space="preserve"> bit će glavni izvor financiranja infrastrukturnih mjera i aktivnosti za koje će se planirati i alocirati sredstava na temelju akcijskih planova prilagodbe klimatskim promjenama.</w:t>
      </w:r>
    </w:p>
    <w:p w14:paraId="7D2EDF73" w14:textId="77777777" w:rsidR="00DB501A" w:rsidRDefault="00DB501A" w:rsidP="00DB501A">
      <w:pPr>
        <w:autoSpaceDE w:val="0"/>
        <w:autoSpaceDN w:val="0"/>
        <w:adjustRightInd w:val="0"/>
        <w:spacing w:line="360" w:lineRule="auto"/>
        <w:jc w:val="both"/>
      </w:pPr>
    </w:p>
    <w:p w14:paraId="0A3F32FF" w14:textId="77777777" w:rsidR="00DB501A" w:rsidRDefault="00DB501A" w:rsidP="00DB501A">
      <w:pPr>
        <w:autoSpaceDE w:val="0"/>
        <w:autoSpaceDN w:val="0"/>
        <w:adjustRightInd w:val="0"/>
        <w:spacing w:line="360" w:lineRule="auto"/>
        <w:jc w:val="both"/>
      </w:pPr>
      <w:r>
        <w:t>Ulaganja privatnog sektora u mjere i aktivnosti prilagodbe klimatskim promjenama zahtijevaju koordinaciju javnog i privatnog sektora, ponajprije zbog identificiranja onih mjera u kojima će privatni sektor pronaći interes za ulaganje u projekte prilagodbe klimatskim promjenama koji imaju dobrobit za šire slojeve društva u zajednicama u kojima je taj sektor operabilan, a tako ujedno smanjivati rizik i povećavati otpornost poslovanja.</w:t>
      </w:r>
    </w:p>
    <w:p w14:paraId="4B56F877" w14:textId="77777777" w:rsidR="00950BB5" w:rsidRDefault="00950BB5" w:rsidP="00DB501A">
      <w:pPr>
        <w:autoSpaceDE w:val="0"/>
        <w:autoSpaceDN w:val="0"/>
        <w:adjustRightInd w:val="0"/>
        <w:spacing w:line="360" w:lineRule="auto"/>
        <w:jc w:val="both"/>
      </w:pPr>
    </w:p>
    <w:p w14:paraId="26122160" w14:textId="0D704BEA" w:rsidR="00DB501A" w:rsidRDefault="00DB501A" w:rsidP="00F532A2">
      <w:pPr>
        <w:autoSpaceDE w:val="0"/>
        <w:autoSpaceDN w:val="0"/>
        <w:adjustRightInd w:val="0"/>
        <w:spacing w:line="360" w:lineRule="auto"/>
        <w:jc w:val="both"/>
      </w:pPr>
      <w:r>
        <w:t>Klimatske promjene su u prioritetnom fokusu svih država EU-a, tako da će se značajna sredstva iz fondova ESIF i dalje usmjeravati i to u većem obimu na rješenje pitanja prilagodbe klimatskim promjenama i ublažavanja klimatskih promjena. Ovime se ostvaruju preduvjeti u ulaganje u provedbu mjera prilagodbe, koje je Re</w:t>
      </w:r>
      <w:r w:rsidR="00F532A2">
        <w:t>publika Hrvatska identificirala.</w:t>
      </w:r>
    </w:p>
    <w:p w14:paraId="2097281C" w14:textId="77777777" w:rsidR="00DB501A" w:rsidRDefault="00DB501A" w:rsidP="00DB501A">
      <w:pPr>
        <w:autoSpaceDE w:val="0"/>
        <w:autoSpaceDN w:val="0"/>
        <w:adjustRightInd w:val="0"/>
        <w:spacing w:line="360" w:lineRule="auto"/>
        <w:jc w:val="both"/>
      </w:pPr>
    </w:p>
    <w:p w14:paraId="61EA718B" w14:textId="77777777" w:rsidR="00DB501A" w:rsidRDefault="00DB501A" w:rsidP="00DB501A">
      <w:pPr>
        <w:autoSpaceDE w:val="0"/>
        <w:autoSpaceDN w:val="0"/>
        <w:adjustRightInd w:val="0"/>
        <w:spacing w:line="360" w:lineRule="auto"/>
        <w:jc w:val="both"/>
      </w:pPr>
    </w:p>
    <w:p w14:paraId="7A12C440" w14:textId="47E47804" w:rsidR="00DB501A" w:rsidRPr="008E77F2" w:rsidRDefault="00DB501A" w:rsidP="00DB501A">
      <w:pPr>
        <w:autoSpaceDE w:val="0"/>
        <w:autoSpaceDN w:val="0"/>
        <w:adjustRightInd w:val="0"/>
        <w:spacing w:line="360" w:lineRule="auto"/>
        <w:jc w:val="both"/>
      </w:pPr>
      <w:r w:rsidRPr="008E77F2">
        <w:lastRenderedPageBreak/>
        <w:t xml:space="preserve">Poradi ograničenih mogućnosti </w:t>
      </w:r>
      <w:r w:rsidR="002A606D">
        <w:t>Gr</w:t>
      </w:r>
      <w:r w:rsidR="00FA1690">
        <w:t>adskog</w:t>
      </w:r>
      <w:r w:rsidRPr="008E77F2">
        <w:t xml:space="preserve"> proračuna, financiranje provedbe strateških projekata će se osigurati kombinacijom više izvora financiranja: </w:t>
      </w:r>
      <w:r w:rsidR="00FA1690">
        <w:t>gradskog</w:t>
      </w:r>
      <w:r w:rsidRPr="008E77F2">
        <w:t xml:space="preserve"> proračuna, županijskog proračuna, proračunima tijela središnje države, sredstvima javnih poduzeća, sredstvima iz EU fondova te kombinacijom javnog i privatnog kapitala (javno-privatno partnerstvo).</w:t>
      </w:r>
    </w:p>
    <w:p w14:paraId="3CFFB486" w14:textId="77777777" w:rsidR="00DB501A" w:rsidRPr="008E77F2" w:rsidRDefault="00DB501A" w:rsidP="00DB501A">
      <w:pPr>
        <w:autoSpaceDE w:val="0"/>
        <w:autoSpaceDN w:val="0"/>
        <w:adjustRightInd w:val="0"/>
        <w:spacing w:line="360" w:lineRule="auto"/>
        <w:jc w:val="both"/>
      </w:pPr>
    </w:p>
    <w:p w14:paraId="38BD5A76" w14:textId="4AF72AD3" w:rsidR="00DB501A" w:rsidRPr="008E77F2" w:rsidRDefault="00DB501A" w:rsidP="00DB501A">
      <w:pPr>
        <w:autoSpaceDE w:val="0"/>
        <w:autoSpaceDN w:val="0"/>
        <w:adjustRightInd w:val="0"/>
        <w:spacing w:line="360" w:lineRule="auto"/>
        <w:jc w:val="both"/>
      </w:pPr>
      <w:r w:rsidRPr="008E77F2">
        <w:t xml:space="preserve">Kako bi se izbjeglo preopterećenje proračuna, financiranje će se planirati u </w:t>
      </w:r>
      <w:r w:rsidR="00FA1690">
        <w:t>gradskom</w:t>
      </w:r>
      <w:r w:rsidRPr="008E77F2">
        <w:t xml:space="preserve"> proračunu sukladno planiranoj dinamici provedbe svakog projekta (ili svake faze pojedinog projekta).</w:t>
      </w:r>
    </w:p>
    <w:p w14:paraId="53443C47" w14:textId="77777777" w:rsidR="00DB501A" w:rsidRPr="008E77F2" w:rsidRDefault="00DB501A" w:rsidP="00DB501A">
      <w:pPr>
        <w:autoSpaceDE w:val="0"/>
        <w:autoSpaceDN w:val="0"/>
        <w:adjustRightInd w:val="0"/>
        <w:spacing w:line="360" w:lineRule="auto"/>
        <w:jc w:val="both"/>
      </w:pPr>
    </w:p>
    <w:p w14:paraId="7BC960B5" w14:textId="4734DF5C" w:rsidR="00DB501A" w:rsidRPr="008E77F2" w:rsidRDefault="00DB501A" w:rsidP="00DB501A">
      <w:pPr>
        <w:autoSpaceDE w:val="0"/>
        <w:autoSpaceDN w:val="0"/>
        <w:adjustRightInd w:val="0"/>
        <w:spacing w:line="360" w:lineRule="auto"/>
        <w:jc w:val="both"/>
      </w:pPr>
      <w:r w:rsidRPr="008E77F2">
        <w:t xml:space="preserve">Projekti koje provode javna poduzeća (kanalizacija, elektroenergetska mreža i sl.) financiraju se iz njihovih sredstava (u slučaju potrebe, </w:t>
      </w:r>
      <w:r w:rsidR="00FA1690">
        <w:t>Grad</w:t>
      </w:r>
      <w:r w:rsidRPr="008E77F2">
        <w:t xml:space="preserve"> će osigurati u svom proračunu određeni, manji iznos za sufinanciranje, sukladno mogućnostima).</w:t>
      </w:r>
    </w:p>
    <w:p w14:paraId="778FF5B0" w14:textId="77777777" w:rsidR="00DB501A" w:rsidRPr="008E77F2" w:rsidRDefault="00DB501A" w:rsidP="00DB501A">
      <w:pPr>
        <w:autoSpaceDE w:val="0"/>
        <w:autoSpaceDN w:val="0"/>
        <w:adjustRightInd w:val="0"/>
        <w:spacing w:line="360" w:lineRule="auto"/>
        <w:jc w:val="both"/>
      </w:pPr>
    </w:p>
    <w:p w14:paraId="68D15D8B" w14:textId="12D112F4" w:rsidR="00DB501A" w:rsidRPr="008E77F2" w:rsidRDefault="00DB501A" w:rsidP="00DB501A">
      <w:pPr>
        <w:autoSpaceDE w:val="0"/>
        <w:autoSpaceDN w:val="0"/>
        <w:adjustRightInd w:val="0"/>
        <w:spacing w:line="360" w:lineRule="auto"/>
        <w:jc w:val="both"/>
      </w:pPr>
      <w:r w:rsidRPr="008E77F2">
        <w:t xml:space="preserve">Projekti koje će provoditi privatni ulagači financirat će se iz njihovih vlastitih sredstava, sredstvima iz odobrenih kredita te sredstvima iz EU fondova uz eventualnu potporu </w:t>
      </w:r>
      <w:r w:rsidR="009E235C">
        <w:t>Grada</w:t>
      </w:r>
      <w:r w:rsidRPr="008E77F2">
        <w:t xml:space="preserve"> u smislu osiguravanja prostornih i infrastrukturnih preduvjeta te davanja olakšica sukladno zakonskim propisima, a sve sukladno mogućnostima </w:t>
      </w:r>
      <w:r w:rsidR="009E235C">
        <w:t>Grada</w:t>
      </w:r>
      <w:r w:rsidRPr="008E77F2">
        <w:t>.</w:t>
      </w:r>
    </w:p>
    <w:p w14:paraId="42FE7A08" w14:textId="77777777" w:rsidR="00DB501A" w:rsidRPr="00275DE7" w:rsidRDefault="00DB501A" w:rsidP="00DB501A">
      <w:pPr>
        <w:autoSpaceDE w:val="0"/>
        <w:autoSpaceDN w:val="0"/>
        <w:adjustRightInd w:val="0"/>
        <w:spacing w:line="360" w:lineRule="auto"/>
        <w:jc w:val="both"/>
      </w:pPr>
    </w:p>
    <w:p w14:paraId="4CFE0794" w14:textId="77777777" w:rsidR="00DB501A" w:rsidRPr="00275DE7" w:rsidRDefault="00DB501A" w:rsidP="00DB501A">
      <w:pPr>
        <w:spacing w:line="360" w:lineRule="auto"/>
      </w:pPr>
    </w:p>
    <w:p w14:paraId="5569D296" w14:textId="77777777" w:rsidR="00DB501A" w:rsidRDefault="00DB501A" w:rsidP="008B4CA6"/>
    <w:p w14:paraId="5616004B" w14:textId="7D659005" w:rsidR="001B620E" w:rsidRPr="00D42CB6" w:rsidRDefault="001B620E" w:rsidP="008E77F2">
      <w:pPr>
        <w:autoSpaceDE w:val="0"/>
        <w:autoSpaceDN w:val="0"/>
        <w:adjustRightInd w:val="0"/>
        <w:spacing w:line="360" w:lineRule="auto"/>
        <w:jc w:val="both"/>
        <w:rPr>
          <w:sz w:val="20"/>
          <w:szCs w:val="20"/>
          <w:lang w:val="hr-BA"/>
        </w:rPr>
      </w:pPr>
    </w:p>
    <w:p w14:paraId="25162CD1" w14:textId="77777777" w:rsidR="001B620E" w:rsidRPr="00D42CB6" w:rsidRDefault="001B620E" w:rsidP="001B620E">
      <w:pPr>
        <w:rPr>
          <w:lang w:val="hr-BA"/>
        </w:rPr>
      </w:pPr>
    </w:p>
    <w:p w14:paraId="1860C9DC" w14:textId="02F9212D" w:rsidR="00177372" w:rsidRDefault="00177372" w:rsidP="008B4CA6"/>
    <w:p w14:paraId="2A7A6708" w14:textId="4192F3FF" w:rsidR="00177372" w:rsidRDefault="00177372" w:rsidP="008B4CA6"/>
    <w:p w14:paraId="3DA746EB" w14:textId="55587192" w:rsidR="003635B9" w:rsidRDefault="003635B9" w:rsidP="008B4CA6"/>
    <w:p w14:paraId="3D09E3D4" w14:textId="3F76042C" w:rsidR="003635B9" w:rsidRDefault="003635B9" w:rsidP="008B4CA6"/>
    <w:p w14:paraId="2D8AE2C1" w14:textId="4429C6A0" w:rsidR="003635B9" w:rsidRDefault="003635B9" w:rsidP="008B4CA6"/>
    <w:p w14:paraId="11B5D107" w14:textId="0720B869" w:rsidR="003635B9" w:rsidRDefault="003635B9" w:rsidP="008B4CA6"/>
    <w:p w14:paraId="0D4F56D6" w14:textId="37C2F62E" w:rsidR="003635B9" w:rsidRDefault="003635B9" w:rsidP="008B4CA6"/>
    <w:p w14:paraId="4D6B2385" w14:textId="223E72DF" w:rsidR="003635B9" w:rsidRDefault="003635B9" w:rsidP="008B4CA6"/>
    <w:p w14:paraId="50C98869" w14:textId="5E831536" w:rsidR="003635B9" w:rsidRDefault="003635B9" w:rsidP="008B4CA6"/>
    <w:p w14:paraId="65D19620" w14:textId="34793DD7" w:rsidR="003635B9" w:rsidRDefault="003635B9" w:rsidP="008B4CA6"/>
    <w:p w14:paraId="2A463062" w14:textId="61BAD9D2" w:rsidR="003635B9" w:rsidRDefault="003635B9" w:rsidP="008B4CA6"/>
    <w:p w14:paraId="58432C4C" w14:textId="240745BD" w:rsidR="003635B9" w:rsidRDefault="003635B9" w:rsidP="008B4CA6"/>
    <w:p w14:paraId="460B2D3D" w14:textId="35D3653D" w:rsidR="003635B9" w:rsidRDefault="003635B9" w:rsidP="008B4CA6"/>
    <w:p w14:paraId="26E97521" w14:textId="77777777" w:rsidR="003635B9" w:rsidRPr="00275DE7" w:rsidRDefault="003635B9" w:rsidP="008B4CA6"/>
    <w:p w14:paraId="5167BE3B" w14:textId="5E65C472" w:rsidR="008B4CA6" w:rsidRDefault="008B4CA6" w:rsidP="008B4CA6">
      <w:pPr>
        <w:pStyle w:val="Heading1"/>
        <w:rPr>
          <w:rFonts w:cs="Arial"/>
        </w:rPr>
      </w:pPr>
      <w:r w:rsidRPr="00275DE7">
        <w:br w:type="page"/>
      </w:r>
      <w:bookmarkStart w:id="136" w:name="_Toc422762059"/>
      <w:bookmarkStart w:id="137" w:name="_Toc162523980"/>
      <w:r w:rsidR="008C010B" w:rsidRPr="00F85933">
        <w:lastRenderedPageBreak/>
        <w:t>7</w:t>
      </w:r>
      <w:r w:rsidRPr="00F85933">
        <w:rPr>
          <w:rFonts w:cs="Arial"/>
        </w:rPr>
        <w:t>.</w:t>
      </w:r>
      <w:r w:rsidRPr="00F85933">
        <w:rPr>
          <w:rFonts w:cs="Arial"/>
          <w:color w:val="FF0000"/>
        </w:rPr>
        <w:tab/>
      </w:r>
      <w:bookmarkEnd w:id="136"/>
      <w:r w:rsidR="008B4C27" w:rsidRPr="00B113FF">
        <w:rPr>
          <w:rFonts w:cs="Arial"/>
        </w:rPr>
        <w:t>Zaključak</w:t>
      </w:r>
      <w:bookmarkEnd w:id="137"/>
    </w:p>
    <w:p w14:paraId="3A618778" w14:textId="124560CF" w:rsidR="008B4C27" w:rsidRDefault="008B4C27" w:rsidP="00881991">
      <w:pPr>
        <w:spacing w:line="360" w:lineRule="auto"/>
      </w:pPr>
    </w:p>
    <w:p w14:paraId="35E43BF3" w14:textId="35A6B7EB" w:rsidR="008B4C27" w:rsidRPr="000153DE" w:rsidRDefault="009E235C" w:rsidP="009D1A52">
      <w:pPr>
        <w:spacing w:line="360" w:lineRule="auto"/>
        <w:jc w:val="both"/>
      </w:pPr>
      <w:r>
        <w:t>Grad Novska</w:t>
      </w:r>
      <w:r w:rsidR="00E24BD2" w:rsidRPr="00E24BD2">
        <w:t xml:space="preserve"> </w:t>
      </w:r>
      <w:r w:rsidR="002F42AD">
        <w:t>će pokrenuti pristup</w:t>
      </w:r>
      <w:r w:rsidR="008B4C27" w:rsidRPr="00E24BD2">
        <w:t xml:space="preserve"> europskoj inicijativi Sporazum gradonačelnika za klimu i energiju čime </w:t>
      </w:r>
      <w:r w:rsidR="002F42AD">
        <w:t xml:space="preserve">će </w:t>
      </w:r>
      <w:r w:rsidR="008B4C27" w:rsidRPr="00E24BD2">
        <w:t>se obveza</w:t>
      </w:r>
      <w:r w:rsidR="002F42AD">
        <w:t>ti</w:t>
      </w:r>
      <w:r w:rsidR="008B4C27" w:rsidRPr="00E24BD2">
        <w:t xml:space="preserve"> na primjenu mjera povećanja energetske učinkovitosti s ciljem smanjenja emisija CO</w:t>
      </w:r>
      <w:r w:rsidR="008B4C27" w:rsidRPr="009D1A52">
        <w:rPr>
          <w:vertAlign w:val="subscript"/>
        </w:rPr>
        <w:t>2</w:t>
      </w:r>
      <w:r w:rsidR="008B4C27" w:rsidRPr="00E24BD2">
        <w:t xml:space="preserve"> za 40% do 2030. godine u odnosu na referentnu godinu. Pri tome se kao problem iskazala činjenica da je većina jedinica lokalne samouprave kao referentnu godinu uzela 1990. godinu te je u odnosu na nju analizirala primjenu mjera smanjenja emisija. Budući za navedenu godinu ne postoje podaci o emisijama s područja </w:t>
      </w:r>
      <w:r>
        <w:t>Grada Novske</w:t>
      </w:r>
      <w:r w:rsidR="008B4C27" w:rsidRPr="00E24BD2">
        <w:t xml:space="preserve">, kao referentna godina uzeta je </w:t>
      </w:r>
      <w:r w:rsidR="006E47A5" w:rsidRPr="00E24BD2">
        <w:t>202</w:t>
      </w:r>
      <w:r w:rsidR="00E24BD2">
        <w:t>2</w:t>
      </w:r>
      <w:r w:rsidR="006E47A5" w:rsidRPr="00E24BD2">
        <w:t>.</w:t>
      </w:r>
      <w:r w:rsidR="00977706" w:rsidRPr="00E24BD2">
        <w:t xml:space="preserve"> godina</w:t>
      </w:r>
      <w:r w:rsidR="00977706" w:rsidRPr="009D1A52">
        <w:t>.</w:t>
      </w:r>
      <w:r w:rsidR="00B113FF">
        <w:rPr>
          <w:color w:val="FF0000"/>
        </w:rPr>
        <w:t xml:space="preserve"> </w:t>
      </w:r>
      <w:r w:rsidR="00977706" w:rsidRPr="000153DE">
        <w:t>U Akcijskom plan</w:t>
      </w:r>
      <w:r w:rsidR="008B4C27" w:rsidRPr="000153DE">
        <w:t>u</w:t>
      </w:r>
      <w:r w:rsidR="00977706" w:rsidRPr="000153DE">
        <w:t xml:space="preserve"> </w:t>
      </w:r>
      <w:r w:rsidR="008B4C27" w:rsidRPr="000153DE">
        <w:t xml:space="preserve">energetski održivog razvitka i prilagodbe klimatskim promjena analizirana je energetska potrošnja na području </w:t>
      </w:r>
      <w:r w:rsidR="00935994">
        <w:t>grada</w:t>
      </w:r>
      <w:r w:rsidR="008B4C27" w:rsidRPr="000153DE">
        <w:t xml:space="preserve"> te rizici i ranjivosti na klimatske promjene, godišnje emisije CO</w:t>
      </w:r>
      <w:r w:rsidR="008B4C27" w:rsidRPr="009D1A52">
        <w:rPr>
          <w:vertAlign w:val="subscript"/>
        </w:rPr>
        <w:t xml:space="preserve">2 </w:t>
      </w:r>
      <w:r w:rsidR="008B4C27" w:rsidRPr="000153DE">
        <w:t>u sektorima zgradarstva, javne rasvjete i prometa te su predložene konkretne mjere s ciljem smanjenja emisija CO</w:t>
      </w:r>
      <w:r w:rsidR="008B4C27" w:rsidRPr="009D1A52">
        <w:rPr>
          <w:vertAlign w:val="subscript"/>
        </w:rPr>
        <w:t>2</w:t>
      </w:r>
      <w:r w:rsidR="008B4C27" w:rsidRPr="000153DE">
        <w:t xml:space="preserve">, i prilagodbe na nepredvidive klimatske nepogode na području </w:t>
      </w:r>
      <w:r w:rsidR="00935994">
        <w:t>grada</w:t>
      </w:r>
      <w:r w:rsidR="008B4C27" w:rsidRPr="000153DE">
        <w:t>.</w:t>
      </w:r>
    </w:p>
    <w:p w14:paraId="1E385572" w14:textId="6E7369A1" w:rsidR="008B4C27" w:rsidRPr="000153DE" w:rsidRDefault="008B4C27" w:rsidP="008B4C27">
      <w:pPr>
        <w:spacing w:line="360" w:lineRule="auto"/>
        <w:jc w:val="both"/>
      </w:pPr>
      <w:r w:rsidRPr="000153DE">
        <w:t>Ovaj akcijski plan predstavlja prvi korak u procesu smanjenja emisija CO</w:t>
      </w:r>
      <w:r w:rsidRPr="000153DE">
        <w:rPr>
          <w:vertAlign w:val="subscript"/>
        </w:rPr>
        <w:t>2</w:t>
      </w:r>
      <w:r w:rsidR="00977706" w:rsidRPr="000153DE">
        <w:rPr>
          <w:vertAlign w:val="subscript"/>
        </w:rPr>
        <w:t xml:space="preserve"> </w:t>
      </w:r>
      <w:r w:rsidRPr="000153DE">
        <w:t>i ostalih stakleničkih</w:t>
      </w:r>
      <w:r w:rsidR="006D00F8" w:rsidRPr="000153DE">
        <w:t xml:space="preserve"> </w:t>
      </w:r>
      <w:r w:rsidRPr="000153DE">
        <w:t xml:space="preserve">plinova za </w:t>
      </w:r>
      <w:r w:rsidR="00164B7A" w:rsidRPr="000153DE">
        <w:t>daljnjih 2</w:t>
      </w:r>
      <w:r w:rsidRPr="000153DE">
        <w:t>0% do 2030. godine, a u skladu s ciljevima EU.</w:t>
      </w:r>
    </w:p>
    <w:p w14:paraId="7232C8AF" w14:textId="5F658F80" w:rsidR="008B4C27" w:rsidRPr="000153DE" w:rsidRDefault="008B4C27" w:rsidP="008B4C27">
      <w:pPr>
        <w:spacing w:line="360" w:lineRule="auto"/>
        <w:jc w:val="both"/>
      </w:pPr>
      <w:r w:rsidRPr="000153DE">
        <w:t>Naglasak u mjerama koje će se provoditi s ciljem smanjenja emisije CO</w:t>
      </w:r>
      <w:r w:rsidRPr="000153DE">
        <w:rPr>
          <w:vertAlign w:val="subscript"/>
        </w:rPr>
        <w:t xml:space="preserve">2 </w:t>
      </w:r>
      <w:r w:rsidRPr="000153DE">
        <w:t>stavljen je najviše na sektor</w:t>
      </w:r>
      <w:r w:rsidR="00977706" w:rsidRPr="000153DE">
        <w:t xml:space="preserve"> prometa i</w:t>
      </w:r>
      <w:r w:rsidRPr="000153DE">
        <w:t xml:space="preserve"> zgradarstva </w:t>
      </w:r>
      <w:r w:rsidR="00977706" w:rsidRPr="000153DE">
        <w:t>te</w:t>
      </w:r>
      <w:r w:rsidRPr="000153DE">
        <w:t xml:space="preserve"> izgradnje obnovljivih izvora energije u kojima se očekuju i najveće uštede. U tu svrhu, </w:t>
      </w:r>
      <w:r w:rsidR="009E1C2C">
        <w:t>Grad Novska</w:t>
      </w:r>
      <w:r w:rsidRPr="000153DE">
        <w:t xml:space="preserve"> će pokrenuti mjere koje su usmjerene na promjenu ponašanja građana u njihovim kućanstvima i na radnim mjestima. To su mjere koje prema iskustvu drugih zemalja mogu donijeti uštede za koje nije potrebno uložiti puno sredstava, ali zahtijevaju stalni angažman kroz obrazovne aktivnosti, organizaciju radionica, kreiranje i distribuciju letaka i brošura.</w:t>
      </w:r>
    </w:p>
    <w:p w14:paraId="27314607" w14:textId="2C404004" w:rsidR="008B4C27" w:rsidRPr="000153DE" w:rsidRDefault="008B4C27" w:rsidP="008B4C27">
      <w:pPr>
        <w:spacing w:line="360" w:lineRule="auto"/>
        <w:jc w:val="both"/>
      </w:pPr>
      <w:r w:rsidRPr="000153DE">
        <w:t>Paralelno s navedenim, razvijat će se i poticati izgradnja obnovljivih izvora energije. Sektor javne rasvjete marginalno sudjeluje u ukupno planiranim količinama smanjenja emisija CO</w:t>
      </w:r>
      <w:r w:rsidRPr="000153DE">
        <w:rPr>
          <w:vertAlign w:val="subscript"/>
        </w:rPr>
        <w:t>2</w:t>
      </w:r>
      <w:r w:rsidRPr="000153DE">
        <w:t xml:space="preserve">, ali su financijske uštede značajne i stoga će </w:t>
      </w:r>
      <w:r w:rsidR="009E1C2C">
        <w:t>Grad Novska</w:t>
      </w:r>
      <w:r w:rsidR="009122BC" w:rsidRPr="000153DE">
        <w:t xml:space="preserve"> </w:t>
      </w:r>
      <w:r w:rsidRPr="000153DE">
        <w:t>i dalje tražiti rješenja za razvoj ovog segmenta kroz daljnju modernizaciju zamjenom rasvjetnih tijela i regulacijom svjetlosnog toka.</w:t>
      </w:r>
    </w:p>
    <w:p w14:paraId="5167BF7F" w14:textId="423C06B9" w:rsidR="00C77DA0" w:rsidRPr="000153DE" w:rsidRDefault="008B4C27" w:rsidP="00164B7A">
      <w:pPr>
        <w:spacing w:line="360" w:lineRule="auto"/>
        <w:jc w:val="both"/>
      </w:pPr>
      <w:r w:rsidRPr="000153DE">
        <w:t xml:space="preserve">Za ispunjenje zadanih ciljeva i provođenje predviđenih mjera potrebno je uložiti značajna financijska sredstva. Treba naglasiti da se od </w:t>
      </w:r>
      <w:r w:rsidR="009E1C2C">
        <w:t>Grada Novske</w:t>
      </w:r>
      <w:r w:rsidR="009122BC" w:rsidRPr="000153DE">
        <w:t xml:space="preserve"> </w:t>
      </w:r>
      <w:r w:rsidRPr="000153DE">
        <w:t xml:space="preserve">ne očekuje pokrivanje svih potrebnih financijskih sredstava, već je njegova primarna uloga da svojim djelovanjem pomogne u provedbi definiranih mjera kroz niz aktivnosti koje uključuju informiranje, komunikaciju s različitim dionicima, preuzimanje uloge moderatora itd. Tek je manji dio </w:t>
      </w:r>
      <w:r w:rsidRPr="000153DE">
        <w:lastRenderedPageBreak/>
        <w:t xml:space="preserve">sredstava predviđen za vlastito financiranje, a i u tom dijelu </w:t>
      </w:r>
      <w:r w:rsidR="009E1C2C">
        <w:t>Grad</w:t>
      </w:r>
      <w:r w:rsidR="009122BC" w:rsidRPr="000153DE">
        <w:t xml:space="preserve"> </w:t>
      </w:r>
      <w:r w:rsidRPr="000153DE">
        <w:t>će imati mogućnosti i trebat će prepoznati i iskoristiti što je moguće više različitih dostupnih modela financiranja. Upravo u tome je važno naglasiti ulogu koordinacijskog tijela koje će imati važnu ulogu u provođenju ovog Akcijskog plana.</w:t>
      </w:r>
    </w:p>
    <w:sectPr w:rsidR="00C77DA0" w:rsidRPr="000153DE" w:rsidSect="00FE1AC7">
      <w:headerReference w:type="default" r:id="rId15"/>
      <w:footerReference w:type="even" r:id="rId16"/>
      <w:footerReference w:type="default" r:id="rId17"/>
      <w:footerReference w:type="first" r:id="rId18"/>
      <w:pgSz w:w="11906" w:h="16838"/>
      <w:pgMar w:top="1417" w:right="1417" w:bottom="1417" w:left="1417" w:header="708" w:footer="708" w:gutter="0"/>
      <w:pgBorders w:offsetFrom="page">
        <w:bottom w:val="double" w:sz="4" w:space="1" w:color="67003A"/>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FF8C9" w14:textId="77777777" w:rsidR="00FE1AC7" w:rsidRDefault="00FE1AC7" w:rsidP="00C77DA0">
      <w:r>
        <w:separator/>
      </w:r>
    </w:p>
  </w:endnote>
  <w:endnote w:type="continuationSeparator" w:id="0">
    <w:p w14:paraId="5F9449C2" w14:textId="77777777" w:rsidR="00FE1AC7" w:rsidRDefault="00FE1AC7" w:rsidP="00C77DA0">
      <w:r>
        <w:continuationSeparator/>
      </w:r>
    </w:p>
  </w:endnote>
  <w:endnote w:type="continuationNotice" w:id="1">
    <w:p w14:paraId="3112468D" w14:textId="77777777" w:rsidR="00FE1AC7" w:rsidRDefault="00FE1A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Minion Pro Cond">
    <w:altName w:val="Cambria"/>
    <w:panose1 w:val="00000000000000000000"/>
    <w:charset w:val="00"/>
    <w:family w:val="roman"/>
    <w:notTrueType/>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BFC0" w14:textId="77777777" w:rsidR="00580254" w:rsidRDefault="00580254" w:rsidP="00F577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67BFC1" w14:textId="77777777" w:rsidR="00580254" w:rsidRDefault="005802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BFC2" w14:textId="5FCE3999" w:rsidR="00580254" w:rsidRDefault="00580254" w:rsidP="00E52046">
    <w:pPr>
      <w:pStyle w:val="Footer"/>
      <w:framePr w:wrap="around" w:vAnchor="text" w:hAnchor="page" w:x="9878" w:y="187"/>
      <w:rPr>
        <w:rStyle w:val="PageNumber"/>
      </w:rPr>
    </w:pPr>
    <w:r>
      <w:rPr>
        <w:rStyle w:val="PageNumber"/>
      </w:rPr>
      <w:fldChar w:fldCharType="begin"/>
    </w:r>
    <w:r>
      <w:rPr>
        <w:rStyle w:val="PageNumber"/>
      </w:rPr>
      <w:instrText xml:space="preserve">PAGE  </w:instrText>
    </w:r>
    <w:r>
      <w:rPr>
        <w:rStyle w:val="PageNumber"/>
      </w:rPr>
      <w:fldChar w:fldCharType="separate"/>
    </w:r>
    <w:r w:rsidR="00544449">
      <w:rPr>
        <w:rStyle w:val="PageNumber"/>
        <w:noProof/>
      </w:rPr>
      <w:t>48</w:t>
    </w:r>
    <w:r>
      <w:rPr>
        <w:rStyle w:val="PageNumber"/>
      </w:rPr>
      <w:fldChar w:fldCharType="end"/>
    </w:r>
  </w:p>
  <w:p w14:paraId="5167BFC3" w14:textId="77777777" w:rsidR="00580254" w:rsidRDefault="00580254" w:rsidP="00F577A4">
    <w:pPr>
      <w:pStyle w:val="Footer"/>
      <w:ind w:right="360"/>
      <w:jc w:val="right"/>
    </w:pPr>
  </w:p>
  <w:p w14:paraId="5167BFC4" w14:textId="77777777" w:rsidR="00580254" w:rsidRPr="00022BF4" w:rsidRDefault="00580254" w:rsidP="0027789B">
    <w:pPr>
      <w:pStyle w:val="Footer"/>
      <w:ind w:right="360"/>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6050" w14:textId="1FAB9AE2" w:rsidR="002A250E" w:rsidRDefault="002A2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84270" w14:textId="77777777" w:rsidR="00FE1AC7" w:rsidRDefault="00FE1AC7" w:rsidP="00C77DA0">
      <w:r>
        <w:separator/>
      </w:r>
    </w:p>
  </w:footnote>
  <w:footnote w:type="continuationSeparator" w:id="0">
    <w:p w14:paraId="70B2F6CA" w14:textId="77777777" w:rsidR="00FE1AC7" w:rsidRDefault="00FE1AC7" w:rsidP="00C77DA0">
      <w:r>
        <w:continuationSeparator/>
      </w:r>
    </w:p>
  </w:footnote>
  <w:footnote w:type="continuationNotice" w:id="1">
    <w:p w14:paraId="09A560FD" w14:textId="77777777" w:rsidR="00FE1AC7" w:rsidRDefault="00FE1A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BFBE" w14:textId="0706C516" w:rsidR="00580254" w:rsidRDefault="00580254" w:rsidP="00FD1110">
    <w:pPr>
      <w:pStyle w:val="Header"/>
      <w:shd w:val="clear" w:color="auto" w:fill="92D050"/>
      <w:jc w:val="center"/>
      <w:rPr>
        <w:sz w:val="20"/>
        <w:szCs w:val="20"/>
      </w:rPr>
    </w:pPr>
    <w:r>
      <w:rPr>
        <w:sz w:val="20"/>
        <w:szCs w:val="20"/>
      </w:rPr>
      <w:t xml:space="preserve">Akcijski plan energetski održivog razvitka i prilagodbe klimatskim promjenama, </w:t>
    </w:r>
    <w:r w:rsidR="00DC137A">
      <w:rPr>
        <w:sz w:val="20"/>
        <w:szCs w:val="20"/>
      </w:rPr>
      <w:t>Grad Novska</w:t>
    </w:r>
  </w:p>
  <w:p w14:paraId="5167BFBF" w14:textId="77777777" w:rsidR="00580254" w:rsidRDefault="00580254" w:rsidP="007D5A3A">
    <w:pPr>
      <w:pStyle w:val="Header"/>
      <w:shd w:val="clear" w:color="auto" w:fill="92D050"/>
    </w:pPr>
    <w:r>
      <w:rPr>
        <w:sz w:val="20"/>
        <w:szCs w:val="20"/>
      </w:rPr>
      <w:tab/>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E5F"/>
    <w:multiLevelType w:val="hybridMultilevel"/>
    <w:tmpl w:val="BB449C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3CE0"/>
    <w:multiLevelType w:val="hybridMultilevel"/>
    <w:tmpl w:val="2996EB10"/>
    <w:lvl w:ilvl="0" w:tplc="BFAA93F2">
      <w:numFmt w:val="bullet"/>
      <w:lvlText w:val="-"/>
      <w:lvlJc w:val="left"/>
      <w:pPr>
        <w:ind w:left="36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402FF7"/>
    <w:multiLevelType w:val="hybridMultilevel"/>
    <w:tmpl w:val="ABE6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C5477"/>
    <w:multiLevelType w:val="hybridMultilevel"/>
    <w:tmpl w:val="676CF660"/>
    <w:lvl w:ilvl="0" w:tplc="59C2F9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8154AF"/>
    <w:multiLevelType w:val="hybridMultilevel"/>
    <w:tmpl w:val="14A66AE2"/>
    <w:lvl w:ilvl="0" w:tplc="59C2F9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44726"/>
    <w:multiLevelType w:val="hybridMultilevel"/>
    <w:tmpl w:val="7D127F6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27DB480D"/>
    <w:multiLevelType w:val="hybridMultilevel"/>
    <w:tmpl w:val="D44ADC1C"/>
    <w:lvl w:ilvl="0" w:tplc="59C2F986">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4D7281"/>
    <w:multiLevelType w:val="hybridMultilevel"/>
    <w:tmpl w:val="E472958C"/>
    <w:lvl w:ilvl="0" w:tplc="BFAA93F2">
      <w:numFmt w:val="bullet"/>
      <w:lvlText w:val="-"/>
      <w:lvlJc w:val="left"/>
      <w:pPr>
        <w:ind w:left="360" w:hanging="360"/>
      </w:pPr>
      <w:rPr>
        <w:rFonts w:ascii="Calibri" w:eastAsia="Times New Roman" w:hAnsi="Calibri" w:cs="Calibr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BD75C2"/>
    <w:multiLevelType w:val="hybridMultilevel"/>
    <w:tmpl w:val="DA4A0C94"/>
    <w:lvl w:ilvl="0" w:tplc="9C027ED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82BF8"/>
    <w:multiLevelType w:val="multilevel"/>
    <w:tmpl w:val="948641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7584788"/>
    <w:multiLevelType w:val="hybridMultilevel"/>
    <w:tmpl w:val="BB449C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7C5158"/>
    <w:multiLevelType w:val="hybridMultilevel"/>
    <w:tmpl w:val="D91A62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70152A35"/>
    <w:multiLevelType w:val="hybridMultilevel"/>
    <w:tmpl w:val="CF462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63207E"/>
    <w:multiLevelType w:val="hybridMultilevel"/>
    <w:tmpl w:val="646C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883966"/>
    <w:multiLevelType w:val="hybridMultilevel"/>
    <w:tmpl w:val="A782AC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7515757">
    <w:abstractNumId w:val="9"/>
  </w:num>
  <w:num w:numId="2" w16cid:durableId="2024547010">
    <w:abstractNumId w:val="8"/>
  </w:num>
  <w:num w:numId="3" w16cid:durableId="1885628898">
    <w:abstractNumId w:val="4"/>
  </w:num>
  <w:num w:numId="4" w16cid:durableId="1696810815">
    <w:abstractNumId w:val="3"/>
  </w:num>
  <w:num w:numId="5" w16cid:durableId="1255360426">
    <w:abstractNumId w:val="6"/>
  </w:num>
  <w:num w:numId="6" w16cid:durableId="1246574033">
    <w:abstractNumId w:val="7"/>
  </w:num>
  <w:num w:numId="7" w16cid:durableId="1686592991">
    <w:abstractNumId w:val="12"/>
  </w:num>
  <w:num w:numId="8" w16cid:durableId="437875751">
    <w:abstractNumId w:val="10"/>
  </w:num>
  <w:num w:numId="9" w16cid:durableId="766778504">
    <w:abstractNumId w:val="2"/>
  </w:num>
  <w:num w:numId="10" w16cid:durableId="1894580859">
    <w:abstractNumId w:val="13"/>
  </w:num>
  <w:num w:numId="11" w16cid:durableId="1944722794">
    <w:abstractNumId w:val="0"/>
  </w:num>
  <w:num w:numId="12" w16cid:durableId="236593135">
    <w:abstractNumId w:val="14"/>
  </w:num>
  <w:num w:numId="13" w16cid:durableId="1564028253">
    <w:abstractNumId w:val="1"/>
  </w:num>
  <w:num w:numId="14" w16cid:durableId="1658612536">
    <w:abstractNumId w:val="5"/>
  </w:num>
  <w:num w:numId="15" w16cid:durableId="67627601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DA0"/>
    <w:rsid w:val="000016D6"/>
    <w:rsid w:val="000017B0"/>
    <w:rsid w:val="00001DB9"/>
    <w:rsid w:val="00004243"/>
    <w:rsid w:val="00004266"/>
    <w:rsid w:val="00004A8E"/>
    <w:rsid w:val="00004C13"/>
    <w:rsid w:val="00006446"/>
    <w:rsid w:val="00006F49"/>
    <w:rsid w:val="00007346"/>
    <w:rsid w:val="0000749E"/>
    <w:rsid w:val="00010549"/>
    <w:rsid w:val="00011654"/>
    <w:rsid w:val="00012683"/>
    <w:rsid w:val="00012A23"/>
    <w:rsid w:val="00013063"/>
    <w:rsid w:val="000153DE"/>
    <w:rsid w:val="000155AB"/>
    <w:rsid w:val="0001606F"/>
    <w:rsid w:val="00016E33"/>
    <w:rsid w:val="00021F19"/>
    <w:rsid w:val="00024966"/>
    <w:rsid w:val="00025D83"/>
    <w:rsid w:val="00026158"/>
    <w:rsid w:val="000262B8"/>
    <w:rsid w:val="00026321"/>
    <w:rsid w:val="00026654"/>
    <w:rsid w:val="000268B6"/>
    <w:rsid w:val="0002692B"/>
    <w:rsid w:val="00027E0E"/>
    <w:rsid w:val="000300F7"/>
    <w:rsid w:val="000350D4"/>
    <w:rsid w:val="000359BE"/>
    <w:rsid w:val="00036DC9"/>
    <w:rsid w:val="00036EDF"/>
    <w:rsid w:val="0003765A"/>
    <w:rsid w:val="000377AE"/>
    <w:rsid w:val="00040BCE"/>
    <w:rsid w:val="00041649"/>
    <w:rsid w:val="00041750"/>
    <w:rsid w:val="00042E63"/>
    <w:rsid w:val="00043838"/>
    <w:rsid w:val="00044C11"/>
    <w:rsid w:val="00045283"/>
    <w:rsid w:val="00046655"/>
    <w:rsid w:val="00050166"/>
    <w:rsid w:val="000501E6"/>
    <w:rsid w:val="00051ADF"/>
    <w:rsid w:val="00051CF1"/>
    <w:rsid w:val="000523B6"/>
    <w:rsid w:val="000552A8"/>
    <w:rsid w:val="000566CB"/>
    <w:rsid w:val="00057192"/>
    <w:rsid w:val="000616C3"/>
    <w:rsid w:val="000621FC"/>
    <w:rsid w:val="000622BB"/>
    <w:rsid w:val="00065B11"/>
    <w:rsid w:val="000667C2"/>
    <w:rsid w:val="00066FC3"/>
    <w:rsid w:val="00070371"/>
    <w:rsid w:val="00072739"/>
    <w:rsid w:val="00077081"/>
    <w:rsid w:val="00077087"/>
    <w:rsid w:val="0008049B"/>
    <w:rsid w:val="0008083C"/>
    <w:rsid w:val="00082182"/>
    <w:rsid w:val="000827AB"/>
    <w:rsid w:val="000834B3"/>
    <w:rsid w:val="00084C79"/>
    <w:rsid w:val="00084D3F"/>
    <w:rsid w:val="00085AC9"/>
    <w:rsid w:val="00085E74"/>
    <w:rsid w:val="000907D2"/>
    <w:rsid w:val="00090A89"/>
    <w:rsid w:val="00090DF8"/>
    <w:rsid w:val="000910CA"/>
    <w:rsid w:val="00093EA7"/>
    <w:rsid w:val="00094536"/>
    <w:rsid w:val="00095463"/>
    <w:rsid w:val="000964D7"/>
    <w:rsid w:val="0009767F"/>
    <w:rsid w:val="000A4591"/>
    <w:rsid w:val="000A62C5"/>
    <w:rsid w:val="000A69D7"/>
    <w:rsid w:val="000A6C29"/>
    <w:rsid w:val="000B23B5"/>
    <w:rsid w:val="000B2CB8"/>
    <w:rsid w:val="000B40EC"/>
    <w:rsid w:val="000B4B09"/>
    <w:rsid w:val="000B7C3D"/>
    <w:rsid w:val="000C3355"/>
    <w:rsid w:val="000C3D4F"/>
    <w:rsid w:val="000C5AC9"/>
    <w:rsid w:val="000D1556"/>
    <w:rsid w:val="000D1E19"/>
    <w:rsid w:val="000D292A"/>
    <w:rsid w:val="000D6F80"/>
    <w:rsid w:val="000D7698"/>
    <w:rsid w:val="000D77EA"/>
    <w:rsid w:val="000D7B15"/>
    <w:rsid w:val="000E0007"/>
    <w:rsid w:val="000E0C1E"/>
    <w:rsid w:val="000E1459"/>
    <w:rsid w:val="000E15E4"/>
    <w:rsid w:val="000E1870"/>
    <w:rsid w:val="000E37C3"/>
    <w:rsid w:val="000E3809"/>
    <w:rsid w:val="000E54F6"/>
    <w:rsid w:val="000E7B11"/>
    <w:rsid w:val="000E7C6B"/>
    <w:rsid w:val="000F115E"/>
    <w:rsid w:val="000F4731"/>
    <w:rsid w:val="000F5229"/>
    <w:rsid w:val="000F5713"/>
    <w:rsid w:val="000F644C"/>
    <w:rsid w:val="000F7BE0"/>
    <w:rsid w:val="00100994"/>
    <w:rsid w:val="00100F8A"/>
    <w:rsid w:val="00101139"/>
    <w:rsid w:val="00101AB9"/>
    <w:rsid w:val="0010284C"/>
    <w:rsid w:val="00106929"/>
    <w:rsid w:val="001113C9"/>
    <w:rsid w:val="00111DD2"/>
    <w:rsid w:val="00115F83"/>
    <w:rsid w:val="00123488"/>
    <w:rsid w:val="0012392A"/>
    <w:rsid w:val="00123A20"/>
    <w:rsid w:val="0012405B"/>
    <w:rsid w:val="00127417"/>
    <w:rsid w:val="0012763B"/>
    <w:rsid w:val="00130AE8"/>
    <w:rsid w:val="00131953"/>
    <w:rsid w:val="00131FB6"/>
    <w:rsid w:val="001335AE"/>
    <w:rsid w:val="001343BF"/>
    <w:rsid w:val="00135AB2"/>
    <w:rsid w:val="00135CB2"/>
    <w:rsid w:val="00140597"/>
    <w:rsid w:val="00141DE8"/>
    <w:rsid w:val="00143A69"/>
    <w:rsid w:val="00143B99"/>
    <w:rsid w:val="001441CF"/>
    <w:rsid w:val="00146ED3"/>
    <w:rsid w:val="00147F7F"/>
    <w:rsid w:val="001510B1"/>
    <w:rsid w:val="00151B45"/>
    <w:rsid w:val="00151D23"/>
    <w:rsid w:val="0015235C"/>
    <w:rsid w:val="0015238E"/>
    <w:rsid w:val="00152F2A"/>
    <w:rsid w:val="0015322D"/>
    <w:rsid w:val="001551D7"/>
    <w:rsid w:val="001552A1"/>
    <w:rsid w:val="00161394"/>
    <w:rsid w:val="00163F3C"/>
    <w:rsid w:val="00164B7A"/>
    <w:rsid w:val="001653BE"/>
    <w:rsid w:val="00166255"/>
    <w:rsid w:val="001707DB"/>
    <w:rsid w:val="00171DF1"/>
    <w:rsid w:val="00174F8F"/>
    <w:rsid w:val="00175A2B"/>
    <w:rsid w:val="00177372"/>
    <w:rsid w:val="0018022D"/>
    <w:rsid w:val="001808BD"/>
    <w:rsid w:val="00181E09"/>
    <w:rsid w:val="001835D7"/>
    <w:rsid w:val="00184036"/>
    <w:rsid w:val="0018411C"/>
    <w:rsid w:val="0018477E"/>
    <w:rsid w:val="00184DAC"/>
    <w:rsid w:val="0018642D"/>
    <w:rsid w:val="00186D7A"/>
    <w:rsid w:val="0019013A"/>
    <w:rsid w:val="00192C3B"/>
    <w:rsid w:val="00194494"/>
    <w:rsid w:val="001944CB"/>
    <w:rsid w:val="00196BAC"/>
    <w:rsid w:val="00197CCC"/>
    <w:rsid w:val="001A044E"/>
    <w:rsid w:val="001A0BAE"/>
    <w:rsid w:val="001A0C71"/>
    <w:rsid w:val="001A1101"/>
    <w:rsid w:val="001A1422"/>
    <w:rsid w:val="001A2826"/>
    <w:rsid w:val="001A2B20"/>
    <w:rsid w:val="001A2F27"/>
    <w:rsid w:val="001A2F91"/>
    <w:rsid w:val="001A304D"/>
    <w:rsid w:val="001A32FF"/>
    <w:rsid w:val="001A33F4"/>
    <w:rsid w:val="001A46AF"/>
    <w:rsid w:val="001A55D7"/>
    <w:rsid w:val="001A6D7A"/>
    <w:rsid w:val="001A7C53"/>
    <w:rsid w:val="001A7E08"/>
    <w:rsid w:val="001B00DB"/>
    <w:rsid w:val="001B0697"/>
    <w:rsid w:val="001B0FCA"/>
    <w:rsid w:val="001B1328"/>
    <w:rsid w:val="001B1D04"/>
    <w:rsid w:val="001B49BA"/>
    <w:rsid w:val="001B620E"/>
    <w:rsid w:val="001C0224"/>
    <w:rsid w:val="001C0F56"/>
    <w:rsid w:val="001C1541"/>
    <w:rsid w:val="001C160B"/>
    <w:rsid w:val="001C16DA"/>
    <w:rsid w:val="001C2AA2"/>
    <w:rsid w:val="001C48FA"/>
    <w:rsid w:val="001C4C8E"/>
    <w:rsid w:val="001C5D67"/>
    <w:rsid w:val="001D237D"/>
    <w:rsid w:val="001D604A"/>
    <w:rsid w:val="001D666B"/>
    <w:rsid w:val="001E198A"/>
    <w:rsid w:val="001E1DC9"/>
    <w:rsid w:val="001E2422"/>
    <w:rsid w:val="001E26DF"/>
    <w:rsid w:val="001E608E"/>
    <w:rsid w:val="001E613E"/>
    <w:rsid w:val="001F1CC2"/>
    <w:rsid w:val="00200FC5"/>
    <w:rsid w:val="00202011"/>
    <w:rsid w:val="00203E96"/>
    <w:rsid w:val="00205EDC"/>
    <w:rsid w:val="002067D4"/>
    <w:rsid w:val="00210493"/>
    <w:rsid w:val="00210D1E"/>
    <w:rsid w:val="0021642C"/>
    <w:rsid w:val="002175B0"/>
    <w:rsid w:val="002178EF"/>
    <w:rsid w:val="002214C6"/>
    <w:rsid w:val="002214F7"/>
    <w:rsid w:val="00225A04"/>
    <w:rsid w:val="00226471"/>
    <w:rsid w:val="00227518"/>
    <w:rsid w:val="00230AE9"/>
    <w:rsid w:val="002311E5"/>
    <w:rsid w:val="002324F3"/>
    <w:rsid w:val="002328FA"/>
    <w:rsid w:val="00232CE0"/>
    <w:rsid w:val="002331CA"/>
    <w:rsid w:val="002341C1"/>
    <w:rsid w:val="002372B0"/>
    <w:rsid w:val="00237A01"/>
    <w:rsid w:val="00237C20"/>
    <w:rsid w:val="00237F6E"/>
    <w:rsid w:val="00240175"/>
    <w:rsid w:val="00240932"/>
    <w:rsid w:val="00242548"/>
    <w:rsid w:val="002435F8"/>
    <w:rsid w:val="00243729"/>
    <w:rsid w:val="00244B44"/>
    <w:rsid w:val="0024544C"/>
    <w:rsid w:val="0025301B"/>
    <w:rsid w:val="00255A1B"/>
    <w:rsid w:val="00255CA3"/>
    <w:rsid w:val="002566F7"/>
    <w:rsid w:val="00256B30"/>
    <w:rsid w:val="00256E63"/>
    <w:rsid w:val="002571E1"/>
    <w:rsid w:val="00261401"/>
    <w:rsid w:val="00263B98"/>
    <w:rsid w:val="0026401C"/>
    <w:rsid w:val="00264B92"/>
    <w:rsid w:val="00265AAE"/>
    <w:rsid w:val="0026607B"/>
    <w:rsid w:val="00266AAA"/>
    <w:rsid w:val="0026740A"/>
    <w:rsid w:val="00267D74"/>
    <w:rsid w:val="00272149"/>
    <w:rsid w:val="0027388A"/>
    <w:rsid w:val="0027418F"/>
    <w:rsid w:val="00275DE7"/>
    <w:rsid w:val="00276514"/>
    <w:rsid w:val="0027789B"/>
    <w:rsid w:val="002804FD"/>
    <w:rsid w:val="00281459"/>
    <w:rsid w:val="0028167B"/>
    <w:rsid w:val="002824C5"/>
    <w:rsid w:val="00282FB1"/>
    <w:rsid w:val="00283177"/>
    <w:rsid w:val="00284A17"/>
    <w:rsid w:val="0028543B"/>
    <w:rsid w:val="00287CFB"/>
    <w:rsid w:val="002916D3"/>
    <w:rsid w:val="00292130"/>
    <w:rsid w:val="00294CFC"/>
    <w:rsid w:val="0029581A"/>
    <w:rsid w:val="0029594B"/>
    <w:rsid w:val="0029749C"/>
    <w:rsid w:val="002A250E"/>
    <w:rsid w:val="002A256F"/>
    <w:rsid w:val="002A3E8D"/>
    <w:rsid w:val="002A606D"/>
    <w:rsid w:val="002A6578"/>
    <w:rsid w:val="002A6603"/>
    <w:rsid w:val="002B0B54"/>
    <w:rsid w:val="002B2B3D"/>
    <w:rsid w:val="002B63E9"/>
    <w:rsid w:val="002B7130"/>
    <w:rsid w:val="002B720F"/>
    <w:rsid w:val="002B7C37"/>
    <w:rsid w:val="002B7E38"/>
    <w:rsid w:val="002C199C"/>
    <w:rsid w:val="002C1A77"/>
    <w:rsid w:val="002C1E99"/>
    <w:rsid w:val="002C47B5"/>
    <w:rsid w:val="002C49B1"/>
    <w:rsid w:val="002D103A"/>
    <w:rsid w:val="002D1B1C"/>
    <w:rsid w:val="002D22FC"/>
    <w:rsid w:val="002D38DD"/>
    <w:rsid w:val="002D52F1"/>
    <w:rsid w:val="002D5CF4"/>
    <w:rsid w:val="002D6254"/>
    <w:rsid w:val="002D7C72"/>
    <w:rsid w:val="002E1C8F"/>
    <w:rsid w:val="002E2BA5"/>
    <w:rsid w:val="002E2BDC"/>
    <w:rsid w:val="002E3646"/>
    <w:rsid w:val="002E4738"/>
    <w:rsid w:val="002E60F5"/>
    <w:rsid w:val="002E6C8B"/>
    <w:rsid w:val="002F07E9"/>
    <w:rsid w:val="002F1690"/>
    <w:rsid w:val="002F23D4"/>
    <w:rsid w:val="002F3B83"/>
    <w:rsid w:val="002F3C37"/>
    <w:rsid w:val="002F41F4"/>
    <w:rsid w:val="002F42AD"/>
    <w:rsid w:val="00301460"/>
    <w:rsid w:val="003019F9"/>
    <w:rsid w:val="0030385A"/>
    <w:rsid w:val="00305A11"/>
    <w:rsid w:val="00307604"/>
    <w:rsid w:val="0031031F"/>
    <w:rsid w:val="0031094D"/>
    <w:rsid w:val="00310DEF"/>
    <w:rsid w:val="00311171"/>
    <w:rsid w:val="00311D85"/>
    <w:rsid w:val="00311E89"/>
    <w:rsid w:val="0031238D"/>
    <w:rsid w:val="00312558"/>
    <w:rsid w:val="003138FC"/>
    <w:rsid w:val="0031478E"/>
    <w:rsid w:val="00314A50"/>
    <w:rsid w:val="0031568C"/>
    <w:rsid w:val="00316DD6"/>
    <w:rsid w:val="00320121"/>
    <w:rsid w:val="0032070D"/>
    <w:rsid w:val="00321CB0"/>
    <w:rsid w:val="00322146"/>
    <w:rsid w:val="00322BA5"/>
    <w:rsid w:val="00322CE8"/>
    <w:rsid w:val="00323651"/>
    <w:rsid w:val="0032481C"/>
    <w:rsid w:val="00324B94"/>
    <w:rsid w:val="00325D97"/>
    <w:rsid w:val="00327208"/>
    <w:rsid w:val="00327E28"/>
    <w:rsid w:val="0033017C"/>
    <w:rsid w:val="0033099A"/>
    <w:rsid w:val="00331865"/>
    <w:rsid w:val="00332505"/>
    <w:rsid w:val="00334696"/>
    <w:rsid w:val="00335A82"/>
    <w:rsid w:val="00340CB3"/>
    <w:rsid w:val="00341915"/>
    <w:rsid w:val="0034199D"/>
    <w:rsid w:val="00341A72"/>
    <w:rsid w:val="00342A89"/>
    <w:rsid w:val="003436BC"/>
    <w:rsid w:val="00343F6E"/>
    <w:rsid w:val="00346D60"/>
    <w:rsid w:val="00347FC0"/>
    <w:rsid w:val="003519EC"/>
    <w:rsid w:val="00353173"/>
    <w:rsid w:val="0035446A"/>
    <w:rsid w:val="003544FB"/>
    <w:rsid w:val="003547C9"/>
    <w:rsid w:val="0035579A"/>
    <w:rsid w:val="00356E00"/>
    <w:rsid w:val="0035713F"/>
    <w:rsid w:val="00357843"/>
    <w:rsid w:val="003579E3"/>
    <w:rsid w:val="003609D3"/>
    <w:rsid w:val="003617CB"/>
    <w:rsid w:val="003622E1"/>
    <w:rsid w:val="003635B9"/>
    <w:rsid w:val="003644B0"/>
    <w:rsid w:val="00366291"/>
    <w:rsid w:val="0037075F"/>
    <w:rsid w:val="00372370"/>
    <w:rsid w:val="00372DD5"/>
    <w:rsid w:val="003738E9"/>
    <w:rsid w:val="00373E7A"/>
    <w:rsid w:val="0037525C"/>
    <w:rsid w:val="0037555B"/>
    <w:rsid w:val="00375F0A"/>
    <w:rsid w:val="00376A32"/>
    <w:rsid w:val="00382EEF"/>
    <w:rsid w:val="00386FE7"/>
    <w:rsid w:val="003906ED"/>
    <w:rsid w:val="0039093E"/>
    <w:rsid w:val="00392447"/>
    <w:rsid w:val="00393ABB"/>
    <w:rsid w:val="00393DA5"/>
    <w:rsid w:val="00394706"/>
    <w:rsid w:val="00397161"/>
    <w:rsid w:val="003A017B"/>
    <w:rsid w:val="003A0287"/>
    <w:rsid w:val="003A0887"/>
    <w:rsid w:val="003A1665"/>
    <w:rsid w:val="003A2863"/>
    <w:rsid w:val="003A35E2"/>
    <w:rsid w:val="003A4B5F"/>
    <w:rsid w:val="003A4B6C"/>
    <w:rsid w:val="003A5936"/>
    <w:rsid w:val="003A6B90"/>
    <w:rsid w:val="003A6DEF"/>
    <w:rsid w:val="003A6E06"/>
    <w:rsid w:val="003A7098"/>
    <w:rsid w:val="003B097C"/>
    <w:rsid w:val="003B246D"/>
    <w:rsid w:val="003B3EE8"/>
    <w:rsid w:val="003B4EA3"/>
    <w:rsid w:val="003B5285"/>
    <w:rsid w:val="003B7443"/>
    <w:rsid w:val="003C2A79"/>
    <w:rsid w:val="003C2BD7"/>
    <w:rsid w:val="003C38DC"/>
    <w:rsid w:val="003C4C11"/>
    <w:rsid w:val="003C5630"/>
    <w:rsid w:val="003D01B9"/>
    <w:rsid w:val="003D171D"/>
    <w:rsid w:val="003D3515"/>
    <w:rsid w:val="003D56A7"/>
    <w:rsid w:val="003D6112"/>
    <w:rsid w:val="003D71EE"/>
    <w:rsid w:val="003E04C3"/>
    <w:rsid w:val="003E335B"/>
    <w:rsid w:val="003E4953"/>
    <w:rsid w:val="003E4EAB"/>
    <w:rsid w:val="003E7518"/>
    <w:rsid w:val="003F094A"/>
    <w:rsid w:val="003F182C"/>
    <w:rsid w:val="003F1D5A"/>
    <w:rsid w:val="003F2D49"/>
    <w:rsid w:val="003F4728"/>
    <w:rsid w:val="003F5590"/>
    <w:rsid w:val="003F7A38"/>
    <w:rsid w:val="004008B0"/>
    <w:rsid w:val="00401956"/>
    <w:rsid w:val="004022AD"/>
    <w:rsid w:val="004028F8"/>
    <w:rsid w:val="00402D3B"/>
    <w:rsid w:val="00406195"/>
    <w:rsid w:val="00407FBF"/>
    <w:rsid w:val="004107F9"/>
    <w:rsid w:val="0041149B"/>
    <w:rsid w:val="00411ED1"/>
    <w:rsid w:val="00412D33"/>
    <w:rsid w:val="004130C9"/>
    <w:rsid w:val="004158B5"/>
    <w:rsid w:val="004158E4"/>
    <w:rsid w:val="00416413"/>
    <w:rsid w:val="0042428A"/>
    <w:rsid w:val="00426A7A"/>
    <w:rsid w:val="0042787D"/>
    <w:rsid w:val="00427C0A"/>
    <w:rsid w:val="00430C1D"/>
    <w:rsid w:val="00432081"/>
    <w:rsid w:val="0043219B"/>
    <w:rsid w:val="004325D7"/>
    <w:rsid w:val="00432F0D"/>
    <w:rsid w:val="004334B1"/>
    <w:rsid w:val="00433F27"/>
    <w:rsid w:val="00436314"/>
    <w:rsid w:val="00436782"/>
    <w:rsid w:val="00436D0E"/>
    <w:rsid w:val="004406CE"/>
    <w:rsid w:val="00440D54"/>
    <w:rsid w:val="0044138D"/>
    <w:rsid w:val="00443A3A"/>
    <w:rsid w:val="0044474B"/>
    <w:rsid w:val="00445A4B"/>
    <w:rsid w:val="0044711E"/>
    <w:rsid w:val="0044754F"/>
    <w:rsid w:val="00447C52"/>
    <w:rsid w:val="00450783"/>
    <w:rsid w:val="00451C22"/>
    <w:rsid w:val="004520F2"/>
    <w:rsid w:val="00455660"/>
    <w:rsid w:val="0045590E"/>
    <w:rsid w:val="00455B51"/>
    <w:rsid w:val="00456943"/>
    <w:rsid w:val="00457932"/>
    <w:rsid w:val="00460483"/>
    <w:rsid w:val="00460A54"/>
    <w:rsid w:val="00460DD0"/>
    <w:rsid w:val="00464FB9"/>
    <w:rsid w:val="00465025"/>
    <w:rsid w:val="00466DA9"/>
    <w:rsid w:val="00467794"/>
    <w:rsid w:val="00470DF0"/>
    <w:rsid w:val="00472C9A"/>
    <w:rsid w:val="00473647"/>
    <w:rsid w:val="00474BC1"/>
    <w:rsid w:val="00476262"/>
    <w:rsid w:val="00476B5F"/>
    <w:rsid w:val="004772EC"/>
    <w:rsid w:val="00477528"/>
    <w:rsid w:val="00480C64"/>
    <w:rsid w:val="004831D9"/>
    <w:rsid w:val="00485FE2"/>
    <w:rsid w:val="004874A6"/>
    <w:rsid w:val="004879FA"/>
    <w:rsid w:val="00487CCC"/>
    <w:rsid w:val="00492F0E"/>
    <w:rsid w:val="00493AA5"/>
    <w:rsid w:val="00494422"/>
    <w:rsid w:val="0049505F"/>
    <w:rsid w:val="00495B13"/>
    <w:rsid w:val="00497159"/>
    <w:rsid w:val="00497F7F"/>
    <w:rsid w:val="004A023A"/>
    <w:rsid w:val="004A0D95"/>
    <w:rsid w:val="004A5066"/>
    <w:rsid w:val="004A5AAD"/>
    <w:rsid w:val="004B01E2"/>
    <w:rsid w:val="004B1584"/>
    <w:rsid w:val="004B2AAD"/>
    <w:rsid w:val="004B3311"/>
    <w:rsid w:val="004B6A9A"/>
    <w:rsid w:val="004B6D90"/>
    <w:rsid w:val="004B6EC9"/>
    <w:rsid w:val="004C0BBA"/>
    <w:rsid w:val="004C23B2"/>
    <w:rsid w:val="004C3DB3"/>
    <w:rsid w:val="004C3EC2"/>
    <w:rsid w:val="004C5411"/>
    <w:rsid w:val="004C5781"/>
    <w:rsid w:val="004C579F"/>
    <w:rsid w:val="004C7BE1"/>
    <w:rsid w:val="004D0C5A"/>
    <w:rsid w:val="004D1D92"/>
    <w:rsid w:val="004D2497"/>
    <w:rsid w:val="004D2938"/>
    <w:rsid w:val="004D4053"/>
    <w:rsid w:val="004D48EB"/>
    <w:rsid w:val="004D4BBD"/>
    <w:rsid w:val="004D5077"/>
    <w:rsid w:val="004D7DD3"/>
    <w:rsid w:val="004E1170"/>
    <w:rsid w:val="004E1D4E"/>
    <w:rsid w:val="004E36CF"/>
    <w:rsid w:val="004E533D"/>
    <w:rsid w:val="004E567A"/>
    <w:rsid w:val="004F04D7"/>
    <w:rsid w:val="004F0E34"/>
    <w:rsid w:val="004F14CC"/>
    <w:rsid w:val="004F5319"/>
    <w:rsid w:val="004F661C"/>
    <w:rsid w:val="004F7A40"/>
    <w:rsid w:val="00501242"/>
    <w:rsid w:val="00501464"/>
    <w:rsid w:val="00502CAC"/>
    <w:rsid w:val="00502D45"/>
    <w:rsid w:val="00503AB2"/>
    <w:rsid w:val="00504665"/>
    <w:rsid w:val="00504ADA"/>
    <w:rsid w:val="00505E58"/>
    <w:rsid w:val="005064ED"/>
    <w:rsid w:val="005068A0"/>
    <w:rsid w:val="00507C3F"/>
    <w:rsid w:val="00511DC0"/>
    <w:rsid w:val="00512EA0"/>
    <w:rsid w:val="00512F62"/>
    <w:rsid w:val="00513762"/>
    <w:rsid w:val="005141CD"/>
    <w:rsid w:val="00516171"/>
    <w:rsid w:val="0051667C"/>
    <w:rsid w:val="00517DA5"/>
    <w:rsid w:val="00520BAE"/>
    <w:rsid w:val="005219F1"/>
    <w:rsid w:val="00523E4C"/>
    <w:rsid w:val="005245F4"/>
    <w:rsid w:val="005265BD"/>
    <w:rsid w:val="00527897"/>
    <w:rsid w:val="00533AE5"/>
    <w:rsid w:val="00534AFD"/>
    <w:rsid w:val="00534F50"/>
    <w:rsid w:val="00536FAA"/>
    <w:rsid w:val="00537910"/>
    <w:rsid w:val="00541042"/>
    <w:rsid w:val="00542079"/>
    <w:rsid w:val="005428D2"/>
    <w:rsid w:val="00542E57"/>
    <w:rsid w:val="00542EB6"/>
    <w:rsid w:val="00544449"/>
    <w:rsid w:val="005444A4"/>
    <w:rsid w:val="00544A2A"/>
    <w:rsid w:val="00544F03"/>
    <w:rsid w:val="0054607D"/>
    <w:rsid w:val="00546476"/>
    <w:rsid w:val="00547AD6"/>
    <w:rsid w:val="00550C73"/>
    <w:rsid w:val="00551255"/>
    <w:rsid w:val="005516C2"/>
    <w:rsid w:val="005518E9"/>
    <w:rsid w:val="005545E2"/>
    <w:rsid w:val="005549C7"/>
    <w:rsid w:val="00554B9D"/>
    <w:rsid w:val="005556E1"/>
    <w:rsid w:val="00556080"/>
    <w:rsid w:val="00562C58"/>
    <w:rsid w:val="00563140"/>
    <w:rsid w:val="00563D67"/>
    <w:rsid w:val="00564B56"/>
    <w:rsid w:val="00570663"/>
    <w:rsid w:val="00570C17"/>
    <w:rsid w:val="00571BE8"/>
    <w:rsid w:val="00577A88"/>
    <w:rsid w:val="00577AC3"/>
    <w:rsid w:val="00580254"/>
    <w:rsid w:val="005802FF"/>
    <w:rsid w:val="00581142"/>
    <w:rsid w:val="005811C4"/>
    <w:rsid w:val="00581D58"/>
    <w:rsid w:val="005826BB"/>
    <w:rsid w:val="005834E8"/>
    <w:rsid w:val="005837C3"/>
    <w:rsid w:val="0058662A"/>
    <w:rsid w:val="0059118B"/>
    <w:rsid w:val="00593B55"/>
    <w:rsid w:val="005963AE"/>
    <w:rsid w:val="00596541"/>
    <w:rsid w:val="00597019"/>
    <w:rsid w:val="00597253"/>
    <w:rsid w:val="00597689"/>
    <w:rsid w:val="005A1E78"/>
    <w:rsid w:val="005A286A"/>
    <w:rsid w:val="005A3230"/>
    <w:rsid w:val="005A59AE"/>
    <w:rsid w:val="005A6C9E"/>
    <w:rsid w:val="005B1614"/>
    <w:rsid w:val="005B2405"/>
    <w:rsid w:val="005B3C8E"/>
    <w:rsid w:val="005B65DA"/>
    <w:rsid w:val="005C10C7"/>
    <w:rsid w:val="005C1EAB"/>
    <w:rsid w:val="005C35C8"/>
    <w:rsid w:val="005C4564"/>
    <w:rsid w:val="005C5CA6"/>
    <w:rsid w:val="005D0BE1"/>
    <w:rsid w:val="005D16D8"/>
    <w:rsid w:val="005D6DFA"/>
    <w:rsid w:val="005D7395"/>
    <w:rsid w:val="005E1C4F"/>
    <w:rsid w:val="005E1E94"/>
    <w:rsid w:val="005E269A"/>
    <w:rsid w:val="005E2EDD"/>
    <w:rsid w:val="005E3540"/>
    <w:rsid w:val="005E402F"/>
    <w:rsid w:val="005E4B51"/>
    <w:rsid w:val="005E5156"/>
    <w:rsid w:val="005E537E"/>
    <w:rsid w:val="005E6AE1"/>
    <w:rsid w:val="005E7AB0"/>
    <w:rsid w:val="005F0A9D"/>
    <w:rsid w:val="005F107D"/>
    <w:rsid w:val="005F1FAA"/>
    <w:rsid w:val="005F39B2"/>
    <w:rsid w:val="005F50EB"/>
    <w:rsid w:val="005F784D"/>
    <w:rsid w:val="00600251"/>
    <w:rsid w:val="00600FC9"/>
    <w:rsid w:val="006020E3"/>
    <w:rsid w:val="00602D29"/>
    <w:rsid w:val="00602F53"/>
    <w:rsid w:val="00604008"/>
    <w:rsid w:val="00604465"/>
    <w:rsid w:val="0060571C"/>
    <w:rsid w:val="00610DFE"/>
    <w:rsid w:val="00611A5E"/>
    <w:rsid w:val="00612AED"/>
    <w:rsid w:val="00612CC0"/>
    <w:rsid w:val="0061319B"/>
    <w:rsid w:val="0061386B"/>
    <w:rsid w:val="006146F0"/>
    <w:rsid w:val="00614ABC"/>
    <w:rsid w:val="00614D62"/>
    <w:rsid w:val="00614FAB"/>
    <w:rsid w:val="0061583F"/>
    <w:rsid w:val="00615D21"/>
    <w:rsid w:val="00620A78"/>
    <w:rsid w:val="00621085"/>
    <w:rsid w:val="00621186"/>
    <w:rsid w:val="0062375B"/>
    <w:rsid w:val="00627A9C"/>
    <w:rsid w:val="006300D2"/>
    <w:rsid w:val="00632852"/>
    <w:rsid w:val="006328D9"/>
    <w:rsid w:val="006334F4"/>
    <w:rsid w:val="00633C89"/>
    <w:rsid w:val="006353C2"/>
    <w:rsid w:val="00635505"/>
    <w:rsid w:val="00635BCD"/>
    <w:rsid w:val="00636921"/>
    <w:rsid w:val="00636B8D"/>
    <w:rsid w:val="00636F25"/>
    <w:rsid w:val="00637A64"/>
    <w:rsid w:val="00641630"/>
    <w:rsid w:val="00644244"/>
    <w:rsid w:val="00645819"/>
    <w:rsid w:val="006519A8"/>
    <w:rsid w:val="00652583"/>
    <w:rsid w:val="0065272C"/>
    <w:rsid w:val="00652AA3"/>
    <w:rsid w:val="00655CA0"/>
    <w:rsid w:val="00655CEA"/>
    <w:rsid w:val="0065622D"/>
    <w:rsid w:val="0065746B"/>
    <w:rsid w:val="00657650"/>
    <w:rsid w:val="00657BFA"/>
    <w:rsid w:val="0066046B"/>
    <w:rsid w:val="006606C4"/>
    <w:rsid w:val="006606FA"/>
    <w:rsid w:val="00661A60"/>
    <w:rsid w:val="00664246"/>
    <w:rsid w:val="00664F93"/>
    <w:rsid w:val="006650F5"/>
    <w:rsid w:val="00665113"/>
    <w:rsid w:val="00667588"/>
    <w:rsid w:val="00670FF7"/>
    <w:rsid w:val="0067131E"/>
    <w:rsid w:val="00671790"/>
    <w:rsid w:val="0067215E"/>
    <w:rsid w:val="0067353A"/>
    <w:rsid w:val="00677E55"/>
    <w:rsid w:val="006837F2"/>
    <w:rsid w:val="00685957"/>
    <w:rsid w:val="00686DBF"/>
    <w:rsid w:val="006926EC"/>
    <w:rsid w:val="00694A22"/>
    <w:rsid w:val="00695BB3"/>
    <w:rsid w:val="0069784C"/>
    <w:rsid w:val="006A12DF"/>
    <w:rsid w:val="006A1959"/>
    <w:rsid w:val="006A2F9E"/>
    <w:rsid w:val="006A3655"/>
    <w:rsid w:val="006A416A"/>
    <w:rsid w:val="006A4D07"/>
    <w:rsid w:val="006A5502"/>
    <w:rsid w:val="006A6A59"/>
    <w:rsid w:val="006A6C58"/>
    <w:rsid w:val="006A6EB9"/>
    <w:rsid w:val="006A756B"/>
    <w:rsid w:val="006A794F"/>
    <w:rsid w:val="006B10F3"/>
    <w:rsid w:val="006B445F"/>
    <w:rsid w:val="006B4ACD"/>
    <w:rsid w:val="006C06D1"/>
    <w:rsid w:val="006C07C9"/>
    <w:rsid w:val="006C1DE0"/>
    <w:rsid w:val="006C218B"/>
    <w:rsid w:val="006C561A"/>
    <w:rsid w:val="006C6505"/>
    <w:rsid w:val="006C753A"/>
    <w:rsid w:val="006D00F8"/>
    <w:rsid w:val="006D0185"/>
    <w:rsid w:val="006D0BF4"/>
    <w:rsid w:val="006D0D3A"/>
    <w:rsid w:val="006D1053"/>
    <w:rsid w:val="006D14C7"/>
    <w:rsid w:val="006D1FDB"/>
    <w:rsid w:val="006D2270"/>
    <w:rsid w:val="006D43D6"/>
    <w:rsid w:val="006D7D5A"/>
    <w:rsid w:val="006E098D"/>
    <w:rsid w:val="006E0E2A"/>
    <w:rsid w:val="006E28EC"/>
    <w:rsid w:val="006E2E11"/>
    <w:rsid w:val="006E2FC7"/>
    <w:rsid w:val="006E3736"/>
    <w:rsid w:val="006E3936"/>
    <w:rsid w:val="006E47A5"/>
    <w:rsid w:val="006E4FCB"/>
    <w:rsid w:val="006E527C"/>
    <w:rsid w:val="006E5C7B"/>
    <w:rsid w:val="006E7FCF"/>
    <w:rsid w:val="006F1A1F"/>
    <w:rsid w:val="006F1D24"/>
    <w:rsid w:val="006F1DA4"/>
    <w:rsid w:val="006F2F67"/>
    <w:rsid w:val="006F5551"/>
    <w:rsid w:val="006F63D7"/>
    <w:rsid w:val="006F640A"/>
    <w:rsid w:val="006F681C"/>
    <w:rsid w:val="007005F2"/>
    <w:rsid w:val="007038D3"/>
    <w:rsid w:val="0070492B"/>
    <w:rsid w:val="00705169"/>
    <w:rsid w:val="007055D3"/>
    <w:rsid w:val="00705A8F"/>
    <w:rsid w:val="007068C8"/>
    <w:rsid w:val="0070748A"/>
    <w:rsid w:val="00707E3E"/>
    <w:rsid w:val="00710FB2"/>
    <w:rsid w:val="00711641"/>
    <w:rsid w:val="00711EFE"/>
    <w:rsid w:val="00711F7A"/>
    <w:rsid w:val="00712A39"/>
    <w:rsid w:val="00712A85"/>
    <w:rsid w:val="00713095"/>
    <w:rsid w:val="007135A9"/>
    <w:rsid w:val="00713DF7"/>
    <w:rsid w:val="007151FF"/>
    <w:rsid w:val="00715F7B"/>
    <w:rsid w:val="0071735C"/>
    <w:rsid w:val="00717BEB"/>
    <w:rsid w:val="00721D26"/>
    <w:rsid w:val="00722576"/>
    <w:rsid w:val="007248C1"/>
    <w:rsid w:val="0072628B"/>
    <w:rsid w:val="00726A62"/>
    <w:rsid w:val="0072713C"/>
    <w:rsid w:val="00730C7D"/>
    <w:rsid w:val="00730D7C"/>
    <w:rsid w:val="0073201F"/>
    <w:rsid w:val="00733B18"/>
    <w:rsid w:val="007349A5"/>
    <w:rsid w:val="007359F2"/>
    <w:rsid w:val="007362CC"/>
    <w:rsid w:val="00736922"/>
    <w:rsid w:val="007377C3"/>
    <w:rsid w:val="00737882"/>
    <w:rsid w:val="00741C8B"/>
    <w:rsid w:val="00742AC0"/>
    <w:rsid w:val="00744AFC"/>
    <w:rsid w:val="0074500A"/>
    <w:rsid w:val="007460BD"/>
    <w:rsid w:val="007465FB"/>
    <w:rsid w:val="007469BB"/>
    <w:rsid w:val="0075015A"/>
    <w:rsid w:val="00751A81"/>
    <w:rsid w:val="00754383"/>
    <w:rsid w:val="0075441B"/>
    <w:rsid w:val="00755723"/>
    <w:rsid w:val="00755D16"/>
    <w:rsid w:val="0075736F"/>
    <w:rsid w:val="007576AB"/>
    <w:rsid w:val="007579FD"/>
    <w:rsid w:val="00757C6C"/>
    <w:rsid w:val="007622E1"/>
    <w:rsid w:val="007625BF"/>
    <w:rsid w:val="007631FD"/>
    <w:rsid w:val="0076337E"/>
    <w:rsid w:val="00763EF7"/>
    <w:rsid w:val="00764633"/>
    <w:rsid w:val="00764D65"/>
    <w:rsid w:val="00764F5D"/>
    <w:rsid w:val="00766CC6"/>
    <w:rsid w:val="00766E30"/>
    <w:rsid w:val="00767A4F"/>
    <w:rsid w:val="00767CE8"/>
    <w:rsid w:val="0077098A"/>
    <w:rsid w:val="00770E03"/>
    <w:rsid w:val="00771A54"/>
    <w:rsid w:val="0077288A"/>
    <w:rsid w:val="00772E46"/>
    <w:rsid w:val="00772F43"/>
    <w:rsid w:val="00773C39"/>
    <w:rsid w:val="007765F0"/>
    <w:rsid w:val="0077677A"/>
    <w:rsid w:val="00780DEC"/>
    <w:rsid w:val="00781DEA"/>
    <w:rsid w:val="00782BFA"/>
    <w:rsid w:val="00782D6D"/>
    <w:rsid w:val="0078304F"/>
    <w:rsid w:val="007867F3"/>
    <w:rsid w:val="00787609"/>
    <w:rsid w:val="00790FDA"/>
    <w:rsid w:val="007911A3"/>
    <w:rsid w:val="007919B4"/>
    <w:rsid w:val="00792FC0"/>
    <w:rsid w:val="00794C53"/>
    <w:rsid w:val="00795576"/>
    <w:rsid w:val="0079560A"/>
    <w:rsid w:val="007970C4"/>
    <w:rsid w:val="007A0EBB"/>
    <w:rsid w:val="007A1843"/>
    <w:rsid w:val="007A26B6"/>
    <w:rsid w:val="007A27FA"/>
    <w:rsid w:val="007A364E"/>
    <w:rsid w:val="007A3835"/>
    <w:rsid w:val="007A4535"/>
    <w:rsid w:val="007A53B5"/>
    <w:rsid w:val="007A58FF"/>
    <w:rsid w:val="007A604A"/>
    <w:rsid w:val="007A669C"/>
    <w:rsid w:val="007B0361"/>
    <w:rsid w:val="007B0F0C"/>
    <w:rsid w:val="007B0FFC"/>
    <w:rsid w:val="007B1E4B"/>
    <w:rsid w:val="007B25D5"/>
    <w:rsid w:val="007B2913"/>
    <w:rsid w:val="007B2D7E"/>
    <w:rsid w:val="007B2D81"/>
    <w:rsid w:val="007C1A80"/>
    <w:rsid w:val="007C5545"/>
    <w:rsid w:val="007C6095"/>
    <w:rsid w:val="007D06F2"/>
    <w:rsid w:val="007D1697"/>
    <w:rsid w:val="007D2AA1"/>
    <w:rsid w:val="007D300A"/>
    <w:rsid w:val="007D561E"/>
    <w:rsid w:val="007D5A3A"/>
    <w:rsid w:val="007E0A0F"/>
    <w:rsid w:val="007E2356"/>
    <w:rsid w:val="007E23B1"/>
    <w:rsid w:val="007E3E6C"/>
    <w:rsid w:val="007E5008"/>
    <w:rsid w:val="007E5168"/>
    <w:rsid w:val="007E7DE6"/>
    <w:rsid w:val="007F08CB"/>
    <w:rsid w:val="007F0F2C"/>
    <w:rsid w:val="007F197D"/>
    <w:rsid w:val="007F19E2"/>
    <w:rsid w:val="007F7A88"/>
    <w:rsid w:val="00801D8A"/>
    <w:rsid w:val="00803ED2"/>
    <w:rsid w:val="00804A7B"/>
    <w:rsid w:val="0080728B"/>
    <w:rsid w:val="008079FF"/>
    <w:rsid w:val="00811EC8"/>
    <w:rsid w:val="00813174"/>
    <w:rsid w:val="00816420"/>
    <w:rsid w:val="00816549"/>
    <w:rsid w:val="0082054B"/>
    <w:rsid w:val="008209D6"/>
    <w:rsid w:val="00824824"/>
    <w:rsid w:val="00824EEE"/>
    <w:rsid w:val="00826003"/>
    <w:rsid w:val="008322D0"/>
    <w:rsid w:val="008327B3"/>
    <w:rsid w:val="00833AF6"/>
    <w:rsid w:val="0083460D"/>
    <w:rsid w:val="008367CE"/>
    <w:rsid w:val="00837C65"/>
    <w:rsid w:val="00841215"/>
    <w:rsid w:val="00845C1D"/>
    <w:rsid w:val="00846D82"/>
    <w:rsid w:val="0084708D"/>
    <w:rsid w:val="00847CEB"/>
    <w:rsid w:val="0085002B"/>
    <w:rsid w:val="008519E5"/>
    <w:rsid w:val="00852610"/>
    <w:rsid w:val="00852893"/>
    <w:rsid w:val="00852AD2"/>
    <w:rsid w:val="00852E2D"/>
    <w:rsid w:val="008538A9"/>
    <w:rsid w:val="00855A7E"/>
    <w:rsid w:val="008561B2"/>
    <w:rsid w:val="008563D9"/>
    <w:rsid w:val="00856A31"/>
    <w:rsid w:val="00860CC8"/>
    <w:rsid w:val="0086286C"/>
    <w:rsid w:val="00862CA7"/>
    <w:rsid w:val="00863CC0"/>
    <w:rsid w:val="00865E41"/>
    <w:rsid w:val="0086640B"/>
    <w:rsid w:val="00866AEB"/>
    <w:rsid w:val="00867551"/>
    <w:rsid w:val="008705F0"/>
    <w:rsid w:val="008707BE"/>
    <w:rsid w:val="00871650"/>
    <w:rsid w:val="00871D19"/>
    <w:rsid w:val="008720ED"/>
    <w:rsid w:val="00872E5F"/>
    <w:rsid w:val="00874C60"/>
    <w:rsid w:val="00877F80"/>
    <w:rsid w:val="00880262"/>
    <w:rsid w:val="00881991"/>
    <w:rsid w:val="008826D2"/>
    <w:rsid w:val="00882920"/>
    <w:rsid w:val="0088526B"/>
    <w:rsid w:val="00885E31"/>
    <w:rsid w:val="008872A5"/>
    <w:rsid w:val="00887730"/>
    <w:rsid w:val="008902A6"/>
    <w:rsid w:val="0089187D"/>
    <w:rsid w:val="00894179"/>
    <w:rsid w:val="008A1539"/>
    <w:rsid w:val="008A1727"/>
    <w:rsid w:val="008A1ADE"/>
    <w:rsid w:val="008A2491"/>
    <w:rsid w:val="008A2E4B"/>
    <w:rsid w:val="008A4046"/>
    <w:rsid w:val="008A47F0"/>
    <w:rsid w:val="008A509A"/>
    <w:rsid w:val="008B39E8"/>
    <w:rsid w:val="008B4C27"/>
    <w:rsid w:val="008B4CA6"/>
    <w:rsid w:val="008B7426"/>
    <w:rsid w:val="008B7932"/>
    <w:rsid w:val="008C010B"/>
    <w:rsid w:val="008C1D79"/>
    <w:rsid w:val="008C2323"/>
    <w:rsid w:val="008C37B2"/>
    <w:rsid w:val="008C37D1"/>
    <w:rsid w:val="008C41EF"/>
    <w:rsid w:val="008C432C"/>
    <w:rsid w:val="008C4B62"/>
    <w:rsid w:val="008C6624"/>
    <w:rsid w:val="008D1EE2"/>
    <w:rsid w:val="008D51BA"/>
    <w:rsid w:val="008D63E7"/>
    <w:rsid w:val="008E0691"/>
    <w:rsid w:val="008E1DB3"/>
    <w:rsid w:val="008E1E8D"/>
    <w:rsid w:val="008E2403"/>
    <w:rsid w:val="008E3405"/>
    <w:rsid w:val="008E4274"/>
    <w:rsid w:val="008E6F51"/>
    <w:rsid w:val="008E77F2"/>
    <w:rsid w:val="008F2B8F"/>
    <w:rsid w:val="008F54AC"/>
    <w:rsid w:val="008F5C47"/>
    <w:rsid w:val="008F6790"/>
    <w:rsid w:val="008F7269"/>
    <w:rsid w:val="008F75B3"/>
    <w:rsid w:val="00900B2A"/>
    <w:rsid w:val="00901CD5"/>
    <w:rsid w:val="00902775"/>
    <w:rsid w:val="00903163"/>
    <w:rsid w:val="00904616"/>
    <w:rsid w:val="00904661"/>
    <w:rsid w:val="00906976"/>
    <w:rsid w:val="009110B7"/>
    <w:rsid w:val="00911A9B"/>
    <w:rsid w:val="00911F99"/>
    <w:rsid w:val="0091205A"/>
    <w:rsid w:val="009122BC"/>
    <w:rsid w:val="00913232"/>
    <w:rsid w:val="0091325E"/>
    <w:rsid w:val="009136DC"/>
    <w:rsid w:val="00913E0C"/>
    <w:rsid w:val="00914C9D"/>
    <w:rsid w:val="00915559"/>
    <w:rsid w:val="009158EC"/>
    <w:rsid w:val="00915D66"/>
    <w:rsid w:val="009171D8"/>
    <w:rsid w:val="009179EF"/>
    <w:rsid w:val="00920F6E"/>
    <w:rsid w:val="00921563"/>
    <w:rsid w:val="00921E0A"/>
    <w:rsid w:val="00924DA3"/>
    <w:rsid w:val="00925DA1"/>
    <w:rsid w:val="0093120E"/>
    <w:rsid w:val="009321A8"/>
    <w:rsid w:val="009334C9"/>
    <w:rsid w:val="00933BD7"/>
    <w:rsid w:val="009349DA"/>
    <w:rsid w:val="00934E75"/>
    <w:rsid w:val="00935994"/>
    <w:rsid w:val="00936EA5"/>
    <w:rsid w:val="00936F35"/>
    <w:rsid w:val="00940985"/>
    <w:rsid w:val="00940A71"/>
    <w:rsid w:val="00941C54"/>
    <w:rsid w:val="0094216C"/>
    <w:rsid w:val="00944F33"/>
    <w:rsid w:val="00945635"/>
    <w:rsid w:val="00945769"/>
    <w:rsid w:val="00946B60"/>
    <w:rsid w:val="0094710D"/>
    <w:rsid w:val="00947299"/>
    <w:rsid w:val="0094751F"/>
    <w:rsid w:val="00950BB5"/>
    <w:rsid w:val="009519D2"/>
    <w:rsid w:val="00952E7D"/>
    <w:rsid w:val="00953085"/>
    <w:rsid w:val="00954AD1"/>
    <w:rsid w:val="00957450"/>
    <w:rsid w:val="0096120D"/>
    <w:rsid w:val="00961CB1"/>
    <w:rsid w:val="009626AF"/>
    <w:rsid w:val="00964E27"/>
    <w:rsid w:val="009670B8"/>
    <w:rsid w:val="00971EAE"/>
    <w:rsid w:val="00972C24"/>
    <w:rsid w:val="00973617"/>
    <w:rsid w:val="00974E89"/>
    <w:rsid w:val="009773D3"/>
    <w:rsid w:val="00977706"/>
    <w:rsid w:val="00977F1C"/>
    <w:rsid w:val="0098001C"/>
    <w:rsid w:val="009807A5"/>
    <w:rsid w:val="0098277C"/>
    <w:rsid w:val="009835DB"/>
    <w:rsid w:val="0098568A"/>
    <w:rsid w:val="00986952"/>
    <w:rsid w:val="00987C2C"/>
    <w:rsid w:val="00993E59"/>
    <w:rsid w:val="009947AF"/>
    <w:rsid w:val="00995927"/>
    <w:rsid w:val="009960EC"/>
    <w:rsid w:val="00996446"/>
    <w:rsid w:val="00997D34"/>
    <w:rsid w:val="009A0EC3"/>
    <w:rsid w:val="009A22D6"/>
    <w:rsid w:val="009A3C5E"/>
    <w:rsid w:val="009A45A9"/>
    <w:rsid w:val="009A5590"/>
    <w:rsid w:val="009A665B"/>
    <w:rsid w:val="009A6E73"/>
    <w:rsid w:val="009B52B2"/>
    <w:rsid w:val="009B597B"/>
    <w:rsid w:val="009B6585"/>
    <w:rsid w:val="009B69E4"/>
    <w:rsid w:val="009C15F3"/>
    <w:rsid w:val="009C2353"/>
    <w:rsid w:val="009C2CFE"/>
    <w:rsid w:val="009C3294"/>
    <w:rsid w:val="009C4683"/>
    <w:rsid w:val="009D1A52"/>
    <w:rsid w:val="009D1B79"/>
    <w:rsid w:val="009D3358"/>
    <w:rsid w:val="009D5E97"/>
    <w:rsid w:val="009D6F8D"/>
    <w:rsid w:val="009E0564"/>
    <w:rsid w:val="009E1C2C"/>
    <w:rsid w:val="009E1EAA"/>
    <w:rsid w:val="009E1F8D"/>
    <w:rsid w:val="009E235C"/>
    <w:rsid w:val="009E2626"/>
    <w:rsid w:val="009E323E"/>
    <w:rsid w:val="009E6BB9"/>
    <w:rsid w:val="009F06E7"/>
    <w:rsid w:val="009F1BD3"/>
    <w:rsid w:val="009F3E4E"/>
    <w:rsid w:val="009F4FE2"/>
    <w:rsid w:val="009F684A"/>
    <w:rsid w:val="009F6F8F"/>
    <w:rsid w:val="00A02F09"/>
    <w:rsid w:val="00A036DF"/>
    <w:rsid w:val="00A07C2B"/>
    <w:rsid w:val="00A101B3"/>
    <w:rsid w:val="00A111D3"/>
    <w:rsid w:val="00A11F60"/>
    <w:rsid w:val="00A1265B"/>
    <w:rsid w:val="00A12BE9"/>
    <w:rsid w:val="00A12CE3"/>
    <w:rsid w:val="00A1310B"/>
    <w:rsid w:val="00A1535B"/>
    <w:rsid w:val="00A15AF2"/>
    <w:rsid w:val="00A15EC6"/>
    <w:rsid w:val="00A1687C"/>
    <w:rsid w:val="00A20BC7"/>
    <w:rsid w:val="00A2105F"/>
    <w:rsid w:val="00A21293"/>
    <w:rsid w:val="00A22C79"/>
    <w:rsid w:val="00A23832"/>
    <w:rsid w:val="00A24C13"/>
    <w:rsid w:val="00A24E90"/>
    <w:rsid w:val="00A24F83"/>
    <w:rsid w:val="00A25FC0"/>
    <w:rsid w:val="00A279F0"/>
    <w:rsid w:val="00A27D27"/>
    <w:rsid w:val="00A30CD6"/>
    <w:rsid w:val="00A30F24"/>
    <w:rsid w:val="00A3134F"/>
    <w:rsid w:val="00A32A9B"/>
    <w:rsid w:val="00A32CE6"/>
    <w:rsid w:val="00A3750B"/>
    <w:rsid w:val="00A376D3"/>
    <w:rsid w:val="00A409EE"/>
    <w:rsid w:val="00A4169F"/>
    <w:rsid w:val="00A4180E"/>
    <w:rsid w:val="00A4246C"/>
    <w:rsid w:val="00A42644"/>
    <w:rsid w:val="00A44951"/>
    <w:rsid w:val="00A45344"/>
    <w:rsid w:val="00A45622"/>
    <w:rsid w:val="00A45826"/>
    <w:rsid w:val="00A46527"/>
    <w:rsid w:val="00A51D0B"/>
    <w:rsid w:val="00A5302D"/>
    <w:rsid w:val="00A566AE"/>
    <w:rsid w:val="00A6164C"/>
    <w:rsid w:val="00A63FCD"/>
    <w:rsid w:val="00A64623"/>
    <w:rsid w:val="00A6531E"/>
    <w:rsid w:val="00A667A8"/>
    <w:rsid w:val="00A66C61"/>
    <w:rsid w:val="00A67652"/>
    <w:rsid w:val="00A7039E"/>
    <w:rsid w:val="00A73B00"/>
    <w:rsid w:val="00A77B97"/>
    <w:rsid w:val="00A82933"/>
    <w:rsid w:val="00A83A29"/>
    <w:rsid w:val="00A83F06"/>
    <w:rsid w:val="00A8493D"/>
    <w:rsid w:val="00A86F9E"/>
    <w:rsid w:val="00A87D92"/>
    <w:rsid w:val="00A91BF1"/>
    <w:rsid w:val="00A94D8D"/>
    <w:rsid w:val="00A95D8A"/>
    <w:rsid w:val="00A96796"/>
    <w:rsid w:val="00A96FA1"/>
    <w:rsid w:val="00A97F15"/>
    <w:rsid w:val="00AA0236"/>
    <w:rsid w:val="00AA0B1D"/>
    <w:rsid w:val="00AA4558"/>
    <w:rsid w:val="00AA73B4"/>
    <w:rsid w:val="00AA7739"/>
    <w:rsid w:val="00AB0CA2"/>
    <w:rsid w:val="00AB0E0A"/>
    <w:rsid w:val="00AB266C"/>
    <w:rsid w:val="00AB28E8"/>
    <w:rsid w:val="00AB4D81"/>
    <w:rsid w:val="00AB6C2B"/>
    <w:rsid w:val="00AC0757"/>
    <w:rsid w:val="00AC347F"/>
    <w:rsid w:val="00AC5E9F"/>
    <w:rsid w:val="00AC5F61"/>
    <w:rsid w:val="00AC5FAA"/>
    <w:rsid w:val="00AC75F9"/>
    <w:rsid w:val="00AD2761"/>
    <w:rsid w:val="00AD5D61"/>
    <w:rsid w:val="00AD5FD4"/>
    <w:rsid w:val="00AD68CB"/>
    <w:rsid w:val="00AD738B"/>
    <w:rsid w:val="00AE0E12"/>
    <w:rsid w:val="00AE218B"/>
    <w:rsid w:val="00AE2557"/>
    <w:rsid w:val="00AE35B6"/>
    <w:rsid w:val="00AE79AD"/>
    <w:rsid w:val="00AF0791"/>
    <w:rsid w:val="00AF085E"/>
    <w:rsid w:val="00AF10EB"/>
    <w:rsid w:val="00AF1491"/>
    <w:rsid w:val="00AF17A6"/>
    <w:rsid w:val="00AF196B"/>
    <w:rsid w:val="00AF2748"/>
    <w:rsid w:val="00AF2750"/>
    <w:rsid w:val="00AF31AB"/>
    <w:rsid w:val="00AF3EAB"/>
    <w:rsid w:val="00AF407E"/>
    <w:rsid w:val="00AF4725"/>
    <w:rsid w:val="00AF511F"/>
    <w:rsid w:val="00AF53CD"/>
    <w:rsid w:val="00AF5D1D"/>
    <w:rsid w:val="00AF6B3C"/>
    <w:rsid w:val="00AF71EA"/>
    <w:rsid w:val="00AF7353"/>
    <w:rsid w:val="00AF7A5F"/>
    <w:rsid w:val="00B04018"/>
    <w:rsid w:val="00B04CD7"/>
    <w:rsid w:val="00B04F33"/>
    <w:rsid w:val="00B052D4"/>
    <w:rsid w:val="00B05A42"/>
    <w:rsid w:val="00B0773A"/>
    <w:rsid w:val="00B07C53"/>
    <w:rsid w:val="00B07E1C"/>
    <w:rsid w:val="00B10566"/>
    <w:rsid w:val="00B10A69"/>
    <w:rsid w:val="00B113FF"/>
    <w:rsid w:val="00B116A3"/>
    <w:rsid w:val="00B145F3"/>
    <w:rsid w:val="00B14951"/>
    <w:rsid w:val="00B14B70"/>
    <w:rsid w:val="00B1684C"/>
    <w:rsid w:val="00B2074C"/>
    <w:rsid w:val="00B20767"/>
    <w:rsid w:val="00B222D3"/>
    <w:rsid w:val="00B247A3"/>
    <w:rsid w:val="00B24AE9"/>
    <w:rsid w:val="00B25264"/>
    <w:rsid w:val="00B25A40"/>
    <w:rsid w:val="00B27472"/>
    <w:rsid w:val="00B31AA1"/>
    <w:rsid w:val="00B32C1B"/>
    <w:rsid w:val="00B32E19"/>
    <w:rsid w:val="00B3378B"/>
    <w:rsid w:val="00B33DBB"/>
    <w:rsid w:val="00B33DFF"/>
    <w:rsid w:val="00B34894"/>
    <w:rsid w:val="00B34A0A"/>
    <w:rsid w:val="00B365CF"/>
    <w:rsid w:val="00B36FE7"/>
    <w:rsid w:val="00B371B0"/>
    <w:rsid w:val="00B37AF3"/>
    <w:rsid w:val="00B413F3"/>
    <w:rsid w:val="00B41610"/>
    <w:rsid w:val="00B4183F"/>
    <w:rsid w:val="00B41B4C"/>
    <w:rsid w:val="00B43526"/>
    <w:rsid w:val="00B43D7C"/>
    <w:rsid w:val="00B44FB9"/>
    <w:rsid w:val="00B46EEC"/>
    <w:rsid w:val="00B502AB"/>
    <w:rsid w:val="00B50909"/>
    <w:rsid w:val="00B51153"/>
    <w:rsid w:val="00B53416"/>
    <w:rsid w:val="00B53A4D"/>
    <w:rsid w:val="00B541FA"/>
    <w:rsid w:val="00B5652E"/>
    <w:rsid w:val="00B61A2C"/>
    <w:rsid w:val="00B632D4"/>
    <w:rsid w:val="00B66C18"/>
    <w:rsid w:val="00B67CDD"/>
    <w:rsid w:val="00B71242"/>
    <w:rsid w:val="00B7144E"/>
    <w:rsid w:val="00B71719"/>
    <w:rsid w:val="00B74094"/>
    <w:rsid w:val="00B75BCD"/>
    <w:rsid w:val="00B778CB"/>
    <w:rsid w:val="00B8216E"/>
    <w:rsid w:val="00B8248B"/>
    <w:rsid w:val="00B82B7D"/>
    <w:rsid w:val="00B85320"/>
    <w:rsid w:val="00B85554"/>
    <w:rsid w:val="00B86246"/>
    <w:rsid w:val="00B86521"/>
    <w:rsid w:val="00B867DF"/>
    <w:rsid w:val="00B874E5"/>
    <w:rsid w:val="00B924E4"/>
    <w:rsid w:val="00B92939"/>
    <w:rsid w:val="00B935A2"/>
    <w:rsid w:val="00B93AF9"/>
    <w:rsid w:val="00B951E9"/>
    <w:rsid w:val="00B95398"/>
    <w:rsid w:val="00B964C5"/>
    <w:rsid w:val="00B97D9B"/>
    <w:rsid w:val="00B97F9F"/>
    <w:rsid w:val="00BA02D7"/>
    <w:rsid w:val="00BA0375"/>
    <w:rsid w:val="00BA08AA"/>
    <w:rsid w:val="00BA122D"/>
    <w:rsid w:val="00BA161F"/>
    <w:rsid w:val="00BA26E5"/>
    <w:rsid w:val="00BA4E66"/>
    <w:rsid w:val="00BA72C3"/>
    <w:rsid w:val="00BB02C5"/>
    <w:rsid w:val="00BB36D4"/>
    <w:rsid w:val="00BB3A11"/>
    <w:rsid w:val="00BB4008"/>
    <w:rsid w:val="00BB5E36"/>
    <w:rsid w:val="00BB65FB"/>
    <w:rsid w:val="00BB6C11"/>
    <w:rsid w:val="00BC1DB2"/>
    <w:rsid w:val="00BC228C"/>
    <w:rsid w:val="00BC25E5"/>
    <w:rsid w:val="00BC31B1"/>
    <w:rsid w:val="00BC36F0"/>
    <w:rsid w:val="00BC6245"/>
    <w:rsid w:val="00BC6A7C"/>
    <w:rsid w:val="00BC6D4C"/>
    <w:rsid w:val="00BD0842"/>
    <w:rsid w:val="00BD1A8E"/>
    <w:rsid w:val="00BD2065"/>
    <w:rsid w:val="00BD24A1"/>
    <w:rsid w:val="00BD2993"/>
    <w:rsid w:val="00BD2C65"/>
    <w:rsid w:val="00BD3759"/>
    <w:rsid w:val="00BD3BA1"/>
    <w:rsid w:val="00BD3F31"/>
    <w:rsid w:val="00BD46C1"/>
    <w:rsid w:val="00BD4E2E"/>
    <w:rsid w:val="00BD64C7"/>
    <w:rsid w:val="00BD73EC"/>
    <w:rsid w:val="00BE0A72"/>
    <w:rsid w:val="00BE0FDF"/>
    <w:rsid w:val="00BE25F8"/>
    <w:rsid w:val="00BE2B5D"/>
    <w:rsid w:val="00BE2D0E"/>
    <w:rsid w:val="00BE42ED"/>
    <w:rsid w:val="00BE4A5E"/>
    <w:rsid w:val="00BE5CFA"/>
    <w:rsid w:val="00BE5FB5"/>
    <w:rsid w:val="00BE6023"/>
    <w:rsid w:val="00BE68B5"/>
    <w:rsid w:val="00BE6EE1"/>
    <w:rsid w:val="00BE7386"/>
    <w:rsid w:val="00BE73C7"/>
    <w:rsid w:val="00BF264C"/>
    <w:rsid w:val="00BF283A"/>
    <w:rsid w:val="00BF3E7B"/>
    <w:rsid w:val="00BF54CE"/>
    <w:rsid w:val="00BF56A5"/>
    <w:rsid w:val="00BF5FF0"/>
    <w:rsid w:val="00BF695D"/>
    <w:rsid w:val="00C0013A"/>
    <w:rsid w:val="00C003FA"/>
    <w:rsid w:val="00C03473"/>
    <w:rsid w:val="00C04825"/>
    <w:rsid w:val="00C0586B"/>
    <w:rsid w:val="00C11433"/>
    <w:rsid w:val="00C13294"/>
    <w:rsid w:val="00C1362E"/>
    <w:rsid w:val="00C14474"/>
    <w:rsid w:val="00C159B4"/>
    <w:rsid w:val="00C15D18"/>
    <w:rsid w:val="00C16525"/>
    <w:rsid w:val="00C16BE1"/>
    <w:rsid w:val="00C17629"/>
    <w:rsid w:val="00C23A7D"/>
    <w:rsid w:val="00C2520A"/>
    <w:rsid w:val="00C30C84"/>
    <w:rsid w:val="00C317DC"/>
    <w:rsid w:val="00C32C4F"/>
    <w:rsid w:val="00C334FF"/>
    <w:rsid w:val="00C35C14"/>
    <w:rsid w:val="00C36739"/>
    <w:rsid w:val="00C40244"/>
    <w:rsid w:val="00C410BB"/>
    <w:rsid w:val="00C42084"/>
    <w:rsid w:val="00C4273E"/>
    <w:rsid w:val="00C432B7"/>
    <w:rsid w:val="00C43A95"/>
    <w:rsid w:val="00C43B27"/>
    <w:rsid w:val="00C44686"/>
    <w:rsid w:val="00C454D2"/>
    <w:rsid w:val="00C45A61"/>
    <w:rsid w:val="00C45D97"/>
    <w:rsid w:val="00C46020"/>
    <w:rsid w:val="00C4696D"/>
    <w:rsid w:val="00C46ACD"/>
    <w:rsid w:val="00C47C35"/>
    <w:rsid w:val="00C51320"/>
    <w:rsid w:val="00C51E79"/>
    <w:rsid w:val="00C523AC"/>
    <w:rsid w:val="00C5437D"/>
    <w:rsid w:val="00C54541"/>
    <w:rsid w:val="00C54756"/>
    <w:rsid w:val="00C54C5B"/>
    <w:rsid w:val="00C56B3A"/>
    <w:rsid w:val="00C577C3"/>
    <w:rsid w:val="00C64B3A"/>
    <w:rsid w:val="00C65A56"/>
    <w:rsid w:val="00C666C1"/>
    <w:rsid w:val="00C67415"/>
    <w:rsid w:val="00C67622"/>
    <w:rsid w:val="00C702CF"/>
    <w:rsid w:val="00C712CE"/>
    <w:rsid w:val="00C73501"/>
    <w:rsid w:val="00C739B6"/>
    <w:rsid w:val="00C76314"/>
    <w:rsid w:val="00C76862"/>
    <w:rsid w:val="00C771F8"/>
    <w:rsid w:val="00C77DA0"/>
    <w:rsid w:val="00C80FF0"/>
    <w:rsid w:val="00C82080"/>
    <w:rsid w:val="00C84488"/>
    <w:rsid w:val="00C85085"/>
    <w:rsid w:val="00C853B7"/>
    <w:rsid w:val="00C87803"/>
    <w:rsid w:val="00C878ED"/>
    <w:rsid w:val="00C87F41"/>
    <w:rsid w:val="00C919EE"/>
    <w:rsid w:val="00C91F34"/>
    <w:rsid w:val="00C92BFE"/>
    <w:rsid w:val="00C93DDD"/>
    <w:rsid w:val="00C9412D"/>
    <w:rsid w:val="00C94E5A"/>
    <w:rsid w:val="00C94E6C"/>
    <w:rsid w:val="00C968DF"/>
    <w:rsid w:val="00C96A64"/>
    <w:rsid w:val="00C97488"/>
    <w:rsid w:val="00C97B4E"/>
    <w:rsid w:val="00CA17FD"/>
    <w:rsid w:val="00CA1C68"/>
    <w:rsid w:val="00CA660B"/>
    <w:rsid w:val="00CA6657"/>
    <w:rsid w:val="00CA7289"/>
    <w:rsid w:val="00CA74EA"/>
    <w:rsid w:val="00CA7E65"/>
    <w:rsid w:val="00CB0202"/>
    <w:rsid w:val="00CB204F"/>
    <w:rsid w:val="00CB27F0"/>
    <w:rsid w:val="00CB3514"/>
    <w:rsid w:val="00CB63A8"/>
    <w:rsid w:val="00CC0C09"/>
    <w:rsid w:val="00CC0C75"/>
    <w:rsid w:val="00CC1CAD"/>
    <w:rsid w:val="00CC2BE4"/>
    <w:rsid w:val="00CC33A4"/>
    <w:rsid w:val="00CC3A73"/>
    <w:rsid w:val="00CC4F1C"/>
    <w:rsid w:val="00CC54D5"/>
    <w:rsid w:val="00CC61FE"/>
    <w:rsid w:val="00CC6EE7"/>
    <w:rsid w:val="00CD0AC9"/>
    <w:rsid w:val="00CD0CC9"/>
    <w:rsid w:val="00CD0F50"/>
    <w:rsid w:val="00CD2EC2"/>
    <w:rsid w:val="00CD5066"/>
    <w:rsid w:val="00CD5C41"/>
    <w:rsid w:val="00CD5FFE"/>
    <w:rsid w:val="00CD685E"/>
    <w:rsid w:val="00CD7377"/>
    <w:rsid w:val="00CE0DFB"/>
    <w:rsid w:val="00CE1542"/>
    <w:rsid w:val="00CE1C26"/>
    <w:rsid w:val="00CE430F"/>
    <w:rsid w:val="00CE474B"/>
    <w:rsid w:val="00CE4B23"/>
    <w:rsid w:val="00CE6F51"/>
    <w:rsid w:val="00CE74C8"/>
    <w:rsid w:val="00CE7D36"/>
    <w:rsid w:val="00CF07BB"/>
    <w:rsid w:val="00CF1DB2"/>
    <w:rsid w:val="00CF1EB7"/>
    <w:rsid w:val="00CF2835"/>
    <w:rsid w:val="00CF460C"/>
    <w:rsid w:val="00CF5B10"/>
    <w:rsid w:val="00CF5EA7"/>
    <w:rsid w:val="00CF6CC4"/>
    <w:rsid w:val="00CF6E3A"/>
    <w:rsid w:val="00D00A97"/>
    <w:rsid w:val="00D01203"/>
    <w:rsid w:val="00D01E53"/>
    <w:rsid w:val="00D02400"/>
    <w:rsid w:val="00D02994"/>
    <w:rsid w:val="00D055D2"/>
    <w:rsid w:val="00D1137A"/>
    <w:rsid w:val="00D11416"/>
    <w:rsid w:val="00D12C1A"/>
    <w:rsid w:val="00D13050"/>
    <w:rsid w:val="00D1305E"/>
    <w:rsid w:val="00D13335"/>
    <w:rsid w:val="00D1654F"/>
    <w:rsid w:val="00D17954"/>
    <w:rsid w:val="00D17B3E"/>
    <w:rsid w:val="00D211B3"/>
    <w:rsid w:val="00D22AC8"/>
    <w:rsid w:val="00D237AD"/>
    <w:rsid w:val="00D24919"/>
    <w:rsid w:val="00D25CAC"/>
    <w:rsid w:val="00D2738D"/>
    <w:rsid w:val="00D27452"/>
    <w:rsid w:val="00D27769"/>
    <w:rsid w:val="00D30DF1"/>
    <w:rsid w:val="00D3209F"/>
    <w:rsid w:val="00D323DE"/>
    <w:rsid w:val="00D32A59"/>
    <w:rsid w:val="00D32F73"/>
    <w:rsid w:val="00D36232"/>
    <w:rsid w:val="00D36E76"/>
    <w:rsid w:val="00D36F77"/>
    <w:rsid w:val="00D37581"/>
    <w:rsid w:val="00D375C9"/>
    <w:rsid w:val="00D40F7B"/>
    <w:rsid w:val="00D42A54"/>
    <w:rsid w:val="00D42B5A"/>
    <w:rsid w:val="00D43D18"/>
    <w:rsid w:val="00D44AA1"/>
    <w:rsid w:val="00D460B1"/>
    <w:rsid w:val="00D473CF"/>
    <w:rsid w:val="00D477CA"/>
    <w:rsid w:val="00D47C4F"/>
    <w:rsid w:val="00D514B5"/>
    <w:rsid w:val="00D541E1"/>
    <w:rsid w:val="00D567B8"/>
    <w:rsid w:val="00D57147"/>
    <w:rsid w:val="00D623CF"/>
    <w:rsid w:val="00D639C9"/>
    <w:rsid w:val="00D63CB8"/>
    <w:rsid w:val="00D63DAF"/>
    <w:rsid w:val="00D65C27"/>
    <w:rsid w:val="00D65C67"/>
    <w:rsid w:val="00D65FB7"/>
    <w:rsid w:val="00D66212"/>
    <w:rsid w:val="00D70932"/>
    <w:rsid w:val="00D7101B"/>
    <w:rsid w:val="00D72A24"/>
    <w:rsid w:val="00D73ADE"/>
    <w:rsid w:val="00D74DAA"/>
    <w:rsid w:val="00D74DF1"/>
    <w:rsid w:val="00D74FA0"/>
    <w:rsid w:val="00D75897"/>
    <w:rsid w:val="00D75921"/>
    <w:rsid w:val="00D75D4A"/>
    <w:rsid w:val="00D81A80"/>
    <w:rsid w:val="00D826D1"/>
    <w:rsid w:val="00D82BA0"/>
    <w:rsid w:val="00D85EAF"/>
    <w:rsid w:val="00D86714"/>
    <w:rsid w:val="00D87B72"/>
    <w:rsid w:val="00D901AD"/>
    <w:rsid w:val="00D9021C"/>
    <w:rsid w:val="00D943FB"/>
    <w:rsid w:val="00D95CBF"/>
    <w:rsid w:val="00D96CFA"/>
    <w:rsid w:val="00D96F93"/>
    <w:rsid w:val="00DA03D7"/>
    <w:rsid w:val="00DA0B34"/>
    <w:rsid w:val="00DA0BED"/>
    <w:rsid w:val="00DA1106"/>
    <w:rsid w:val="00DA2D83"/>
    <w:rsid w:val="00DA36B1"/>
    <w:rsid w:val="00DA5900"/>
    <w:rsid w:val="00DB04E9"/>
    <w:rsid w:val="00DB3145"/>
    <w:rsid w:val="00DB3369"/>
    <w:rsid w:val="00DB3AD3"/>
    <w:rsid w:val="00DB3E6C"/>
    <w:rsid w:val="00DB3EB8"/>
    <w:rsid w:val="00DB4F42"/>
    <w:rsid w:val="00DB501A"/>
    <w:rsid w:val="00DB5923"/>
    <w:rsid w:val="00DB7340"/>
    <w:rsid w:val="00DB7C4F"/>
    <w:rsid w:val="00DC09DE"/>
    <w:rsid w:val="00DC0B55"/>
    <w:rsid w:val="00DC1178"/>
    <w:rsid w:val="00DC137A"/>
    <w:rsid w:val="00DC5838"/>
    <w:rsid w:val="00DC63AB"/>
    <w:rsid w:val="00DC6C97"/>
    <w:rsid w:val="00DC6EDC"/>
    <w:rsid w:val="00DC7093"/>
    <w:rsid w:val="00DD1764"/>
    <w:rsid w:val="00DD1C78"/>
    <w:rsid w:val="00DD28FA"/>
    <w:rsid w:val="00DD371A"/>
    <w:rsid w:val="00DD3915"/>
    <w:rsid w:val="00DD5186"/>
    <w:rsid w:val="00DD7145"/>
    <w:rsid w:val="00DD7987"/>
    <w:rsid w:val="00DD7C80"/>
    <w:rsid w:val="00DE3839"/>
    <w:rsid w:val="00DE4014"/>
    <w:rsid w:val="00DE4015"/>
    <w:rsid w:val="00DE4962"/>
    <w:rsid w:val="00DE6045"/>
    <w:rsid w:val="00DE6D42"/>
    <w:rsid w:val="00DE73EE"/>
    <w:rsid w:val="00DE757E"/>
    <w:rsid w:val="00DE7F4B"/>
    <w:rsid w:val="00DF0689"/>
    <w:rsid w:val="00DF1B58"/>
    <w:rsid w:val="00DF22C5"/>
    <w:rsid w:val="00DF555A"/>
    <w:rsid w:val="00DF58F1"/>
    <w:rsid w:val="00DF5C56"/>
    <w:rsid w:val="00DF66D1"/>
    <w:rsid w:val="00DF79E9"/>
    <w:rsid w:val="00DF7B27"/>
    <w:rsid w:val="00E00174"/>
    <w:rsid w:val="00E003F1"/>
    <w:rsid w:val="00E01A78"/>
    <w:rsid w:val="00E026CE"/>
    <w:rsid w:val="00E03244"/>
    <w:rsid w:val="00E0386F"/>
    <w:rsid w:val="00E05248"/>
    <w:rsid w:val="00E05C2E"/>
    <w:rsid w:val="00E062EE"/>
    <w:rsid w:val="00E0791D"/>
    <w:rsid w:val="00E07986"/>
    <w:rsid w:val="00E119DE"/>
    <w:rsid w:val="00E21306"/>
    <w:rsid w:val="00E22ECB"/>
    <w:rsid w:val="00E23CCB"/>
    <w:rsid w:val="00E23D16"/>
    <w:rsid w:val="00E2411F"/>
    <w:rsid w:val="00E24BD2"/>
    <w:rsid w:val="00E24DD5"/>
    <w:rsid w:val="00E265E4"/>
    <w:rsid w:val="00E3192F"/>
    <w:rsid w:val="00E33DEE"/>
    <w:rsid w:val="00E349F1"/>
    <w:rsid w:val="00E36052"/>
    <w:rsid w:val="00E36704"/>
    <w:rsid w:val="00E37542"/>
    <w:rsid w:val="00E4045D"/>
    <w:rsid w:val="00E42690"/>
    <w:rsid w:val="00E47616"/>
    <w:rsid w:val="00E4773C"/>
    <w:rsid w:val="00E50CB8"/>
    <w:rsid w:val="00E51BC1"/>
    <w:rsid w:val="00E52046"/>
    <w:rsid w:val="00E53FDC"/>
    <w:rsid w:val="00E55217"/>
    <w:rsid w:val="00E563FC"/>
    <w:rsid w:val="00E56DD3"/>
    <w:rsid w:val="00E5792F"/>
    <w:rsid w:val="00E57C77"/>
    <w:rsid w:val="00E602D4"/>
    <w:rsid w:val="00E6145D"/>
    <w:rsid w:val="00E61C29"/>
    <w:rsid w:val="00E63EBF"/>
    <w:rsid w:val="00E64AE5"/>
    <w:rsid w:val="00E655E1"/>
    <w:rsid w:val="00E6704F"/>
    <w:rsid w:val="00E72ABA"/>
    <w:rsid w:val="00E72B96"/>
    <w:rsid w:val="00E73130"/>
    <w:rsid w:val="00E73D1B"/>
    <w:rsid w:val="00E743F0"/>
    <w:rsid w:val="00E802EC"/>
    <w:rsid w:val="00E81D1A"/>
    <w:rsid w:val="00E81DD4"/>
    <w:rsid w:val="00E828FE"/>
    <w:rsid w:val="00E847DF"/>
    <w:rsid w:val="00E847F0"/>
    <w:rsid w:val="00E861A4"/>
    <w:rsid w:val="00E867BD"/>
    <w:rsid w:val="00E87E7D"/>
    <w:rsid w:val="00E90375"/>
    <w:rsid w:val="00E91018"/>
    <w:rsid w:val="00E93475"/>
    <w:rsid w:val="00E93952"/>
    <w:rsid w:val="00E94223"/>
    <w:rsid w:val="00E94641"/>
    <w:rsid w:val="00E94C59"/>
    <w:rsid w:val="00E9721B"/>
    <w:rsid w:val="00EA00D0"/>
    <w:rsid w:val="00EA0792"/>
    <w:rsid w:val="00EA0858"/>
    <w:rsid w:val="00EA30DC"/>
    <w:rsid w:val="00EA43BE"/>
    <w:rsid w:val="00EA4597"/>
    <w:rsid w:val="00EA6861"/>
    <w:rsid w:val="00EA7B74"/>
    <w:rsid w:val="00EB0470"/>
    <w:rsid w:val="00EB0E28"/>
    <w:rsid w:val="00EB1186"/>
    <w:rsid w:val="00EB2A49"/>
    <w:rsid w:val="00EB2D67"/>
    <w:rsid w:val="00EB303D"/>
    <w:rsid w:val="00EB626F"/>
    <w:rsid w:val="00EB7524"/>
    <w:rsid w:val="00EC2C79"/>
    <w:rsid w:val="00EC3358"/>
    <w:rsid w:val="00EC3A4A"/>
    <w:rsid w:val="00EC3C96"/>
    <w:rsid w:val="00EC5DE1"/>
    <w:rsid w:val="00EC6566"/>
    <w:rsid w:val="00EC6A2A"/>
    <w:rsid w:val="00EC6D00"/>
    <w:rsid w:val="00ED04F1"/>
    <w:rsid w:val="00ED1D97"/>
    <w:rsid w:val="00ED77C5"/>
    <w:rsid w:val="00EE24C2"/>
    <w:rsid w:val="00EE35A4"/>
    <w:rsid w:val="00EE3C8C"/>
    <w:rsid w:val="00EE3CD8"/>
    <w:rsid w:val="00EE44F9"/>
    <w:rsid w:val="00EE4937"/>
    <w:rsid w:val="00EE6165"/>
    <w:rsid w:val="00EE6CE7"/>
    <w:rsid w:val="00EF082F"/>
    <w:rsid w:val="00EF0E11"/>
    <w:rsid w:val="00EF1C29"/>
    <w:rsid w:val="00EF228A"/>
    <w:rsid w:val="00EF23CE"/>
    <w:rsid w:val="00EF25D2"/>
    <w:rsid w:val="00EF2905"/>
    <w:rsid w:val="00EF2C73"/>
    <w:rsid w:val="00EF59FB"/>
    <w:rsid w:val="00F00059"/>
    <w:rsid w:val="00F0144F"/>
    <w:rsid w:val="00F02660"/>
    <w:rsid w:val="00F046CC"/>
    <w:rsid w:val="00F07231"/>
    <w:rsid w:val="00F079C4"/>
    <w:rsid w:val="00F1080D"/>
    <w:rsid w:val="00F11891"/>
    <w:rsid w:val="00F154F6"/>
    <w:rsid w:val="00F15AE7"/>
    <w:rsid w:val="00F2029E"/>
    <w:rsid w:val="00F20A86"/>
    <w:rsid w:val="00F212CA"/>
    <w:rsid w:val="00F22B24"/>
    <w:rsid w:val="00F24701"/>
    <w:rsid w:val="00F269EB"/>
    <w:rsid w:val="00F27CBB"/>
    <w:rsid w:val="00F331D4"/>
    <w:rsid w:val="00F35CCD"/>
    <w:rsid w:val="00F37211"/>
    <w:rsid w:val="00F373D9"/>
    <w:rsid w:val="00F37920"/>
    <w:rsid w:val="00F40DC3"/>
    <w:rsid w:val="00F44F45"/>
    <w:rsid w:val="00F45F44"/>
    <w:rsid w:val="00F46307"/>
    <w:rsid w:val="00F463EF"/>
    <w:rsid w:val="00F51730"/>
    <w:rsid w:val="00F51FAB"/>
    <w:rsid w:val="00F532A2"/>
    <w:rsid w:val="00F5346E"/>
    <w:rsid w:val="00F54B4D"/>
    <w:rsid w:val="00F56AE5"/>
    <w:rsid w:val="00F56C8D"/>
    <w:rsid w:val="00F56C9F"/>
    <w:rsid w:val="00F5722F"/>
    <w:rsid w:val="00F577A4"/>
    <w:rsid w:val="00F62006"/>
    <w:rsid w:val="00F635F0"/>
    <w:rsid w:val="00F63A09"/>
    <w:rsid w:val="00F64CF8"/>
    <w:rsid w:val="00F666CC"/>
    <w:rsid w:val="00F66D8F"/>
    <w:rsid w:val="00F675CE"/>
    <w:rsid w:val="00F676AA"/>
    <w:rsid w:val="00F70677"/>
    <w:rsid w:val="00F7532A"/>
    <w:rsid w:val="00F7543D"/>
    <w:rsid w:val="00F77FBF"/>
    <w:rsid w:val="00F808C9"/>
    <w:rsid w:val="00F83A16"/>
    <w:rsid w:val="00F84FD4"/>
    <w:rsid w:val="00F85933"/>
    <w:rsid w:val="00F86405"/>
    <w:rsid w:val="00F87084"/>
    <w:rsid w:val="00F911CB"/>
    <w:rsid w:val="00F91953"/>
    <w:rsid w:val="00F91EBA"/>
    <w:rsid w:val="00F927EE"/>
    <w:rsid w:val="00F92911"/>
    <w:rsid w:val="00F92A0B"/>
    <w:rsid w:val="00F931E5"/>
    <w:rsid w:val="00F93BE7"/>
    <w:rsid w:val="00F94A0A"/>
    <w:rsid w:val="00F96DD3"/>
    <w:rsid w:val="00F97387"/>
    <w:rsid w:val="00F97B22"/>
    <w:rsid w:val="00FA0DD7"/>
    <w:rsid w:val="00FA1630"/>
    <w:rsid w:val="00FA1690"/>
    <w:rsid w:val="00FA1A1A"/>
    <w:rsid w:val="00FA2160"/>
    <w:rsid w:val="00FA34AF"/>
    <w:rsid w:val="00FA4050"/>
    <w:rsid w:val="00FA5108"/>
    <w:rsid w:val="00FA576E"/>
    <w:rsid w:val="00FA58CB"/>
    <w:rsid w:val="00FA607D"/>
    <w:rsid w:val="00FA66C2"/>
    <w:rsid w:val="00FA684E"/>
    <w:rsid w:val="00FA69B2"/>
    <w:rsid w:val="00FB03FD"/>
    <w:rsid w:val="00FB169A"/>
    <w:rsid w:val="00FB3010"/>
    <w:rsid w:val="00FB38A8"/>
    <w:rsid w:val="00FB3F7B"/>
    <w:rsid w:val="00FB49A2"/>
    <w:rsid w:val="00FB58EF"/>
    <w:rsid w:val="00FB625A"/>
    <w:rsid w:val="00FB6511"/>
    <w:rsid w:val="00FC064F"/>
    <w:rsid w:val="00FC21D8"/>
    <w:rsid w:val="00FC4A72"/>
    <w:rsid w:val="00FC6391"/>
    <w:rsid w:val="00FC6AD3"/>
    <w:rsid w:val="00FD1110"/>
    <w:rsid w:val="00FD2E59"/>
    <w:rsid w:val="00FD48D8"/>
    <w:rsid w:val="00FD497D"/>
    <w:rsid w:val="00FD6522"/>
    <w:rsid w:val="00FD6C84"/>
    <w:rsid w:val="00FD6E3F"/>
    <w:rsid w:val="00FD6F3F"/>
    <w:rsid w:val="00FE1AC7"/>
    <w:rsid w:val="00FE226C"/>
    <w:rsid w:val="00FE3142"/>
    <w:rsid w:val="00FE3F26"/>
    <w:rsid w:val="00FE49B8"/>
    <w:rsid w:val="00FE49C7"/>
    <w:rsid w:val="00FE4E37"/>
    <w:rsid w:val="00FE50BC"/>
    <w:rsid w:val="00FE5893"/>
    <w:rsid w:val="00FE5A74"/>
    <w:rsid w:val="00FE5C6F"/>
    <w:rsid w:val="00FE7984"/>
    <w:rsid w:val="00FF2D27"/>
    <w:rsid w:val="00FF475B"/>
    <w:rsid w:val="00FF4B2B"/>
    <w:rsid w:val="00FF4D14"/>
    <w:rsid w:val="00FF4EA4"/>
    <w:rsid w:val="00FF67BC"/>
    <w:rsid w:val="00FF67B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7B9A8"/>
  <w15:docId w15:val="{5E283211-8FD9-4544-9A25-81BB1506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DBB"/>
    <w:rPr>
      <w:sz w:val="24"/>
      <w:szCs w:val="24"/>
      <w:lang w:eastAsia="en-US"/>
    </w:rPr>
  </w:style>
  <w:style w:type="paragraph" w:styleId="Heading1">
    <w:name w:val="heading 1"/>
    <w:basedOn w:val="Normal"/>
    <w:next w:val="Normal"/>
    <w:link w:val="Heading1Char"/>
    <w:uiPriority w:val="9"/>
    <w:qFormat/>
    <w:rsid w:val="00C159B4"/>
    <w:pPr>
      <w:keepNext/>
      <w:spacing w:before="240" w:after="60"/>
      <w:jc w:val="both"/>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8B4CA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8B4CA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8B4CA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B4CA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B4CA6"/>
    <w:pPr>
      <w:spacing w:before="240" w:after="60"/>
      <w:outlineLvl w:val="5"/>
    </w:pPr>
    <w:rPr>
      <w:b/>
      <w:bCs/>
      <w:sz w:val="20"/>
      <w:szCs w:val="20"/>
    </w:rPr>
  </w:style>
  <w:style w:type="paragraph" w:styleId="Heading7">
    <w:name w:val="heading 7"/>
    <w:basedOn w:val="Normal"/>
    <w:next w:val="Normal"/>
    <w:link w:val="Heading7Char"/>
    <w:uiPriority w:val="9"/>
    <w:semiHidden/>
    <w:unhideWhenUsed/>
    <w:qFormat/>
    <w:rsid w:val="008B4CA6"/>
    <w:pPr>
      <w:spacing w:before="240" w:after="60"/>
      <w:outlineLvl w:val="6"/>
    </w:pPr>
  </w:style>
  <w:style w:type="paragraph" w:styleId="Heading8">
    <w:name w:val="heading 8"/>
    <w:basedOn w:val="Normal"/>
    <w:next w:val="Normal"/>
    <w:link w:val="Heading8Char"/>
    <w:uiPriority w:val="9"/>
    <w:semiHidden/>
    <w:unhideWhenUsed/>
    <w:qFormat/>
    <w:rsid w:val="008B4CA6"/>
    <w:pPr>
      <w:spacing w:before="240" w:after="60"/>
      <w:outlineLvl w:val="7"/>
    </w:pPr>
    <w:rPr>
      <w:i/>
      <w:iCs/>
    </w:rPr>
  </w:style>
  <w:style w:type="paragraph" w:styleId="Heading9">
    <w:name w:val="heading 9"/>
    <w:basedOn w:val="Normal"/>
    <w:next w:val="Normal"/>
    <w:link w:val="Heading9Char"/>
    <w:uiPriority w:val="9"/>
    <w:semiHidden/>
    <w:unhideWhenUsed/>
    <w:qFormat/>
    <w:rsid w:val="008B4CA6"/>
    <w:pPr>
      <w:spacing w:before="240" w:after="6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159B4"/>
    <w:rPr>
      <w:rFonts w:ascii="Arial" w:hAnsi="Arial"/>
      <w:b/>
      <w:bCs/>
      <w:kern w:val="32"/>
      <w:sz w:val="32"/>
      <w:szCs w:val="32"/>
      <w:lang w:eastAsia="en-US"/>
    </w:rPr>
  </w:style>
  <w:style w:type="character" w:customStyle="1" w:styleId="Heading2Char">
    <w:name w:val="Heading 2 Char"/>
    <w:link w:val="Heading2"/>
    <w:uiPriority w:val="9"/>
    <w:rsid w:val="008B4CA6"/>
    <w:rPr>
      <w:rFonts w:ascii="Cambria" w:eastAsia="Times New Roman" w:hAnsi="Cambria"/>
      <w:b/>
      <w:bCs/>
      <w:i/>
      <w:iCs/>
      <w:sz w:val="28"/>
      <w:szCs w:val="28"/>
    </w:rPr>
  </w:style>
  <w:style w:type="character" w:customStyle="1" w:styleId="Heading3Char">
    <w:name w:val="Heading 3 Char"/>
    <w:link w:val="Heading3"/>
    <w:uiPriority w:val="9"/>
    <w:rsid w:val="008B4CA6"/>
    <w:rPr>
      <w:rFonts w:ascii="Cambria" w:eastAsia="Times New Roman" w:hAnsi="Cambria"/>
      <w:b/>
      <w:bCs/>
      <w:sz w:val="26"/>
      <w:szCs w:val="26"/>
    </w:rPr>
  </w:style>
  <w:style w:type="character" w:customStyle="1" w:styleId="Heading4Char">
    <w:name w:val="Heading 4 Char"/>
    <w:link w:val="Heading4"/>
    <w:uiPriority w:val="9"/>
    <w:rsid w:val="008B4CA6"/>
    <w:rPr>
      <w:b/>
      <w:bCs/>
      <w:sz w:val="28"/>
      <w:szCs w:val="28"/>
    </w:rPr>
  </w:style>
  <w:style w:type="paragraph" w:customStyle="1" w:styleId="t-98-2">
    <w:name w:val="t-98-2"/>
    <w:basedOn w:val="Normal"/>
    <w:rsid w:val="00C77DA0"/>
    <w:pPr>
      <w:spacing w:before="100" w:beforeAutospacing="1" w:after="100" w:afterAutospacing="1"/>
    </w:pPr>
  </w:style>
  <w:style w:type="paragraph" w:customStyle="1" w:styleId="clanak">
    <w:name w:val="clanak"/>
    <w:basedOn w:val="Normal"/>
    <w:rsid w:val="00C77DA0"/>
    <w:pPr>
      <w:spacing w:before="100" w:beforeAutospacing="1" w:after="100" w:afterAutospacing="1"/>
    </w:pPr>
  </w:style>
  <w:style w:type="paragraph" w:styleId="Footer">
    <w:name w:val="footer"/>
    <w:basedOn w:val="Normal"/>
    <w:link w:val="FooterChar"/>
    <w:rsid w:val="00C77DA0"/>
    <w:pPr>
      <w:tabs>
        <w:tab w:val="center" w:pos="4536"/>
        <w:tab w:val="right" w:pos="9072"/>
      </w:tabs>
    </w:pPr>
    <w:rPr>
      <w:rFonts w:ascii="Times New Roman" w:hAnsi="Times New Roman"/>
      <w:lang w:eastAsia="hr-HR"/>
    </w:rPr>
  </w:style>
  <w:style w:type="character" w:customStyle="1" w:styleId="FooterChar">
    <w:name w:val="Footer Char"/>
    <w:link w:val="Footer"/>
    <w:rsid w:val="00C77DA0"/>
    <w:rPr>
      <w:rFonts w:ascii="Times New Roman" w:eastAsia="Times New Roman" w:hAnsi="Times New Roman" w:cs="Times New Roman"/>
      <w:sz w:val="24"/>
      <w:szCs w:val="24"/>
      <w:lang w:val="hr-HR" w:eastAsia="hr-HR"/>
    </w:rPr>
  </w:style>
  <w:style w:type="character" w:styleId="PageNumber">
    <w:name w:val="page number"/>
    <w:basedOn w:val="DefaultParagraphFont"/>
    <w:rsid w:val="00C77DA0"/>
  </w:style>
  <w:style w:type="paragraph" w:customStyle="1" w:styleId="BalloonText1">
    <w:name w:val="Balloon Text1"/>
    <w:basedOn w:val="Normal"/>
    <w:semiHidden/>
    <w:rsid w:val="00C77DA0"/>
    <w:rPr>
      <w:rFonts w:ascii="Tahoma" w:hAnsi="Tahoma" w:cs="Tahoma"/>
      <w:sz w:val="16"/>
      <w:szCs w:val="16"/>
    </w:rPr>
  </w:style>
  <w:style w:type="paragraph" w:styleId="BodyText">
    <w:name w:val="Body Text"/>
    <w:basedOn w:val="Normal"/>
    <w:link w:val="BodyTextChar"/>
    <w:rsid w:val="00C77DA0"/>
    <w:pPr>
      <w:jc w:val="both"/>
    </w:pPr>
    <w:rPr>
      <w:rFonts w:ascii="Times New Roman" w:hAnsi="Times New Roman"/>
      <w:lang w:eastAsia="hr-HR"/>
    </w:rPr>
  </w:style>
  <w:style w:type="character" w:customStyle="1" w:styleId="BodyTextChar">
    <w:name w:val="Body Text Char"/>
    <w:link w:val="BodyText"/>
    <w:rsid w:val="00C77DA0"/>
    <w:rPr>
      <w:rFonts w:ascii="Times New Roman" w:eastAsia="Times New Roman" w:hAnsi="Times New Roman" w:cs="Times New Roman"/>
      <w:sz w:val="24"/>
      <w:szCs w:val="24"/>
      <w:lang w:val="hr-HR" w:eastAsia="hr-HR"/>
    </w:rPr>
  </w:style>
  <w:style w:type="paragraph" w:customStyle="1" w:styleId="T-98-20">
    <w:name w:val="T-9/8-2"/>
    <w:basedOn w:val="Normal"/>
    <w:rsid w:val="00C77DA0"/>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customStyle="1" w:styleId="Clanak0">
    <w:name w:val="Clanak"/>
    <w:next w:val="T-98-20"/>
    <w:rsid w:val="00C77DA0"/>
    <w:pPr>
      <w:widowControl w:val="0"/>
      <w:autoSpaceDE w:val="0"/>
      <w:autoSpaceDN w:val="0"/>
      <w:adjustRightInd w:val="0"/>
      <w:spacing w:before="86" w:after="43"/>
      <w:jc w:val="center"/>
    </w:pPr>
    <w:rPr>
      <w:rFonts w:ascii="Times-NewRoman" w:hAnsi="Times-NewRoman"/>
      <w:sz w:val="19"/>
      <w:szCs w:val="19"/>
    </w:rPr>
  </w:style>
  <w:style w:type="paragraph" w:styleId="Title">
    <w:name w:val="Title"/>
    <w:basedOn w:val="Normal"/>
    <w:next w:val="Normal"/>
    <w:link w:val="TitleChar"/>
    <w:uiPriority w:val="10"/>
    <w:qFormat/>
    <w:rsid w:val="008B4CA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8B4CA6"/>
    <w:rPr>
      <w:rFonts w:ascii="Cambria" w:eastAsia="Times New Roman" w:hAnsi="Cambria"/>
      <w:b/>
      <w:bCs/>
      <w:kern w:val="28"/>
      <w:sz w:val="32"/>
      <w:szCs w:val="32"/>
    </w:rPr>
  </w:style>
  <w:style w:type="paragraph" w:styleId="PlainText">
    <w:name w:val="Plain Text"/>
    <w:basedOn w:val="Normal"/>
    <w:link w:val="PlainTextChar"/>
    <w:rsid w:val="00C77DA0"/>
    <w:rPr>
      <w:rFonts w:ascii="Courier New" w:hAnsi="Courier New"/>
      <w:sz w:val="20"/>
      <w:szCs w:val="20"/>
      <w:lang w:eastAsia="hr-HR"/>
    </w:rPr>
  </w:style>
  <w:style w:type="character" w:customStyle="1" w:styleId="PlainTextChar">
    <w:name w:val="Plain Text Char"/>
    <w:link w:val="PlainText"/>
    <w:rsid w:val="00C77DA0"/>
    <w:rPr>
      <w:rFonts w:ascii="Courier New" w:eastAsia="Times New Roman" w:hAnsi="Courier New" w:cs="Courier New"/>
      <w:sz w:val="20"/>
      <w:szCs w:val="20"/>
      <w:lang w:val="hr-HR" w:eastAsia="hr-HR"/>
    </w:rPr>
  </w:style>
  <w:style w:type="paragraph" w:styleId="FootnoteText">
    <w:name w:val="footnote text"/>
    <w:basedOn w:val="Normal"/>
    <w:link w:val="FootnoteTextChar"/>
    <w:semiHidden/>
    <w:rsid w:val="00C77DA0"/>
    <w:rPr>
      <w:rFonts w:ascii="Times New Roman" w:hAnsi="Times New Roman"/>
      <w:sz w:val="20"/>
      <w:szCs w:val="20"/>
      <w:lang w:eastAsia="hr-HR"/>
    </w:rPr>
  </w:style>
  <w:style w:type="character" w:customStyle="1" w:styleId="FootnoteTextChar">
    <w:name w:val="Footnote Text Char"/>
    <w:link w:val="FootnoteText"/>
    <w:semiHidden/>
    <w:rsid w:val="00C77DA0"/>
    <w:rPr>
      <w:rFonts w:ascii="Times New Roman" w:eastAsia="Times New Roman" w:hAnsi="Times New Roman" w:cs="Times New Roman"/>
      <w:sz w:val="20"/>
      <w:szCs w:val="20"/>
      <w:lang w:val="hr-HR" w:eastAsia="hr-HR"/>
    </w:rPr>
  </w:style>
  <w:style w:type="character" w:styleId="FootnoteReference">
    <w:name w:val="footnote reference"/>
    <w:uiPriority w:val="99"/>
    <w:rsid w:val="00C77DA0"/>
    <w:rPr>
      <w:vertAlign w:val="superscript"/>
    </w:rPr>
  </w:style>
  <w:style w:type="paragraph" w:styleId="Header">
    <w:name w:val="header"/>
    <w:basedOn w:val="Normal"/>
    <w:link w:val="HeaderChar"/>
    <w:rsid w:val="00C77DA0"/>
    <w:pPr>
      <w:tabs>
        <w:tab w:val="center" w:pos="4703"/>
        <w:tab w:val="right" w:pos="9406"/>
      </w:tabs>
    </w:pPr>
    <w:rPr>
      <w:rFonts w:ascii="Times New Roman" w:hAnsi="Times New Roman"/>
      <w:lang w:eastAsia="hr-HR"/>
    </w:rPr>
  </w:style>
  <w:style w:type="character" w:customStyle="1" w:styleId="HeaderChar">
    <w:name w:val="Header Char"/>
    <w:link w:val="Header"/>
    <w:rsid w:val="00C77DA0"/>
    <w:rPr>
      <w:rFonts w:ascii="Times New Roman" w:eastAsia="Times New Roman" w:hAnsi="Times New Roman" w:cs="Times New Roman"/>
      <w:sz w:val="24"/>
      <w:szCs w:val="24"/>
      <w:lang w:val="hr-HR" w:eastAsia="hr-HR"/>
    </w:rPr>
  </w:style>
  <w:style w:type="paragraph" w:styleId="BalloonText">
    <w:name w:val="Balloon Text"/>
    <w:basedOn w:val="Normal"/>
    <w:link w:val="BalloonTextChar"/>
    <w:rsid w:val="00C77DA0"/>
    <w:rPr>
      <w:rFonts w:ascii="Tahoma" w:hAnsi="Tahoma"/>
      <w:sz w:val="16"/>
      <w:szCs w:val="16"/>
      <w:lang w:eastAsia="hr-HR"/>
    </w:rPr>
  </w:style>
  <w:style w:type="character" w:customStyle="1" w:styleId="BalloonTextChar">
    <w:name w:val="Balloon Text Char"/>
    <w:link w:val="BalloonText"/>
    <w:rsid w:val="00C77DA0"/>
    <w:rPr>
      <w:rFonts w:ascii="Tahoma" w:eastAsia="Times New Roman" w:hAnsi="Tahoma" w:cs="Tahoma"/>
      <w:sz w:val="16"/>
      <w:szCs w:val="16"/>
      <w:lang w:val="hr-HR" w:eastAsia="hr-HR"/>
    </w:rPr>
  </w:style>
  <w:style w:type="paragraph" w:customStyle="1" w:styleId="Default">
    <w:name w:val="Default"/>
    <w:rsid w:val="00C77DA0"/>
    <w:pPr>
      <w:autoSpaceDE w:val="0"/>
      <w:autoSpaceDN w:val="0"/>
      <w:adjustRightInd w:val="0"/>
    </w:pPr>
    <w:rPr>
      <w:rFonts w:ascii="Times New Roman" w:hAnsi="Times New Roman"/>
      <w:color w:val="000000"/>
      <w:sz w:val="24"/>
      <w:szCs w:val="24"/>
    </w:rPr>
  </w:style>
  <w:style w:type="paragraph" w:styleId="BodyText2">
    <w:name w:val="Body Text 2"/>
    <w:basedOn w:val="Normal"/>
    <w:link w:val="BodyText2Char"/>
    <w:rsid w:val="00C77DA0"/>
    <w:pPr>
      <w:spacing w:after="120" w:line="480" w:lineRule="auto"/>
    </w:pPr>
    <w:rPr>
      <w:rFonts w:ascii="Times New Roman" w:hAnsi="Times New Roman"/>
      <w:lang w:eastAsia="hr-HR"/>
    </w:rPr>
  </w:style>
  <w:style w:type="character" w:customStyle="1" w:styleId="BodyText2Char">
    <w:name w:val="Body Text 2 Char"/>
    <w:link w:val="BodyText2"/>
    <w:rsid w:val="00C77DA0"/>
    <w:rPr>
      <w:rFonts w:ascii="Times New Roman" w:eastAsia="Times New Roman" w:hAnsi="Times New Roman" w:cs="Times New Roman"/>
      <w:sz w:val="24"/>
      <w:szCs w:val="24"/>
      <w:lang w:val="hr-HR" w:eastAsia="hr-HR"/>
    </w:rPr>
  </w:style>
  <w:style w:type="character" w:styleId="Hyperlink">
    <w:name w:val="Hyperlink"/>
    <w:uiPriority w:val="99"/>
    <w:rsid w:val="00C77DA0"/>
    <w:rPr>
      <w:strike w:val="0"/>
      <w:dstrike w:val="0"/>
      <w:color w:val="066406"/>
      <w:sz w:val="18"/>
      <w:szCs w:val="18"/>
      <w:u w:val="none"/>
      <w:effect w:val="none"/>
    </w:rPr>
  </w:style>
  <w:style w:type="character" w:styleId="Strong">
    <w:name w:val="Strong"/>
    <w:uiPriority w:val="22"/>
    <w:qFormat/>
    <w:rsid w:val="008B4CA6"/>
    <w:rPr>
      <w:b/>
      <w:bCs/>
    </w:rPr>
  </w:style>
  <w:style w:type="paragraph" w:customStyle="1" w:styleId="T-98bezuvl">
    <w:name w:val="T-9/8 bez uvl"/>
    <w:basedOn w:val="Normal"/>
    <w:rsid w:val="00C77DA0"/>
    <w:pPr>
      <w:autoSpaceDE w:val="0"/>
      <w:autoSpaceDN w:val="0"/>
      <w:adjustRightInd w:val="0"/>
      <w:spacing w:line="264" w:lineRule="auto"/>
      <w:jc w:val="both"/>
    </w:pPr>
    <w:rPr>
      <w:rFonts w:ascii="Minion Pro Cond" w:hAnsi="Minion Pro Cond"/>
      <w:color w:val="000000"/>
      <w:w w:val="95"/>
      <w:sz w:val="19"/>
      <w:szCs w:val="19"/>
    </w:rPr>
  </w:style>
  <w:style w:type="character" w:customStyle="1" w:styleId="CharChar4">
    <w:name w:val="Char Char4"/>
    <w:rsid w:val="00C77DA0"/>
    <w:rPr>
      <w:sz w:val="24"/>
      <w:szCs w:val="24"/>
    </w:rPr>
  </w:style>
  <w:style w:type="character" w:customStyle="1" w:styleId="CharChar3">
    <w:name w:val="Char Char3"/>
    <w:rsid w:val="00C77DA0"/>
    <w:rPr>
      <w:sz w:val="24"/>
      <w:szCs w:val="24"/>
    </w:rPr>
  </w:style>
  <w:style w:type="paragraph" w:customStyle="1" w:styleId="TOCHeading1">
    <w:name w:val="TOC Heading1"/>
    <w:basedOn w:val="Heading1"/>
    <w:next w:val="Normal"/>
    <w:rsid w:val="00C77DA0"/>
    <w:pPr>
      <w:keepLines/>
      <w:spacing w:before="480" w:line="276" w:lineRule="auto"/>
      <w:outlineLvl w:val="9"/>
    </w:pPr>
    <w:rPr>
      <w:bCs w:val="0"/>
      <w:color w:val="365F91"/>
      <w:sz w:val="28"/>
      <w:szCs w:val="28"/>
    </w:rPr>
  </w:style>
  <w:style w:type="paragraph" w:styleId="TOC1">
    <w:name w:val="toc 1"/>
    <w:basedOn w:val="Normal"/>
    <w:next w:val="Normal"/>
    <w:autoRedefine/>
    <w:uiPriority w:val="39"/>
    <w:rsid w:val="000350D4"/>
    <w:pPr>
      <w:tabs>
        <w:tab w:val="left" w:pos="440"/>
        <w:tab w:val="right" w:leader="dot" w:pos="9396"/>
      </w:tabs>
      <w:spacing w:before="240" w:after="240" w:line="276" w:lineRule="auto"/>
      <w:jc w:val="both"/>
    </w:pPr>
    <w:rPr>
      <w:b/>
      <w:noProof/>
    </w:rPr>
  </w:style>
  <w:style w:type="paragraph" w:styleId="TOC2">
    <w:name w:val="toc 2"/>
    <w:basedOn w:val="Normal"/>
    <w:next w:val="Normal"/>
    <w:autoRedefine/>
    <w:uiPriority w:val="39"/>
    <w:rsid w:val="00C77DA0"/>
    <w:pPr>
      <w:tabs>
        <w:tab w:val="left" w:pos="851"/>
        <w:tab w:val="right" w:leader="dot" w:pos="9396"/>
      </w:tabs>
      <w:spacing w:line="360" w:lineRule="auto"/>
      <w:ind w:left="240"/>
    </w:pPr>
  </w:style>
  <w:style w:type="paragraph" w:styleId="NormalWeb">
    <w:name w:val="Normal (Web)"/>
    <w:basedOn w:val="Normal"/>
    <w:rsid w:val="00C77DA0"/>
    <w:pPr>
      <w:spacing w:before="100" w:beforeAutospacing="1" w:after="100" w:afterAutospacing="1"/>
    </w:pPr>
  </w:style>
  <w:style w:type="character" w:styleId="LineNumber">
    <w:name w:val="line number"/>
    <w:basedOn w:val="DefaultParagraphFont"/>
    <w:rsid w:val="00C77DA0"/>
  </w:style>
  <w:style w:type="character" w:customStyle="1" w:styleId="CharChar2">
    <w:name w:val="Char Char2"/>
    <w:rsid w:val="00C77DA0"/>
    <w:rPr>
      <w:rFonts w:ascii="Arial" w:hAnsi="Arial"/>
      <w:sz w:val="22"/>
      <w:szCs w:val="24"/>
      <w:lang w:eastAsia="en-US"/>
    </w:rPr>
  </w:style>
  <w:style w:type="paragraph" w:customStyle="1" w:styleId="Tekstbalonia1">
    <w:name w:val="Tekst balončića1"/>
    <w:basedOn w:val="Normal"/>
    <w:rsid w:val="00C77DA0"/>
    <w:rPr>
      <w:rFonts w:ascii="Tahoma" w:hAnsi="Tahoma" w:cs="Tahoma"/>
      <w:sz w:val="16"/>
      <w:szCs w:val="16"/>
    </w:rPr>
  </w:style>
  <w:style w:type="character" w:customStyle="1" w:styleId="CharChar1">
    <w:name w:val="Char Char1"/>
    <w:rsid w:val="00C77DA0"/>
    <w:rPr>
      <w:rFonts w:ascii="Tahoma" w:hAnsi="Tahoma" w:cs="Tahoma"/>
      <w:sz w:val="16"/>
      <w:szCs w:val="16"/>
    </w:rPr>
  </w:style>
  <w:style w:type="paragraph" w:styleId="TOC3">
    <w:name w:val="toc 3"/>
    <w:basedOn w:val="Normal"/>
    <w:next w:val="Normal"/>
    <w:autoRedefine/>
    <w:uiPriority w:val="39"/>
    <w:rsid w:val="00C77DA0"/>
    <w:pPr>
      <w:ind w:left="480"/>
    </w:pPr>
  </w:style>
  <w:style w:type="paragraph" w:styleId="Caption">
    <w:name w:val="caption"/>
    <w:basedOn w:val="Normal"/>
    <w:next w:val="Normal"/>
    <w:uiPriority w:val="35"/>
    <w:unhideWhenUsed/>
    <w:qFormat/>
    <w:rsid w:val="008B4CA6"/>
    <w:rPr>
      <w:b/>
      <w:bCs/>
      <w:color w:val="2DA2BF"/>
      <w:sz w:val="18"/>
      <w:szCs w:val="18"/>
    </w:rPr>
  </w:style>
  <w:style w:type="paragraph" w:styleId="EndnoteText">
    <w:name w:val="endnote text"/>
    <w:basedOn w:val="Normal"/>
    <w:link w:val="EndnoteTextChar"/>
    <w:uiPriority w:val="99"/>
    <w:rsid w:val="00C77DA0"/>
    <w:rPr>
      <w:rFonts w:ascii="Times New Roman" w:hAnsi="Times New Roman"/>
      <w:sz w:val="20"/>
      <w:szCs w:val="20"/>
      <w:lang w:eastAsia="hr-HR"/>
    </w:rPr>
  </w:style>
  <w:style w:type="character" w:customStyle="1" w:styleId="EndnoteTextChar">
    <w:name w:val="Endnote Text Char"/>
    <w:link w:val="EndnoteText"/>
    <w:uiPriority w:val="99"/>
    <w:rsid w:val="00C77DA0"/>
    <w:rPr>
      <w:rFonts w:ascii="Times New Roman" w:eastAsia="Times New Roman" w:hAnsi="Times New Roman" w:cs="Times New Roman"/>
      <w:sz w:val="20"/>
      <w:szCs w:val="20"/>
      <w:lang w:val="hr-HR" w:eastAsia="hr-HR"/>
    </w:rPr>
  </w:style>
  <w:style w:type="character" w:customStyle="1" w:styleId="CharChar">
    <w:name w:val="Char Char"/>
    <w:rsid w:val="00C77DA0"/>
    <w:rPr>
      <w:lang w:val="hr-HR" w:eastAsia="hr-HR"/>
    </w:rPr>
  </w:style>
  <w:style w:type="character" w:styleId="EndnoteReference">
    <w:name w:val="endnote reference"/>
    <w:rsid w:val="00C77DA0"/>
    <w:rPr>
      <w:vertAlign w:val="superscript"/>
    </w:rPr>
  </w:style>
  <w:style w:type="paragraph" w:customStyle="1" w:styleId="NoSpacing1">
    <w:name w:val="No Spacing1"/>
    <w:link w:val="NoSpacingChar"/>
    <w:uiPriority w:val="1"/>
    <w:rsid w:val="00C77DA0"/>
    <w:rPr>
      <w:sz w:val="22"/>
      <w:szCs w:val="22"/>
      <w:lang w:eastAsia="en-US"/>
    </w:rPr>
  </w:style>
  <w:style w:type="character" w:customStyle="1" w:styleId="NoSpacingChar">
    <w:name w:val="No Spacing Char"/>
    <w:link w:val="NoSpacing1"/>
    <w:uiPriority w:val="1"/>
    <w:rsid w:val="00C77DA0"/>
    <w:rPr>
      <w:sz w:val="22"/>
      <w:szCs w:val="22"/>
      <w:lang w:val="hr-HR" w:eastAsia="en-US" w:bidi="ar-SA"/>
    </w:rPr>
  </w:style>
  <w:style w:type="table" w:styleId="TableGrid">
    <w:name w:val="Table Grid"/>
    <w:aliases w:val="Tablica ZI"/>
    <w:basedOn w:val="TableNormal"/>
    <w:uiPriority w:val="39"/>
    <w:rsid w:val="00C1329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semiHidden/>
    <w:rsid w:val="008B4CA6"/>
    <w:rPr>
      <w:b/>
      <w:bCs/>
      <w:i/>
      <w:iCs/>
      <w:sz w:val="26"/>
      <w:szCs w:val="26"/>
    </w:rPr>
  </w:style>
  <w:style w:type="character" w:customStyle="1" w:styleId="Heading6Char">
    <w:name w:val="Heading 6 Char"/>
    <w:link w:val="Heading6"/>
    <w:uiPriority w:val="9"/>
    <w:semiHidden/>
    <w:rsid w:val="008B4CA6"/>
    <w:rPr>
      <w:b/>
      <w:bCs/>
    </w:rPr>
  </w:style>
  <w:style w:type="character" w:customStyle="1" w:styleId="Heading7Char">
    <w:name w:val="Heading 7 Char"/>
    <w:link w:val="Heading7"/>
    <w:uiPriority w:val="9"/>
    <w:semiHidden/>
    <w:rsid w:val="008B4CA6"/>
    <w:rPr>
      <w:sz w:val="24"/>
      <w:szCs w:val="24"/>
    </w:rPr>
  </w:style>
  <w:style w:type="character" w:customStyle="1" w:styleId="Heading8Char">
    <w:name w:val="Heading 8 Char"/>
    <w:link w:val="Heading8"/>
    <w:uiPriority w:val="9"/>
    <w:semiHidden/>
    <w:rsid w:val="008B4CA6"/>
    <w:rPr>
      <w:i/>
      <w:iCs/>
      <w:sz w:val="24"/>
      <w:szCs w:val="24"/>
    </w:rPr>
  </w:style>
  <w:style w:type="character" w:customStyle="1" w:styleId="Heading9Char">
    <w:name w:val="Heading 9 Char"/>
    <w:link w:val="Heading9"/>
    <w:uiPriority w:val="9"/>
    <w:semiHidden/>
    <w:rsid w:val="008B4CA6"/>
    <w:rPr>
      <w:rFonts w:ascii="Cambria" w:eastAsia="Times New Roman" w:hAnsi="Cambria"/>
    </w:rPr>
  </w:style>
  <w:style w:type="paragraph" w:styleId="Subtitle">
    <w:name w:val="Subtitle"/>
    <w:basedOn w:val="Normal"/>
    <w:next w:val="Normal"/>
    <w:link w:val="SubtitleChar"/>
    <w:uiPriority w:val="11"/>
    <w:qFormat/>
    <w:rsid w:val="008B4CA6"/>
    <w:pPr>
      <w:spacing w:after="60"/>
      <w:jc w:val="center"/>
      <w:outlineLvl w:val="1"/>
    </w:pPr>
    <w:rPr>
      <w:rFonts w:ascii="Cambria" w:hAnsi="Cambria"/>
    </w:rPr>
  </w:style>
  <w:style w:type="character" w:customStyle="1" w:styleId="SubtitleChar">
    <w:name w:val="Subtitle Char"/>
    <w:link w:val="Subtitle"/>
    <w:uiPriority w:val="11"/>
    <w:rsid w:val="008B4CA6"/>
    <w:rPr>
      <w:rFonts w:ascii="Cambria" w:eastAsia="Times New Roman" w:hAnsi="Cambria"/>
      <w:sz w:val="24"/>
      <w:szCs w:val="24"/>
    </w:rPr>
  </w:style>
  <w:style w:type="character" w:styleId="Emphasis">
    <w:name w:val="Emphasis"/>
    <w:uiPriority w:val="20"/>
    <w:qFormat/>
    <w:rsid w:val="008B4CA6"/>
    <w:rPr>
      <w:rFonts w:ascii="Calibri" w:hAnsi="Calibri"/>
      <w:b/>
      <w:i/>
      <w:iCs/>
    </w:rPr>
  </w:style>
  <w:style w:type="paragraph" w:styleId="NoSpacing">
    <w:name w:val="No Spacing"/>
    <w:basedOn w:val="Normal"/>
    <w:uiPriority w:val="1"/>
    <w:qFormat/>
    <w:rsid w:val="008B4CA6"/>
    <w:rPr>
      <w:szCs w:val="32"/>
    </w:rPr>
  </w:style>
  <w:style w:type="paragraph" w:styleId="ListParagraph">
    <w:name w:val="List Paragraph"/>
    <w:basedOn w:val="Normal"/>
    <w:uiPriority w:val="34"/>
    <w:qFormat/>
    <w:rsid w:val="008B4CA6"/>
    <w:pPr>
      <w:ind w:left="720"/>
      <w:contextualSpacing/>
    </w:pPr>
  </w:style>
  <w:style w:type="paragraph" w:styleId="Quote">
    <w:name w:val="Quote"/>
    <w:basedOn w:val="Normal"/>
    <w:next w:val="Normal"/>
    <w:link w:val="QuoteChar"/>
    <w:uiPriority w:val="29"/>
    <w:qFormat/>
    <w:rsid w:val="008B4CA6"/>
    <w:rPr>
      <w:i/>
    </w:rPr>
  </w:style>
  <w:style w:type="character" w:customStyle="1" w:styleId="QuoteChar">
    <w:name w:val="Quote Char"/>
    <w:link w:val="Quote"/>
    <w:uiPriority w:val="29"/>
    <w:rsid w:val="008B4CA6"/>
    <w:rPr>
      <w:i/>
      <w:sz w:val="24"/>
      <w:szCs w:val="24"/>
    </w:rPr>
  </w:style>
  <w:style w:type="paragraph" w:styleId="IntenseQuote">
    <w:name w:val="Intense Quote"/>
    <w:basedOn w:val="Normal"/>
    <w:next w:val="Normal"/>
    <w:link w:val="IntenseQuoteChar"/>
    <w:uiPriority w:val="30"/>
    <w:qFormat/>
    <w:rsid w:val="008B4CA6"/>
    <w:pPr>
      <w:ind w:left="720" w:right="720"/>
    </w:pPr>
    <w:rPr>
      <w:b/>
      <w:i/>
      <w:szCs w:val="20"/>
    </w:rPr>
  </w:style>
  <w:style w:type="character" w:customStyle="1" w:styleId="IntenseQuoteChar">
    <w:name w:val="Intense Quote Char"/>
    <w:link w:val="IntenseQuote"/>
    <w:uiPriority w:val="30"/>
    <w:rsid w:val="008B4CA6"/>
    <w:rPr>
      <w:b/>
      <w:i/>
      <w:sz w:val="24"/>
    </w:rPr>
  </w:style>
  <w:style w:type="character" w:styleId="SubtleEmphasis">
    <w:name w:val="Subtle Emphasis"/>
    <w:uiPriority w:val="19"/>
    <w:qFormat/>
    <w:rsid w:val="008B4CA6"/>
    <w:rPr>
      <w:i/>
      <w:color w:val="5A5A5A"/>
    </w:rPr>
  </w:style>
  <w:style w:type="character" w:styleId="IntenseEmphasis">
    <w:name w:val="Intense Emphasis"/>
    <w:uiPriority w:val="21"/>
    <w:qFormat/>
    <w:rsid w:val="008B4CA6"/>
    <w:rPr>
      <w:b/>
      <w:i/>
      <w:sz w:val="24"/>
      <w:szCs w:val="24"/>
      <w:u w:val="single"/>
    </w:rPr>
  </w:style>
  <w:style w:type="character" w:styleId="SubtleReference">
    <w:name w:val="Subtle Reference"/>
    <w:uiPriority w:val="31"/>
    <w:qFormat/>
    <w:rsid w:val="008B4CA6"/>
    <w:rPr>
      <w:sz w:val="24"/>
      <w:szCs w:val="24"/>
      <w:u w:val="single"/>
    </w:rPr>
  </w:style>
  <w:style w:type="character" w:styleId="IntenseReference">
    <w:name w:val="Intense Reference"/>
    <w:uiPriority w:val="32"/>
    <w:qFormat/>
    <w:rsid w:val="008B4CA6"/>
    <w:rPr>
      <w:b/>
      <w:sz w:val="24"/>
      <w:u w:val="single"/>
    </w:rPr>
  </w:style>
  <w:style w:type="character" w:styleId="BookTitle">
    <w:name w:val="Book Title"/>
    <w:uiPriority w:val="33"/>
    <w:qFormat/>
    <w:rsid w:val="008B4CA6"/>
    <w:rPr>
      <w:rFonts w:ascii="Cambria" w:eastAsia="Times New Roman" w:hAnsi="Cambria"/>
      <w:b/>
      <w:i/>
      <w:sz w:val="24"/>
      <w:szCs w:val="24"/>
    </w:rPr>
  </w:style>
  <w:style w:type="paragraph" w:styleId="TOCHeading">
    <w:name w:val="TOC Heading"/>
    <w:basedOn w:val="Heading1"/>
    <w:next w:val="Normal"/>
    <w:uiPriority w:val="39"/>
    <w:semiHidden/>
    <w:unhideWhenUsed/>
    <w:qFormat/>
    <w:rsid w:val="008B4CA6"/>
    <w:pPr>
      <w:outlineLvl w:val="9"/>
    </w:pPr>
  </w:style>
  <w:style w:type="character" w:customStyle="1" w:styleId="Bodytext0">
    <w:name w:val="Body text_"/>
    <w:basedOn w:val="DefaultParagraphFont"/>
    <w:link w:val="Tijeloteksta1"/>
    <w:rsid w:val="00004266"/>
    <w:rPr>
      <w:rFonts w:ascii="Times New Roman" w:hAnsi="Times New Roman"/>
      <w:sz w:val="22"/>
      <w:szCs w:val="22"/>
      <w:shd w:val="clear" w:color="auto" w:fill="FFFFFF"/>
    </w:rPr>
  </w:style>
  <w:style w:type="paragraph" w:customStyle="1" w:styleId="Tijeloteksta1">
    <w:name w:val="Tijelo teksta1"/>
    <w:basedOn w:val="Normal"/>
    <w:link w:val="Bodytext0"/>
    <w:rsid w:val="00004266"/>
    <w:pPr>
      <w:widowControl w:val="0"/>
      <w:shd w:val="clear" w:color="auto" w:fill="FFFFFF"/>
      <w:spacing w:line="278" w:lineRule="exact"/>
    </w:pPr>
    <w:rPr>
      <w:rFonts w:ascii="Times New Roman" w:hAnsi="Times New Roman"/>
      <w:sz w:val="22"/>
      <w:szCs w:val="22"/>
      <w:lang w:eastAsia="hr-HR"/>
    </w:rPr>
  </w:style>
  <w:style w:type="paragraph" w:customStyle="1" w:styleId="t-9-8">
    <w:name w:val="t-9-8"/>
    <w:basedOn w:val="Normal"/>
    <w:rsid w:val="007C5545"/>
    <w:pPr>
      <w:spacing w:before="100" w:beforeAutospacing="1" w:after="100" w:afterAutospacing="1"/>
    </w:pPr>
    <w:rPr>
      <w:rFonts w:ascii="Times New Roman" w:hAnsi="Times New Roman"/>
      <w:lang w:eastAsia="hr-HR"/>
    </w:rPr>
  </w:style>
  <w:style w:type="paragraph" w:customStyle="1" w:styleId="clanak-">
    <w:name w:val="clanak-"/>
    <w:basedOn w:val="Normal"/>
    <w:rsid w:val="002E60F5"/>
    <w:pPr>
      <w:spacing w:before="100" w:beforeAutospacing="1" w:after="100" w:afterAutospacing="1"/>
    </w:pPr>
    <w:rPr>
      <w:rFonts w:ascii="Times New Roman" w:hAnsi="Times New Roman"/>
      <w:lang w:eastAsia="hr-HR"/>
    </w:rPr>
  </w:style>
  <w:style w:type="paragraph" w:customStyle="1" w:styleId="TableParagraph">
    <w:name w:val="Table Paragraph"/>
    <w:basedOn w:val="Normal"/>
    <w:uiPriority w:val="1"/>
    <w:qFormat/>
    <w:rsid w:val="00FA1630"/>
    <w:pPr>
      <w:widowControl w:val="0"/>
    </w:pPr>
    <w:rPr>
      <w:rFonts w:ascii="Times New Roman" w:hAnsi="Times New Roman"/>
      <w:sz w:val="22"/>
      <w:szCs w:val="22"/>
      <w:lang w:val="en-US"/>
    </w:rPr>
  </w:style>
  <w:style w:type="paragraph" w:styleId="TableofFigures">
    <w:name w:val="table of figures"/>
    <w:basedOn w:val="Normal"/>
    <w:next w:val="Normal"/>
    <w:uiPriority w:val="99"/>
    <w:unhideWhenUsed/>
    <w:rsid w:val="004C5411"/>
    <w:pPr>
      <w:ind w:left="480" w:hanging="480"/>
    </w:pPr>
    <w:rPr>
      <w:rFonts w:asciiTheme="minorHAnsi" w:hAnsiTheme="minorHAnsi" w:cstheme="minorHAnsi"/>
      <w:bCs/>
      <w:sz w:val="20"/>
      <w:szCs w:val="20"/>
    </w:rPr>
  </w:style>
  <w:style w:type="paragraph" w:styleId="BodyTextIndent">
    <w:name w:val="Body Text Indent"/>
    <w:basedOn w:val="Normal"/>
    <w:link w:val="BodyTextIndentChar"/>
    <w:uiPriority w:val="99"/>
    <w:semiHidden/>
    <w:unhideWhenUsed/>
    <w:rsid w:val="008E77F2"/>
    <w:pPr>
      <w:spacing w:after="120"/>
      <w:ind w:left="283"/>
    </w:pPr>
  </w:style>
  <w:style w:type="character" w:customStyle="1" w:styleId="BodyTextIndentChar">
    <w:name w:val="Body Text Indent Char"/>
    <w:basedOn w:val="DefaultParagraphFont"/>
    <w:link w:val="BodyTextIndent"/>
    <w:uiPriority w:val="99"/>
    <w:semiHidden/>
    <w:rsid w:val="008E77F2"/>
    <w:rPr>
      <w:sz w:val="24"/>
      <w:szCs w:val="24"/>
      <w:lang w:eastAsia="en-US"/>
    </w:rPr>
  </w:style>
  <w:style w:type="paragraph" w:customStyle="1" w:styleId="TESTO10">
    <w:name w:val="TESTO10"/>
    <w:basedOn w:val="Normal"/>
    <w:rsid w:val="00CD685E"/>
    <w:pPr>
      <w:tabs>
        <w:tab w:val="left" w:pos="851"/>
      </w:tabs>
      <w:jc w:val="both"/>
    </w:pPr>
    <w:rPr>
      <w:rFonts w:ascii="Century Gothic" w:hAnsi="Century Gothic"/>
      <w:sz w:val="22"/>
      <w:szCs w:val="20"/>
      <w:lang w:val="it-IT"/>
    </w:rPr>
  </w:style>
  <w:style w:type="character" w:customStyle="1" w:styleId="fontstyle01">
    <w:name w:val="fontstyle01"/>
    <w:basedOn w:val="DefaultParagraphFont"/>
    <w:rsid w:val="00B34894"/>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C5FAA"/>
    <w:rPr>
      <w:rFonts w:ascii="Calibri" w:hAnsi="Calibri" w:cs="Calibri" w:hint="default"/>
      <w:b w:val="0"/>
      <w:bCs w:val="0"/>
      <w:i w:val="0"/>
      <w:iCs w:val="0"/>
      <w:color w:val="000000"/>
      <w:sz w:val="22"/>
      <w:szCs w:val="22"/>
    </w:rPr>
  </w:style>
  <w:style w:type="character" w:styleId="UnresolvedMention">
    <w:name w:val="Unresolved Mention"/>
    <w:basedOn w:val="DefaultParagraphFont"/>
    <w:uiPriority w:val="99"/>
    <w:semiHidden/>
    <w:unhideWhenUsed/>
    <w:rsid w:val="00A07C2B"/>
    <w:rPr>
      <w:color w:val="605E5C"/>
      <w:shd w:val="clear" w:color="auto" w:fill="E1DFDD"/>
    </w:rPr>
  </w:style>
  <w:style w:type="character" w:styleId="FollowedHyperlink">
    <w:name w:val="FollowedHyperlink"/>
    <w:basedOn w:val="DefaultParagraphFont"/>
    <w:uiPriority w:val="99"/>
    <w:semiHidden/>
    <w:unhideWhenUsed/>
    <w:rsid w:val="00D25CAC"/>
    <w:rPr>
      <w:color w:val="800080" w:themeColor="followedHyperlink"/>
      <w:u w:val="single"/>
    </w:rPr>
  </w:style>
  <w:style w:type="paragraph" w:customStyle="1" w:styleId="paragraph">
    <w:name w:val="paragraph"/>
    <w:basedOn w:val="Normal"/>
    <w:rsid w:val="007A1843"/>
    <w:pPr>
      <w:spacing w:before="100" w:beforeAutospacing="1" w:after="100" w:afterAutospacing="1"/>
    </w:pPr>
    <w:rPr>
      <w:rFonts w:ascii="Times New Roman" w:hAnsi="Times New Roman"/>
      <w:lang w:eastAsia="hr-HR"/>
    </w:rPr>
  </w:style>
  <w:style w:type="character" w:customStyle="1" w:styleId="normaltextrun">
    <w:name w:val="normaltextrun"/>
    <w:basedOn w:val="DefaultParagraphFont"/>
    <w:rsid w:val="007A1843"/>
  </w:style>
  <w:style w:type="character" w:customStyle="1" w:styleId="eop">
    <w:name w:val="eop"/>
    <w:basedOn w:val="DefaultParagraphFont"/>
    <w:rsid w:val="007A1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4565">
      <w:bodyDiv w:val="1"/>
      <w:marLeft w:val="0"/>
      <w:marRight w:val="0"/>
      <w:marTop w:val="0"/>
      <w:marBottom w:val="0"/>
      <w:divBdr>
        <w:top w:val="none" w:sz="0" w:space="0" w:color="auto"/>
        <w:left w:val="none" w:sz="0" w:space="0" w:color="auto"/>
        <w:bottom w:val="none" w:sz="0" w:space="0" w:color="auto"/>
        <w:right w:val="none" w:sz="0" w:space="0" w:color="auto"/>
      </w:divBdr>
    </w:div>
    <w:div w:id="43872886">
      <w:bodyDiv w:val="1"/>
      <w:marLeft w:val="0"/>
      <w:marRight w:val="0"/>
      <w:marTop w:val="0"/>
      <w:marBottom w:val="0"/>
      <w:divBdr>
        <w:top w:val="none" w:sz="0" w:space="0" w:color="auto"/>
        <w:left w:val="none" w:sz="0" w:space="0" w:color="auto"/>
        <w:bottom w:val="none" w:sz="0" w:space="0" w:color="auto"/>
        <w:right w:val="none" w:sz="0" w:space="0" w:color="auto"/>
      </w:divBdr>
    </w:div>
    <w:div w:id="53937606">
      <w:bodyDiv w:val="1"/>
      <w:marLeft w:val="0"/>
      <w:marRight w:val="0"/>
      <w:marTop w:val="0"/>
      <w:marBottom w:val="0"/>
      <w:divBdr>
        <w:top w:val="none" w:sz="0" w:space="0" w:color="auto"/>
        <w:left w:val="none" w:sz="0" w:space="0" w:color="auto"/>
        <w:bottom w:val="none" w:sz="0" w:space="0" w:color="auto"/>
        <w:right w:val="none" w:sz="0" w:space="0" w:color="auto"/>
      </w:divBdr>
    </w:div>
    <w:div w:id="54861120">
      <w:bodyDiv w:val="1"/>
      <w:marLeft w:val="0"/>
      <w:marRight w:val="0"/>
      <w:marTop w:val="0"/>
      <w:marBottom w:val="0"/>
      <w:divBdr>
        <w:top w:val="none" w:sz="0" w:space="0" w:color="auto"/>
        <w:left w:val="none" w:sz="0" w:space="0" w:color="auto"/>
        <w:bottom w:val="none" w:sz="0" w:space="0" w:color="auto"/>
        <w:right w:val="none" w:sz="0" w:space="0" w:color="auto"/>
      </w:divBdr>
    </w:div>
    <w:div w:id="69817731">
      <w:bodyDiv w:val="1"/>
      <w:marLeft w:val="0"/>
      <w:marRight w:val="0"/>
      <w:marTop w:val="0"/>
      <w:marBottom w:val="0"/>
      <w:divBdr>
        <w:top w:val="none" w:sz="0" w:space="0" w:color="auto"/>
        <w:left w:val="none" w:sz="0" w:space="0" w:color="auto"/>
        <w:bottom w:val="none" w:sz="0" w:space="0" w:color="auto"/>
        <w:right w:val="none" w:sz="0" w:space="0" w:color="auto"/>
      </w:divBdr>
    </w:div>
    <w:div w:id="105734867">
      <w:bodyDiv w:val="1"/>
      <w:marLeft w:val="0"/>
      <w:marRight w:val="0"/>
      <w:marTop w:val="0"/>
      <w:marBottom w:val="0"/>
      <w:divBdr>
        <w:top w:val="none" w:sz="0" w:space="0" w:color="auto"/>
        <w:left w:val="none" w:sz="0" w:space="0" w:color="auto"/>
        <w:bottom w:val="none" w:sz="0" w:space="0" w:color="auto"/>
        <w:right w:val="none" w:sz="0" w:space="0" w:color="auto"/>
      </w:divBdr>
    </w:div>
    <w:div w:id="128401679">
      <w:bodyDiv w:val="1"/>
      <w:marLeft w:val="0"/>
      <w:marRight w:val="0"/>
      <w:marTop w:val="0"/>
      <w:marBottom w:val="0"/>
      <w:divBdr>
        <w:top w:val="none" w:sz="0" w:space="0" w:color="auto"/>
        <w:left w:val="none" w:sz="0" w:space="0" w:color="auto"/>
        <w:bottom w:val="none" w:sz="0" w:space="0" w:color="auto"/>
        <w:right w:val="none" w:sz="0" w:space="0" w:color="auto"/>
      </w:divBdr>
    </w:div>
    <w:div w:id="134571299">
      <w:bodyDiv w:val="1"/>
      <w:marLeft w:val="0"/>
      <w:marRight w:val="0"/>
      <w:marTop w:val="0"/>
      <w:marBottom w:val="0"/>
      <w:divBdr>
        <w:top w:val="none" w:sz="0" w:space="0" w:color="auto"/>
        <w:left w:val="none" w:sz="0" w:space="0" w:color="auto"/>
        <w:bottom w:val="none" w:sz="0" w:space="0" w:color="auto"/>
        <w:right w:val="none" w:sz="0" w:space="0" w:color="auto"/>
      </w:divBdr>
    </w:div>
    <w:div w:id="141430125">
      <w:bodyDiv w:val="1"/>
      <w:marLeft w:val="0"/>
      <w:marRight w:val="0"/>
      <w:marTop w:val="0"/>
      <w:marBottom w:val="0"/>
      <w:divBdr>
        <w:top w:val="none" w:sz="0" w:space="0" w:color="auto"/>
        <w:left w:val="none" w:sz="0" w:space="0" w:color="auto"/>
        <w:bottom w:val="none" w:sz="0" w:space="0" w:color="auto"/>
        <w:right w:val="none" w:sz="0" w:space="0" w:color="auto"/>
      </w:divBdr>
    </w:div>
    <w:div w:id="174659327">
      <w:bodyDiv w:val="1"/>
      <w:marLeft w:val="0"/>
      <w:marRight w:val="0"/>
      <w:marTop w:val="0"/>
      <w:marBottom w:val="0"/>
      <w:divBdr>
        <w:top w:val="none" w:sz="0" w:space="0" w:color="auto"/>
        <w:left w:val="none" w:sz="0" w:space="0" w:color="auto"/>
        <w:bottom w:val="none" w:sz="0" w:space="0" w:color="auto"/>
        <w:right w:val="none" w:sz="0" w:space="0" w:color="auto"/>
      </w:divBdr>
    </w:div>
    <w:div w:id="175387644">
      <w:bodyDiv w:val="1"/>
      <w:marLeft w:val="0"/>
      <w:marRight w:val="0"/>
      <w:marTop w:val="0"/>
      <w:marBottom w:val="0"/>
      <w:divBdr>
        <w:top w:val="none" w:sz="0" w:space="0" w:color="auto"/>
        <w:left w:val="none" w:sz="0" w:space="0" w:color="auto"/>
        <w:bottom w:val="none" w:sz="0" w:space="0" w:color="auto"/>
        <w:right w:val="none" w:sz="0" w:space="0" w:color="auto"/>
      </w:divBdr>
    </w:div>
    <w:div w:id="180054282">
      <w:bodyDiv w:val="1"/>
      <w:marLeft w:val="0"/>
      <w:marRight w:val="0"/>
      <w:marTop w:val="0"/>
      <w:marBottom w:val="0"/>
      <w:divBdr>
        <w:top w:val="none" w:sz="0" w:space="0" w:color="auto"/>
        <w:left w:val="none" w:sz="0" w:space="0" w:color="auto"/>
        <w:bottom w:val="none" w:sz="0" w:space="0" w:color="auto"/>
        <w:right w:val="none" w:sz="0" w:space="0" w:color="auto"/>
      </w:divBdr>
    </w:div>
    <w:div w:id="181013482">
      <w:bodyDiv w:val="1"/>
      <w:marLeft w:val="0"/>
      <w:marRight w:val="0"/>
      <w:marTop w:val="0"/>
      <w:marBottom w:val="0"/>
      <w:divBdr>
        <w:top w:val="none" w:sz="0" w:space="0" w:color="auto"/>
        <w:left w:val="none" w:sz="0" w:space="0" w:color="auto"/>
        <w:bottom w:val="none" w:sz="0" w:space="0" w:color="auto"/>
        <w:right w:val="none" w:sz="0" w:space="0" w:color="auto"/>
      </w:divBdr>
    </w:div>
    <w:div w:id="198276267">
      <w:bodyDiv w:val="1"/>
      <w:marLeft w:val="0"/>
      <w:marRight w:val="0"/>
      <w:marTop w:val="0"/>
      <w:marBottom w:val="0"/>
      <w:divBdr>
        <w:top w:val="none" w:sz="0" w:space="0" w:color="auto"/>
        <w:left w:val="none" w:sz="0" w:space="0" w:color="auto"/>
        <w:bottom w:val="none" w:sz="0" w:space="0" w:color="auto"/>
        <w:right w:val="none" w:sz="0" w:space="0" w:color="auto"/>
      </w:divBdr>
    </w:div>
    <w:div w:id="205064684">
      <w:bodyDiv w:val="1"/>
      <w:marLeft w:val="0"/>
      <w:marRight w:val="0"/>
      <w:marTop w:val="0"/>
      <w:marBottom w:val="0"/>
      <w:divBdr>
        <w:top w:val="none" w:sz="0" w:space="0" w:color="auto"/>
        <w:left w:val="none" w:sz="0" w:space="0" w:color="auto"/>
        <w:bottom w:val="none" w:sz="0" w:space="0" w:color="auto"/>
        <w:right w:val="none" w:sz="0" w:space="0" w:color="auto"/>
      </w:divBdr>
    </w:div>
    <w:div w:id="215317623">
      <w:bodyDiv w:val="1"/>
      <w:marLeft w:val="0"/>
      <w:marRight w:val="0"/>
      <w:marTop w:val="0"/>
      <w:marBottom w:val="0"/>
      <w:divBdr>
        <w:top w:val="none" w:sz="0" w:space="0" w:color="auto"/>
        <w:left w:val="none" w:sz="0" w:space="0" w:color="auto"/>
        <w:bottom w:val="none" w:sz="0" w:space="0" w:color="auto"/>
        <w:right w:val="none" w:sz="0" w:space="0" w:color="auto"/>
      </w:divBdr>
    </w:div>
    <w:div w:id="221796738">
      <w:bodyDiv w:val="1"/>
      <w:marLeft w:val="0"/>
      <w:marRight w:val="0"/>
      <w:marTop w:val="0"/>
      <w:marBottom w:val="0"/>
      <w:divBdr>
        <w:top w:val="none" w:sz="0" w:space="0" w:color="auto"/>
        <w:left w:val="none" w:sz="0" w:space="0" w:color="auto"/>
        <w:bottom w:val="none" w:sz="0" w:space="0" w:color="auto"/>
        <w:right w:val="none" w:sz="0" w:space="0" w:color="auto"/>
      </w:divBdr>
    </w:div>
    <w:div w:id="262224655">
      <w:bodyDiv w:val="1"/>
      <w:marLeft w:val="0"/>
      <w:marRight w:val="0"/>
      <w:marTop w:val="0"/>
      <w:marBottom w:val="0"/>
      <w:divBdr>
        <w:top w:val="none" w:sz="0" w:space="0" w:color="auto"/>
        <w:left w:val="none" w:sz="0" w:space="0" w:color="auto"/>
        <w:bottom w:val="none" w:sz="0" w:space="0" w:color="auto"/>
        <w:right w:val="none" w:sz="0" w:space="0" w:color="auto"/>
      </w:divBdr>
    </w:div>
    <w:div w:id="273175361">
      <w:bodyDiv w:val="1"/>
      <w:marLeft w:val="0"/>
      <w:marRight w:val="0"/>
      <w:marTop w:val="0"/>
      <w:marBottom w:val="0"/>
      <w:divBdr>
        <w:top w:val="none" w:sz="0" w:space="0" w:color="auto"/>
        <w:left w:val="none" w:sz="0" w:space="0" w:color="auto"/>
        <w:bottom w:val="none" w:sz="0" w:space="0" w:color="auto"/>
        <w:right w:val="none" w:sz="0" w:space="0" w:color="auto"/>
      </w:divBdr>
    </w:div>
    <w:div w:id="283968192">
      <w:bodyDiv w:val="1"/>
      <w:marLeft w:val="0"/>
      <w:marRight w:val="0"/>
      <w:marTop w:val="0"/>
      <w:marBottom w:val="0"/>
      <w:divBdr>
        <w:top w:val="none" w:sz="0" w:space="0" w:color="auto"/>
        <w:left w:val="none" w:sz="0" w:space="0" w:color="auto"/>
        <w:bottom w:val="none" w:sz="0" w:space="0" w:color="auto"/>
        <w:right w:val="none" w:sz="0" w:space="0" w:color="auto"/>
      </w:divBdr>
    </w:div>
    <w:div w:id="313223094">
      <w:bodyDiv w:val="1"/>
      <w:marLeft w:val="0"/>
      <w:marRight w:val="0"/>
      <w:marTop w:val="0"/>
      <w:marBottom w:val="0"/>
      <w:divBdr>
        <w:top w:val="none" w:sz="0" w:space="0" w:color="auto"/>
        <w:left w:val="none" w:sz="0" w:space="0" w:color="auto"/>
        <w:bottom w:val="none" w:sz="0" w:space="0" w:color="auto"/>
        <w:right w:val="none" w:sz="0" w:space="0" w:color="auto"/>
      </w:divBdr>
    </w:div>
    <w:div w:id="314575001">
      <w:bodyDiv w:val="1"/>
      <w:marLeft w:val="0"/>
      <w:marRight w:val="0"/>
      <w:marTop w:val="0"/>
      <w:marBottom w:val="0"/>
      <w:divBdr>
        <w:top w:val="none" w:sz="0" w:space="0" w:color="auto"/>
        <w:left w:val="none" w:sz="0" w:space="0" w:color="auto"/>
        <w:bottom w:val="none" w:sz="0" w:space="0" w:color="auto"/>
        <w:right w:val="none" w:sz="0" w:space="0" w:color="auto"/>
      </w:divBdr>
    </w:div>
    <w:div w:id="322009032">
      <w:bodyDiv w:val="1"/>
      <w:marLeft w:val="0"/>
      <w:marRight w:val="0"/>
      <w:marTop w:val="0"/>
      <w:marBottom w:val="0"/>
      <w:divBdr>
        <w:top w:val="none" w:sz="0" w:space="0" w:color="auto"/>
        <w:left w:val="none" w:sz="0" w:space="0" w:color="auto"/>
        <w:bottom w:val="none" w:sz="0" w:space="0" w:color="auto"/>
        <w:right w:val="none" w:sz="0" w:space="0" w:color="auto"/>
      </w:divBdr>
    </w:div>
    <w:div w:id="325524794">
      <w:bodyDiv w:val="1"/>
      <w:marLeft w:val="0"/>
      <w:marRight w:val="0"/>
      <w:marTop w:val="0"/>
      <w:marBottom w:val="0"/>
      <w:divBdr>
        <w:top w:val="none" w:sz="0" w:space="0" w:color="auto"/>
        <w:left w:val="none" w:sz="0" w:space="0" w:color="auto"/>
        <w:bottom w:val="none" w:sz="0" w:space="0" w:color="auto"/>
        <w:right w:val="none" w:sz="0" w:space="0" w:color="auto"/>
      </w:divBdr>
    </w:div>
    <w:div w:id="327177451">
      <w:bodyDiv w:val="1"/>
      <w:marLeft w:val="0"/>
      <w:marRight w:val="0"/>
      <w:marTop w:val="0"/>
      <w:marBottom w:val="0"/>
      <w:divBdr>
        <w:top w:val="none" w:sz="0" w:space="0" w:color="auto"/>
        <w:left w:val="none" w:sz="0" w:space="0" w:color="auto"/>
        <w:bottom w:val="none" w:sz="0" w:space="0" w:color="auto"/>
        <w:right w:val="none" w:sz="0" w:space="0" w:color="auto"/>
      </w:divBdr>
    </w:div>
    <w:div w:id="348411961">
      <w:bodyDiv w:val="1"/>
      <w:marLeft w:val="0"/>
      <w:marRight w:val="0"/>
      <w:marTop w:val="0"/>
      <w:marBottom w:val="0"/>
      <w:divBdr>
        <w:top w:val="none" w:sz="0" w:space="0" w:color="auto"/>
        <w:left w:val="none" w:sz="0" w:space="0" w:color="auto"/>
        <w:bottom w:val="none" w:sz="0" w:space="0" w:color="auto"/>
        <w:right w:val="none" w:sz="0" w:space="0" w:color="auto"/>
      </w:divBdr>
    </w:div>
    <w:div w:id="363021108">
      <w:bodyDiv w:val="1"/>
      <w:marLeft w:val="0"/>
      <w:marRight w:val="0"/>
      <w:marTop w:val="0"/>
      <w:marBottom w:val="0"/>
      <w:divBdr>
        <w:top w:val="none" w:sz="0" w:space="0" w:color="auto"/>
        <w:left w:val="none" w:sz="0" w:space="0" w:color="auto"/>
        <w:bottom w:val="none" w:sz="0" w:space="0" w:color="auto"/>
        <w:right w:val="none" w:sz="0" w:space="0" w:color="auto"/>
      </w:divBdr>
    </w:div>
    <w:div w:id="373123362">
      <w:bodyDiv w:val="1"/>
      <w:marLeft w:val="0"/>
      <w:marRight w:val="0"/>
      <w:marTop w:val="0"/>
      <w:marBottom w:val="0"/>
      <w:divBdr>
        <w:top w:val="none" w:sz="0" w:space="0" w:color="auto"/>
        <w:left w:val="none" w:sz="0" w:space="0" w:color="auto"/>
        <w:bottom w:val="none" w:sz="0" w:space="0" w:color="auto"/>
        <w:right w:val="none" w:sz="0" w:space="0" w:color="auto"/>
      </w:divBdr>
    </w:div>
    <w:div w:id="430471073">
      <w:bodyDiv w:val="1"/>
      <w:marLeft w:val="0"/>
      <w:marRight w:val="0"/>
      <w:marTop w:val="0"/>
      <w:marBottom w:val="0"/>
      <w:divBdr>
        <w:top w:val="none" w:sz="0" w:space="0" w:color="auto"/>
        <w:left w:val="none" w:sz="0" w:space="0" w:color="auto"/>
        <w:bottom w:val="none" w:sz="0" w:space="0" w:color="auto"/>
        <w:right w:val="none" w:sz="0" w:space="0" w:color="auto"/>
      </w:divBdr>
    </w:div>
    <w:div w:id="435298812">
      <w:bodyDiv w:val="1"/>
      <w:marLeft w:val="0"/>
      <w:marRight w:val="0"/>
      <w:marTop w:val="0"/>
      <w:marBottom w:val="0"/>
      <w:divBdr>
        <w:top w:val="none" w:sz="0" w:space="0" w:color="auto"/>
        <w:left w:val="none" w:sz="0" w:space="0" w:color="auto"/>
        <w:bottom w:val="none" w:sz="0" w:space="0" w:color="auto"/>
        <w:right w:val="none" w:sz="0" w:space="0" w:color="auto"/>
      </w:divBdr>
    </w:div>
    <w:div w:id="436215980">
      <w:bodyDiv w:val="1"/>
      <w:marLeft w:val="0"/>
      <w:marRight w:val="0"/>
      <w:marTop w:val="0"/>
      <w:marBottom w:val="0"/>
      <w:divBdr>
        <w:top w:val="none" w:sz="0" w:space="0" w:color="auto"/>
        <w:left w:val="none" w:sz="0" w:space="0" w:color="auto"/>
        <w:bottom w:val="none" w:sz="0" w:space="0" w:color="auto"/>
        <w:right w:val="none" w:sz="0" w:space="0" w:color="auto"/>
      </w:divBdr>
    </w:div>
    <w:div w:id="438108831">
      <w:bodyDiv w:val="1"/>
      <w:marLeft w:val="0"/>
      <w:marRight w:val="0"/>
      <w:marTop w:val="0"/>
      <w:marBottom w:val="0"/>
      <w:divBdr>
        <w:top w:val="none" w:sz="0" w:space="0" w:color="auto"/>
        <w:left w:val="none" w:sz="0" w:space="0" w:color="auto"/>
        <w:bottom w:val="none" w:sz="0" w:space="0" w:color="auto"/>
        <w:right w:val="none" w:sz="0" w:space="0" w:color="auto"/>
      </w:divBdr>
    </w:div>
    <w:div w:id="439104908">
      <w:bodyDiv w:val="1"/>
      <w:marLeft w:val="0"/>
      <w:marRight w:val="0"/>
      <w:marTop w:val="0"/>
      <w:marBottom w:val="0"/>
      <w:divBdr>
        <w:top w:val="none" w:sz="0" w:space="0" w:color="auto"/>
        <w:left w:val="none" w:sz="0" w:space="0" w:color="auto"/>
        <w:bottom w:val="none" w:sz="0" w:space="0" w:color="auto"/>
        <w:right w:val="none" w:sz="0" w:space="0" w:color="auto"/>
      </w:divBdr>
    </w:div>
    <w:div w:id="463742802">
      <w:bodyDiv w:val="1"/>
      <w:marLeft w:val="0"/>
      <w:marRight w:val="0"/>
      <w:marTop w:val="0"/>
      <w:marBottom w:val="0"/>
      <w:divBdr>
        <w:top w:val="none" w:sz="0" w:space="0" w:color="auto"/>
        <w:left w:val="none" w:sz="0" w:space="0" w:color="auto"/>
        <w:bottom w:val="none" w:sz="0" w:space="0" w:color="auto"/>
        <w:right w:val="none" w:sz="0" w:space="0" w:color="auto"/>
      </w:divBdr>
    </w:div>
    <w:div w:id="466749080">
      <w:bodyDiv w:val="1"/>
      <w:marLeft w:val="0"/>
      <w:marRight w:val="0"/>
      <w:marTop w:val="0"/>
      <w:marBottom w:val="0"/>
      <w:divBdr>
        <w:top w:val="none" w:sz="0" w:space="0" w:color="auto"/>
        <w:left w:val="none" w:sz="0" w:space="0" w:color="auto"/>
        <w:bottom w:val="none" w:sz="0" w:space="0" w:color="auto"/>
        <w:right w:val="none" w:sz="0" w:space="0" w:color="auto"/>
      </w:divBdr>
    </w:div>
    <w:div w:id="471824960">
      <w:bodyDiv w:val="1"/>
      <w:marLeft w:val="0"/>
      <w:marRight w:val="0"/>
      <w:marTop w:val="0"/>
      <w:marBottom w:val="0"/>
      <w:divBdr>
        <w:top w:val="none" w:sz="0" w:space="0" w:color="auto"/>
        <w:left w:val="none" w:sz="0" w:space="0" w:color="auto"/>
        <w:bottom w:val="none" w:sz="0" w:space="0" w:color="auto"/>
        <w:right w:val="none" w:sz="0" w:space="0" w:color="auto"/>
      </w:divBdr>
    </w:div>
    <w:div w:id="481118620">
      <w:bodyDiv w:val="1"/>
      <w:marLeft w:val="0"/>
      <w:marRight w:val="0"/>
      <w:marTop w:val="0"/>
      <w:marBottom w:val="0"/>
      <w:divBdr>
        <w:top w:val="none" w:sz="0" w:space="0" w:color="auto"/>
        <w:left w:val="none" w:sz="0" w:space="0" w:color="auto"/>
        <w:bottom w:val="none" w:sz="0" w:space="0" w:color="auto"/>
        <w:right w:val="none" w:sz="0" w:space="0" w:color="auto"/>
      </w:divBdr>
    </w:div>
    <w:div w:id="510679209">
      <w:bodyDiv w:val="1"/>
      <w:marLeft w:val="0"/>
      <w:marRight w:val="0"/>
      <w:marTop w:val="0"/>
      <w:marBottom w:val="0"/>
      <w:divBdr>
        <w:top w:val="none" w:sz="0" w:space="0" w:color="auto"/>
        <w:left w:val="none" w:sz="0" w:space="0" w:color="auto"/>
        <w:bottom w:val="none" w:sz="0" w:space="0" w:color="auto"/>
        <w:right w:val="none" w:sz="0" w:space="0" w:color="auto"/>
      </w:divBdr>
    </w:div>
    <w:div w:id="512232770">
      <w:bodyDiv w:val="1"/>
      <w:marLeft w:val="0"/>
      <w:marRight w:val="0"/>
      <w:marTop w:val="0"/>
      <w:marBottom w:val="0"/>
      <w:divBdr>
        <w:top w:val="none" w:sz="0" w:space="0" w:color="auto"/>
        <w:left w:val="none" w:sz="0" w:space="0" w:color="auto"/>
        <w:bottom w:val="none" w:sz="0" w:space="0" w:color="auto"/>
        <w:right w:val="none" w:sz="0" w:space="0" w:color="auto"/>
      </w:divBdr>
    </w:div>
    <w:div w:id="538125136">
      <w:bodyDiv w:val="1"/>
      <w:marLeft w:val="0"/>
      <w:marRight w:val="0"/>
      <w:marTop w:val="0"/>
      <w:marBottom w:val="0"/>
      <w:divBdr>
        <w:top w:val="none" w:sz="0" w:space="0" w:color="auto"/>
        <w:left w:val="none" w:sz="0" w:space="0" w:color="auto"/>
        <w:bottom w:val="none" w:sz="0" w:space="0" w:color="auto"/>
        <w:right w:val="none" w:sz="0" w:space="0" w:color="auto"/>
      </w:divBdr>
    </w:div>
    <w:div w:id="541013935">
      <w:bodyDiv w:val="1"/>
      <w:marLeft w:val="0"/>
      <w:marRight w:val="0"/>
      <w:marTop w:val="0"/>
      <w:marBottom w:val="0"/>
      <w:divBdr>
        <w:top w:val="none" w:sz="0" w:space="0" w:color="auto"/>
        <w:left w:val="none" w:sz="0" w:space="0" w:color="auto"/>
        <w:bottom w:val="none" w:sz="0" w:space="0" w:color="auto"/>
        <w:right w:val="none" w:sz="0" w:space="0" w:color="auto"/>
      </w:divBdr>
    </w:div>
    <w:div w:id="580330554">
      <w:bodyDiv w:val="1"/>
      <w:marLeft w:val="0"/>
      <w:marRight w:val="0"/>
      <w:marTop w:val="0"/>
      <w:marBottom w:val="0"/>
      <w:divBdr>
        <w:top w:val="none" w:sz="0" w:space="0" w:color="auto"/>
        <w:left w:val="none" w:sz="0" w:space="0" w:color="auto"/>
        <w:bottom w:val="none" w:sz="0" w:space="0" w:color="auto"/>
        <w:right w:val="none" w:sz="0" w:space="0" w:color="auto"/>
      </w:divBdr>
    </w:div>
    <w:div w:id="603460517">
      <w:bodyDiv w:val="1"/>
      <w:marLeft w:val="0"/>
      <w:marRight w:val="0"/>
      <w:marTop w:val="0"/>
      <w:marBottom w:val="0"/>
      <w:divBdr>
        <w:top w:val="none" w:sz="0" w:space="0" w:color="auto"/>
        <w:left w:val="none" w:sz="0" w:space="0" w:color="auto"/>
        <w:bottom w:val="none" w:sz="0" w:space="0" w:color="auto"/>
        <w:right w:val="none" w:sz="0" w:space="0" w:color="auto"/>
      </w:divBdr>
    </w:div>
    <w:div w:id="609822297">
      <w:bodyDiv w:val="1"/>
      <w:marLeft w:val="0"/>
      <w:marRight w:val="0"/>
      <w:marTop w:val="0"/>
      <w:marBottom w:val="0"/>
      <w:divBdr>
        <w:top w:val="none" w:sz="0" w:space="0" w:color="auto"/>
        <w:left w:val="none" w:sz="0" w:space="0" w:color="auto"/>
        <w:bottom w:val="none" w:sz="0" w:space="0" w:color="auto"/>
        <w:right w:val="none" w:sz="0" w:space="0" w:color="auto"/>
      </w:divBdr>
    </w:div>
    <w:div w:id="614143304">
      <w:bodyDiv w:val="1"/>
      <w:marLeft w:val="0"/>
      <w:marRight w:val="0"/>
      <w:marTop w:val="0"/>
      <w:marBottom w:val="0"/>
      <w:divBdr>
        <w:top w:val="none" w:sz="0" w:space="0" w:color="auto"/>
        <w:left w:val="none" w:sz="0" w:space="0" w:color="auto"/>
        <w:bottom w:val="none" w:sz="0" w:space="0" w:color="auto"/>
        <w:right w:val="none" w:sz="0" w:space="0" w:color="auto"/>
      </w:divBdr>
    </w:div>
    <w:div w:id="641035889">
      <w:bodyDiv w:val="1"/>
      <w:marLeft w:val="0"/>
      <w:marRight w:val="0"/>
      <w:marTop w:val="0"/>
      <w:marBottom w:val="0"/>
      <w:divBdr>
        <w:top w:val="none" w:sz="0" w:space="0" w:color="auto"/>
        <w:left w:val="none" w:sz="0" w:space="0" w:color="auto"/>
        <w:bottom w:val="none" w:sz="0" w:space="0" w:color="auto"/>
        <w:right w:val="none" w:sz="0" w:space="0" w:color="auto"/>
      </w:divBdr>
    </w:div>
    <w:div w:id="688264029">
      <w:bodyDiv w:val="1"/>
      <w:marLeft w:val="0"/>
      <w:marRight w:val="0"/>
      <w:marTop w:val="0"/>
      <w:marBottom w:val="0"/>
      <w:divBdr>
        <w:top w:val="none" w:sz="0" w:space="0" w:color="auto"/>
        <w:left w:val="none" w:sz="0" w:space="0" w:color="auto"/>
        <w:bottom w:val="none" w:sz="0" w:space="0" w:color="auto"/>
        <w:right w:val="none" w:sz="0" w:space="0" w:color="auto"/>
      </w:divBdr>
    </w:div>
    <w:div w:id="688336561">
      <w:bodyDiv w:val="1"/>
      <w:marLeft w:val="0"/>
      <w:marRight w:val="0"/>
      <w:marTop w:val="0"/>
      <w:marBottom w:val="0"/>
      <w:divBdr>
        <w:top w:val="none" w:sz="0" w:space="0" w:color="auto"/>
        <w:left w:val="none" w:sz="0" w:space="0" w:color="auto"/>
        <w:bottom w:val="none" w:sz="0" w:space="0" w:color="auto"/>
        <w:right w:val="none" w:sz="0" w:space="0" w:color="auto"/>
      </w:divBdr>
    </w:div>
    <w:div w:id="689379576">
      <w:bodyDiv w:val="1"/>
      <w:marLeft w:val="0"/>
      <w:marRight w:val="0"/>
      <w:marTop w:val="0"/>
      <w:marBottom w:val="0"/>
      <w:divBdr>
        <w:top w:val="none" w:sz="0" w:space="0" w:color="auto"/>
        <w:left w:val="none" w:sz="0" w:space="0" w:color="auto"/>
        <w:bottom w:val="none" w:sz="0" w:space="0" w:color="auto"/>
        <w:right w:val="none" w:sz="0" w:space="0" w:color="auto"/>
      </w:divBdr>
    </w:div>
    <w:div w:id="694114754">
      <w:bodyDiv w:val="1"/>
      <w:marLeft w:val="0"/>
      <w:marRight w:val="0"/>
      <w:marTop w:val="0"/>
      <w:marBottom w:val="0"/>
      <w:divBdr>
        <w:top w:val="none" w:sz="0" w:space="0" w:color="auto"/>
        <w:left w:val="none" w:sz="0" w:space="0" w:color="auto"/>
        <w:bottom w:val="none" w:sz="0" w:space="0" w:color="auto"/>
        <w:right w:val="none" w:sz="0" w:space="0" w:color="auto"/>
      </w:divBdr>
    </w:div>
    <w:div w:id="722948993">
      <w:bodyDiv w:val="1"/>
      <w:marLeft w:val="0"/>
      <w:marRight w:val="0"/>
      <w:marTop w:val="0"/>
      <w:marBottom w:val="0"/>
      <w:divBdr>
        <w:top w:val="none" w:sz="0" w:space="0" w:color="auto"/>
        <w:left w:val="none" w:sz="0" w:space="0" w:color="auto"/>
        <w:bottom w:val="none" w:sz="0" w:space="0" w:color="auto"/>
        <w:right w:val="none" w:sz="0" w:space="0" w:color="auto"/>
      </w:divBdr>
    </w:div>
    <w:div w:id="727456804">
      <w:bodyDiv w:val="1"/>
      <w:marLeft w:val="0"/>
      <w:marRight w:val="0"/>
      <w:marTop w:val="0"/>
      <w:marBottom w:val="0"/>
      <w:divBdr>
        <w:top w:val="none" w:sz="0" w:space="0" w:color="auto"/>
        <w:left w:val="none" w:sz="0" w:space="0" w:color="auto"/>
        <w:bottom w:val="none" w:sz="0" w:space="0" w:color="auto"/>
        <w:right w:val="none" w:sz="0" w:space="0" w:color="auto"/>
      </w:divBdr>
    </w:div>
    <w:div w:id="758596126">
      <w:bodyDiv w:val="1"/>
      <w:marLeft w:val="0"/>
      <w:marRight w:val="0"/>
      <w:marTop w:val="0"/>
      <w:marBottom w:val="0"/>
      <w:divBdr>
        <w:top w:val="none" w:sz="0" w:space="0" w:color="auto"/>
        <w:left w:val="none" w:sz="0" w:space="0" w:color="auto"/>
        <w:bottom w:val="none" w:sz="0" w:space="0" w:color="auto"/>
        <w:right w:val="none" w:sz="0" w:space="0" w:color="auto"/>
      </w:divBdr>
    </w:div>
    <w:div w:id="759332554">
      <w:bodyDiv w:val="1"/>
      <w:marLeft w:val="0"/>
      <w:marRight w:val="0"/>
      <w:marTop w:val="0"/>
      <w:marBottom w:val="0"/>
      <w:divBdr>
        <w:top w:val="none" w:sz="0" w:space="0" w:color="auto"/>
        <w:left w:val="none" w:sz="0" w:space="0" w:color="auto"/>
        <w:bottom w:val="none" w:sz="0" w:space="0" w:color="auto"/>
        <w:right w:val="none" w:sz="0" w:space="0" w:color="auto"/>
      </w:divBdr>
    </w:div>
    <w:div w:id="767122220">
      <w:bodyDiv w:val="1"/>
      <w:marLeft w:val="0"/>
      <w:marRight w:val="0"/>
      <w:marTop w:val="0"/>
      <w:marBottom w:val="0"/>
      <w:divBdr>
        <w:top w:val="none" w:sz="0" w:space="0" w:color="auto"/>
        <w:left w:val="none" w:sz="0" w:space="0" w:color="auto"/>
        <w:bottom w:val="none" w:sz="0" w:space="0" w:color="auto"/>
        <w:right w:val="none" w:sz="0" w:space="0" w:color="auto"/>
      </w:divBdr>
    </w:div>
    <w:div w:id="780032330">
      <w:bodyDiv w:val="1"/>
      <w:marLeft w:val="0"/>
      <w:marRight w:val="0"/>
      <w:marTop w:val="0"/>
      <w:marBottom w:val="0"/>
      <w:divBdr>
        <w:top w:val="none" w:sz="0" w:space="0" w:color="auto"/>
        <w:left w:val="none" w:sz="0" w:space="0" w:color="auto"/>
        <w:bottom w:val="none" w:sz="0" w:space="0" w:color="auto"/>
        <w:right w:val="none" w:sz="0" w:space="0" w:color="auto"/>
      </w:divBdr>
    </w:div>
    <w:div w:id="781649549">
      <w:bodyDiv w:val="1"/>
      <w:marLeft w:val="0"/>
      <w:marRight w:val="0"/>
      <w:marTop w:val="0"/>
      <w:marBottom w:val="0"/>
      <w:divBdr>
        <w:top w:val="none" w:sz="0" w:space="0" w:color="auto"/>
        <w:left w:val="none" w:sz="0" w:space="0" w:color="auto"/>
        <w:bottom w:val="none" w:sz="0" w:space="0" w:color="auto"/>
        <w:right w:val="none" w:sz="0" w:space="0" w:color="auto"/>
      </w:divBdr>
    </w:div>
    <w:div w:id="786124511">
      <w:bodyDiv w:val="1"/>
      <w:marLeft w:val="0"/>
      <w:marRight w:val="0"/>
      <w:marTop w:val="0"/>
      <w:marBottom w:val="0"/>
      <w:divBdr>
        <w:top w:val="none" w:sz="0" w:space="0" w:color="auto"/>
        <w:left w:val="none" w:sz="0" w:space="0" w:color="auto"/>
        <w:bottom w:val="none" w:sz="0" w:space="0" w:color="auto"/>
        <w:right w:val="none" w:sz="0" w:space="0" w:color="auto"/>
      </w:divBdr>
    </w:div>
    <w:div w:id="793409242">
      <w:bodyDiv w:val="1"/>
      <w:marLeft w:val="0"/>
      <w:marRight w:val="0"/>
      <w:marTop w:val="0"/>
      <w:marBottom w:val="0"/>
      <w:divBdr>
        <w:top w:val="none" w:sz="0" w:space="0" w:color="auto"/>
        <w:left w:val="none" w:sz="0" w:space="0" w:color="auto"/>
        <w:bottom w:val="none" w:sz="0" w:space="0" w:color="auto"/>
        <w:right w:val="none" w:sz="0" w:space="0" w:color="auto"/>
      </w:divBdr>
    </w:div>
    <w:div w:id="852500906">
      <w:bodyDiv w:val="1"/>
      <w:marLeft w:val="0"/>
      <w:marRight w:val="0"/>
      <w:marTop w:val="0"/>
      <w:marBottom w:val="0"/>
      <w:divBdr>
        <w:top w:val="none" w:sz="0" w:space="0" w:color="auto"/>
        <w:left w:val="none" w:sz="0" w:space="0" w:color="auto"/>
        <w:bottom w:val="none" w:sz="0" w:space="0" w:color="auto"/>
        <w:right w:val="none" w:sz="0" w:space="0" w:color="auto"/>
      </w:divBdr>
    </w:div>
    <w:div w:id="856308477">
      <w:bodyDiv w:val="1"/>
      <w:marLeft w:val="0"/>
      <w:marRight w:val="0"/>
      <w:marTop w:val="0"/>
      <w:marBottom w:val="0"/>
      <w:divBdr>
        <w:top w:val="none" w:sz="0" w:space="0" w:color="auto"/>
        <w:left w:val="none" w:sz="0" w:space="0" w:color="auto"/>
        <w:bottom w:val="none" w:sz="0" w:space="0" w:color="auto"/>
        <w:right w:val="none" w:sz="0" w:space="0" w:color="auto"/>
      </w:divBdr>
    </w:div>
    <w:div w:id="864561805">
      <w:bodyDiv w:val="1"/>
      <w:marLeft w:val="0"/>
      <w:marRight w:val="0"/>
      <w:marTop w:val="0"/>
      <w:marBottom w:val="0"/>
      <w:divBdr>
        <w:top w:val="none" w:sz="0" w:space="0" w:color="auto"/>
        <w:left w:val="none" w:sz="0" w:space="0" w:color="auto"/>
        <w:bottom w:val="none" w:sz="0" w:space="0" w:color="auto"/>
        <w:right w:val="none" w:sz="0" w:space="0" w:color="auto"/>
      </w:divBdr>
    </w:div>
    <w:div w:id="874927979">
      <w:bodyDiv w:val="1"/>
      <w:marLeft w:val="0"/>
      <w:marRight w:val="0"/>
      <w:marTop w:val="0"/>
      <w:marBottom w:val="0"/>
      <w:divBdr>
        <w:top w:val="none" w:sz="0" w:space="0" w:color="auto"/>
        <w:left w:val="none" w:sz="0" w:space="0" w:color="auto"/>
        <w:bottom w:val="none" w:sz="0" w:space="0" w:color="auto"/>
        <w:right w:val="none" w:sz="0" w:space="0" w:color="auto"/>
      </w:divBdr>
    </w:div>
    <w:div w:id="887835354">
      <w:bodyDiv w:val="1"/>
      <w:marLeft w:val="0"/>
      <w:marRight w:val="0"/>
      <w:marTop w:val="0"/>
      <w:marBottom w:val="0"/>
      <w:divBdr>
        <w:top w:val="none" w:sz="0" w:space="0" w:color="auto"/>
        <w:left w:val="none" w:sz="0" w:space="0" w:color="auto"/>
        <w:bottom w:val="none" w:sz="0" w:space="0" w:color="auto"/>
        <w:right w:val="none" w:sz="0" w:space="0" w:color="auto"/>
      </w:divBdr>
    </w:div>
    <w:div w:id="896359745">
      <w:bodyDiv w:val="1"/>
      <w:marLeft w:val="0"/>
      <w:marRight w:val="0"/>
      <w:marTop w:val="0"/>
      <w:marBottom w:val="0"/>
      <w:divBdr>
        <w:top w:val="none" w:sz="0" w:space="0" w:color="auto"/>
        <w:left w:val="none" w:sz="0" w:space="0" w:color="auto"/>
        <w:bottom w:val="none" w:sz="0" w:space="0" w:color="auto"/>
        <w:right w:val="none" w:sz="0" w:space="0" w:color="auto"/>
      </w:divBdr>
    </w:div>
    <w:div w:id="915090477">
      <w:bodyDiv w:val="1"/>
      <w:marLeft w:val="0"/>
      <w:marRight w:val="0"/>
      <w:marTop w:val="0"/>
      <w:marBottom w:val="0"/>
      <w:divBdr>
        <w:top w:val="none" w:sz="0" w:space="0" w:color="auto"/>
        <w:left w:val="none" w:sz="0" w:space="0" w:color="auto"/>
        <w:bottom w:val="none" w:sz="0" w:space="0" w:color="auto"/>
        <w:right w:val="none" w:sz="0" w:space="0" w:color="auto"/>
      </w:divBdr>
    </w:div>
    <w:div w:id="918752151">
      <w:bodyDiv w:val="1"/>
      <w:marLeft w:val="0"/>
      <w:marRight w:val="0"/>
      <w:marTop w:val="0"/>
      <w:marBottom w:val="0"/>
      <w:divBdr>
        <w:top w:val="none" w:sz="0" w:space="0" w:color="auto"/>
        <w:left w:val="none" w:sz="0" w:space="0" w:color="auto"/>
        <w:bottom w:val="none" w:sz="0" w:space="0" w:color="auto"/>
        <w:right w:val="none" w:sz="0" w:space="0" w:color="auto"/>
      </w:divBdr>
    </w:div>
    <w:div w:id="925071161">
      <w:bodyDiv w:val="1"/>
      <w:marLeft w:val="0"/>
      <w:marRight w:val="0"/>
      <w:marTop w:val="0"/>
      <w:marBottom w:val="0"/>
      <w:divBdr>
        <w:top w:val="none" w:sz="0" w:space="0" w:color="auto"/>
        <w:left w:val="none" w:sz="0" w:space="0" w:color="auto"/>
        <w:bottom w:val="none" w:sz="0" w:space="0" w:color="auto"/>
        <w:right w:val="none" w:sz="0" w:space="0" w:color="auto"/>
      </w:divBdr>
    </w:div>
    <w:div w:id="934555715">
      <w:bodyDiv w:val="1"/>
      <w:marLeft w:val="0"/>
      <w:marRight w:val="0"/>
      <w:marTop w:val="0"/>
      <w:marBottom w:val="0"/>
      <w:divBdr>
        <w:top w:val="none" w:sz="0" w:space="0" w:color="auto"/>
        <w:left w:val="none" w:sz="0" w:space="0" w:color="auto"/>
        <w:bottom w:val="none" w:sz="0" w:space="0" w:color="auto"/>
        <w:right w:val="none" w:sz="0" w:space="0" w:color="auto"/>
      </w:divBdr>
    </w:div>
    <w:div w:id="936445504">
      <w:bodyDiv w:val="1"/>
      <w:marLeft w:val="0"/>
      <w:marRight w:val="0"/>
      <w:marTop w:val="0"/>
      <w:marBottom w:val="0"/>
      <w:divBdr>
        <w:top w:val="none" w:sz="0" w:space="0" w:color="auto"/>
        <w:left w:val="none" w:sz="0" w:space="0" w:color="auto"/>
        <w:bottom w:val="none" w:sz="0" w:space="0" w:color="auto"/>
        <w:right w:val="none" w:sz="0" w:space="0" w:color="auto"/>
      </w:divBdr>
    </w:div>
    <w:div w:id="967005061">
      <w:bodyDiv w:val="1"/>
      <w:marLeft w:val="0"/>
      <w:marRight w:val="0"/>
      <w:marTop w:val="0"/>
      <w:marBottom w:val="0"/>
      <w:divBdr>
        <w:top w:val="none" w:sz="0" w:space="0" w:color="auto"/>
        <w:left w:val="none" w:sz="0" w:space="0" w:color="auto"/>
        <w:bottom w:val="none" w:sz="0" w:space="0" w:color="auto"/>
        <w:right w:val="none" w:sz="0" w:space="0" w:color="auto"/>
      </w:divBdr>
    </w:div>
    <w:div w:id="997460883">
      <w:bodyDiv w:val="1"/>
      <w:marLeft w:val="0"/>
      <w:marRight w:val="0"/>
      <w:marTop w:val="0"/>
      <w:marBottom w:val="0"/>
      <w:divBdr>
        <w:top w:val="none" w:sz="0" w:space="0" w:color="auto"/>
        <w:left w:val="none" w:sz="0" w:space="0" w:color="auto"/>
        <w:bottom w:val="none" w:sz="0" w:space="0" w:color="auto"/>
        <w:right w:val="none" w:sz="0" w:space="0" w:color="auto"/>
      </w:divBdr>
    </w:div>
    <w:div w:id="1006636330">
      <w:bodyDiv w:val="1"/>
      <w:marLeft w:val="0"/>
      <w:marRight w:val="0"/>
      <w:marTop w:val="0"/>
      <w:marBottom w:val="0"/>
      <w:divBdr>
        <w:top w:val="none" w:sz="0" w:space="0" w:color="auto"/>
        <w:left w:val="none" w:sz="0" w:space="0" w:color="auto"/>
        <w:bottom w:val="none" w:sz="0" w:space="0" w:color="auto"/>
        <w:right w:val="none" w:sz="0" w:space="0" w:color="auto"/>
      </w:divBdr>
    </w:div>
    <w:div w:id="1014653544">
      <w:bodyDiv w:val="1"/>
      <w:marLeft w:val="0"/>
      <w:marRight w:val="0"/>
      <w:marTop w:val="0"/>
      <w:marBottom w:val="0"/>
      <w:divBdr>
        <w:top w:val="none" w:sz="0" w:space="0" w:color="auto"/>
        <w:left w:val="none" w:sz="0" w:space="0" w:color="auto"/>
        <w:bottom w:val="none" w:sz="0" w:space="0" w:color="auto"/>
        <w:right w:val="none" w:sz="0" w:space="0" w:color="auto"/>
      </w:divBdr>
    </w:div>
    <w:div w:id="1020007468">
      <w:bodyDiv w:val="1"/>
      <w:marLeft w:val="0"/>
      <w:marRight w:val="0"/>
      <w:marTop w:val="0"/>
      <w:marBottom w:val="0"/>
      <w:divBdr>
        <w:top w:val="none" w:sz="0" w:space="0" w:color="auto"/>
        <w:left w:val="none" w:sz="0" w:space="0" w:color="auto"/>
        <w:bottom w:val="none" w:sz="0" w:space="0" w:color="auto"/>
        <w:right w:val="none" w:sz="0" w:space="0" w:color="auto"/>
      </w:divBdr>
    </w:div>
    <w:div w:id="1020624463">
      <w:bodyDiv w:val="1"/>
      <w:marLeft w:val="0"/>
      <w:marRight w:val="0"/>
      <w:marTop w:val="0"/>
      <w:marBottom w:val="0"/>
      <w:divBdr>
        <w:top w:val="none" w:sz="0" w:space="0" w:color="auto"/>
        <w:left w:val="none" w:sz="0" w:space="0" w:color="auto"/>
        <w:bottom w:val="none" w:sz="0" w:space="0" w:color="auto"/>
        <w:right w:val="none" w:sz="0" w:space="0" w:color="auto"/>
      </w:divBdr>
    </w:div>
    <w:div w:id="1099328624">
      <w:bodyDiv w:val="1"/>
      <w:marLeft w:val="0"/>
      <w:marRight w:val="0"/>
      <w:marTop w:val="0"/>
      <w:marBottom w:val="0"/>
      <w:divBdr>
        <w:top w:val="none" w:sz="0" w:space="0" w:color="auto"/>
        <w:left w:val="none" w:sz="0" w:space="0" w:color="auto"/>
        <w:bottom w:val="none" w:sz="0" w:space="0" w:color="auto"/>
        <w:right w:val="none" w:sz="0" w:space="0" w:color="auto"/>
      </w:divBdr>
    </w:div>
    <w:div w:id="1137264210">
      <w:bodyDiv w:val="1"/>
      <w:marLeft w:val="0"/>
      <w:marRight w:val="0"/>
      <w:marTop w:val="0"/>
      <w:marBottom w:val="0"/>
      <w:divBdr>
        <w:top w:val="none" w:sz="0" w:space="0" w:color="auto"/>
        <w:left w:val="none" w:sz="0" w:space="0" w:color="auto"/>
        <w:bottom w:val="none" w:sz="0" w:space="0" w:color="auto"/>
        <w:right w:val="none" w:sz="0" w:space="0" w:color="auto"/>
      </w:divBdr>
    </w:div>
    <w:div w:id="1216046622">
      <w:bodyDiv w:val="1"/>
      <w:marLeft w:val="0"/>
      <w:marRight w:val="0"/>
      <w:marTop w:val="0"/>
      <w:marBottom w:val="0"/>
      <w:divBdr>
        <w:top w:val="none" w:sz="0" w:space="0" w:color="auto"/>
        <w:left w:val="none" w:sz="0" w:space="0" w:color="auto"/>
        <w:bottom w:val="none" w:sz="0" w:space="0" w:color="auto"/>
        <w:right w:val="none" w:sz="0" w:space="0" w:color="auto"/>
      </w:divBdr>
    </w:div>
    <w:div w:id="1218203440">
      <w:bodyDiv w:val="1"/>
      <w:marLeft w:val="0"/>
      <w:marRight w:val="0"/>
      <w:marTop w:val="0"/>
      <w:marBottom w:val="0"/>
      <w:divBdr>
        <w:top w:val="none" w:sz="0" w:space="0" w:color="auto"/>
        <w:left w:val="none" w:sz="0" w:space="0" w:color="auto"/>
        <w:bottom w:val="none" w:sz="0" w:space="0" w:color="auto"/>
        <w:right w:val="none" w:sz="0" w:space="0" w:color="auto"/>
      </w:divBdr>
    </w:div>
    <w:div w:id="1220942347">
      <w:bodyDiv w:val="1"/>
      <w:marLeft w:val="0"/>
      <w:marRight w:val="0"/>
      <w:marTop w:val="0"/>
      <w:marBottom w:val="0"/>
      <w:divBdr>
        <w:top w:val="none" w:sz="0" w:space="0" w:color="auto"/>
        <w:left w:val="none" w:sz="0" w:space="0" w:color="auto"/>
        <w:bottom w:val="none" w:sz="0" w:space="0" w:color="auto"/>
        <w:right w:val="none" w:sz="0" w:space="0" w:color="auto"/>
      </w:divBdr>
    </w:div>
    <w:div w:id="1235749202">
      <w:bodyDiv w:val="1"/>
      <w:marLeft w:val="0"/>
      <w:marRight w:val="0"/>
      <w:marTop w:val="0"/>
      <w:marBottom w:val="0"/>
      <w:divBdr>
        <w:top w:val="none" w:sz="0" w:space="0" w:color="auto"/>
        <w:left w:val="none" w:sz="0" w:space="0" w:color="auto"/>
        <w:bottom w:val="none" w:sz="0" w:space="0" w:color="auto"/>
        <w:right w:val="none" w:sz="0" w:space="0" w:color="auto"/>
      </w:divBdr>
    </w:div>
    <w:div w:id="1243371959">
      <w:bodyDiv w:val="1"/>
      <w:marLeft w:val="0"/>
      <w:marRight w:val="0"/>
      <w:marTop w:val="0"/>
      <w:marBottom w:val="0"/>
      <w:divBdr>
        <w:top w:val="none" w:sz="0" w:space="0" w:color="auto"/>
        <w:left w:val="none" w:sz="0" w:space="0" w:color="auto"/>
        <w:bottom w:val="none" w:sz="0" w:space="0" w:color="auto"/>
        <w:right w:val="none" w:sz="0" w:space="0" w:color="auto"/>
      </w:divBdr>
    </w:div>
    <w:div w:id="1255894829">
      <w:bodyDiv w:val="1"/>
      <w:marLeft w:val="0"/>
      <w:marRight w:val="0"/>
      <w:marTop w:val="0"/>
      <w:marBottom w:val="0"/>
      <w:divBdr>
        <w:top w:val="none" w:sz="0" w:space="0" w:color="auto"/>
        <w:left w:val="none" w:sz="0" w:space="0" w:color="auto"/>
        <w:bottom w:val="none" w:sz="0" w:space="0" w:color="auto"/>
        <w:right w:val="none" w:sz="0" w:space="0" w:color="auto"/>
      </w:divBdr>
    </w:div>
    <w:div w:id="1266116387">
      <w:bodyDiv w:val="1"/>
      <w:marLeft w:val="0"/>
      <w:marRight w:val="0"/>
      <w:marTop w:val="0"/>
      <w:marBottom w:val="0"/>
      <w:divBdr>
        <w:top w:val="none" w:sz="0" w:space="0" w:color="auto"/>
        <w:left w:val="none" w:sz="0" w:space="0" w:color="auto"/>
        <w:bottom w:val="none" w:sz="0" w:space="0" w:color="auto"/>
        <w:right w:val="none" w:sz="0" w:space="0" w:color="auto"/>
      </w:divBdr>
    </w:div>
    <w:div w:id="1267075917">
      <w:bodyDiv w:val="1"/>
      <w:marLeft w:val="0"/>
      <w:marRight w:val="0"/>
      <w:marTop w:val="0"/>
      <w:marBottom w:val="0"/>
      <w:divBdr>
        <w:top w:val="none" w:sz="0" w:space="0" w:color="auto"/>
        <w:left w:val="none" w:sz="0" w:space="0" w:color="auto"/>
        <w:bottom w:val="none" w:sz="0" w:space="0" w:color="auto"/>
        <w:right w:val="none" w:sz="0" w:space="0" w:color="auto"/>
      </w:divBdr>
    </w:div>
    <w:div w:id="1282154937">
      <w:bodyDiv w:val="1"/>
      <w:marLeft w:val="0"/>
      <w:marRight w:val="0"/>
      <w:marTop w:val="0"/>
      <w:marBottom w:val="0"/>
      <w:divBdr>
        <w:top w:val="none" w:sz="0" w:space="0" w:color="auto"/>
        <w:left w:val="none" w:sz="0" w:space="0" w:color="auto"/>
        <w:bottom w:val="none" w:sz="0" w:space="0" w:color="auto"/>
        <w:right w:val="none" w:sz="0" w:space="0" w:color="auto"/>
      </w:divBdr>
    </w:div>
    <w:div w:id="1325814692">
      <w:bodyDiv w:val="1"/>
      <w:marLeft w:val="0"/>
      <w:marRight w:val="0"/>
      <w:marTop w:val="0"/>
      <w:marBottom w:val="0"/>
      <w:divBdr>
        <w:top w:val="none" w:sz="0" w:space="0" w:color="auto"/>
        <w:left w:val="none" w:sz="0" w:space="0" w:color="auto"/>
        <w:bottom w:val="none" w:sz="0" w:space="0" w:color="auto"/>
        <w:right w:val="none" w:sz="0" w:space="0" w:color="auto"/>
      </w:divBdr>
    </w:div>
    <w:div w:id="1336347906">
      <w:bodyDiv w:val="1"/>
      <w:marLeft w:val="0"/>
      <w:marRight w:val="0"/>
      <w:marTop w:val="0"/>
      <w:marBottom w:val="0"/>
      <w:divBdr>
        <w:top w:val="none" w:sz="0" w:space="0" w:color="auto"/>
        <w:left w:val="none" w:sz="0" w:space="0" w:color="auto"/>
        <w:bottom w:val="none" w:sz="0" w:space="0" w:color="auto"/>
        <w:right w:val="none" w:sz="0" w:space="0" w:color="auto"/>
      </w:divBdr>
    </w:div>
    <w:div w:id="1348369594">
      <w:bodyDiv w:val="1"/>
      <w:marLeft w:val="0"/>
      <w:marRight w:val="0"/>
      <w:marTop w:val="0"/>
      <w:marBottom w:val="0"/>
      <w:divBdr>
        <w:top w:val="none" w:sz="0" w:space="0" w:color="auto"/>
        <w:left w:val="none" w:sz="0" w:space="0" w:color="auto"/>
        <w:bottom w:val="none" w:sz="0" w:space="0" w:color="auto"/>
        <w:right w:val="none" w:sz="0" w:space="0" w:color="auto"/>
      </w:divBdr>
    </w:div>
    <w:div w:id="1366835415">
      <w:bodyDiv w:val="1"/>
      <w:marLeft w:val="0"/>
      <w:marRight w:val="0"/>
      <w:marTop w:val="0"/>
      <w:marBottom w:val="0"/>
      <w:divBdr>
        <w:top w:val="none" w:sz="0" w:space="0" w:color="auto"/>
        <w:left w:val="none" w:sz="0" w:space="0" w:color="auto"/>
        <w:bottom w:val="none" w:sz="0" w:space="0" w:color="auto"/>
        <w:right w:val="none" w:sz="0" w:space="0" w:color="auto"/>
      </w:divBdr>
    </w:div>
    <w:div w:id="1440567376">
      <w:bodyDiv w:val="1"/>
      <w:marLeft w:val="0"/>
      <w:marRight w:val="0"/>
      <w:marTop w:val="0"/>
      <w:marBottom w:val="0"/>
      <w:divBdr>
        <w:top w:val="none" w:sz="0" w:space="0" w:color="auto"/>
        <w:left w:val="none" w:sz="0" w:space="0" w:color="auto"/>
        <w:bottom w:val="none" w:sz="0" w:space="0" w:color="auto"/>
        <w:right w:val="none" w:sz="0" w:space="0" w:color="auto"/>
      </w:divBdr>
    </w:div>
    <w:div w:id="1458403608">
      <w:bodyDiv w:val="1"/>
      <w:marLeft w:val="0"/>
      <w:marRight w:val="0"/>
      <w:marTop w:val="0"/>
      <w:marBottom w:val="0"/>
      <w:divBdr>
        <w:top w:val="none" w:sz="0" w:space="0" w:color="auto"/>
        <w:left w:val="none" w:sz="0" w:space="0" w:color="auto"/>
        <w:bottom w:val="none" w:sz="0" w:space="0" w:color="auto"/>
        <w:right w:val="none" w:sz="0" w:space="0" w:color="auto"/>
      </w:divBdr>
    </w:div>
    <w:div w:id="1470510244">
      <w:bodyDiv w:val="1"/>
      <w:marLeft w:val="0"/>
      <w:marRight w:val="0"/>
      <w:marTop w:val="0"/>
      <w:marBottom w:val="0"/>
      <w:divBdr>
        <w:top w:val="none" w:sz="0" w:space="0" w:color="auto"/>
        <w:left w:val="none" w:sz="0" w:space="0" w:color="auto"/>
        <w:bottom w:val="none" w:sz="0" w:space="0" w:color="auto"/>
        <w:right w:val="none" w:sz="0" w:space="0" w:color="auto"/>
      </w:divBdr>
    </w:div>
    <w:div w:id="1476334793">
      <w:bodyDiv w:val="1"/>
      <w:marLeft w:val="0"/>
      <w:marRight w:val="0"/>
      <w:marTop w:val="0"/>
      <w:marBottom w:val="0"/>
      <w:divBdr>
        <w:top w:val="none" w:sz="0" w:space="0" w:color="auto"/>
        <w:left w:val="none" w:sz="0" w:space="0" w:color="auto"/>
        <w:bottom w:val="none" w:sz="0" w:space="0" w:color="auto"/>
        <w:right w:val="none" w:sz="0" w:space="0" w:color="auto"/>
      </w:divBdr>
    </w:div>
    <w:div w:id="1488210487">
      <w:bodyDiv w:val="1"/>
      <w:marLeft w:val="0"/>
      <w:marRight w:val="0"/>
      <w:marTop w:val="0"/>
      <w:marBottom w:val="0"/>
      <w:divBdr>
        <w:top w:val="none" w:sz="0" w:space="0" w:color="auto"/>
        <w:left w:val="none" w:sz="0" w:space="0" w:color="auto"/>
        <w:bottom w:val="none" w:sz="0" w:space="0" w:color="auto"/>
        <w:right w:val="none" w:sz="0" w:space="0" w:color="auto"/>
      </w:divBdr>
    </w:div>
    <w:div w:id="1504780398">
      <w:bodyDiv w:val="1"/>
      <w:marLeft w:val="0"/>
      <w:marRight w:val="0"/>
      <w:marTop w:val="0"/>
      <w:marBottom w:val="0"/>
      <w:divBdr>
        <w:top w:val="none" w:sz="0" w:space="0" w:color="auto"/>
        <w:left w:val="none" w:sz="0" w:space="0" w:color="auto"/>
        <w:bottom w:val="none" w:sz="0" w:space="0" w:color="auto"/>
        <w:right w:val="none" w:sz="0" w:space="0" w:color="auto"/>
      </w:divBdr>
    </w:div>
    <w:div w:id="1521966366">
      <w:bodyDiv w:val="1"/>
      <w:marLeft w:val="0"/>
      <w:marRight w:val="0"/>
      <w:marTop w:val="0"/>
      <w:marBottom w:val="0"/>
      <w:divBdr>
        <w:top w:val="none" w:sz="0" w:space="0" w:color="auto"/>
        <w:left w:val="none" w:sz="0" w:space="0" w:color="auto"/>
        <w:bottom w:val="none" w:sz="0" w:space="0" w:color="auto"/>
        <w:right w:val="none" w:sz="0" w:space="0" w:color="auto"/>
      </w:divBdr>
    </w:div>
    <w:div w:id="1542981890">
      <w:bodyDiv w:val="1"/>
      <w:marLeft w:val="0"/>
      <w:marRight w:val="0"/>
      <w:marTop w:val="0"/>
      <w:marBottom w:val="0"/>
      <w:divBdr>
        <w:top w:val="none" w:sz="0" w:space="0" w:color="auto"/>
        <w:left w:val="none" w:sz="0" w:space="0" w:color="auto"/>
        <w:bottom w:val="none" w:sz="0" w:space="0" w:color="auto"/>
        <w:right w:val="none" w:sz="0" w:space="0" w:color="auto"/>
      </w:divBdr>
    </w:div>
    <w:div w:id="1596598731">
      <w:bodyDiv w:val="1"/>
      <w:marLeft w:val="0"/>
      <w:marRight w:val="0"/>
      <w:marTop w:val="0"/>
      <w:marBottom w:val="0"/>
      <w:divBdr>
        <w:top w:val="none" w:sz="0" w:space="0" w:color="auto"/>
        <w:left w:val="none" w:sz="0" w:space="0" w:color="auto"/>
        <w:bottom w:val="none" w:sz="0" w:space="0" w:color="auto"/>
        <w:right w:val="none" w:sz="0" w:space="0" w:color="auto"/>
      </w:divBdr>
    </w:div>
    <w:div w:id="1607300023">
      <w:bodyDiv w:val="1"/>
      <w:marLeft w:val="0"/>
      <w:marRight w:val="0"/>
      <w:marTop w:val="0"/>
      <w:marBottom w:val="0"/>
      <w:divBdr>
        <w:top w:val="none" w:sz="0" w:space="0" w:color="auto"/>
        <w:left w:val="none" w:sz="0" w:space="0" w:color="auto"/>
        <w:bottom w:val="none" w:sz="0" w:space="0" w:color="auto"/>
        <w:right w:val="none" w:sz="0" w:space="0" w:color="auto"/>
      </w:divBdr>
    </w:div>
    <w:div w:id="1634284000">
      <w:bodyDiv w:val="1"/>
      <w:marLeft w:val="0"/>
      <w:marRight w:val="0"/>
      <w:marTop w:val="0"/>
      <w:marBottom w:val="0"/>
      <w:divBdr>
        <w:top w:val="none" w:sz="0" w:space="0" w:color="auto"/>
        <w:left w:val="none" w:sz="0" w:space="0" w:color="auto"/>
        <w:bottom w:val="none" w:sz="0" w:space="0" w:color="auto"/>
        <w:right w:val="none" w:sz="0" w:space="0" w:color="auto"/>
      </w:divBdr>
    </w:div>
    <w:div w:id="1655528658">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4">
          <w:marLeft w:val="0"/>
          <w:marRight w:val="0"/>
          <w:marTop w:val="0"/>
          <w:marBottom w:val="0"/>
          <w:divBdr>
            <w:top w:val="none" w:sz="0" w:space="0" w:color="auto"/>
            <w:left w:val="none" w:sz="0" w:space="0" w:color="auto"/>
            <w:bottom w:val="none" w:sz="0" w:space="0" w:color="auto"/>
            <w:right w:val="none" w:sz="0" w:space="0" w:color="auto"/>
          </w:divBdr>
        </w:div>
        <w:div w:id="409347262">
          <w:marLeft w:val="0"/>
          <w:marRight w:val="0"/>
          <w:marTop w:val="0"/>
          <w:marBottom w:val="0"/>
          <w:divBdr>
            <w:top w:val="none" w:sz="0" w:space="0" w:color="auto"/>
            <w:left w:val="none" w:sz="0" w:space="0" w:color="auto"/>
            <w:bottom w:val="none" w:sz="0" w:space="0" w:color="auto"/>
            <w:right w:val="none" w:sz="0" w:space="0" w:color="auto"/>
          </w:divBdr>
        </w:div>
        <w:div w:id="589243344">
          <w:marLeft w:val="0"/>
          <w:marRight w:val="0"/>
          <w:marTop w:val="0"/>
          <w:marBottom w:val="0"/>
          <w:divBdr>
            <w:top w:val="none" w:sz="0" w:space="0" w:color="auto"/>
            <w:left w:val="none" w:sz="0" w:space="0" w:color="auto"/>
            <w:bottom w:val="none" w:sz="0" w:space="0" w:color="auto"/>
            <w:right w:val="none" w:sz="0" w:space="0" w:color="auto"/>
          </w:divBdr>
        </w:div>
      </w:divsChild>
    </w:div>
    <w:div w:id="1657147120">
      <w:bodyDiv w:val="1"/>
      <w:marLeft w:val="0"/>
      <w:marRight w:val="0"/>
      <w:marTop w:val="0"/>
      <w:marBottom w:val="0"/>
      <w:divBdr>
        <w:top w:val="none" w:sz="0" w:space="0" w:color="auto"/>
        <w:left w:val="none" w:sz="0" w:space="0" w:color="auto"/>
        <w:bottom w:val="none" w:sz="0" w:space="0" w:color="auto"/>
        <w:right w:val="none" w:sz="0" w:space="0" w:color="auto"/>
      </w:divBdr>
    </w:div>
    <w:div w:id="1661544096">
      <w:bodyDiv w:val="1"/>
      <w:marLeft w:val="0"/>
      <w:marRight w:val="0"/>
      <w:marTop w:val="0"/>
      <w:marBottom w:val="0"/>
      <w:divBdr>
        <w:top w:val="none" w:sz="0" w:space="0" w:color="auto"/>
        <w:left w:val="none" w:sz="0" w:space="0" w:color="auto"/>
        <w:bottom w:val="none" w:sz="0" w:space="0" w:color="auto"/>
        <w:right w:val="none" w:sz="0" w:space="0" w:color="auto"/>
      </w:divBdr>
    </w:div>
    <w:div w:id="1668364601">
      <w:bodyDiv w:val="1"/>
      <w:marLeft w:val="0"/>
      <w:marRight w:val="0"/>
      <w:marTop w:val="0"/>
      <w:marBottom w:val="0"/>
      <w:divBdr>
        <w:top w:val="none" w:sz="0" w:space="0" w:color="auto"/>
        <w:left w:val="none" w:sz="0" w:space="0" w:color="auto"/>
        <w:bottom w:val="none" w:sz="0" w:space="0" w:color="auto"/>
        <w:right w:val="none" w:sz="0" w:space="0" w:color="auto"/>
      </w:divBdr>
    </w:div>
    <w:div w:id="1673096042">
      <w:bodyDiv w:val="1"/>
      <w:marLeft w:val="0"/>
      <w:marRight w:val="0"/>
      <w:marTop w:val="0"/>
      <w:marBottom w:val="0"/>
      <w:divBdr>
        <w:top w:val="none" w:sz="0" w:space="0" w:color="auto"/>
        <w:left w:val="none" w:sz="0" w:space="0" w:color="auto"/>
        <w:bottom w:val="none" w:sz="0" w:space="0" w:color="auto"/>
        <w:right w:val="none" w:sz="0" w:space="0" w:color="auto"/>
      </w:divBdr>
    </w:div>
    <w:div w:id="1675954884">
      <w:bodyDiv w:val="1"/>
      <w:marLeft w:val="0"/>
      <w:marRight w:val="0"/>
      <w:marTop w:val="0"/>
      <w:marBottom w:val="0"/>
      <w:divBdr>
        <w:top w:val="none" w:sz="0" w:space="0" w:color="auto"/>
        <w:left w:val="none" w:sz="0" w:space="0" w:color="auto"/>
        <w:bottom w:val="none" w:sz="0" w:space="0" w:color="auto"/>
        <w:right w:val="none" w:sz="0" w:space="0" w:color="auto"/>
      </w:divBdr>
    </w:div>
    <w:div w:id="1689482028">
      <w:bodyDiv w:val="1"/>
      <w:marLeft w:val="0"/>
      <w:marRight w:val="0"/>
      <w:marTop w:val="0"/>
      <w:marBottom w:val="0"/>
      <w:divBdr>
        <w:top w:val="none" w:sz="0" w:space="0" w:color="auto"/>
        <w:left w:val="none" w:sz="0" w:space="0" w:color="auto"/>
        <w:bottom w:val="none" w:sz="0" w:space="0" w:color="auto"/>
        <w:right w:val="none" w:sz="0" w:space="0" w:color="auto"/>
      </w:divBdr>
    </w:div>
    <w:div w:id="1712413063">
      <w:bodyDiv w:val="1"/>
      <w:marLeft w:val="0"/>
      <w:marRight w:val="0"/>
      <w:marTop w:val="0"/>
      <w:marBottom w:val="0"/>
      <w:divBdr>
        <w:top w:val="none" w:sz="0" w:space="0" w:color="auto"/>
        <w:left w:val="none" w:sz="0" w:space="0" w:color="auto"/>
        <w:bottom w:val="none" w:sz="0" w:space="0" w:color="auto"/>
        <w:right w:val="none" w:sz="0" w:space="0" w:color="auto"/>
      </w:divBdr>
    </w:div>
    <w:div w:id="1715229615">
      <w:bodyDiv w:val="1"/>
      <w:marLeft w:val="0"/>
      <w:marRight w:val="0"/>
      <w:marTop w:val="0"/>
      <w:marBottom w:val="0"/>
      <w:divBdr>
        <w:top w:val="none" w:sz="0" w:space="0" w:color="auto"/>
        <w:left w:val="none" w:sz="0" w:space="0" w:color="auto"/>
        <w:bottom w:val="none" w:sz="0" w:space="0" w:color="auto"/>
        <w:right w:val="none" w:sz="0" w:space="0" w:color="auto"/>
      </w:divBdr>
    </w:div>
    <w:div w:id="1725762058">
      <w:bodyDiv w:val="1"/>
      <w:marLeft w:val="0"/>
      <w:marRight w:val="0"/>
      <w:marTop w:val="0"/>
      <w:marBottom w:val="0"/>
      <w:divBdr>
        <w:top w:val="none" w:sz="0" w:space="0" w:color="auto"/>
        <w:left w:val="none" w:sz="0" w:space="0" w:color="auto"/>
        <w:bottom w:val="none" w:sz="0" w:space="0" w:color="auto"/>
        <w:right w:val="none" w:sz="0" w:space="0" w:color="auto"/>
      </w:divBdr>
    </w:div>
    <w:div w:id="1749497269">
      <w:bodyDiv w:val="1"/>
      <w:marLeft w:val="0"/>
      <w:marRight w:val="0"/>
      <w:marTop w:val="0"/>
      <w:marBottom w:val="0"/>
      <w:divBdr>
        <w:top w:val="none" w:sz="0" w:space="0" w:color="auto"/>
        <w:left w:val="none" w:sz="0" w:space="0" w:color="auto"/>
        <w:bottom w:val="none" w:sz="0" w:space="0" w:color="auto"/>
        <w:right w:val="none" w:sz="0" w:space="0" w:color="auto"/>
      </w:divBdr>
    </w:div>
    <w:div w:id="1762527884">
      <w:bodyDiv w:val="1"/>
      <w:marLeft w:val="0"/>
      <w:marRight w:val="0"/>
      <w:marTop w:val="0"/>
      <w:marBottom w:val="0"/>
      <w:divBdr>
        <w:top w:val="none" w:sz="0" w:space="0" w:color="auto"/>
        <w:left w:val="none" w:sz="0" w:space="0" w:color="auto"/>
        <w:bottom w:val="none" w:sz="0" w:space="0" w:color="auto"/>
        <w:right w:val="none" w:sz="0" w:space="0" w:color="auto"/>
      </w:divBdr>
    </w:div>
    <w:div w:id="1793597726">
      <w:bodyDiv w:val="1"/>
      <w:marLeft w:val="0"/>
      <w:marRight w:val="0"/>
      <w:marTop w:val="0"/>
      <w:marBottom w:val="0"/>
      <w:divBdr>
        <w:top w:val="none" w:sz="0" w:space="0" w:color="auto"/>
        <w:left w:val="none" w:sz="0" w:space="0" w:color="auto"/>
        <w:bottom w:val="none" w:sz="0" w:space="0" w:color="auto"/>
        <w:right w:val="none" w:sz="0" w:space="0" w:color="auto"/>
      </w:divBdr>
    </w:div>
    <w:div w:id="1844858083">
      <w:bodyDiv w:val="1"/>
      <w:marLeft w:val="0"/>
      <w:marRight w:val="0"/>
      <w:marTop w:val="0"/>
      <w:marBottom w:val="0"/>
      <w:divBdr>
        <w:top w:val="none" w:sz="0" w:space="0" w:color="auto"/>
        <w:left w:val="none" w:sz="0" w:space="0" w:color="auto"/>
        <w:bottom w:val="none" w:sz="0" w:space="0" w:color="auto"/>
        <w:right w:val="none" w:sz="0" w:space="0" w:color="auto"/>
      </w:divBdr>
    </w:div>
    <w:div w:id="1866554845">
      <w:bodyDiv w:val="1"/>
      <w:marLeft w:val="0"/>
      <w:marRight w:val="0"/>
      <w:marTop w:val="0"/>
      <w:marBottom w:val="0"/>
      <w:divBdr>
        <w:top w:val="none" w:sz="0" w:space="0" w:color="auto"/>
        <w:left w:val="none" w:sz="0" w:space="0" w:color="auto"/>
        <w:bottom w:val="none" w:sz="0" w:space="0" w:color="auto"/>
        <w:right w:val="none" w:sz="0" w:space="0" w:color="auto"/>
      </w:divBdr>
    </w:div>
    <w:div w:id="1895193856">
      <w:bodyDiv w:val="1"/>
      <w:marLeft w:val="0"/>
      <w:marRight w:val="0"/>
      <w:marTop w:val="0"/>
      <w:marBottom w:val="0"/>
      <w:divBdr>
        <w:top w:val="none" w:sz="0" w:space="0" w:color="auto"/>
        <w:left w:val="none" w:sz="0" w:space="0" w:color="auto"/>
        <w:bottom w:val="none" w:sz="0" w:space="0" w:color="auto"/>
        <w:right w:val="none" w:sz="0" w:space="0" w:color="auto"/>
      </w:divBdr>
    </w:div>
    <w:div w:id="1906914227">
      <w:bodyDiv w:val="1"/>
      <w:marLeft w:val="0"/>
      <w:marRight w:val="0"/>
      <w:marTop w:val="0"/>
      <w:marBottom w:val="0"/>
      <w:divBdr>
        <w:top w:val="none" w:sz="0" w:space="0" w:color="auto"/>
        <w:left w:val="none" w:sz="0" w:space="0" w:color="auto"/>
        <w:bottom w:val="none" w:sz="0" w:space="0" w:color="auto"/>
        <w:right w:val="none" w:sz="0" w:space="0" w:color="auto"/>
      </w:divBdr>
    </w:div>
    <w:div w:id="1922522148">
      <w:bodyDiv w:val="1"/>
      <w:marLeft w:val="0"/>
      <w:marRight w:val="0"/>
      <w:marTop w:val="0"/>
      <w:marBottom w:val="0"/>
      <w:divBdr>
        <w:top w:val="none" w:sz="0" w:space="0" w:color="auto"/>
        <w:left w:val="none" w:sz="0" w:space="0" w:color="auto"/>
        <w:bottom w:val="none" w:sz="0" w:space="0" w:color="auto"/>
        <w:right w:val="none" w:sz="0" w:space="0" w:color="auto"/>
      </w:divBdr>
    </w:div>
    <w:div w:id="1940406439">
      <w:bodyDiv w:val="1"/>
      <w:marLeft w:val="0"/>
      <w:marRight w:val="0"/>
      <w:marTop w:val="0"/>
      <w:marBottom w:val="0"/>
      <w:divBdr>
        <w:top w:val="none" w:sz="0" w:space="0" w:color="auto"/>
        <w:left w:val="none" w:sz="0" w:space="0" w:color="auto"/>
        <w:bottom w:val="none" w:sz="0" w:space="0" w:color="auto"/>
        <w:right w:val="none" w:sz="0" w:space="0" w:color="auto"/>
      </w:divBdr>
    </w:div>
    <w:div w:id="1970436688">
      <w:bodyDiv w:val="1"/>
      <w:marLeft w:val="0"/>
      <w:marRight w:val="0"/>
      <w:marTop w:val="0"/>
      <w:marBottom w:val="0"/>
      <w:divBdr>
        <w:top w:val="none" w:sz="0" w:space="0" w:color="auto"/>
        <w:left w:val="none" w:sz="0" w:space="0" w:color="auto"/>
        <w:bottom w:val="none" w:sz="0" w:space="0" w:color="auto"/>
        <w:right w:val="none" w:sz="0" w:space="0" w:color="auto"/>
      </w:divBdr>
    </w:div>
    <w:div w:id="1971283521">
      <w:bodyDiv w:val="1"/>
      <w:marLeft w:val="0"/>
      <w:marRight w:val="0"/>
      <w:marTop w:val="0"/>
      <w:marBottom w:val="0"/>
      <w:divBdr>
        <w:top w:val="none" w:sz="0" w:space="0" w:color="auto"/>
        <w:left w:val="none" w:sz="0" w:space="0" w:color="auto"/>
        <w:bottom w:val="none" w:sz="0" w:space="0" w:color="auto"/>
        <w:right w:val="none" w:sz="0" w:space="0" w:color="auto"/>
      </w:divBdr>
    </w:div>
    <w:div w:id="1971550434">
      <w:bodyDiv w:val="1"/>
      <w:marLeft w:val="0"/>
      <w:marRight w:val="0"/>
      <w:marTop w:val="0"/>
      <w:marBottom w:val="0"/>
      <w:divBdr>
        <w:top w:val="none" w:sz="0" w:space="0" w:color="auto"/>
        <w:left w:val="none" w:sz="0" w:space="0" w:color="auto"/>
        <w:bottom w:val="none" w:sz="0" w:space="0" w:color="auto"/>
        <w:right w:val="none" w:sz="0" w:space="0" w:color="auto"/>
      </w:divBdr>
    </w:div>
    <w:div w:id="1987083632">
      <w:bodyDiv w:val="1"/>
      <w:marLeft w:val="0"/>
      <w:marRight w:val="0"/>
      <w:marTop w:val="0"/>
      <w:marBottom w:val="0"/>
      <w:divBdr>
        <w:top w:val="none" w:sz="0" w:space="0" w:color="auto"/>
        <w:left w:val="none" w:sz="0" w:space="0" w:color="auto"/>
        <w:bottom w:val="none" w:sz="0" w:space="0" w:color="auto"/>
        <w:right w:val="none" w:sz="0" w:space="0" w:color="auto"/>
      </w:divBdr>
    </w:div>
    <w:div w:id="1987658792">
      <w:bodyDiv w:val="1"/>
      <w:marLeft w:val="0"/>
      <w:marRight w:val="0"/>
      <w:marTop w:val="0"/>
      <w:marBottom w:val="0"/>
      <w:divBdr>
        <w:top w:val="none" w:sz="0" w:space="0" w:color="auto"/>
        <w:left w:val="none" w:sz="0" w:space="0" w:color="auto"/>
        <w:bottom w:val="none" w:sz="0" w:space="0" w:color="auto"/>
        <w:right w:val="none" w:sz="0" w:space="0" w:color="auto"/>
      </w:divBdr>
    </w:div>
    <w:div w:id="1995334288">
      <w:bodyDiv w:val="1"/>
      <w:marLeft w:val="0"/>
      <w:marRight w:val="0"/>
      <w:marTop w:val="0"/>
      <w:marBottom w:val="0"/>
      <w:divBdr>
        <w:top w:val="none" w:sz="0" w:space="0" w:color="auto"/>
        <w:left w:val="none" w:sz="0" w:space="0" w:color="auto"/>
        <w:bottom w:val="none" w:sz="0" w:space="0" w:color="auto"/>
        <w:right w:val="none" w:sz="0" w:space="0" w:color="auto"/>
      </w:divBdr>
    </w:div>
    <w:div w:id="2011135965">
      <w:bodyDiv w:val="1"/>
      <w:marLeft w:val="0"/>
      <w:marRight w:val="0"/>
      <w:marTop w:val="0"/>
      <w:marBottom w:val="0"/>
      <w:divBdr>
        <w:top w:val="none" w:sz="0" w:space="0" w:color="auto"/>
        <w:left w:val="none" w:sz="0" w:space="0" w:color="auto"/>
        <w:bottom w:val="none" w:sz="0" w:space="0" w:color="auto"/>
        <w:right w:val="none" w:sz="0" w:space="0" w:color="auto"/>
      </w:divBdr>
    </w:div>
    <w:div w:id="2030182674">
      <w:bodyDiv w:val="1"/>
      <w:marLeft w:val="0"/>
      <w:marRight w:val="0"/>
      <w:marTop w:val="0"/>
      <w:marBottom w:val="0"/>
      <w:divBdr>
        <w:top w:val="none" w:sz="0" w:space="0" w:color="auto"/>
        <w:left w:val="none" w:sz="0" w:space="0" w:color="auto"/>
        <w:bottom w:val="none" w:sz="0" w:space="0" w:color="auto"/>
        <w:right w:val="none" w:sz="0" w:space="0" w:color="auto"/>
      </w:divBdr>
    </w:div>
    <w:div w:id="2037583994">
      <w:bodyDiv w:val="1"/>
      <w:marLeft w:val="0"/>
      <w:marRight w:val="0"/>
      <w:marTop w:val="0"/>
      <w:marBottom w:val="0"/>
      <w:divBdr>
        <w:top w:val="none" w:sz="0" w:space="0" w:color="auto"/>
        <w:left w:val="none" w:sz="0" w:space="0" w:color="auto"/>
        <w:bottom w:val="none" w:sz="0" w:space="0" w:color="auto"/>
        <w:right w:val="none" w:sz="0" w:space="0" w:color="auto"/>
      </w:divBdr>
    </w:div>
    <w:div w:id="2079672624">
      <w:bodyDiv w:val="1"/>
      <w:marLeft w:val="0"/>
      <w:marRight w:val="0"/>
      <w:marTop w:val="0"/>
      <w:marBottom w:val="0"/>
      <w:divBdr>
        <w:top w:val="none" w:sz="0" w:space="0" w:color="auto"/>
        <w:left w:val="none" w:sz="0" w:space="0" w:color="auto"/>
        <w:bottom w:val="none" w:sz="0" w:space="0" w:color="auto"/>
        <w:right w:val="none" w:sz="0" w:space="0" w:color="auto"/>
      </w:divBdr>
    </w:div>
    <w:div w:id="2090618370">
      <w:bodyDiv w:val="1"/>
      <w:marLeft w:val="0"/>
      <w:marRight w:val="0"/>
      <w:marTop w:val="0"/>
      <w:marBottom w:val="0"/>
      <w:divBdr>
        <w:top w:val="none" w:sz="0" w:space="0" w:color="auto"/>
        <w:left w:val="none" w:sz="0" w:space="0" w:color="auto"/>
        <w:bottom w:val="none" w:sz="0" w:space="0" w:color="auto"/>
        <w:right w:val="none" w:sz="0" w:space="0" w:color="auto"/>
      </w:divBdr>
    </w:div>
    <w:div w:id="2101367929">
      <w:bodyDiv w:val="1"/>
      <w:marLeft w:val="0"/>
      <w:marRight w:val="0"/>
      <w:marTop w:val="0"/>
      <w:marBottom w:val="0"/>
      <w:divBdr>
        <w:top w:val="none" w:sz="0" w:space="0" w:color="auto"/>
        <w:left w:val="none" w:sz="0" w:space="0" w:color="auto"/>
        <w:bottom w:val="none" w:sz="0" w:space="0" w:color="auto"/>
        <w:right w:val="none" w:sz="0" w:space="0" w:color="auto"/>
      </w:divBdr>
    </w:div>
    <w:div w:id="2123071206">
      <w:bodyDiv w:val="1"/>
      <w:marLeft w:val="0"/>
      <w:marRight w:val="0"/>
      <w:marTop w:val="0"/>
      <w:marBottom w:val="0"/>
      <w:divBdr>
        <w:top w:val="none" w:sz="0" w:space="0" w:color="auto"/>
        <w:left w:val="none" w:sz="0" w:space="0" w:color="auto"/>
        <w:bottom w:val="none" w:sz="0" w:space="0" w:color="auto"/>
        <w:right w:val="none" w:sz="0" w:space="0" w:color="auto"/>
      </w:divBdr>
    </w:div>
    <w:div w:id="2123529251">
      <w:bodyDiv w:val="1"/>
      <w:marLeft w:val="0"/>
      <w:marRight w:val="0"/>
      <w:marTop w:val="0"/>
      <w:marBottom w:val="0"/>
      <w:divBdr>
        <w:top w:val="none" w:sz="0" w:space="0" w:color="auto"/>
        <w:left w:val="none" w:sz="0" w:space="0" w:color="auto"/>
        <w:bottom w:val="none" w:sz="0" w:space="0" w:color="auto"/>
        <w:right w:val="none" w:sz="0" w:space="0" w:color="auto"/>
      </w:divBdr>
    </w:div>
    <w:div w:id="2132088557">
      <w:bodyDiv w:val="1"/>
      <w:marLeft w:val="0"/>
      <w:marRight w:val="0"/>
      <w:marTop w:val="0"/>
      <w:marBottom w:val="0"/>
      <w:divBdr>
        <w:top w:val="none" w:sz="0" w:space="0" w:color="auto"/>
        <w:left w:val="none" w:sz="0" w:space="0" w:color="auto"/>
        <w:bottom w:val="none" w:sz="0" w:space="0" w:color="auto"/>
        <w:right w:val="none" w:sz="0" w:space="0" w:color="auto"/>
      </w:divBdr>
    </w:div>
    <w:div w:id="2134786101">
      <w:bodyDiv w:val="1"/>
      <w:marLeft w:val="0"/>
      <w:marRight w:val="0"/>
      <w:marTop w:val="0"/>
      <w:marBottom w:val="0"/>
      <w:divBdr>
        <w:top w:val="none" w:sz="0" w:space="0" w:color="auto"/>
        <w:left w:val="none" w:sz="0" w:space="0" w:color="auto"/>
        <w:bottom w:val="none" w:sz="0" w:space="0" w:color="auto"/>
        <w:right w:val="none" w:sz="0" w:space="0" w:color="auto"/>
      </w:divBdr>
    </w:div>
    <w:div w:id="213609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19BEF-CFF9-4023-9E41-6CAB74C1E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22549</Words>
  <Characters>128535</Characters>
  <Application>Microsoft Office Word</Application>
  <DocSecurity>0</DocSecurity>
  <Lines>1071</Lines>
  <Paragraphs>301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GOSPODARENJA OTPADOM</vt:lpstr>
      <vt:lpstr>PLAN GOSPODARENJA OTPADOM</vt:lpstr>
    </vt:vector>
  </TitlesOfParts>
  <Company/>
  <LinksUpToDate>false</LinksUpToDate>
  <CharactersWithSpaces>150783</CharactersWithSpaces>
  <SharedDoc>false</SharedDoc>
  <HLinks>
    <vt:vector size="582" baseType="variant">
      <vt:variant>
        <vt:i4>1048595</vt:i4>
      </vt:variant>
      <vt:variant>
        <vt:i4>408</vt:i4>
      </vt:variant>
      <vt:variant>
        <vt:i4>0</vt:i4>
      </vt:variant>
      <vt:variant>
        <vt:i4>5</vt:i4>
      </vt:variant>
      <vt:variant>
        <vt:lpwstr>http://www.fzoeu.hr/</vt:lpwstr>
      </vt:variant>
      <vt:variant>
        <vt:lpwstr/>
      </vt:variant>
      <vt:variant>
        <vt:i4>6422646</vt:i4>
      </vt:variant>
      <vt:variant>
        <vt:i4>405</vt:i4>
      </vt:variant>
      <vt:variant>
        <vt:i4>0</vt:i4>
      </vt:variant>
      <vt:variant>
        <vt:i4>5</vt:i4>
      </vt:variant>
      <vt:variant>
        <vt:lpwstr>http://www.azo.hr/</vt:lpwstr>
      </vt:variant>
      <vt:variant>
        <vt:lpwstr/>
      </vt:variant>
      <vt:variant>
        <vt:i4>7274600</vt:i4>
      </vt:variant>
      <vt:variant>
        <vt:i4>402</vt:i4>
      </vt:variant>
      <vt:variant>
        <vt:i4>0</vt:i4>
      </vt:variant>
      <vt:variant>
        <vt:i4>5</vt:i4>
      </vt:variant>
      <vt:variant>
        <vt:lpwstr>http://www.nn.hr/clanci/sluzbeno/2007/3418.htm</vt:lpwstr>
      </vt:variant>
      <vt:variant>
        <vt:lpwstr/>
      </vt:variant>
      <vt:variant>
        <vt:i4>852088</vt:i4>
      </vt:variant>
      <vt:variant>
        <vt:i4>381</vt:i4>
      </vt:variant>
      <vt:variant>
        <vt:i4>0</vt:i4>
      </vt:variant>
      <vt:variant>
        <vt:i4>5</vt:i4>
      </vt:variant>
      <vt:variant>
        <vt:lpwstr>http://narodne-novine.nn.hr/clanci/sluzbeni/2015_11_125_2384.html</vt:lpwstr>
      </vt:variant>
      <vt:variant>
        <vt:lpwstr/>
      </vt:variant>
      <vt:variant>
        <vt:i4>786552</vt:i4>
      </vt:variant>
      <vt:variant>
        <vt:i4>378</vt:i4>
      </vt:variant>
      <vt:variant>
        <vt:i4>0</vt:i4>
      </vt:variant>
      <vt:variant>
        <vt:i4>5</vt:i4>
      </vt:variant>
      <vt:variant>
        <vt:lpwstr>http://narodne-novine.nn.hr/clanci/sluzbeni/2015_10_114_2184.html</vt:lpwstr>
      </vt:variant>
      <vt:variant>
        <vt:lpwstr/>
      </vt:variant>
      <vt:variant>
        <vt:i4>589936</vt:i4>
      </vt:variant>
      <vt:variant>
        <vt:i4>375</vt:i4>
      </vt:variant>
      <vt:variant>
        <vt:i4>0</vt:i4>
      </vt:variant>
      <vt:variant>
        <vt:i4>5</vt:i4>
      </vt:variant>
      <vt:variant>
        <vt:lpwstr>http://narodne-novine.nn.hr/clanci/sluzbeni/2015_10_112_2161.html</vt:lpwstr>
      </vt:variant>
      <vt:variant>
        <vt:lpwstr/>
      </vt:variant>
      <vt:variant>
        <vt:i4>983153</vt:i4>
      </vt:variant>
      <vt:variant>
        <vt:i4>372</vt:i4>
      </vt:variant>
      <vt:variant>
        <vt:i4>0</vt:i4>
      </vt:variant>
      <vt:variant>
        <vt:i4>5</vt:i4>
      </vt:variant>
      <vt:variant>
        <vt:lpwstr>http://narodne-novine.nn.hr/clanci/sluzbeni/2015_10_111_2147.html</vt:lpwstr>
      </vt:variant>
      <vt:variant>
        <vt:lpwstr/>
      </vt:variant>
      <vt:variant>
        <vt:i4>589940</vt:i4>
      </vt:variant>
      <vt:variant>
        <vt:i4>369</vt:i4>
      </vt:variant>
      <vt:variant>
        <vt:i4>0</vt:i4>
      </vt:variant>
      <vt:variant>
        <vt:i4>5</vt:i4>
      </vt:variant>
      <vt:variant>
        <vt:lpwstr>http://narodne-novine.nn.hr/clanci/sluzbeni/2015_10_105_2051.html</vt:lpwstr>
      </vt:variant>
      <vt:variant>
        <vt:lpwstr/>
      </vt:variant>
      <vt:variant>
        <vt:i4>7209037</vt:i4>
      </vt:variant>
      <vt:variant>
        <vt:i4>366</vt:i4>
      </vt:variant>
      <vt:variant>
        <vt:i4>0</vt:i4>
      </vt:variant>
      <vt:variant>
        <vt:i4>5</vt:i4>
      </vt:variant>
      <vt:variant>
        <vt:lpwstr>http://narodne-novine.nn.hr/clanci/sluzbeni/2015_09_99_1933.html</vt:lpwstr>
      </vt:variant>
      <vt:variant>
        <vt:lpwstr/>
      </vt:variant>
      <vt:variant>
        <vt:i4>6553677</vt:i4>
      </vt:variant>
      <vt:variant>
        <vt:i4>363</vt:i4>
      </vt:variant>
      <vt:variant>
        <vt:i4>0</vt:i4>
      </vt:variant>
      <vt:variant>
        <vt:i4>5</vt:i4>
      </vt:variant>
      <vt:variant>
        <vt:lpwstr>http://narodne-novine.nn.hr/clanci/sluzbeni/2015_09_97_1872.html</vt:lpwstr>
      </vt:variant>
      <vt:variant>
        <vt:lpwstr/>
      </vt:variant>
      <vt:variant>
        <vt:i4>6422606</vt:i4>
      </vt:variant>
      <vt:variant>
        <vt:i4>360</vt:i4>
      </vt:variant>
      <vt:variant>
        <vt:i4>0</vt:i4>
      </vt:variant>
      <vt:variant>
        <vt:i4>5</vt:i4>
      </vt:variant>
      <vt:variant>
        <vt:lpwstr>http://narodne-novine.nn.hr/clanci/sluzbeni/2015_09_95_1831.html</vt:lpwstr>
      </vt:variant>
      <vt:variant>
        <vt:lpwstr/>
      </vt:variant>
      <vt:variant>
        <vt:i4>6357062</vt:i4>
      </vt:variant>
      <vt:variant>
        <vt:i4>357</vt:i4>
      </vt:variant>
      <vt:variant>
        <vt:i4>0</vt:i4>
      </vt:variant>
      <vt:variant>
        <vt:i4>5</vt:i4>
      </vt:variant>
      <vt:variant>
        <vt:lpwstr>http://narodne-novine.nn.hr/clanci/sluzbeni/2015_08_90_1757.html</vt:lpwstr>
      </vt:variant>
      <vt:variant>
        <vt:lpwstr/>
      </vt:variant>
      <vt:variant>
        <vt:i4>7274566</vt:i4>
      </vt:variant>
      <vt:variant>
        <vt:i4>354</vt:i4>
      </vt:variant>
      <vt:variant>
        <vt:i4>0</vt:i4>
      </vt:variant>
      <vt:variant>
        <vt:i4>5</vt:i4>
      </vt:variant>
      <vt:variant>
        <vt:lpwstr>http://narodne-novine.nn.hr/clanci/sluzbeni/2015_08_88_1736.html</vt:lpwstr>
      </vt:variant>
      <vt:variant>
        <vt:lpwstr/>
      </vt:variant>
      <vt:variant>
        <vt:i4>7274565</vt:i4>
      </vt:variant>
      <vt:variant>
        <vt:i4>351</vt:i4>
      </vt:variant>
      <vt:variant>
        <vt:i4>0</vt:i4>
      </vt:variant>
      <vt:variant>
        <vt:i4>5</vt:i4>
      </vt:variant>
      <vt:variant>
        <vt:lpwstr>http://narodne-novine.nn.hr/clanci/sluzbeni/2015_08_88_1735.html</vt:lpwstr>
      </vt:variant>
      <vt:variant>
        <vt:lpwstr/>
      </vt:variant>
      <vt:variant>
        <vt:i4>7209030</vt:i4>
      </vt:variant>
      <vt:variant>
        <vt:i4>348</vt:i4>
      </vt:variant>
      <vt:variant>
        <vt:i4>0</vt:i4>
      </vt:variant>
      <vt:variant>
        <vt:i4>5</vt:i4>
      </vt:variant>
      <vt:variant>
        <vt:lpwstr>http://narodne-novine.nn.hr/clanci/sluzbeni/2015_07_79_1534.html</vt:lpwstr>
      </vt:variant>
      <vt:variant>
        <vt:lpwstr/>
      </vt:variant>
      <vt:variant>
        <vt:i4>6553667</vt:i4>
      </vt:variant>
      <vt:variant>
        <vt:i4>345</vt:i4>
      </vt:variant>
      <vt:variant>
        <vt:i4>0</vt:i4>
      </vt:variant>
      <vt:variant>
        <vt:i4>5</vt:i4>
      </vt:variant>
      <vt:variant>
        <vt:lpwstr>http://narodne-novine.nn.hr/clanci/sluzbeni/2015_07_77_1470.html</vt:lpwstr>
      </vt:variant>
      <vt:variant>
        <vt:lpwstr/>
      </vt:variant>
      <vt:variant>
        <vt:i4>5636128</vt:i4>
      </vt:variant>
      <vt:variant>
        <vt:i4>342</vt:i4>
      </vt:variant>
      <vt:variant>
        <vt:i4>0</vt:i4>
      </vt:variant>
      <vt:variant>
        <vt:i4>5</vt:i4>
      </vt:variant>
      <vt:variant>
        <vt:lpwstr>http://narodne-novine.nn.hr/clanci/sluzbeni/2015_05_50_989.html</vt:lpwstr>
      </vt:variant>
      <vt:variant>
        <vt:lpwstr/>
      </vt:variant>
      <vt:variant>
        <vt:i4>852082</vt:i4>
      </vt:variant>
      <vt:variant>
        <vt:i4>339</vt:i4>
      </vt:variant>
      <vt:variant>
        <vt:i4>0</vt:i4>
      </vt:variant>
      <vt:variant>
        <vt:i4>5</vt:i4>
      </vt:variant>
      <vt:variant>
        <vt:lpwstr>http://narodne-novine.nn.hr/clanci/sluzbeni/2014_10_117_2217.html</vt:lpwstr>
      </vt:variant>
      <vt:variant>
        <vt:lpwstr/>
      </vt:variant>
      <vt:variant>
        <vt:i4>786546</vt:i4>
      </vt:variant>
      <vt:variant>
        <vt:i4>336</vt:i4>
      </vt:variant>
      <vt:variant>
        <vt:i4>0</vt:i4>
      </vt:variant>
      <vt:variant>
        <vt:i4>5</vt:i4>
      </vt:variant>
      <vt:variant>
        <vt:lpwstr>http://narodne-novine.nn.hr/clanci/sluzbeni/2014_10_117_2216.html</vt:lpwstr>
      </vt:variant>
      <vt:variant>
        <vt:lpwstr/>
      </vt:variant>
      <vt:variant>
        <vt:i4>589951</vt:i4>
      </vt:variant>
      <vt:variant>
        <vt:i4>333</vt:i4>
      </vt:variant>
      <vt:variant>
        <vt:i4>0</vt:i4>
      </vt:variant>
      <vt:variant>
        <vt:i4>5</vt:i4>
      </vt:variant>
      <vt:variant>
        <vt:lpwstr>http://narodne-novine.nn.hr/clanci/sluzbeni/2014_08_103_2001.html</vt:lpwstr>
      </vt:variant>
      <vt:variant>
        <vt:lpwstr/>
      </vt:variant>
      <vt:variant>
        <vt:i4>589950</vt:i4>
      </vt:variant>
      <vt:variant>
        <vt:i4>330</vt:i4>
      </vt:variant>
      <vt:variant>
        <vt:i4>0</vt:i4>
      </vt:variant>
      <vt:variant>
        <vt:i4>5</vt:i4>
      </vt:variant>
      <vt:variant>
        <vt:lpwstr>http://narodne-novine.nn.hr/clanci/sluzbeni/2014_11_139_2625.html</vt:lpwstr>
      </vt:variant>
      <vt:variant>
        <vt:lpwstr/>
      </vt:variant>
      <vt:variant>
        <vt:i4>589950</vt:i4>
      </vt:variant>
      <vt:variant>
        <vt:i4>327</vt:i4>
      </vt:variant>
      <vt:variant>
        <vt:i4>0</vt:i4>
      </vt:variant>
      <vt:variant>
        <vt:i4>5</vt:i4>
      </vt:variant>
      <vt:variant>
        <vt:lpwstr>http://narodne-novine.nn.hr/clanci/sluzbeni/2014_11_139_2625.html</vt:lpwstr>
      </vt:variant>
      <vt:variant>
        <vt:lpwstr/>
      </vt:variant>
      <vt:variant>
        <vt:i4>125</vt:i4>
      </vt:variant>
      <vt:variant>
        <vt:i4>324</vt:i4>
      </vt:variant>
      <vt:variant>
        <vt:i4>0</vt:i4>
      </vt:variant>
      <vt:variant>
        <vt:i4>5</vt:i4>
      </vt:variant>
      <vt:variant>
        <vt:lpwstr>http://narodne-novine.nn.hr/clanci/sluzbeni/2014_09_107_2078.html</vt:lpwstr>
      </vt:variant>
      <vt:variant>
        <vt:lpwstr/>
      </vt:variant>
      <vt:variant>
        <vt:i4>5701676</vt:i4>
      </vt:variant>
      <vt:variant>
        <vt:i4>321</vt:i4>
      </vt:variant>
      <vt:variant>
        <vt:i4>0</vt:i4>
      </vt:variant>
      <vt:variant>
        <vt:i4>5</vt:i4>
      </vt:variant>
      <vt:variant>
        <vt:lpwstr>http://narodne-novine.nn.hr/clanci/sluzbeni/2014_04_48_941.html</vt:lpwstr>
      </vt:variant>
      <vt:variant>
        <vt:lpwstr/>
      </vt:variant>
      <vt:variant>
        <vt:i4>5242912</vt:i4>
      </vt:variant>
      <vt:variant>
        <vt:i4>318</vt:i4>
      </vt:variant>
      <vt:variant>
        <vt:i4>0</vt:i4>
      </vt:variant>
      <vt:variant>
        <vt:i4>5</vt:i4>
      </vt:variant>
      <vt:variant>
        <vt:lpwstr>http://narodne-novine.nn.hr/clanci/sluzbeni/2014_04_42_782.html</vt:lpwstr>
      </vt:variant>
      <vt:variant>
        <vt:lpwstr/>
      </vt:variant>
      <vt:variant>
        <vt:i4>393340</vt:i4>
      </vt:variant>
      <vt:variant>
        <vt:i4>315</vt:i4>
      </vt:variant>
      <vt:variant>
        <vt:i4>0</vt:i4>
      </vt:variant>
      <vt:variant>
        <vt:i4>5</vt:i4>
      </vt:variant>
      <vt:variant>
        <vt:lpwstr>http://narodne-novine.nn.hr/clanci/sluzbeni/2015_12_132_2489.html</vt:lpwstr>
      </vt:variant>
      <vt:variant>
        <vt:lpwstr/>
      </vt:variant>
      <vt:variant>
        <vt:i4>983165</vt:i4>
      </vt:variant>
      <vt:variant>
        <vt:i4>312</vt:i4>
      </vt:variant>
      <vt:variant>
        <vt:i4>0</vt:i4>
      </vt:variant>
      <vt:variant>
        <vt:i4>5</vt:i4>
      </vt:variant>
      <vt:variant>
        <vt:lpwstr>http://narodne-novine.nn.hr/clanci/sluzbeni/2015_11_121_2297.html</vt:lpwstr>
      </vt:variant>
      <vt:variant>
        <vt:lpwstr/>
      </vt:variant>
      <vt:variant>
        <vt:i4>6094880</vt:i4>
      </vt:variant>
      <vt:variant>
        <vt:i4>309</vt:i4>
      </vt:variant>
      <vt:variant>
        <vt:i4>0</vt:i4>
      </vt:variant>
      <vt:variant>
        <vt:i4>5</vt:i4>
      </vt:variant>
      <vt:variant>
        <vt:lpwstr>http://narodne-novine.nn.hr/clanci/sluzbeni/2014_04_51_992.html</vt:lpwstr>
      </vt:variant>
      <vt:variant>
        <vt:lpwstr/>
      </vt:variant>
      <vt:variant>
        <vt:i4>5636138</vt:i4>
      </vt:variant>
      <vt:variant>
        <vt:i4>306</vt:i4>
      </vt:variant>
      <vt:variant>
        <vt:i4>0</vt:i4>
      </vt:variant>
      <vt:variant>
        <vt:i4>5</vt:i4>
      </vt:variant>
      <vt:variant>
        <vt:lpwstr>http://narodne-novine.nn.hr/clanci/sluzbeni/2014_02_23_426.html</vt:lpwstr>
      </vt:variant>
      <vt:variant>
        <vt:lpwstr/>
      </vt:variant>
      <vt:variant>
        <vt:i4>786553</vt:i4>
      </vt:variant>
      <vt:variant>
        <vt:i4>303</vt:i4>
      </vt:variant>
      <vt:variant>
        <vt:i4>0</vt:i4>
      </vt:variant>
      <vt:variant>
        <vt:i4>5</vt:i4>
      </vt:variant>
      <vt:variant>
        <vt:lpwstr>http://narodne-novine.nn.hr/clanci/sluzbeni/2014_01_6_94.html</vt:lpwstr>
      </vt:variant>
      <vt:variant>
        <vt:lpwstr/>
      </vt:variant>
      <vt:variant>
        <vt:i4>7209025</vt:i4>
      </vt:variant>
      <vt:variant>
        <vt:i4>300</vt:i4>
      </vt:variant>
      <vt:variant>
        <vt:i4>0</vt:i4>
      </vt:variant>
      <vt:variant>
        <vt:i4>5</vt:i4>
      </vt:variant>
      <vt:variant>
        <vt:lpwstr>http://narodne-novine.nn.hr/clanci/sluzbeni/2011_05_58_1264.html</vt:lpwstr>
      </vt:variant>
      <vt:variant>
        <vt:lpwstr/>
      </vt:variant>
      <vt:variant>
        <vt:i4>3276841</vt:i4>
      </vt:variant>
      <vt:variant>
        <vt:i4>297</vt:i4>
      </vt:variant>
      <vt:variant>
        <vt:i4>0</vt:i4>
      </vt:variant>
      <vt:variant>
        <vt:i4>5</vt:i4>
      </vt:variant>
      <vt:variant>
        <vt:lpwstr>http://narodne-novine.nn.hr/clanci/sluzbeni/314956.html</vt:lpwstr>
      </vt:variant>
      <vt:variant>
        <vt:lpwstr/>
      </vt:variant>
      <vt:variant>
        <vt:i4>4063276</vt:i4>
      </vt:variant>
      <vt:variant>
        <vt:i4>294</vt:i4>
      </vt:variant>
      <vt:variant>
        <vt:i4>0</vt:i4>
      </vt:variant>
      <vt:variant>
        <vt:i4>5</vt:i4>
      </vt:variant>
      <vt:variant>
        <vt:lpwstr>http://narodne-novine.nn.hr/clanci/sluzbeni/340442.html</vt:lpwstr>
      </vt:variant>
      <vt:variant>
        <vt:lpwstr/>
      </vt:variant>
      <vt:variant>
        <vt:i4>4063273</vt:i4>
      </vt:variant>
      <vt:variant>
        <vt:i4>291</vt:i4>
      </vt:variant>
      <vt:variant>
        <vt:i4>0</vt:i4>
      </vt:variant>
      <vt:variant>
        <vt:i4>5</vt:i4>
      </vt:variant>
      <vt:variant>
        <vt:lpwstr>http://narodne-novine.nn.hr/clanci/sluzbeni/338796.html</vt:lpwstr>
      </vt:variant>
      <vt:variant>
        <vt:lpwstr/>
      </vt:variant>
      <vt:variant>
        <vt:i4>3997737</vt:i4>
      </vt:variant>
      <vt:variant>
        <vt:i4>288</vt:i4>
      </vt:variant>
      <vt:variant>
        <vt:i4>0</vt:i4>
      </vt:variant>
      <vt:variant>
        <vt:i4>5</vt:i4>
      </vt:variant>
      <vt:variant>
        <vt:lpwstr>http://narodne-novine.nn.hr/clanci/sluzbeni/338795.html</vt:lpwstr>
      </vt:variant>
      <vt:variant>
        <vt:lpwstr/>
      </vt:variant>
      <vt:variant>
        <vt:i4>5832745</vt:i4>
      </vt:variant>
      <vt:variant>
        <vt:i4>285</vt:i4>
      </vt:variant>
      <vt:variant>
        <vt:i4>0</vt:i4>
      </vt:variant>
      <vt:variant>
        <vt:i4>5</vt:i4>
      </vt:variant>
      <vt:variant>
        <vt:lpwstr>http://narodne-novine.nn.hr/clanci/sluzbeni/2015_04_46_910.html</vt:lpwstr>
      </vt:variant>
      <vt:variant>
        <vt:lpwstr/>
      </vt:variant>
      <vt:variant>
        <vt:i4>5701664</vt:i4>
      </vt:variant>
      <vt:variant>
        <vt:i4>282</vt:i4>
      </vt:variant>
      <vt:variant>
        <vt:i4>0</vt:i4>
      </vt:variant>
      <vt:variant>
        <vt:i4>5</vt:i4>
      </vt:variant>
      <vt:variant>
        <vt:lpwstr>http://narodne-novine.nn.hr/clanci/sluzbeni/2011_03_31_682.html</vt:lpwstr>
      </vt:variant>
      <vt:variant>
        <vt:lpwstr/>
      </vt:variant>
      <vt:variant>
        <vt:i4>786548</vt:i4>
      </vt:variant>
      <vt:variant>
        <vt:i4>279</vt:i4>
      </vt:variant>
      <vt:variant>
        <vt:i4>0</vt:i4>
      </vt:variant>
      <vt:variant>
        <vt:i4>5</vt:i4>
      </vt:variant>
      <vt:variant>
        <vt:lpwstr>http://narodne-novine.nn.hr/clanci/sluzbeni/2010_11_126_3261.html</vt:lpwstr>
      </vt:variant>
      <vt:variant>
        <vt:lpwstr/>
      </vt:variant>
      <vt:variant>
        <vt:i4>3276840</vt:i4>
      </vt:variant>
      <vt:variant>
        <vt:i4>276</vt:i4>
      </vt:variant>
      <vt:variant>
        <vt:i4>0</vt:i4>
      </vt:variant>
      <vt:variant>
        <vt:i4>5</vt:i4>
      </vt:variant>
      <vt:variant>
        <vt:lpwstr>http://narodne-novine.nn.hr/clanci/sluzbeni/299087.html</vt:lpwstr>
      </vt:variant>
      <vt:variant>
        <vt:lpwstr/>
      </vt:variant>
      <vt:variant>
        <vt:i4>4063277</vt:i4>
      </vt:variant>
      <vt:variant>
        <vt:i4>273</vt:i4>
      </vt:variant>
      <vt:variant>
        <vt:i4>0</vt:i4>
      </vt:variant>
      <vt:variant>
        <vt:i4>5</vt:i4>
      </vt:variant>
      <vt:variant>
        <vt:lpwstr>http://narodne-novine.nn.hr/clanci/sluzbeni/297932.html</vt:lpwstr>
      </vt:variant>
      <vt:variant>
        <vt:lpwstr/>
      </vt:variant>
      <vt:variant>
        <vt:i4>3670060</vt:i4>
      </vt:variant>
      <vt:variant>
        <vt:i4>270</vt:i4>
      </vt:variant>
      <vt:variant>
        <vt:i4>0</vt:i4>
      </vt:variant>
      <vt:variant>
        <vt:i4>5</vt:i4>
      </vt:variant>
      <vt:variant>
        <vt:lpwstr>http://narodne-novine.nn.hr/clanci/sluzbeni/297825.html</vt:lpwstr>
      </vt:variant>
      <vt:variant>
        <vt:lpwstr/>
      </vt:variant>
      <vt:variant>
        <vt:i4>6619200</vt:i4>
      </vt:variant>
      <vt:variant>
        <vt:i4>267</vt:i4>
      </vt:variant>
      <vt:variant>
        <vt:i4>0</vt:i4>
      </vt:variant>
      <vt:variant>
        <vt:i4>5</vt:i4>
      </vt:variant>
      <vt:variant>
        <vt:lpwstr>http://narodne-novine.nn.hr/clanci/sluzbeni/2013_07_91_2059.html</vt:lpwstr>
      </vt:variant>
      <vt:variant>
        <vt:lpwstr/>
      </vt:variant>
      <vt:variant>
        <vt:i4>6750272</vt:i4>
      </vt:variant>
      <vt:variant>
        <vt:i4>264</vt:i4>
      </vt:variant>
      <vt:variant>
        <vt:i4>0</vt:i4>
      </vt:variant>
      <vt:variant>
        <vt:i4>5</vt:i4>
      </vt:variant>
      <vt:variant>
        <vt:lpwstr>http://narodne-novine.nn.hr/clanci/sluzbeni/2013_07_86_1931.html</vt:lpwstr>
      </vt:variant>
      <vt:variant>
        <vt:lpwstr/>
      </vt:variant>
      <vt:variant>
        <vt:i4>6488141</vt:i4>
      </vt:variant>
      <vt:variant>
        <vt:i4>261</vt:i4>
      </vt:variant>
      <vt:variant>
        <vt:i4>0</vt:i4>
      </vt:variant>
      <vt:variant>
        <vt:i4>5</vt:i4>
      </vt:variant>
      <vt:variant>
        <vt:lpwstr>http://narodne-novine.nn.hr/clanci/sluzbeni/2012_05_53_1339.html</vt:lpwstr>
      </vt:variant>
      <vt:variant>
        <vt:lpwstr/>
      </vt:variant>
      <vt:variant>
        <vt:i4>721017</vt:i4>
      </vt:variant>
      <vt:variant>
        <vt:i4>258</vt:i4>
      </vt:variant>
      <vt:variant>
        <vt:i4>0</vt:i4>
      </vt:variant>
      <vt:variant>
        <vt:i4>5</vt:i4>
      </vt:variant>
      <vt:variant>
        <vt:lpwstr>http://narodne-novine.nn.hr/clanci/sluzbeni/2009_12_156_3892.html</vt:lpwstr>
      </vt:variant>
      <vt:variant>
        <vt:lpwstr/>
      </vt:variant>
      <vt:variant>
        <vt:i4>5767201</vt:i4>
      </vt:variant>
      <vt:variant>
        <vt:i4>255</vt:i4>
      </vt:variant>
      <vt:variant>
        <vt:i4>0</vt:i4>
      </vt:variant>
      <vt:variant>
        <vt:i4>5</vt:i4>
      </vt:variant>
      <vt:variant>
        <vt:lpwstr>http://narodne-novine.nn.hr/clanci/sluzbeni/2009_03_31_685.html</vt:lpwstr>
      </vt:variant>
      <vt:variant>
        <vt:lpwstr/>
      </vt:variant>
      <vt:variant>
        <vt:i4>3538976</vt:i4>
      </vt:variant>
      <vt:variant>
        <vt:i4>252</vt:i4>
      </vt:variant>
      <vt:variant>
        <vt:i4>0</vt:i4>
      </vt:variant>
      <vt:variant>
        <vt:i4>5</vt:i4>
      </vt:variant>
      <vt:variant>
        <vt:lpwstr>http://narodne-novine.nn.hr/clanci/sluzbeni/128820.html</vt:lpwstr>
      </vt:variant>
      <vt:variant>
        <vt:lpwstr/>
      </vt:variant>
      <vt:variant>
        <vt:i4>6750274</vt:i4>
      </vt:variant>
      <vt:variant>
        <vt:i4>249</vt:i4>
      </vt:variant>
      <vt:variant>
        <vt:i4>0</vt:i4>
      </vt:variant>
      <vt:variant>
        <vt:i4>5</vt:i4>
      </vt:variant>
      <vt:variant>
        <vt:lpwstr>http://narodne-novine.nn.hr/clanci/sluzbeni/2013_07_86_1933.html</vt:lpwstr>
      </vt:variant>
      <vt:variant>
        <vt:lpwstr/>
      </vt:variant>
      <vt:variant>
        <vt:i4>6553665</vt:i4>
      </vt:variant>
      <vt:variant>
        <vt:i4>246</vt:i4>
      </vt:variant>
      <vt:variant>
        <vt:i4>0</vt:i4>
      </vt:variant>
      <vt:variant>
        <vt:i4>5</vt:i4>
      </vt:variant>
      <vt:variant>
        <vt:lpwstr>http://narodne-novine.nn.hr/clanci/sluzbeni/2012_04_45_1127.html</vt:lpwstr>
      </vt:variant>
      <vt:variant>
        <vt:lpwstr/>
      </vt:variant>
      <vt:variant>
        <vt:i4>6619209</vt:i4>
      </vt:variant>
      <vt:variant>
        <vt:i4>243</vt:i4>
      </vt:variant>
      <vt:variant>
        <vt:i4>0</vt:i4>
      </vt:variant>
      <vt:variant>
        <vt:i4>5</vt:i4>
      </vt:variant>
      <vt:variant>
        <vt:lpwstr>http://narodne-novine.nn.hr/clanci/sluzbeni/2011_08_91_1946.html</vt:lpwstr>
      </vt:variant>
      <vt:variant>
        <vt:lpwstr/>
      </vt:variant>
      <vt:variant>
        <vt:i4>983161</vt:i4>
      </vt:variant>
      <vt:variant>
        <vt:i4>240</vt:i4>
      </vt:variant>
      <vt:variant>
        <vt:i4>0</vt:i4>
      </vt:variant>
      <vt:variant>
        <vt:i4>5</vt:i4>
      </vt:variant>
      <vt:variant>
        <vt:lpwstr>http://narodne-novine.nn.hr/clanci/sluzbeni/2009_12_156_3896.html</vt:lpwstr>
      </vt:variant>
      <vt:variant>
        <vt:lpwstr/>
      </vt:variant>
      <vt:variant>
        <vt:i4>6225953</vt:i4>
      </vt:variant>
      <vt:variant>
        <vt:i4>237</vt:i4>
      </vt:variant>
      <vt:variant>
        <vt:i4>0</vt:i4>
      </vt:variant>
      <vt:variant>
        <vt:i4>5</vt:i4>
      </vt:variant>
      <vt:variant>
        <vt:lpwstr>http://narodne-novine.nn.hr/clanci/sluzbeni/2009_03_31_682.html</vt:lpwstr>
      </vt:variant>
      <vt:variant>
        <vt:lpwstr/>
      </vt:variant>
      <vt:variant>
        <vt:i4>4128808</vt:i4>
      </vt:variant>
      <vt:variant>
        <vt:i4>234</vt:i4>
      </vt:variant>
      <vt:variant>
        <vt:i4>0</vt:i4>
      </vt:variant>
      <vt:variant>
        <vt:i4>5</vt:i4>
      </vt:variant>
      <vt:variant>
        <vt:lpwstr>http://narodne-novine.nn.hr/clanci/sluzbeni/342027.html</vt:lpwstr>
      </vt:variant>
      <vt:variant>
        <vt:lpwstr/>
      </vt:variant>
      <vt:variant>
        <vt:i4>4063266</vt:i4>
      </vt:variant>
      <vt:variant>
        <vt:i4>231</vt:i4>
      </vt:variant>
      <vt:variant>
        <vt:i4>0</vt:i4>
      </vt:variant>
      <vt:variant>
        <vt:i4>5</vt:i4>
      </vt:variant>
      <vt:variant>
        <vt:lpwstr>http://narodne-novine.nn.hr/clanci/sluzbeni/128505.html</vt:lpwstr>
      </vt:variant>
      <vt:variant>
        <vt:lpwstr/>
      </vt:variant>
      <vt:variant>
        <vt:i4>524410</vt:i4>
      </vt:variant>
      <vt:variant>
        <vt:i4>228</vt:i4>
      </vt:variant>
      <vt:variant>
        <vt:i4>0</vt:i4>
      </vt:variant>
      <vt:variant>
        <vt:i4>5</vt:i4>
      </vt:variant>
      <vt:variant>
        <vt:lpwstr>http://narodne-novine.nn.hr/clanci/sluzbeni/2012_10_109_2374.html</vt:lpwstr>
      </vt:variant>
      <vt:variant>
        <vt:lpwstr/>
      </vt:variant>
      <vt:variant>
        <vt:i4>3735594</vt:i4>
      </vt:variant>
      <vt:variant>
        <vt:i4>225</vt:i4>
      </vt:variant>
      <vt:variant>
        <vt:i4>0</vt:i4>
      </vt:variant>
      <vt:variant>
        <vt:i4>5</vt:i4>
      </vt:variant>
      <vt:variant>
        <vt:lpwstr>http://narodne-novine.nn.hr/clanci/sluzbeni/127176.html</vt:lpwstr>
      </vt:variant>
      <vt:variant>
        <vt:lpwstr/>
      </vt:variant>
      <vt:variant>
        <vt:i4>5701674</vt:i4>
      </vt:variant>
      <vt:variant>
        <vt:i4>222</vt:i4>
      </vt:variant>
      <vt:variant>
        <vt:i4>0</vt:i4>
      </vt:variant>
      <vt:variant>
        <vt:i4>5</vt:i4>
      </vt:variant>
      <vt:variant>
        <vt:lpwstr>http://narodne-novine.nn.hr/clanci/sluzbeni/2015_04_40_829.html</vt:lpwstr>
      </vt:variant>
      <vt:variant>
        <vt:lpwstr/>
      </vt:variant>
      <vt:variant>
        <vt:i4>6750277</vt:i4>
      </vt:variant>
      <vt:variant>
        <vt:i4>219</vt:i4>
      </vt:variant>
      <vt:variant>
        <vt:i4>0</vt:i4>
      </vt:variant>
      <vt:variant>
        <vt:i4>5</vt:i4>
      </vt:variant>
      <vt:variant>
        <vt:lpwstr>http://narodne-novine.nn.hr/clanci/sluzbeni/2013_07_86_1934.html</vt:lpwstr>
      </vt:variant>
      <vt:variant>
        <vt:lpwstr/>
      </vt:variant>
      <vt:variant>
        <vt:i4>589947</vt:i4>
      </vt:variant>
      <vt:variant>
        <vt:i4>216</vt:i4>
      </vt:variant>
      <vt:variant>
        <vt:i4>0</vt:i4>
      </vt:variant>
      <vt:variant>
        <vt:i4>5</vt:i4>
      </vt:variant>
      <vt:variant>
        <vt:lpwstr>http://narodne-novine.nn.hr/clanci/sluzbeni/2011_09_111_2174.html</vt:lpwstr>
      </vt:variant>
      <vt:variant>
        <vt:lpwstr/>
      </vt:variant>
      <vt:variant>
        <vt:i4>786553</vt:i4>
      </vt:variant>
      <vt:variant>
        <vt:i4>213</vt:i4>
      </vt:variant>
      <vt:variant>
        <vt:i4>0</vt:i4>
      </vt:variant>
      <vt:variant>
        <vt:i4>5</vt:i4>
      </vt:variant>
      <vt:variant>
        <vt:lpwstr>http://narodne-novine.nn.hr/clanci/sluzbeni/2009_12_156_3895.html</vt:lpwstr>
      </vt:variant>
      <vt:variant>
        <vt:lpwstr/>
      </vt:variant>
      <vt:variant>
        <vt:i4>5832737</vt:i4>
      </vt:variant>
      <vt:variant>
        <vt:i4>210</vt:i4>
      </vt:variant>
      <vt:variant>
        <vt:i4>0</vt:i4>
      </vt:variant>
      <vt:variant>
        <vt:i4>5</vt:i4>
      </vt:variant>
      <vt:variant>
        <vt:lpwstr>http://narodne-novine.nn.hr/clanci/sluzbeni/2009_03_31_684.html</vt:lpwstr>
      </vt:variant>
      <vt:variant>
        <vt:lpwstr/>
      </vt:variant>
      <vt:variant>
        <vt:i4>3997742</vt:i4>
      </vt:variant>
      <vt:variant>
        <vt:i4>207</vt:i4>
      </vt:variant>
      <vt:variant>
        <vt:i4>0</vt:i4>
      </vt:variant>
      <vt:variant>
        <vt:i4>5</vt:i4>
      </vt:variant>
      <vt:variant>
        <vt:lpwstr>http://narodne-novine.nn.hr/clanci/sluzbeni/126724.html</vt:lpwstr>
      </vt:variant>
      <vt:variant>
        <vt:lpwstr/>
      </vt:variant>
      <vt:variant>
        <vt:i4>3997730</vt:i4>
      </vt:variant>
      <vt:variant>
        <vt:i4>204</vt:i4>
      </vt:variant>
      <vt:variant>
        <vt:i4>0</vt:i4>
      </vt:variant>
      <vt:variant>
        <vt:i4>5</vt:i4>
      </vt:variant>
      <vt:variant>
        <vt:lpwstr>http://narodne-novine.nn.hr/clanci/sluzbeni/289920.html</vt:lpwstr>
      </vt:variant>
      <vt:variant>
        <vt:lpwstr/>
      </vt:variant>
      <vt:variant>
        <vt:i4>6750283</vt:i4>
      </vt:variant>
      <vt:variant>
        <vt:i4>201</vt:i4>
      </vt:variant>
      <vt:variant>
        <vt:i4>0</vt:i4>
      </vt:variant>
      <vt:variant>
        <vt:i4>5</vt:i4>
      </vt:variant>
      <vt:variant>
        <vt:lpwstr>http://narodne-novine.nn.hr/clanci/sluzbeni/2013_07_94_2123.html</vt:lpwstr>
      </vt:variant>
      <vt:variant>
        <vt:lpwstr/>
      </vt:variant>
      <vt:variant>
        <vt:i4>1048627</vt:i4>
      </vt:variant>
      <vt:variant>
        <vt:i4>194</vt:i4>
      </vt:variant>
      <vt:variant>
        <vt:i4>0</vt:i4>
      </vt:variant>
      <vt:variant>
        <vt:i4>5</vt:i4>
      </vt:variant>
      <vt:variant>
        <vt:lpwstr/>
      </vt:variant>
      <vt:variant>
        <vt:lpwstr>_Toc442217461</vt:lpwstr>
      </vt:variant>
      <vt:variant>
        <vt:i4>1048627</vt:i4>
      </vt:variant>
      <vt:variant>
        <vt:i4>188</vt:i4>
      </vt:variant>
      <vt:variant>
        <vt:i4>0</vt:i4>
      </vt:variant>
      <vt:variant>
        <vt:i4>5</vt:i4>
      </vt:variant>
      <vt:variant>
        <vt:lpwstr/>
      </vt:variant>
      <vt:variant>
        <vt:lpwstr>_Toc442217460</vt:lpwstr>
      </vt:variant>
      <vt:variant>
        <vt:i4>1245235</vt:i4>
      </vt:variant>
      <vt:variant>
        <vt:i4>182</vt:i4>
      </vt:variant>
      <vt:variant>
        <vt:i4>0</vt:i4>
      </vt:variant>
      <vt:variant>
        <vt:i4>5</vt:i4>
      </vt:variant>
      <vt:variant>
        <vt:lpwstr/>
      </vt:variant>
      <vt:variant>
        <vt:lpwstr>_Toc442217459</vt:lpwstr>
      </vt:variant>
      <vt:variant>
        <vt:i4>1245235</vt:i4>
      </vt:variant>
      <vt:variant>
        <vt:i4>176</vt:i4>
      </vt:variant>
      <vt:variant>
        <vt:i4>0</vt:i4>
      </vt:variant>
      <vt:variant>
        <vt:i4>5</vt:i4>
      </vt:variant>
      <vt:variant>
        <vt:lpwstr/>
      </vt:variant>
      <vt:variant>
        <vt:lpwstr>_Toc442217458</vt:lpwstr>
      </vt:variant>
      <vt:variant>
        <vt:i4>1245235</vt:i4>
      </vt:variant>
      <vt:variant>
        <vt:i4>170</vt:i4>
      </vt:variant>
      <vt:variant>
        <vt:i4>0</vt:i4>
      </vt:variant>
      <vt:variant>
        <vt:i4>5</vt:i4>
      </vt:variant>
      <vt:variant>
        <vt:lpwstr/>
      </vt:variant>
      <vt:variant>
        <vt:lpwstr>_Toc442217457</vt:lpwstr>
      </vt:variant>
      <vt:variant>
        <vt:i4>1245235</vt:i4>
      </vt:variant>
      <vt:variant>
        <vt:i4>164</vt:i4>
      </vt:variant>
      <vt:variant>
        <vt:i4>0</vt:i4>
      </vt:variant>
      <vt:variant>
        <vt:i4>5</vt:i4>
      </vt:variant>
      <vt:variant>
        <vt:lpwstr/>
      </vt:variant>
      <vt:variant>
        <vt:lpwstr>_Toc442217456</vt:lpwstr>
      </vt:variant>
      <vt:variant>
        <vt:i4>1245235</vt:i4>
      </vt:variant>
      <vt:variant>
        <vt:i4>158</vt:i4>
      </vt:variant>
      <vt:variant>
        <vt:i4>0</vt:i4>
      </vt:variant>
      <vt:variant>
        <vt:i4>5</vt:i4>
      </vt:variant>
      <vt:variant>
        <vt:lpwstr/>
      </vt:variant>
      <vt:variant>
        <vt:lpwstr>_Toc442217455</vt:lpwstr>
      </vt:variant>
      <vt:variant>
        <vt:i4>1245235</vt:i4>
      </vt:variant>
      <vt:variant>
        <vt:i4>152</vt:i4>
      </vt:variant>
      <vt:variant>
        <vt:i4>0</vt:i4>
      </vt:variant>
      <vt:variant>
        <vt:i4>5</vt:i4>
      </vt:variant>
      <vt:variant>
        <vt:lpwstr/>
      </vt:variant>
      <vt:variant>
        <vt:lpwstr>_Toc442217454</vt:lpwstr>
      </vt:variant>
      <vt:variant>
        <vt:i4>1245235</vt:i4>
      </vt:variant>
      <vt:variant>
        <vt:i4>146</vt:i4>
      </vt:variant>
      <vt:variant>
        <vt:i4>0</vt:i4>
      </vt:variant>
      <vt:variant>
        <vt:i4>5</vt:i4>
      </vt:variant>
      <vt:variant>
        <vt:lpwstr/>
      </vt:variant>
      <vt:variant>
        <vt:lpwstr>_Toc442217453</vt:lpwstr>
      </vt:variant>
      <vt:variant>
        <vt:i4>1245235</vt:i4>
      </vt:variant>
      <vt:variant>
        <vt:i4>140</vt:i4>
      </vt:variant>
      <vt:variant>
        <vt:i4>0</vt:i4>
      </vt:variant>
      <vt:variant>
        <vt:i4>5</vt:i4>
      </vt:variant>
      <vt:variant>
        <vt:lpwstr/>
      </vt:variant>
      <vt:variant>
        <vt:lpwstr>_Toc442217452</vt:lpwstr>
      </vt:variant>
      <vt:variant>
        <vt:i4>1245235</vt:i4>
      </vt:variant>
      <vt:variant>
        <vt:i4>134</vt:i4>
      </vt:variant>
      <vt:variant>
        <vt:i4>0</vt:i4>
      </vt:variant>
      <vt:variant>
        <vt:i4>5</vt:i4>
      </vt:variant>
      <vt:variant>
        <vt:lpwstr/>
      </vt:variant>
      <vt:variant>
        <vt:lpwstr>_Toc442217451</vt:lpwstr>
      </vt:variant>
      <vt:variant>
        <vt:i4>1245235</vt:i4>
      </vt:variant>
      <vt:variant>
        <vt:i4>128</vt:i4>
      </vt:variant>
      <vt:variant>
        <vt:i4>0</vt:i4>
      </vt:variant>
      <vt:variant>
        <vt:i4>5</vt:i4>
      </vt:variant>
      <vt:variant>
        <vt:lpwstr/>
      </vt:variant>
      <vt:variant>
        <vt:lpwstr>_Toc442217450</vt:lpwstr>
      </vt:variant>
      <vt:variant>
        <vt:i4>1179699</vt:i4>
      </vt:variant>
      <vt:variant>
        <vt:i4>122</vt:i4>
      </vt:variant>
      <vt:variant>
        <vt:i4>0</vt:i4>
      </vt:variant>
      <vt:variant>
        <vt:i4>5</vt:i4>
      </vt:variant>
      <vt:variant>
        <vt:lpwstr/>
      </vt:variant>
      <vt:variant>
        <vt:lpwstr>_Toc442217449</vt:lpwstr>
      </vt:variant>
      <vt:variant>
        <vt:i4>1179699</vt:i4>
      </vt:variant>
      <vt:variant>
        <vt:i4>116</vt:i4>
      </vt:variant>
      <vt:variant>
        <vt:i4>0</vt:i4>
      </vt:variant>
      <vt:variant>
        <vt:i4>5</vt:i4>
      </vt:variant>
      <vt:variant>
        <vt:lpwstr/>
      </vt:variant>
      <vt:variant>
        <vt:lpwstr>_Toc442217448</vt:lpwstr>
      </vt:variant>
      <vt:variant>
        <vt:i4>1179699</vt:i4>
      </vt:variant>
      <vt:variant>
        <vt:i4>110</vt:i4>
      </vt:variant>
      <vt:variant>
        <vt:i4>0</vt:i4>
      </vt:variant>
      <vt:variant>
        <vt:i4>5</vt:i4>
      </vt:variant>
      <vt:variant>
        <vt:lpwstr/>
      </vt:variant>
      <vt:variant>
        <vt:lpwstr>_Toc442217447</vt:lpwstr>
      </vt:variant>
      <vt:variant>
        <vt:i4>1179699</vt:i4>
      </vt:variant>
      <vt:variant>
        <vt:i4>104</vt:i4>
      </vt:variant>
      <vt:variant>
        <vt:i4>0</vt:i4>
      </vt:variant>
      <vt:variant>
        <vt:i4>5</vt:i4>
      </vt:variant>
      <vt:variant>
        <vt:lpwstr/>
      </vt:variant>
      <vt:variant>
        <vt:lpwstr>_Toc442217446</vt:lpwstr>
      </vt:variant>
      <vt:variant>
        <vt:i4>1179699</vt:i4>
      </vt:variant>
      <vt:variant>
        <vt:i4>98</vt:i4>
      </vt:variant>
      <vt:variant>
        <vt:i4>0</vt:i4>
      </vt:variant>
      <vt:variant>
        <vt:i4>5</vt:i4>
      </vt:variant>
      <vt:variant>
        <vt:lpwstr/>
      </vt:variant>
      <vt:variant>
        <vt:lpwstr>_Toc442217445</vt:lpwstr>
      </vt:variant>
      <vt:variant>
        <vt:i4>1179699</vt:i4>
      </vt:variant>
      <vt:variant>
        <vt:i4>92</vt:i4>
      </vt:variant>
      <vt:variant>
        <vt:i4>0</vt:i4>
      </vt:variant>
      <vt:variant>
        <vt:i4>5</vt:i4>
      </vt:variant>
      <vt:variant>
        <vt:lpwstr/>
      </vt:variant>
      <vt:variant>
        <vt:lpwstr>_Toc442217444</vt:lpwstr>
      </vt:variant>
      <vt:variant>
        <vt:i4>1179699</vt:i4>
      </vt:variant>
      <vt:variant>
        <vt:i4>86</vt:i4>
      </vt:variant>
      <vt:variant>
        <vt:i4>0</vt:i4>
      </vt:variant>
      <vt:variant>
        <vt:i4>5</vt:i4>
      </vt:variant>
      <vt:variant>
        <vt:lpwstr/>
      </vt:variant>
      <vt:variant>
        <vt:lpwstr>_Toc442217443</vt:lpwstr>
      </vt:variant>
      <vt:variant>
        <vt:i4>1179699</vt:i4>
      </vt:variant>
      <vt:variant>
        <vt:i4>80</vt:i4>
      </vt:variant>
      <vt:variant>
        <vt:i4>0</vt:i4>
      </vt:variant>
      <vt:variant>
        <vt:i4>5</vt:i4>
      </vt:variant>
      <vt:variant>
        <vt:lpwstr/>
      </vt:variant>
      <vt:variant>
        <vt:lpwstr>_Toc442217442</vt:lpwstr>
      </vt:variant>
      <vt:variant>
        <vt:i4>1179699</vt:i4>
      </vt:variant>
      <vt:variant>
        <vt:i4>74</vt:i4>
      </vt:variant>
      <vt:variant>
        <vt:i4>0</vt:i4>
      </vt:variant>
      <vt:variant>
        <vt:i4>5</vt:i4>
      </vt:variant>
      <vt:variant>
        <vt:lpwstr/>
      </vt:variant>
      <vt:variant>
        <vt:lpwstr>_Toc442217441</vt:lpwstr>
      </vt:variant>
      <vt:variant>
        <vt:i4>1179699</vt:i4>
      </vt:variant>
      <vt:variant>
        <vt:i4>68</vt:i4>
      </vt:variant>
      <vt:variant>
        <vt:i4>0</vt:i4>
      </vt:variant>
      <vt:variant>
        <vt:i4>5</vt:i4>
      </vt:variant>
      <vt:variant>
        <vt:lpwstr/>
      </vt:variant>
      <vt:variant>
        <vt:lpwstr>_Toc442217440</vt:lpwstr>
      </vt:variant>
      <vt:variant>
        <vt:i4>1376307</vt:i4>
      </vt:variant>
      <vt:variant>
        <vt:i4>62</vt:i4>
      </vt:variant>
      <vt:variant>
        <vt:i4>0</vt:i4>
      </vt:variant>
      <vt:variant>
        <vt:i4>5</vt:i4>
      </vt:variant>
      <vt:variant>
        <vt:lpwstr/>
      </vt:variant>
      <vt:variant>
        <vt:lpwstr>_Toc442217439</vt:lpwstr>
      </vt:variant>
      <vt:variant>
        <vt:i4>1376307</vt:i4>
      </vt:variant>
      <vt:variant>
        <vt:i4>56</vt:i4>
      </vt:variant>
      <vt:variant>
        <vt:i4>0</vt:i4>
      </vt:variant>
      <vt:variant>
        <vt:i4>5</vt:i4>
      </vt:variant>
      <vt:variant>
        <vt:lpwstr/>
      </vt:variant>
      <vt:variant>
        <vt:lpwstr>_Toc442217438</vt:lpwstr>
      </vt:variant>
      <vt:variant>
        <vt:i4>1376307</vt:i4>
      </vt:variant>
      <vt:variant>
        <vt:i4>50</vt:i4>
      </vt:variant>
      <vt:variant>
        <vt:i4>0</vt:i4>
      </vt:variant>
      <vt:variant>
        <vt:i4>5</vt:i4>
      </vt:variant>
      <vt:variant>
        <vt:lpwstr/>
      </vt:variant>
      <vt:variant>
        <vt:lpwstr>_Toc442217437</vt:lpwstr>
      </vt:variant>
      <vt:variant>
        <vt:i4>1376307</vt:i4>
      </vt:variant>
      <vt:variant>
        <vt:i4>44</vt:i4>
      </vt:variant>
      <vt:variant>
        <vt:i4>0</vt:i4>
      </vt:variant>
      <vt:variant>
        <vt:i4>5</vt:i4>
      </vt:variant>
      <vt:variant>
        <vt:lpwstr/>
      </vt:variant>
      <vt:variant>
        <vt:lpwstr>_Toc442217436</vt:lpwstr>
      </vt:variant>
      <vt:variant>
        <vt:i4>1376307</vt:i4>
      </vt:variant>
      <vt:variant>
        <vt:i4>38</vt:i4>
      </vt:variant>
      <vt:variant>
        <vt:i4>0</vt:i4>
      </vt:variant>
      <vt:variant>
        <vt:i4>5</vt:i4>
      </vt:variant>
      <vt:variant>
        <vt:lpwstr/>
      </vt:variant>
      <vt:variant>
        <vt:lpwstr>_Toc442217435</vt:lpwstr>
      </vt:variant>
      <vt:variant>
        <vt:i4>1376307</vt:i4>
      </vt:variant>
      <vt:variant>
        <vt:i4>32</vt:i4>
      </vt:variant>
      <vt:variant>
        <vt:i4>0</vt:i4>
      </vt:variant>
      <vt:variant>
        <vt:i4>5</vt:i4>
      </vt:variant>
      <vt:variant>
        <vt:lpwstr/>
      </vt:variant>
      <vt:variant>
        <vt:lpwstr>_Toc442217434</vt:lpwstr>
      </vt:variant>
      <vt:variant>
        <vt:i4>1376307</vt:i4>
      </vt:variant>
      <vt:variant>
        <vt:i4>26</vt:i4>
      </vt:variant>
      <vt:variant>
        <vt:i4>0</vt:i4>
      </vt:variant>
      <vt:variant>
        <vt:i4>5</vt:i4>
      </vt:variant>
      <vt:variant>
        <vt:lpwstr/>
      </vt:variant>
      <vt:variant>
        <vt:lpwstr>_Toc442217433</vt:lpwstr>
      </vt:variant>
      <vt:variant>
        <vt:i4>1376307</vt:i4>
      </vt:variant>
      <vt:variant>
        <vt:i4>20</vt:i4>
      </vt:variant>
      <vt:variant>
        <vt:i4>0</vt:i4>
      </vt:variant>
      <vt:variant>
        <vt:i4>5</vt:i4>
      </vt:variant>
      <vt:variant>
        <vt:lpwstr/>
      </vt:variant>
      <vt:variant>
        <vt:lpwstr>_Toc442217432</vt:lpwstr>
      </vt:variant>
      <vt:variant>
        <vt:i4>1376307</vt:i4>
      </vt:variant>
      <vt:variant>
        <vt:i4>14</vt:i4>
      </vt:variant>
      <vt:variant>
        <vt:i4>0</vt:i4>
      </vt:variant>
      <vt:variant>
        <vt:i4>5</vt:i4>
      </vt:variant>
      <vt:variant>
        <vt:lpwstr/>
      </vt:variant>
      <vt:variant>
        <vt:lpwstr>_Toc442217431</vt:lpwstr>
      </vt:variant>
      <vt:variant>
        <vt:i4>1376307</vt:i4>
      </vt:variant>
      <vt:variant>
        <vt:i4>8</vt:i4>
      </vt:variant>
      <vt:variant>
        <vt:i4>0</vt:i4>
      </vt:variant>
      <vt:variant>
        <vt:i4>5</vt:i4>
      </vt:variant>
      <vt:variant>
        <vt:lpwstr/>
      </vt:variant>
      <vt:variant>
        <vt:lpwstr>_Toc442217430</vt:lpwstr>
      </vt:variant>
      <vt:variant>
        <vt:i4>1310771</vt:i4>
      </vt:variant>
      <vt:variant>
        <vt:i4>2</vt:i4>
      </vt:variant>
      <vt:variant>
        <vt:i4>0</vt:i4>
      </vt:variant>
      <vt:variant>
        <vt:i4>5</vt:i4>
      </vt:variant>
      <vt:variant>
        <vt:lpwstr/>
      </vt:variant>
      <vt:variant>
        <vt:lpwstr>_Toc442217429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OTPADOM</dc:title>
  <dc:creator>Eko Menadžment d.o.o.</dc:creator>
  <cp:lastModifiedBy>User</cp:lastModifiedBy>
  <cp:revision>2</cp:revision>
  <cp:lastPrinted>2023-04-21T08:40:00Z</cp:lastPrinted>
  <dcterms:created xsi:type="dcterms:W3CDTF">2024-04-05T10:47:00Z</dcterms:created>
  <dcterms:modified xsi:type="dcterms:W3CDTF">2024-04-05T10:47:00Z</dcterms:modified>
</cp:coreProperties>
</file>