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D0577" w14:textId="77777777" w:rsidR="00F53C54" w:rsidRPr="00F53C54" w:rsidRDefault="00F53C54" w:rsidP="00F53C54">
      <w:pPr>
        <w:pStyle w:val="Bezproreda"/>
        <w:jc w:val="both"/>
        <w:rPr>
          <w:rFonts w:asciiTheme="minorHAnsi" w:hAnsiTheme="minorHAnsi" w:cstheme="minorHAnsi"/>
          <w:sz w:val="24"/>
          <w:szCs w:val="24"/>
        </w:rPr>
      </w:pPr>
      <w:bookmarkStart w:id="0" w:name="_Hlk33013786"/>
      <w:bookmarkStart w:id="1" w:name="_Hlk209520150"/>
    </w:p>
    <w:p w14:paraId="21B6A6DF" w14:textId="7DE102D2" w:rsidR="00F53C54" w:rsidRPr="00F53C54" w:rsidRDefault="00977BE5" w:rsidP="00F53C54">
      <w:pPr>
        <w:pStyle w:val="Bezproreda"/>
        <w:jc w:val="both"/>
        <w:rPr>
          <w:rFonts w:asciiTheme="minorHAnsi" w:hAnsiTheme="minorHAnsi" w:cstheme="minorHAnsi"/>
          <w:sz w:val="24"/>
          <w:szCs w:val="24"/>
        </w:rPr>
      </w:pPr>
      <w:r>
        <w:rPr>
          <w:noProof/>
        </w:rPr>
        <w:drawing>
          <wp:inline distT="0" distB="0" distL="0" distR="0" wp14:anchorId="3C362B99" wp14:editId="0533696C">
            <wp:extent cx="2377280" cy="1484986"/>
            <wp:effectExtent l="0" t="0" r="4445" b="127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GLAVLJE GRADONACELNIK.jpg"/>
                    <pic:cNvPicPr/>
                  </pic:nvPicPr>
                  <pic:blipFill>
                    <a:blip r:embed="rId7">
                      <a:extLst>
                        <a:ext uri="{28A0092B-C50C-407E-A947-70E740481C1C}">
                          <a14:useLocalDpi xmlns:a14="http://schemas.microsoft.com/office/drawing/2010/main" val="0"/>
                        </a:ext>
                      </a:extLst>
                    </a:blip>
                    <a:stretch>
                      <a:fillRect/>
                    </a:stretch>
                  </pic:blipFill>
                  <pic:spPr>
                    <a:xfrm>
                      <a:off x="0" y="0"/>
                      <a:ext cx="2376279" cy="1484361"/>
                    </a:xfrm>
                    <a:prstGeom prst="rect">
                      <a:avLst/>
                    </a:prstGeom>
                  </pic:spPr>
                </pic:pic>
              </a:graphicData>
            </a:graphic>
          </wp:inline>
        </w:drawing>
      </w:r>
    </w:p>
    <w:p w14:paraId="5E9A41BE" w14:textId="77777777" w:rsidR="00977BE5" w:rsidRDefault="00977BE5" w:rsidP="00F53C54">
      <w:pPr>
        <w:pStyle w:val="Bezproreda"/>
        <w:jc w:val="both"/>
        <w:rPr>
          <w:rFonts w:asciiTheme="minorHAnsi" w:hAnsiTheme="minorHAnsi" w:cstheme="minorHAnsi"/>
          <w:sz w:val="24"/>
          <w:szCs w:val="24"/>
        </w:rPr>
      </w:pPr>
    </w:p>
    <w:p w14:paraId="772C8A4E" w14:textId="50AED7D1" w:rsidR="00F53C54" w:rsidRPr="00977BE5" w:rsidRDefault="00F53C54" w:rsidP="00F53C54">
      <w:pPr>
        <w:pStyle w:val="Bezproreda"/>
        <w:jc w:val="both"/>
        <w:rPr>
          <w:rFonts w:asciiTheme="minorHAnsi" w:hAnsiTheme="minorHAnsi" w:cstheme="minorHAnsi"/>
          <w:b/>
          <w:bCs/>
          <w:sz w:val="24"/>
          <w:szCs w:val="24"/>
        </w:rPr>
      </w:pPr>
      <w:r w:rsidRPr="00977BE5">
        <w:rPr>
          <w:rFonts w:asciiTheme="minorHAnsi" w:hAnsiTheme="minorHAnsi" w:cstheme="minorHAnsi"/>
          <w:b/>
          <w:bCs/>
          <w:sz w:val="24"/>
          <w:szCs w:val="24"/>
        </w:rPr>
        <w:t xml:space="preserve">KLASA: </w:t>
      </w:r>
      <w:r w:rsidR="00B438A4" w:rsidRPr="00977BE5">
        <w:rPr>
          <w:rFonts w:asciiTheme="minorHAnsi" w:hAnsiTheme="minorHAnsi" w:cstheme="minorHAnsi"/>
          <w:b/>
          <w:bCs/>
          <w:sz w:val="24"/>
          <w:szCs w:val="24"/>
        </w:rPr>
        <w:t>944-03/25-01/9</w:t>
      </w:r>
    </w:p>
    <w:p w14:paraId="02C2D59D" w14:textId="51DE60AC" w:rsidR="00F53C54" w:rsidRPr="00977BE5" w:rsidRDefault="00F53C54" w:rsidP="00F53C54">
      <w:pPr>
        <w:pStyle w:val="Bezproreda"/>
        <w:jc w:val="both"/>
        <w:rPr>
          <w:rFonts w:asciiTheme="minorHAnsi" w:hAnsiTheme="minorHAnsi" w:cstheme="minorHAnsi"/>
          <w:b/>
          <w:bCs/>
          <w:sz w:val="24"/>
          <w:szCs w:val="24"/>
        </w:rPr>
      </w:pPr>
      <w:r w:rsidRPr="00977BE5">
        <w:rPr>
          <w:rFonts w:asciiTheme="minorHAnsi" w:hAnsiTheme="minorHAnsi" w:cstheme="minorHAnsi"/>
          <w:b/>
          <w:bCs/>
          <w:sz w:val="24"/>
          <w:szCs w:val="24"/>
        </w:rPr>
        <w:t xml:space="preserve">URBROJ: </w:t>
      </w:r>
      <w:r w:rsidR="005A5A6A" w:rsidRPr="00977BE5">
        <w:rPr>
          <w:rFonts w:asciiTheme="minorHAnsi" w:hAnsiTheme="minorHAnsi" w:cstheme="minorHAnsi"/>
          <w:b/>
          <w:bCs/>
          <w:sz w:val="24"/>
          <w:szCs w:val="24"/>
        </w:rPr>
        <w:t>2176-4-02-</w:t>
      </w:r>
      <w:r w:rsidR="00B438A4" w:rsidRPr="00977BE5">
        <w:rPr>
          <w:rFonts w:asciiTheme="minorHAnsi" w:hAnsiTheme="minorHAnsi" w:cstheme="minorHAnsi"/>
          <w:b/>
          <w:bCs/>
          <w:sz w:val="24"/>
          <w:szCs w:val="24"/>
        </w:rPr>
        <w:t>25-</w:t>
      </w:r>
      <w:r w:rsidR="00175B61">
        <w:rPr>
          <w:rFonts w:asciiTheme="minorHAnsi" w:hAnsiTheme="minorHAnsi" w:cstheme="minorHAnsi"/>
          <w:b/>
          <w:bCs/>
          <w:sz w:val="24"/>
          <w:szCs w:val="24"/>
        </w:rPr>
        <w:t>6</w:t>
      </w:r>
    </w:p>
    <w:p w14:paraId="4678B2BF" w14:textId="7A890207" w:rsidR="00F53C54" w:rsidRPr="00F53C54" w:rsidRDefault="00F53C54" w:rsidP="005A5A6A">
      <w:pPr>
        <w:pStyle w:val="Bezproreda"/>
        <w:jc w:val="both"/>
        <w:rPr>
          <w:rFonts w:asciiTheme="minorHAnsi" w:hAnsiTheme="minorHAnsi" w:cstheme="minorHAnsi"/>
          <w:sz w:val="24"/>
          <w:szCs w:val="24"/>
        </w:rPr>
      </w:pPr>
      <w:r w:rsidRPr="00977BE5">
        <w:rPr>
          <w:rFonts w:asciiTheme="minorHAnsi" w:hAnsiTheme="minorHAnsi" w:cstheme="minorHAnsi"/>
          <w:b/>
          <w:bCs/>
          <w:sz w:val="24"/>
          <w:szCs w:val="24"/>
        </w:rPr>
        <w:t xml:space="preserve">Novska, </w:t>
      </w:r>
      <w:r w:rsidR="00175B61">
        <w:rPr>
          <w:rFonts w:asciiTheme="minorHAnsi" w:hAnsiTheme="minorHAnsi" w:cstheme="minorHAnsi"/>
          <w:b/>
          <w:bCs/>
          <w:sz w:val="24"/>
          <w:szCs w:val="24"/>
        </w:rPr>
        <w:t xml:space="preserve">23. rujna 2025. </w:t>
      </w:r>
      <w:r w:rsidR="00B438A4" w:rsidRPr="00977BE5">
        <w:rPr>
          <w:rFonts w:asciiTheme="minorHAnsi" w:hAnsiTheme="minorHAnsi" w:cstheme="minorHAnsi"/>
          <w:b/>
          <w:bCs/>
          <w:sz w:val="24"/>
          <w:szCs w:val="24"/>
        </w:rPr>
        <w:t xml:space="preserve"> </w:t>
      </w:r>
      <w:r w:rsidR="005A5A6A" w:rsidRPr="00977BE5">
        <w:rPr>
          <w:rFonts w:asciiTheme="minorHAnsi" w:hAnsiTheme="minorHAnsi" w:cstheme="minorHAnsi"/>
          <w:b/>
          <w:bCs/>
          <w:sz w:val="24"/>
          <w:szCs w:val="24"/>
        </w:rPr>
        <w:t xml:space="preserve"> </w:t>
      </w:r>
      <w:r w:rsidRPr="00977BE5">
        <w:rPr>
          <w:rFonts w:asciiTheme="minorHAnsi" w:hAnsiTheme="minorHAnsi" w:cstheme="minorHAnsi"/>
          <w:b/>
          <w:bCs/>
          <w:sz w:val="24"/>
          <w:szCs w:val="24"/>
        </w:rPr>
        <w:tab/>
      </w:r>
      <w:r w:rsidRPr="00F53C54">
        <w:rPr>
          <w:rFonts w:asciiTheme="minorHAnsi" w:hAnsiTheme="minorHAnsi" w:cstheme="minorHAnsi"/>
          <w:b/>
          <w:sz w:val="24"/>
          <w:szCs w:val="24"/>
        </w:rPr>
        <w:tab/>
      </w:r>
      <w:r w:rsidRPr="00F53C54">
        <w:rPr>
          <w:rFonts w:asciiTheme="minorHAnsi" w:hAnsiTheme="minorHAnsi" w:cstheme="minorHAnsi"/>
          <w:b/>
          <w:sz w:val="24"/>
          <w:szCs w:val="24"/>
        </w:rPr>
        <w:tab/>
      </w:r>
      <w:r w:rsidRPr="00F53C54">
        <w:rPr>
          <w:rFonts w:asciiTheme="minorHAnsi" w:hAnsiTheme="minorHAnsi" w:cstheme="minorHAnsi"/>
          <w:b/>
          <w:sz w:val="24"/>
          <w:szCs w:val="24"/>
        </w:rPr>
        <w:tab/>
      </w:r>
      <w:r w:rsidRPr="00F53C54">
        <w:rPr>
          <w:rFonts w:asciiTheme="minorHAnsi" w:hAnsiTheme="minorHAnsi" w:cstheme="minorHAnsi"/>
          <w:b/>
          <w:sz w:val="24"/>
          <w:szCs w:val="24"/>
        </w:rPr>
        <w:tab/>
      </w:r>
      <w:r w:rsidRPr="00F53C54">
        <w:rPr>
          <w:rFonts w:asciiTheme="minorHAnsi" w:hAnsiTheme="minorHAnsi" w:cstheme="minorHAnsi"/>
          <w:b/>
          <w:sz w:val="24"/>
          <w:szCs w:val="24"/>
        </w:rPr>
        <w:tab/>
      </w:r>
      <w:r w:rsidRPr="00F53C54">
        <w:rPr>
          <w:rFonts w:asciiTheme="minorHAnsi" w:hAnsiTheme="minorHAnsi" w:cstheme="minorHAnsi"/>
          <w:b/>
          <w:sz w:val="24"/>
          <w:szCs w:val="24"/>
        </w:rPr>
        <w:tab/>
        <w:t xml:space="preserve">            </w:t>
      </w:r>
    </w:p>
    <w:p w14:paraId="1F6E179B" w14:textId="77777777" w:rsidR="00F53C54" w:rsidRDefault="00F53C54" w:rsidP="00F53C54">
      <w:pPr>
        <w:jc w:val="both"/>
        <w:rPr>
          <w:rFonts w:asciiTheme="minorHAnsi" w:hAnsiTheme="minorHAnsi" w:cstheme="minorHAnsi"/>
        </w:rPr>
      </w:pPr>
    </w:p>
    <w:p w14:paraId="5D8C51C6" w14:textId="377553AF" w:rsidR="00F53C54" w:rsidRDefault="00F53C54" w:rsidP="00F53C54">
      <w:pPr>
        <w:jc w:val="both"/>
        <w:rPr>
          <w:rFonts w:asciiTheme="minorHAnsi" w:hAnsiTheme="minorHAnsi" w:cstheme="minorHAnsi"/>
        </w:rPr>
      </w:pPr>
      <w:bookmarkStart w:id="2" w:name="_Hlk78443850"/>
      <w:r w:rsidRPr="00DE6930">
        <w:rPr>
          <w:rFonts w:asciiTheme="minorHAnsi" w:hAnsiTheme="minorHAnsi" w:cstheme="minorHAnsi"/>
        </w:rPr>
        <w:t xml:space="preserve">Na temelju </w:t>
      </w:r>
      <w:r w:rsidR="00DE6930" w:rsidRPr="00DE6930">
        <w:rPr>
          <w:rFonts w:asciiTheme="minorHAnsi" w:hAnsiTheme="minorHAnsi" w:cstheme="minorHAnsi"/>
        </w:rPr>
        <w:t>članka 47., stavak 3., alineja 5. Statuta Grada Novske („Službeni vjesnik“ Grada Novske broj: 8/21</w:t>
      </w:r>
      <w:r w:rsidR="005A5A6A">
        <w:rPr>
          <w:rFonts w:asciiTheme="minorHAnsi" w:hAnsiTheme="minorHAnsi" w:cstheme="minorHAnsi"/>
        </w:rPr>
        <w:t>, 13/23</w:t>
      </w:r>
      <w:r w:rsidR="00DE6930" w:rsidRPr="00DE6930">
        <w:rPr>
          <w:rFonts w:asciiTheme="minorHAnsi" w:hAnsiTheme="minorHAnsi" w:cstheme="minorHAnsi"/>
        </w:rPr>
        <w:t xml:space="preserve">), </w:t>
      </w:r>
      <w:r w:rsidRPr="00DE6930">
        <w:rPr>
          <w:rFonts w:asciiTheme="minorHAnsi" w:hAnsiTheme="minorHAnsi" w:cstheme="minorHAnsi"/>
        </w:rPr>
        <w:t xml:space="preserve">i članka </w:t>
      </w:r>
      <w:r w:rsidR="00DE6930" w:rsidRPr="00DE6930">
        <w:rPr>
          <w:rFonts w:asciiTheme="minorHAnsi" w:hAnsiTheme="minorHAnsi" w:cstheme="minorHAnsi"/>
        </w:rPr>
        <w:t>4</w:t>
      </w:r>
      <w:r w:rsidRPr="00DE6930">
        <w:rPr>
          <w:rFonts w:asciiTheme="minorHAnsi" w:hAnsiTheme="minorHAnsi" w:cstheme="minorHAnsi"/>
        </w:rPr>
        <w:t>. Odluke o upravljanju nekretninama u vlasništvu Grada Novska („Službeni vjesnik“</w:t>
      </w:r>
      <w:r w:rsidR="00AE2200" w:rsidRPr="00DE6930">
        <w:rPr>
          <w:rFonts w:asciiTheme="minorHAnsi" w:hAnsiTheme="minorHAnsi" w:cstheme="minorHAnsi"/>
        </w:rPr>
        <w:t xml:space="preserve"> </w:t>
      </w:r>
      <w:r w:rsidRPr="00DE6930">
        <w:rPr>
          <w:rFonts w:asciiTheme="minorHAnsi" w:hAnsiTheme="minorHAnsi" w:cstheme="minorHAnsi"/>
        </w:rPr>
        <w:t>Grada Novske</w:t>
      </w:r>
      <w:r w:rsidR="00B438A4">
        <w:rPr>
          <w:rFonts w:asciiTheme="minorHAnsi" w:hAnsiTheme="minorHAnsi" w:cstheme="minorHAnsi"/>
        </w:rPr>
        <w:t xml:space="preserve"> </w:t>
      </w:r>
      <w:r w:rsidRPr="00DE6930">
        <w:rPr>
          <w:rFonts w:asciiTheme="minorHAnsi" w:hAnsiTheme="minorHAnsi" w:cstheme="minorHAnsi"/>
        </w:rPr>
        <w:t>broj: 19/13 i 45/17), Gradonačelni</w:t>
      </w:r>
      <w:r w:rsidR="005A5A6A">
        <w:rPr>
          <w:rFonts w:asciiTheme="minorHAnsi" w:hAnsiTheme="minorHAnsi" w:cstheme="minorHAnsi"/>
        </w:rPr>
        <w:t>ca</w:t>
      </w:r>
      <w:r w:rsidRPr="00DE6930">
        <w:rPr>
          <w:rFonts w:asciiTheme="minorHAnsi" w:hAnsiTheme="minorHAnsi" w:cstheme="minorHAnsi"/>
        </w:rPr>
        <w:t xml:space="preserve"> Grada </w:t>
      </w:r>
      <w:r w:rsidR="00175B61">
        <w:rPr>
          <w:rFonts w:asciiTheme="minorHAnsi" w:hAnsiTheme="minorHAnsi" w:cstheme="minorHAnsi"/>
        </w:rPr>
        <w:t xml:space="preserve">Novska raspisala je </w:t>
      </w:r>
    </w:p>
    <w:p w14:paraId="2D622CDE" w14:textId="77777777" w:rsidR="00D343D6" w:rsidRDefault="00D343D6" w:rsidP="00F53C54">
      <w:pPr>
        <w:jc w:val="both"/>
        <w:rPr>
          <w:rFonts w:asciiTheme="minorHAnsi" w:hAnsiTheme="minorHAnsi" w:cstheme="minorHAnsi"/>
        </w:rPr>
      </w:pPr>
    </w:p>
    <w:p w14:paraId="5F21DB89" w14:textId="77777777" w:rsidR="00DE6930" w:rsidRPr="00DE6930" w:rsidRDefault="00DE6930" w:rsidP="00F53C54">
      <w:pPr>
        <w:jc w:val="both"/>
        <w:rPr>
          <w:rFonts w:asciiTheme="minorHAnsi" w:hAnsiTheme="minorHAnsi" w:cstheme="minorHAnsi"/>
        </w:rPr>
      </w:pPr>
    </w:p>
    <w:p w14:paraId="46AEBA92" w14:textId="6D27B0CF" w:rsidR="00BD3668" w:rsidRDefault="00874EB8" w:rsidP="00BD3668">
      <w:pPr>
        <w:pStyle w:val="Bezproreda"/>
        <w:jc w:val="center"/>
        <w:rPr>
          <w:rFonts w:asciiTheme="minorHAnsi" w:hAnsiTheme="minorHAnsi" w:cstheme="minorHAnsi"/>
          <w:b/>
          <w:bCs/>
          <w:sz w:val="24"/>
          <w:szCs w:val="24"/>
        </w:rPr>
      </w:pPr>
      <w:bookmarkStart w:id="3" w:name="_Hlk78443905"/>
      <w:bookmarkEnd w:id="2"/>
      <w:r>
        <w:rPr>
          <w:rFonts w:asciiTheme="minorHAnsi" w:hAnsiTheme="minorHAnsi" w:cstheme="minorHAnsi"/>
          <w:b/>
          <w:bCs/>
          <w:sz w:val="24"/>
          <w:szCs w:val="24"/>
        </w:rPr>
        <w:t>JAVNI NATJEČAJ</w:t>
      </w:r>
    </w:p>
    <w:p w14:paraId="5E05E4A6" w14:textId="73DBA0BD" w:rsidR="00B86D2F" w:rsidRDefault="00874EB8" w:rsidP="00B86D2F">
      <w:pPr>
        <w:pStyle w:val="Bezproreda"/>
        <w:jc w:val="center"/>
        <w:rPr>
          <w:rFonts w:asciiTheme="minorHAnsi" w:hAnsiTheme="minorHAnsi" w:cstheme="minorHAnsi"/>
          <w:b/>
          <w:bCs/>
          <w:sz w:val="24"/>
          <w:szCs w:val="24"/>
        </w:rPr>
      </w:pPr>
      <w:r>
        <w:rPr>
          <w:rFonts w:asciiTheme="minorHAnsi" w:hAnsiTheme="minorHAnsi" w:cstheme="minorHAnsi"/>
          <w:b/>
          <w:bCs/>
          <w:sz w:val="24"/>
          <w:szCs w:val="24"/>
        </w:rPr>
        <w:t>za prodaju</w:t>
      </w:r>
      <w:r w:rsidR="00DE6930">
        <w:rPr>
          <w:rFonts w:asciiTheme="minorHAnsi" w:hAnsiTheme="minorHAnsi" w:cstheme="minorHAnsi"/>
          <w:b/>
          <w:bCs/>
          <w:sz w:val="24"/>
          <w:szCs w:val="24"/>
        </w:rPr>
        <w:t xml:space="preserve"> </w:t>
      </w:r>
      <w:r w:rsidR="00B86D2F" w:rsidRPr="00F53C54">
        <w:rPr>
          <w:rFonts w:asciiTheme="minorHAnsi" w:hAnsiTheme="minorHAnsi" w:cstheme="minorHAnsi"/>
          <w:b/>
          <w:bCs/>
          <w:sz w:val="24"/>
          <w:szCs w:val="24"/>
        </w:rPr>
        <w:t>neizgrađen</w:t>
      </w:r>
      <w:r w:rsidR="00C430B7">
        <w:rPr>
          <w:rFonts w:asciiTheme="minorHAnsi" w:hAnsiTheme="minorHAnsi" w:cstheme="minorHAnsi"/>
          <w:b/>
          <w:bCs/>
          <w:sz w:val="24"/>
          <w:szCs w:val="24"/>
        </w:rPr>
        <w:t>ih</w:t>
      </w:r>
      <w:r w:rsidR="00B86D2F" w:rsidRPr="00F53C54">
        <w:rPr>
          <w:rFonts w:asciiTheme="minorHAnsi" w:hAnsiTheme="minorHAnsi" w:cstheme="minorHAnsi"/>
          <w:b/>
          <w:bCs/>
          <w:sz w:val="24"/>
          <w:szCs w:val="24"/>
        </w:rPr>
        <w:t xml:space="preserve"> građevinsk</w:t>
      </w:r>
      <w:r w:rsidR="00C430B7">
        <w:rPr>
          <w:rFonts w:asciiTheme="minorHAnsi" w:hAnsiTheme="minorHAnsi" w:cstheme="minorHAnsi"/>
          <w:b/>
          <w:bCs/>
          <w:sz w:val="24"/>
          <w:szCs w:val="24"/>
        </w:rPr>
        <w:t xml:space="preserve">ih </w:t>
      </w:r>
      <w:r w:rsidR="00B86D2F" w:rsidRPr="00F53C54">
        <w:rPr>
          <w:rFonts w:asciiTheme="minorHAnsi" w:hAnsiTheme="minorHAnsi" w:cstheme="minorHAnsi"/>
          <w:b/>
          <w:bCs/>
          <w:sz w:val="24"/>
          <w:szCs w:val="24"/>
        </w:rPr>
        <w:t>zemljišta</w:t>
      </w:r>
    </w:p>
    <w:p w14:paraId="2321A7EC" w14:textId="3E8CC77B" w:rsidR="00B86D2F" w:rsidRPr="00327E1F" w:rsidRDefault="00B86D2F" w:rsidP="00B86D2F">
      <w:pPr>
        <w:pStyle w:val="Bezproreda"/>
        <w:jc w:val="center"/>
        <w:rPr>
          <w:rFonts w:asciiTheme="minorHAnsi" w:hAnsiTheme="minorHAnsi" w:cstheme="minorHAnsi"/>
          <w:b/>
          <w:bCs/>
          <w:sz w:val="24"/>
          <w:szCs w:val="24"/>
        </w:rPr>
      </w:pPr>
      <w:r w:rsidRPr="00F53C54">
        <w:rPr>
          <w:rFonts w:asciiTheme="minorHAnsi" w:hAnsiTheme="minorHAnsi" w:cstheme="minorHAnsi"/>
          <w:b/>
          <w:bCs/>
          <w:sz w:val="24"/>
          <w:szCs w:val="24"/>
        </w:rPr>
        <w:t xml:space="preserve"> u Poduzetničkoj zoni </w:t>
      </w:r>
      <w:r w:rsidR="00DE6930">
        <w:rPr>
          <w:rFonts w:asciiTheme="minorHAnsi" w:hAnsiTheme="minorHAnsi" w:cstheme="minorHAnsi"/>
          <w:b/>
          <w:bCs/>
          <w:sz w:val="24"/>
          <w:szCs w:val="24"/>
        </w:rPr>
        <w:t>Novska</w:t>
      </w:r>
    </w:p>
    <w:p w14:paraId="7B1CD69C" w14:textId="77777777" w:rsidR="00F53C54" w:rsidRPr="00F53C54" w:rsidRDefault="00F53C54" w:rsidP="00175B61">
      <w:pPr>
        <w:pStyle w:val="Bezproreda"/>
        <w:rPr>
          <w:rFonts w:asciiTheme="minorHAnsi" w:hAnsiTheme="minorHAnsi" w:cstheme="minorHAnsi"/>
          <w:b/>
          <w:bCs/>
          <w:sz w:val="24"/>
          <w:szCs w:val="24"/>
        </w:rPr>
      </w:pPr>
    </w:p>
    <w:bookmarkEnd w:id="0"/>
    <w:bookmarkEnd w:id="3"/>
    <w:p w14:paraId="0A36870A" w14:textId="77777777" w:rsidR="00175B61" w:rsidRPr="00F53C54" w:rsidRDefault="00175B61" w:rsidP="00175B61">
      <w:pPr>
        <w:pStyle w:val="Bezproreda"/>
        <w:jc w:val="center"/>
        <w:rPr>
          <w:rFonts w:asciiTheme="minorHAnsi" w:hAnsiTheme="minorHAnsi" w:cstheme="minorHAnsi"/>
          <w:b/>
          <w:bCs/>
          <w:sz w:val="24"/>
          <w:szCs w:val="24"/>
        </w:rPr>
      </w:pPr>
    </w:p>
    <w:p w14:paraId="68E74FDD" w14:textId="77777777" w:rsidR="00175B61" w:rsidRPr="00F53C54" w:rsidRDefault="00175B61" w:rsidP="00175B61">
      <w:pPr>
        <w:pStyle w:val="Bezproreda"/>
        <w:jc w:val="both"/>
        <w:rPr>
          <w:rFonts w:asciiTheme="minorHAnsi" w:hAnsiTheme="minorHAnsi" w:cstheme="minorHAnsi"/>
          <w:b/>
          <w:sz w:val="24"/>
          <w:szCs w:val="24"/>
        </w:rPr>
      </w:pPr>
      <w:r w:rsidRPr="00F53C54">
        <w:rPr>
          <w:rFonts w:asciiTheme="minorHAnsi" w:hAnsiTheme="minorHAnsi" w:cstheme="minorHAnsi"/>
          <w:b/>
          <w:sz w:val="24"/>
          <w:szCs w:val="24"/>
        </w:rPr>
        <w:t>1.</w:t>
      </w:r>
      <w:r w:rsidRPr="00F53C54">
        <w:rPr>
          <w:rFonts w:asciiTheme="minorHAnsi" w:hAnsiTheme="minorHAnsi" w:cstheme="minorHAnsi"/>
          <w:b/>
          <w:sz w:val="24"/>
          <w:szCs w:val="24"/>
        </w:rPr>
        <w:tab/>
        <w:t>PREDMET PRODAJE</w:t>
      </w:r>
    </w:p>
    <w:p w14:paraId="0CEFCB32" w14:textId="77777777" w:rsidR="00175B61" w:rsidRDefault="00175B61" w:rsidP="00175B61">
      <w:pPr>
        <w:pStyle w:val="Bezproreda"/>
        <w:jc w:val="both"/>
        <w:rPr>
          <w:rFonts w:asciiTheme="minorHAnsi" w:hAnsiTheme="minorHAnsi" w:cstheme="minorHAnsi"/>
          <w:sz w:val="24"/>
          <w:szCs w:val="24"/>
          <w:lang w:val="en-US"/>
        </w:rPr>
      </w:pPr>
      <w:r w:rsidRPr="00F53C54">
        <w:rPr>
          <w:rFonts w:asciiTheme="minorHAnsi" w:hAnsiTheme="minorHAnsi" w:cstheme="minorHAnsi"/>
          <w:sz w:val="24"/>
          <w:szCs w:val="24"/>
          <w:lang w:val="en-US"/>
        </w:rPr>
        <w:t>Predmet javnog natječaja je prodaja neizgrađen</w:t>
      </w:r>
      <w:r>
        <w:rPr>
          <w:rFonts w:asciiTheme="minorHAnsi" w:hAnsiTheme="minorHAnsi" w:cstheme="minorHAnsi"/>
          <w:sz w:val="24"/>
          <w:szCs w:val="24"/>
          <w:lang w:val="en-US"/>
        </w:rPr>
        <w:t>ih</w:t>
      </w:r>
      <w:r w:rsidRPr="00F53C54">
        <w:rPr>
          <w:rFonts w:asciiTheme="minorHAnsi" w:hAnsiTheme="minorHAnsi" w:cstheme="minorHAnsi"/>
          <w:sz w:val="24"/>
          <w:szCs w:val="24"/>
          <w:lang w:val="en-US"/>
        </w:rPr>
        <w:t xml:space="preserve"> građevinsk</w:t>
      </w:r>
      <w:r>
        <w:rPr>
          <w:rFonts w:asciiTheme="minorHAnsi" w:hAnsiTheme="minorHAnsi" w:cstheme="minorHAnsi"/>
          <w:sz w:val="24"/>
          <w:szCs w:val="24"/>
          <w:lang w:val="en-US"/>
        </w:rPr>
        <w:t>ih</w:t>
      </w:r>
      <w:r w:rsidRPr="00F53C54">
        <w:rPr>
          <w:rFonts w:asciiTheme="minorHAnsi" w:hAnsiTheme="minorHAnsi" w:cstheme="minorHAnsi"/>
          <w:sz w:val="24"/>
          <w:szCs w:val="24"/>
          <w:lang w:val="en-US"/>
        </w:rPr>
        <w:t xml:space="preserve"> zemljišta u Poduzetničkoj zoni </w:t>
      </w:r>
      <w:r>
        <w:rPr>
          <w:rFonts w:asciiTheme="minorHAnsi" w:hAnsiTheme="minorHAnsi" w:cstheme="minorHAnsi"/>
          <w:sz w:val="24"/>
          <w:szCs w:val="24"/>
          <w:lang w:val="en-US"/>
        </w:rPr>
        <w:t>Novska u vlasništvu Grada Novske</w:t>
      </w:r>
    </w:p>
    <w:p w14:paraId="665304F1" w14:textId="77777777" w:rsidR="00175B61" w:rsidRDefault="00175B61" w:rsidP="00175B61">
      <w:pPr>
        <w:pStyle w:val="Bezproreda"/>
        <w:jc w:val="both"/>
        <w:rPr>
          <w:rFonts w:asciiTheme="minorHAnsi" w:hAnsiTheme="minorHAnsi" w:cstheme="minorHAnsi"/>
          <w:sz w:val="24"/>
          <w:szCs w:val="24"/>
          <w:lang w:val="en-US"/>
        </w:rPr>
      </w:pPr>
    </w:p>
    <w:p w14:paraId="19F19235" w14:textId="77777777" w:rsidR="00175B61" w:rsidRDefault="00175B61" w:rsidP="00175B61">
      <w:pPr>
        <w:pStyle w:val="Bezproreda"/>
        <w:jc w:val="both"/>
        <w:rPr>
          <w:rFonts w:asciiTheme="minorHAnsi" w:hAnsiTheme="minorHAnsi" w:cstheme="minorHAnsi"/>
          <w:sz w:val="24"/>
          <w:szCs w:val="24"/>
          <w:lang w:val="en-US"/>
        </w:rPr>
      </w:pPr>
      <w:r>
        <w:rPr>
          <w:rFonts w:asciiTheme="minorHAnsi" w:hAnsiTheme="minorHAnsi" w:cstheme="minorHAnsi"/>
          <w:sz w:val="24"/>
          <w:szCs w:val="24"/>
          <w:lang w:val="en-US"/>
        </w:rPr>
        <w:t xml:space="preserve">a) </w:t>
      </w:r>
      <w:r w:rsidRPr="00E346CC">
        <w:rPr>
          <w:rFonts w:asciiTheme="minorHAnsi" w:hAnsiTheme="minorHAnsi" w:cstheme="minorHAnsi"/>
          <w:b/>
          <w:bCs/>
          <w:sz w:val="24"/>
          <w:szCs w:val="24"/>
          <w:lang w:val="en-US"/>
        </w:rPr>
        <w:t>kč.br. 4147/1 ORANICA, PODUZETNIČKA ZONA NOVSKA</w:t>
      </w:r>
      <w:r>
        <w:rPr>
          <w:rFonts w:asciiTheme="minorHAnsi" w:hAnsiTheme="minorHAnsi" w:cstheme="minorHAnsi"/>
          <w:sz w:val="24"/>
          <w:szCs w:val="24"/>
          <w:lang w:val="en-US"/>
        </w:rPr>
        <w:t xml:space="preserve"> </w:t>
      </w:r>
      <w:r w:rsidRPr="00F53C54">
        <w:rPr>
          <w:rFonts w:asciiTheme="minorHAnsi" w:hAnsiTheme="minorHAnsi" w:cstheme="minorHAnsi"/>
          <w:sz w:val="24"/>
          <w:szCs w:val="24"/>
          <w:lang w:val="en-US"/>
        </w:rPr>
        <w:t>pov</w:t>
      </w:r>
      <w:r>
        <w:rPr>
          <w:rFonts w:asciiTheme="minorHAnsi" w:hAnsiTheme="minorHAnsi" w:cstheme="minorHAnsi"/>
          <w:sz w:val="24"/>
          <w:szCs w:val="24"/>
          <w:lang w:val="en-US"/>
        </w:rPr>
        <w:t>ršine</w:t>
      </w:r>
      <w:r w:rsidRPr="00F53C54">
        <w:rPr>
          <w:rFonts w:asciiTheme="minorHAnsi" w:hAnsiTheme="minorHAnsi" w:cstheme="minorHAnsi"/>
          <w:sz w:val="24"/>
          <w:szCs w:val="24"/>
          <w:lang w:val="en-US"/>
        </w:rPr>
        <w:t xml:space="preserve"> </w:t>
      </w:r>
      <w:r>
        <w:rPr>
          <w:rFonts w:asciiTheme="minorHAnsi" w:hAnsiTheme="minorHAnsi" w:cstheme="minorHAnsi"/>
          <w:sz w:val="24"/>
          <w:szCs w:val="24"/>
          <w:lang w:val="en-US"/>
        </w:rPr>
        <w:t xml:space="preserve">3000,00 </w:t>
      </w:r>
      <w:r w:rsidRPr="00F53C54">
        <w:rPr>
          <w:rFonts w:asciiTheme="minorHAnsi" w:hAnsiTheme="minorHAnsi" w:cstheme="minorHAnsi"/>
          <w:sz w:val="24"/>
          <w:szCs w:val="24"/>
          <w:lang w:val="en-US"/>
        </w:rPr>
        <w:t>m</w:t>
      </w:r>
      <w:r>
        <w:rPr>
          <w:rFonts w:asciiTheme="minorHAnsi" w:hAnsiTheme="minorHAnsi" w:cstheme="minorHAnsi"/>
          <w:sz w:val="24"/>
          <w:szCs w:val="24"/>
          <w:vertAlign w:val="superscript"/>
          <w:lang w:val="en-US"/>
        </w:rPr>
        <w:t>2</w:t>
      </w:r>
      <w:r w:rsidRPr="00F53C54">
        <w:rPr>
          <w:rFonts w:asciiTheme="minorHAnsi" w:hAnsiTheme="minorHAnsi" w:cstheme="minorHAnsi"/>
          <w:sz w:val="24"/>
          <w:szCs w:val="24"/>
          <w:lang w:val="en-US"/>
        </w:rPr>
        <w:t xml:space="preserve">, upisana u zk. ul. </w:t>
      </w:r>
      <w:r>
        <w:rPr>
          <w:rFonts w:asciiTheme="minorHAnsi" w:hAnsiTheme="minorHAnsi" w:cstheme="minorHAnsi"/>
          <w:sz w:val="24"/>
          <w:szCs w:val="24"/>
          <w:lang w:val="en-US"/>
        </w:rPr>
        <w:t xml:space="preserve">5405 </w:t>
      </w:r>
      <w:r w:rsidRPr="00F53C54">
        <w:rPr>
          <w:rFonts w:asciiTheme="minorHAnsi" w:hAnsiTheme="minorHAnsi" w:cstheme="minorHAnsi"/>
          <w:sz w:val="24"/>
          <w:szCs w:val="24"/>
          <w:lang w:val="en-US"/>
        </w:rPr>
        <w:t>k.o. Novska</w:t>
      </w:r>
    </w:p>
    <w:p w14:paraId="6382AA02" w14:textId="77777777" w:rsidR="00175B61" w:rsidRDefault="00175B61" w:rsidP="00175B61">
      <w:pPr>
        <w:pStyle w:val="Bezproreda"/>
        <w:jc w:val="both"/>
        <w:rPr>
          <w:rFonts w:asciiTheme="minorHAnsi" w:hAnsiTheme="minorHAnsi" w:cstheme="minorHAnsi"/>
          <w:sz w:val="24"/>
          <w:szCs w:val="24"/>
          <w:lang w:val="en-US"/>
        </w:rPr>
      </w:pPr>
    </w:p>
    <w:p w14:paraId="26C0F5C1" w14:textId="77777777" w:rsidR="00175B61" w:rsidRPr="00F53C54" w:rsidRDefault="00175B61" w:rsidP="00175B61">
      <w:pPr>
        <w:pStyle w:val="Bezproreda"/>
        <w:jc w:val="both"/>
        <w:rPr>
          <w:rFonts w:asciiTheme="minorHAnsi" w:hAnsiTheme="minorHAnsi" w:cstheme="minorHAnsi"/>
          <w:sz w:val="24"/>
          <w:szCs w:val="24"/>
          <w:lang w:val="en-US"/>
        </w:rPr>
      </w:pPr>
      <w:r>
        <w:rPr>
          <w:rFonts w:asciiTheme="minorHAnsi" w:hAnsiTheme="minorHAnsi" w:cstheme="minorHAnsi"/>
          <w:sz w:val="24"/>
          <w:szCs w:val="24"/>
          <w:lang w:val="en-US"/>
        </w:rPr>
        <w:t xml:space="preserve">b)  </w:t>
      </w:r>
      <w:r w:rsidRPr="00E346CC">
        <w:rPr>
          <w:rFonts w:asciiTheme="minorHAnsi" w:hAnsiTheme="minorHAnsi" w:cstheme="minorHAnsi"/>
          <w:b/>
          <w:bCs/>
          <w:sz w:val="24"/>
          <w:szCs w:val="24"/>
          <w:lang w:val="en-US"/>
        </w:rPr>
        <w:t>kč.br. 4147/2 ORANICA, PODUZETNIČKA ZONA NOVSKA</w:t>
      </w:r>
      <w:r>
        <w:rPr>
          <w:rFonts w:asciiTheme="minorHAnsi" w:hAnsiTheme="minorHAnsi" w:cstheme="minorHAnsi"/>
          <w:sz w:val="24"/>
          <w:szCs w:val="24"/>
          <w:lang w:val="en-US"/>
        </w:rPr>
        <w:t xml:space="preserve"> </w:t>
      </w:r>
      <w:r w:rsidRPr="00F53C54">
        <w:rPr>
          <w:rFonts w:asciiTheme="minorHAnsi" w:hAnsiTheme="minorHAnsi" w:cstheme="minorHAnsi"/>
          <w:sz w:val="24"/>
          <w:szCs w:val="24"/>
          <w:lang w:val="en-US"/>
        </w:rPr>
        <w:t>pov</w:t>
      </w:r>
      <w:r>
        <w:rPr>
          <w:rFonts w:asciiTheme="minorHAnsi" w:hAnsiTheme="minorHAnsi" w:cstheme="minorHAnsi"/>
          <w:sz w:val="24"/>
          <w:szCs w:val="24"/>
          <w:lang w:val="en-US"/>
        </w:rPr>
        <w:t>ršine</w:t>
      </w:r>
      <w:r w:rsidRPr="00F53C54">
        <w:rPr>
          <w:rFonts w:asciiTheme="minorHAnsi" w:hAnsiTheme="minorHAnsi" w:cstheme="minorHAnsi"/>
          <w:sz w:val="24"/>
          <w:szCs w:val="24"/>
          <w:lang w:val="en-US"/>
        </w:rPr>
        <w:t xml:space="preserve"> </w:t>
      </w:r>
      <w:r>
        <w:rPr>
          <w:rFonts w:asciiTheme="minorHAnsi" w:hAnsiTheme="minorHAnsi" w:cstheme="minorHAnsi"/>
          <w:sz w:val="24"/>
          <w:szCs w:val="24"/>
          <w:lang w:val="en-US"/>
        </w:rPr>
        <w:t xml:space="preserve">7001,00 </w:t>
      </w:r>
      <w:r w:rsidRPr="00F53C54">
        <w:rPr>
          <w:rFonts w:asciiTheme="minorHAnsi" w:hAnsiTheme="minorHAnsi" w:cstheme="minorHAnsi"/>
          <w:sz w:val="24"/>
          <w:szCs w:val="24"/>
          <w:lang w:val="en-US"/>
        </w:rPr>
        <w:t>m</w:t>
      </w:r>
      <w:r>
        <w:rPr>
          <w:rFonts w:asciiTheme="minorHAnsi" w:hAnsiTheme="minorHAnsi" w:cstheme="minorHAnsi"/>
          <w:sz w:val="24"/>
          <w:szCs w:val="24"/>
          <w:vertAlign w:val="superscript"/>
          <w:lang w:val="en-US"/>
        </w:rPr>
        <w:t>2</w:t>
      </w:r>
      <w:r w:rsidRPr="00F53C54">
        <w:rPr>
          <w:rFonts w:asciiTheme="minorHAnsi" w:hAnsiTheme="minorHAnsi" w:cstheme="minorHAnsi"/>
          <w:sz w:val="24"/>
          <w:szCs w:val="24"/>
          <w:lang w:val="en-US"/>
        </w:rPr>
        <w:t xml:space="preserve">, upisana u zk. ul. </w:t>
      </w:r>
      <w:r>
        <w:rPr>
          <w:rFonts w:asciiTheme="minorHAnsi" w:hAnsiTheme="minorHAnsi" w:cstheme="minorHAnsi"/>
          <w:sz w:val="24"/>
          <w:szCs w:val="24"/>
          <w:lang w:val="en-US"/>
        </w:rPr>
        <w:t xml:space="preserve">5405 </w:t>
      </w:r>
      <w:r w:rsidRPr="00F53C54">
        <w:rPr>
          <w:rFonts w:asciiTheme="minorHAnsi" w:hAnsiTheme="minorHAnsi" w:cstheme="minorHAnsi"/>
          <w:sz w:val="24"/>
          <w:szCs w:val="24"/>
          <w:lang w:val="en-US"/>
        </w:rPr>
        <w:t>k.o. Novska</w:t>
      </w:r>
    </w:p>
    <w:p w14:paraId="53A0BD96" w14:textId="77777777" w:rsidR="00175B61" w:rsidRPr="00F53C54" w:rsidRDefault="00175B61" w:rsidP="00175B61">
      <w:pPr>
        <w:pStyle w:val="Bezproreda"/>
        <w:jc w:val="both"/>
        <w:rPr>
          <w:rFonts w:asciiTheme="minorHAnsi" w:hAnsiTheme="minorHAnsi" w:cstheme="minorHAnsi"/>
          <w:sz w:val="24"/>
          <w:szCs w:val="24"/>
        </w:rPr>
      </w:pPr>
    </w:p>
    <w:p w14:paraId="5896007A" w14:textId="77777777" w:rsidR="00175B61" w:rsidRDefault="00175B61" w:rsidP="00175B61">
      <w:pPr>
        <w:pStyle w:val="Bezproreda"/>
        <w:jc w:val="both"/>
        <w:rPr>
          <w:rFonts w:asciiTheme="minorHAnsi" w:hAnsiTheme="minorHAnsi" w:cstheme="minorHAnsi"/>
          <w:sz w:val="24"/>
          <w:szCs w:val="24"/>
        </w:rPr>
      </w:pPr>
      <w:r w:rsidRPr="00F53C54">
        <w:rPr>
          <w:rFonts w:asciiTheme="minorHAnsi" w:hAnsiTheme="minorHAnsi" w:cstheme="minorHAnsi"/>
          <w:sz w:val="24"/>
          <w:szCs w:val="24"/>
        </w:rPr>
        <w:t>Sastavni di</w:t>
      </w:r>
      <w:r>
        <w:rPr>
          <w:rFonts w:asciiTheme="minorHAnsi" w:hAnsiTheme="minorHAnsi" w:cstheme="minorHAnsi"/>
          <w:sz w:val="24"/>
          <w:szCs w:val="24"/>
        </w:rPr>
        <w:t>o</w:t>
      </w:r>
      <w:r w:rsidRPr="00F53C54">
        <w:rPr>
          <w:rFonts w:asciiTheme="minorHAnsi" w:hAnsiTheme="minorHAnsi" w:cstheme="minorHAnsi"/>
          <w:sz w:val="24"/>
          <w:szCs w:val="24"/>
        </w:rPr>
        <w:t xml:space="preserve"> ovog  javnog natječaja za prodaju zemljišta  čini  i grafički prikaz zemljišta u prilogu.</w:t>
      </w:r>
    </w:p>
    <w:p w14:paraId="0D9D321F" w14:textId="77777777" w:rsidR="00175B61" w:rsidRDefault="00175B61" w:rsidP="00175B61">
      <w:pPr>
        <w:pStyle w:val="Bezproreda"/>
        <w:jc w:val="both"/>
        <w:rPr>
          <w:rFonts w:asciiTheme="minorHAnsi" w:hAnsiTheme="minorHAnsi" w:cstheme="minorHAnsi"/>
          <w:sz w:val="24"/>
          <w:szCs w:val="24"/>
        </w:rPr>
      </w:pPr>
    </w:p>
    <w:p w14:paraId="62989505" w14:textId="41E46A7C" w:rsidR="00175B61" w:rsidRPr="00F53C54" w:rsidRDefault="00175B61" w:rsidP="00175B61">
      <w:pPr>
        <w:pStyle w:val="Bezproreda"/>
        <w:jc w:val="both"/>
        <w:rPr>
          <w:rFonts w:asciiTheme="minorHAnsi" w:hAnsiTheme="minorHAnsi" w:cstheme="minorHAnsi"/>
          <w:sz w:val="24"/>
          <w:szCs w:val="24"/>
        </w:rPr>
      </w:pPr>
      <w:r w:rsidRPr="00F53C54">
        <w:rPr>
          <w:rFonts w:asciiTheme="minorHAnsi" w:hAnsiTheme="minorHAnsi" w:cstheme="minorHAnsi"/>
          <w:sz w:val="24"/>
          <w:szCs w:val="24"/>
        </w:rPr>
        <w:t>Zemljišt</w:t>
      </w:r>
      <w:r w:rsidR="00D94F25">
        <w:rPr>
          <w:rFonts w:asciiTheme="minorHAnsi" w:hAnsiTheme="minorHAnsi" w:cstheme="minorHAnsi"/>
          <w:sz w:val="24"/>
          <w:szCs w:val="24"/>
        </w:rPr>
        <w:t>a se prodaju</w:t>
      </w:r>
      <w:r>
        <w:rPr>
          <w:rFonts w:asciiTheme="minorHAnsi" w:hAnsiTheme="minorHAnsi" w:cstheme="minorHAnsi"/>
          <w:sz w:val="24"/>
          <w:szCs w:val="24"/>
        </w:rPr>
        <w:t xml:space="preserve"> </w:t>
      </w:r>
      <w:r w:rsidRPr="00E346CC">
        <w:rPr>
          <w:rFonts w:asciiTheme="minorHAnsi" w:hAnsiTheme="minorHAnsi" w:cstheme="minorHAnsi"/>
          <w:sz w:val="24"/>
          <w:szCs w:val="24"/>
          <w:u w:val="single"/>
        </w:rPr>
        <w:t>isključivo kao cjelina</w:t>
      </w:r>
      <w:r>
        <w:rPr>
          <w:rFonts w:asciiTheme="minorHAnsi" w:hAnsiTheme="minorHAnsi" w:cstheme="minorHAnsi"/>
          <w:sz w:val="24"/>
          <w:szCs w:val="24"/>
        </w:rPr>
        <w:t xml:space="preserve"> </w:t>
      </w:r>
      <w:r w:rsidRPr="00F53C54">
        <w:rPr>
          <w:rFonts w:asciiTheme="minorHAnsi" w:hAnsiTheme="minorHAnsi" w:cstheme="minorHAnsi"/>
          <w:sz w:val="24"/>
          <w:szCs w:val="24"/>
        </w:rPr>
        <w:t xml:space="preserve">u svrhu izgradnje objekata za </w:t>
      </w:r>
      <w:r>
        <w:rPr>
          <w:rFonts w:asciiTheme="minorHAnsi" w:hAnsiTheme="minorHAnsi" w:cstheme="minorHAnsi"/>
          <w:sz w:val="24"/>
          <w:szCs w:val="24"/>
        </w:rPr>
        <w:t xml:space="preserve">gospodarsko – proizvodnu </w:t>
      </w:r>
      <w:r w:rsidR="00D94F25">
        <w:rPr>
          <w:rFonts w:asciiTheme="minorHAnsi" w:hAnsiTheme="minorHAnsi" w:cstheme="minorHAnsi"/>
          <w:sz w:val="24"/>
          <w:szCs w:val="24"/>
        </w:rPr>
        <w:t>namjenu.</w:t>
      </w:r>
      <w:r>
        <w:rPr>
          <w:rFonts w:asciiTheme="minorHAnsi" w:hAnsiTheme="minorHAnsi" w:cstheme="minorHAnsi"/>
          <w:sz w:val="24"/>
          <w:szCs w:val="24"/>
        </w:rPr>
        <w:t xml:space="preserve"> </w:t>
      </w:r>
    </w:p>
    <w:p w14:paraId="1299BEC8" w14:textId="77777777" w:rsidR="00175B61" w:rsidRPr="00F53C54" w:rsidRDefault="00175B61" w:rsidP="00175B61">
      <w:pPr>
        <w:pStyle w:val="Bezproreda"/>
        <w:jc w:val="both"/>
        <w:rPr>
          <w:rFonts w:asciiTheme="minorHAnsi" w:hAnsiTheme="minorHAnsi" w:cstheme="minorHAnsi"/>
          <w:sz w:val="24"/>
          <w:szCs w:val="24"/>
        </w:rPr>
      </w:pPr>
    </w:p>
    <w:p w14:paraId="2F38A997" w14:textId="4F34E6FC" w:rsidR="00175B61" w:rsidRDefault="00175B61" w:rsidP="00175B61">
      <w:pPr>
        <w:pStyle w:val="Bezproreda"/>
        <w:jc w:val="both"/>
        <w:rPr>
          <w:rFonts w:asciiTheme="minorHAnsi" w:hAnsiTheme="minorHAnsi" w:cstheme="minorHAnsi"/>
          <w:b/>
          <w:sz w:val="24"/>
          <w:szCs w:val="24"/>
        </w:rPr>
      </w:pPr>
      <w:r w:rsidRPr="00F53C54">
        <w:rPr>
          <w:rFonts w:asciiTheme="minorHAnsi" w:hAnsiTheme="minorHAnsi" w:cstheme="minorHAnsi"/>
          <w:b/>
          <w:sz w:val="24"/>
          <w:szCs w:val="24"/>
        </w:rPr>
        <w:t>2.</w:t>
      </w:r>
      <w:r w:rsidRPr="00F53C54">
        <w:rPr>
          <w:rFonts w:asciiTheme="minorHAnsi" w:hAnsiTheme="minorHAnsi" w:cstheme="minorHAnsi"/>
          <w:b/>
          <w:sz w:val="24"/>
          <w:szCs w:val="24"/>
        </w:rPr>
        <w:tab/>
        <w:t xml:space="preserve">KUPOPRODAJNA CIJENA ZEMLJIŠTA I </w:t>
      </w:r>
      <w:r w:rsidR="00702206">
        <w:rPr>
          <w:rFonts w:asciiTheme="minorHAnsi" w:hAnsiTheme="minorHAnsi" w:cstheme="minorHAnsi"/>
          <w:b/>
          <w:sz w:val="24"/>
          <w:szCs w:val="24"/>
        </w:rPr>
        <w:t>TROŠKOVI POSTUPKA</w:t>
      </w:r>
    </w:p>
    <w:p w14:paraId="1444E91D" w14:textId="77777777" w:rsidR="00D94F25" w:rsidRPr="00F53C54" w:rsidRDefault="00D94F25" w:rsidP="00175B61">
      <w:pPr>
        <w:pStyle w:val="Bezproreda"/>
        <w:jc w:val="both"/>
        <w:rPr>
          <w:rFonts w:asciiTheme="minorHAnsi" w:hAnsiTheme="minorHAnsi" w:cstheme="minorHAnsi"/>
          <w:b/>
          <w:sz w:val="24"/>
          <w:szCs w:val="24"/>
        </w:rPr>
      </w:pPr>
    </w:p>
    <w:p w14:paraId="2BCEE2C5" w14:textId="307DE5FE" w:rsidR="00175B61" w:rsidRPr="00F53C54" w:rsidRDefault="00175B61" w:rsidP="00175B61">
      <w:pPr>
        <w:pStyle w:val="Bezproreda"/>
        <w:jc w:val="both"/>
        <w:rPr>
          <w:rFonts w:asciiTheme="minorHAnsi" w:hAnsiTheme="minorHAnsi" w:cstheme="minorHAnsi"/>
          <w:sz w:val="24"/>
          <w:szCs w:val="24"/>
        </w:rPr>
      </w:pPr>
      <w:r w:rsidRPr="00F53C54">
        <w:rPr>
          <w:rFonts w:asciiTheme="minorHAnsi" w:hAnsiTheme="minorHAnsi" w:cstheme="minorHAnsi"/>
          <w:sz w:val="24"/>
          <w:szCs w:val="24"/>
        </w:rPr>
        <w:t>Početna kupoprodajna cijena iznosi u</w:t>
      </w:r>
      <w:r>
        <w:rPr>
          <w:rFonts w:asciiTheme="minorHAnsi" w:hAnsiTheme="minorHAnsi" w:cstheme="minorHAnsi"/>
          <w:sz w:val="24"/>
          <w:szCs w:val="24"/>
        </w:rPr>
        <w:t xml:space="preserve">kupno </w:t>
      </w:r>
      <w:r w:rsidR="00D94F25">
        <w:rPr>
          <w:rFonts w:asciiTheme="minorHAnsi" w:hAnsiTheme="minorHAnsi" w:cstheme="minorHAnsi"/>
          <w:sz w:val="24"/>
          <w:szCs w:val="24"/>
        </w:rPr>
        <w:t>51.000</w:t>
      </w:r>
      <w:r>
        <w:rPr>
          <w:rFonts w:asciiTheme="minorHAnsi" w:hAnsiTheme="minorHAnsi" w:cstheme="minorHAnsi"/>
          <w:sz w:val="24"/>
          <w:szCs w:val="24"/>
        </w:rPr>
        <w:t>,00 EUR za oba zemljišta sukladno</w:t>
      </w:r>
      <w:r w:rsidRPr="00F53C54">
        <w:rPr>
          <w:rFonts w:asciiTheme="minorHAnsi" w:hAnsiTheme="minorHAnsi" w:cstheme="minorHAnsi"/>
          <w:sz w:val="24"/>
          <w:szCs w:val="24"/>
        </w:rPr>
        <w:t xml:space="preserve"> procjen</w:t>
      </w:r>
      <w:r>
        <w:rPr>
          <w:rFonts w:asciiTheme="minorHAnsi" w:hAnsiTheme="minorHAnsi" w:cstheme="minorHAnsi"/>
          <w:sz w:val="24"/>
          <w:szCs w:val="24"/>
        </w:rPr>
        <w:t>i</w:t>
      </w:r>
      <w:r w:rsidRPr="00F53C54">
        <w:rPr>
          <w:rFonts w:asciiTheme="minorHAnsi" w:hAnsiTheme="minorHAnsi" w:cstheme="minorHAnsi"/>
          <w:sz w:val="24"/>
          <w:szCs w:val="24"/>
        </w:rPr>
        <w:t xml:space="preserve"> ovlaštenog sudskog vještaka</w:t>
      </w:r>
      <w:r>
        <w:rPr>
          <w:rFonts w:asciiTheme="minorHAnsi" w:hAnsiTheme="minorHAnsi" w:cstheme="minorHAnsi"/>
          <w:sz w:val="24"/>
          <w:szCs w:val="24"/>
        </w:rPr>
        <w:t>.</w:t>
      </w:r>
    </w:p>
    <w:p w14:paraId="3ADE5C09" w14:textId="77777777" w:rsidR="00175B61" w:rsidRPr="00F53C54" w:rsidRDefault="00175B61" w:rsidP="00175B61">
      <w:pPr>
        <w:pStyle w:val="Bezproreda"/>
        <w:jc w:val="both"/>
        <w:rPr>
          <w:rFonts w:asciiTheme="minorHAnsi" w:hAnsiTheme="minorHAnsi" w:cstheme="minorHAnsi"/>
          <w:sz w:val="24"/>
          <w:szCs w:val="24"/>
        </w:rPr>
      </w:pPr>
    </w:p>
    <w:p w14:paraId="7F7D8F25" w14:textId="77777777" w:rsidR="00175B61" w:rsidRDefault="00175B61" w:rsidP="00175B61">
      <w:pPr>
        <w:pStyle w:val="Bezproreda"/>
        <w:jc w:val="both"/>
        <w:rPr>
          <w:rFonts w:asciiTheme="minorHAnsi" w:hAnsiTheme="minorHAnsi" w:cstheme="minorHAnsi"/>
          <w:sz w:val="24"/>
          <w:szCs w:val="24"/>
        </w:rPr>
      </w:pPr>
      <w:r w:rsidRPr="00F53C54">
        <w:rPr>
          <w:rFonts w:asciiTheme="minorHAnsi" w:hAnsiTheme="minorHAnsi" w:cstheme="minorHAnsi"/>
          <w:sz w:val="24"/>
          <w:szCs w:val="24"/>
        </w:rPr>
        <w:lastRenderedPageBreak/>
        <w:t>Kupoprodajna cijena je ona cijena koja će biti ostvarena na natječaju kao najpovoljnija u skladu s točkom 8. ove Odluke.</w:t>
      </w:r>
    </w:p>
    <w:p w14:paraId="7D1E6E7C" w14:textId="77777777" w:rsidR="00702206" w:rsidRDefault="00702206" w:rsidP="00175B61">
      <w:pPr>
        <w:pStyle w:val="Bezproreda"/>
        <w:jc w:val="both"/>
        <w:rPr>
          <w:rFonts w:asciiTheme="minorHAnsi" w:hAnsiTheme="minorHAnsi" w:cstheme="minorHAnsi"/>
          <w:sz w:val="24"/>
          <w:szCs w:val="24"/>
        </w:rPr>
      </w:pPr>
    </w:p>
    <w:p w14:paraId="0EE98265" w14:textId="00AEC047" w:rsidR="00175B61" w:rsidRDefault="00702206" w:rsidP="00702206">
      <w:pPr>
        <w:pStyle w:val="Bezproreda"/>
        <w:jc w:val="both"/>
        <w:rPr>
          <w:rFonts w:asciiTheme="minorHAnsi" w:hAnsiTheme="minorHAnsi" w:cstheme="minorHAnsi"/>
          <w:sz w:val="24"/>
          <w:szCs w:val="24"/>
        </w:rPr>
      </w:pPr>
      <w:r>
        <w:rPr>
          <w:rFonts w:asciiTheme="minorHAnsi" w:hAnsiTheme="minorHAnsi" w:cstheme="minorHAnsi"/>
          <w:sz w:val="24"/>
          <w:szCs w:val="24"/>
        </w:rPr>
        <w:t xml:space="preserve">Uz kupoprodajnu cijenu ponuditelj je dužan platiti trošak parcelacije zemljišta, izrade procjembenog elaborata, te trošak objave oglasa u Narodnim novinama. </w:t>
      </w:r>
    </w:p>
    <w:p w14:paraId="332649A2" w14:textId="77777777" w:rsidR="00702206" w:rsidRPr="00702206" w:rsidRDefault="00702206" w:rsidP="00702206">
      <w:pPr>
        <w:pStyle w:val="Bezproreda"/>
        <w:jc w:val="both"/>
        <w:rPr>
          <w:rFonts w:asciiTheme="minorHAnsi" w:hAnsiTheme="minorHAnsi" w:cstheme="minorHAnsi"/>
          <w:sz w:val="24"/>
          <w:szCs w:val="24"/>
        </w:rPr>
      </w:pPr>
    </w:p>
    <w:p w14:paraId="2F3C0B39" w14:textId="77777777" w:rsidR="00175B61" w:rsidRPr="00CF0296" w:rsidRDefault="00175B61" w:rsidP="00175B61">
      <w:pPr>
        <w:spacing w:after="200" w:line="276" w:lineRule="auto"/>
        <w:jc w:val="both"/>
        <w:rPr>
          <w:rFonts w:ascii="Calibri" w:eastAsia="Calibri" w:hAnsi="Calibri" w:cs="Calibri"/>
          <w:b/>
        </w:rPr>
      </w:pPr>
      <w:r w:rsidRPr="00CF0296">
        <w:rPr>
          <w:rFonts w:ascii="Calibri" w:eastAsia="Calibri" w:hAnsi="Calibri" w:cs="Calibri"/>
          <w:b/>
        </w:rPr>
        <w:t>3. ODREDBE O UVJETIMA POTICAJA NA KUPOPRODAJNU CIJENU I DRUGI POTICAJI</w:t>
      </w:r>
    </w:p>
    <w:p w14:paraId="2D875BD4" w14:textId="77777777" w:rsidR="00175B61" w:rsidRDefault="00175B61" w:rsidP="00175B61">
      <w:pPr>
        <w:pStyle w:val="Bezproreda"/>
        <w:jc w:val="both"/>
        <w:rPr>
          <w:rFonts w:cs="Calibri"/>
          <w:sz w:val="24"/>
          <w:szCs w:val="24"/>
        </w:rPr>
      </w:pPr>
      <w:r w:rsidRPr="00CF0296">
        <w:rPr>
          <w:rFonts w:cs="Calibri"/>
          <w:sz w:val="24"/>
          <w:szCs w:val="24"/>
        </w:rPr>
        <w:t>Prilikom sklapanja ugovora o kupoprodaji zemljišta, kupcu će se odobrit</w:t>
      </w:r>
      <w:r>
        <w:rPr>
          <w:rFonts w:cs="Calibri"/>
          <w:sz w:val="24"/>
          <w:szCs w:val="24"/>
        </w:rPr>
        <w:t>i</w:t>
      </w:r>
      <w:r w:rsidRPr="00CF0296">
        <w:rPr>
          <w:rFonts w:cs="Calibri"/>
          <w:sz w:val="24"/>
          <w:szCs w:val="24"/>
        </w:rPr>
        <w:t xml:space="preserve"> poticaj na ime kupoprodajne cijene zemljišta, ukoliko želi  iskoristiti pravo na poticaj, te ukoliko na isti ima pravo, ovisno o zbroju svih primljenih potpora male vrijednosti u tekućoj godini, te u dvije prethodne godine, uračunavajući u taj iznos i poticaj na ime kupoprodajne cijene iz ovog javnog natječaja, a koji zbroj  ne može prelaziti  iznos od </w:t>
      </w:r>
      <w:r>
        <w:rPr>
          <w:rFonts w:cs="Calibri"/>
          <w:sz w:val="24"/>
          <w:szCs w:val="24"/>
        </w:rPr>
        <w:t>3</w:t>
      </w:r>
      <w:r w:rsidRPr="00CF0296">
        <w:rPr>
          <w:rFonts w:cs="Calibri"/>
          <w:sz w:val="24"/>
          <w:szCs w:val="24"/>
        </w:rPr>
        <w:t>00.000 Eura.</w:t>
      </w:r>
    </w:p>
    <w:p w14:paraId="3CDAB0DA" w14:textId="77777777" w:rsidR="00175B61" w:rsidRPr="00CF0296" w:rsidRDefault="00175B61" w:rsidP="00175B61">
      <w:pPr>
        <w:pStyle w:val="Bezproreda"/>
        <w:jc w:val="both"/>
        <w:rPr>
          <w:rFonts w:cs="Calibri"/>
          <w:sz w:val="24"/>
          <w:szCs w:val="24"/>
        </w:rPr>
      </w:pPr>
    </w:p>
    <w:p w14:paraId="2CBF770F" w14:textId="77777777" w:rsidR="00175B61" w:rsidRPr="00CF0296" w:rsidRDefault="00175B61" w:rsidP="00175B61">
      <w:pPr>
        <w:pStyle w:val="Bezproreda"/>
        <w:jc w:val="both"/>
        <w:rPr>
          <w:rFonts w:cs="Calibri"/>
          <w:sz w:val="24"/>
          <w:szCs w:val="24"/>
        </w:rPr>
      </w:pPr>
      <w:r w:rsidRPr="00CF0296">
        <w:rPr>
          <w:rFonts w:cs="Calibri"/>
          <w:sz w:val="24"/>
          <w:szCs w:val="24"/>
        </w:rPr>
        <w:t>Poticaj (potpora) se ostvaruje ovisno o broju radnika koje će ponuditelj zaposliti na neodređeno vrijeme, u skladu s izjavom priloženom uz ponudu, prema sljedećoj tabeli: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730"/>
        <w:gridCol w:w="1843"/>
        <w:gridCol w:w="1559"/>
        <w:gridCol w:w="1559"/>
        <w:gridCol w:w="1247"/>
      </w:tblGrid>
      <w:tr w:rsidR="00175B61" w:rsidRPr="00F53C54" w14:paraId="7E361B44" w14:textId="77777777" w:rsidTr="009A7C7A">
        <w:trPr>
          <w:trHeight w:val="540"/>
        </w:trPr>
        <w:tc>
          <w:tcPr>
            <w:tcW w:w="1951" w:type="dxa"/>
            <w:shd w:val="clear" w:color="auto" w:fill="EEECE1"/>
          </w:tcPr>
          <w:p w14:paraId="48474873" w14:textId="77777777" w:rsidR="00175B61" w:rsidRPr="00CF0296" w:rsidRDefault="00175B61" w:rsidP="009A7C7A">
            <w:pPr>
              <w:pStyle w:val="Bezproreda"/>
              <w:jc w:val="center"/>
              <w:rPr>
                <w:rFonts w:cs="Calibri"/>
                <w:i/>
                <w:iCs/>
                <w:sz w:val="24"/>
                <w:szCs w:val="24"/>
              </w:rPr>
            </w:pPr>
            <w:r w:rsidRPr="00CF0296">
              <w:rPr>
                <w:rFonts w:cs="Calibri"/>
                <w:i/>
                <w:iCs/>
                <w:sz w:val="24"/>
                <w:szCs w:val="24"/>
              </w:rPr>
              <w:t>Broj zaposlenih radnika</w:t>
            </w:r>
          </w:p>
        </w:tc>
        <w:tc>
          <w:tcPr>
            <w:tcW w:w="1730" w:type="dxa"/>
            <w:shd w:val="clear" w:color="auto" w:fill="EEECE1"/>
          </w:tcPr>
          <w:p w14:paraId="71B340FC" w14:textId="77777777" w:rsidR="00175B61" w:rsidRPr="00CF0296" w:rsidRDefault="00175B61" w:rsidP="009A7C7A">
            <w:pPr>
              <w:pStyle w:val="Bezproreda"/>
              <w:jc w:val="center"/>
              <w:rPr>
                <w:rFonts w:cs="Calibri"/>
                <w:i/>
                <w:iCs/>
                <w:sz w:val="24"/>
                <w:szCs w:val="24"/>
              </w:rPr>
            </w:pPr>
            <w:r w:rsidRPr="00CF0296">
              <w:rPr>
                <w:rFonts w:cs="Calibri"/>
                <w:i/>
                <w:iCs/>
                <w:sz w:val="24"/>
                <w:szCs w:val="24"/>
              </w:rPr>
              <w:t>do 5 zaposlenih</w:t>
            </w:r>
          </w:p>
        </w:tc>
        <w:tc>
          <w:tcPr>
            <w:tcW w:w="1843" w:type="dxa"/>
            <w:shd w:val="clear" w:color="auto" w:fill="EEECE1"/>
          </w:tcPr>
          <w:p w14:paraId="04D10241" w14:textId="77777777" w:rsidR="00175B61" w:rsidRPr="00CF0296" w:rsidRDefault="00175B61" w:rsidP="009A7C7A">
            <w:pPr>
              <w:pStyle w:val="Bezproreda"/>
              <w:jc w:val="center"/>
              <w:rPr>
                <w:rFonts w:cs="Calibri"/>
                <w:i/>
                <w:iCs/>
                <w:sz w:val="24"/>
                <w:szCs w:val="24"/>
              </w:rPr>
            </w:pPr>
            <w:r w:rsidRPr="00CF0296">
              <w:rPr>
                <w:rFonts w:cs="Calibri"/>
                <w:i/>
                <w:iCs/>
                <w:sz w:val="24"/>
                <w:szCs w:val="24"/>
              </w:rPr>
              <w:t>od 6-10</w:t>
            </w:r>
          </w:p>
        </w:tc>
        <w:tc>
          <w:tcPr>
            <w:tcW w:w="1559" w:type="dxa"/>
            <w:shd w:val="clear" w:color="auto" w:fill="EEECE1"/>
          </w:tcPr>
          <w:p w14:paraId="61503115" w14:textId="77777777" w:rsidR="00175B61" w:rsidRPr="00CF0296" w:rsidRDefault="00175B61" w:rsidP="009A7C7A">
            <w:pPr>
              <w:pStyle w:val="Bezproreda"/>
              <w:jc w:val="center"/>
              <w:rPr>
                <w:rFonts w:cs="Calibri"/>
                <w:i/>
                <w:iCs/>
                <w:sz w:val="24"/>
                <w:szCs w:val="24"/>
              </w:rPr>
            </w:pPr>
            <w:r w:rsidRPr="00CF0296">
              <w:rPr>
                <w:rFonts w:cs="Calibri"/>
                <w:i/>
                <w:iCs/>
                <w:sz w:val="24"/>
                <w:szCs w:val="24"/>
              </w:rPr>
              <w:t>od 11-20</w:t>
            </w:r>
          </w:p>
        </w:tc>
        <w:tc>
          <w:tcPr>
            <w:tcW w:w="1559" w:type="dxa"/>
            <w:shd w:val="clear" w:color="auto" w:fill="EEECE1"/>
          </w:tcPr>
          <w:p w14:paraId="5C77D8AE" w14:textId="77777777" w:rsidR="00175B61" w:rsidRPr="00CF0296" w:rsidRDefault="00175B61" w:rsidP="009A7C7A">
            <w:pPr>
              <w:pStyle w:val="Bezproreda"/>
              <w:jc w:val="center"/>
              <w:rPr>
                <w:rFonts w:cs="Calibri"/>
                <w:i/>
                <w:iCs/>
                <w:sz w:val="24"/>
                <w:szCs w:val="24"/>
              </w:rPr>
            </w:pPr>
            <w:r w:rsidRPr="00CF0296">
              <w:rPr>
                <w:rFonts w:cs="Calibri"/>
                <w:i/>
                <w:iCs/>
                <w:sz w:val="24"/>
                <w:szCs w:val="24"/>
              </w:rPr>
              <w:t>od 21-30</w:t>
            </w:r>
          </w:p>
        </w:tc>
        <w:tc>
          <w:tcPr>
            <w:tcW w:w="1247" w:type="dxa"/>
            <w:shd w:val="clear" w:color="auto" w:fill="EEECE1"/>
          </w:tcPr>
          <w:p w14:paraId="7CC0742F" w14:textId="77777777" w:rsidR="00175B61" w:rsidRPr="00CF0296" w:rsidRDefault="00175B61" w:rsidP="009A7C7A">
            <w:pPr>
              <w:pStyle w:val="Bezproreda"/>
              <w:jc w:val="center"/>
              <w:rPr>
                <w:rFonts w:cs="Calibri"/>
                <w:i/>
                <w:iCs/>
                <w:sz w:val="24"/>
                <w:szCs w:val="24"/>
              </w:rPr>
            </w:pPr>
            <w:r w:rsidRPr="00CF0296">
              <w:rPr>
                <w:rFonts w:cs="Calibri"/>
                <w:i/>
                <w:iCs/>
                <w:sz w:val="24"/>
                <w:szCs w:val="24"/>
              </w:rPr>
              <w:t>31 i više</w:t>
            </w:r>
          </w:p>
        </w:tc>
      </w:tr>
      <w:tr w:rsidR="00175B61" w:rsidRPr="00F53C54" w14:paraId="51B38AD1" w14:textId="77777777" w:rsidTr="009A7C7A">
        <w:tc>
          <w:tcPr>
            <w:tcW w:w="1951" w:type="dxa"/>
          </w:tcPr>
          <w:p w14:paraId="7CC10AFE" w14:textId="77777777" w:rsidR="00175B61" w:rsidRPr="00CF0296" w:rsidRDefault="00175B61" w:rsidP="009A7C7A">
            <w:pPr>
              <w:pStyle w:val="Bezproreda"/>
              <w:jc w:val="center"/>
              <w:rPr>
                <w:rFonts w:cs="Calibri"/>
                <w:i/>
                <w:iCs/>
                <w:sz w:val="24"/>
                <w:szCs w:val="24"/>
                <w:vertAlign w:val="superscript"/>
              </w:rPr>
            </w:pPr>
            <w:r w:rsidRPr="00CF0296">
              <w:rPr>
                <w:rFonts w:cs="Calibri"/>
                <w:i/>
                <w:iCs/>
                <w:sz w:val="24"/>
                <w:szCs w:val="24"/>
              </w:rPr>
              <w:t xml:space="preserve">Potpora </w:t>
            </w:r>
            <w:r>
              <w:rPr>
                <w:rFonts w:cs="Calibri"/>
                <w:i/>
                <w:iCs/>
                <w:sz w:val="24"/>
                <w:szCs w:val="24"/>
              </w:rPr>
              <w:t>u EUR</w:t>
            </w:r>
            <w:r w:rsidRPr="00CF0296">
              <w:rPr>
                <w:rFonts w:cs="Calibri"/>
                <w:i/>
                <w:iCs/>
                <w:sz w:val="24"/>
                <w:szCs w:val="24"/>
              </w:rPr>
              <w:t>/m</w:t>
            </w:r>
            <w:r w:rsidRPr="00CF0296">
              <w:rPr>
                <w:rFonts w:cs="Calibri"/>
                <w:i/>
                <w:iCs/>
                <w:sz w:val="24"/>
                <w:szCs w:val="24"/>
                <w:vertAlign w:val="superscript"/>
              </w:rPr>
              <w:t>2</w:t>
            </w:r>
          </w:p>
        </w:tc>
        <w:tc>
          <w:tcPr>
            <w:tcW w:w="1730" w:type="dxa"/>
          </w:tcPr>
          <w:p w14:paraId="14CFA5E4" w14:textId="77777777" w:rsidR="00175B61" w:rsidRPr="00CF0296" w:rsidRDefault="00175B61" w:rsidP="009A7C7A">
            <w:pPr>
              <w:pStyle w:val="Bezproreda"/>
              <w:jc w:val="center"/>
              <w:rPr>
                <w:rFonts w:cs="Calibri"/>
                <w:i/>
                <w:iCs/>
                <w:sz w:val="24"/>
                <w:szCs w:val="24"/>
              </w:rPr>
            </w:pPr>
            <w:r w:rsidRPr="00CF0296">
              <w:rPr>
                <w:rFonts w:cs="Calibri"/>
                <w:i/>
                <w:iCs/>
                <w:sz w:val="24"/>
                <w:szCs w:val="24"/>
              </w:rPr>
              <w:t>0,</w:t>
            </w:r>
            <w:r>
              <w:rPr>
                <w:rFonts w:cs="Calibri"/>
                <w:i/>
                <w:iCs/>
                <w:sz w:val="24"/>
                <w:szCs w:val="24"/>
              </w:rPr>
              <w:t>00</w:t>
            </w:r>
          </w:p>
        </w:tc>
        <w:tc>
          <w:tcPr>
            <w:tcW w:w="1843" w:type="dxa"/>
          </w:tcPr>
          <w:p w14:paraId="7D1BD9CA" w14:textId="77777777" w:rsidR="00175B61" w:rsidRPr="00CF0296" w:rsidRDefault="00175B61" w:rsidP="009A7C7A">
            <w:pPr>
              <w:pStyle w:val="Bezproreda"/>
              <w:jc w:val="center"/>
              <w:rPr>
                <w:rFonts w:cs="Calibri"/>
                <w:i/>
                <w:iCs/>
                <w:sz w:val="24"/>
                <w:szCs w:val="24"/>
              </w:rPr>
            </w:pPr>
            <w:r>
              <w:rPr>
                <w:rFonts w:cs="Calibri"/>
                <w:i/>
                <w:iCs/>
                <w:sz w:val="24"/>
                <w:szCs w:val="24"/>
              </w:rPr>
              <w:t>1,33</w:t>
            </w:r>
          </w:p>
        </w:tc>
        <w:tc>
          <w:tcPr>
            <w:tcW w:w="1559" w:type="dxa"/>
          </w:tcPr>
          <w:p w14:paraId="307F22E7" w14:textId="77777777" w:rsidR="00175B61" w:rsidRPr="00CF0296" w:rsidRDefault="00175B61" w:rsidP="009A7C7A">
            <w:pPr>
              <w:pStyle w:val="Bezproreda"/>
              <w:jc w:val="center"/>
              <w:rPr>
                <w:rFonts w:cs="Calibri"/>
                <w:i/>
                <w:iCs/>
                <w:sz w:val="24"/>
                <w:szCs w:val="24"/>
              </w:rPr>
            </w:pPr>
            <w:r>
              <w:rPr>
                <w:rFonts w:cs="Calibri"/>
                <w:i/>
                <w:iCs/>
                <w:sz w:val="24"/>
                <w:szCs w:val="24"/>
              </w:rPr>
              <w:t>2,65</w:t>
            </w:r>
          </w:p>
        </w:tc>
        <w:tc>
          <w:tcPr>
            <w:tcW w:w="1559" w:type="dxa"/>
          </w:tcPr>
          <w:p w14:paraId="186ACFF6" w14:textId="77777777" w:rsidR="00175B61" w:rsidRPr="00CF0296" w:rsidRDefault="00175B61" w:rsidP="009A7C7A">
            <w:pPr>
              <w:pStyle w:val="Bezproreda"/>
              <w:jc w:val="center"/>
              <w:rPr>
                <w:rFonts w:cs="Calibri"/>
                <w:i/>
                <w:iCs/>
                <w:sz w:val="24"/>
                <w:szCs w:val="24"/>
              </w:rPr>
            </w:pPr>
            <w:r>
              <w:rPr>
                <w:rFonts w:cs="Calibri"/>
                <w:i/>
                <w:iCs/>
                <w:sz w:val="24"/>
                <w:szCs w:val="24"/>
              </w:rPr>
              <w:t>3,98</w:t>
            </w:r>
          </w:p>
        </w:tc>
        <w:tc>
          <w:tcPr>
            <w:tcW w:w="1247" w:type="dxa"/>
          </w:tcPr>
          <w:p w14:paraId="54B8D440" w14:textId="77777777" w:rsidR="00175B61" w:rsidRPr="00CF0296" w:rsidRDefault="00175B61" w:rsidP="009A7C7A">
            <w:pPr>
              <w:pStyle w:val="Bezproreda"/>
              <w:jc w:val="center"/>
              <w:rPr>
                <w:rFonts w:cs="Calibri"/>
                <w:i/>
                <w:iCs/>
                <w:sz w:val="24"/>
                <w:szCs w:val="24"/>
              </w:rPr>
            </w:pPr>
            <w:r>
              <w:rPr>
                <w:rFonts w:cs="Calibri"/>
                <w:i/>
                <w:iCs/>
                <w:sz w:val="24"/>
                <w:szCs w:val="24"/>
              </w:rPr>
              <w:t>5,31</w:t>
            </w:r>
          </w:p>
        </w:tc>
      </w:tr>
    </w:tbl>
    <w:p w14:paraId="6FE15F85" w14:textId="77777777" w:rsidR="00175B61" w:rsidRPr="00CF0296" w:rsidRDefault="00175B61" w:rsidP="00175B61">
      <w:pPr>
        <w:pStyle w:val="Bezproreda"/>
        <w:jc w:val="both"/>
        <w:rPr>
          <w:rFonts w:cs="Calibri"/>
          <w:sz w:val="24"/>
          <w:szCs w:val="24"/>
        </w:rPr>
      </w:pPr>
    </w:p>
    <w:p w14:paraId="341A6B3A" w14:textId="54D2341F" w:rsidR="00175B61" w:rsidRPr="00D94F25" w:rsidRDefault="00175B61" w:rsidP="00175B61">
      <w:pPr>
        <w:pStyle w:val="Bezproreda"/>
        <w:jc w:val="both"/>
        <w:rPr>
          <w:rFonts w:cs="Calibri"/>
          <w:sz w:val="24"/>
          <w:szCs w:val="24"/>
        </w:rPr>
      </w:pPr>
      <w:bookmarkStart w:id="4" w:name="_Hlk33010116"/>
      <w:bookmarkStart w:id="5" w:name="_Hlk33010461"/>
      <w:r>
        <w:rPr>
          <w:rFonts w:cs="Calibri"/>
          <w:sz w:val="24"/>
          <w:szCs w:val="24"/>
        </w:rPr>
        <w:t>Minimalna cijena po 1 m</w:t>
      </w:r>
      <w:r>
        <w:rPr>
          <w:rFonts w:cs="Calibri"/>
          <w:sz w:val="24"/>
          <w:szCs w:val="24"/>
          <w:vertAlign w:val="superscript"/>
        </w:rPr>
        <w:t xml:space="preserve">2 </w:t>
      </w:r>
      <w:r>
        <w:rPr>
          <w:rFonts w:cs="Calibri"/>
          <w:sz w:val="24"/>
          <w:szCs w:val="24"/>
        </w:rPr>
        <w:t>nakon obračuna potpore po pojedinoj investiciji ne može biti niža od 0,14 EUR</w:t>
      </w:r>
      <w:r w:rsidR="00D94F25">
        <w:rPr>
          <w:rFonts w:cs="Calibri"/>
          <w:sz w:val="24"/>
          <w:szCs w:val="24"/>
        </w:rPr>
        <w:t>.</w:t>
      </w:r>
    </w:p>
    <w:p w14:paraId="22832247" w14:textId="77777777" w:rsidR="00D94F25" w:rsidRDefault="00D94F25" w:rsidP="00175B61">
      <w:pPr>
        <w:pStyle w:val="Bezproreda"/>
        <w:jc w:val="both"/>
        <w:rPr>
          <w:rFonts w:cs="Calibri"/>
          <w:sz w:val="24"/>
          <w:szCs w:val="24"/>
        </w:rPr>
      </w:pPr>
    </w:p>
    <w:p w14:paraId="608A005A" w14:textId="1F267C81" w:rsidR="00175B61" w:rsidRDefault="00175B61" w:rsidP="00175B61">
      <w:pPr>
        <w:pStyle w:val="Bezproreda"/>
        <w:jc w:val="both"/>
        <w:rPr>
          <w:rFonts w:cs="Calibri"/>
          <w:sz w:val="24"/>
          <w:szCs w:val="24"/>
        </w:rPr>
      </w:pPr>
      <w:r w:rsidRPr="00CF0296">
        <w:rPr>
          <w:rFonts w:cs="Calibri"/>
          <w:sz w:val="24"/>
          <w:szCs w:val="24"/>
        </w:rPr>
        <w:t xml:space="preserve">Ukoliko kupac po proteku 3 (tri) godine od početka obavljanja djelatnosti (kao početak obavljanja djelatnosti računa se trenutak pravomoćnosti uporabne dozvole) ne zaposli na neodređeno vrijeme onoliki broj radnika za koji je ostvario poticaj, dužan je prodavatelju isplatiti ostatak kupoprodajne cijene uvećan za zakonsku kamatu (teče sve 3 (tri) godine </w:t>
      </w:r>
      <w:bookmarkStart w:id="6" w:name="_Hlk158271944"/>
      <w:r w:rsidRPr="005A4997">
        <w:rPr>
          <w:rFonts w:cs="Calibri"/>
          <w:sz w:val="24"/>
          <w:szCs w:val="24"/>
        </w:rPr>
        <w:t>od dana potpisivanja ugovora o kupoprodaji</w:t>
      </w:r>
      <w:r>
        <w:rPr>
          <w:rFonts w:cs="Calibri"/>
        </w:rPr>
        <w:t xml:space="preserve"> </w:t>
      </w:r>
      <w:bookmarkEnd w:id="6"/>
      <w:r>
        <w:rPr>
          <w:rFonts w:cs="Calibri"/>
        </w:rPr>
        <w:t>nekretnine</w:t>
      </w:r>
      <w:r w:rsidRPr="00CF0296">
        <w:rPr>
          <w:rFonts w:cs="Calibri"/>
          <w:sz w:val="24"/>
          <w:szCs w:val="24"/>
        </w:rPr>
        <w:t xml:space="preserve"> do poziva Grada Novske na isplatu ostatka kupoprodajne cijene),  u roku 15 dana od poziva Grada Novske da to učini</w:t>
      </w:r>
      <w:bookmarkEnd w:id="4"/>
      <w:r w:rsidRPr="00CF0296">
        <w:rPr>
          <w:rFonts w:cs="Calibri"/>
          <w:sz w:val="24"/>
          <w:szCs w:val="24"/>
        </w:rPr>
        <w:t>.</w:t>
      </w:r>
      <w:bookmarkEnd w:id="5"/>
    </w:p>
    <w:p w14:paraId="293C7435" w14:textId="77777777" w:rsidR="00175B61" w:rsidRPr="00D343D6" w:rsidRDefault="00175B61" w:rsidP="00175B61">
      <w:pPr>
        <w:pStyle w:val="Bezproreda"/>
        <w:jc w:val="both"/>
        <w:rPr>
          <w:rFonts w:cs="Calibri"/>
          <w:sz w:val="24"/>
          <w:szCs w:val="24"/>
        </w:rPr>
      </w:pPr>
    </w:p>
    <w:p w14:paraId="0F42E43B" w14:textId="77777777" w:rsidR="00175B61" w:rsidRPr="00CF0296" w:rsidRDefault="00175B61" w:rsidP="00175B61">
      <w:pPr>
        <w:jc w:val="both"/>
        <w:rPr>
          <w:rFonts w:ascii="Calibri" w:eastAsia="Calibri" w:hAnsi="Calibri" w:cs="Calibri"/>
          <w:color w:val="FF0000"/>
        </w:rPr>
      </w:pPr>
      <w:r w:rsidRPr="00CF0296">
        <w:rPr>
          <w:rFonts w:ascii="Calibri" w:eastAsia="Calibri" w:hAnsi="Calibri" w:cs="Calibri"/>
        </w:rPr>
        <w:t xml:space="preserve">Ostatak kupoprodajne cijene čini razliku između kupoprodajne cijene i poticaja na kupoprodajnu cijenu na kojega kupac ima pravo nakon što prodavatelj utvrdi koliko je radnika kupac stvarno zaposlio na neodređeno vrijeme, umanjeno za isplaćenu kupoprodajnu cijenu. </w:t>
      </w:r>
      <w:r w:rsidRPr="00CF0296">
        <w:rPr>
          <w:rFonts w:ascii="Calibri" w:eastAsia="Calibri" w:hAnsi="Calibri" w:cs="Calibri"/>
          <w:color w:val="FF0000"/>
        </w:rPr>
        <w:t xml:space="preserve">  </w:t>
      </w:r>
    </w:p>
    <w:p w14:paraId="143A7025" w14:textId="77777777" w:rsidR="00175B61" w:rsidRPr="00CF0296" w:rsidRDefault="00175B61" w:rsidP="00175B61">
      <w:pPr>
        <w:jc w:val="both"/>
        <w:rPr>
          <w:rFonts w:ascii="Calibri" w:eastAsia="Calibri" w:hAnsi="Calibri" w:cs="Calibri"/>
          <w:b/>
          <w:bCs/>
        </w:rPr>
      </w:pPr>
    </w:p>
    <w:p w14:paraId="20ED0493" w14:textId="77777777" w:rsidR="00175B61" w:rsidRPr="00CF0296" w:rsidRDefault="00175B61" w:rsidP="00175B61">
      <w:pPr>
        <w:jc w:val="both"/>
        <w:rPr>
          <w:rFonts w:ascii="Calibri" w:eastAsia="Calibri" w:hAnsi="Calibri" w:cs="Calibri"/>
        </w:rPr>
      </w:pPr>
      <w:r w:rsidRPr="00CF0296">
        <w:rPr>
          <w:rFonts w:ascii="Calibri" w:eastAsia="Calibri" w:hAnsi="Calibri" w:cs="Calibri"/>
        </w:rPr>
        <w:t>Radi osiguranja isplate ostatka kupoprodajne cijene iz prethodnog stavka kupac je dužan prodavatelju uručiti bjanko zadužnicu ovjerenu kod javnog bilježnika najmanje na iznos ostvarenog poticaja na ime kupoprodajne cijene uvećan za iznos zakonske kamate (</w:t>
      </w:r>
      <w:r w:rsidRPr="00CF0296">
        <w:rPr>
          <w:rFonts w:ascii="Calibri" w:hAnsi="Calibri" w:cs="Calibri"/>
        </w:rPr>
        <w:t xml:space="preserve">teče sve 3 (tri) godine od </w:t>
      </w:r>
      <w:r>
        <w:rPr>
          <w:rFonts w:ascii="Calibri" w:hAnsi="Calibri" w:cs="Calibri"/>
        </w:rPr>
        <w:t>dana potpisivanja ugovora o kupoprodaji nekretnine</w:t>
      </w:r>
      <w:r w:rsidRPr="00CF0296">
        <w:rPr>
          <w:rFonts w:ascii="Calibri" w:hAnsi="Calibri" w:cs="Calibri"/>
        </w:rPr>
        <w:t xml:space="preserve"> do poziva Grada Novske na isplatu ostatka kupoprodajne cijene),</w:t>
      </w:r>
      <w:r w:rsidRPr="00CF0296">
        <w:rPr>
          <w:rFonts w:ascii="Calibri" w:eastAsia="Calibri" w:hAnsi="Calibri" w:cs="Calibri"/>
        </w:rPr>
        <w:t xml:space="preserve"> najkasnije na dan sklapanja kupoprodajnog ugovora, a koji će prodavatelj aktivirati u slučaju da se kupac ne odazove pozivu prodavatelja na isplatu ostatka kupoprodajne cijene.</w:t>
      </w:r>
    </w:p>
    <w:p w14:paraId="3FD539AB" w14:textId="77777777" w:rsidR="00175B61" w:rsidRPr="00CF0296" w:rsidRDefault="00175B61" w:rsidP="00175B61">
      <w:pPr>
        <w:jc w:val="both"/>
        <w:rPr>
          <w:rFonts w:ascii="Calibri" w:eastAsia="Calibri" w:hAnsi="Calibri" w:cs="Calibri"/>
        </w:rPr>
      </w:pPr>
      <w:r w:rsidRPr="00CF0296">
        <w:rPr>
          <w:rFonts w:ascii="Calibri" w:eastAsia="Calibri" w:hAnsi="Calibri" w:cs="Calibri"/>
        </w:rPr>
        <w:t xml:space="preserve">Ukoliko kupac na poziv prodavatelja ne dostavi prodavatelju ovjerenu bjanko zadužnicu do sklapanja ugovora o kupoprodaji, smatra se da je odustao od kupnje. </w:t>
      </w:r>
    </w:p>
    <w:p w14:paraId="72122CC9" w14:textId="77777777" w:rsidR="00175B61" w:rsidRPr="00E03E77" w:rsidRDefault="00175B61" w:rsidP="00175B61">
      <w:pPr>
        <w:jc w:val="both"/>
        <w:rPr>
          <w:rFonts w:ascii="Calibri" w:eastAsia="Calibri" w:hAnsi="Calibri" w:cs="Calibri"/>
          <w:b/>
          <w:bCs/>
          <w:iCs/>
          <w:color w:val="FF0000"/>
        </w:rPr>
      </w:pPr>
    </w:p>
    <w:p w14:paraId="3E4D08CA" w14:textId="77777777" w:rsidR="00175B61" w:rsidRPr="004E5115" w:rsidRDefault="00175B61" w:rsidP="00175B61">
      <w:pPr>
        <w:jc w:val="both"/>
        <w:rPr>
          <w:rFonts w:ascii="Calibri" w:eastAsia="Calibri" w:hAnsi="Calibri" w:cs="Calibri"/>
          <w:iCs/>
        </w:rPr>
      </w:pPr>
      <w:r w:rsidRPr="00CF0296">
        <w:rPr>
          <w:rFonts w:ascii="Calibri" w:eastAsia="Calibri" w:hAnsi="Calibri" w:cs="Calibri"/>
        </w:rPr>
        <w:lastRenderedPageBreak/>
        <w:t>Programom poticanja razvoja malog i srednjeg poduzetništva Grada Novske za razdoblje 20</w:t>
      </w:r>
      <w:r>
        <w:rPr>
          <w:rFonts w:ascii="Calibri" w:eastAsia="Calibri" w:hAnsi="Calibri" w:cs="Calibri"/>
        </w:rPr>
        <w:t>25</w:t>
      </w:r>
      <w:r w:rsidRPr="00CF0296">
        <w:rPr>
          <w:rFonts w:ascii="Calibri" w:eastAsia="Calibri" w:hAnsi="Calibri" w:cs="Calibri"/>
        </w:rPr>
        <w:t xml:space="preserve">.- </w:t>
      </w:r>
      <w:r>
        <w:rPr>
          <w:rFonts w:ascii="Calibri" w:eastAsia="Calibri" w:hAnsi="Calibri" w:cs="Calibri"/>
        </w:rPr>
        <w:t>2029.</w:t>
      </w:r>
      <w:r w:rsidRPr="00CF0296">
        <w:rPr>
          <w:rFonts w:ascii="Calibri" w:eastAsia="Calibri" w:hAnsi="Calibri" w:cs="Calibri"/>
        </w:rPr>
        <w:t xml:space="preserve"> godina</w:t>
      </w:r>
      <w:r w:rsidRPr="00CF0296">
        <w:rPr>
          <w:rFonts w:ascii="Calibri" w:eastAsia="Calibri" w:hAnsi="Calibri" w:cs="Calibri"/>
          <w:bCs/>
          <w:iCs/>
        </w:rPr>
        <w:t>, prodavatelj je propisao i druge poticajne mjere:</w:t>
      </w:r>
      <w:r w:rsidRPr="00CF0296">
        <w:rPr>
          <w:rFonts w:ascii="Calibri" w:eastAsia="Calibri" w:hAnsi="Calibri" w:cs="Calibri"/>
          <w:bCs/>
        </w:rPr>
        <w:t xml:space="preserve"> osloba</w:t>
      </w:r>
      <w:r w:rsidRPr="00CF0296">
        <w:rPr>
          <w:rFonts w:ascii="Calibri" w:eastAsia="Calibri" w:hAnsi="Calibri" w:cs="Calibri"/>
        </w:rPr>
        <w:t>đ</w:t>
      </w:r>
      <w:r w:rsidRPr="00CF0296">
        <w:rPr>
          <w:rFonts w:ascii="Calibri" w:eastAsia="Calibri" w:hAnsi="Calibri" w:cs="Calibri"/>
          <w:bCs/>
        </w:rPr>
        <w:t>anje od pla</w:t>
      </w:r>
      <w:r w:rsidRPr="00CF0296">
        <w:rPr>
          <w:rFonts w:ascii="Calibri" w:eastAsia="Calibri" w:hAnsi="Calibri" w:cs="Calibri"/>
        </w:rPr>
        <w:t>ć</w:t>
      </w:r>
      <w:r w:rsidRPr="00CF0296">
        <w:rPr>
          <w:rFonts w:ascii="Calibri" w:eastAsia="Calibri" w:hAnsi="Calibri" w:cs="Calibri"/>
          <w:bCs/>
        </w:rPr>
        <w:t>anja komunalnog doprinosa  i oslobađanje od pla</w:t>
      </w:r>
      <w:r w:rsidRPr="00CF0296">
        <w:rPr>
          <w:rFonts w:ascii="Calibri" w:eastAsia="Calibri" w:hAnsi="Calibri" w:cs="Calibri"/>
        </w:rPr>
        <w:t>ć</w:t>
      </w:r>
      <w:r w:rsidRPr="00CF0296">
        <w:rPr>
          <w:rFonts w:ascii="Calibri" w:eastAsia="Calibri" w:hAnsi="Calibri" w:cs="Calibri"/>
          <w:bCs/>
        </w:rPr>
        <w:t>anja komunalne naknade u prve dvije godine poslovanja</w:t>
      </w:r>
      <w:r>
        <w:rPr>
          <w:rFonts w:ascii="Calibri" w:eastAsia="Calibri" w:hAnsi="Calibri" w:cs="Calibri"/>
          <w:bCs/>
        </w:rPr>
        <w:t xml:space="preserve">. </w:t>
      </w:r>
    </w:p>
    <w:p w14:paraId="2C570B45" w14:textId="77777777" w:rsidR="00175B61" w:rsidRPr="00CF0296" w:rsidRDefault="00175B61" w:rsidP="00175B61">
      <w:pPr>
        <w:jc w:val="both"/>
        <w:rPr>
          <w:rFonts w:ascii="Calibri" w:eastAsia="Calibri" w:hAnsi="Calibri" w:cs="Calibri"/>
          <w:bCs/>
        </w:rPr>
      </w:pPr>
    </w:p>
    <w:p w14:paraId="22582066" w14:textId="77777777" w:rsidR="00175B61" w:rsidRDefault="00175B61" w:rsidP="00175B61">
      <w:pPr>
        <w:jc w:val="both"/>
        <w:rPr>
          <w:rFonts w:ascii="Calibri" w:eastAsia="Calibri" w:hAnsi="Calibri" w:cs="Calibri"/>
        </w:rPr>
      </w:pPr>
      <w:r w:rsidRPr="00CF0296">
        <w:rPr>
          <w:rFonts w:ascii="Calibri" w:eastAsia="Calibri" w:hAnsi="Calibri" w:cs="Calibri"/>
        </w:rPr>
        <w:t>O korištenju poticaja između prodavatelja i kupca zaključit će se poseban ugovor.</w:t>
      </w:r>
    </w:p>
    <w:p w14:paraId="18D69129" w14:textId="77777777" w:rsidR="00175B61" w:rsidRPr="00CF0296" w:rsidRDefault="00175B61" w:rsidP="00175B61">
      <w:pPr>
        <w:jc w:val="both"/>
        <w:rPr>
          <w:rFonts w:ascii="Calibri" w:eastAsia="Calibri" w:hAnsi="Calibri" w:cs="Calibri"/>
        </w:rPr>
      </w:pPr>
    </w:p>
    <w:p w14:paraId="7A8B9DB8" w14:textId="77777777" w:rsidR="00175B61" w:rsidRPr="00CF0296" w:rsidRDefault="00175B61" w:rsidP="00175B61">
      <w:pPr>
        <w:jc w:val="both"/>
        <w:rPr>
          <w:rFonts w:ascii="Calibri" w:eastAsia="Calibri" w:hAnsi="Calibri" w:cs="Calibri"/>
        </w:rPr>
      </w:pPr>
    </w:p>
    <w:p w14:paraId="592E9527" w14:textId="77777777" w:rsidR="00175B61" w:rsidRDefault="00175B61" w:rsidP="00175B61">
      <w:pPr>
        <w:pStyle w:val="Odlomakpopisa"/>
        <w:numPr>
          <w:ilvl w:val="0"/>
          <w:numId w:val="6"/>
        </w:numPr>
        <w:ind w:left="0" w:right="43" w:firstLine="0"/>
        <w:jc w:val="both"/>
        <w:rPr>
          <w:rFonts w:ascii="Calibri" w:eastAsia="Calibri" w:hAnsi="Calibri" w:cs="Calibri"/>
          <w:b/>
        </w:rPr>
      </w:pPr>
      <w:r w:rsidRPr="00D92B12">
        <w:rPr>
          <w:rFonts w:ascii="Calibri" w:eastAsia="Calibri" w:hAnsi="Calibri" w:cs="Calibri"/>
          <w:b/>
        </w:rPr>
        <w:t>SUBJEKTI KOJI MOGU  SUDJELOVATI NA NATJEČAJU</w:t>
      </w:r>
    </w:p>
    <w:p w14:paraId="6B1CD600" w14:textId="77777777" w:rsidR="00175B61" w:rsidRPr="00D92B12" w:rsidRDefault="00175B61" w:rsidP="00175B61">
      <w:pPr>
        <w:pStyle w:val="Odlomakpopisa"/>
        <w:ind w:left="0" w:right="43"/>
        <w:jc w:val="both"/>
        <w:rPr>
          <w:rFonts w:ascii="Calibri" w:eastAsia="Calibri" w:hAnsi="Calibri" w:cs="Calibri"/>
          <w:b/>
        </w:rPr>
      </w:pPr>
    </w:p>
    <w:p w14:paraId="4C4AC03A" w14:textId="77777777" w:rsidR="00175B61" w:rsidRDefault="00175B61" w:rsidP="00175B61">
      <w:pPr>
        <w:ind w:right="43"/>
        <w:jc w:val="both"/>
        <w:rPr>
          <w:rFonts w:ascii="Calibri" w:hAnsi="Calibri" w:cs="Calibri"/>
        </w:rPr>
      </w:pPr>
      <w:r w:rsidRPr="00D92B12">
        <w:rPr>
          <w:rFonts w:ascii="Calibri" w:eastAsia="Calibri" w:hAnsi="Calibri" w:cs="Calibri"/>
        </w:rPr>
        <w:t>Pravo sudjelovanja na natječaju</w:t>
      </w:r>
      <w:r w:rsidRPr="00D92B12">
        <w:rPr>
          <w:rFonts w:ascii="Calibri" w:hAnsi="Calibri" w:cs="Calibri"/>
        </w:rPr>
        <w:t xml:space="preserve"> imaju: fizičke osobe državljani Republike Hrvatske, pravne osobe registrirane u Republici Hrvatskoj, strani državljani sukladno pozitivnim propisima Republike Hrvatske, pod uvjetom da svi prethodno navedeni nemaju dugovanja prema Gradu Novska i Republici Hrvatskoj.</w:t>
      </w:r>
    </w:p>
    <w:p w14:paraId="6ABD3F38" w14:textId="77777777" w:rsidR="00175B61" w:rsidRPr="00D92B12" w:rsidRDefault="00175B61" w:rsidP="00175B61">
      <w:pPr>
        <w:ind w:right="43"/>
        <w:jc w:val="both"/>
        <w:rPr>
          <w:rFonts w:ascii="Calibri" w:hAnsi="Calibri" w:cs="Calibri"/>
        </w:rPr>
      </w:pPr>
    </w:p>
    <w:p w14:paraId="792F327D" w14:textId="77777777" w:rsidR="00175B61" w:rsidRDefault="00175B61" w:rsidP="00175B61">
      <w:pPr>
        <w:pStyle w:val="Odlomakpopisa"/>
        <w:numPr>
          <w:ilvl w:val="0"/>
          <w:numId w:val="6"/>
        </w:numPr>
        <w:ind w:left="0" w:right="43" w:firstLine="0"/>
        <w:jc w:val="both"/>
        <w:rPr>
          <w:rFonts w:ascii="Calibri" w:hAnsi="Calibri" w:cs="Calibri"/>
          <w:b/>
        </w:rPr>
      </w:pPr>
      <w:r w:rsidRPr="00D92B12">
        <w:rPr>
          <w:rFonts w:ascii="Calibri" w:hAnsi="Calibri" w:cs="Calibri"/>
          <w:b/>
        </w:rPr>
        <w:t>OBVEZE KUPCA - INVESTITORA ZA GRAĐENJE U PODUZETNIČKOJ ZONI</w:t>
      </w:r>
      <w:bookmarkStart w:id="7" w:name="_Hlk33010922"/>
    </w:p>
    <w:p w14:paraId="22B0DBE0" w14:textId="77777777" w:rsidR="00175B61" w:rsidRPr="00D92B12" w:rsidRDefault="00175B61" w:rsidP="00175B61">
      <w:pPr>
        <w:pStyle w:val="Odlomakpopisa"/>
        <w:ind w:left="0" w:right="43"/>
        <w:jc w:val="both"/>
        <w:rPr>
          <w:rFonts w:ascii="Calibri" w:hAnsi="Calibri" w:cs="Calibri"/>
          <w:b/>
        </w:rPr>
      </w:pPr>
    </w:p>
    <w:p w14:paraId="75EFDA97" w14:textId="77777777" w:rsidR="00175B61" w:rsidRDefault="00175B61" w:rsidP="00175B61">
      <w:pPr>
        <w:shd w:val="clear" w:color="auto" w:fill="FFFFFF"/>
        <w:ind w:right="43"/>
        <w:jc w:val="both"/>
        <w:rPr>
          <w:rFonts w:ascii="Calibri" w:eastAsia="Calibri" w:hAnsi="Calibri" w:cs="Calibri"/>
          <w:lang w:val="hr-HR"/>
        </w:rPr>
      </w:pPr>
      <w:r w:rsidRPr="00D92B12">
        <w:rPr>
          <w:rFonts w:ascii="Calibri" w:eastAsia="Calibri" w:hAnsi="Calibri" w:cs="Calibri"/>
          <w:lang w:val="hr-HR"/>
        </w:rPr>
        <w:t>5.1. Kupac je dužan</w:t>
      </w:r>
      <w:bookmarkStart w:id="8" w:name="_Hlk33010748"/>
      <w:r w:rsidRPr="00D92B12">
        <w:rPr>
          <w:rFonts w:ascii="Calibri" w:eastAsia="Calibri" w:hAnsi="Calibri" w:cs="Calibri"/>
          <w:b/>
          <w:lang w:val="hr-HR"/>
        </w:rPr>
        <w:t xml:space="preserve"> </w:t>
      </w:r>
      <w:r w:rsidRPr="00D92B12">
        <w:rPr>
          <w:rFonts w:ascii="Calibri" w:eastAsia="Calibri" w:hAnsi="Calibri" w:cs="Calibri"/>
          <w:bCs/>
          <w:lang w:val="hr-HR"/>
        </w:rPr>
        <w:t xml:space="preserve">ishoditi </w:t>
      </w:r>
      <w:bookmarkEnd w:id="8"/>
      <w:r w:rsidRPr="00D92B12">
        <w:rPr>
          <w:rFonts w:ascii="Calibri" w:eastAsia="Calibri" w:hAnsi="Calibri" w:cs="Calibri"/>
          <w:bCs/>
          <w:lang w:val="hr-HR"/>
        </w:rPr>
        <w:t xml:space="preserve">građevinsku dozvolu </w:t>
      </w:r>
      <w:r w:rsidRPr="00D92B12">
        <w:rPr>
          <w:rFonts w:ascii="Calibri" w:eastAsia="Calibri" w:hAnsi="Calibri" w:cs="Calibri"/>
          <w:lang w:val="hr-HR"/>
        </w:rPr>
        <w:t>u roku 2 (dvije) godine</w:t>
      </w:r>
      <w:r w:rsidRPr="00D92B12">
        <w:rPr>
          <w:rFonts w:ascii="Calibri" w:eastAsia="Calibri" w:hAnsi="Calibri" w:cs="Calibri"/>
          <w:b/>
          <w:lang w:val="hr-HR"/>
        </w:rPr>
        <w:t xml:space="preserve"> </w:t>
      </w:r>
      <w:r w:rsidRPr="00D92B12">
        <w:rPr>
          <w:rFonts w:ascii="Calibri" w:eastAsia="Calibri" w:hAnsi="Calibri" w:cs="Calibri"/>
          <w:lang w:val="hr-HR"/>
        </w:rPr>
        <w:t xml:space="preserve">od dana sklapanja kupoprodajnog ugovora, te je u roku 7 (sedam) dana od ishođenja dozvola o istima dužan izvijestiti </w:t>
      </w:r>
    </w:p>
    <w:p w14:paraId="0DA1D83B" w14:textId="77777777" w:rsidR="00175B61" w:rsidRDefault="00175B61" w:rsidP="00175B61">
      <w:pPr>
        <w:shd w:val="clear" w:color="auto" w:fill="FFFFFF"/>
        <w:ind w:right="43"/>
        <w:jc w:val="both"/>
        <w:rPr>
          <w:rFonts w:ascii="Calibri" w:eastAsia="Calibri" w:hAnsi="Calibri" w:cs="Calibri"/>
          <w:lang w:val="hr-HR"/>
        </w:rPr>
      </w:pPr>
      <w:r w:rsidRPr="00D92B12">
        <w:rPr>
          <w:rFonts w:ascii="Calibri" w:eastAsia="Calibri" w:hAnsi="Calibri" w:cs="Calibri"/>
          <w:lang w:val="hr-HR"/>
        </w:rPr>
        <w:t>prodavatelja. Rok za ishođenje dozvola može se produžiti iz opravdanih razloga za koje kupac nije odgovoran najduže na daljnji rok od 6 (šest) mjeseci</w:t>
      </w:r>
      <w:bookmarkEnd w:id="7"/>
      <w:r>
        <w:rPr>
          <w:rFonts w:ascii="Calibri" w:eastAsia="Calibri" w:hAnsi="Calibri" w:cs="Calibri"/>
          <w:lang w:val="hr-HR"/>
        </w:rPr>
        <w:t xml:space="preserve">. </w:t>
      </w:r>
    </w:p>
    <w:p w14:paraId="14F10F33" w14:textId="77777777" w:rsidR="00175B61" w:rsidRPr="00D92B12" w:rsidRDefault="00175B61" w:rsidP="00175B61">
      <w:pPr>
        <w:shd w:val="clear" w:color="auto" w:fill="FFFFFF"/>
        <w:ind w:right="43"/>
        <w:jc w:val="both"/>
        <w:rPr>
          <w:rFonts w:ascii="Calibri" w:eastAsia="Calibri" w:hAnsi="Calibri" w:cs="Calibri"/>
          <w:lang w:val="hr-HR"/>
        </w:rPr>
      </w:pPr>
    </w:p>
    <w:p w14:paraId="7EE0E11A" w14:textId="77777777" w:rsidR="00175B61" w:rsidRDefault="00175B61" w:rsidP="00175B61">
      <w:pPr>
        <w:shd w:val="clear" w:color="auto" w:fill="FFFFFF"/>
        <w:ind w:right="43"/>
        <w:jc w:val="both"/>
        <w:rPr>
          <w:rFonts w:ascii="Calibri" w:eastAsia="Calibri" w:hAnsi="Calibri" w:cs="Calibri"/>
          <w:lang w:val="hr-HR"/>
        </w:rPr>
      </w:pPr>
      <w:r w:rsidRPr="00D92B12">
        <w:rPr>
          <w:rFonts w:ascii="Calibri" w:eastAsia="Calibri" w:hAnsi="Calibri" w:cs="Calibri"/>
          <w:lang w:val="hr-HR"/>
        </w:rPr>
        <w:t>Ako kupac ne ishodi građevinsku dozvolu, prodavatelj  ima pravo:</w:t>
      </w:r>
    </w:p>
    <w:p w14:paraId="1428B0E3" w14:textId="77777777" w:rsidR="00175B61" w:rsidRPr="00D92B12" w:rsidRDefault="00175B61" w:rsidP="00175B61">
      <w:pPr>
        <w:shd w:val="clear" w:color="auto" w:fill="FFFFFF"/>
        <w:ind w:right="43"/>
        <w:jc w:val="both"/>
        <w:rPr>
          <w:rFonts w:ascii="Calibri" w:eastAsia="Calibri" w:hAnsi="Calibri" w:cs="Calibri"/>
          <w:lang w:val="hr-HR"/>
        </w:rPr>
      </w:pPr>
    </w:p>
    <w:p w14:paraId="7816B37A" w14:textId="77777777" w:rsidR="00175B61" w:rsidRDefault="00175B61" w:rsidP="00175B61">
      <w:pPr>
        <w:pStyle w:val="Bezproreda"/>
        <w:ind w:right="43"/>
        <w:jc w:val="both"/>
        <w:rPr>
          <w:rFonts w:cs="Calibri"/>
          <w:sz w:val="24"/>
          <w:szCs w:val="24"/>
        </w:rPr>
      </w:pPr>
      <w:r w:rsidRPr="00D92B12">
        <w:rPr>
          <w:rFonts w:cs="Calibri"/>
          <w:sz w:val="24"/>
          <w:szCs w:val="24"/>
        </w:rPr>
        <w:t>a) Jednostranom izjavom raskinuti ugovor o kupoprodaji zemljišta, bez prava kupca na naknadu štete, u kojem slučaju je kupac dužan vratiti zemljišt</w:t>
      </w:r>
      <w:r>
        <w:rPr>
          <w:rFonts w:cs="Calibri"/>
          <w:sz w:val="24"/>
          <w:szCs w:val="24"/>
        </w:rPr>
        <w:t>a</w:t>
      </w:r>
      <w:r w:rsidRPr="00D92B12">
        <w:rPr>
          <w:rFonts w:cs="Calibri"/>
          <w:sz w:val="24"/>
          <w:szCs w:val="24"/>
        </w:rPr>
        <w:t xml:space="preserve"> prodavatelju u stanju u kojem ga je i primio, izvršiti povrat svih primljenih poticaja, podmiriti trošak javnog natječaja</w:t>
      </w:r>
      <w:r>
        <w:rPr>
          <w:rFonts w:cs="Calibri"/>
          <w:sz w:val="24"/>
          <w:szCs w:val="24"/>
        </w:rPr>
        <w:t xml:space="preserve"> i </w:t>
      </w:r>
      <w:r w:rsidRPr="00D92B12">
        <w:rPr>
          <w:rFonts w:cs="Calibri"/>
          <w:sz w:val="24"/>
          <w:szCs w:val="24"/>
        </w:rPr>
        <w:t>prodavatelju nadoknaditi štetu koju je pretrpio</w:t>
      </w:r>
      <w:r>
        <w:rPr>
          <w:rFonts w:cs="Calibri"/>
          <w:sz w:val="24"/>
          <w:szCs w:val="24"/>
        </w:rPr>
        <w:t xml:space="preserve"> u iznosu od 30% kupoprodajne cijene postignute na javnom natječaju, ili</w:t>
      </w:r>
    </w:p>
    <w:p w14:paraId="19F0464F" w14:textId="77777777" w:rsidR="00175B61" w:rsidRPr="00D92B12" w:rsidRDefault="00175B61" w:rsidP="00175B61">
      <w:pPr>
        <w:pStyle w:val="Bezproreda"/>
        <w:ind w:right="43"/>
        <w:jc w:val="both"/>
        <w:rPr>
          <w:rFonts w:cs="Calibri"/>
          <w:sz w:val="24"/>
          <w:szCs w:val="24"/>
        </w:rPr>
      </w:pPr>
      <w:r w:rsidRPr="00D92B12">
        <w:rPr>
          <w:rFonts w:cs="Calibri"/>
          <w:sz w:val="24"/>
          <w:szCs w:val="24"/>
        </w:rPr>
        <w:t xml:space="preserve"> </w:t>
      </w:r>
    </w:p>
    <w:p w14:paraId="31C60943" w14:textId="77777777" w:rsidR="00175B61" w:rsidRDefault="00175B61" w:rsidP="00175B61">
      <w:pPr>
        <w:pStyle w:val="Bezproreda"/>
        <w:ind w:right="43"/>
        <w:jc w:val="both"/>
        <w:rPr>
          <w:rFonts w:cs="Calibri"/>
          <w:sz w:val="24"/>
          <w:szCs w:val="24"/>
        </w:rPr>
      </w:pPr>
      <w:r w:rsidRPr="00D92B12">
        <w:rPr>
          <w:rFonts w:cs="Calibri"/>
          <w:sz w:val="24"/>
          <w:szCs w:val="24"/>
        </w:rPr>
        <w:t>b) Koristiti  pravo nazadkupa zemljišta za istu cijenu, bez kamata u kojem slučaju je kupac dužan vratiti zemljišt</w:t>
      </w:r>
      <w:r>
        <w:rPr>
          <w:rFonts w:cs="Calibri"/>
          <w:sz w:val="24"/>
          <w:szCs w:val="24"/>
        </w:rPr>
        <w:t>a</w:t>
      </w:r>
      <w:r w:rsidRPr="00D92B12">
        <w:rPr>
          <w:rFonts w:cs="Calibri"/>
          <w:sz w:val="24"/>
          <w:szCs w:val="24"/>
        </w:rPr>
        <w:t xml:space="preserve"> prodavatelju u stanju u kojem ga je i primio</w:t>
      </w:r>
      <w:r>
        <w:rPr>
          <w:rFonts w:cs="Calibri"/>
          <w:sz w:val="24"/>
          <w:szCs w:val="24"/>
        </w:rPr>
        <w:t>,</w:t>
      </w:r>
      <w:r w:rsidRPr="00D92B12">
        <w:rPr>
          <w:rFonts w:cs="Calibri"/>
          <w:sz w:val="24"/>
          <w:szCs w:val="24"/>
        </w:rPr>
        <w:t xml:space="preserve"> izvršiti povrat svih primljenih poticaja</w:t>
      </w:r>
      <w:r>
        <w:rPr>
          <w:rFonts w:cs="Calibri"/>
          <w:sz w:val="24"/>
          <w:szCs w:val="24"/>
        </w:rPr>
        <w:t xml:space="preserve">, </w:t>
      </w:r>
      <w:r w:rsidRPr="00D92B12">
        <w:rPr>
          <w:rFonts w:cs="Calibri"/>
          <w:sz w:val="24"/>
          <w:szCs w:val="24"/>
        </w:rPr>
        <w:t>podmiriti trošak javnog natječaja</w:t>
      </w:r>
      <w:r>
        <w:rPr>
          <w:rFonts w:cs="Calibri"/>
          <w:sz w:val="24"/>
          <w:szCs w:val="24"/>
        </w:rPr>
        <w:t xml:space="preserve"> i </w:t>
      </w:r>
      <w:r w:rsidRPr="00D92B12">
        <w:rPr>
          <w:rFonts w:cs="Calibri"/>
          <w:sz w:val="24"/>
          <w:szCs w:val="24"/>
        </w:rPr>
        <w:t>prodavatelju nadoknaditi štetu koju je pretrpio</w:t>
      </w:r>
      <w:r>
        <w:rPr>
          <w:rFonts w:cs="Calibri"/>
          <w:sz w:val="24"/>
          <w:szCs w:val="24"/>
        </w:rPr>
        <w:t xml:space="preserve"> u iznosu od 30% kupoprodajne cijene postignute na javnom natječaju. </w:t>
      </w:r>
    </w:p>
    <w:p w14:paraId="155E0A89" w14:textId="77777777" w:rsidR="00175B61" w:rsidRPr="00D92B12" w:rsidRDefault="00175B61" w:rsidP="00175B61">
      <w:pPr>
        <w:shd w:val="clear" w:color="auto" w:fill="FFFFFF"/>
        <w:spacing w:after="200" w:line="276" w:lineRule="auto"/>
        <w:ind w:right="43"/>
        <w:contextualSpacing/>
        <w:jc w:val="both"/>
        <w:rPr>
          <w:rFonts w:ascii="Calibri" w:eastAsia="Calibri" w:hAnsi="Calibri" w:cs="Calibri"/>
          <w:lang w:val="hr-HR"/>
        </w:rPr>
      </w:pPr>
    </w:p>
    <w:p w14:paraId="53C6F047" w14:textId="77777777" w:rsidR="00175B61" w:rsidRDefault="00175B61" w:rsidP="00175B61">
      <w:pPr>
        <w:shd w:val="clear" w:color="auto" w:fill="FFFFFF"/>
        <w:ind w:right="43"/>
        <w:jc w:val="both"/>
        <w:rPr>
          <w:rFonts w:ascii="Calibri" w:eastAsia="Calibri" w:hAnsi="Calibri" w:cs="Calibri"/>
          <w:lang w:val="hr-HR"/>
        </w:rPr>
      </w:pPr>
      <w:bookmarkStart w:id="9" w:name="_Hlk33010353"/>
      <w:r w:rsidRPr="00D92B12">
        <w:rPr>
          <w:rFonts w:ascii="Calibri" w:eastAsia="Calibri" w:hAnsi="Calibri" w:cs="Calibri"/>
          <w:lang w:val="hr-HR"/>
        </w:rPr>
        <w:t xml:space="preserve">5.2. Kupac je dužan izgraditi objekt, ishoditi uporabnu dozvolu i započeti djelatnost u objektu gospodarsko poslovne namjene </w:t>
      </w:r>
      <w:r w:rsidRPr="00D92B12">
        <w:rPr>
          <w:rFonts w:ascii="Calibri" w:eastAsia="Calibri" w:hAnsi="Calibri" w:cs="Calibri"/>
          <w:bCs/>
          <w:lang w:val="hr-HR"/>
        </w:rPr>
        <w:t>u roku</w:t>
      </w:r>
      <w:r w:rsidRPr="00D92B12">
        <w:rPr>
          <w:rFonts w:ascii="Calibri" w:eastAsia="Calibri" w:hAnsi="Calibri" w:cs="Calibri"/>
          <w:lang w:val="hr-HR"/>
        </w:rPr>
        <w:t xml:space="preserve"> </w:t>
      </w:r>
      <w:r w:rsidRPr="00D92B12">
        <w:rPr>
          <w:rFonts w:ascii="Calibri" w:eastAsia="Calibri" w:hAnsi="Calibri" w:cs="Calibri"/>
          <w:bCs/>
          <w:lang w:val="hr-HR"/>
        </w:rPr>
        <w:t>3 (tri) godine</w:t>
      </w:r>
      <w:r w:rsidRPr="00D92B12">
        <w:rPr>
          <w:rFonts w:ascii="Calibri" w:eastAsia="Calibri" w:hAnsi="Calibri" w:cs="Calibri"/>
          <w:lang w:val="hr-HR"/>
        </w:rPr>
        <w:t xml:space="preserve"> od </w:t>
      </w:r>
      <w:bookmarkEnd w:id="9"/>
      <w:r w:rsidRPr="00D92B12">
        <w:rPr>
          <w:rFonts w:ascii="Calibri" w:eastAsia="Calibri" w:hAnsi="Calibri" w:cs="Calibri"/>
          <w:lang w:val="hr-HR"/>
        </w:rPr>
        <w:t>dobivanja građevinske dozvole.  Rok za ishođenje uporabne dozvole može se produžiti iz opravdanih razloga za koje kupac nije odgovoran najduže na daljnji rok od 6 (šest) mjeseci.</w:t>
      </w:r>
    </w:p>
    <w:p w14:paraId="11FCAAB7" w14:textId="77777777" w:rsidR="00175B61" w:rsidRPr="00D92B12" w:rsidRDefault="00175B61" w:rsidP="00175B61">
      <w:pPr>
        <w:shd w:val="clear" w:color="auto" w:fill="FFFFFF"/>
        <w:ind w:right="43"/>
        <w:jc w:val="both"/>
        <w:rPr>
          <w:rFonts w:ascii="Calibri" w:eastAsia="Calibri" w:hAnsi="Calibri" w:cs="Calibri"/>
          <w:lang w:val="hr-HR"/>
        </w:rPr>
      </w:pPr>
    </w:p>
    <w:p w14:paraId="252DD692" w14:textId="77777777" w:rsidR="00175B61" w:rsidRDefault="00175B61" w:rsidP="00175B61">
      <w:pPr>
        <w:shd w:val="clear" w:color="auto" w:fill="FFFFFF"/>
        <w:ind w:right="43"/>
        <w:jc w:val="both"/>
        <w:rPr>
          <w:rFonts w:ascii="Calibri" w:eastAsia="Calibri" w:hAnsi="Calibri" w:cs="Calibri"/>
          <w:lang w:val="hr-HR"/>
        </w:rPr>
      </w:pPr>
      <w:r w:rsidRPr="00D92B12">
        <w:rPr>
          <w:rFonts w:ascii="Calibri" w:eastAsia="Calibri" w:hAnsi="Calibri" w:cs="Calibri"/>
          <w:lang w:val="hr-HR"/>
        </w:rPr>
        <w:t>Ako kupac ne izgradi objekt i ne dobije uporabnu dozvolu u roku, prodavatelj ima pravo:</w:t>
      </w:r>
    </w:p>
    <w:p w14:paraId="6A8D5955" w14:textId="77777777" w:rsidR="00175B61" w:rsidRPr="00D92B12" w:rsidRDefault="00175B61" w:rsidP="00175B61">
      <w:pPr>
        <w:shd w:val="clear" w:color="auto" w:fill="FFFFFF"/>
        <w:ind w:right="43"/>
        <w:jc w:val="both"/>
        <w:rPr>
          <w:rFonts w:ascii="Calibri" w:eastAsia="Calibri" w:hAnsi="Calibri" w:cs="Calibri"/>
          <w:lang w:val="hr-HR"/>
        </w:rPr>
      </w:pPr>
    </w:p>
    <w:p w14:paraId="4BA8F7DB" w14:textId="77777777" w:rsidR="00175B61" w:rsidRDefault="00175B61" w:rsidP="00175B61">
      <w:pPr>
        <w:pStyle w:val="Bezproreda"/>
        <w:ind w:right="43"/>
        <w:jc w:val="both"/>
        <w:rPr>
          <w:rFonts w:cs="Calibri"/>
          <w:sz w:val="24"/>
          <w:szCs w:val="24"/>
        </w:rPr>
      </w:pPr>
      <w:r w:rsidRPr="00D92B12">
        <w:rPr>
          <w:rFonts w:cs="Calibri"/>
          <w:sz w:val="24"/>
          <w:szCs w:val="24"/>
        </w:rPr>
        <w:t>a) Jednostranom izjavom raskinuti ugovor o kupoprodaji zemljišta, bez prava kupca na naknadu štete, u kojem slučaju je kupac dužan vratiti zemljišt</w:t>
      </w:r>
      <w:r>
        <w:rPr>
          <w:rFonts w:cs="Calibri"/>
          <w:sz w:val="24"/>
          <w:szCs w:val="24"/>
        </w:rPr>
        <w:t>a</w:t>
      </w:r>
      <w:r w:rsidRPr="00D92B12">
        <w:rPr>
          <w:rFonts w:cs="Calibri"/>
          <w:sz w:val="24"/>
          <w:szCs w:val="24"/>
        </w:rPr>
        <w:t xml:space="preserve"> prodavatelju u stanju u kojem ga je i primio, izvršiti povrat svih primljenih poticaja, podmiriti trošak javnog natječaja</w:t>
      </w:r>
      <w:r>
        <w:rPr>
          <w:rFonts w:cs="Calibri"/>
          <w:sz w:val="24"/>
          <w:szCs w:val="24"/>
        </w:rPr>
        <w:t xml:space="preserve"> i </w:t>
      </w:r>
      <w:r w:rsidRPr="00D92B12">
        <w:rPr>
          <w:rFonts w:cs="Calibri"/>
          <w:sz w:val="24"/>
          <w:szCs w:val="24"/>
        </w:rPr>
        <w:t>prodavatelju nadoknaditi štetu koju je pretrpio</w:t>
      </w:r>
      <w:r>
        <w:rPr>
          <w:rFonts w:cs="Calibri"/>
          <w:sz w:val="24"/>
          <w:szCs w:val="24"/>
        </w:rPr>
        <w:t xml:space="preserve"> u iznosu od 30% kupoprodajne cijene postignute na javnom natječaju, ili</w:t>
      </w:r>
    </w:p>
    <w:p w14:paraId="2C396E91" w14:textId="77777777" w:rsidR="00175B61" w:rsidRPr="00D92B12" w:rsidRDefault="00175B61" w:rsidP="00175B61">
      <w:pPr>
        <w:pStyle w:val="Bezproreda"/>
        <w:ind w:right="43"/>
        <w:jc w:val="both"/>
        <w:rPr>
          <w:rFonts w:cs="Calibri"/>
          <w:sz w:val="24"/>
          <w:szCs w:val="24"/>
        </w:rPr>
      </w:pPr>
      <w:r w:rsidRPr="00D92B12">
        <w:rPr>
          <w:rFonts w:cs="Calibri"/>
          <w:sz w:val="24"/>
          <w:szCs w:val="24"/>
        </w:rPr>
        <w:t xml:space="preserve"> </w:t>
      </w:r>
    </w:p>
    <w:p w14:paraId="32537AA2" w14:textId="77777777" w:rsidR="00175B61" w:rsidRDefault="00175B61" w:rsidP="00175B61">
      <w:pPr>
        <w:pStyle w:val="Bezproreda"/>
        <w:ind w:right="43"/>
        <w:jc w:val="both"/>
        <w:rPr>
          <w:rFonts w:cs="Calibri"/>
          <w:sz w:val="24"/>
          <w:szCs w:val="24"/>
        </w:rPr>
      </w:pPr>
      <w:r w:rsidRPr="00D92B12">
        <w:rPr>
          <w:rFonts w:cs="Calibri"/>
          <w:sz w:val="24"/>
          <w:szCs w:val="24"/>
        </w:rPr>
        <w:lastRenderedPageBreak/>
        <w:t>b) Koristiti  pravo nazadkupa zemljišta za istu cijenu, bez kamata u kojem slučaju je kupac dužan vratiti zemljišt</w:t>
      </w:r>
      <w:r>
        <w:rPr>
          <w:rFonts w:cs="Calibri"/>
          <w:sz w:val="24"/>
          <w:szCs w:val="24"/>
        </w:rPr>
        <w:t>a</w:t>
      </w:r>
      <w:r w:rsidRPr="00D92B12">
        <w:rPr>
          <w:rFonts w:cs="Calibri"/>
          <w:sz w:val="24"/>
          <w:szCs w:val="24"/>
        </w:rPr>
        <w:t xml:space="preserve"> prodavatelju u stanju u kojem ga je i primio</w:t>
      </w:r>
      <w:r>
        <w:rPr>
          <w:rFonts w:cs="Calibri"/>
          <w:sz w:val="24"/>
          <w:szCs w:val="24"/>
        </w:rPr>
        <w:t>,</w:t>
      </w:r>
      <w:r w:rsidRPr="00D92B12">
        <w:rPr>
          <w:rFonts w:cs="Calibri"/>
          <w:sz w:val="24"/>
          <w:szCs w:val="24"/>
        </w:rPr>
        <w:t xml:space="preserve"> izvršiti povrat svih primljenih poticaja</w:t>
      </w:r>
      <w:r>
        <w:rPr>
          <w:rFonts w:cs="Calibri"/>
          <w:sz w:val="24"/>
          <w:szCs w:val="24"/>
        </w:rPr>
        <w:t xml:space="preserve">, </w:t>
      </w:r>
      <w:r w:rsidRPr="00D92B12">
        <w:rPr>
          <w:rFonts w:cs="Calibri"/>
          <w:sz w:val="24"/>
          <w:szCs w:val="24"/>
        </w:rPr>
        <w:t>podmiriti trošak javnog natječaja</w:t>
      </w:r>
      <w:r>
        <w:rPr>
          <w:rFonts w:cs="Calibri"/>
          <w:sz w:val="24"/>
          <w:szCs w:val="24"/>
        </w:rPr>
        <w:t xml:space="preserve"> i </w:t>
      </w:r>
      <w:r w:rsidRPr="00D92B12">
        <w:rPr>
          <w:rFonts w:cs="Calibri"/>
          <w:sz w:val="24"/>
          <w:szCs w:val="24"/>
        </w:rPr>
        <w:t>prodavatelju nadoknaditi štetu koju je pretrpio</w:t>
      </w:r>
      <w:r>
        <w:rPr>
          <w:rFonts w:cs="Calibri"/>
          <w:sz w:val="24"/>
          <w:szCs w:val="24"/>
        </w:rPr>
        <w:t xml:space="preserve"> u iznosu od 30% kupoprodajne cijene postignute na javnom natječaju. </w:t>
      </w:r>
    </w:p>
    <w:p w14:paraId="4794570B" w14:textId="77777777" w:rsidR="00175B61" w:rsidRPr="00D92B12" w:rsidRDefault="00175B61" w:rsidP="00175B61">
      <w:pPr>
        <w:pStyle w:val="Bezproreda"/>
        <w:ind w:right="43"/>
        <w:jc w:val="both"/>
        <w:rPr>
          <w:rFonts w:cs="Calibri"/>
          <w:sz w:val="24"/>
          <w:szCs w:val="24"/>
        </w:rPr>
      </w:pPr>
    </w:p>
    <w:p w14:paraId="20DC11B2" w14:textId="77777777" w:rsidR="00175B61" w:rsidRDefault="00175B61" w:rsidP="00175B61">
      <w:pPr>
        <w:pStyle w:val="Bezproreda"/>
        <w:ind w:right="43"/>
        <w:jc w:val="both"/>
        <w:rPr>
          <w:rFonts w:cs="Calibri"/>
          <w:sz w:val="24"/>
          <w:szCs w:val="24"/>
        </w:rPr>
      </w:pPr>
      <w:r w:rsidRPr="00D92B12">
        <w:rPr>
          <w:rFonts w:cs="Calibri"/>
          <w:sz w:val="24"/>
          <w:szCs w:val="24"/>
        </w:rPr>
        <w:t>5.3. Kupac je dužan u skladu s Poslovnim planom iz ponude, u roku 3 (tri) godine od započinjanja djelatnosti u izgrađenom objektu zaposliti na neodređeno vrijeme onoliki broj radnika za koji je dobio poticaj. Početak obavljanja djelatnosti je dan izdavanja uporabne dozvole. Ako kupac u roku od 3 (tri) godine od započinjanja djelatnosti, u izgrađenom objektu ne zaposli onoliki broj radnika za koji je dobio poticaj dužan je vratiti poticaj na kojeg ne ostvaruje pravo (razlika u broju radnika koje je trebao zaposliti prema ponudi i stvarno zaposlenih). Prodavatelj će donijeti odluku o povratu poticaja s obračunatim zateznim  kamatama za razdoblje od sklapanja ugovora do povrata poticaja.</w:t>
      </w:r>
    </w:p>
    <w:p w14:paraId="359FA531" w14:textId="77777777" w:rsidR="00175B61" w:rsidRPr="00D92B12" w:rsidRDefault="00175B61" w:rsidP="00175B61">
      <w:pPr>
        <w:pStyle w:val="Bezproreda"/>
        <w:ind w:right="43"/>
        <w:jc w:val="both"/>
        <w:rPr>
          <w:rFonts w:cs="Calibri"/>
          <w:sz w:val="24"/>
          <w:szCs w:val="24"/>
        </w:rPr>
      </w:pPr>
    </w:p>
    <w:p w14:paraId="4891263C" w14:textId="77777777" w:rsidR="00175B61" w:rsidRPr="00D92B12" w:rsidRDefault="00175B61" w:rsidP="00175B61">
      <w:pPr>
        <w:pStyle w:val="t-9-8"/>
        <w:shd w:val="clear" w:color="auto" w:fill="FFFFFF"/>
        <w:spacing w:before="0" w:beforeAutospacing="0" w:after="225" w:afterAutospacing="0"/>
        <w:ind w:right="43"/>
        <w:jc w:val="both"/>
        <w:textAlignment w:val="baseline"/>
        <w:rPr>
          <w:rFonts w:ascii="Calibri" w:hAnsi="Calibri" w:cs="Calibri"/>
        </w:rPr>
      </w:pPr>
      <w:r w:rsidRPr="00D92B12">
        <w:rPr>
          <w:rFonts w:ascii="Calibri" w:hAnsi="Calibri" w:cs="Calibri"/>
        </w:rPr>
        <w:t>5.4. Kupac je dužan dopustiti zabilježbu nazadkupa u korist prodavatelja za istu kupoprodajnu cijenu po kojoj je kupac kupio zemljišt</w:t>
      </w:r>
      <w:r>
        <w:rPr>
          <w:rFonts w:ascii="Calibri" w:hAnsi="Calibri" w:cs="Calibri"/>
        </w:rPr>
        <w:t>a</w:t>
      </w:r>
      <w:r w:rsidRPr="00D92B12">
        <w:rPr>
          <w:rFonts w:ascii="Calibri" w:hAnsi="Calibri" w:cs="Calibri"/>
        </w:rPr>
        <w:t xml:space="preserve"> od prodavatelja. Prodavatelj se obvezuje izdati kupcu ispravu za brisanje zabilježbe nazadkupa kad kupac dokaže da je izgradio objekt i dostavi na uvid uporabnu dozvolu.</w:t>
      </w:r>
    </w:p>
    <w:p w14:paraId="0374B90C" w14:textId="77777777" w:rsidR="00175B61" w:rsidRDefault="00175B61" w:rsidP="00175B61">
      <w:pPr>
        <w:pStyle w:val="t-9-8"/>
        <w:shd w:val="clear" w:color="auto" w:fill="FFFFFF"/>
        <w:spacing w:before="0" w:beforeAutospacing="0" w:after="225" w:afterAutospacing="0"/>
        <w:ind w:right="43"/>
        <w:jc w:val="both"/>
        <w:textAlignment w:val="baseline"/>
        <w:rPr>
          <w:rFonts w:ascii="Calibri" w:hAnsi="Calibri" w:cs="Calibri"/>
          <w:shd w:val="clear" w:color="auto" w:fill="FFFFFF"/>
        </w:rPr>
      </w:pPr>
      <w:r w:rsidRPr="00D92B12">
        <w:rPr>
          <w:rFonts w:ascii="Calibri" w:hAnsi="Calibri" w:cs="Calibri"/>
        </w:rPr>
        <w:t>5.5. Kupac je dužan dopustiti prodavatelju zabilježbu založnog prava (hipoteke) na kupljenoj nekretnini radi osiguranja isplate povrata poticaja na kupoprodajnu cijenu.</w:t>
      </w:r>
      <w:r w:rsidRPr="00D92B12">
        <w:rPr>
          <w:rFonts w:ascii="Calibri" w:hAnsi="Calibri" w:cs="Calibri"/>
          <w:shd w:val="clear" w:color="auto" w:fill="FFFFFF"/>
        </w:rPr>
        <w:t xml:space="preserve"> U ugovor o kupoprodaji unijet će se odredba o zasnivanju založnog prava (hipoteke) kojim se kupac obvezuje da će radi osnivanja založnog prava dopustiti prodavatelju da se založno pravo upiše u zemljišnu knjigu.</w:t>
      </w:r>
    </w:p>
    <w:p w14:paraId="2FEBAE65" w14:textId="77777777" w:rsidR="00175B61" w:rsidRPr="00D92B12" w:rsidRDefault="00175B61" w:rsidP="00175B61">
      <w:pPr>
        <w:pStyle w:val="t-9-8"/>
        <w:shd w:val="clear" w:color="auto" w:fill="FFFFFF"/>
        <w:spacing w:before="0" w:beforeAutospacing="0" w:after="225" w:afterAutospacing="0"/>
        <w:ind w:right="43"/>
        <w:jc w:val="both"/>
        <w:textAlignment w:val="baseline"/>
        <w:rPr>
          <w:rFonts w:ascii="Calibri" w:hAnsi="Calibri" w:cs="Calibri"/>
          <w:shd w:val="clear" w:color="auto" w:fill="FFFFFF"/>
        </w:rPr>
      </w:pPr>
      <w:r w:rsidRPr="00163C1F">
        <w:rPr>
          <w:rFonts w:ascii="Calibri" w:hAnsi="Calibri" w:cs="Calibri"/>
          <w:shd w:val="clear" w:color="auto" w:fill="FFFFFF"/>
        </w:rPr>
        <w:t xml:space="preserve">5.6. Kupac je dužan dopustiti zabilježbu o trajnoj zabrani otuđenja i opterećenja </w:t>
      </w:r>
      <w:r w:rsidRPr="00163C1F">
        <w:rPr>
          <w:rFonts w:ascii="Calibri" w:hAnsi="Calibri" w:cs="Calibri"/>
        </w:rPr>
        <w:t>kupljene nekretnine bez suglasnosti prodavatelja radi osiguranja isplate povrata poticaja na kupoprodajnu cijenu.</w:t>
      </w:r>
      <w:r w:rsidRPr="00163C1F">
        <w:rPr>
          <w:rFonts w:ascii="Calibri" w:hAnsi="Calibri" w:cs="Calibri"/>
          <w:shd w:val="clear" w:color="auto" w:fill="FFFFFF"/>
        </w:rPr>
        <w:t xml:space="preserve"> U ugovor o kupoprodaji unijet će se odredba o upisu zabilježbe o trajnoj zabrani otuđenja i opterećenja kupljene nekretnine, kojom se kupac obvezuje dopustiti prodavatelju da se predmetna zabilježba upiše u zemljišnu knjigu.</w:t>
      </w:r>
    </w:p>
    <w:p w14:paraId="7F8E1288" w14:textId="77777777" w:rsidR="00175B61" w:rsidRDefault="00175B61" w:rsidP="00175B61">
      <w:pPr>
        <w:pStyle w:val="Odlomakpopisa"/>
        <w:numPr>
          <w:ilvl w:val="0"/>
          <w:numId w:val="6"/>
        </w:numPr>
        <w:ind w:left="0" w:right="43" w:firstLine="0"/>
        <w:jc w:val="both"/>
        <w:rPr>
          <w:rFonts w:ascii="Calibri" w:eastAsia="Calibri" w:hAnsi="Calibri" w:cs="Calibri"/>
          <w:b/>
        </w:rPr>
      </w:pPr>
      <w:r w:rsidRPr="00D92B12">
        <w:rPr>
          <w:rFonts w:ascii="Calibri" w:eastAsia="Calibri" w:hAnsi="Calibri" w:cs="Calibri"/>
          <w:b/>
        </w:rPr>
        <w:t>SADRŽAJ PONUDE</w:t>
      </w:r>
    </w:p>
    <w:p w14:paraId="0869F44E" w14:textId="77777777" w:rsidR="00175B61" w:rsidRPr="00D92B12" w:rsidRDefault="00175B61" w:rsidP="00175B61">
      <w:pPr>
        <w:pStyle w:val="Odlomakpopisa"/>
        <w:ind w:left="0" w:right="43"/>
        <w:jc w:val="both"/>
        <w:rPr>
          <w:rFonts w:ascii="Calibri" w:eastAsia="Calibri" w:hAnsi="Calibri" w:cs="Calibri"/>
          <w:b/>
        </w:rPr>
      </w:pPr>
    </w:p>
    <w:p w14:paraId="63CE026A" w14:textId="77777777" w:rsidR="00175B61" w:rsidRPr="00D92B12" w:rsidRDefault="00175B61" w:rsidP="00175B61">
      <w:pPr>
        <w:ind w:right="43"/>
        <w:jc w:val="both"/>
        <w:rPr>
          <w:rFonts w:ascii="Calibri" w:eastAsia="Calibri" w:hAnsi="Calibri" w:cs="Calibri"/>
          <w:lang w:val="hr-HR"/>
        </w:rPr>
      </w:pPr>
      <w:r w:rsidRPr="00D92B12">
        <w:rPr>
          <w:rFonts w:ascii="Calibri" w:eastAsia="Calibri" w:hAnsi="Calibri" w:cs="Calibri"/>
          <w:lang w:val="hr-HR"/>
        </w:rPr>
        <w:t>Pisana ponuda  treba sadržavati:</w:t>
      </w:r>
    </w:p>
    <w:p w14:paraId="713F918B" w14:textId="77777777" w:rsidR="00175B61" w:rsidRPr="00D92B12" w:rsidRDefault="00175B61" w:rsidP="00175B61">
      <w:pPr>
        <w:pStyle w:val="Odlomakpopisa"/>
        <w:numPr>
          <w:ilvl w:val="0"/>
          <w:numId w:val="5"/>
        </w:numPr>
        <w:ind w:left="0" w:right="43" w:firstLine="0"/>
        <w:jc w:val="both"/>
        <w:rPr>
          <w:rFonts w:ascii="Calibri" w:eastAsia="Calibri" w:hAnsi="Calibri" w:cs="Calibri"/>
        </w:rPr>
      </w:pPr>
      <w:r w:rsidRPr="00D92B12">
        <w:rPr>
          <w:rFonts w:ascii="Calibri" w:hAnsi="Calibri" w:cs="Calibri"/>
        </w:rPr>
        <w:t>ime i prezime (naziv), adresu, sjedište, OIB, telefon i osnovne podatke o ponuditelju,</w:t>
      </w:r>
    </w:p>
    <w:p w14:paraId="2EBF770F" w14:textId="77777777" w:rsidR="00175B61" w:rsidRPr="00D92B12" w:rsidRDefault="00175B61" w:rsidP="00175B61">
      <w:pPr>
        <w:pStyle w:val="Odlomakpopisa"/>
        <w:numPr>
          <w:ilvl w:val="0"/>
          <w:numId w:val="5"/>
        </w:numPr>
        <w:ind w:left="0" w:right="43" w:firstLine="0"/>
        <w:jc w:val="both"/>
        <w:rPr>
          <w:rFonts w:ascii="Calibri" w:eastAsia="Calibri" w:hAnsi="Calibri" w:cs="Calibri"/>
        </w:rPr>
      </w:pPr>
      <w:r w:rsidRPr="00D92B12">
        <w:rPr>
          <w:rFonts w:ascii="Calibri" w:hAnsi="Calibri" w:cs="Calibri"/>
        </w:rPr>
        <w:t>oznaku zemljišta za koju se podnosi ponuda,</w:t>
      </w:r>
    </w:p>
    <w:p w14:paraId="02475424" w14:textId="77777777" w:rsidR="00175B61" w:rsidRPr="00D92B12" w:rsidRDefault="00175B61" w:rsidP="00175B61">
      <w:pPr>
        <w:pStyle w:val="Odlomakpopisa"/>
        <w:numPr>
          <w:ilvl w:val="0"/>
          <w:numId w:val="5"/>
        </w:numPr>
        <w:ind w:left="0" w:right="43" w:firstLine="0"/>
        <w:jc w:val="both"/>
        <w:rPr>
          <w:rFonts w:ascii="Calibri" w:eastAsia="Calibri" w:hAnsi="Calibri" w:cs="Calibri"/>
        </w:rPr>
      </w:pPr>
      <w:r w:rsidRPr="00D92B12">
        <w:rPr>
          <w:rFonts w:ascii="Calibri" w:eastAsia="Calibri" w:hAnsi="Calibri" w:cs="Calibri"/>
          <w:bCs/>
        </w:rPr>
        <w:t xml:space="preserve">ponuđenu cijenu zemljišta iskazanu u </w:t>
      </w:r>
      <w:r>
        <w:rPr>
          <w:rFonts w:ascii="Calibri" w:eastAsia="Calibri" w:hAnsi="Calibri" w:cs="Calibri"/>
          <w:bCs/>
        </w:rPr>
        <w:t>eurima,</w:t>
      </w:r>
      <w:r w:rsidRPr="00D92B12">
        <w:rPr>
          <w:rFonts w:ascii="Calibri" w:eastAsia="Calibri" w:hAnsi="Calibri" w:cs="Calibri"/>
        </w:rPr>
        <w:t xml:space="preserve"> upisanu brojkama i slovima,</w:t>
      </w:r>
      <w:r w:rsidRPr="00D92B12">
        <w:rPr>
          <w:rFonts w:ascii="Calibri" w:hAnsi="Calibri" w:cs="Calibri"/>
        </w:rPr>
        <w:t xml:space="preserve"> a koja ne može biti manja od početne cijene predviđene ovim javnim natječajem,</w:t>
      </w:r>
    </w:p>
    <w:p w14:paraId="0573ACD1" w14:textId="77777777" w:rsidR="00175B61" w:rsidRPr="00D92B12" w:rsidRDefault="00175B61" w:rsidP="00175B61">
      <w:pPr>
        <w:pStyle w:val="Odlomakpopisa"/>
        <w:numPr>
          <w:ilvl w:val="0"/>
          <w:numId w:val="5"/>
        </w:numPr>
        <w:ind w:left="0" w:right="43" w:firstLine="0"/>
        <w:jc w:val="both"/>
        <w:rPr>
          <w:rFonts w:ascii="Calibri" w:eastAsia="Calibri" w:hAnsi="Calibri" w:cs="Calibri"/>
        </w:rPr>
      </w:pPr>
      <w:r w:rsidRPr="00D92B12">
        <w:rPr>
          <w:rFonts w:ascii="Calibri" w:hAnsi="Calibri" w:cs="Calibri"/>
        </w:rPr>
        <w:t xml:space="preserve">opis i grafički prikaz građevine na katastarskoj podlozi, </w:t>
      </w:r>
    </w:p>
    <w:p w14:paraId="41B98932" w14:textId="77777777" w:rsidR="00175B61" w:rsidRDefault="00175B61" w:rsidP="00175B61">
      <w:pPr>
        <w:pStyle w:val="Odlomakpopisa"/>
        <w:numPr>
          <w:ilvl w:val="0"/>
          <w:numId w:val="5"/>
        </w:numPr>
        <w:ind w:left="0" w:right="43" w:firstLine="0"/>
        <w:jc w:val="both"/>
        <w:rPr>
          <w:rFonts w:ascii="Calibri" w:eastAsia="Calibri" w:hAnsi="Calibri" w:cs="Calibri"/>
        </w:rPr>
      </w:pPr>
      <w:r w:rsidRPr="00D92B12">
        <w:rPr>
          <w:rFonts w:ascii="Calibri" w:eastAsia="Calibri" w:hAnsi="Calibri" w:cs="Calibri"/>
        </w:rPr>
        <w:t>poslovni plan koji sadrži  opis  djelatnosti ponuditelja, dosadašnje poslovanje, opis građevina gospodarske namjene koje namjerava graditi radi obavljanja gospodarske–proizvodne djelatnosti, rok izgradnje, visinu planiranog ulaganja i izvore financiranja, sadašnji broj radnika zaposlenih na neodređeno vrijeme i planirani broj radnika koji će zaposliti na neodređeno vrijeme nakon započinjanja obavljanja djelatnosti.</w:t>
      </w:r>
    </w:p>
    <w:p w14:paraId="05D127A3" w14:textId="77777777" w:rsidR="00175B61" w:rsidRPr="00E942F1" w:rsidRDefault="00175B61" w:rsidP="00175B61">
      <w:pPr>
        <w:pStyle w:val="Odlomakpopisa"/>
        <w:ind w:left="0" w:right="43"/>
        <w:jc w:val="both"/>
        <w:rPr>
          <w:rFonts w:ascii="Calibri" w:eastAsia="Calibri" w:hAnsi="Calibri" w:cs="Calibri"/>
        </w:rPr>
      </w:pPr>
    </w:p>
    <w:p w14:paraId="43EA52A9" w14:textId="77777777" w:rsidR="00175B61" w:rsidRDefault="00175B61" w:rsidP="00175B61">
      <w:pPr>
        <w:ind w:right="43"/>
        <w:jc w:val="both"/>
        <w:rPr>
          <w:rFonts w:ascii="Calibri" w:hAnsi="Calibri" w:cs="Calibri"/>
          <w:shd w:val="clear" w:color="auto" w:fill="FFFFFF"/>
        </w:rPr>
      </w:pPr>
      <w:r w:rsidRPr="00D92B12">
        <w:rPr>
          <w:rFonts w:ascii="Calibri" w:hAnsi="Calibri" w:cs="Calibri"/>
          <w:shd w:val="clear" w:color="auto" w:fill="FFFFFF"/>
        </w:rPr>
        <w:t>Ponudi treba priložiti:</w:t>
      </w:r>
    </w:p>
    <w:p w14:paraId="0F71EAF3" w14:textId="77777777" w:rsidR="00175B61" w:rsidRPr="00D92B12" w:rsidRDefault="00175B61" w:rsidP="00175B61">
      <w:pPr>
        <w:ind w:right="43"/>
        <w:jc w:val="both"/>
        <w:rPr>
          <w:rFonts w:ascii="Calibri" w:hAnsi="Calibri" w:cs="Calibri"/>
          <w:shd w:val="clear" w:color="auto" w:fill="FFFFFF"/>
        </w:rPr>
      </w:pPr>
    </w:p>
    <w:p w14:paraId="204F1FAE" w14:textId="77777777" w:rsidR="00175B61" w:rsidRPr="00D92B12" w:rsidRDefault="00175B61" w:rsidP="00175B61">
      <w:pPr>
        <w:pStyle w:val="Odlomakpopisa"/>
        <w:numPr>
          <w:ilvl w:val="0"/>
          <w:numId w:val="5"/>
        </w:numPr>
        <w:ind w:left="0" w:right="43" w:firstLine="0"/>
        <w:jc w:val="both"/>
        <w:rPr>
          <w:rFonts w:ascii="Calibri" w:eastAsia="Calibri" w:hAnsi="Calibri" w:cs="Calibri"/>
        </w:rPr>
      </w:pPr>
      <w:r w:rsidRPr="00D92B12">
        <w:rPr>
          <w:rFonts w:ascii="Calibri" w:hAnsi="Calibri" w:cs="Calibri"/>
        </w:rPr>
        <w:lastRenderedPageBreak/>
        <w:t>dokaz o hrvatskom državljanstvu za domaću fizičku osobu, odnosno presliku putovnice za stranu fizičku osobu</w:t>
      </w:r>
    </w:p>
    <w:p w14:paraId="167F20EB" w14:textId="77777777" w:rsidR="00175B61" w:rsidRPr="00D92B12" w:rsidRDefault="00175B61" w:rsidP="00175B61">
      <w:pPr>
        <w:pStyle w:val="Odlomakpopisa"/>
        <w:numPr>
          <w:ilvl w:val="0"/>
          <w:numId w:val="5"/>
        </w:numPr>
        <w:ind w:left="0" w:right="43" w:firstLine="0"/>
        <w:jc w:val="both"/>
        <w:rPr>
          <w:rFonts w:ascii="Calibri" w:eastAsia="Calibri" w:hAnsi="Calibri" w:cs="Calibri"/>
        </w:rPr>
      </w:pPr>
      <w:r w:rsidRPr="00D92B12">
        <w:rPr>
          <w:rFonts w:ascii="Calibri" w:hAnsi="Calibri" w:cs="Calibri"/>
        </w:rPr>
        <w:t>za pravne osobe izvod iz sudskog, obrtnog ili drugog odgovarajućeg registra ne stariji od 90 dana računajući od dana početka postupka natječaja, odnosno za obrtnike preslika rješenja ili obrtnice Ureda za gospodarstvo,</w:t>
      </w:r>
    </w:p>
    <w:p w14:paraId="261E8E85" w14:textId="77777777" w:rsidR="00175B61" w:rsidRPr="00D92B12" w:rsidRDefault="00175B61" w:rsidP="00175B61">
      <w:pPr>
        <w:pStyle w:val="Odlomakpopisa"/>
        <w:numPr>
          <w:ilvl w:val="0"/>
          <w:numId w:val="5"/>
        </w:numPr>
        <w:ind w:left="0" w:right="43" w:firstLine="0"/>
        <w:jc w:val="both"/>
        <w:rPr>
          <w:rFonts w:ascii="Calibri" w:eastAsia="Calibri" w:hAnsi="Calibri" w:cs="Calibri"/>
        </w:rPr>
      </w:pPr>
      <w:r w:rsidRPr="00D92B12">
        <w:rPr>
          <w:rFonts w:ascii="Calibri" w:hAnsi="Calibri" w:cs="Calibri"/>
          <w:lang w:val="en-GB" w:eastAsia="en-GB"/>
        </w:rPr>
        <w:t>potvrdu Grada Novske da ponuditelj nema nepodmirenih dospjelih obveza prema Gradu Novska,</w:t>
      </w:r>
    </w:p>
    <w:p w14:paraId="7D4E522A" w14:textId="77777777" w:rsidR="00175B61" w:rsidRPr="00402846" w:rsidRDefault="00175B61" w:rsidP="00175B61">
      <w:pPr>
        <w:pStyle w:val="Odlomakpopisa"/>
        <w:numPr>
          <w:ilvl w:val="0"/>
          <w:numId w:val="5"/>
        </w:numPr>
        <w:ind w:left="0" w:right="43" w:firstLine="0"/>
        <w:jc w:val="both"/>
        <w:rPr>
          <w:rFonts w:ascii="Calibri" w:eastAsia="Calibri" w:hAnsi="Calibri" w:cs="Calibri"/>
        </w:rPr>
      </w:pPr>
      <w:r w:rsidRPr="00D92B12">
        <w:rPr>
          <w:rFonts w:ascii="Calibri" w:hAnsi="Calibri" w:cs="Calibri"/>
          <w:lang w:val="en-GB" w:eastAsia="en-GB"/>
        </w:rPr>
        <w:t>potvrdu Porezne uprave o stanju duga koja ne smije biti starija od 30 dana računajući od dana početka postupka natječaja,</w:t>
      </w:r>
    </w:p>
    <w:p w14:paraId="40B30AE5" w14:textId="77777777" w:rsidR="00175B61" w:rsidRPr="00977BE5" w:rsidRDefault="00175B61" w:rsidP="00175B61">
      <w:pPr>
        <w:pStyle w:val="Odlomakpopisa"/>
        <w:numPr>
          <w:ilvl w:val="0"/>
          <w:numId w:val="5"/>
        </w:numPr>
        <w:ind w:left="0" w:right="43" w:firstLine="0"/>
        <w:jc w:val="both"/>
        <w:rPr>
          <w:rFonts w:ascii="Calibri" w:eastAsia="Calibri" w:hAnsi="Calibri" w:cs="Calibri"/>
        </w:rPr>
      </w:pPr>
      <w:r w:rsidRPr="00D92B12">
        <w:rPr>
          <w:rFonts w:ascii="Calibri" w:hAnsi="Calibri" w:cs="Calibri"/>
          <w:lang w:val="en-GB" w:eastAsia="en-GB"/>
        </w:rPr>
        <w:t xml:space="preserve">dokaz o uplati jamčevine u iznosu od </w:t>
      </w:r>
      <w:r>
        <w:rPr>
          <w:rFonts w:ascii="Calibri" w:hAnsi="Calibri" w:cs="Calibri"/>
          <w:lang w:val="en-GB" w:eastAsia="en-GB"/>
        </w:rPr>
        <w:t>5</w:t>
      </w:r>
      <w:r w:rsidRPr="00D92B12">
        <w:rPr>
          <w:rFonts w:ascii="Calibri" w:hAnsi="Calibri" w:cs="Calibri"/>
          <w:lang w:val="en-GB" w:eastAsia="en-GB"/>
        </w:rPr>
        <w:t xml:space="preserve">% od početne prodajne cijene koja se uplaćuje u korist proračuna </w:t>
      </w:r>
      <w:r w:rsidRPr="00D92B12">
        <w:rPr>
          <w:rFonts w:ascii="Calibri" w:hAnsi="Calibri" w:cs="Calibri"/>
          <w:shd w:val="clear" w:color="auto" w:fill="FFFFFF"/>
        </w:rPr>
        <w:t xml:space="preserve">Grada Novske, </w:t>
      </w:r>
      <w:r w:rsidRPr="00D92B12">
        <w:rPr>
          <w:rFonts w:ascii="Calibri" w:hAnsi="Calibri" w:cs="Calibri"/>
          <w:lang w:val="en-US"/>
        </w:rPr>
        <w:t>broj:  HR40 2340009-1829300005, poziv na broj HR 68 7889 – OIB ponuditelja.</w:t>
      </w:r>
    </w:p>
    <w:p w14:paraId="2FB5D3ED" w14:textId="77777777" w:rsidR="00175B61" w:rsidRPr="00D92B12" w:rsidRDefault="00175B61" w:rsidP="00175B61">
      <w:pPr>
        <w:pStyle w:val="Bezproreda"/>
        <w:numPr>
          <w:ilvl w:val="0"/>
          <w:numId w:val="5"/>
        </w:numPr>
        <w:ind w:left="0" w:right="43" w:firstLine="0"/>
        <w:jc w:val="both"/>
        <w:rPr>
          <w:rFonts w:cs="Calibri"/>
          <w:sz w:val="24"/>
          <w:szCs w:val="24"/>
        </w:rPr>
      </w:pPr>
      <w:r w:rsidRPr="00D92B12">
        <w:rPr>
          <w:rFonts w:cs="Calibri"/>
          <w:sz w:val="24"/>
          <w:szCs w:val="24"/>
        </w:rPr>
        <w:t xml:space="preserve">za ponuditelje koji namjeravaju koristiti pravo na poticaj na ime kupoprodajne cijene: </w:t>
      </w:r>
    </w:p>
    <w:p w14:paraId="6D8FF1AD" w14:textId="1B4FEAB1" w:rsidR="00175B61" w:rsidRPr="00D92B12" w:rsidRDefault="00175B61" w:rsidP="00175B61">
      <w:pPr>
        <w:pStyle w:val="Bezproreda"/>
        <w:numPr>
          <w:ilvl w:val="0"/>
          <w:numId w:val="7"/>
        </w:numPr>
        <w:ind w:right="43"/>
        <w:jc w:val="both"/>
        <w:rPr>
          <w:rFonts w:cs="Calibri"/>
          <w:sz w:val="24"/>
          <w:szCs w:val="24"/>
        </w:rPr>
      </w:pPr>
      <w:r w:rsidRPr="00D92B12">
        <w:rPr>
          <w:rFonts w:cs="Calibri"/>
          <w:sz w:val="24"/>
          <w:szCs w:val="24"/>
        </w:rPr>
        <w:t xml:space="preserve">izjavu ponuditelja  da u trogodišnjem razdoblju, računajući tekuću godinu i prethodne dvije godine, nije primio potpora male vrijednosti u iznosu većem od </w:t>
      </w:r>
      <w:r w:rsidR="000E74DF">
        <w:rPr>
          <w:rFonts w:cs="Calibri"/>
          <w:sz w:val="24"/>
          <w:szCs w:val="24"/>
        </w:rPr>
        <w:t>3</w:t>
      </w:r>
      <w:r w:rsidRPr="00D92B12">
        <w:rPr>
          <w:rFonts w:cs="Calibri"/>
          <w:sz w:val="24"/>
          <w:szCs w:val="24"/>
        </w:rPr>
        <w:t>00.000 Eura u RH s državne, županijske ili lokalne razine, uračunavajući u taj iznos i poticaj koji bi mogao ostvariti prema uvjetima iz ovog javnog natječaja (izjava o potporama),</w:t>
      </w:r>
    </w:p>
    <w:p w14:paraId="46377E19" w14:textId="77777777" w:rsidR="00175B61" w:rsidRPr="00D92B12" w:rsidRDefault="00175B61" w:rsidP="00175B61">
      <w:pPr>
        <w:pStyle w:val="Odlomakpopisa"/>
        <w:numPr>
          <w:ilvl w:val="0"/>
          <w:numId w:val="7"/>
        </w:numPr>
        <w:ind w:left="0" w:right="43"/>
        <w:jc w:val="both"/>
        <w:rPr>
          <w:rFonts w:ascii="Calibri" w:eastAsia="Calibri" w:hAnsi="Calibri" w:cs="Calibri"/>
        </w:rPr>
      </w:pPr>
      <w:r w:rsidRPr="00D92B12">
        <w:rPr>
          <w:rFonts w:ascii="Calibri" w:hAnsi="Calibri" w:cs="Calibri"/>
        </w:rPr>
        <w:t>izjavu ponuditelja o broju zaposlenih na neodređeno vrijeme na dan podnošenja ponude za kupnju i o broju radnika koje namjerava zaposliti na neodređeno vrijeme (obrazac 2)</w:t>
      </w:r>
    </w:p>
    <w:p w14:paraId="59ED4F7C" w14:textId="77777777" w:rsidR="00175B61" w:rsidRPr="00D92B12" w:rsidRDefault="00175B61" w:rsidP="00175B61">
      <w:pPr>
        <w:pStyle w:val="Odlomakpopisa"/>
        <w:numPr>
          <w:ilvl w:val="0"/>
          <w:numId w:val="7"/>
        </w:numPr>
        <w:ind w:left="0" w:right="43"/>
        <w:jc w:val="both"/>
        <w:rPr>
          <w:rFonts w:ascii="Calibri" w:eastAsia="Calibri" w:hAnsi="Calibri" w:cs="Calibri"/>
        </w:rPr>
      </w:pPr>
      <w:bookmarkStart w:id="10" w:name="_Hlk158272061"/>
      <w:r w:rsidRPr="00D92B12">
        <w:rPr>
          <w:rFonts w:ascii="Calibri" w:hAnsi="Calibri" w:cs="Calibri"/>
        </w:rPr>
        <w:t xml:space="preserve">izjavu ponuditelja da  </w:t>
      </w:r>
      <w:r w:rsidRPr="00D92B12">
        <w:rPr>
          <w:rFonts w:ascii="Calibri" w:eastAsia="Calibri" w:hAnsi="Calibri" w:cs="Calibri"/>
        </w:rPr>
        <w:t>dopušta zabilježbu nazadkupa</w:t>
      </w:r>
      <w:r>
        <w:rPr>
          <w:rFonts w:ascii="Calibri" w:eastAsia="Calibri" w:hAnsi="Calibri" w:cs="Calibri"/>
        </w:rPr>
        <w:t>,</w:t>
      </w:r>
      <w:r w:rsidRPr="00D92B12">
        <w:rPr>
          <w:rFonts w:ascii="Calibri" w:eastAsia="Calibri" w:hAnsi="Calibri" w:cs="Calibri"/>
        </w:rPr>
        <w:t xml:space="preserve"> zaloga (hipoteke)</w:t>
      </w:r>
      <w:r>
        <w:rPr>
          <w:rFonts w:ascii="Calibri" w:eastAsia="Calibri" w:hAnsi="Calibri" w:cs="Calibri"/>
        </w:rPr>
        <w:t xml:space="preserve"> i zabrane otuđenja i opterećenja nekretnine</w:t>
      </w:r>
      <w:r w:rsidRPr="00D92B12">
        <w:rPr>
          <w:rFonts w:ascii="Calibri" w:eastAsia="Calibri" w:hAnsi="Calibri" w:cs="Calibri"/>
        </w:rPr>
        <w:t xml:space="preserve"> u slučajevima  i pod uvjetima koji su propisani ovim natječajem (obrazac 1)</w:t>
      </w:r>
    </w:p>
    <w:bookmarkEnd w:id="10"/>
    <w:p w14:paraId="1C0EED60" w14:textId="3CB97CC1" w:rsidR="00175B61" w:rsidRPr="00175B61" w:rsidRDefault="00175B61" w:rsidP="00175B61">
      <w:pPr>
        <w:pStyle w:val="Odlomakpopisa"/>
        <w:numPr>
          <w:ilvl w:val="0"/>
          <w:numId w:val="7"/>
        </w:numPr>
        <w:ind w:left="0" w:right="43"/>
        <w:jc w:val="both"/>
        <w:rPr>
          <w:rFonts w:ascii="Calibri" w:eastAsia="Calibri" w:hAnsi="Calibri" w:cs="Calibri"/>
        </w:rPr>
      </w:pPr>
      <w:r w:rsidRPr="00D92B12">
        <w:rPr>
          <w:rFonts w:ascii="Calibri" w:hAnsi="Calibri" w:cs="Calibri"/>
          <w:lang w:val="en-GB" w:eastAsia="en-GB"/>
        </w:rPr>
        <w:t>izjava o prihvaćanju svih uvjeta iz ovog javnog natječaja (na obrascu ponude)</w:t>
      </w:r>
    </w:p>
    <w:p w14:paraId="4D1E0295" w14:textId="77777777" w:rsidR="00175B61" w:rsidRPr="00175B61" w:rsidRDefault="00175B61" w:rsidP="00175B61">
      <w:pPr>
        <w:pStyle w:val="Odlomakpopisa"/>
        <w:ind w:left="0" w:right="43"/>
        <w:jc w:val="both"/>
        <w:rPr>
          <w:rFonts w:ascii="Calibri" w:eastAsia="Calibri" w:hAnsi="Calibri" w:cs="Calibri"/>
        </w:rPr>
      </w:pPr>
    </w:p>
    <w:p w14:paraId="2A6280FF" w14:textId="74D13900" w:rsidR="00175B61" w:rsidRDefault="00175B61" w:rsidP="00175B61">
      <w:pPr>
        <w:ind w:right="43"/>
        <w:jc w:val="both"/>
        <w:rPr>
          <w:rFonts w:ascii="Calibri" w:eastAsia="Calibri" w:hAnsi="Calibri" w:cs="Calibri"/>
          <w:lang w:val="hr-HR"/>
        </w:rPr>
      </w:pPr>
      <w:r w:rsidRPr="00D92B12">
        <w:rPr>
          <w:rFonts w:ascii="Calibri" w:eastAsia="Calibri" w:hAnsi="Calibri" w:cs="Calibri"/>
          <w:lang w:val="hr-HR"/>
        </w:rPr>
        <w:t xml:space="preserve">Ponude koje nisu pravodobne i potpune će se odbaciti, a ponude koje ne udovoljavaju svim natječajnim uvjetima </w:t>
      </w:r>
      <w:r>
        <w:rPr>
          <w:rFonts w:ascii="Calibri" w:eastAsia="Calibri" w:hAnsi="Calibri" w:cs="Calibri"/>
          <w:lang w:val="hr-HR"/>
        </w:rPr>
        <w:t xml:space="preserve">će se odbiti. </w:t>
      </w:r>
    </w:p>
    <w:p w14:paraId="1FFB773A" w14:textId="77777777" w:rsidR="00175B61" w:rsidRPr="00D92B12" w:rsidRDefault="00175B61" w:rsidP="00175B61">
      <w:pPr>
        <w:ind w:right="43"/>
        <w:jc w:val="both"/>
        <w:rPr>
          <w:rFonts w:ascii="Calibri" w:eastAsia="Calibri" w:hAnsi="Calibri" w:cs="Calibri"/>
          <w:lang w:val="hr-HR"/>
        </w:rPr>
      </w:pPr>
    </w:p>
    <w:p w14:paraId="0D19B594" w14:textId="77777777" w:rsidR="00175B61" w:rsidRDefault="00175B61" w:rsidP="00175B61">
      <w:pPr>
        <w:pStyle w:val="Odlomakpopisa"/>
        <w:numPr>
          <w:ilvl w:val="0"/>
          <w:numId w:val="6"/>
        </w:numPr>
        <w:ind w:left="0" w:right="43" w:firstLine="0"/>
        <w:jc w:val="both"/>
        <w:rPr>
          <w:rFonts w:ascii="Calibri" w:eastAsia="Calibri" w:hAnsi="Calibri" w:cs="Calibri"/>
          <w:b/>
        </w:rPr>
      </w:pPr>
      <w:r w:rsidRPr="00D92B12">
        <w:rPr>
          <w:rFonts w:ascii="Calibri" w:eastAsia="Calibri" w:hAnsi="Calibri" w:cs="Calibri"/>
          <w:b/>
        </w:rPr>
        <w:t>IZBOR NAJPOVOLJNIJEG PONUDITELJA</w:t>
      </w:r>
    </w:p>
    <w:p w14:paraId="2E57A983" w14:textId="77777777" w:rsidR="00175B61" w:rsidRPr="00D92B12" w:rsidRDefault="00175B61" w:rsidP="00175B61">
      <w:pPr>
        <w:pStyle w:val="Odlomakpopisa"/>
        <w:ind w:left="0" w:right="43"/>
        <w:jc w:val="both"/>
        <w:rPr>
          <w:rFonts w:ascii="Calibri" w:eastAsia="Calibri" w:hAnsi="Calibri" w:cs="Calibri"/>
          <w:b/>
        </w:rPr>
      </w:pPr>
    </w:p>
    <w:p w14:paraId="740EC9A6" w14:textId="77777777" w:rsidR="00175B61" w:rsidRPr="00D92B12" w:rsidRDefault="00175B61" w:rsidP="00175B61">
      <w:pPr>
        <w:ind w:right="43"/>
        <w:jc w:val="both"/>
        <w:rPr>
          <w:rFonts w:ascii="Calibri" w:eastAsia="Calibri" w:hAnsi="Calibri" w:cs="Calibri"/>
          <w:lang w:val="hr-HR"/>
        </w:rPr>
      </w:pPr>
      <w:r w:rsidRPr="00D92B12">
        <w:rPr>
          <w:rFonts w:ascii="Calibri" w:eastAsia="Calibri" w:hAnsi="Calibri" w:cs="Calibri"/>
          <w:lang w:val="hr-HR"/>
        </w:rPr>
        <w:t>Kriterij za izbor najpovoljnijeg ponuditelja je najviši zbroj ostvarenih bodova s osnova visine ulaganja/vrijednosti poslovne investicije izražene u valuti EUR-a i s osnova broja radnika koje će ponuditelj zaposliti na neodređeno vrijeme.</w:t>
      </w:r>
    </w:p>
    <w:p w14:paraId="765AD4F2" w14:textId="77777777" w:rsidR="00175B61" w:rsidRPr="00D92B12" w:rsidRDefault="00175B61" w:rsidP="00175B61">
      <w:pPr>
        <w:ind w:right="43"/>
        <w:jc w:val="both"/>
        <w:rPr>
          <w:rFonts w:ascii="Calibri" w:eastAsia="Calibri" w:hAnsi="Calibri" w:cs="Calibri"/>
          <w:lang w:val="hr-HR"/>
        </w:rPr>
      </w:pPr>
    </w:p>
    <w:p w14:paraId="15A83AA2" w14:textId="77777777" w:rsidR="00175B61" w:rsidRPr="00D92B12" w:rsidRDefault="00175B61" w:rsidP="00175B61">
      <w:pPr>
        <w:ind w:right="43"/>
        <w:jc w:val="both"/>
        <w:rPr>
          <w:rFonts w:ascii="Calibri" w:eastAsia="Calibri" w:hAnsi="Calibri" w:cs="Calibri"/>
          <w:lang w:val="hr-HR"/>
        </w:rPr>
      </w:pPr>
      <w:r w:rsidRPr="00D92B12">
        <w:rPr>
          <w:rFonts w:ascii="Calibri" w:eastAsia="Calibri" w:hAnsi="Calibri" w:cs="Calibri"/>
          <w:lang w:val="hr-HR"/>
        </w:rPr>
        <w:t>Kriteriji visine ulaganja/vrijednosti poslovne investicije bodovi se dodjeljuju na sljedeći način:</w:t>
      </w:r>
    </w:p>
    <w:p w14:paraId="71DE0FEC" w14:textId="77777777" w:rsidR="00175B61" w:rsidRPr="00D92B12" w:rsidRDefault="00175B61" w:rsidP="00175B61">
      <w:pPr>
        <w:ind w:right="43" w:firstLine="567"/>
        <w:jc w:val="both"/>
        <w:rPr>
          <w:rFonts w:ascii="Calibri" w:eastAsia="Calibri" w:hAnsi="Calibri" w:cs="Calibri"/>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44"/>
      </w:tblGrid>
      <w:tr w:rsidR="00175B61" w:rsidRPr="00D92B12" w14:paraId="40B5E2CA" w14:textId="77777777" w:rsidTr="009A7C7A">
        <w:tc>
          <w:tcPr>
            <w:tcW w:w="4644" w:type="dxa"/>
          </w:tcPr>
          <w:p w14:paraId="6F15BDFA" w14:textId="77777777" w:rsidR="00175B61" w:rsidRPr="00D92B12" w:rsidRDefault="00175B61" w:rsidP="009A7C7A">
            <w:pPr>
              <w:ind w:right="43" w:firstLine="567"/>
              <w:jc w:val="center"/>
              <w:rPr>
                <w:rFonts w:ascii="Calibri" w:eastAsia="Calibri" w:hAnsi="Calibri" w:cs="Calibri"/>
                <w:b/>
                <w:lang w:val="hr-HR"/>
              </w:rPr>
            </w:pPr>
            <w:r w:rsidRPr="00D92B12">
              <w:rPr>
                <w:rFonts w:ascii="Calibri" w:eastAsia="Calibri" w:hAnsi="Calibri" w:cs="Calibri"/>
                <w:b/>
                <w:lang w:val="hr-HR"/>
              </w:rPr>
              <w:t>Visina ulaganja u EUR</w:t>
            </w:r>
          </w:p>
        </w:tc>
        <w:tc>
          <w:tcPr>
            <w:tcW w:w="4644" w:type="dxa"/>
          </w:tcPr>
          <w:p w14:paraId="302619BB" w14:textId="77777777" w:rsidR="00175B61" w:rsidRPr="00D92B12" w:rsidRDefault="00175B61" w:rsidP="009A7C7A">
            <w:pPr>
              <w:ind w:right="43" w:firstLine="567"/>
              <w:jc w:val="center"/>
              <w:rPr>
                <w:rFonts w:ascii="Calibri" w:eastAsia="Calibri" w:hAnsi="Calibri" w:cs="Calibri"/>
                <w:b/>
                <w:lang w:val="hr-HR"/>
              </w:rPr>
            </w:pPr>
            <w:r w:rsidRPr="00D92B12">
              <w:rPr>
                <w:rFonts w:ascii="Calibri" w:eastAsia="Calibri" w:hAnsi="Calibri" w:cs="Calibri"/>
                <w:b/>
                <w:lang w:val="hr-HR"/>
              </w:rPr>
              <w:t>Broj bodova</w:t>
            </w:r>
          </w:p>
        </w:tc>
      </w:tr>
      <w:tr w:rsidR="00175B61" w:rsidRPr="00D92B12" w14:paraId="309C82CE" w14:textId="77777777" w:rsidTr="009A7C7A">
        <w:tc>
          <w:tcPr>
            <w:tcW w:w="4644" w:type="dxa"/>
          </w:tcPr>
          <w:p w14:paraId="1CCA40A4" w14:textId="77777777" w:rsidR="00175B61" w:rsidRPr="00D92B12" w:rsidRDefault="00175B61" w:rsidP="009A7C7A">
            <w:pPr>
              <w:ind w:right="43" w:firstLine="567"/>
              <w:jc w:val="center"/>
              <w:rPr>
                <w:rFonts w:ascii="Calibri" w:eastAsia="Calibri" w:hAnsi="Calibri" w:cs="Calibri"/>
                <w:lang w:val="hr-HR"/>
              </w:rPr>
            </w:pPr>
            <w:r w:rsidRPr="00D92B12">
              <w:rPr>
                <w:rFonts w:ascii="Calibri" w:eastAsia="Calibri" w:hAnsi="Calibri" w:cs="Calibri"/>
                <w:lang w:val="hr-HR"/>
              </w:rPr>
              <w:t>do 999.999</w:t>
            </w:r>
          </w:p>
        </w:tc>
        <w:tc>
          <w:tcPr>
            <w:tcW w:w="4644" w:type="dxa"/>
          </w:tcPr>
          <w:p w14:paraId="161EA494" w14:textId="77777777" w:rsidR="00175B61" w:rsidRPr="00D92B12" w:rsidRDefault="00175B61" w:rsidP="009A7C7A">
            <w:pPr>
              <w:ind w:right="43" w:firstLine="567"/>
              <w:jc w:val="center"/>
              <w:rPr>
                <w:rFonts w:ascii="Calibri" w:eastAsia="Calibri" w:hAnsi="Calibri" w:cs="Calibri"/>
                <w:lang w:val="hr-HR"/>
              </w:rPr>
            </w:pPr>
            <w:r w:rsidRPr="00D92B12">
              <w:rPr>
                <w:rFonts w:ascii="Calibri" w:eastAsia="Calibri" w:hAnsi="Calibri" w:cs="Calibri"/>
                <w:lang w:val="hr-HR"/>
              </w:rPr>
              <w:t>do max 0,99 bodova</w:t>
            </w:r>
          </w:p>
        </w:tc>
      </w:tr>
      <w:tr w:rsidR="00175B61" w:rsidRPr="00D92B12" w14:paraId="63E2AAA9" w14:textId="77777777" w:rsidTr="009A7C7A">
        <w:tc>
          <w:tcPr>
            <w:tcW w:w="4644" w:type="dxa"/>
          </w:tcPr>
          <w:p w14:paraId="7F52E5C9" w14:textId="77777777" w:rsidR="00175B61" w:rsidRPr="00D92B12" w:rsidRDefault="00175B61" w:rsidP="009A7C7A">
            <w:pPr>
              <w:ind w:right="43" w:firstLine="567"/>
              <w:jc w:val="center"/>
              <w:rPr>
                <w:rFonts w:ascii="Calibri" w:eastAsia="Calibri" w:hAnsi="Calibri" w:cs="Calibri"/>
                <w:lang w:val="hr-HR"/>
              </w:rPr>
            </w:pPr>
            <w:r w:rsidRPr="00D92B12">
              <w:rPr>
                <w:rFonts w:ascii="Calibri" w:eastAsia="Calibri" w:hAnsi="Calibri" w:cs="Calibri"/>
                <w:lang w:val="hr-HR"/>
              </w:rPr>
              <w:t>1.000.000 – 99.999.999</w:t>
            </w:r>
          </w:p>
        </w:tc>
        <w:tc>
          <w:tcPr>
            <w:tcW w:w="4644" w:type="dxa"/>
          </w:tcPr>
          <w:p w14:paraId="2A463EC4" w14:textId="77777777" w:rsidR="00175B61" w:rsidRPr="00D92B12" w:rsidRDefault="00175B61" w:rsidP="009A7C7A">
            <w:pPr>
              <w:ind w:right="43" w:firstLine="567"/>
              <w:jc w:val="center"/>
              <w:rPr>
                <w:rFonts w:ascii="Calibri" w:eastAsia="Calibri" w:hAnsi="Calibri" w:cs="Calibri"/>
                <w:lang w:val="hr-HR"/>
              </w:rPr>
            </w:pPr>
            <w:r w:rsidRPr="00D92B12">
              <w:rPr>
                <w:rFonts w:ascii="Calibri" w:eastAsia="Calibri" w:hAnsi="Calibri" w:cs="Calibri"/>
                <w:lang w:val="hr-HR"/>
              </w:rPr>
              <w:t>1,00 – 99,99 bodova itd.</w:t>
            </w:r>
          </w:p>
        </w:tc>
      </w:tr>
    </w:tbl>
    <w:p w14:paraId="09B9FDD9" w14:textId="77777777" w:rsidR="00175B61" w:rsidRPr="00D92B12" w:rsidRDefault="00175B61" w:rsidP="00175B61">
      <w:pPr>
        <w:ind w:left="-851" w:right="43"/>
        <w:jc w:val="both"/>
        <w:rPr>
          <w:rFonts w:ascii="Calibri" w:eastAsia="Calibri" w:hAnsi="Calibri" w:cs="Calibri"/>
          <w:lang w:val="hr-HR"/>
        </w:rPr>
      </w:pPr>
    </w:p>
    <w:p w14:paraId="3F4C2940" w14:textId="77777777" w:rsidR="00175B61" w:rsidRDefault="00175B61" w:rsidP="00175B61">
      <w:pPr>
        <w:ind w:right="43"/>
        <w:jc w:val="both"/>
        <w:rPr>
          <w:rFonts w:ascii="Calibri" w:hAnsi="Calibri" w:cs="Calibri"/>
        </w:rPr>
      </w:pPr>
      <w:r w:rsidRPr="00D92B12">
        <w:rPr>
          <w:rFonts w:ascii="Calibri" w:eastAsia="Calibri" w:hAnsi="Calibri" w:cs="Calibri"/>
          <w:lang w:val="hr-HR"/>
        </w:rPr>
        <w:t>Kriteriji broja zaposlenih radnika koje će ponuditelj zaposliti definira se na način da se za jednu zaposlenu osobu dodjeljuje jedan bod. U slučaju da dvije ili više ponuda imaju  jednak broj bodova, prednost ima ona ponuda koja sadrži najveći ponuđeni iznos kupoprodajne cijene prema m</w:t>
      </w:r>
      <w:r w:rsidRPr="00D34DD6">
        <w:rPr>
          <w:rFonts w:ascii="Calibri" w:eastAsia="Calibri" w:hAnsi="Calibri" w:cs="Calibri"/>
          <w:vertAlign w:val="superscript"/>
          <w:lang w:val="hr-HR"/>
        </w:rPr>
        <w:t>2</w:t>
      </w:r>
      <w:r w:rsidRPr="00D92B12">
        <w:rPr>
          <w:rFonts w:ascii="Calibri" w:eastAsia="Calibri" w:hAnsi="Calibri" w:cs="Calibri"/>
          <w:lang w:val="hr-HR"/>
        </w:rPr>
        <w:t>.</w:t>
      </w:r>
      <w:r w:rsidRPr="00D92B12">
        <w:rPr>
          <w:rFonts w:ascii="Calibri" w:hAnsi="Calibri" w:cs="Calibri"/>
        </w:rPr>
        <w:t xml:space="preserve"> </w:t>
      </w:r>
    </w:p>
    <w:p w14:paraId="67D757A9" w14:textId="77777777" w:rsidR="00175B61" w:rsidRPr="00D34DD6" w:rsidRDefault="00175B61" w:rsidP="00175B61">
      <w:pPr>
        <w:ind w:right="43"/>
        <w:jc w:val="both"/>
        <w:rPr>
          <w:rFonts w:ascii="Calibri" w:hAnsi="Calibri" w:cs="Calibri"/>
        </w:rPr>
      </w:pPr>
    </w:p>
    <w:p w14:paraId="4B4ADF50" w14:textId="77777777" w:rsidR="00175B61" w:rsidRDefault="00175B61" w:rsidP="00175B61">
      <w:pPr>
        <w:pStyle w:val="Odlomakpopisa"/>
        <w:numPr>
          <w:ilvl w:val="0"/>
          <w:numId w:val="6"/>
        </w:numPr>
        <w:ind w:left="0" w:right="43" w:firstLine="0"/>
        <w:jc w:val="both"/>
        <w:rPr>
          <w:rFonts w:ascii="Calibri" w:eastAsia="Calibri" w:hAnsi="Calibri" w:cs="Calibri"/>
          <w:b/>
        </w:rPr>
      </w:pPr>
      <w:r w:rsidRPr="00D92B12">
        <w:rPr>
          <w:rFonts w:ascii="Calibri" w:eastAsia="Calibri" w:hAnsi="Calibri" w:cs="Calibri"/>
          <w:b/>
        </w:rPr>
        <w:t xml:space="preserve">SKLAPANJE UGOVORA, ISPLATA CIJENE I UPIS PRAVA VLASNIŠTVA </w:t>
      </w:r>
    </w:p>
    <w:p w14:paraId="1265CFA4" w14:textId="77777777" w:rsidR="00175B61" w:rsidRPr="00D92B12" w:rsidRDefault="00175B61" w:rsidP="00175B61">
      <w:pPr>
        <w:pStyle w:val="Odlomakpopisa"/>
        <w:ind w:left="0" w:right="43"/>
        <w:jc w:val="both"/>
        <w:rPr>
          <w:rFonts w:ascii="Calibri" w:eastAsia="Calibri" w:hAnsi="Calibri" w:cs="Calibri"/>
          <w:b/>
        </w:rPr>
      </w:pPr>
    </w:p>
    <w:p w14:paraId="66DB764E" w14:textId="77777777" w:rsidR="00175B61" w:rsidRDefault="00175B61" w:rsidP="00175B61">
      <w:pPr>
        <w:pStyle w:val="t-9-8"/>
        <w:shd w:val="clear" w:color="auto" w:fill="FFFFFF"/>
        <w:spacing w:before="0" w:beforeAutospacing="0" w:after="225" w:afterAutospacing="0"/>
        <w:ind w:right="43"/>
        <w:jc w:val="both"/>
        <w:textAlignment w:val="baseline"/>
        <w:rPr>
          <w:rFonts w:ascii="Calibri" w:hAnsi="Calibri" w:cs="Calibri"/>
        </w:rPr>
      </w:pPr>
      <w:r w:rsidRPr="00D92B12">
        <w:rPr>
          <w:rFonts w:ascii="Calibri" w:hAnsi="Calibri" w:cs="Calibri"/>
        </w:rPr>
        <w:lastRenderedPageBreak/>
        <w:t>Odabrani ponuditelj dužan je sklopiti ugovor s Gradom Novska u roku od 30 dana računajući od dana dostave Odluke Gradonačelnika Grada Novska o odabiru najpovoljnijeg ponuditelja. Ugovorom će se regulirati međusobna prava i obveze između ugovornih strana. Ako odabrani ponuditelj ne sklopi ugovor u navedenom roku</w:t>
      </w:r>
      <w:r w:rsidRPr="00D92B12">
        <w:rPr>
          <w:rFonts w:ascii="Calibri" w:eastAsia="Calibri" w:hAnsi="Calibri" w:cs="Calibri"/>
        </w:rPr>
        <w:t xml:space="preserve"> </w:t>
      </w:r>
      <w:r w:rsidRPr="00D92B12">
        <w:rPr>
          <w:rFonts w:ascii="Calibri" w:hAnsi="Calibri" w:cs="Calibri"/>
        </w:rPr>
        <w:t xml:space="preserve">gubi pravo na jamčevinu u cijelosti, te će se u tom slučaju nekretnina ponuditi prvom sljedećem najpovoljnijem ponuditelju. </w:t>
      </w:r>
      <w:r w:rsidRPr="00D92B12">
        <w:rPr>
          <w:rFonts w:ascii="Calibri" w:eastAsia="Calibri" w:hAnsi="Calibri" w:cs="Calibri"/>
          <w:lang w:val="hr-HR"/>
        </w:rPr>
        <w:t xml:space="preserve">Ponuditeljima koji ne budu izabrani jamčevina se vraća u roku 8  dana od dana   izbora najpovoljnijeg ponuditelja. </w:t>
      </w:r>
      <w:r w:rsidRPr="00D92B12">
        <w:rPr>
          <w:rFonts w:ascii="Calibri" w:hAnsi="Calibri" w:cs="Calibri"/>
        </w:rPr>
        <w:t>Poticajna kupoprodajna cijena plaća</w:t>
      </w:r>
      <w:r>
        <w:rPr>
          <w:rFonts w:ascii="Calibri" w:hAnsi="Calibri" w:cs="Calibri"/>
        </w:rPr>
        <w:t xml:space="preserve"> </w:t>
      </w:r>
      <w:r w:rsidRPr="00D92B12">
        <w:rPr>
          <w:rFonts w:ascii="Calibri" w:hAnsi="Calibri" w:cs="Calibri"/>
        </w:rPr>
        <w:t>s</w:t>
      </w:r>
      <w:r>
        <w:rPr>
          <w:rFonts w:ascii="Calibri" w:hAnsi="Calibri" w:cs="Calibri"/>
        </w:rPr>
        <w:t>e</w:t>
      </w:r>
      <w:r w:rsidRPr="00D92B12">
        <w:rPr>
          <w:rFonts w:ascii="Calibri" w:hAnsi="Calibri" w:cs="Calibri"/>
        </w:rPr>
        <w:t xml:space="preserve"> jednokratno u roku od 15 dana od dana zaključenja ugovora o kupoprodaji.U ugovor o </w:t>
      </w:r>
      <w:r>
        <w:rPr>
          <w:rFonts w:ascii="Calibri" w:hAnsi="Calibri" w:cs="Calibri"/>
        </w:rPr>
        <w:t>k</w:t>
      </w:r>
      <w:r w:rsidRPr="00D92B12">
        <w:rPr>
          <w:rFonts w:ascii="Calibri" w:hAnsi="Calibri" w:cs="Calibri"/>
        </w:rPr>
        <w:t>upoprodaji unose se odredbe o pravu nazadkupa</w:t>
      </w:r>
      <w:r>
        <w:rPr>
          <w:rFonts w:ascii="Calibri" w:hAnsi="Calibri" w:cs="Calibri"/>
        </w:rPr>
        <w:t>,</w:t>
      </w:r>
      <w:r w:rsidRPr="00D92B12">
        <w:rPr>
          <w:rFonts w:ascii="Calibri" w:hAnsi="Calibri" w:cs="Calibri"/>
        </w:rPr>
        <w:t xml:space="preserve"> zalog (hipoteke)</w:t>
      </w:r>
      <w:r>
        <w:rPr>
          <w:rFonts w:ascii="Calibri" w:hAnsi="Calibri" w:cs="Calibri"/>
        </w:rPr>
        <w:t xml:space="preserve"> </w:t>
      </w:r>
      <w:r w:rsidRPr="00D92B12">
        <w:rPr>
          <w:rFonts w:ascii="Calibri" w:hAnsi="Calibri" w:cs="Calibri"/>
        </w:rPr>
        <w:t>u korist Grada Novske</w:t>
      </w:r>
      <w:r>
        <w:rPr>
          <w:rFonts w:ascii="Calibri" w:hAnsi="Calibri" w:cs="Calibri"/>
        </w:rPr>
        <w:t xml:space="preserve">, </w:t>
      </w:r>
      <w:r w:rsidRPr="00163C1F">
        <w:rPr>
          <w:rFonts w:ascii="Calibri" w:hAnsi="Calibri" w:cs="Calibri"/>
        </w:rPr>
        <w:t>te zabrane otuđenja i opterećenja na kupljenoj nekretnini bez suglasnosti Grada Novske</w:t>
      </w:r>
      <w:r>
        <w:rPr>
          <w:rFonts w:ascii="Calibri" w:hAnsi="Calibri" w:cs="Calibri"/>
        </w:rPr>
        <w:t xml:space="preserve">. </w:t>
      </w:r>
    </w:p>
    <w:p w14:paraId="0C56833A" w14:textId="77777777" w:rsidR="00175B61" w:rsidRPr="00977BE5" w:rsidRDefault="00175B61" w:rsidP="00175B61">
      <w:pPr>
        <w:pStyle w:val="t-9-8"/>
        <w:shd w:val="clear" w:color="auto" w:fill="FFFFFF"/>
        <w:spacing w:before="0" w:beforeAutospacing="0" w:after="225" w:afterAutospacing="0"/>
        <w:ind w:right="43"/>
        <w:jc w:val="both"/>
        <w:textAlignment w:val="baseline"/>
        <w:rPr>
          <w:rFonts w:ascii="Calibri" w:hAnsi="Calibri" w:cs="Calibri"/>
        </w:rPr>
      </w:pPr>
      <w:r>
        <w:rPr>
          <w:rFonts w:ascii="Calibri" w:eastAsia="Calibri" w:hAnsi="Calibri" w:cs="Calibri"/>
          <w:lang w:val="hr-HR"/>
        </w:rPr>
        <w:t>T</w:t>
      </w:r>
      <w:r w:rsidRPr="00163C1F">
        <w:rPr>
          <w:rFonts w:ascii="Calibri" w:eastAsia="Calibri" w:hAnsi="Calibri" w:cs="Calibri"/>
          <w:lang w:val="hr-HR"/>
        </w:rPr>
        <w:t>roškove</w:t>
      </w:r>
      <w:r w:rsidRPr="00D92B12">
        <w:rPr>
          <w:rFonts w:ascii="Calibri" w:eastAsia="Calibri" w:hAnsi="Calibri" w:cs="Calibri"/>
          <w:lang w:val="hr-HR"/>
        </w:rPr>
        <w:t xml:space="preserve"> uknjižbe vlasništva, trošak ishođenja dozvola i suglasnosti i ostale troškove snosi kupac. Porez na prijenos (isporuku) građevinskog zemljišta plaća se u skladu s pozitivnim zakonskim propisima</w:t>
      </w:r>
    </w:p>
    <w:p w14:paraId="6DF50955" w14:textId="77777777" w:rsidR="00175B61" w:rsidRDefault="00175B61" w:rsidP="00175B61">
      <w:pPr>
        <w:pStyle w:val="Odlomakpopisa"/>
        <w:numPr>
          <w:ilvl w:val="0"/>
          <w:numId w:val="6"/>
        </w:numPr>
        <w:ind w:left="0" w:right="43" w:firstLine="0"/>
        <w:jc w:val="both"/>
        <w:rPr>
          <w:rFonts w:ascii="Calibri" w:eastAsia="Calibri" w:hAnsi="Calibri" w:cs="Calibri"/>
          <w:b/>
        </w:rPr>
      </w:pPr>
      <w:r w:rsidRPr="00D92B12">
        <w:rPr>
          <w:rFonts w:ascii="Calibri" w:eastAsia="Calibri" w:hAnsi="Calibri" w:cs="Calibri"/>
          <w:b/>
        </w:rPr>
        <w:t xml:space="preserve">ODREDBE O PREDAJI PONUDE </w:t>
      </w:r>
    </w:p>
    <w:p w14:paraId="6C73E3BC" w14:textId="77777777" w:rsidR="00175B61" w:rsidRPr="00D92B12" w:rsidRDefault="00175B61" w:rsidP="00175B61">
      <w:pPr>
        <w:pStyle w:val="Odlomakpopisa"/>
        <w:ind w:left="0" w:right="43"/>
        <w:jc w:val="both"/>
        <w:rPr>
          <w:rFonts w:ascii="Calibri" w:eastAsia="Calibri" w:hAnsi="Calibri" w:cs="Calibri"/>
          <w:b/>
        </w:rPr>
      </w:pPr>
    </w:p>
    <w:p w14:paraId="34F485D4" w14:textId="77777777" w:rsidR="00175B61" w:rsidRPr="00CF0296" w:rsidRDefault="00175B61" w:rsidP="00175B61">
      <w:pPr>
        <w:jc w:val="both"/>
        <w:rPr>
          <w:rFonts w:ascii="Calibri" w:eastAsia="Calibri" w:hAnsi="Calibri" w:cs="Calibri"/>
        </w:rPr>
      </w:pPr>
      <w:r w:rsidRPr="00CF0296">
        <w:rPr>
          <w:rFonts w:ascii="Calibri" w:eastAsia="Calibri" w:hAnsi="Calibri" w:cs="Calibri"/>
        </w:rPr>
        <w:t xml:space="preserve">Obavijest o prodaji zemljišta putem javnog natječaja objavit će se u Narodnim novinama, a cjeloviti tekst javnog natječaja na web stranici: </w:t>
      </w:r>
      <w:r w:rsidRPr="00CF0296">
        <w:rPr>
          <w:rFonts w:ascii="Calibri" w:eastAsia="Calibri" w:hAnsi="Calibri" w:cs="Calibri"/>
          <w:i/>
          <w:u w:val="single"/>
        </w:rPr>
        <w:t>novska.hr</w:t>
      </w:r>
      <w:r w:rsidRPr="00CF0296">
        <w:rPr>
          <w:rFonts w:ascii="Calibri" w:eastAsia="Calibri" w:hAnsi="Calibri" w:cs="Calibri"/>
        </w:rPr>
        <w:t xml:space="preserve"> i oglasnoj ploči Grada Novske, Trg dr. Franje Tuđmana 2/I kat.</w:t>
      </w:r>
    </w:p>
    <w:p w14:paraId="23BEEA76" w14:textId="77777777" w:rsidR="00175B61" w:rsidRPr="00CF0296" w:rsidRDefault="00175B61" w:rsidP="00175B61">
      <w:pPr>
        <w:ind w:left="-491"/>
        <w:jc w:val="both"/>
        <w:rPr>
          <w:rFonts w:ascii="Calibri" w:eastAsia="Calibri" w:hAnsi="Calibri" w:cs="Calibri"/>
        </w:rPr>
      </w:pPr>
    </w:p>
    <w:p w14:paraId="6E357F8A" w14:textId="77777777" w:rsidR="00175B61" w:rsidRPr="00CF0296" w:rsidRDefault="00175B61" w:rsidP="00175B61">
      <w:pPr>
        <w:jc w:val="both"/>
        <w:rPr>
          <w:rFonts w:ascii="Calibri" w:eastAsia="Calibri" w:hAnsi="Calibri" w:cs="Calibri"/>
        </w:rPr>
      </w:pPr>
      <w:r w:rsidRPr="00CF0296">
        <w:rPr>
          <w:rFonts w:ascii="Calibri" w:eastAsia="Calibri" w:hAnsi="Calibri" w:cs="Calibri"/>
        </w:rPr>
        <w:t>Ponude za natječaj podnose se u zatvorenoj omotnici na adresu: Grad Novska, Trg dr. Franje Tuđmana 2, 44330 Novska, uz naznaku „Ponuda na natječaj za prodaju zemljišta u Poduzetničkoj zoni Novska“</w:t>
      </w:r>
      <w:r w:rsidRPr="00CF0296">
        <w:rPr>
          <w:rFonts w:ascii="Calibri" w:eastAsia="Calibri" w:hAnsi="Calibri" w:cs="Calibri"/>
          <w:i/>
          <w:u w:val="single"/>
        </w:rPr>
        <w:t xml:space="preserve">u roku od 10 dana </w:t>
      </w:r>
      <w:r w:rsidRPr="00CF0296">
        <w:rPr>
          <w:rFonts w:ascii="Calibri" w:eastAsia="Calibri" w:hAnsi="Calibri" w:cs="Calibri"/>
        </w:rPr>
        <w:t xml:space="preserve">od dana objave cjelovitog  teksta javnog natječaja na web stranici: </w:t>
      </w:r>
      <w:r w:rsidRPr="00CF0296">
        <w:rPr>
          <w:rFonts w:ascii="Calibri" w:eastAsia="Calibri" w:hAnsi="Calibri" w:cs="Calibri"/>
          <w:i/>
          <w:u w:val="single"/>
        </w:rPr>
        <w:t>novska.hr</w:t>
      </w:r>
      <w:r w:rsidRPr="00CF0296">
        <w:rPr>
          <w:rFonts w:ascii="Calibri" w:eastAsia="Calibri" w:hAnsi="Calibri" w:cs="Calibri"/>
        </w:rPr>
        <w:t xml:space="preserve"> i oglasnoj ploči. </w:t>
      </w:r>
    </w:p>
    <w:p w14:paraId="156AC6B3" w14:textId="77777777" w:rsidR="00175B61" w:rsidRPr="00CF0296" w:rsidRDefault="00175B61" w:rsidP="00175B61">
      <w:pPr>
        <w:jc w:val="both"/>
        <w:rPr>
          <w:rFonts w:ascii="Calibri" w:eastAsia="Calibri" w:hAnsi="Calibri" w:cs="Calibri"/>
        </w:rPr>
      </w:pPr>
    </w:p>
    <w:p w14:paraId="3C55745B" w14:textId="77777777" w:rsidR="00175B61" w:rsidRDefault="00175B61" w:rsidP="00175B61">
      <w:pPr>
        <w:jc w:val="both"/>
        <w:rPr>
          <w:rFonts w:ascii="Calibri" w:eastAsia="Calibri" w:hAnsi="Calibri" w:cs="Calibri"/>
        </w:rPr>
      </w:pPr>
      <w:r w:rsidRPr="00CF0296">
        <w:rPr>
          <w:rFonts w:ascii="Calibri" w:eastAsia="Calibri" w:hAnsi="Calibri" w:cs="Calibri"/>
        </w:rPr>
        <w:t>Javno otvaranje ponuda održat će Povjerenstvo za raspolaganje nekretninama u vlasništvu Grada Novske, prvi radni dan od isteka javnog natječaja, u prostorijama Gradske vijećnice Novskoj, Trg dr. Franje Tuđmana 2, 44330 Novska u 9,00 sati.</w:t>
      </w:r>
    </w:p>
    <w:p w14:paraId="355D8ACB" w14:textId="77777777" w:rsidR="00175B61" w:rsidRPr="00D92B12" w:rsidRDefault="00175B61" w:rsidP="00175B61">
      <w:pPr>
        <w:ind w:right="43"/>
        <w:jc w:val="both"/>
        <w:rPr>
          <w:rFonts w:ascii="Calibri" w:eastAsia="Calibri" w:hAnsi="Calibri" w:cs="Calibri"/>
          <w:b/>
          <w:lang w:val="hr-HR"/>
        </w:rPr>
      </w:pPr>
    </w:p>
    <w:p w14:paraId="60A26F60" w14:textId="77777777" w:rsidR="00175B61" w:rsidRDefault="00175B61" w:rsidP="00175B61">
      <w:pPr>
        <w:pStyle w:val="Odlomakpopisa"/>
        <w:numPr>
          <w:ilvl w:val="0"/>
          <w:numId w:val="6"/>
        </w:numPr>
        <w:ind w:left="0" w:right="43" w:firstLine="0"/>
        <w:jc w:val="both"/>
        <w:rPr>
          <w:rFonts w:ascii="Calibri" w:eastAsia="Calibri" w:hAnsi="Calibri" w:cs="Calibri"/>
          <w:b/>
        </w:rPr>
      </w:pPr>
      <w:r w:rsidRPr="00D92B12">
        <w:rPr>
          <w:rFonts w:ascii="Calibri" w:eastAsia="Calibri" w:hAnsi="Calibri" w:cs="Calibri"/>
          <w:b/>
        </w:rPr>
        <w:t>ZAVRŠNA ODREDBA</w:t>
      </w:r>
    </w:p>
    <w:p w14:paraId="5297A9B7" w14:textId="77777777" w:rsidR="00175B61" w:rsidRPr="00D92B12" w:rsidRDefault="00175B61" w:rsidP="00175B61">
      <w:pPr>
        <w:pStyle w:val="Odlomakpopisa"/>
        <w:ind w:left="0" w:right="43"/>
        <w:jc w:val="both"/>
        <w:rPr>
          <w:rFonts w:ascii="Calibri" w:eastAsia="Calibri" w:hAnsi="Calibri" w:cs="Calibri"/>
          <w:b/>
        </w:rPr>
      </w:pPr>
    </w:p>
    <w:p w14:paraId="1F56A447" w14:textId="076A9CCC" w:rsidR="00175B61" w:rsidRPr="00D92B12" w:rsidRDefault="00175B61" w:rsidP="00175B61">
      <w:pPr>
        <w:ind w:right="43"/>
        <w:jc w:val="both"/>
        <w:rPr>
          <w:rFonts w:ascii="Calibri" w:eastAsia="Calibri" w:hAnsi="Calibri" w:cs="Calibri"/>
          <w:lang w:val="hr-HR"/>
        </w:rPr>
      </w:pPr>
      <w:r w:rsidRPr="00D92B12">
        <w:rPr>
          <w:rFonts w:ascii="Calibri" w:eastAsia="Calibri" w:hAnsi="Calibri" w:cs="Calibri"/>
          <w:lang w:val="hr-HR"/>
        </w:rPr>
        <w:t xml:space="preserve">Grad Novska zadržava pravo poništenja ovog natječaja bez navođenja razloga za poništenje, kao i pravo ne izbora niti jednog </w:t>
      </w:r>
      <w:r w:rsidR="00A90386">
        <w:rPr>
          <w:rFonts w:ascii="Calibri" w:eastAsia="Calibri" w:hAnsi="Calibri" w:cs="Calibri"/>
          <w:lang w:val="hr-HR"/>
        </w:rPr>
        <w:t xml:space="preserve">ponuditelja bez navođenja razloga. </w:t>
      </w:r>
    </w:p>
    <w:bookmarkEnd w:id="1"/>
    <w:p w14:paraId="59E9069E" w14:textId="77777777" w:rsidR="00175B61" w:rsidRDefault="00175B61" w:rsidP="00175B61">
      <w:pPr>
        <w:ind w:left="4956" w:firstLine="708"/>
        <w:jc w:val="both"/>
        <w:rPr>
          <w:rFonts w:ascii="Calibri" w:eastAsia="Calibri" w:hAnsi="Calibri" w:cs="Calibri"/>
          <w:b/>
          <w:lang w:val="hr-HR"/>
        </w:rPr>
      </w:pPr>
    </w:p>
    <w:p w14:paraId="5BAFB888" w14:textId="77777777" w:rsidR="00175B61" w:rsidRDefault="00175B61" w:rsidP="00175B61">
      <w:pPr>
        <w:ind w:left="4956" w:firstLine="708"/>
        <w:jc w:val="both"/>
        <w:rPr>
          <w:rFonts w:ascii="Calibri" w:eastAsia="Calibri" w:hAnsi="Calibri" w:cs="Calibri"/>
          <w:b/>
          <w:lang w:val="hr-HR"/>
        </w:rPr>
      </w:pPr>
    </w:p>
    <w:p w14:paraId="7F473123" w14:textId="77777777" w:rsidR="00175B61" w:rsidRPr="00F717CA" w:rsidRDefault="00175B61" w:rsidP="00175B61">
      <w:pPr>
        <w:ind w:left="4956" w:firstLine="708"/>
        <w:jc w:val="both"/>
        <w:rPr>
          <w:rFonts w:ascii="Calibri" w:eastAsia="Calibri" w:hAnsi="Calibri" w:cs="Calibri"/>
          <w:b/>
          <w:lang w:val="hr-HR"/>
        </w:rPr>
      </w:pPr>
    </w:p>
    <w:p w14:paraId="693515F5" w14:textId="77777777" w:rsidR="00175B61" w:rsidRPr="00F717CA" w:rsidRDefault="00175B61" w:rsidP="00175B61">
      <w:pPr>
        <w:ind w:left="4956" w:firstLine="708"/>
        <w:jc w:val="both"/>
        <w:rPr>
          <w:rFonts w:ascii="Calibri" w:eastAsia="Calibri" w:hAnsi="Calibri" w:cs="Calibri"/>
          <w:b/>
          <w:lang w:val="hr-HR"/>
        </w:rPr>
      </w:pPr>
      <w:r w:rsidRPr="00F717CA">
        <w:rPr>
          <w:rFonts w:ascii="Calibri" w:eastAsia="Calibri" w:hAnsi="Calibri" w:cs="Calibri"/>
          <w:b/>
          <w:lang w:val="hr-HR"/>
        </w:rPr>
        <w:t xml:space="preserve">   </w:t>
      </w:r>
      <w:r>
        <w:rPr>
          <w:rFonts w:ascii="Calibri" w:eastAsia="Calibri" w:hAnsi="Calibri" w:cs="Calibri"/>
          <w:b/>
          <w:lang w:val="hr-HR"/>
        </w:rPr>
        <w:t xml:space="preserve">             </w:t>
      </w:r>
      <w:r w:rsidRPr="00F717CA">
        <w:rPr>
          <w:rFonts w:ascii="Calibri" w:eastAsia="Calibri" w:hAnsi="Calibri" w:cs="Calibri"/>
          <w:b/>
          <w:lang w:val="hr-HR"/>
        </w:rPr>
        <w:t xml:space="preserve">  GRADONAČELNI</w:t>
      </w:r>
      <w:r>
        <w:rPr>
          <w:rFonts w:ascii="Calibri" w:eastAsia="Calibri" w:hAnsi="Calibri" w:cs="Calibri"/>
          <w:b/>
          <w:lang w:val="hr-HR"/>
        </w:rPr>
        <w:t>CA</w:t>
      </w:r>
    </w:p>
    <w:p w14:paraId="349836CA" w14:textId="77777777" w:rsidR="00175B61" w:rsidRPr="00F717CA" w:rsidRDefault="00175B61" w:rsidP="00175B61">
      <w:pPr>
        <w:jc w:val="both"/>
        <w:rPr>
          <w:rFonts w:ascii="Calibri" w:eastAsia="Calibri" w:hAnsi="Calibri" w:cs="Calibri"/>
          <w:b/>
          <w:lang w:val="hr-HR"/>
        </w:rPr>
      </w:pPr>
    </w:p>
    <w:p w14:paraId="4E7AB49B" w14:textId="244D4422" w:rsidR="00175B61" w:rsidRPr="00977BE5" w:rsidRDefault="00175B61" w:rsidP="00175B61">
      <w:pPr>
        <w:ind w:left="4956" w:firstLine="708"/>
        <w:jc w:val="both"/>
        <w:rPr>
          <w:rFonts w:ascii="Calibri" w:eastAsia="Calibri" w:hAnsi="Calibri" w:cs="Calibri"/>
          <w:b/>
          <w:lang w:val="hr-HR"/>
        </w:rPr>
      </w:pPr>
      <w:r w:rsidRPr="00F717CA">
        <w:rPr>
          <w:rFonts w:ascii="Calibri" w:eastAsia="Calibri" w:hAnsi="Calibri" w:cs="Calibri"/>
          <w:b/>
          <w:lang w:val="hr-HR"/>
        </w:rPr>
        <w:t xml:space="preserve">  </w:t>
      </w:r>
      <w:r>
        <w:rPr>
          <w:rFonts w:ascii="Calibri" w:eastAsia="Calibri" w:hAnsi="Calibri" w:cs="Calibri"/>
          <w:b/>
          <w:lang w:val="hr-HR"/>
        </w:rPr>
        <w:t xml:space="preserve">           </w:t>
      </w:r>
      <w:r w:rsidRPr="00F717CA">
        <w:rPr>
          <w:rFonts w:ascii="Calibri" w:eastAsia="Calibri" w:hAnsi="Calibri" w:cs="Calibri"/>
          <w:b/>
          <w:lang w:val="hr-HR"/>
        </w:rPr>
        <w:t xml:space="preserve">  </w:t>
      </w:r>
      <w:r>
        <w:rPr>
          <w:rFonts w:ascii="Calibri" w:eastAsia="Calibri" w:hAnsi="Calibri" w:cs="Calibri"/>
          <w:b/>
          <w:lang w:val="hr-HR"/>
        </w:rPr>
        <w:t>Marija Kušmiš, mag.oec.</w:t>
      </w:r>
      <w:r w:rsidR="00893462">
        <w:rPr>
          <w:rFonts w:ascii="Calibri" w:eastAsia="Calibri" w:hAnsi="Calibri" w:cs="Calibri"/>
          <w:b/>
          <w:lang w:val="hr-HR"/>
        </w:rPr>
        <w:t xml:space="preserve">, v.r. </w:t>
      </w:r>
      <w:r w:rsidRPr="00F717CA">
        <w:rPr>
          <w:rFonts w:ascii="Calibri" w:eastAsia="Calibri" w:hAnsi="Calibri" w:cs="Calibri"/>
          <w:b/>
          <w:lang w:val="hr-HR"/>
        </w:rPr>
        <w:t xml:space="preserve"> </w:t>
      </w:r>
    </w:p>
    <w:p w14:paraId="546F7440" w14:textId="77777777" w:rsidR="00175B61" w:rsidRDefault="00175B61" w:rsidP="00175B61">
      <w:pPr>
        <w:rPr>
          <w:rFonts w:ascii="Calibri" w:hAnsi="Calibri" w:cs="Calibri"/>
        </w:rPr>
      </w:pPr>
      <w:bookmarkStart w:id="11" w:name="_Hlk209520175"/>
      <w:r>
        <w:rPr>
          <w:rFonts w:ascii="Calibri" w:hAnsi="Calibri" w:cs="Calibri"/>
          <w:noProof/>
        </w:rPr>
        <w:lastRenderedPageBreak/>
        <w:drawing>
          <wp:inline distT="0" distB="0" distL="0" distR="0" wp14:anchorId="3609F9CD" wp14:editId="37C0F089">
            <wp:extent cx="3219450" cy="3152162"/>
            <wp:effectExtent l="0" t="0" r="5715" b="0"/>
            <wp:docPr id="157721827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218271" name="Slika 1577218271"/>
                    <pic:cNvPicPr/>
                  </pic:nvPicPr>
                  <pic:blipFill>
                    <a:blip r:embed="rId8">
                      <a:extLst>
                        <a:ext uri="{28A0092B-C50C-407E-A947-70E740481C1C}">
                          <a14:useLocalDpi xmlns:a14="http://schemas.microsoft.com/office/drawing/2010/main" val="0"/>
                        </a:ext>
                      </a:extLst>
                    </a:blip>
                    <a:stretch>
                      <a:fillRect/>
                    </a:stretch>
                  </pic:blipFill>
                  <pic:spPr>
                    <a:xfrm>
                      <a:off x="0" y="0"/>
                      <a:ext cx="3219450" cy="3152162"/>
                    </a:xfrm>
                    <a:prstGeom prst="rect">
                      <a:avLst/>
                    </a:prstGeom>
                  </pic:spPr>
                </pic:pic>
              </a:graphicData>
            </a:graphic>
          </wp:inline>
        </w:drawing>
      </w:r>
    </w:p>
    <w:p w14:paraId="52CBA233" w14:textId="77777777" w:rsidR="00175B61" w:rsidRPr="00F717CA" w:rsidRDefault="00175B61" w:rsidP="00175B61">
      <w:pPr>
        <w:rPr>
          <w:rFonts w:ascii="Calibri" w:hAnsi="Calibri" w:cs="Calibri"/>
        </w:rPr>
      </w:pPr>
    </w:p>
    <w:p w14:paraId="2C6A6651" w14:textId="77777777" w:rsidR="00175B61" w:rsidRDefault="00175B61" w:rsidP="00175B61">
      <w:r w:rsidRPr="00F717CA">
        <w:rPr>
          <w:rFonts w:ascii="Calibri" w:hAnsi="Calibri" w:cs="Calibri"/>
        </w:rPr>
        <w:t>Grafički prikaz nekretnin</w:t>
      </w:r>
      <w:r>
        <w:rPr>
          <w:rFonts w:ascii="Calibri" w:hAnsi="Calibri" w:cs="Calibri"/>
        </w:rPr>
        <w:t>a</w:t>
      </w:r>
      <w:r w:rsidRPr="00F717CA">
        <w:rPr>
          <w:rFonts w:ascii="Calibri" w:hAnsi="Calibri" w:cs="Calibri"/>
        </w:rPr>
        <w:t xml:space="preserve"> kč. </w:t>
      </w:r>
      <w:r>
        <w:rPr>
          <w:rFonts w:ascii="Calibri" w:hAnsi="Calibri" w:cs="Calibri"/>
        </w:rPr>
        <w:t xml:space="preserve"> 4147/1i kč.br. 4147/2 k.o. Novska</w:t>
      </w:r>
      <w:r w:rsidRPr="00F717CA">
        <w:rPr>
          <w:rFonts w:ascii="Calibri" w:hAnsi="Calibri" w:cs="Calibri"/>
        </w:rPr>
        <w:t xml:space="preserve"> preuzet</w:t>
      </w:r>
      <w:r>
        <w:rPr>
          <w:rFonts w:ascii="Calibri" w:hAnsi="Calibri" w:cs="Calibri"/>
        </w:rPr>
        <w:t xml:space="preserve"> je</w:t>
      </w:r>
      <w:r w:rsidRPr="00F717CA">
        <w:rPr>
          <w:rFonts w:ascii="Calibri" w:hAnsi="Calibri" w:cs="Calibri"/>
        </w:rPr>
        <w:t xml:space="preserve"> sa stranice  </w:t>
      </w:r>
      <w:hyperlink r:id="rId9" w:history="1">
        <w:r w:rsidRPr="00AC24F8">
          <w:rPr>
            <w:rStyle w:val="Hiperveza"/>
            <w:rFonts w:ascii="Calibri" w:hAnsi="Calibri" w:cs="Calibri"/>
          </w:rPr>
          <w:t>https://geoportal.dgu.hr/</w:t>
        </w:r>
      </w:hyperlink>
    </w:p>
    <w:bookmarkEnd w:id="11"/>
    <w:p w14:paraId="2A9D5A69" w14:textId="77777777" w:rsidR="00D94F25" w:rsidRDefault="00D94F25" w:rsidP="00175B61"/>
    <w:p w14:paraId="76046A81" w14:textId="77777777" w:rsidR="00D94F25" w:rsidRDefault="00D94F25" w:rsidP="00175B61"/>
    <w:p w14:paraId="2276DB90" w14:textId="670D414F" w:rsidR="00D94F25" w:rsidRDefault="00D94F25" w:rsidP="00D94F25">
      <w:pPr>
        <w:rPr>
          <w:rFonts w:asciiTheme="minorHAnsi" w:hAnsiTheme="minorHAnsi" w:cstheme="minorHAnsi"/>
          <w:sz w:val="22"/>
          <w:szCs w:val="22"/>
        </w:rPr>
      </w:pPr>
      <w:r>
        <w:rPr>
          <w:rFonts w:asciiTheme="minorHAnsi" w:hAnsiTheme="minorHAnsi" w:cstheme="minorHAnsi"/>
          <w:sz w:val="22"/>
          <w:szCs w:val="22"/>
        </w:rPr>
        <w:t xml:space="preserve">NAPOMENA: </w:t>
      </w:r>
      <w:r w:rsidRPr="009665F0">
        <w:rPr>
          <w:rFonts w:asciiTheme="minorHAnsi" w:hAnsiTheme="minorHAnsi" w:cstheme="minorHAnsi"/>
          <w:sz w:val="22"/>
          <w:szCs w:val="22"/>
        </w:rPr>
        <w:t xml:space="preserve">OBAVIJEST o raspisivanju javnog natječaja objavljena je u Narodnim novinama broj </w:t>
      </w:r>
      <w:r w:rsidR="00873017">
        <w:rPr>
          <w:rFonts w:asciiTheme="minorHAnsi" w:hAnsiTheme="minorHAnsi" w:cstheme="minorHAnsi"/>
          <w:sz w:val="22"/>
          <w:szCs w:val="22"/>
        </w:rPr>
        <w:t>125/</w:t>
      </w:r>
      <w:r>
        <w:rPr>
          <w:rFonts w:asciiTheme="minorHAnsi" w:hAnsiTheme="minorHAnsi" w:cstheme="minorHAnsi"/>
          <w:sz w:val="22"/>
          <w:szCs w:val="22"/>
        </w:rPr>
        <w:t>2025</w:t>
      </w:r>
      <w:r w:rsidRPr="009665F0">
        <w:rPr>
          <w:rFonts w:asciiTheme="minorHAnsi" w:hAnsiTheme="minorHAnsi" w:cstheme="minorHAnsi"/>
          <w:sz w:val="22"/>
          <w:szCs w:val="22"/>
        </w:rPr>
        <w:t xml:space="preserve"> od</w:t>
      </w:r>
      <w:r>
        <w:rPr>
          <w:rFonts w:asciiTheme="minorHAnsi" w:hAnsiTheme="minorHAnsi" w:cstheme="minorHAnsi"/>
          <w:sz w:val="22"/>
          <w:szCs w:val="22"/>
        </w:rPr>
        <w:t xml:space="preserve"> </w:t>
      </w:r>
      <w:r w:rsidR="00873017">
        <w:rPr>
          <w:rFonts w:asciiTheme="minorHAnsi" w:hAnsiTheme="minorHAnsi" w:cstheme="minorHAnsi"/>
          <w:sz w:val="22"/>
          <w:szCs w:val="22"/>
        </w:rPr>
        <w:t xml:space="preserve">1. listopada 2025. </w:t>
      </w:r>
      <w:r w:rsidRPr="009665F0">
        <w:rPr>
          <w:rFonts w:asciiTheme="minorHAnsi" w:hAnsiTheme="minorHAnsi" w:cstheme="minorHAnsi"/>
          <w:sz w:val="22"/>
          <w:szCs w:val="22"/>
        </w:rPr>
        <w:t>godine.</w:t>
      </w:r>
      <w:r>
        <w:rPr>
          <w:rFonts w:asciiTheme="minorHAnsi" w:hAnsiTheme="minorHAnsi" w:cstheme="minorHAnsi"/>
          <w:sz w:val="22"/>
          <w:szCs w:val="22"/>
        </w:rPr>
        <w:t xml:space="preserve"> </w:t>
      </w:r>
      <w:r w:rsidRPr="009665F0">
        <w:rPr>
          <w:rFonts w:asciiTheme="minorHAnsi" w:hAnsiTheme="minorHAnsi" w:cstheme="minorHAnsi"/>
          <w:sz w:val="22"/>
          <w:szCs w:val="22"/>
        </w:rPr>
        <w:t xml:space="preserve">ROK ZA PODNOŠENJE PONUDA </w:t>
      </w:r>
      <w:r>
        <w:rPr>
          <w:rFonts w:asciiTheme="minorHAnsi" w:hAnsiTheme="minorHAnsi" w:cstheme="minorHAnsi"/>
          <w:sz w:val="22"/>
          <w:szCs w:val="22"/>
        </w:rPr>
        <w:t xml:space="preserve">je do </w:t>
      </w:r>
      <w:r w:rsidR="00873017">
        <w:rPr>
          <w:rFonts w:asciiTheme="minorHAnsi" w:hAnsiTheme="minorHAnsi" w:cstheme="minorHAnsi"/>
          <w:sz w:val="22"/>
          <w:szCs w:val="22"/>
        </w:rPr>
        <w:t xml:space="preserve">13 listopada </w:t>
      </w:r>
      <w:r>
        <w:rPr>
          <w:rFonts w:asciiTheme="minorHAnsi" w:hAnsiTheme="minorHAnsi" w:cstheme="minorHAnsi"/>
          <w:sz w:val="22"/>
          <w:szCs w:val="22"/>
        </w:rPr>
        <w:t xml:space="preserve">2025. do 15 h do kada ponude moraju biti zaprimljene u pisarnici Grada Novske.  </w:t>
      </w:r>
    </w:p>
    <w:p w14:paraId="44D1F12A" w14:textId="77777777" w:rsidR="00D94F25" w:rsidRDefault="00D94F25" w:rsidP="00D94F25">
      <w:pPr>
        <w:rPr>
          <w:rFonts w:asciiTheme="minorHAnsi" w:hAnsiTheme="minorHAnsi" w:cstheme="minorHAnsi"/>
          <w:sz w:val="22"/>
          <w:szCs w:val="22"/>
        </w:rPr>
      </w:pPr>
    </w:p>
    <w:p w14:paraId="451DA788" w14:textId="77777777" w:rsidR="00D94F25" w:rsidRDefault="00D94F25" w:rsidP="00D94F25">
      <w:pPr>
        <w:rPr>
          <w:rFonts w:asciiTheme="minorHAnsi" w:hAnsiTheme="minorHAnsi" w:cstheme="minorHAnsi"/>
          <w:sz w:val="22"/>
          <w:szCs w:val="22"/>
        </w:rPr>
      </w:pPr>
    </w:p>
    <w:p w14:paraId="1DB0ECFE" w14:textId="77777777" w:rsidR="00D94F25" w:rsidRPr="009665F0" w:rsidRDefault="00D94F25" w:rsidP="00D94F25">
      <w:pPr>
        <w:rPr>
          <w:rFonts w:asciiTheme="minorHAnsi" w:hAnsiTheme="minorHAnsi" w:cstheme="minorHAnsi"/>
          <w:sz w:val="22"/>
          <w:szCs w:val="22"/>
        </w:rPr>
      </w:pPr>
      <w:r>
        <w:rPr>
          <w:rFonts w:asciiTheme="minorHAnsi" w:hAnsiTheme="minorHAnsi" w:cstheme="minorHAnsi"/>
          <w:sz w:val="22"/>
          <w:szCs w:val="22"/>
        </w:rPr>
        <w:t xml:space="preserve">                                                                                                                  </w:t>
      </w:r>
      <w:r w:rsidRPr="009665F0">
        <w:rPr>
          <w:rFonts w:asciiTheme="minorHAnsi" w:hAnsiTheme="minorHAnsi" w:cstheme="minorHAnsi"/>
          <w:sz w:val="22"/>
          <w:szCs w:val="22"/>
        </w:rPr>
        <w:t>Grad Novska</w:t>
      </w:r>
    </w:p>
    <w:p w14:paraId="278084EC" w14:textId="77777777" w:rsidR="00D94F25" w:rsidRDefault="00D94F25" w:rsidP="00D94F25">
      <w:pPr>
        <w:rPr>
          <w:rFonts w:asciiTheme="minorHAnsi" w:hAnsiTheme="minorHAnsi" w:cstheme="minorHAnsi"/>
          <w:sz w:val="22"/>
          <w:szCs w:val="22"/>
        </w:rPr>
      </w:pPr>
      <w:r w:rsidRPr="009665F0">
        <w:rPr>
          <w:rFonts w:asciiTheme="minorHAnsi" w:hAnsiTheme="minorHAnsi" w:cstheme="minorHAnsi"/>
          <w:sz w:val="22"/>
          <w:szCs w:val="22"/>
        </w:rPr>
        <w:t xml:space="preserve">                                                                                              Upravni </w:t>
      </w:r>
      <w:r>
        <w:rPr>
          <w:rFonts w:asciiTheme="minorHAnsi" w:hAnsiTheme="minorHAnsi" w:cstheme="minorHAnsi"/>
          <w:sz w:val="22"/>
          <w:szCs w:val="22"/>
        </w:rPr>
        <w:t xml:space="preserve">odjel za komunalni sustav, </w:t>
      </w:r>
    </w:p>
    <w:p w14:paraId="08781181" w14:textId="77777777" w:rsidR="00D94F25" w:rsidRPr="00F37B14" w:rsidRDefault="00D94F25" w:rsidP="00D94F25">
      <w:pPr>
        <w:rPr>
          <w:rFonts w:asciiTheme="minorHAnsi" w:hAnsiTheme="minorHAnsi" w:cstheme="minorHAnsi"/>
          <w:b/>
        </w:rPr>
      </w:pPr>
      <w:r>
        <w:rPr>
          <w:rFonts w:asciiTheme="minorHAnsi" w:hAnsiTheme="minorHAnsi" w:cstheme="minorHAnsi"/>
          <w:sz w:val="22"/>
          <w:szCs w:val="22"/>
        </w:rPr>
        <w:t xml:space="preserve">                                                                                              prostorno planiranje i zaštitu okoliša </w:t>
      </w:r>
      <w:r w:rsidRPr="009665F0">
        <w:rPr>
          <w:rFonts w:asciiTheme="minorHAnsi" w:hAnsiTheme="minorHAnsi" w:cstheme="minorHAnsi"/>
          <w:sz w:val="22"/>
          <w:szCs w:val="22"/>
        </w:rPr>
        <w:t xml:space="preserve">                </w:t>
      </w:r>
    </w:p>
    <w:p w14:paraId="01442515" w14:textId="77777777" w:rsidR="00D94F25" w:rsidRPr="00F53C54" w:rsidRDefault="00D94F25" w:rsidP="00D94F25">
      <w:pPr>
        <w:spacing w:after="200" w:line="276" w:lineRule="auto"/>
        <w:jc w:val="both"/>
        <w:rPr>
          <w:rFonts w:asciiTheme="minorHAnsi" w:hAnsiTheme="minorHAnsi" w:cstheme="minorHAnsi"/>
        </w:rPr>
      </w:pPr>
    </w:p>
    <w:p w14:paraId="691A6E65" w14:textId="77777777" w:rsidR="00D94F25" w:rsidRPr="00F717CA" w:rsidRDefault="00D94F25" w:rsidP="00175B61">
      <w:pPr>
        <w:rPr>
          <w:rFonts w:ascii="Calibri" w:hAnsi="Calibri" w:cs="Calibri"/>
        </w:rPr>
        <w:sectPr w:rsidR="00D94F25" w:rsidRPr="00F717CA" w:rsidSect="00175B61">
          <w:headerReference w:type="default" r:id="rId10"/>
          <w:footerReference w:type="default" r:id="rId11"/>
          <w:headerReference w:type="first" r:id="rId12"/>
          <w:footerReference w:type="first" r:id="rId13"/>
          <w:pgSz w:w="11900" w:h="16840"/>
          <w:pgMar w:top="568" w:right="964" w:bottom="1418" w:left="964" w:header="851" w:footer="384" w:gutter="0"/>
          <w:cols w:space="708"/>
          <w:titlePg/>
          <w:docGrid w:linePitch="360"/>
        </w:sectPr>
      </w:pPr>
    </w:p>
    <w:p w14:paraId="69BF5C0C" w14:textId="77777777" w:rsidR="002A604E" w:rsidRPr="00F53C54" w:rsidRDefault="002A604E" w:rsidP="00D94F25">
      <w:pPr>
        <w:rPr>
          <w:rFonts w:asciiTheme="minorHAnsi" w:hAnsiTheme="minorHAnsi" w:cstheme="minorHAnsi"/>
        </w:rPr>
      </w:pPr>
    </w:p>
    <w:sectPr w:rsidR="002A604E" w:rsidRPr="00F53C54" w:rsidSect="00E8472D">
      <w:headerReference w:type="default" r:id="rId14"/>
      <w:footerReference w:type="default" r:id="rId15"/>
      <w:headerReference w:type="first" r:id="rId16"/>
      <w:footerReference w:type="first" r:id="rId17"/>
      <w:pgSz w:w="11906" w:h="16838"/>
      <w:pgMar w:top="1418" w:right="964" w:bottom="1418" w:left="96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857EE" w14:textId="77777777" w:rsidR="00117337" w:rsidRDefault="00117337" w:rsidP="00D343D6">
      <w:r>
        <w:separator/>
      </w:r>
    </w:p>
  </w:endnote>
  <w:endnote w:type="continuationSeparator" w:id="0">
    <w:p w14:paraId="7431986F" w14:textId="77777777" w:rsidR="00117337" w:rsidRDefault="00117337" w:rsidP="00D34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9A299" w14:textId="77777777" w:rsidR="00175B61" w:rsidRDefault="00175B61" w:rsidP="00977BE5">
    <w:pPr>
      <w:pStyle w:val="Podnoje"/>
      <w:ind w:right="-1765"/>
    </w:pPr>
    <w:r>
      <w:rPr>
        <w:noProof/>
      </w:rPr>
      <w:drawing>
        <wp:inline distT="0" distB="0" distL="0" distR="0" wp14:anchorId="79A57066" wp14:editId="5AD5E04F">
          <wp:extent cx="5760720" cy="1190625"/>
          <wp:effectExtent l="0" t="0" r="0" b="9525"/>
          <wp:docPr id="50751608" name="Slika 50751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NOŽJE.jpg"/>
                  <pic:cNvPicPr/>
                </pic:nvPicPr>
                <pic:blipFill>
                  <a:blip r:embed="rId1">
                    <a:extLst>
                      <a:ext uri="{28A0092B-C50C-407E-A947-70E740481C1C}">
                        <a14:useLocalDpi xmlns:a14="http://schemas.microsoft.com/office/drawing/2010/main" val="0"/>
                      </a:ext>
                    </a:extLst>
                  </a:blip>
                  <a:stretch>
                    <a:fillRect/>
                  </a:stretch>
                </pic:blipFill>
                <pic:spPr>
                  <a:xfrm>
                    <a:off x="0" y="0"/>
                    <a:ext cx="5760720" cy="1190625"/>
                  </a:xfrm>
                  <a:prstGeom prst="rect">
                    <a:avLst/>
                  </a:prstGeom>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FBCB2" w14:textId="77777777" w:rsidR="00175B61" w:rsidRDefault="00175B61" w:rsidP="009323A5">
    <w:pPr>
      <w:pStyle w:val="Podnoje"/>
      <w:ind w:left="-1134"/>
    </w:pPr>
    <w:r>
      <w:t xml:space="preserve">               </w:t>
    </w:r>
    <w:r>
      <w:rPr>
        <w:noProof/>
      </w:rPr>
      <w:drawing>
        <wp:inline distT="0" distB="0" distL="0" distR="0" wp14:anchorId="11DD24C9" wp14:editId="6BD8F554">
          <wp:extent cx="5760720" cy="1190625"/>
          <wp:effectExtent l="0" t="0" r="0" b="9525"/>
          <wp:docPr id="1659848608" name="Slika 1659848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NOŽJE.jpg"/>
                  <pic:cNvPicPr/>
                </pic:nvPicPr>
                <pic:blipFill>
                  <a:blip r:embed="rId1">
                    <a:extLst>
                      <a:ext uri="{28A0092B-C50C-407E-A947-70E740481C1C}">
                        <a14:useLocalDpi xmlns:a14="http://schemas.microsoft.com/office/drawing/2010/main" val="0"/>
                      </a:ext>
                    </a:extLst>
                  </a:blip>
                  <a:stretch>
                    <a:fillRect/>
                  </a:stretch>
                </pic:blipFill>
                <pic:spPr>
                  <a:xfrm>
                    <a:off x="0" y="0"/>
                    <a:ext cx="5760720" cy="119062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7CF1C" w14:textId="0B06A5EA" w:rsidR="001A65F6" w:rsidRDefault="00977BE5" w:rsidP="00977BE5">
    <w:pPr>
      <w:pStyle w:val="Podnoje"/>
      <w:ind w:right="-1765"/>
    </w:pPr>
    <w:r>
      <w:rPr>
        <w:noProof/>
      </w:rPr>
      <w:drawing>
        <wp:inline distT="0" distB="0" distL="0" distR="0" wp14:anchorId="1917AEBE" wp14:editId="3C97735C">
          <wp:extent cx="5760720" cy="1190625"/>
          <wp:effectExtent l="0" t="0" r="0" b="9525"/>
          <wp:docPr id="973482829" name="Slika 973482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NOŽJE.jpg"/>
                  <pic:cNvPicPr/>
                </pic:nvPicPr>
                <pic:blipFill>
                  <a:blip r:embed="rId1">
                    <a:extLst>
                      <a:ext uri="{28A0092B-C50C-407E-A947-70E740481C1C}">
                        <a14:useLocalDpi xmlns:a14="http://schemas.microsoft.com/office/drawing/2010/main" val="0"/>
                      </a:ext>
                    </a:extLst>
                  </a:blip>
                  <a:stretch>
                    <a:fillRect/>
                  </a:stretch>
                </pic:blipFill>
                <pic:spPr>
                  <a:xfrm>
                    <a:off x="0" y="0"/>
                    <a:ext cx="5760720" cy="1190625"/>
                  </a:xfrm>
                  <a:prstGeom prst="rect">
                    <a:avLst/>
                  </a:prstGeom>
                </pic:spPr>
              </pic:pic>
            </a:graphicData>
          </a:graphic>
        </wp:inline>
      </w:drawing>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555F0" w14:textId="4E501E79" w:rsidR="001A65F6" w:rsidRDefault="00000000" w:rsidP="009323A5">
    <w:pPr>
      <w:pStyle w:val="Podnoje"/>
      <w:ind w:left="-1134"/>
    </w:pPr>
    <w:r>
      <w:t xml:space="preserve">               </w:t>
    </w:r>
    <w:r w:rsidR="00977BE5">
      <w:rPr>
        <w:noProof/>
      </w:rPr>
      <w:drawing>
        <wp:inline distT="0" distB="0" distL="0" distR="0" wp14:anchorId="72ADEF21" wp14:editId="15BBC9C4">
          <wp:extent cx="5760720" cy="1190625"/>
          <wp:effectExtent l="0" t="0" r="0" b="952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NOŽJE.jpg"/>
                  <pic:cNvPicPr/>
                </pic:nvPicPr>
                <pic:blipFill>
                  <a:blip r:embed="rId1">
                    <a:extLst>
                      <a:ext uri="{28A0092B-C50C-407E-A947-70E740481C1C}">
                        <a14:useLocalDpi xmlns:a14="http://schemas.microsoft.com/office/drawing/2010/main" val="0"/>
                      </a:ext>
                    </a:extLst>
                  </a:blip>
                  <a:stretch>
                    <a:fillRect/>
                  </a:stretch>
                </pic:blipFill>
                <pic:spPr>
                  <a:xfrm>
                    <a:off x="0" y="0"/>
                    <a:ext cx="5760720" cy="11906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871BE" w14:textId="77777777" w:rsidR="00117337" w:rsidRDefault="00117337" w:rsidP="00D343D6">
      <w:r>
        <w:separator/>
      </w:r>
    </w:p>
  </w:footnote>
  <w:footnote w:type="continuationSeparator" w:id="0">
    <w:p w14:paraId="21990E60" w14:textId="77777777" w:rsidR="00117337" w:rsidRDefault="00117337" w:rsidP="00D34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8810C" w14:textId="77777777" w:rsidR="00175B61" w:rsidRDefault="00175B61" w:rsidP="009323A5">
    <w:pPr>
      <w:pStyle w:val="Zaglavlje"/>
      <w:ind w:left="-709" w:right="-77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B0CCA" w14:textId="77777777" w:rsidR="00175B61" w:rsidRDefault="00175B61" w:rsidP="000B4F6E">
    <w:pPr>
      <w:pStyle w:val="Zaglavlje"/>
      <w:ind w:left="-709"/>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F8217" w14:textId="77777777" w:rsidR="001A65F6" w:rsidRDefault="001A65F6" w:rsidP="009323A5">
    <w:pPr>
      <w:pStyle w:val="Zaglavlje"/>
      <w:ind w:left="-709" w:right="-77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F8D53" w14:textId="176C1966" w:rsidR="001A65F6" w:rsidRDefault="00000000" w:rsidP="000B4F6E">
    <w:pPr>
      <w:pStyle w:val="Zaglavlje"/>
      <w:ind w:left="-709"/>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D126F"/>
    <w:multiLevelType w:val="hybridMultilevel"/>
    <w:tmpl w:val="32ECD94E"/>
    <w:lvl w:ilvl="0" w:tplc="32CE6092">
      <w:start w:val="4"/>
      <w:numFmt w:val="decimal"/>
      <w:lvlText w:val="%1."/>
      <w:lvlJc w:val="left"/>
      <w:pPr>
        <w:ind w:left="-491" w:hanging="360"/>
      </w:pPr>
      <w:rPr>
        <w:rFonts w:hint="default"/>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1" w15:restartNumberingAfterBreak="0">
    <w:nsid w:val="318B5FFD"/>
    <w:multiLevelType w:val="hybridMultilevel"/>
    <w:tmpl w:val="B47C923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EA20967"/>
    <w:multiLevelType w:val="hybridMultilevel"/>
    <w:tmpl w:val="BED2FCB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FCB6E50"/>
    <w:multiLevelType w:val="hybridMultilevel"/>
    <w:tmpl w:val="9104EA90"/>
    <w:lvl w:ilvl="0" w:tplc="06D45454">
      <w:start w:val="9"/>
      <w:numFmt w:val="bullet"/>
      <w:lvlText w:val=""/>
      <w:lvlJc w:val="left"/>
      <w:rPr>
        <w:rFonts w:ascii="Symbol" w:eastAsia="Times New Roman" w:hAnsi="Symbol" w:cs="Calibri Light"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4" w15:restartNumberingAfterBreak="0">
    <w:nsid w:val="55916779"/>
    <w:multiLevelType w:val="hybridMultilevel"/>
    <w:tmpl w:val="DDA6E8C2"/>
    <w:lvl w:ilvl="0" w:tplc="542468E0">
      <w:start w:val="2"/>
      <w:numFmt w:val="bullet"/>
      <w:lvlText w:val="-"/>
      <w:lvlJc w:val="left"/>
      <w:pPr>
        <w:ind w:left="-491" w:hanging="360"/>
      </w:pPr>
      <w:rPr>
        <w:rFonts w:ascii="Calibri" w:eastAsia="Calibri" w:hAnsi="Calibri" w:cs="Calibri" w:hint="default"/>
      </w:rPr>
    </w:lvl>
    <w:lvl w:ilvl="1" w:tplc="08090003" w:tentative="1">
      <w:start w:val="1"/>
      <w:numFmt w:val="bullet"/>
      <w:lvlText w:val="o"/>
      <w:lvlJc w:val="left"/>
      <w:pPr>
        <w:ind w:left="229" w:hanging="360"/>
      </w:pPr>
      <w:rPr>
        <w:rFonts w:ascii="Courier New" w:hAnsi="Courier New" w:cs="Courier New" w:hint="default"/>
      </w:rPr>
    </w:lvl>
    <w:lvl w:ilvl="2" w:tplc="08090005" w:tentative="1">
      <w:start w:val="1"/>
      <w:numFmt w:val="bullet"/>
      <w:lvlText w:val=""/>
      <w:lvlJc w:val="left"/>
      <w:pPr>
        <w:ind w:left="949" w:hanging="360"/>
      </w:pPr>
      <w:rPr>
        <w:rFonts w:ascii="Wingdings" w:hAnsi="Wingdings" w:hint="default"/>
      </w:rPr>
    </w:lvl>
    <w:lvl w:ilvl="3" w:tplc="08090001" w:tentative="1">
      <w:start w:val="1"/>
      <w:numFmt w:val="bullet"/>
      <w:lvlText w:val=""/>
      <w:lvlJc w:val="left"/>
      <w:pPr>
        <w:ind w:left="1669" w:hanging="360"/>
      </w:pPr>
      <w:rPr>
        <w:rFonts w:ascii="Symbol" w:hAnsi="Symbol" w:hint="default"/>
      </w:rPr>
    </w:lvl>
    <w:lvl w:ilvl="4" w:tplc="08090003" w:tentative="1">
      <w:start w:val="1"/>
      <w:numFmt w:val="bullet"/>
      <w:lvlText w:val="o"/>
      <w:lvlJc w:val="left"/>
      <w:pPr>
        <w:ind w:left="2389" w:hanging="360"/>
      </w:pPr>
      <w:rPr>
        <w:rFonts w:ascii="Courier New" w:hAnsi="Courier New" w:cs="Courier New" w:hint="default"/>
      </w:rPr>
    </w:lvl>
    <w:lvl w:ilvl="5" w:tplc="08090005" w:tentative="1">
      <w:start w:val="1"/>
      <w:numFmt w:val="bullet"/>
      <w:lvlText w:val=""/>
      <w:lvlJc w:val="left"/>
      <w:pPr>
        <w:ind w:left="3109" w:hanging="360"/>
      </w:pPr>
      <w:rPr>
        <w:rFonts w:ascii="Wingdings" w:hAnsi="Wingdings" w:hint="default"/>
      </w:rPr>
    </w:lvl>
    <w:lvl w:ilvl="6" w:tplc="08090001" w:tentative="1">
      <w:start w:val="1"/>
      <w:numFmt w:val="bullet"/>
      <w:lvlText w:val=""/>
      <w:lvlJc w:val="left"/>
      <w:pPr>
        <w:ind w:left="3829" w:hanging="360"/>
      </w:pPr>
      <w:rPr>
        <w:rFonts w:ascii="Symbol" w:hAnsi="Symbol" w:hint="default"/>
      </w:rPr>
    </w:lvl>
    <w:lvl w:ilvl="7" w:tplc="08090003" w:tentative="1">
      <w:start w:val="1"/>
      <w:numFmt w:val="bullet"/>
      <w:lvlText w:val="o"/>
      <w:lvlJc w:val="left"/>
      <w:pPr>
        <w:ind w:left="4549" w:hanging="360"/>
      </w:pPr>
      <w:rPr>
        <w:rFonts w:ascii="Courier New" w:hAnsi="Courier New" w:cs="Courier New" w:hint="default"/>
      </w:rPr>
    </w:lvl>
    <w:lvl w:ilvl="8" w:tplc="08090005" w:tentative="1">
      <w:start w:val="1"/>
      <w:numFmt w:val="bullet"/>
      <w:lvlText w:val=""/>
      <w:lvlJc w:val="left"/>
      <w:pPr>
        <w:ind w:left="5269" w:hanging="360"/>
      </w:pPr>
      <w:rPr>
        <w:rFonts w:ascii="Wingdings" w:hAnsi="Wingdings" w:hint="default"/>
      </w:rPr>
    </w:lvl>
  </w:abstractNum>
  <w:abstractNum w:abstractNumId="5" w15:restartNumberingAfterBreak="0">
    <w:nsid w:val="6C1B0D38"/>
    <w:multiLevelType w:val="hybridMultilevel"/>
    <w:tmpl w:val="BED2FCB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DAC3E9F"/>
    <w:multiLevelType w:val="hybridMultilevel"/>
    <w:tmpl w:val="536E0628"/>
    <w:lvl w:ilvl="0" w:tplc="927652EA">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4392861">
    <w:abstractNumId w:val="1"/>
  </w:num>
  <w:num w:numId="2" w16cid:durableId="1972784500">
    <w:abstractNumId w:val="2"/>
  </w:num>
  <w:num w:numId="3" w16cid:durableId="1483423292">
    <w:abstractNumId w:val="5"/>
  </w:num>
  <w:num w:numId="4" w16cid:durableId="1757172122">
    <w:abstractNumId w:val="6"/>
  </w:num>
  <w:num w:numId="5" w16cid:durableId="479731755">
    <w:abstractNumId w:val="4"/>
  </w:num>
  <w:num w:numId="6" w16cid:durableId="1503086788">
    <w:abstractNumId w:val="0"/>
  </w:num>
  <w:num w:numId="7" w16cid:durableId="1462386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C54"/>
    <w:rsid w:val="00007A0C"/>
    <w:rsid w:val="00063EEC"/>
    <w:rsid w:val="0008575E"/>
    <w:rsid w:val="000D282E"/>
    <w:rsid w:val="000E74DF"/>
    <w:rsid w:val="000F44F8"/>
    <w:rsid w:val="00117337"/>
    <w:rsid w:val="00163C1F"/>
    <w:rsid w:val="00175B61"/>
    <w:rsid w:val="001A65F6"/>
    <w:rsid w:val="001D3CBF"/>
    <w:rsid w:val="002A604E"/>
    <w:rsid w:val="002B6E89"/>
    <w:rsid w:val="00363514"/>
    <w:rsid w:val="003D3A2F"/>
    <w:rsid w:val="00400CF4"/>
    <w:rsid w:val="00402846"/>
    <w:rsid w:val="00440E15"/>
    <w:rsid w:val="005133C4"/>
    <w:rsid w:val="005136D5"/>
    <w:rsid w:val="00525135"/>
    <w:rsid w:val="00593136"/>
    <w:rsid w:val="005A4997"/>
    <w:rsid w:val="005A5A6A"/>
    <w:rsid w:val="005D2792"/>
    <w:rsid w:val="005E444C"/>
    <w:rsid w:val="005F574C"/>
    <w:rsid w:val="00600722"/>
    <w:rsid w:val="006008C9"/>
    <w:rsid w:val="006030B0"/>
    <w:rsid w:val="006366F3"/>
    <w:rsid w:val="006401C4"/>
    <w:rsid w:val="00653576"/>
    <w:rsid w:val="00702206"/>
    <w:rsid w:val="00723E97"/>
    <w:rsid w:val="007B2C90"/>
    <w:rsid w:val="00827851"/>
    <w:rsid w:val="008370D0"/>
    <w:rsid w:val="00856B9E"/>
    <w:rsid w:val="00873017"/>
    <w:rsid w:val="00874EB8"/>
    <w:rsid w:val="00893462"/>
    <w:rsid w:val="008959B9"/>
    <w:rsid w:val="0094054C"/>
    <w:rsid w:val="00946CA0"/>
    <w:rsid w:val="00977BE5"/>
    <w:rsid w:val="00A06BC4"/>
    <w:rsid w:val="00A200D9"/>
    <w:rsid w:val="00A43015"/>
    <w:rsid w:val="00A4388D"/>
    <w:rsid w:val="00A46F0B"/>
    <w:rsid w:val="00A558D2"/>
    <w:rsid w:val="00A805B7"/>
    <w:rsid w:val="00A90386"/>
    <w:rsid w:val="00AA5DEB"/>
    <w:rsid w:val="00AE2200"/>
    <w:rsid w:val="00AE5B77"/>
    <w:rsid w:val="00B0515A"/>
    <w:rsid w:val="00B267C6"/>
    <w:rsid w:val="00B438A4"/>
    <w:rsid w:val="00B635C0"/>
    <w:rsid w:val="00B86D2F"/>
    <w:rsid w:val="00BC1615"/>
    <w:rsid w:val="00BD3668"/>
    <w:rsid w:val="00C3211B"/>
    <w:rsid w:val="00C430B7"/>
    <w:rsid w:val="00C76F3D"/>
    <w:rsid w:val="00CA518E"/>
    <w:rsid w:val="00CD578C"/>
    <w:rsid w:val="00D10D87"/>
    <w:rsid w:val="00D343D6"/>
    <w:rsid w:val="00D91634"/>
    <w:rsid w:val="00D94F25"/>
    <w:rsid w:val="00DA699E"/>
    <w:rsid w:val="00DC1A57"/>
    <w:rsid w:val="00DD7A1C"/>
    <w:rsid w:val="00DE6930"/>
    <w:rsid w:val="00DF2DF0"/>
    <w:rsid w:val="00E02A03"/>
    <w:rsid w:val="00E1448F"/>
    <w:rsid w:val="00E322BA"/>
    <w:rsid w:val="00E8472D"/>
    <w:rsid w:val="00E942F1"/>
    <w:rsid w:val="00EC15D8"/>
    <w:rsid w:val="00F2464F"/>
    <w:rsid w:val="00F356F8"/>
    <w:rsid w:val="00F53C54"/>
    <w:rsid w:val="00F9691D"/>
    <w:rsid w:val="00FB6739"/>
    <w:rsid w:val="00FD73D5"/>
    <w:rsid w:val="00FF61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FD067"/>
  <w15:chartTrackingRefBased/>
  <w15:docId w15:val="{A73C1E6E-033F-465F-8C2C-CE72CBB5D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C54"/>
    <w:pPr>
      <w:spacing w:after="0" w:line="240" w:lineRule="auto"/>
    </w:pPr>
    <w:rPr>
      <w:rFonts w:ascii="Cambria" w:eastAsia="MS Mincho" w:hAnsi="Cambria" w:cs="Times New Roman"/>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F53C54"/>
    <w:pPr>
      <w:spacing w:after="0" w:line="240" w:lineRule="auto"/>
    </w:pPr>
    <w:rPr>
      <w:rFonts w:ascii="Calibri" w:eastAsia="Calibri" w:hAnsi="Calibri" w:cs="Times New Roman"/>
    </w:rPr>
  </w:style>
  <w:style w:type="character" w:styleId="Hiperveza">
    <w:name w:val="Hyperlink"/>
    <w:uiPriority w:val="99"/>
    <w:semiHidden/>
    <w:unhideWhenUsed/>
    <w:rsid w:val="00F53C54"/>
    <w:rPr>
      <w:color w:val="0000FF"/>
      <w:u w:val="single"/>
    </w:rPr>
  </w:style>
  <w:style w:type="paragraph" w:styleId="Tekstbalonia">
    <w:name w:val="Balloon Text"/>
    <w:basedOn w:val="Normal"/>
    <w:link w:val="TekstbaloniaChar"/>
    <w:uiPriority w:val="99"/>
    <w:semiHidden/>
    <w:unhideWhenUsed/>
    <w:rsid w:val="00653576"/>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53576"/>
    <w:rPr>
      <w:rFonts w:ascii="Segoe UI" w:eastAsia="MS Mincho" w:hAnsi="Segoe UI" w:cs="Segoe UI"/>
      <w:sz w:val="18"/>
      <w:szCs w:val="18"/>
      <w:lang w:val="en-US"/>
    </w:rPr>
  </w:style>
  <w:style w:type="character" w:styleId="Naglaeno">
    <w:name w:val="Strong"/>
    <w:uiPriority w:val="22"/>
    <w:qFormat/>
    <w:rsid w:val="00BD3668"/>
    <w:rPr>
      <w:b/>
      <w:bCs/>
    </w:rPr>
  </w:style>
  <w:style w:type="paragraph" w:styleId="Zaglavlje">
    <w:name w:val="header"/>
    <w:basedOn w:val="Normal"/>
    <w:link w:val="ZaglavljeChar"/>
    <w:uiPriority w:val="99"/>
    <w:unhideWhenUsed/>
    <w:rsid w:val="00D343D6"/>
    <w:pPr>
      <w:tabs>
        <w:tab w:val="center" w:pos="4320"/>
        <w:tab w:val="right" w:pos="8640"/>
      </w:tabs>
    </w:pPr>
  </w:style>
  <w:style w:type="character" w:customStyle="1" w:styleId="ZaglavljeChar">
    <w:name w:val="Zaglavlje Char"/>
    <w:basedOn w:val="Zadanifontodlomka"/>
    <w:link w:val="Zaglavlje"/>
    <w:uiPriority w:val="99"/>
    <w:rsid w:val="00D343D6"/>
    <w:rPr>
      <w:rFonts w:ascii="Cambria" w:eastAsia="MS Mincho" w:hAnsi="Cambria" w:cs="Times New Roman"/>
      <w:sz w:val="24"/>
      <w:szCs w:val="24"/>
      <w:lang w:val="en-US"/>
    </w:rPr>
  </w:style>
  <w:style w:type="paragraph" w:styleId="Podnoje">
    <w:name w:val="footer"/>
    <w:basedOn w:val="Normal"/>
    <w:link w:val="PodnojeChar"/>
    <w:uiPriority w:val="99"/>
    <w:unhideWhenUsed/>
    <w:rsid w:val="00D343D6"/>
    <w:pPr>
      <w:tabs>
        <w:tab w:val="center" w:pos="4320"/>
        <w:tab w:val="right" w:pos="8640"/>
      </w:tabs>
    </w:pPr>
  </w:style>
  <w:style w:type="character" w:customStyle="1" w:styleId="PodnojeChar">
    <w:name w:val="Podnožje Char"/>
    <w:basedOn w:val="Zadanifontodlomka"/>
    <w:link w:val="Podnoje"/>
    <w:uiPriority w:val="99"/>
    <w:rsid w:val="00D343D6"/>
    <w:rPr>
      <w:rFonts w:ascii="Cambria" w:eastAsia="MS Mincho" w:hAnsi="Cambria" w:cs="Times New Roman"/>
      <w:sz w:val="24"/>
      <w:szCs w:val="24"/>
      <w:lang w:val="en-US"/>
    </w:rPr>
  </w:style>
  <w:style w:type="paragraph" w:styleId="Odlomakpopisa">
    <w:name w:val="List Paragraph"/>
    <w:basedOn w:val="Normal"/>
    <w:uiPriority w:val="34"/>
    <w:qFormat/>
    <w:rsid w:val="006366F3"/>
    <w:pPr>
      <w:ind w:left="720"/>
      <w:contextualSpacing/>
    </w:pPr>
    <w:rPr>
      <w:rFonts w:ascii="Times New Roman" w:eastAsia="Times New Roman" w:hAnsi="Times New Roman"/>
      <w:lang w:val="hr-HR" w:eastAsia="hr-HR"/>
    </w:rPr>
  </w:style>
  <w:style w:type="paragraph" w:customStyle="1" w:styleId="t-9-8">
    <w:name w:val="t-9-8"/>
    <w:basedOn w:val="Normal"/>
    <w:rsid w:val="006366F3"/>
    <w:pPr>
      <w:spacing w:before="100" w:beforeAutospacing="1" w:after="100" w:afterAutospacing="1"/>
    </w:pPr>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geoportal.dgu.hr/"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2267</Words>
  <Characters>12928</Characters>
  <Application>Microsoft Office Word</Application>
  <DocSecurity>0</DocSecurity>
  <Lines>107</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Kveštak</dc:creator>
  <cp:keywords/>
  <dc:description/>
  <cp:lastModifiedBy>Maja Kveštak</cp:lastModifiedBy>
  <cp:revision>9</cp:revision>
  <cp:lastPrinted>2025-07-23T09:53:00Z</cp:lastPrinted>
  <dcterms:created xsi:type="dcterms:W3CDTF">2025-09-23T07:17:00Z</dcterms:created>
  <dcterms:modified xsi:type="dcterms:W3CDTF">2025-10-02T09:41:00Z</dcterms:modified>
</cp:coreProperties>
</file>