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32E" w14:textId="77777777" w:rsidR="00D56CAD" w:rsidRPr="0057463C" w:rsidRDefault="00D56CAD" w:rsidP="00D56CAD">
      <w:pPr>
        <w:jc w:val="both"/>
        <w:rPr>
          <w:rFonts w:cs="Calibri Light"/>
        </w:rPr>
      </w:pPr>
    </w:p>
    <w:p w14:paraId="08BB9CA0" w14:textId="77777777" w:rsidR="00D56CAD" w:rsidRPr="00AA2F9B" w:rsidRDefault="00D56CAD" w:rsidP="00D56CAD">
      <w:pPr>
        <w:jc w:val="both"/>
        <w:rPr>
          <w:rFonts w:asciiTheme="majorHAnsi" w:hAnsiTheme="majorHAnsi" w:cstheme="minorHAnsi"/>
        </w:rPr>
      </w:pPr>
    </w:p>
    <w:p w14:paraId="04201800" w14:textId="54398DF9" w:rsidR="003C4F60" w:rsidRPr="00C95124" w:rsidRDefault="00967CE6" w:rsidP="00D56CAD">
      <w:pPr>
        <w:jc w:val="both"/>
        <w:rPr>
          <w:rFonts w:asciiTheme="majorHAnsi" w:hAnsiTheme="majorHAnsi" w:cstheme="majorHAnsi"/>
          <w:b/>
        </w:rPr>
      </w:pP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  <w:t xml:space="preserve"> </w:t>
      </w:r>
      <w:proofErr w:type="spellStart"/>
      <w:r w:rsidRPr="00C95124">
        <w:rPr>
          <w:rFonts w:asciiTheme="majorHAnsi" w:hAnsiTheme="majorHAnsi" w:cstheme="majorHAnsi"/>
          <w:b/>
        </w:rPr>
        <w:t>Prijedlog</w:t>
      </w:r>
      <w:proofErr w:type="spellEnd"/>
    </w:p>
    <w:p w14:paraId="4138BBA5" w14:textId="281CD430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Na </w:t>
      </w:r>
      <w:proofErr w:type="spellStart"/>
      <w:r w:rsidRPr="00C95124">
        <w:rPr>
          <w:rFonts w:asciiTheme="majorHAnsi" w:hAnsiTheme="majorHAnsi" w:cstheme="majorHAnsi"/>
        </w:rPr>
        <w:t>temelju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članka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9B55BF" w:rsidRPr="00C95124">
        <w:rPr>
          <w:rFonts w:asciiTheme="majorHAnsi" w:hAnsiTheme="majorHAnsi" w:cstheme="majorHAnsi"/>
        </w:rPr>
        <w:t>119.</w:t>
      </w:r>
      <w:r w:rsidRPr="00C95124">
        <w:rPr>
          <w:rFonts w:asciiTheme="majorHAnsi" w:hAnsiTheme="majorHAnsi" w:cstheme="majorHAnsi"/>
        </w:rPr>
        <w:t xml:space="preserve">  Zakona o </w:t>
      </w:r>
      <w:proofErr w:type="spellStart"/>
      <w:r w:rsidRPr="00C95124">
        <w:rPr>
          <w:rFonts w:asciiTheme="majorHAnsi" w:hAnsiTheme="majorHAnsi" w:cstheme="majorHAnsi"/>
        </w:rPr>
        <w:t>proračunu</w:t>
      </w:r>
      <w:proofErr w:type="spellEnd"/>
      <w:r w:rsidRPr="00C95124">
        <w:rPr>
          <w:rFonts w:asciiTheme="majorHAnsi" w:hAnsiTheme="majorHAnsi" w:cstheme="majorHAnsi"/>
        </w:rPr>
        <w:t xml:space="preserve"> („</w:t>
      </w:r>
      <w:proofErr w:type="spellStart"/>
      <w:r w:rsidRPr="00C95124">
        <w:rPr>
          <w:rFonts w:asciiTheme="majorHAnsi" w:hAnsiTheme="majorHAnsi" w:cstheme="majorHAnsi"/>
        </w:rPr>
        <w:t>Narodne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gramStart"/>
      <w:r w:rsidRPr="00C95124">
        <w:rPr>
          <w:rFonts w:asciiTheme="majorHAnsi" w:hAnsiTheme="majorHAnsi" w:cstheme="majorHAnsi"/>
        </w:rPr>
        <w:t>novine“</w:t>
      </w:r>
      <w:proofErr w:type="gram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broj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9B55BF" w:rsidRPr="00C95124">
        <w:rPr>
          <w:rFonts w:asciiTheme="majorHAnsi" w:hAnsiTheme="majorHAnsi" w:cstheme="majorHAnsi"/>
        </w:rPr>
        <w:t>144/21</w:t>
      </w:r>
      <w:r w:rsidRPr="00C95124">
        <w:rPr>
          <w:rFonts w:asciiTheme="majorHAnsi" w:hAnsiTheme="majorHAnsi" w:cstheme="majorHAnsi"/>
        </w:rPr>
        <w:t xml:space="preserve">)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članka</w:t>
      </w:r>
      <w:proofErr w:type="spellEnd"/>
      <w:r w:rsidRPr="00C95124">
        <w:rPr>
          <w:rFonts w:asciiTheme="majorHAnsi" w:hAnsiTheme="majorHAnsi" w:cstheme="majorHAnsi"/>
        </w:rPr>
        <w:t xml:space="preserve"> 37. </w:t>
      </w:r>
      <w:proofErr w:type="spellStart"/>
      <w:r w:rsidRPr="00C95124">
        <w:rPr>
          <w:rFonts w:asciiTheme="majorHAnsi" w:hAnsiTheme="majorHAnsi" w:cstheme="majorHAnsi"/>
        </w:rPr>
        <w:t>Statuta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 („</w:t>
      </w:r>
      <w:proofErr w:type="spellStart"/>
      <w:r w:rsidRPr="00C95124">
        <w:rPr>
          <w:rFonts w:asciiTheme="majorHAnsi" w:hAnsiTheme="majorHAnsi" w:cstheme="majorHAnsi"/>
        </w:rPr>
        <w:t>Službeni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C95124">
        <w:rPr>
          <w:rFonts w:asciiTheme="majorHAnsi" w:hAnsiTheme="majorHAnsi" w:cstheme="majorHAnsi"/>
        </w:rPr>
        <w:t>vjesnik</w:t>
      </w:r>
      <w:proofErr w:type="spellEnd"/>
      <w:r w:rsidRPr="00C95124">
        <w:rPr>
          <w:rFonts w:asciiTheme="majorHAnsi" w:hAnsiTheme="majorHAnsi" w:cstheme="majorHAnsi"/>
        </w:rPr>
        <w:t>“</w:t>
      </w:r>
      <w:proofErr w:type="gram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broj</w:t>
      </w:r>
      <w:proofErr w:type="spellEnd"/>
      <w:r w:rsidRPr="00C95124">
        <w:rPr>
          <w:rFonts w:asciiTheme="majorHAnsi" w:hAnsiTheme="majorHAnsi" w:cstheme="majorHAnsi"/>
        </w:rPr>
        <w:t xml:space="preserve"> 8/21), </w:t>
      </w:r>
      <w:proofErr w:type="spellStart"/>
      <w:r w:rsidRPr="00C95124">
        <w:rPr>
          <w:rFonts w:asciiTheme="majorHAnsi" w:hAnsiTheme="majorHAnsi" w:cstheme="majorHAnsi"/>
        </w:rPr>
        <w:t>Gradsko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vijeće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3D73E4" w:rsidRPr="00C95124">
        <w:rPr>
          <w:rFonts w:asciiTheme="majorHAnsi" w:hAnsiTheme="majorHAnsi" w:cstheme="majorHAnsi"/>
        </w:rPr>
        <w:t>1</w:t>
      </w:r>
      <w:r w:rsidRPr="00C95124">
        <w:rPr>
          <w:rFonts w:asciiTheme="majorHAnsi" w:hAnsiTheme="majorHAnsi" w:cstheme="majorHAnsi"/>
        </w:rPr>
        <w:t xml:space="preserve">.  </w:t>
      </w:r>
      <w:proofErr w:type="spellStart"/>
      <w:r w:rsidRPr="00C95124">
        <w:rPr>
          <w:rFonts w:asciiTheme="majorHAnsi" w:hAnsiTheme="majorHAnsi" w:cstheme="majorHAnsi"/>
        </w:rPr>
        <w:t>sjednici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održanoj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440AB2" w:rsidRPr="00C95124">
        <w:rPr>
          <w:rFonts w:asciiTheme="majorHAnsi" w:hAnsiTheme="majorHAnsi" w:cstheme="majorHAnsi"/>
        </w:rPr>
        <w:t xml:space="preserve">25. </w:t>
      </w:r>
      <w:proofErr w:type="spellStart"/>
      <w:r w:rsidR="00CD6800" w:rsidRPr="00C95124">
        <w:rPr>
          <w:rFonts w:asciiTheme="majorHAnsi" w:hAnsiTheme="majorHAnsi" w:cstheme="majorHAnsi"/>
        </w:rPr>
        <w:t>l</w:t>
      </w:r>
      <w:r w:rsidR="00440AB2" w:rsidRPr="00C95124">
        <w:rPr>
          <w:rFonts w:asciiTheme="majorHAnsi" w:hAnsiTheme="majorHAnsi" w:cstheme="majorHAnsi"/>
        </w:rPr>
        <w:t>ipnja</w:t>
      </w:r>
      <w:proofErr w:type="spellEnd"/>
      <w:r w:rsidR="00440AB2" w:rsidRPr="00C95124">
        <w:rPr>
          <w:rFonts w:asciiTheme="majorHAnsi" w:hAnsiTheme="majorHAnsi" w:cstheme="majorHAnsi"/>
        </w:rPr>
        <w:t xml:space="preserve"> 2025.</w:t>
      </w:r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godine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donijelo</w:t>
      </w:r>
      <w:proofErr w:type="spellEnd"/>
      <w:r w:rsidRPr="00C95124">
        <w:rPr>
          <w:rFonts w:asciiTheme="majorHAnsi" w:hAnsiTheme="majorHAnsi" w:cstheme="majorHAnsi"/>
        </w:rPr>
        <w:t xml:space="preserve"> je </w:t>
      </w:r>
    </w:p>
    <w:p w14:paraId="388378E4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26C1A0D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ODLUKU O KRATKOROČNOM KREDITNOM</w:t>
      </w:r>
    </w:p>
    <w:p w14:paraId="6D45168C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ZADUŽENJU GRADA NOVSKE</w:t>
      </w:r>
    </w:p>
    <w:p w14:paraId="0E7EF804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37FD6E5F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1. </w:t>
      </w:r>
    </w:p>
    <w:p w14:paraId="107FFFD7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19869FF8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Daje se </w:t>
      </w:r>
      <w:proofErr w:type="spellStart"/>
      <w:r w:rsidRPr="00C95124">
        <w:rPr>
          <w:rFonts w:asciiTheme="majorHAnsi" w:hAnsiTheme="majorHAnsi" w:cstheme="majorHAnsi"/>
        </w:rPr>
        <w:t>suglasnost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Gradu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Novska</w:t>
      </w:r>
      <w:proofErr w:type="spellEnd"/>
      <w:r w:rsidRPr="00C95124">
        <w:rPr>
          <w:rFonts w:asciiTheme="majorHAnsi" w:hAnsiTheme="majorHAnsi" w:cstheme="majorHAnsi"/>
        </w:rPr>
        <w:t xml:space="preserve"> da se </w:t>
      </w:r>
      <w:proofErr w:type="spellStart"/>
      <w:r w:rsidRPr="00C95124">
        <w:rPr>
          <w:rFonts w:asciiTheme="majorHAnsi" w:hAnsiTheme="majorHAnsi" w:cstheme="majorHAnsi"/>
        </w:rPr>
        <w:t>kratkoročno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modelom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prekoračenja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u </w:t>
      </w:r>
      <w:proofErr w:type="spellStart"/>
      <w:r w:rsidRPr="00C95124">
        <w:rPr>
          <w:rFonts w:asciiTheme="majorHAnsi" w:hAnsiTheme="majorHAnsi" w:cstheme="majorHAnsi"/>
        </w:rPr>
        <w:t>svrhu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premošćivanja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jaza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nastalog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različite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dospijeća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</w:p>
    <w:p w14:paraId="5CB39DCC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</w:t>
      </w:r>
    </w:p>
    <w:p w14:paraId="71B9777E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2.</w:t>
      </w:r>
    </w:p>
    <w:p w14:paraId="732A1B8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316FD6F3" w14:textId="7D56DF6D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Prekoračenje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odobrava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kod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Privredne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banke</w:t>
      </w:r>
      <w:proofErr w:type="spellEnd"/>
      <w:r w:rsidRPr="00C95124">
        <w:rPr>
          <w:rFonts w:asciiTheme="majorHAnsi" w:hAnsiTheme="majorHAnsi" w:cstheme="majorHAnsi"/>
        </w:rPr>
        <w:t xml:space="preserve"> Zagreb d. d.</w:t>
      </w:r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CD6800" w:rsidRPr="00C95124">
        <w:rPr>
          <w:rFonts w:asciiTheme="majorHAnsi" w:hAnsiTheme="majorHAnsi" w:cstheme="majorHAnsi"/>
        </w:rPr>
        <w:t>do</w:t>
      </w:r>
      <w:proofErr w:type="spellEnd"/>
      <w:r w:rsidR="00CD6800" w:rsidRPr="00C95124">
        <w:rPr>
          <w:rFonts w:asciiTheme="majorHAnsi" w:hAnsiTheme="majorHAnsi" w:cstheme="majorHAnsi"/>
        </w:rPr>
        <w:t xml:space="preserve">  </w:t>
      </w:r>
      <w:r w:rsidR="00440AB2" w:rsidRPr="00C95124">
        <w:rPr>
          <w:rFonts w:asciiTheme="majorHAnsi" w:hAnsiTheme="majorHAnsi" w:cstheme="majorHAnsi"/>
        </w:rPr>
        <w:t>2.500.000</w:t>
      </w:r>
      <w:proofErr w:type="gramEnd"/>
      <w:r w:rsidR="00440AB2" w:rsidRPr="00C95124">
        <w:rPr>
          <w:rFonts w:asciiTheme="majorHAnsi" w:hAnsiTheme="majorHAnsi" w:cstheme="majorHAnsi"/>
        </w:rPr>
        <w:t xml:space="preserve">,00 </w:t>
      </w:r>
      <w:proofErr w:type="spellStart"/>
      <w:r w:rsidR="003D73E4" w:rsidRPr="00C95124">
        <w:rPr>
          <w:rFonts w:asciiTheme="majorHAnsi" w:hAnsiTheme="majorHAnsi" w:cstheme="majorHAnsi"/>
        </w:rPr>
        <w:t>eura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rok</w:t>
      </w:r>
      <w:proofErr w:type="spellEnd"/>
      <w:r w:rsidRPr="00C95124">
        <w:rPr>
          <w:rFonts w:asciiTheme="majorHAnsi" w:hAnsiTheme="majorHAnsi" w:cstheme="majorHAnsi"/>
        </w:rPr>
        <w:t xml:space="preserve"> do </w:t>
      </w:r>
      <w:proofErr w:type="spellStart"/>
      <w:r w:rsidRPr="00C95124">
        <w:rPr>
          <w:rFonts w:asciiTheme="majorHAnsi" w:hAnsiTheme="majorHAnsi" w:cstheme="majorHAnsi"/>
        </w:rPr>
        <w:t>dvanaest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mjeseci</w:t>
      </w:r>
      <w:proofErr w:type="spellEnd"/>
      <w:r w:rsidRPr="00C95124">
        <w:rPr>
          <w:rFonts w:asciiTheme="majorHAnsi" w:hAnsiTheme="majorHAnsi" w:cstheme="majorHAnsi"/>
        </w:rPr>
        <w:t xml:space="preserve">.  </w:t>
      </w:r>
      <w:proofErr w:type="spellStart"/>
      <w:r w:rsidRPr="00C95124">
        <w:rPr>
          <w:rFonts w:asciiTheme="majorHAnsi" w:hAnsiTheme="majorHAnsi" w:cstheme="majorHAnsi"/>
        </w:rPr>
        <w:t>Kamatna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stopa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promjenjiva</w:t>
      </w:r>
      <w:proofErr w:type="spellEnd"/>
      <w:r w:rsidRPr="00C95124">
        <w:rPr>
          <w:rFonts w:asciiTheme="majorHAnsi" w:hAnsiTheme="majorHAnsi" w:cstheme="majorHAnsi"/>
        </w:rPr>
        <w:t xml:space="preserve">, u </w:t>
      </w:r>
      <w:proofErr w:type="spellStart"/>
      <w:r w:rsidRPr="00C95124">
        <w:rPr>
          <w:rFonts w:asciiTheme="majorHAnsi" w:hAnsiTheme="majorHAnsi" w:cstheme="majorHAnsi"/>
        </w:rPr>
        <w:t>visini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CD6800" w:rsidRPr="00C95124">
        <w:rPr>
          <w:rFonts w:asciiTheme="majorHAnsi" w:hAnsiTheme="majorHAnsi" w:cstheme="majorHAnsi"/>
        </w:rPr>
        <w:t>EURB</w:t>
      </w:r>
      <w:r w:rsidR="0057463C">
        <w:rPr>
          <w:rFonts w:asciiTheme="majorHAnsi" w:hAnsiTheme="majorHAnsi" w:cstheme="majorHAnsi"/>
        </w:rPr>
        <w:t xml:space="preserve"> </w:t>
      </w:r>
      <w:r w:rsidR="00CD6800" w:rsidRPr="00C95124">
        <w:rPr>
          <w:rFonts w:asciiTheme="majorHAnsi" w:hAnsiTheme="majorHAnsi" w:cstheme="majorHAnsi"/>
        </w:rPr>
        <w:t xml:space="preserve">1M+0,55 p.p. </w:t>
      </w:r>
      <w:proofErr w:type="spellStart"/>
      <w:r w:rsidR="00CD6800" w:rsidRPr="00C95124">
        <w:rPr>
          <w:rFonts w:asciiTheme="majorHAnsi" w:hAnsiTheme="majorHAnsi" w:cstheme="majorHAnsi"/>
        </w:rPr>
        <w:t>godišnje</w:t>
      </w:r>
      <w:proofErr w:type="spellEnd"/>
      <w:r w:rsidR="00CD6800"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Naknada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Pr="00C95124">
        <w:rPr>
          <w:rFonts w:asciiTheme="majorHAnsi" w:hAnsiTheme="majorHAnsi" w:cstheme="majorHAnsi"/>
        </w:rPr>
        <w:t>obradu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zahtjeva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iznosi</w:t>
      </w:r>
      <w:proofErr w:type="spellEnd"/>
      <w:r w:rsidRPr="00C95124">
        <w:rPr>
          <w:rFonts w:asciiTheme="majorHAnsi" w:hAnsiTheme="majorHAnsi" w:cstheme="majorHAnsi"/>
        </w:rPr>
        <w:t xml:space="preserve"> 0,1</w:t>
      </w:r>
      <w:r w:rsidR="00CD6800" w:rsidRPr="00C95124">
        <w:rPr>
          <w:rFonts w:asciiTheme="majorHAnsi" w:hAnsiTheme="majorHAnsi" w:cstheme="majorHAnsi"/>
        </w:rPr>
        <w:t>0</w:t>
      </w:r>
      <w:r w:rsidRPr="00C95124">
        <w:rPr>
          <w:rFonts w:asciiTheme="majorHAnsi" w:hAnsiTheme="majorHAnsi" w:cstheme="majorHAnsi"/>
        </w:rPr>
        <w:t xml:space="preserve">% </w:t>
      </w:r>
      <w:proofErr w:type="spellStart"/>
      <w:r w:rsidR="00CD6800" w:rsidRPr="00C95124">
        <w:rPr>
          <w:rFonts w:asciiTheme="majorHAnsi" w:hAnsiTheme="majorHAnsi" w:cstheme="majorHAnsi"/>
        </w:rPr>
        <w:t>jednokratno</w:t>
      </w:r>
      <w:proofErr w:type="spellEnd"/>
      <w:r w:rsidR="00CD6800" w:rsidRPr="00C95124">
        <w:rPr>
          <w:rFonts w:asciiTheme="majorHAnsi" w:hAnsiTheme="majorHAnsi" w:cstheme="majorHAnsi"/>
        </w:rPr>
        <w:t xml:space="preserve">, </w:t>
      </w:r>
      <w:proofErr w:type="spellStart"/>
      <w:r w:rsidR="00CD6800" w:rsidRPr="00C95124">
        <w:rPr>
          <w:rFonts w:asciiTheme="majorHAnsi" w:hAnsiTheme="majorHAnsi" w:cstheme="majorHAnsi"/>
        </w:rPr>
        <w:t>naknada</w:t>
      </w:r>
      <w:proofErr w:type="spellEnd"/>
      <w:r w:rsidR="00CD6800" w:rsidRPr="00C95124">
        <w:rPr>
          <w:rFonts w:asciiTheme="majorHAnsi" w:hAnsiTheme="majorHAnsi" w:cstheme="majorHAnsi"/>
        </w:rPr>
        <w:t xml:space="preserve"> za </w:t>
      </w:r>
      <w:proofErr w:type="spellStart"/>
      <w:r w:rsidR="00CD6800" w:rsidRPr="00C95124">
        <w:rPr>
          <w:rFonts w:asciiTheme="majorHAnsi" w:hAnsiTheme="majorHAnsi" w:cstheme="majorHAnsi"/>
        </w:rPr>
        <w:t>rezervaciju</w:t>
      </w:r>
      <w:proofErr w:type="spellEnd"/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sredstava</w:t>
      </w:r>
      <w:proofErr w:type="spellEnd"/>
      <w:r w:rsidR="00CD6800" w:rsidRPr="00C95124">
        <w:rPr>
          <w:rFonts w:asciiTheme="majorHAnsi" w:hAnsiTheme="majorHAnsi" w:cstheme="majorHAnsi"/>
        </w:rPr>
        <w:t xml:space="preserve"> 0,10 %</w:t>
      </w:r>
      <w:r w:rsidR="0057463C">
        <w:rPr>
          <w:rFonts w:asciiTheme="majorHAnsi" w:hAnsiTheme="majorHAnsi" w:cstheme="majorHAnsi"/>
        </w:rPr>
        <w:t xml:space="preserve"> </w:t>
      </w:r>
      <w:proofErr w:type="spellStart"/>
      <w:r w:rsidR="0057463C">
        <w:rPr>
          <w:rFonts w:asciiTheme="majorHAnsi" w:hAnsiTheme="majorHAnsi" w:cstheme="majorHAnsi"/>
        </w:rPr>
        <w:t>tromjesečno</w:t>
      </w:r>
      <w:proofErr w:type="spellEnd"/>
      <w:r w:rsidR="003D73E4" w:rsidRPr="00C95124">
        <w:rPr>
          <w:rFonts w:asciiTheme="majorHAnsi" w:hAnsiTheme="majorHAnsi" w:cstheme="majorHAnsi"/>
        </w:rPr>
        <w:t>.</w:t>
      </w:r>
      <w:r w:rsidRPr="00C95124">
        <w:rPr>
          <w:rFonts w:asciiTheme="majorHAnsi" w:hAnsiTheme="majorHAnsi" w:cstheme="majorHAnsi"/>
        </w:rPr>
        <w:t xml:space="preserve"> Instrumenti </w:t>
      </w:r>
      <w:proofErr w:type="spellStart"/>
      <w:r w:rsidRPr="00C95124">
        <w:rPr>
          <w:rFonts w:asciiTheme="majorHAnsi" w:hAnsiTheme="majorHAnsi" w:cstheme="majorHAnsi"/>
        </w:rPr>
        <w:t>osiguranja</w:t>
      </w:r>
      <w:proofErr w:type="spellEnd"/>
      <w:r w:rsidR="003D73E4" w:rsidRPr="00C95124">
        <w:rPr>
          <w:rFonts w:asciiTheme="majorHAnsi" w:hAnsiTheme="majorHAnsi" w:cstheme="majorHAnsi"/>
        </w:rPr>
        <w:t>:</w:t>
      </w:r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jedna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zadužnica</w:t>
      </w:r>
      <w:proofErr w:type="spellEnd"/>
      <w:r w:rsidRPr="00C95124">
        <w:rPr>
          <w:rFonts w:asciiTheme="majorHAnsi" w:hAnsiTheme="majorHAnsi" w:cstheme="majorHAnsi"/>
        </w:rPr>
        <w:t>.</w:t>
      </w:r>
    </w:p>
    <w:p w14:paraId="2A960351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580A0880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3.</w:t>
      </w:r>
    </w:p>
    <w:p w14:paraId="13F4FAAF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3841B96E" w14:textId="3FE6650C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Ovlašćuje se </w:t>
      </w:r>
      <w:proofErr w:type="spellStart"/>
      <w:r w:rsidRPr="00C95124">
        <w:rPr>
          <w:rFonts w:asciiTheme="majorHAnsi" w:hAnsiTheme="majorHAnsi" w:cstheme="majorHAnsi"/>
        </w:rPr>
        <w:t>Gradonačelni</w:t>
      </w:r>
      <w:r w:rsidR="009B55BF" w:rsidRPr="00C95124">
        <w:rPr>
          <w:rFonts w:asciiTheme="majorHAnsi" w:hAnsiTheme="majorHAnsi" w:cstheme="majorHAnsi"/>
        </w:rPr>
        <w:t>ca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 da </w:t>
      </w:r>
      <w:proofErr w:type="spellStart"/>
      <w:r w:rsidRPr="00C95124">
        <w:rPr>
          <w:rFonts w:asciiTheme="majorHAnsi" w:hAnsiTheme="majorHAnsi" w:cstheme="majorHAnsi"/>
        </w:rPr>
        <w:t>zaključi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ugovor</w:t>
      </w:r>
      <w:proofErr w:type="spellEnd"/>
      <w:r w:rsidRPr="00C95124">
        <w:rPr>
          <w:rFonts w:asciiTheme="majorHAnsi" w:hAnsiTheme="majorHAnsi" w:cstheme="majorHAnsi"/>
        </w:rPr>
        <w:t xml:space="preserve"> o </w:t>
      </w:r>
      <w:proofErr w:type="spellStart"/>
      <w:r w:rsidRPr="00C95124">
        <w:rPr>
          <w:rFonts w:asciiTheme="majorHAnsi" w:hAnsiTheme="majorHAnsi" w:cstheme="majorHAnsi"/>
        </w:rPr>
        <w:t>kreditnom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zaduženju</w:t>
      </w:r>
      <w:proofErr w:type="spellEnd"/>
      <w:r w:rsidRPr="00C95124">
        <w:rPr>
          <w:rFonts w:asciiTheme="majorHAnsi" w:hAnsiTheme="majorHAnsi" w:cstheme="majorHAnsi"/>
        </w:rPr>
        <w:t>.</w:t>
      </w:r>
    </w:p>
    <w:p w14:paraId="4C739118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08922149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4.</w:t>
      </w:r>
    </w:p>
    <w:p w14:paraId="69139FA5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30E06AA3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Ova Odluka stupa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snagu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danom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donošenja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gramStart"/>
      <w:r w:rsidRPr="00C95124">
        <w:rPr>
          <w:rFonts w:asciiTheme="majorHAnsi" w:hAnsiTheme="majorHAnsi" w:cstheme="majorHAnsi"/>
        </w:rPr>
        <w:t>a</w:t>
      </w:r>
      <w:proofErr w:type="gram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objavit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će</w:t>
      </w:r>
      <w:proofErr w:type="spellEnd"/>
      <w:r w:rsidRPr="00C95124">
        <w:rPr>
          <w:rFonts w:asciiTheme="majorHAnsi" w:hAnsiTheme="majorHAnsi" w:cstheme="majorHAnsi"/>
        </w:rPr>
        <w:t xml:space="preserve"> se u „</w:t>
      </w:r>
      <w:proofErr w:type="spellStart"/>
      <w:r w:rsidRPr="00C95124">
        <w:rPr>
          <w:rFonts w:asciiTheme="majorHAnsi" w:hAnsiTheme="majorHAnsi" w:cstheme="majorHAnsi"/>
        </w:rPr>
        <w:t>Službenom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C95124">
        <w:rPr>
          <w:rFonts w:asciiTheme="majorHAnsi" w:hAnsiTheme="majorHAnsi" w:cstheme="majorHAnsi"/>
        </w:rPr>
        <w:t>vjesniku</w:t>
      </w:r>
      <w:proofErr w:type="spellEnd"/>
      <w:r w:rsidRPr="00C95124">
        <w:rPr>
          <w:rFonts w:asciiTheme="majorHAnsi" w:hAnsiTheme="majorHAnsi" w:cstheme="majorHAnsi"/>
        </w:rPr>
        <w:t>“ Grada</w:t>
      </w:r>
      <w:proofErr w:type="gram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.  </w:t>
      </w:r>
    </w:p>
    <w:p w14:paraId="2C67C60F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2425F4EF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5F32333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SISAČKO-MOSLAVAČKA ŽUPANIJA</w:t>
      </w:r>
    </w:p>
    <w:p w14:paraId="23E490C4" w14:textId="28A03FE3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                                                                        GRADSKO VIJEĆE</w:t>
      </w:r>
    </w:p>
    <w:p w14:paraId="12926E5F" w14:textId="1AFD655D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                                                                         GRADA NOVSKE</w:t>
      </w:r>
    </w:p>
    <w:p w14:paraId="16A0EAB6" w14:textId="6D9EF3DB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KLASA:403-07/2</w:t>
      </w:r>
      <w:r w:rsidR="00440AB2" w:rsidRPr="00C95124">
        <w:rPr>
          <w:rFonts w:asciiTheme="majorHAnsi" w:hAnsiTheme="majorHAnsi" w:cstheme="majorHAnsi"/>
        </w:rPr>
        <w:t>5</w:t>
      </w:r>
      <w:r w:rsidRPr="00C95124">
        <w:rPr>
          <w:rFonts w:asciiTheme="majorHAnsi" w:hAnsiTheme="majorHAnsi" w:cstheme="majorHAnsi"/>
        </w:rPr>
        <w:t>-01/</w:t>
      </w:r>
    </w:p>
    <w:p w14:paraId="3659046F" w14:textId="00509F48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URBROJ:2176</w:t>
      </w:r>
      <w:r w:rsidR="009B55BF" w:rsidRPr="00C95124">
        <w:rPr>
          <w:rFonts w:asciiTheme="majorHAnsi" w:hAnsiTheme="majorHAnsi" w:cstheme="majorHAnsi"/>
        </w:rPr>
        <w:t>-</w:t>
      </w:r>
      <w:r w:rsidRPr="00C95124">
        <w:rPr>
          <w:rFonts w:asciiTheme="majorHAnsi" w:hAnsiTheme="majorHAnsi" w:cstheme="majorHAnsi"/>
        </w:rPr>
        <w:t>4-01-2</w:t>
      </w:r>
      <w:r w:rsidR="00440AB2" w:rsidRPr="00C95124">
        <w:rPr>
          <w:rFonts w:asciiTheme="majorHAnsi" w:hAnsiTheme="majorHAnsi" w:cstheme="majorHAnsi"/>
        </w:rPr>
        <w:t>5</w:t>
      </w:r>
      <w:r w:rsidRPr="00C95124">
        <w:rPr>
          <w:rFonts w:asciiTheme="majorHAnsi" w:hAnsiTheme="majorHAnsi" w:cstheme="majorHAnsi"/>
        </w:rPr>
        <w:t>-1</w:t>
      </w:r>
    </w:p>
    <w:p w14:paraId="100BF8A2" w14:textId="64450FE5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Novska</w:t>
      </w:r>
      <w:proofErr w:type="spellEnd"/>
      <w:r w:rsidRPr="00C95124">
        <w:rPr>
          <w:rFonts w:asciiTheme="majorHAnsi" w:hAnsiTheme="majorHAnsi" w:cstheme="majorHAnsi"/>
        </w:rPr>
        <w:t>,</w:t>
      </w:r>
      <w:r w:rsidR="003D73E4" w:rsidRPr="00C95124">
        <w:rPr>
          <w:rFonts w:asciiTheme="majorHAnsi" w:hAnsiTheme="majorHAnsi" w:cstheme="majorHAnsi"/>
        </w:rPr>
        <w:t xml:space="preserve"> </w:t>
      </w:r>
      <w:r w:rsidR="00440AB2" w:rsidRPr="00C95124">
        <w:rPr>
          <w:rFonts w:asciiTheme="majorHAnsi" w:hAnsiTheme="majorHAnsi" w:cstheme="majorHAnsi"/>
        </w:rPr>
        <w:t xml:space="preserve">25. </w:t>
      </w:r>
      <w:proofErr w:type="spellStart"/>
      <w:r w:rsidR="008B45CA" w:rsidRPr="00C95124">
        <w:rPr>
          <w:rFonts w:asciiTheme="majorHAnsi" w:hAnsiTheme="majorHAnsi" w:cstheme="majorHAnsi"/>
        </w:rPr>
        <w:t>l</w:t>
      </w:r>
      <w:r w:rsidR="00440AB2" w:rsidRPr="00C95124">
        <w:rPr>
          <w:rFonts w:asciiTheme="majorHAnsi" w:hAnsiTheme="majorHAnsi" w:cstheme="majorHAnsi"/>
        </w:rPr>
        <w:t>ipnja</w:t>
      </w:r>
      <w:proofErr w:type="spellEnd"/>
      <w:r w:rsidR="00440AB2" w:rsidRPr="00C95124">
        <w:rPr>
          <w:rFonts w:asciiTheme="majorHAnsi" w:hAnsiTheme="majorHAnsi" w:cstheme="majorHAnsi"/>
        </w:rPr>
        <w:t xml:space="preserve"> 2025</w:t>
      </w:r>
      <w:r w:rsidRPr="00C95124">
        <w:rPr>
          <w:rFonts w:asciiTheme="majorHAnsi" w:hAnsiTheme="majorHAnsi" w:cstheme="majorHAnsi"/>
        </w:rPr>
        <w:t xml:space="preserve">. </w:t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 xml:space="preserve">                                       </w:t>
      </w:r>
      <w:proofErr w:type="spellStart"/>
      <w:r w:rsidRPr="00C95124">
        <w:rPr>
          <w:rFonts w:asciiTheme="majorHAnsi" w:hAnsiTheme="majorHAnsi" w:cstheme="majorHAnsi"/>
        </w:rPr>
        <w:t>Predsjednik</w:t>
      </w:r>
      <w:proofErr w:type="spellEnd"/>
      <w:r w:rsidRPr="00C95124">
        <w:rPr>
          <w:rFonts w:asciiTheme="majorHAnsi" w:hAnsiTheme="majorHAnsi" w:cstheme="majorHAnsi"/>
        </w:rPr>
        <w:t xml:space="preserve"> Gradskog vijeća: </w:t>
      </w:r>
    </w:p>
    <w:p w14:paraId="364E1E51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6DEDDD7E" w14:textId="4D27FA70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 xml:space="preserve">                                          Ivica Vulić </w:t>
      </w:r>
    </w:p>
    <w:p w14:paraId="59572355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7EF357C1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587A8C2F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lastRenderedPageBreak/>
        <w:t>OBRAZLOŽENJE ODLUKE O KRATKOROČNOM</w:t>
      </w:r>
    </w:p>
    <w:p w14:paraId="7060D7B0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KREDITNOM ZADUŽENJU GRADA NOVSKE </w:t>
      </w:r>
    </w:p>
    <w:p w14:paraId="4E3F7B5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746C8582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PRAVNI OSNOV</w:t>
      </w:r>
    </w:p>
    <w:p w14:paraId="024ACD8F" w14:textId="1C8EA888" w:rsidR="001C55B9" w:rsidRPr="00C95124" w:rsidRDefault="001C55B9" w:rsidP="001C55B9">
      <w:pPr>
        <w:rPr>
          <w:rFonts w:asciiTheme="majorHAnsi" w:hAnsiTheme="majorHAnsi" w:cstheme="majorHAnsi"/>
        </w:rPr>
      </w:pPr>
    </w:p>
    <w:p w14:paraId="27E424C0" w14:textId="51090EA7" w:rsidR="009B55BF" w:rsidRPr="00C95124" w:rsidRDefault="009B55BF" w:rsidP="00915860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Odredbama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članka</w:t>
      </w:r>
      <w:proofErr w:type="spellEnd"/>
      <w:r w:rsidRPr="00C95124">
        <w:rPr>
          <w:rFonts w:asciiTheme="majorHAnsi" w:hAnsiTheme="majorHAnsi" w:cstheme="majorHAnsi"/>
        </w:rPr>
        <w:t xml:space="preserve"> 119. Zakona o </w:t>
      </w:r>
      <w:proofErr w:type="spellStart"/>
      <w:r w:rsidRPr="00C95124">
        <w:rPr>
          <w:rFonts w:asciiTheme="majorHAnsi" w:hAnsiTheme="majorHAnsi" w:cstheme="majorHAnsi"/>
        </w:rPr>
        <w:t>proračunu</w:t>
      </w:r>
      <w:proofErr w:type="spellEnd"/>
      <w:r w:rsidRPr="00C95124">
        <w:rPr>
          <w:rFonts w:asciiTheme="majorHAnsi" w:hAnsiTheme="majorHAnsi" w:cstheme="majorHAnsi"/>
        </w:rPr>
        <w:t xml:space="preserve"> (“</w:t>
      </w:r>
      <w:proofErr w:type="spellStart"/>
      <w:r w:rsidRPr="00C95124">
        <w:rPr>
          <w:rFonts w:asciiTheme="majorHAnsi" w:hAnsiTheme="majorHAnsi" w:cstheme="majorHAnsi"/>
        </w:rPr>
        <w:t>Narodne</w:t>
      </w:r>
      <w:proofErr w:type="spellEnd"/>
      <w:r w:rsidRPr="00C95124">
        <w:rPr>
          <w:rFonts w:asciiTheme="majorHAnsi" w:hAnsiTheme="majorHAnsi" w:cstheme="majorHAnsi"/>
        </w:rPr>
        <w:t xml:space="preserve"> novine2, </w:t>
      </w:r>
      <w:proofErr w:type="spellStart"/>
      <w:r w:rsidRPr="00C95124">
        <w:rPr>
          <w:rFonts w:asciiTheme="majorHAnsi" w:hAnsiTheme="majorHAnsi" w:cstheme="majorHAnsi"/>
        </w:rPr>
        <w:t>broj</w:t>
      </w:r>
      <w:proofErr w:type="spellEnd"/>
      <w:r w:rsidRPr="00C95124">
        <w:rPr>
          <w:rFonts w:asciiTheme="majorHAnsi" w:hAnsiTheme="majorHAnsi" w:cstheme="majorHAnsi"/>
        </w:rPr>
        <w:t xml:space="preserve"> 144/21) </w:t>
      </w:r>
      <w:proofErr w:type="spellStart"/>
      <w:r w:rsidRPr="00C95124">
        <w:rPr>
          <w:rFonts w:asciiTheme="majorHAnsi" w:hAnsiTheme="majorHAnsi" w:cstheme="majorHAnsi"/>
        </w:rPr>
        <w:t>propisano</w:t>
      </w:r>
      <w:proofErr w:type="spellEnd"/>
      <w:r w:rsidRPr="00C95124">
        <w:rPr>
          <w:rFonts w:asciiTheme="majorHAnsi" w:hAnsiTheme="majorHAnsi" w:cstheme="majorHAnsi"/>
        </w:rPr>
        <w:t xml:space="preserve"> je da se </w:t>
      </w:r>
      <w:proofErr w:type="spellStart"/>
      <w:r w:rsidRPr="00C95124">
        <w:rPr>
          <w:rFonts w:asciiTheme="majorHAnsi" w:hAnsiTheme="majorHAnsi" w:cstheme="majorHAnsi"/>
        </w:rPr>
        <w:t>jedinica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lokalne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područne</w:t>
      </w:r>
      <w:proofErr w:type="spellEnd"/>
      <w:r w:rsidRPr="00C95124">
        <w:rPr>
          <w:rFonts w:asciiTheme="majorHAnsi" w:hAnsiTheme="majorHAnsi" w:cstheme="majorHAnsi"/>
        </w:rPr>
        <w:t xml:space="preserve"> (</w:t>
      </w:r>
      <w:proofErr w:type="spellStart"/>
      <w:r w:rsidRPr="00C95124">
        <w:rPr>
          <w:rFonts w:asciiTheme="majorHAnsi" w:hAnsiTheme="majorHAnsi" w:cstheme="majorHAnsi"/>
        </w:rPr>
        <w:t>regionalne</w:t>
      </w:r>
      <w:proofErr w:type="spellEnd"/>
      <w:r w:rsidRPr="00C95124">
        <w:rPr>
          <w:rFonts w:asciiTheme="majorHAnsi" w:hAnsiTheme="majorHAnsi" w:cstheme="majorHAnsi"/>
        </w:rPr>
        <w:t xml:space="preserve">) </w:t>
      </w:r>
      <w:proofErr w:type="spellStart"/>
      <w:r w:rsidRPr="00C95124">
        <w:rPr>
          <w:rFonts w:asciiTheme="majorHAnsi" w:hAnsiTheme="majorHAnsi" w:cstheme="majorHAnsi"/>
        </w:rPr>
        <w:t>samouprave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može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kratkoročno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zaduživati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isključivo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Pr="00C95124">
        <w:rPr>
          <w:rFonts w:asciiTheme="majorHAnsi" w:hAnsiTheme="majorHAnsi" w:cstheme="majorHAnsi"/>
        </w:rPr>
        <w:t>premošćivanje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jaza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nastalog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različite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dospijeća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>.</w:t>
      </w:r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Jedinica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lokalne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područne</w:t>
      </w:r>
      <w:proofErr w:type="spellEnd"/>
      <w:r w:rsidR="00EA0242" w:rsidRPr="00C95124">
        <w:rPr>
          <w:rFonts w:asciiTheme="majorHAnsi" w:hAnsiTheme="majorHAnsi" w:cstheme="majorHAnsi"/>
        </w:rPr>
        <w:t xml:space="preserve"> (</w:t>
      </w:r>
      <w:proofErr w:type="spellStart"/>
      <w:r w:rsidR="00EA0242" w:rsidRPr="00C95124">
        <w:rPr>
          <w:rFonts w:asciiTheme="majorHAnsi" w:hAnsiTheme="majorHAnsi" w:cstheme="majorHAnsi"/>
        </w:rPr>
        <w:t>regionalne</w:t>
      </w:r>
      <w:proofErr w:type="spellEnd"/>
      <w:r w:rsidR="00EA0242" w:rsidRPr="00C95124">
        <w:rPr>
          <w:rFonts w:asciiTheme="majorHAnsi" w:hAnsiTheme="majorHAnsi" w:cstheme="majorHAnsi"/>
        </w:rPr>
        <w:t xml:space="preserve">) </w:t>
      </w:r>
      <w:proofErr w:type="spellStart"/>
      <w:r w:rsidR="00EA0242" w:rsidRPr="00C95124">
        <w:rPr>
          <w:rFonts w:asciiTheme="majorHAnsi" w:hAnsiTheme="majorHAnsi" w:cstheme="majorHAnsi"/>
        </w:rPr>
        <w:t>samouprave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može</w:t>
      </w:r>
      <w:proofErr w:type="spellEnd"/>
      <w:r w:rsidR="00EA0242" w:rsidRPr="00C95124">
        <w:rPr>
          <w:rFonts w:asciiTheme="majorHAnsi" w:hAnsiTheme="majorHAnsi" w:cstheme="majorHAnsi"/>
        </w:rPr>
        <w:t xml:space="preserve"> se </w:t>
      </w:r>
      <w:proofErr w:type="spellStart"/>
      <w:r w:rsidR="00EA0242" w:rsidRPr="00C95124">
        <w:rPr>
          <w:rFonts w:asciiTheme="majorHAnsi" w:hAnsiTheme="majorHAnsi" w:cstheme="majorHAnsi"/>
        </w:rPr>
        <w:t>kratkoročno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zadužiti</w:t>
      </w:r>
      <w:proofErr w:type="spellEnd"/>
      <w:r w:rsidR="00EA0242" w:rsidRPr="00C95124">
        <w:rPr>
          <w:rFonts w:asciiTheme="majorHAnsi" w:hAnsiTheme="majorHAnsi" w:cstheme="majorHAnsi"/>
        </w:rPr>
        <w:t xml:space="preserve"> za </w:t>
      </w:r>
      <w:proofErr w:type="spellStart"/>
      <w:r w:rsidR="00EA0242" w:rsidRPr="00C95124">
        <w:rPr>
          <w:rFonts w:asciiTheme="majorHAnsi" w:hAnsiTheme="majorHAnsi" w:cstheme="majorHAnsi"/>
        </w:rPr>
        <w:t>namjenu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iz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stavka</w:t>
      </w:r>
      <w:proofErr w:type="spellEnd"/>
      <w:r w:rsidR="00EA0242" w:rsidRPr="00C95124">
        <w:rPr>
          <w:rFonts w:asciiTheme="majorHAnsi" w:hAnsiTheme="majorHAnsi" w:cstheme="majorHAnsi"/>
        </w:rPr>
        <w:t xml:space="preserve"> 1. </w:t>
      </w:r>
      <w:proofErr w:type="spellStart"/>
      <w:r w:rsidR="00440AB2" w:rsidRPr="00C95124">
        <w:rPr>
          <w:rFonts w:asciiTheme="majorHAnsi" w:hAnsiTheme="majorHAnsi" w:cstheme="majorHAnsi"/>
        </w:rPr>
        <w:t>o</w:t>
      </w:r>
      <w:r w:rsidR="00EA0242" w:rsidRPr="00C95124">
        <w:rPr>
          <w:rFonts w:asciiTheme="majorHAnsi" w:hAnsiTheme="majorHAnsi" w:cstheme="majorHAnsi"/>
        </w:rPr>
        <w:t>vog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članka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najduže</w:t>
      </w:r>
      <w:proofErr w:type="spellEnd"/>
      <w:r w:rsidR="00EA0242" w:rsidRPr="00C95124">
        <w:rPr>
          <w:rFonts w:asciiTheme="majorHAnsi" w:hAnsiTheme="majorHAnsi" w:cstheme="majorHAnsi"/>
        </w:rPr>
        <w:t xml:space="preserve"> do 12 </w:t>
      </w:r>
      <w:proofErr w:type="spellStart"/>
      <w:r w:rsidR="00EA0242" w:rsidRPr="00C95124">
        <w:rPr>
          <w:rFonts w:asciiTheme="majorHAnsi" w:hAnsiTheme="majorHAnsi" w:cstheme="majorHAnsi"/>
        </w:rPr>
        <w:t>mjeseci</w:t>
      </w:r>
      <w:proofErr w:type="spellEnd"/>
      <w:r w:rsidR="00EA0242" w:rsidRPr="00C95124">
        <w:rPr>
          <w:rFonts w:asciiTheme="majorHAnsi" w:hAnsiTheme="majorHAnsi" w:cstheme="majorHAnsi"/>
        </w:rPr>
        <w:t xml:space="preserve">, bez </w:t>
      </w:r>
      <w:proofErr w:type="spellStart"/>
      <w:r w:rsidR="00EA0242" w:rsidRPr="00C95124">
        <w:rPr>
          <w:rFonts w:asciiTheme="majorHAnsi" w:hAnsiTheme="majorHAnsi" w:cstheme="majorHAnsi"/>
        </w:rPr>
        <w:t>mogućnosti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daljnjeg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reprograma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ili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zatvaranja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postojećih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obveza</w:t>
      </w:r>
      <w:proofErr w:type="spellEnd"/>
      <w:r w:rsidR="00EA0242" w:rsidRPr="00C95124">
        <w:rPr>
          <w:rFonts w:asciiTheme="majorHAnsi" w:hAnsiTheme="majorHAnsi" w:cstheme="majorHAnsi"/>
        </w:rPr>
        <w:t xml:space="preserve"> po </w:t>
      </w:r>
      <w:proofErr w:type="spellStart"/>
      <w:r w:rsidR="00EA0242" w:rsidRPr="00C95124">
        <w:rPr>
          <w:rFonts w:asciiTheme="majorHAnsi" w:hAnsiTheme="majorHAnsi" w:cstheme="majorHAnsi"/>
        </w:rPr>
        <w:t>kratkoročnim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kreditima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ili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zajmovima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uzimanjem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novih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kratkoročnih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kredita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ili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zajmova</w:t>
      </w:r>
      <w:proofErr w:type="spellEnd"/>
      <w:r w:rsidR="00EA0242" w:rsidRPr="00C95124">
        <w:rPr>
          <w:rFonts w:asciiTheme="majorHAnsi" w:hAnsiTheme="majorHAnsi" w:cstheme="majorHAnsi"/>
        </w:rPr>
        <w:t xml:space="preserve">. </w:t>
      </w:r>
    </w:p>
    <w:p w14:paraId="7DB43957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0608C792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OBRAZLOŽENJE </w:t>
      </w:r>
    </w:p>
    <w:p w14:paraId="19DCD1E1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73737510" w14:textId="487FB7CE" w:rsidR="00481A0D" w:rsidRPr="00C95124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Odlukom</w:t>
      </w:r>
      <w:proofErr w:type="spellEnd"/>
      <w:r w:rsidRPr="00C95124">
        <w:rPr>
          <w:rFonts w:asciiTheme="majorHAnsi" w:hAnsiTheme="majorHAnsi" w:cstheme="majorHAnsi"/>
        </w:rPr>
        <w:t xml:space="preserve"> o </w:t>
      </w:r>
      <w:proofErr w:type="spellStart"/>
      <w:r w:rsidRPr="00C95124">
        <w:rPr>
          <w:rFonts w:asciiTheme="majorHAnsi" w:hAnsiTheme="majorHAnsi" w:cstheme="majorHAnsi"/>
        </w:rPr>
        <w:t>kratkoročnom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kreditnom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definirana</w:t>
      </w:r>
      <w:proofErr w:type="spellEnd"/>
      <w:r w:rsidRPr="00C95124">
        <w:rPr>
          <w:rFonts w:asciiTheme="majorHAnsi" w:hAnsiTheme="majorHAnsi" w:cstheme="majorHAnsi"/>
        </w:rPr>
        <w:t xml:space="preserve"> je </w:t>
      </w:r>
      <w:proofErr w:type="spellStart"/>
      <w:r w:rsidRPr="00C95124">
        <w:rPr>
          <w:rFonts w:asciiTheme="majorHAnsi" w:hAnsiTheme="majorHAnsi" w:cstheme="majorHAnsi"/>
        </w:rPr>
        <w:t>svrha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tj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premošćivanje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jaza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nastalog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različite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dospijeća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Predloženo</w:t>
      </w:r>
      <w:proofErr w:type="spellEnd"/>
      <w:r w:rsidRPr="00C95124">
        <w:rPr>
          <w:rFonts w:asciiTheme="majorHAnsi" w:hAnsiTheme="majorHAnsi" w:cstheme="majorHAnsi"/>
        </w:rPr>
        <w:t xml:space="preserve"> je </w:t>
      </w:r>
      <w:proofErr w:type="spellStart"/>
      <w:r w:rsidRPr="00C95124">
        <w:rPr>
          <w:rFonts w:asciiTheme="majorHAnsi" w:hAnsiTheme="majorHAnsi" w:cstheme="majorHAnsi"/>
        </w:rPr>
        <w:t>kreditno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zaduženje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modelu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prekoračenja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. Dakle, </w:t>
      </w:r>
      <w:proofErr w:type="spellStart"/>
      <w:r w:rsidRPr="00C95124">
        <w:rPr>
          <w:rFonts w:asciiTheme="majorHAnsi" w:hAnsiTheme="majorHAnsi" w:cstheme="majorHAnsi"/>
        </w:rPr>
        <w:t>tijekom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jedne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godine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koliko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traje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kratkoročno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zaduženje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daje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suglasnost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Gradu</w:t>
      </w:r>
      <w:proofErr w:type="spellEnd"/>
      <w:r w:rsidRPr="00C95124">
        <w:rPr>
          <w:rFonts w:asciiTheme="majorHAnsi" w:hAnsiTheme="majorHAnsi" w:cstheme="majorHAnsi"/>
        </w:rPr>
        <w:t xml:space="preserve"> da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može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ići</w:t>
      </w:r>
      <w:proofErr w:type="spellEnd"/>
      <w:r w:rsidRPr="00C95124">
        <w:rPr>
          <w:rFonts w:asciiTheme="majorHAnsi" w:hAnsiTheme="majorHAnsi" w:cstheme="majorHAnsi"/>
        </w:rPr>
        <w:t xml:space="preserve"> u </w:t>
      </w:r>
      <w:proofErr w:type="spellStart"/>
      <w:r w:rsidRPr="00C95124">
        <w:rPr>
          <w:rFonts w:asciiTheme="majorHAnsi" w:hAnsiTheme="majorHAnsi" w:cstheme="majorHAnsi"/>
        </w:rPr>
        <w:t>dozvoljeni</w:t>
      </w:r>
      <w:proofErr w:type="spellEnd"/>
      <w:r w:rsidRPr="00C95124">
        <w:rPr>
          <w:rFonts w:asciiTheme="majorHAnsi" w:hAnsiTheme="majorHAnsi" w:cstheme="majorHAnsi"/>
        </w:rPr>
        <w:t xml:space="preserve"> minus do </w:t>
      </w:r>
      <w:r w:rsidR="00440AB2" w:rsidRPr="00C95124">
        <w:rPr>
          <w:rFonts w:asciiTheme="majorHAnsi" w:hAnsiTheme="majorHAnsi" w:cstheme="majorHAnsi"/>
        </w:rPr>
        <w:t>2.500.000,00</w:t>
      </w:r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eura</w:t>
      </w:r>
      <w:proofErr w:type="spellEnd"/>
      <w:r w:rsidR="00CD6800" w:rsidRPr="00C95124">
        <w:rPr>
          <w:rFonts w:asciiTheme="majorHAnsi" w:hAnsiTheme="majorHAnsi" w:cstheme="majorHAnsi"/>
        </w:rPr>
        <w:t>.</w:t>
      </w:r>
      <w:r w:rsidRPr="00C95124">
        <w:rPr>
          <w:rFonts w:asciiTheme="majorHAnsi" w:hAnsiTheme="majorHAnsi" w:cstheme="majorHAnsi"/>
        </w:rPr>
        <w:t xml:space="preserve"> To </w:t>
      </w:r>
      <w:proofErr w:type="spellStart"/>
      <w:r w:rsidRPr="00C95124">
        <w:rPr>
          <w:rFonts w:asciiTheme="majorHAnsi" w:hAnsiTheme="majorHAnsi" w:cstheme="majorHAnsi"/>
        </w:rPr>
        <w:t>znači</w:t>
      </w:r>
      <w:proofErr w:type="spellEnd"/>
      <w:r w:rsidRPr="00C95124">
        <w:rPr>
          <w:rFonts w:asciiTheme="majorHAnsi" w:hAnsiTheme="majorHAnsi" w:cstheme="majorHAnsi"/>
        </w:rPr>
        <w:t xml:space="preserve"> da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poslovni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neće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biti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uplaćena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sredstva</w:t>
      </w:r>
      <w:proofErr w:type="spellEnd"/>
      <w:r w:rsidRPr="00C95124">
        <w:rPr>
          <w:rFonts w:asciiTheme="majorHAnsi" w:hAnsiTheme="majorHAnsi" w:cstheme="majorHAnsi"/>
        </w:rPr>
        <w:t xml:space="preserve"> u </w:t>
      </w:r>
      <w:proofErr w:type="spellStart"/>
      <w:r w:rsidRPr="00C95124">
        <w:rPr>
          <w:rFonts w:asciiTheme="majorHAnsi" w:hAnsiTheme="majorHAnsi" w:cstheme="majorHAnsi"/>
        </w:rPr>
        <w:t>iznosu</w:t>
      </w:r>
      <w:proofErr w:type="spellEnd"/>
      <w:r w:rsidRPr="00C95124">
        <w:rPr>
          <w:rFonts w:asciiTheme="majorHAnsi" w:hAnsiTheme="majorHAnsi" w:cstheme="majorHAnsi"/>
        </w:rPr>
        <w:t xml:space="preserve"> od </w:t>
      </w:r>
      <w:r w:rsidR="00440AB2" w:rsidRPr="00C95124">
        <w:rPr>
          <w:rFonts w:asciiTheme="majorHAnsi" w:hAnsiTheme="majorHAnsi" w:cstheme="majorHAnsi"/>
        </w:rPr>
        <w:t>2.500.000,00</w:t>
      </w:r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eura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već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će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tijekom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godine</w:t>
      </w:r>
      <w:proofErr w:type="spellEnd"/>
      <w:r w:rsidRPr="00C95124">
        <w:rPr>
          <w:rFonts w:asciiTheme="majorHAnsi" w:hAnsiTheme="majorHAnsi" w:cstheme="majorHAnsi"/>
        </w:rPr>
        <w:t xml:space="preserve">, po </w:t>
      </w:r>
      <w:proofErr w:type="spellStart"/>
      <w:r w:rsidRPr="00C95124">
        <w:rPr>
          <w:rFonts w:asciiTheme="majorHAnsi" w:hAnsiTheme="majorHAnsi" w:cstheme="majorHAnsi"/>
        </w:rPr>
        <w:t>potrebi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ukoliko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ne </w:t>
      </w:r>
      <w:proofErr w:type="spellStart"/>
      <w:r w:rsidRPr="00C95124">
        <w:rPr>
          <w:rFonts w:asciiTheme="majorHAnsi" w:hAnsiTheme="majorHAnsi" w:cstheme="majorHAnsi"/>
        </w:rPr>
        <w:t>bude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dostatna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Pr="00C95124">
        <w:rPr>
          <w:rFonts w:asciiTheme="majorHAnsi" w:hAnsiTheme="majorHAnsi" w:cstheme="majorHAnsi"/>
        </w:rPr>
        <w:t>podmirenje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tekućih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obveze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podmirivati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iz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dozvoljenog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minusa</w:t>
      </w:r>
      <w:proofErr w:type="spellEnd"/>
      <w:r w:rsidRPr="00C95124">
        <w:rPr>
          <w:rFonts w:asciiTheme="majorHAnsi" w:hAnsiTheme="majorHAnsi" w:cstheme="majorHAnsi"/>
        </w:rPr>
        <w:t>.</w:t>
      </w:r>
    </w:p>
    <w:p w14:paraId="66BA573C" w14:textId="03356C0D" w:rsidR="00481A0D" w:rsidRPr="00C95124" w:rsidRDefault="00494141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Ravnoteža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odljeva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novčanih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može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narušiti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iz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više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razloga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između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ostalog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podmirivanja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="0051579B" w:rsidRPr="00C95124">
        <w:rPr>
          <w:rFonts w:asciiTheme="majorHAnsi" w:hAnsiTheme="majorHAnsi" w:cstheme="majorHAnsi"/>
        </w:rPr>
        <w:t>rashode</w:t>
      </w:r>
      <w:proofErr w:type="spellEnd"/>
      <w:r w:rsidR="0051579B"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kapitaln</w:t>
      </w:r>
      <w:r w:rsidR="0051579B" w:rsidRPr="00C95124">
        <w:rPr>
          <w:rFonts w:asciiTheme="majorHAnsi" w:hAnsiTheme="majorHAnsi" w:cstheme="majorHAnsi"/>
        </w:rPr>
        <w:t>ih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projek</w:t>
      </w:r>
      <w:r w:rsidR="0051579B" w:rsidRPr="00C95124">
        <w:rPr>
          <w:rFonts w:asciiTheme="majorHAnsi" w:hAnsiTheme="majorHAnsi" w:cstheme="majorHAnsi"/>
        </w:rPr>
        <w:t>ata</w:t>
      </w:r>
      <w:proofErr w:type="spellEnd"/>
      <w:r w:rsidR="0055552D" w:rsidRPr="00C95124">
        <w:rPr>
          <w:rFonts w:asciiTheme="majorHAnsi" w:hAnsiTheme="majorHAnsi" w:cstheme="majorHAnsi"/>
        </w:rPr>
        <w:t xml:space="preserve">, </w:t>
      </w:r>
      <w:proofErr w:type="spellStart"/>
      <w:r w:rsidR="0055552D" w:rsidRPr="00C95124">
        <w:rPr>
          <w:rFonts w:asciiTheme="majorHAnsi" w:hAnsiTheme="majorHAnsi" w:cstheme="majorHAnsi"/>
        </w:rPr>
        <w:t>rashode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kapitalnih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projekata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r w:rsidRPr="00C95124">
        <w:rPr>
          <w:rFonts w:asciiTheme="majorHAnsi" w:hAnsiTheme="majorHAnsi" w:cstheme="majorHAnsi"/>
        </w:rPr>
        <w:t xml:space="preserve">koji se </w:t>
      </w:r>
      <w:proofErr w:type="spellStart"/>
      <w:r w:rsidRPr="00C95124">
        <w:rPr>
          <w:rFonts w:asciiTheme="majorHAnsi" w:hAnsiTheme="majorHAnsi" w:cstheme="majorHAnsi"/>
        </w:rPr>
        <w:t>sufinanciraju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sredstvima</w:t>
      </w:r>
      <w:proofErr w:type="spellEnd"/>
      <w:r w:rsidRPr="00C95124">
        <w:rPr>
          <w:rFonts w:asciiTheme="majorHAnsi" w:hAnsiTheme="majorHAnsi" w:cstheme="majorHAnsi"/>
        </w:rPr>
        <w:t xml:space="preserve"> EU </w:t>
      </w:r>
      <w:proofErr w:type="spellStart"/>
      <w:r w:rsidRPr="00C95124">
        <w:rPr>
          <w:rFonts w:asciiTheme="majorHAnsi" w:hAnsiTheme="majorHAnsi" w:cstheme="majorHAnsi"/>
        </w:rPr>
        <w:t>pomomoći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ili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pomoći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iz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državnog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proračuna</w:t>
      </w:r>
      <w:proofErr w:type="spellEnd"/>
      <w:r w:rsidR="0055552D" w:rsidRPr="00C95124">
        <w:rPr>
          <w:rFonts w:asciiTheme="majorHAnsi" w:hAnsiTheme="majorHAnsi" w:cstheme="majorHAnsi"/>
        </w:rPr>
        <w:t xml:space="preserve">. U </w:t>
      </w:r>
      <w:proofErr w:type="spellStart"/>
      <w:r w:rsidR="0055552D" w:rsidRPr="00C95124">
        <w:rPr>
          <w:rFonts w:asciiTheme="majorHAnsi" w:hAnsiTheme="majorHAnsi" w:cstheme="majorHAnsi"/>
        </w:rPr>
        <w:t>većini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slučajeva</w:t>
      </w:r>
      <w:proofErr w:type="spellEnd"/>
      <w:r w:rsidR="0055552D" w:rsidRPr="00C95124">
        <w:rPr>
          <w:rFonts w:asciiTheme="majorHAnsi" w:hAnsiTheme="majorHAnsi" w:cstheme="majorHAnsi"/>
        </w:rPr>
        <w:t xml:space="preserve">, </w:t>
      </w:r>
      <w:proofErr w:type="spellStart"/>
      <w:r w:rsidR="0055552D" w:rsidRPr="00C95124">
        <w:rPr>
          <w:rFonts w:asciiTheme="majorHAnsi" w:hAnsiTheme="majorHAnsi" w:cstheme="majorHAnsi"/>
        </w:rPr>
        <w:t>nadoknada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sredstava</w:t>
      </w:r>
      <w:proofErr w:type="spellEnd"/>
      <w:r w:rsidR="0055552D" w:rsidRPr="00C95124">
        <w:rPr>
          <w:rFonts w:asciiTheme="majorHAnsi" w:hAnsiTheme="majorHAnsi" w:cstheme="majorHAnsi"/>
        </w:rPr>
        <w:t xml:space="preserve"> za </w:t>
      </w:r>
      <w:proofErr w:type="spellStart"/>
      <w:r w:rsidR="0055552D" w:rsidRPr="00C95124">
        <w:rPr>
          <w:rFonts w:asciiTheme="majorHAnsi" w:hAnsiTheme="majorHAnsi" w:cstheme="majorHAnsi"/>
        </w:rPr>
        <w:t>takve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kapitalne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projekte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dolazi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na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račun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nakon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što</w:t>
      </w:r>
      <w:proofErr w:type="spellEnd"/>
      <w:r w:rsidR="0055552D" w:rsidRPr="00C95124">
        <w:rPr>
          <w:rFonts w:asciiTheme="majorHAnsi" w:hAnsiTheme="majorHAnsi" w:cstheme="majorHAnsi"/>
        </w:rPr>
        <w:t xml:space="preserve"> se </w:t>
      </w:r>
      <w:proofErr w:type="spellStart"/>
      <w:r w:rsidR="0055552D" w:rsidRPr="00C95124">
        <w:rPr>
          <w:rFonts w:asciiTheme="majorHAnsi" w:hAnsiTheme="majorHAnsi" w:cstheme="majorHAnsi"/>
        </w:rPr>
        <w:t>podmire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obveze</w:t>
      </w:r>
      <w:proofErr w:type="spellEnd"/>
      <w:r w:rsidR="0055552D" w:rsidRPr="00C95124">
        <w:rPr>
          <w:rFonts w:asciiTheme="majorHAnsi" w:hAnsiTheme="majorHAnsi" w:cstheme="majorHAnsi"/>
        </w:rPr>
        <w:t xml:space="preserve"> po </w:t>
      </w:r>
      <w:proofErr w:type="spellStart"/>
      <w:r w:rsidR="0055552D" w:rsidRPr="00C95124">
        <w:rPr>
          <w:rFonts w:asciiTheme="majorHAnsi" w:hAnsiTheme="majorHAnsi" w:cstheme="majorHAnsi"/>
        </w:rPr>
        <w:t>odobrenom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projektu</w:t>
      </w:r>
      <w:proofErr w:type="spellEnd"/>
      <w:r w:rsidR="0055552D" w:rsidRPr="00C95124">
        <w:rPr>
          <w:rFonts w:asciiTheme="majorHAnsi" w:hAnsiTheme="majorHAnsi" w:cstheme="majorHAnsi"/>
        </w:rPr>
        <w:t xml:space="preserve">. Kako </w:t>
      </w:r>
      <w:proofErr w:type="spellStart"/>
      <w:r w:rsidR="0055552D" w:rsidRPr="00C95124">
        <w:rPr>
          <w:rFonts w:asciiTheme="majorHAnsi" w:hAnsiTheme="majorHAnsi" w:cstheme="majorHAnsi"/>
        </w:rPr>
        <w:t>smo</w:t>
      </w:r>
      <w:proofErr w:type="spellEnd"/>
      <w:r w:rsidR="0055552D" w:rsidRPr="00C95124">
        <w:rPr>
          <w:rFonts w:asciiTheme="majorHAnsi" w:hAnsiTheme="majorHAnsi" w:cstheme="majorHAnsi"/>
        </w:rPr>
        <w:t xml:space="preserve"> u </w:t>
      </w:r>
      <w:proofErr w:type="spellStart"/>
      <w:r w:rsidR="0055552D" w:rsidRPr="00C95124">
        <w:rPr>
          <w:rFonts w:asciiTheme="majorHAnsi" w:hAnsiTheme="majorHAnsi" w:cstheme="majorHAnsi"/>
        </w:rPr>
        <w:t>sezoni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građevinskih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radova</w:t>
      </w:r>
      <w:proofErr w:type="spellEnd"/>
      <w:r w:rsidR="0055552D" w:rsidRPr="00C95124">
        <w:rPr>
          <w:rFonts w:asciiTheme="majorHAnsi" w:hAnsiTheme="majorHAnsi" w:cstheme="majorHAnsi"/>
        </w:rPr>
        <w:t xml:space="preserve">, </w:t>
      </w:r>
      <w:r w:rsidR="00481A0D" w:rsidRPr="00C95124">
        <w:rPr>
          <w:rFonts w:asciiTheme="majorHAnsi" w:hAnsiTheme="majorHAnsi" w:cstheme="majorHAnsi"/>
        </w:rPr>
        <w:t xml:space="preserve">u </w:t>
      </w:r>
      <w:proofErr w:type="spellStart"/>
      <w:r w:rsidR="00481A0D" w:rsidRPr="00C95124">
        <w:rPr>
          <w:rFonts w:asciiTheme="majorHAnsi" w:hAnsiTheme="majorHAnsi" w:cstheme="majorHAnsi"/>
        </w:rPr>
        <w:t>proračunu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r w:rsidR="0055552D" w:rsidRPr="00C95124">
        <w:rPr>
          <w:rFonts w:asciiTheme="majorHAnsi" w:hAnsiTheme="majorHAnsi" w:cstheme="majorHAnsi"/>
        </w:rPr>
        <w:t xml:space="preserve">je </w:t>
      </w:r>
      <w:proofErr w:type="spellStart"/>
      <w:r w:rsidR="00481A0D" w:rsidRPr="00C95124">
        <w:rPr>
          <w:rFonts w:asciiTheme="majorHAnsi" w:hAnsiTheme="majorHAnsi" w:cstheme="majorHAnsi"/>
        </w:rPr>
        <w:t>aktivno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nekoliko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velikih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projekata</w:t>
      </w:r>
      <w:proofErr w:type="spellEnd"/>
      <w:r w:rsidR="00481A0D" w:rsidRPr="00C95124">
        <w:rPr>
          <w:rFonts w:asciiTheme="majorHAnsi" w:hAnsiTheme="majorHAnsi" w:cstheme="majorHAnsi"/>
        </w:rPr>
        <w:t xml:space="preserve">, </w:t>
      </w:r>
      <w:proofErr w:type="spellStart"/>
      <w:r w:rsidR="00481A0D" w:rsidRPr="00C95124">
        <w:rPr>
          <w:rFonts w:asciiTheme="majorHAnsi" w:hAnsiTheme="majorHAnsi" w:cstheme="majorHAnsi"/>
        </w:rPr>
        <w:t>tj</w:t>
      </w:r>
      <w:proofErr w:type="spellEnd"/>
      <w:r w:rsidR="00481A0D" w:rsidRPr="00C95124">
        <w:rPr>
          <w:rFonts w:asciiTheme="majorHAnsi" w:hAnsiTheme="majorHAnsi" w:cstheme="majorHAnsi"/>
        </w:rPr>
        <w:t xml:space="preserve">. </w:t>
      </w:r>
      <w:proofErr w:type="spellStart"/>
      <w:r w:rsidR="00481A0D" w:rsidRPr="00C95124">
        <w:rPr>
          <w:rFonts w:asciiTheme="majorHAnsi" w:hAnsiTheme="majorHAnsi" w:cstheme="majorHAnsi"/>
        </w:rPr>
        <w:t>velikih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gradilišta</w:t>
      </w:r>
      <w:proofErr w:type="spellEnd"/>
      <w:r w:rsidR="00481A0D" w:rsidRPr="00C95124">
        <w:rPr>
          <w:rFonts w:asciiTheme="majorHAnsi" w:hAnsiTheme="majorHAnsi" w:cstheme="majorHAnsi"/>
        </w:rPr>
        <w:t xml:space="preserve"> koji se </w:t>
      </w:r>
      <w:proofErr w:type="spellStart"/>
      <w:r w:rsidR="00481A0D" w:rsidRPr="00C95124">
        <w:rPr>
          <w:rFonts w:asciiTheme="majorHAnsi" w:hAnsiTheme="majorHAnsi" w:cstheme="majorHAnsi"/>
        </w:rPr>
        <w:t>izvode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sukladno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vremenskim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uvjetima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i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terminskom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planu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te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zbog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velikih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obračunskih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situacija</w:t>
      </w:r>
      <w:proofErr w:type="spellEnd"/>
      <w:r w:rsidR="00AD76E7" w:rsidRPr="00C95124">
        <w:rPr>
          <w:rFonts w:asciiTheme="majorHAnsi" w:hAnsiTheme="majorHAnsi" w:cstheme="majorHAnsi"/>
        </w:rPr>
        <w:t xml:space="preserve">, u </w:t>
      </w:r>
      <w:proofErr w:type="spellStart"/>
      <w:r w:rsidR="00AD76E7" w:rsidRPr="00C95124">
        <w:rPr>
          <w:rFonts w:asciiTheme="majorHAnsi" w:hAnsiTheme="majorHAnsi" w:cstheme="majorHAnsi"/>
        </w:rPr>
        <w:t>kratkom</w:t>
      </w:r>
      <w:proofErr w:type="spellEnd"/>
      <w:r w:rsidR="00AD76E7" w:rsidRPr="00C95124">
        <w:rPr>
          <w:rFonts w:asciiTheme="majorHAnsi" w:hAnsiTheme="majorHAnsi" w:cstheme="majorHAnsi"/>
        </w:rPr>
        <w:t xml:space="preserve"> </w:t>
      </w:r>
      <w:proofErr w:type="spellStart"/>
      <w:r w:rsidR="00AD76E7" w:rsidRPr="00C95124">
        <w:rPr>
          <w:rFonts w:asciiTheme="majorHAnsi" w:hAnsiTheme="majorHAnsi" w:cstheme="majorHAnsi"/>
        </w:rPr>
        <w:t>vremenu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dolazi</w:t>
      </w:r>
      <w:proofErr w:type="spellEnd"/>
      <w:r w:rsidR="00481A0D" w:rsidRPr="00C95124">
        <w:rPr>
          <w:rFonts w:asciiTheme="majorHAnsi" w:hAnsiTheme="majorHAnsi" w:cstheme="majorHAnsi"/>
        </w:rPr>
        <w:t xml:space="preserve"> do </w:t>
      </w:r>
      <w:proofErr w:type="spellStart"/>
      <w:r w:rsidR="00481A0D" w:rsidRPr="00C95124">
        <w:rPr>
          <w:rFonts w:asciiTheme="majorHAnsi" w:hAnsiTheme="majorHAnsi" w:cstheme="majorHAnsi"/>
        </w:rPr>
        <w:t>povećanja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obveza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odnosno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neravnoteže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između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priljeva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sredstava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na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račun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i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mogućnosti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podmirivanja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obveza</w:t>
      </w:r>
      <w:proofErr w:type="spellEnd"/>
      <w:r w:rsidR="00481A0D" w:rsidRPr="00C95124">
        <w:rPr>
          <w:rFonts w:asciiTheme="majorHAnsi" w:hAnsiTheme="majorHAnsi" w:cstheme="majorHAnsi"/>
        </w:rPr>
        <w:t xml:space="preserve"> po </w:t>
      </w:r>
      <w:proofErr w:type="spellStart"/>
      <w:r w:rsidR="00481A0D" w:rsidRPr="00C95124">
        <w:rPr>
          <w:rFonts w:asciiTheme="majorHAnsi" w:hAnsiTheme="majorHAnsi" w:cstheme="majorHAnsi"/>
        </w:rPr>
        <w:t>obračunskim</w:t>
      </w:r>
      <w:proofErr w:type="spellEnd"/>
      <w:r w:rsidR="00481A0D" w:rsidRPr="00C95124">
        <w:rPr>
          <w:rFonts w:asciiTheme="majorHAnsi" w:hAnsiTheme="majorHAnsi" w:cstheme="majorHAnsi"/>
        </w:rPr>
        <w:t xml:space="preserve"> </w:t>
      </w:r>
      <w:proofErr w:type="spellStart"/>
      <w:r w:rsidR="00481A0D" w:rsidRPr="00C95124">
        <w:rPr>
          <w:rFonts w:asciiTheme="majorHAnsi" w:hAnsiTheme="majorHAnsi" w:cstheme="majorHAnsi"/>
        </w:rPr>
        <w:t>situacijama</w:t>
      </w:r>
      <w:proofErr w:type="spellEnd"/>
      <w:r w:rsidR="0055552D" w:rsidRPr="00C95124">
        <w:rPr>
          <w:rFonts w:asciiTheme="majorHAnsi" w:hAnsiTheme="majorHAnsi" w:cstheme="majorHAnsi"/>
        </w:rPr>
        <w:t xml:space="preserve">. </w:t>
      </w:r>
      <w:proofErr w:type="spellStart"/>
      <w:r w:rsidR="0055552D" w:rsidRPr="00C95124">
        <w:rPr>
          <w:rFonts w:asciiTheme="majorHAnsi" w:hAnsiTheme="majorHAnsi" w:cstheme="majorHAnsi"/>
        </w:rPr>
        <w:t>Uravnoteženje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će</w:t>
      </w:r>
      <w:proofErr w:type="spellEnd"/>
      <w:r w:rsidR="0055552D" w:rsidRPr="00C95124">
        <w:rPr>
          <w:rFonts w:asciiTheme="majorHAnsi" w:hAnsiTheme="majorHAnsi" w:cstheme="majorHAnsi"/>
        </w:rPr>
        <w:t xml:space="preserve"> se </w:t>
      </w:r>
      <w:proofErr w:type="spellStart"/>
      <w:r w:rsidR="0055552D" w:rsidRPr="00C95124">
        <w:rPr>
          <w:rFonts w:asciiTheme="majorHAnsi" w:hAnsiTheme="majorHAnsi" w:cstheme="majorHAnsi"/>
        </w:rPr>
        <w:t>postići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korištenjem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modela</w:t>
      </w:r>
      <w:proofErr w:type="spellEnd"/>
      <w:r w:rsidR="0055552D" w:rsidRPr="00C95124">
        <w:rPr>
          <w:rFonts w:asciiTheme="majorHAnsi" w:hAnsiTheme="majorHAnsi" w:cstheme="majorHAnsi"/>
        </w:rPr>
        <w:t xml:space="preserve"> </w:t>
      </w:r>
      <w:proofErr w:type="spellStart"/>
      <w:r w:rsidR="0055552D" w:rsidRPr="00C95124">
        <w:rPr>
          <w:rFonts w:asciiTheme="majorHAnsi" w:hAnsiTheme="majorHAnsi" w:cstheme="majorHAnsi"/>
        </w:rPr>
        <w:t>prekoračenja</w:t>
      </w:r>
      <w:proofErr w:type="spellEnd"/>
      <w:r w:rsidR="0055552D" w:rsidRPr="00C95124">
        <w:rPr>
          <w:rFonts w:asciiTheme="majorHAnsi" w:hAnsiTheme="majorHAnsi" w:cstheme="majorHAnsi"/>
        </w:rPr>
        <w:t xml:space="preserve"> po </w:t>
      </w:r>
      <w:proofErr w:type="spellStart"/>
      <w:r w:rsidR="0055552D" w:rsidRPr="00C95124">
        <w:rPr>
          <w:rFonts w:asciiTheme="majorHAnsi" w:hAnsiTheme="majorHAnsi" w:cstheme="majorHAnsi"/>
        </w:rPr>
        <w:t>poslovnom</w:t>
      </w:r>
      <w:proofErr w:type="spellEnd"/>
      <w:r w:rsidR="0055552D" w:rsidRPr="00C95124">
        <w:rPr>
          <w:rFonts w:asciiTheme="majorHAnsi" w:hAnsiTheme="majorHAnsi" w:cstheme="majorHAnsi"/>
        </w:rPr>
        <w:t xml:space="preserve"> računu</w:t>
      </w:r>
      <w:r w:rsidR="00AD76E7" w:rsidRPr="00C95124">
        <w:rPr>
          <w:rFonts w:asciiTheme="majorHAnsi" w:hAnsiTheme="majorHAnsi" w:cstheme="majorHAnsi"/>
        </w:rPr>
        <w:t xml:space="preserve">. </w:t>
      </w:r>
    </w:p>
    <w:p w14:paraId="59EF2E52" w14:textId="07C1F4B2" w:rsidR="00EA0242" w:rsidRPr="00C95124" w:rsidRDefault="00494141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</w:t>
      </w:r>
    </w:p>
    <w:p w14:paraId="476C742A" w14:textId="351ECC01" w:rsidR="00E24DD5" w:rsidRPr="00C95124" w:rsidRDefault="001C55B9" w:rsidP="00E24DD5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</w:t>
      </w:r>
    </w:p>
    <w:p w14:paraId="77BBC84E" w14:textId="798523EB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</w:p>
    <w:p w14:paraId="7A00414F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 xml:space="preserve">PROČELNICA </w:t>
      </w:r>
    </w:p>
    <w:p w14:paraId="76D65FF8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192C9911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>Marica Vitković</w:t>
      </w:r>
    </w:p>
    <w:p w14:paraId="4FA13925" w14:textId="77777777" w:rsidR="00125910" w:rsidRPr="00AA2F9B" w:rsidRDefault="00125910" w:rsidP="00D56CAD">
      <w:pPr>
        <w:jc w:val="both"/>
        <w:rPr>
          <w:rFonts w:asciiTheme="majorHAnsi" w:hAnsiTheme="majorHAnsi" w:cstheme="minorHAnsi"/>
          <w:b/>
        </w:rPr>
      </w:pPr>
    </w:p>
    <w:p w14:paraId="7B3E875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28DBC6D7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267E7A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7B84415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p w14:paraId="314E8672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sectPr w:rsidR="00D56CAD" w:rsidRPr="00AA2F9B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FBED4" w14:textId="77777777" w:rsidR="00E00BB1" w:rsidRDefault="00E00BB1" w:rsidP="00617D31">
      <w:r>
        <w:separator/>
      </w:r>
    </w:p>
  </w:endnote>
  <w:endnote w:type="continuationSeparator" w:id="0">
    <w:p w14:paraId="0B39A936" w14:textId="77777777" w:rsidR="00E00BB1" w:rsidRDefault="00E00BB1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12BA" w14:textId="77777777" w:rsidR="00E00BB1" w:rsidRDefault="00E00BB1" w:rsidP="00617D31">
      <w:r>
        <w:separator/>
      </w:r>
    </w:p>
  </w:footnote>
  <w:footnote w:type="continuationSeparator" w:id="0">
    <w:p w14:paraId="7E2E72C8" w14:textId="77777777" w:rsidR="00E00BB1" w:rsidRDefault="00E00BB1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9250">
    <w:abstractNumId w:val="4"/>
  </w:num>
  <w:num w:numId="2" w16cid:durableId="1308777478">
    <w:abstractNumId w:val="5"/>
  </w:num>
  <w:num w:numId="3" w16cid:durableId="68231576">
    <w:abstractNumId w:val="0"/>
  </w:num>
  <w:num w:numId="4" w16cid:durableId="555094278">
    <w:abstractNumId w:val="3"/>
  </w:num>
  <w:num w:numId="5" w16cid:durableId="1045837695">
    <w:abstractNumId w:val="8"/>
  </w:num>
  <w:num w:numId="6" w16cid:durableId="849299288">
    <w:abstractNumId w:val="7"/>
  </w:num>
  <w:num w:numId="7" w16cid:durableId="1334526113">
    <w:abstractNumId w:val="6"/>
  </w:num>
  <w:num w:numId="8" w16cid:durableId="581717190">
    <w:abstractNumId w:val="1"/>
  </w:num>
  <w:num w:numId="9" w16cid:durableId="11911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3483E"/>
    <w:rsid w:val="000478FC"/>
    <w:rsid w:val="0007320E"/>
    <w:rsid w:val="000E2F7D"/>
    <w:rsid w:val="000F6162"/>
    <w:rsid w:val="000F6B75"/>
    <w:rsid w:val="00125910"/>
    <w:rsid w:val="00142B85"/>
    <w:rsid w:val="001C55B9"/>
    <w:rsid w:val="001D5B28"/>
    <w:rsid w:val="0021333D"/>
    <w:rsid w:val="00241075"/>
    <w:rsid w:val="00264D0B"/>
    <w:rsid w:val="0028344C"/>
    <w:rsid w:val="002A4C8F"/>
    <w:rsid w:val="002B5068"/>
    <w:rsid w:val="00390C50"/>
    <w:rsid w:val="003C4F60"/>
    <w:rsid w:val="003D73E4"/>
    <w:rsid w:val="003E7DE5"/>
    <w:rsid w:val="003F72D1"/>
    <w:rsid w:val="00440AB2"/>
    <w:rsid w:val="00443F0B"/>
    <w:rsid w:val="00481A0D"/>
    <w:rsid w:val="00494141"/>
    <w:rsid w:val="004B0EB4"/>
    <w:rsid w:val="004B20ED"/>
    <w:rsid w:val="0051579B"/>
    <w:rsid w:val="0055552D"/>
    <w:rsid w:val="0057463C"/>
    <w:rsid w:val="005B22FF"/>
    <w:rsid w:val="00617D31"/>
    <w:rsid w:val="006720D2"/>
    <w:rsid w:val="006D0E25"/>
    <w:rsid w:val="006F036D"/>
    <w:rsid w:val="00715FC6"/>
    <w:rsid w:val="00772092"/>
    <w:rsid w:val="00794F25"/>
    <w:rsid w:val="007A3076"/>
    <w:rsid w:val="007F2FF2"/>
    <w:rsid w:val="007F64F6"/>
    <w:rsid w:val="008117D8"/>
    <w:rsid w:val="008130B6"/>
    <w:rsid w:val="008169B4"/>
    <w:rsid w:val="00847D46"/>
    <w:rsid w:val="00855089"/>
    <w:rsid w:val="008B45CA"/>
    <w:rsid w:val="008C794C"/>
    <w:rsid w:val="00913592"/>
    <w:rsid w:val="00915860"/>
    <w:rsid w:val="00932466"/>
    <w:rsid w:val="00967CE6"/>
    <w:rsid w:val="00993B9C"/>
    <w:rsid w:val="009A06AD"/>
    <w:rsid w:val="009B55BF"/>
    <w:rsid w:val="009C17A2"/>
    <w:rsid w:val="009C59DA"/>
    <w:rsid w:val="009D1F3A"/>
    <w:rsid w:val="00A24631"/>
    <w:rsid w:val="00A536C0"/>
    <w:rsid w:val="00A665DF"/>
    <w:rsid w:val="00A71774"/>
    <w:rsid w:val="00AA2F9B"/>
    <w:rsid w:val="00AB27C0"/>
    <w:rsid w:val="00AC698A"/>
    <w:rsid w:val="00AD2212"/>
    <w:rsid w:val="00AD76E7"/>
    <w:rsid w:val="00AE2FE9"/>
    <w:rsid w:val="00B11812"/>
    <w:rsid w:val="00C95124"/>
    <w:rsid w:val="00CA3936"/>
    <w:rsid w:val="00CD6800"/>
    <w:rsid w:val="00D36BB8"/>
    <w:rsid w:val="00D56CAD"/>
    <w:rsid w:val="00DB7FB3"/>
    <w:rsid w:val="00E00BB1"/>
    <w:rsid w:val="00E05D59"/>
    <w:rsid w:val="00E24DD5"/>
    <w:rsid w:val="00E35DD4"/>
    <w:rsid w:val="00E37BD9"/>
    <w:rsid w:val="00E5776E"/>
    <w:rsid w:val="00EA0242"/>
    <w:rsid w:val="00EE1644"/>
    <w:rsid w:val="00F213AC"/>
    <w:rsid w:val="00F60715"/>
    <w:rsid w:val="00F639F0"/>
    <w:rsid w:val="00F825B6"/>
    <w:rsid w:val="00F87ACA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Marica Vitković</cp:lastModifiedBy>
  <cp:revision>13</cp:revision>
  <cp:lastPrinted>2021-06-16T10:30:00Z</cp:lastPrinted>
  <dcterms:created xsi:type="dcterms:W3CDTF">2021-07-07T10:53:00Z</dcterms:created>
  <dcterms:modified xsi:type="dcterms:W3CDTF">2025-06-18T13:58:00Z</dcterms:modified>
</cp:coreProperties>
</file>