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72B7D" w14:textId="77777777" w:rsidR="00C1160A" w:rsidRPr="00514299" w:rsidRDefault="00C1160A" w:rsidP="008C2FEF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7A5938C6" w14:textId="18FD75B2" w:rsidR="00C1160A" w:rsidRPr="00514299" w:rsidRDefault="00C1160A" w:rsidP="00C1160A">
      <w:pPr>
        <w:rPr>
          <w:rFonts w:asciiTheme="majorHAnsi" w:eastAsia="Times New Roman" w:hAnsiTheme="majorHAnsi" w:cstheme="majorHAnsi"/>
          <w:lang w:val="hr-HR" w:eastAsia="hr-HR"/>
        </w:rPr>
      </w:pPr>
      <w:r w:rsidRPr="00514299">
        <w:rPr>
          <w:rFonts w:asciiTheme="majorHAnsi" w:eastAsia="Times New Roman" w:hAnsiTheme="majorHAnsi" w:cstheme="majorHAnsi"/>
          <w:lang w:val="hr-HR" w:eastAsia="hr-HR"/>
        </w:rPr>
        <w:t>KLASA: 612-01/2</w:t>
      </w:r>
      <w:r w:rsidR="00AD4F7B" w:rsidRPr="00514299">
        <w:rPr>
          <w:rFonts w:asciiTheme="majorHAnsi" w:eastAsia="Times New Roman" w:hAnsiTheme="majorHAnsi" w:cstheme="majorHAnsi"/>
          <w:lang w:val="hr-HR" w:eastAsia="hr-HR"/>
        </w:rPr>
        <w:t>5</w:t>
      </w:r>
      <w:r w:rsidRPr="00514299">
        <w:rPr>
          <w:rFonts w:asciiTheme="majorHAnsi" w:eastAsia="Times New Roman" w:hAnsiTheme="majorHAnsi" w:cstheme="majorHAnsi"/>
          <w:lang w:val="hr-HR" w:eastAsia="hr-HR"/>
        </w:rPr>
        <w:t>-01/</w:t>
      </w:r>
      <w:r w:rsidR="00CC6BBE">
        <w:rPr>
          <w:rFonts w:asciiTheme="majorHAnsi" w:eastAsia="Times New Roman" w:hAnsiTheme="majorHAnsi" w:cstheme="majorHAnsi"/>
          <w:lang w:val="hr-HR" w:eastAsia="hr-HR"/>
        </w:rPr>
        <w:t>2</w:t>
      </w:r>
    </w:p>
    <w:p w14:paraId="4BE3FC7D" w14:textId="0E860CB6" w:rsidR="00C1160A" w:rsidRPr="00514299" w:rsidRDefault="00C1160A" w:rsidP="00C1160A">
      <w:pPr>
        <w:rPr>
          <w:rFonts w:asciiTheme="majorHAnsi" w:eastAsia="Times New Roman" w:hAnsiTheme="majorHAnsi" w:cstheme="majorHAnsi"/>
          <w:lang w:val="hr-HR" w:eastAsia="hr-HR"/>
        </w:rPr>
      </w:pPr>
      <w:r w:rsidRPr="00514299">
        <w:rPr>
          <w:rFonts w:asciiTheme="majorHAnsi" w:eastAsia="Times New Roman" w:hAnsiTheme="majorHAnsi" w:cstheme="majorHAnsi"/>
          <w:lang w:val="hr-HR" w:eastAsia="hr-HR"/>
        </w:rPr>
        <w:t>URBROJ: 2176-4-01-2</w:t>
      </w:r>
      <w:r w:rsidR="00AD4F7B" w:rsidRPr="00514299">
        <w:rPr>
          <w:rFonts w:asciiTheme="majorHAnsi" w:eastAsia="Times New Roman" w:hAnsiTheme="majorHAnsi" w:cstheme="majorHAnsi"/>
          <w:lang w:val="hr-HR" w:eastAsia="hr-HR"/>
        </w:rPr>
        <w:t>5</w:t>
      </w:r>
      <w:r w:rsidRPr="00514299">
        <w:rPr>
          <w:rFonts w:asciiTheme="majorHAnsi" w:eastAsia="Times New Roman" w:hAnsiTheme="majorHAnsi" w:cstheme="majorHAnsi"/>
          <w:lang w:val="hr-HR" w:eastAsia="hr-HR"/>
        </w:rPr>
        <w:t>-1</w:t>
      </w:r>
    </w:p>
    <w:p w14:paraId="045A2B4B" w14:textId="5B83674A" w:rsidR="00C1160A" w:rsidRPr="00514299" w:rsidRDefault="00C1160A" w:rsidP="00C1160A">
      <w:pPr>
        <w:rPr>
          <w:rFonts w:asciiTheme="majorHAnsi" w:eastAsia="Times New Roman" w:hAnsiTheme="majorHAnsi" w:cstheme="majorHAnsi"/>
          <w:lang w:val="hr-HR" w:eastAsia="hr-HR"/>
        </w:rPr>
      </w:pPr>
      <w:r w:rsidRPr="00514299">
        <w:rPr>
          <w:rFonts w:asciiTheme="majorHAnsi" w:eastAsia="Times New Roman" w:hAnsiTheme="majorHAnsi" w:cstheme="majorHAnsi"/>
          <w:lang w:val="hr-HR" w:eastAsia="hr-HR"/>
        </w:rPr>
        <w:t xml:space="preserve">Novska, </w:t>
      </w:r>
      <w:r w:rsidR="00963A1A">
        <w:rPr>
          <w:rFonts w:asciiTheme="majorHAnsi" w:eastAsia="Times New Roman" w:hAnsiTheme="majorHAnsi" w:cstheme="majorHAnsi"/>
          <w:lang w:val="hr-HR" w:eastAsia="hr-HR"/>
        </w:rPr>
        <w:t>25</w:t>
      </w:r>
      <w:r w:rsidRPr="00514299">
        <w:rPr>
          <w:rFonts w:asciiTheme="majorHAnsi" w:eastAsia="Times New Roman" w:hAnsiTheme="majorHAnsi" w:cstheme="majorHAnsi"/>
          <w:lang w:val="hr-HR" w:eastAsia="hr-HR"/>
        </w:rPr>
        <w:t xml:space="preserve">. </w:t>
      </w:r>
      <w:r w:rsidR="00963A1A">
        <w:rPr>
          <w:rFonts w:asciiTheme="majorHAnsi" w:eastAsia="Times New Roman" w:hAnsiTheme="majorHAnsi" w:cstheme="majorHAnsi"/>
          <w:lang w:val="hr-HR" w:eastAsia="hr-HR"/>
        </w:rPr>
        <w:t>lipnja</w:t>
      </w:r>
      <w:r w:rsidRPr="00514299">
        <w:rPr>
          <w:rFonts w:asciiTheme="majorHAnsi" w:eastAsia="Times New Roman" w:hAnsiTheme="majorHAnsi" w:cstheme="majorHAnsi"/>
          <w:lang w:val="hr-HR" w:eastAsia="hr-HR"/>
        </w:rPr>
        <w:t xml:space="preserve">  202</w:t>
      </w:r>
      <w:r w:rsidR="00AD4F7B" w:rsidRPr="00514299">
        <w:rPr>
          <w:rFonts w:asciiTheme="majorHAnsi" w:eastAsia="Times New Roman" w:hAnsiTheme="majorHAnsi" w:cstheme="majorHAnsi"/>
          <w:lang w:val="hr-HR" w:eastAsia="hr-HR"/>
        </w:rPr>
        <w:t>5</w:t>
      </w:r>
      <w:r w:rsidRPr="00514299">
        <w:rPr>
          <w:rFonts w:asciiTheme="majorHAnsi" w:eastAsia="Times New Roman" w:hAnsiTheme="majorHAnsi" w:cstheme="majorHAnsi"/>
          <w:lang w:val="hr-HR" w:eastAsia="hr-HR"/>
        </w:rPr>
        <w:t>.</w:t>
      </w:r>
    </w:p>
    <w:p w14:paraId="6BAF147C" w14:textId="55187BB0" w:rsidR="00660FDC" w:rsidRPr="00544422" w:rsidRDefault="003E559E" w:rsidP="008C2FEF">
      <w:pPr>
        <w:jc w:val="both"/>
        <w:rPr>
          <w:rFonts w:asciiTheme="majorHAnsi" w:eastAsia="Times New Roman" w:hAnsiTheme="majorHAnsi" w:cstheme="majorHAnsi"/>
          <w:b/>
          <w:bCs/>
          <w:lang w:val="hr-HR" w:eastAsia="hr-HR"/>
        </w:rPr>
      </w:pPr>
      <w:r w:rsidRPr="00514299">
        <w:rPr>
          <w:rFonts w:asciiTheme="majorHAnsi" w:eastAsia="Times New Roman" w:hAnsiTheme="majorHAnsi" w:cstheme="majorHAnsi"/>
          <w:lang w:val="hr-HR" w:eastAsia="hr-HR"/>
        </w:rPr>
        <w:tab/>
      </w:r>
      <w:r w:rsidRPr="00514299">
        <w:rPr>
          <w:rFonts w:asciiTheme="majorHAnsi" w:eastAsia="Times New Roman" w:hAnsiTheme="majorHAnsi" w:cstheme="majorHAnsi"/>
          <w:lang w:val="hr-HR" w:eastAsia="hr-HR"/>
        </w:rPr>
        <w:tab/>
      </w:r>
      <w:r w:rsidRPr="00514299">
        <w:rPr>
          <w:rFonts w:asciiTheme="majorHAnsi" w:eastAsia="Times New Roman" w:hAnsiTheme="majorHAnsi" w:cstheme="majorHAnsi"/>
          <w:lang w:val="hr-HR" w:eastAsia="hr-HR"/>
        </w:rPr>
        <w:tab/>
      </w:r>
      <w:r w:rsidRPr="00514299">
        <w:rPr>
          <w:rFonts w:asciiTheme="majorHAnsi" w:eastAsia="Times New Roman" w:hAnsiTheme="majorHAnsi" w:cstheme="majorHAnsi"/>
          <w:lang w:val="hr-HR" w:eastAsia="hr-HR"/>
        </w:rPr>
        <w:tab/>
      </w:r>
      <w:r w:rsidRPr="00514299">
        <w:rPr>
          <w:rFonts w:asciiTheme="majorHAnsi" w:eastAsia="Times New Roman" w:hAnsiTheme="majorHAnsi" w:cstheme="majorHAnsi"/>
          <w:lang w:val="hr-HR" w:eastAsia="hr-HR"/>
        </w:rPr>
        <w:tab/>
      </w:r>
      <w:r w:rsidRPr="00514299">
        <w:rPr>
          <w:rFonts w:asciiTheme="majorHAnsi" w:eastAsia="Times New Roman" w:hAnsiTheme="majorHAnsi" w:cstheme="majorHAnsi"/>
          <w:lang w:val="hr-HR" w:eastAsia="hr-HR"/>
        </w:rPr>
        <w:tab/>
      </w:r>
      <w:r w:rsidRPr="00514299">
        <w:rPr>
          <w:rFonts w:asciiTheme="majorHAnsi" w:eastAsia="Times New Roman" w:hAnsiTheme="majorHAnsi" w:cstheme="majorHAnsi"/>
          <w:lang w:val="hr-HR" w:eastAsia="hr-HR"/>
        </w:rPr>
        <w:tab/>
      </w:r>
      <w:r w:rsidRPr="00514299">
        <w:rPr>
          <w:rFonts w:asciiTheme="majorHAnsi" w:eastAsia="Times New Roman" w:hAnsiTheme="majorHAnsi" w:cstheme="majorHAnsi"/>
          <w:lang w:val="hr-HR" w:eastAsia="hr-HR"/>
        </w:rPr>
        <w:tab/>
      </w:r>
      <w:r w:rsidRPr="00514299">
        <w:rPr>
          <w:rFonts w:asciiTheme="majorHAnsi" w:eastAsia="Times New Roman" w:hAnsiTheme="majorHAnsi" w:cstheme="majorHAnsi"/>
          <w:lang w:val="hr-HR" w:eastAsia="hr-HR"/>
        </w:rPr>
        <w:tab/>
      </w:r>
      <w:r w:rsidRPr="00514299">
        <w:rPr>
          <w:rFonts w:asciiTheme="majorHAnsi" w:eastAsia="Times New Roman" w:hAnsiTheme="majorHAnsi" w:cstheme="majorHAnsi"/>
          <w:lang w:val="hr-HR" w:eastAsia="hr-HR"/>
        </w:rPr>
        <w:tab/>
      </w:r>
    </w:p>
    <w:p w14:paraId="1D3E69B5" w14:textId="620CBAF9" w:rsidR="003E559E" w:rsidRPr="00514299" w:rsidRDefault="003E559E" w:rsidP="003E559E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514299">
        <w:rPr>
          <w:rFonts w:asciiTheme="majorHAnsi" w:eastAsia="Times New Roman" w:hAnsiTheme="majorHAnsi" w:cstheme="majorHAnsi"/>
          <w:lang w:val="hr-HR" w:eastAsia="hr-HR"/>
        </w:rPr>
        <w:t xml:space="preserve">Na temelju članka </w:t>
      </w:r>
      <w:r w:rsidR="00DF782A" w:rsidRPr="00514299">
        <w:rPr>
          <w:rFonts w:asciiTheme="majorHAnsi" w:eastAsia="Times New Roman" w:hAnsiTheme="majorHAnsi" w:cstheme="majorHAnsi"/>
          <w:lang w:val="hr-HR" w:eastAsia="hr-HR"/>
        </w:rPr>
        <w:t xml:space="preserve">5. </w:t>
      </w:r>
      <w:r w:rsidRPr="00514299">
        <w:rPr>
          <w:rFonts w:asciiTheme="majorHAnsi" w:eastAsia="Times New Roman" w:hAnsiTheme="majorHAnsi" w:cstheme="majorHAnsi"/>
          <w:lang w:val="hr-HR" w:eastAsia="hr-HR"/>
        </w:rPr>
        <w:t xml:space="preserve"> Zakona o </w:t>
      </w:r>
      <w:r w:rsidR="00DF782A" w:rsidRPr="00514299">
        <w:rPr>
          <w:rFonts w:asciiTheme="majorHAnsi" w:eastAsia="Times New Roman" w:hAnsiTheme="majorHAnsi" w:cstheme="majorHAnsi"/>
          <w:lang w:val="hr-HR" w:eastAsia="hr-HR"/>
        </w:rPr>
        <w:t xml:space="preserve">kulturnim vijećima i </w:t>
      </w:r>
      <w:r w:rsidRPr="00514299">
        <w:rPr>
          <w:rFonts w:asciiTheme="majorHAnsi" w:eastAsia="Times New Roman" w:hAnsiTheme="majorHAnsi" w:cstheme="majorHAnsi"/>
          <w:lang w:val="hr-HR" w:eastAsia="hr-HR"/>
        </w:rPr>
        <w:t>financiranju javnih potreba u kulturi („Narodne novine“</w:t>
      </w:r>
      <w:r w:rsidR="00207EA2" w:rsidRPr="00514299">
        <w:rPr>
          <w:rFonts w:asciiTheme="majorHAnsi" w:eastAsia="Times New Roman" w:hAnsiTheme="majorHAnsi" w:cstheme="majorHAnsi"/>
          <w:lang w:val="hr-HR" w:eastAsia="hr-HR"/>
        </w:rPr>
        <w:t xml:space="preserve">, </w:t>
      </w:r>
      <w:r w:rsidRPr="00514299">
        <w:rPr>
          <w:rFonts w:asciiTheme="majorHAnsi" w:eastAsia="Times New Roman" w:hAnsiTheme="majorHAnsi" w:cstheme="majorHAnsi"/>
          <w:lang w:val="hr-HR" w:eastAsia="hr-HR"/>
        </w:rPr>
        <w:t xml:space="preserve"> broj </w:t>
      </w:r>
      <w:r w:rsidR="00DF782A" w:rsidRPr="00514299">
        <w:rPr>
          <w:rFonts w:asciiTheme="majorHAnsi" w:eastAsia="Times New Roman" w:hAnsiTheme="majorHAnsi" w:cstheme="majorHAnsi"/>
          <w:lang w:val="hr-HR" w:eastAsia="hr-HR"/>
        </w:rPr>
        <w:t>83/22</w:t>
      </w:r>
      <w:r w:rsidRPr="00514299">
        <w:rPr>
          <w:rFonts w:asciiTheme="majorHAnsi" w:eastAsia="Times New Roman" w:hAnsiTheme="majorHAnsi" w:cstheme="majorHAnsi"/>
          <w:lang w:val="hr-HR" w:eastAsia="hr-HR"/>
        </w:rPr>
        <w:t>) i članka 3</w:t>
      </w:r>
      <w:r w:rsidR="0088540D" w:rsidRPr="00514299">
        <w:rPr>
          <w:rFonts w:asciiTheme="majorHAnsi" w:eastAsia="Times New Roman" w:hAnsiTheme="majorHAnsi" w:cstheme="majorHAnsi"/>
          <w:lang w:val="hr-HR" w:eastAsia="hr-HR"/>
        </w:rPr>
        <w:t>7</w:t>
      </w:r>
      <w:r w:rsidRPr="00514299">
        <w:rPr>
          <w:rFonts w:asciiTheme="majorHAnsi" w:eastAsia="Times New Roman" w:hAnsiTheme="majorHAnsi" w:cstheme="majorHAnsi"/>
          <w:lang w:val="hr-HR" w:eastAsia="hr-HR"/>
        </w:rPr>
        <w:t>.  Statuta Grada Novske ("Službeni vjesnik"</w:t>
      </w:r>
      <w:r w:rsidR="006E5522" w:rsidRPr="00514299">
        <w:rPr>
          <w:rFonts w:asciiTheme="majorHAnsi" w:eastAsia="Times New Roman" w:hAnsiTheme="majorHAnsi" w:cstheme="majorHAnsi"/>
          <w:lang w:val="hr-HR" w:eastAsia="hr-HR"/>
        </w:rPr>
        <w:t xml:space="preserve"> Grada Novske</w:t>
      </w:r>
      <w:r w:rsidR="0088540D" w:rsidRPr="00514299">
        <w:rPr>
          <w:rFonts w:asciiTheme="majorHAnsi" w:eastAsia="Times New Roman" w:hAnsiTheme="majorHAnsi" w:cstheme="majorHAnsi"/>
          <w:lang w:val="hr-HR" w:eastAsia="hr-HR"/>
        </w:rPr>
        <w:t>,</w:t>
      </w:r>
      <w:r w:rsidRPr="00514299">
        <w:rPr>
          <w:rFonts w:asciiTheme="majorHAnsi" w:eastAsia="Times New Roman" w:hAnsiTheme="majorHAnsi" w:cstheme="majorHAnsi"/>
          <w:lang w:val="hr-HR" w:eastAsia="hr-HR"/>
        </w:rPr>
        <w:t xml:space="preserve"> broj </w:t>
      </w:r>
      <w:r w:rsidR="00AA30DB" w:rsidRPr="00514299">
        <w:rPr>
          <w:rFonts w:asciiTheme="majorHAnsi" w:eastAsia="Times New Roman" w:hAnsiTheme="majorHAnsi" w:cstheme="majorHAnsi"/>
          <w:lang w:val="hr-HR" w:eastAsia="hr-HR"/>
        </w:rPr>
        <w:t>8/2</w:t>
      </w:r>
      <w:r w:rsidR="0088540D" w:rsidRPr="00514299">
        <w:rPr>
          <w:rFonts w:asciiTheme="majorHAnsi" w:eastAsia="Times New Roman" w:hAnsiTheme="majorHAnsi" w:cstheme="majorHAnsi"/>
          <w:lang w:val="hr-HR" w:eastAsia="hr-HR"/>
        </w:rPr>
        <w:t>1</w:t>
      </w:r>
      <w:r w:rsidR="007039F3">
        <w:rPr>
          <w:rFonts w:asciiTheme="majorHAnsi" w:eastAsia="Times New Roman" w:hAnsiTheme="majorHAnsi" w:cstheme="majorHAnsi"/>
          <w:lang w:val="hr-HR" w:eastAsia="hr-HR"/>
        </w:rPr>
        <w:t xml:space="preserve"> i</w:t>
      </w:r>
      <w:r w:rsidR="00AA05C1" w:rsidRPr="00514299">
        <w:rPr>
          <w:rFonts w:asciiTheme="majorHAnsi" w:eastAsia="Times New Roman" w:hAnsiTheme="majorHAnsi" w:cstheme="majorHAnsi"/>
          <w:lang w:val="hr-HR" w:eastAsia="hr-HR"/>
        </w:rPr>
        <w:t xml:space="preserve"> 13/23</w:t>
      </w:r>
      <w:r w:rsidR="006E5522" w:rsidRPr="00514299">
        <w:rPr>
          <w:rFonts w:asciiTheme="majorHAnsi" w:eastAsia="Times New Roman" w:hAnsiTheme="majorHAnsi" w:cstheme="majorHAnsi"/>
          <w:lang w:val="hr-HR" w:eastAsia="hr-HR"/>
        </w:rPr>
        <w:t xml:space="preserve">), Gradsko vijeće Grada Novske </w:t>
      </w:r>
      <w:r w:rsidRPr="00514299">
        <w:rPr>
          <w:rFonts w:asciiTheme="majorHAnsi" w:eastAsia="Times New Roman" w:hAnsiTheme="majorHAnsi" w:cstheme="majorHAnsi"/>
          <w:lang w:val="hr-HR" w:eastAsia="hr-HR"/>
        </w:rPr>
        <w:t xml:space="preserve"> </w:t>
      </w:r>
      <w:r w:rsidR="00AA30DB" w:rsidRPr="00514299">
        <w:rPr>
          <w:rFonts w:asciiTheme="majorHAnsi" w:eastAsia="Times New Roman" w:hAnsiTheme="majorHAnsi" w:cstheme="majorHAnsi"/>
          <w:lang w:val="hr-HR" w:eastAsia="hr-HR"/>
        </w:rPr>
        <w:t xml:space="preserve">na </w:t>
      </w:r>
      <w:r w:rsidR="00963A1A">
        <w:rPr>
          <w:rFonts w:asciiTheme="majorHAnsi" w:eastAsia="Times New Roman" w:hAnsiTheme="majorHAnsi" w:cstheme="majorHAnsi"/>
          <w:lang w:val="hr-HR" w:eastAsia="hr-HR"/>
        </w:rPr>
        <w:t>1</w:t>
      </w:r>
      <w:r w:rsidR="0061669A" w:rsidRPr="00514299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.</w:t>
      </w:r>
      <w:r w:rsidR="00AA30DB" w:rsidRPr="00514299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</w:t>
      </w:r>
      <w:r w:rsidR="00AA30DB" w:rsidRPr="00514299">
        <w:rPr>
          <w:rFonts w:asciiTheme="majorHAnsi" w:eastAsia="Times New Roman" w:hAnsiTheme="majorHAnsi" w:cstheme="majorHAnsi"/>
          <w:lang w:val="hr-HR" w:eastAsia="hr-HR"/>
        </w:rPr>
        <w:t xml:space="preserve">sjednici održanoj dana </w:t>
      </w:r>
      <w:r w:rsidR="00963A1A">
        <w:rPr>
          <w:rFonts w:asciiTheme="majorHAnsi" w:eastAsia="Times New Roman" w:hAnsiTheme="majorHAnsi" w:cstheme="majorHAnsi"/>
          <w:lang w:val="hr-HR" w:eastAsia="hr-HR"/>
        </w:rPr>
        <w:t>25</w:t>
      </w:r>
      <w:r w:rsidRPr="00514299">
        <w:rPr>
          <w:rFonts w:asciiTheme="majorHAnsi" w:eastAsia="Times New Roman" w:hAnsiTheme="majorHAnsi" w:cstheme="majorHAnsi"/>
          <w:lang w:val="hr-HR" w:eastAsia="hr-HR"/>
        </w:rPr>
        <w:t xml:space="preserve">. </w:t>
      </w:r>
      <w:r w:rsidR="00963A1A">
        <w:rPr>
          <w:rFonts w:asciiTheme="majorHAnsi" w:eastAsia="Times New Roman" w:hAnsiTheme="majorHAnsi" w:cstheme="majorHAnsi"/>
          <w:lang w:val="hr-HR" w:eastAsia="hr-HR"/>
        </w:rPr>
        <w:t xml:space="preserve">lipnja </w:t>
      </w:r>
      <w:r w:rsidR="00AA30DB" w:rsidRPr="00514299">
        <w:rPr>
          <w:rFonts w:asciiTheme="majorHAnsi" w:eastAsia="Times New Roman" w:hAnsiTheme="majorHAnsi" w:cstheme="majorHAnsi"/>
          <w:lang w:val="hr-HR" w:eastAsia="hr-HR"/>
        </w:rPr>
        <w:t>202</w:t>
      </w:r>
      <w:r w:rsidR="00AD4F7B" w:rsidRPr="00514299">
        <w:rPr>
          <w:rFonts w:asciiTheme="majorHAnsi" w:eastAsia="Times New Roman" w:hAnsiTheme="majorHAnsi" w:cstheme="majorHAnsi"/>
          <w:lang w:val="hr-HR" w:eastAsia="hr-HR"/>
        </w:rPr>
        <w:t>5</w:t>
      </w:r>
      <w:r w:rsidRPr="00514299">
        <w:rPr>
          <w:rFonts w:asciiTheme="majorHAnsi" w:eastAsia="Times New Roman" w:hAnsiTheme="majorHAnsi" w:cstheme="majorHAnsi"/>
          <w:lang w:val="hr-HR" w:eastAsia="hr-HR"/>
        </w:rPr>
        <w:t>. godine, donijelo je</w:t>
      </w:r>
    </w:p>
    <w:p w14:paraId="4A85A4C9" w14:textId="77777777" w:rsidR="00E576E5" w:rsidRPr="00514299" w:rsidRDefault="00E576E5" w:rsidP="003E559E">
      <w:pPr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7E69FEBF" w14:textId="0EC313A7" w:rsidR="003E559E" w:rsidRPr="00514299" w:rsidRDefault="00963A1A" w:rsidP="009C6BCA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  <w:r>
        <w:rPr>
          <w:rFonts w:asciiTheme="majorHAnsi" w:eastAsia="Times New Roman" w:hAnsiTheme="majorHAnsi" w:cstheme="majorHAnsi"/>
          <w:b/>
          <w:lang w:val="hr-HR" w:eastAsia="hr-HR"/>
        </w:rPr>
        <w:t>I</w:t>
      </w:r>
      <w:r w:rsidR="00C05780" w:rsidRPr="00514299">
        <w:rPr>
          <w:rFonts w:asciiTheme="majorHAnsi" w:eastAsia="Times New Roman" w:hAnsiTheme="majorHAnsi" w:cstheme="majorHAnsi"/>
          <w:b/>
          <w:lang w:val="hr-HR" w:eastAsia="hr-HR"/>
        </w:rPr>
        <w:t>I</w:t>
      </w:r>
      <w:r w:rsidR="0088540D" w:rsidRPr="00514299">
        <w:rPr>
          <w:rFonts w:asciiTheme="majorHAnsi" w:eastAsia="Times New Roman" w:hAnsiTheme="majorHAnsi" w:cstheme="majorHAnsi"/>
          <w:b/>
          <w:lang w:val="hr-HR" w:eastAsia="hr-HR"/>
        </w:rPr>
        <w:t xml:space="preserve">. </w:t>
      </w:r>
      <w:r w:rsidR="00ED0760" w:rsidRPr="00514299">
        <w:rPr>
          <w:rFonts w:asciiTheme="majorHAnsi" w:eastAsia="Times New Roman" w:hAnsiTheme="majorHAnsi" w:cstheme="majorHAnsi"/>
          <w:b/>
          <w:lang w:val="hr-HR" w:eastAsia="hr-HR"/>
        </w:rPr>
        <w:t xml:space="preserve"> </w:t>
      </w:r>
      <w:r w:rsidR="0061669A" w:rsidRPr="00514299">
        <w:rPr>
          <w:rFonts w:asciiTheme="majorHAnsi" w:eastAsia="Times New Roman" w:hAnsiTheme="majorHAnsi" w:cstheme="majorHAnsi"/>
          <w:b/>
          <w:lang w:val="hr-HR" w:eastAsia="hr-HR"/>
        </w:rPr>
        <w:t>IZMJENE</w:t>
      </w:r>
    </w:p>
    <w:p w14:paraId="435ED5DB" w14:textId="59B9DC30" w:rsidR="003E559E" w:rsidRPr="00514299" w:rsidRDefault="003E559E" w:rsidP="009C6BCA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  <w:r w:rsidRPr="00514299">
        <w:rPr>
          <w:rFonts w:asciiTheme="majorHAnsi" w:eastAsia="Times New Roman" w:hAnsiTheme="majorHAnsi" w:cstheme="majorHAnsi"/>
          <w:b/>
          <w:lang w:val="hr-HR" w:eastAsia="hr-HR"/>
        </w:rPr>
        <w:t>Programa javnih potreba u kulturi Grada Novske</w:t>
      </w:r>
    </w:p>
    <w:p w14:paraId="31A08794" w14:textId="22FF6945" w:rsidR="00B70B66" w:rsidRDefault="00AA30DB" w:rsidP="00474383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  <w:r w:rsidRPr="00514299">
        <w:rPr>
          <w:rFonts w:asciiTheme="majorHAnsi" w:eastAsia="Times New Roman" w:hAnsiTheme="majorHAnsi" w:cstheme="majorHAnsi"/>
          <w:b/>
          <w:lang w:val="hr-HR" w:eastAsia="hr-HR"/>
        </w:rPr>
        <w:t>za  202</w:t>
      </w:r>
      <w:r w:rsidR="00AD4F7B" w:rsidRPr="00514299">
        <w:rPr>
          <w:rFonts w:asciiTheme="majorHAnsi" w:eastAsia="Times New Roman" w:hAnsiTheme="majorHAnsi" w:cstheme="majorHAnsi"/>
          <w:b/>
          <w:lang w:val="hr-HR" w:eastAsia="hr-HR"/>
        </w:rPr>
        <w:t>5</w:t>
      </w:r>
      <w:r w:rsidR="003E559E" w:rsidRPr="00514299">
        <w:rPr>
          <w:rFonts w:asciiTheme="majorHAnsi" w:eastAsia="Times New Roman" w:hAnsiTheme="majorHAnsi" w:cstheme="majorHAnsi"/>
          <w:b/>
          <w:lang w:val="hr-HR" w:eastAsia="hr-HR"/>
        </w:rPr>
        <w:t>. godinu</w:t>
      </w:r>
    </w:p>
    <w:p w14:paraId="4343B40D" w14:textId="77777777" w:rsidR="00474383" w:rsidRPr="00514299" w:rsidRDefault="00474383" w:rsidP="00474383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</w:p>
    <w:p w14:paraId="7E5B57FB" w14:textId="175F36A2" w:rsidR="000A381A" w:rsidRPr="00514299" w:rsidRDefault="003E559E" w:rsidP="00474383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  <w:r w:rsidRPr="00514299">
        <w:rPr>
          <w:rFonts w:asciiTheme="majorHAnsi" w:eastAsia="Times New Roman" w:hAnsiTheme="majorHAnsi" w:cstheme="majorHAnsi"/>
          <w:b/>
          <w:lang w:val="hr-HR" w:eastAsia="hr-HR"/>
        </w:rPr>
        <w:t>I.</w:t>
      </w:r>
    </w:p>
    <w:p w14:paraId="2433DB50" w14:textId="71A50581" w:rsidR="00BE3B99" w:rsidRPr="00A61933" w:rsidRDefault="003E559E" w:rsidP="00BE3B99">
      <w:pPr>
        <w:jc w:val="both"/>
        <w:rPr>
          <w:rFonts w:asciiTheme="majorHAnsi" w:eastAsia="Calibri" w:hAnsiTheme="majorHAnsi" w:cstheme="majorHAnsi"/>
          <w:color w:val="000000" w:themeColor="text1"/>
          <w:lang w:val="hr-HR"/>
        </w:rPr>
      </w:pPr>
      <w:r w:rsidRPr="00A61933">
        <w:rPr>
          <w:rFonts w:asciiTheme="majorHAnsi" w:eastAsia="Times New Roman" w:hAnsiTheme="majorHAnsi" w:cstheme="majorHAnsi"/>
          <w:lang w:val="hr-HR" w:eastAsia="hr-HR"/>
        </w:rPr>
        <w:t>U Programu javnih potreba u kulturi Grada Novske za 20</w:t>
      </w:r>
      <w:r w:rsidR="0088540D" w:rsidRPr="00A61933">
        <w:rPr>
          <w:rFonts w:asciiTheme="majorHAnsi" w:eastAsia="Times New Roman" w:hAnsiTheme="majorHAnsi" w:cstheme="majorHAnsi"/>
          <w:lang w:val="hr-HR" w:eastAsia="hr-HR"/>
        </w:rPr>
        <w:t>2</w:t>
      </w:r>
      <w:r w:rsidR="00AD4F7B" w:rsidRPr="00A61933">
        <w:rPr>
          <w:rFonts w:asciiTheme="majorHAnsi" w:eastAsia="Times New Roman" w:hAnsiTheme="majorHAnsi" w:cstheme="majorHAnsi"/>
          <w:lang w:val="hr-HR" w:eastAsia="hr-HR"/>
        </w:rPr>
        <w:t>5</w:t>
      </w:r>
      <w:r w:rsidRPr="00A61933">
        <w:rPr>
          <w:rFonts w:asciiTheme="majorHAnsi" w:eastAsia="Times New Roman" w:hAnsiTheme="majorHAnsi" w:cstheme="majorHAnsi"/>
          <w:lang w:val="hr-HR" w:eastAsia="hr-HR"/>
        </w:rPr>
        <w:t>. godinu („Službeni vjesnik“</w:t>
      </w:r>
      <w:r w:rsidR="0088540D" w:rsidRPr="00A61933">
        <w:rPr>
          <w:rFonts w:asciiTheme="majorHAnsi" w:eastAsia="Times New Roman" w:hAnsiTheme="majorHAnsi" w:cstheme="majorHAnsi"/>
          <w:lang w:val="hr-HR" w:eastAsia="hr-HR"/>
        </w:rPr>
        <w:t>,</w:t>
      </w:r>
      <w:r w:rsidRPr="00A61933">
        <w:rPr>
          <w:rFonts w:asciiTheme="majorHAnsi" w:eastAsia="Times New Roman" w:hAnsiTheme="majorHAnsi" w:cstheme="majorHAnsi"/>
          <w:lang w:val="hr-HR" w:eastAsia="hr-HR"/>
        </w:rPr>
        <w:t xml:space="preserve"> broj</w:t>
      </w:r>
      <w:r w:rsidR="00AA30DB" w:rsidRPr="00A61933">
        <w:rPr>
          <w:rFonts w:asciiTheme="majorHAnsi" w:eastAsia="Times New Roman" w:hAnsiTheme="majorHAnsi" w:cstheme="majorHAnsi"/>
          <w:lang w:val="hr-HR" w:eastAsia="hr-HR"/>
        </w:rPr>
        <w:t xml:space="preserve">  </w:t>
      </w:r>
      <w:r w:rsidR="00A1218B" w:rsidRPr="00A61933">
        <w:rPr>
          <w:rFonts w:asciiTheme="majorHAnsi" w:eastAsia="Times New Roman" w:hAnsiTheme="majorHAnsi" w:cstheme="majorHAnsi"/>
          <w:lang w:val="hr-HR" w:eastAsia="hr-HR"/>
        </w:rPr>
        <w:t>9</w:t>
      </w:r>
      <w:r w:rsidR="00BD26D3" w:rsidRPr="00A61933">
        <w:rPr>
          <w:rFonts w:asciiTheme="majorHAnsi" w:eastAsia="Times New Roman" w:hAnsiTheme="majorHAnsi" w:cstheme="majorHAnsi"/>
          <w:lang w:val="hr-HR" w:eastAsia="hr-HR"/>
        </w:rPr>
        <w:t>1</w:t>
      </w:r>
      <w:r w:rsidR="0090179B" w:rsidRPr="00A61933">
        <w:rPr>
          <w:rFonts w:asciiTheme="majorHAnsi" w:eastAsia="Times New Roman" w:hAnsiTheme="majorHAnsi" w:cstheme="majorHAnsi"/>
          <w:lang w:val="hr-HR" w:eastAsia="hr-HR"/>
        </w:rPr>
        <w:t>/2</w:t>
      </w:r>
      <w:r w:rsidR="00BD26D3" w:rsidRPr="00A61933">
        <w:rPr>
          <w:rFonts w:asciiTheme="majorHAnsi" w:eastAsia="Times New Roman" w:hAnsiTheme="majorHAnsi" w:cstheme="majorHAnsi"/>
          <w:lang w:val="hr-HR" w:eastAsia="hr-HR"/>
        </w:rPr>
        <w:t>4</w:t>
      </w:r>
      <w:r w:rsidR="008078E8">
        <w:rPr>
          <w:rFonts w:asciiTheme="majorHAnsi" w:eastAsia="Times New Roman" w:hAnsiTheme="majorHAnsi" w:cstheme="majorHAnsi"/>
          <w:lang w:val="hr-HR" w:eastAsia="hr-HR"/>
        </w:rPr>
        <w:t>,  21/25</w:t>
      </w:r>
      <w:r w:rsidR="00ED0760" w:rsidRPr="00A61933">
        <w:rPr>
          <w:rFonts w:asciiTheme="majorHAnsi" w:eastAsia="Times New Roman" w:hAnsiTheme="majorHAnsi" w:cstheme="majorHAnsi"/>
          <w:lang w:val="hr-HR" w:eastAsia="hr-HR"/>
        </w:rPr>
        <w:t xml:space="preserve">) </w:t>
      </w:r>
      <w:r w:rsidR="00BE3B99" w:rsidRPr="00A61933">
        <w:rPr>
          <w:rFonts w:asciiTheme="majorHAnsi" w:eastAsia="Times New Roman" w:hAnsiTheme="majorHAnsi" w:cstheme="majorHAnsi"/>
          <w:lang w:val="hr-HR" w:eastAsia="hr-HR"/>
        </w:rPr>
        <w:t>u članku</w:t>
      </w:r>
      <w:r w:rsidRPr="00A6193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III.  broj „</w:t>
      </w:r>
      <w:r w:rsidR="00B10379">
        <w:rPr>
          <w:rFonts w:asciiTheme="majorHAnsi" w:eastAsia="Calibri" w:hAnsiTheme="majorHAnsi" w:cstheme="majorHAnsi"/>
          <w:color w:val="000000" w:themeColor="text1"/>
          <w:lang w:val="hr-HR"/>
        </w:rPr>
        <w:t>764.712,00</w:t>
      </w:r>
      <w:r w:rsidRPr="00A61933">
        <w:rPr>
          <w:rFonts w:asciiTheme="majorHAnsi" w:eastAsia="Calibri" w:hAnsiTheme="majorHAnsi" w:cstheme="majorHAnsi"/>
          <w:color w:val="000000" w:themeColor="text1"/>
          <w:lang w:val="hr-HR"/>
        </w:rPr>
        <w:t>“ mijenja se u broj „</w:t>
      </w:r>
      <w:r w:rsidR="00C51EBB" w:rsidRPr="009C7763">
        <w:rPr>
          <w:rFonts w:asciiTheme="majorHAnsi" w:eastAsia="Calibri" w:hAnsiTheme="majorHAnsi" w:cstheme="majorHAnsi"/>
          <w:lang w:val="hr-HR"/>
        </w:rPr>
        <w:t>787.211</w:t>
      </w:r>
      <w:r w:rsidR="00BE3B99" w:rsidRPr="009C7763">
        <w:rPr>
          <w:rFonts w:asciiTheme="majorHAnsi" w:eastAsia="Calibri" w:hAnsiTheme="majorHAnsi" w:cstheme="majorHAnsi"/>
          <w:lang w:val="hr-HR"/>
        </w:rPr>
        <w:t>,00</w:t>
      </w:r>
      <w:r w:rsidRPr="00A61933">
        <w:rPr>
          <w:rFonts w:asciiTheme="majorHAnsi" w:eastAsia="Calibri" w:hAnsiTheme="majorHAnsi" w:cstheme="majorHAnsi"/>
          <w:color w:val="000000" w:themeColor="text1"/>
          <w:lang w:val="hr-HR"/>
        </w:rPr>
        <w:t>“</w:t>
      </w:r>
      <w:r w:rsidR="00BE3B99" w:rsidRPr="00A61933">
        <w:rPr>
          <w:rFonts w:asciiTheme="majorHAnsi" w:eastAsia="Calibri" w:hAnsiTheme="majorHAnsi" w:cstheme="majorHAnsi"/>
          <w:color w:val="000000" w:themeColor="text1"/>
          <w:lang w:val="hr-HR"/>
        </w:rPr>
        <w:t>.</w:t>
      </w:r>
    </w:p>
    <w:p w14:paraId="3B11DB1A" w14:textId="77777777" w:rsidR="00BE3B99" w:rsidRPr="00514299" w:rsidRDefault="00BE3B99" w:rsidP="00BE3B99">
      <w:pPr>
        <w:jc w:val="both"/>
        <w:rPr>
          <w:rFonts w:asciiTheme="majorHAnsi" w:eastAsia="Calibri" w:hAnsiTheme="majorHAnsi" w:cstheme="majorHAnsi"/>
          <w:color w:val="000000" w:themeColor="text1"/>
        </w:rPr>
      </w:pPr>
    </w:p>
    <w:p w14:paraId="36C72FD4" w14:textId="3ABFAB82" w:rsidR="00BE3B99" w:rsidRPr="00514299" w:rsidRDefault="00BE3B99" w:rsidP="00474383">
      <w:pPr>
        <w:jc w:val="center"/>
        <w:rPr>
          <w:rFonts w:asciiTheme="majorHAnsi" w:eastAsia="Calibri" w:hAnsiTheme="majorHAnsi" w:cstheme="majorHAnsi"/>
          <w:b/>
          <w:bCs/>
          <w:color w:val="000000" w:themeColor="text1"/>
        </w:rPr>
      </w:pPr>
      <w:r w:rsidRPr="00514299">
        <w:rPr>
          <w:rFonts w:asciiTheme="majorHAnsi" w:eastAsia="Calibri" w:hAnsiTheme="majorHAnsi" w:cstheme="majorHAnsi"/>
          <w:b/>
          <w:bCs/>
          <w:color w:val="000000" w:themeColor="text1"/>
        </w:rPr>
        <w:t>II.</w:t>
      </w:r>
    </w:p>
    <w:p w14:paraId="79E7A4E8" w14:textId="27D67628" w:rsidR="00AD4F7B" w:rsidRDefault="00AD4F7B" w:rsidP="00AD4F7B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  <w:r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U </w:t>
      </w:r>
      <w:r w:rsidR="00BE3B99"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>članku IV</w:t>
      </w:r>
      <w:r w:rsidR="00CB59E6"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. </w:t>
      </w:r>
      <w:r w:rsidR="00A1218B"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u točki 1. </w:t>
      </w:r>
      <w:r w:rsidR="00BE3B99"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podstavak 1.1. mijenja se </w:t>
      </w:r>
      <w:r w:rsidR="00381F38"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>i</w:t>
      </w:r>
      <w:r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 glasi:</w:t>
      </w:r>
    </w:p>
    <w:p w14:paraId="7ACF0ED5" w14:textId="77777777" w:rsidR="00474383" w:rsidRPr="00514299" w:rsidRDefault="00474383" w:rsidP="00AD4F7B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</w:p>
    <w:p w14:paraId="6260D5BD" w14:textId="70959E86" w:rsidR="00474383" w:rsidRPr="00544422" w:rsidRDefault="00AD4F7B" w:rsidP="00AD4F7B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  <w:r w:rsidRPr="00544422">
        <w:rPr>
          <w:rFonts w:asciiTheme="majorHAnsi" w:eastAsia="Times New Roman" w:hAnsiTheme="majorHAnsi" w:cstheme="majorHAnsi"/>
          <w:color w:val="000000"/>
          <w:lang w:val="hr-HR" w:eastAsia="hr-HR"/>
        </w:rPr>
        <w:t>“</w:t>
      </w:r>
      <w:r w:rsidR="00A61933" w:rsidRPr="00544422">
        <w:rPr>
          <w:rFonts w:asciiTheme="majorHAnsi" w:eastAsia="Times New Roman" w:hAnsiTheme="majorHAnsi" w:cstheme="majorHAnsi"/>
          <w:color w:val="000000"/>
          <w:lang w:val="hr-HR" w:eastAsia="hr-HR"/>
        </w:rPr>
        <w:t>1.1. PUČKO OTVORENO UČILIŠTE NOVSKA</w:t>
      </w:r>
    </w:p>
    <w:p w14:paraId="64B57C6F" w14:textId="018042F4" w:rsidR="00AD4F7B" w:rsidRDefault="00AD4F7B" w:rsidP="00AD4F7B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  <w:r w:rsidRPr="00544422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Pučko otvoreno učilište je  ustanova  koja se bavi obrazovnim i kulturnim djelatnostima, a za djelatnosti kulture ovim programom ustanovi se  osiguravaju sredstva u iznosu od   </w:t>
      </w:r>
      <w:r w:rsidR="00C51EBB">
        <w:rPr>
          <w:rFonts w:asciiTheme="majorHAnsi" w:eastAsia="Times New Roman" w:hAnsiTheme="majorHAnsi" w:cstheme="majorHAnsi"/>
          <w:color w:val="000000"/>
          <w:lang w:val="hr-HR" w:eastAsia="hr-HR"/>
        </w:rPr>
        <w:t>361</w:t>
      </w:r>
      <w:r w:rsidRPr="00544422">
        <w:rPr>
          <w:rFonts w:asciiTheme="majorHAnsi" w:eastAsia="Times New Roman" w:hAnsiTheme="majorHAnsi" w:cstheme="majorHAnsi"/>
          <w:color w:val="000000"/>
          <w:lang w:val="hr-HR" w:eastAsia="hr-HR"/>
        </w:rPr>
        <w:t>.</w:t>
      </w:r>
      <w:r w:rsidR="00C51EBB">
        <w:rPr>
          <w:rFonts w:asciiTheme="majorHAnsi" w:eastAsia="Times New Roman" w:hAnsiTheme="majorHAnsi" w:cstheme="majorHAnsi"/>
          <w:color w:val="000000"/>
          <w:lang w:val="hr-HR" w:eastAsia="hr-HR"/>
        </w:rPr>
        <w:t>91</w:t>
      </w:r>
      <w:r w:rsidRPr="00544422">
        <w:rPr>
          <w:rFonts w:asciiTheme="majorHAnsi" w:eastAsia="Times New Roman" w:hAnsiTheme="majorHAnsi" w:cstheme="majorHAnsi"/>
          <w:color w:val="000000"/>
          <w:lang w:val="hr-HR" w:eastAsia="hr-HR"/>
        </w:rPr>
        <w:t>0,00 eura, a ustanova ih je dužna  koristiti sukladno namjeni predviđenoj Proračunom Grada Novske za 2025. godinu. Sredstva se osiguravaju za sljedeće aktivnosti i projekte:</w:t>
      </w:r>
    </w:p>
    <w:p w14:paraId="4E011A20" w14:textId="77777777" w:rsidR="00544422" w:rsidRPr="00544422" w:rsidRDefault="00544422" w:rsidP="00AD4F7B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</w:p>
    <w:p w14:paraId="21739B0C" w14:textId="4E9456C3" w:rsidR="00AD4F7B" w:rsidRDefault="00AD4F7B" w:rsidP="00544422">
      <w:pPr>
        <w:pStyle w:val="Odlomakpopisa"/>
        <w:numPr>
          <w:ilvl w:val="0"/>
          <w:numId w:val="17"/>
        </w:numPr>
        <w:ind w:left="426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hr-HR"/>
        </w:rPr>
      </w:pPr>
      <w:r w:rsidRPr="00544422">
        <w:rPr>
          <w:rFonts w:asciiTheme="majorHAnsi" w:eastAsia="Times New Roman" w:hAnsiTheme="majorHAnsi" w:cstheme="majorHAnsi"/>
          <w:color w:val="000000"/>
          <w:sz w:val="24"/>
          <w:szCs w:val="24"/>
          <w:lang w:eastAsia="hr-HR"/>
        </w:rPr>
        <w:t>Za aktivnost „Administracija i upravljanje“ u iznosu  od 120.100,00 eura,</w:t>
      </w:r>
    </w:p>
    <w:p w14:paraId="10E351CE" w14:textId="733E7590" w:rsidR="00C51EBB" w:rsidRPr="00544422" w:rsidRDefault="00C51EBB" w:rsidP="00544422">
      <w:pPr>
        <w:pStyle w:val="Odlomakpopisa"/>
        <w:numPr>
          <w:ilvl w:val="0"/>
          <w:numId w:val="17"/>
        </w:numPr>
        <w:ind w:left="426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hr-HR"/>
        </w:rPr>
        <w:t>Za kapitalni projekt „Kulturni razvoj Novske i Tomislavgrada“ u iznosu 22.309,00 eura,</w:t>
      </w:r>
    </w:p>
    <w:p w14:paraId="6B0FE456" w14:textId="461640B3" w:rsidR="00AD4F7B" w:rsidRPr="00544422" w:rsidRDefault="00AD4F7B" w:rsidP="00544422">
      <w:pPr>
        <w:pStyle w:val="Odlomakpopisa"/>
        <w:numPr>
          <w:ilvl w:val="0"/>
          <w:numId w:val="17"/>
        </w:numPr>
        <w:ind w:left="426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hr-HR"/>
        </w:rPr>
      </w:pPr>
      <w:r w:rsidRPr="00544422">
        <w:rPr>
          <w:rFonts w:asciiTheme="majorHAnsi" w:eastAsia="Times New Roman" w:hAnsiTheme="majorHAnsi" w:cstheme="majorHAnsi"/>
          <w:color w:val="000000"/>
          <w:sz w:val="24"/>
          <w:szCs w:val="24"/>
          <w:lang w:eastAsia="hr-HR"/>
        </w:rPr>
        <w:t xml:space="preserve">Za tekući projekt „Kazališne i kino predstave“ u iznosu od </w:t>
      </w:r>
      <w:r w:rsidR="00C51EBB">
        <w:rPr>
          <w:rFonts w:asciiTheme="majorHAnsi" w:eastAsia="Times New Roman" w:hAnsiTheme="majorHAnsi" w:cstheme="majorHAnsi"/>
          <w:color w:val="000000"/>
          <w:sz w:val="24"/>
          <w:szCs w:val="24"/>
          <w:lang w:eastAsia="hr-HR"/>
        </w:rPr>
        <w:t>118.651,00</w:t>
      </w:r>
      <w:r w:rsidRPr="00544422">
        <w:rPr>
          <w:rFonts w:asciiTheme="majorHAnsi" w:eastAsia="Times New Roman" w:hAnsiTheme="majorHAnsi" w:cstheme="majorHAnsi"/>
          <w:color w:val="000000"/>
          <w:sz w:val="24"/>
          <w:szCs w:val="24"/>
          <w:lang w:eastAsia="hr-HR"/>
        </w:rPr>
        <w:t xml:space="preserve"> eura,</w:t>
      </w:r>
    </w:p>
    <w:p w14:paraId="635C338D" w14:textId="63BC82D2" w:rsidR="00AD4F7B" w:rsidRPr="00544422" w:rsidRDefault="00AD4F7B" w:rsidP="00544422">
      <w:pPr>
        <w:pStyle w:val="Odlomakpopisa"/>
        <w:numPr>
          <w:ilvl w:val="0"/>
          <w:numId w:val="17"/>
        </w:numPr>
        <w:ind w:left="426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hr-HR"/>
        </w:rPr>
      </w:pPr>
      <w:r w:rsidRPr="00544422">
        <w:rPr>
          <w:rFonts w:asciiTheme="majorHAnsi" w:eastAsia="Times New Roman" w:hAnsiTheme="majorHAnsi" w:cstheme="majorHAnsi"/>
          <w:color w:val="000000"/>
          <w:sz w:val="24"/>
          <w:szCs w:val="24"/>
          <w:lang w:eastAsia="hr-HR"/>
        </w:rPr>
        <w:t>Za tekući projekt „Moje malo kino“ u iznosu od 5.850,00 eura,</w:t>
      </w:r>
    </w:p>
    <w:p w14:paraId="2E5CC0A6" w14:textId="340F4ABF" w:rsidR="00514299" w:rsidRPr="00544422" w:rsidRDefault="00AD4F7B" w:rsidP="00AD4F7B">
      <w:pPr>
        <w:pStyle w:val="Odlomakpopisa"/>
        <w:numPr>
          <w:ilvl w:val="0"/>
          <w:numId w:val="17"/>
        </w:numPr>
        <w:ind w:left="426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hr-HR"/>
        </w:rPr>
      </w:pPr>
      <w:r w:rsidRPr="00544422">
        <w:rPr>
          <w:rFonts w:asciiTheme="majorHAnsi" w:eastAsia="Times New Roman" w:hAnsiTheme="majorHAnsi" w:cstheme="majorHAnsi"/>
          <w:color w:val="000000"/>
          <w:sz w:val="24"/>
          <w:szCs w:val="24"/>
          <w:lang w:eastAsia="hr-HR"/>
        </w:rPr>
        <w:t>Za tekući projekt „Rješavanje pristupačnosti objektima osoba s invaliditetom (za izradu dizala u prostor  Muzejske zavičajne zbirke Grada Novske) u iznosu od 95.000,00 eura.</w:t>
      </w:r>
      <w:r w:rsidR="00381F38" w:rsidRPr="00544422">
        <w:rPr>
          <w:rFonts w:asciiTheme="majorHAnsi" w:eastAsia="Times New Roman" w:hAnsiTheme="majorHAnsi" w:cstheme="majorHAnsi"/>
          <w:color w:val="000000"/>
          <w:sz w:val="24"/>
          <w:szCs w:val="24"/>
          <w:lang w:eastAsia="hr-HR"/>
        </w:rPr>
        <w:t>“</w:t>
      </w:r>
    </w:p>
    <w:p w14:paraId="3082DFCC" w14:textId="37F492E5" w:rsidR="00514299" w:rsidRPr="00514299" w:rsidRDefault="00514299" w:rsidP="00474383">
      <w:pPr>
        <w:jc w:val="center"/>
        <w:rPr>
          <w:rFonts w:asciiTheme="majorHAnsi" w:eastAsia="Times New Roman" w:hAnsiTheme="majorHAnsi" w:cstheme="majorHAnsi"/>
          <w:b/>
          <w:bCs/>
          <w:color w:val="000000"/>
          <w:lang w:eastAsia="hr-HR"/>
        </w:rPr>
      </w:pPr>
      <w:r w:rsidRPr="00514299">
        <w:rPr>
          <w:rFonts w:asciiTheme="majorHAnsi" w:eastAsia="Times New Roman" w:hAnsiTheme="majorHAnsi" w:cstheme="majorHAnsi"/>
          <w:b/>
          <w:bCs/>
          <w:color w:val="000000"/>
          <w:lang w:eastAsia="hr-HR"/>
        </w:rPr>
        <w:t>III.</w:t>
      </w:r>
    </w:p>
    <w:p w14:paraId="4D373D00" w14:textId="0FAC4087" w:rsidR="0073217A" w:rsidRDefault="0073217A" w:rsidP="0073217A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  <w:r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U </w:t>
      </w:r>
      <w:r w:rsidR="00514299">
        <w:rPr>
          <w:rFonts w:asciiTheme="majorHAnsi" w:eastAsia="Times New Roman" w:hAnsiTheme="majorHAnsi" w:cstheme="majorHAnsi"/>
          <w:color w:val="000000"/>
          <w:lang w:val="hr-HR" w:eastAsia="hr-HR"/>
        </w:rPr>
        <w:t>članku</w:t>
      </w:r>
      <w:r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 IV. u točki 1. </w:t>
      </w:r>
      <w:r w:rsidR="00BE3B99"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>podstavak 1.</w:t>
      </w:r>
      <w:r w:rsidR="00A61933">
        <w:rPr>
          <w:rFonts w:asciiTheme="majorHAnsi" w:eastAsia="Times New Roman" w:hAnsiTheme="majorHAnsi" w:cstheme="majorHAnsi"/>
          <w:color w:val="000000"/>
          <w:lang w:val="hr-HR" w:eastAsia="hr-HR"/>
        </w:rPr>
        <w:t>2</w:t>
      </w:r>
      <w:r w:rsidR="00BE3B99"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. mijenja se </w:t>
      </w:r>
      <w:r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>i glasi:</w:t>
      </w:r>
    </w:p>
    <w:p w14:paraId="679CEE80" w14:textId="77777777" w:rsidR="00474383" w:rsidRPr="00514299" w:rsidRDefault="00474383" w:rsidP="0073217A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</w:p>
    <w:p w14:paraId="0126E6C5" w14:textId="1EBA6A88" w:rsidR="00474383" w:rsidRDefault="0073217A" w:rsidP="0073217A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  <w:r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>„</w:t>
      </w:r>
      <w:r w:rsidR="00A61933">
        <w:rPr>
          <w:rFonts w:asciiTheme="majorHAnsi" w:eastAsia="Times New Roman" w:hAnsiTheme="majorHAnsi" w:cstheme="majorHAnsi"/>
          <w:color w:val="000000"/>
          <w:lang w:val="hr-HR" w:eastAsia="hr-HR"/>
        </w:rPr>
        <w:t>1.2. GRADSKA KNJIŽNICA I ČITAONICA ANTE JAGAR NOVSKA</w:t>
      </w:r>
    </w:p>
    <w:p w14:paraId="2D03D3FA" w14:textId="45D37D02" w:rsidR="0073217A" w:rsidRPr="00514299" w:rsidRDefault="0073217A" w:rsidP="0073217A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  <w:r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>Prema  namjeni i funkciji  Gradska knjižnica i čitaonica Ante Jagar Novska namijenjena je  širenju općeg i stručnog obrazovanja, te širenju opće kulture i poticanja stvaralačkog razvitka pojedinca kroz pristup svim vrstama knjižnične građe i svim informacijama.</w:t>
      </w:r>
    </w:p>
    <w:p w14:paraId="06E7E994" w14:textId="329ED600" w:rsidR="0073217A" w:rsidRDefault="0073217A" w:rsidP="0073217A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  <w:r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lastRenderedPageBreak/>
        <w:t xml:space="preserve">Ovim Programom osiguravaju se sredstva Gradskoj knjižnici i čitaonici Ante Jagar Novska  u iznosu od </w:t>
      </w:r>
      <w:r w:rsidR="00C51EBB">
        <w:rPr>
          <w:rFonts w:asciiTheme="majorHAnsi" w:eastAsia="Times New Roman" w:hAnsiTheme="majorHAnsi" w:cstheme="majorHAnsi"/>
          <w:color w:val="000000"/>
          <w:lang w:val="hr-HR" w:eastAsia="hr-HR"/>
        </w:rPr>
        <w:t>349.503,00</w:t>
      </w:r>
      <w:r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 eura, a  ustanova ih je dužna koristiti sukladno namjeni utvrđenoj u proračunu Grada Novske za 2025. godinu. Sredstva se osiguravaju za sljedeće aktivnosti i projekte:</w:t>
      </w:r>
    </w:p>
    <w:p w14:paraId="5FF3812E" w14:textId="77777777" w:rsidR="00474383" w:rsidRPr="00514299" w:rsidRDefault="00474383" w:rsidP="0073217A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</w:p>
    <w:p w14:paraId="09F87862" w14:textId="423376B2" w:rsidR="0073217A" w:rsidRPr="00514299" w:rsidRDefault="0073217A" w:rsidP="0073217A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  <w:r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>-</w:t>
      </w:r>
      <w:r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ab/>
        <w:t xml:space="preserve">Za aktivnost „Administracija i upravljanje“ u iznosu od </w:t>
      </w:r>
      <w:r w:rsidR="00C51EBB">
        <w:rPr>
          <w:rFonts w:asciiTheme="majorHAnsi" w:eastAsia="Times New Roman" w:hAnsiTheme="majorHAnsi" w:cstheme="majorHAnsi"/>
          <w:color w:val="000000"/>
          <w:lang w:val="hr-HR" w:eastAsia="hr-HR"/>
        </w:rPr>
        <w:t>335.603</w:t>
      </w:r>
      <w:r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>,00 eura,</w:t>
      </w:r>
    </w:p>
    <w:p w14:paraId="1C2F0220" w14:textId="3FE8A89A" w:rsidR="0073217A" w:rsidRPr="00514299" w:rsidRDefault="0073217A" w:rsidP="0073217A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  <w:r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>-</w:t>
      </w:r>
      <w:r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ab/>
        <w:t xml:space="preserve">Za </w:t>
      </w:r>
      <w:r w:rsidR="00474383">
        <w:rPr>
          <w:rFonts w:asciiTheme="majorHAnsi" w:eastAsia="Times New Roman" w:hAnsiTheme="majorHAnsi" w:cstheme="majorHAnsi"/>
          <w:color w:val="000000"/>
          <w:lang w:val="hr-HR" w:eastAsia="hr-HR"/>
        </w:rPr>
        <w:t>t</w:t>
      </w:r>
      <w:r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>ekući projekt „Dječja igraonica“ u iznosu od 700,00 eura,</w:t>
      </w:r>
    </w:p>
    <w:p w14:paraId="114FB8B1" w14:textId="57029043" w:rsidR="00AD4F7B" w:rsidRDefault="0073217A" w:rsidP="0073217A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  <w:r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>-</w:t>
      </w:r>
      <w:r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ab/>
        <w:t xml:space="preserve">Za </w:t>
      </w:r>
      <w:r w:rsidR="00474383">
        <w:rPr>
          <w:rFonts w:asciiTheme="majorHAnsi" w:eastAsia="Times New Roman" w:hAnsiTheme="majorHAnsi" w:cstheme="majorHAnsi"/>
          <w:color w:val="000000"/>
          <w:lang w:val="hr-HR" w:eastAsia="hr-HR"/>
        </w:rPr>
        <w:t>t</w:t>
      </w:r>
      <w:r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>ekući projekt „ Književni susreti“ u iznosu od 1</w:t>
      </w:r>
      <w:r w:rsidR="00C51EBB">
        <w:rPr>
          <w:rFonts w:asciiTheme="majorHAnsi" w:eastAsia="Times New Roman" w:hAnsiTheme="majorHAnsi" w:cstheme="majorHAnsi"/>
          <w:color w:val="000000"/>
          <w:lang w:val="hr-HR" w:eastAsia="hr-HR"/>
        </w:rPr>
        <w:t>3</w:t>
      </w:r>
      <w:r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>.200,00 eura.“</w:t>
      </w:r>
    </w:p>
    <w:p w14:paraId="015A1C2C" w14:textId="77777777" w:rsidR="00514299" w:rsidRDefault="00514299" w:rsidP="0073217A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</w:p>
    <w:p w14:paraId="0EC1423D" w14:textId="4C6FC5C5" w:rsidR="00F40679" w:rsidRPr="00F40679" w:rsidRDefault="00F40679" w:rsidP="00474383">
      <w:pPr>
        <w:jc w:val="center"/>
        <w:rPr>
          <w:rFonts w:asciiTheme="majorHAnsi" w:eastAsia="Times New Roman" w:hAnsiTheme="majorHAnsi" w:cstheme="majorHAnsi"/>
          <w:b/>
          <w:bCs/>
          <w:color w:val="000000"/>
          <w:lang w:val="hr-HR" w:eastAsia="hr-HR"/>
        </w:rPr>
      </w:pPr>
      <w:r w:rsidRPr="00F40679">
        <w:rPr>
          <w:rFonts w:asciiTheme="majorHAnsi" w:eastAsia="Times New Roman" w:hAnsiTheme="majorHAnsi" w:cstheme="majorHAnsi"/>
          <w:b/>
          <w:bCs/>
          <w:color w:val="000000"/>
          <w:lang w:val="hr-HR" w:eastAsia="hr-HR"/>
        </w:rPr>
        <w:t>IV.</w:t>
      </w:r>
    </w:p>
    <w:p w14:paraId="756C694F" w14:textId="77777777" w:rsidR="009C7763" w:rsidRDefault="00514299" w:rsidP="002413DF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  <w:r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U </w:t>
      </w:r>
      <w:r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članku </w:t>
      </w:r>
      <w:r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 IV. </w:t>
      </w:r>
      <w:r>
        <w:rPr>
          <w:rFonts w:asciiTheme="majorHAnsi" w:eastAsia="Times New Roman" w:hAnsiTheme="majorHAnsi" w:cstheme="majorHAnsi"/>
          <w:color w:val="000000"/>
          <w:lang w:val="hr-HR" w:eastAsia="hr-HR"/>
        </w:rPr>
        <w:t>t</w:t>
      </w:r>
      <w:r w:rsidR="002413DF"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>očk</w:t>
      </w:r>
      <w:r w:rsidR="00C51EBB">
        <w:rPr>
          <w:rFonts w:asciiTheme="majorHAnsi" w:eastAsia="Times New Roman" w:hAnsiTheme="majorHAnsi" w:cstheme="majorHAnsi"/>
          <w:color w:val="000000"/>
          <w:lang w:val="hr-HR" w:eastAsia="hr-HR"/>
        </w:rPr>
        <w:t>i</w:t>
      </w:r>
      <w:r w:rsidR="002413DF"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 3.</w:t>
      </w:r>
      <w:r w:rsidR="009C7763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 broj „60.798,00“ mijenja se u broj „55.798,00“.</w:t>
      </w:r>
    </w:p>
    <w:p w14:paraId="2FFE0369" w14:textId="02846245" w:rsidR="00C51EBB" w:rsidRDefault="009C7763" w:rsidP="002413DF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  <w:r>
        <w:rPr>
          <w:rFonts w:asciiTheme="majorHAnsi" w:eastAsia="Times New Roman" w:hAnsiTheme="majorHAnsi" w:cstheme="majorHAnsi"/>
          <w:color w:val="000000"/>
          <w:lang w:val="hr-HR" w:eastAsia="hr-HR"/>
        </w:rPr>
        <w:t>U točki</w:t>
      </w:r>
      <w:r w:rsidR="002413DF"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 </w:t>
      </w:r>
      <w:r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3. </w:t>
      </w:r>
      <w:r w:rsidR="00C51EBB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e) broj „15.000,00“ </w:t>
      </w:r>
      <w:r w:rsidR="002413DF"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mijenja se </w:t>
      </w:r>
      <w:r w:rsidR="00C51EBB">
        <w:rPr>
          <w:rFonts w:asciiTheme="majorHAnsi" w:eastAsia="Times New Roman" w:hAnsiTheme="majorHAnsi" w:cstheme="majorHAnsi"/>
          <w:color w:val="000000"/>
          <w:lang w:val="hr-HR" w:eastAsia="hr-HR"/>
        </w:rPr>
        <w:t>u broj „10.000,00“.</w:t>
      </w:r>
    </w:p>
    <w:p w14:paraId="026436C5" w14:textId="77777777" w:rsidR="00AD4F7B" w:rsidRPr="00514299" w:rsidRDefault="00AD4F7B" w:rsidP="00AD4F7B">
      <w:pPr>
        <w:jc w:val="both"/>
        <w:rPr>
          <w:rFonts w:asciiTheme="majorHAnsi" w:eastAsia="Times New Roman" w:hAnsiTheme="majorHAnsi" w:cstheme="majorHAnsi"/>
          <w:color w:val="000000"/>
          <w:lang w:eastAsia="hr-HR"/>
        </w:rPr>
      </w:pPr>
    </w:p>
    <w:p w14:paraId="2D95C508" w14:textId="3717DDE2" w:rsidR="00AB1F79" w:rsidRPr="00474383" w:rsidRDefault="00BD26D3" w:rsidP="00474383">
      <w:pPr>
        <w:jc w:val="center"/>
        <w:rPr>
          <w:rFonts w:asciiTheme="majorHAnsi" w:eastAsia="Times New Roman" w:hAnsiTheme="majorHAnsi" w:cstheme="majorHAnsi"/>
          <w:b/>
          <w:color w:val="000000"/>
          <w:lang w:val="hr-HR" w:eastAsia="hr-HR"/>
        </w:rPr>
      </w:pPr>
      <w:r>
        <w:rPr>
          <w:rFonts w:asciiTheme="majorHAnsi" w:eastAsia="Times New Roman" w:hAnsiTheme="majorHAnsi" w:cstheme="majorHAnsi"/>
          <w:b/>
          <w:color w:val="000000"/>
          <w:lang w:val="hr-HR" w:eastAsia="hr-HR"/>
        </w:rPr>
        <w:t>V</w:t>
      </w:r>
      <w:r w:rsidR="00B70B66" w:rsidRPr="00514299">
        <w:rPr>
          <w:rFonts w:asciiTheme="majorHAnsi" w:eastAsia="Times New Roman" w:hAnsiTheme="majorHAnsi" w:cstheme="majorHAnsi"/>
          <w:b/>
          <w:color w:val="000000"/>
          <w:lang w:val="hr-HR" w:eastAsia="hr-HR"/>
        </w:rPr>
        <w:t>.</w:t>
      </w:r>
    </w:p>
    <w:p w14:paraId="2BFFC766" w14:textId="3C3EA819" w:rsidR="003E559E" w:rsidRPr="00514299" w:rsidRDefault="003E559E" w:rsidP="003E559E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514299">
        <w:rPr>
          <w:rFonts w:asciiTheme="majorHAnsi" w:eastAsia="Times New Roman" w:hAnsiTheme="majorHAnsi" w:cstheme="majorHAnsi"/>
          <w:lang w:val="hr-HR" w:eastAsia="hr-HR"/>
        </w:rPr>
        <w:t>Ov</w:t>
      </w:r>
      <w:r w:rsidR="004A23C4" w:rsidRPr="00514299">
        <w:rPr>
          <w:rFonts w:asciiTheme="majorHAnsi" w:eastAsia="Times New Roman" w:hAnsiTheme="majorHAnsi" w:cstheme="majorHAnsi"/>
          <w:lang w:val="hr-HR" w:eastAsia="hr-HR"/>
        </w:rPr>
        <w:t>e</w:t>
      </w:r>
      <w:r w:rsidR="00677128" w:rsidRPr="00514299">
        <w:rPr>
          <w:rFonts w:asciiTheme="majorHAnsi" w:eastAsia="Times New Roman" w:hAnsiTheme="majorHAnsi" w:cstheme="majorHAnsi"/>
          <w:lang w:val="hr-HR" w:eastAsia="hr-HR"/>
        </w:rPr>
        <w:t xml:space="preserve"> I</w:t>
      </w:r>
      <w:r w:rsidR="00B10379">
        <w:rPr>
          <w:rFonts w:asciiTheme="majorHAnsi" w:eastAsia="Times New Roman" w:hAnsiTheme="majorHAnsi" w:cstheme="majorHAnsi"/>
          <w:lang w:val="hr-HR" w:eastAsia="hr-HR"/>
        </w:rPr>
        <w:t>I</w:t>
      </w:r>
      <w:r w:rsidR="00D362EF" w:rsidRPr="00514299">
        <w:rPr>
          <w:rFonts w:asciiTheme="majorHAnsi" w:eastAsia="Times New Roman" w:hAnsiTheme="majorHAnsi" w:cstheme="majorHAnsi"/>
          <w:lang w:val="hr-HR" w:eastAsia="hr-HR"/>
        </w:rPr>
        <w:t xml:space="preserve">. </w:t>
      </w:r>
      <w:r w:rsidR="003D2FED" w:rsidRPr="00514299">
        <w:rPr>
          <w:rFonts w:asciiTheme="majorHAnsi" w:eastAsia="Times New Roman" w:hAnsiTheme="majorHAnsi" w:cstheme="majorHAnsi"/>
          <w:lang w:val="hr-HR" w:eastAsia="hr-HR"/>
        </w:rPr>
        <w:t>Izmjen</w:t>
      </w:r>
      <w:r w:rsidR="004A23C4" w:rsidRPr="00514299">
        <w:rPr>
          <w:rFonts w:asciiTheme="majorHAnsi" w:eastAsia="Times New Roman" w:hAnsiTheme="majorHAnsi" w:cstheme="majorHAnsi"/>
          <w:lang w:val="hr-HR" w:eastAsia="hr-HR"/>
        </w:rPr>
        <w:t>e</w:t>
      </w:r>
      <w:r w:rsidR="003D2FED" w:rsidRPr="00514299">
        <w:rPr>
          <w:rFonts w:asciiTheme="majorHAnsi" w:eastAsia="Times New Roman" w:hAnsiTheme="majorHAnsi" w:cstheme="majorHAnsi"/>
          <w:lang w:val="hr-HR" w:eastAsia="hr-HR"/>
        </w:rPr>
        <w:t xml:space="preserve"> </w:t>
      </w:r>
      <w:r w:rsidRPr="00514299">
        <w:rPr>
          <w:rFonts w:asciiTheme="majorHAnsi" w:eastAsia="Times New Roman" w:hAnsiTheme="majorHAnsi" w:cstheme="majorHAnsi"/>
          <w:lang w:val="hr-HR" w:eastAsia="hr-HR"/>
        </w:rPr>
        <w:t>stupa</w:t>
      </w:r>
      <w:r w:rsidR="004A23C4" w:rsidRPr="00514299">
        <w:rPr>
          <w:rFonts w:asciiTheme="majorHAnsi" w:eastAsia="Times New Roman" w:hAnsiTheme="majorHAnsi" w:cstheme="majorHAnsi"/>
          <w:lang w:val="hr-HR" w:eastAsia="hr-HR"/>
        </w:rPr>
        <w:t>ju</w:t>
      </w:r>
      <w:r w:rsidRPr="00514299">
        <w:rPr>
          <w:rFonts w:asciiTheme="majorHAnsi" w:eastAsia="Times New Roman" w:hAnsiTheme="majorHAnsi" w:cstheme="majorHAnsi"/>
          <w:lang w:val="hr-HR" w:eastAsia="hr-HR"/>
        </w:rPr>
        <w:t xml:space="preserve"> na snagu prvi dan nakon  objave u "Službenom vjesniku" Grada Novske.</w:t>
      </w:r>
    </w:p>
    <w:p w14:paraId="0E917192" w14:textId="77777777" w:rsidR="003E559E" w:rsidRPr="00514299" w:rsidRDefault="003E559E" w:rsidP="003E559E">
      <w:pPr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7CBE9586" w14:textId="114AEA6B" w:rsidR="003E559E" w:rsidRDefault="00544422" w:rsidP="00544422">
      <w:pPr>
        <w:jc w:val="center"/>
        <w:rPr>
          <w:rFonts w:asciiTheme="majorHAnsi" w:eastAsia="Times New Roman" w:hAnsiTheme="majorHAnsi" w:cstheme="majorHAnsi"/>
          <w:lang w:val="hr-HR" w:eastAsia="hr-HR"/>
        </w:rPr>
      </w:pPr>
      <w:r>
        <w:rPr>
          <w:rFonts w:asciiTheme="majorHAnsi" w:eastAsia="Times New Roman" w:hAnsiTheme="majorHAnsi" w:cstheme="majorHAnsi"/>
          <w:lang w:val="hr-HR" w:eastAsia="hr-HR"/>
        </w:rPr>
        <w:t>SISAČKO-MOSLAVAČKA ŽUPANIJA</w:t>
      </w:r>
    </w:p>
    <w:p w14:paraId="2F7C5FB9" w14:textId="6E83DCDB" w:rsidR="00544422" w:rsidRDefault="00544422" w:rsidP="00544422">
      <w:pPr>
        <w:jc w:val="center"/>
        <w:rPr>
          <w:rFonts w:asciiTheme="majorHAnsi" w:eastAsia="Times New Roman" w:hAnsiTheme="majorHAnsi" w:cstheme="majorHAnsi"/>
          <w:lang w:val="hr-HR" w:eastAsia="hr-HR"/>
        </w:rPr>
      </w:pPr>
      <w:r>
        <w:rPr>
          <w:rFonts w:asciiTheme="majorHAnsi" w:eastAsia="Times New Roman" w:hAnsiTheme="majorHAnsi" w:cstheme="majorHAnsi"/>
          <w:lang w:val="hr-HR" w:eastAsia="hr-HR"/>
        </w:rPr>
        <w:t>GRAD NOVSKA</w:t>
      </w:r>
    </w:p>
    <w:p w14:paraId="0B16502C" w14:textId="49D4520D" w:rsidR="00544422" w:rsidRDefault="00544422" w:rsidP="00544422">
      <w:pPr>
        <w:jc w:val="center"/>
        <w:rPr>
          <w:rFonts w:asciiTheme="majorHAnsi" w:eastAsia="Times New Roman" w:hAnsiTheme="majorHAnsi" w:cstheme="majorHAnsi"/>
          <w:lang w:val="hr-HR" w:eastAsia="hr-HR"/>
        </w:rPr>
      </w:pPr>
      <w:r>
        <w:rPr>
          <w:rFonts w:asciiTheme="majorHAnsi" w:eastAsia="Times New Roman" w:hAnsiTheme="majorHAnsi" w:cstheme="majorHAnsi"/>
          <w:lang w:val="hr-HR" w:eastAsia="hr-HR"/>
        </w:rPr>
        <w:t>GRADSKO VIEĆE</w:t>
      </w:r>
    </w:p>
    <w:p w14:paraId="4602CD55" w14:textId="77777777" w:rsidR="00544422" w:rsidRPr="00514299" w:rsidRDefault="00544422" w:rsidP="00BB56F0">
      <w:pPr>
        <w:rPr>
          <w:rFonts w:asciiTheme="majorHAnsi" w:eastAsia="Times New Roman" w:hAnsiTheme="majorHAnsi" w:cstheme="majorHAnsi"/>
          <w:lang w:val="hr-HR" w:eastAsia="hr-HR"/>
        </w:rPr>
      </w:pPr>
    </w:p>
    <w:p w14:paraId="367B2B51" w14:textId="77777777" w:rsidR="003E559E" w:rsidRPr="00514299" w:rsidRDefault="003E559E" w:rsidP="003E559E">
      <w:pPr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1C7FE960" w14:textId="77777777" w:rsidR="003E559E" w:rsidRPr="00514299" w:rsidRDefault="003E559E" w:rsidP="003E559E">
      <w:pPr>
        <w:rPr>
          <w:rFonts w:asciiTheme="majorHAnsi" w:eastAsia="Times New Roman" w:hAnsiTheme="majorHAnsi" w:cstheme="majorHAnsi"/>
          <w:lang w:val="hr-HR" w:eastAsia="hr-HR"/>
        </w:rPr>
      </w:pPr>
      <w:r w:rsidRPr="00514299">
        <w:rPr>
          <w:rFonts w:asciiTheme="majorHAnsi" w:eastAsia="Times New Roman" w:hAnsiTheme="majorHAnsi" w:cstheme="majorHAnsi"/>
          <w:lang w:val="hr-HR" w:eastAsia="hr-HR"/>
        </w:rPr>
        <w:t xml:space="preserve">                                                                                                                                            Predsjednik</w:t>
      </w:r>
    </w:p>
    <w:p w14:paraId="7228D725" w14:textId="77777777" w:rsidR="003E559E" w:rsidRPr="00514299" w:rsidRDefault="003E559E" w:rsidP="003E559E">
      <w:pPr>
        <w:rPr>
          <w:rFonts w:asciiTheme="majorHAnsi" w:eastAsia="Times New Roman" w:hAnsiTheme="majorHAnsi" w:cstheme="majorHAnsi"/>
          <w:lang w:val="hr-HR" w:eastAsia="hr-HR"/>
        </w:rPr>
      </w:pPr>
    </w:p>
    <w:p w14:paraId="2E0DA5A7" w14:textId="64645192" w:rsidR="00474383" w:rsidRDefault="003E559E" w:rsidP="003E559E">
      <w:pPr>
        <w:rPr>
          <w:rFonts w:asciiTheme="majorHAnsi" w:eastAsia="Times New Roman" w:hAnsiTheme="majorHAnsi" w:cstheme="majorHAnsi"/>
          <w:lang w:val="hr-HR" w:eastAsia="hr-HR"/>
        </w:rPr>
      </w:pPr>
      <w:r w:rsidRPr="00514299">
        <w:rPr>
          <w:rFonts w:asciiTheme="majorHAnsi" w:eastAsia="Times New Roman" w:hAnsiTheme="majorHAnsi" w:cstheme="majorHAnsi"/>
          <w:lang w:val="hr-HR" w:eastAsia="hr-HR"/>
        </w:rPr>
        <w:t xml:space="preserve">                                                                                                                                              Ivica Vulić</w:t>
      </w:r>
    </w:p>
    <w:p w14:paraId="6DE3B74F" w14:textId="77777777" w:rsidR="00474383" w:rsidRPr="00514299" w:rsidRDefault="00474383" w:rsidP="003E559E">
      <w:pPr>
        <w:rPr>
          <w:rFonts w:asciiTheme="majorHAnsi" w:eastAsia="Times New Roman" w:hAnsiTheme="majorHAnsi" w:cstheme="majorHAnsi"/>
          <w:lang w:val="hr-HR" w:eastAsia="hr-HR"/>
        </w:rPr>
      </w:pPr>
    </w:p>
    <w:p w14:paraId="755A1A2D" w14:textId="77777777" w:rsidR="00432BB2" w:rsidRDefault="00432BB2" w:rsidP="00A7535C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</w:p>
    <w:p w14:paraId="6DBA6B3E" w14:textId="77777777" w:rsidR="00432BB2" w:rsidRDefault="00432BB2" w:rsidP="00A7535C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</w:p>
    <w:p w14:paraId="5EDCB36A" w14:textId="77777777" w:rsidR="00432BB2" w:rsidRDefault="00432BB2" w:rsidP="00A7535C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</w:p>
    <w:p w14:paraId="35F264AE" w14:textId="77777777" w:rsidR="00432BB2" w:rsidRDefault="00432BB2" w:rsidP="00A7535C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</w:p>
    <w:p w14:paraId="27E1DFCA" w14:textId="77777777" w:rsidR="00432BB2" w:rsidRDefault="00432BB2" w:rsidP="00A7535C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</w:p>
    <w:p w14:paraId="4EEB0934" w14:textId="77777777" w:rsidR="00432BB2" w:rsidRDefault="00432BB2" w:rsidP="00A7535C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</w:p>
    <w:p w14:paraId="365D4F07" w14:textId="77777777" w:rsidR="00432BB2" w:rsidRDefault="00432BB2" w:rsidP="00A7535C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</w:p>
    <w:p w14:paraId="0135C98C" w14:textId="77777777" w:rsidR="00432BB2" w:rsidRDefault="00432BB2" w:rsidP="00A7535C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</w:p>
    <w:p w14:paraId="15C11C4E" w14:textId="77777777" w:rsidR="00432BB2" w:rsidRDefault="00432BB2" w:rsidP="00A7535C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</w:p>
    <w:p w14:paraId="1F8737D3" w14:textId="77777777" w:rsidR="00432BB2" w:rsidRDefault="00432BB2" w:rsidP="00A7535C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</w:p>
    <w:p w14:paraId="2BA57207" w14:textId="77777777" w:rsidR="00432BB2" w:rsidRDefault="00432BB2" w:rsidP="00A7535C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</w:p>
    <w:p w14:paraId="770D84D4" w14:textId="77777777" w:rsidR="00432BB2" w:rsidRDefault="00432BB2" w:rsidP="00A7535C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</w:p>
    <w:p w14:paraId="0C72BFFB" w14:textId="77777777" w:rsidR="00432BB2" w:rsidRDefault="00432BB2" w:rsidP="00A7535C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</w:p>
    <w:p w14:paraId="70F55CBF" w14:textId="77777777" w:rsidR="00432BB2" w:rsidRDefault="00432BB2" w:rsidP="00A7535C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</w:p>
    <w:p w14:paraId="1F8A5BBF" w14:textId="77777777" w:rsidR="00432BB2" w:rsidRDefault="00432BB2" w:rsidP="00A7535C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</w:p>
    <w:p w14:paraId="6BE7AD87" w14:textId="77777777" w:rsidR="00432BB2" w:rsidRDefault="00432BB2" w:rsidP="00A7535C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</w:p>
    <w:p w14:paraId="3AE0EE30" w14:textId="77777777" w:rsidR="00432BB2" w:rsidRDefault="00432BB2" w:rsidP="00A7535C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</w:p>
    <w:p w14:paraId="49325CDE" w14:textId="77777777" w:rsidR="00432BB2" w:rsidRDefault="00432BB2" w:rsidP="00A7535C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</w:p>
    <w:p w14:paraId="1E128BDA" w14:textId="77777777" w:rsidR="00432BB2" w:rsidRDefault="00432BB2" w:rsidP="00A7535C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</w:p>
    <w:p w14:paraId="3A816D1D" w14:textId="77777777" w:rsidR="00432BB2" w:rsidRDefault="00432BB2" w:rsidP="00A7535C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</w:p>
    <w:p w14:paraId="4A0F7F63" w14:textId="77777777" w:rsidR="00432BB2" w:rsidRDefault="00432BB2" w:rsidP="00A7535C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</w:p>
    <w:p w14:paraId="6A74FFBC" w14:textId="77777777" w:rsidR="00432BB2" w:rsidRDefault="00432BB2" w:rsidP="00A7535C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</w:p>
    <w:p w14:paraId="4B4F2399" w14:textId="77777777" w:rsidR="00432BB2" w:rsidRDefault="00432BB2" w:rsidP="00A7535C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</w:p>
    <w:p w14:paraId="1752C5D2" w14:textId="2583C5FC" w:rsidR="003E559E" w:rsidRPr="00BB56F0" w:rsidRDefault="003E559E" w:rsidP="00A7535C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  <w:r w:rsidRPr="00BB56F0">
        <w:rPr>
          <w:rFonts w:asciiTheme="majorHAnsi" w:eastAsia="Times New Roman" w:hAnsiTheme="majorHAnsi" w:cstheme="majorHAnsi"/>
          <w:b/>
          <w:lang w:val="hr-HR" w:eastAsia="hr-HR"/>
        </w:rPr>
        <w:lastRenderedPageBreak/>
        <w:t>Obrazloženje</w:t>
      </w:r>
    </w:p>
    <w:p w14:paraId="5D7BC4B5" w14:textId="6A58F96E" w:rsidR="003E559E" w:rsidRPr="00BB56F0" w:rsidRDefault="00677128" w:rsidP="00A7535C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  <w:r w:rsidRPr="00BB56F0">
        <w:rPr>
          <w:rFonts w:asciiTheme="majorHAnsi" w:eastAsia="Times New Roman" w:hAnsiTheme="majorHAnsi" w:cstheme="majorHAnsi"/>
          <w:b/>
          <w:lang w:val="hr-HR" w:eastAsia="hr-HR"/>
        </w:rPr>
        <w:t>I</w:t>
      </w:r>
      <w:r w:rsidR="00B10379">
        <w:rPr>
          <w:rFonts w:asciiTheme="majorHAnsi" w:eastAsia="Times New Roman" w:hAnsiTheme="majorHAnsi" w:cstheme="majorHAnsi"/>
          <w:b/>
          <w:lang w:val="hr-HR" w:eastAsia="hr-HR"/>
        </w:rPr>
        <w:t>I</w:t>
      </w:r>
      <w:r w:rsidR="00DE13E6" w:rsidRPr="00BB56F0">
        <w:rPr>
          <w:rFonts w:asciiTheme="majorHAnsi" w:eastAsia="Times New Roman" w:hAnsiTheme="majorHAnsi" w:cstheme="majorHAnsi"/>
          <w:b/>
          <w:lang w:val="hr-HR" w:eastAsia="hr-HR"/>
        </w:rPr>
        <w:t xml:space="preserve">. </w:t>
      </w:r>
      <w:r w:rsidR="003E559E" w:rsidRPr="00BB56F0">
        <w:rPr>
          <w:rFonts w:asciiTheme="majorHAnsi" w:eastAsia="Times New Roman" w:hAnsiTheme="majorHAnsi" w:cstheme="majorHAnsi"/>
          <w:b/>
          <w:lang w:val="hr-HR" w:eastAsia="hr-HR"/>
        </w:rPr>
        <w:t>I</w:t>
      </w:r>
      <w:r w:rsidR="00AA30DB" w:rsidRPr="00BB56F0">
        <w:rPr>
          <w:rFonts w:asciiTheme="majorHAnsi" w:eastAsia="Times New Roman" w:hAnsiTheme="majorHAnsi" w:cstheme="majorHAnsi"/>
          <w:b/>
          <w:lang w:val="hr-HR" w:eastAsia="hr-HR"/>
        </w:rPr>
        <w:t>zmjen</w:t>
      </w:r>
      <w:r w:rsidR="00C91226" w:rsidRPr="00BB56F0">
        <w:rPr>
          <w:rFonts w:asciiTheme="majorHAnsi" w:eastAsia="Times New Roman" w:hAnsiTheme="majorHAnsi" w:cstheme="majorHAnsi"/>
          <w:b/>
          <w:lang w:val="hr-HR" w:eastAsia="hr-HR"/>
        </w:rPr>
        <w:t>a</w:t>
      </w:r>
      <w:r w:rsidR="00E076F1" w:rsidRPr="00BB56F0">
        <w:rPr>
          <w:rFonts w:asciiTheme="majorHAnsi" w:eastAsia="Times New Roman" w:hAnsiTheme="majorHAnsi" w:cstheme="majorHAnsi"/>
          <w:b/>
          <w:lang w:val="hr-HR" w:eastAsia="hr-HR"/>
        </w:rPr>
        <w:t xml:space="preserve"> P</w:t>
      </w:r>
      <w:r w:rsidR="003E559E" w:rsidRPr="00BB56F0">
        <w:rPr>
          <w:rFonts w:asciiTheme="majorHAnsi" w:eastAsia="Times New Roman" w:hAnsiTheme="majorHAnsi" w:cstheme="majorHAnsi"/>
          <w:b/>
          <w:lang w:val="hr-HR" w:eastAsia="hr-HR"/>
        </w:rPr>
        <w:t>rograma javnih potreba u kulturi</w:t>
      </w:r>
    </w:p>
    <w:p w14:paraId="70362F2A" w14:textId="1D279A59" w:rsidR="003E559E" w:rsidRPr="00BB56F0" w:rsidRDefault="00AA30DB" w:rsidP="00A7535C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  <w:r w:rsidRPr="00BB56F0">
        <w:rPr>
          <w:rFonts w:asciiTheme="majorHAnsi" w:eastAsia="Times New Roman" w:hAnsiTheme="majorHAnsi" w:cstheme="majorHAnsi"/>
          <w:b/>
          <w:lang w:val="hr-HR" w:eastAsia="hr-HR"/>
        </w:rPr>
        <w:t>Grada Novske za 202</w:t>
      </w:r>
      <w:r w:rsidR="00124985" w:rsidRPr="00BB56F0">
        <w:rPr>
          <w:rFonts w:asciiTheme="majorHAnsi" w:eastAsia="Times New Roman" w:hAnsiTheme="majorHAnsi" w:cstheme="majorHAnsi"/>
          <w:b/>
          <w:lang w:val="hr-HR" w:eastAsia="hr-HR"/>
        </w:rPr>
        <w:t>5</w:t>
      </w:r>
      <w:r w:rsidR="003E559E" w:rsidRPr="00BB56F0">
        <w:rPr>
          <w:rFonts w:asciiTheme="majorHAnsi" w:eastAsia="Times New Roman" w:hAnsiTheme="majorHAnsi" w:cstheme="majorHAnsi"/>
          <w:b/>
          <w:lang w:val="hr-HR" w:eastAsia="hr-HR"/>
        </w:rPr>
        <w:t>. godinu</w:t>
      </w:r>
    </w:p>
    <w:p w14:paraId="69BC4F2C" w14:textId="77777777" w:rsidR="003E559E" w:rsidRPr="00BB56F0" w:rsidRDefault="003E559E" w:rsidP="003E559E">
      <w:pPr>
        <w:rPr>
          <w:rFonts w:asciiTheme="majorHAnsi" w:eastAsia="Times New Roman" w:hAnsiTheme="majorHAnsi" w:cstheme="majorHAnsi"/>
          <w:lang w:val="hr-HR" w:eastAsia="hr-HR"/>
        </w:rPr>
      </w:pPr>
    </w:p>
    <w:p w14:paraId="401339BC" w14:textId="383D8F3D" w:rsidR="00CD3FBD" w:rsidRPr="00BB56F0" w:rsidRDefault="003E559E" w:rsidP="00103DE8">
      <w:pPr>
        <w:numPr>
          <w:ilvl w:val="0"/>
          <w:numId w:val="2"/>
        </w:numPr>
        <w:rPr>
          <w:rFonts w:asciiTheme="majorHAnsi" w:eastAsia="Times New Roman" w:hAnsiTheme="majorHAnsi" w:cstheme="majorHAnsi"/>
          <w:b/>
          <w:lang w:val="hr-HR" w:eastAsia="hr-HR"/>
        </w:rPr>
      </w:pPr>
      <w:r w:rsidRPr="00BB56F0">
        <w:rPr>
          <w:rFonts w:asciiTheme="majorHAnsi" w:eastAsia="Times New Roman" w:hAnsiTheme="majorHAnsi" w:cstheme="majorHAnsi"/>
          <w:b/>
          <w:lang w:val="hr-HR" w:eastAsia="hr-HR"/>
        </w:rPr>
        <w:t>PRAVNI TEMELJ</w:t>
      </w:r>
    </w:p>
    <w:p w14:paraId="2CACF68C" w14:textId="77777777" w:rsidR="00664F6C" w:rsidRPr="00BB56F0" w:rsidRDefault="00664F6C" w:rsidP="00664F6C">
      <w:pPr>
        <w:ind w:left="1080"/>
        <w:rPr>
          <w:rFonts w:asciiTheme="majorHAnsi" w:eastAsia="Times New Roman" w:hAnsiTheme="majorHAnsi" w:cstheme="majorHAnsi"/>
          <w:b/>
          <w:lang w:val="hr-HR" w:eastAsia="hr-HR"/>
        </w:rPr>
      </w:pPr>
    </w:p>
    <w:p w14:paraId="546853B2" w14:textId="5CA61373" w:rsidR="003E559E" w:rsidRPr="00BB56F0" w:rsidRDefault="003E559E" w:rsidP="003E559E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BB56F0">
        <w:rPr>
          <w:rFonts w:asciiTheme="majorHAnsi" w:eastAsia="Times New Roman" w:hAnsiTheme="majorHAnsi" w:cstheme="majorHAnsi"/>
          <w:lang w:val="hr-HR" w:eastAsia="hr-HR"/>
        </w:rPr>
        <w:t xml:space="preserve">U članku </w:t>
      </w:r>
      <w:r w:rsidR="00B069CE" w:rsidRPr="00BB56F0">
        <w:rPr>
          <w:rFonts w:asciiTheme="majorHAnsi" w:eastAsia="Times New Roman" w:hAnsiTheme="majorHAnsi" w:cstheme="majorHAnsi"/>
          <w:lang w:val="hr-HR" w:eastAsia="hr-HR"/>
        </w:rPr>
        <w:t>5.</w:t>
      </w:r>
      <w:r w:rsidRPr="00BB56F0">
        <w:rPr>
          <w:rFonts w:asciiTheme="majorHAnsi" w:eastAsia="Times New Roman" w:hAnsiTheme="majorHAnsi" w:cstheme="majorHAnsi"/>
          <w:lang w:val="hr-HR" w:eastAsia="hr-HR"/>
        </w:rPr>
        <w:t xml:space="preserve">  </w:t>
      </w:r>
      <w:r w:rsidR="00B069CE" w:rsidRPr="00BB56F0">
        <w:rPr>
          <w:rFonts w:asciiTheme="majorHAnsi" w:eastAsia="Times New Roman" w:hAnsiTheme="majorHAnsi" w:cstheme="majorHAnsi"/>
          <w:lang w:val="hr-HR" w:eastAsia="hr-HR"/>
        </w:rPr>
        <w:t>Zakona o kulturnim vijećima i financiranju javnih potreba u kulturi („Narodne novine“</w:t>
      </w:r>
      <w:r w:rsidR="00207EA2" w:rsidRPr="00BB56F0">
        <w:rPr>
          <w:rFonts w:asciiTheme="majorHAnsi" w:eastAsia="Times New Roman" w:hAnsiTheme="majorHAnsi" w:cstheme="majorHAnsi"/>
          <w:lang w:val="hr-HR" w:eastAsia="hr-HR"/>
        </w:rPr>
        <w:t>,</w:t>
      </w:r>
      <w:r w:rsidR="00B069CE" w:rsidRPr="00BB56F0">
        <w:rPr>
          <w:rFonts w:asciiTheme="majorHAnsi" w:eastAsia="Times New Roman" w:hAnsiTheme="majorHAnsi" w:cstheme="majorHAnsi"/>
          <w:lang w:val="hr-HR" w:eastAsia="hr-HR"/>
        </w:rPr>
        <w:t xml:space="preserve"> broj 83/22)</w:t>
      </w:r>
      <w:r w:rsidRPr="00BB56F0">
        <w:rPr>
          <w:rFonts w:asciiTheme="majorHAnsi" w:eastAsia="Times New Roman" w:hAnsiTheme="majorHAnsi" w:cstheme="majorHAnsi"/>
          <w:lang w:val="hr-HR" w:eastAsia="hr-HR"/>
        </w:rPr>
        <w:t xml:space="preserve"> određeno je da </w:t>
      </w:r>
      <w:r w:rsidR="00B069CE" w:rsidRPr="00BB56F0">
        <w:rPr>
          <w:rFonts w:asciiTheme="majorHAnsi" w:hAnsiTheme="majorHAnsi" w:cstheme="majorHAnsi"/>
          <w:color w:val="231F20"/>
          <w:shd w:val="clear" w:color="auto" w:fill="FFFFFF"/>
          <w:lang w:val="hr-HR"/>
        </w:rPr>
        <w:t>predstavničko tijelo jedinice lokalne i područne (regionalne) samouprave programom utvrđuje javne potrebe u kulturi na temelju svojih interesa. </w:t>
      </w:r>
    </w:p>
    <w:p w14:paraId="415FC495" w14:textId="77777777" w:rsidR="003E559E" w:rsidRPr="00BB56F0" w:rsidRDefault="003E559E" w:rsidP="003E559E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BB56F0">
        <w:rPr>
          <w:rFonts w:asciiTheme="majorHAnsi" w:eastAsia="Times New Roman" w:hAnsiTheme="majorHAnsi" w:cstheme="majorHAnsi"/>
          <w:lang w:val="hr-HR" w:eastAsia="hr-HR"/>
        </w:rPr>
        <w:t>Navedena procedura donošenja Programa primjenjuje se i na izmjene i dopune Programa.</w:t>
      </w:r>
    </w:p>
    <w:p w14:paraId="120557B5" w14:textId="77777777" w:rsidR="003E559E" w:rsidRPr="00BB56F0" w:rsidRDefault="003E559E" w:rsidP="003E559E">
      <w:pPr>
        <w:ind w:left="1080"/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3C9AA841" w14:textId="027B151B" w:rsidR="00CD3FBD" w:rsidRPr="00BB56F0" w:rsidRDefault="003E559E" w:rsidP="00103DE8">
      <w:pPr>
        <w:numPr>
          <w:ilvl w:val="0"/>
          <w:numId w:val="2"/>
        </w:numPr>
        <w:rPr>
          <w:rFonts w:asciiTheme="majorHAnsi" w:eastAsia="Times New Roman" w:hAnsiTheme="majorHAnsi" w:cstheme="majorHAnsi"/>
          <w:b/>
          <w:lang w:val="hr-HR" w:eastAsia="hr-HR"/>
        </w:rPr>
      </w:pPr>
      <w:r w:rsidRPr="00BB56F0">
        <w:rPr>
          <w:rFonts w:asciiTheme="majorHAnsi" w:eastAsia="Times New Roman" w:hAnsiTheme="majorHAnsi" w:cstheme="majorHAnsi"/>
          <w:b/>
          <w:lang w:val="hr-HR" w:eastAsia="hr-HR"/>
        </w:rPr>
        <w:t>OBRAZLOŽENJE</w:t>
      </w:r>
    </w:p>
    <w:p w14:paraId="46E561C8" w14:textId="77777777" w:rsidR="00664F6C" w:rsidRPr="00BB56F0" w:rsidRDefault="00664F6C" w:rsidP="00664F6C">
      <w:pPr>
        <w:ind w:left="1080"/>
        <w:rPr>
          <w:rFonts w:asciiTheme="majorHAnsi" w:eastAsia="Times New Roman" w:hAnsiTheme="majorHAnsi" w:cstheme="majorHAnsi"/>
          <w:b/>
          <w:lang w:val="hr-HR" w:eastAsia="hr-HR"/>
        </w:rPr>
      </w:pPr>
    </w:p>
    <w:p w14:paraId="7E9C64F5" w14:textId="06DA69E2" w:rsidR="003615D4" w:rsidRPr="00BB56F0" w:rsidRDefault="003615D4" w:rsidP="003615D4">
      <w:pPr>
        <w:jc w:val="both"/>
        <w:rPr>
          <w:rFonts w:asciiTheme="majorHAnsi" w:eastAsia="Calibri" w:hAnsiTheme="majorHAnsi" w:cstheme="majorHAnsi"/>
          <w:lang w:val="hr-HR"/>
        </w:rPr>
      </w:pPr>
      <w:r w:rsidRPr="00BB56F0">
        <w:rPr>
          <w:rFonts w:asciiTheme="majorHAnsi" w:eastAsia="Times New Roman" w:hAnsiTheme="majorHAnsi" w:cstheme="majorHAnsi"/>
          <w:lang w:val="hr-HR"/>
        </w:rPr>
        <w:t>Ovim I</w:t>
      </w:r>
      <w:r w:rsidR="00B10379">
        <w:rPr>
          <w:rFonts w:asciiTheme="majorHAnsi" w:eastAsia="Times New Roman" w:hAnsiTheme="majorHAnsi" w:cstheme="majorHAnsi"/>
          <w:lang w:val="hr-HR"/>
        </w:rPr>
        <w:t>I</w:t>
      </w:r>
      <w:r w:rsidRPr="00BB56F0">
        <w:rPr>
          <w:rFonts w:asciiTheme="majorHAnsi" w:eastAsia="Times New Roman" w:hAnsiTheme="majorHAnsi" w:cstheme="majorHAnsi"/>
          <w:lang w:val="hr-HR"/>
        </w:rPr>
        <w:t>. Izmjenama Programa javnih potreba u kulturi za 202</w:t>
      </w:r>
      <w:r w:rsidR="00124985" w:rsidRPr="00BB56F0">
        <w:rPr>
          <w:rFonts w:asciiTheme="majorHAnsi" w:eastAsia="Times New Roman" w:hAnsiTheme="majorHAnsi" w:cstheme="majorHAnsi"/>
          <w:lang w:val="hr-HR"/>
        </w:rPr>
        <w:t>5</w:t>
      </w:r>
      <w:r w:rsidRPr="00BB56F0">
        <w:rPr>
          <w:rFonts w:asciiTheme="majorHAnsi" w:eastAsia="Times New Roman" w:hAnsiTheme="majorHAnsi" w:cstheme="majorHAnsi"/>
          <w:lang w:val="hr-HR"/>
        </w:rPr>
        <w:t>. godinu  (u daljnjem tekstu: Program) vrši se izmjena Programa na način da se povećavaju sredstva  kojima će se financirati javne potrebe u kulturi na području Grada Novske u 202</w:t>
      </w:r>
      <w:r w:rsidR="00124985" w:rsidRPr="00BB56F0">
        <w:rPr>
          <w:rFonts w:asciiTheme="majorHAnsi" w:eastAsia="Times New Roman" w:hAnsiTheme="majorHAnsi" w:cstheme="majorHAnsi"/>
          <w:lang w:val="hr-HR"/>
        </w:rPr>
        <w:t>5</w:t>
      </w:r>
      <w:r w:rsidRPr="00BB56F0">
        <w:rPr>
          <w:rFonts w:asciiTheme="majorHAnsi" w:eastAsia="Times New Roman" w:hAnsiTheme="majorHAnsi" w:cstheme="majorHAnsi"/>
          <w:lang w:val="hr-HR"/>
        </w:rPr>
        <w:t xml:space="preserve">. godini za iznos od </w:t>
      </w:r>
      <w:r w:rsidR="00352E17">
        <w:rPr>
          <w:rFonts w:asciiTheme="majorHAnsi" w:eastAsia="Calibri" w:hAnsiTheme="majorHAnsi" w:cstheme="majorHAnsi"/>
          <w:color w:val="000000" w:themeColor="text1"/>
        </w:rPr>
        <w:t>22.499,00</w:t>
      </w:r>
      <w:r w:rsidR="00514299" w:rsidRPr="00BB56F0">
        <w:rPr>
          <w:rFonts w:asciiTheme="majorHAnsi" w:eastAsia="Calibri" w:hAnsiTheme="majorHAnsi" w:cstheme="majorHAnsi"/>
          <w:color w:val="000000" w:themeColor="text1"/>
        </w:rPr>
        <w:t xml:space="preserve"> </w:t>
      </w:r>
      <w:r w:rsidRPr="00BB56F0">
        <w:rPr>
          <w:rFonts w:asciiTheme="majorHAnsi" w:eastAsia="Times New Roman" w:hAnsiTheme="majorHAnsi" w:cstheme="majorHAnsi"/>
          <w:lang w:val="hr-HR"/>
        </w:rPr>
        <w:t>eura</w:t>
      </w:r>
      <w:r w:rsidRPr="00BB56F0">
        <w:rPr>
          <w:rFonts w:asciiTheme="majorHAnsi" w:eastAsia="Calibri" w:hAnsiTheme="majorHAnsi" w:cstheme="majorHAnsi"/>
          <w:lang w:val="hr-HR"/>
        </w:rPr>
        <w:t>, u skladu s I</w:t>
      </w:r>
      <w:r w:rsidR="00352E17">
        <w:rPr>
          <w:rFonts w:asciiTheme="majorHAnsi" w:eastAsia="Calibri" w:hAnsiTheme="majorHAnsi" w:cstheme="majorHAnsi"/>
          <w:lang w:val="hr-HR"/>
        </w:rPr>
        <w:t>I</w:t>
      </w:r>
      <w:r w:rsidRPr="00BB56F0">
        <w:rPr>
          <w:rFonts w:asciiTheme="majorHAnsi" w:eastAsia="Calibri" w:hAnsiTheme="majorHAnsi" w:cstheme="majorHAnsi"/>
          <w:lang w:val="hr-HR"/>
        </w:rPr>
        <w:t>. izmjenama i dopunama Proračuna Grada Novske za 202</w:t>
      </w:r>
      <w:r w:rsidR="008740FE" w:rsidRPr="00BB56F0">
        <w:rPr>
          <w:rFonts w:asciiTheme="majorHAnsi" w:eastAsia="Calibri" w:hAnsiTheme="majorHAnsi" w:cstheme="majorHAnsi"/>
          <w:lang w:val="hr-HR"/>
        </w:rPr>
        <w:t>5</w:t>
      </w:r>
      <w:r w:rsidRPr="00BB56F0">
        <w:rPr>
          <w:rFonts w:asciiTheme="majorHAnsi" w:eastAsia="Calibri" w:hAnsiTheme="majorHAnsi" w:cstheme="majorHAnsi"/>
          <w:lang w:val="hr-HR"/>
        </w:rPr>
        <w:t>. godinu.</w:t>
      </w:r>
    </w:p>
    <w:p w14:paraId="7037F190" w14:textId="77777777" w:rsidR="00474383" w:rsidRPr="00BB56F0" w:rsidRDefault="00474383" w:rsidP="003615D4">
      <w:pPr>
        <w:jc w:val="both"/>
        <w:rPr>
          <w:rFonts w:asciiTheme="majorHAnsi" w:eastAsia="Calibri" w:hAnsiTheme="majorHAnsi" w:cstheme="majorHAnsi"/>
          <w:lang w:val="hr-HR"/>
        </w:rPr>
      </w:pPr>
    </w:p>
    <w:p w14:paraId="0B693A28" w14:textId="7C10065C" w:rsidR="00124985" w:rsidRPr="0025119C" w:rsidRDefault="00DC50D7" w:rsidP="00D6519D">
      <w:pPr>
        <w:jc w:val="both"/>
        <w:rPr>
          <w:rFonts w:asciiTheme="majorHAnsi" w:eastAsia="Calibri" w:hAnsiTheme="majorHAnsi" w:cstheme="majorHAnsi"/>
          <w:lang w:val="hr-HR"/>
        </w:rPr>
      </w:pPr>
      <w:r w:rsidRPr="0025119C">
        <w:rPr>
          <w:rFonts w:asciiTheme="majorHAnsi" w:eastAsia="Calibri" w:hAnsiTheme="majorHAnsi" w:cstheme="majorHAnsi"/>
          <w:lang w:val="hr-HR"/>
        </w:rPr>
        <w:t xml:space="preserve">Sredstva za programe u kulturi Pučkog otvorenog učilišta Novska povećavaju se za </w:t>
      </w:r>
      <w:r w:rsidR="00352E17" w:rsidRPr="0025119C">
        <w:rPr>
          <w:rFonts w:asciiTheme="majorHAnsi" w:eastAsia="Calibri" w:hAnsiTheme="majorHAnsi" w:cstheme="majorHAnsi"/>
          <w:lang w:val="hr-HR"/>
        </w:rPr>
        <w:t>4.810,00</w:t>
      </w:r>
      <w:r w:rsidRPr="0025119C">
        <w:rPr>
          <w:rFonts w:asciiTheme="majorHAnsi" w:eastAsia="Calibri" w:hAnsiTheme="majorHAnsi" w:cstheme="majorHAnsi"/>
          <w:lang w:val="hr-HR"/>
        </w:rPr>
        <w:t xml:space="preserve"> eura (sa </w:t>
      </w:r>
      <w:r w:rsidR="00352E17" w:rsidRPr="0025119C">
        <w:rPr>
          <w:rFonts w:asciiTheme="majorHAnsi" w:eastAsia="Calibri" w:hAnsiTheme="majorHAnsi" w:cstheme="majorHAnsi"/>
          <w:lang w:val="hr-HR"/>
        </w:rPr>
        <w:t>357.100,00</w:t>
      </w:r>
      <w:r w:rsidRPr="0025119C">
        <w:rPr>
          <w:rFonts w:asciiTheme="majorHAnsi" w:eastAsia="Calibri" w:hAnsiTheme="majorHAnsi" w:cstheme="majorHAnsi"/>
          <w:lang w:val="hr-HR"/>
        </w:rPr>
        <w:t xml:space="preserve"> eura na </w:t>
      </w:r>
      <w:r w:rsidR="00352E17" w:rsidRPr="0025119C">
        <w:rPr>
          <w:rFonts w:asciiTheme="majorHAnsi" w:eastAsia="Calibri" w:hAnsiTheme="majorHAnsi" w:cstheme="majorHAnsi"/>
          <w:lang w:val="hr-HR"/>
        </w:rPr>
        <w:t>361.910,00</w:t>
      </w:r>
      <w:r w:rsidRPr="0025119C">
        <w:rPr>
          <w:rFonts w:asciiTheme="majorHAnsi" w:eastAsia="Calibri" w:hAnsiTheme="majorHAnsi" w:cstheme="majorHAnsi"/>
          <w:lang w:val="hr-HR"/>
        </w:rPr>
        <w:t xml:space="preserve"> eura). </w:t>
      </w:r>
    </w:p>
    <w:p w14:paraId="0E604AFC" w14:textId="77777777" w:rsidR="00075152" w:rsidRPr="0025119C" w:rsidRDefault="00075152" w:rsidP="00075152">
      <w:pPr>
        <w:jc w:val="both"/>
        <w:rPr>
          <w:rFonts w:asciiTheme="majorHAnsi" w:eastAsia="Calibri" w:hAnsiTheme="majorHAnsi" w:cstheme="majorHAnsi"/>
          <w:lang w:val="hr-HR"/>
        </w:rPr>
      </w:pPr>
      <w:r w:rsidRPr="0025119C">
        <w:rPr>
          <w:rFonts w:asciiTheme="majorHAnsi" w:eastAsia="Calibri" w:hAnsiTheme="majorHAnsi" w:cstheme="majorHAnsi"/>
          <w:lang w:val="hr-HR"/>
        </w:rPr>
        <w:t>Kazališne i kino predstave se smanjuju sa 136.150,00 eura na 118.651,00 eura.</w:t>
      </w:r>
      <w:r w:rsidRPr="0025119C">
        <w:rPr>
          <w:rFonts w:asciiTheme="majorHAnsi" w:hAnsiTheme="majorHAnsi" w:cstheme="majorHAnsi"/>
          <w:lang w:val="hr-HR"/>
        </w:rPr>
        <w:t xml:space="preserve"> Umanjenje se odnosi na rashode za izložbe, kazalište, manifestacije koje će se financirati iz drugih izvora (Ministarstvo kulture, vlastiti prihodi). </w:t>
      </w:r>
    </w:p>
    <w:p w14:paraId="6D7BE38C" w14:textId="7E012750" w:rsidR="0025119C" w:rsidRPr="0025119C" w:rsidRDefault="00352E17" w:rsidP="0025119C">
      <w:pPr>
        <w:jc w:val="both"/>
        <w:rPr>
          <w:rFonts w:asciiTheme="majorHAnsi" w:eastAsia="Calibri" w:hAnsiTheme="majorHAnsi" w:cstheme="majorHAnsi"/>
          <w:lang w:val="hr-HR"/>
        </w:rPr>
      </w:pPr>
      <w:r w:rsidRPr="0025119C">
        <w:rPr>
          <w:rFonts w:asciiTheme="majorHAnsi" w:eastAsia="Calibri" w:hAnsiTheme="majorHAnsi" w:cstheme="majorHAnsi"/>
          <w:lang w:val="hr-HR"/>
        </w:rPr>
        <w:t xml:space="preserve">Uvodi se  </w:t>
      </w:r>
      <w:r w:rsidR="0025119C" w:rsidRPr="0025119C">
        <w:rPr>
          <w:rFonts w:asciiTheme="majorHAnsi" w:eastAsia="Calibri" w:hAnsiTheme="majorHAnsi" w:cstheme="majorHAnsi"/>
          <w:lang w:val="hr-HR"/>
        </w:rPr>
        <w:t>novi</w:t>
      </w:r>
      <w:r w:rsidRPr="0025119C">
        <w:rPr>
          <w:rFonts w:asciiTheme="majorHAnsi" w:eastAsia="Calibri" w:hAnsiTheme="majorHAnsi" w:cstheme="majorHAnsi"/>
          <w:lang w:val="hr-HR"/>
        </w:rPr>
        <w:t xml:space="preserve"> projekt Kulturni razvoj Novske i Tomislavgrada u iznosu od 22.309,00 eura</w:t>
      </w:r>
      <w:r w:rsidR="0025119C" w:rsidRPr="0025119C">
        <w:rPr>
          <w:rFonts w:asciiTheme="majorHAnsi" w:eastAsia="Calibri" w:hAnsiTheme="majorHAnsi" w:cstheme="majorHAnsi"/>
          <w:lang w:val="hr-HR"/>
        </w:rPr>
        <w:t>. Riječ je o zajedničkom projektu ova dva grada, a odnosi se na poboljšanje uvjeta rada (nabava nove i zamjena stare opreme) u Pučkom otvorenom učilištu Novska i Kulturno-informativnom centru Tomislavgrad. Projekt je sufinanciran od strane Ministarstva regionalnog razvoja i fondova Europske unije. Pučko otvoreno učilište će kroz ovaj projekt</w:t>
      </w:r>
      <w:r w:rsidR="0025119C">
        <w:rPr>
          <w:rFonts w:asciiTheme="majorHAnsi" w:eastAsia="Calibri" w:hAnsiTheme="majorHAnsi" w:cstheme="majorHAnsi"/>
          <w:lang w:val="hr-HR"/>
        </w:rPr>
        <w:t xml:space="preserve"> </w:t>
      </w:r>
      <w:r w:rsidR="0025119C" w:rsidRPr="0025119C">
        <w:rPr>
          <w:rFonts w:asciiTheme="majorHAnsi" w:eastAsia="Calibri" w:hAnsiTheme="majorHAnsi" w:cstheme="majorHAnsi"/>
          <w:lang w:val="hr-HR"/>
        </w:rPr>
        <w:t>obnoviti rasvjetu u kino dvorani, nabaviti IT opremu i konferencijske stolice.</w:t>
      </w:r>
      <w:r w:rsidRPr="0025119C">
        <w:rPr>
          <w:rFonts w:asciiTheme="majorHAnsi" w:eastAsia="Calibri" w:hAnsiTheme="majorHAnsi" w:cstheme="majorHAnsi"/>
          <w:lang w:val="hr-HR"/>
        </w:rPr>
        <w:t xml:space="preserve">  </w:t>
      </w:r>
    </w:p>
    <w:p w14:paraId="400F7A23" w14:textId="77777777" w:rsidR="00544422" w:rsidRPr="00BB56F0" w:rsidRDefault="00544422" w:rsidP="00D6519D">
      <w:pPr>
        <w:jc w:val="both"/>
        <w:rPr>
          <w:rFonts w:asciiTheme="majorHAnsi" w:eastAsia="Calibri" w:hAnsiTheme="majorHAnsi" w:cstheme="majorHAnsi"/>
          <w:lang w:val="hr-HR"/>
        </w:rPr>
      </w:pPr>
    </w:p>
    <w:p w14:paraId="01840E92" w14:textId="38AF0150" w:rsidR="00D5601F" w:rsidRDefault="00960835" w:rsidP="00D5601F">
      <w:pPr>
        <w:jc w:val="both"/>
        <w:rPr>
          <w:rFonts w:asciiTheme="majorHAnsi" w:eastAsia="Calibri" w:hAnsiTheme="majorHAnsi" w:cstheme="majorHAnsi"/>
          <w:lang w:val="hr-HR"/>
        </w:rPr>
      </w:pPr>
      <w:r w:rsidRPr="00BB56F0">
        <w:rPr>
          <w:rFonts w:asciiTheme="majorHAnsi" w:eastAsia="Calibri" w:hAnsiTheme="majorHAnsi" w:cstheme="majorHAnsi"/>
          <w:lang w:val="hr-HR"/>
        </w:rPr>
        <w:t>Sredstva za programe  Gradske knjižnice i čitaonice Ante Jagar Novska povećavaju se</w:t>
      </w:r>
      <w:r w:rsidR="00FC6A67" w:rsidRPr="00BB56F0">
        <w:rPr>
          <w:rFonts w:asciiTheme="majorHAnsi" w:eastAsia="Calibri" w:hAnsiTheme="majorHAnsi" w:cstheme="majorHAnsi"/>
          <w:lang w:val="hr-HR"/>
        </w:rPr>
        <w:t xml:space="preserve"> za </w:t>
      </w:r>
      <w:r w:rsidR="004A5645">
        <w:rPr>
          <w:rFonts w:asciiTheme="majorHAnsi" w:eastAsia="Calibri" w:hAnsiTheme="majorHAnsi" w:cstheme="majorHAnsi"/>
          <w:lang w:val="hr-HR"/>
        </w:rPr>
        <w:t>22.689</w:t>
      </w:r>
      <w:r w:rsidR="00FC6A67" w:rsidRPr="00BB56F0">
        <w:rPr>
          <w:rFonts w:asciiTheme="majorHAnsi" w:eastAsia="Calibri" w:hAnsiTheme="majorHAnsi" w:cstheme="majorHAnsi"/>
          <w:lang w:val="hr-HR"/>
        </w:rPr>
        <w:t xml:space="preserve">,00 eura (sa </w:t>
      </w:r>
      <w:r w:rsidR="004A5645">
        <w:rPr>
          <w:rFonts w:asciiTheme="majorHAnsi" w:eastAsia="Calibri" w:hAnsiTheme="majorHAnsi" w:cstheme="majorHAnsi"/>
          <w:lang w:val="hr-HR"/>
        </w:rPr>
        <w:t>326.814</w:t>
      </w:r>
      <w:r w:rsidR="00FC6A67" w:rsidRPr="00BB56F0">
        <w:rPr>
          <w:rFonts w:asciiTheme="majorHAnsi" w:eastAsia="Calibri" w:hAnsiTheme="majorHAnsi" w:cstheme="majorHAnsi"/>
          <w:lang w:val="hr-HR"/>
        </w:rPr>
        <w:t>,00 eura na</w:t>
      </w:r>
      <w:r w:rsidRPr="00BB56F0">
        <w:rPr>
          <w:rFonts w:asciiTheme="majorHAnsi" w:eastAsia="Calibri" w:hAnsiTheme="majorHAnsi" w:cstheme="majorHAnsi"/>
          <w:lang w:val="hr-HR"/>
        </w:rPr>
        <w:t xml:space="preserve"> </w:t>
      </w:r>
      <w:r w:rsidR="004A5645">
        <w:rPr>
          <w:rFonts w:asciiTheme="majorHAnsi" w:eastAsia="Calibri" w:hAnsiTheme="majorHAnsi" w:cstheme="majorHAnsi"/>
          <w:lang w:val="hr-HR"/>
        </w:rPr>
        <w:t>349.503,</w:t>
      </w:r>
      <w:r w:rsidR="00FC6A67" w:rsidRPr="00BB56F0">
        <w:rPr>
          <w:rFonts w:asciiTheme="majorHAnsi" w:eastAsia="Calibri" w:hAnsiTheme="majorHAnsi" w:cstheme="majorHAnsi"/>
          <w:lang w:val="hr-HR"/>
        </w:rPr>
        <w:t>00</w:t>
      </w:r>
      <w:r w:rsidRPr="00BB56F0">
        <w:rPr>
          <w:rFonts w:asciiTheme="majorHAnsi" w:eastAsia="Calibri" w:hAnsiTheme="majorHAnsi" w:cstheme="majorHAnsi"/>
          <w:lang w:val="hr-HR"/>
        </w:rPr>
        <w:t xml:space="preserve"> eura</w:t>
      </w:r>
      <w:r w:rsidR="00FC6A67" w:rsidRPr="00BB56F0">
        <w:rPr>
          <w:rFonts w:asciiTheme="majorHAnsi" w:eastAsia="Calibri" w:hAnsiTheme="majorHAnsi" w:cstheme="majorHAnsi"/>
          <w:lang w:val="hr-HR"/>
        </w:rPr>
        <w:t>).</w:t>
      </w:r>
      <w:r w:rsidR="00544422" w:rsidRPr="00BB56F0">
        <w:rPr>
          <w:rFonts w:asciiTheme="majorHAnsi" w:eastAsia="Calibri" w:hAnsiTheme="majorHAnsi" w:cstheme="majorHAnsi"/>
          <w:lang w:val="hr-HR"/>
        </w:rPr>
        <w:t xml:space="preserve"> </w:t>
      </w:r>
      <w:r w:rsidR="00FC6A67" w:rsidRPr="00BB56F0">
        <w:rPr>
          <w:rFonts w:asciiTheme="majorHAnsi" w:eastAsia="Calibri" w:hAnsiTheme="majorHAnsi" w:cstheme="majorHAnsi"/>
          <w:lang w:val="hr-HR"/>
        </w:rPr>
        <w:t xml:space="preserve"> </w:t>
      </w:r>
      <w:r w:rsidR="009A4375" w:rsidRPr="00BB56F0">
        <w:rPr>
          <w:rFonts w:asciiTheme="majorHAnsi" w:eastAsia="Calibri" w:hAnsiTheme="majorHAnsi" w:cstheme="majorHAnsi"/>
          <w:lang w:val="hr-HR"/>
        </w:rPr>
        <w:t>Za a</w:t>
      </w:r>
      <w:r w:rsidR="00FC6A67" w:rsidRPr="00BB56F0">
        <w:rPr>
          <w:rFonts w:asciiTheme="majorHAnsi" w:eastAsia="Calibri" w:hAnsiTheme="majorHAnsi" w:cstheme="majorHAnsi"/>
          <w:lang w:val="hr-HR"/>
        </w:rPr>
        <w:t>dministracij</w:t>
      </w:r>
      <w:r w:rsidR="009A4375" w:rsidRPr="00BB56F0">
        <w:rPr>
          <w:rFonts w:asciiTheme="majorHAnsi" w:eastAsia="Calibri" w:hAnsiTheme="majorHAnsi" w:cstheme="majorHAnsi"/>
          <w:lang w:val="hr-HR"/>
        </w:rPr>
        <w:t>u</w:t>
      </w:r>
      <w:r w:rsidR="00FC6A67" w:rsidRPr="00BB56F0">
        <w:rPr>
          <w:rFonts w:asciiTheme="majorHAnsi" w:eastAsia="Calibri" w:hAnsiTheme="majorHAnsi" w:cstheme="majorHAnsi"/>
          <w:lang w:val="hr-HR"/>
        </w:rPr>
        <w:t xml:space="preserve"> i upravljanje sredstva se povećavaju za iznos od </w:t>
      </w:r>
      <w:r w:rsidR="005A4117">
        <w:rPr>
          <w:rFonts w:asciiTheme="majorHAnsi" w:eastAsia="Calibri" w:hAnsiTheme="majorHAnsi" w:cstheme="majorHAnsi"/>
          <w:lang w:val="hr-HR"/>
        </w:rPr>
        <w:t>19.689</w:t>
      </w:r>
      <w:r w:rsidR="00FC6A67" w:rsidRPr="00BB56F0">
        <w:rPr>
          <w:rFonts w:asciiTheme="majorHAnsi" w:eastAsia="Calibri" w:hAnsiTheme="majorHAnsi" w:cstheme="majorHAnsi"/>
          <w:lang w:val="hr-HR"/>
        </w:rPr>
        <w:t xml:space="preserve">,00 eura. </w:t>
      </w:r>
      <w:r w:rsidR="00D5601F" w:rsidRPr="00D5601F">
        <w:rPr>
          <w:rFonts w:asciiTheme="majorHAnsi" w:eastAsia="Calibri" w:hAnsiTheme="majorHAnsi" w:cstheme="majorHAnsi"/>
          <w:lang w:val="hr-HR"/>
        </w:rPr>
        <w:t>Povećanje sredstava za ostale rashode za zaposlene, plaće za redovan rad, doprinose na plaće te naknade troškova zaposlenima odnosi se na zamjenu djelatnice  pola radnog vremena do završetka rada djelatnice s polovicom punoga radnog vremena umjesto  roditeljskog dopusta.</w:t>
      </w:r>
      <w:r w:rsidR="00D5601F" w:rsidRPr="00D5601F">
        <w:t xml:space="preserve"> </w:t>
      </w:r>
      <w:r w:rsidR="00D5601F" w:rsidRPr="00D5601F">
        <w:rPr>
          <w:rFonts w:asciiTheme="majorHAnsi" w:eastAsia="Calibri" w:hAnsiTheme="majorHAnsi" w:cstheme="majorHAnsi"/>
          <w:lang w:val="hr-HR"/>
        </w:rPr>
        <w:t>Povećanje sredstava za rashode za usluge odnosi se na zamjenu centrale te ponovnog programiranja vatrodojavnog sustava</w:t>
      </w:r>
      <w:r w:rsidR="00D5601F">
        <w:rPr>
          <w:rFonts w:asciiTheme="majorHAnsi" w:eastAsia="Calibri" w:hAnsiTheme="majorHAnsi" w:cstheme="majorHAnsi"/>
          <w:lang w:val="hr-HR"/>
        </w:rPr>
        <w:t xml:space="preserve"> te</w:t>
      </w:r>
      <w:r w:rsidR="00D5601F" w:rsidRPr="00D5601F">
        <w:rPr>
          <w:rFonts w:asciiTheme="majorHAnsi" w:eastAsia="Calibri" w:hAnsiTheme="majorHAnsi" w:cstheme="majorHAnsi"/>
          <w:lang w:val="hr-HR"/>
        </w:rPr>
        <w:t xml:space="preserve"> nabavu i zamjenu dijela rashladnog sustava u knjižnici</w:t>
      </w:r>
      <w:r w:rsidR="00D5601F">
        <w:rPr>
          <w:rFonts w:asciiTheme="majorHAnsi" w:eastAsia="Calibri" w:hAnsiTheme="majorHAnsi" w:cstheme="majorHAnsi"/>
          <w:lang w:val="hr-HR"/>
        </w:rPr>
        <w:t xml:space="preserve">. </w:t>
      </w:r>
      <w:r w:rsidR="00D5601F" w:rsidRPr="00D5601F">
        <w:rPr>
          <w:rFonts w:asciiTheme="majorHAnsi" w:eastAsia="Calibri" w:hAnsiTheme="majorHAnsi" w:cstheme="majorHAnsi"/>
          <w:lang w:val="hr-HR"/>
        </w:rPr>
        <w:t xml:space="preserve">Pomoći Ministarstva kulture i medija </w:t>
      </w:r>
      <w:r w:rsidR="00D5601F">
        <w:rPr>
          <w:rFonts w:asciiTheme="majorHAnsi" w:eastAsia="Calibri" w:hAnsiTheme="majorHAnsi" w:cstheme="majorHAnsi"/>
          <w:lang w:val="hr-HR"/>
        </w:rPr>
        <w:t>povećavaju se z</w:t>
      </w:r>
      <w:r w:rsidR="00D5601F" w:rsidRPr="00D5601F">
        <w:rPr>
          <w:rFonts w:asciiTheme="majorHAnsi" w:eastAsia="Calibri" w:hAnsiTheme="majorHAnsi" w:cstheme="majorHAnsi"/>
          <w:lang w:val="hr-HR"/>
        </w:rPr>
        <w:t>a odobrene iznose</w:t>
      </w:r>
      <w:r w:rsidR="00D5601F">
        <w:rPr>
          <w:rFonts w:asciiTheme="majorHAnsi" w:eastAsia="Calibri" w:hAnsiTheme="majorHAnsi" w:cstheme="majorHAnsi"/>
          <w:lang w:val="hr-HR"/>
        </w:rPr>
        <w:t xml:space="preserve"> po </w:t>
      </w:r>
      <w:r w:rsidR="00D5601F" w:rsidRPr="00D5601F">
        <w:rPr>
          <w:rFonts w:asciiTheme="majorHAnsi" w:eastAsia="Calibri" w:hAnsiTheme="majorHAnsi" w:cstheme="majorHAnsi"/>
          <w:lang w:val="hr-HR"/>
        </w:rPr>
        <w:t xml:space="preserve"> pojedin</w:t>
      </w:r>
      <w:r w:rsidR="00D5601F">
        <w:rPr>
          <w:rFonts w:asciiTheme="majorHAnsi" w:eastAsia="Calibri" w:hAnsiTheme="majorHAnsi" w:cstheme="majorHAnsi"/>
          <w:lang w:val="hr-HR"/>
        </w:rPr>
        <w:t>om</w:t>
      </w:r>
      <w:r w:rsidR="00D5601F" w:rsidRPr="00D5601F">
        <w:rPr>
          <w:rFonts w:asciiTheme="majorHAnsi" w:eastAsia="Calibri" w:hAnsiTheme="majorHAnsi" w:cstheme="majorHAnsi"/>
          <w:lang w:val="hr-HR"/>
        </w:rPr>
        <w:t xml:space="preserve"> program</w:t>
      </w:r>
      <w:r w:rsidR="00D5601F">
        <w:rPr>
          <w:rFonts w:asciiTheme="majorHAnsi" w:eastAsia="Calibri" w:hAnsiTheme="majorHAnsi" w:cstheme="majorHAnsi"/>
          <w:lang w:val="hr-HR"/>
        </w:rPr>
        <w:t>u</w:t>
      </w:r>
      <w:r w:rsidR="00D5601F" w:rsidRPr="00D5601F">
        <w:rPr>
          <w:rFonts w:asciiTheme="majorHAnsi" w:eastAsia="Calibri" w:hAnsiTheme="majorHAnsi" w:cstheme="majorHAnsi"/>
          <w:lang w:val="hr-HR"/>
        </w:rPr>
        <w:t>.</w:t>
      </w:r>
    </w:p>
    <w:p w14:paraId="145DB647" w14:textId="4BE95734" w:rsidR="00D5601F" w:rsidRDefault="00D5601F" w:rsidP="00960835">
      <w:pPr>
        <w:jc w:val="both"/>
        <w:rPr>
          <w:rFonts w:asciiTheme="majorHAnsi" w:eastAsia="Calibri" w:hAnsiTheme="majorHAnsi" w:cstheme="majorHAnsi"/>
          <w:lang w:val="hr-HR"/>
        </w:rPr>
      </w:pPr>
      <w:r>
        <w:rPr>
          <w:rFonts w:asciiTheme="majorHAnsi" w:eastAsia="Calibri" w:hAnsiTheme="majorHAnsi" w:cstheme="majorHAnsi"/>
          <w:lang w:val="hr-HR"/>
        </w:rPr>
        <w:t>Na Književnim s</w:t>
      </w:r>
      <w:r w:rsidR="003D5D33">
        <w:rPr>
          <w:rFonts w:asciiTheme="majorHAnsi" w:eastAsia="Calibri" w:hAnsiTheme="majorHAnsi" w:cstheme="majorHAnsi"/>
          <w:lang w:val="hr-HR"/>
        </w:rPr>
        <w:t>usretima</w:t>
      </w:r>
      <w:r>
        <w:rPr>
          <w:rFonts w:asciiTheme="majorHAnsi" w:eastAsia="Calibri" w:hAnsiTheme="majorHAnsi" w:cstheme="majorHAnsi"/>
          <w:lang w:val="hr-HR"/>
        </w:rPr>
        <w:t xml:space="preserve"> osiguravaju se dodatna sredstva  na poziciji pomoći u iznosu od 3.000,00 eura za aplikaciju „Ogijev novi dom.“</w:t>
      </w:r>
    </w:p>
    <w:p w14:paraId="407C0E07" w14:textId="77777777" w:rsidR="009A6AF3" w:rsidRDefault="009A6AF3" w:rsidP="00960835">
      <w:pPr>
        <w:jc w:val="both"/>
        <w:rPr>
          <w:rFonts w:asciiTheme="majorHAnsi" w:eastAsia="Calibri" w:hAnsiTheme="majorHAnsi" w:cstheme="majorHAnsi"/>
          <w:lang w:val="hr-HR"/>
        </w:rPr>
      </w:pPr>
    </w:p>
    <w:p w14:paraId="4FE3A153" w14:textId="77777777" w:rsidR="00605BA5" w:rsidRDefault="00A14AD5" w:rsidP="00960835">
      <w:pPr>
        <w:jc w:val="both"/>
        <w:rPr>
          <w:rFonts w:asciiTheme="majorHAnsi" w:eastAsia="Calibri" w:hAnsiTheme="majorHAnsi" w:cstheme="majorHAnsi"/>
          <w:lang w:val="hr-HR"/>
        </w:rPr>
      </w:pPr>
      <w:r w:rsidRPr="00BB56F0">
        <w:rPr>
          <w:rFonts w:asciiTheme="majorHAnsi" w:eastAsia="Calibri" w:hAnsiTheme="majorHAnsi" w:cstheme="majorHAnsi"/>
          <w:lang w:val="hr-HR"/>
        </w:rPr>
        <w:t>Arheološki projekti</w:t>
      </w:r>
      <w:r w:rsidR="00BB56F0">
        <w:rPr>
          <w:rFonts w:asciiTheme="majorHAnsi" w:eastAsia="Calibri" w:hAnsiTheme="majorHAnsi" w:cstheme="majorHAnsi"/>
          <w:lang w:val="hr-HR"/>
        </w:rPr>
        <w:t xml:space="preserve">, </w:t>
      </w:r>
      <w:r w:rsidRPr="00BB56F0">
        <w:rPr>
          <w:rFonts w:asciiTheme="majorHAnsi" w:eastAsia="Calibri" w:hAnsiTheme="majorHAnsi" w:cstheme="majorHAnsi"/>
          <w:lang w:val="hr-HR"/>
        </w:rPr>
        <w:t>projekti zaštite kulturne baštine</w:t>
      </w:r>
      <w:r w:rsidR="00BB56F0">
        <w:rPr>
          <w:rFonts w:asciiTheme="majorHAnsi" w:eastAsia="Calibri" w:hAnsiTheme="majorHAnsi" w:cstheme="majorHAnsi"/>
          <w:lang w:val="hr-HR"/>
        </w:rPr>
        <w:t xml:space="preserve"> i izdavački projekti</w:t>
      </w:r>
      <w:r w:rsidRPr="00BB56F0">
        <w:rPr>
          <w:rFonts w:asciiTheme="majorHAnsi" w:eastAsia="Calibri" w:hAnsiTheme="majorHAnsi" w:cstheme="majorHAnsi"/>
          <w:lang w:val="hr-HR"/>
        </w:rPr>
        <w:t xml:space="preserve"> </w:t>
      </w:r>
      <w:r w:rsidR="00605BA5">
        <w:rPr>
          <w:rFonts w:asciiTheme="majorHAnsi" w:eastAsia="Calibri" w:hAnsiTheme="majorHAnsi" w:cstheme="majorHAnsi"/>
          <w:lang w:val="hr-HR"/>
        </w:rPr>
        <w:t>smanjuju se</w:t>
      </w:r>
      <w:r w:rsidRPr="00BB56F0">
        <w:rPr>
          <w:rFonts w:asciiTheme="majorHAnsi" w:eastAsia="Calibri" w:hAnsiTheme="majorHAnsi" w:cstheme="majorHAnsi"/>
          <w:lang w:val="hr-HR"/>
        </w:rPr>
        <w:t xml:space="preserve"> na</w:t>
      </w:r>
      <w:r w:rsidR="00544422" w:rsidRPr="00BB56F0">
        <w:rPr>
          <w:rFonts w:asciiTheme="majorHAnsi" w:eastAsia="Calibri" w:hAnsiTheme="majorHAnsi" w:cstheme="majorHAnsi"/>
          <w:lang w:val="hr-HR"/>
        </w:rPr>
        <w:t xml:space="preserve"> iznos od</w:t>
      </w:r>
      <w:r w:rsidRPr="00BB56F0">
        <w:rPr>
          <w:rFonts w:asciiTheme="majorHAnsi" w:eastAsia="Calibri" w:hAnsiTheme="majorHAnsi" w:cstheme="majorHAnsi"/>
          <w:lang w:val="hr-HR"/>
        </w:rPr>
        <w:t xml:space="preserve"> </w:t>
      </w:r>
      <w:r w:rsidR="00605BA5">
        <w:rPr>
          <w:rFonts w:asciiTheme="majorHAnsi" w:eastAsia="Times New Roman" w:hAnsiTheme="majorHAnsi" w:cstheme="majorHAnsi"/>
          <w:lang w:val="hr-HR" w:eastAsia="hr-HR"/>
        </w:rPr>
        <w:t>55</w:t>
      </w:r>
      <w:r w:rsidRPr="00BB56F0">
        <w:rPr>
          <w:rFonts w:asciiTheme="majorHAnsi" w:eastAsia="Times New Roman" w:hAnsiTheme="majorHAnsi" w:cstheme="majorHAnsi"/>
          <w:lang w:val="hr-HR" w:eastAsia="hr-HR"/>
        </w:rPr>
        <w:t xml:space="preserve">.798,00 </w:t>
      </w:r>
      <w:r w:rsidRPr="00BB56F0">
        <w:rPr>
          <w:rFonts w:asciiTheme="majorHAnsi" w:eastAsia="Calibri" w:hAnsiTheme="majorHAnsi" w:cstheme="majorHAnsi"/>
          <w:lang w:val="hr-HR"/>
        </w:rPr>
        <w:t xml:space="preserve">eura. </w:t>
      </w:r>
      <w:r w:rsidR="00BB56F0">
        <w:rPr>
          <w:rFonts w:asciiTheme="majorHAnsi" w:eastAsia="Calibri" w:hAnsiTheme="majorHAnsi" w:cstheme="majorHAnsi"/>
          <w:lang w:val="hr-HR"/>
        </w:rPr>
        <w:t xml:space="preserve"> </w:t>
      </w:r>
      <w:r w:rsidRPr="00BB56F0">
        <w:rPr>
          <w:rFonts w:asciiTheme="majorHAnsi" w:eastAsia="Calibri" w:hAnsiTheme="majorHAnsi" w:cstheme="majorHAnsi"/>
          <w:lang w:val="hr-HR"/>
        </w:rPr>
        <w:t xml:space="preserve">Sredstva se </w:t>
      </w:r>
      <w:r w:rsidR="00605BA5">
        <w:rPr>
          <w:rFonts w:asciiTheme="majorHAnsi" w:eastAsia="Calibri" w:hAnsiTheme="majorHAnsi" w:cstheme="majorHAnsi"/>
          <w:lang w:val="hr-HR"/>
        </w:rPr>
        <w:t>smanjuju</w:t>
      </w:r>
      <w:r w:rsidRPr="00BB56F0">
        <w:rPr>
          <w:rFonts w:asciiTheme="majorHAnsi" w:eastAsia="Calibri" w:hAnsiTheme="majorHAnsi" w:cstheme="majorHAnsi"/>
          <w:lang w:val="hr-HR"/>
        </w:rPr>
        <w:t xml:space="preserve"> </w:t>
      </w:r>
      <w:r w:rsidR="000E3F49" w:rsidRPr="00BB56F0">
        <w:rPr>
          <w:rFonts w:asciiTheme="majorHAnsi" w:eastAsia="Calibri" w:hAnsiTheme="majorHAnsi" w:cstheme="majorHAnsi"/>
          <w:lang w:val="hr-HR"/>
        </w:rPr>
        <w:t>za</w:t>
      </w:r>
      <w:r w:rsidRPr="00BB56F0">
        <w:rPr>
          <w:rFonts w:asciiTheme="majorHAnsi" w:eastAsia="Calibri" w:hAnsiTheme="majorHAnsi" w:cstheme="majorHAnsi"/>
          <w:lang w:val="hr-HR"/>
        </w:rPr>
        <w:t xml:space="preserve"> izrad</w:t>
      </w:r>
      <w:r w:rsidR="00F411F6" w:rsidRPr="00BB56F0">
        <w:rPr>
          <w:rFonts w:asciiTheme="majorHAnsi" w:eastAsia="Calibri" w:hAnsiTheme="majorHAnsi" w:cstheme="majorHAnsi"/>
          <w:lang w:val="hr-HR"/>
        </w:rPr>
        <w:t>u</w:t>
      </w:r>
      <w:r w:rsidRPr="00BB56F0">
        <w:rPr>
          <w:rFonts w:asciiTheme="majorHAnsi" w:eastAsia="Calibri" w:hAnsiTheme="majorHAnsi" w:cstheme="majorHAnsi"/>
          <w:lang w:val="hr-HR"/>
        </w:rPr>
        <w:t xml:space="preserve"> </w:t>
      </w:r>
      <w:r w:rsidR="00605BA5">
        <w:rPr>
          <w:rFonts w:asciiTheme="majorHAnsi" w:eastAsia="Calibri" w:hAnsiTheme="majorHAnsi" w:cstheme="majorHAnsi"/>
          <w:lang w:val="hr-HR"/>
        </w:rPr>
        <w:t>monografije o Novskoj u Domovinskom ratu za iznos od</w:t>
      </w:r>
      <w:r w:rsidRPr="00BB56F0">
        <w:rPr>
          <w:rFonts w:asciiTheme="majorHAnsi" w:eastAsia="Calibri" w:hAnsiTheme="majorHAnsi" w:cstheme="majorHAnsi"/>
          <w:lang w:val="hr-HR"/>
        </w:rPr>
        <w:t xml:space="preserve"> 5.000,00 eura</w:t>
      </w:r>
      <w:r w:rsidR="00605BA5">
        <w:rPr>
          <w:rFonts w:asciiTheme="majorHAnsi" w:eastAsia="Calibri" w:hAnsiTheme="majorHAnsi" w:cstheme="majorHAnsi"/>
          <w:lang w:val="hr-HR"/>
        </w:rPr>
        <w:t>, radi usklađivanja sa stvarnim troškovima izrade monografije.</w:t>
      </w:r>
    </w:p>
    <w:p w14:paraId="3DD10F68" w14:textId="4AD993BF" w:rsidR="009C01B7" w:rsidRPr="00BB56F0" w:rsidRDefault="00F411F6" w:rsidP="009C01B7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BB56F0">
        <w:rPr>
          <w:rFonts w:asciiTheme="majorHAnsi" w:eastAsia="Times New Roman" w:hAnsiTheme="majorHAnsi" w:cstheme="majorHAnsi"/>
          <w:lang w:val="hr-HR" w:eastAsia="hr-HR"/>
        </w:rPr>
        <w:t>S</w:t>
      </w:r>
      <w:r w:rsidR="009C01B7" w:rsidRPr="00BB56F0">
        <w:rPr>
          <w:rFonts w:asciiTheme="majorHAnsi" w:eastAsia="Times New Roman" w:hAnsiTheme="majorHAnsi" w:cstheme="majorHAnsi"/>
          <w:lang w:val="hr-HR" w:eastAsia="hr-HR"/>
        </w:rPr>
        <w:t>lijedom navedenog</w:t>
      </w:r>
      <w:r w:rsidR="00AA30DB" w:rsidRPr="00BB56F0">
        <w:rPr>
          <w:rFonts w:asciiTheme="majorHAnsi" w:eastAsia="Times New Roman" w:hAnsiTheme="majorHAnsi" w:cstheme="majorHAnsi"/>
          <w:lang w:val="hr-HR" w:eastAsia="hr-HR"/>
        </w:rPr>
        <w:t xml:space="preserve">, dostavlja se prijedlog </w:t>
      </w:r>
      <w:r w:rsidR="00A80AD1" w:rsidRPr="00BB56F0">
        <w:rPr>
          <w:rFonts w:asciiTheme="majorHAnsi" w:eastAsia="Times New Roman" w:hAnsiTheme="majorHAnsi" w:cstheme="majorHAnsi"/>
          <w:lang w:val="hr-HR" w:eastAsia="hr-HR"/>
        </w:rPr>
        <w:t>I</w:t>
      </w:r>
      <w:r w:rsidR="00B10379">
        <w:rPr>
          <w:rFonts w:asciiTheme="majorHAnsi" w:eastAsia="Times New Roman" w:hAnsiTheme="majorHAnsi" w:cstheme="majorHAnsi"/>
          <w:lang w:val="hr-HR" w:eastAsia="hr-HR"/>
        </w:rPr>
        <w:t>I</w:t>
      </w:r>
      <w:r w:rsidR="00DE13E6" w:rsidRPr="00BB56F0">
        <w:rPr>
          <w:rFonts w:asciiTheme="majorHAnsi" w:eastAsia="Times New Roman" w:hAnsiTheme="majorHAnsi" w:cstheme="majorHAnsi"/>
          <w:lang w:val="hr-HR" w:eastAsia="hr-HR"/>
        </w:rPr>
        <w:t xml:space="preserve">. </w:t>
      </w:r>
      <w:r w:rsidR="00AA30DB" w:rsidRPr="00BB56F0">
        <w:rPr>
          <w:rFonts w:asciiTheme="majorHAnsi" w:eastAsia="Times New Roman" w:hAnsiTheme="majorHAnsi" w:cstheme="majorHAnsi"/>
          <w:lang w:val="hr-HR" w:eastAsia="hr-HR"/>
        </w:rPr>
        <w:t>Izmjen</w:t>
      </w:r>
      <w:r w:rsidR="00433ABA" w:rsidRPr="00BB56F0">
        <w:rPr>
          <w:rFonts w:asciiTheme="majorHAnsi" w:eastAsia="Times New Roman" w:hAnsiTheme="majorHAnsi" w:cstheme="majorHAnsi"/>
          <w:lang w:val="hr-HR" w:eastAsia="hr-HR"/>
        </w:rPr>
        <w:t>a</w:t>
      </w:r>
      <w:r w:rsidR="00AA7294" w:rsidRPr="00BB56F0">
        <w:rPr>
          <w:rFonts w:asciiTheme="majorHAnsi" w:eastAsia="Times New Roman" w:hAnsiTheme="majorHAnsi" w:cstheme="majorHAnsi"/>
          <w:lang w:val="hr-HR" w:eastAsia="hr-HR"/>
        </w:rPr>
        <w:t xml:space="preserve"> </w:t>
      </w:r>
      <w:r w:rsidR="009C01B7" w:rsidRPr="00BB56F0">
        <w:rPr>
          <w:rFonts w:asciiTheme="majorHAnsi" w:eastAsia="Times New Roman" w:hAnsiTheme="majorHAnsi" w:cstheme="majorHAnsi"/>
          <w:lang w:val="hr-HR" w:eastAsia="hr-HR"/>
        </w:rPr>
        <w:t>Programa javnih potreb</w:t>
      </w:r>
      <w:r w:rsidR="00AA30DB" w:rsidRPr="00BB56F0">
        <w:rPr>
          <w:rFonts w:asciiTheme="majorHAnsi" w:eastAsia="Times New Roman" w:hAnsiTheme="majorHAnsi" w:cstheme="majorHAnsi"/>
          <w:lang w:val="hr-HR" w:eastAsia="hr-HR"/>
        </w:rPr>
        <w:t>a u kulturi Grada Novske za 202</w:t>
      </w:r>
      <w:r w:rsidR="00427E2D" w:rsidRPr="00BB56F0">
        <w:rPr>
          <w:rFonts w:asciiTheme="majorHAnsi" w:eastAsia="Times New Roman" w:hAnsiTheme="majorHAnsi" w:cstheme="majorHAnsi"/>
          <w:lang w:val="hr-HR" w:eastAsia="hr-HR"/>
        </w:rPr>
        <w:t>5</w:t>
      </w:r>
      <w:r w:rsidR="009C01B7" w:rsidRPr="00BB56F0">
        <w:rPr>
          <w:rFonts w:asciiTheme="majorHAnsi" w:eastAsia="Times New Roman" w:hAnsiTheme="majorHAnsi" w:cstheme="majorHAnsi"/>
          <w:lang w:val="hr-HR" w:eastAsia="hr-HR"/>
        </w:rPr>
        <w:t xml:space="preserve">. </w:t>
      </w:r>
      <w:r w:rsidR="00427E2D" w:rsidRPr="00BB56F0">
        <w:rPr>
          <w:rFonts w:asciiTheme="majorHAnsi" w:eastAsia="Times New Roman" w:hAnsiTheme="majorHAnsi" w:cstheme="majorHAnsi"/>
          <w:lang w:val="hr-HR" w:eastAsia="hr-HR"/>
        </w:rPr>
        <w:t xml:space="preserve">godinu </w:t>
      </w:r>
      <w:r w:rsidR="009C01B7" w:rsidRPr="00BB56F0">
        <w:rPr>
          <w:rFonts w:asciiTheme="majorHAnsi" w:eastAsia="Times New Roman" w:hAnsiTheme="majorHAnsi" w:cstheme="majorHAnsi"/>
          <w:lang w:val="hr-HR" w:eastAsia="hr-HR"/>
        </w:rPr>
        <w:t xml:space="preserve"> na raspravu i usvajanje. </w:t>
      </w:r>
    </w:p>
    <w:p w14:paraId="33B01107" w14:textId="77777777" w:rsidR="00F411F6" w:rsidRPr="00BB56F0" w:rsidRDefault="00F411F6" w:rsidP="009C01B7">
      <w:pPr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3B9B886E" w14:textId="39685DFA" w:rsidR="009C01B7" w:rsidRDefault="009C01B7" w:rsidP="00664F6C">
      <w:pPr>
        <w:ind w:left="1080"/>
        <w:rPr>
          <w:rFonts w:asciiTheme="majorHAnsi" w:eastAsia="Times New Roman" w:hAnsiTheme="majorHAnsi" w:cstheme="majorHAnsi"/>
          <w:lang w:val="hr-HR" w:eastAsia="hr-HR"/>
        </w:rPr>
      </w:pPr>
      <w:r w:rsidRPr="00BB56F0">
        <w:rPr>
          <w:rFonts w:asciiTheme="majorHAnsi" w:eastAsia="Times New Roman" w:hAnsiTheme="majorHAnsi" w:cstheme="majorHAnsi"/>
          <w:lang w:val="hr-HR" w:eastAsia="hr-HR"/>
        </w:rPr>
        <w:t>Upravni odjel za društvene djelatnosti, pravne poslove i javnu nabav</w:t>
      </w:r>
      <w:r w:rsidR="00F72C94" w:rsidRPr="00BB56F0">
        <w:rPr>
          <w:rFonts w:asciiTheme="majorHAnsi" w:eastAsia="Times New Roman" w:hAnsiTheme="majorHAnsi" w:cstheme="majorHAnsi"/>
          <w:lang w:val="hr-HR" w:eastAsia="hr-HR"/>
        </w:rPr>
        <w:t>u</w:t>
      </w:r>
    </w:p>
    <w:p w14:paraId="26C9D2C6" w14:textId="77777777" w:rsidR="00BB56F0" w:rsidRPr="00BB56F0" w:rsidRDefault="00BB56F0" w:rsidP="00664F6C">
      <w:pPr>
        <w:ind w:left="1080"/>
        <w:rPr>
          <w:rFonts w:asciiTheme="majorHAnsi" w:eastAsia="Times New Roman" w:hAnsiTheme="majorHAnsi" w:cstheme="majorHAnsi"/>
          <w:lang w:val="hr-HR" w:eastAsia="hr-HR"/>
        </w:rPr>
      </w:pPr>
    </w:p>
    <w:p w14:paraId="63C31C7F" w14:textId="27A7AA9B" w:rsidR="00F72C94" w:rsidRDefault="009C01B7" w:rsidP="00BB56F0">
      <w:pPr>
        <w:ind w:left="1080"/>
        <w:jc w:val="center"/>
        <w:rPr>
          <w:rFonts w:asciiTheme="majorHAnsi" w:eastAsia="Times New Roman" w:hAnsiTheme="majorHAnsi" w:cstheme="majorHAnsi"/>
          <w:lang w:val="hr-HR" w:eastAsia="hr-HR"/>
        </w:rPr>
      </w:pPr>
      <w:r w:rsidRPr="00BB56F0">
        <w:rPr>
          <w:rFonts w:asciiTheme="majorHAnsi" w:eastAsia="Times New Roman" w:hAnsiTheme="majorHAnsi" w:cstheme="majorHAnsi"/>
          <w:lang w:val="hr-HR" w:eastAsia="hr-HR"/>
        </w:rPr>
        <w:t xml:space="preserve">                                                                                        </w:t>
      </w:r>
      <w:r w:rsidR="00E076F1" w:rsidRPr="00BB56F0">
        <w:rPr>
          <w:rFonts w:asciiTheme="majorHAnsi" w:eastAsia="Times New Roman" w:hAnsiTheme="majorHAnsi" w:cstheme="majorHAnsi"/>
          <w:lang w:val="hr-HR" w:eastAsia="hr-HR"/>
        </w:rPr>
        <w:t xml:space="preserve">              </w:t>
      </w:r>
      <w:r w:rsidRPr="00BB56F0">
        <w:rPr>
          <w:rFonts w:asciiTheme="majorHAnsi" w:eastAsia="Times New Roman" w:hAnsiTheme="majorHAnsi" w:cstheme="majorHAnsi"/>
          <w:lang w:val="hr-HR" w:eastAsia="hr-HR"/>
        </w:rPr>
        <w:t>Pročelnica</w:t>
      </w:r>
    </w:p>
    <w:p w14:paraId="5B4F3A37" w14:textId="77777777" w:rsidR="00075152" w:rsidRPr="00BB56F0" w:rsidRDefault="00075152" w:rsidP="00BB56F0">
      <w:pPr>
        <w:ind w:left="1080"/>
        <w:jc w:val="center"/>
        <w:rPr>
          <w:rFonts w:asciiTheme="majorHAnsi" w:eastAsia="Times New Roman" w:hAnsiTheme="majorHAnsi" w:cstheme="majorHAnsi"/>
          <w:lang w:val="hr-HR" w:eastAsia="hr-HR"/>
        </w:rPr>
      </w:pPr>
    </w:p>
    <w:p w14:paraId="2B2B4848" w14:textId="3B29295E" w:rsidR="009C01B7" w:rsidRPr="00BB56F0" w:rsidRDefault="009C01B7" w:rsidP="00147682">
      <w:pPr>
        <w:ind w:left="1080"/>
        <w:jc w:val="center"/>
        <w:rPr>
          <w:rFonts w:asciiTheme="majorHAnsi" w:eastAsia="Times New Roman" w:hAnsiTheme="majorHAnsi" w:cstheme="majorHAnsi"/>
          <w:lang w:val="hr-HR" w:eastAsia="hr-HR"/>
        </w:rPr>
      </w:pPr>
      <w:r w:rsidRPr="00BB56F0">
        <w:rPr>
          <w:rFonts w:asciiTheme="majorHAnsi" w:eastAsia="Times New Roman" w:hAnsiTheme="majorHAnsi" w:cstheme="majorHAnsi"/>
          <w:lang w:val="hr-HR" w:eastAsia="hr-HR"/>
        </w:rPr>
        <w:t xml:space="preserve">                                                                                    </w:t>
      </w:r>
      <w:r w:rsidR="00E076F1" w:rsidRPr="00BB56F0">
        <w:rPr>
          <w:rFonts w:asciiTheme="majorHAnsi" w:eastAsia="Times New Roman" w:hAnsiTheme="majorHAnsi" w:cstheme="majorHAnsi"/>
          <w:lang w:val="hr-HR" w:eastAsia="hr-HR"/>
        </w:rPr>
        <w:t xml:space="preserve">              </w:t>
      </w:r>
      <w:r w:rsidRPr="00BB56F0">
        <w:rPr>
          <w:rFonts w:asciiTheme="majorHAnsi" w:eastAsia="Times New Roman" w:hAnsiTheme="majorHAnsi" w:cstheme="majorHAnsi"/>
          <w:lang w:val="hr-HR" w:eastAsia="hr-HR"/>
        </w:rPr>
        <w:t>Sonja Marohnić Horvat, dipl.iur.</w:t>
      </w:r>
    </w:p>
    <w:sectPr w:rsidR="009C01B7" w:rsidRPr="00BB56F0" w:rsidSect="00D72E40">
      <w:footerReference w:type="default" r:id="rId8"/>
      <w:headerReference w:type="first" r:id="rId9"/>
      <w:footerReference w:type="first" r:id="rId10"/>
      <w:pgSz w:w="11900" w:h="16840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98FF2" w14:textId="77777777" w:rsidR="00B85AEC" w:rsidRDefault="00B85AEC" w:rsidP="00617D31">
      <w:r>
        <w:separator/>
      </w:r>
    </w:p>
  </w:endnote>
  <w:endnote w:type="continuationSeparator" w:id="0">
    <w:p w14:paraId="594CC6A1" w14:textId="77777777" w:rsidR="00B85AEC" w:rsidRDefault="00B85AEC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en-GB" w:eastAsia="en-GB"/>
      </w:rPr>
      <w:drawing>
        <wp:inline distT="0" distB="0" distL="0" distR="0" wp14:anchorId="13B65F44" wp14:editId="56716215">
          <wp:extent cx="6116320" cy="848995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en-GB" w:eastAsia="en-GB"/>
      </w:rPr>
      <w:drawing>
        <wp:inline distT="0" distB="0" distL="0" distR="0" wp14:anchorId="71A4E1B5" wp14:editId="5D73D829">
          <wp:extent cx="6116320" cy="848995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52B74" w14:textId="77777777" w:rsidR="00B85AEC" w:rsidRDefault="00B85AEC" w:rsidP="00617D31">
      <w:r>
        <w:separator/>
      </w:r>
    </w:p>
  </w:footnote>
  <w:footnote w:type="continuationSeparator" w:id="0">
    <w:p w14:paraId="127511CD" w14:textId="77777777" w:rsidR="00B85AEC" w:rsidRDefault="00B85AEC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en-GB" w:eastAsia="en-GB"/>
      </w:rPr>
      <w:drawing>
        <wp:inline distT="0" distB="0" distL="0" distR="0" wp14:anchorId="56CCAA2D" wp14:editId="04A9656E">
          <wp:extent cx="6116320" cy="1184910"/>
          <wp:effectExtent l="0" t="0" r="508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9C8"/>
    <w:multiLevelType w:val="hybridMultilevel"/>
    <w:tmpl w:val="C3F2B0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71014"/>
    <w:multiLevelType w:val="hybridMultilevel"/>
    <w:tmpl w:val="EB468FB2"/>
    <w:lvl w:ilvl="0" w:tplc="4DB23546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3841"/>
    <w:multiLevelType w:val="hybridMultilevel"/>
    <w:tmpl w:val="EC028698"/>
    <w:lvl w:ilvl="0" w:tplc="89FABA9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2339D"/>
    <w:multiLevelType w:val="hybridMultilevel"/>
    <w:tmpl w:val="DE748B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654E7"/>
    <w:multiLevelType w:val="hybridMultilevel"/>
    <w:tmpl w:val="D026F1BE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B212A"/>
    <w:multiLevelType w:val="hybridMultilevel"/>
    <w:tmpl w:val="5F164F42"/>
    <w:lvl w:ilvl="0" w:tplc="5EBCD3F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C272D2"/>
    <w:multiLevelType w:val="hybridMultilevel"/>
    <w:tmpl w:val="47A4F0B0"/>
    <w:lvl w:ilvl="0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E176ED6"/>
    <w:multiLevelType w:val="hybridMultilevel"/>
    <w:tmpl w:val="958EED92"/>
    <w:lvl w:ilvl="0" w:tplc="477858E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2C4DD7"/>
    <w:multiLevelType w:val="hybridMultilevel"/>
    <w:tmpl w:val="110C3E10"/>
    <w:lvl w:ilvl="0" w:tplc="287A3F3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702D1C"/>
    <w:multiLevelType w:val="hybridMultilevel"/>
    <w:tmpl w:val="CF381266"/>
    <w:lvl w:ilvl="0" w:tplc="1E62F238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85333B"/>
    <w:multiLevelType w:val="hybridMultilevel"/>
    <w:tmpl w:val="3FFE78F4"/>
    <w:lvl w:ilvl="0" w:tplc="AB1487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1533E7"/>
    <w:multiLevelType w:val="hybridMultilevel"/>
    <w:tmpl w:val="9F3EB05A"/>
    <w:lvl w:ilvl="0" w:tplc="15409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77CDD"/>
    <w:multiLevelType w:val="multilevel"/>
    <w:tmpl w:val="78E2F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D077073"/>
    <w:multiLevelType w:val="hybridMultilevel"/>
    <w:tmpl w:val="E4B0C0B6"/>
    <w:lvl w:ilvl="0" w:tplc="B04600E6">
      <w:start w:val="5"/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F0B93"/>
    <w:multiLevelType w:val="hybridMultilevel"/>
    <w:tmpl w:val="8B40B338"/>
    <w:lvl w:ilvl="0" w:tplc="40BCBA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11721A"/>
    <w:multiLevelType w:val="hybridMultilevel"/>
    <w:tmpl w:val="7606388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11943"/>
    <w:multiLevelType w:val="hybridMultilevel"/>
    <w:tmpl w:val="892E0AF4"/>
    <w:lvl w:ilvl="0" w:tplc="26669B3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0189B"/>
    <w:multiLevelType w:val="hybridMultilevel"/>
    <w:tmpl w:val="868C4E9A"/>
    <w:lvl w:ilvl="0" w:tplc="22C8B67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210977">
    <w:abstractNumId w:val="1"/>
  </w:num>
  <w:num w:numId="2" w16cid:durableId="1902208104">
    <w:abstractNumId w:val="11"/>
  </w:num>
  <w:num w:numId="3" w16cid:durableId="523983637">
    <w:abstractNumId w:val="0"/>
  </w:num>
  <w:num w:numId="4" w16cid:durableId="1885285689">
    <w:abstractNumId w:val="7"/>
  </w:num>
  <w:num w:numId="5" w16cid:durableId="721751796">
    <w:abstractNumId w:val="10"/>
  </w:num>
  <w:num w:numId="6" w16cid:durableId="1591886515">
    <w:abstractNumId w:val="6"/>
  </w:num>
  <w:num w:numId="7" w16cid:durableId="122965214">
    <w:abstractNumId w:val="12"/>
  </w:num>
  <w:num w:numId="8" w16cid:durableId="348677835">
    <w:abstractNumId w:val="2"/>
  </w:num>
  <w:num w:numId="9" w16cid:durableId="1803227028">
    <w:abstractNumId w:val="8"/>
  </w:num>
  <w:num w:numId="10" w16cid:durableId="1732730131">
    <w:abstractNumId w:val="15"/>
  </w:num>
  <w:num w:numId="11" w16cid:durableId="890069010">
    <w:abstractNumId w:val="17"/>
  </w:num>
  <w:num w:numId="12" w16cid:durableId="1496648567">
    <w:abstractNumId w:val="4"/>
  </w:num>
  <w:num w:numId="13" w16cid:durableId="1885212276">
    <w:abstractNumId w:val="5"/>
  </w:num>
  <w:num w:numId="14" w16cid:durableId="1893879179">
    <w:abstractNumId w:val="9"/>
  </w:num>
  <w:num w:numId="15" w16cid:durableId="1697996626">
    <w:abstractNumId w:val="3"/>
  </w:num>
  <w:num w:numId="16" w16cid:durableId="1368486002">
    <w:abstractNumId w:val="14"/>
  </w:num>
  <w:num w:numId="17" w16cid:durableId="1147552298">
    <w:abstractNumId w:val="16"/>
  </w:num>
  <w:num w:numId="18" w16cid:durableId="422963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31"/>
    <w:rsid w:val="000054C6"/>
    <w:rsid w:val="0001373E"/>
    <w:rsid w:val="0003290D"/>
    <w:rsid w:val="00036E5C"/>
    <w:rsid w:val="00075152"/>
    <w:rsid w:val="00075452"/>
    <w:rsid w:val="00087EFF"/>
    <w:rsid w:val="000A381A"/>
    <w:rsid w:val="000A5BF5"/>
    <w:rsid w:val="000C6EAC"/>
    <w:rsid w:val="000C7862"/>
    <w:rsid w:val="000E3F49"/>
    <w:rsid w:val="00103DE8"/>
    <w:rsid w:val="0012317D"/>
    <w:rsid w:val="00124985"/>
    <w:rsid w:val="00147682"/>
    <w:rsid w:val="001524D7"/>
    <w:rsid w:val="00156C8B"/>
    <w:rsid w:val="001A2E48"/>
    <w:rsid w:val="001A5088"/>
    <w:rsid w:val="001C6636"/>
    <w:rsid w:val="001C7369"/>
    <w:rsid w:val="001D1B07"/>
    <w:rsid w:val="001F146F"/>
    <w:rsid w:val="0020141C"/>
    <w:rsid w:val="00203DDD"/>
    <w:rsid w:val="00206C66"/>
    <w:rsid w:val="00207EA2"/>
    <w:rsid w:val="00237FAF"/>
    <w:rsid w:val="002413DF"/>
    <w:rsid w:val="0024222B"/>
    <w:rsid w:val="00242E81"/>
    <w:rsid w:val="0025119C"/>
    <w:rsid w:val="002525E9"/>
    <w:rsid w:val="002618F6"/>
    <w:rsid w:val="00264145"/>
    <w:rsid w:val="00264730"/>
    <w:rsid w:val="0028078A"/>
    <w:rsid w:val="0028344C"/>
    <w:rsid w:val="002834D3"/>
    <w:rsid w:val="002979D8"/>
    <w:rsid w:val="002A32BA"/>
    <w:rsid w:val="002E3184"/>
    <w:rsid w:val="002E485E"/>
    <w:rsid w:val="002E53BA"/>
    <w:rsid w:val="00307A51"/>
    <w:rsid w:val="00321DD3"/>
    <w:rsid w:val="00341125"/>
    <w:rsid w:val="00345D55"/>
    <w:rsid w:val="00352E17"/>
    <w:rsid w:val="0035406A"/>
    <w:rsid w:val="003615D4"/>
    <w:rsid w:val="00381F38"/>
    <w:rsid w:val="003916CF"/>
    <w:rsid w:val="003A570A"/>
    <w:rsid w:val="003C6207"/>
    <w:rsid w:val="003C68D9"/>
    <w:rsid w:val="003D1FAE"/>
    <w:rsid w:val="003D2E77"/>
    <w:rsid w:val="003D2FED"/>
    <w:rsid w:val="003D5D33"/>
    <w:rsid w:val="003E559E"/>
    <w:rsid w:val="003E7DE5"/>
    <w:rsid w:val="00425114"/>
    <w:rsid w:val="004266A3"/>
    <w:rsid w:val="00427E2D"/>
    <w:rsid w:val="00432BB2"/>
    <w:rsid w:val="00433ABA"/>
    <w:rsid w:val="00437952"/>
    <w:rsid w:val="00440AB7"/>
    <w:rsid w:val="00443EE6"/>
    <w:rsid w:val="00474383"/>
    <w:rsid w:val="0048085A"/>
    <w:rsid w:val="004850C6"/>
    <w:rsid w:val="004A23C4"/>
    <w:rsid w:val="004A4D1E"/>
    <w:rsid w:val="004A5645"/>
    <w:rsid w:val="004C2943"/>
    <w:rsid w:val="004C2F59"/>
    <w:rsid w:val="004D0B20"/>
    <w:rsid w:val="004D5096"/>
    <w:rsid w:val="004E16D8"/>
    <w:rsid w:val="004E5E12"/>
    <w:rsid w:val="00501807"/>
    <w:rsid w:val="0050564D"/>
    <w:rsid w:val="0051386A"/>
    <w:rsid w:val="00514299"/>
    <w:rsid w:val="0052210E"/>
    <w:rsid w:val="00544422"/>
    <w:rsid w:val="00560D59"/>
    <w:rsid w:val="00583FD8"/>
    <w:rsid w:val="00586AAD"/>
    <w:rsid w:val="005A4117"/>
    <w:rsid w:val="005A4748"/>
    <w:rsid w:val="005B5B15"/>
    <w:rsid w:val="005C6D32"/>
    <w:rsid w:val="005D197F"/>
    <w:rsid w:val="00605BA5"/>
    <w:rsid w:val="0061669A"/>
    <w:rsid w:val="00617D31"/>
    <w:rsid w:val="006233FD"/>
    <w:rsid w:val="006525C7"/>
    <w:rsid w:val="00660FDC"/>
    <w:rsid w:val="00664F6C"/>
    <w:rsid w:val="00677128"/>
    <w:rsid w:val="006A3998"/>
    <w:rsid w:val="006A4C71"/>
    <w:rsid w:val="006A6B59"/>
    <w:rsid w:val="006E5522"/>
    <w:rsid w:val="007039F3"/>
    <w:rsid w:val="007169C8"/>
    <w:rsid w:val="0072441E"/>
    <w:rsid w:val="0073217A"/>
    <w:rsid w:val="007847AA"/>
    <w:rsid w:val="00795634"/>
    <w:rsid w:val="00795A78"/>
    <w:rsid w:val="00797E3A"/>
    <w:rsid w:val="007A6394"/>
    <w:rsid w:val="007C5049"/>
    <w:rsid w:val="007D49E5"/>
    <w:rsid w:val="007E0A8A"/>
    <w:rsid w:val="007E62E7"/>
    <w:rsid w:val="008002E3"/>
    <w:rsid w:val="00803D02"/>
    <w:rsid w:val="008078E8"/>
    <w:rsid w:val="00810B35"/>
    <w:rsid w:val="00843749"/>
    <w:rsid w:val="0085698A"/>
    <w:rsid w:val="00872578"/>
    <w:rsid w:val="008726C9"/>
    <w:rsid w:val="008740FE"/>
    <w:rsid w:val="00877628"/>
    <w:rsid w:val="00883064"/>
    <w:rsid w:val="008852E5"/>
    <w:rsid w:val="0088540D"/>
    <w:rsid w:val="008A652F"/>
    <w:rsid w:val="008B0868"/>
    <w:rsid w:val="008B315E"/>
    <w:rsid w:val="008B7C54"/>
    <w:rsid w:val="008C2FEF"/>
    <w:rsid w:val="008E35FE"/>
    <w:rsid w:val="008E4FFB"/>
    <w:rsid w:val="008F6332"/>
    <w:rsid w:val="0090179B"/>
    <w:rsid w:val="00914AFD"/>
    <w:rsid w:val="0093043B"/>
    <w:rsid w:val="00941F89"/>
    <w:rsid w:val="00960835"/>
    <w:rsid w:val="009616BE"/>
    <w:rsid w:val="00963A1A"/>
    <w:rsid w:val="00974532"/>
    <w:rsid w:val="00974555"/>
    <w:rsid w:val="009762EC"/>
    <w:rsid w:val="009817C5"/>
    <w:rsid w:val="009A1072"/>
    <w:rsid w:val="009A4375"/>
    <w:rsid w:val="009A6AF3"/>
    <w:rsid w:val="009B4095"/>
    <w:rsid w:val="009C01B7"/>
    <w:rsid w:val="009C6BCA"/>
    <w:rsid w:val="009C7763"/>
    <w:rsid w:val="009F1879"/>
    <w:rsid w:val="00A1218B"/>
    <w:rsid w:val="00A14AD5"/>
    <w:rsid w:val="00A2333C"/>
    <w:rsid w:val="00A61933"/>
    <w:rsid w:val="00A62281"/>
    <w:rsid w:val="00A7535C"/>
    <w:rsid w:val="00A77CA1"/>
    <w:rsid w:val="00A80AD1"/>
    <w:rsid w:val="00A92CCF"/>
    <w:rsid w:val="00A92D96"/>
    <w:rsid w:val="00AA05C1"/>
    <w:rsid w:val="00AA30DB"/>
    <w:rsid w:val="00AA6FD2"/>
    <w:rsid w:val="00AA7294"/>
    <w:rsid w:val="00AA7CC7"/>
    <w:rsid w:val="00AB1F79"/>
    <w:rsid w:val="00AD4F7B"/>
    <w:rsid w:val="00AE1E16"/>
    <w:rsid w:val="00AF5A27"/>
    <w:rsid w:val="00AF719F"/>
    <w:rsid w:val="00B0579F"/>
    <w:rsid w:val="00B069CE"/>
    <w:rsid w:val="00B10379"/>
    <w:rsid w:val="00B27B4C"/>
    <w:rsid w:val="00B5736E"/>
    <w:rsid w:val="00B6103A"/>
    <w:rsid w:val="00B66CC6"/>
    <w:rsid w:val="00B70B66"/>
    <w:rsid w:val="00B729C6"/>
    <w:rsid w:val="00B72C52"/>
    <w:rsid w:val="00B85AEC"/>
    <w:rsid w:val="00B9068C"/>
    <w:rsid w:val="00B9094F"/>
    <w:rsid w:val="00BA7DBF"/>
    <w:rsid w:val="00BB56F0"/>
    <w:rsid w:val="00BB57AF"/>
    <w:rsid w:val="00BD26D3"/>
    <w:rsid w:val="00BD4B2A"/>
    <w:rsid w:val="00BE3B99"/>
    <w:rsid w:val="00C00FA8"/>
    <w:rsid w:val="00C05780"/>
    <w:rsid w:val="00C06D70"/>
    <w:rsid w:val="00C1160A"/>
    <w:rsid w:val="00C21045"/>
    <w:rsid w:val="00C33752"/>
    <w:rsid w:val="00C51EBB"/>
    <w:rsid w:val="00C704B3"/>
    <w:rsid w:val="00C74569"/>
    <w:rsid w:val="00C82FF3"/>
    <w:rsid w:val="00C91226"/>
    <w:rsid w:val="00C91549"/>
    <w:rsid w:val="00C92C04"/>
    <w:rsid w:val="00CA2480"/>
    <w:rsid w:val="00CB59E6"/>
    <w:rsid w:val="00CB6EF6"/>
    <w:rsid w:val="00CC6BBE"/>
    <w:rsid w:val="00CD3FBD"/>
    <w:rsid w:val="00CE0898"/>
    <w:rsid w:val="00CF1B43"/>
    <w:rsid w:val="00D10715"/>
    <w:rsid w:val="00D338CF"/>
    <w:rsid w:val="00D362EF"/>
    <w:rsid w:val="00D5601F"/>
    <w:rsid w:val="00D6519D"/>
    <w:rsid w:val="00D71FDE"/>
    <w:rsid w:val="00D72E40"/>
    <w:rsid w:val="00D86100"/>
    <w:rsid w:val="00D943D2"/>
    <w:rsid w:val="00DC50D7"/>
    <w:rsid w:val="00DE13E6"/>
    <w:rsid w:val="00DE2FFD"/>
    <w:rsid w:val="00DF782A"/>
    <w:rsid w:val="00E076F1"/>
    <w:rsid w:val="00E10C7D"/>
    <w:rsid w:val="00E23B11"/>
    <w:rsid w:val="00E2508F"/>
    <w:rsid w:val="00E25790"/>
    <w:rsid w:val="00E35E8A"/>
    <w:rsid w:val="00E576E5"/>
    <w:rsid w:val="00EB6156"/>
    <w:rsid w:val="00EC17C4"/>
    <w:rsid w:val="00ED0760"/>
    <w:rsid w:val="00ED1DA8"/>
    <w:rsid w:val="00EE2FD0"/>
    <w:rsid w:val="00EF5BDB"/>
    <w:rsid w:val="00F01842"/>
    <w:rsid w:val="00F14577"/>
    <w:rsid w:val="00F1567A"/>
    <w:rsid w:val="00F3691A"/>
    <w:rsid w:val="00F40679"/>
    <w:rsid w:val="00F411F6"/>
    <w:rsid w:val="00F43059"/>
    <w:rsid w:val="00F44F48"/>
    <w:rsid w:val="00F72C94"/>
    <w:rsid w:val="00F763B1"/>
    <w:rsid w:val="00F86E1A"/>
    <w:rsid w:val="00FB29BF"/>
    <w:rsid w:val="00FC672D"/>
    <w:rsid w:val="00FC6A67"/>
    <w:rsid w:val="00FF06A6"/>
    <w:rsid w:val="00FF2E7E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9CBC749A-08E7-4333-826D-2AF6D300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843749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hr-HR"/>
    </w:rPr>
  </w:style>
  <w:style w:type="paragraph" w:styleId="Tijeloteksta">
    <w:name w:val="Body Text"/>
    <w:basedOn w:val="Normal"/>
    <w:link w:val="TijelotekstaChar"/>
    <w:rsid w:val="00843749"/>
    <w:pPr>
      <w:spacing w:after="120"/>
    </w:pPr>
    <w:rPr>
      <w:rFonts w:ascii="Times New Roman" w:eastAsia="Times New Roman" w:hAnsi="Times New Roman" w:cs="Times New Roman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843749"/>
    <w:rPr>
      <w:rFonts w:ascii="Times New Roman" w:eastAsia="Times New Roman" w:hAnsi="Times New Roman" w:cs="Times New Roman"/>
      <w:lang w:val="hr-HR" w:eastAsia="hr-HR"/>
    </w:rPr>
  </w:style>
  <w:style w:type="paragraph" w:styleId="Bezproreda">
    <w:name w:val="No Spacing"/>
    <w:uiPriority w:val="1"/>
    <w:qFormat/>
    <w:rsid w:val="00843749"/>
    <w:rPr>
      <w:rFonts w:eastAsiaTheme="minorHAnsi"/>
      <w:sz w:val="22"/>
      <w:szCs w:val="22"/>
      <w:lang w:val="hr-HR"/>
    </w:rPr>
  </w:style>
  <w:style w:type="character" w:styleId="Hiperveza">
    <w:name w:val="Hyperlink"/>
    <w:basedOn w:val="Zadanifontodlomka"/>
    <w:semiHidden/>
    <w:unhideWhenUsed/>
    <w:rsid w:val="00C1160A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C1160A"/>
  </w:style>
  <w:style w:type="paragraph" w:styleId="Tijeloteksta-uvlaka3">
    <w:name w:val="Body Text Indent 3"/>
    <w:basedOn w:val="Normal"/>
    <w:link w:val="Tijeloteksta-uvlaka3Char"/>
    <w:uiPriority w:val="99"/>
    <w:unhideWhenUsed/>
    <w:rsid w:val="00CB59E6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rsid w:val="00CB59E6"/>
    <w:rPr>
      <w:sz w:val="16"/>
      <w:szCs w:val="16"/>
    </w:rPr>
  </w:style>
  <w:style w:type="paragraph" w:customStyle="1" w:styleId="tb-na16">
    <w:name w:val="tb-na16"/>
    <w:basedOn w:val="Normal"/>
    <w:rsid w:val="00CB59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7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6955B-8EBF-4C38-A054-A29AC0123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959</Words>
  <Characters>5468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Sonja Marohnić-Horvat</cp:lastModifiedBy>
  <cp:revision>3</cp:revision>
  <cp:lastPrinted>2025-06-18T12:16:00Z</cp:lastPrinted>
  <dcterms:created xsi:type="dcterms:W3CDTF">2025-06-18T13:13:00Z</dcterms:created>
  <dcterms:modified xsi:type="dcterms:W3CDTF">2025-07-01T08:53:00Z</dcterms:modified>
</cp:coreProperties>
</file>